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DBA13" w14:textId="313C716A" w:rsidR="003908DB" w:rsidRDefault="003908DB" w:rsidP="009172D4">
      <w:pPr>
        <w:contextualSpacing/>
        <w:jc w:val="center"/>
        <w:rPr>
          <w:b/>
        </w:rPr>
      </w:pPr>
      <w:r w:rsidRPr="00B45468">
        <w:rPr>
          <w:b/>
        </w:rPr>
        <w:t xml:space="preserve">Ministru kabineta </w:t>
      </w:r>
      <w:r w:rsidR="00330635" w:rsidRPr="00B45468">
        <w:rPr>
          <w:b/>
        </w:rPr>
        <w:t>noteikumu</w:t>
      </w:r>
      <w:r w:rsidRPr="00B45468">
        <w:rPr>
          <w:b/>
        </w:rPr>
        <w:t xml:space="preserve"> projekta</w:t>
      </w:r>
      <w:r w:rsidR="00E12A57">
        <w:rPr>
          <w:b/>
        </w:rPr>
        <w:t xml:space="preserve"> </w:t>
      </w:r>
      <w:r w:rsidRPr="00B45468">
        <w:rPr>
          <w:b/>
        </w:rPr>
        <w:t>„</w:t>
      </w:r>
      <w:r w:rsidR="00E0653F" w:rsidRPr="00B45468">
        <w:rPr>
          <w:b/>
        </w:rPr>
        <w:t xml:space="preserve">Grozījumi </w:t>
      </w:r>
      <w:r w:rsidR="00E46EC2" w:rsidRPr="00E46EC2">
        <w:rPr>
          <w:b/>
        </w:rPr>
        <w:t xml:space="preserve">Ministru kabineta 2016. gada 14. jūnija noteikumos Nr. 365 </w:t>
      </w:r>
      <w:r w:rsidR="000A34DB">
        <w:rPr>
          <w:b/>
        </w:rPr>
        <w:t>“</w:t>
      </w:r>
      <w:r w:rsidR="00A165BE" w:rsidRPr="00A165BE">
        <w:rPr>
          <w:b/>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0A34DB">
        <w:rPr>
          <w:b/>
        </w:rPr>
        <w:t xml:space="preserve">” </w:t>
      </w:r>
      <w:r w:rsidRPr="00B45468">
        <w:rPr>
          <w:b/>
        </w:rPr>
        <w:t>sākotnējās ietekmes novērtējuma ziņojums (anotācija)</w:t>
      </w:r>
    </w:p>
    <w:p w14:paraId="059C8478" w14:textId="5D13F9F3" w:rsidR="00231D1F" w:rsidRDefault="00231D1F" w:rsidP="00E12A57">
      <w:pPr>
        <w:contextualSpacing/>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4"/>
        <w:gridCol w:w="5864"/>
      </w:tblGrid>
      <w:tr w:rsidR="00231D1F" w:rsidRPr="00231D1F" w14:paraId="0E3C6612" w14:textId="77777777" w:rsidTr="0032102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AA16DF" w14:textId="77777777" w:rsidR="00231D1F" w:rsidRPr="00231D1F" w:rsidRDefault="00231D1F" w:rsidP="009172D4">
            <w:pPr>
              <w:contextualSpacing/>
              <w:jc w:val="center"/>
              <w:rPr>
                <w:rFonts w:eastAsia="Times New Roman"/>
                <w:b/>
                <w:bCs/>
                <w:iCs/>
              </w:rPr>
            </w:pPr>
            <w:r w:rsidRPr="00231D1F">
              <w:rPr>
                <w:rFonts w:eastAsia="Times New Roman"/>
                <w:b/>
                <w:bCs/>
                <w:iCs/>
              </w:rPr>
              <w:t>Tiesību akta projekta anotācijas kopsavilkums</w:t>
            </w:r>
          </w:p>
        </w:tc>
      </w:tr>
      <w:tr w:rsidR="00231D1F" w:rsidRPr="00231D1F" w14:paraId="7FA4830C" w14:textId="77777777" w:rsidTr="00321021">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247A29" w14:textId="77777777" w:rsidR="00231D1F" w:rsidRPr="00231D1F" w:rsidRDefault="00231D1F" w:rsidP="009172D4">
            <w:pPr>
              <w:contextualSpacing/>
              <w:rPr>
                <w:rFonts w:eastAsia="Times New Roman"/>
                <w:iCs/>
              </w:rPr>
            </w:pPr>
            <w:r w:rsidRPr="00231D1F">
              <w:rPr>
                <w:rFonts w:eastAsia="Times New Roman"/>
                <w:iC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2A093ADF" w14:textId="7AF3C998" w:rsidR="006321D0" w:rsidRDefault="00231D1F" w:rsidP="009172D4">
            <w:pPr>
              <w:ind w:firstLine="294"/>
              <w:contextualSpacing/>
              <w:jc w:val="both"/>
              <w:rPr>
                <w:rFonts w:eastAsia="Times New Roman"/>
              </w:rPr>
            </w:pPr>
            <w:r w:rsidRPr="00231D1F">
              <w:rPr>
                <w:rFonts w:eastAsia="Times New Roman"/>
                <w:iCs/>
              </w:rPr>
              <w:t>Noteikumu projekta mērķis ir</w:t>
            </w:r>
            <w:r w:rsidRPr="00231D1F">
              <w:rPr>
                <w:bCs/>
                <w:shd w:val="clear" w:color="auto" w:fill="FFFFFF"/>
                <w:lang w:eastAsia="en-US"/>
              </w:rPr>
              <w:t xml:space="preserve"> Darbības programmas “Izaugsme un nodarbinātība” 1.2.2. specifiskā atbalsta mērķa “Veicināt inovāciju ieviešanu komersantos” 1.2.2.</w:t>
            </w:r>
            <w:r w:rsidR="00D859A0">
              <w:rPr>
                <w:bCs/>
                <w:shd w:val="clear" w:color="auto" w:fill="FFFFFF"/>
                <w:lang w:eastAsia="en-US"/>
              </w:rPr>
              <w:t>3</w:t>
            </w:r>
            <w:r w:rsidRPr="00231D1F">
              <w:rPr>
                <w:bCs/>
                <w:shd w:val="clear" w:color="auto" w:fill="FFFFFF"/>
                <w:lang w:eastAsia="en-US"/>
              </w:rPr>
              <w:t>. pasākuma “</w:t>
            </w:r>
            <w:r w:rsidR="00715F18" w:rsidRPr="00715F18">
              <w:rPr>
                <w:bCs/>
                <w:shd w:val="clear" w:color="auto" w:fill="FFFFFF"/>
                <w:lang w:eastAsia="en-US"/>
              </w:rPr>
              <w:t>Atbalsts IKT un netehnoloģiskām apmācībām, kā arī apmācībām, lai sekmētu investoru piesaisti</w:t>
            </w:r>
            <w:r w:rsidRPr="00231D1F">
              <w:rPr>
                <w:bCs/>
                <w:shd w:val="clear" w:color="auto" w:fill="FFFFFF"/>
                <w:lang w:eastAsia="en-US"/>
              </w:rPr>
              <w:t xml:space="preserve">” ieviešanas nosacījumu pilnveidošana, </w:t>
            </w:r>
            <w:r w:rsidRPr="00231D1F">
              <w:rPr>
                <w:rFonts w:eastAsia="Times New Roman"/>
              </w:rPr>
              <w:t xml:space="preserve">lai veicinātu efektīvāku Eiropas Reģionālā attīstības fonda (turpmāk – ERAF) investīciju ieguldījumu un nodarbināto prasmju pilnveidošanu. </w:t>
            </w:r>
          </w:p>
          <w:p w14:paraId="186F4486" w14:textId="6D939436" w:rsidR="00231D1F" w:rsidRPr="00231D1F" w:rsidRDefault="00231D1F" w:rsidP="009172D4">
            <w:pPr>
              <w:ind w:firstLine="294"/>
              <w:contextualSpacing/>
              <w:jc w:val="both"/>
              <w:rPr>
                <w:bCs/>
                <w:shd w:val="clear" w:color="auto" w:fill="FFFFFF"/>
                <w:lang w:eastAsia="en-US"/>
              </w:rPr>
            </w:pPr>
            <w:r w:rsidRPr="00231D1F">
              <w:rPr>
                <w:rFonts w:eastAsia="Times New Roman"/>
                <w:iCs/>
              </w:rPr>
              <w:t xml:space="preserve">Noteikumu projekts stājas spēkā nākamajā dienā pēc tā izsludināšanas oficiālajā izdevumā “Latvijas </w:t>
            </w:r>
            <w:r w:rsidR="00A20A85">
              <w:rPr>
                <w:rFonts w:eastAsia="Times New Roman"/>
                <w:iCs/>
              </w:rPr>
              <w:t>V</w:t>
            </w:r>
            <w:r w:rsidRPr="00231D1F">
              <w:rPr>
                <w:rFonts w:eastAsia="Times New Roman"/>
                <w:iCs/>
              </w:rPr>
              <w:t>ēstnesis”.</w:t>
            </w:r>
          </w:p>
        </w:tc>
      </w:tr>
    </w:tbl>
    <w:p w14:paraId="6544504E"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3393"/>
        <w:gridCol w:w="5910"/>
      </w:tblGrid>
      <w:tr w:rsidR="00231D1F" w:rsidRPr="00231D1F" w14:paraId="39CD7AC7"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8C99E60" w14:textId="77777777" w:rsidR="00231D1F" w:rsidRPr="00231D1F" w:rsidRDefault="00231D1F" w:rsidP="009172D4">
            <w:pPr>
              <w:contextualSpacing/>
              <w:jc w:val="center"/>
              <w:rPr>
                <w:rFonts w:eastAsia="Times New Roman"/>
                <w:b/>
                <w:bCs/>
                <w:iCs/>
              </w:rPr>
            </w:pPr>
            <w:r w:rsidRPr="00231D1F">
              <w:rPr>
                <w:rFonts w:eastAsia="Times New Roman"/>
                <w:b/>
                <w:bCs/>
                <w:iCs/>
              </w:rPr>
              <w:t>I. Tiesību akta projekta izstrādes nepieciešamība</w:t>
            </w:r>
          </w:p>
        </w:tc>
      </w:tr>
      <w:tr w:rsidR="00231D1F" w:rsidRPr="00231D1F" w14:paraId="1B2D5F6E"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1AEBFD16" w14:textId="77777777" w:rsidR="00231D1F" w:rsidRPr="00231D1F" w:rsidRDefault="00231D1F" w:rsidP="009172D4">
            <w:pPr>
              <w:contextualSpacing/>
              <w:rPr>
                <w:rFonts w:eastAsia="Times New Roman"/>
                <w:iCs/>
              </w:rPr>
            </w:pPr>
            <w:r w:rsidRPr="00231D1F">
              <w:rPr>
                <w:rFonts w:eastAsia="Times New Roman"/>
                <w:iCs/>
              </w:rPr>
              <w:t>1.</w:t>
            </w:r>
          </w:p>
        </w:tc>
        <w:tc>
          <w:tcPr>
            <w:tcW w:w="1728" w:type="pct"/>
            <w:tcBorders>
              <w:top w:val="outset" w:sz="6" w:space="0" w:color="auto"/>
              <w:left w:val="outset" w:sz="6" w:space="0" w:color="auto"/>
              <w:bottom w:val="outset" w:sz="6" w:space="0" w:color="auto"/>
              <w:right w:val="outset" w:sz="6" w:space="0" w:color="auto"/>
            </w:tcBorders>
            <w:hideMark/>
          </w:tcPr>
          <w:p w14:paraId="6A58F1D5" w14:textId="77777777" w:rsidR="00231D1F" w:rsidRPr="00231D1F" w:rsidRDefault="00231D1F" w:rsidP="009172D4">
            <w:pPr>
              <w:contextualSpacing/>
              <w:rPr>
                <w:rFonts w:eastAsia="Times New Roman"/>
                <w:iCs/>
              </w:rPr>
            </w:pPr>
            <w:r w:rsidRPr="00231D1F">
              <w:rPr>
                <w:rFonts w:eastAsia="Times New Roman"/>
                <w:iCs/>
              </w:rPr>
              <w:t>Pamatojums</w:t>
            </w:r>
          </w:p>
        </w:tc>
        <w:tc>
          <w:tcPr>
            <w:tcW w:w="2983" w:type="pct"/>
            <w:tcBorders>
              <w:top w:val="outset" w:sz="6" w:space="0" w:color="auto"/>
              <w:left w:val="outset" w:sz="6" w:space="0" w:color="auto"/>
              <w:bottom w:val="outset" w:sz="6" w:space="0" w:color="auto"/>
              <w:right w:val="outset" w:sz="6" w:space="0" w:color="auto"/>
            </w:tcBorders>
            <w:hideMark/>
          </w:tcPr>
          <w:p w14:paraId="71426519" w14:textId="01FE7BC6" w:rsidR="00231D1F" w:rsidRPr="00231D1F" w:rsidRDefault="00E45F80" w:rsidP="009172D4">
            <w:pPr>
              <w:ind w:firstLine="264"/>
              <w:contextualSpacing/>
              <w:jc w:val="both"/>
              <w:rPr>
                <w:rFonts w:eastAsia="Times New Roman"/>
                <w:iCs/>
              </w:rPr>
            </w:pPr>
            <w:r>
              <w:rPr>
                <w:iCs/>
                <w:shd w:val="clear" w:color="auto" w:fill="FFFFFF"/>
                <w:lang w:eastAsia="en-US"/>
              </w:rPr>
              <w:t xml:space="preserve">Izdoti </w:t>
            </w:r>
            <w:r w:rsidRPr="00E45F80">
              <w:rPr>
                <w:iCs/>
                <w:shd w:val="clear" w:color="auto" w:fill="FFFFFF"/>
                <w:lang w:eastAsia="en-US"/>
              </w:rPr>
              <w:t xml:space="preserve">pēc Ekonomikas ministrijas iniciatīvas </w:t>
            </w:r>
            <w:r w:rsidR="009E5FE8">
              <w:rPr>
                <w:iCs/>
                <w:shd w:val="clear" w:color="auto" w:fill="FFFFFF"/>
                <w:lang w:eastAsia="en-US"/>
              </w:rPr>
              <w:t xml:space="preserve">saskaņā ar </w:t>
            </w:r>
            <w:r w:rsidR="00231D1F" w:rsidRPr="00231D1F">
              <w:rPr>
                <w:shd w:val="clear" w:color="auto" w:fill="FFFFFF"/>
                <w:lang w:eastAsia="en-US"/>
              </w:rPr>
              <w:t>Eiropas Savienības struktūrfondu un Kohēzijas fonda 2014.-2020. gada plānošanas perioda vadības likuma 20.</w:t>
            </w:r>
            <w:r w:rsidR="00231D1F" w:rsidRPr="00231D1F">
              <w:rPr>
                <w:b/>
                <w:shd w:val="clear" w:color="auto" w:fill="FFFFFF"/>
                <w:lang w:eastAsia="en-US"/>
              </w:rPr>
              <w:t> </w:t>
            </w:r>
            <w:r w:rsidR="00231D1F" w:rsidRPr="00231D1F">
              <w:rPr>
                <w:shd w:val="clear" w:color="auto" w:fill="FFFFFF"/>
                <w:lang w:eastAsia="en-US"/>
              </w:rPr>
              <w:t xml:space="preserve">panta </w:t>
            </w:r>
            <w:r w:rsidR="00A57C5A">
              <w:rPr>
                <w:shd w:val="clear" w:color="auto" w:fill="FFFFFF"/>
                <w:lang w:eastAsia="en-US"/>
              </w:rPr>
              <w:t xml:space="preserve">6. un </w:t>
            </w:r>
            <w:r w:rsidR="00231D1F" w:rsidRPr="00231D1F">
              <w:rPr>
                <w:shd w:val="clear" w:color="auto" w:fill="FFFFFF"/>
                <w:lang w:eastAsia="en-US"/>
              </w:rPr>
              <w:t>13. punkt</w:t>
            </w:r>
            <w:r w:rsidR="009E5FE8">
              <w:rPr>
                <w:shd w:val="clear" w:color="auto" w:fill="FFFFFF"/>
                <w:lang w:eastAsia="en-US"/>
              </w:rPr>
              <w:t>u</w:t>
            </w:r>
            <w:r w:rsidR="00231D1F" w:rsidRPr="00231D1F">
              <w:rPr>
                <w:rFonts w:eastAsia="Times New Roman"/>
              </w:rPr>
              <w:t>.</w:t>
            </w:r>
          </w:p>
        </w:tc>
      </w:tr>
      <w:tr w:rsidR="00231D1F" w:rsidRPr="00231D1F" w14:paraId="3DC486A6" w14:textId="77777777" w:rsidTr="00E23BAB">
        <w:trPr>
          <w:trHeight w:val="933"/>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6B2AF71" w14:textId="77777777" w:rsidR="00231D1F" w:rsidRPr="00231D1F" w:rsidRDefault="00231D1F" w:rsidP="009172D4">
            <w:pPr>
              <w:contextualSpacing/>
              <w:rPr>
                <w:rFonts w:eastAsia="Times New Roman"/>
                <w:iCs/>
              </w:rPr>
            </w:pPr>
            <w:r w:rsidRPr="00231D1F">
              <w:rPr>
                <w:rFonts w:eastAsia="Times New Roman"/>
                <w:iCs/>
              </w:rPr>
              <w:t>2.</w:t>
            </w:r>
          </w:p>
        </w:tc>
        <w:tc>
          <w:tcPr>
            <w:tcW w:w="1728" w:type="pct"/>
            <w:tcBorders>
              <w:top w:val="outset" w:sz="6" w:space="0" w:color="auto"/>
              <w:left w:val="outset" w:sz="6" w:space="0" w:color="auto"/>
              <w:bottom w:val="outset" w:sz="6" w:space="0" w:color="auto"/>
              <w:right w:val="outset" w:sz="6" w:space="0" w:color="auto"/>
            </w:tcBorders>
            <w:hideMark/>
          </w:tcPr>
          <w:p w14:paraId="035FF5F4" w14:textId="7DEF45F1" w:rsidR="00E774C2" w:rsidRPr="009E5FE8" w:rsidRDefault="00231D1F" w:rsidP="00E774C2">
            <w:pPr>
              <w:contextualSpacing/>
              <w:rPr>
                <w:rFonts w:eastAsia="Times New Roman"/>
                <w:iCs/>
              </w:rPr>
            </w:pPr>
            <w:r w:rsidRPr="00231D1F">
              <w:rPr>
                <w:rFonts w:eastAsia="Times New Roman"/>
                <w:iCs/>
              </w:rPr>
              <w:t>Pašreizējā situācija un problēmas, kuru risināšanai tiesību akta projekts izstrādāts, tiesiskā regulējuma mērķis un būtība</w:t>
            </w:r>
          </w:p>
        </w:tc>
        <w:tc>
          <w:tcPr>
            <w:tcW w:w="2983" w:type="pct"/>
            <w:tcBorders>
              <w:top w:val="outset" w:sz="6" w:space="0" w:color="auto"/>
              <w:left w:val="outset" w:sz="6" w:space="0" w:color="auto"/>
              <w:bottom w:val="outset" w:sz="6" w:space="0" w:color="auto"/>
              <w:right w:val="outset" w:sz="6" w:space="0" w:color="auto"/>
            </w:tcBorders>
            <w:hideMark/>
          </w:tcPr>
          <w:p w14:paraId="3ADF41F9" w14:textId="5E776FAF" w:rsidR="00E370C1" w:rsidRPr="00E774C2" w:rsidRDefault="00823D54" w:rsidP="006C3EF0">
            <w:pPr>
              <w:ind w:firstLine="237"/>
              <w:contextualSpacing/>
              <w:jc w:val="both"/>
              <w:rPr>
                <w:rFonts w:eastAsia="Times New Roman"/>
                <w:bCs/>
                <w:iCs/>
              </w:rPr>
            </w:pPr>
            <w:r w:rsidRPr="00E774C2">
              <w:rPr>
                <w:rFonts w:eastAsia="Times New Roman"/>
                <w:bCs/>
                <w:iCs/>
              </w:rPr>
              <w:t xml:space="preserve">Saskaņā ar </w:t>
            </w:r>
            <w:r w:rsidR="00817234" w:rsidRPr="00E774C2">
              <w:rPr>
                <w:rFonts w:eastAsia="Times New Roman"/>
                <w:bCs/>
                <w:iCs/>
              </w:rPr>
              <w:t>Ministru kabineta 2016. gada 14. jūnija noteikum</w:t>
            </w:r>
            <w:r w:rsidR="00A6519F" w:rsidRPr="00E774C2">
              <w:rPr>
                <w:rFonts w:eastAsia="Times New Roman"/>
                <w:bCs/>
                <w:iCs/>
              </w:rPr>
              <w:t>iem</w:t>
            </w:r>
            <w:r w:rsidR="00817234" w:rsidRPr="00E774C2">
              <w:rPr>
                <w:rFonts w:eastAsia="Times New Roman"/>
                <w:bCs/>
                <w:iCs/>
              </w:rPr>
              <w:t xml:space="preserve"> Nr.</w:t>
            </w:r>
            <w:r w:rsidR="00E03225" w:rsidRPr="00E774C2">
              <w:rPr>
                <w:rFonts w:eastAsia="Times New Roman"/>
                <w:bCs/>
                <w:iCs/>
              </w:rPr>
              <w:t xml:space="preserve"> </w:t>
            </w:r>
            <w:r w:rsidR="00817234" w:rsidRPr="00E774C2">
              <w:rPr>
                <w:rFonts w:eastAsia="Times New Roman"/>
                <w:bCs/>
                <w:iCs/>
              </w:rPr>
              <w:t xml:space="preserve">365 </w:t>
            </w:r>
            <w:r w:rsidR="004F31E5" w:rsidRPr="00E774C2">
              <w:rPr>
                <w:rFonts w:eastAsia="Times New Roman"/>
                <w:bCs/>
                <w:iCs/>
              </w:rPr>
              <w:t>“</w:t>
            </w:r>
            <w:r w:rsidR="00534A8B" w:rsidRPr="00E774C2">
              <w:rPr>
                <w:rFonts w:eastAsia="Times New Roman"/>
                <w:bCs/>
                <w:iCs/>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Pr="00E774C2">
              <w:rPr>
                <w:rFonts w:eastAsia="Times New Roman"/>
                <w:bCs/>
                <w:iCs/>
              </w:rPr>
              <w:t>”</w:t>
            </w:r>
            <w:r w:rsidR="006E1E59" w:rsidRPr="00E774C2">
              <w:rPr>
                <w:rFonts w:eastAsia="Times New Roman"/>
                <w:bCs/>
                <w:iCs/>
              </w:rPr>
              <w:t xml:space="preserve"> </w:t>
            </w:r>
            <w:r w:rsidR="00A6519F" w:rsidRPr="00E774C2">
              <w:rPr>
                <w:rFonts w:eastAsia="Times New Roman"/>
                <w:bCs/>
                <w:iCs/>
              </w:rPr>
              <w:t>(turpmāk – Noteikumi Nr. 365)</w:t>
            </w:r>
            <w:r w:rsidR="00F37477" w:rsidRPr="00E774C2">
              <w:rPr>
                <w:rFonts w:eastAsia="Times New Roman"/>
                <w:bCs/>
                <w:iCs/>
              </w:rPr>
              <w:t xml:space="preserve"> </w:t>
            </w:r>
            <w:r w:rsidR="004F31E5" w:rsidRPr="00E774C2">
              <w:rPr>
                <w:rFonts w:eastAsia="Times New Roman"/>
                <w:bCs/>
                <w:iCs/>
              </w:rPr>
              <w:t>Darbības programmas</w:t>
            </w:r>
            <w:r w:rsidR="004F31E5" w:rsidRPr="00E774C2">
              <w:rPr>
                <w:rFonts w:eastAsia="Times New Roman"/>
                <w:b/>
                <w:bCs/>
                <w:iCs/>
              </w:rPr>
              <w:t xml:space="preserve"> </w:t>
            </w:r>
            <w:r w:rsidR="00817234" w:rsidRPr="00E774C2">
              <w:rPr>
                <w:rFonts w:eastAsia="Times New Roman"/>
                <w:bCs/>
                <w:iCs/>
              </w:rPr>
              <w:t xml:space="preserve">„Izaugsme un nodarbinātība” 1.2.2. specifiskā atbalsta mērķa „Veicināt inovāciju ieviešanu komersantos” 1.2.2.3. pasākuma „Atbalsts IKT un netehnoloģiskām apmācībām, kā arī apmācībām, lai sekmētu investoru piesaisti” (turpmāk </w:t>
            </w:r>
            <w:r w:rsidR="009626F1" w:rsidRPr="00E774C2">
              <w:rPr>
                <w:rFonts w:eastAsia="Times New Roman"/>
                <w:bCs/>
                <w:iCs/>
              </w:rPr>
              <w:t>–</w:t>
            </w:r>
            <w:r w:rsidR="00817234" w:rsidRPr="00E774C2">
              <w:rPr>
                <w:rFonts w:eastAsia="Times New Roman"/>
                <w:bCs/>
                <w:iCs/>
              </w:rPr>
              <w:t xml:space="preserve"> </w:t>
            </w:r>
            <w:r w:rsidR="009626F1" w:rsidRPr="00E774C2">
              <w:rPr>
                <w:rFonts w:eastAsia="Times New Roman"/>
                <w:bCs/>
                <w:iCs/>
              </w:rPr>
              <w:t xml:space="preserve">atbalsta </w:t>
            </w:r>
            <w:r w:rsidR="00817234" w:rsidRPr="00E774C2">
              <w:rPr>
                <w:rFonts w:eastAsia="Times New Roman"/>
                <w:bCs/>
                <w:iCs/>
              </w:rPr>
              <w:t>pasākums) ietvaros</w:t>
            </w:r>
            <w:r w:rsidR="00D713FA" w:rsidRPr="00E774C2">
              <w:rPr>
                <w:rFonts w:eastAsia="Times New Roman"/>
                <w:bCs/>
                <w:iCs/>
              </w:rPr>
              <w:t xml:space="preserve"> </w:t>
            </w:r>
            <w:r w:rsidR="00C274C5" w:rsidRPr="00E774C2">
              <w:rPr>
                <w:rFonts w:eastAsia="Times New Roman"/>
                <w:bCs/>
                <w:iCs/>
              </w:rPr>
              <w:t xml:space="preserve">ar </w:t>
            </w:r>
            <w:r w:rsidR="000E4CD2" w:rsidRPr="00E774C2">
              <w:rPr>
                <w:rFonts w:eastAsia="Times New Roman"/>
                <w:bCs/>
                <w:iCs/>
              </w:rPr>
              <w:t>Latvijas Tirdzniecības un rūpniecības kameru (turpmāk</w:t>
            </w:r>
            <w:r w:rsidR="00B02A2B" w:rsidRPr="00E774C2">
              <w:rPr>
                <w:rFonts w:eastAsia="Times New Roman"/>
                <w:bCs/>
                <w:iCs/>
              </w:rPr>
              <w:t xml:space="preserve"> </w:t>
            </w:r>
            <w:r w:rsidR="00E704D9" w:rsidRPr="00E774C2">
              <w:rPr>
                <w:rFonts w:eastAsia="Times New Roman"/>
                <w:bCs/>
                <w:iCs/>
              </w:rPr>
              <w:t>–</w:t>
            </w:r>
            <w:r w:rsidR="00B02A2B" w:rsidRPr="00E774C2">
              <w:rPr>
                <w:rFonts w:eastAsia="Times New Roman"/>
                <w:bCs/>
                <w:iCs/>
              </w:rPr>
              <w:t xml:space="preserve"> </w:t>
            </w:r>
            <w:r w:rsidR="007374F4" w:rsidRPr="00E774C2">
              <w:rPr>
                <w:rFonts w:eastAsia="Times New Roman"/>
                <w:bCs/>
                <w:iCs/>
              </w:rPr>
              <w:t>LTRK</w:t>
            </w:r>
            <w:r w:rsidR="000E4CD2" w:rsidRPr="00E774C2">
              <w:rPr>
                <w:rFonts w:eastAsia="Times New Roman"/>
                <w:bCs/>
                <w:iCs/>
              </w:rPr>
              <w:t>)</w:t>
            </w:r>
            <w:r w:rsidR="007374F4" w:rsidRPr="00E774C2">
              <w:rPr>
                <w:rFonts w:eastAsia="Times New Roman"/>
                <w:bCs/>
                <w:iCs/>
              </w:rPr>
              <w:t xml:space="preserve">, </w:t>
            </w:r>
            <w:r w:rsidR="000E4CD2" w:rsidRPr="00E774C2">
              <w:rPr>
                <w:rFonts w:eastAsia="Times New Roman"/>
                <w:bCs/>
                <w:iCs/>
              </w:rPr>
              <w:t xml:space="preserve">Latvijas Investīciju un attīstības aģentūru (turpmāk – </w:t>
            </w:r>
            <w:r w:rsidR="007374F4" w:rsidRPr="00E774C2">
              <w:rPr>
                <w:rFonts w:eastAsia="Times New Roman"/>
                <w:bCs/>
                <w:iCs/>
              </w:rPr>
              <w:t>LIAA</w:t>
            </w:r>
            <w:r w:rsidR="000E4CD2" w:rsidRPr="00E774C2">
              <w:rPr>
                <w:rFonts w:eastAsia="Times New Roman"/>
                <w:bCs/>
                <w:iCs/>
              </w:rPr>
              <w:t>)</w:t>
            </w:r>
            <w:r w:rsidR="007374F4" w:rsidRPr="00E774C2">
              <w:rPr>
                <w:rFonts w:eastAsia="Times New Roman"/>
                <w:bCs/>
                <w:iCs/>
              </w:rPr>
              <w:t xml:space="preserve">, </w:t>
            </w:r>
            <w:r w:rsidR="000E4CD2" w:rsidRPr="00E774C2">
              <w:rPr>
                <w:rFonts w:eastAsia="Times New Roman"/>
                <w:bCs/>
                <w:iCs/>
              </w:rPr>
              <w:t>Latvijas Informācijas un komunikācijas tehnoloģij</w:t>
            </w:r>
            <w:r w:rsidR="00FE6D26" w:rsidRPr="00E774C2">
              <w:rPr>
                <w:rFonts w:eastAsia="Times New Roman"/>
                <w:bCs/>
                <w:iCs/>
              </w:rPr>
              <w:t>as</w:t>
            </w:r>
            <w:r w:rsidR="000E4CD2" w:rsidRPr="00E774C2">
              <w:rPr>
                <w:rFonts w:eastAsia="Times New Roman"/>
                <w:bCs/>
                <w:iCs/>
              </w:rPr>
              <w:t xml:space="preserve"> asociācij</w:t>
            </w:r>
            <w:r w:rsidR="00155C74" w:rsidRPr="00E774C2">
              <w:rPr>
                <w:rFonts w:eastAsia="Times New Roman"/>
                <w:bCs/>
                <w:iCs/>
              </w:rPr>
              <w:t>u</w:t>
            </w:r>
            <w:r w:rsidR="000E4CD2" w:rsidRPr="00E774C2">
              <w:rPr>
                <w:rFonts w:eastAsia="Times New Roman"/>
                <w:bCs/>
                <w:iCs/>
              </w:rPr>
              <w:t xml:space="preserve"> (turpmāk – </w:t>
            </w:r>
            <w:r w:rsidR="007374F4" w:rsidRPr="00E774C2">
              <w:rPr>
                <w:rFonts w:eastAsia="Times New Roman"/>
                <w:bCs/>
                <w:iCs/>
              </w:rPr>
              <w:t>LIKTA</w:t>
            </w:r>
            <w:r w:rsidR="000E4CD2" w:rsidRPr="00E774C2">
              <w:rPr>
                <w:rFonts w:eastAsia="Times New Roman"/>
                <w:bCs/>
                <w:iCs/>
              </w:rPr>
              <w:t>)</w:t>
            </w:r>
            <w:r w:rsidR="007374F4" w:rsidRPr="00E774C2">
              <w:rPr>
                <w:rFonts w:eastAsia="Times New Roman"/>
                <w:bCs/>
                <w:iCs/>
              </w:rPr>
              <w:t xml:space="preserve"> </w:t>
            </w:r>
            <w:r w:rsidR="00C274C5" w:rsidRPr="00E774C2">
              <w:rPr>
                <w:rFonts w:eastAsia="Times New Roman"/>
                <w:bCs/>
                <w:iCs/>
              </w:rPr>
              <w:t>ir noslēgti līgumi 1</w:t>
            </w:r>
            <w:r w:rsidR="0015314D" w:rsidRPr="00E774C2">
              <w:rPr>
                <w:rFonts w:eastAsia="Times New Roman"/>
                <w:bCs/>
                <w:iCs/>
              </w:rPr>
              <w:t>5</w:t>
            </w:r>
            <w:r w:rsidR="00C274C5" w:rsidRPr="00E774C2">
              <w:rPr>
                <w:rFonts w:eastAsia="Times New Roman"/>
                <w:bCs/>
                <w:iCs/>
              </w:rPr>
              <w:t>,</w:t>
            </w:r>
            <w:r w:rsidR="0015314D" w:rsidRPr="00E774C2">
              <w:rPr>
                <w:rFonts w:eastAsia="Times New Roman"/>
                <w:bCs/>
                <w:iCs/>
              </w:rPr>
              <w:t>1</w:t>
            </w:r>
            <w:r w:rsidR="00C274C5" w:rsidRPr="00E774C2">
              <w:rPr>
                <w:rFonts w:eastAsia="Times New Roman"/>
                <w:bCs/>
                <w:iCs/>
              </w:rPr>
              <w:t xml:space="preserve">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 ietverot ERAF finansējumu </w:t>
            </w:r>
            <w:r w:rsidR="0015314D" w:rsidRPr="00E774C2">
              <w:rPr>
                <w:rFonts w:eastAsia="Times New Roman"/>
                <w:bCs/>
                <w:iCs/>
              </w:rPr>
              <w:t>6,</w:t>
            </w:r>
            <w:r w:rsidR="00C274C5" w:rsidRPr="00E774C2">
              <w:rPr>
                <w:rFonts w:eastAsia="Times New Roman"/>
                <w:bCs/>
                <w:iCs/>
              </w:rPr>
              <w:t xml:space="preserve">9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w:t>
            </w:r>
            <w:r w:rsidR="00A76D00" w:rsidRPr="00E774C2">
              <w:rPr>
                <w:rFonts w:eastAsia="Times New Roman"/>
                <w:bCs/>
                <w:iCs/>
              </w:rPr>
              <w:t xml:space="preserve"> </w:t>
            </w:r>
            <w:r w:rsidR="00C274C5" w:rsidRPr="00E774C2">
              <w:rPr>
                <w:rFonts w:eastAsia="Times New Roman"/>
                <w:bCs/>
                <w:iCs/>
              </w:rPr>
              <w:t>Uz 201</w:t>
            </w:r>
            <w:r w:rsidR="001A2612" w:rsidRPr="00E774C2">
              <w:rPr>
                <w:rFonts w:eastAsia="Times New Roman"/>
                <w:bCs/>
                <w:iCs/>
              </w:rPr>
              <w:t>9</w:t>
            </w:r>
            <w:r w:rsidR="00C274C5" w:rsidRPr="00E774C2">
              <w:rPr>
                <w:rFonts w:eastAsia="Times New Roman"/>
                <w:bCs/>
                <w:iCs/>
              </w:rPr>
              <w:t>. gada 1</w:t>
            </w:r>
            <w:r w:rsidR="00B26568" w:rsidRPr="00E774C2">
              <w:rPr>
                <w:rFonts w:eastAsia="Times New Roman"/>
                <w:bCs/>
                <w:iCs/>
              </w:rPr>
              <w:t>3</w:t>
            </w:r>
            <w:r w:rsidR="00C274C5" w:rsidRPr="00E774C2">
              <w:rPr>
                <w:rFonts w:eastAsia="Times New Roman"/>
                <w:bCs/>
                <w:iCs/>
              </w:rPr>
              <w:t xml:space="preserve">. maiju ir sertificēti izdevumi </w:t>
            </w:r>
            <w:r w:rsidR="005C581D" w:rsidRPr="00E774C2">
              <w:rPr>
                <w:rFonts w:eastAsia="Times New Roman"/>
                <w:bCs/>
                <w:iCs/>
              </w:rPr>
              <w:t>1,2</w:t>
            </w:r>
            <w:r w:rsidR="00C274C5" w:rsidRPr="00E774C2">
              <w:rPr>
                <w:rFonts w:eastAsia="Times New Roman"/>
                <w:bCs/>
                <w:iCs/>
              </w:rPr>
              <w:t xml:space="preserve">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 ietverot ERAF finansējumu </w:t>
            </w:r>
            <w:r w:rsidR="005C581D" w:rsidRPr="00E774C2">
              <w:rPr>
                <w:rFonts w:eastAsia="Times New Roman"/>
                <w:bCs/>
                <w:iCs/>
              </w:rPr>
              <w:t>0,7</w:t>
            </w:r>
            <w:r w:rsidR="00C274C5" w:rsidRPr="00E774C2">
              <w:rPr>
                <w:rFonts w:eastAsia="Times New Roman"/>
                <w:bCs/>
                <w:iCs/>
              </w:rPr>
              <w:t xml:space="preserve"> milj. </w:t>
            </w:r>
            <w:proofErr w:type="spellStart"/>
            <w:r w:rsidR="00C274C5" w:rsidRPr="00E774C2">
              <w:rPr>
                <w:rFonts w:eastAsia="Times New Roman"/>
                <w:bCs/>
                <w:i/>
                <w:iCs/>
              </w:rPr>
              <w:t>euro</w:t>
            </w:r>
            <w:proofErr w:type="spellEnd"/>
            <w:r w:rsidR="00C274C5" w:rsidRPr="00E774C2">
              <w:rPr>
                <w:rFonts w:eastAsia="Times New Roman"/>
                <w:bCs/>
                <w:iCs/>
              </w:rPr>
              <w:t xml:space="preserve"> apmērā</w:t>
            </w:r>
            <w:r w:rsidR="006F3617" w:rsidRPr="00E774C2">
              <w:rPr>
                <w:rFonts w:eastAsia="Times New Roman"/>
                <w:bCs/>
                <w:iCs/>
              </w:rPr>
              <w:t xml:space="preserve">, ņemot vērā, ka faktiski apmācības tika uzsāktas 2017./2018. gadā. </w:t>
            </w:r>
          </w:p>
          <w:p w14:paraId="38E59C4B" w14:textId="54440DCC" w:rsidR="00BE09DD" w:rsidRPr="00E774C2" w:rsidRDefault="008B3FB4" w:rsidP="009172D4">
            <w:pPr>
              <w:ind w:firstLine="276"/>
              <w:contextualSpacing/>
              <w:jc w:val="both"/>
              <w:rPr>
                <w:rFonts w:eastAsia="Times New Roman"/>
                <w:bCs/>
                <w:iCs/>
              </w:rPr>
            </w:pPr>
            <w:r w:rsidRPr="00E774C2">
              <w:rPr>
                <w:rFonts w:eastAsia="Times New Roman"/>
                <w:bCs/>
                <w:iCs/>
              </w:rPr>
              <w:t>Komersantiem</w:t>
            </w:r>
            <w:r w:rsidR="00893629" w:rsidRPr="00E774C2">
              <w:rPr>
                <w:rFonts w:eastAsia="Times New Roman"/>
                <w:bCs/>
                <w:iCs/>
              </w:rPr>
              <w:t xml:space="preserve"> Latvijā jārēķinās ar jau zināmo biznesa patiesību</w:t>
            </w:r>
            <w:r w:rsidR="00605CDC" w:rsidRPr="00E774C2">
              <w:rPr>
                <w:rFonts w:eastAsia="Times New Roman"/>
                <w:bCs/>
                <w:iCs/>
              </w:rPr>
              <w:t xml:space="preserve"> </w:t>
            </w:r>
            <w:r w:rsidR="00073F25" w:rsidRPr="00E774C2">
              <w:rPr>
                <w:rFonts w:eastAsia="Times New Roman"/>
                <w:bCs/>
                <w:iCs/>
              </w:rPr>
              <w:t>–</w:t>
            </w:r>
            <w:r w:rsidR="00605CDC" w:rsidRPr="00E774C2">
              <w:rPr>
                <w:rFonts w:eastAsia="Times New Roman"/>
                <w:bCs/>
                <w:iCs/>
              </w:rPr>
              <w:t xml:space="preserve"> </w:t>
            </w:r>
            <w:r w:rsidR="00893629" w:rsidRPr="00E774C2">
              <w:rPr>
                <w:rFonts w:eastAsia="Times New Roman"/>
                <w:bCs/>
                <w:iCs/>
              </w:rPr>
              <w:t>jo</w:t>
            </w:r>
            <w:r w:rsidR="00073F25" w:rsidRPr="00E774C2">
              <w:rPr>
                <w:rFonts w:eastAsia="Times New Roman"/>
                <w:bCs/>
                <w:iCs/>
              </w:rPr>
              <w:t xml:space="preserve"> </w:t>
            </w:r>
            <w:r w:rsidR="00893629" w:rsidRPr="00E774C2">
              <w:rPr>
                <w:rFonts w:eastAsia="Times New Roman"/>
                <w:bCs/>
                <w:iCs/>
              </w:rPr>
              <w:t xml:space="preserve">mazāks tirgus, jo </w:t>
            </w:r>
            <w:r w:rsidR="00715391" w:rsidRPr="00E774C2">
              <w:rPr>
                <w:rFonts w:eastAsia="Times New Roman"/>
                <w:bCs/>
                <w:iCs/>
              </w:rPr>
              <w:t>komersantiem</w:t>
            </w:r>
            <w:r w:rsidR="00893629" w:rsidRPr="00E774C2">
              <w:rPr>
                <w:rFonts w:eastAsia="Times New Roman"/>
                <w:bCs/>
                <w:iCs/>
              </w:rPr>
              <w:t xml:space="preserve"> nepieciešamas plašākas zināšanas.</w:t>
            </w:r>
            <w:r w:rsidR="00893629" w:rsidRPr="00E774C2">
              <w:t xml:space="preserve"> </w:t>
            </w:r>
            <w:r w:rsidR="00FB5CB7" w:rsidRPr="00E774C2">
              <w:t>V</w:t>
            </w:r>
            <w:r w:rsidR="00893629" w:rsidRPr="00E774C2">
              <w:rPr>
                <w:rFonts w:eastAsia="Times New Roman"/>
                <w:bCs/>
                <w:iCs/>
              </w:rPr>
              <w:t xml:space="preserve">iena no problēmām ir maldīgie aizspriedumi par </w:t>
            </w:r>
            <w:r w:rsidR="00F6023D" w:rsidRPr="00E774C2">
              <w:rPr>
                <w:rFonts w:eastAsia="Times New Roman"/>
                <w:bCs/>
                <w:iCs/>
              </w:rPr>
              <w:t xml:space="preserve">informācijas un komunikācijas </w:t>
            </w:r>
            <w:r w:rsidR="00F6023D" w:rsidRPr="00E774C2">
              <w:rPr>
                <w:rFonts w:eastAsia="Times New Roman"/>
                <w:bCs/>
                <w:iCs/>
              </w:rPr>
              <w:lastRenderedPageBreak/>
              <w:t xml:space="preserve">tehnoloģiju (turpmāk – </w:t>
            </w:r>
            <w:r w:rsidR="00893629" w:rsidRPr="00E774C2">
              <w:rPr>
                <w:rFonts w:eastAsia="Times New Roman"/>
                <w:bCs/>
                <w:iCs/>
              </w:rPr>
              <w:t>IKT</w:t>
            </w:r>
            <w:r w:rsidR="00F6023D" w:rsidRPr="00E774C2">
              <w:rPr>
                <w:rFonts w:eastAsia="Times New Roman"/>
                <w:bCs/>
                <w:iCs/>
              </w:rPr>
              <w:t>)</w:t>
            </w:r>
            <w:r w:rsidR="00893629" w:rsidRPr="00E774C2">
              <w:rPr>
                <w:rFonts w:eastAsia="Times New Roman"/>
                <w:bCs/>
                <w:iCs/>
              </w:rPr>
              <w:t xml:space="preserve"> piedāvātajiem risinājumiem. Viens no populārākajiem pieņēmumiem ir tas, ka mazie un vidējie </w:t>
            </w:r>
            <w:r w:rsidR="00715391" w:rsidRPr="00E774C2">
              <w:rPr>
                <w:rFonts w:eastAsia="Times New Roman"/>
                <w:bCs/>
                <w:iCs/>
              </w:rPr>
              <w:t>komersanti</w:t>
            </w:r>
            <w:r w:rsidR="00893629" w:rsidRPr="00E774C2">
              <w:rPr>
                <w:rFonts w:eastAsia="Times New Roman"/>
                <w:bCs/>
                <w:iCs/>
              </w:rPr>
              <w:t xml:space="preserve"> </w:t>
            </w:r>
            <w:r w:rsidR="00F6023D" w:rsidRPr="00E774C2">
              <w:rPr>
                <w:rFonts w:eastAsia="Times New Roman"/>
                <w:bCs/>
                <w:iCs/>
              </w:rPr>
              <w:t xml:space="preserve">(turpmāk – MVU) </w:t>
            </w:r>
            <w:r w:rsidR="00893629" w:rsidRPr="00E774C2">
              <w:rPr>
                <w:rFonts w:eastAsia="Times New Roman"/>
                <w:bCs/>
                <w:iCs/>
              </w:rPr>
              <w:t xml:space="preserve">nevar atļauties IKT risinājumus, un to ieviešana ir pārāk sarežģīta vai arī tieši otrādi – </w:t>
            </w:r>
            <w:r w:rsidR="00715391" w:rsidRPr="00E774C2">
              <w:rPr>
                <w:rFonts w:eastAsia="Times New Roman"/>
                <w:bCs/>
                <w:iCs/>
              </w:rPr>
              <w:t>komersanta</w:t>
            </w:r>
            <w:r w:rsidR="00893629" w:rsidRPr="00E774C2">
              <w:rPr>
                <w:rFonts w:eastAsia="Times New Roman"/>
                <w:bCs/>
                <w:iCs/>
              </w:rPr>
              <w:t xml:space="preserve"> darbība ir tik specifiska, ka neviens IKT risinājums nevarēs tikt pielāgots viņu vajadzībām. </w:t>
            </w:r>
            <w:r w:rsidR="00F6023D" w:rsidRPr="00E774C2">
              <w:rPr>
                <w:rFonts w:eastAsia="Times New Roman"/>
                <w:bCs/>
                <w:iCs/>
              </w:rPr>
              <w:t>I</w:t>
            </w:r>
            <w:r w:rsidR="00C13298" w:rsidRPr="00E774C2">
              <w:rPr>
                <w:rFonts w:eastAsia="Times New Roman"/>
                <w:bCs/>
                <w:iCs/>
              </w:rPr>
              <w:t xml:space="preserve">eviešot IKT risinājumus, Latvijas MVU par trešdaļu var palielināt </w:t>
            </w:r>
            <w:r w:rsidR="00715391" w:rsidRPr="00E774C2">
              <w:rPr>
                <w:rFonts w:eastAsia="Times New Roman"/>
                <w:bCs/>
                <w:iCs/>
              </w:rPr>
              <w:t>savu</w:t>
            </w:r>
            <w:r w:rsidR="00C13298" w:rsidRPr="00E774C2">
              <w:rPr>
                <w:rFonts w:eastAsia="Times New Roman"/>
                <w:bCs/>
                <w:iCs/>
              </w:rPr>
              <w:t xml:space="preserve"> produktivitāti</w:t>
            </w:r>
            <w:r w:rsidR="00F6023D" w:rsidRPr="00E774C2">
              <w:rPr>
                <w:rFonts w:eastAsia="Times New Roman"/>
                <w:bCs/>
                <w:iCs/>
              </w:rPr>
              <w:t xml:space="preserve">, tādēļ arī </w:t>
            </w:r>
            <w:r w:rsidR="00B47B9F" w:rsidRPr="00E774C2">
              <w:rPr>
                <w:rFonts w:eastAsia="Times New Roman"/>
                <w:bCs/>
                <w:iCs/>
              </w:rPr>
              <w:t xml:space="preserve">apmācības </w:t>
            </w:r>
            <w:r w:rsidR="00F6023D" w:rsidRPr="00E774C2">
              <w:rPr>
                <w:rFonts w:eastAsia="Times New Roman"/>
                <w:bCs/>
                <w:iCs/>
              </w:rPr>
              <w:t xml:space="preserve">LIKTA projektā </w:t>
            </w:r>
            <w:r w:rsidR="00B47B9F" w:rsidRPr="00E774C2">
              <w:rPr>
                <w:rFonts w:eastAsia="Times New Roman"/>
                <w:bCs/>
                <w:iCs/>
              </w:rPr>
              <w:t xml:space="preserve">ir </w:t>
            </w:r>
            <w:r w:rsidR="00715391" w:rsidRPr="00E774C2">
              <w:rPr>
                <w:rFonts w:eastAsia="Times New Roman"/>
                <w:bCs/>
                <w:iCs/>
              </w:rPr>
              <w:t>nozīmīgas</w:t>
            </w:r>
            <w:r w:rsidR="00B47B9F" w:rsidRPr="00E774C2">
              <w:rPr>
                <w:rFonts w:eastAsia="Times New Roman"/>
                <w:bCs/>
                <w:iCs/>
              </w:rPr>
              <w:t xml:space="preserve">. </w:t>
            </w:r>
            <w:r w:rsidR="00C13298" w:rsidRPr="00E774C2">
              <w:rPr>
                <w:rFonts w:eastAsia="Times New Roman"/>
                <w:bCs/>
                <w:iCs/>
              </w:rPr>
              <w:t>To, cik svarīgas ir digitālās prasmes</w:t>
            </w:r>
            <w:r w:rsidR="00715391" w:rsidRPr="00E774C2">
              <w:rPr>
                <w:rFonts w:eastAsia="Times New Roman"/>
                <w:bCs/>
                <w:iCs/>
              </w:rPr>
              <w:t xml:space="preserve"> komersantu un </w:t>
            </w:r>
            <w:proofErr w:type="spellStart"/>
            <w:r w:rsidR="00715391" w:rsidRPr="00E774C2">
              <w:rPr>
                <w:rFonts w:eastAsia="Times New Roman"/>
                <w:bCs/>
                <w:iCs/>
              </w:rPr>
              <w:t>pašnodarbināto</w:t>
            </w:r>
            <w:proofErr w:type="spellEnd"/>
            <w:r w:rsidR="00715391" w:rsidRPr="00E774C2">
              <w:rPr>
                <w:rFonts w:eastAsia="Times New Roman"/>
                <w:bCs/>
                <w:iCs/>
              </w:rPr>
              <w:t xml:space="preserve"> personu</w:t>
            </w:r>
            <w:r w:rsidR="00C13298" w:rsidRPr="00E774C2">
              <w:rPr>
                <w:rFonts w:eastAsia="Times New Roman"/>
                <w:bCs/>
                <w:iCs/>
              </w:rPr>
              <w:t xml:space="preserve"> attīstībā</w:t>
            </w:r>
            <w:r w:rsidR="00803A3B" w:rsidRPr="00E774C2">
              <w:rPr>
                <w:rFonts w:eastAsia="Times New Roman"/>
                <w:bCs/>
                <w:iCs/>
              </w:rPr>
              <w:t xml:space="preserve"> </w:t>
            </w:r>
            <w:r w:rsidR="005A451F" w:rsidRPr="00E774C2">
              <w:rPr>
                <w:rFonts w:eastAsia="Times New Roman"/>
                <w:bCs/>
                <w:iCs/>
              </w:rPr>
              <w:t xml:space="preserve">inovāciju un </w:t>
            </w:r>
            <w:r w:rsidR="00803A3B" w:rsidRPr="00E774C2">
              <w:rPr>
                <w:rFonts w:eastAsia="Times New Roman"/>
                <w:bCs/>
                <w:iCs/>
              </w:rPr>
              <w:t>produktivitātes veicināšanā</w:t>
            </w:r>
            <w:r w:rsidR="00C13298" w:rsidRPr="00E774C2">
              <w:rPr>
                <w:rFonts w:eastAsia="Times New Roman"/>
                <w:bCs/>
                <w:iCs/>
              </w:rPr>
              <w:t xml:space="preserve">, </w:t>
            </w:r>
            <w:r w:rsidR="00DF30EF" w:rsidRPr="00E774C2">
              <w:rPr>
                <w:rFonts w:eastAsia="Times New Roman"/>
                <w:bCs/>
                <w:iCs/>
              </w:rPr>
              <w:t>apliecina</w:t>
            </w:r>
            <w:r w:rsidR="00C13298" w:rsidRPr="00E774C2">
              <w:rPr>
                <w:rFonts w:eastAsia="Times New Roman"/>
                <w:bCs/>
                <w:iCs/>
              </w:rPr>
              <w:t xml:space="preserve"> projekt</w:t>
            </w:r>
            <w:r w:rsidR="00600C65" w:rsidRPr="00E774C2">
              <w:rPr>
                <w:rFonts w:eastAsia="Times New Roman"/>
                <w:bCs/>
                <w:iCs/>
              </w:rPr>
              <w:t xml:space="preserve">ā apmācīto darbinieku un </w:t>
            </w:r>
            <w:proofErr w:type="spellStart"/>
            <w:r w:rsidR="00600C65" w:rsidRPr="00E774C2">
              <w:rPr>
                <w:rFonts w:eastAsia="Times New Roman"/>
                <w:bCs/>
                <w:iCs/>
              </w:rPr>
              <w:t>pašnodarbināto</w:t>
            </w:r>
            <w:proofErr w:type="spellEnd"/>
            <w:r w:rsidR="00600C65" w:rsidRPr="00E774C2">
              <w:rPr>
                <w:rFonts w:eastAsia="Times New Roman"/>
                <w:bCs/>
                <w:iCs/>
              </w:rPr>
              <w:t xml:space="preserve"> personu </w:t>
            </w:r>
            <w:r w:rsidR="00D71565" w:rsidRPr="00E774C2">
              <w:rPr>
                <w:rFonts w:eastAsia="Times New Roman"/>
                <w:bCs/>
                <w:iCs/>
              </w:rPr>
              <w:t xml:space="preserve">statistika </w:t>
            </w:r>
            <w:r w:rsidR="00407A47" w:rsidRPr="00E774C2">
              <w:rPr>
                <w:rFonts w:eastAsia="Times New Roman"/>
                <w:bCs/>
                <w:iCs/>
              </w:rPr>
              <w:t>–</w:t>
            </w:r>
            <w:r w:rsidR="00D71565" w:rsidRPr="00E774C2">
              <w:rPr>
                <w:rFonts w:eastAsia="Times New Roman"/>
                <w:bCs/>
                <w:iCs/>
              </w:rPr>
              <w:t xml:space="preserve"> uz</w:t>
            </w:r>
            <w:r w:rsidR="00407A47" w:rsidRPr="00E774C2">
              <w:rPr>
                <w:rFonts w:eastAsia="Times New Roman"/>
                <w:bCs/>
                <w:iCs/>
              </w:rPr>
              <w:t xml:space="preserve"> </w:t>
            </w:r>
            <w:r w:rsidR="00D71565" w:rsidRPr="00E774C2">
              <w:rPr>
                <w:rFonts w:eastAsia="Times New Roman"/>
                <w:bCs/>
                <w:iCs/>
              </w:rPr>
              <w:t xml:space="preserve">2019. gada 13. maiju mācību kursus ir apmeklējuši darbinieki no vairāk </w:t>
            </w:r>
            <w:r w:rsidR="00DC63C4" w:rsidRPr="00E774C2">
              <w:rPr>
                <w:rFonts w:eastAsia="Times New Roman"/>
                <w:bCs/>
                <w:iCs/>
              </w:rPr>
              <w:t>ne</w:t>
            </w:r>
            <w:r w:rsidR="00D71565" w:rsidRPr="00E774C2">
              <w:rPr>
                <w:rFonts w:eastAsia="Times New Roman"/>
                <w:bCs/>
                <w:iCs/>
              </w:rPr>
              <w:t xml:space="preserve">kā 570 unikāliem komersantiem un apmācīto ne-unikālo personu skaits pārsniedz 2550, kā arī </w:t>
            </w:r>
            <w:r w:rsidR="00600C65" w:rsidRPr="00E774C2">
              <w:rPr>
                <w:rFonts w:eastAsia="Times New Roman"/>
                <w:bCs/>
                <w:iCs/>
              </w:rPr>
              <w:t xml:space="preserve">apmācību </w:t>
            </w:r>
            <w:r w:rsidR="00803A3B" w:rsidRPr="00E774C2">
              <w:rPr>
                <w:rFonts w:eastAsia="Times New Roman"/>
                <w:bCs/>
                <w:iCs/>
              </w:rPr>
              <w:t>vidējais no</w:t>
            </w:r>
            <w:r w:rsidR="00600C65" w:rsidRPr="00E774C2">
              <w:rPr>
                <w:rFonts w:eastAsia="Times New Roman"/>
                <w:bCs/>
                <w:iCs/>
              </w:rPr>
              <w:t>vērtējums</w:t>
            </w:r>
            <w:r w:rsidR="00803A3B" w:rsidRPr="00E774C2">
              <w:rPr>
                <w:rFonts w:eastAsia="Times New Roman"/>
                <w:bCs/>
                <w:iCs/>
              </w:rPr>
              <w:t xml:space="preserve">, kas </w:t>
            </w:r>
            <w:r w:rsidR="00475A0A" w:rsidRPr="00E774C2">
              <w:rPr>
                <w:rFonts w:eastAsia="Times New Roman"/>
                <w:bCs/>
                <w:iCs/>
              </w:rPr>
              <w:t xml:space="preserve">10 </w:t>
            </w:r>
            <w:r w:rsidR="00C37147" w:rsidRPr="00E774C2">
              <w:rPr>
                <w:rFonts w:eastAsia="Times New Roman"/>
                <w:bCs/>
                <w:iCs/>
              </w:rPr>
              <w:t>punktu skalā</w:t>
            </w:r>
            <w:r w:rsidR="00475A0A" w:rsidRPr="00E774C2">
              <w:rPr>
                <w:rFonts w:eastAsia="Times New Roman"/>
                <w:bCs/>
                <w:iCs/>
              </w:rPr>
              <w:t xml:space="preserve"> </w:t>
            </w:r>
            <w:r w:rsidR="00803A3B" w:rsidRPr="00E774C2">
              <w:rPr>
                <w:rFonts w:eastAsia="Times New Roman"/>
                <w:bCs/>
                <w:iCs/>
              </w:rPr>
              <w:t>ir 9,4</w:t>
            </w:r>
            <w:r w:rsidR="00715391" w:rsidRPr="00E774C2">
              <w:rPr>
                <w:rFonts w:eastAsia="Times New Roman"/>
                <w:bCs/>
                <w:iCs/>
              </w:rPr>
              <w:t>.</w:t>
            </w:r>
          </w:p>
          <w:p w14:paraId="097E2749" w14:textId="65120CFD" w:rsidR="00DB7FAD" w:rsidRPr="00E774C2" w:rsidRDefault="00A10F36" w:rsidP="009172D4">
            <w:pPr>
              <w:ind w:firstLine="276"/>
              <w:contextualSpacing/>
              <w:jc w:val="both"/>
              <w:rPr>
                <w:rFonts w:eastAsia="Times New Roman"/>
                <w:bCs/>
                <w:iCs/>
              </w:rPr>
            </w:pPr>
            <w:r w:rsidRPr="00E774C2">
              <w:rPr>
                <w:rFonts w:eastAsia="Times New Roman"/>
                <w:bCs/>
                <w:iCs/>
              </w:rPr>
              <w:t>M</w:t>
            </w:r>
            <w:r w:rsidR="00411FF9" w:rsidRPr="00E774C2">
              <w:rPr>
                <w:rFonts w:eastAsia="Times New Roman"/>
                <w:bCs/>
                <w:iCs/>
              </w:rPr>
              <w:t xml:space="preserve">ainoties </w:t>
            </w:r>
            <w:r w:rsidRPr="00E774C2">
              <w:rPr>
                <w:rFonts w:eastAsia="Times New Roman"/>
                <w:bCs/>
                <w:iCs/>
              </w:rPr>
              <w:t>komersantu</w:t>
            </w:r>
            <w:r w:rsidR="00411FF9" w:rsidRPr="00E774C2">
              <w:rPr>
                <w:rFonts w:eastAsia="Times New Roman"/>
                <w:bCs/>
                <w:iCs/>
              </w:rPr>
              <w:t xml:space="preserve"> darbības videi un</w:t>
            </w:r>
            <w:r w:rsidRPr="00E774C2">
              <w:rPr>
                <w:rFonts w:eastAsia="Times New Roman"/>
                <w:bCs/>
                <w:iCs/>
              </w:rPr>
              <w:t xml:space="preserve"> </w:t>
            </w:r>
            <w:r w:rsidR="00411FF9" w:rsidRPr="00E774C2">
              <w:rPr>
                <w:rFonts w:eastAsia="Times New Roman"/>
                <w:bCs/>
                <w:iCs/>
              </w:rPr>
              <w:t>paplašinoties to darbības iespējām, arvien</w:t>
            </w:r>
            <w:r w:rsidRPr="00E774C2">
              <w:rPr>
                <w:rFonts w:eastAsia="Times New Roman"/>
                <w:bCs/>
                <w:iCs/>
              </w:rPr>
              <w:t xml:space="preserve"> </w:t>
            </w:r>
            <w:r w:rsidR="00411FF9" w:rsidRPr="00E774C2">
              <w:rPr>
                <w:rFonts w:eastAsia="Times New Roman"/>
                <w:bCs/>
                <w:iCs/>
              </w:rPr>
              <w:t>nozīmīgākas kļūst netehnoloģiskās inovācijas</w:t>
            </w:r>
            <w:r w:rsidR="00EB3E93" w:rsidRPr="00E774C2">
              <w:rPr>
                <w:rFonts w:eastAsia="Times New Roman"/>
                <w:bCs/>
                <w:iCs/>
              </w:rPr>
              <w:t>, ko apliecina arī</w:t>
            </w:r>
            <w:r w:rsidR="00411FF9" w:rsidRPr="00E774C2">
              <w:rPr>
                <w:rFonts w:eastAsia="Times New Roman"/>
                <w:bCs/>
                <w:iCs/>
              </w:rPr>
              <w:t xml:space="preserve"> </w:t>
            </w:r>
            <w:r w:rsidR="00EB3E93" w:rsidRPr="00E774C2">
              <w:rPr>
                <w:rFonts w:eastAsia="Times New Roman"/>
                <w:bCs/>
                <w:iCs/>
              </w:rPr>
              <w:t>k</w:t>
            </w:r>
            <w:r w:rsidR="00AE6674" w:rsidRPr="00E774C2">
              <w:rPr>
                <w:rFonts w:eastAsia="Times New Roman"/>
                <w:bCs/>
                <w:iCs/>
              </w:rPr>
              <w:t xml:space="preserve">omersantu </w:t>
            </w:r>
            <w:r w:rsidR="00BE1BB1" w:rsidRPr="00E774C2">
              <w:rPr>
                <w:rFonts w:eastAsia="Times New Roman"/>
                <w:bCs/>
                <w:iCs/>
              </w:rPr>
              <w:t xml:space="preserve">interese </w:t>
            </w:r>
            <w:r w:rsidR="00EB3E93" w:rsidRPr="00E774C2">
              <w:rPr>
                <w:rFonts w:eastAsia="Times New Roman"/>
                <w:bCs/>
                <w:iCs/>
              </w:rPr>
              <w:t xml:space="preserve">un iesaiste </w:t>
            </w:r>
            <w:r w:rsidR="00BE1BB1" w:rsidRPr="00E774C2">
              <w:rPr>
                <w:rFonts w:eastAsia="Times New Roman"/>
                <w:bCs/>
                <w:iCs/>
              </w:rPr>
              <w:t>LTRK projektā</w:t>
            </w:r>
            <w:r w:rsidR="00EB3E93" w:rsidRPr="00E774C2">
              <w:rPr>
                <w:rFonts w:eastAsia="Times New Roman"/>
                <w:bCs/>
                <w:iCs/>
              </w:rPr>
              <w:t>.</w:t>
            </w:r>
            <w:r w:rsidR="00BE1BB1" w:rsidRPr="00E774C2">
              <w:rPr>
                <w:rFonts w:eastAsia="Times New Roman"/>
                <w:bCs/>
                <w:iCs/>
              </w:rPr>
              <w:t xml:space="preserve"> </w:t>
            </w:r>
            <w:r w:rsidR="00EB3E93" w:rsidRPr="00E774C2">
              <w:rPr>
                <w:rFonts w:eastAsia="Times New Roman"/>
                <w:bCs/>
                <w:iCs/>
              </w:rPr>
              <w:t xml:space="preserve">Kopumā uz 2019. gada 13. maiju LTRK projektā unikālo komersantu skaits pārsniedz 130 un apmācīto ne-unikālo personu skaits pārsniedz 1200. </w:t>
            </w:r>
          </w:p>
          <w:p w14:paraId="342C9DFC" w14:textId="0186533C" w:rsidR="002617F6" w:rsidRPr="00E774C2" w:rsidRDefault="002617F6" w:rsidP="009172D4">
            <w:pPr>
              <w:ind w:firstLine="276"/>
              <w:contextualSpacing/>
              <w:jc w:val="both"/>
              <w:rPr>
                <w:rFonts w:eastAsia="Times New Roman"/>
                <w:bCs/>
                <w:iCs/>
              </w:rPr>
            </w:pPr>
            <w:r w:rsidRPr="00E774C2">
              <w:rPr>
                <w:rFonts w:eastAsia="Times New Roman"/>
                <w:bCs/>
                <w:iCs/>
              </w:rPr>
              <w:t>LIAA projekt</w:t>
            </w:r>
            <w:r w:rsidR="006555B7" w:rsidRPr="00E774C2">
              <w:rPr>
                <w:rFonts w:eastAsia="Times New Roman"/>
                <w:bCs/>
                <w:iCs/>
              </w:rPr>
              <w:t>a</w:t>
            </w:r>
            <w:r w:rsidRPr="00E774C2">
              <w:rPr>
                <w:rFonts w:eastAsia="Times New Roman"/>
                <w:bCs/>
                <w:iCs/>
              </w:rPr>
              <w:t xml:space="preserve"> </w:t>
            </w:r>
            <w:proofErr w:type="spellStart"/>
            <w:r w:rsidRPr="00E774C2">
              <w:rPr>
                <w:rFonts w:eastAsia="Times New Roman"/>
                <w:bCs/>
                <w:iCs/>
              </w:rPr>
              <w:t>mērķgrupa</w:t>
            </w:r>
            <w:proofErr w:type="spellEnd"/>
            <w:r w:rsidRPr="00E774C2">
              <w:rPr>
                <w:rFonts w:eastAsia="Times New Roman"/>
                <w:bCs/>
                <w:iCs/>
              </w:rPr>
              <w:t xml:space="preserve"> ir investori, </w:t>
            </w:r>
            <w:r w:rsidR="00FA4B12" w:rsidRPr="00E774C2">
              <w:rPr>
                <w:rFonts w:eastAsia="Times New Roman"/>
                <w:bCs/>
                <w:iCs/>
              </w:rPr>
              <w:t xml:space="preserve">un </w:t>
            </w:r>
            <w:r w:rsidRPr="00E774C2">
              <w:rPr>
                <w:rFonts w:eastAsia="Times New Roman"/>
                <w:bCs/>
                <w:iCs/>
              </w:rPr>
              <w:t xml:space="preserve">LIAA darbības rezultāti apliecina, ka kopumā ir strādāts ar 311 ārvalstu investoriem, gan gatavojot 128 ārvalstu investoriem </w:t>
            </w:r>
            <w:proofErr w:type="spellStart"/>
            <w:r w:rsidRPr="00E774C2">
              <w:rPr>
                <w:rFonts w:eastAsia="Times New Roman"/>
                <w:bCs/>
                <w:iCs/>
              </w:rPr>
              <w:t>proaktīvus</w:t>
            </w:r>
            <w:proofErr w:type="spellEnd"/>
            <w:r w:rsidRPr="00E774C2">
              <w:rPr>
                <w:rFonts w:eastAsia="Times New Roman"/>
                <w:bCs/>
                <w:iCs/>
              </w:rPr>
              <w:t xml:space="preserve"> investīciju piedāvājumus, gan strādājot ar 98 potenciālajiem investīciju projektiem, gan ar 112 ārvalstu investoriem ir īstenotas </w:t>
            </w:r>
            <w:proofErr w:type="spellStart"/>
            <w:r w:rsidRPr="00E774C2">
              <w:rPr>
                <w:rFonts w:eastAsia="Times New Roman"/>
                <w:bCs/>
                <w:iCs/>
              </w:rPr>
              <w:t>pēcapkalpošanas</w:t>
            </w:r>
            <w:proofErr w:type="spellEnd"/>
            <w:r w:rsidRPr="00E774C2">
              <w:rPr>
                <w:rFonts w:eastAsia="Times New Roman"/>
                <w:bCs/>
                <w:iCs/>
              </w:rPr>
              <w:t xml:space="preserve"> aktivitātes. Minēto darbību rezultātā, ar LIAA atbalstu 2018. gadā 19 </w:t>
            </w:r>
            <w:r w:rsidR="006555B7" w:rsidRPr="00E774C2">
              <w:rPr>
                <w:rFonts w:eastAsia="Times New Roman"/>
                <w:bCs/>
                <w:iCs/>
              </w:rPr>
              <w:t>komersanti</w:t>
            </w:r>
            <w:r w:rsidRPr="00E774C2">
              <w:rPr>
                <w:rFonts w:eastAsia="Times New Roman"/>
                <w:bCs/>
                <w:iCs/>
              </w:rPr>
              <w:t xml:space="preserve"> pieņēma pozitīvu lēmumu par investīciju projektu uzsākšanu Latvijā. Investīciju nodomiem pilnībā īstenojoties, sagaidāmas investīcijas 239 milj. </w:t>
            </w:r>
            <w:proofErr w:type="spellStart"/>
            <w:r w:rsidRPr="00E774C2">
              <w:rPr>
                <w:rFonts w:eastAsia="Times New Roman"/>
                <w:bCs/>
                <w:i/>
                <w:iCs/>
              </w:rPr>
              <w:t>euro</w:t>
            </w:r>
            <w:proofErr w:type="spellEnd"/>
            <w:r w:rsidRPr="00E774C2">
              <w:rPr>
                <w:rFonts w:eastAsia="Times New Roman"/>
                <w:bCs/>
                <w:iCs/>
              </w:rPr>
              <w:t xml:space="preserve"> apmērā</w:t>
            </w:r>
            <w:r w:rsidR="00FA4B12" w:rsidRPr="00E774C2">
              <w:rPr>
                <w:rFonts w:eastAsia="Times New Roman"/>
                <w:bCs/>
                <w:iCs/>
              </w:rPr>
              <w:t xml:space="preserve"> un </w:t>
            </w:r>
            <w:r w:rsidRPr="00E774C2">
              <w:rPr>
                <w:rFonts w:eastAsia="Times New Roman"/>
                <w:bCs/>
                <w:iCs/>
              </w:rPr>
              <w:t>tiktu radītas līdz 1308 jaunām darba vietām.</w:t>
            </w:r>
            <w:r w:rsidR="00CD471E" w:rsidRPr="00E774C2">
              <w:rPr>
                <w:rFonts w:eastAsia="Times New Roman"/>
                <w:bCs/>
                <w:iCs/>
              </w:rPr>
              <w:t xml:space="preserve"> Kopumā uz 2019. gada 13. maiju LIAA projektā no četriem iesniegtajiem projektiem ar trim komersantiem ir noslēgti līgumi.</w:t>
            </w:r>
          </w:p>
          <w:p w14:paraId="7C564FD3" w14:textId="3DD441CF" w:rsidR="00102B28" w:rsidRPr="00E774C2" w:rsidRDefault="00102B28" w:rsidP="009172D4">
            <w:pPr>
              <w:ind w:firstLine="276"/>
              <w:contextualSpacing/>
              <w:jc w:val="both"/>
              <w:rPr>
                <w:rFonts w:eastAsia="Times New Roman"/>
                <w:bCs/>
                <w:iCs/>
              </w:rPr>
            </w:pPr>
            <w:r w:rsidRPr="00E774C2">
              <w:rPr>
                <w:rFonts w:eastAsia="Times New Roman"/>
                <w:bCs/>
                <w:iCs/>
              </w:rPr>
              <w:t>Nākotnes darba tirgus izaicinājumi ir zināmi: pieprasījums pēc mazkvalificēta darbaspēka arvien samazinās, pieaug pieprasījums pēc dabaszinātņu, informācijas un komunikācijas tehnoloģiju un inženierzinātņu speciālistiem. Tomēr darbaspēka un izglītības piedāvājums mainās lēni un darba devēji jau šodien izjūt atbilstoša darbaspēka trūkumu, bet nākotnē darba tirgus pieprasījums un piedāvājums varētu būt vēl neatbilstošāks, jo palielināsies novecošanās ietekme, kā arī parādīsies pieprasījums pēc prasmēm, par kurām šobrīd vēl nezinām.</w:t>
            </w:r>
          </w:p>
          <w:p w14:paraId="5DAC80F0" w14:textId="1ADF01F8" w:rsidR="00102B28" w:rsidRPr="00E774C2" w:rsidRDefault="00907A9F" w:rsidP="009172D4">
            <w:pPr>
              <w:ind w:firstLine="276"/>
              <w:contextualSpacing/>
              <w:jc w:val="both"/>
              <w:rPr>
                <w:rFonts w:eastAsia="Times New Roman"/>
                <w:bCs/>
                <w:iCs/>
              </w:rPr>
            </w:pPr>
            <w:r w:rsidRPr="00E774C2">
              <w:rPr>
                <w:rFonts w:eastAsia="Times New Roman"/>
                <w:bCs/>
                <w:iCs/>
              </w:rPr>
              <w:t xml:space="preserve">Ekonomikas ministrijas </w:t>
            </w:r>
            <w:r w:rsidR="00102B28" w:rsidRPr="00E774C2">
              <w:rPr>
                <w:rFonts w:eastAsia="Times New Roman"/>
                <w:bCs/>
                <w:iCs/>
              </w:rPr>
              <w:t xml:space="preserve">darbības stratēģijā 2017.-2019. gadam kā viens no mērķiem noteikts kvalitatīva darbaspēka piesaiste un pieaugušo izglītības sistēmas </w:t>
            </w:r>
            <w:r w:rsidR="00102B28" w:rsidRPr="00E774C2">
              <w:rPr>
                <w:rFonts w:eastAsia="Times New Roman"/>
                <w:bCs/>
                <w:iCs/>
              </w:rPr>
              <w:lastRenderedPageBreak/>
              <w:t>pilnveidošana, cita starpā</w:t>
            </w:r>
            <w:r w:rsidR="005A70A7" w:rsidRPr="00E774C2">
              <w:rPr>
                <w:rFonts w:eastAsia="Times New Roman"/>
                <w:bCs/>
                <w:iCs/>
              </w:rPr>
              <w:t>,</w:t>
            </w:r>
            <w:r w:rsidR="00102B28" w:rsidRPr="00E774C2">
              <w:rPr>
                <w:rFonts w:eastAsia="Times New Roman"/>
                <w:bCs/>
                <w:iCs/>
              </w:rPr>
              <w:t xml:space="preserve"> īstenojot nodarbināto apmācību programmas. Pieprasījums pēc nodarbināto apmācībām no komersantu </w:t>
            </w:r>
            <w:r w:rsidR="00EA724E" w:rsidRPr="00E774C2">
              <w:rPr>
                <w:rFonts w:eastAsia="Times New Roman"/>
                <w:bCs/>
                <w:iCs/>
              </w:rPr>
              <w:t xml:space="preserve">un </w:t>
            </w:r>
            <w:proofErr w:type="spellStart"/>
            <w:r w:rsidR="00EA724E" w:rsidRPr="00E774C2">
              <w:rPr>
                <w:rFonts w:eastAsia="Times New Roman"/>
                <w:bCs/>
                <w:iCs/>
              </w:rPr>
              <w:t>pašnodarbināto</w:t>
            </w:r>
            <w:proofErr w:type="spellEnd"/>
            <w:r w:rsidR="00EA724E" w:rsidRPr="00E774C2">
              <w:rPr>
                <w:rFonts w:eastAsia="Times New Roman"/>
                <w:bCs/>
                <w:iCs/>
              </w:rPr>
              <w:t xml:space="preserve"> personu </w:t>
            </w:r>
            <w:r w:rsidR="00102B28" w:rsidRPr="00E774C2">
              <w:rPr>
                <w:rFonts w:eastAsia="Times New Roman"/>
                <w:bCs/>
                <w:iCs/>
              </w:rPr>
              <w:t>puses joprojām ir augsts, ņemot vērā gan kopējo ekonomisko attīstību, gan tehnoloģiju dinamisko attīstību</w:t>
            </w:r>
            <w:r w:rsidR="00147D77" w:rsidRPr="00E774C2">
              <w:rPr>
                <w:rFonts w:eastAsia="Times New Roman"/>
                <w:bCs/>
                <w:iCs/>
              </w:rPr>
              <w:t>.</w:t>
            </w:r>
          </w:p>
          <w:p w14:paraId="784CD628" w14:textId="4522916C" w:rsidR="00EC2DD4" w:rsidRPr="00E774C2" w:rsidRDefault="008562D9" w:rsidP="009172D4">
            <w:pPr>
              <w:ind w:firstLine="276"/>
              <w:contextualSpacing/>
              <w:jc w:val="both"/>
              <w:rPr>
                <w:rFonts w:eastAsia="Times New Roman"/>
                <w:bCs/>
                <w:iCs/>
              </w:rPr>
            </w:pPr>
            <w:r w:rsidRPr="00E774C2">
              <w:rPr>
                <w:rFonts w:eastAsia="Times New Roman"/>
                <w:bCs/>
                <w:iCs/>
              </w:rPr>
              <w:t xml:space="preserve">Projektu ieviešanas gaitā </w:t>
            </w:r>
            <w:r w:rsidR="00095979" w:rsidRPr="00E774C2">
              <w:rPr>
                <w:rFonts w:eastAsia="Times New Roman"/>
                <w:bCs/>
                <w:iCs/>
              </w:rPr>
              <w:t>secināts, ka nepieciešams pilnveidot esošos atbalsta pasākuma nosacījumus</w:t>
            </w:r>
            <w:r w:rsidR="00EC2DD4" w:rsidRPr="00E774C2">
              <w:rPr>
                <w:rFonts w:eastAsia="Times New Roman"/>
                <w:bCs/>
                <w:iCs/>
              </w:rPr>
              <w:t>:</w:t>
            </w:r>
          </w:p>
          <w:p w14:paraId="41BAD9A6" w14:textId="3B903893" w:rsidR="00A21EC6" w:rsidRPr="00E774C2" w:rsidRDefault="008562D9" w:rsidP="00835582">
            <w:pPr>
              <w:pStyle w:val="ListParagraph"/>
              <w:numPr>
                <w:ilvl w:val="0"/>
                <w:numId w:val="1"/>
              </w:numPr>
              <w:ind w:left="0" w:firstLine="379"/>
              <w:jc w:val="both"/>
              <w:rPr>
                <w:bCs/>
                <w:iCs/>
                <w:sz w:val="24"/>
                <w:szCs w:val="24"/>
              </w:rPr>
            </w:pPr>
            <w:r w:rsidRPr="00E774C2">
              <w:rPr>
                <w:bCs/>
                <w:iCs/>
                <w:sz w:val="24"/>
                <w:szCs w:val="24"/>
              </w:rPr>
              <w:t>pagarināt projektu ieviešanu līdz 2022. gada 31. decembrim, pamatojoties uz netehnoloģisko apmācību pieprasījumu nozarē</w:t>
            </w:r>
            <w:r w:rsidR="00653868" w:rsidRPr="00E774C2">
              <w:rPr>
                <w:bCs/>
                <w:iCs/>
                <w:sz w:val="24"/>
                <w:szCs w:val="24"/>
              </w:rPr>
              <w:t>, jau sasniegto</w:t>
            </w:r>
            <w:r w:rsidR="00E840E1" w:rsidRPr="00E774C2">
              <w:rPr>
                <w:bCs/>
                <w:iCs/>
                <w:sz w:val="24"/>
                <w:szCs w:val="24"/>
              </w:rPr>
              <w:t xml:space="preserve"> </w:t>
            </w:r>
            <w:r w:rsidRPr="00E774C2">
              <w:rPr>
                <w:bCs/>
                <w:iCs/>
                <w:sz w:val="24"/>
                <w:szCs w:val="24"/>
              </w:rPr>
              <w:t>un plānotajiem uzdevumiem efektīvākai un lietderīgākai nodarbināto prasmju pilnveidei. Kopējais pieejamais ERAF finansējuma apjoms apstiprināto projektu līmenī paliek nemainīgs. Projektu ieviešanas termiņa pagarināšana līdz 2022. gada 3</w:t>
            </w:r>
            <w:r w:rsidR="00E03225" w:rsidRPr="00E774C2">
              <w:rPr>
                <w:bCs/>
                <w:iCs/>
                <w:sz w:val="24"/>
                <w:szCs w:val="24"/>
              </w:rPr>
              <w:t>1</w:t>
            </w:r>
            <w:r w:rsidRPr="00E774C2">
              <w:rPr>
                <w:bCs/>
                <w:iCs/>
                <w:sz w:val="24"/>
                <w:szCs w:val="24"/>
              </w:rPr>
              <w:t xml:space="preserve">. decembrim nav pretrunā ar Eiropas Komisijas </w:t>
            </w:r>
            <w:r w:rsidR="008C28EB" w:rsidRPr="00E774C2">
              <w:rPr>
                <w:bCs/>
                <w:iCs/>
                <w:sz w:val="24"/>
                <w:szCs w:val="24"/>
              </w:rPr>
              <w:t xml:space="preserve">(turpmāk – Komisijas) </w:t>
            </w:r>
            <w:r w:rsidRPr="00E774C2">
              <w:rPr>
                <w:bCs/>
                <w:iCs/>
                <w:sz w:val="24"/>
                <w:szCs w:val="24"/>
              </w:rPr>
              <w:t>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E03225" w:rsidRPr="00E774C2">
              <w:rPr>
                <w:bCs/>
                <w:iCs/>
                <w:sz w:val="24"/>
                <w:szCs w:val="24"/>
              </w:rPr>
              <w:t>,</w:t>
            </w:r>
            <w:r w:rsidRPr="00E774C2">
              <w:rPr>
                <w:bCs/>
                <w:iCs/>
                <w:sz w:val="24"/>
                <w:szCs w:val="24"/>
              </w:rPr>
              <w:t xml:space="preserve"> 65. panta 2. punkta nosacījumiem</w:t>
            </w:r>
            <w:r w:rsidR="00A21EC6" w:rsidRPr="00E774C2">
              <w:rPr>
                <w:bCs/>
                <w:iCs/>
                <w:sz w:val="24"/>
                <w:szCs w:val="24"/>
              </w:rPr>
              <w:t>;</w:t>
            </w:r>
          </w:p>
          <w:p w14:paraId="628911AE" w14:textId="77777777" w:rsidR="009E5FE8" w:rsidRDefault="00A21EC6" w:rsidP="00835582">
            <w:pPr>
              <w:pStyle w:val="ListParagraph"/>
              <w:numPr>
                <w:ilvl w:val="0"/>
                <w:numId w:val="1"/>
              </w:numPr>
              <w:ind w:left="0" w:firstLine="360"/>
              <w:jc w:val="both"/>
              <w:rPr>
                <w:iCs/>
                <w:sz w:val="24"/>
                <w:szCs w:val="24"/>
              </w:rPr>
            </w:pPr>
            <w:r w:rsidRPr="00E774C2">
              <w:rPr>
                <w:bCs/>
                <w:iCs/>
                <w:sz w:val="24"/>
                <w:szCs w:val="24"/>
              </w:rPr>
              <w:t xml:space="preserve">grozīt nosacījumus lēmuma par </w:t>
            </w:r>
            <w:r w:rsidR="00C86FE4" w:rsidRPr="00E774C2">
              <w:rPr>
                <w:bCs/>
                <w:iCs/>
                <w:sz w:val="24"/>
                <w:szCs w:val="24"/>
              </w:rPr>
              <w:t xml:space="preserve">komercdarbības atbalsta </w:t>
            </w:r>
            <w:r w:rsidRPr="00E774C2">
              <w:rPr>
                <w:bCs/>
                <w:iCs/>
                <w:sz w:val="24"/>
                <w:szCs w:val="24"/>
              </w:rPr>
              <w:t>piešķiršanu pieņemšanas kārtībā.</w:t>
            </w:r>
            <w:r w:rsidR="00590ED6" w:rsidRPr="00E774C2">
              <w:rPr>
                <w:bCs/>
                <w:iCs/>
                <w:sz w:val="24"/>
                <w:szCs w:val="24"/>
              </w:rPr>
              <w:t xml:space="preserve"> </w:t>
            </w:r>
            <w:r w:rsidR="00590ED6" w:rsidRPr="00E774C2">
              <w:rPr>
                <w:iCs/>
                <w:sz w:val="24"/>
                <w:szCs w:val="24"/>
              </w:rPr>
              <w:t>Lēmumu par komercdarbības atbalsta piešķiršanu var pieņemt līdz 2021. gada 30. jūnijam</w:t>
            </w:r>
            <w:r w:rsidR="004E1EA4" w:rsidRPr="00E774C2">
              <w:rPr>
                <w:iCs/>
                <w:sz w:val="24"/>
                <w:szCs w:val="24"/>
              </w:rPr>
              <w:t xml:space="preserve"> </w:t>
            </w:r>
            <w:r w:rsidR="00B16E5C" w:rsidRPr="00E774C2">
              <w:rPr>
                <w:iCs/>
                <w:sz w:val="24"/>
                <w:szCs w:val="24"/>
              </w:rPr>
              <w:t xml:space="preserve">saskaņā ar </w:t>
            </w:r>
            <w:r w:rsidR="00EB1248" w:rsidRPr="00E774C2">
              <w:rPr>
                <w:iCs/>
                <w:sz w:val="24"/>
                <w:szCs w:val="24"/>
              </w:rPr>
              <w:t xml:space="preserve">Komisijas </w:t>
            </w:r>
            <w:r w:rsidR="008B191C" w:rsidRPr="00E774C2">
              <w:rPr>
                <w:iCs/>
                <w:sz w:val="24"/>
                <w:szCs w:val="24"/>
              </w:rPr>
              <w:t xml:space="preserve">2013. gada 18. decembra </w:t>
            </w:r>
            <w:r w:rsidR="00EB1248" w:rsidRPr="00E774C2">
              <w:rPr>
                <w:iCs/>
                <w:sz w:val="24"/>
                <w:szCs w:val="24"/>
              </w:rPr>
              <w:t xml:space="preserve">Regulas (ES) Nr. 1407/2013 par Līguma par Eiropas Savienības darbību 107. un 108. panta piemērošanu </w:t>
            </w:r>
            <w:proofErr w:type="spellStart"/>
            <w:r w:rsidR="00EB1248" w:rsidRPr="00E774C2">
              <w:rPr>
                <w:i/>
                <w:iCs/>
                <w:sz w:val="24"/>
                <w:szCs w:val="24"/>
              </w:rPr>
              <w:t>de</w:t>
            </w:r>
            <w:proofErr w:type="spellEnd"/>
            <w:r w:rsidR="00EB1248" w:rsidRPr="00E774C2">
              <w:rPr>
                <w:i/>
                <w:iCs/>
                <w:sz w:val="24"/>
                <w:szCs w:val="24"/>
              </w:rPr>
              <w:t xml:space="preserve"> </w:t>
            </w:r>
            <w:proofErr w:type="spellStart"/>
            <w:r w:rsidR="00EB1248" w:rsidRPr="00E774C2">
              <w:rPr>
                <w:i/>
                <w:iCs/>
                <w:sz w:val="24"/>
                <w:szCs w:val="24"/>
              </w:rPr>
              <w:t>minimis</w:t>
            </w:r>
            <w:proofErr w:type="spellEnd"/>
            <w:r w:rsidR="00EB1248" w:rsidRPr="00E774C2">
              <w:rPr>
                <w:iCs/>
                <w:sz w:val="24"/>
                <w:szCs w:val="24"/>
              </w:rPr>
              <w:t xml:space="preserve"> atbalstam (turpmāk – Regula Nr. 1407/2013) </w:t>
            </w:r>
            <w:r w:rsidR="00B16E5C" w:rsidRPr="00E774C2">
              <w:rPr>
                <w:iCs/>
                <w:sz w:val="24"/>
                <w:szCs w:val="24"/>
              </w:rPr>
              <w:t xml:space="preserve">un </w:t>
            </w:r>
            <w:r w:rsidR="000056A2" w:rsidRPr="00E774C2">
              <w:rPr>
                <w:iCs/>
                <w:sz w:val="24"/>
                <w:szCs w:val="24"/>
              </w:rPr>
              <w:t xml:space="preserve">Komisijas 2014. gada 17. jūnija Regulas (ES) Nr. 651/2014, ar ko noteiktas atbalsta kategorijas atzīst par saderīgām ar iekšējo tirgu, piemērojot Līguma 107. un 108. pantu </w:t>
            </w:r>
            <w:r w:rsidR="004E5829" w:rsidRPr="00E774C2">
              <w:rPr>
                <w:iCs/>
                <w:sz w:val="24"/>
                <w:szCs w:val="24"/>
              </w:rPr>
              <w:t xml:space="preserve">(turpmāk – Regula Nr. 651/2014) </w:t>
            </w:r>
            <w:r w:rsidR="00CC7C9B" w:rsidRPr="00E774C2">
              <w:rPr>
                <w:iCs/>
                <w:sz w:val="24"/>
                <w:szCs w:val="24"/>
              </w:rPr>
              <w:t>nosacījumiem.</w:t>
            </w:r>
          </w:p>
          <w:p w14:paraId="4F90FABD" w14:textId="3F783A6B" w:rsidR="00E774C2" w:rsidRPr="00E774C2" w:rsidRDefault="008D1BEB" w:rsidP="009E5FE8">
            <w:pPr>
              <w:pStyle w:val="ListParagraph"/>
              <w:ind w:left="360"/>
              <w:jc w:val="both"/>
              <w:rPr>
                <w:iCs/>
                <w:sz w:val="24"/>
                <w:szCs w:val="24"/>
              </w:rPr>
            </w:pPr>
            <w:r w:rsidRPr="00E774C2">
              <w:rPr>
                <w:iCs/>
                <w:sz w:val="24"/>
                <w:szCs w:val="24"/>
              </w:rPr>
              <w:t>Turpmāk</w:t>
            </w:r>
            <w:r w:rsidR="00572422">
              <w:rPr>
                <w:iCs/>
                <w:sz w:val="24"/>
                <w:szCs w:val="24"/>
              </w:rPr>
              <w:t>ās</w:t>
            </w:r>
            <w:r w:rsidRPr="00E774C2">
              <w:rPr>
                <w:iCs/>
                <w:sz w:val="24"/>
                <w:szCs w:val="24"/>
              </w:rPr>
              <w:t xml:space="preserve"> </w:t>
            </w:r>
            <w:r w:rsidR="00572422">
              <w:rPr>
                <w:iCs/>
                <w:sz w:val="24"/>
                <w:szCs w:val="24"/>
              </w:rPr>
              <w:t xml:space="preserve">darbības </w:t>
            </w:r>
            <w:r w:rsidR="00E774C2" w:rsidRPr="00E774C2">
              <w:rPr>
                <w:iCs/>
                <w:sz w:val="24"/>
                <w:szCs w:val="24"/>
              </w:rPr>
              <w:t>attiecībā uz:</w:t>
            </w:r>
          </w:p>
          <w:p w14:paraId="76B39F1A" w14:textId="3A77C197" w:rsidR="00E774C2" w:rsidRPr="00C255E1" w:rsidRDefault="00B61594" w:rsidP="00835582">
            <w:pPr>
              <w:pStyle w:val="ListParagraph"/>
              <w:numPr>
                <w:ilvl w:val="0"/>
                <w:numId w:val="2"/>
              </w:numPr>
              <w:jc w:val="both"/>
              <w:rPr>
                <w:i/>
                <w:iCs/>
                <w:sz w:val="24"/>
                <w:szCs w:val="24"/>
                <w:u w:val="single"/>
              </w:rPr>
            </w:pPr>
            <w:r w:rsidRPr="00C255E1">
              <w:rPr>
                <w:i/>
                <w:iCs/>
                <w:sz w:val="24"/>
                <w:szCs w:val="24"/>
                <w:u w:val="single"/>
              </w:rPr>
              <w:t xml:space="preserve">Regula Nr. 1407/2013 </w:t>
            </w:r>
            <w:r w:rsidR="007B298A" w:rsidRPr="00C255E1">
              <w:rPr>
                <w:i/>
                <w:iCs/>
                <w:sz w:val="24"/>
                <w:szCs w:val="24"/>
                <w:u w:val="single"/>
              </w:rPr>
              <w:t>(</w:t>
            </w:r>
            <w:proofErr w:type="spellStart"/>
            <w:r w:rsidR="00E774C2" w:rsidRPr="00C255E1">
              <w:rPr>
                <w:i/>
                <w:iCs/>
                <w:sz w:val="24"/>
                <w:szCs w:val="24"/>
                <w:u w:val="single"/>
              </w:rPr>
              <w:t>de</w:t>
            </w:r>
            <w:proofErr w:type="spellEnd"/>
            <w:r w:rsidR="00E774C2" w:rsidRPr="00C255E1">
              <w:rPr>
                <w:i/>
                <w:iCs/>
                <w:sz w:val="24"/>
                <w:szCs w:val="24"/>
                <w:u w:val="single"/>
              </w:rPr>
              <w:t xml:space="preserve"> </w:t>
            </w:r>
            <w:proofErr w:type="spellStart"/>
            <w:r w:rsidR="00E774C2" w:rsidRPr="00C255E1">
              <w:rPr>
                <w:i/>
                <w:iCs/>
                <w:sz w:val="24"/>
                <w:szCs w:val="24"/>
                <w:u w:val="single"/>
              </w:rPr>
              <w:t>minimis</w:t>
            </w:r>
            <w:proofErr w:type="spellEnd"/>
            <w:r w:rsidR="007B298A" w:rsidRPr="00C255E1">
              <w:rPr>
                <w:i/>
                <w:iCs/>
                <w:sz w:val="24"/>
                <w:szCs w:val="24"/>
                <w:u w:val="single"/>
              </w:rPr>
              <w:t>)</w:t>
            </w:r>
          </w:p>
          <w:p w14:paraId="70E83078" w14:textId="34B67F16" w:rsidR="00812D3B" w:rsidRDefault="00E774C2" w:rsidP="00432607">
            <w:pPr>
              <w:jc w:val="both"/>
              <w:rPr>
                <w:lang w:eastAsia="en-US"/>
              </w:rPr>
            </w:pPr>
            <w:r w:rsidRPr="00C255E1">
              <w:rPr>
                <w:iCs/>
              </w:rPr>
              <w:t>Centrālā finanšu un līgumu aģentūra (turpmāk – CFLA)</w:t>
            </w:r>
            <w:r w:rsidR="005A2AA6" w:rsidRPr="00C255E1">
              <w:rPr>
                <w:iCs/>
              </w:rPr>
              <w:t xml:space="preserve"> </w:t>
            </w:r>
            <w:r w:rsidR="00590ED6" w:rsidRPr="00C255E1">
              <w:rPr>
                <w:iCs/>
              </w:rPr>
              <w:t>izvērtē</w:t>
            </w:r>
            <w:r w:rsidR="008D1BEB" w:rsidRPr="00C255E1">
              <w:rPr>
                <w:iCs/>
              </w:rPr>
              <w:t>s</w:t>
            </w:r>
            <w:r w:rsidR="00590ED6" w:rsidRPr="00C255E1">
              <w:rPr>
                <w:iCs/>
              </w:rPr>
              <w:t xml:space="preserve"> </w:t>
            </w:r>
            <w:r w:rsidR="008C15C5" w:rsidRPr="00C255E1">
              <w:rPr>
                <w:iCs/>
              </w:rPr>
              <w:t>LTRK</w:t>
            </w:r>
            <w:r w:rsidR="00D97F45" w:rsidRPr="00C255E1">
              <w:rPr>
                <w:iCs/>
              </w:rPr>
              <w:t xml:space="preserve"> un</w:t>
            </w:r>
            <w:r w:rsidR="008C15C5" w:rsidRPr="00C255E1">
              <w:rPr>
                <w:iCs/>
              </w:rPr>
              <w:t xml:space="preserve"> LIKTA </w:t>
            </w:r>
            <w:r w:rsidR="00D01868" w:rsidRPr="00C255E1">
              <w:rPr>
                <w:iCs/>
              </w:rPr>
              <w:t xml:space="preserve">projekta izmaksu </w:t>
            </w:r>
            <w:r w:rsidR="00590ED6" w:rsidRPr="00C255E1">
              <w:rPr>
                <w:lang w:eastAsia="en-US"/>
              </w:rPr>
              <w:t>atbilstību Regulas</w:t>
            </w:r>
            <w:r w:rsidR="00EB1248" w:rsidRPr="00C255E1">
              <w:rPr>
                <w:lang w:eastAsia="en-US"/>
              </w:rPr>
              <w:t xml:space="preserve"> Nr. </w:t>
            </w:r>
            <w:r w:rsidR="00590ED6" w:rsidRPr="00C255E1">
              <w:rPr>
                <w:lang w:eastAsia="en-US"/>
              </w:rPr>
              <w:t xml:space="preserve">1407/2013 </w:t>
            </w:r>
            <w:r w:rsidR="008C15C5" w:rsidRPr="00C255E1">
              <w:rPr>
                <w:lang w:eastAsia="en-US"/>
              </w:rPr>
              <w:t>nosacījumie</w:t>
            </w:r>
            <w:r w:rsidR="00413F74" w:rsidRPr="00C255E1">
              <w:rPr>
                <w:lang w:eastAsia="en-US"/>
              </w:rPr>
              <w:t>m</w:t>
            </w:r>
            <w:r w:rsidR="00CA109F" w:rsidRPr="00C255E1">
              <w:rPr>
                <w:lang w:eastAsia="en-US"/>
              </w:rPr>
              <w:t xml:space="preserve">, jo uz LIAA </w:t>
            </w:r>
            <w:r w:rsidR="00812D3B">
              <w:rPr>
                <w:lang w:eastAsia="en-US"/>
              </w:rPr>
              <w:t xml:space="preserve">projektu </w:t>
            </w:r>
            <w:r w:rsidR="00CA109F" w:rsidRPr="00C255E1">
              <w:rPr>
                <w:lang w:eastAsia="en-US"/>
              </w:rPr>
              <w:t xml:space="preserve">piemērojams izņēmums saskaņā ar </w:t>
            </w:r>
            <w:r w:rsidR="00432607" w:rsidRPr="00C255E1">
              <w:rPr>
                <w:lang w:eastAsia="en-US"/>
              </w:rPr>
              <w:t xml:space="preserve">Noteikumu Nr. 365 </w:t>
            </w:r>
            <w:r w:rsidR="00574344" w:rsidRPr="00C255E1">
              <w:rPr>
                <w:lang w:eastAsia="en-US"/>
              </w:rPr>
              <w:t xml:space="preserve">53. </w:t>
            </w:r>
            <w:r w:rsidR="00432607" w:rsidRPr="00C255E1">
              <w:rPr>
                <w:lang w:eastAsia="en-US"/>
              </w:rPr>
              <w:t xml:space="preserve">punktu. </w:t>
            </w:r>
          </w:p>
          <w:p w14:paraId="3A1267AB" w14:textId="68D59C59" w:rsidR="00432607" w:rsidRPr="00C255E1" w:rsidRDefault="00C255E1" w:rsidP="00432607">
            <w:pPr>
              <w:jc w:val="both"/>
              <w:rPr>
                <w:lang w:eastAsia="en-US"/>
              </w:rPr>
            </w:pPr>
            <w:r w:rsidRPr="00C255E1">
              <w:rPr>
                <w:lang w:eastAsia="en-US"/>
              </w:rPr>
              <w:t xml:space="preserve">Lēmums par komercdarbības atbalsta piešķiršanu </w:t>
            </w:r>
            <w:r w:rsidR="00B73DF4">
              <w:rPr>
                <w:lang w:eastAsia="en-US"/>
              </w:rPr>
              <w:t xml:space="preserve">LTRK un LIKTA </w:t>
            </w:r>
            <w:r w:rsidR="00812D3B">
              <w:rPr>
                <w:lang w:eastAsia="en-US"/>
              </w:rPr>
              <w:t xml:space="preserve">projektam </w:t>
            </w:r>
            <w:r w:rsidRPr="00C255E1">
              <w:rPr>
                <w:lang w:eastAsia="en-US"/>
              </w:rPr>
              <w:t>saskaņā ar Regulu Nr. 1407/2013 būs CFLA lēmums par atbilstību komercdarbības atbalsta normām</w:t>
            </w:r>
            <w:r>
              <w:rPr>
                <w:lang w:eastAsia="en-US"/>
              </w:rPr>
              <w:t>.</w:t>
            </w:r>
          </w:p>
          <w:p w14:paraId="680B7CD5" w14:textId="1FFD093C" w:rsidR="00E774C2" w:rsidRPr="00C255E1" w:rsidRDefault="00E774C2" w:rsidP="00432607">
            <w:pPr>
              <w:pStyle w:val="ListParagraph"/>
              <w:numPr>
                <w:ilvl w:val="0"/>
                <w:numId w:val="2"/>
              </w:numPr>
              <w:jc w:val="both"/>
              <w:rPr>
                <w:i/>
                <w:sz w:val="24"/>
                <w:szCs w:val="24"/>
                <w:u w:val="single"/>
                <w:lang w:eastAsia="en-US"/>
              </w:rPr>
            </w:pPr>
            <w:r w:rsidRPr="00C255E1">
              <w:rPr>
                <w:i/>
                <w:iCs/>
                <w:sz w:val="24"/>
                <w:szCs w:val="24"/>
                <w:u w:val="single"/>
                <w:lang w:eastAsia="en-US"/>
              </w:rPr>
              <w:t>Regul</w:t>
            </w:r>
            <w:r w:rsidR="00C255E1">
              <w:rPr>
                <w:i/>
                <w:iCs/>
                <w:sz w:val="24"/>
                <w:szCs w:val="24"/>
                <w:u w:val="single"/>
                <w:lang w:eastAsia="en-US"/>
              </w:rPr>
              <w:t>a</w:t>
            </w:r>
            <w:r w:rsidRPr="00C255E1">
              <w:rPr>
                <w:i/>
                <w:iCs/>
                <w:sz w:val="24"/>
                <w:szCs w:val="24"/>
                <w:u w:val="single"/>
                <w:lang w:eastAsia="en-US"/>
              </w:rPr>
              <w:t xml:space="preserve"> Nr. 651/2014</w:t>
            </w:r>
          </w:p>
          <w:p w14:paraId="0C06ECC8" w14:textId="77777777" w:rsidR="00812D3B" w:rsidRDefault="0032079C" w:rsidP="00E774C2">
            <w:pPr>
              <w:jc w:val="both"/>
              <w:rPr>
                <w:iCs/>
              </w:rPr>
            </w:pPr>
            <w:r w:rsidRPr="00C255E1">
              <w:rPr>
                <w:lang w:eastAsia="en-US"/>
              </w:rPr>
              <w:t>LTRK, LIAA</w:t>
            </w:r>
            <w:r w:rsidR="0031424D" w:rsidRPr="00C255E1">
              <w:rPr>
                <w:lang w:eastAsia="en-US"/>
              </w:rPr>
              <w:t xml:space="preserve"> un</w:t>
            </w:r>
            <w:r w:rsidRPr="00C255E1">
              <w:rPr>
                <w:lang w:eastAsia="en-US"/>
              </w:rPr>
              <w:t xml:space="preserve"> LIKTA </w:t>
            </w:r>
            <w:r w:rsidR="00590ED6" w:rsidRPr="00C255E1">
              <w:rPr>
                <w:iCs/>
              </w:rPr>
              <w:t>izvērtē</w:t>
            </w:r>
            <w:r w:rsidR="00D01868" w:rsidRPr="00C255E1">
              <w:rPr>
                <w:iCs/>
              </w:rPr>
              <w:t>s</w:t>
            </w:r>
            <w:r w:rsidR="00590ED6" w:rsidRPr="00C255E1">
              <w:rPr>
                <w:iCs/>
              </w:rPr>
              <w:t xml:space="preserve"> gala labuma guvēju atbilstību Regulas </w:t>
            </w:r>
            <w:r w:rsidR="00EB1248" w:rsidRPr="00C255E1">
              <w:rPr>
                <w:iCs/>
              </w:rPr>
              <w:t xml:space="preserve">Nr. </w:t>
            </w:r>
            <w:r w:rsidR="00590ED6" w:rsidRPr="00C255E1">
              <w:rPr>
                <w:iCs/>
              </w:rPr>
              <w:t>651/2014 nosacījumiem</w:t>
            </w:r>
            <w:r w:rsidR="0031424D" w:rsidRPr="00C255E1">
              <w:rPr>
                <w:iCs/>
              </w:rPr>
              <w:t>,</w:t>
            </w:r>
            <w:r w:rsidR="003E0F81">
              <w:rPr>
                <w:iCs/>
              </w:rPr>
              <w:t xml:space="preserve"> un </w:t>
            </w:r>
            <w:r w:rsidRPr="00C255E1">
              <w:rPr>
                <w:iCs/>
              </w:rPr>
              <w:t xml:space="preserve">LIAA </w:t>
            </w:r>
            <w:r w:rsidR="00590ED6" w:rsidRPr="00C255E1">
              <w:rPr>
                <w:iCs/>
              </w:rPr>
              <w:t>izvērtējuma dokumentus iesnie</w:t>
            </w:r>
            <w:r w:rsidR="00D01868" w:rsidRPr="00C255E1">
              <w:rPr>
                <w:iCs/>
              </w:rPr>
              <w:t>gs</w:t>
            </w:r>
            <w:r w:rsidR="00590ED6" w:rsidRPr="00C255E1">
              <w:rPr>
                <w:iCs/>
              </w:rPr>
              <w:t xml:space="preserve"> CFLA</w:t>
            </w:r>
            <w:r w:rsidR="006F2EDF" w:rsidRPr="00C255E1">
              <w:rPr>
                <w:iCs/>
              </w:rPr>
              <w:t xml:space="preserve"> gala lēmuma pieņemšanai</w:t>
            </w:r>
            <w:r w:rsidR="00590ED6" w:rsidRPr="00C255E1">
              <w:rPr>
                <w:iCs/>
              </w:rPr>
              <w:t>.</w:t>
            </w:r>
            <w:r w:rsidR="00095F30" w:rsidRPr="00C255E1">
              <w:rPr>
                <w:iCs/>
              </w:rPr>
              <w:t xml:space="preserve"> </w:t>
            </w:r>
          </w:p>
          <w:p w14:paraId="696125F0" w14:textId="72463FB5" w:rsidR="00C633CD" w:rsidRPr="00E774C2" w:rsidRDefault="0094145A" w:rsidP="00E774C2">
            <w:pPr>
              <w:jc w:val="both"/>
              <w:rPr>
                <w:iCs/>
              </w:rPr>
            </w:pPr>
            <w:r w:rsidRPr="00C255E1">
              <w:rPr>
                <w:iCs/>
              </w:rPr>
              <w:lastRenderedPageBreak/>
              <w:t>LIKTA</w:t>
            </w:r>
            <w:r w:rsidR="00F657F3" w:rsidRPr="00E774C2">
              <w:rPr>
                <w:iCs/>
              </w:rPr>
              <w:t xml:space="preserve"> un LTRK</w:t>
            </w:r>
            <w:r w:rsidRPr="00E774C2">
              <w:rPr>
                <w:iCs/>
              </w:rPr>
              <w:t xml:space="preserve"> projektam piemērojams izņēmums, jo </w:t>
            </w:r>
            <w:r w:rsidR="008E62BF" w:rsidRPr="00E774C2">
              <w:rPr>
                <w:iCs/>
              </w:rPr>
              <w:t xml:space="preserve">LIKTA projektā </w:t>
            </w:r>
            <w:r w:rsidRPr="00E774C2">
              <w:rPr>
                <w:iCs/>
              </w:rPr>
              <w:t xml:space="preserve">gala labuma guvēji ir sīkie (mikro), mazie komersanti, tai skaitā arī </w:t>
            </w:r>
            <w:proofErr w:type="spellStart"/>
            <w:r w:rsidRPr="00E774C2">
              <w:rPr>
                <w:iCs/>
              </w:rPr>
              <w:t>pašnodarbinātas</w:t>
            </w:r>
            <w:proofErr w:type="spellEnd"/>
            <w:r w:rsidRPr="00E774C2">
              <w:rPr>
                <w:iCs/>
              </w:rPr>
              <w:t xml:space="preserve"> personas</w:t>
            </w:r>
            <w:r w:rsidR="00E03225" w:rsidRPr="00E774C2">
              <w:rPr>
                <w:iCs/>
              </w:rPr>
              <w:t>,</w:t>
            </w:r>
            <w:r w:rsidRPr="00E774C2">
              <w:rPr>
                <w:iCs/>
              </w:rPr>
              <w:t xml:space="preserve"> un </w:t>
            </w:r>
            <w:r w:rsidR="00DF5F32" w:rsidRPr="00E774C2">
              <w:rPr>
                <w:iCs/>
              </w:rPr>
              <w:t xml:space="preserve">LIKTA </w:t>
            </w:r>
            <w:r w:rsidRPr="00E774C2">
              <w:rPr>
                <w:iCs/>
              </w:rPr>
              <w:t xml:space="preserve">pieņemto lēmumu par atbilstību komercdarbības atbalsta normām </w:t>
            </w:r>
            <w:r w:rsidR="00DF5F32" w:rsidRPr="00E774C2">
              <w:rPr>
                <w:iCs/>
              </w:rPr>
              <w:t xml:space="preserve">skaits </w:t>
            </w:r>
            <w:r w:rsidRPr="00E774C2">
              <w:rPr>
                <w:iCs/>
              </w:rPr>
              <w:t xml:space="preserve">proporcionāli </w:t>
            </w:r>
            <w:r w:rsidR="00DF5F32" w:rsidRPr="00E774C2">
              <w:rPr>
                <w:iCs/>
              </w:rPr>
              <w:t xml:space="preserve">ir nesamērīgi </w:t>
            </w:r>
            <w:r w:rsidRPr="00E774C2">
              <w:rPr>
                <w:iCs/>
              </w:rPr>
              <w:t xml:space="preserve">lielāks kā </w:t>
            </w:r>
            <w:r w:rsidR="008E62BF" w:rsidRPr="00E774C2">
              <w:rPr>
                <w:iCs/>
              </w:rPr>
              <w:t xml:space="preserve">LIAA projektā, kur gala labuma guvēji ir vidējie un lielie komersanti. LTRK projektā gala labuma guvēji ir sīkie (mikro), mazie, vidējie komersanti un vidēji </w:t>
            </w:r>
            <w:r w:rsidR="00274892" w:rsidRPr="00E774C2">
              <w:rPr>
                <w:iCs/>
              </w:rPr>
              <w:t xml:space="preserve">kopējais </w:t>
            </w:r>
            <w:r w:rsidR="008E62BF" w:rsidRPr="00E774C2">
              <w:rPr>
                <w:iCs/>
              </w:rPr>
              <w:t xml:space="preserve">vienam komersantam piešķirtā ERAF finansējuma apmērs </w:t>
            </w:r>
            <w:r w:rsidR="0071011D" w:rsidRPr="00E774C2">
              <w:rPr>
                <w:iCs/>
              </w:rPr>
              <w:t xml:space="preserve">līdz 2019. gada 13. maijam </w:t>
            </w:r>
            <w:r w:rsidR="008E62BF" w:rsidRPr="00E774C2">
              <w:rPr>
                <w:iCs/>
              </w:rPr>
              <w:t xml:space="preserve">nepārsniedz 10 000 </w:t>
            </w:r>
            <w:proofErr w:type="spellStart"/>
            <w:r w:rsidR="008E62BF" w:rsidRPr="00E774C2">
              <w:rPr>
                <w:i/>
                <w:iCs/>
              </w:rPr>
              <w:t>euro</w:t>
            </w:r>
            <w:proofErr w:type="spellEnd"/>
            <w:r w:rsidR="008E62BF" w:rsidRPr="00E774C2">
              <w:rPr>
                <w:iCs/>
              </w:rPr>
              <w:t xml:space="preserve">. </w:t>
            </w:r>
            <w:r w:rsidR="00BD1606" w:rsidRPr="00E774C2">
              <w:rPr>
                <w:iCs/>
              </w:rPr>
              <w:t>Atbilstoši</w:t>
            </w:r>
            <w:r w:rsidR="00E03225" w:rsidRPr="00E774C2">
              <w:rPr>
                <w:iCs/>
              </w:rPr>
              <w:t xml:space="preserve"> </w:t>
            </w:r>
            <w:r w:rsidR="00BD1606" w:rsidRPr="00E774C2">
              <w:rPr>
                <w:iCs/>
              </w:rPr>
              <w:t>K</w:t>
            </w:r>
            <w:r w:rsidR="00087DE1" w:rsidRPr="00E774C2">
              <w:rPr>
                <w:iCs/>
              </w:rPr>
              <w:t>omisijas</w:t>
            </w:r>
            <w:r w:rsidR="00BD1606" w:rsidRPr="00E774C2">
              <w:rPr>
                <w:iCs/>
              </w:rPr>
              <w:t xml:space="preserve"> </w:t>
            </w:r>
            <w:r w:rsidR="00E03225" w:rsidRPr="00E774C2">
              <w:rPr>
                <w:iCs/>
              </w:rPr>
              <w:t xml:space="preserve">2018. gada decembrī </w:t>
            </w:r>
            <w:r w:rsidR="00F56A44" w:rsidRPr="00E774C2">
              <w:rPr>
                <w:iCs/>
              </w:rPr>
              <w:t>snie</w:t>
            </w:r>
            <w:r w:rsidR="002E47A7" w:rsidRPr="00E774C2">
              <w:rPr>
                <w:iCs/>
              </w:rPr>
              <w:t>g</w:t>
            </w:r>
            <w:r w:rsidR="00F56A44" w:rsidRPr="00E774C2">
              <w:rPr>
                <w:iCs/>
              </w:rPr>
              <w:t xml:space="preserve">tajam </w:t>
            </w:r>
            <w:r w:rsidR="00BD1606" w:rsidRPr="00E774C2">
              <w:rPr>
                <w:iCs/>
              </w:rPr>
              <w:t xml:space="preserve">skaidrojumam </w:t>
            </w:r>
            <w:r w:rsidR="00087DE1" w:rsidRPr="00E774C2">
              <w:rPr>
                <w:iCs/>
              </w:rPr>
              <w:t>“</w:t>
            </w:r>
            <w:r w:rsidR="00C633CD" w:rsidRPr="00E774C2">
              <w:rPr>
                <w:iCs/>
              </w:rPr>
              <w:t>atbalsta saņēmējs” ir publiska vai privāta struktūra vai fiziska persona, kas ir atbildīga par darbību sākšanu vai gan sākšanu, gan īstenošanu un</w:t>
            </w:r>
            <w:r w:rsidR="00087DE1" w:rsidRPr="00E774C2">
              <w:rPr>
                <w:iCs/>
              </w:rPr>
              <w:t xml:space="preserve"> </w:t>
            </w:r>
            <w:r w:rsidR="00C633CD" w:rsidRPr="00E774C2">
              <w:rPr>
                <w:iCs/>
              </w:rPr>
              <w:t xml:space="preserve">kura saņem atbalstu, izņemot gadījumus, kad atbalsts uz atsevišķu uzņēmumu ir mazāks par 200 000 </w:t>
            </w:r>
            <w:proofErr w:type="spellStart"/>
            <w:r w:rsidR="00087DE1" w:rsidRPr="00E774C2">
              <w:rPr>
                <w:i/>
                <w:iCs/>
              </w:rPr>
              <w:t>euro</w:t>
            </w:r>
            <w:proofErr w:type="spellEnd"/>
            <w:r w:rsidR="00087DE1" w:rsidRPr="00E774C2">
              <w:rPr>
                <w:i/>
                <w:iCs/>
              </w:rPr>
              <w:t xml:space="preserve"> </w:t>
            </w:r>
            <w:r w:rsidR="00C633CD" w:rsidRPr="00E774C2">
              <w:rPr>
                <w:iCs/>
              </w:rPr>
              <w:t>gadījumos, kad attiecīgā dalībvalsts var nolemt, ka atbalsta saņēmējs ir tā struktūra, kas piešķir atbalstu</w:t>
            </w:r>
            <w:r w:rsidR="00087DE1" w:rsidRPr="00E774C2">
              <w:rPr>
                <w:iCs/>
              </w:rPr>
              <w:t>.</w:t>
            </w:r>
          </w:p>
          <w:p w14:paraId="3946D296" w14:textId="77777777" w:rsidR="00A606B4" w:rsidRDefault="00590ED6" w:rsidP="00E774C2">
            <w:pPr>
              <w:jc w:val="both"/>
              <w:rPr>
                <w:lang w:eastAsia="en-US"/>
              </w:rPr>
            </w:pPr>
            <w:r w:rsidRPr="00E774C2">
              <w:rPr>
                <w:lang w:eastAsia="en-US"/>
              </w:rPr>
              <w:t xml:space="preserve">Lēmums par komercdarbības atbalsta piešķiršanu </w:t>
            </w:r>
            <w:bookmarkStart w:id="0" w:name="_Hlk2698055"/>
            <w:r w:rsidR="00812D3B">
              <w:rPr>
                <w:lang w:eastAsia="en-US"/>
              </w:rPr>
              <w:t xml:space="preserve">LIAA projektam </w:t>
            </w:r>
            <w:r w:rsidRPr="00E774C2">
              <w:rPr>
                <w:lang w:eastAsia="en-US"/>
              </w:rPr>
              <w:t xml:space="preserve">saskaņā ar Regulu </w:t>
            </w:r>
            <w:r w:rsidR="00EB1248" w:rsidRPr="00E774C2">
              <w:rPr>
                <w:lang w:eastAsia="en-US"/>
              </w:rPr>
              <w:t xml:space="preserve">Nr. </w:t>
            </w:r>
            <w:r w:rsidRPr="00E774C2">
              <w:rPr>
                <w:lang w:eastAsia="en-US"/>
              </w:rPr>
              <w:t>651/2014</w:t>
            </w:r>
            <w:bookmarkEnd w:id="0"/>
            <w:r w:rsidRPr="00E774C2">
              <w:rPr>
                <w:lang w:eastAsia="en-US"/>
              </w:rPr>
              <w:t xml:space="preserve"> </w:t>
            </w:r>
            <w:r w:rsidR="00D01868" w:rsidRPr="00E774C2">
              <w:rPr>
                <w:lang w:eastAsia="en-US"/>
              </w:rPr>
              <w:t>būs</w:t>
            </w:r>
            <w:r w:rsidRPr="00E774C2">
              <w:rPr>
                <w:lang w:eastAsia="en-US"/>
              </w:rPr>
              <w:t xml:space="preserve"> CFLA lēmums par atbilstību komercdarbības atbalsta normām</w:t>
            </w:r>
            <w:r w:rsidR="00BB7D11" w:rsidRPr="00E774C2">
              <w:rPr>
                <w:lang w:eastAsia="en-US"/>
              </w:rPr>
              <w:t xml:space="preserve">. </w:t>
            </w:r>
          </w:p>
          <w:p w14:paraId="40CDEF6A" w14:textId="4F382DEE" w:rsidR="002E5239" w:rsidRPr="00E774C2" w:rsidRDefault="00BB7D11" w:rsidP="00E774C2">
            <w:pPr>
              <w:jc w:val="both"/>
              <w:rPr>
                <w:iCs/>
              </w:rPr>
            </w:pPr>
            <w:r w:rsidRPr="00E774C2">
              <w:rPr>
                <w:lang w:eastAsia="en-US"/>
              </w:rPr>
              <w:t xml:space="preserve">Šāds nosacījums projekta iesniedzējiem ir iekļauts arī Ministru kabineta 2015. gada 27. oktobra noteikumu Nr. 617 “Darbības programmas “Izaugsme un nodarbinātība” 1.2.2. specifiskā atbalsta mērķa “Veicināt inovāciju ieviešanu komersantos” 1.2.2.1. pasākuma “Atbalsts nodarbināto apmācībām” pirmās un otrās projektu iesniegumu atlases kārtas īstenošanas noteikumi” </w:t>
            </w:r>
            <w:r w:rsidR="000E5186" w:rsidRPr="00E774C2">
              <w:rPr>
                <w:lang w:eastAsia="en-US"/>
              </w:rPr>
              <w:t>(turpmāk -</w:t>
            </w:r>
            <w:r w:rsidR="005A70A7" w:rsidRPr="00E774C2">
              <w:rPr>
                <w:lang w:eastAsia="en-US"/>
              </w:rPr>
              <w:t xml:space="preserve"> </w:t>
            </w:r>
            <w:r w:rsidR="000E5186" w:rsidRPr="00E774C2">
              <w:rPr>
                <w:lang w:eastAsia="en-US"/>
              </w:rPr>
              <w:t>Noteikumi Nr.</w:t>
            </w:r>
            <w:r w:rsidR="009059A1" w:rsidRPr="00E774C2">
              <w:rPr>
                <w:lang w:eastAsia="en-US"/>
              </w:rPr>
              <w:t xml:space="preserve"> </w:t>
            </w:r>
            <w:r w:rsidR="000E5186" w:rsidRPr="00E774C2">
              <w:rPr>
                <w:lang w:eastAsia="en-US"/>
              </w:rPr>
              <w:t xml:space="preserve">617) </w:t>
            </w:r>
            <w:r w:rsidR="00234EC2" w:rsidRPr="00E774C2">
              <w:rPr>
                <w:lang w:eastAsia="en-US"/>
              </w:rPr>
              <w:t>54</w:t>
            </w:r>
            <w:r w:rsidRPr="00E774C2">
              <w:rPr>
                <w:lang w:eastAsia="en-US"/>
              </w:rPr>
              <w:t>. punktā (</w:t>
            </w:r>
            <w:r w:rsidR="00ED5E78" w:rsidRPr="00E774C2">
              <w:rPr>
                <w:lang w:eastAsia="en-US"/>
              </w:rPr>
              <w:t xml:space="preserve">grozījumi </w:t>
            </w:r>
            <w:r w:rsidR="002B4B10" w:rsidRPr="00E774C2">
              <w:rPr>
                <w:lang w:eastAsia="en-US"/>
              </w:rPr>
              <w:t xml:space="preserve">stājās </w:t>
            </w:r>
            <w:r w:rsidRPr="00E774C2">
              <w:rPr>
                <w:lang w:eastAsia="en-US"/>
              </w:rPr>
              <w:t>spēkā 2019. gada 11. maij</w:t>
            </w:r>
            <w:r w:rsidR="005A70A7" w:rsidRPr="00E774C2">
              <w:rPr>
                <w:lang w:eastAsia="en-US"/>
              </w:rPr>
              <w:t>ā</w:t>
            </w:r>
            <w:r w:rsidRPr="00E774C2">
              <w:rPr>
                <w:lang w:eastAsia="en-US"/>
              </w:rPr>
              <w:t>)</w:t>
            </w:r>
            <w:r w:rsidR="006C4187" w:rsidRPr="00E774C2">
              <w:rPr>
                <w:lang w:eastAsia="en-US"/>
              </w:rPr>
              <w:t>;</w:t>
            </w:r>
          </w:p>
          <w:p w14:paraId="308E133F" w14:textId="45FC52CC" w:rsidR="00102B28" w:rsidRPr="00E774C2" w:rsidRDefault="00C237C6" w:rsidP="00835582">
            <w:pPr>
              <w:pStyle w:val="ListParagraph"/>
              <w:numPr>
                <w:ilvl w:val="0"/>
                <w:numId w:val="1"/>
              </w:numPr>
              <w:ind w:left="0" w:firstLine="360"/>
              <w:jc w:val="both"/>
              <w:rPr>
                <w:iCs/>
                <w:sz w:val="24"/>
                <w:szCs w:val="24"/>
              </w:rPr>
            </w:pPr>
            <w:r w:rsidRPr="00E774C2">
              <w:rPr>
                <w:iCs/>
                <w:sz w:val="24"/>
                <w:szCs w:val="24"/>
              </w:rPr>
              <w:t>u</w:t>
            </w:r>
            <w:r w:rsidR="008E2750" w:rsidRPr="00E774C2">
              <w:rPr>
                <w:iCs/>
                <w:sz w:val="24"/>
                <w:szCs w:val="24"/>
              </w:rPr>
              <w:t>z projekta iesniedzēju ir attiecināmi Eiropas Savienības struktūrfondu un Kohēzijas fonda 2014.–2020. gada plānošanas perioda vadības likuma (turpmāk</w:t>
            </w:r>
            <w:r w:rsidR="005A70A7" w:rsidRPr="00E774C2">
              <w:rPr>
                <w:iCs/>
                <w:sz w:val="24"/>
                <w:szCs w:val="24"/>
              </w:rPr>
              <w:t xml:space="preserve"> - </w:t>
            </w:r>
            <w:r w:rsidR="008C28EB" w:rsidRPr="00E774C2">
              <w:rPr>
                <w:iCs/>
                <w:sz w:val="24"/>
                <w:szCs w:val="24"/>
              </w:rPr>
              <w:t>l</w:t>
            </w:r>
            <w:r w:rsidR="008E2750" w:rsidRPr="00E774C2">
              <w:rPr>
                <w:iCs/>
                <w:sz w:val="24"/>
                <w:szCs w:val="24"/>
              </w:rPr>
              <w:t>ikums) 23. pantā noteiktie projekta iesniedzēju izslēgšanas noteikumi</w:t>
            </w:r>
            <w:r w:rsidR="00C65136" w:rsidRPr="00E774C2">
              <w:rPr>
                <w:iCs/>
                <w:sz w:val="24"/>
                <w:szCs w:val="24"/>
              </w:rPr>
              <w:t>, savukārt</w:t>
            </w:r>
            <w:r w:rsidR="008E2750" w:rsidRPr="00E774C2">
              <w:rPr>
                <w:iCs/>
                <w:sz w:val="24"/>
                <w:szCs w:val="24"/>
              </w:rPr>
              <w:t xml:space="preserve"> </w:t>
            </w:r>
            <w:r w:rsidR="00800ACE" w:rsidRPr="00E774C2">
              <w:rPr>
                <w:iCs/>
                <w:sz w:val="24"/>
                <w:szCs w:val="24"/>
              </w:rPr>
              <w:t xml:space="preserve">Noteikumu Nr. 365 </w:t>
            </w:r>
            <w:r w:rsidR="006647CF" w:rsidRPr="00E774C2">
              <w:rPr>
                <w:iCs/>
                <w:sz w:val="24"/>
                <w:szCs w:val="24"/>
              </w:rPr>
              <w:t xml:space="preserve">pašreiz </w:t>
            </w:r>
            <w:r w:rsidR="008E2750" w:rsidRPr="00E774C2">
              <w:rPr>
                <w:iCs/>
                <w:sz w:val="24"/>
                <w:szCs w:val="24"/>
              </w:rPr>
              <w:t>spēkā esošās</w:t>
            </w:r>
            <w:r w:rsidRPr="00E774C2">
              <w:rPr>
                <w:iCs/>
                <w:sz w:val="24"/>
                <w:szCs w:val="24"/>
              </w:rPr>
              <w:t xml:space="preserve"> </w:t>
            </w:r>
            <w:r w:rsidR="008E2750" w:rsidRPr="00E774C2">
              <w:rPr>
                <w:iCs/>
                <w:sz w:val="24"/>
                <w:szCs w:val="24"/>
              </w:rPr>
              <w:t>redakcijas 1</w:t>
            </w:r>
            <w:r w:rsidR="008A1B75" w:rsidRPr="00E774C2">
              <w:rPr>
                <w:iCs/>
                <w:sz w:val="24"/>
                <w:szCs w:val="24"/>
              </w:rPr>
              <w:t>4</w:t>
            </w:r>
            <w:r w:rsidR="008E2750" w:rsidRPr="00E774C2">
              <w:rPr>
                <w:iCs/>
                <w:sz w:val="24"/>
                <w:szCs w:val="24"/>
              </w:rPr>
              <w:t xml:space="preserve">.2. apakšpunktā norādītie aspekti ir jau ietverti likuma 23. pantā. Lai novērstu dublēšanos, </w:t>
            </w:r>
            <w:r w:rsidR="008A1B75" w:rsidRPr="00E774C2">
              <w:rPr>
                <w:iCs/>
                <w:sz w:val="24"/>
                <w:szCs w:val="24"/>
              </w:rPr>
              <w:t>nepieciešams</w:t>
            </w:r>
            <w:r w:rsidR="008E2750" w:rsidRPr="00E774C2">
              <w:rPr>
                <w:iCs/>
                <w:sz w:val="24"/>
                <w:szCs w:val="24"/>
              </w:rPr>
              <w:t xml:space="preserve"> </w:t>
            </w:r>
            <w:r w:rsidR="00F941F0" w:rsidRPr="00E774C2">
              <w:rPr>
                <w:iCs/>
                <w:sz w:val="24"/>
                <w:szCs w:val="24"/>
              </w:rPr>
              <w:t xml:space="preserve">svītrot </w:t>
            </w:r>
            <w:r w:rsidR="00080AB6" w:rsidRPr="00E774C2">
              <w:rPr>
                <w:iCs/>
                <w:sz w:val="24"/>
                <w:szCs w:val="24"/>
              </w:rPr>
              <w:t xml:space="preserve">Noteikumu Nr. 365 </w:t>
            </w:r>
            <w:r w:rsidR="008E2750" w:rsidRPr="00E774C2">
              <w:rPr>
                <w:iCs/>
                <w:sz w:val="24"/>
                <w:szCs w:val="24"/>
              </w:rPr>
              <w:t>1</w:t>
            </w:r>
            <w:r w:rsidR="008A1B75" w:rsidRPr="00E774C2">
              <w:rPr>
                <w:iCs/>
                <w:sz w:val="24"/>
                <w:szCs w:val="24"/>
              </w:rPr>
              <w:t>4</w:t>
            </w:r>
            <w:r w:rsidR="008E2750" w:rsidRPr="00E774C2">
              <w:rPr>
                <w:iCs/>
                <w:sz w:val="24"/>
                <w:szCs w:val="24"/>
              </w:rPr>
              <w:t>.2. apakšpunkt</w:t>
            </w:r>
            <w:r w:rsidR="008A1B75" w:rsidRPr="00E774C2">
              <w:rPr>
                <w:iCs/>
                <w:sz w:val="24"/>
                <w:szCs w:val="24"/>
              </w:rPr>
              <w:t>u</w:t>
            </w:r>
            <w:r w:rsidR="008E2750" w:rsidRPr="00E774C2">
              <w:rPr>
                <w:iCs/>
                <w:sz w:val="24"/>
                <w:szCs w:val="24"/>
              </w:rPr>
              <w:t xml:space="preserve"> un 1</w:t>
            </w:r>
            <w:r w:rsidR="008A1B75" w:rsidRPr="00E774C2">
              <w:rPr>
                <w:iCs/>
                <w:sz w:val="24"/>
                <w:szCs w:val="24"/>
              </w:rPr>
              <w:t>4</w:t>
            </w:r>
            <w:r w:rsidR="008E2750" w:rsidRPr="00E774C2">
              <w:rPr>
                <w:iCs/>
                <w:sz w:val="24"/>
                <w:szCs w:val="24"/>
              </w:rPr>
              <w:t>. punkt</w:t>
            </w:r>
            <w:r w:rsidR="008A1B75" w:rsidRPr="00E774C2">
              <w:rPr>
                <w:iCs/>
                <w:sz w:val="24"/>
                <w:szCs w:val="24"/>
              </w:rPr>
              <w:t>u</w:t>
            </w:r>
            <w:r w:rsidR="008E2750" w:rsidRPr="00E774C2">
              <w:rPr>
                <w:iCs/>
                <w:sz w:val="24"/>
                <w:szCs w:val="24"/>
              </w:rPr>
              <w:t xml:space="preserve"> izteikt jaunā redakcijā. Šāds nosacījums projekta iesniedzējiem ir iekļauts arī </w:t>
            </w:r>
            <w:r w:rsidR="005A70A7" w:rsidRPr="00E774C2">
              <w:rPr>
                <w:iCs/>
                <w:sz w:val="24"/>
                <w:szCs w:val="24"/>
              </w:rPr>
              <w:t>N</w:t>
            </w:r>
            <w:r w:rsidR="008E2750" w:rsidRPr="00E774C2">
              <w:rPr>
                <w:iCs/>
                <w:sz w:val="24"/>
                <w:szCs w:val="24"/>
              </w:rPr>
              <w:t xml:space="preserve">oteikumu Nr. </w:t>
            </w:r>
            <w:r w:rsidR="008A1B75" w:rsidRPr="00E774C2">
              <w:rPr>
                <w:iCs/>
                <w:sz w:val="24"/>
                <w:szCs w:val="24"/>
              </w:rPr>
              <w:t>617</w:t>
            </w:r>
            <w:r w:rsidR="008E2750" w:rsidRPr="00E774C2">
              <w:rPr>
                <w:iCs/>
                <w:sz w:val="24"/>
                <w:szCs w:val="24"/>
              </w:rPr>
              <w:t xml:space="preserve"> </w:t>
            </w:r>
            <w:r w:rsidR="00D456C0" w:rsidRPr="00E774C2">
              <w:rPr>
                <w:iCs/>
                <w:sz w:val="24"/>
                <w:szCs w:val="24"/>
              </w:rPr>
              <w:t>11</w:t>
            </w:r>
            <w:r w:rsidR="008E2750" w:rsidRPr="00E774C2">
              <w:rPr>
                <w:iCs/>
                <w:sz w:val="24"/>
                <w:szCs w:val="24"/>
              </w:rPr>
              <w:t>. punktā (</w:t>
            </w:r>
            <w:r w:rsidR="00EE7FF9" w:rsidRPr="00E774C2">
              <w:rPr>
                <w:iCs/>
                <w:sz w:val="24"/>
                <w:szCs w:val="24"/>
              </w:rPr>
              <w:t xml:space="preserve">grozījumi </w:t>
            </w:r>
            <w:r w:rsidR="0083750D" w:rsidRPr="00E774C2">
              <w:rPr>
                <w:iCs/>
                <w:sz w:val="24"/>
                <w:szCs w:val="24"/>
              </w:rPr>
              <w:t xml:space="preserve">stājās </w:t>
            </w:r>
            <w:r w:rsidR="008E2750" w:rsidRPr="00E774C2">
              <w:rPr>
                <w:iCs/>
                <w:sz w:val="24"/>
                <w:szCs w:val="24"/>
              </w:rPr>
              <w:t>spēkā 201</w:t>
            </w:r>
            <w:r w:rsidR="008A1B75" w:rsidRPr="00E774C2">
              <w:rPr>
                <w:iCs/>
                <w:sz w:val="24"/>
                <w:szCs w:val="24"/>
              </w:rPr>
              <w:t>9</w:t>
            </w:r>
            <w:r w:rsidR="008E2750" w:rsidRPr="00E774C2">
              <w:rPr>
                <w:iCs/>
                <w:sz w:val="24"/>
                <w:szCs w:val="24"/>
              </w:rPr>
              <w:t>. gada 1</w:t>
            </w:r>
            <w:r w:rsidR="008A1B75" w:rsidRPr="00E774C2">
              <w:rPr>
                <w:iCs/>
                <w:sz w:val="24"/>
                <w:szCs w:val="24"/>
              </w:rPr>
              <w:t>1</w:t>
            </w:r>
            <w:r w:rsidR="008E2750" w:rsidRPr="00E774C2">
              <w:rPr>
                <w:iCs/>
                <w:sz w:val="24"/>
                <w:szCs w:val="24"/>
              </w:rPr>
              <w:t xml:space="preserve">. </w:t>
            </w:r>
            <w:r w:rsidR="008A1B75" w:rsidRPr="00E774C2">
              <w:rPr>
                <w:iCs/>
                <w:sz w:val="24"/>
                <w:szCs w:val="24"/>
              </w:rPr>
              <w:t>maij</w:t>
            </w:r>
            <w:r w:rsidR="005A70A7" w:rsidRPr="00E774C2">
              <w:rPr>
                <w:iCs/>
                <w:sz w:val="24"/>
                <w:szCs w:val="24"/>
              </w:rPr>
              <w:t>ā</w:t>
            </w:r>
            <w:r w:rsidR="008E2750" w:rsidRPr="00E774C2">
              <w:rPr>
                <w:iCs/>
                <w:sz w:val="24"/>
                <w:szCs w:val="24"/>
              </w:rPr>
              <w:t>)</w:t>
            </w:r>
            <w:r w:rsidR="002F3065" w:rsidRPr="00E774C2">
              <w:rPr>
                <w:iCs/>
                <w:sz w:val="24"/>
                <w:szCs w:val="24"/>
              </w:rPr>
              <w:t>.</w:t>
            </w:r>
          </w:p>
          <w:p w14:paraId="5DF5E7A5" w14:textId="1DD4B100" w:rsidR="00102B28" w:rsidRPr="00E774C2" w:rsidRDefault="005C7CEB" w:rsidP="009172D4">
            <w:pPr>
              <w:ind w:firstLine="249"/>
              <w:contextualSpacing/>
              <w:jc w:val="both"/>
              <w:rPr>
                <w:bCs/>
                <w:iCs/>
              </w:rPr>
            </w:pPr>
            <w:r w:rsidRPr="00E774C2">
              <w:rPr>
                <w:bCs/>
                <w:iCs/>
              </w:rPr>
              <w:t xml:space="preserve">Ierosinātie grozījumi sekmēs netehnoloģisko inovāciju kapacitāti komersantiem un </w:t>
            </w:r>
            <w:proofErr w:type="spellStart"/>
            <w:r w:rsidRPr="00E774C2">
              <w:rPr>
                <w:bCs/>
                <w:iCs/>
              </w:rPr>
              <w:t>pašnodarbinātām</w:t>
            </w:r>
            <w:proofErr w:type="spellEnd"/>
            <w:r w:rsidRPr="00E774C2">
              <w:rPr>
                <w:bCs/>
                <w:iCs/>
              </w:rPr>
              <w:t xml:space="preserve"> personām, pilnveidojot to nodarbināto prasmes, jo projektu ieviešanas gaitā secināts, ka ilgākā laika periodā nepieciešams nodrošināt iespēju komersantu nodarbinātajiem un </w:t>
            </w:r>
            <w:proofErr w:type="spellStart"/>
            <w:r w:rsidRPr="00E774C2">
              <w:rPr>
                <w:bCs/>
                <w:iCs/>
              </w:rPr>
              <w:t>pašnodarbinātām</w:t>
            </w:r>
            <w:proofErr w:type="spellEnd"/>
            <w:r w:rsidRPr="00E774C2">
              <w:rPr>
                <w:bCs/>
                <w:iCs/>
              </w:rPr>
              <w:t xml:space="preserve"> personām pilnveidot prasmes nozares un komersantu, </w:t>
            </w:r>
            <w:r w:rsidR="00D5739A" w:rsidRPr="00E774C2">
              <w:rPr>
                <w:bCs/>
                <w:iCs/>
              </w:rPr>
              <w:t xml:space="preserve">kā arī </w:t>
            </w:r>
            <w:proofErr w:type="spellStart"/>
            <w:r w:rsidRPr="00E774C2">
              <w:rPr>
                <w:bCs/>
                <w:iCs/>
              </w:rPr>
              <w:t>pašnodarbināto</w:t>
            </w:r>
            <w:proofErr w:type="spellEnd"/>
            <w:r w:rsidRPr="00E774C2">
              <w:rPr>
                <w:bCs/>
                <w:iCs/>
              </w:rPr>
              <w:t xml:space="preserve"> personu attīstībai nepieciešamajās un aktuālajās apmācību jomās.</w:t>
            </w:r>
          </w:p>
        </w:tc>
      </w:tr>
      <w:tr w:rsidR="00231D1F" w:rsidRPr="00231D1F" w14:paraId="51BA9DB9"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76E62C0" w14:textId="77777777" w:rsidR="00231D1F" w:rsidRPr="00231D1F" w:rsidRDefault="00231D1F" w:rsidP="009172D4">
            <w:pPr>
              <w:contextualSpacing/>
              <w:rPr>
                <w:rFonts w:eastAsia="Times New Roman"/>
                <w:iCs/>
              </w:rPr>
            </w:pPr>
            <w:r w:rsidRPr="00231D1F">
              <w:rPr>
                <w:rFonts w:eastAsia="Times New Roman"/>
                <w:iCs/>
              </w:rPr>
              <w:lastRenderedPageBreak/>
              <w:t>3.</w:t>
            </w:r>
          </w:p>
        </w:tc>
        <w:tc>
          <w:tcPr>
            <w:tcW w:w="1728" w:type="pct"/>
            <w:tcBorders>
              <w:top w:val="outset" w:sz="6" w:space="0" w:color="auto"/>
              <w:left w:val="outset" w:sz="6" w:space="0" w:color="auto"/>
              <w:bottom w:val="outset" w:sz="6" w:space="0" w:color="auto"/>
              <w:right w:val="outset" w:sz="6" w:space="0" w:color="auto"/>
            </w:tcBorders>
            <w:hideMark/>
          </w:tcPr>
          <w:p w14:paraId="20CF2E6D" w14:textId="77777777" w:rsidR="00231D1F" w:rsidRPr="00231D1F" w:rsidRDefault="00231D1F" w:rsidP="009172D4">
            <w:pPr>
              <w:contextualSpacing/>
              <w:rPr>
                <w:rFonts w:eastAsia="Times New Roman"/>
                <w:iCs/>
              </w:rPr>
            </w:pPr>
            <w:r w:rsidRPr="00231D1F">
              <w:rPr>
                <w:rFonts w:eastAsia="Times New Roman"/>
                <w:iCs/>
              </w:rPr>
              <w:t xml:space="preserve">Projekta izstrādē iesaistītās </w:t>
            </w:r>
            <w:r w:rsidRPr="00231D1F">
              <w:rPr>
                <w:rFonts w:eastAsia="Times New Roman"/>
                <w:iCs/>
              </w:rPr>
              <w:lastRenderedPageBreak/>
              <w:t>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hideMark/>
          </w:tcPr>
          <w:p w14:paraId="4734DACC" w14:textId="61469996" w:rsidR="00231D1F" w:rsidRPr="00231D1F" w:rsidRDefault="009E5FE8" w:rsidP="009172D4">
            <w:pPr>
              <w:contextualSpacing/>
              <w:rPr>
                <w:rFonts w:eastAsia="Times New Roman"/>
                <w:iCs/>
              </w:rPr>
            </w:pPr>
            <w:r>
              <w:rPr>
                <w:rFonts w:eastAsia="Times New Roman"/>
                <w:iCs/>
              </w:rPr>
              <w:lastRenderedPageBreak/>
              <w:t>Ekonomikas ministrija</w:t>
            </w:r>
          </w:p>
        </w:tc>
      </w:tr>
      <w:tr w:rsidR="00231D1F" w:rsidRPr="00231D1F" w14:paraId="5B3F40B8" w14:textId="77777777" w:rsidTr="00E23BAB">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7F41A555" w14:textId="77777777" w:rsidR="00231D1F" w:rsidRPr="00231D1F" w:rsidRDefault="00231D1F" w:rsidP="009172D4">
            <w:pPr>
              <w:contextualSpacing/>
              <w:rPr>
                <w:rFonts w:eastAsia="Times New Roman"/>
                <w:iCs/>
              </w:rPr>
            </w:pPr>
            <w:r w:rsidRPr="00231D1F">
              <w:rPr>
                <w:rFonts w:eastAsia="Times New Roman"/>
                <w:iCs/>
              </w:rPr>
              <w:t>4.</w:t>
            </w:r>
          </w:p>
        </w:tc>
        <w:tc>
          <w:tcPr>
            <w:tcW w:w="1728" w:type="pct"/>
            <w:tcBorders>
              <w:top w:val="outset" w:sz="6" w:space="0" w:color="auto"/>
              <w:left w:val="outset" w:sz="6" w:space="0" w:color="auto"/>
              <w:bottom w:val="outset" w:sz="6" w:space="0" w:color="auto"/>
              <w:right w:val="outset" w:sz="6" w:space="0" w:color="auto"/>
            </w:tcBorders>
            <w:hideMark/>
          </w:tcPr>
          <w:p w14:paraId="1470B9FF"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39C38E3" w14:textId="77777777" w:rsidR="00231D1F" w:rsidRPr="00231D1F" w:rsidRDefault="00231D1F" w:rsidP="009172D4">
            <w:pPr>
              <w:contextualSpacing/>
              <w:rPr>
                <w:rFonts w:eastAsia="Times New Roman"/>
                <w:iCs/>
              </w:rPr>
            </w:pPr>
            <w:r w:rsidRPr="00231D1F">
              <w:rPr>
                <w:rFonts w:eastAsia="Times New Roman"/>
                <w:iCs/>
              </w:rPr>
              <w:t>Nav</w:t>
            </w:r>
          </w:p>
        </w:tc>
      </w:tr>
    </w:tbl>
    <w:p w14:paraId="24A2AE09"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8"/>
        <w:gridCol w:w="3530"/>
        <w:gridCol w:w="5910"/>
      </w:tblGrid>
      <w:tr w:rsidR="00231D1F" w:rsidRPr="00231D1F" w14:paraId="358FC74F"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FFB44EC" w14:textId="77777777" w:rsidR="00231D1F" w:rsidRPr="00231D1F" w:rsidRDefault="00231D1F" w:rsidP="009172D4">
            <w:pPr>
              <w:contextualSpacing/>
              <w:jc w:val="center"/>
              <w:rPr>
                <w:rFonts w:eastAsia="Times New Roman"/>
                <w:b/>
                <w:bCs/>
                <w:iCs/>
              </w:rPr>
            </w:pPr>
            <w:r w:rsidRPr="00231D1F">
              <w:rPr>
                <w:rFonts w:eastAsia="Times New Roman"/>
                <w:b/>
                <w:bCs/>
                <w:iCs/>
              </w:rPr>
              <w:t>II. Tiesību akta projekta ietekme uz sabiedrību, tautsaimniecības attīstību un administratīvo slogu</w:t>
            </w:r>
          </w:p>
        </w:tc>
      </w:tr>
      <w:tr w:rsidR="00231D1F" w:rsidRPr="00231D1F" w14:paraId="3E64981E" w14:textId="77777777" w:rsidTr="00E23BAB">
        <w:trPr>
          <w:trHeight w:val="649"/>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67DDF6AA" w14:textId="77777777" w:rsidR="00231D1F" w:rsidRPr="00231D1F" w:rsidRDefault="00231D1F" w:rsidP="009172D4">
            <w:pPr>
              <w:contextualSpacing/>
              <w:rPr>
                <w:rFonts w:eastAsia="Times New Roman"/>
                <w:iCs/>
              </w:rPr>
            </w:pPr>
            <w:r w:rsidRPr="00231D1F">
              <w:rPr>
                <w:rFonts w:eastAsia="Times New Roman"/>
                <w:iCs/>
              </w:rPr>
              <w:t>1.</w:t>
            </w:r>
          </w:p>
        </w:tc>
        <w:tc>
          <w:tcPr>
            <w:tcW w:w="1799" w:type="pct"/>
            <w:tcBorders>
              <w:top w:val="outset" w:sz="6" w:space="0" w:color="auto"/>
              <w:left w:val="outset" w:sz="6" w:space="0" w:color="auto"/>
              <w:bottom w:val="outset" w:sz="6" w:space="0" w:color="auto"/>
              <w:right w:val="outset" w:sz="6" w:space="0" w:color="auto"/>
            </w:tcBorders>
            <w:hideMark/>
          </w:tcPr>
          <w:p w14:paraId="494CD736" w14:textId="77777777" w:rsidR="00231D1F" w:rsidRPr="00231D1F" w:rsidRDefault="00231D1F" w:rsidP="009172D4">
            <w:pPr>
              <w:contextualSpacing/>
              <w:rPr>
                <w:rFonts w:eastAsia="Times New Roman"/>
                <w:iCs/>
              </w:rPr>
            </w:pPr>
            <w:r w:rsidRPr="00231D1F">
              <w:rPr>
                <w:rFonts w:eastAsia="Times New Roman"/>
                <w:iCs/>
              </w:rPr>
              <w:t xml:space="preserve">Sabiedrības </w:t>
            </w:r>
            <w:proofErr w:type="spellStart"/>
            <w:r w:rsidRPr="00231D1F">
              <w:rPr>
                <w:rFonts w:eastAsia="Times New Roman"/>
                <w:iCs/>
              </w:rPr>
              <w:t>mērķgrupas</w:t>
            </w:r>
            <w:proofErr w:type="spellEnd"/>
            <w:r w:rsidRPr="00231D1F">
              <w:rPr>
                <w:rFonts w:eastAsia="Times New Roman"/>
                <w:iCs/>
              </w:rPr>
              <w:t>, kuras tiesiskais regulējums ietekmē vai varētu ietekmēt</w:t>
            </w:r>
          </w:p>
        </w:tc>
        <w:tc>
          <w:tcPr>
            <w:tcW w:w="2983" w:type="pct"/>
            <w:tcBorders>
              <w:top w:val="outset" w:sz="6" w:space="0" w:color="auto"/>
              <w:left w:val="outset" w:sz="6" w:space="0" w:color="auto"/>
              <w:bottom w:val="outset" w:sz="6" w:space="0" w:color="auto"/>
              <w:right w:val="outset" w:sz="6" w:space="0" w:color="auto"/>
            </w:tcBorders>
            <w:hideMark/>
          </w:tcPr>
          <w:p w14:paraId="23E90B56" w14:textId="4374A191" w:rsidR="003148B9" w:rsidRPr="003148B9" w:rsidRDefault="003148B9" w:rsidP="00C3483D">
            <w:pPr>
              <w:ind w:firstLine="108"/>
              <w:contextualSpacing/>
              <w:jc w:val="both"/>
              <w:rPr>
                <w:rFonts w:eastAsia="Times New Roman"/>
                <w:bCs/>
              </w:rPr>
            </w:pPr>
            <w:r>
              <w:rPr>
                <w:rFonts w:eastAsia="Times New Roman"/>
                <w:bCs/>
              </w:rPr>
              <w:t xml:space="preserve">Atbalsta </w:t>
            </w:r>
            <w:r w:rsidR="006B42B8" w:rsidRPr="000505F2">
              <w:rPr>
                <w:rFonts w:eastAsia="Times New Roman"/>
                <w:bCs/>
              </w:rPr>
              <w:t xml:space="preserve">pasākuma mērķa grupa </w:t>
            </w:r>
            <w:r>
              <w:rPr>
                <w:rFonts w:eastAsia="Times New Roman"/>
                <w:bCs/>
              </w:rPr>
              <w:t xml:space="preserve">jeb gala labuma guvēji - </w:t>
            </w:r>
            <w:r w:rsidR="006B42B8" w:rsidRPr="000505F2">
              <w:rPr>
                <w:rFonts w:eastAsia="Times New Roman"/>
                <w:bCs/>
              </w:rPr>
              <w:t xml:space="preserve"> </w:t>
            </w:r>
            <w:proofErr w:type="spellStart"/>
            <w:r w:rsidR="006B42B8" w:rsidRPr="000505F2">
              <w:rPr>
                <w:rFonts w:eastAsia="Times New Roman"/>
                <w:bCs/>
              </w:rPr>
              <w:t>pašnodarbinātas</w:t>
            </w:r>
            <w:proofErr w:type="spellEnd"/>
            <w:r w:rsidR="006B42B8" w:rsidRPr="000505F2">
              <w:rPr>
                <w:rFonts w:eastAsia="Times New Roman"/>
                <w:bCs/>
              </w:rPr>
              <w:t xml:space="preserve"> personas, sīkie (mikro), mazie, vidējie un lielie komersanti</w:t>
            </w:r>
            <w:r>
              <w:rPr>
                <w:rFonts w:eastAsia="Times New Roman"/>
                <w:bCs/>
              </w:rPr>
              <w:t xml:space="preserve">, </w:t>
            </w:r>
            <w:r w:rsidRPr="003148B9">
              <w:rPr>
                <w:rFonts w:eastAsia="Times New Roman"/>
                <w:bCs/>
              </w:rPr>
              <w:t xml:space="preserve">kuriem atbalsts tiek sniegts saskaņā ar Komisijas </w:t>
            </w:r>
            <w:r w:rsidR="00834E69" w:rsidRPr="003148B9">
              <w:rPr>
                <w:rFonts w:eastAsia="Times New Roman"/>
                <w:bCs/>
              </w:rPr>
              <w:t>2014. gada 17. jūnij</w:t>
            </w:r>
            <w:r w:rsidR="00834E69">
              <w:rPr>
                <w:rFonts w:eastAsia="Times New Roman"/>
                <w:bCs/>
              </w:rPr>
              <w:t>a</w:t>
            </w:r>
            <w:r w:rsidR="00834E69" w:rsidRPr="003148B9">
              <w:rPr>
                <w:rFonts w:eastAsia="Times New Roman"/>
                <w:bCs/>
              </w:rPr>
              <w:t xml:space="preserve"> </w:t>
            </w:r>
            <w:r w:rsidRPr="003148B9">
              <w:rPr>
                <w:rFonts w:eastAsia="Times New Roman"/>
                <w:bCs/>
              </w:rPr>
              <w:t>Regul</w:t>
            </w:r>
            <w:r>
              <w:rPr>
                <w:rFonts w:eastAsia="Times New Roman"/>
                <w:bCs/>
              </w:rPr>
              <w:t>u</w:t>
            </w:r>
            <w:r w:rsidRPr="003148B9">
              <w:rPr>
                <w:rFonts w:eastAsia="Times New Roman"/>
                <w:bCs/>
              </w:rPr>
              <w:t xml:space="preserve"> (ES) Nr. 651/2014, ar ko noteiktas atbalsta kategorijas atzīst par saderīgām ar iekšējo tirgu, piemērojot Līguma 107. un 108. pantu.</w:t>
            </w:r>
          </w:p>
        </w:tc>
      </w:tr>
      <w:tr w:rsidR="00231D1F" w:rsidRPr="00231D1F" w14:paraId="487B2C28" w14:textId="77777777" w:rsidTr="00E23BAB">
        <w:trPr>
          <w:trHeight w:val="374"/>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42C8161" w14:textId="77777777" w:rsidR="00231D1F" w:rsidRPr="00231D1F" w:rsidRDefault="00231D1F" w:rsidP="009172D4">
            <w:pPr>
              <w:contextualSpacing/>
              <w:rPr>
                <w:rFonts w:eastAsia="Times New Roman"/>
                <w:iCs/>
              </w:rPr>
            </w:pPr>
            <w:r w:rsidRPr="00231D1F">
              <w:rPr>
                <w:rFonts w:eastAsia="Times New Roman"/>
                <w:iCs/>
              </w:rPr>
              <w:t>2.</w:t>
            </w:r>
          </w:p>
        </w:tc>
        <w:tc>
          <w:tcPr>
            <w:tcW w:w="1799" w:type="pct"/>
            <w:tcBorders>
              <w:top w:val="outset" w:sz="6" w:space="0" w:color="auto"/>
              <w:left w:val="outset" w:sz="6" w:space="0" w:color="auto"/>
              <w:bottom w:val="outset" w:sz="6" w:space="0" w:color="auto"/>
              <w:right w:val="outset" w:sz="6" w:space="0" w:color="auto"/>
            </w:tcBorders>
            <w:hideMark/>
          </w:tcPr>
          <w:p w14:paraId="2A6C2ED8" w14:textId="77777777" w:rsidR="00231D1F" w:rsidRPr="00231D1F" w:rsidRDefault="00231D1F" w:rsidP="009172D4">
            <w:pPr>
              <w:contextualSpacing/>
              <w:rPr>
                <w:rFonts w:eastAsia="Times New Roman"/>
                <w:iCs/>
              </w:rPr>
            </w:pPr>
            <w:r w:rsidRPr="00231D1F">
              <w:rPr>
                <w:rFonts w:eastAsia="Times New Roman"/>
                <w:iCs/>
              </w:rPr>
              <w:t>Tiesiskā regulējuma ietekme uz tautsaimniecību un administratīvo slogu</w:t>
            </w:r>
          </w:p>
        </w:tc>
        <w:tc>
          <w:tcPr>
            <w:tcW w:w="2983" w:type="pct"/>
            <w:tcBorders>
              <w:top w:val="outset" w:sz="6" w:space="0" w:color="auto"/>
              <w:left w:val="outset" w:sz="6" w:space="0" w:color="auto"/>
              <w:bottom w:val="outset" w:sz="6" w:space="0" w:color="auto"/>
              <w:right w:val="outset" w:sz="6" w:space="0" w:color="auto"/>
            </w:tcBorders>
            <w:hideMark/>
          </w:tcPr>
          <w:p w14:paraId="134DEEAF" w14:textId="01FD8773" w:rsidR="00231D1F" w:rsidRPr="006171FC" w:rsidRDefault="00231D1F" w:rsidP="00F9617D">
            <w:pPr>
              <w:ind w:firstLine="181"/>
              <w:contextualSpacing/>
              <w:jc w:val="both"/>
              <w:rPr>
                <w:shd w:val="clear" w:color="auto" w:fill="FFFFFF"/>
                <w:lang w:eastAsia="en-US"/>
              </w:rPr>
            </w:pPr>
            <w:r w:rsidRPr="006171FC">
              <w:rPr>
                <w:shd w:val="clear" w:color="auto" w:fill="FFFFFF"/>
                <w:lang w:eastAsia="en-US"/>
              </w:rPr>
              <w:t xml:space="preserve">Noteikumu projekts paredz rezultatīvā rādītāja </w:t>
            </w:r>
            <w:r w:rsidR="00751096">
              <w:rPr>
                <w:shd w:val="clear" w:color="auto" w:fill="FFFFFF"/>
                <w:lang w:eastAsia="en-US"/>
              </w:rPr>
              <w:t>–</w:t>
            </w:r>
            <w:r w:rsidRPr="006171FC">
              <w:rPr>
                <w:shd w:val="clear" w:color="auto" w:fill="FFFFFF"/>
                <w:lang w:eastAsia="en-US"/>
              </w:rPr>
              <w:t xml:space="preserve"> </w:t>
            </w:r>
            <w:r w:rsidR="006171FC" w:rsidRPr="006171FC">
              <w:rPr>
                <w:shd w:val="clear" w:color="auto" w:fill="FFFFFF"/>
                <w:lang w:eastAsia="en-US"/>
              </w:rPr>
              <w:t>74</w:t>
            </w:r>
            <w:r w:rsidRPr="006171FC">
              <w:rPr>
                <w:shd w:val="clear" w:color="auto" w:fill="FFFFFF"/>
                <w:lang w:eastAsia="en-US"/>
              </w:rPr>
              <w:t xml:space="preserve">0 atbalstītu komersantu un </w:t>
            </w:r>
            <w:r w:rsidR="006171FC" w:rsidRPr="006171FC">
              <w:rPr>
                <w:shd w:val="clear" w:color="auto" w:fill="FFFFFF"/>
                <w:lang w:eastAsia="en-US"/>
              </w:rPr>
              <w:t>11</w:t>
            </w:r>
            <w:r w:rsidR="00152360">
              <w:rPr>
                <w:shd w:val="clear" w:color="auto" w:fill="FFFFFF"/>
                <w:lang w:eastAsia="en-US"/>
              </w:rPr>
              <w:t> </w:t>
            </w:r>
            <w:r w:rsidR="006171FC" w:rsidRPr="006171FC">
              <w:rPr>
                <w:shd w:val="clear" w:color="auto" w:fill="FFFFFF"/>
                <w:lang w:eastAsia="en-US"/>
              </w:rPr>
              <w:t>080</w:t>
            </w:r>
            <w:r w:rsidRPr="006171FC">
              <w:rPr>
                <w:shd w:val="clear" w:color="auto" w:fill="FFFFFF"/>
                <w:lang w:eastAsia="en-US"/>
              </w:rPr>
              <w:t xml:space="preserve"> nodarbināto iesaisti </w:t>
            </w:r>
            <w:r w:rsidR="00895ABC" w:rsidRPr="006171FC">
              <w:rPr>
                <w:shd w:val="clear" w:color="auto" w:fill="FFFFFF"/>
                <w:lang w:eastAsia="en-US"/>
              </w:rPr>
              <w:t xml:space="preserve">atbalsta pasākuma </w:t>
            </w:r>
            <w:r w:rsidRPr="006171FC">
              <w:rPr>
                <w:shd w:val="clear" w:color="auto" w:fill="FFFFFF"/>
                <w:lang w:eastAsia="en-US"/>
              </w:rPr>
              <w:t>ietvaros līdz 202</w:t>
            </w:r>
            <w:r w:rsidR="00B22DFD" w:rsidRPr="006171FC">
              <w:rPr>
                <w:shd w:val="clear" w:color="auto" w:fill="FFFFFF"/>
                <w:lang w:eastAsia="en-US"/>
              </w:rPr>
              <w:t>3</w:t>
            </w:r>
            <w:r w:rsidRPr="006171FC">
              <w:rPr>
                <w:shd w:val="clear" w:color="auto" w:fill="FFFFFF"/>
                <w:lang w:eastAsia="en-US"/>
              </w:rPr>
              <w:t>. gada 31. decembrim. Līdz</w:t>
            </w:r>
            <w:r w:rsidR="006171FC">
              <w:rPr>
                <w:shd w:val="clear" w:color="auto" w:fill="FFFFFF"/>
                <w:lang w:eastAsia="en-US"/>
              </w:rPr>
              <w:t xml:space="preserve"> </w:t>
            </w:r>
            <w:r w:rsidRPr="006171FC">
              <w:rPr>
                <w:shd w:val="clear" w:color="auto" w:fill="FFFFFF"/>
                <w:lang w:eastAsia="en-US"/>
              </w:rPr>
              <w:t>2023. gada 31. decembrim atbilstoši Darbības programmā “Izaugsme un nodarbinātība” noteiktajam, atbalsts tiks nodrošināts 1300 komersantiem.</w:t>
            </w:r>
          </w:p>
          <w:p w14:paraId="2FCA7DBA" w14:textId="77777777" w:rsidR="00231D1F" w:rsidRPr="006171FC" w:rsidRDefault="00231D1F" w:rsidP="00F9617D">
            <w:pPr>
              <w:ind w:firstLine="181"/>
              <w:contextualSpacing/>
              <w:jc w:val="both"/>
              <w:rPr>
                <w:shd w:val="clear" w:color="auto" w:fill="FFFFFF"/>
                <w:lang w:eastAsia="en-US"/>
              </w:rPr>
            </w:pPr>
            <w:r w:rsidRPr="006171FC">
              <w:rPr>
                <w:shd w:val="clear" w:color="auto" w:fill="FFFFFF"/>
                <w:lang w:eastAsia="en-US"/>
              </w:rPr>
              <w:t>Vērtējot projektu īstenošanas ietekmi uz administratīvajām procedūrām un to izmaksām, nav identificēts administratīvā sloga palielinājums ne finansējuma saņēmējiem, ne gala labuma guvējiem, ne fondu vadībā iesaistītajām institūcijām.</w:t>
            </w:r>
          </w:p>
          <w:p w14:paraId="06460D5C" w14:textId="2CA1211E" w:rsidR="002477AF" w:rsidRPr="006171FC" w:rsidRDefault="00231D1F" w:rsidP="00F9617D">
            <w:pPr>
              <w:ind w:firstLine="181"/>
              <w:contextualSpacing/>
              <w:jc w:val="both"/>
              <w:rPr>
                <w:shd w:val="clear" w:color="auto" w:fill="FFFFFF"/>
                <w:lang w:eastAsia="en-US"/>
              </w:rPr>
            </w:pPr>
            <w:r w:rsidRPr="006171FC">
              <w:rPr>
                <w:shd w:val="clear" w:color="auto" w:fill="FFFFFF"/>
                <w:lang w:eastAsia="en-US"/>
              </w:rPr>
              <w:t xml:space="preserve">Projekta ietekme uz tautsaimniecību vērtējama kā pozitīva, jo tiks sekmēta </w:t>
            </w:r>
            <w:r w:rsidR="00E97B20">
              <w:rPr>
                <w:shd w:val="clear" w:color="auto" w:fill="FFFFFF"/>
                <w:lang w:eastAsia="en-US"/>
              </w:rPr>
              <w:t xml:space="preserve">netehnoloģisko </w:t>
            </w:r>
            <w:r w:rsidRPr="006171FC">
              <w:rPr>
                <w:shd w:val="clear" w:color="auto" w:fill="FFFFFF"/>
                <w:lang w:eastAsia="en-US"/>
              </w:rPr>
              <w:t>inovāciju kapacitāte komersantiem</w:t>
            </w:r>
            <w:r w:rsidR="00E97B20">
              <w:rPr>
                <w:shd w:val="clear" w:color="auto" w:fill="FFFFFF"/>
                <w:lang w:eastAsia="en-US"/>
              </w:rPr>
              <w:t xml:space="preserve"> un </w:t>
            </w:r>
            <w:proofErr w:type="spellStart"/>
            <w:r w:rsidR="00E97B20">
              <w:rPr>
                <w:shd w:val="clear" w:color="auto" w:fill="FFFFFF"/>
                <w:lang w:eastAsia="en-US"/>
              </w:rPr>
              <w:t>pašnodarbinātām</w:t>
            </w:r>
            <w:proofErr w:type="spellEnd"/>
            <w:r w:rsidR="00E97B20">
              <w:rPr>
                <w:shd w:val="clear" w:color="auto" w:fill="FFFFFF"/>
                <w:lang w:eastAsia="en-US"/>
              </w:rPr>
              <w:t xml:space="preserve"> personām</w:t>
            </w:r>
            <w:r w:rsidRPr="006171FC">
              <w:rPr>
                <w:shd w:val="clear" w:color="auto" w:fill="FFFFFF"/>
                <w:lang w:eastAsia="en-US"/>
              </w:rPr>
              <w:t>, pilnveidojot to nodarbināto prasmes.</w:t>
            </w:r>
          </w:p>
        </w:tc>
      </w:tr>
      <w:tr w:rsidR="00231D1F" w:rsidRPr="00231D1F" w14:paraId="41AD7B81"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859DB0A" w14:textId="77777777" w:rsidR="00231D1F" w:rsidRPr="00231D1F" w:rsidRDefault="00231D1F" w:rsidP="009172D4">
            <w:pPr>
              <w:contextualSpacing/>
              <w:rPr>
                <w:rFonts w:eastAsia="Times New Roman"/>
                <w:iCs/>
              </w:rPr>
            </w:pPr>
            <w:r w:rsidRPr="00231D1F">
              <w:rPr>
                <w:rFonts w:eastAsia="Times New Roman"/>
                <w:iCs/>
              </w:rPr>
              <w:t>3.</w:t>
            </w:r>
          </w:p>
        </w:tc>
        <w:tc>
          <w:tcPr>
            <w:tcW w:w="1799" w:type="pct"/>
            <w:tcBorders>
              <w:top w:val="outset" w:sz="6" w:space="0" w:color="auto"/>
              <w:left w:val="outset" w:sz="6" w:space="0" w:color="auto"/>
              <w:bottom w:val="outset" w:sz="6" w:space="0" w:color="auto"/>
              <w:right w:val="outset" w:sz="6" w:space="0" w:color="auto"/>
            </w:tcBorders>
            <w:hideMark/>
          </w:tcPr>
          <w:p w14:paraId="6A34E6AC" w14:textId="77777777" w:rsidR="00231D1F" w:rsidRPr="00231D1F" w:rsidRDefault="00231D1F" w:rsidP="009172D4">
            <w:pPr>
              <w:contextualSpacing/>
              <w:rPr>
                <w:rFonts w:eastAsia="Times New Roman"/>
                <w:iCs/>
              </w:rPr>
            </w:pPr>
            <w:r w:rsidRPr="00231D1F">
              <w:rPr>
                <w:rFonts w:eastAsia="Times New Roman"/>
                <w:iCs/>
              </w:rPr>
              <w:t>Administratīvo izmaksu monetārs novērtējums</w:t>
            </w:r>
          </w:p>
        </w:tc>
        <w:tc>
          <w:tcPr>
            <w:tcW w:w="2983" w:type="pct"/>
            <w:tcBorders>
              <w:top w:val="outset" w:sz="6" w:space="0" w:color="auto"/>
              <w:left w:val="outset" w:sz="6" w:space="0" w:color="auto"/>
              <w:bottom w:val="outset" w:sz="6" w:space="0" w:color="auto"/>
              <w:right w:val="outset" w:sz="6" w:space="0" w:color="auto"/>
            </w:tcBorders>
            <w:hideMark/>
          </w:tcPr>
          <w:p w14:paraId="0A823EBC" w14:textId="29F59D40" w:rsidR="00231D1F" w:rsidRPr="00231D1F" w:rsidRDefault="00231D1F" w:rsidP="009172D4">
            <w:pPr>
              <w:contextualSpacing/>
              <w:jc w:val="both"/>
              <w:rPr>
                <w:rFonts w:eastAsia="Times New Roman"/>
                <w:iCs/>
              </w:rPr>
            </w:pPr>
            <w:r w:rsidRPr="00231D1F">
              <w:rPr>
                <w:rFonts w:eastAsia="Times New Roman"/>
                <w:iCs/>
              </w:rPr>
              <w:t>Projekts šo jomu neskar</w:t>
            </w:r>
          </w:p>
        </w:tc>
      </w:tr>
      <w:tr w:rsidR="00231D1F" w:rsidRPr="00231D1F" w14:paraId="30CB085B"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3767C919" w14:textId="77777777" w:rsidR="00231D1F" w:rsidRPr="00231D1F" w:rsidRDefault="00231D1F" w:rsidP="009172D4">
            <w:pPr>
              <w:contextualSpacing/>
              <w:rPr>
                <w:rFonts w:eastAsia="Times New Roman"/>
                <w:iCs/>
              </w:rPr>
            </w:pPr>
            <w:r w:rsidRPr="00231D1F">
              <w:rPr>
                <w:rFonts w:eastAsia="Times New Roman"/>
                <w:iCs/>
              </w:rPr>
              <w:t>4.</w:t>
            </w:r>
          </w:p>
        </w:tc>
        <w:tc>
          <w:tcPr>
            <w:tcW w:w="1799" w:type="pct"/>
            <w:tcBorders>
              <w:top w:val="outset" w:sz="6" w:space="0" w:color="auto"/>
              <w:left w:val="outset" w:sz="6" w:space="0" w:color="auto"/>
              <w:bottom w:val="outset" w:sz="6" w:space="0" w:color="auto"/>
              <w:right w:val="outset" w:sz="6" w:space="0" w:color="auto"/>
            </w:tcBorders>
            <w:hideMark/>
          </w:tcPr>
          <w:p w14:paraId="239A97A1" w14:textId="77777777" w:rsidR="00231D1F" w:rsidRPr="00231D1F" w:rsidRDefault="00231D1F" w:rsidP="009172D4">
            <w:pPr>
              <w:contextualSpacing/>
              <w:rPr>
                <w:rFonts w:eastAsia="Times New Roman"/>
                <w:iCs/>
              </w:rPr>
            </w:pPr>
            <w:r w:rsidRPr="00231D1F">
              <w:rPr>
                <w:rFonts w:eastAsia="Times New Roman"/>
                <w:iCs/>
              </w:rPr>
              <w:t>Atbilstības izmaksu monetārs novērtējums</w:t>
            </w:r>
          </w:p>
        </w:tc>
        <w:tc>
          <w:tcPr>
            <w:tcW w:w="2983" w:type="pct"/>
            <w:tcBorders>
              <w:top w:val="outset" w:sz="6" w:space="0" w:color="auto"/>
              <w:left w:val="outset" w:sz="6" w:space="0" w:color="auto"/>
              <w:bottom w:val="outset" w:sz="6" w:space="0" w:color="auto"/>
              <w:right w:val="outset" w:sz="6" w:space="0" w:color="auto"/>
            </w:tcBorders>
            <w:hideMark/>
          </w:tcPr>
          <w:p w14:paraId="7CB7C344" w14:textId="24E391BE" w:rsidR="00231D1F" w:rsidRPr="00231D1F" w:rsidRDefault="00231D1F" w:rsidP="009172D4">
            <w:pPr>
              <w:contextualSpacing/>
              <w:rPr>
                <w:rFonts w:eastAsia="Times New Roman"/>
                <w:iCs/>
              </w:rPr>
            </w:pPr>
            <w:r w:rsidRPr="00231D1F">
              <w:rPr>
                <w:rFonts w:eastAsia="Times New Roman"/>
              </w:rPr>
              <w:t>Projekts šo jomu neskar</w:t>
            </w:r>
          </w:p>
        </w:tc>
      </w:tr>
      <w:tr w:rsidR="00231D1F" w:rsidRPr="00231D1F" w14:paraId="02557786" w14:textId="77777777" w:rsidTr="00E23BAB">
        <w:trPr>
          <w:tblCellSpacing w:w="15" w:type="dxa"/>
        </w:trPr>
        <w:tc>
          <w:tcPr>
            <w:tcW w:w="156" w:type="pct"/>
            <w:tcBorders>
              <w:top w:val="outset" w:sz="6" w:space="0" w:color="auto"/>
              <w:left w:val="outset" w:sz="6" w:space="0" w:color="auto"/>
              <w:bottom w:val="outset" w:sz="6" w:space="0" w:color="auto"/>
              <w:right w:val="outset" w:sz="6" w:space="0" w:color="auto"/>
            </w:tcBorders>
            <w:hideMark/>
          </w:tcPr>
          <w:p w14:paraId="780C6040" w14:textId="77777777" w:rsidR="00231D1F" w:rsidRPr="00231D1F" w:rsidRDefault="00231D1F" w:rsidP="009172D4">
            <w:pPr>
              <w:contextualSpacing/>
              <w:rPr>
                <w:rFonts w:eastAsia="Times New Roman"/>
                <w:iCs/>
              </w:rPr>
            </w:pPr>
            <w:r w:rsidRPr="00231D1F">
              <w:rPr>
                <w:rFonts w:eastAsia="Times New Roman"/>
                <w:iCs/>
              </w:rPr>
              <w:t>5.</w:t>
            </w:r>
          </w:p>
        </w:tc>
        <w:tc>
          <w:tcPr>
            <w:tcW w:w="1799" w:type="pct"/>
            <w:tcBorders>
              <w:top w:val="outset" w:sz="6" w:space="0" w:color="auto"/>
              <w:left w:val="outset" w:sz="6" w:space="0" w:color="auto"/>
              <w:bottom w:val="outset" w:sz="6" w:space="0" w:color="auto"/>
              <w:right w:val="outset" w:sz="6" w:space="0" w:color="auto"/>
            </w:tcBorders>
            <w:hideMark/>
          </w:tcPr>
          <w:p w14:paraId="0DD56540"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E99EE3D" w14:textId="77777777" w:rsidR="00231D1F" w:rsidRPr="00231D1F" w:rsidRDefault="00231D1F" w:rsidP="009172D4">
            <w:pPr>
              <w:contextualSpacing/>
              <w:rPr>
                <w:rFonts w:eastAsia="Times New Roman"/>
                <w:iCs/>
              </w:rPr>
            </w:pPr>
            <w:r w:rsidRPr="00231D1F">
              <w:rPr>
                <w:rFonts w:eastAsia="Times New Roman"/>
                <w:iCs/>
              </w:rPr>
              <w:t>Nav</w:t>
            </w:r>
          </w:p>
        </w:tc>
      </w:tr>
    </w:tbl>
    <w:p w14:paraId="23D70F98"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231D1F" w:rsidRPr="00231D1F" w14:paraId="5B7B5022"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E11BE" w14:textId="77777777" w:rsidR="00231D1F" w:rsidRPr="00231D1F" w:rsidRDefault="00231D1F" w:rsidP="009172D4">
            <w:pPr>
              <w:contextualSpacing/>
              <w:jc w:val="center"/>
              <w:rPr>
                <w:rFonts w:eastAsia="Times New Roman"/>
                <w:b/>
                <w:bCs/>
                <w:iCs/>
              </w:rPr>
            </w:pPr>
            <w:r w:rsidRPr="00231D1F">
              <w:rPr>
                <w:rFonts w:eastAsia="Times New Roman"/>
                <w:b/>
                <w:bCs/>
                <w:iCs/>
              </w:rPr>
              <w:t>III. Tiesību akta projekta ietekme uz valsts budžetu un pašvaldību budžetiem</w:t>
            </w:r>
          </w:p>
        </w:tc>
      </w:tr>
      <w:tr w:rsidR="00231D1F" w:rsidRPr="00231D1F" w14:paraId="28DF9E0B"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E0557" w14:textId="4E9E7298" w:rsidR="00231D1F" w:rsidRPr="00231D1F" w:rsidRDefault="00231D1F" w:rsidP="009172D4">
            <w:pPr>
              <w:contextualSpacing/>
              <w:jc w:val="center"/>
              <w:rPr>
                <w:rFonts w:eastAsia="Times New Roman"/>
                <w:bCs/>
                <w:iCs/>
              </w:rPr>
            </w:pPr>
            <w:r w:rsidRPr="00231D1F">
              <w:rPr>
                <w:rFonts w:eastAsia="Times New Roman"/>
                <w:bCs/>
                <w:iCs/>
              </w:rPr>
              <w:t>Projekts šo jomu neskar</w:t>
            </w:r>
          </w:p>
        </w:tc>
      </w:tr>
    </w:tbl>
    <w:p w14:paraId="25BED1C2" w14:textId="77777777" w:rsidR="00231D1F" w:rsidRPr="00231D1F" w:rsidRDefault="00231D1F" w:rsidP="009172D4">
      <w:pPr>
        <w:contextualSpacing/>
        <w:rPr>
          <w:rFonts w:eastAsia="Times New Roman"/>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8"/>
      </w:tblGrid>
      <w:tr w:rsidR="00231D1F" w:rsidRPr="00231D1F" w14:paraId="1F592534"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1B713" w14:textId="77777777" w:rsidR="00231D1F" w:rsidRPr="00231D1F" w:rsidRDefault="00231D1F" w:rsidP="009172D4">
            <w:pPr>
              <w:contextualSpacing/>
              <w:jc w:val="center"/>
              <w:rPr>
                <w:rFonts w:eastAsia="Times New Roman"/>
                <w:b/>
                <w:bCs/>
                <w:iCs/>
              </w:rPr>
            </w:pPr>
            <w:r w:rsidRPr="00231D1F">
              <w:rPr>
                <w:rFonts w:eastAsia="Times New Roman"/>
                <w:b/>
                <w:bCs/>
                <w:iCs/>
              </w:rPr>
              <w:t>IV. Tiesību akta projekta ietekme uz spēkā esošo tiesību normu sistēmu</w:t>
            </w:r>
          </w:p>
        </w:tc>
      </w:tr>
      <w:tr w:rsidR="00231D1F" w:rsidRPr="00231D1F" w14:paraId="05059586" w14:textId="77777777" w:rsidTr="00321021">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4F270" w14:textId="4D03C684" w:rsidR="00231D1F" w:rsidRPr="00231D1F" w:rsidRDefault="00231D1F" w:rsidP="009172D4">
            <w:pPr>
              <w:contextualSpacing/>
              <w:jc w:val="center"/>
              <w:rPr>
                <w:rFonts w:eastAsia="Times New Roman"/>
                <w:bCs/>
                <w:iCs/>
              </w:rPr>
            </w:pPr>
            <w:r w:rsidRPr="00231D1F">
              <w:rPr>
                <w:rFonts w:eastAsia="Times New Roman"/>
                <w:bCs/>
                <w:iCs/>
              </w:rPr>
              <w:t>Projekts šo jomu neskar</w:t>
            </w:r>
          </w:p>
        </w:tc>
      </w:tr>
    </w:tbl>
    <w:p w14:paraId="4245D932" w14:textId="1086CA73"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
        <w:gridCol w:w="3545"/>
        <w:gridCol w:w="5884"/>
      </w:tblGrid>
      <w:tr w:rsidR="00231D1F" w:rsidRPr="00231D1F" w14:paraId="781D0A91" w14:textId="77777777" w:rsidTr="003210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AA30C1" w14:textId="77777777" w:rsidR="00231D1F" w:rsidRPr="00231D1F" w:rsidRDefault="00231D1F" w:rsidP="00DA28C1">
            <w:pPr>
              <w:contextualSpacing/>
              <w:jc w:val="center"/>
              <w:rPr>
                <w:rFonts w:eastAsia="Times New Roman"/>
                <w:b/>
                <w:bCs/>
                <w:iCs/>
                <w:color w:val="414142"/>
              </w:rPr>
            </w:pPr>
            <w:r w:rsidRPr="00231D1F">
              <w:rPr>
                <w:rFonts w:eastAsia="Times New Roman"/>
                <w:b/>
                <w:bCs/>
                <w:iCs/>
              </w:rPr>
              <w:t>V. Tiesību akta projekta atbilstība Latvijas Republikas starptautiskajām saistībām</w:t>
            </w:r>
          </w:p>
        </w:tc>
      </w:tr>
      <w:tr w:rsidR="00231D1F" w:rsidRPr="00231D1F" w14:paraId="79E1D624" w14:textId="77777777" w:rsidTr="00E23BAB">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0D2B4E32" w14:textId="77777777" w:rsidR="00231D1F" w:rsidRPr="00231D1F" w:rsidRDefault="00231D1F" w:rsidP="009172D4">
            <w:pPr>
              <w:contextualSpacing/>
              <w:rPr>
                <w:rFonts w:eastAsia="Times New Roman"/>
                <w:iCs/>
              </w:rPr>
            </w:pPr>
            <w:r w:rsidRPr="00231D1F">
              <w:rPr>
                <w:rFonts w:eastAsia="Times New Roman"/>
                <w:iCs/>
              </w:rPr>
              <w:t>1.</w:t>
            </w:r>
          </w:p>
        </w:tc>
        <w:tc>
          <w:tcPr>
            <w:tcW w:w="1796" w:type="pct"/>
            <w:tcBorders>
              <w:top w:val="outset" w:sz="6" w:space="0" w:color="auto"/>
              <w:left w:val="outset" w:sz="6" w:space="0" w:color="auto"/>
              <w:bottom w:val="outset" w:sz="6" w:space="0" w:color="auto"/>
              <w:right w:val="outset" w:sz="6" w:space="0" w:color="auto"/>
            </w:tcBorders>
            <w:hideMark/>
          </w:tcPr>
          <w:p w14:paraId="51638ED5" w14:textId="77777777" w:rsidR="00231D1F" w:rsidRPr="00231D1F" w:rsidRDefault="00231D1F" w:rsidP="009172D4">
            <w:pPr>
              <w:contextualSpacing/>
              <w:jc w:val="both"/>
              <w:rPr>
                <w:rFonts w:eastAsia="Times New Roman"/>
                <w:iCs/>
              </w:rPr>
            </w:pPr>
            <w:r w:rsidRPr="00231D1F">
              <w:rPr>
                <w:rFonts w:eastAsia="Times New Roman"/>
                <w:iCs/>
              </w:rPr>
              <w:t>Saistības pret Eiropas Savienību</w:t>
            </w:r>
          </w:p>
        </w:tc>
        <w:tc>
          <w:tcPr>
            <w:tcW w:w="2983" w:type="pct"/>
            <w:tcBorders>
              <w:top w:val="outset" w:sz="6" w:space="0" w:color="auto"/>
              <w:left w:val="outset" w:sz="6" w:space="0" w:color="auto"/>
              <w:bottom w:val="outset" w:sz="6" w:space="0" w:color="auto"/>
              <w:right w:val="outset" w:sz="6" w:space="0" w:color="auto"/>
            </w:tcBorders>
          </w:tcPr>
          <w:p w14:paraId="736B63D5" w14:textId="31C13432" w:rsidR="005D068E" w:rsidRPr="00231D1F" w:rsidRDefault="00231D1F" w:rsidP="009172D4">
            <w:pPr>
              <w:contextualSpacing/>
              <w:jc w:val="both"/>
              <w:rPr>
                <w:rFonts w:eastAsia="Times New Roman"/>
                <w:iCs/>
              </w:rPr>
            </w:pPr>
            <w:r w:rsidRPr="00231D1F">
              <w:rPr>
                <w:rFonts w:eastAsia="Times New Roman"/>
                <w:iCs/>
              </w:rPr>
              <w:t xml:space="preserve">Projektā ir iekļautas tiesību normas, kas izriet no Komisijas </w:t>
            </w:r>
            <w:r w:rsidR="002572FC" w:rsidRPr="00231D1F">
              <w:rPr>
                <w:rFonts w:eastAsia="Times New Roman"/>
                <w:iCs/>
              </w:rPr>
              <w:t>2014. gada 17. jūnij</w:t>
            </w:r>
            <w:r w:rsidR="002572FC">
              <w:rPr>
                <w:rFonts w:eastAsia="Times New Roman"/>
                <w:iCs/>
              </w:rPr>
              <w:t>a</w:t>
            </w:r>
            <w:r w:rsidR="002572FC" w:rsidRPr="00231D1F">
              <w:rPr>
                <w:rFonts w:eastAsia="Times New Roman"/>
                <w:iCs/>
              </w:rPr>
              <w:t xml:space="preserve"> </w:t>
            </w:r>
            <w:r w:rsidRPr="00231D1F">
              <w:rPr>
                <w:rFonts w:eastAsia="Times New Roman"/>
                <w:iCs/>
              </w:rPr>
              <w:t xml:space="preserve">Regulas (ES) Nr. 651/2014, ar ko noteiktas atbalsta kategorijas atzīst par saderīgām ar iekšējo tirgu, piemērojot Līguma 107. un 108. pantu un </w:t>
            </w:r>
            <w:r w:rsidR="002572FC" w:rsidRPr="002572FC">
              <w:rPr>
                <w:rFonts w:eastAsia="Times New Roman"/>
                <w:iCs/>
              </w:rPr>
              <w:t xml:space="preserve">Komisijas </w:t>
            </w:r>
            <w:r w:rsidR="002572FC" w:rsidRPr="002572FC">
              <w:rPr>
                <w:rFonts w:eastAsia="Times New Roman"/>
                <w:iCs/>
              </w:rPr>
              <w:lastRenderedPageBreak/>
              <w:t>2013. gada 18. decembra Regula</w:t>
            </w:r>
            <w:r w:rsidR="00982574">
              <w:rPr>
                <w:rFonts w:eastAsia="Times New Roman"/>
                <w:iCs/>
              </w:rPr>
              <w:t>s</w:t>
            </w:r>
            <w:r w:rsidR="002572FC" w:rsidRPr="002572FC">
              <w:rPr>
                <w:rFonts w:eastAsia="Times New Roman"/>
                <w:iCs/>
              </w:rPr>
              <w:t xml:space="preserve"> (ES) Nr. 1407/2013 par Līguma par Eiropas Savienības darbību 107. un 108. panta piemērošanu </w:t>
            </w:r>
            <w:proofErr w:type="spellStart"/>
            <w:r w:rsidR="002572FC" w:rsidRPr="002572FC">
              <w:rPr>
                <w:rFonts w:eastAsia="Times New Roman"/>
                <w:i/>
                <w:iCs/>
              </w:rPr>
              <w:t>de</w:t>
            </w:r>
            <w:proofErr w:type="spellEnd"/>
            <w:r w:rsidR="002572FC" w:rsidRPr="002572FC">
              <w:rPr>
                <w:rFonts w:eastAsia="Times New Roman"/>
                <w:iCs/>
              </w:rPr>
              <w:t xml:space="preserve"> </w:t>
            </w:r>
            <w:proofErr w:type="spellStart"/>
            <w:r w:rsidR="002572FC" w:rsidRPr="002572FC">
              <w:rPr>
                <w:rFonts w:eastAsia="Times New Roman"/>
                <w:i/>
                <w:iCs/>
              </w:rPr>
              <w:t>minimis</w:t>
            </w:r>
            <w:proofErr w:type="spellEnd"/>
            <w:r w:rsidR="002572FC" w:rsidRPr="002572FC">
              <w:rPr>
                <w:rFonts w:eastAsia="Times New Roman"/>
                <w:iCs/>
              </w:rPr>
              <w:t xml:space="preserve"> atbalstam</w:t>
            </w:r>
            <w:r w:rsidR="002572FC">
              <w:rPr>
                <w:rFonts w:eastAsia="Times New Roman"/>
                <w:iCs/>
              </w:rPr>
              <w:t>.</w:t>
            </w:r>
          </w:p>
        </w:tc>
      </w:tr>
      <w:tr w:rsidR="00231D1F" w:rsidRPr="00231D1F" w14:paraId="3E4F502F" w14:textId="77777777" w:rsidTr="00E23BAB">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67E11557" w14:textId="77777777" w:rsidR="00231D1F" w:rsidRPr="00231D1F" w:rsidRDefault="00231D1F" w:rsidP="009172D4">
            <w:pPr>
              <w:contextualSpacing/>
              <w:rPr>
                <w:rFonts w:eastAsia="Times New Roman"/>
                <w:iCs/>
              </w:rPr>
            </w:pPr>
            <w:r w:rsidRPr="00231D1F">
              <w:rPr>
                <w:rFonts w:eastAsia="Times New Roman"/>
                <w:iCs/>
              </w:rPr>
              <w:lastRenderedPageBreak/>
              <w:t>2.</w:t>
            </w:r>
          </w:p>
        </w:tc>
        <w:tc>
          <w:tcPr>
            <w:tcW w:w="1796" w:type="pct"/>
            <w:tcBorders>
              <w:top w:val="outset" w:sz="6" w:space="0" w:color="auto"/>
              <w:left w:val="outset" w:sz="6" w:space="0" w:color="auto"/>
              <w:bottom w:val="outset" w:sz="6" w:space="0" w:color="auto"/>
              <w:right w:val="outset" w:sz="6" w:space="0" w:color="auto"/>
            </w:tcBorders>
            <w:hideMark/>
          </w:tcPr>
          <w:p w14:paraId="40FCAAF5" w14:textId="77777777" w:rsidR="00231D1F" w:rsidRPr="00231D1F" w:rsidRDefault="00231D1F" w:rsidP="009172D4">
            <w:pPr>
              <w:contextualSpacing/>
              <w:jc w:val="both"/>
              <w:rPr>
                <w:rFonts w:eastAsia="Times New Roman"/>
                <w:iCs/>
              </w:rPr>
            </w:pPr>
            <w:r w:rsidRPr="00231D1F">
              <w:rPr>
                <w:rFonts w:eastAsia="Times New Roman"/>
                <w:iCs/>
              </w:rPr>
              <w:t>Citas starptautiskās saistības</w:t>
            </w:r>
          </w:p>
        </w:tc>
        <w:tc>
          <w:tcPr>
            <w:tcW w:w="2983" w:type="pct"/>
            <w:tcBorders>
              <w:top w:val="outset" w:sz="6" w:space="0" w:color="auto"/>
              <w:left w:val="outset" w:sz="6" w:space="0" w:color="auto"/>
              <w:bottom w:val="outset" w:sz="6" w:space="0" w:color="auto"/>
              <w:right w:val="outset" w:sz="6" w:space="0" w:color="auto"/>
            </w:tcBorders>
          </w:tcPr>
          <w:p w14:paraId="3837589D" w14:textId="070D06DF" w:rsidR="00231D1F" w:rsidRPr="00231D1F" w:rsidRDefault="00231D1F" w:rsidP="009172D4">
            <w:pPr>
              <w:contextualSpacing/>
              <w:jc w:val="both"/>
              <w:rPr>
                <w:rFonts w:eastAsia="Times New Roman"/>
                <w:iCs/>
              </w:rPr>
            </w:pPr>
            <w:r w:rsidRPr="00231D1F">
              <w:rPr>
                <w:rFonts w:eastAsia="Times New Roman"/>
                <w:iCs/>
              </w:rPr>
              <w:t>Projekts šo jomu neskar</w:t>
            </w:r>
          </w:p>
        </w:tc>
      </w:tr>
      <w:tr w:rsidR="00231D1F" w:rsidRPr="00231D1F" w14:paraId="76FC66C4" w14:textId="77777777" w:rsidTr="00E23BAB">
        <w:trPr>
          <w:tblCellSpacing w:w="15" w:type="dxa"/>
        </w:trPr>
        <w:tc>
          <w:tcPr>
            <w:tcW w:w="160" w:type="pct"/>
            <w:tcBorders>
              <w:top w:val="outset" w:sz="6" w:space="0" w:color="auto"/>
              <w:left w:val="outset" w:sz="6" w:space="0" w:color="auto"/>
              <w:bottom w:val="outset" w:sz="6" w:space="0" w:color="auto"/>
              <w:right w:val="outset" w:sz="6" w:space="0" w:color="auto"/>
            </w:tcBorders>
            <w:hideMark/>
          </w:tcPr>
          <w:p w14:paraId="03C3EA0D" w14:textId="77777777" w:rsidR="00231D1F" w:rsidRPr="00231D1F" w:rsidRDefault="00231D1F" w:rsidP="009172D4">
            <w:pPr>
              <w:contextualSpacing/>
              <w:rPr>
                <w:rFonts w:eastAsia="Times New Roman"/>
                <w:iCs/>
              </w:rPr>
            </w:pPr>
            <w:r w:rsidRPr="00231D1F">
              <w:rPr>
                <w:rFonts w:eastAsia="Times New Roman"/>
                <w:iCs/>
              </w:rPr>
              <w:t>3.</w:t>
            </w:r>
          </w:p>
        </w:tc>
        <w:tc>
          <w:tcPr>
            <w:tcW w:w="1796" w:type="pct"/>
            <w:tcBorders>
              <w:top w:val="outset" w:sz="6" w:space="0" w:color="auto"/>
              <w:left w:val="outset" w:sz="6" w:space="0" w:color="auto"/>
              <w:bottom w:val="outset" w:sz="6" w:space="0" w:color="auto"/>
              <w:right w:val="outset" w:sz="6" w:space="0" w:color="auto"/>
            </w:tcBorders>
            <w:hideMark/>
          </w:tcPr>
          <w:p w14:paraId="0DF6B96F" w14:textId="77777777" w:rsidR="00231D1F" w:rsidRPr="00231D1F" w:rsidRDefault="00231D1F" w:rsidP="009172D4">
            <w:pPr>
              <w:contextualSpacing/>
              <w:jc w:val="both"/>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tcPr>
          <w:p w14:paraId="4D34A074" w14:textId="2F9F22F6" w:rsidR="00231D1F" w:rsidRPr="00231D1F" w:rsidRDefault="00231D1F" w:rsidP="009172D4">
            <w:pPr>
              <w:contextualSpacing/>
              <w:jc w:val="both"/>
              <w:rPr>
                <w:rFonts w:eastAsia="Times New Roman"/>
                <w:iCs/>
              </w:rPr>
            </w:pPr>
            <w:r w:rsidRPr="00231D1F">
              <w:rPr>
                <w:rFonts w:eastAsia="Times New Roman"/>
                <w:iCs/>
              </w:rPr>
              <w:t>Nav</w:t>
            </w:r>
          </w:p>
        </w:tc>
      </w:tr>
    </w:tbl>
    <w:p w14:paraId="4BFF6B3B" w14:textId="1861680E" w:rsidR="00231D1F" w:rsidRPr="00231D1F" w:rsidRDefault="00231D1F" w:rsidP="009172D4">
      <w:pPr>
        <w:contextualSpacing/>
        <w:rPr>
          <w:rFonts w:eastAsia="Times New Roman"/>
          <w:iCs/>
          <w:color w:val="41414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7"/>
        <w:gridCol w:w="2150"/>
        <w:gridCol w:w="2538"/>
        <w:gridCol w:w="2933"/>
      </w:tblGrid>
      <w:tr w:rsidR="00231D1F" w:rsidRPr="00231D1F" w14:paraId="3FCAFC71" w14:textId="77777777" w:rsidTr="00321021">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20C1A45B" w14:textId="77777777" w:rsidR="00231D1F" w:rsidRPr="00231D1F" w:rsidRDefault="00231D1F" w:rsidP="009172D4">
            <w:pPr>
              <w:contextualSpacing/>
              <w:jc w:val="center"/>
              <w:rPr>
                <w:rFonts w:eastAsia="Times New Roman"/>
                <w:b/>
                <w:bCs/>
                <w:iCs/>
                <w:color w:val="414142"/>
              </w:rPr>
            </w:pPr>
            <w:r w:rsidRPr="00231D1F">
              <w:rPr>
                <w:rFonts w:eastAsia="Times New Roman"/>
                <w:b/>
                <w:bCs/>
                <w:iCs/>
              </w:rPr>
              <w:t>1. tabula</w:t>
            </w:r>
            <w:r w:rsidRPr="00231D1F">
              <w:rPr>
                <w:rFonts w:eastAsia="Times New Roman"/>
                <w:b/>
                <w:bCs/>
                <w:iCs/>
              </w:rPr>
              <w:br/>
              <w:t>Tiesību akta projekta atbilstība ES tiesību aktiem</w:t>
            </w:r>
          </w:p>
        </w:tc>
      </w:tr>
      <w:tr w:rsidR="00231D1F" w:rsidRPr="00231D1F" w14:paraId="6B88B8BC"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14:paraId="69435C88" w14:textId="77777777" w:rsidR="00231D1F" w:rsidRPr="00231D1F" w:rsidRDefault="00231D1F" w:rsidP="009172D4">
            <w:pPr>
              <w:contextualSpacing/>
              <w:jc w:val="both"/>
              <w:rPr>
                <w:rFonts w:eastAsia="Times New Roman"/>
                <w:iCs/>
              </w:rPr>
            </w:pPr>
            <w:r w:rsidRPr="00231D1F">
              <w:rPr>
                <w:rFonts w:eastAsia="Times New Roman"/>
                <w:iCs/>
              </w:rPr>
              <w:t>Attiecīgā ES tiesību akta datums, numurs un nosaukums</w:t>
            </w:r>
          </w:p>
        </w:tc>
        <w:tc>
          <w:tcPr>
            <w:tcW w:w="3864" w:type="pct"/>
            <w:gridSpan w:val="3"/>
            <w:tcBorders>
              <w:top w:val="outset" w:sz="6" w:space="0" w:color="auto"/>
              <w:left w:val="outset" w:sz="6" w:space="0" w:color="auto"/>
              <w:bottom w:val="outset" w:sz="6" w:space="0" w:color="auto"/>
              <w:right w:val="outset" w:sz="6" w:space="0" w:color="auto"/>
            </w:tcBorders>
            <w:hideMark/>
          </w:tcPr>
          <w:p w14:paraId="04F41180" w14:textId="191D2151" w:rsidR="003B4DDF" w:rsidRDefault="003B4DDF" w:rsidP="009172D4">
            <w:pPr>
              <w:contextualSpacing/>
              <w:jc w:val="both"/>
              <w:rPr>
                <w:rFonts w:eastAsia="Times New Roman"/>
                <w:iCs/>
              </w:rPr>
            </w:pPr>
            <w:r>
              <w:rPr>
                <w:rFonts w:eastAsia="Times New Roman"/>
                <w:iCs/>
              </w:rPr>
              <w:t xml:space="preserve">1) </w:t>
            </w:r>
            <w:r w:rsidR="00231D1F" w:rsidRPr="00231D1F">
              <w:rPr>
                <w:rFonts w:eastAsia="Times New Roman"/>
                <w:iCs/>
              </w:rPr>
              <w:t>Komisijas</w:t>
            </w:r>
            <w:r w:rsidR="005A70A7">
              <w:rPr>
                <w:rFonts w:eastAsia="Times New Roman"/>
                <w:iCs/>
              </w:rPr>
              <w:t xml:space="preserve"> </w:t>
            </w:r>
            <w:r w:rsidR="00811F49" w:rsidRPr="00231D1F">
              <w:rPr>
                <w:rFonts w:eastAsia="Times New Roman"/>
                <w:iCs/>
              </w:rPr>
              <w:t>2014. gada 17. jūnij</w:t>
            </w:r>
            <w:r w:rsidR="00811F49">
              <w:rPr>
                <w:rFonts w:eastAsia="Times New Roman"/>
                <w:iCs/>
              </w:rPr>
              <w:t>a</w:t>
            </w:r>
            <w:r w:rsidR="00811F49" w:rsidRPr="00231D1F">
              <w:rPr>
                <w:rFonts w:eastAsia="Times New Roman"/>
                <w:iCs/>
              </w:rPr>
              <w:t xml:space="preserve"> </w:t>
            </w:r>
            <w:r w:rsidR="00231D1F" w:rsidRPr="00231D1F">
              <w:rPr>
                <w:rFonts w:eastAsia="Times New Roman"/>
                <w:iCs/>
              </w:rPr>
              <w:t>Regula (ES) Nr. 651/2014, ar ko noteiktas atbalsta kategorijas atzīst par saderīgām ar iekšējo tirgu, piemērojot Līguma 107. un 108. pantu</w:t>
            </w:r>
            <w:r w:rsidR="005A70A7">
              <w:rPr>
                <w:rFonts w:eastAsia="Times New Roman"/>
                <w:iCs/>
              </w:rPr>
              <w:t>;</w:t>
            </w:r>
          </w:p>
          <w:p w14:paraId="5841B34F" w14:textId="0D93EE48" w:rsidR="00231D1F" w:rsidRPr="00231D1F" w:rsidRDefault="003B4DDF" w:rsidP="009172D4">
            <w:pPr>
              <w:contextualSpacing/>
              <w:jc w:val="both"/>
              <w:rPr>
                <w:rFonts w:eastAsia="Times New Roman"/>
                <w:iCs/>
              </w:rPr>
            </w:pPr>
            <w:r>
              <w:rPr>
                <w:rFonts w:eastAsia="Times New Roman"/>
                <w:iCs/>
              </w:rPr>
              <w:t xml:space="preserve">2) </w:t>
            </w:r>
            <w:r w:rsidR="00231D1F" w:rsidRPr="00231D1F">
              <w:rPr>
                <w:rFonts w:eastAsia="Times New Roman"/>
                <w:iCs/>
              </w:rPr>
              <w:t xml:space="preserve">Komisijas </w:t>
            </w:r>
            <w:r w:rsidR="00033CE5" w:rsidRPr="00231D1F">
              <w:rPr>
                <w:rFonts w:eastAsia="Times New Roman"/>
                <w:iCs/>
              </w:rPr>
              <w:t>2013. gada 18. decembr</w:t>
            </w:r>
            <w:r w:rsidR="00033CE5">
              <w:rPr>
                <w:rFonts w:eastAsia="Times New Roman"/>
                <w:iCs/>
              </w:rPr>
              <w:t>a</w:t>
            </w:r>
            <w:r w:rsidR="00033CE5" w:rsidRPr="00231D1F">
              <w:rPr>
                <w:rFonts w:eastAsia="Times New Roman"/>
                <w:iCs/>
              </w:rPr>
              <w:t xml:space="preserve"> </w:t>
            </w:r>
            <w:r w:rsidR="00231D1F" w:rsidRPr="00231D1F">
              <w:rPr>
                <w:rFonts w:eastAsia="Times New Roman"/>
                <w:iCs/>
              </w:rPr>
              <w:t xml:space="preserve">Regula (ES) Nr. 1407/2013 par Līguma par Eiropas Savienības darbību 107. un 108. panta piemērošanu </w:t>
            </w:r>
            <w:proofErr w:type="spellStart"/>
            <w:r w:rsidR="00231D1F" w:rsidRPr="00231D1F">
              <w:rPr>
                <w:rFonts w:eastAsia="Times New Roman"/>
                <w:i/>
                <w:iCs/>
              </w:rPr>
              <w:t>de</w:t>
            </w:r>
            <w:proofErr w:type="spellEnd"/>
            <w:r w:rsidR="00231D1F" w:rsidRPr="00231D1F">
              <w:rPr>
                <w:rFonts w:eastAsia="Times New Roman"/>
                <w:i/>
                <w:iCs/>
              </w:rPr>
              <w:t xml:space="preserve"> </w:t>
            </w:r>
            <w:proofErr w:type="spellStart"/>
            <w:r w:rsidR="00231D1F" w:rsidRPr="00231D1F">
              <w:rPr>
                <w:rFonts w:eastAsia="Times New Roman"/>
                <w:i/>
                <w:iCs/>
              </w:rPr>
              <w:t>minimis</w:t>
            </w:r>
            <w:proofErr w:type="spellEnd"/>
            <w:r w:rsidR="00231D1F" w:rsidRPr="00231D1F">
              <w:rPr>
                <w:rFonts w:eastAsia="Times New Roman"/>
                <w:iCs/>
              </w:rPr>
              <w:t xml:space="preserve"> atbalstam.</w:t>
            </w:r>
          </w:p>
        </w:tc>
      </w:tr>
      <w:tr w:rsidR="00231D1F" w:rsidRPr="00231D1F" w14:paraId="16C67091"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vAlign w:val="center"/>
            <w:hideMark/>
          </w:tcPr>
          <w:p w14:paraId="7723F8BB" w14:textId="77777777" w:rsidR="00231D1F" w:rsidRPr="00231D1F" w:rsidRDefault="00231D1F" w:rsidP="009172D4">
            <w:pPr>
              <w:contextualSpacing/>
              <w:jc w:val="center"/>
              <w:rPr>
                <w:rFonts w:eastAsia="Times New Roman"/>
                <w:iCs/>
              </w:rPr>
            </w:pPr>
            <w:r w:rsidRPr="00231D1F">
              <w:rPr>
                <w:rFonts w:eastAsia="Times New Roman"/>
                <w:iCs/>
              </w:rPr>
              <w:t>A</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A0A28A0" w14:textId="77777777" w:rsidR="00231D1F" w:rsidRPr="00231D1F" w:rsidRDefault="00231D1F" w:rsidP="009172D4">
            <w:pPr>
              <w:contextualSpacing/>
              <w:jc w:val="center"/>
              <w:rPr>
                <w:rFonts w:eastAsia="Times New Roman"/>
                <w:iCs/>
              </w:rPr>
            </w:pPr>
            <w:r w:rsidRPr="00231D1F">
              <w:rPr>
                <w:rFonts w:eastAsia="Times New Roman"/>
                <w:iCs/>
              </w:rPr>
              <w:t>B</w:t>
            </w:r>
          </w:p>
        </w:tc>
        <w:tc>
          <w:tcPr>
            <w:tcW w:w="1289" w:type="pct"/>
            <w:tcBorders>
              <w:top w:val="outset" w:sz="6" w:space="0" w:color="auto"/>
              <w:left w:val="outset" w:sz="6" w:space="0" w:color="auto"/>
              <w:bottom w:val="outset" w:sz="6" w:space="0" w:color="auto"/>
              <w:right w:val="outset" w:sz="6" w:space="0" w:color="auto"/>
            </w:tcBorders>
            <w:vAlign w:val="center"/>
            <w:hideMark/>
          </w:tcPr>
          <w:p w14:paraId="32C5645B" w14:textId="77777777" w:rsidR="00231D1F" w:rsidRPr="00231D1F" w:rsidRDefault="00231D1F" w:rsidP="009172D4">
            <w:pPr>
              <w:contextualSpacing/>
              <w:jc w:val="center"/>
              <w:rPr>
                <w:rFonts w:eastAsia="Times New Roman"/>
                <w:iCs/>
              </w:rPr>
            </w:pPr>
            <w:r w:rsidRPr="00231D1F">
              <w:rPr>
                <w:rFonts w:eastAsia="Times New Roman"/>
                <w:iCs/>
              </w:rPr>
              <w:t>C</w:t>
            </w:r>
          </w:p>
        </w:tc>
        <w:tc>
          <w:tcPr>
            <w:tcW w:w="1454" w:type="pct"/>
            <w:tcBorders>
              <w:top w:val="outset" w:sz="6" w:space="0" w:color="auto"/>
              <w:left w:val="outset" w:sz="6" w:space="0" w:color="auto"/>
              <w:bottom w:val="outset" w:sz="6" w:space="0" w:color="auto"/>
              <w:right w:val="outset" w:sz="6" w:space="0" w:color="auto"/>
            </w:tcBorders>
            <w:vAlign w:val="center"/>
            <w:hideMark/>
          </w:tcPr>
          <w:p w14:paraId="59A7D5EB" w14:textId="77777777" w:rsidR="00231D1F" w:rsidRPr="00231D1F" w:rsidRDefault="00231D1F" w:rsidP="009172D4">
            <w:pPr>
              <w:contextualSpacing/>
              <w:jc w:val="center"/>
              <w:rPr>
                <w:rFonts w:eastAsia="Times New Roman"/>
                <w:iCs/>
              </w:rPr>
            </w:pPr>
            <w:r w:rsidRPr="00231D1F">
              <w:rPr>
                <w:rFonts w:eastAsia="Times New Roman"/>
                <w:iCs/>
              </w:rPr>
              <w:t>D</w:t>
            </w:r>
          </w:p>
        </w:tc>
      </w:tr>
      <w:tr w:rsidR="00231D1F" w:rsidRPr="00231D1F" w14:paraId="4CDD990E"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14:paraId="55D91622" w14:textId="77777777" w:rsidR="00231D1F" w:rsidRPr="00231D1F" w:rsidRDefault="00231D1F" w:rsidP="009172D4">
            <w:pPr>
              <w:contextualSpacing/>
              <w:jc w:val="both"/>
              <w:rPr>
                <w:rFonts w:eastAsia="Times New Roman"/>
                <w:iCs/>
              </w:rPr>
            </w:pPr>
            <w:r w:rsidRPr="00231D1F">
              <w:rPr>
                <w:rFonts w:eastAsia="Times New Roman"/>
                <w:iCs/>
              </w:rPr>
              <w:t>Attiecīgā ES tiesību akta panta numurs (uzskaitot katru tiesību akta vienību – pantu, daļu, punktu, apakšpunktu)</w:t>
            </w:r>
          </w:p>
        </w:tc>
        <w:tc>
          <w:tcPr>
            <w:tcW w:w="1090" w:type="pct"/>
            <w:tcBorders>
              <w:top w:val="outset" w:sz="6" w:space="0" w:color="auto"/>
              <w:left w:val="outset" w:sz="6" w:space="0" w:color="auto"/>
              <w:bottom w:val="outset" w:sz="6" w:space="0" w:color="auto"/>
              <w:right w:val="outset" w:sz="6" w:space="0" w:color="auto"/>
            </w:tcBorders>
            <w:hideMark/>
          </w:tcPr>
          <w:p w14:paraId="0432FDAF" w14:textId="77777777" w:rsidR="00231D1F" w:rsidRPr="00231D1F" w:rsidRDefault="00231D1F" w:rsidP="009172D4">
            <w:pPr>
              <w:contextualSpacing/>
              <w:jc w:val="both"/>
              <w:rPr>
                <w:rFonts w:eastAsia="Times New Roman"/>
                <w:iCs/>
              </w:rPr>
            </w:pPr>
            <w:r w:rsidRPr="00231D1F">
              <w:rPr>
                <w:rFonts w:eastAsia="Times New Roman"/>
                <w:iCs/>
              </w:rPr>
              <w:t>Projekta vienība, kas pārņem vai ievieš katru šīs tabulas A ailē minēto ES tiesību akta vienību, vai tiesību akts, kur attiecīgā ES tiesību akta vienība pārņemta vai ieviesta</w:t>
            </w:r>
          </w:p>
        </w:tc>
        <w:tc>
          <w:tcPr>
            <w:tcW w:w="1289" w:type="pct"/>
            <w:tcBorders>
              <w:top w:val="outset" w:sz="6" w:space="0" w:color="auto"/>
              <w:left w:val="outset" w:sz="6" w:space="0" w:color="auto"/>
              <w:bottom w:val="outset" w:sz="6" w:space="0" w:color="auto"/>
              <w:right w:val="outset" w:sz="6" w:space="0" w:color="auto"/>
            </w:tcBorders>
            <w:hideMark/>
          </w:tcPr>
          <w:p w14:paraId="333AC232" w14:textId="77777777" w:rsidR="00231D1F" w:rsidRPr="00231D1F" w:rsidRDefault="00231D1F" w:rsidP="009172D4">
            <w:pPr>
              <w:contextualSpacing/>
              <w:jc w:val="both"/>
              <w:rPr>
                <w:rFonts w:eastAsia="Times New Roman"/>
                <w:iCs/>
              </w:rPr>
            </w:pPr>
            <w:r w:rsidRPr="00231D1F">
              <w:rPr>
                <w:rFonts w:eastAsia="Times New Roman"/>
                <w:iCs/>
              </w:rPr>
              <w:t>Informācija par to, vai šīs tabulas A ailē minētās ES tiesību akta vienības tiek pārņemtas vai ieviestas pilnībā vai daļēji.</w:t>
            </w:r>
            <w:r w:rsidRPr="00231D1F">
              <w:rPr>
                <w:rFonts w:eastAsia="Times New Roman"/>
                <w:iCs/>
              </w:rPr>
              <w:br/>
              <w:t>Ja attiecīgā ES tiesību akta vienība tiek pārņemta vai ieviesta daļēji, sniedz attiecīgu skaidrojumu, kā arī precīzi norāda, kad un kādā veidā ES tiesību akta vienība tiks pārņemta vai ieviesta pilnībā.</w:t>
            </w:r>
            <w:r w:rsidRPr="00231D1F">
              <w:rPr>
                <w:rFonts w:eastAsia="Times New Roman"/>
                <w:iCs/>
              </w:rPr>
              <w:br/>
              <w:t>Norāda institūciju, kas ir atbildīga par šo saistību izpildi pilnībā</w:t>
            </w:r>
          </w:p>
        </w:tc>
        <w:tc>
          <w:tcPr>
            <w:tcW w:w="1454" w:type="pct"/>
            <w:tcBorders>
              <w:top w:val="outset" w:sz="6" w:space="0" w:color="auto"/>
              <w:left w:val="outset" w:sz="6" w:space="0" w:color="auto"/>
              <w:bottom w:val="outset" w:sz="6" w:space="0" w:color="auto"/>
              <w:right w:val="outset" w:sz="6" w:space="0" w:color="auto"/>
            </w:tcBorders>
            <w:hideMark/>
          </w:tcPr>
          <w:p w14:paraId="7038C4AA" w14:textId="77777777" w:rsidR="00231D1F" w:rsidRPr="00231D1F" w:rsidRDefault="00231D1F" w:rsidP="009172D4">
            <w:pPr>
              <w:contextualSpacing/>
              <w:jc w:val="both"/>
              <w:rPr>
                <w:rFonts w:eastAsia="Times New Roman"/>
                <w:iCs/>
              </w:rPr>
            </w:pPr>
            <w:r w:rsidRPr="00231D1F">
              <w:rPr>
                <w:rFonts w:eastAsia="Times New Roman"/>
                <w:iCs/>
              </w:rPr>
              <w:t>Informācija par to, vai šīs tabulas B ailē minētās projekta vienības paredz stingrākas prasības nekā šīs tabulas A ailē minētās ES tiesību akta vienības.</w:t>
            </w:r>
            <w:r w:rsidRPr="00231D1F">
              <w:rPr>
                <w:rFonts w:eastAsia="Times New Roman"/>
                <w:iCs/>
              </w:rPr>
              <w:br/>
              <w:t>Ja projekts satur stingrākas prasības nekā attiecīgais ES tiesību akts, norāda pamatojumu un samērīgumu.</w:t>
            </w:r>
            <w:r w:rsidRPr="00231D1F">
              <w:rPr>
                <w:rFonts w:eastAsia="Times New Roman"/>
                <w:iCs/>
              </w:rPr>
              <w:br/>
              <w:t>Norāda iespējamās alternatīvas (t. sk. alternatīvas, kas neparedz tiesiskā regulējuma izstrādi) – kādos gadījumos būtu iespējams izvairīties no stingrāku prasību noteikšanas, nekā paredzēts attiecīgajos ES tiesību aktos</w:t>
            </w:r>
          </w:p>
        </w:tc>
      </w:tr>
      <w:tr w:rsidR="00DF6B7B" w:rsidRPr="00D03A81" w14:paraId="0B2129DE"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14:paraId="7284400C" w14:textId="77777777" w:rsidR="00DF6B7B" w:rsidRPr="00D03A81" w:rsidRDefault="00DF6B7B" w:rsidP="009172D4">
            <w:pPr>
              <w:contextualSpacing/>
              <w:rPr>
                <w:rFonts w:eastAsia="Times New Roman"/>
                <w:iCs/>
              </w:rPr>
            </w:pPr>
            <w:r w:rsidRPr="00D03A81">
              <w:rPr>
                <w:rFonts w:eastAsia="Times New Roman"/>
                <w:iCs/>
              </w:rPr>
              <w:t xml:space="preserve">Regula Nr. 1407/2013 un Regula Nr. 651/2014 </w:t>
            </w:r>
          </w:p>
        </w:tc>
        <w:tc>
          <w:tcPr>
            <w:tcW w:w="1090" w:type="pct"/>
            <w:tcBorders>
              <w:top w:val="outset" w:sz="6" w:space="0" w:color="auto"/>
              <w:left w:val="outset" w:sz="6" w:space="0" w:color="auto"/>
              <w:bottom w:val="outset" w:sz="6" w:space="0" w:color="auto"/>
              <w:right w:val="outset" w:sz="6" w:space="0" w:color="auto"/>
            </w:tcBorders>
          </w:tcPr>
          <w:p w14:paraId="569A04FE" w14:textId="6BE1B1DB" w:rsidR="00DF6B7B" w:rsidRPr="00D03A81" w:rsidRDefault="00DF6B7B" w:rsidP="009172D4">
            <w:pPr>
              <w:contextualSpacing/>
              <w:jc w:val="both"/>
              <w:rPr>
                <w:rFonts w:eastAsia="Times New Roman"/>
                <w:iCs/>
              </w:rPr>
            </w:pPr>
            <w:r w:rsidRPr="00D03A81">
              <w:rPr>
                <w:rFonts w:eastAsia="Times New Roman"/>
                <w:iCs/>
              </w:rPr>
              <w:t>Projekta 3. punkts</w:t>
            </w:r>
          </w:p>
        </w:tc>
        <w:tc>
          <w:tcPr>
            <w:tcW w:w="1289" w:type="pct"/>
            <w:tcBorders>
              <w:top w:val="outset" w:sz="6" w:space="0" w:color="auto"/>
              <w:left w:val="outset" w:sz="6" w:space="0" w:color="auto"/>
              <w:bottom w:val="outset" w:sz="6" w:space="0" w:color="auto"/>
              <w:right w:val="outset" w:sz="6" w:space="0" w:color="auto"/>
            </w:tcBorders>
          </w:tcPr>
          <w:p w14:paraId="6DBE6F32" w14:textId="4C71176B" w:rsidR="00DF6B7B" w:rsidRPr="00D03A81" w:rsidRDefault="00DF6B7B" w:rsidP="009172D4">
            <w:pPr>
              <w:contextualSpacing/>
              <w:jc w:val="both"/>
              <w:rPr>
                <w:rFonts w:eastAsia="Times New Roman"/>
                <w:iCs/>
              </w:rPr>
            </w:pPr>
            <w:r w:rsidRPr="00D03A81">
              <w:rPr>
                <w:rFonts w:eastAsia="Times New Roman"/>
                <w:iCs/>
              </w:rPr>
              <w:t>Ieviesta pilnībā</w:t>
            </w:r>
          </w:p>
        </w:tc>
        <w:tc>
          <w:tcPr>
            <w:tcW w:w="1454" w:type="pct"/>
            <w:tcBorders>
              <w:top w:val="outset" w:sz="6" w:space="0" w:color="auto"/>
              <w:left w:val="outset" w:sz="6" w:space="0" w:color="auto"/>
              <w:bottom w:val="outset" w:sz="6" w:space="0" w:color="auto"/>
              <w:right w:val="outset" w:sz="6" w:space="0" w:color="auto"/>
            </w:tcBorders>
          </w:tcPr>
          <w:p w14:paraId="3DBCB2B9" w14:textId="77777777" w:rsidR="00DF6B7B" w:rsidRPr="00D03A81" w:rsidRDefault="00DF6B7B" w:rsidP="009172D4">
            <w:pPr>
              <w:contextualSpacing/>
              <w:jc w:val="both"/>
              <w:rPr>
                <w:rFonts w:eastAsia="Times New Roman"/>
                <w:iCs/>
              </w:rPr>
            </w:pPr>
            <w:r w:rsidRPr="00D03A81">
              <w:rPr>
                <w:rFonts w:eastAsia="Times New Roman"/>
                <w:iCs/>
              </w:rPr>
              <w:t>Neparedz stingrākas prasības</w:t>
            </w:r>
          </w:p>
        </w:tc>
      </w:tr>
      <w:tr w:rsidR="00DF6B7B" w:rsidRPr="000F3AFB" w14:paraId="62B17D01"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tcPr>
          <w:p w14:paraId="6FD898D6" w14:textId="62BABF89" w:rsidR="00DF6B7B" w:rsidRPr="000F3AFB" w:rsidRDefault="00DF6B7B" w:rsidP="009172D4">
            <w:pPr>
              <w:contextualSpacing/>
              <w:rPr>
                <w:rFonts w:eastAsia="Times New Roman"/>
                <w:iCs/>
              </w:rPr>
            </w:pPr>
            <w:r w:rsidRPr="000F3AFB">
              <w:rPr>
                <w:rFonts w:eastAsia="Times New Roman"/>
                <w:iCs/>
              </w:rPr>
              <w:t xml:space="preserve">Regulas Nr. 1407/2013 7. panta 4. punkts un Regulas Nr. 651/2014 58. panta 4. punkts </w:t>
            </w:r>
          </w:p>
        </w:tc>
        <w:tc>
          <w:tcPr>
            <w:tcW w:w="1090" w:type="pct"/>
            <w:tcBorders>
              <w:top w:val="outset" w:sz="6" w:space="0" w:color="auto"/>
              <w:left w:val="outset" w:sz="6" w:space="0" w:color="auto"/>
              <w:bottom w:val="outset" w:sz="6" w:space="0" w:color="auto"/>
              <w:right w:val="outset" w:sz="6" w:space="0" w:color="auto"/>
            </w:tcBorders>
          </w:tcPr>
          <w:p w14:paraId="636C2E85" w14:textId="27D351A8" w:rsidR="00DF6B7B" w:rsidRPr="000F3AFB" w:rsidRDefault="00DF6B7B" w:rsidP="009172D4">
            <w:pPr>
              <w:contextualSpacing/>
              <w:jc w:val="both"/>
              <w:rPr>
                <w:rFonts w:eastAsia="Times New Roman"/>
                <w:iCs/>
              </w:rPr>
            </w:pPr>
            <w:r w:rsidRPr="000F3AFB">
              <w:rPr>
                <w:rFonts w:eastAsia="Times New Roman"/>
                <w:iCs/>
              </w:rPr>
              <w:t xml:space="preserve">Projekta </w:t>
            </w:r>
            <w:r>
              <w:rPr>
                <w:rFonts w:eastAsia="Times New Roman"/>
                <w:iCs/>
              </w:rPr>
              <w:t>4</w:t>
            </w:r>
            <w:r w:rsidRPr="000F3AFB">
              <w:rPr>
                <w:rFonts w:eastAsia="Times New Roman"/>
                <w:iCs/>
              </w:rPr>
              <w:t>. punkts</w:t>
            </w:r>
          </w:p>
        </w:tc>
        <w:tc>
          <w:tcPr>
            <w:tcW w:w="1289" w:type="pct"/>
            <w:tcBorders>
              <w:top w:val="outset" w:sz="6" w:space="0" w:color="auto"/>
              <w:left w:val="outset" w:sz="6" w:space="0" w:color="auto"/>
              <w:bottom w:val="outset" w:sz="6" w:space="0" w:color="auto"/>
              <w:right w:val="outset" w:sz="6" w:space="0" w:color="auto"/>
            </w:tcBorders>
          </w:tcPr>
          <w:p w14:paraId="484189FE" w14:textId="299C3D43" w:rsidR="00DF6B7B" w:rsidRPr="000F3AFB" w:rsidRDefault="00DF6B7B" w:rsidP="009172D4">
            <w:pPr>
              <w:contextualSpacing/>
              <w:jc w:val="both"/>
              <w:rPr>
                <w:rFonts w:eastAsia="Times New Roman"/>
                <w:iCs/>
              </w:rPr>
            </w:pPr>
            <w:r w:rsidRPr="000F3AFB">
              <w:rPr>
                <w:rFonts w:eastAsia="Times New Roman"/>
                <w:iCs/>
              </w:rPr>
              <w:t>Ieviesta pilnībā</w:t>
            </w:r>
          </w:p>
        </w:tc>
        <w:tc>
          <w:tcPr>
            <w:tcW w:w="1454" w:type="pct"/>
            <w:tcBorders>
              <w:top w:val="outset" w:sz="6" w:space="0" w:color="auto"/>
              <w:left w:val="outset" w:sz="6" w:space="0" w:color="auto"/>
              <w:bottom w:val="outset" w:sz="6" w:space="0" w:color="auto"/>
              <w:right w:val="outset" w:sz="6" w:space="0" w:color="auto"/>
            </w:tcBorders>
          </w:tcPr>
          <w:p w14:paraId="1557C1C6" w14:textId="77777777" w:rsidR="00DF6B7B" w:rsidRPr="000F3AFB" w:rsidRDefault="00DF6B7B" w:rsidP="009172D4">
            <w:pPr>
              <w:contextualSpacing/>
              <w:jc w:val="both"/>
              <w:rPr>
                <w:rFonts w:eastAsia="Times New Roman"/>
                <w:iCs/>
              </w:rPr>
            </w:pPr>
            <w:r w:rsidRPr="000F3AFB">
              <w:rPr>
                <w:rFonts w:eastAsia="Times New Roman"/>
                <w:iCs/>
              </w:rPr>
              <w:t>Neparedz stingrākas prasības</w:t>
            </w:r>
          </w:p>
        </w:tc>
      </w:tr>
      <w:tr w:rsidR="00231D1F" w:rsidRPr="00231D1F" w14:paraId="6F181275"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14:paraId="28DB45FC" w14:textId="77777777" w:rsidR="00231D1F" w:rsidRPr="00231D1F" w:rsidRDefault="00231D1F" w:rsidP="009172D4">
            <w:pPr>
              <w:contextualSpacing/>
              <w:jc w:val="both"/>
              <w:rPr>
                <w:rFonts w:eastAsia="Times New Roman"/>
                <w:iCs/>
              </w:rPr>
            </w:pPr>
            <w:r w:rsidRPr="00231D1F">
              <w:rPr>
                <w:rFonts w:eastAsia="Times New Roman"/>
                <w:iCs/>
              </w:rPr>
              <w:t xml:space="preserve">Kā ir izmantota ES tiesību aktā paredzētā rīcības brīvība dalībvalstij </w:t>
            </w:r>
            <w:r w:rsidRPr="00231D1F">
              <w:rPr>
                <w:rFonts w:eastAsia="Times New Roman"/>
                <w:iCs/>
              </w:rPr>
              <w:lastRenderedPageBreak/>
              <w:t>pārņemt vai ieviest noteiktas ES tiesību akta normas? Kādēļ?</w:t>
            </w:r>
          </w:p>
        </w:tc>
        <w:tc>
          <w:tcPr>
            <w:tcW w:w="3864" w:type="pct"/>
            <w:gridSpan w:val="3"/>
            <w:tcBorders>
              <w:top w:val="single" w:sz="4" w:space="0" w:color="auto"/>
              <w:left w:val="single" w:sz="4" w:space="0" w:color="auto"/>
              <w:bottom w:val="single" w:sz="4" w:space="0" w:color="auto"/>
              <w:right w:val="single" w:sz="4" w:space="0" w:color="auto"/>
            </w:tcBorders>
          </w:tcPr>
          <w:p w14:paraId="7F18A252" w14:textId="3152C4C2" w:rsidR="00231D1F" w:rsidRPr="00231D1F" w:rsidRDefault="00231D1F" w:rsidP="009172D4">
            <w:pPr>
              <w:contextualSpacing/>
              <w:jc w:val="both"/>
              <w:rPr>
                <w:rFonts w:eastAsia="Times New Roman"/>
                <w:iCs/>
              </w:rPr>
            </w:pPr>
            <w:r w:rsidRPr="00231D1F">
              <w:rPr>
                <w:iCs/>
                <w:color w:val="000000"/>
                <w:lang w:eastAsia="en-US"/>
              </w:rPr>
              <w:lastRenderedPageBreak/>
              <w:t>Projekts šo jomu neskar</w:t>
            </w:r>
          </w:p>
        </w:tc>
      </w:tr>
      <w:tr w:rsidR="00231D1F" w:rsidRPr="00231D1F" w14:paraId="5AA659E0"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14:paraId="0988F749" w14:textId="77777777" w:rsidR="00231D1F" w:rsidRPr="00231D1F" w:rsidRDefault="00231D1F" w:rsidP="009172D4">
            <w:pPr>
              <w:contextualSpacing/>
              <w:jc w:val="both"/>
              <w:rPr>
                <w:rFonts w:eastAsia="Times New Roman"/>
                <w:iCs/>
              </w:rPr>
            </w:pPr>
            <w:r w:rsidRPr="00231D1F">
              <w:rPr>
                <w:rFonts w:eastAsia="Times New Roman"/>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64" w:type="pct"/>
            <w:gridSpan w:val="3"/>
            <w:tcBorders>
              <w:top w:val="single" w:sz="4" w:space="0" w:color="auto"/>
              <w:left w:val="single" w:sz="4" w:space="0" w:color="auto"/>
              <w:bottom w:val="single" w:sz="4" w:space="0" w:color="auto"/>
              <w:right w:val="single" w:sz="4" w:space="0" w:color="auto"/>
            </w:tcBorders>
          </w:tcPr>
          <w:p w14:paraId="66836AD5" w14:textId="4DF8C2CA" w:rsidR="00231D1F" w:rsidRPr="00231D1F" w:rsidRDefault="00231D1F" w:rsidP="009172D4">
            <w:pPr>
              <w:contextualSpacing/>
              <w:jc w:val="both"/>
              <w:rPr>
                <w:rFonts w:eastAsia="Times New Roman"/>
                <w:iCs/>
              </w:rPr>
            </w:pPr>
            <w:r w:rsidRPr="00231D1F">
              <w:rPr>
                <w:iCs/>
                <w:color w:val="000000"/>
                <w:lang w:eastAsia="en-US"/>
              </w:rPr>
              <w:t xml:space="preserve">Saskaņā ar Regulas </w:t>
            </w:r>
            <w:r w:rsidR="0060121A">
              <w:rPr>
                <w:iCs/>
                <w:color w:val="000000"/>
                <w:lang w:eastAsia="en-US"/>
              </w:rPr>
              <w:t xml:space="preserve">Nr. </w:t>
            </w:r>
            <w:r w:rsidRPr="00231D1F">
              <w:rPr>
                <w:iCs/>
                <w:color w:val="000000"/>
                <w:lang w:eastAsia="en-US"/>
              </w:rPr>
              <w:t xml:space="preserve">651/2014 11. panta a) apakšpunktu  Komisijai, izmantojot Komisijas elektroniskās paziņošanas sistēmu, 20 darbdienu laikā pēc šī projekta apstiprināšanas ir </w:t>
            </w:r>
            <w:proofErr w:type="spellStart"/>
            <w:r w:rsidRPr="00231D1F">
              <w:rPr>
                <w:iCs/>
                <w:color w:val="000000"/>
                <w:lang w:eastAsia="en-US"/>
              </w:rPr>
              <w:t>jānosūta</w:t>
            </w:r>
            <w:proofErr w:type="spellEnd"/>
            <w:r w:rsidRPr="00231D1F">
              <w:rPr>
                <w:iCs/>
                <w:color w:val="000000"/>
                <w:lang w:eastAsia="en-US"/>
              </w:rPr>
              <w:t xml:space="preserve"> kopsavilkuma informācija par šo atbalsta pasākumu.</w:t>
            </w:r>
          </w:p>
        </w:tc>
      </w:tr>
      <w:tr w:rsidR="00231D1F" w:rsidRPr="00231D1F" w14:paraId="0B726230" w14:textId="77777777" w:rsidTr="00D63528">
        <w:trPr>
          <w:tblCellSpacing w:w="15" w:type="dxa"/>
        </w:trPr>
        <w:tc>
          <w:tcPr>
            <w:tcW w:w="1091" w:type="pct"/>
            <w:tcBorders>
              <w:top w:val="outset" w:sz="6" w:space="0" w:color="auto"/>
              <w:left w:val="outset" w:sz="6" w:space="0" w:color="auto"/>
              <w:bottom w:val="outset" w:sz="6" w:space="0" w:color="auto"/>
              <w:right w:val="outset" w:sz="6" w:space="0" w:color="auto"/>
            </w:tcBorders>
            <w:hideMark/>
          </w:tcPr>
          <w:p w14:paraId="3AD2C0D0" w14:textId="77777777" w:rsidR="00231D1F" w:rsidRPr="00231D1F" w:rsidRDefault="00231D1F" w:rsidP="009172D4">
            <w:pPr>
              <w:contextualSpacing/>
              <w:jc w:val="both"/>
              <w:rPr>
                <w:rFonts w:eastAsia="Times New Roman"/>
                <w:iCs/>
              </w:rPr>
            </w:pPr>
            <w:r w:rsidRPr="00231D1F">
              <w:rPr>
                <w:rFonts w:eastAsia="Times New Roman"/>
                <w:iCs/>
              </w:rPr>
              <w:t>Cita informācija</w:t>
            </w:r>
          </w:p>
        </w:tc>
        <w:tc>
          <w:tcPr>
            <w:tcW w:w="3864" w:type="pct"/>
            <w:gridSpan w:val="3"/>
            <w:tcBorders>
              <w:top w:val="outset" w:sz="6" w:space="0" w:color="auto"/>
              <w:left w:val="outset" w:sz="6" w:space="0" w:color="auto"/>
              <w:bottom w:val="outset" w:sz="6" w:space="0" w:color="auto"/>
              <w:right w:val="outset" w:sz="6" w:space="0" w:color="auto"/>
            </w:tcBorders>
            <w:hideMark/>
          </w:tcPr>
          <w:p w14:paraId="423BCE9E" w14:textId="77777777" w:rsidR="00231D1F" w:rsidRPr="00231D1F" w:rsidRDefault="00231D1F" w:rsidP="009172D4">
            <w:pPr>
              <w:contextualSpacing/>
              <w:rPr>
                <w:rFonts w:eastAsia="Times New Roman"/>
                <w:iCs/>
              </w:rPr>
            </w:pPr>
            <w:r w:rsidRPr="00231D1F">
              <w:rPr>
                <w:rFonts w:eastAsia="Times New Roman"/>
                <w:iCs/>
              </w:rPr>
              <w:t>Nav.</w:t>
            </w:r>
          </w:p>
        </w:tc>
      </w:tr>
    </w:tbl>
    <w:p w14:paraId="5BA7E886" w14:textId="77777777" w:rsidR="00231D1F" w:rsidRPr="00231D1F"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3"/>
        <w:gridCol w:w="3460"/>
        <w:gridCol w:w="5885"/>
      </w:tblGrid>
      <w:tr w:rsidR="00231D1F" w:rsidRPr="00231D1F" w14:paraId="61F236AC" w14:textId="77777777" w:rsidTr="008A6865">
        <w:trPr>
          <w:tblCellSpacing w:w="15" w:type="dxa"/>
        </w:trPr>
        <w:tc>
          <w:tcPr>
            <w:tcW w:w="9728" w:type="dxa"/>
            <w:gridSpan w:val="3"/>
            <w:tcBorders>
              <w:top w:val="outset" w:sz="6" w:space="0" w:color="auto"/>
              <w:left w:val="outset" w:sz="6" w:space="0" w:color="auto"/>
              <w:bottom w:val="outset" w:sz="6" w:space="0" w:color="auto"/>
              <w:right w:val="outset" w:sz="6" w:space="0" w:color="auto"/>
            </w:tcBorders>
            <w:vAlign w:val="center"/>
            <w:hideMark/>
          </w:tcPr>
          <w:p w14:paraId="53904D4C" w14:textId="77777777" w:rsidR="00231D1F" w:rsidRPr="00231D1F" w:rsidRDefault="00231D1F" w:rsidP="009172D4">
            <w:pPr>
              <w:contextualSpacing/>
              <w:jc w:val="center"/>
              <w:rPr>
                <w:rFonts w:eastAsia="Times New Roman"/>
                <w:b/>
                <w:bCs/>
                <w:iCs/>
              </w:rPr>
            </w:pPr>
            <w:r w:rsidRPr="00231D1F">
              <w:rPr>
                <w:rFonts w:eastAsia="Times New Roman"/>
                <w:b/>
                <w:bCs/>
                <w:iCs/>
              </w:rPr>
              <w:t>VI. Sabiedrības līdzdalība un komunikācijas aktivitātes</w:t>
            </w:r>
          </w:p>
        </w:tc>
      </w:tr>
      <w:tr w:rsidR="00231D1F" w:rsidRPr="00231D1F" w14:paraId="6EBD8DB0" w14:textId="77777777" w:rsidTr="00E23BAB">
        <w:trPr>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24284B10" w14:textId="77777777" w:rsidR="00231D1F" w:rsidRPr="00231D1F" w:rsidRDefault="00231D1F" w:rsidP="009172D4">
            <w:pPr>
              <w:contextualSpacing/>
              <w:rPr>
                <w:rFonts w:eastAsia="Times New Roman"/>
                <w:iCs/>
              </w:rPr>
            </w:pPr>
            <w:r w:rsidRPr="00231D1F">
              <w:rPr>
                <w:rFonts w:eastAsia="Times New Roman"/>
                <w:iCs/>
              </w:rPr>
              <w:t>1.</w:t>
            </w:r>
          </w:p>
        </w:tc>
        <w:tc>
          <w:tcPr>
            <w:tcW w:w="3430" w:type="dxa"/>
            <w:tcBorders>
              <w:top w:val="outset" w:sz="6" w:space="0" w:color="auto"/>
              <w:left w:val="outset" w:sz="6" w:space="0" w:color="auto"/>
              <w:bottom w:val="outset" w:sz="6" w:space="0" w:color="auto"/>
              <w:right w:val="outset" w:sz="6" w:space="0" w:color="auto"/>
            </w:tcBorders>
            <w:hideMark/>
          </w:tcPr>
          <w:p w14:paraId="38D471D7" w14:textId="77777777" w:rsidR="00231D1F" w:rsidRPr="00231D1F" w:rsidRDefault="00231D1F" w:rsidP="009172D4">
            <w:pPr>
              <w:contextualSpacing/>
              <w:rPr>
                <w:rFonts w:eastAsia="Times New Roman"/>
                <w:iCs/>
              </w:rPr>
            </w:pPr>
            <w:r w:rsidRPr="00231D1F">
              <w:rPr>
                <w:rFonts w:eastAsia="Times New Roman"/>
                <w:iCs/>
              </w:rPr>
              <w:t>Plānotās sabiedrības līdzdalības un komunikācijas aktivitātes saistībā ar projektu</w:t>
            </w:r>
          </w:p>
        </w:tc>
        <w:tc>
          <w:tcPr>
            <w:tcW w:w="5840" w:type="dxa"/>
            <w:tcBorders>
              <w:top w:val="outset" w:sz="6" w:space="0" w:color="auto"/>
              <w:left w:val="outset" w:sz="6" w:space="0" w:color="auto"/>
              <w:bottom w:val="outset" w:sz="6" w:space="0" w:color="auto"/>
              <w:right w:val="outset" w:sz="6" w:space="0" w:color="auto"/>
            </w:tcBorders>
          </w:tcPr>
          <w:p w14:paraId="5CB1FCC0" w14:textId="5B55988C" w:rsidR="00231D1F" w:rsidRDefault="00231D1F" w:rsidP="00C926F5">
            <w:pPr>
              <w:contextualSpacing/>
              <w:jc w:val="both"/>
              <w:rPr>
                <w:rFonts w:eastAsia="Times New Roman"/>
                <w:iCs/>
              </w:rPr>
            </w:pPr>
            <w:r w:rsidRPr="00231D1F">
              <w:rPr>
                <w:rFonts w:eastAsia="Times New Roman"/>
                <w:iCs/>
              </w:rPr>
              <w:t xml:space="preserve">Atbilstoši Ministru kabineta 2009. gada 25. augusta noteikumiem Nr. 970 “Sabiedrības līdzdalības kārtība attīstības plānošanas procesā”, informācija par noteikumu projektu ievietota Ekonomikas ministrijas tīmekļa vietnē </w:t>
            </w:r>
            <w:hyperlink r:id="rId12" w:history="1">
              <w:r w:rsidRPr="00231D1F">
                <w:rPr>
                  <w:rFonts w:eastAsia="Times New Roman"/>
                  <w:color w:val="0000FF"/>
                  <w:u w:val="single"/>
                </w:rPr>
                <w:t>www.em.gov.lv</w:t>
              </w:r>
            </w:hyperlink>
            <w:r w:rsidRPr="00231D1F">
              <w:rPr>
                <w:rFonts w:eastAsia="Times New Roman"/>
              </w:rPr>
              <w:t xml:space="preserve"> </w:t>
            </w:r>
            <w:r w:rsidRPr="00231D1F">
              <w:rPr>
                <w:rFonts w:eastAsia="Times New Roman"/>
                <w:iCs/>
              </w:rPr>
              <w:t xml:space="preserve">sadaļas “Par ministriju” </w:t>
            </w:r>
            <w:proofErr w:type="spellStart"/>
            <w:r w:rsidRPr="00231D1F">
              <w:rPr>
                <w:rFonts w:eastAsia="Times New Roman"/>
                <w:iCs/>
              </w:rPr>
              <w:t>apakšsadaļā</w:t>
            </w:r>
            <w:proofErr w:type="spellEnd"/>
            <w:r w:rsidRPr="00231D1F">
              <w:rPr>
                <w:rFonts w:eastAsia="Times New Roman"/>
                <w:iCs/>
              </w:rPr>
              <w:t xml:space="preserve"> “Sabiedrības līdzdalība” - “Diskusiju dokumenti” - “ES fondu politika”</w:t>
            </w:r>
            <w:r w:rsidR="00DF0003">
              <w:rPr>
                <w:rFonts w:eastAsia="Times New Roman"/>
                <w:iCs/>
              </w:rPr>
              <w:t>:</w:t>
            </w:r>
          </w:p>
          <w:p w14:paraId="4578BE10" w14:textId="03E86833" w:rsidR="0040257C" w:rsidRDefault="00D776A2" w:rsidP="00C926F5">
            <w:pPr>
              <w:contextualSpacing/>
              <w:jc w:val="both"/>
              <w:rPr>
                <w:rStyle w:val="Hyperlink"/>
                <w:rFonts w:eastAsia="Times New Roman"/>
                <w:iCs/>
                <w:u w:val="none"/>
              </w:rPr>
            </w:pPr>
            <w:hyperlink r:id="rId13" w:history="1">
              <w:r w:rsidR="002A3136" w:rsidRPr="001F0E02">
                <w:rPr>
                  <w:rStyle w:val="Hyperlink"/>
                  <w:rFonts w:eastAsia="Times New Roman"/>
                  <w:iCs/>
                </w:rPr>
                <w:t>https://www.em.gov.lv/lv/par_ministriju/sabiedribas_lidzdaliba/diskusiju_dokumenti/</w:t>
              </w:r>
            </w:hyperlink>
            <w:r w:rsidR="002A3136" w:rsidRPr="00DF0003">
              <w:rPr>
                <w:rStyle w:val="Hyperlink"/>
                <w:rFonts w:eastAsia="Times New Roman"/>
                <w:iCs/>
                <w:u w:val="none"/>
              </w:rPr>
              <w:t xml:space="preserve"> </w:t>
            </w:r>
            <w:r w:rsidR="002A3136" w:rsidRPr="00A606B4">
              <w:rPr>
                <w:rStyle w:val="Hyperlink"/>
                <w:rFonts w:eastAsia="Times New Roman"/>
                <w:iCs/>
                <w:color w:val="auto"/>
                <w:u w:val="none"/>
              </w:rPr>
              <w:t>un</w:t>
            </w:r>
          </w:p>
          <w:p w14:paraId="4AA4A2CD" w14:textId="77EB2DF3" w:rsidR="00DF0003" w:rsidRDefault="002C1101" w:rsidP="00C926F5">
            <w:pPr>
              <w:contextualSpacing/>
              <w:jc w:val="both"/>
              <w:rPr>
                <w:rFonts w:eastAsia="Times New Roman"/>
                <w:iCs/>
              </w:rPr>
            </w:pPr>
            <w:r>
              <w:rPr>
                <w:rFonts w:eastAsia="Times New Roman"/>
                <w:iCs/>
              </w:rPr>
              <w:t xml:space="preserve">Ministru kabineta </w:t>
            </w:r>
            <w:r w:rsidR="000B3EF7" w:rsidRPr="000B3EF7">
              <w:rPr>
                <w:rFonts w:eastAsia="Times New Roman"/>
                <w:iCs/>
              </w:rPr>
              <w:t>tīmekļa vietnē</w:t>
            </w:r>
            <w:r>
              <w:rPr>
                <w:rFonts w:eastAsia="Times New Roman"/>
                <w:iCs/>
              </w:rPr>
              <w:t>:</w:t>
            </w:r>
          </w:p>
          <w:p w14:paraId="49201474" w14:textId="0243CE38" w:rsidR="002C1101" w:rsidRPr="00231D1F" w:rsidRDefault="00D776A2" w:rsidP="00C926F5">
            <w:pPr>
              <w:contextualSpacing/>
              <w:jc w:val="both"/>
              <w:rPr>
                <w:rFonts w:eastAsia="Times New Roman"/>
                <w:iCs/>
              </w:rPr>
            </w:pPr>
            <w:hyperlink r:id="rId14" w:history="1">
              <w:r w:rsidR="00FA5608" w:rsidRPr="000E36D8">
                <w:rPr>
                  <w:rStyle w:val="Hyperlink"/>
                  <w:rFonts w:eastAsia="Times New Roman"/>
                  <w:iCs/>
                </w:rPr>
                <w:t>https://www.mk.gov.lv/content/ministru-kabineta-diskusiju-dokumenti</w:t>
              </w:r>
            </w:hyperlink>
          </w:p>
        </w:tc>
      </w:tr>
      <w:tr w:rsidR="00231D1F" w:rsidRPr="00231D1F" w14:paraId="77AB05E6" w14:textId="77777777" w:rsidTr="00E23BAB">
        <w:trPr>
          <w:trHeight w:val="374"/>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78F19A30" w14:textId="77777777" w:rsidR="00231D1F" w:rsidRPr="00231D1F" w:rsidRDefault="00231D1F" w:rsidP="009172D4">
            <w:pPr>
              <w:contextualSpacing/>
              <w:rPr>
                <w:rFonts w:eastAsia="Times New Roman"/>
                <w:iCs/>
              </w:rPr>
            </w:pPr>
            <w:r w:rsidRPr="00231D1F">
              <w:rPr>
                <w:rFonts w:eastAsia="Times New Roman"/>
                <w:iCs/>
              </w:rPr>
              <w:t>2.</w:t>
            </w:r>
          </w:p>
        </w:tc>
        <w:tc>
          <w:tcPr>
            <w:tcW w:w="3430" w:type="dxa"/>
            <w:tcBorders>
              <w:top w:val="outset" w:sz="6" w:space="0" w:color="auto"/>
              <w:left w:val="outset" w:sz="6" w:space="0" w:color="auto"/>
              <w:bottom w:val="outset" w:sz="6" w:space="0" w:color="auto"/>
              <w:right w:val="outset" w:sz="6" w:space="0" w:color="auto"/>
            </w:tcBorders>
            <w:hideMark/>
          </w:tcPr>
          <w:p w14:paraId="67B50A03" w14:textId="77777777" w:rsidR="00231D1F" w:rsidRPr="00231D1F" w:rsidRDefault="00231D1F" w:rsidP="009172D4">
            <w:pPr>
              <w:contextualSpacing/>
              <w:rPr>
                <w:rFonts w:eastAsia="Times New Roman"/>
                <w:iCs/>
              </w:rPr>
            </w:pPr>
            <w:r w:rsidRPr="00231D1F">
              <w:rPr>
                <w:rFonts w:eastAsia="Times New Roman"/>
                <w:iCs/>
              </w:rPr>
              <w:t>Sabiedrības līdzdalība projekta izstrādē</w:t>
            </w:r>
          </w:p>
        </w:tc>
        <w:tc>
          <w:tcPr>
            <w:tcW w:w="5840" w:type="dxa"/>
            <w:tcBorders>
              <w:top w:val="outset" w:sz="6" w:space="0" w:color="auto"/>
              <w:left w:val="outset" w:sz="6" w:space="0" w:color="auto"/>
              <w:bottom w:val="outset" w:sz="6" w:space="0" w:color="auto"/>
              <w:right w:val="outset" w:sz="6" w:space="0" w:color="auto"/>
            </w:tcBorders>
            <w:hideMark/>
          </w:tcPr>
          <w:p w14:paraId="768E7BCB" w14:textId="4E56E7AE" w:rsidR="00231D1F" w:rsidRDefault="008755D9" w:rsidP="009172D4">
            <w:pPr>
              <w:contextualSpacing/>
              <w:jc w:val="both"/>
              <w:rPr>
                <w:rFonts w:eastAsia="Times New Roman"/>
                <w:iCs/>
              </w:rPr>
            </w:pPr>
            <w:r w:rsidRPr="008755D9">
              <w:rPr>
                <w:rFonts w:eastAsia="Times New Roman"/>
                <w:iCs/>
              </w:rPr>
              <w:t>Informācija par noteikumu projektu 201</w:t>
            </w:r>
            <w:r>
              <w:rPr>
                <w:rFonts w:eastAsia="Times New Roman"/>
                <w:iCs/>
              </w:rPr>
              <w:t>9</w:t>
            </w:r>
            <w:r w:rsidRPr="008755D9">
              <w:rPr>
                <w:rFonts w:eastAsia="Times New Roman"/>
                <w:iCs/>
              </w:rPr>
              <w:t xml:space="preserve">. gada </w:t>
            </w:r>
            <w:r>
              <w:rPr>
                <w:rFonts w:eastAsia="Times New Roman"/>
                <w:iCs/>
              </w:rPr>
              <w:t>16.</w:t>
            </w:r>
            <w:r w:rsidR="00B105AB">
              <w:rPr>
                <w:rFonts w:eastAsia="Times New Roman"/>
                <w:iCs/>
              </w:rPr>
              <w:t xml:space="preserve"> </w:t>
            </w:r>
            <w:r>
              <w:rPr>
                <w:rFonts w:eastAsia="Times New Roman"/>
                <w:iCs/>
              </w:rPr>
              <w:t>maijā</w:t>
            </w:r>
            <w:r w:rsidRPr="008755D9">
              <w:rPr>
                <w:rFonts w:eastAsia="Times New Roman"/>
                <w:iCs/>
              </w:rPr>
              <w:t xml:space="preserve"> tika ievietota Ekonomikas ministrijas tīmekļa vietnē </w:t>
            </w:r>
            <w:hyperlink r:id="rId15" w:history="1">
              <w:r w:rsidR="00B105AB" w:rsidRPr="001F0E02">
                <w:rPr>
                  <w:rStyle w:val="Hyperlink"/>
                  <w:rFonts w:eastAsia="Times New Roman"/>
                  <w:iCs/>
                </w:rPr>
                <w:t>https://www.em.gov.lv/lv/par_ministriju/sabiedribas_lidzdaliba/diskusiju_dokumenti/</w:t>
              </w:r>
            </w:hyperlink>
            <w:r w:rsidR="00B105AB">
              <w:rPr>
                <w:rFonts w:eastAsia="Times New Roman"/>
                <w:iCs/>
              </w:rPr>
              <w:t xml:space="preserve"> </w:t>
            </w:r>
            <w:r w:rsidR="00964129">
              <w:rPr>
                <w:rFonts w:eastAsia="Times New Roman"/>
                <w:iCs/>
              </w:rPr>
              <w:t>un</w:t>
            </w:r>
          </w:p>
          <w:p w14:paraId="4F0CE793" w14:textId="77777777" w:rsidR="00C5561E" w:rsidRDefault="00C5561E" w:rsidP="00C5561E">
            <w:pPr>
              <w:contextualSpacing/>
              <w:jc w:val="both"/>
              <w:rPr>
                <w:rFonts w:eastAsia="Times New Roman"/>
                <w:iCs/>
              </w:rPr>
            </w:pPr>
            <w:r>
              <w:rPr>
                <w:rFonts w:eastAsia="Times New Roman"/>
                <w:iCs/>
              </w:rPr>
              <w:t xml:space="preserve">Ministru kabineta </w:t>
            </w:r>
            <w:r w:rsidRPr="000B3EF7">
              <w:rPr>
                <w:rFonts w:eastAsia="Times New Roman"/>
                <w:iCs/>
              </w:rPr>
              <w:t>tīmekļa vietnē</w:t>
            </w:r>
            <w:r>
              <w:rPr>
                <w:rFonts w:eastAsia="Times New Roman"/>
                <w:iCs/>
              </w:rPr>
              <w:t>:</w:t>
            </w:r>
          </w:p>
          <w:p w14:paraId="274E088E" w14:textId="3D1CD9CE" w:rsidR="00964129" w:rsidRPr="00231D1F" w:rsidRDefault="00D776A2" w:rsidP="00C5561E">
            <w:pPr>
              <w:contextualSpacing/>
              <w:jc w:val="both"/>
              <w:rPr>
                <w:rFonts w:eastAsia="Times New Roman"/>
                <w:iCs/>
              </w:rPr>
            </w:pPr>
            <w:hyperlink r:id="rId16" w:history="1">
              <w:r w:rsidR="00C5561E" w:rsidRPr="000E36D8">
                <w:rPr>
                  <w:rStyle w:val="Hyperlink"/>
                  <w:rFonts w:eastAsia="Times New Roman"/>
                  <w:iCs/>
                </w:rPr>
                <w:t>https://www.mk.gov.lv/content/ministru-kabineta-diskusiju-dokumenti</w:t>
              </w:r>
            </w:hyperlink>
          </w:p>
        </w:tc>
      </w:tr>
      <w:tr w:rsidR="00231D1F" w:rsidRPr="00231D1F" w14:paraId="76A39B2D" w14:textId="77777777" w:rsidTr="00E23BAB">
        <w:trPr>
          <w:trHeight w:val="374"/>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770E5258" w14:textId="77777777" w:rsidR="00231D1F" w:rsidRPr="00231D1F" w:rsidRDefault="00231D1F" w:rsidP="009172D4">
            <w:pPr>
              <w:contextualSpacing/>
              <w:rPr>
                <w:rFonts w:eastAsia="Times New Roman"/>
                <w:iCs/>
              </w:rPr>
            </w:pPr>
            <w:r w:rsidRPr="00231D1F">
              <w:rPr>
                <w:rFonts w:eastAsia="Times New Roman"/>
                <w:iCs/>
              </w:rPr>
              <w:t>3.</w:t>
            </w:r>
          </w:p>
        </w:tc>
        <w:tc>
          <w:tcPr>
            <w:tcW w:w="3430" w:type="dxa"/>
            <w:tcBorders>
              <w:top w:val="outset" w:sz="6" w:space="0" w:color="auto"/>
              <w:left w:val="outset" w:sz="6" w:space="0" w:color="auto"/>
              <w:bottom w:val="outset" w:sz="6" w:space="0" w:color="auto"/>
              <w:right w:val="outset" w:sz="6" w:space="0" w:color="auto"/>
            </w:tcBorders>
            <w:hideMark/>
          </w:tcPr>
          <w:p w14:paraId="7B79FBAB" w14:textId="77777777" w:rsidR="00231D1F" w:rsidRPr="00231D1F" w:rsidRDefault="00231D1F" w:rsidP="009172D4">
            <w:pPr>
              <w:contextualSpacing/>
              <w:rPr>
                <w:rFonts w:eastAsia="Times New Roman"/>
                <w:iCs/>
              </w:rPr>
            </w:pPr>
            <w:r w:rsidRPr="00231D1F">
              <w:rPr>
                <w:rFonts w:eastAsia="Times New Roman"/>
                <w:iCs/>
              </w:rPr>
              <w:t>Sabiedrības līdzdalības rezultāti</w:t>
            </w:r>
          </w:p>
        </w:tc>
        <w:tc>
          <w:tcPr>
            <w:tcW w:w="5840" w:type="dxa"/>
            <w:tcBorders>
              <w:top w:val="outset" w:sz="6" w:space="0" w:color="auto"/>
              <w:left w:val="outset" w:sz="6" w:space="0" w:color="auto"/>
              <w:bottom w:val="outset" w:sz="6" w:space="0" w:color="auto"/>
              <w:right w:val="outset" w:sz="6" w:space="0" w:color="auto"/>
            </w:tcBorders>
            <w:hideMark/>
          </w:tcPr>
          <w:p w14:paraId="11B8B926" w14:textId="6FD1CB14" w:rsidR="00231D1F" w:rsidRPr="00231D1F" w:rsidRDefault="00464E7B" w:rsidP="009172D4">
            <w:pPr>
              <w:contextualSpacing/>
              <w:jc w:val="both"/>
              <w:rPr>
                <w:rFonts w:eastAsia="Times New Roman"/>
                <w:iCs/>
              </w:rPr>
            </w:pPr>
            <w:r w:rsidRPr="00464E7B">
              <w:rPr>
                <w:rFonts w:eastAsia="Times New Roman"/>
                <w:iCs/>
              </w:rPr>
              <w:t>Komentāri, priekšlikumi nav saņemti.</w:t>
            </w:r>
          </w:p>
        </w:tc>
      </w:tr>
      <w:tr w:rsidR="00231D1F" w:rsidRPr="00231D1F" w14:paraId="281207A3" w14:textId="77777777" w:rsidTr="00E23BAB">
        <w:trPr>
          <w:trHeight w:val="579"/>
          <w:tblCellSpacing w:w="15" w:type="dxa"/>
        </w:trPr>
        <w:tc>
          <w:tcPr>
            <w:tcW w:w="398" w:type="dxa"/>
            <w:tcBorders>
              <w:top w:val="outset" w:sz="6" w:space="0" w:color="auto"/>
              <w:left w:val="outset" w:sz="6" w:space="0" w:color="auto"/>
              <w:bottom w:val="outset" w:sz="6" w:space="0" w:color="auto"/>
              <w:right w:val="outset" w:sz="6" w:space="0" w:color="auto"/>
            </w:tcBorders>
            <w:hideMark/>
          </w:tcPr>
          <w:p w14:paraId="7D850C46" w14:textId="77777777" w:rsidR="00231D1F" w:rsidRPr="00231D1F" w:rsidRDefault="00231D1F" w:rsidP="009172D4">
            <w:pPr>
              <w:contextualSpacing/>
              <w:rPr>
                <w:rFonts w:eastAsia="Times New Roman"/>
                <w:iCs/>
              </w:rPr>
            </w:pPr>
            <w:r w:rsidRPr="00231D1F">
              <w:rPr>
                <w:rFonts w:eastAsia="Times New Roman"/>
                <w:iCs/>
              </w:rPr>
              <w:t>4.</w:t>
            </w:r>
          </w:p>
        </w:tc>
        <w:tc>
          <w:tcPr>
            <w:tcW w:w="3430" w:type="dxa"/>
            <w:tcBorders>
              <w:top w:val="outset" w:sz="6" w:space="0" w:color="auto"/>
              <w:left w:val="outset" w:sz="6" w:space="0" w:color="auto"/>
              <w:bottom w:val="outset" w:sz="6" w:space="0" w:color="auto"/>
              <w:right w:val="outset" w:sz="6" w:space="0" w:color="auto"/>
            </w:tcBorders>
            <w:hideMark/>
          </w:tcPr>
          <w:p w14:paraId="7434CE3D"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5840" w:type="dxa"/>
            <w:tcBorders>
              <w:top w:val="outset" w:sz="6" w:space="0" w:color="auto"/>
              <w:left w:val="outset" w:sz="6" w:space="0" w:color="auto"/>
              <w:bottom w:val="outset" w:sz="6" w:space="0" w:color="auto"/>
              <w:right w:val="outset" w:sz="6" w:space="0" w:color="auto"/>
            </w:tcBorders>
            <w:hideMark/>
          </w:tcPr>
          <w:p w14:paraId="28D90142" w14:textId="77777777" w:rsidR="00231D1F" w:rsidRPr="00231D1F" w:rsidRDefault="00231D1F" w:rsidP="009172D4">
            <w:pPr>
              <w:contextualSpacing/>
              <w:jc w:val="both"/>
              <w:rPr>
                <w:rFonts w:eastAsia="Times New Roman"/>
                <w:iCs/>
              </w:rPr>
            </w:pPr>
            <w:r w:rsidRPr="00231D1F">
              <w:rPr>
                <w:rFonts w:eastAsia="Times New Roman"/>
                <w:iCs/>
              </w:rPr>
              <w:t>Sabiedrību pēc noteikumu projekta pieņemšanas informēs ar publikāciju oficiālā izdevumā “Latvijas Vēstnesis”, kā arī to ievietos bezmaksas normatīvo aktu datu bāzē </w:t>
            </w:r>
            <w:hyperlink r:id="rId17" w:history="1">
              <w:r w:rsidRPr="00231D1F">
                <w:rPr>
                  <w:rFonts w:eastAsia="Times New Roman"/>
                  <w:color w:val="0000FF"/>
                  <w:u w:val="single"/>
                </w:rPr>
                <w:t>www.likumi.lv</w:t>
              </w:r>
            </w:hyperlink>
            <w:r w:rsidRPr="00231D1F">
              <w:rPr>
                <w:rFonts w:eastAsia="Times New Roman"/>
                <w:iCs/>
              </w:rPr>
              <w:t xml:space="preserve">. </w:t>
            </w:r>
          </w:p>
        </w:tc>
      </w:tr>
    </w:tbl>
    <w:p w14:paraId="56BBB6B4" w14:textId="77777777" w:rsidR="00231D1F" w:rsidRPr="00231D1F" w:rsidRDefault="00231D1F" w:rsidP="009172D4">
      <w:pPr>
        <w:contextualSpacing/>
        <w:rPr>
          <w:rFonts w:eastAsia="Times New Roman"/>
          <w:iCs/>
        </w:rPr>
      </w:pPr>
      <w:r w:rsidRPr="00231D1F">
        <w:rPr>
          <w:rFonts w:eastAsia="Times New Roman"/>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9"/>
        <w:gridCol w:w="3375"/>
        <w:gridCol w:w="5884"/>
      </w:tblGrid>
      <w:tr w:rsidR="00231D1F" w:rsidRPr="00231D1F" w14:paraId="59AEEBDD" w14:textId="77777777" w:rsidTr="0032102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DD5C6" w14:textId="77777777" w:rsidR="00231D1F" w:rsidRPr="00231D1F" w:rsidRDefault="00231D1F" w:rsidP="009172D4">
            <w:pPr>
              <w:contextualSpacing/>
              <w:jc w:val="center"/>
              <w:rPr>
                <w:rFonts w:eastAsia="Times New Roman"/>
                <w:b/>
                <w:bCs/>
                <w:iCs/>
              </w:rPr>
            </w:pPr>
            <w:r w:rsidRPr="00231D1F">
              <w:rPr>
                <w:rFonts w:eastAsia="Times New Roman"/>
                <w:b/>
                <w:bCs/>
                <w:iCs/>
              </w:rPr>
              <w:lastRenderedPageBreak/>
              <w:t>VII. Tiesību akta projekta izpildes nodrošināšana un tās ietekme uz institūcijām</w:t>
            </w:r>
          </w:p>
        </w:tc>
      </w:tr>
      <w:tr w:rsidR="00231D1F" w:rsidRPr="00231D1F" w14:paraId="2CD12DA0"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9B5C72" w14:textId="77777777" w:rsidR="00231D1F" w:rsidRPr="00231D1F" w:rsidRDefault="00231D1F" w:rsidP="009172D4">
            <w:pPr>
              <w:contextualSpacing/>
              <w:rPr>
                <w:rFonts w:eastAsia="Times New Roman"/>
                <w:iCs/>
              </w:rPr>
            </w:pPr>
            <w:r w:rsidRPr="00231D1F">
              <w:rPr>
                <w:rFonts w:eastAsia="Times New Roman"/>
                <w:iCs/>
              </w:rPr>
              <w:t>1.</w:t>
            </w:r>
          </w:p>
        </w:tc>
        <w:tc>
          <w:tcPr>
            <w:tcW w:w="1709" w:type="pct"/>
            <w:tcBorders>
              <w:top w:val="outset" w:sz="6" w:space="0" w:color="auto"/>
              <w:left w:val="outset" w:sz="6" w:space="0" w:color="auto"/>
              <w:bottom w:val="outset" w:sz="6" w:space="0" w:color="auto"/>
              <w:right w:val="outset" w:sz="6" w:space="0" w:color="auto"/>
            </w:tcBorders>
            <w:hideMark/>
          </w:tcPr>
          <w:p w14:paraId="31364F1E" w14:textId="77777777" w:rsidR="00231D1F" w:rsidRPr="00231D1F" w:rsidRDefault="00231D1F" w:rsidP="009172D4">
            <w:pPr>
              <w:contextualSpacing/>
              <w:rPr>
                <w:rFonts w:eastAsia="Times New Roman"/>
                <w:iCs/>
              </w:rPr>
            </w:pPr>
            <w:r w:rsidRPr="00231D1F">
              <w:rPr>
                <w:rFonts w:eastAsia="Times New Roman"/>
                <w:iCs/>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0B85F33D" w14:textId="6CD01C13" w:rsidR="00231D1F" w:rsidRPr="00231D1F" w:rsidRDefault="009E5FE8" w:rsidP="009E4CDD">
            <w:pPr>
              <w:contextualSpacing/>
              <w:jc w:val="both"/>
              <w:rPr>
                <w:rFonts w:eastAsia="Times New Roman"/>
                <w:iCs/>
              </w:rPr>
            </w:pPr>
            <w:r>
              <w:rPr>
                <w:rFonts w:eastAsia="Times New Roman"/>
              </w:rPr>
              <w:t>Ekonomikas ministrija</w:t>
            </w:r>
            <w:r w:rsidR="00231D1F" w:rsidRPr="00231D1F">
              <w:rPr>
                <w:rFonts w:eastAsia="Times New Roman"/>
              </w:rPr>
              <w:t xml:space="preserve"> </w:t>
            </w:r>
            <w:r w:rsidR="00BB3DD0" w:rsidRPr="00BB3DD0">
              <w:rPr>
                <w:rFonts w:eastAsia="Times New Roman"/>
              </w:rPr>
              <w:t xml:space="preserve">kā atbildīgā iestāde </w:t>
            </w:r>
            <w:r w:rsidR="001D1630">
              <w:rPr>
                <w:rFonts w:eastAsia="Times New Roman"/>
              </w:rPr>
              <w:t xml:space="preserve">un </w:t>
            </w:r>
            <w:r w:rsidR="00231D1F" w:rsidRPr="00231D1F">
              <w:rPr>
                <w:rFonts w:eastAsia="Times New Roman"/>
              </w:rPr>
              <w:t>CFLA kā sadarbības iestād</w:t>
            </w:r>
            <w:r w:rsidR="00C926F5">
              <w:rPr>
                <w:rFonts w:eastAsia="Times New Roman"/>
              </w:rPr>
              <w:t>e</w:t>
            </w:r>
            <w:r w:rsidR="00231D1F" w:rsidRPr="00231D1F">
              <w:rPr>
                <w:rFonts w:eastAsia="Times New Roman"/>
              </w:rPr>
              <w:t>.</w:t>
            </w:r>
          </w:p>
        </w:tc>
      </w:tr>
      <w:tr w:rsidR="00231D1F" w:rsidRPr="00231D1F" w14:paraId="75ED0870"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FD00B05" w14:textId="77777777" w:rsidR="00231D1F" w:rsidRPr="00231D1F" w:rsidRDefault="00231D1F" w:rsidP="009172D4">
            <w:pPr>
              <w:contextualSpacing/>
              <w:rPr>
                <w:rFonts w:eastAsia="Times New Roman"/>
                <w:iCs/>
              </w:rPr>
            </w:pPr>
            <w:r w:rsidRPr="00231D1F">
              <w:rPr>
                <w:rFonts w:eastAsia="Times New Roman"/>
                <w:iCs/>
              </w:rPr>
              <w:t>2.</w:t>
            </w:r>
          </w:p>
        </w:tc>
        <w:tc>
          <w:tcPr>
            <w:tcW w:w="1709" w:type="pct"/>
            <w:tcBorders>
              <w:top w:val="outset" w:sz="6" w:space="0" w:color="auto"/>
              <w:left w:val="outset" w:sz="6" w:space="0" w:color="auto"/>
              <w:bottom w:val="outset" w:sz="6" w:space="0" w:color="auto"/>
              <w:right w:val="outset" w:sz="6" w:space="0" w:color="auto"/>
            </w:tcBorders>
            <w:hideMark/>
          </w:tcPr>
          <w:p w14:paraId="1B43ABFD" w14:textId="77777777" w:rsidR="00231D1F" w:rsidRPr="00231D1F" w:rsidRDefault="00231D1F" w:rsidP="009172D4">
            <w:pPr>
              <w:contextualSpacing/>
              <w:rPr>
                <w:rFonts w:eastAsia="Times New Roman"/>
                <w:iCs/>
              </w:rPr>
            </w:pPr>
            <w:r w:rsidRPr="00231D1F">
              <w:rPr>
                <w:rFonts w:eastAsia="Times New Roman"/>
                <w:iCs/>
              </w:rPr>
              <w:t>Projekta izpildes ietekme uz pārvaldes funkcijām un institucionālo struktūru.</w:t>
            </w:r>
            <w:r w:rsidRPr="00231D1F">
              <w:rPr>
                <w:rFonts w:eastAsia="Times New Roman"/>
                <w:iCs/>
              </w:rPr>
              <w:br/>
              <w:t>Jaunu institūciju izveide, esošu institūciju likvidācija vai 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2CD32CB1" w14:textId="77777777" w:rsidR="002D65FC" w:rsidRDefault="002D65FC" w:rsidP="00B52958">
            <w:pPr>
              <w:contextualSpacing/>
              <w:jc w:val="both"/>
            </w:pPr>
            <w:r w:rsidRPr="007F5AE9">
              <w:t>Nav plānota jaunu institūciju izveide, esošu institūciju likvidācija vai reorganizācija.</w:t>
            </w:r>
          </w:p>
          <w:p w14:paraId="0E29D56A" w14:textId="568F8D6C" w:rsidR="00231D1F" w:rsidRPr="00231D1F" w:rsidRDefault="002D65FC" w:rsidP="00B52958">
            <w:pPr>
              <w:contextualSpacing/>
              <w:jc w:val="both"/>
              <w:rPr>
                <w:rFonts w:eastAsia="Times New Roman"/>
                <w:iCs/>
              </w:rPr>
            </w:pPr>
            <w:r>
              <w:rPr>
                <w:iCs/>
              </w:rPr>
              <w:t>Noteikumu projekta</w:t>
            </w:r>
            <w:r w:rsidRPr="00AB5823">
              <w:rPr>
                <w:iCs/>
              </w:rPr>
              <w:t xml:space="preserve"> izpild</w:t>
            </w:r>
            <w:r>
              <w:rPr>
                <w:iCs/>
              </w:rPr>
              <w:t>e tiks</w:t>
            </w:r>
            <w:r w:rsidRPr="00AB5823">
              <w:rPr>
                <w:iCs/>
              </w:rPr>
              <w:t xml:space="preserve"> </w:t>
            </w:r>
            <w:r w:rsidRPr="00AB5823">
              <w:rPr>
                <w:rFonts w:eastAsia="Times New Roman"/>
              </w:rPr>
              <w:t>organizē</w:t>
            </w:r>
            <w:r>
              <w:rPr>
                <w:rFonts w:eastAsia="Times New Roman"/>
              </w:rPr>
              <w:t>ta</w:t>
            </w:r>
            <w:r w:rsidRPr="00AB5823">
              <w:rPr>
                <w:rFonts w:eastAsia="Times New Roman"/>
              </w:rPr>
              <w:t xml:space="preserve"> esošo </w:t>
            </w:r>
            <w:r>
              <w:rPr>
                <w:rFonts w:eastAsia="Times New Roman"/>
              </w:rPr>
              <w:t>cilvēk</w:t>
            </w:r>
            <w:r w:rsidRPr="00AB5823">
              <w:rPr>
                <w:rFonts w:eastAsia="Times New Roman"/>
              </w:rPr>
              <w:t>resursu ietvaros.</w:t>
            </w:r>
          </w:p>
        </w:tc>
      </w:tr>
      <w:tr w:rsidR="00231D1F" w:rsidRPr="00231D1F" w14:paraId="3253C573" w14:textId="77777777" w:rsidTr="00E23B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69B517" w14:textId="77777777" w:rsidR="00231D1F" w:rsidRPr="00231D1F" w:rsidRDefault="00231D1F" w:rsidP="009172D4">
            <w:pPr>
              <w:contextualSpacing/>
              <w:rPr>
                <w:rFonts w:eastAsia="Times New Roman"/>
                <w:iCs/>
              </w:rPr>
            </w:pPr>
            <w:r w:rsidRPr="00231D1F">
              <w:rPr>
                <w:rFonts w:eastAsia="Times New Roman"/>
                <w:iCs/>
              </w:rPr>
              <w:t>3.</w:t>
            </w:r>
          </w:p>
        </w:tc>
        <w:tc>
          <w:tcPr>
            <w:tcW w:w="1709" w:type="pct"/>
            <w:tcBorders>
              <w:top w:val="outset" w:sz="6" w:space="0" w:color="auto"/>
              <w:left w:val="outset" w:sz="6" w:space="0" w:color="auto"/>
              <w:bottom w:val="outset" w:sz="6" w:space="0" w:color="auto"/>
              <w:right w:val="outset" w:sz="6" w:space="0" w:color="auto"/>
            </w:tcBorders>
            <w:hideMark/>
          </w:tcPr>
          <w:p w14:paraId="6F54E555" w14:textId="77777777" w:rsidR="00231D1F" w:rsidRPr="00231D1F" w:rsidRDefault="00231D1F" w:rsidP="009172D4">
            <w:pPr>
              <w:contextualSpacing/>
              <w:rPr>
                <w:rFonts w:eastAsia="Times New Roman"/>
                <w:iCs/>
              </w:rPr>
            </w:pPr>
            <w:r w:rsidRPr="00231D1F">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26EECDA4" w14:textId="77777777" w:rsidR="00231D1F" w:rsidRPr="00231D1F" w:rsidRDefault="00231D1F" w:rsidP="009172D4">
            <w:pPr>
              <w:contextualSpacing/>
              <w:rPr>
                <w:rFonts w:eastAsia="Times New Roman"/>
                <w:iCs/>
              </w:rPr>
            </w:pPr>
            <w:r w:rsidRPr="00231D1F">
              <w:rPr>
                <w:rFonts w:eastAsia="Times New Roman"/>
                <w:iCs/>
              </w:rPr>
              <w:t>Nav</w:t>
            </w:r>
          </w:p>
        </w:tc>
      </w:tr>
    </w:tbl>
    <w:p w14:paraId="52CAA172" w14:textId="54E726B8" w:rsidR="00231D1F" w:rsidRDefault="00231D1F" w:rsidP="009172D4">
      <w:pPr>
        <w:contextualSpacing/>
        <w:rPr>
          <w:lang w:eastAsia="en-US"/>
        </w:rPr>
      </w:pPr>
    </w:p>
    <w:p w14:paraId="42C53810" w14:textId="77777777" w:rsidR="00E23BAB" w:rsidRPr="00231D1F" w:rsidRDefault="00E23BAB" w:rsidP="009172D4">
      <w:pPr>
        <w:contextualSpacing/>
        <w:rPr>
          <w:lang w:eastAsia="en-US"/>
        </w:rPr>
      </w:pPr>
    </w:p>
    <w:p w14:paraId="1EF64EB3" w14:textId="23F41DAE" w:rsidR="00231D1F" w:rsidRDefault="00231D1F" w:rsidP="004707B3">
      <w:pPr>
        <w:tabs>
          <w:tab w:val="left" w:pos="7938"/>
        </w:tabs>
        <w:contextualSpacing/>
        <w:rPr>
          <w:lang w:eastAsia="en-US"/>
        </w:rPr>
      </w:pPr>
      <w:bookmarkStart w:id="1" w:name="_GoBack"/>
      <w:bookmarkEnd w:id="1"/>
      <w:r w:rsidRPr="00231D1F">
        <w:rPr>
          <w:lang w:eastAsia="en-US"/>
        </w:rPr>
        <w:t>Ekonomikas ministrs</w:t>
      </w:r>
      <w:r w:rsidRPr="00231D1F">
        <w:rPr>
          <w:lang w:eastAsia="en-US"/>
        </w:rPr>
        <w:tab/>
        <w:t xml:space="preserve">Ralfs </w:t>
      </w:r>
      <w:proofErr w:type="spellStart"/>
      <w:r w:rsidRPr="00231D1F">
        <w:rPr>
          <w:lang w:eastAsia="en-US"/>
        </w:rPr>
        <w:t>Nemiro</w:t>
      </w:r>
      <w:proofErr w:type="spellEnd"/>
      <w:r w:rsidRPr="00231D1F">
        <w:rPr>
          <w:lang w:eastAsia="en-US"/>
        </w:rPr>
        <w:t xml:space="preserve"> </w:t>
      </w:r>
    </w:p>
    <w:p w14:paraId="00AB2552" w14:textId="77777777" w:rsidR="00E23BAB" w:rsidRPr="00231D1F" w:rsidRDefault="00E23BAB" w:rsidP="004707B3">
      <w:pPr>
        <w:tabs>
          <w:tab w:val="left" w:pos="7938"/>
        </w:tabs>
        <w:contextualSpacing/>
        <w:rPr>
          <w:lang w:eastAsia="en-US"/>
        </w:rPr>
      </w:pPr>
    </w:p>
    <w:p w14:paraId="6A35DB3A" w14:textId="77777777" w:rsidR="00231D1F" w:rsidRPr="00231D1F" w:rsidRDefault="00231D1F" w:rsidP="004707B3">
      <w:pPr>
        <w:tabs>
          <w:tab w:val="left" w:pos="7938"/>
        </w:tabs>
        <w:contextualSpacing/>
        <w:rPr>
          <w:lang w:eastAsia="en-US"/>
        </w:rPr>
      </w:pPr>
    </w:p>
    <w:p w14:paraId="0FC0FEAD" w14:textId="77777777" w:rsidR="00231D1F" w:rsidRPr="00231D1F" w:rsidRDefault="00231D1F" w:rsidP="004707B3">
      <w:pPr>
        <w:tabs>
          <w:tab w:val="left" w:pos="6237"/>
          <w:tab w:val="left" w:pos="7938"/>
        </w:tabs>
        <w:contextualSpacing/>
        <w:rPr>
          <w:lang w:eastAsia="en-US"/>
        </w:rPr>
      </w:pPr>
      <w:r w:rsidRPr="00231D1F">
        <w:rPr>
          <w:lang w:eastAsia="en-US"/>
        </w:rPr>
        <w:t xml:space="preserve">Vīza: </w:t>
      </w:r>
    </w:p>
    <w:p w14:paraId="79F6EDBD" w14:textId="67236A36" w:rsidR="00231D1F" w:rsidRDefault="00231D1F" w:rsidP="004707B3">
      <w:pPr>
        <w:tabs>
          <w:tab w:val="left" w:pos="7938"/>
        </w:tabs>
        <w:contextualSpacing/>
        <w:rPr>
          <w:lang w:eastAsia="en-US"/>
        </w:rPr>
      </w:pPr>
      <w:r w:rsidRPr="00231D1F">
        <w:rPr>
          <w:lang w:eastAsia="en-US"/>
        </w:rPr>
        <w:t>Valsts sekretārs</w:t>
      </w:r>
      <w:r w:rsidRPr="00231D1F">
        <w:rPr>
          <w:lang w:eastAsia="en-US"/>
        </w:rPr>
        <w:tab/>
      </w:r>
      <w:r w:rsidR="00E23BAB">
        <w:rPr>
          <w:lang w:eastAsia="en-US"/>
        </w:rPr>
        <w:t xml:space="preserve"> </w:t>
      </w:r>
      <w:r w:rsidRPr="00231D1F">
        <w:rPr>
          <w:lang w:eastAsia="en-US"/>
        </w:rPr>
        <w:t xml:space="preserve">Ēriks Eglītis </w:t>
      </w:r>
    </w:p>
    <w:p w14:paraId="057B930B" w14:textId="77777777" w:rsidR="00AF2A34" w:rsidRDefault="00AF2A34" w:rsidP="009172D4">
      <w:pPr>
        <w:tabs>
          <w:tab w:val="left" w:pos="6237"/>
        </w:tabs>
        <w:contextualSpacing/>
        <w:rPr>
          <w:sz w:val="18"/>
          <w:szCs w:val="18"/>
          <w:lang w:eastAsia="en-US"/>
        </w:rPr>
      </w:pPr>
    </w:p>
    <w:p w14:paraId="491E1C5A" w14:textId="77777777" w:rsidR="00AF2A34" w:rsidRDefault="00AF2A34" w:rsidP="009172D4">
      <w:pPr>
        <w:tabs>
          <w:tab w:val="left" w:pos="6237"/>
        </w:tabs>
        <w:contextualSpacing/>
        <w:rPr>
          <w:sz w:val="18"/>
          <w:szCs w:val="18"/>
          <w:lang w:eastAsia="en-US"/>
        </w:rPr>
      </w:pPr>
    </w:p>
    <w:p w14:paraId="61CCAA33" w14:textId="77777777" w:rsidR="00AF2A34" w:rsidRDefault="00AF2A34" w:rsidP="009172D4">
      <w:pPr>
        <w:tabs>
          <w:tab w:val="left" w:pos="6237"/>
        </w:tabs>
        <w:contextualSpacing/>
        <w:rPr>
          <w:sz w:val="18"/>
          <w:szCs w:val="18"/>
          <w:lang w:eastAsia="en-US"/>
        </w:rPr>
      </w:pPr>
    </w:p>
    <w:p w14:paraId="3A5653C9" w14:textId="23327559" w:rsidR="00231D1F" w:rsidRPr="00231D1F" w:rsidRDefault="00231D1F" w:rsidP="009172D4">
      <w:pPr>
        <w:tabs>
          <w:tab w:val="left" w:pos="6237"/>
        </w:tabs>
        <w:contextualSpacing/>
        <w:rPr>
          <w:sz w:val="18"/>
          <w:szCs w:val="18"/>
          <w:lang w:eastAsia="en-US"/>
        </w:rPr>
      </w:pPr>
      <w:r w:rsidRPr="00231D1F">
        <w:rPr>
          <w:sz w:val="18"/>
          <w:szCs w:val="18"/>
          <w:lang w:eastAsia="en-US"/>
        </w:rPr>
        <w:t>Rogule-Lazdiņa, 67013002</w:t>
      </w:r>
    </w:p>
    <w:p w14:paraId="279EA0EB" w14:textId="7DAB8A1D" w:rsidR="008E6985" w:rsidRPr="00596B2D" w:rsidRDefault="00D776A2" w:rsidP="009172D4">
      <w:pPr>
        <w:tabs>
          <w:tab w:val="left" w:pos="6237"/>
        </w:tabs>
        <w:contextualSpacing/>
        <w:rPr>
          <w:sz w:val="18"/>
          <w:szCs w:val="18"/>
        </w:rPr>
      </w:pPr>
      <w:hyperlink r:id="rId18" w:history="1">
        <w:r w:rsidR="00231D1F" w:rsidRPr="00231D1F">
          <w:rPr>
            <w:color w:val="0000FF"/>
            <w:sz w:val="18"/>
            <w:szCs w:val="18"/>
            <w:u w:val="single"/>
            <w:lang w:eastAsia="en-US"/>
          </w:rPr>
          <w:t>Una.Rogule-Lazdina@em.gov.lv</w:t>
        </w:r>
      </w:hyperlink>
      <w:r w:rsidR="00231D1F" w:rsidRPr="00231D1F">
        <w:rPr>
          <w:sz w:val="18"/>
          <w:szCs w:val="18"/>
          <w:lang w:eastAsia="en-US"/>
        </w:rPr>
        <w:t xml:space="preserve"> </w:t>
      </w:r>
    </w:p>
    <w:sectPr w:rsidR="008E6985" w:rsidRPr="00596B2D" w:rsidSect="00E23BAB">
      <w:headerReference w:type="default" r:id="rId19"/>
      <w:footerReference w:type="even" r:id="rId20"/>
      <w:footerReference w:type="default" r:id="rId21"/>
      <w:footerReference w:type="first" r:id="rId22"/>
      <w:pgSz w:w="11906" w:h="16838"/>
      <w:pgMar w:top="1418" w:right="1134" w:bottom="1134" w:left="1134" w:header="425"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3B9B" w14:textId="77777777" w:rsidR="009A4828" w:rsidRDefault="009A4828">
      <w:r>
        <w:separator/>
      </w:r>
    </w:p>
  </w:endnote>
  <w:endnote w:type="continuationSeparator" w:id="0">
    <w:p w14:paraId="09D3AA76" w14:textId="77777777" w:rsidR="009A4828" w:rsidRDefault="009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1AD1" w14:textId="77777777" w:rsidR="00321021" w:rsidRPr="00186C21" w:rsidRDefault="0032102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E808" w14:textId="392EE68A" w:rsidR="00321021" w:rsidRPr="009E5FE8" w:rsidRDefault="009E5FE8" w:rsidP="009E5FE8">
    <w:pPr>
      <w:pStyle w:val="Footer"/>
    </w:pPr>
    <w:bookmarkStart w:id="2" w:name="_Hlk10554833"/>
    <w:bookmarkStart w:id="3" w:name="_Hlk10554834"/>
    <w:r w:rsidRPr="009E5FE8">
      <w:rPr>
        <w:sz w:val="20"/>
        <w:szCs w:val="20"/>
        <w:lang w:val="lv-LV" w:eastAsia="lv-LV"/>
      </w:rPr>
      <w:t>EMAnot_04062019_groz365</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2593" w14:textId="32B47DC4" w:rsidR="00321021" w:rsidRPr="009E5FE8" w:rsidRDefault="009E5FE8" w:rsidP="009E5FE8">
    <w:pPr>
      <w:pStyle w:val="Footer"/>
    </w:pPr>
    <w:r w:rsidRPr="009E5FE8">
      <w:rPr>
        <w:sz w:val="20"/>
        <w:szCs w:val="20"/>
        <w:lang w:val="lv-LV" w:eastAsia="lv-LV"/>
      </w:rPr>
      <w:t>EMAnot_04062019_groz365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9AF9" w14:textId="77777777" w:rsidR="009A4828" w:rsidRDefault="009A4828">
      <w:r>
        <w:separator/>
      </w:r>
    </w:p>
  </w:footnote>
  <w:footnote w:type="continuationSeparator" w:id="0">
    <w:p w14:paraId="66E39E9F" w14:textId="77777777" w:rsidR="009A4828" w:rsidRDefault="009A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9A77" w14:textId="68C96C2D" w:rsidR="00321021" w:rsidRPr="00152360" w:rsidRDefault="00321021" w:rsidP="00AE31DE">
    <w:pPr>
      <w:pStyle w:val="Header"/>
      <w:framePr w:wrap="auto" w:vAnchor="text" w:hAnchor="margin" w:xAlign="center" w:y="1"/>
      <w:rPr>
        <w:rStyle w:val="PageNumber"/>
        <w:sz w:val="20"/>
      </w:rPr>
    </w:pPr>
    <w:r w:rsidRPr="00152360">
      <w:rPr>
        <w:rStyle w:val="PageNumber"/>
        <w:sz w:val="20"/>
      </w:rPr>
      <w:fldChar w:fldCharType="begin"/>
    </w:r>
    <w:r w:rsidRPr="00152360">
      <w:rPr>
        <w:rStyle w:val="PageNumber"/>
        <w:sz w:val="20"/>
      </w:rPr>
      <w:instrText xml:space="preserve">PAGE  </w:instrText>
    </w:r>
    <w:r w:rsidRPr="00152360">
      <w:rPr>
        <w:rStyle w:val="PageNumber"/>
        <w:sz w:val="20"/>
      </w:rPr>
      <w:fldChar w:fldCharType="separate"/>
    </w:r>
    <w:r w:rsidRPr="00152360">
      <w:rPr>
        <w:rStyle w:val="PageNumber"/>
        <w:noProof/>
        <w:sz w:val="20"/>
      </w:rPr>
      <w:t>4</w:t>
    </w:r>
    <w:r w:rsidRPr="00152360">
      <w:rPr>
        <w:rStyle w:val="PageNumber"/>
        <w:sz w:val="20"/>
      </w:rPr>
      <w:fldChar w:fldCharType="end"/>
    </w:r>
  </w:p>
  <w:p w14:paraId="48A19DC6" w14:textId="77777777" w:rsidR="00321021" w:rsidRDefault="00321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094D"/>
    <w:multiLevelType w:val="hybridMultilevel"/>
    <w:tmpl w:val="4DAC54F8"/>
    <w:lvl w:ilvl="0" w:tplc="0384605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D35348"/>
    <w:multiLevelType w:val="hybridMultilevel"/>
    <w:tmpl w:val="DE3E6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B8D"/>
    <w:rsid w:val="00000A3B"/>
    <w:rsid w:val="0000172D"/>
    <w:rsid w:val="00002171"/>
    <w:rsid w:val="00002197"/>
    <w:rsid w:val="0000254C"/>
    <w:rsid w:val="00002E0E"/>
    <w:rsid w:val="00003A26"/>
    <w:rsid w:val="000054C8"/>
    <w:rsid w:val="000056A2"/>
    <w:rsid w:val="000059DB"/>
    <w:rsid w:val="00005B98"/>
    <w:rsid w:val="000069F6"/>
    <w:rsid w:val="00006CDD"/>
    <w:rsid w:val="000070AB"/>
    <w:rsid w:val="0000730E"/>
    <w:rsid w:val="00010130"/>
    <w:rsid w:val="0001036C"/>
    <w:rsid w:val="00010489"/>
    <w:rsid w:val="000107AF"/>
    <w:rsid w:val="00010917"/>
    <w:rsid w:val="00010D44"/>
    <w:rsid w:val="0001103B"/>
    <w:rsid w:val="0001104C"/>
    <w:rsid w:val="00011345"/>
    <w:rsid w:val="00011F50"/>
    <w:rsid w:val="000120D6"/>
    <w:rsid w:val="000126CC"/>
    <w:rsid w:val="00012899"/>
    <w:rsid w:val="00012BA7"/>
    <w:rsid w:val="00013186"/>
    <w:rsid w:val="00013582"/>
    <w:rsid w:val="00014D26"/>
    <w:rsid w:val="00014DE7"/>
    <w:rsid w:val="00015067"/>
    <w:rsid w:val="00015E3C"/>
    <w:rsid w:val="00016A4F"/>
    <w:rsid w:val="00016DB8"/>
    <w:rsid w:val="00016E9F"/>
    <w:rsid w:val="00016FFA"/>
    <w:rsid w:val="00021136"/>
    <w:rsid w:val="00021948"/>
    <w:rsid w:val="000226EF"/>
    <w:rsid w:val="00022716"/>
    <w:rsid w:val="00022ADB"/>
    <w:rsid w:val="0002353F"/>
    <w:rsid w:val="00023A5E"/>
    <w:rsid w:val="00024D67"/>
    <w:rsid w:val="00025982"/>
    <w:rsid w:val="00025D9F"/>
    <w:rsid w:val="00026192"/>
    <w:rsid w:val="0002670D"/>
    <w:rsid w:val="00026886"/>
    <w:rsid w:val="000276C4"/>
    <w:rsid w:val="00027C48"/>
    <w:rsid w:val="0003014A"/>
    <w:rsid w:val="00031531"/>
    <w:rsid w:val="00031CC4"/>
    <w:rsid w:val="0003242F"/>
    <w:rsid w:val="00032BBA"/>
    <w:rsid w:val="00032C0B"/>
    <w:rsid w:val="00032C84"/>
    <w:rsid w:val="00032CC9"/>
    <w:rsid w:val="00033622"/>
    <w:rsid w:val="00033962"/>
    <w:rsid w:val="00033CE5"/>
    <w:rsid w:val="00035163"/>
    <w:rsid w:val="00035331"/>
    <w:rsid w:val="00035E34"/>
    <w:rsid w:val="000363D2"/>
    <w:rsid w:val="00036ABB"/>
    <w:rsid w:val="000378B8"/>
    <w:rsid w:val="00037EA8"/>
    <w:rsid w:val="000412DB"/>
    <w:rsid w:val="00041562"/>
    <w:rsid w:val="00041C63"/>
    <w:rsid w:val="00042066"/>
    <w:rsid w:val="0004227B"/>
    <w:rsid w:val="00042DFB"/>
    <w:rsid w:val="00042FE5"/>
    <w:rsid w:val="00043C55"/>
    <w:rsid w:val="000448C7"/>
    <w:rsid w:val="00046B88"/>
    <w:rsid w:val="0004745A"/>
    <w:rsid w:val="00047ADE"/>
    <w:rsid w:val="000501E1"/>
    <w:rsid w:val="000503D4"/>
    <w:rsid w:val="000505F2"/>
    <w:rsid w:val="00051CE8"/>
    <w:rsid w:val="0005297B"/>
    <w:rsid w:val="000534DE"/>
    <w:rsid w:val="000540A5"/>
    <w:rsid w:val="00054FF2"/>
    <w:rsid w:val="0005553F"/>
    <w:rsid w:val="00056289"/>
    <w:rsid w:val="00056326"/>
    <w:rsid w:val="00056BA9"/>
    <w:rsid w:val="00056D2E"/>
    <w:rsid w:val="000572BA"/>
    <w:rsid w:val="0005777D"/>
    <w:rsid w:val="00057A73"/>
    <w:rsid w:val="00057D59"/>
    <w:rsid w:val="000600BF"/>
    <w:rsid w:val="000617CF"/>
    <w:rsid w:val="00061BA5"/>
    <w:rsid w:val="00062143"/>
    <w:rsid w:val="000621D4"/>
    <w:rsid w:val="000624F1"/>
    <w:rsid w:val="0006335D"/>
    <w:rsid w:val="00063CBE"/>
    <w:rsid w:val="000643D4"/>
    <w:rsid w:val="00064702"/>
    <w:rsid w:val="000648AC"/>
    <w:rsid w:val="00064C5E"/>
    <w:rsid w:val="00065320"/>
    <w:rsid w:val="0006611D"/>
    <w:rsid w:val="000663AF"/>
    <w:rsid w:val="00066E4C"/>
    <w:rsid w:val="000671DF"/>
    <w:rsid w:val="0006752D"/>
    <w:rsid w:val="000706BF"/>
    <w:rsid w:val="00070927"/>
    <w:rsid w:val="000715EF"/>
    <w:rsid w:val="000727D7"/>
    <w:rsid w:val="00073E5A"/>
    <w:rsid w:val="00073F25"/>
    <w:rsid w:val="00075707"/>
    <w:rsid w:val="00075A7A"/>
    <w:rsid w:val="0007684C"/>
    <w:rsid w:val="00076AD3"/>
    <w:rsid w:val="00076C41"/>
    <w:rsid w:val="00076EEE"/>
    <w:rsid w:val="000772D8"/>
    <w:rsid w:val="0007785F"/>
    <w:rsid w:val="00077BF8"/>
    <w:rsid w:val="00077EF1"/>
    <w:rsid w:val="00080875"/>
    <w:rsid w:val="00080AB6"/>
    <w:rsid w:val="00081113"/>
    <w:rsid w:val="000815FE"/>
    <w:rsid w:val="000817DA"/>
    <w:rsid w:val="000822AC"/>
    <w:rsid w:val="000825B9"/>
    <w:rsid w:val="00083A4D"/>
    <w:rsid w:val="0008457C"/>
    <w:rsid w:val="00084A32"/>
    <w:rsid w:val="00085257"/>
    <w:rsid w:val="0008546A"/>
    <w:rsid w:val="00085C7A"/>
    <w:rsid w:val="00085CD7"/>
    <w:rsid w:val="0008752E"/>
    <w:rsid w:val="00087DE1"/>
    <w:rsid w:val="0009001A"/>
    <w:rsid w:val="00090C6E"/>
    <w:rsid w:val="00091649"/>
    <w:rsid w:val="0009178C"/>
    <w:rsid w:val="000918F6"/>
    <w:rsid w:val="000921B1"/>
    <w:rsid w:val="000927CE"/>
    <w:rsid w:val="00092F44"/>
    <w:rsid w:val="0009302A"/>
    <w:rsid w:val="000933D3"/>
    <w:rsid w:val="00093676"/>
    <w:rsid w:val="00094212"/>
    <w:rsid w:val="000943F6"/>
    <w:rsid w:val="0009448B"/>
    <w:rsid w:val="00094926"/>
    <w:rsid w:val="00095292"/>
    <w:rsid w:val="000952A1"/>
    <w:rsid w:val="00095979"/>
    <w:rsid w:val="00095F30"/>
    <w:rsid w:val="00096395"/>
    <w:rsid w:val="0009693B"/>
    <w:rsid w:val="00096E99"/>
    <w:rsid w:val="000A0387"/>
    <w:rsid w:val="000A03A6"/>
    <w:rsid w:val="000A1286"/>
    <w:rsid w:val="000A2823"/>
    <w:rsid w:val="000A32DE"/>
    <w:rsid w:val="000A34DB"/>
    <w:rsid w:val="000A423C"/>
    <w:rsid w:val="000A499B"/>
    <w:rsid w:val="000A4F01"/>
    <w:rsid w:val="000A5059"/>
    <w:rsid w:val="000A534A"/>
    <w:rsid w:val="000A54F1"/>
    <w:rsid w:val="000A598B"/>
    <w:rsid w:val="000A7033"/>
    <w:rsid w:val="000A79AB"/>
    <w:rsid w:val="000B0D23"/>
    <w:rsid w:val="000B3E33"/>
    <w:rsid w:val="000B3E3D"/>
    <w:rsid w:val="000B3E6C"/>
    <w:rsid w:val="000B3EF7"/>
    <w:rsid w:val="000B401A"/>
    <w:rsid w:val="000B46E1"/>
    <w:rsid w:val="000B47C8"/>
    <w:rsid w:val="000B582B"/>
    <w:rsid w:val="000B5DD4"/>
    <w:rsid w:val="000B68B7"/>
    <w:rsid w:val="000B69BD"/>
    <w:rsid w:val="000B6C9F"/>
    <w:rsid w:val="000B7201"/>
    <w:rsid w:val="000B720A"/>
    <w:rsid w:val="000B744A"/>
    <w:rsid w:val="000B74F2"/>
    <w:rsid w:val="000B7833"/>
    <w:rsid w:val="000B7959"/>
    <w:rsid w:val="000B7AB5"/>
    <w:rsid w:val="000C0129"/>
    <w:rsid w:val="000C0F79"/>
    <w:rsid w:val="000C0FBE"/>
    <w:rsid w:val="000C1255"/>
    <w:rsid w:val="000C13F4"/>
    <w:rsid w:val="000C2299"/>
    <w:rsid w:val="000C4892"/>
    <w:rsid w:val="000C4F50"/>
    <w:rsid w:val="000C5AB9"/>
    <w:rsid w:val="000D0C5D"/>
    <w:rsid w:val="000D0DCE"/>
    <w:rsid w:val="000D0F9A"/>
    <w:rsid w:val="000D1838"/>
    <w:rsid w:val="000D1D62"/>
    <w:rsid w:val="000D2016"/>
    <w:rsid w:val="000D2C17"/>
    <w:rsid w:val="000D2E24"/>
    <w:rsid w:val="000D34A8"/>
    <w:rsid w:val="000D3AF4"/>
    <w:rsid w:val="000D3D70"/>
    <w:rsid w:val="000D4C0F"/>
    <w:rsid w:val="000D4D26"/>
    <w:rsid w:val="000D51C1"/>
    <w:rsid w:val="000D5400"/>
    <w:rsid w:val="000D5611"/>
    <w:rsid w:val="000D5891"/>
    <w:rsid w:val="000D5B39"/>
    <w:rsid w:val="000D5E45"/>
    <w:rsid w:val="000D6033"/>
    <w:rsid w:val="000D7999"/>
    <w:rsid w:val="000E012C"/>
    <w:rsid w:val="000E0310"/>
    <w:rsid w:val="000E0A8E"/>
    <w:rsid w:val="000E1153"/>
    <w:rsid w:val="000E120B"/>
    <w:rsid w:val="000E2161"/>
    <w:rsid w:val="000E327F"/>
    <w:rsid w:val="000E43ED"/>
    <w:rsid w:val="000E4C80"/>
    <w:rsid w:val="000E4CD2"/>
    <w:rsid w:val="000E5186"/>
    <w:rsid w:val="000E5231"/>
    <w:rsid w:val="000E53B4"/>
    <w:rsid w:val="000E5BDF"/>
    <w:rsid w:val="000E5F0E"/>
    <w:rsid w:val="000E6573"/>
    <w:rsid w:val="000E6952"/>
    <w:rsid w:val="000E6DCD"/>
    <w:rsid w:val="000F0335"/>
    <w:rsid w:val="000F06A3"/>
    <w:rsid w:val="000F0C52"/>
    <w:rsid w:val="000F0E3B"/>
    <w:rsid w:val="000F14BE"/>
    <w:rsid w:val="000F1946"/>
    <w:rsid w:val="000F288D"/>
    <w:rsid w:val="000F2A34"/>
    <w:rsid w:val="000F3247"/>
    <w:rsid w:val="000F36AC"/>
    <w:rsid w:val="000F3995"/>
    <w:rsid w:val="000F3AFB"/>
    <w:rsid w:val="000F3C4D"/>
    <w:rsid w:val="000F48E6"/>
    <w:rsid w:val="000F49B5"/>
    <w:rsid w:val="000F4DC7"/>
    <w:rsid w:val="000F4F3B"/>
    <w:rsid w:val="000F56A7"/>
    <w:rsid w:val="000F5C51"/>
    <w:rsid w:val="001004CE"/>
    <w:rsid w:val="0010083B"/>
    <w:rsid w:val="001008E2"/>
    <w:rsid w:val="00100ADC"/>
    <w:rsid w:val="00100D7C"/>
    <w:rsid w:val="001020FB"/>
    <w:rsid w:val="00102912"/>
    <w:rsid w:val="00102B28"/>
    <w:rsid w:val="001037F8"/>
    <w:rsid w:val="00103826"/>
    <w:rsid w:val="00103A6C"/>
    <w:rsid w:val="00103DC5"/>
    <w:rsid w:val="00104292"/>
    <w:rsid w:val="00104E5A"/>
    <w:rsid w:val="00104E6E"/>
    <w:rsid w:val="001051F1"/>
    <w:rsid w:val="0010529D"/>
    <w:rsid w:val="00105319"/>
    <w:rsid w:val="001054E9"/>
    <w:rsid w:val="0011276E"/>
    <w:rsid w:val="0011299A"/>
    <w:rsid w:val="00112F49"/>
    <w:rsid w:val="0011340E"/>
    <w:rsid w:val="00113BA6"/>
    <w:rsid w:val="00114668"/>
    <w:rsid w:val="00114857"/>
    <w:rsid w:val="0011584F"/>
    <w:rsid w:val="0011647D"/>
    <w:rsid w:val="00116F09"/>
    <w:rsid w:val="001202C0"/>
    <w:rsid w:val="001202C6"/>
    <w:rsid w:val="00120406"/>
    <w:rsid w:val="00120ACA"/>
    <w:rsid w:val="00120AF1"/>
    <w:rsid w:val="00121536"/>
    <w:rsid w:val="00121D4F"/>
    <w:rsid w:val="00121F0F"/>
    <w:rsid w:val="001221A7"/>
    <w:rsid w:val="00123196"/>
    <w:rsid w:val="001232AA"/>
    <w:rsid w:val="001235FA"/>
    <w:rsid w:val="001246EA"/>
    <w:rsid w:val="00124EE6"/>
    <w:rsid w:val="00124F0E"/>
    <w:rsid w:val="00125297"/>
    <w:rsid w:val="00125BE7"/>
    <w:rsid w:val="00125D17"/>
    <w:rsid w:val="00126BAF"/>
    <w:rsid w:val="00126C02"/>
    <w:rsid w:val="00126F8A"/>
    <w:rsid w:val="00130B8C"/>
    <w:rsid w:val="001315CE"/>
    <w:rsid w:val="00131A77"/>
    <w:rsid w:val="001320BC"/>
    <w:rsid w:val="001323C1"/>
    <w:rsid w:val="00132C17"/>
    <w:rsid w:val="00133168"/>
    <w:rsid w:val="001333C1"/>
    <w:rsid w:val="00133C20"/>
    <w:rsid w:val="001356F7"/>
    <w:rsid w:val="0013592E"/>
    <w:rsid w:val="00136085"/>
    <w:rsid w:val="0013654C"/>
    <w:rsid w:val="00136B1B"/>
    <w:rsid w:val="001404C5"/>
    <w:rsid w:val="00140825"/>
    <w:rsid w:val="001408A3"/>
    <w:rsid w:val="001418C6"/>
    <w:rsid w:val="00141D62"/>
    <w:rsid w:val="001428A9"/>
    <w:rsid w:val="00142902"/>
    <w:rsid w:val="00142AEA"/>
    <w:rsid w:val="0014304D"/>
    <w:rsid w:val="00144112"/>
    <w:rsid w:val="001442E5"/>
    <w:rsid w:val="00144810"/>
    <w:rsid w:val="00144BF2"/>
    <w:rsid w:val="00144E70"/>
    <w:rsid w:val="00145FE3"/>
    <w:rsid w:val="0014605B"/>
    <w:rsid w:val="001460A6"/>
    <w:rsid w:val="00147B29"/>
    <w:rsid w:val="00147D77"/>
    <w:rsid w:val="00150B40"/>
    <w:rsid w:val="00150BF6"/>
    <w:rsid w:val="00152360"/>
    <w:rsid w:val="00152754"/>
    <w:rsid w:val="00152A3B"/>
    <w:rsid w:val="0015314D"/>
    <w:rsid w:val="0015323A"/>
    <w:rsid w:val="00153AEE"/>
    <w:rsid w:val="00155403"/>
    <w:rsid w:val="001556AE"/>
    <w:rsid w:val="001556FF"/>
    <w:rsid w:val="00155B5D"/>
    <w:rsid w:val="00155C74"/>
    <w:rsid w:val="00155D30"/>
    <w:rsid w:val="00155E47"/>
    <w:rsid w:val="0015709E"/>
    <w:rsid w:val="001571DB"/>
    <w:rsid w:val="00160C06"/>
    <w:rsid w:val="00161239"/>
    <w:rsid w:val="0016179D"/>
    <w:rsid w:val="00161E68"/>
    <w:rsid w:val="00161EE0"/>
    <w:rsid w:val="00161F2B"/>
    <w:rsid w:val="00162BD6"/>
    <w:rsid w:val="00162E94"/>
    <w:rsid w:val="00162EED"/>
    <w:rsid w:val="00162EF1"/>
    <w:rsid w:val="0016313D"/>
    <w:rsid w:val="00163170"/>
    <w:rsid w:val="00163EB4"/>
    <w:rsid w:val="00164215"/>
    <w:rsid w:val="00165387"/>
    <w:rsid w:val="00165671"/>
    <w:rsid w:val="001657D3"/>
    <w:rsid w:val="001658E9"/>
    <w:rsid w:val="00165FFA"/>
    <w:rsid w:val="00167959"/>
    <w:rsid w:val="0017091F"/>
    <w:rsid w:val="0017097E"/>
    <w:rsid w:val="00171451"/>
    <w:rsid w:val="00171627"/>
    <w:rsid w:val="00171D50"/>
    <w:rsid w:val="001725AE"/>
    <w:rsid w:val="001725BD"/>
    <w:rsid w:val="00172E89"/>
    <w:rsid w:val="00172F58"/>
    <w:rsid w:val="0017309C"/>
    <w:rsid w:val="001730E6"/>
    <w:rsid w:val="00174ECE"/>
    <w:rsid w:val="001750CD"/>
    <w:rsid w:val="00175E42"/>
    <w:rsid w:val="00176350"/>
    <w:rsid w:val="00177068"/>
    <w:rsid w:val="00180517"/>
    <w:rsid w:val="00180BDE"/>
    <w:rsid w:val="00181A92"/>
    <w:rsid w:val="00181FAE"/>
    <w:rsid w:val="00182DD1"/>
    <w:rsid w:val="0018325D"/>
    <w:rsid w:val="001838B4"/>
    <w:rsid w:val="00184517"/>
    <w:rsid w:val="00184728"/>
    <w:rsid w:val="00186429"/>
    <w:rsid w:val="0018670A"/>
    <w:rsid w:val="00187092"/>
    <w:rsid w:val="00187440"/>
    <w:rsid w:val="001874A3"/>
    <w:rsid w:val="0019063B"/>
    <w:rsid w:val="001913BD"/>
    <w:rsid w:val="00191EF7"/>
    <w:rsid w:val="00192BA1"/>
    <w:rsid w:val="001934C4"/>
    <w:rsid w:val="00194E62"/>
    <w:rsid w:val="00195926"/>
    <w:rsid w:val="00195D1F"/>
    <w:rsid w:val="00196226"/>
    <w:rsid w:val="0019632B"/>
    <w:rsid w:val="0019688E"/>
    <w:rsid w:val="001979DD"/>
    <w:rsid w:val="001A060A"/>
    <w:rsid w:val="001A0909"/>
    <w:rsid w:val="001A103D"/>
    <w:rsid w:val="001A122C"/>
    <w:rsid w:val="001A1279"/>
    <w:rsid w:val="001A19F6"/>
    <w:rsid w:val="001A1AF6"/>
    <w:rsid w:val="001A2127"/>
    <w:rsid w:val="001A2612"/>
    <w:rsid w:val="001A2DC9"/>
    <w:rsid w:val="001A3B59"/>
    <w:rsid w:val="001A478B"/>
    <w:rsid w:val="001A5627"/>
    <w:rsid w:val="001A5867"/>
    <w:rsid w:val="001A5A2B"/>
    <w:rsid w:val="001A5A8E"/>
    <w:rsid w:val="001A5DF3"/>
    <w:rsid w:val="001A6B23"/>
    <w:rsid w:val="001A721B"/>
    <w:rsid w:val="001A756C"/>
    <w:rsid w:val="001B06F8"/>
    <w:rsid w:val="001B0A1F"/>
    <w:rsid w:val="001B2391"/>
    <w:rsid w:val="001B2891"/>
    <w:rsid w:val="001B28B5"/>
    <w:rsid w:val="001B2B6D"/>
    <w:rsid w:val="001B410A"/>
    <w:rsid w:val="001B50DE"/>
    <w:rsid w:val="001B5416"/>
    <w:rsid w:val="001B5678"/>
    <w:rsid w:val="001B5816"/>
    <w:rsid w:val="001B6148"/>
    <w:rsid w:val="001B6264"/>
    <w:rsid w:val="001B688B"/>
    <w:rsid w:val="001B7CB1"/>
    <w:rsid w:val="001C1418"/>
    <w:rsid w:val="001C1529"/>
    <w:rsid w:val="001C1AC7"/>
    <w:rsid w:val="001C346C"/>
    <w:rsid w:val="001C363B"/>
    <w:rsid w:val="001C4291"/>
    <w:rsid w:val="001C42B0"/>
    <w:rsid w:val="001C4E7B"/>
    <w:rsid w:val="001C4EDA"/>
    <w:rsid w:val="001C5252"/>
    <w:rsid w:val="001C53BB"/>
    <w:rsid w:val="001C59BC"/>
    <w:rsid w:val="001C5BDD"/>
    <w:rsid w:val="001C6296"/>
    <w:rsid w:val="001C70DA"/>
    <w:rsid w:val="001C723B"/>
    <w:rsid w:val="001C7820"/>
    <w:rsid w:val="001C7EA1"/>
    <w:rsid w:val="001D0A43"/>
    <w:rsid w:val="001D0A5D"/>
    <w:rsid w:val="001D1630"/>
    <w:rsid w:val="001D1BF7"/>
    <w:rsid w:val="001D2003"/>
    <w:rsid w:val="001D258F"/>
    <w:rsid w:val="001D2B79"/>
    <w:rsid w:val="001D2BED"/>
    <w:rsid w:val="001D2C76"/>
    <w:rsid w:val="001D2F71"/>
    <w:rsid w:val="001D33B2"/>
    <w:rsid w:val="001D4894"/>
    <w:rsid w:val="001D55F0"/>
    <w:rsid w:val="001D57F8"/>
    <w:rsid w:val="001D5DA0"/>
    <w:rsid w:val="001D5FE3"/>
    <w:rsid w:val="001D623A"/>
    <w:rsid w:val="001E0054"/>
    <w:rsid w:val="001E0170"/>
    <w:rsid w:val="001E05C0"/>
    <w:rsid w:val="001E065F"/>
    <w:rsid w:val="001E0C0D"/>
    <w:rsid w:val="001E0DE5"/>
    <w:rsid w:val="001E0EDC"/>
    <w:rsid w:val="001E1862"/>
    <w:rsid w:val="001E1D73"/>
    <w:rsid w:val="001E228E"/>
    <w:rsid w:val="001E284C"/>
    <w:rsid w:val="001E2E3B"/>
    <w:rsid w:val="001E3369"/>
    <w:rsid w:val="001E38DB"/>
    <w:rsid w:val="001E49E3"/>
    <w:rsid w:val="001E4BCD"/>
    <w:rsid w:val="001E5C2E"/>
    <w:rsid w:val="001E5DF4"/>
    <w:rsid w:val="001E6375"/>
    <w:rsid w:val="001E67C2"/>
    <w:rsid w:val="001E7D07"/>
    <w:rsid w:val="001F0370"/>
    <w:rsid w:val="001F14A5"/>
    <w:rsid w:val="001F14FA"/>
    <w:rsid w:val="001F1528"/>
    <w:rsid w:val="001F1B20"/>
    <w:rsid w:val="001F2E31"/>
    <w:rsid w:val="001F34E6"/>
    <w:rsid w:val="001F361F"/>
    <w:rsid w:val="001F3D4C"/>
    <w:rsid w:val="001F47B6"/>
    <w:rsid w:val="001F4DB2"/>
    <w:rsid w:val="001F4DD8"/>
    <w:rsid w:val="001F5063"/>
    <w:rsid w:val="001F595C"/>
    <w:rsid w:val="001F60F2"/>
    <w:rsid w:val="001F65F3"/>
    <w:rsid w:val="001F6FEF"/>
    <w:rsid w:val="001F79D9"/>
    <w:rsid w:val="0020001C"/>
    <w:rsid w:val="0020004B"/>
    <w:rsid w:val="002003F2"/>
    <w:rsid w:val="00200BC5"/>
    <w:rsid w:val="00200C89"/>
    <w:rsid w:val="00201B1D"/>
    <w:rsid w:val="002027B1"/>
    <w:rsid w:val="00202DA4"/>
    <w:rsid w:val="002030DB"/>
    <w:rsid w:val="0020342E"/>
    <w:rsid w:val="0020342F"/>
    <w:rsid w:val="00204184"/>
    <w:rsid w:val="002049EA"/>
    <w:rsid w:val="00205824"/>
    <w:rsid w:val="00206342"/>
    <w:rsid w:val="002063DF"/>
    <w:rsid w:val="00206722"/>
    <w:rsid w:val="00207072"/>
    <w:rsid w:val="00207B52"/>
    <w:rsid w:val="00211269"/>
    <w:rsid w:val="002116BD"/>
    <w:rsid w:val="00211792"/>
    <w:rsid w:val="00211C63"/>
    <w:rsid w:val="00211CC9"/>
    <w:rsid w:val="0021205B"/>
    <w:rsid w:val="00212218"/>
    <w:rsid w:val="00212C63"/>
    <w:rsid w:val="00214A06"/>
    <w:rsid w:val="00214F0B"/>
    <w:rsid w:val="00215ED7"/>
    <w:rsid w:val="0021747A"/>
    <w:rsid w:val="0021762E"/>
    <w:rsid w:val="0021786E"/>
    <w:rsid w:val="00217A0F"/>
    <w:rsid w:val="00220078"/>
    <w:rsid w:val="00220172"/>
    <w:rsid w:val="002202EA"/>
    <w:rsid w:val="00221419"/>
    <w:rsid w:val="00221CCE"/>
    <w:rsid w:val="00222172"/>
    <w:rsid w:val="00222580"/>
    <w:rsid w:val="0022262E"/>
    <w:rsid w:val="00222C27"/>
    <w:rsid w:val="00223882"/>
    <w:rsid w:val="00224578"/>
    <w:rsid w:val="0022567B"/>
    <w:rsid w:val="00227095"/>
    <w:rsid w:val="002275BB"/>
    <w:rsid w:val="002279BA"/>
    <w:rsid w:val="00230052"/>
    <w:rsid w:val="002305A8"/>
    <w:rsid w:val="00230DC6"/>
    <w:rsid w:val="00231D1F"/>
    <w:rsid w:val="002320BC"/>
    <w:rsid w:val="00232B52"/>
    <w:rsid w:val="00232D9D"/>
    <w:rsid w:val="00233CA4"/>
    <w:rsid w:val="002342C9"/>
    <w:rsid w:val="00234EC2"/>
    <w:rsid w:val="00234F2B"/>
    <w:rsid w:val="00235496"/>
    <w:rsid w:val="00235572"/>
    <w:rsid w:val="002363B4"/>
    <w:rsid w:val="00237306"/>
    <w:rsid w:val="00240D81"/>
    <w:rsid w:val="002413A6"/>
    <w:rsid w:val="00241E63"/>
    <w:rsid w:val="002421F8"/>
    <w:rsid w:val="00242936"/>
    <w:rsid w:val="00242F95"/>
    <w:rsid w:val="00243BC1"/>
    <w:rsid w:val="00244398"/>
    <w:rsid w:val="00244490"/>
    <w:rsid w:val="002449F0"/>
    <w:rsid w:val="002463FA"/>
    <w:rsid w:val="0024658B"/>
    <w:rsid w:val="00246F31"/>
    <w:rsid w:val="002477AF"/>
    <w:rsid w:val="002500AD"/>
    <w:rsid w:val="00250239"/>
    <w:rsid w:val="00250B85"/>
    <w:rsid w:val="002524B8"/>
    <w:rsid w:val="00253460"/>
    <w:rsid w:val="002539BA"/>
    <w:rsid w:val="00253B3F"/>
    <w:rsid w:val="00253F70"/>
    <w:rsid w:val="00254323"/>
    <w:rsid w:val="0025451F"/>
    <w:rsid w:val="00254A20"/>
    <w:rsid w:val="00254C83"/>
    <w:rsid w:val="00254CDC"/>
    <w:rsid w:val="00255173"/>
    <w:rsid w:val="00255E6A"/>
    <w:rsid w:val="00255FEF"/>
    <w:rsid w:val="002572FC"/>
    <w:rsid w:val="002617F6"/>
    <w:rsid w:val="00261A6E"/>
    <w:rsid w:val="00261B33"/>
    <w:rsid w:val="00261ED1"/>
    <w:rsid w:val="0026216D"/>
    <w:rsid w:val="002634AB"/>
    <w:rsid w:val="002636FC"/>
    <w:rsid w:val="0026492D"/>
    <w:rsid w:val="002668BD"/>
    <w:rsid w:val="002673AF"/>
    <w:rsid w:val="00267907"/>
    <w:rsid w:val="002703C7"/>
    <w:rsid w:val="00271054"/>
    <w:rsid w:val="002715E7"/>
    <w:rsid w:val="00271EB3"/>
    <w:rsid w:val="0027234B"/>
    <w:rsid w:val="0027270B"/>
    <w:rsid w:val="00272DE9"/>
    <w:rsid w:val="00273001"/>
    <w:rsid w:val="002732E7"/>
    <w:rsid w:val="00273339"/>
    <w:rsid w:val="002737E1"/>
    <w:rsid w:val="0027380B"/>
    <w:rsid w:val="00273F81"/>
    <w:rsid w:val="00274892"/>
    <w:rsid w:val="00275FF8"/>
    <w:rsid w:val="002760DA"/>
    <w:rsid w:val="002767C5"/>
    <w:rsid w:val="00277ACD"/>
    <w:rsid w:val="00277D25"/>
    <w:rsid w:val="00280927"/>
    <w:rsid w:val="00280A76"/>
    <w:rsid w:val="00280B8A"/>
    <w:rsid w:val="00280F91"/>
    <w:rsid w:val="00281DD0"/>
    <w:rsid w:val="00282093"/>
    <w:rsid w:val="00282D62"/>
    <w:rsid w:val="00282E18"/>
    <w:rsid w:val="00282E1F"/>
    <w:rsid w:val="00283502"/>
    <w:rsid w:val="00283C84"/>
    <w:rsid w:val="00283CA7"/>
    <w:rsid w:val="00283E34"/>
    <w:rsid w:val="0028403E"/>
    <w:rsid w:val="00285F34"/>
    <w:rsid w:val="00286930"/>
    <w:rsid w:val="00286C59"/>
    <w:rsid w:val="00287763"/>
    <w:rsid w:val="0028777A"/>
    <w:rsid w:val="00290B75"/>
    <w:rsid w:val="00290D03"/>
    <w:rsid w:val="002918A7"/>
    <w:rsid w:val="002919D2"/>
    <w:rsid w:val="00291DD9"/>
    <w:rsid w:val="00291E5B"/>
    <w:rsid w:val="002924D8"/>
    <w:rsid w:val="00292788"/>
    <w:rsid w:val="00292DA7"/>
    <w:rsid w:val="00293318"/>
    <w:rsid w:val="00293548"/>
    <w:rsid w:val="0029357C"/>
    <w:rsid w:val="0029369E"/>
    <w:rsid w:val="0029375C"/>
    <w:rsid w:val="00293BE3"/>
    <w:rsid w:val="00293BEA"/>
    <w:rsid w:val="00294128"/>
    <w:rsid w:val="002954CA"/>
    <w:rsid w:val="00296AB3"/>
    <w:rsid w:val="002976ED"/>
    <w:rsid w:val="0029785E"/>
    <w:rsid w:val="002A03B8"/>
    <w:rsid w:val="002A0DCC"/>
    <w:rsid w:val="002A15EF"/>
    <w:rsid w:val="002A1843"/>
    <w:rsid w:val="002A1D97"/>
    <w:rsid w:val="002A3136"/>
    <w:rsid w:val="002A3707"/>
    <w:rsid w:val="002A37F4"/>
    <w:rsid w:val="002A3FAF"/>
    <w:rsid w:val="002A4F55"/>
    <w:rsid w:val="002A598A"/>
    <w:rsid w:val="002A5AD1"/>
    <w:rsid w:val="002A5B89"/>
    <w:rsid w:val="002A5C20"/>
    <w:rsid w:val="002A66F5"/>
    <w:rsid w:val="002A7400"/>
    <w:rsid w:val="002A7571"/>
    <w:rsid w:val="002A773A"/>
    <w:rsid w:val="002B1671"/>
    <w:rsid w:val="002B223B"/>
    <w:rsid w:val="002B30CC"/>
    <w:rsid w:val="002B3305"/>
    <w:rsid w:val="002B4865"/>
    <w:rsid w:val="002B49EC"/>
    <w:rsid w:val="002B4A30"/>
    <w:rsid w:val="002B4B10"/>
    <w:rsid w:val="002B4D5F"/>
    <w:rsid w:val="002B4FEE"/>
    <w:rsid w:val="002B5A2C"/>
    <w:rsid w:val="002B628A"/>
    <w:rsid w:val="002B6636"/>
    <w:rsid w:val="002B746F"/>
    <w:rsid w:val="002B7596"/>
    <w:rsid w:val="002B75E2"/>
    <w:rsid w:val="002B79A1"/>
    <w:rsid w:val="002C04C9"/>
    <w:rsid w:val="002C103E"/>
    <w:rsid w:val="002C1101"/>
    <w:rsid w:val="002C1943"/>
    <w:rsid w:val="002C1F45"/>
    <w:rsid w:val="002C2181"/>
    <w:rsid w:val="002C2730"/>
    <w:rsid w:val="002C2A3D"/>
    <w:rsid w:val="002C390C"/>
    <w:rsid w:val="002C42F7"/>
    <w:rsid w:val="002C52EB"/>
    <w:rsid w:val="002C5C63"/>
    <w:rsid w:val="002C6781"/>
    <w:rsid w:val="002C6C37"/>
    <w:rsid w:val="002C752A"/>
    <w:rsid w:val="002C75AF"/>
    <w:rsid w:val="002C7633"/>
    <w:rsid w:val="002C7A02"/>
    <w:rsid w:val="002C7B42"/>
    <w:rsid w:val="002D0109"/>
    <w:rsid w:val="002D108A"/>
    <w:rsid w:val="002D10F3"/>
    <w:rsid w:val="002D1242"/>
    <w:rsid w:val="002D1AAA"/>
    <w:rsid w:val="002D1B15"/>
    <w:rsid w:val="002D1E90"/>
    <w:rsid w:val="002D2B90"/>
    <w:rsid w:val="002D2DC3"/>
    <w:rsid w:val="002D35BB"/>
    <w:rsid w:val="002D370A"/>
    <w:rsid w:val="002D416D"/>
    <w:rsid w:val="002D4359"/>
    <w:rsid w:val="002D558B"/>
    <w:rsid w:val="002D65FC"/>
    <w:rsid w:val="002D7C6A"/>
    <w:rsid w:val="002E0082"/>
    <w:rsid w:val="002E05A1"/>
    <w:rsid w:val="002E0B99"/>
    <w:rsid w:val="002E167C"/>
    <w:rsid w:val="002E1A3E"/>
    <w:rsid w:val="002E1CF9"/>
    <w:rsid w:val="002E21F9"/>
    <w:rsid w:val="002E4340"/>
    <w:rsid w:val="002E47A7"/>
    <w:rsid w:val="002E4AC5"/>
    <w:rsid w:val="002E5239"/>
    <w:rsid w:val="002E5396"/>
    <w:rsid w:val="002E53F1"/>
    <w:rsid w:val="002E55A9"/>
    <w:rsid w:val="002E5D8A"/>
    <w:rsid w:val="002E5E60"/>
    <w:rsid w:val="002E72BF"/>
    <w:rsid w:val="002F1280"/>
    <w:rsid w:val="002F1690"/>
    <w:rsid w:val="002F16F9"/>
    <w:rsid w:val="002F2A73"/>
    <w:rsid w:val="002F3065"/>
    <w:rsid w:val="002F5BDF"/>
    <w:rsid w:val="002F7833"/>
    <w:rsid w:val="003000A8"/>
    <w:rsid w:val="003004CA"/>
    <w:rsid w:val="0030224F"/>
    <w:rsid w:val="00302831"/>
    <w:rsid w:val="00303205"/>
    <w:rsid w:val="00303299"/>
    <w:rsid w:val="003033DF"/>
    <w:rsid w:val="00303830"/>
    <w:rsid w:val="003038B7"/>
    <w:rsid w:val="00303A7F"/>
    <w:rsid w:val="00304000"/>
    <w:rsid w:val="003046B0"/>
    <w:rsid w:val="00304D05"/>
    <w:rsid w:val="00305FE3"/>
    <w:rsid w:val="003065A3"/>
    <w:rsid w:val="00306BDD"/>
    <w:rsid w:val="00306C1E"/>
    <w:rsid w:val="003112BD"/>
    <w:rsid w:val="0031255F"/>
    <w:rsid w:val="0031340F"/>
    <w:rsid w:val="003134F0"/>
    <w:rsid w:val="00313820"/>
    <w:rsid w:val="0031395B"/>
    <w:rsid w:val="0031424D"/>
    <w:rsid w:val="00314396"/>
    <w:rsid w:val="003143DF"/>
    <w:rsid w:val="00314552"/>
    <w:rsid w:val="003148B9"/>
    <w:rsid w:val="00315751"/>
    <w:rsid w:val="00315B99"/>
    <w:rsid w:val="0031635B"/>
    <w:rsid w:val="00316B97"/>
    <w:rsid w:val="00317888"/>
    <w:rsid w:val="00317B2D"/>
    <w:rsid w:val="003205E9"/>
    <w:rsid w:val="00320715"/>
    <w:rsid w:val="0032079C"/>
    <w:rsid w:val="00320D94"/>
    <w:rsid w:val="00320DEC"/>
    <w:rsid w:val="00321021"/>
    <w:rsid w:val="0032152A"/>
    <w:rsid w:val="0032250C"/>
    <w:rsid w:val="00322AB4"/>
    <w:rsid w:val="00323218"/>
    <w:rsid w:val="00323828"/>
    <w:rsid w:val="00323B3C"/>
    <w:rsid w:val="00324086"/>
    <w:rsid w:val="00324557"/>
    <w:rsid w:val="00324DE2"/>
    <w:rsid w:val="003251E1"/>
    <w:rsid w:val="003252CE"/>
    <w:rsid w:val="003258F1"/>
    <w:rsid w:val="00325C75"/>
    <w:rsid w:val="00325D53"/>
    <w:rsid w:val="003267B6"/>
    <w:rsid w:val="00326A33"/>
    <w:rsid w:val="00326FA6"/>
    <w:rsid w:val="0032708F"/>
    <w:rsid w:val="00330635"/>
    <w:rsid w:val="00330C43"/>
    <w:rsid w:val="00330D4D"/>
    <w:rsid w:val="00331744"/>
    <w:rsid w:val="00331B46"/>
    <w:rsid w:val="00331ED4"/>
    <w:rsid w:val="00332436"/>
    <w:rsid w:val="0033321E"/>
    <w:rsid w:val="00334AA3"/>
    <w:rsid w:val="00334B92"/>
    <w:rsid w:val="00334E62"/>
    <w:rsid w:val="00335B41"/>
    <w:rsid w:val="003370CA"/>
    <w:rsid w:val="00337DBF"/>
    <w:rsid w:val="00340A6F"/>
    <w:rsid w:val="003422F9"/>
    <w:rsid w:val="00342E1B"/>
    <w:rsid w:val="003433B6"/>
    <w:rsid w:val="00343C7B"/>
    <w:rsid w:val="00344178"/>
    <w:rsid w:val="003442C1"/>
    <w:rsid w:val="00345169"/>
    <w:rsid w:val="00345548"/>
    <w:rsid w:val="00345AC5"/>
    <w:rsid w:val="00347231"/>
    <w:rsid w:val="0034786E"/>
    <w:rsid w:val="00347FC3"/>
    <w:rsid w:val="003501FE"/>
    <w:rsid w:val="0035093B"/>
    <w:rsid w:val="00350CB0"/>
    <w:rsid w:val="00351689"/>
    <w:rsid w:val="003519D6"/>
    <w:rsid w:val="00352741"/>
    <w:rsid w:val="00353CBA"/>
    <w:rsid w:val="00354158"/>
    <w:rsid w:val="0035628A"/>
    <w:rsid w:val="003577C7"/>
    <w:rsid w:val="003578AB"/>
    <w:rsid w:val="00357D7D"/>
    <w:rsid w:val="00360258"/>
    <w:rsid w:val="0036027E"/>
    <w:rsid w:val="00360B74"/>
    <w:rsid w:val="00360CDE"/>
    <w:rsid w:val="00361A54"/>
    <w:rsid w:val="00362391"/>
    <w:rsid w:val="00362B4E"/>
    <w:rsid w:val="00362FEC"/>
    <w:rsid w:val="00365127"/>
    <w:rsid w:val="0036587B"/>
    <w:rsid w:val="00366600"/>
    <w:rsid w:val="00366D85"/>
    <w:rsid w:val="0036786A"/>
    <w:rsid w:val="00367BBD"/>
    <w:rsid w:val="00370638"/>
    <w:rsid w:val="003736F1"/>
    <w:rsid w:val="00373A5D"/>
    <w:rsid w:val="00373C79"/>
    <w:rsid w:val="00373E2C"/>
    <w:rsid w:val="003743B1"/>
    <w:rsid w:val="00374793"/>
    <w:rsid w:val="0037545A"/>
    <w:rsid w:val="0037549F"/>
    <w:rsid w:val="0037664D"/>
    <w:rsid w:val="00377FB3"/>
    <w:rsid w:val="003805E5"/>
    <w:rsid w:val="00381005"/>
    <w:rsid w:val="003829C2"/>
    <w:rsid w:val="003829D6"/>
    <w:rsid w:val="00382BFA"/>
    <w:rsid w:val="003835F2"/>
    <w:rsid w:val="003838CA"/>
    <w:rsid w:val="003838FD"/>
    <w:rsid w:val="00384101"/>
    <w:rsid w:val="0038424B"/>
    <w:rsid w:val="00384F30"/>
    <w:rsid w:val="0038574C"/>
    <w:rsid w:val="00385C2A"/>
    <w:rsid w:val="00385DEB"/>
    <w:rsid w:val="003860C3"/>
    <w:rsid w:val="00386473"/>
    <w:rsid w:val="0038660B"/>
    <w:rsid w:val="00386863"/>
    <w:rsid w:val="00387266"/>
    <w:rsid w:val="003903A8"/>
    <w:rsid w:val="003907B9"/>
    <w:rsid w:val="003908DB"/>
    <w:rsid w:val="00391437"/>
    <w:rsid w:val="0039273B"/>
    <w:rsid w:val="00392E82"/>
    <w:rsid w:val="003933E9"/>
    <w:rsid w:val="00393472"/>
    <w:rsid w:val="003934B8"/>
    <w:rsid w:val="00393D05"/>
    <w:rsid w:val="003942BF"/>
    <w:rsid w:val="003944A8"/>
    <w:rsid w:val="003949D4"/>
    <w:rsid w:val="00394C33"/>
    <w:rsid w:val="00394DBE"/>
    <w:rsid w:val="003967DB"/>
    <w:rsid w:val="003969CE"/>
    <w:rsid w:val="003A0C47"/>
    <w:rsid w:val="003A2154"/>
    <w:rsid w:val="003A224D"/>
    <w:rsid w:val="003A2A13"/>
    <w:rsid w:val="003A2E56"/>
    <w:rsid w:val="003A3816"/>
    <w:rsid w:val="003A485E"/>
    <w:rsid w:val="003A4AC8"/>
    <w:rsid w:val="003A532D"/>
    <w:rsid w:val="003A5C42"/>
    <w:rsid w:val="003A5DDE"/>
    <w:rsid w:val="003A6127"/>
    <w:rsid w:val="003A6195"/>
    <w:rsid w:val="003A63F3"/>
    <w:rsid w:val="003A6AB4"/>
    <w:rsid w:val="003A7910"/>
    <w:rsid w:val="003B0FF1"/>
    <w:rsid w:val="003B2563"/>
    <w:rsid w:val="003B2A78"/>
    <w:rsid w:val="003B31CD"/>
    <w:rsid w:val="003B365F"/>
    <w:rsid w:val="003B39A6"/>
    <w:rsid w:val="003B3AEB"/>
    <w:rsid w:val="003B45FA"/>
    <w:rsid w:val="003B4632"/>
    <w:rsid w:val="003B4DDF"/>
    <w:rsid w:val="003B53E7"/>
    <w:rsid w:val="003B5C85"/>
    <w:rsid w:val="003B601E"/>
    <w:rsid w:val="003B6492"/>
    <w:rsid w:val="003B69F4"/>
    <w:rsid w:val="003B7C62"/>
    <w:rsid w:val="003C1D83"/>
    <w:rsid w:val="003C235B"/>
    <w:rsid w:val="003C2574"/>
    <w:rsid w:val="003C2797"/>
    <w:rsid w:val="003C2DA4"/>
    <w:rsid w:val="003C30E2"/>
    <w:rsid w:val="003C31A9"/>
    <w:rsid w:val="003C38CE"/>
    <w:rsid w:val="003C39F1"/>
    <w:rsid w:val="003C4567"/>
    <w:rsid w:val="003C4C53"/>
    <w:rsid w:val="003C4F33"/>
    <w:rsid w:val="003C576B"/>
    <w:rsid w:val="003C58BF"/>
    <w:rsid w:val="003C5D25"/>
    <w:rsid w:val="003C6CB6"/>
    <w:rsid w:val="003C6E0F"/>
    <w:rsid w:val="003C7725"/>
    <w:rsid w:val="003C7A78"/>
    <w:rsid w:val="003C7C96"/>
    <w:rsid w:val="003D2917"/>
    <w:rsid w:val="003D2FE4"/>
    <w:rsid w:val="003D3ADD"/>
    <w:rsid w:val="003D3DC7"/>
    <w:rsid w:val="003D42F9"/>
    <w:rsid w:val="003D45A2"/>
    <w:rsid w:val="003D5485"/>
    <w:rsid w:val="003D5CDD"/>
    <w:rsid w:val="003E01A9"/>
    <w:rsid w:val="003E0B15"/>
    <w:rsid w:val="003E0B4C"/>
    <w:rsid w:val="003E0C59"/>
    <w:rsid w:val="003E0F81"/>
    <w:rsid w:val="003E13F6"/>
    <w:rsid w:val="003E1992"/>
    <w:rsid w:val="003E2318"/>
    <w:rsid w:val="003E2367"/>
    <w:rsid w:val="003E37CA"/>
    <w:rsid w:val="003E3AE6"/>
    <w:rsid w:val="003E4701"/>
    <w:rsid w:val="003E5C83"/>
    <w:rsid w:val="003E62BA"/>
    <w:rsid w:val="003E6746"/>
    <w:rsid w:val="003E6BE0"/>
    <w:rsid w:val="003E73BB"/>
    <w:rsid w:val="003E755C"/>
    <w:rsid w:val="003E7CB1"/>
    <w:rsid w:val="003F0705"/>
    <w:rsid w:val="003F0952"/>
    <w:rsid w:val="003F11A0"/>
    <w:rsid w:val="003F1271"/>
    <w:rsid w:val="003F1965"/>
    <w:rsid w:val="003F1B8F"/>
    <w:rsid w:val="003F222E"/>
    <w:rsid w:val="003F24CB"/>
    <w:rsid w:val="003F36CD"/>
    <w:rsid w:val="003F373D"/>
    <w:rsid w:val="003F3A14"/>
    <w:rsid w:val="003F3DFF"/>
    <w:rsid w:val="003F6057"/>
    <w:rsid w:val="003F60F0"/>
    <w:rsid w:val="003F666D"/>
    <w:rsid w:val="00400158"/>
    <w:rsid w:val="0040028C"/>
    <w:rsid w:val="0040030D"/>
    <w:rsid w:val="00400D2F"/>
    <w:rsid w:val="00401FC2"/>
    <w:rsid w:val="0040257C"/>
    <w:rsid w:val="00403969"/>
    <w:rsid w:val="004045C7"/>
    <w:rsid w:val="0040559D"/>
    <w:rsid w:val="00405826"/>
    <w:rsid w:val="00405B29"/>
    <w:rsid w:val="00406797"/>
    <w:rsid w:val="00407261"/>
    <w:rsid w:val="004078A7"/>
    <w:rsid w:val="00407A47"/>
    <w:rsid w:val="00407AA4"/>
    <w:rsid w:val="00410A95"/>
    <w:rsid w:val="004110C4"/>
    <w:rsid w:val="00411B8F"/>
    <w:rsid w:val="00411FF9"/>
    <w:rsid w:val="00413696"/>
    <w:rsid w:val="00413BBE"/>
    <w:rsid w:val="00413F74"/>
    <w:rsid w:val="00414B46"/>
    <w:rsid w:val="0041545D"/>
    <w:rsid w:val="0041659D"/>
    <w:rsid w:val="00416F89"/>
    <w:rsid w:val="0041705E"/>
    <w:rsid w:val="00417E28"/>
    <w:rsid w:val="00420223"/>
    <w:rsid w:val="0042049C"/>
    <w:rsid w:val="0042139B"/>
    <w:rsid w:val="00421D77"/>
    <w:rsid w:val="00422011"/>
    <w:rsid w:val="004227C9"/>
    <w:rsid w:val="0042296C"/>
    <w:rsid w:val="004231B2"/>
    <w:rsid w:val="0042381A"/>
    <w:rsid w:val="004245AA"/>
    <w:rsid w:val="00424D8D"/>
    <w:rsid w:val="00425B84"/>
    <w:rsid w:val="00425D5F"/>
    <w:rsid w:val="00425FF2"/>
    <w:rsid w:val="00426A4A"/>
    <w:rsid w:val="00427BE1"/>
    <w:rsid w:val="00430BB3"/>
    <w:rsid w:val="00430EA3"/>
    <w:rsid w:val="00431321"/>
    <w:rsid w:val="004318A1"/>
    <w:rsid w:val="00431AFF"/>
    <w:rsid w:val="00431C6A"/>
    <w:rsid w:val="00431F6D"/>
    <w:rsid w:val="004320B4"/>
    <w:rsid w:val="00432607"/>
    <w:rsid w:val="0043282C"/>
    <w:rsid w:val="00433222"/>
    <w:rsid w:val="00433CA3"/>
    <w:rsid w:val="00434D4C"/>
    <w:rsid w:val="004352F7"/>
    <w:rsid w:val="00435601"/>
    <w:rsid w:val="004359E1"/>
    <w:rsid w:val="00435B0F"/>
    <w:rsid w:val="004365FE"/>
    <w:rsid w:val="004370A4"/>
    <w:rsid w:val="00437EB4"/>
    <w:rsid w:val="00440253"/>
    <w:rsid w:val="004405B1"/>
    <w:rsid w:val="0044155F"/>
    <w:rsid w:val="00441CE5"/>
    <w:rsid w:val="00443631"/>
    <w:rsid w:val="004437F3"/>
    <w:rsid w:val="00443837"/>
    <w:rsid w:val="00444818"/>
    <w:rsid w:val="00445707"/>
    <w:rsid w:val="00445BA6"/>
    <w:rsid w:val="00445E33"/>
    <w:rsid w:val="00445FB8"/>
    <w:rsid w:val="004462A6"/>
    <w:rsid w:val="0044757A"/>
    <w:rsid w:val="004477A8"/>
    <w:rsid w:val="00447B9B"/>
    <w:rsid w:val="0045164A"/>
    <w:rsid w:val="00452232"/>
    <w:rsid w:val="0045225E"/>
    <w:rsid w:val="00452411"/>
    <w:rsid w:val="004527A4"/>
    <w:rsid w:val="00453421"/>
    <w:rsid w:val="00453898"/>
    <w:rsid w:val="00453A07"/>
    <w:rsid w:val="00453FA3"/>
    <w:rsid w:val="0045457B"/>
    <w:rsid w:val="00454890"/>
    <w:rsid w:val="00454A09"/>
    <w:rsid w:val="00455224"/>
    <w:rsid w:val="00455665"/>
    <w:rsid w:val="004565EC"/>
    <w:rsid w:val="004566DA"/>
    <w:rsid w:val="00457218"/>
    <w:rsid w:val="00457912"/>
    <w:rsid w:val="004603AF"/>
    <w:rsid w:val="00460440"/>
    <w:rsid w:val="0046091D"/>
    <w:rsid w:val="00461058"/>
    <w:rsid w:val="00461384"/>
    <w:rsid w:val="004615C5"/>
    <w:rsid w:val="00463574"/>
    <w:rsid w:val="0046461F"/>
    <w:rsid w:val="00464E7B"/>
    <w:rsid w:val="00464EF7"/>
    <w:rsid w:val="00465744"/>
    <w:rsid w:val="00465C52"/>
    <w:rsid w:val="0046732D"/>
    <w:rsid w:val="00467EA6"/>
    <w:rsid w:val="0047025D"/>
    <w:rsid w:val="00470742"/>
    <w:rsid w:val="004707B3"/>
    <w:rsid w:val="004709C7"/>
    <w:rsid w:val="00471202"/>
    <w:rsid w:val="00471474"/>
    <w:rsid w:val="00472969"/>
    <w:rsid w:val="00473835"/>
    <w:rsid w:val="00473AFD"/>
    <w:rsid w:val="00473C09"/>
    <w:rsid w:val="00473C57"/>
    <w:rsid w:val="00474113"/>
    <w:rsid w:val="00474E65"/>
    <w:rsid w:val="0047509A"/>
    <w:rsid w:val="00475999"/>
    <w:rsid w:val="00475A0A"/>
    <w:rsid w:val="00475BA1"/>
    <w:rsid w:val="00477342"/>
    <w:rsid w:val="004773BC"/>
    <w:rsid w:val="00477A2B"/>
    <w:rsid w:val="004803A0"/>
    <w:rsid w:val="00482751"/>
    <w:rsid w:val="00482E5C"/>
    <w:rsid w:val="00482EBD"/>
    <w:rsid w:val="00483994"/>
    <w:rsid w:val="00484D6F"/>
    <w:rsid w:val="00485372"/>
    <w:rsid w:val="0048582F"/>
    <w:rsid w:val="00485857"/>
    <w:rsid w:val="00485CD9"/>
    <w:rsid w:val="00486163"/>
    <w:rsid w:val="004867DC"/>
    <w:rsid w:val="00486ABE"/>
    <w:rsid w:val="00486C1C"/>
    <w:rsid w:val="00486CDC"/>
    <w:rsid w:val="004903F6"/>
    <w:rsid w:val="0049096A"/>
    <w:rsid w:val="00490BC2"/>
    <w:rsid w:val="00490D8F"/>
    <w:rsid w:val="004937C9"/>
    <w:rsid w:val="004943B2"/>
    <w:rsid w:val="004943E3"/>
    <w:rsid w:val="004956DB"/>
    <w:rsid w:val="00495B9B"/>
    <w:rsid w:val="004960DD"/>
    <w:rsid w:val="00496203"/>
    <w:rsid w:val="004965DA"/>
    <w:rsid w:val="00496994"/>
    <w:rsid w:val="00496EE2"/>
    <w:rsid w:val="00497B1B"/>
    <w:rsid w:val="004A07F8"/>
    <w:rsid w:val="004A0A47"/>
    <w:rsid w:val="004A0AA3"/>
    <w:rsid w:val="004A3A34"/>
    <w:rsid w:val="004A3D81"/>
    <w:rsid w:val="004A42D9"/>
    <w:rsid w:val="004A4C4E"/>
    <w:rsid w:val="004A4EFE"/>
    <w:rsid w:val="004A570F"/>
    <w:rsid w:val="004A5987"/>
    <w:rsid w:val="004A636B"/>
    <w:rsid w:val="004A651A"/>
    <w:rsid w:val="004A6F1E"/>
    <w:rsid w:val="004A7F25"/>
    <w:rsid w:val="004A7FFE"/>
    <w:rsid w:val="004B07A5"/>
    <w:rsid w:val="004B0CAD"/>
    <w:rsid w:val="004B16F6"/>
    <w:rsid w:val="004B1C26"/>
    <w:rsid w:val="004B2292"/>
    <w:rsid w:val="004B3490"/>
    <w:rsid w:val="004B3623"/>
    <w:rsid w:val="004B38D7"/>
    <w:rsid w:val="004B3BA8"/>
    <w:rsid w:val="004B3C2F"/>
    <w:rsid w:val="004B4564"/>
    <w:rsid w:val="004B4BD9"/>
    <w:rsid w:val="004B6366"/>
    <w:rsid w:val="004B6A9D"/>
    <w:rsid w:val="004B7EC2"/>
    <w:rsid w:val="004C1386"/>
    <w:rsid w:val="004C2112"/>
    <w:rsid w:val="004C25C3"/>
    <w:rsid w:val="004C2E34"/>
    <w:rsid w:val="004C30B5"/>
    <w:rsid w:val="004C3A3D"/>
    <w:rsid w:val="004C44B7"/>
    <w:rsid w:val="004C50A3"/>
    <w:rsid w:val="004C70DF"/>
    <w:rsid w:val="004C7D56"/>
    <w:rsid w:val="004C7DDE"/>
    <w:rsid w:val="004D09D2"/>
    <w:rsid w:val="004D1503"/>
    <w:rsid w:val="004D1CDA"/>
    <w:rsid w:val="004D25AD"/>
    <w:rsid w:val="004D3109"/>
    <w:rsid w:val="004D32A2"/>
    <w:rsid w:val="004D3C11"/>
    <w:rsid w:val="004D3C8A"/>
    <w:rsid w:val="004D3C8F"/>
    <w:rsid w:val="004D3D5A"/>
    <w:rsid w:val="004D46C6"/>
    <w:rsid w:val="004D5D7F"/>
    <w:rsid w:val="004D64C2"/>
    <w:rsid w:val="004D6A2E"/>
    <w:rsid w:val="004D6A61"/>
    <w:rsid w:val="004D74C1"/>
    <w:rsid w:val="004E00EC"/>
    <w:rsid w:val="004E01A7"/>
    <w:rsid w:val="004E03A5"/>
    <w:rsid w:val="004E1136"/>
    <w:rsid w:val="004E1673"/>
    <w:rsid w:val="004E1EA4"/>
    <w:rsid w:val="004E2372"/>
    <w:rsid w:val="004E24CF"/>
    <w:rsid w:val="004E2585"/>
    <w:rsid w:val="004E29B5"/>
    <w:rsid w:val="004E2A2E"/>
    <w:rsid w:val="004E2F39"/>
    <w:rsid w:val="004E4568"/>
    <w:rsid w:val="004E4F63"/>
    <w:rsid w:val="004E4F6A"/>
    <w:rsid w:val="004E5360"/>
    <w:rsid w:val="004E5829"/>
    <w:rsid w:val="004E5A85"/>
    <w:rsid w:val="004E5F96"/>
    <w:rsid w:val="004E62C3"/>
    <w:rsid w:val="004F0AC4"/>
    <w:rsid w:val="004F0F46"/>
    <w:rsid w:val="004F0FB1"/>
    <w:rsid w:val="004F171B"/>
    <w:rsid w:val="004F1AEB"/>
    <w:rsid w:val="004F1BAE"/>
    <w:rsid w:val="004F1BD3"/>
    <w:rsid w:val="004F1F0C"/>
    <w:rsid w:val="004F1F2C"/>
    <w:rsid w:val="004F22CB"/>
    <w:rsid w:val="004F2A25"/>
    <w:rsid w:val="004F2CCB"/>
    <w:rsid w:val="004F31E5"/>
    <w:rsid w:val="004F3300"/>
    <w:rsid w:val="004F38FE"/>
    <w:rsid w:val="004F4186"/>
    <w:rsid w:val="004F6878"/>
    <w:rsid w:val="004F6F90"/>
    <w:rsid w:val="004F6FEE"/>
    <w:rsid w:val="004F7D88"/>
    <w:rsid w:val="004F7D9F"/>
    <w:rsid w:val="0050030C"/>
    <w:rsid w:val="005011A8"/>
    <w:rsid w:val="00502855"/>
    <w:rsid w:val="00503263"/>
    <w:rsid w:val="005032B0"/>
    <w:rsid w:val="00503468"/>
    <w:rsid w:val="0050359C"/>
    <w:rsid w:val="00503BDF"/>
    <w:rsid w:val="00503CAC"/>
    <w:rsid w:val="00504A57"/>
    <w:rsid w:val="00504C88"/>
    <w:rsid w:val="00504DE4"/>
    <w:rsid w:val="005050DC"/>
    <w:rsid w:val="0050586E"/>
    <w:rsid w:val="005065E4"/>
    <w:rsid w:val="00506F73"/>
    <w:rsid w:val="00510A23"/>
    <w:rsid w:val="00512138"/>
    <w:rsid w:val="005123B8"/>
    <w:rsid w:val="00513084"/>
    <w:rsid w:val="00513342"/>
    <w:rsid w:val="005133EC"/>
    <w:rsid w:val="00513D38"/>
    <w:rsid w:val="00513D72"/>
    <w:rsid w:val="00513EF3"/>
    <w:rsid w:val="00513FBB"/>
    <w:rsid w:val="00514837"/>
    <w:rsid w:val="00514E3B"/>
    <w:rsid w:val="00515068"/>
    <w:rsid w:val="005156D6"/>
    <w:rsid w:val="0051591D"/>
    <w:rsid w:val="00515B13"/>
    <w:rsid w:val="00517A8F"/>
    <w:rsid w:val="00517CFE"/>
    <w:rsid w:val="0052015A"/>
    <w:rsid w:val="0052047B"/>
    <w:rsid w:val="005209DB"/>
    <w:rsid w:val="00520A23"/>
    <w:rsid w:val="00520CA7"/>
    <w:rsid w:val="00521703"/>
    <w:rsid w:val="00521806"/>
    <w:rsid w:val="00521AE1"/>
    <w:rsid w:val="005229D7"/>
    <w:rsid w:val="00523D27"/>
    <w:rsid w:val="00524E89"/>
    <w:rsid w:val="005254B6"/>
    <w:rsid w:val="0052573E"/>
    <w:rsid w:val="00526830"/>
    <w:rsid w:val="00526AB9"/>
    <w:rsid w:val="00526EFC"/>
    <w:rsid w:val="00526FD3"/>
    <w:rsid w:val="00527678"/>
    <w:rsid w:val="00527838"/>
    <w:rsid w:val="005304AE"/>
    <w:rsid w:val="0053108F"/>
    <w:rsid w:val="00533013"/>
    <w:rsid w:val="0053322A"/>
    <w:rsid w:val="005339A0"/>
    <w:rsid w:val="00533B0E"/>
    <w:rsid w:val="00534743"/>
    <w:rsid w:val="00534A8B"/>
    <w:rsid w:val="00534BAE"/>
    <w:rsid w:val="00535EB4"/>
    <w:rsid w:val="00536387"/>
    <w:rsid w:val="00536E0E"/>
    <w:rsid w:val="00536FF3"/>
    <w:rsid w:val="005370F6"/>
    <w:rsid w:val="00537E2A"/>
    <w:rsid w:val="00540260"/>
    <w:rsid w:val="00540474"/>
    <w:rsid w:val="0054059A"/>
    <w:rsid w:val="005419FC"/>
    <w:rsid w:val="00541C9A"/>
    <w:rsid w:val="00541FD4"/>
    <w:rsid w:val="00542E2B"/>
    <w:rsid w:val="00543C2C"/>
    <w:rsid w:val="00545172"/>
    <w:rsid w:val="00545540"/>
    <w:rsid w:val="00545601"/>
    <w:rsid w:val="00545D8D"/>
    <w:rsid w:val="00546C98"/>
    <w:rsid w:val="00546CCD"/>
    <w:rsid w:val="005473E0"/>
    <w:rsid w:val="00547711"/>
    <w:rsid w:val="00551390"/>
    <w:rsid w:val="00551742"/>
    <w:rsid w:val="00552BEC"/>
    <w:rsid w:val="00554AB1"/>
    <w:rsid w:val="00555A9D"/>
    <w:rsid w:val="00555C6A"/>
    <w:rsid w:val="00555F3E"/>
    <w:rsid w:val="0055651A"/>
    <w:rsid w:val="005576B0"/>
    <w:rsid w:val="00557CA7"/>
    <w:rsid w:val="00560DA7"/>
    <w:rsid w:val="005610B8"/>
    <w:rsid w:val="00565507"/>
    <w:rsid w:val="00566349"/>
    <w:rsid w:val="00566497"/>
    <w:rsid w:val="005670FE"/>
    <w:rsid w:val="0057086E"/>
    <w:rsid w:val="005708D1"/>
    <w:rsid w:val="0057235E"/>
    <w:rsid w:val="00572422"/>
    <w:rsid w:val="00572519"/>
    <w:rsid w:val="00572523"/>
    <w:rsid w:val="00573772"/>
    <w:rsid w:val="005739B0"/>
    <w:rsid w:val="00574344"/>
    <w:rsid w:val="0057481D"/>
    <w:rsid w:val="00574C86"/>
    <w:rsid w:val="005753E6"/>
    <w:rsid w:val="005757C3"/>
    <w:rsid w:val="00576865"/>
    <w:rsid w:val="005775BF"/>
    <w:rsid w:val="0058130D"/>
    <w:rsid w:val="00582658"/>
    <w:rsid w:val="00582954"/>
    <w:rsid w:val="0058325F"/>
    <w:rsid w:val="00584A25"/>
    <w:rsid w:val="00584B12"/>
    <w:rsid w:val="005855B0"/>
    <w:rsid w:val="00585C3B"/>
    <w:rsid w:val="00585D3A"/>
    <w:rsid w:val="00586678"/>
    <w:rsid w:val="00586D51"/>
    <w:rsid w:val="00590872"/>
    <w:rsid w:val="005908C8"/>
    <w:rsid w:val="00590C28"/>
    <w:rsid w:val="00590ED6"/>
    <w:rsid w:val="00590F0D"/>
    <w:rsid w:val="00591A64"/>
    <w:rsid w:val="005921A0"/>
    <w:rsid w:val="005925F6"/>
    <w:rsid w:val="0059282F"/>
    <w:rsid w:val="00592B42"/>
    <w:rsid w:val="00592F2D"/>
    <w:rsid w:val="00593014"/>
    <w:rsid w:val="005935AE"/>
    <w:rsid w:val="005943AF"/>
    <w:rsid w:val="00595346"/>
    <w:rsid w:val="0059553F"/>
    <w:rsid w:val="00596457"/>
    <w:rsid w:val="00596B2D"/>
    <w:rsid w:val="00597F63"/>
    <w:rsid w:val="005A016F"/>
    <w:rsid w:val="005A0E62"/>
    <w:rsid w:val="005A10FB"/>
    <w:rsid w:val="005A148E"/>
    <w:rsid w:val="005A2057"/>
    <w:rsid w:val="005A215C"/>
    <w:rsid w:val="005A2AA6"/>
    <w:rsid w:val="005A34EF"/>
    <w:rsid w:val="005A3903"/>
    <w:rsid w:val="005A3C4F"/>
    <w:rsid w:val="005A451F"/>
    <w:rsid w:val="005A4950"/>
    <w:rsid w:val="005A49A3"/>
    <w:rsid w:val="005A4B0F"/>
    <w:rsid w:val="005A4CA6"/>
    <w:rsid w:val="005A4F04"/>
    <w:rsid w:val="005A51E6"/>
    <w:rsid w:val="005A5474"/>
    <w:rsid w:val="005A5B05"/>
    <w:rsid w:val="005A62B2"/>
    <w:rsid w:val="005A62FF"/>
    <w:rsid w:val="005A6A6F"/>
    <w:rsid w:val="005A70A7"/>
    <w:rsid w:val="005A71FA"/>
    <w:rsid w:val="005B0027"/>
    <w:rsid w:val="005B08F6"/>
    <w:rsid w:val="005B11E3"/>
    <w:rsid w:val="005B13AF"/>
    <w:rsid w:val="005B26BE"/>
    <w:rsid w:val="005B2A89"/>
    <w:rsid w:val="005B2E98"/>
    <w:rsid w:val="005B34BC"/>
    <w:rsid w:val="005B4971"/>
    <w:rsid w:val="005B582E"/>
    <w:rsid w:val="005B5E8C"/>
    <w:rsid w:val="005B66B2"/>
    <w:rsid w:val="005B702B"/>
    <w:rsid w:val="005B79CA"/>
    <w:rsid w:val="005B7A2B"/>
    <w:rsid w:val="005B7AC2"/>
    <w:rsid w:val="005C009E"/>
    <w:rsid w:val="005C02C4"/>
    <w:rsid w:val="005C03CF"/>
    <w:rsid w:val="005C04AE"/>
    <w:rsid w:val="005C07EE"/>
    <w:rsid w:val="005C0957"/>
    <w:rsid w:val="005C0EAF"/>
    <w:rsid w:val="005C1C2D"/>
    <w:rsid w:val="005C2175"/>
    <w:rsid w:val="005C2653"/>
    <w:rsid w:val="005C2DA0"/>
    <w:rsid w:val="005C39E7"/>
    <w:rsid w:val="005C581D"/>
    <w:rsid w:val="005C7CEB"/>
    <w:rsid w:val="005D068E"/>
    <w:rsid w:val="005D127A"/>
    <w:rsid w:val="005D1609"/>
    <w:rsid w:val="005D1819"/>
    <w:rsid w:val="005D2550"/>
    <w:rsid w:val="005D4132"/>
    <w:rsid w:val="005D4842"/>
    <w:rsid w:val="005D5A73"/>
    <w:rsid w:val="005D5B6D"/>
    <w:rsid w:val="005D6FEE"/>
    <w:rsid w:val="005D70B9"/>
    <w:rsid w:val="005D7112"/>
    <w:rsid w:val="005D72FE"/>
    <w:rsid w:val="005E2246"/>
    <w:rsid w:val="005E2D84"/>
    <w:rsid w:val="005E37B9"/>
    <w:rsid w:val="005E4448"/>
    <w:rsid w:val="005E527A"/>
    <w:rsid w:val="005E5885"/>
    <w:rsid w:val="005E5EDC"/>
    <w:rsid w:val="005E6398"/>
    <w:rsid w:val="005E668E"/>
    <w:rsid w:val="005E68CD"/>
    <w:rsid w:val="005E6CF6"/>
    <w:rsid w:val="005E716D"/>
    <w:rsid w:val="005E7925"/>
    <w:rsid w:val="005F07D3"/>
    <w:rsid w:val="005F0C1C"/>
    <w:rsid w:val="005F256C"/>
    <w:rsid w:val="005F2F2E"/>
    <w:rsid w:val="005F32A0"/>
    <w:rsid w:val="005F35C3"/>
    <w:rsid w:val="005F384F"/>
    <w:rsid w:val="005F3977"/>
    <w:rsid w:val="005F3EFF"/>
    <w:rsid w:val="005F3FE8"/>
    <w:rsid w:val="005F42D6"/>
    <w:rsid w:val="005F5523"/>
    <w:rsid w:val="005F6001"/>
    <w:rsid w:val="005F72E0"/>
    <w:rsid w:val="005F78CF"/>
    <w:rsid w:val="0060041F"/>
    <w:rsid w:val="00600C65"/>
    <w:rsid w:val="0060121A"/>
    <w:rsid w:val="00601522"/>
    <w:rsid w:val="006015EF"/>
    <w:rsid w:val="00601AEE"/>
    <w:rsid w:val="00602C7A"/>
    <w:rsid w:val="00603A52"/>
    <w:rsid w:val="00603D1A"/>
    <w:rsid w:val="00604B03"/>
    <w:rsid w:val="0060532D"/>
    <w:rsid w:val="00605CDC"/>
    <w:rsid w:val="00605F67"/>
    <w:rsid w:val="006063AC"/>
    <w:rsid w:val="00606D36"/>
    <w:rsid w:val="00607790"/>
    <w:rsid w:val="00607C2F"/>
    <w:rsid w:val="006100BF"/>
    <w:rsid w:val="00611868"/>
    <w:rsid w:val="00612807"/>
    <w:rsid w:val="00612B4A"/>
    <w:rsid w:val="006132F7"/>
    <w:rsid w:val="00614129"/>
    <w:rsid w:val="0061539D"/>
    <w:rsid w:val="006159B1"/>
    <w:rsid w:val="0061651A"/>
    <w:rsid w:val="006168D2"/>
    <w:rsid w:val="00616FC8"/>
    <w:rsid w:val="00617094"/>
    <w:rsid w:val="006171FC"/>
    <w:rsid w:val="0061743E"/>
    <w:rsid w:val="006177B3"/>
    <w:rsid w:val="00620293"/>
    <w:rsid w:val="006203D0"/>
    <w:rsid w:val="00621AB0"/>
    <w:rsid w:val="006222A8"/>
    <w:rsid w:val="00622C7A"/>
    <w:rsid w:val="00623E79"/>
    <w:rsid w:val="00623F99"/>
    <w:rsid w:val="006244E4"/>
    <w:rsid w:val="00624BB9"/>
    <w:rsid w:val="00624C81"/>
    <w:rsid w:val="0062513E"/>
    <w:rsid w:val="00626262"/>
    <w:rsid w:val="006262CA"/>
    <w:rsid w:val="00626A60"/>
    <w:rsid w:val="0062701F"/>
    <w:rsid w:val="00630189"/>
    <w:rsid w:val="00630B3B"/>
    <w:rsid w:val="00630FA5"/>
    <w:rsid w:val="006310E2"/>
    <w:rsid w:val="00631240"/>
    <w:rsid w:val="0063145B"/>
    <w:rsid w:val="00631534"/>
    <w:rsid w:val="00631FB8"/>
    <w:rsid w:val="006321D0"/>
    <w:rsid w:val="006325D3"/>
    <w:rsid w:val="00632612"/>
    <w:rsid w:val="00633F09"/>
    <w:rsid w:val="0063453D"/>
    <w:rsid w:val="00634856"/>
    <w:rsid w:val="00634E83"/>
    <w:rsid w:val="006354BD"/>
    <w:rsid w:val="0063679F"/>
    <w:rsid w:val="00637115"/>
    <w:rsid w:val="00637945"/>
    <w:rsid w:val="00637CD6"/>
    <w:rsid w:val="00637F8C"/>
    <w:rsid w:val="0064001D"/>
    <w:rsid w:val="00640AFC"/>
    <w:rsid w:val="00640D13"/>
    <w:rsid w:val="00640EE3"/>
    <w:rsid w:val="00640FEC"/>
    <w:rsid w:val="006411A9"/>
    <w:rsid w:val="006418A4"/>
    <w:rsid w:val="00642B0A"/>
    <w:rsid w:val="006432CF"/>
    <w:rsid w:val="006437B5"/>
    <w:rsid w:val="006441C8"/>
    <w:rsid w:val="00644337"/>
    <w:rsid w:val="00644742"/>
    <w:rsid w:val="00644F99"/>
    <w:rsid w:val="0064518C"/>
    <w:rsid w:val="006454A4"/>
    <w:rsid w:val="00645F29"/>
    <w:rsid w:val="006470FB"/>
    <w:rsid w:val="006479AB"/>
    <w:rsid w:val="00647C54"/>
    <w:rsid w:val="00650359"/>
    <w:rsid w:val="00650E9E"/>
    <w:rsid w:val="00650F99"/>
    <w:rsid w:val="00651342"/>
    <w:rsid w:val="0065177D"/>
    <w:rsid w:val="006526DA"/>
    <w:rsid w:val="00652E55"/>
    <w:rsid w:val="00653868"/>
    <w:rsid w:val="00653CC2"/>
    <w:rsid w:val="00653DE8"/>
    <w:rsid w:val="006542E4"/>
    <w:rsid w:val="0065559A"/>
    <w:rsid w:val="006555B7"/>
    <w:rsid w:val="006555FB"/>
    <w:rsid w:val="00655A09"/>
    <w:rsid w:val="00656FCD"/>
    <w:rsid w:val="00660212"/>
    <w:rsid w:val="00661A9A"/>
    <w:rsid w:val="00662129"/>
    <w:rsid w:val="00662B5B"/>
    <w:rsid w:val="00662D5E"/>
    <w:rsid w:val="00663CC5"/>
    <w:rsid w:val="00663D05"/>
    <w:rsid w:val="00663EEB"/>
    <w:rsid w:val="006647CF"/>
    <w:rsid w:val="00666695"/>
    <w:rsid w:val="00666808"/>
    <w:rsid w:val="00666D36"/>
    <w:rsid w:val="0067004B"/>
    <w:rsid w:val="00671392"/>
    <w:rsid w:val="006718EF"/>
    <w:rsid w:val="006719D2"/>
    <w:rsid w:val="0067313F"/>
    <w:rsid w:val="00673F68"/>
    <w:rsid w:val="006741F9"/>
    <w:rsid w:val="0067593B"/>
    <w:rsid w:val="006761F2"/>
    <w:rsid w:val="00676D30"/>
    <w:rsid w:val="006773D7"/>
    <w:rsid w:val="00677826"/>
    <w:rsid w:val="00677B50"/>
    <w:rsid w:val="006800BB"/>
    <w:rsid w:val="006806C4"/>
    <w:rsid w:val="006809A5"/>
    <w:rsid w:val="00681780"/>
    <w:rsid w:val="00682D1B"/>
    <w:rsid w:val="0068314C"/>
    <w:rsid w:val="00684423"/>
    <w:rsid w:val="0068454C"/>
    <w:rsid w:val="00684E7A"/>
    <w:rsid w:val="00685C24"/>
    <w:rsid w:val="00686582"/>
    <w:rsid w:val="00686C26"/>
    <w:rsid w:val="00687E19"/>
    <w:rsid w:val="00687EA5"/>
    <w:rsid w:val="00687FA7"/>
    <w:rsid w:val="00690170"/>
    <w:rsid w:val="00690340"/>
    <w:rsid w:val="00690C60"/>
    <w:rsid w:val="0069169A"/>
    <w:rsid w:val="006918A2"/>
    <w:rsid w:val="00691D5D"/>
    <w:rsid w:val="00692584"/>
    <w:rsid w:val="0069386D"/>
    <w:rsid w:val="00693999"/>
    <w:rsid w:val="00694186"/>
    <w:rsid w:val="00694DC3"/>
    <w:rsid w:val="0069543C"/>
    <w:rsid w:val="006959C4"/>
    <w:rsid w:val="00695F44"/>
    <w:rsid w:val="00696BBE"/>
    <w:rsid w:val="00696E4F"/>
    <w:rsid w:val="00696EE9"/>
    <w:rsid w:val="00697523"/>
    <w:rsid w:val="006975F1"/>
    <w:rsid w:val="00697DFB"/>
    <w:rsid w:val="006A0597"/>
    <w:rsid w:val="006A0793"/>
    <w:rsid w:val="006A0EEE"/>
    <w:rsid w:val="006A10CA"/>
    <w:rsid w:val="006A25EB"/>
    <w:rsid w:val="006A2D6E"/>
    <w:rsid w:val="006A3A47"/>
    <w:rsid w:val="006A3A6B"/>
    <w:rsid w:val="006A3BA8"/>
    <w:rsid w:val="006A3DC8"/>
    <w:rsid w:val="006A3F6C"/>
    <w:rsid w:val="006A4309"/>
    <w:rsid w:val="006A48D9"/>
    <w:rsid w:val="006A5356"/>
    <w:rsid w:val="006A5E4B"/>
    <w:rsid w:val="006A5FDF"/>
    <w:rsid w:val="006A7153"/>
    <w:rsid w:val="006A7624"/>
    <w:rsid w:val="006B0EE2"/>
    <w:rsid w:val="006B13B3"/>
    <w:rsid w:val="006B20C0"/>
    <w:rsid w:val="006B2982"/>
    <w:rsid w:val="006B299B"/>
    <w:rsid w:val="006B3406"/>
    <w:rsid w:val="006B357D"/>
    <w:rsid w:val="006B392D"/>
    <w:rsid w:val="006B42B8"/>
    <w:rsid w:val="006B4D9B"/>
    <w:rsid w:val="006B55C3"/>
    <w:rsid w:val="006B637A"/>
    <w:rsid w:val="006B7DFE"/>
    <w:rsid w:val="006C08B4"/>
    <w:rsid w:val="006C0EBD"/>
    <w:rsid w:val="006C23DF"/>
    <w:rsid w:val="006C2C7B"/>
    <w:rsid w:val="006C30E1"/>
    <w:rsid w:val="006C3503"/>
    <w:rsid w:val="006C3682"/>
    <w:rsid w:val="006C3EDF"/>
    <w:rsid w:val="006C3EF0"/>
    <w:rsid w:val="006C4187"/>
    <w:rsid w:val="006C451E"/>
    <w:rsid w:val="006C59BD"/>
    <w:rsid w:val="006C6368"/>
    <w:rsid w:val="006C7116"/>
    <w:rsid w:val="006D04E8"/>
    <w:rsid w:val="006D1EED"/>
    <w:rsid w:val="006D2391"/>
    <w:rsid w:val="006D2742"/>
    <w:rsid w:val="006D2DAA"/>
    <w:rsid w:val="006D4A39"/>
    <w:rsid w:val="006D4F76"/>
    <w:rsid w:val="006D7549"/>
    <w:rsid w:val="006D7B92"/>
    <w:rsid w:val="006E186F"/>
    <w:rsid w:val="006E1A40"/>
    <w:rsid w:val="006E1E59"/>
    <w:rsid w:val="006E213D"/>
    <w:rsid w:val="006E2371"/>
    <w:rsid w:val="006E2575"/>
    <w:rsid w:val="006E3867"/>
    <w:rsid w:val="006E39D0"/>
    <w:rsid w:val="006E3A79"/>
    <w:rsid w:val="006E4139"/>
    <w:rsid w:val="006E41E2"/>
    <w:rsid w:val="006E428E"/>
    <w:rsid w:val="006E4338"/>
    <w:rsid w:val="006E43CE"/>
    <w:rsid w:val="006E47D4"/>
    <w:rsid w:val="006E4C4D"/>
    <w:rsid w:val="006E4CE1"/>
    <w:rsid w:val="006E5786"/>
    <w:rsid w:val="006E654C"/>
    <w:rsid w:val="006E695D"/>
    <w:rsid w:val="006E6985"/>
    <w:rsid w:val="006E77C6"/>
    <w:rsid w:val="006E7C0D"/>
    <w:rsid w:val="006F07CC"/>
    <w:rsid w:val="006F0F9F"/>
    <w:rsid w:val="006F1EFE"/>
    <w:rsid w:val="006F2443"/>
    <w:rsid w:val="006F2EDF"/>
    <w:rsid w:val="006F3617"/>
    <w:rsid w:val="006F474F"/>
    <w:rsid w:val="006F5701"/>
    <w:rsid w:val="006F5A7D"/>
    <w:rsid w:val="006F6D7D"/>
    <w:rsid w:val="006F70D3"/>
    <w:rsid w:val="006F74C7"/>
    <w:rsid w:val="007002DF"/>
    <w:rsid w:val="00700BE7"/>
    <w:rsid w:val="0070131C"/>
    <w:rsid w:val="0070161A"/>
    <w:rsid w:val="00701815"/>
    <w:rsid w:val="00701847"/>
    <w:rsid w:val="00701C99"/>
    <w:rsid w:val="00701E0C"/>
    <w:rsid w:val="00702183"/>
    <w:rsid w:val="00702642"/>
    <w:rsid w:val="007032A7"/>
    <w:rsid w:val="007036F0"/>
    <w:rsid w:val="00703D69"/>
    <w:rsid w:val="007045F4"/>
    <w:rsid w:val="007058CD"/>
    <w:rsid w:val="007063E8"/>
    <w:rsid w:val="007070BD"/>
    <w:rsid w:val="0071011D"/>
    <w:rsid w:val="007114A5"/>
    <w:rsid w:val="0071172A"/>
    <w:rsid w:val="007117AB"/>
    <w:rsid w:val="00712343"/>
    <w:rsid w:val="00713664"/>
    <w:rsid w:val="0071382C"/>
    <w:rsid w:val="00713CA6"/>
    <w:rsid w:val="007145A4"/>
    <w:rsid w:val="007149F4"/>
    <w:rsid w:val="00715246"/>
    <w:rsid w:val="00715391"/>
    <w:rsid w:val="0071583D"/>
    <w:rsid w:val="00715B2A"/>
    <w:rsid w:val="00715DAD"/>
    <w:rsid w:val="00715EDB"/>
    <w:rsid w:val="00715F18"/>
    <w:rsid w:val="007162B8"/>
    <w:rsid w:val="0071659C"/>
    <w:rsid w:val="00716CB3"/>
    <w:rsid w:val="00716DF3"/>
    <w:rsid w:val="00716FC3"/>
    <w:rsid w:val="007178DC"/>
    <w:rsid w:val="00717E52"/>
    <w:rsid w:val="007203E9"/>
    <w:rsid w:val="00722CC2"/>
    <w:rsid w:val="0072396B"/>
    <w:rsid w:val="00723A7E"/>
    <w:rsid w:val="00723FE4"/>
    <w:rsid w:val="00724055"/>
    <w:rsid w:val="00724E9D"/>
    <w:rsid w:val="007252A5"/>
    <w:rsid w:val="0072561B"/>
    <w:rsid w:val="0072584B"/>
    <w:rsid w:val="00725D61"/>
    <w:rsid w:val="00725F42"/>
    <w:rsid w:val="0072622F"/>
    <w:rsid w:val="00727A98"/>
    <w:rsid w:val="00731140"/>
    <w:rsid w:val="00731302"/>
    <w:rsid w:val="00732A30"/>
    <w:rsid w:val="007335CE"/>
    <w:rsid w:val="00734083"/>
    <w:rsid w:val="00734D43"/>
    <w:rsid w:val="0073505B"/>
    <w:rsid w:val="00735728"/>
    <w:rsid w:val="00735911"/>
    <w:rsid w:val="007367CE"/>
    <w:rsid w:val="00736BD8"/>
    <w:rsid w:val="00736CF8"/>
    <w:rsid w:val="007373D3"/>
    <w:rsid w:val="007374F4"/>
    <w:rsid w:val="0073790B"/>
    <w:rsid w:val="00737E7E"/>
    <w:rsid w:val="00740E0A"/>
    <w:rsid w:val="007410CF"/>
    <w:rsid w:val="00741224"/>
    <w:rsid w:val="007422B4"/>
    <w:rsid w:val="007422C1"/>
    <w:rsid w:val="007424EB"/>
    <w:rsid w:val="0074323F"/>
    <w:rsid w:val="00743536"/>
    <w:rsid w:val="00743680"/>
    <w:rsid w:val="0074374A"/>
    <w:rsid w:val="007438AA"/>
    <w:rsid w:val="007438BC"/>
    <w:rsid w:val="00743A0D"/>
    <w:rsid w:val="00743CD5"/>
    <w:rsid w:val="0074525F"/>
    <w:rsid w:val="0074534E"/>
    <w:rsid w:val="00745CFA"/>
    <w:rsid w:val="00747929"/>
    <w:rsid w:val="00747B9C"/>
    <w:rsid w:val="007509A3"/>
    <w:rsid w:val="00750F43"/>
    <w:rsid w:val="00751096"/>
    <w:rsid w:val="00751423"/>
    <w:rsid w:val="00752272"/>
    <w:rsid w:val="00752E42"/>
    <w:rsid w:val="00752EFD"/>
    <w:rsid w:val="00753FC7"/>
    <w:rsid w:val="0075444B"/>
    <w:rsid w:val="0075480A"/>
    <w:rsid w:val="00754F6D"/>
    <w:rsid w:val="00754FFC"/>
    <w:rsid w:val="00755AC0"/>
    <w:rsid w:val="00756366"/>
    <w:rsid w:val="00756805"/>
    <w:rsid w:val="007574D7"/>
    <w:rsid w:val="0075778C"/>
    <w:rsid w:val="0076063F"/>
    <w:rsid w:val="007626DA"/>
    <w:rsid w:val="00762BB2"/>
    <w:rsid w:val="0076393A"/>
    <w:rsid w:val="00763A6A"/>
    <w:rsid w:val="00763D87"/>
    <w:rsid w:val="00763E53"/>
    <w:rsid w:val="00763E76"/>
    <w:rsid w:val="00763E77"/>
    <w:rsid w:val="00764363"/>
    <w:rsid w:val="00764DCB"/>
    <w:rsid w:val="007650F5"/>
    <w:rsid w:val="00765680"/>
    <w:rsid w:val="00765AAC"/>
    <w:rsid w:val="00765B2F"/>
    <w:rsid w:val="00766442"/>
    <w:rsid w:val="00766CB2"/>
    <w:rsid w:val="00767C41"/>
    <w:rsid w:val="00767C94"/>
    <w:rsid w:val="007713CA"/>
    <w:rsid w:val="0077155B"/>
    <w:rsid w:val="00771694"/>
    <w:rsid w:val="00771758"/>
    <w:rsid w:val="0077257C"/>
    <w:rsid w:val="007726A1"/>
    <w:rsid w:val="00772941"/>
    <w:rsid w:val="007729DB"/>
    <w:rsid w:val="00773A85"/>
    <w:rsid w:val="00773CB6"/>
    <w:rsid w:val="00773E94"/>
    <w:rsid w:val="00774DE6"/>
    <w:rsid w:val="00775563"/>
    <w:rsid w:val="007756F4"/>
    <w:rsid w:val="007759EA"/>
    <w:rsid w:val="00775B51"/>
    <w:rsid w:val="00775F98"/>
    <w:rsid w:val="0077657A"/>
    <w:rsid w:val="00776FF8"/>
    <w:rsid w:val="0077707B"/>
    <w:rsid w:val="00777540"/>
    <w:rsid w:val="00777B31"/>
    <w:rsid w:val="007808CD"/>
    <w:rsid w:val="00780B7E"/>
    <w:rsid w:val="00781895"/>
    <w:rsid w:val="0078372F"/>
    <w:rsid w:val="00785B7B"/>
    <w:rsid w:val="0078626C"/>
    <w:rsid w:val="007863C5"/>
    <w:rsid w:val="00786472"/>
    <w:rsid w:val="0078716D"/>
    <w:rsid w:val="0078726F"/>
    <w:rsid w:val="0078755F"/>
    <w:rsid w:val="00787C2D"/>
    <w:rsid w:val="00787C60"/>
    <w:rsid w:val="0079068A"/>
    <w:rsid w:val="00790757"/>
    <w:rsid w:val="007908D6"/>
    <w:rsid w:val="00790BBA"/>
    <w:rsid w:val="00790EFA"/>
    <w:rsid w:val="007910D5"/>
    <w:rsid w:val="00791797"/>
    <w:rsid w:val="0079179D"/>
    <w:rsid w:val="00792B36"/>
    <w:rsid w:val="007939BC"/>
    <w:rsid w:val="00796848"/>
    <w:rsid w:val="00796A3B"/>
    <w:rsid w:val="0079751B"/>
    <w:rsid w:val="0079752F"/>
    <w:rsid w:val="00797F33"/>
    <w:rsid w:val="007A05C3"/>
    <w:rsid w:val="007A134E"/>
    <w:rsid w:val="007A1697"/>
    <w:rsid w:val="007A1722"/>
    <w:rsid w:val="007A20A6"/>
    <w:rsid w:val="007A225A"/>
    <w:rsid w:val="007A3282"/>
    <w:rsid w:val="007A368E"/>
    <w:rsid w:val="007A3DD8"/>
    <w:rsid w:val="007A4029"/>
    <w:rsid w:val="007A41B7"/>
    <w:rsid w:val="007A4DBF"/>
    <w:rsid w:val="007A4F81"/>
    <w:rsid w:val="007A547F"/>
    <w:rsid w:val="007A55B2"/>
    <w:rsid w:val="007A6742"/>
    <w:rsid w:val="007A69F0"/>
    <w:rsid w:val="007A6A81"/>
    <w:rsid w:val="007A72A4"/>
    <w:rsid w:val="007A7CE8"/>
    <w:rsid w:val="007B0293"/>
    <w:rsid w:val="007B06BE"/>
    <w:rsid w:val="007B08A2"/>
    <w:rsid w:val="007B0C9B"/>
    <w:rsid w:val="007B11A7"/>
    <w:rsid w:val="007B14CB"/>
    <w:rsid w:val="007B15D9"/>
    <w:rsid w:val="007B1D36"/>
    <w:rsid w:val="007B24E1"/>
    <w:rsid w:val="007B2773"/>
    <w:rsid w:val="007B298A"/>
    <w:rsid w:val="007B3382"/>
    <w:rsid w:val="007B34BD"/>
    <w:rsid w:val="007B38F3"/>
    <w:rsid w:val="007B3EC9"/>
    <w:rsid w:val="007B402B"/>
    <w:rsid w:val="007B4935"/>
    <w:rsid w:val="007B5975"/>
    <w:rsid w:val="007B5A95"/>
    <w:rsid w:val="007B5FE4"/>
    <w:rsid w:val="007B642D"/>
    <w:rsid w:val="007B65B9"/>
    <w:rsid w:val="007B6A8D"/>
    <w:rsid w:val="007B6D66"/>
    <w:rsid w:val="007B7025"/>
    <w:rsid w:val="007C089A"/>
    <w:rsid w:val="007C20E6"/>
    <w:rsid w:val="007C281D"/>
    <w:rsid w:val="007C3122"/>
    <w:rsid w:val="007C320A"/>
    <w:rsid w:val="007C3260"/>
    <w:rsid w:val="007C337A"/>
    <w:rsid w:val="007C43DE"/>
    <w:rsid w:val="007C48F8"/>
    <w:rsid w:val="007C5C23"/>
    <w:rsid w:val="007C5C86"/>
    <w:rsid w:val="007C61D1"/>
    <w:rsid w:val="007C6F56"/>
    <w:rsid w:val="007C7CDF"/>
    <w:rsid w:val="007D032E"/>
    <w:rsid w:val="007D088D"/>
    <w:rsid w:val="007D1A9C"/>
    <w:rsid w:val="007D2880"/>
    <w:rsid w:val="007D2A12"/>
    <w:rsid w:val="007D34E5"/>
    <w:rsid w:val="007D3894"/>
    <w:rsid w:val="007D467E"/>
    <w:rsid w:val="007D472F"/>
    <w:rsid w:val="007D491B"/>
    <w:rsid w:val="007D5404"/>
    <w:rsid w:val="007D5883"/>
    <w:rsid w:val="007D5B72"/>
    <w:rsid w:val="007D7CBA"/>
    <w:rsid w:val="007E0F69"/>
    <w:rsid w:val="007E19B0"/>
    <w:rsid w:val="007E1F94"/>
    <w:rsid w:val="007E41C7"/>
    <w:rsid w:val="007E4850"/>
    <w:rsid w:val="007E4BB7"/>
    <w:rsid w:val="007E5013"/>
    <w:rsid w:val="007E5597"/>
    <w:rsid w:val="007E55C5"/>
    <w:rsid w:val="007E592B"/>
    <w:rsid w:val="007E5978"/>
    <w:rsid w:val="007E61FF"/>
    <w:rsid w:val="007E6237"/>
    <w:rsid w:val="007E627F"/>
    <w:rsid w:val="007E6491"/>
    <w:rsid w:val="007E6B8B"/>
    <w:rsid w:val="007E757C"/>
    <w:rsid w:val="007E7AAD"/>
    <w:rsid w:val="007F30E9"/>
    <w:rsid w:val="007F3247"/>
    <w:rsid w:val="007F33A1"/>
    <w:rsid w:val="007F34A1"/>
    <w:rsid w:val="007F4E7E"/>
    <w:rsid w:val="007F52DF"/>
    <w:rsid w:val="007F5FF8"/>
    <w:rsid w:val="007F6B79"/>
    <w:rsid w:val="007F6FA2"/>
    <w:rsid w:val="007F7144"/>
    <w:rsid w:val="007F7429"/>
    <w:rsid w:val="008001BF"/>
    <w:rsid w:val="00800ACE"/>
    <w:rsid w:val="0080175F"/>
    <w:rsid w:val="00801946"/>
    <w:rsid w:val="008019F1"/>
    <w:rsid w:val="00801DE0"/>
    <w:rsid w:val="0080248A"/>
    <w:rsid w:val="008025E5"/>
    <w:rsid w:val="008025E7"/>
    <w:rsid w:val="008032CD"/>
    <w:rsid w:val="00803A3B"/>
    <w:rsid w:val="008042AF"/>
    <w:rsid w:val="00804C2E"/>
    <w:rsid w:val="008052BB"/>
    <w:rsid w:val="00805307"/>
    <w:rsid w:val="00805807"/>
    <w:rsid w:val="00805C73"/>
    <w:rsid w:val="008062CD"/>
    <w:rsid w:val="0080671B"/>
    <w:rsid w:val="00806F09"/>
    <w:rsid w:val="00807166"/>
    <w:rsid w:val="00807DA5"/>
    <w:rsid w:val="00807DCB"/>
    <w:rsid w:val="00810B5B"/>
    <w:rsid w:val="0081139E"/>
    <w:rsid w:val="00811F49"/>
    <w:rsid w:val="00811FD5"/>
    <w:rsid w:val="008120FE"/>
    <w:rsid w:val="00812350"/>
    <w:rsid w:val="00812C9F"/>
    <w:rsid w:val="00812D3B"/>
    <w:rsid w:val="0081309E"/>
    <w:rsid w:val="00815368"/>
    <w:rsid w:val="008153C3"/>
    <w:rsid w:val="00816075"/>
    <w:rsid w:val="008163A2"/>
    <w:rsid w:val="0081641E"/>
    <w:rsid w:val="008166D7"/>
    <w:rsid w:val="00817234"/>
    <w:rsid w:val="008172A5"/>
    <w:rsid w:val="008175B0"/>
    <w:rsid w:val="008176AA"/>
    <w:rsid w:val="0082082A"/>
    <w:rsid w:val="00822172"/>
    <w:rsid w:val="00823D54"/>
    <w:rsid w:val="008240C5"/>
    <w:rsid w:val="00824711"/>
    <w:rsid w:val="00824A83"/>
    <w:rsid w:val="00830138"/>
    <w:rsid w:val="00831F57"/>
    <w:rsid w:val="008322A0"/>
    <w:rsid w:val="00834C8E"/>
    <w:rsid w:val="00834E69"/>
    <w:rsid w:val="00835582"/>
    <w:rsid w:val="0083560F"/>
    <w:rsid w:val="00835C0A"/>
    <w:rsid w:val="00835FC5"/>
    <w:rsid w:val="00836D51"/>
    <w:rsid w:val="00836FAA"/>
    <w:rsid w:val="0083750D"/>
    <w:rsid w:val="00841E52"/>
    <w:rsid w:val="00842648"/>
    <w:rsid w:val="00842CF0"/>
    <w:rsid w:val="00842FD7"/>
    <w:rsid w:val="00843206"/>
    <w:rsid w:val="00844F61"/>
    <w:rsid w:val="00845A5B"/>
    <w:rsid w:val="008467CB"/>
    <w:rsid w:val="0084692A"/>
    <w:rsid w:val="0084696C"/>
    <w:rsid w:val="00847A8C"/>
    <w:rsid w:val="00850210"/>
    <w:rsid w:val="00851B3C"/>
    <w:rsid w:val="00851C18"/>
    <w:rsid w:val="0085260F"/>
    <w:rsid w:val="0085338B"/>
    <w:rsid w:val="008542CA"/>
    <w:rsid w:val="00854890"/>
    <w:rsid w:val="008555EB"/>
    <w:rsid w:val="00855F45"/>
    <w:rsid w:val="00855FA3"/>
    <w:rsid w:val="0085602A"/>
    <w:rsid w:val="0085621C"/>
    <w:rsid w:val="008562D9"/>
    <w:rsid w:val="008572C2"/>
    <w:rsid w:val="0085799F"/>
    <w:rsid w:val="0086037D"/>
    <w:rsid w:val="00860887"/>
    <w:rsid w:val="00860C20"/>
    <w:rsid w:val="00861095"/>
    <w:rsid w:val="0086136A"/>
    <w:rsid w:val="00861F9D"/>
    <w:rsid w:val="0086228E"/>
    <w:rsid w:val="00862D38"/>
    <w:rsid w:val="00862E1F"/>
    <w:rsid w:val="008630A6"/>
    <w:rsid w:val="0086353B"/>
    <w:rsid w:val="00864E11"/>
    <w:rsid w:val="0086590F"/>
    <w:rsid w:val="00865A86"/>
    <w:rsid w:val="00866B4B"/>
    <w:rsid w:val="00866C87"/>
    <w:rsid w:val="00866E70"/>
    <w:rsid w:val="00866FDE"/>
    <w:rsid w:val="00867249"/>
    <w:rsid w:val="008673F9"/>
    <w:rsid w:val="00867797"/>
    <w:rsid w:val="00867B85"/>
    <w:rsid w:val="00870F5F"/>
    <w:rsid w:val="00871DF3"/>
    <w:rsid w:val="00872696"/>
    <w:rsid w:val="008726C8"/>
    <w:rsid w:val="00873983"/>
    <w:rsid w:val="00873E3F"/>
    <w:rsid w:val="00873E50"/>
    <w:rsid w:val="0087484E"/>
    <w:rsid w:val="00874CBB"/>
    <w:rsid w:val="00874F47"/>
    <w:rsid w:val="008755D9"/>
    <w:rsid w:val="00875F2C"/>
    <w:rsid w:val="00875FC0"/>
    <w:rsid w:val="0087658C"/>
    <w:rsid w:val="00876BF7"/>
    <w:rsid w:val="00876EFD"/>
    <w:rsid w:val="00880BF6"/>
    <w:rsid w:val="00880E65"/>
    <w:rsid w:val="00881072"/>
    <w:rsid w:val="00881208"/>
    <w:rsid w:val="00882B38"/>
    <w:rsid w:val="00882E8B"/>
    <w:rsid w:val="00882FF6"/>
    <w:rsid w:val="00884014"/>
    <w:rsid w:val="008843EF"/>
    <w:rsid w:val="00884475"/>
    <w:rsid w:val="008849C8"/>
    <w:rsid w:val="008850E9"/>
    <w:rsid w:val="008853B0"/>
    <w:rsid w:val="00885C92"/>
    <w:rsid w:val="0088683F"/>
    <w:rsid w:val="00886CEE"/>
    <w:rsid w:val="008871E6"/>
    <w:rsid w:val="00887D64"/>
    <w:rsid w:val="008908B4"/>
    <w:rsid w:val="008923EF"/>
    <w:rsid w:val="008927D4"/>
    <w:rsid w:val="00892FF9"/>
    <w:rsid w:val="00893326"/>
    <w:rsid w:val="00893629"/>
    <w:rsid w:val="00893F35"/>
    <w:rsid w:val="00893FBD"/>
    <w:rsid w:val="0089574D"/>
    <w:rsid w:val="008958BD"/>
    <w:rsid w:val="00895ABC"/>
    <w:rsid w:val="0089638A"/>
    <w:rsid w:val="0089652A"/>
    <w:rsid w:val="00896CFD"/>
    <w:rsid w:val="00896EEF"/>
    <w:rsid w:val="00897B23"/>
    <w:rsid w:val="008A0EB1"/>
    <w:rsid w:val="008A1B75"/>
    <w:rsid w:val="008A2420"/>
    <w:rsid w:val="008A28E1"/>
    <w:rsid w:val="008A34DC"/>
    <w:rsid w:val="008A3DD5"/>
    <w:rsid w:val="008A3FDC"/>
    <w:rsid w:val="008A43C4"/>
    <w:rsid w:val="008A468D"/>
    <w:rsid w:val="008A497D"/>
    <w:rsid w:val="008A4E08"/>
    <w:rsid w:val="008A5D8B"/>
    <w:rsid w:val="008A639B"/>
    <w:rsid w:val="008A6430"/>
    <w:rsid w:val="008A6865"/>
    <w:rsid w:val="008A6881"/>
    <w:rsid w:val="008A737D"/>
    <w:rsid w:val="008A7D19"/>
    <w:rsid w:val="008B0346"/>
    <w:rsid w:val="008B087F"/>
    <w:rsid w:val="008B13B5"/>
    <w:rsid w:val="008B191C"/>
    <w:rsid w:val="008B2080"/>
    <w:rsid w:val="008B2143"/>
    <w:rsid w:val="008B3FB4"/>
    <w:rsid w:val="008B44C6"/>
    <w:rsid w:val="008B4716"/>
    <w:rsid w:val="008B5B3A"/>
    <w:rsid w:val="008B6976"/>
    <w:rsid w:val="008B73FA"/>
    <w:rsid w:val="008C0689"/>
    <w:rsid w:val="008C099D"/>
    <w:rsid w:val="008C0ED3"/>
    <w:rsid w:val="008C1114"/>
    <w:rsid w:val="008C1304"/>
    <w:rsid w:val="008C15C5"/>
    <w:rsid w:val="008C166B"/>
    <w:rsid w:val="008C22FA"/>
    <w:rsid w:val="008C28EB"/>
    <w:rsid w:val="008C2B98"/>
    <w:rsid w:val="008C30E2"/>
    <w:rsid w:val="008C3AAC"/>
    <w:rsid w:val="008C3AF3"/>
    <w:rsid w:val="008C4116"/>
    <w:rsid w:val="008C474C"/>
    <w:rsid w:val="008C510E"/>
    <w:rsid w:val="008C54EA"/>
    <w:rsid w:val="008C5E94"/>
    <w:rsid w:val="008C5F20"/>
    <w:rsid w:val="008C6791"/>
    <w:rsid w:val="008C70B0"/>
    <w:rsid w:val="008C7460"/>
    <w:rsid w:val="008C7633"/>
    <w:rsid w:val="008D06F4"/>
    <w:rsid w:val="008D0709"/>
    <w:rsid w:val="008D0D4A"/>
    <w:rsid w:val="008D0FF8"/>
    <w:rsid w:val="008D1451"/>
    <w:rsid w:val="008D1BEB"/>
    <w:rsid w:val="008D1C5D"/>
    <w:rsid w:val="008D25C7"/>
    <w:rsid w:val="008D3142"/>
    <w:rsid w:val="008D46C8"/>
    <w:rsid w:val="008D475E"/>
    <w:rsid w:val="008D4FBF"/>
    <w:rsid w:val="008D544F"/>
    <w:rsid w:val="008D64C6"/>
    <w:rsid w:val="008D6A31"/>
    <w:rsid w:val="008D6C8C"/>
    <w:rsid w:val="008D701B"/>
    <w:rsid w:val="008D7F63"/>
    <w:rsid w:val="008E080F"/>
    <w:rsid w:val="008E0C00"/>
    <w:rsid w:val="008E1526"/>
    <w:rsid w:val="008E15CE"/>
    <w:rsid w:val="008E2750"/>
    <w:rsid w:val="008E2886"/>
    <w:rsid w:val="008E289B"/>
    <w:rsid w:val="008E2A21"/>
    <w:rsid w:val="008E3202"/>
    <w:rsid w:val="008E37E2"/>
    <w:rsid w:val="008E3879"/>
    <w:rsid w:val="008E3B04"/>
    <w:rsid w:val="008E4853"/>
    <w:rsid w:val="008E507B"/>
    <w:rsid w:val="008E5138"/>
    <w:rsid w:val="008E52AE"/>
    <w:rsid w:val="008E53E0"/>
    <w:rsid w:val="008E5A0E"/>
    <w:rsid w:val="008E5EEF"/>
    <w:rsid w:val="008E62BF"/>
    <w:rsid w:val="008E65C8"/>
    <w:rsid w:val="008E65CC"/>
    <w:rsid w:val="008E6985"/>
    <w:rsid w:val="008E7DE2"/>
    <w:rsid w:val="008F0578"/>
    <w:rsid w:val="008F0629"/>
    <w:rsid w:val="008F071F"/>
    <w:rsid w:val="008F1412"/>
    <w:rsid w:val="008F1432"/>
    <w:rsid w:val="008F1D55"/>
    <w:rsid w:val="008F2014"/>
    <w:rsid w:val="008F23E8"/>
    <w:rsid w:val="008F2F33"/>
    <w:rsid w:val="008F42B3"/>
    <w:rsid w:val="008F499F"/>
    <w:rsid w:val="008F4E4A"/>
    <w:rsid w:val="008F5616"/>
    <w:rsid w:val="008F6EA9"/>
    <w:rsid w:val="008F74E6"/>
    <w:rsid w:val="008F7681"/>
    <w:rsid w:val="009008AB"/>
    <w:rsid w:val="00900EA0"/>
    <w:rsid w:val="009016D1"/>
    <w:rsid w:val="00902334"/>
    <w:rsid w:val="009028C9"/>
    <w:rsid w:val="0090301A"/>
    <w:rsid w:val="00904379"/>
    <w:rsid w:val="00904D7E"/>
    <w:rsid w:val="009053C8"/>
    <w:rsid w:val="00905944"/>
    <w:rsid w:val="009059A1"/>
    <w:rsid w:val="00905B09"/>
    <w:rsid w:val="00907A9F"/>
    <w:rsid w:val="00907F21"/>
    <w:rsid w:val="009109E4"/>
    <w:rsid w:val="00911B43"/>
    <w:rsid w:val="00912151"/>
    <w:rsid w:val="00912B36"/>
    <w:rsid w:val="00912EF0"/>
    <w:rsid w:val="0091303C"/>
    <w:rsid w:val="0091317F"/>
    <w:rsid w:val="00913331"/>
    <w:rsid w:val="00913472"/>
    <w:rsid w:val="00913A6C"/>
    <w:rsid w:val="00914161"/>
    <w:rsid w:val="009149AB"/>
    <w:rsid w:val="00915C31"/>
    <w:rsid w:val="00915CC7"/>
    <w:rsid w:val="00915CCC"/>
    <w:rsid w:val="0091658B"/>
    <w:rsid w:val="00916DB8"/>
    <w:rsid w:val="009172D4"/>
    <w:rsid w:val="009179C9"/>
    <w:rsid w:val="00920513"/>
    <w:rsid w:val="00920F0A"/>
    <w:rsid w:val="00921A28"/>
    <w:rsid w:val="00921A85"/>
    <w:rsid w:val="00921ADC"/>
    <w:rsid w:val="0092249F"/>
    <w:rsid w:val="00922C2C"/>
    <w:rsid w:val="00922ED9"/>
    <w:rsid w:val="00923280"/>
    <w:rsid w:val="009238B8"/>
    <w:rsid w:val="00923D5B"/>
    <w:rsid w:val="00923EDC"/>
    <w:rsid w:val="0092467F"/>
    <w:rsid w:val="00925022"/>
    <w:rsid w:val="00925454"/>
    <w:rsid w:val="009254F8"/>
    <w:rsid w:val="00925A91"/>
    <w:rsid w:val="00925D66"/>
    <w:rsid w:val="00925D6C"/>
    <w:rsid w:val="00927CAF"/>
    <w:rsid w:val="00927E6F"/>
    <w:rsid w:val="00930CE6"/>
    <w:rsid w:val="009313E6"/>
    <w:rsid w:val="00932DEC"/>
    <w:rsid w:val="00933AB2"/>
    <w:rsid w:val="009346C5"/>
    <w:rsid w:val="00935088"/>
    <w:rsid w:val="009363FF"/>
    <w:rsid w:val="00936600"/>
    <w:rsid w:val="00936899"/>
    <w:rsid w:val="00936A54"/>
    <w:rsid w:val="009378FC"/>
    <w:rsid w:val="00937C78"/>
    <w:rsid w:val="0094145A"/>
    <w:rsid w:val="0094197D"/>
    <w:rsid w:val="00941D70"/>
    <w:rsid w:val="00941F50"/>
    <w:rsid w:val="00942858"/>
    <w:rsid w:val="009449A2"/>
    <w:rsid w:val="00944CA3"/>
    <w:rsid w:val="00945BD9"/>
    <w:rsid w:val="00946064"/>
    <w:rsid w:val="00946143"/>
    <w:rsid w:val="0094635C"/>
    <w:rsid w:val="00946D7D"/>
    <w:rsid w:val="00946DBE"/>
    <w:rsid w:val="009470E0"/>
    <w:rsid w:val="00947AC0"/>
    <w:rsid w:val="00947CD9"/>
    <w:rsid w:val="00950131"/>
    <w:rsid w:val="0095132D"/>
    <w:rsid w:val="009519DC"/>
    <w:rsid w:val="00951D63"/>
    <w:rsid w:val="00953369"/>
    <w:rsid w:val="009536E6"/>
    <w:rsid w:val="00953817"/>
    <w:rsid w:val="00953C2C"/>
    <w:rsid w:val="00953CB4"/>
    <w:rsid w:val="00953F60"/>
    <w:rsid w:val="00954258"/>
    <w:rsid w:val="009550BC"/>
    <w:rsid w:val="00955A8F"/>
    <w:rsid w:val="00955C0E"/>
    <w:rsid w:val="00955EF4"/>
    <w:rsid w:val="00956951"/>
    <w:rsid w:val="00956ACC"/>
    <w:rsid w:val="00957220"/>
    <w:rsid w:val="00961825"/>
    <w:rsid w:val="00961A25"/>
    <w:rsid w:val="00961F6D"/>
    <w:rsid w:val="009623F4"/>
    <w:rsid w:val="009626F1"/>
    <w:rsid w:val="00962D4F"/>
    <w:rsid w:val="0096364F"/>
    <w:rsid w:val="00964129"/>
    <w:rsid w:val="00964163"/>
    <w:rsid w:val="0096464A"/>
    <w:rsid w:val="00964683"/>
    <w:rsid w:val="00964AF8"/>
    <w:rsid w:val="00965315"/>
    <w:rsid w:val="00966386"/>
    <w:rsid w:val="0096668D"/>
    <w:rsid w:val="00966768"/>
    <w:rsid w:val="009668FA"/>
    <w:rsid w:val="00966BF8"/>
    <w:rsid w:val="0096741A"/>
    <w:rsid w:val="00967B8D"/>
    <w:rsid w:val="00970382"/>
    <w:rsid w:val="0097068A"/>
    <w:rsid w:val="00970E38"/>
    <w:rsid w:val="00971D65"/>
    <w:rsid w:val="00972E6A"/>
    <w:rsid w:val="00973D50"/>
    <w:rsid w:val="00973F07"/>
    <w:rsid w:val="00974592"/>
    <w:rsid w:val="0097594D"/>
    <w:rsid w:val="00976440"/>
    <w:rsid w:val="009767C5"/>
    <w:rsid w:val="009777FF"/>
    <w:rsid w:val="00980ABB"/>
    <w:rsid w:val="00981725"/>
    <w:rsid w:val="00981765"/>
    <w:rsid w:val="00982071"/>
    <w:rsid w:val="00982574"/>
    <w:rsid w:val="009829D0"/>
    <w:rsid w:val="009830F9"/>
    <w:rsid w:val="009832FE"/>
    <w:rsid w:val="0098364C"/>
    <w:rsid w:val="0098380F"/>
    <w:rsid w:val="00983B23"/>
    <w:rsid w:val="00983EEF"/>
    <w:rsid w:val="009840ED"/>
    <w:rsid w:val="009842D1"/>
    <w:rsid w:val="00984E63"/>
    <w:rsid w:val="009850BC"/>
    <w:rsid w:val="009865D3"/>
    <w:rsid w:val="00986A57"/>
    <w:rsid w:val="009905AC"/>
    <w:rsid w:val="00990BCD"/>
    <w:rsid w:val="009914B7"/>
    <w:rsid w:val="00991CE7"/>
    <w:rsid w:val="009920EA"/>
    <w:rsid w:val="0099300D"/>
    <w:rsid w:val="00995051"/>
    <w:rsid w:val="00995EC2"/>
    <w:rsid w:val="0099683B"/>
    <w:rsid w:val="00996FB2"/>
    <w:rsid w:val="00997A5B"/>
    <w:rsid w:val="009A059E"/>
    <w:rsid w:val="009A0899"/>
    <w:rsid w:val="009A2656"/>
    <w:rsid w:val="009A3456"/>
    <w:rsid w:val="009A3FDD"/>
    <w:rsid w:val="009A4828"/>
    <w:rsid w:val="009A53BD"/>
    <w:rsid w:val="009A53E3"/>
    <w:rsid w:val="009A5EB5"/>
    <w:rsid w:val="009A5ECC"/>
    <w:rsid w:val="009A62BD"/>
    <w:rsid w:val="009A6963"/>
    <w:rsid w:val="009A6A58"/>
    <w:rsid w:val="009A6C95"/>
    <w:rsid w:val="009B0347"/>
    <w:rsid w:val="009B037F"/>
    <w:rsid w:val="009B0444"/>
    <w:rsid w:val="009B128A"/>
    <w:rsid w:val="009B1B87"/>
    <w:rsid w:val="009B229C"/>
    <w:rsid w:val="009B259F"/>
    <w:rsid w:val="009B2679"/>
    <w:rsid w:val="009B2E3D"/>
    <w:rsid w:val="009B35C5"/>
    <w:rsid w:val="009B52C1"/>
    <w:rsid w:val="009B59CA"/>
    <w:rsid w:val="009B63F8"/>
    <w:rsid w:val="009B7318"/>
    <w:rsid w:val="009C0119"/>
    <w:rsid w:val="009C0A98"/>
    <w:rsid w:val="009C0C57"/>
    <w:rsid w:val="009C0F32"/>
    <w:rsid w:val="009C11AB"/>
    <w:rsid w:val="009C2D30"/>
    <w:rsid w:val="009C321E"/>
    <w:rsid w:val="009C3858"/>
    <w:rsid w:val="009C3FEA"/>
    <w:rsid w:val="009C47EB"/>
    <w:rsid w:val="009C5B45"/>
    <w:rsid w:val="009C5E21"/>
    <w:rsid w:val="009C6150"/>
    <w:rsid w:val="009C61B9"/>
    <w:rsid w:val="009C6487"/>
    <w:rsid w:val="009C6BF2"/>
    <w:rsid w:val="009C708C"/>
    <w:rsid w:val="009C717B"/>
    <w:rsid w:val="009D0470"/>
    <w:rsid w:val="009D0802"/>
    <w:rsid w:val="009D11AF"/>
    <w:rsid w:val="009D14A2"/>
    <w:rsid w:val="009D1744"/>
    <w:rsid w:val="009D20E5"/>
    <w:rsid w:val="009D2285"/>
    <w:rsid w:val="009D31EF"/>
    <w:rsid w:val="009D4635"/>
    <w:rsid w:val="009D5578"/>
    <w:rsid w:val="009D5626"/>
    <w:rsid w:val="009D63FE"/>
    <w:rsid w:val="009D649D"/>
    <w:rsid w:val="009E16AA"/>
    <w:rsid w:val="009E2C24"/>
    <w:rsid w:val="009E348A"/>
    <w:rsid w:val="009E4086"/>
    <w:rsid w:val="009E4632"/>
    <w:rsid w:val="009E4CDD"/>
    <w:rsid w:val="009E538D"/>
    <w:rsid w:val="009E5533"/>
    <w:rsid w:val="009E5FE8"/>
    <w:rsid w:val="009E6D94"/>
    <w:rsid w:val="009E6DBC"/>
    <w:rsid w:val="009E70A4"/>
    <w:rsid w:val="009E7D6A"/>
    <w:rsid w:val="009F0C4C"/>
    <w:rsid w:val="009F118D"/>
    <w:rsid w:val="009F1856"/>
    <w:rsid w:val="009F1A94"/>
    <w:rsid w:val="009F206F"/>
    <w:rsid w:val="009F2175"/>
    <w:rsid w:val="009F2919"/>
    <w:rsid w:val="009F2A98"/>
    <w:rsid w:val="009F4D9B"/>
    <w:rsid w:val="009F5004"/>
    <w:rsid w:val="009F6DE1"/>
    <w:rsid w:val="009F7393"/>
    <w:rsid w:val="009F7B8F"/>
    <w:rsid w:val="009F7C1D"/>
    <w:rsid w:val="009F7FF6"/>
    <w:rsid w:val="00A00AD8"/>
    <w:rsid w:val="00A011FE"/>
    <w:rsid w:val="00A019DD"/>
    <w:rsid w:val="00A02E28"/>
    <w:rsid w:val="00A036CB"/>
    <w:rsid w:val="00A041A8"/>
    <w:rsid w:val="00A04B88"/>
    <w:rsid w:val="00A04BA4"/>
    <w:rsid w:val="00A04BB2"/>
    <w:rsid w:val="00A05249"/>
    <w:rsid w:val="00A0651B"/>
    <w:rsid w:val="00A066C7"/>
    <w:rsid w:val="00A06718"/>
    <w:rsid w:val="00A06851"/>
    <w:rsid w:val="00A07F56"/>
    <w:rsid w:val="00A07FF5"/>
    <w:rsid w:val="00A10126"/>
    <w:rsid w:val="00A10DE0"/>
    <w:rsid w:val="00A10E1C"/>
    <w:rsid w:val="00A10E70"/>
    <w:rsid w:val="00A10F36"/>
    <w:rsid w:val="00A110C6"/>
    <w:rsid w:val="00A1111B"/>
    <w:rsid w:val="00A119C5"/>
    <w:rsid w:val="00A12878"/>
    <w:rsid w:val="00A1335F"/>
    <w:rsid w:val="00A13385"/>
    <w:rsid w:val="00A1353F"/>
    <w:rsid w:val="00A13AF4"/>
    <w:rsid w:val="00A13F6E"/>
    <w:rsid w:val="00A14660"/>
    <w:rsid w:val="00A146F0"/>
    <w:rsid w:val="00A14710"/>
    <w:rsid w:val="00A15658"/>
    <w:rsid w:val="00A16034"/>
    <w:rsid w:val="00A163B3"/>
    <w:rsid w:val="00A165BE"/>
    <w:rsid w:val="00A17BFB"/>
    <w:rsid w:val="00A17EE4"/>
    <w:rsid w:val="00A20A85"/>
    <w:rsid w:val="00A20F09"/>
    <w:rsid w:val="00A213DF"/>
    <w:rsid w:val="00A214FC"/>
    <w:rsid w:val="00A21C08"/>
    <w:rsid w:val="00A21EB9"/>
    <w:rsid w:val="00A21EC6"/>
    <w:rsid w:val="00A22B2C"/>
    <w:rsid w:val="00A232F3"/>
    <w:rsid w:val="00A23607"/>
    <w:rsid w:val="00A2423C"/>
    <w:rsid w:val="00A24EB9"/>
    <w:rsid w:val="00A253BF"/>
    <w:rsid w:val="00A2589E"/>
    <w:rsid w:val="00A26DA7"/>
    <w:rsid w:val="00A2712C"/>
    <w:rsid w:val="00A278FB"/>
    <w:rsid w:val="00A2797D"/>
    <w:rsid w:val="00A279D9"/>
    <w:rsid w:val="00A3026A"/>
    <w:rsid w:val="00A304F9"/>
    <w:rsid w:val="00A30E3D"/>
    <w:rsid w:val="00A313DB"/>
    <w:rsid w:val="00A31A2E"/>
    <w:rsid w:val="00A33041"/>
    <w:rsid w:val="00A33047"/>
    <w:rsid w:val="00A33D4A"/>
    <w:rsid w:val="00A36D87"/>
    <w:rsid w:val="00A37625"/>
    <w:rsid w:val="00A37C04"/>
    <w:rsid w:val="00A40801"/>
    <w:rsid w:val="00A40C9E"/>
    <w:rsid w:val="00A416BB"/>
    <w:rsid w:val="00A42308"/>
    <w:rsid w:val="00A428A2"/>
    <w:rsid w:val="00A44195"/>
    <w:rsid w:val="00A44645"/>
    <w:rsid w:val="00A4547A"/>
    <w:rsid w:val="00A45825"/>
    <w:rsid w:val="00A45F13"/>
    <w:rsid w:val="00A4616A"/>
    <w:rsid w:val="00A46A29"/>
    <w:rsid w:val="00A477DB"/>
    <w:rsid w:val="00A503F8"/>
    <w:rsid w:val="00A50676"/>
    <w:rsid w:val="00A509FE"/>
    <w:rsid w:val="00A50A8C"/>
    <w:rsid w:val="00A50F2A"/>
    <w:rsid w:val="00A5416B"/>
    <w:rsid w:val="00A552A2"/>
    <w:rsid w:val="00A552A8"/>
    <w:rsid w:val="00A5550F"/>
    <w:rsid w:val="00A55C63"/>
    <w:rsid w:val="00A56B1F"/>
    <w:rsid w:val="00A572DD"/>
    <w:rsid w:val="00A57C5A"/>
    <w:rsid w:val="00A606B4"/>
    <w:rsid w:val="00A60A09"/>
    <w:rsid w:val="00A60B4E"/>
    <w:rsid w:val="00A61866"/>
    <w:rsid w:val="00A61944"/>
    <w:rsid w:val="00A61C40"/>
    <w:rsid w:val="00A61DFF"/>
    <w:rsid w:val="00A6519F"/>
    <w:rsid w:val="00A65CE8"/>
    <w:rsid w:val="00A660E2"/>
    <w:rsid w:val="00A66199"/>
    <w:rsid w:val="00A6734F"/>
    <w:rsid w:val="00A67527"/>
    <w:rsid w:val="00A67E36"/>
    <w:rsid w:val="00A7041C"/>
    <w:rsid w:val="00A71A45"/>
    <w:rsid w:val="00A73D8C"/>
    <w:rsid w:val="00A748EE"/>
    <w:rsid w:val="00A7499C"/>
    <w:rsid w:val="00A75566"/>
    <w:rsid w:val="00A760D4"/>
    <w:rsid w:val="00A76246"/>
    <w:rsid w:val="00A763AE"/>
    <w:rsid w:val="00A76C62"/>
    <w:rsid w:val="00A76D00"/>
    <w:rsid w:val="00A7718D"/>
    <w:rsid w:val="00A77402"/>
    <w:rsid w:val="00A807E4"/>
    <w:rsid w:val="00A80EAD"/>
    <w:rsid w:val="00A810B9"/>
    <w:rsid w:val="00A815D1"/>
    <w:rsid w:val="00A81715"/>
    <w:rsid w:val="00A81AE3"/>
    <w:rsid w:val="00A81B61"/>
    <w:rsid w:val="00A81BC0"/>
    <w:rsid w:val="00A82BCE"/>
    <w:rsid w:val="00A8321F"/>
    <w:rsid w:val="00A8359B"/>
    <w:rsid w:val="00A8482E"/>
    <w:rsid w:val="00A84BA5"/>
    <w:rsid w:val="00A84D91"/>
    <w:rsid w:val="00A854B5"/>
    <w:rsid w:val="00A85835"/>
    <w:rsid w:val="00A85863"/>
    <w:rsid w:val="00A87328"/>
    <w:rsid w:val="00A87C09"/>
    <w:rsid w:val="00A9015D"/>
    <w:rsid w:val="00A9081C"/>
    <w:rsid w:val="00A908E0"/>
    <w:rsid w:val="00A90C5E"/>
    <w:rsid w:val="00A9101F"/>
    <w:rsid w:val="00A9154F"/>
    <w:rsid w:val="00A9195A"/>
    <w:rsid w:val="00A91DB8"/>
    <w:rsid w:val="00A9295F"/>
    <w:rsid w:val="00A92A10"/>
    <w:rsid w:val="00A93AAA"/>
    <w:rsid w:val="00A940F7"/>
    <w:rsid w:val="00A947FE"/>
    <w:rsid w:val="00A94DDE"/>
    <w:rsid w:val="00A94F66"/>
    <w:rsid w:val="00A951BC"/>
    <w:rsid w:val="00A951CE"/>
    <w:rsid w:val="00A952E2"/>
    <w:rsid w:val="00A955D3"/>
    <w:rsid w:val="00A956CF"/>
    <w:rsid w:val="00A96196"/>
    <w:rsid w:val="00A96E75"/>
    <w:rsid w:val="00A96EF5"/>
    <w:rsid w:val="00A975EA"/>
    <w:rsid w:val="00AA0057"/>
    <w:rsid w:val="00AA0482"/>
    <w:rsid w:val="00AA094A"/>
    <w:rsid w:val="00AA0AA0"/>
    <w:rsid w:val="00AA0D35"/>
    <w:rsid w:val="00AA1471"/>
    <w:rsid w:val="00AA1E9E"/>
    <w:rsid w:val="00AA21FB"/>
    <w:rsid w:val="00AA34E2"/>
    <w:rsid w:val="00AA3895"/>
    <w:rsid w:val="00AA3C8F"/>
    <w:rsid w:val="00AA3C90"/>
    <w:rsid w:val="00AA4AB1"/>
    <w:rsid w:val="00AA4E8A"/>
    <w:rsid w:val="00AA505F"/>
    <w:rsid w:val="00AA5552"/>
    <w:rsid w:val="00AA5D61"/>
    <w:rsid w:val="00AA5E65"/>
    <w:rsid w:val="00AA6822"/>
    <w:rsid w:val="00AA69C3"/>
    <w:rsid w:val="00AA6AF1"/>
    <w:rsid w:val="00AA760B"/>
    <w:rsid w:val="00AA7959"/>
    <w:rsid w:val="00AA7A56"/>
    <w:rsid w:val="00AA7DB7"/>
    <w:rsid w:val="00AB09B4"/>
    <w:rsid w:val="00AB138D"/>
    <w:rsid w:val="00AB1CB7"/>
    <w:rsid w:val="00AB2558"/>
    <w:rsid w:val="00AB2BA4"/>
    <w:rsid w:val="00AB38A6"/>
    <w:rsid w:val="00AB3B97"/>
    <w:rsid w:val="00AB4076"/>
    <w:rsid w:val="00AB4123"/>
    <w:rsid w:val="00AB419D"/>
    <w:rsid w:val="00AB4549"/>
    <w:rsid w:val="00AB481B"/>
    <w:rsid w:val="00AB5122"/>
    <w:rsid w:val="00AB59F6"/>
    <w:rsid w:val="00AB68E3"/>
    <w:rsid w:val="00AB6924"/>
    <w:rsid w:val="00AB7720"/>
    <w:rsid w:val="00AB77BB"/>
    <w:rsid w:val="00AC1405"/>
    <w:rsid w:val="00AC1AA2"/>
    <w:rsid w:val="00AC1CDA"/>
    <w:rsid w:val="00AC2354"/>
    <w:rsid w:val="00AC2715"/>
    <w:rsid w:val="00AC28BD"/>
    <w:rsid w:val="00AC2E05"/>
    <w:rsid w:val="00AC3C70"/>
    <w:rsid w:val="00AC435C"/>
    <w:rsid w:val="00AC43BF"/>
    <w:rsid w:val="00AC4798"/>
    <w:rsid w:val="00AC4893"/>
    <w:rsid w:val="00AC559F"/>
    <w:rsid w:val="00AC5E53"/>
    <w:rsid w:val="00AC61AE"/>
    <w:rsid w:val="00AC739B"/>
    <w:rsid w:val="00AC7A4B"/>
    <w:rsid w:val="00AD07D5"/>
    <w:rsid w:val="00AD0CFD"/>
    <w:rsid w:val="00AD0FEF"/>
    <w:rsid w:val="00AD1CB1"/>
    <w:rsid w:val="00AD1D43"/>
    <w:rsid w:val="00AD2108"/>
    <w:rsid w:val="00AD21F1"/>
    <w:rsid w:val="00AD2BD3"/>
    <w:rsid w:val="00AD4270"/>
    <w:rsid w:val="00AD4612"/>
    <w:rsid w:val="00AD4816"/>
    <w:rsid w:val="00AD5806"/>
    <w:rsid w:val="00AD584B"/>
    <w:rsid w:val="00AD59F8"/>
    <w:rsid w:val="00AD6654"/>
    <w:rsid w:val="00AD6F09"/>
    <w:rsid w:val="00AD74D3"/>
    <w:rsid w:val="00AD7F47"/>
    <w:rsid w:val="00AE08E4"/>
    <w:rsid w:val="00AE159D"/>
    <w:rsid w:val="00AE1B6C"/>
    <w:rsid w:val="00AE1D54"/>
    <w:rsid w:val="00AE2B57"/>
    <w:rsid w:val="00AE2CDE"/>
    <w:rsid w:val="00AE31DE"/>
    <w:rsid w:val="00AE368A"/>
    <w:rsid w:val="00AE3A4A"/>
    <w:rsid w:val="00AE3E9C"/>
    <w:rsid w:val="00AE4369"/>
    <w:rsid w:val="00AE542A"/>
    <w:rsid w:val="00AE551E"/>
    <w:rsid w:val="00AE579B"/>
    <w:rsid w:val="00AE5A3D"/>
    <w:rsid w:val="00AE5D47"/>
    <w:rsid w:val="00AE6270"/>
    <w:rsid w:val="00AE655D"/>
    <w:rsid w:val="00AE6674"/>
    <w:rsid w:val="00AE6A06"/>
    <w:rsid w:val="00AE6B86"/>
    <w:rsid w:val="00AE6C25"/>
    <w:rsid w:val="00AE6F4A"/>
    <w:rsid w:val="00AE700E"/>
    <w:rsid w:val="00AE77FE"/>
    <w:rsid w:val="00AF0203"/>
    <w:rsid w:val="00AF0266"/>
    <w:rsid w:val="00AF0455"/>
    <w:rsid w:val="00AF1DA1"/>
    <w:rsid w:val="00AF1F15"/>
    <w:rsid w:val="00AF2692"/>
    <w:rsid w:val="00AF2A34"/>
    <w:rsid w:val="00AF3C86"/>
    <w:rsid w:val="00AF429D"/>
    <w:rsid w:val="00AF49AD"/>
    <w:rsid w:val="00AF5E83"/>
    <w:rsid w:val="00AF618D"/>
    <w:rsid w:val="00AF6E0E"/>
    <w:rsid w:val="00AF6E7B"/>
    <w:rsid w:val="00AF72D5"/>
    <w:rsid w:val="00B009FE"/>
    <w:rsid w:val="00B02537"/>
    <w:rsid w:val="00B02599"/>
    <w:rsid w:val="00B02A2B"/>
    <w:rsid w:val="00B037D4"/>
    <w:rsid w:val="00B03A4C"/>
    <w:rsid w:val="00B03BE9"/>
    <w:rsid w:val="00B051CF"/>
    <w:rsid w:val="00B0571A"/>
    <w:rsid w:val="00B0623F"/>
    <w:rsid w:val="00B063C8"/>
    <w:rsid w:val="00B06B50"/>
    <w:rsid w:val="00B070CA"/>
    <w:rsid w:val="00B105AB"/>
    <w:rsid w:val="00B105D9"/>
    <w:rsid w:val="00B10BD7"/>
    <w:rsid w:val="00B10FED"/>
    <w:rsid w:val="00B1313F"/>
    <w:rsid w:val="00B14377"/>
    <w:rsid w:val="00B147BE"/>
    <w:rsid w:val="00B16123"/>
    <w:rsid w:val="00B162E6"/>
    <w:rsid w:val="00B168D1"/>
    <w:rsid w:val="00B16E5C"/>
    <w:rsid w:val="00B176D6"/>
    <w:rsid w:val="00B17BFE"/>
    <w:rsid w:val="00B201C9"/>
    <w:rsid w:val="00B2022E"/>
    <w:rsid w:val="00B20394"/>
    <w:rsid w:val="00B219C0"/>
    <w:rsid w:val="00B222DF"/>
    <w:rsid w:val="00B22884"/>
    <w:rsid w:val="00B22D49"/>
    <w:rsid w:val="00B22D5F"/>
    <w:rsid w:val="00B22DFD"/>
    <w:rsid w:val="00B24512"/>
    <w:rsid w:val="00B24994"/>
    <w:rsid w:val="00B24E57"/>
    <w:rsid w:val="00B25080"/>
    <w:rsid w:val="00B251AE"/>
    <w:rsid w:val="00B25431"/>
    <w:rsid w:val="00B25DF5"/>
    <w:rsid w:val="00B25E7E"/>
    <w:rsid w:val="00B26568"/>
    <w:rsid w:val="00B26AF6"/>
    <w:rsid w:val="00B27D70"/>
    <w:rsid w:val="00B30296"/>
    <w:rsid w:val="00B30577"/>
    <w:rsid w:val="00B3086C"/>
    <w:rsid w:val="00B30F1B"/>
    <w:rsid w:val="00B31135"/>
    <w:rsid w:val="00B31421"/>
    <w:rsid w:val="00B315D8"/>
    <w:rsid w:val="00B31AB6"/>
    <w:rsid w:val="00B32E32"/>
    <w:rsid w:val="00B33800"/>
    <w:rsid w:val="00B3381D"/>
    <w:rsid w:val="00B33BFA"/>
    <w:rsid w:val="00B34073"/>
    <w:rsid w:val="00B34457"/>
    <w:rsid w:val="00B360B9"/>
    <w:rsid w:val="00B360D0"/>
    <w:rsid w:val="00B36911"/>
    <w:rsid w:val="00B36ADD"/>
    <w:rsid w:val="00B36D92"/>
    <w:rsid w:val="00B372ED"/>
    <w:rsid w:val="00B40964"/>
    <w:rsid w:val="00B430D1"/>
    <w:rsid w:val="00B43BCB"/>
    <w:rsid w:val="00B4453B"/>
    <w:rsid w:val="00B44CB4"/>
    <w:rsid w:val="00B44EAE"/>
    <w:rsid w:val="00B45468"/>
    <w:rsid w:val="00B47710"/>
    <w:rsid w:val="00B47AC5"/>
    <w:rsid w:val="00B47B9F"/>
    <w:rsid w:val="00B47FBB"/>
    <w:rsid w:val="00B50C28"/>
    <w:rsid w:val="00B51132"/>
    <w:rsid w:val="00B512BF"/>
    <w:rsid w:val="00B51CA1"/>
    <w:rsid w:val="00B52842"/>
    <w:rsid w:val="00B52958"/>
    <w:rsid w:val="00B52EAB"/>
    <w:rsid w:val="00B537F2"/>
    <w:rsid w:val="00B54274"/>
    <w:rsid w:val="00B54E8A"/>
    <w:rsid w:val="00B55107"/>
    <w:rsid w:val="00B55AAD"/>
    <w:rsid w:val="00B56A70"/>
    <w:rsid w:val="00B57127"/>
    <w:rsid w:val="00B574C0"/>
    <w:rsid w:val="00B57A56"/>
    <w:rsid w:val="00B604F9"/>
    <w:rsid w:val="00B60E0C"/>
    <w:rsid w:val="00B61594"/>
    <w:rsid w:val="00B61CD1"/>
    <w:rsid w:val="00B61F2A"/>
    <w:rsid w:val="00B6294D"/>
    <w:rsid w:val="00B62AF1"/>
    <w:rsid w:val="00B644D5"/>
    <w:rsid w:val="00B64EC4"/>
    <w:rsid w:val="00B656EB"/>
    <w:rsid w:val="00B6570A"/>
    <w:rsid w:val="00B657CA"/>
    <w:rsid w:val="00B658E2"/>
    <w:rsid w:val="00B65D1E"/>
    <w:rsid w:val="00B66B19"/>
    <w:rsid w:val="00B67C1F"/>
    <w:rsid w:val="00B700C4"/>
    <w:rsid w:val="00B7055F"/>
    <w:rsid w:val="00B712DE"/>
    <w:rsid w:val="00B72940"/>
    <w:rsid w:val="00B72FDA"/>
    <w:rsid w:val="00B73245"/>
    <w:rsid w:val="00B73438"/>
    <w:rsid w:val="00B73DF4"/>
    <w:rsid w:val="00B7428A"/>
    <w:rsid w:val="00B75347"/>
    <w:rsid w:val="00B7579E"/>
    <w:rsid w:val="00B75825"/>
    <w:rsid w:val="00B75835"/>
    <w:rsid w:val="00B75C50"/>
    <w:rsid w:val="00B75CB4"/>
    <w:rsid w:val="00B76139"/>
    <w:rsid w:val="00B76F3C"/>
    <w:rsid w:val="00B7714F"/>
    <w:rsid w:val="00B77B4D"/>
    <w:rsid w:val="00B77F0E"/>
    <w:rsid w:val="00B821C3"/>
    <w:rsid w:val="00B826D8"/>
    <w:rsid w:val="00B83121"/>
    <w:rsid w:val="00B83BB6"/>
    <w:rsid w:val="00B83C91"/>
    <w:rsid w:val="00B841AB"/>
    <w:rsid w:val="00B841E0"/>
    <w:rsid w:val="00B84BB1"/>
    <w:rsid w:val="00B8555E"/>
    <w:rsid w:val="00B855C8"/>
    <w:rsid w:val="00B85614"/>
    <w:rsid w:val="00B85B4F"/>
    <w:rsid w:val="00B85DD9"/>
    <w:rsid w:val="00B8618F"/>
    <w:rsid w:val="00B86304"/>
    <w:rsid w:val="00B86843"/>
    <w:rsid w:val="00B878E3"/>
    <w:rsid w:val="00B87ECD"/>
    <w:rsid w:val="00B9150D"/>
    <w:rsid w:val="00B91808"/>
    <w:rsid w:val="00B91FC8"/>
    <w:rsid w:val="00B922CD"/>
    <w:rsid w:val="00B924DB"/>
    <w:rsid w:val="00B92C56"/>
    <w:rsid w:val="00B9306B"/>
    <w:rsid w:val="00B932C9"/>
    <w:rsid w:val="00B93972"/>
    <w:rsid w:val="00B93F59"/>
    <w:rsid w:val="00B9424D"/>
    <w:rsid w:val="00B9440C"/>
    <w:rsid w:val="00B95278"/>
    <w:rsid w:val="00B957AC"/>
    <w:rsid w:val="00B95A4F"/>
    <w:rsid w:val="00B96047"/>
    <w:rsid w:val="00B960CF"/>
    <w:rsid w:val="00B96D9F"/>
    <w:rsid w:val="00B97065"/>
    <w:rsid w:val="00B970EC"/>
    <w:rsid w:val="00BA0050"/>
    <w:rsid w:val="00BA12B2"/>
    <w:rsid w:val="00BA1673"/>
    <w:rsid w:val="00BA176A"/>
    <w:rsid w:val="00BA20AE"/>
    <w:rsid w:val="00BA2669"/>
    <w:rsid w:val="00BA279C"/>
    <w:rsid w:val="00BA38EB"/>
    <w:rsid w:val="00BA4850"/>
    <w:rsid w:val="00BA551D"/>
    <w:rsid w:val="00BA581D"/>
    <w:rsid w:val="00BA5B6E"/>
    <w:rsid w:val="00BA5DD6"/>
    <w:rsid w:val="00BA786F"/>
    <w:rsid w:val="00BB0240"/>
    <w:rsid w:val="00BB0443"/>
    <w:rsid w:val="00BB04C9"/>
    <w:rsid w:val="00BB0CB6"/>
    <w:rsid w:val="00BB0EF2"/>
    <w:rsid w:val="00BB161D"/>
    <w:rsid w:val="00BB1B43"/>
    <w:rsid w:val="00BB2692"/>
    <w:rsid w:val="00BB2CDC"/>
    <w:rsid w:val="00BB3714"/>
    <w:rsid w:val="00BB3DD0"/>
    <w:rsid w:val="00BB4C92"/>
    <w:rsid w:val="00BB5DCA"/>
    <w:rsid w:val="00BB5E04"/>
    <w:rsid w:val="00BB6090"/>
    <w:rsid w:val="00BB637D"/>
    <w:rsid w:val="00BB63CE"/>
    <w:rsid w:val="00BB7696"/>
    <w:rsid w:val="00BB7D11"/>
    <w:rsid w:val="00BB7F1D"/>
    <w:rsid w:val="00BC02DC"/>
    <w:rsid w:val="00BC15BD"/>
    <w:rsid w:val="00BC1EA4"/>
    <w:rsid w:val="00BC1EFB"/>
    <w:rsid w:val="00BC2024"/>
    <w:rsid w:val="00BC22EE"/>
    <w:rsid w:val="00BC25A0"/>
    <w:rsid w:val="00BC2B8C"/>
    <w:rsid w:val="00BC2F1E"/>
    <w:rsid w:val="00BC3355"/>
    <w:rsid w:val="00BC3BC4"/>
    <w:rsid w:val="00BC3EBD"/>
    <w:rsid w:val="00BC449A"/>
    <w:rsid w:val="00BC62D4"/>
    <w:rsid w:val="00BC6A54"/>
    <w:rsid w:val="00BC73A3"/>
    <w:rsid w:val="00BC75BB"/>
    <w:rsid w:val="00BC7AD1"/>
    <w:rsid w:val="00BD00CC"/>
    <w:rsid w:val="00BD0293"/>
    <w:rsid w:val="00BD0612"/>
    <w:rsid w:val="00BD1534"/>
    <w:rsid w:val="00BD1606"/>
    <w:rsid w:val="00BD2517"/>
    <w:rsid w:val="00BD2B5F"/>
    <w:rsid w:val="00BD3099"/>
    <w:rsid w:val="00BD3238"/>
    <w:rsid w:val="00BD44FE"/>
    <w:rsid w:val="00BD57D8"/>
    <w:rsid w:val="00BD58F1"/>
    <w:rsid w:val="00BD5DCE"/>
    <w:rsid w:val="00BD5F95"/>
    <w:rsid w:val="00BD6F0F"/>
    <w:rsid w:val="00BD76BF"/>
    <w:rsid w:val="00BE0007"/>
    <w:rsid w:val="00BE02EF"/>
    <w:rsid w:val="00BE0597"/>
    <w:rsid w:val="00BE09DD"/>
    <w:rsid w:val="00BE105D"/>
    <w:rsid w:val="00BE19B1"/>
    <w:rsid w:val="00BE1BB1"/>
    <w:rsid w:val="00BE1CC7"/>
    <w:rsid w:val="00BE261C"/>
    <w:rsid w:val="00BE2EF4"/>
    <w:rsid w:val="00BE3160"/>
    <w:rsid w:val="00BE3AA2"/>
    <w:rsid w:val="00BE3E67"/>
    <w:rsid w:val="00BE42A8"/>
    <w:rsid w:val="00BE459F"/>
    <w:rsid w:val="00BE5AEF"/>
    <w:rsid w:val="00BE5E0A"/>
    <w:rsid w:val="00BE702E"/>
    <w:rsid w:val="00BF0BAD"/>
    <w:rsid w:val="00BF3252"/>
    <w:rsid w:val="00BF4901"/>
    <w:rsid w:val="00BF5DDA"/>
    <w:rsid w:val="00BF60E2"/>
    <w:rsid w:val="00BF620C"/>
    <w:rsid w:val="00BF62C0"/>
    <w:rsid w:val="00BF6841"/>
    <w:rsid w:val="00BF6D76"/>
    <w:rsid w:val="00BF77E2"/>
    <w:rsid w:val="00BF77E6"/>
    <w:rsid w:val="00BF7E16"/>
    <w:rsid w:val="00C005E4"/>
    <w:rsid w:val="00C01ABF"/>
    <w:rsid w:val="00C02464"/>
    <w:rsid w:val="00C02A53"/>
    <w:rsid w:val="00C02E41"/>
    <w:rsid w:val="00C035A3"/>
    <w:rsid w:val="00C03F4B"/>
    <w:rsid w:val="00C047CE"/>
    <w:rsid w:val="00C04862"/>
    <w:rsid w:val="00C04A96"/>
    <w:rsid w:val="00C0524A"/>
    <w:rsid w:val="00C05DC1"/>
    <w:rsid w:val="00C06B3B"/>
    <w:rsid w:val="00C06C5E"/>
    <w:rsid w:val="00C06DC6"/>
    <w:rsid w:val="00C07A2F"/>
    <w:rsid w:val="00C12CB2"/>
    <w:rsid w:val="00C13298"/>
    <w:rsid w:val="00C13F92"/>
    <w:rsid w:val="00C1401B"/>
    <w:rsid w:val="00C1414D"/>
    <w:rsid w:val="00C14721"/>
    <w:rsid w:val="00C14B76"/>
    <w:rsid w:val="00C15625"/>
    <w:rsid w:val="00C160C1"/>
    <w:rsid w:val="00C16982"/>
    <w:rsid w:val="00C2070A"/>
    <w:rsid w:val="00C212BE"/>
    <w:rsid w:val="00C21984"/>
    <w:rsid w:val="00C21D54"/>
    <w:rsid w:val="00C22A2D"/>
    <w:rsid w:val="00C234A7"/>
    <w:rsid w:val="00C235A0"/>
    <w:rsid w:val="00C237C6"/>
    <w:rsid w:val="00C23F5F"/>
    <w:rsid w:val="00C24033"/>
    <w:rsid w:val="00C24A03"/>
    <w:rsid w:val="00C24CE5"/>
    <w:rsid w:val="00C25206"/>
    <w:rsid w:val="00C255E1"/>
    <w:rsid w:val="00C274C5"/>
    <w:rsid w:val="00C27C1B"/>
    <w:rsid w:val="00C30979"/>
    <w:rsid w:val="00C3108D"/>
    <w:rsid w:val="00C311FA"/>
    <w:rsid w:val="00C314DD"/>
    <w:rsid w:val="00C31D99"/>
    <w:rsid w:val="00C31DC5"/>
    <w:rsid w:val="00C3262C"/>
    <w:rsid w:val="00C326E3"/>
    <w:rsid w:val="00C32BFC"/>
    <w:rsid w:val="00C33760"/>
    <w:rsid w:val="00C34400"/>
    <w:rsid w:val="00C34460"/>
    <w:rsid w:val="00C3483D"/>
    <w:rsid w:val="00C355D8"/>
    <w:rsid w:val="00C357D2"/>
    <w:rsid w:val="00C35D5C"/>
    <w:rsid w:val="00C36699"/>
    <w:rsid w:val="00C37147"/>
    <w:rsid w:val="00C3790E"/>
    <w:rsid w:val="00C37F8E"/>
    <w:rsid w:val="00C400FF"/>
    <w:rsid w:val="00C4016E"/>
    <w:rsid w:val="00C4056B"/>
    <w:rsid w:val="00C413BF"/>
    <w:rsid w:val="00C4256A"/>
    <w:rsid w:val="00C42606"/>
    <w:rsid w:val="00C4261A"/>
    <w:rsid w:val="00C42CC8"/>
    <w:rsid w:val="00C42D9F"/>
    <w:rsid w:val="00C43A8F"/>
    <w:rsid w:val="00C44220"/>
    <w:rsid w:val="00C45475"/>
    <w:rsid w:val="00C45805"/>
    <w:rsid w:val="00C4597D"/>
    <w:rsid w:val="00C459F9"/>
    <w:rsid w:val="00C46C58"/>
    <w:rsid w:val="00C46DB3"/>
    <w:rsid w:val="00C472ED"/>
    <w:rsid w:val="00C50719"/>
    <w:rsid w:val="00C5098C"/>
    <w:rsid w:val="00C50E98"/>
    <w:rsid w:val="00C51819"/>
    <w:rsid w:val="00C537DA"/>
    <w:rsid w:val="00C537E9"/>
    <w:rsid w:val="00C5561E"/>
    <w:rsid w:val="00C55739"/>
    <w:rsid w:val="00C55E48"/>
    <w:rsid w:val="00C561A5"/>
    <w:rsid w:val="00C56A88"/>
    <w:rsid w:val="00C56F2C"/>
    <w:rsid w:val="00C57638"/>
    <w:rsid w:val="00C6029A"/>
    <w:rsid w:val="00C6039E"/>
    <w:rsid w:val="00C61083"/>
    <w:rsid w:val="00C613CC"/>
    <w:rsid w:val="00C61A59"/>
    <w:rsid w:val="00C61D11"/>
    <w:rsid w:val="00C62A3D"/>
    <w:rsid w:val="00C633CD"/>
    <w:rsid w:val="00C637BD"/>
    <w:rsid w:val="00C63CA4"/>
    <w:rsid w:val="00C64C06"/>
    <w:rsid w:val="00C64C9D"/>
    <w:rsid w:val="00C64F99"/>
    <w:rsid w:val="00C65136"/>
    <w:rsid w:val="00C66758"/>
    <w:rsid w:val="00C676FD"/>
    <w:rsid w:val="00C67C7C"/>
    <w:rsid w:val="00C70C50"/>
    <w:rsid w:val="00C70CA2"/>
    <w:rsid w:val="00C718C7"/>
    <w:rsid w:val="00C71F21"/>
    <w:rsid w:val="00C7250B"/>
    <w:rsid w:val="00C7293F"/>
    <w:rsid w:val="00C72DF1"/>
    <w:rsid w:val="00C733AC"/>
    <w:rsid w:val="00C737D9"/>
    <w:rsid w:val="00C73B6B"/>
    <w:rsid w:val="00C73DA6"/>
    <w:rsid w:val="00C74207"/>
    <w:rsid w:val="00C7426F"/>
    <w:rsid w:val="00C74833"/>
    <w:rsid w:val="00C748FD"/>
    <w:rsid w:val="00C7518D"/>
    <w:rsid w:val="00C75E03"/>
    <w:rsid w:val="00C75F30"/>
    <w:rsid w:val="00C76742"/>
    <w:rsid w:val="00C775C8"/>
    <w:rsid w:val="00C80389"/>
    <w:rsid w:val="00C808D5"/>
    <w:rsid w:val="00C8211D"/>
    <w:rsid w:val="00C84BB3"/>
    <w:rsid w:val="00C8516D"/>
    <w:rsid w:val="00C851A5"/>
    <w:rsid w:val="00C86869"/>
    <w:rsid w:val="00C86955"/>
    <w:rsid w:val="00C86D0D"/>
    <w:rsid w:val="00C86EE4"/>
    <w:rsid w:val="00C86FE4"/>
    <w:rsid w:val="00C87476"/>
    <w:rsid w:val="00C87498"/>
    <w:rsid w:val="00C91B10"/>
    <w:rsid w:val="00C91CFE"/>
    <w:rsid w:val="00C92099"/>
    <w:rsid w:val="00C923C1"/>
    <w:rsid w:val="00C92509"/>
    <w:rsid w:val="00C926F5"/>
    <w:rsid w:val="00C93500"/>
    <w:rsid w:val="00C93F63"/>
    <w:rsid w:val="00C94156"/>
    <w:rsid w:val="00C94246"/>
    <w:rsid w:val="00C946DD"/>
    <w:rsid w:val="00C94FFA"/>
    <w:rsid w:val="00C953C1"/>
    <w:rsid w:val="00C95557"/>
    <w:rsid w:val="00C95CCF"/>
    <w:rsid w:val="00C95E93"/>
    <w:rsid w:val="00C95F14"/>
    <w:rsid w:val="00C966E5"/>
    <w:rsid w:val="00C96B69"/>
    <w:rsid w:val="00C96BF5"/>
    <w:rsid w:val="00C97646"/>
    <w:rsid w:val="00C97DC9"/>
    <w:rsid w:val="00CA07B3"/>
    <w:rsid w:val="00CA099B"/>
    <w:rsid w:val="00CA109F"/>
    <w:rsid w:val="00CA1EB2"/>
    <w:rsid w:val="00CA1F44"/>
    <w:rsid w:val="00CA3433"/>
    <w:rsid w:val="00CA351E"/>
    <w:rsid w:val="00CA3691"/>
    <w:rsid w:val="00CA3805"/>
    <w:rsid w:val="00CA3AB4"/>
    <w:rsid w:val="00CA3EA7"/>
    <w:rsid w:val="00CA43BE"/>
    <w:rsid w:val="00CA4A90"/>
    <w:rsid w:val="00CA4EB6"/>
    <w:rsid w:val="00CA4EF5"/>
    <w:rsid w:val="00CA5B04"/>
    <w:rsid w:val="00CA641E"/>
    <w:rsid w:val="00CB0B98"/>
    <w:rsid w:val="00CB1396"/>
    <w:rsid w:val="00CB1DA7"/>
    <w:rsid w:val="00CB344B"/>
    <w:rsid w:val="00CB4B78"/>
    <w:rsid w:val="00CB5873"/>
    <w:rsid w:val="00CB5E7B"/>
    <w:rsid w:val="00CB5EED"/>
    <w:rsid w:val="00CB608C"/>
    <w:rsid w:val="00CB6E50"/>
    <w:rsid w:val="00CB6F85"/>
    <w:rsid w:val="00CC0C97"/>
    <w:rsid w:val="00CC0DDB"/>
    <w:rsid w:val="00CC1F61"/>
    <w:rsid w:val="00CC2802"/>
    <w:rsid w:val="00CC2F29"/>
    <w:rsid w:val="00CC3BB9"/>
    <w:rsid w:val="00CC5847"/>
    <w:rsid w:val="00CC6AAF"/>
    <w:rsid w:val="00CC70F7"/>
    <w:rsid w:val="00CC7C9B"/>
    <w:rsid w:val="00CD081E"/>
    <w:rsid w:val="00CD189A"/>
    <w:rsid w:val="00CD1CDC"/>
    <w:rsid w:val="00CD222D"/>
    <w:rsid w:val="00CD284B"/>
    <w:rsid w:val="00CD34CD"/>
    <w:rsid w:val="00CD39FC"/>
    <w:rsid w:val="00CD4353"/>
    <w:rsid w:val="00CD471E"/>
    <w:rsid w:val="00CD4847"/>
    <w:rsid w:val="00CD4B22"/>
    <w:rsid w:val="00CD50BD"/>
    <w:rsid w:val="00CD5711"/>
    <w:rsid w:val="00CD5B52"/>
    <w:rsid w:val="00CD5D39"/>
    <w:rsid w:val="00CD6B9C"/>
    <w:rsid w:val="00CD6D1A"/>
    <w:rsid w:val="00CD7E2A"/>
    <w:rsid w:val="00CE0580"/>
    <w:rsid w:val="00CE0AD0"/>
    <w:rsid w:val="00CE0E71"/>
    <w:rsid w:val="00CE18D0"/>
    <w:rsid w:val="00CE1AF7"/>
    <w:rsid w:val="00CE1C92"/>
    <w:rsid w:val="00CE26C7"/>
    <w:rsid w:val="00CE366C"/>
    <w:rsid w:val="00CE3671"/>
    <w:rsid w:val="00CE460D"/>
    <w:rsid w:val="00CE5250"/>
    <w:rsid w:val="00CE5B48"/>
    <w:rsid w:val="00CE66CD"/>
    <w:rsid w:val="00CE7C62"/>
    <w:rsid w:val="00CF1586"/>
    <w:rsid w:val="00CF21FE"/>
    <w:rsid w:val="00CF2793"/>
    <w:rsid w:val="00CF2F10"/>
    <w:rsid w:val="00CF3404"/>
    <w:rsid w:val="00CF3FD3"/>
    <w:rsid w:val="00CF47A0"/>
    <w:rsid w:val="00CF53AF"/>
    <w:rsid w:val="00CF54CC"/>
    <w:rsid w:val="00CF5AE5"/>
    <w:rsid w:val="00CF7548"/>
    <w:rsid w:val="00D005CB"/>
    <w:rsid w:val="00D01868"/>
    <w:rsid w:val="00D01A2B"/>
    <w:rsid w:val="00D02118"/>
    <w:rsid w:val="00D02B40"/>
    <w:rsid w:val="00D02C99"/>
    <w:rsid w:val="00D02EF2"/>
    <w:rsid w:val="00D03764"/>
    <w:rsid w:val="00D038A8"/>
    <w:rsid w:val="00D03A81"/>
    <w:rsid w:val="00D048B5"/>
    <w:rsid w:val="00D048C8"/>
    <w:rsid w:val="00D05099"/>
    <w:rsid w:val="00D05303"/>
    <w:rsid w:val="00D06822"/>
    <w:rsid w:val="00D06875"/>
    <w:rsid w:val="00D06FF9"/>
    <w:rsid w:val="00D073AD"/>
    <w:rsid w:val="00D11105"/>
    <w:rsid w:val="00D12BC1"/>
    <w:rsid w:val="00D13578"/>
    <w:rsid w:val="00D14EFC"/>
    <w:rsid w:val="00D15CAC"/>
    <w:rsid w:val="00D1656E"/>
    <w:rsid w:val="00D17A04"/>
    <w:rsid w:val="00D20309"/>
    <w:rsid w:val="00D21127"/>
    <w:rsid w:val="00D21955"/>
    <w:rsid w:val="00D2212F"/>
    <w:rsid w:val="00D2252E"/>
    <w:rsid w:val="00D22C33"/>
    <w:rsid w:val="00D233DB"/>
    <w:rsid w:val="00D23EE9"/>
    <w:rsid w:val="00D253CA"/>
    <w:rsid w:val="00D26271"/>
    <w:rsid w:val="00D27A26"/>
    <w:rsid w:val="00D27CCC"/>
    <w:rsid w:val="00D30519"/>
    <w:rsid w:val="00D306CB"/>
    <w:rsid w:val="00D30E71"/>
    <w:rsid w:val="00D31719"/>
    <w:rsid w:val="00D31ABC"/>
    <w:rsid w:val="00D33C07"/>
    <w:rsid w:val="00D33D65"/>
    <w:rsid w:val="00D347C6"/>
    <w:rsid w:val="00D35D0E"/>
    <w:rsid w:val="00D3743F"/>
    <w:rsid w:val="00D37B9E"/>
    <w:rsid w:val="00D40D87"/>
    <w:rsid w:val="00D41F49"/>
    <w:rsid w:val="00D422E7"/>
    <w:rsid w:val="00D42FEA"/>
    <w:rsid w:val="00D432B7"/>
    <w:rsid w:val="00D43562"/>
    <w:rsid w:val="00D436AC"/>
    <w:rsid w:val="00D439B2"/>
    <w:rsid w:val="00D43F8B"/>
    <w:rsid w:val="00D44275"/>
    <w:rsid w:val="00D44A2D"/>
    <w:rsid w:val="00D456C0"/>
    <w:rsid w:val="00D45F87"/>
    <w:rsid w:val="00D4602A"/>
    <w:rsid w:val="00D4637C"/>
    <w:rsid w:val="00D463D7"/>
    <w:rsid w:val="00D47A3A"/>
    <w:rsid w:val="00D47D62"/>
    <w:rsid w:val="00D52A6A"/>
    <w:rsid w:val="00D52D77"/>
    <w:rsid w:val="00D54B0E"/>
    <w:rsid w:val="00D560EF"/>
    <w:rsid w:val="00D56460"/>
    <w:rsid w:val="00D56CD9"/>
    <w:rsid w:val="00D56F09"/>
    <w:rsid w:val="00D5739A"/>
    <w:rsid w:val="00D57DFC"/>
    <w:rsid w:val="00D608DA"/>
    <w:rsid w:val="00D608F2"/>
    <w:rsid w:val="00D60987"/>
    <w:rsid w:val="00D60A87"/>
    <w:rsid w:val="00D60F37"/>
    <w:rsid w:val="00D615CD"/>
    <w:rsid w:val="00D62196"/>
    <w:rsid w:val="00D62721"/>
    <w:rsid w:val="00D62868"/>
    <w:rsid w:val="00D628F6"/>
    <w:rsid w:val="00D63528"/>
    <w:rsid w:val="00D63805"/>
    <w:rsid w:val="00D642F4"/>
    <w:rsid w:val="00D65A6B"/>
    <w:rsid w:val="00D65F49"/>
    <w:rsid w:val="00D65F9C"/>
    <w:rsid w:val="00D6743F"/>
    <w:rsid w:val="00D6746D"/>
    <w:rsid w:val="00D7047E"/>
    <w:rsid w:val="00D70622"/>
    <w:rsid w:val="00D70692"/>
    <w:rsid w:val="00D709A3"/>
    <w:rsid w:val="00D70AD6"/>
    <w:rsid w:val="00D70C7F"/>
    <w:rsid w:val="00D70D8C"/>
    <w:rsid w:val="00D713EC"/>
    <w:rsid w:val="00D713FA"/>
    <w:rsid w:val="00D71565"/>
    <w:rsid w:val="00D7163F"/>
    <w:rsid w:val="00D71BC9"/>
    <w:rsid w:val="00D724F1"/>
    <w:rsid w:val="00D72BE2"/>
    <w:rsid w:val="00D72F92"/>
    <w:rsid w:val="00D73847"/>
    <w:rsid w:val="00D73B20"/>
    <w:rsid w:val="00D73C92"/>
    <w:rsid w:val="00D7406C"/>
    <w:rsid w:val="00D74243"/>
    <w:rsid w:val="00D743F8"/>
    <w:rsid w:val="00D7496E"/>
    <w:rsid w:val="00D74E1F"/>
    <w:rsid w:val="00D75556"/>
    <w:rsid w:val="00D75802"/>
    <w:rsid w:val="00D75944"/>
    <w:rsid w:val="00D75C22"/>
    <w:rsid w:val="00D7655E"/>
    <w:rsid w:val="00D773A6"/>
    <w:rsid w:val="00D776A2"/>
    <w:rsid w:val="00D778BC"/>
    <w:rsid w:val="00D77F51"/>
    <w:rsid w:val="00D80201"/>
    <w:rsid w:val="00D80948"/>
    <w:rsid w:val="00D80B27"/>
    <w:rsid w:val="00D80DF0"/>
    <w:rsid w:val="00D81371"/>
    <w:rsid w:val="00D81958"/>
    <w:rsid w:val="00D81F7E"/>
    <w:rsid w:val="00D82046"/>
    <w:rsid w:val="00D827F6"/>
    <w:rsid w:val="00D83A1B"/>
    <w:rsid w:val="00D83F7A"/>
    <w:rsid w:val="00D8411F"/>
    <w:rsid w:val="00D844E1"/>
    <w:rsid w:val="00D84BE0"/>
    <w:rsid w:val="00D855ED"/>
    <w:rsid w:val="00D858EF"/>
    <w:rsid w:val="00D859A0"/>
    <w:rsid w:val="00D85FE9"/>
    <w:rsid w:val="00D86891"/>
    <w:rsid w:val="00D87CB7"/>
    <w:rsid w:val="00D90DAC"/>
    <w:rsid w:val="00D90E2D"/>
    <w:rsid w:val="00D910E0"/>
    <w:rsid w:val="00D91571"/>
    <w:rsid w:val="00D91DB2"/>
    <w:rsid w:val="00D921CE"/>
    <w:rsid w:val="00D92C31"/>
    <w:rsid w:val="00D92FF1"/>
    <w:rsid w:val="00D931C7"/>
    <w:rsid w:val="00D9352C"/>
    <w:rsid w:val="00D93B9D"/>
    <w:rsid w:val="00D93C8B"/>
    <w:rsid w:val="00D94A8C"/>
    <w:rsid w:val="00D95B6A"/>
    <w:rsid w:val="00D960E5"/>
    <w:rsid w:val="00D96514"/>
    <w:rsid w:val="00D96FA2"/>
    <w:rsid w:val="00D97E4F"/>
    <w:rsid w:val="00D97F45"/>
    <w:rsid w:val="00DA28C1"/>
    <w:rsid w:val="00DA28DA"/>
    <w:rsid w:val="00DA35BD"/>
    <w:rsid w:val="00DA3A24"/>
    <w:rsid w:val="00DA4CC5"/>
    <w:rsid w:val="00DA4FB4"/>
    <w:rsid w:val="00DA5440"/>
    <w:rsid w:val="00DA6C9C"/>
    <w:rsid w:val="00DA7E9C"/>
    <w:rsid w:val="00DB032F"/>
    <w:rsid w:val="00DB0593"/>
    <w:rsid w:val="00DB15A0"/>
    <w:rsid w:val="00DB1F15"/>
    <w:rsid w:val="00DB27AC"/>
    <w:rsid w:val="00DB3047"/>
    <w:rsid w:val="00DB3A94"/>
    <w:rsid w:val="00DB4733"/>
    <w:rsid w:val="00DB4886"/>
    <w:rsid w:val="00DB49B6"/>
    <w:rsid w:val="00DB55DA"/>
    <w:rsid w:val="00DB60C3"/>
    <w:rsid w:val="00DB6A47"/>
    <w:rsid w:val="00DB7BA1"/>
    <w:rsid w:val="00DB7FAD"/>
    <w:rsid w:val="00DC0B66"/>
    <w:rsid w:val="00DC1031"/>
    <w:rsid w:val="00DC1251"/>
    <w:rsid w:val="00DC22B1"/>
    <w:rsid w:val="00DC2440"/>
    <w:rsid w:val="00DC29E4"/>
    <w:rsid w:val="00DC2E8F"/>
    <w:rsid w:val="00DC3D3A"/>
    <w:rsid w:val="00DC3F1A"/>
    <w:rsid w:val="00DC4924"/>
    <w:rsid w:val="00DC4FE2"/>
    <w:rsid w:val="00DC539B"/>
    <w:rsid w:val="00DC5938"/>
    <w:rsid w:val="00DC63C4"/>
    <w:rsid w:val="00DC678D"/>
    <w:rsid w:val="00DC67D9"/>
    <w:rsid w:val="00DC6AB9"/>
    <w:rsid w:val="00DC7574"/>
    <w:rsid w:val="00DD0E8E"/>
    <w:rsid w:val="00DD15F7"/>
    <w:rsid w:val="00DD16B0"/>
    <w:rsid w:val="00DD1F5F"/>
    <w:rsid w:val="00DD2D20"/>
    <w:rsid w:val="00DD47B9"/>
    <w:rsid w:val="00DD4CEC"/>
    <w:rsid w:val="00DD55C5"/>
    <w:rsid w:val="00DD5F78"/>
    <w:rsid w:val="00DD6264"/>
    <w:rsid w:val="00DD6343"/>
    <w:rsid w:val="00DD63E8"/>
    <w:rsid w:val="00DD6C65"/>
    <w:rsid w:val="00DD6E61"/>
    <w:rsid w:val="00DE0149"/>
    <w:rsid w:val="00DE05B7"/>
    <w:rsid w:val="00DE28C9"/>
    <w:rsid w:val="00DE306B"/>
    <w:rsid w:val="00DE3551"/>
    <w:rsid w:val="00DE45E8"/>
    <w:rsid w:val="00DE498C"/>
    <w:rsid w:val="00DE4C2C"/>
    <w:rsid w:val="00DE4E2C"/>
    <w:rsid w:val="00DE5170"/>
    <w:rsid w:val="00DE541D"/>
    <w:rsid w:val="00DE56C2"/>
    <w:rsid w:val="00DE5F58"/>
    <w:rsid w:val="00DE649D"/>
    <w:rsid w:val="00DE6565"/>
    <w:rsid w:val="00DE716C"/>
    <w:rsid w:val="00DE73AD"/>
    <w:rsid w:val="00DE7F76"/>
    <w:rsid w:val="00DF0003"/>
    <w:rsid w:val="00DF015A"/>
    <w:rsid w:val="00DF02AB"/>
    <w:rsid w:val="00DF08EF"/>
    <w:rsid w:val="00DF0C8E"/>
    <w:rsid w:val="00DF0D29"/>
    <w:rsid w:val="00DF1387"/>
    <w:rsid w:val="00DF1C91"/>
    <w:rsid w:val="00DF1DCE"/>
    <w:rsid w:val="00DF1FF6"/>
    <w:rsid w:val="00DF200A"/>
    <w:rsid w:val="00DF2F47"/>
    <w:rsid w:val="00DF30EF"/>
    <w:rsid w:val="00DF4E69"/>
    <w:rsid w:val="00DF4E77"/>
    <w:rsid w:val="00DF5118"/>
    <w:rsid w:val="00DF53EF"/>
    <w:rsid w:val="00DF5704"/>
    <w:rsid w:val="00DF5F32"/>
    <w:rsid w:val="00DF6B7B"/>
    <w:rsid w:val="00DF76ED"/>
    <w:rsid w:val="00DF7E43"/>
    <w:rsid w:val="00E00FEC"/>
    <w:rsid w:val="00E015F0"/>
    <w:rsid w:val="00E01CE0"/>
    <w:rsid w:val="00E01F86"/>
    <w:rsid w:val="00E023F1"/>
    <w:rsid w:val="00E027FA"/>
    <w:rsid w:val="00E02F2A"/>
    <w:rsid w:val="00E03225"/>
    <w:rsid w:val="00E03A80"/>
    <w:rsid w:val="00E047BC"/>
    <w:rsid w:val="00E04EF6"/>
    <w:rsid w:val="00E051C8"/>
    <w:rsid w:val="00E05D03"/>
    <w:rsid w:val="00E05F25"/>
    <w:rsid w:val="00E05F79"/>
    <w:rsid w:val="00E06025"/>
    <w:rsid w:val="00E06324"/>
    <w:rsid w:val="00E0653F"/>
    <w:rsid w:val="00E068C7"/>
    <w:rsid w:val="00E06EB3"/>
    <w:rsid w:val="00E1076E"/>
    <w:rsid w:val="00E10D4B"/>
    <w:rsid w:val="00E11424"/>
    <w:rsid w:val="00E11811"/>
    <w:rsid w:val="00E121D3"/>
    <w:rsid w:val="00E1264B"/>
    <w:rsid w:val="00E12A57"/>
    <w:rsid w:val="00E15357"/>
    <w:rsid w:val="00E15AFF"/>
    <w:rsid w:val="00E166D5"/>
    <w:rsid w:val="00E16883"/>
    <w:rsid w:val="00E16A68"/>
    <w:rsid w:val="00E16F07"/>
    <w:rsid w:val="00E1710B"/>
    <w:rsid w:val="00E178A8"/>
    <w:rsid w:val="00E20231"/>
    <w:rsid w:val="00E20AA4"/>
    <w:rsid w:val="00E21140"/>
    <w:rsid w:val="00E21EB9"/>
    <w:rsid w:val="00E2233C"/>
    <w:rsid w:val="00E22AFD"/>
    <w:rsid w:val="00E22CDB"/>
    <w:rsid w:val="00E22CFD"/>
    <w:rsid w:val="00E23BAB"/>
    <w:rsid w:val="00E23C41"/>
    <w:rsid w:val="00E246BE"/>
    <w:rsid w:val="00E24A2E"/>
    <w:rsid w:val="00E24CA9"/>
    <w:rsid w:val="00E24CF3"/>
    <w:rsid w:val="00E24F4A"/>
    <w:rsid w:val="00E26178"/>
    <w:rsid w:val="00E261CA"/>
    <w:rsid w:val="00E26820"/>
    <w:rsid w:val="00E274E6"/>
    <w:rsid w:val="00E306A6"/>
    <w:rsid w:val="00E30776"/>
    <w:rsid w:val="00E30BA5"/>
    <w:rsid w:val="00E3106F"/>
    <w:rsid w:val="00E32A22"/>
    <w:rsid w:val="00E340FF"/>
    <w:rsid w:val="00E349B8"/>
    <w:rsid w:val="00E34B4A"/>
    <w:rsid w:val="00E35208"/>
    <w:rsid w:val="00E3522D"/>
    <w:rsid w:val="00E35D25"/>
    <w:rsid w:val="00E35D4A"/>
    <w:rsid w:val="00E35D63"/>
    <w:rsid w:val="00E36DC1"/>
    <w:rsid w:val="00E370C1"/>
    <w:rsid w:val="00E4053D"/>
    <w:rsid w:val="00E40ED9"/>
    <w:rsid w:val="00E41690"/>
    <w:rsid w:val="00E439BC"/>
    <w:rsid w:val="00E43B36"/>
    <w:rsid w:val="00E43C23"/>
    <w:rsid w:val="00E44189"/>
    <w:rsid w:val="00E44647"/>
    <w:rsid w:val="00E44D48"/>
    <w:rsid w:val="00E44DA7"/>
    <w:rsid w:val="00E456DB"/>
    <w:rsid w:val="00E45F80"/>
    <w:rsid w:val="00E4648C"/>
    <w:rsid w:val="00E46A2B"/>
    <w:rsid w:val="00E46B05"/>
    <w:rsid w:val="00E46C63"/>
    <w:rsid w:val="00E46EC2"/>
    <w:rsid w:val="00E46F83"/>
    <w:rsid w:val="00E47790"/>
    <w:rsid w:val="00E5041A"/>
    <w:rsid w:val="00E50896"/>
    <w:rsid w:val="00E50D68"/>
    <w:rsid w:val="00E52957"/>
    <w:rsid w:val="00E533D5"/>
    <w:rsid w:val="00E5360F"/>
    <w:rsid w:val="00E540AC"/>
    <w:rsid w:val="00E548C2"/>
    <w:rsid w:val="00E55AE0"/>
    <w:rsid w:val="00E56046"/>
    <w:rsid w:val="00E60CE1"/>
    <w:rsid w:val="00E6130F"/>
    <w:rsid w:val="00E61CFA"/>
    <w:rsid w:val="00E627B3"/>
    <w:rsid w:val="00E6311C"/>
    <w:rsid w:val="00E635BB"/>
    <w:rsid w:val="00E639CA"/>
    <w:rsid w:val="00E63D4C"/>
    <w:rsid w:val="00E63F18"/>
    <w:rsid w:val="00E640A7"/>
    <w:rsid w:val="00E64BA1"/>
    <w:rsid w:val="00E64BB0"/>
    <w:rsid w:val="00E64CA0"/>
    <w:rsid w:val="00E65AD1"/>
    <w:rsid w:val="00E66202"/>
    <w:rsid w:val="00E66DE0"/>
    <w:rsid w:val="00E67B2E"/>
    <w:rsid w:val="00E67F75"/>
    <w:rsid w:val="00E70410"/>
    <w:rsid w:val="00E704D9"/>
    <w:rsid w:val="00E707EA"/>
    <w:rsid w:val="00E70F67"/>
    <w:rsid w:val="00E727B4"/>
    <w:rsid w:val="00E73788"/>
    <w:rsid w:val="00E73E6D"/>
    <w:rsid w:val="00E74934"/>
    <w:rsid w:val="00E749C6"/>
    <w:rsid w:val="00E74DF7"/>
    <w:rsid w:val="00E7567A"/>
    <w:rsid w:val="00E761AC"/>
    <w:rsid w:val="00E76C9A"/>
    <w:rsid w:val="00E76DC5"/>
    <w:rsid w:val="00E7735A"/>
    <w:rsid w:val="00E77456"/>
    <w:rsid w:val="00E774C2"/>
    <w:rsid w:val="00E77623"/>
    <w:rsid w:val="00E815B4"/>
    <w:rsid w:val="00E82031"/>
    <w:rsid w:val="00E82B33"/>
    <w:rsid w:val="00E83085"/>
    <w:rsid w:val="00E83744"/>
    <w:rsid w:val="00E83FA4"/>
    <w:rsid w:val="00E83FE5"/>
    <w:rsid w:val="00E840E1"/>
    <w:rsid w:val="00E8412C"/>
    <w:rsid w:val="00E8593D"/>
    <w:rsid w:val="00E85A17"/>
    <w:rsid w:val="00E90021"/>
    <w:rsid w:val="00E90B90"/>
    <w:rsid w:val="00E9104B"/>
    <w:rsid w:val="00E91082"/>
    <w:rsid w:val="00E9197D"/>
    <w:rsid w:val="00E91CB1"/>
    <w:rsid w:val="00E91E59"/>
    <w:rsid w:val="00E92807"/>
    <w:rsid w:val="00E92C13"/>
    <w:rsid w:val="00E93A00"/>
    <w:rsid w:val="00E953C2"/>
    <w:rsid w:val="00E95952"/>
    <w:rsid w:val="00E96379"/>
    <w:rsid w:val="00E96422"/>
    <w:rsid w:val="00E97957"/>
    <w:rsid w:val="00E97B20"/>
    <w:rsid w:val="00EA28C5"/>
    <w:rsid w:val="00EA3726"/>
    <w:rsid w:val="00EA4047"/>
    <w:rsid w:val="00EA439E"/>
    <w:rsid w:val="00EA44EC"/>
    <w:rsid w:val="00EA49AA"/>
    <w:rsid w:val="00EA4D5C"/>
    <w:rsid w:val="00EA55B2"/>
    <w:rsid w:val="00EA577F"/>
    <w:rsid w:val="00EA64BC"/>
    <w:rsid w:val="00EA6AA2"/>
    <w:rsid w:val="00EA6FE7"/>
    <w:rsid w:val="00EA724E"/>
    <w:rsid w:val="00EA750D"/>
    <w:rsid w:val="00EA7BB0"/>
    <w:rsid w:val="00EA7EE2"/>
    <w:rsid w:val="00EB0611"/>
    <w:rsid w:val="00EB06DC"/>
    <w:rsid w:val="00EB0DBC"/>
    <w:rsid w:val="00EB1248"/>
    <w:rsid w:val="00EB24BC"/>
    <w:rsid w:val="00EB2952"/>
    <w:rsid w:val="00EB3E93"/>
    <w:rsid w:val="00EB3EC7"/>
    <w:rsid w:val="00EB47D0"/>
    <w:rsid w:val="00EB4A11"/>
    <w:rsid w:val="00EB4C6D"/>
    <w:rsid w:val="00EB4D32"/>
    <w:rsid w:val="00EB523D"/>
    <w:rsid w:val="00EB5B17"/>
    <w:rsid w:val="00EB6086"/>
    <w:rsid w:val="00EB65CF"/>
    <w:rsid w:val="00EB67D5"/>
    <w:rsid w:val="00EB6C40"/>
    <w:rsid w:val="00EB6DC3"/>
    <w:rsid w:val="00EB732A"/>
    <w:rsid w:val="00EB74CA"/>
    <w:rsid w:val="00EC08CA"/>
    <w:rsid w:val="00EC099D"/>
    <w:rsid w:val="00EC24E4"/>
    <w:rsid w:val="00EC2DD4"/>
    <w:rsid w:val="00EC385F"/>
    <w:rsid w:val="00EC392F"/>
    <w:rsid w:val="00EC39A5"/>
    <w:rsid w:val="00EC438B"/>
    <w:rsid w:val="00EC456A"/>
    <w:rsid w:val="00EC5A90"/>
    <w:rsid w:val="00EC6318"/>
    <w:rsid w:val="00EC6456"/>
    <w:rsid w:val="00EC735A"/>
    <w:rsid w:val="00EC7888"/>
    <w:rsid w:val="00ED0340"/>
    <w:rsid w:val="00ED0902"/>
    <w:rsid w:val="00ED0BA9"/>
    <w:rsid w:val="00ED1AB5"/>
    <w:rsid w:val="00ED1DD7"/>
    <w:rsid w:val="00ED2163"/>
    <w:rsid w:val="00ED2F5B"/>
    <w:rsid w:val="00ED427C"/>
    <w:rsid w:val="00ED5E78"/>
    <w:rsid w:val="00ED61A9"/>
    <w:rsid w:val="00ED6511"/>
    <w:rsid w:val="00ED677E"/>
    <w:rsid w:val="00ED69A1"/>
    <w:rsid w:val="00ED6B55"/>
    <w:rsid w:val="00EE027E"/>
    <w:rsid w:val="00EE03B3"/>
    <w:rsid w:val="00EE082F"/>
    <w:rsid w:val="00EE09FD"/>
    <w:rsid w:val="00EE0B57"/>
    <w:rsid w:val="00EE1793"/>
    <w:rsid w:val="00EE184D"/>
    <w:rsid w:val="00EE2D4A"/>
    <w:rsid w:val="00EE2DED"/>
    <w:rsid w:val="00EE3D7D"/>
    <w:rsid w:val="00EE3DF5"/>
    <w:rsid w:val="00EE5AF2"/>
    <w:rsid w:val="00EE68B1"/>
    <w:rsid w:val="00EE7D2D"/>
    <w:rsid w:val="00EE7E2A"/>
    <w:rsid w:val="00EE7FF9"/>
    <w:rsid w:val="00EF028D"/>
    <w:rsid w:val="00EF063C"/>
    <w:rsid w:val="00EF0904"/>
    <w:rsid w:val="00EF0FD8"/>
    <w:rsid w:val="00EF10F3"/>
    <w:rsid w:val="00EF1AA7"/>
    <w:rsid w:val="00EF1AC2"/>
    <w:rsid w:val="00EF1EE0"/>
    <w:rsid w:val="00EF37D0"/>
    <w:rsid w:val="00EF4148"/>
    <w:rsid w:val="00EF46ED"/>
    <w:rsid w:val="00EF4776"/>
    <w:rsid w:val="00EF48F6"/>
    <w:rsid w:val="00EF492A"/>
    <w:rsid w:val="00EF4B07"/>
    <w:rsid w:val="00EF508C"/>
    <w:rsid w:val="00EF53ED"/>
    <w:rsid w:val="00EF5988"/>
    <w:rsid w:val="00EF7B3E"/>
    <w:rsid w:val="00F00012"/>
    <w:rsid w:val="00F003C8"/>
    <w:rsid w:val="00F0108C"/>
    <w:rsid w:val="00F01A62"/>
    <w:rsid w:val="00F032BB"/>
    <w:rsid w:val="00F033EC"/>
    <w:rsid w:val="00F03448"/>
    <w:rsid w:val="00F038A9"/>
    <w:rsid w:val="00F03E93"/>
    <w:rsid w:val="00F044AE"/>
    <w:rsid w:val="00F04E66"/>
    <w:rsid w:val="00F06706"/>
    <w:rsid w:val="00F06B17"/>
    <w:rsid w:val="00F06BC0"/>
    <w:rsid w:val="00F06F9B"/>
    <w:rsid w:val="00F0723D"/>
    <w:rsid w:val="00F075B8"/>
    <w:rsid w:val="00F07749"/>
    <w:rsid w:val="00F07DBC"/>
    <w:rsid w:val="00F105BD"/>
    <w:rsid w:val="00F10DE0"/>
    <w:rsid w:val="00F11457"/>
    <w:rsid w:val="00F11B69"/>
    <w:rsid w:val="00F11CA0"/>
    <w:rsid w:val="00F12142"/>
    <w:rsid w:val="00F121B4"/>
    <w:rsid w:val="00F12979"/>
    <w:rsid w:val="00F1303D"/>
    <w:rsid w:val="00F13291"/>
    <w:rsid w:val="00F13360"/>
    <w:rsid w:val="00F13CB0"/>
    <w:rsid w:val="00F13EFC"/>
    <w:rsid w:val="00F14301"/>
    <w:rsid w:val="00F14432"/>
    <w:rsid w:val="00F1576B"/>
    <w:rsid w:val="00F15885"/>
    <w:rsid w:val="00F15D7D"/>
    <w:rsid w:val="00F15FE9"/>
    <w:rsid w:val="00F16402"/>
    <w:rsid w:val="00F166A4"/>
    <w:rsid w:val="00F172EE"/>
    <w:rsid w:val="00F178E3"/>
    <w:rsid w:val="00F20882"/>
    <w:rsid w:val="00F20ADE"/>
    <w:rsid w:val="00F20F94"/>
    <w:rsid w:val="00F2111F"/>
    <w:rsid w:val="00F21615"/>
    <w:rsid w:val="00F21E58"/>
    <w:rsid w:val="00F21FDA"/>
    <w:rsid w:val="00F2235C"/>
    <w:rsid w:val="00F2331D"/>
    <w:rsid w:val="00F23AF8"/>
    <w:rsid w:val="00F23B07"/>
    <w:rsid w:val="00F24184"/>
    <w:rsid w:val="00F24248"/>
    <w:rsid w:val="00F246AF"/>
    <w:rsid w:val="00F247DF"/>
    <w:rsid w:val="00F24960"/>
    <w:rsid w:val="00F24A03"/>
    <w:rsid w:val="00F26A95"/>
    <w:rsid w:val="00F26E8B"/>
    <w:rsid w:val="00F3206A"/>
    <w:rsid w:val="00F32773"/>
    <w:rsid w:val="00F32F8F"/>
    <w:rsid w:val="00F3392D"/>
    <w:rsid w:val="00F33A11"/>
    <w:rsid w:val="00F3445C"/>
    <w:rsid w:val="00F35089"/>
    <w:rsid w:val="00F35248"/>
    <w:rsid w:val="00F35F79"/>
    <w:rsid w:val="00F368B9"/>
    <w:rsid w:val="00F37477"/>
    <w:rsid w:val="00F40005"/>
    <w:rsid w:val="00F40051"/>
    <w:rsid w:val="00F40454"/>
    <w:rsid w:val="00F410D4"/>
    <w:rsid w:val="00F4140E"/>
    <w:rsid w:val="00F4267D"/>
    <w:rsid w:val="00F43649"/>
    <w:rsid w:val="00F43854"/>
    <w:rsid w:val="00F43924"/>
    <w:rsid w:val="00F43A4B"/>
    <w:rsid w:val="00F4416F"/>
    <w:rsid w:val="00F44E6D"/>
    <w:rsid w:val="00F450BC"/>
    <w:rsid w:val="00F45B86"/>
    <w:rsid w:val="00F469A0"/>
    <w:rsid w:val="00F473D5"/>
    <w:rsid w:val="00F502F5"/>
    <w:rsid w:val="00F5066D"/>
    <w:rsid w:val="00F50B87"/>
    <w:rsid w:val="00F50D66"/>
    <w:rsid w:val="00F526B2"/>
    <w:rsid w:val="00F52711"/>
    <w:rsid w:val="00F54924"/>
    <w:rsid w:val="00F55299"/>
    <w:rsid w:val="00F553C6"/>
    <w:rsid w:val="00F5554F"/>
    <w:rsid w:val="00F55731"/>
    <w:rsid w:val="00F56A44"/>
    <w:rsid w:val="00F56D9F"/>
    <w:rsid w:val="00F56F41"/>
    <w:rsid w:val="00F57628"/>
    <w:rsid w:val="00F57F78"/>
    <w:rsid w:val="00F6023D"/>
    <w:rsid w:val="00F614B4"/>
    <w:rsid w:val="00F61D6C"/>
    <w:rsid w:val="00F62184"/>
    <w:rsid w:val="00F62410"/>
    <w:rsid w:val="00F62772"/>
    <w:rsid w:val="00F62808"/>
    <w:rsid w:val="00F638B2"/>
    <w:rsid w:val="00F63ABB"/>
    <w:rsid w:val="00F63B8D"/>
    <w:rsid w:val="00F63B99"/>
    <w:rsid w:val="00F6441C"/>
    <w:rsid w:val="00F645B6"/>
    <w:rsid w:val="00F646AF"/>
    <w:rsid w:val="00F64735"/>
    <w:rsid w:val="00F653BE"/>
    <w:rsid w:val="00F657F3"/>
    <w:rsid w:val="00F6588F"/>
    <w:rsid w:val="00F65A12"/>
    <w:rsid w:val="00F65F16"/>
    <w:rsid w:val="00F67B67"/>
    <w:rsid w:val="00F67D8E"/>
    <w:rsid w:val="00F700E2"/>
    <w:rsid w:val="00F705AB"/>
    <w:rsid w:val="00F7111F"/>
    <w:rsid w:val="00F715EF"/>
    <w:rsid w:val="00F71FB6"/>
    <w:rsid w:val="00F7344B"/>
    <w:rsid w:val="00F73768"/>
    <w:rsid w:val="00F74610"/>
    <w:rsid w:val="00F74DEF"/>
    <w:rsid w:val="00F7573D"/>
    <w:rsid w:val="00F7575B"/>
    <w:rsid w:val="00F75EE3"/>
    <w:rsid w:val="00F76277"/>
    <w:rsid w:val="00F766CE"/>
    <w:rsid w:val="00F76E98"/>
    <w:rsid w:val="00F77172"/>
    <w:rsid w:val="00F804FF"/>
    <w:rsid w:val="00F80C09"/>
    <w:rsid w:val="00F80D9D"/>
    <w:rsid w:val="00F81469"/>
    <w:rsid w:val="00F81DB5"/>
    <w:rsid w:val="00F82FF6"/>
    <w:rsid w:val="00F843A0"/>
    <w:rsid w:val="00F8454B"/>
    <w:rsid w:val="00F84AE3"/>
    <w:rsid w:val="00F851DF"/>
    <w:rsid w:val="00F85406"/>
    <w:rsid w:val="00F85790"/>
    <w:rsid w:val="00F85ECC"/>
    <w:rsid w:val="00F87A20"/>
    <w:rsid w:val="00F91067"/>
    <w:rsid w:val="00F91438"/>
    <w:rsid w:val="00F91CDD"/>
    <w:rsid w:val="00F924D8"/>
    <w:rsid w:val="00F93A02"/>
    <w:rsid w:val="00F941F0"/>
    <w:rsid w:val="00F9452C"/>
    <w:rsid w:val="00F9473F"/>
    <w:rsid w:val="00F951A6"/>
    <w:rsid w:val="00F951F0"/>
    <w:rsid w:val="00F9523F"/>
    <w:rsid w:val="00F95D54"/>
    <w:rsid w:val="00F95D9D"/>
    <w:rsid w:val="00F95F5E"/>
    <w:rsid w:val="00F9617D"/>
    <w:rsid w:val="00F962A4"/>
    <w:rsid w:val="00F969CE"/>
    <w:rsid w:val="00F97454"/>
    <w:rsid w:val="00FA16E2"/>
    <w:rsid w:val="00FA312C"/>
    <w:rsid w:val="00FA3ACF"/>
    <w:rsid w:val="00FA3C38"/>
    <w:rsid w:val="00FA3CC7"/>
    <w:rsid w:val="00FA3EF1"/>
    <w:rsid w:val="00FA456E"/>
    <w:rsid w:val="00FA4747"/>
    <w:rsid w:val="00FA4B12"/>
    <w:rsid w:val="00FA5608"/>
    <w:rsid w:val="00FA5D50"/>
    <w:rsid w:val="00FA6C12"/>
    <w:rsid w:val="00FB0643"/>
    <w:rsid w:val="00FB1AAF"/>
    <w:rsid w:val="00FB214E"/>
    <w:rsid w:val="00FB21C8"/>
    <w:rsid w:val="00FB265A"/>
    <w:rsid w:val="00FB2D62"/>
    <w:rsid w:val="00FB37CF"/>
    <w:rsid w:val="00FB38FB"/>
    <w:rsid w:val="00FB4774"/>
    <w:rsid w:val="00FB49D3"/>
    <w:rsid w:val="00FB4FD6"/>
    <w:rsid w:val="00FB5C88"/>
    <w:rsid w:val="00FB5CB7"/>
    <w:rsid w:val="00FB7318"/>
    <w:rsid w:val="00FC083D"/>
    <w:rsid w:val="00FC22A4"/>
    <w:rsid w:val="00FC233D"/>
    <w:rsid w:val="00FC3238"/>
    <w:rsid w:val="00FC34CC"/>
    <w:rsid w:val="00FC3974"/>
    <w:rsid w:val="00FC4C13"/>
    <w:rsid w:val="00FC4DDB"/>
    <w:rsid w:val="00FC68E4"/>
    <w:rsid w:val="00FC6EF0"/>
    <w:rsid w:val="00FC7651"/>
    <w:rsid w:val="00FC7693"/>
    <w:rsid w:val="00FD0032"/>
    <w:rsid w:val="00FD0B8F"/>
    <w:rsid w:val="00FD12B8"/>
    <w:rsid w:val="00FD2437"/>
    <w:rsid w:val="00FD2528"/>
    <w:rsid w:val="00FD2E24"/>
    <w:rsid w:val="00FD3190"/>
    <w:rsid w:val="00FD4552"/>
    <w:rsid w:val="00FD45F7"/>
    <w:rsid w:val="00FD4A76"/>
    <w:rsid w:val="00FD4E29"/>
    <w:rsid w:val="00FD544D"/>
    <w:rsid w:val="00FD5DCE"/>
    <w:rsid w:val="00FD6099"/>
    <w:rsid w:val="00FD7123"/>
    <w:rsid w:val="00FD77EF"/>
    <w:rsid w:val="00FD7A43"/>
    <w:rsid w:val="00FD7F9D"/>
    <w:rsid w:val="00FD7FE9"/>
    <w:rsid w:val="00FE38B9"/>
    <w:rsid w:val="00FE3EE8"/>
    <w:rsid w:val="00FE41B8"/>
    <w:rsid w:val="00FE428C"/>
    <w:rsid w:val="00FE45D1"/>
    <w:rsid w:val="00FE4A4D"/>
    <w:rsid w:val="00FE5980"/>
    <w:rsid w:val="00FE63FF"/>
    <w:rsid w:val="00FE6D26"/>
    <w:rsid w:val="00FE6D46"/>
    <w:rsid w:val="00FE77D9"/>
    <w:rsid w:val="00FE7F98"/>
    <w:rsid w:val="00FF00D9"/>
    <w:rsid w:val="00FF0714"/>
    <w:rsid w:val="00FF0DA0"/>
    <w:rsid w:val="00FF1239"/>
    <w:rsid w:val="00FF1441"/>
    <w:rsid w:val="00FF14D3"/>
    <w:rsid w:val="00FF1FC4"/>
    <w:rsid w:val="00FF22D0"/>
    <w:rsid w:val="00FF27AD"/>
    <w:rsid w:val="00FF2F2A"/>
    <w:rsid w:val="00FF2FC7"/>
    <w:rsid w:val="00FF3C80"/>
    <w:rsid w:val="00FF3E80"/>
    <w:rsid w:val="00FF42C7"/>
    <w:rsid w:val="00FF49AF"/>
    <w:rsid w:val="00FF4A18"/>
    <w:rsid w:val="00FF4CE9"/>
    <w:rsid w:val="00FF53A8"/>
    <w:rsid w:val="00FF5624"/>
    <w:rsid w:val="00FF58A2"/>
    <w:rsid w:val="00FF5F3E"/>
    <w:rsid w:val="00FF6014"/>
    <w:rsid w:val="00FF61BE"/>
    <w:rsid w:val="00FF632F"/>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449FC"/>
  <w15:docId w15:val="{13E424AE-5E4E-472A-B342-0F44F77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D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99"/>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tabula">
    <w:name w:val="tabula"/>
    <w:basedOn w:val="Caption"/>
    <w:link w:val="tabulaChar"/>
    <w:qFormat/>
    <w:rsid w:val="0017309C"/>
    <w:pPr>
      <w:keepNext/>
      <w:spacing w:before="120" w:after="120"/>
      <w:jc w:val="both"/>
    </w:pPr>
    <w:rPr>
      <w:rFonts w:eastAsia="Times New Roman"/>
      <w:lang w:eastAsia="en-US"/>
    </w:rPr>
  </w:style>
  <w:style w:type="character" w:customStyle="1" w:styleId="tabulaChar">
    <w:name w:val="tabula Char"/>
    <w:link w:val="tabula"/>
    <w:rsid w:val="0017309C"/>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17309C"/>
    <w:rPr>
      <w:b/>
      <w:bCs/>
      <w:sz w:val="20"/>
      <w:szCs w:val="20"/>
    </w:rPr>
  </w:style>
  <w:style w:type="paragraph" w:customStyle="1" w:styleId="Normal1">
    <w:name w:val="Normal1"/>
    <w:rsid w:val="00182DD1"/>
    <w:rPr>
      <w:rFonts w:cs="Calibri"/>
      <w:color w:val="000000"/>
      <w:sz w:val="22"/>
      <w:szCs w:val="22"/>
    </w:rPr>
  </w:style>
  <w:style w:type="paragraph" w:styleId="Signature">
    <w:name w:val="Signature"/>
    <w:basedOn w:val="Normal"/>
    <w:next w:val="EnvelopeReturn"/>
    <w:link w:val="SignatureChar"/>
    <w:rsid w:val="000F3C4D"/>
    <w:pPr>
      <w:keepNext/>
      <w:keepLines/>
      <w:widowControl w:val="0"/>
      <w:tabs>
        <w:tab w:val="right" w:pos="9072"/>
      </w:tabs>
      <w:suppressAutoHyphens/>
      <w:spacing w:before="600"/>
      <w:ind w:firstLine="720"/>
    </w:pPr>
    <w:rPr>
      <w:rFonts w:eastAsia="Times New Roman"/>
      <w:sz w:val="26"/>
      <w:szCs w:val="20"/>
      <w:lang w:val="en-AU"/>
    </w:rPr>
  </w:style>
  <w:style w:type="character" w:customStyle="1" w:styleId="SignatureChar">
    <w:name w:val="Signature Char"/>
    <w:basedOn w:val="DefaultParagraphFont"/>
    <w:link w:val="Signature"/>
    <w:rsid w:val="000F3C4D"/>
    <w:rPr>
      <w:rFonts w:ascii="Times New Roman" w:eastAsia="Times New Roman" w:hAnsi="Times New Roman"/>
      <w:sz w:val="26"/>
      <w:lang w:val="en-AU"/>
    </w:rPr>
  </w:style>
  <w:style w:type="paragraph" w:styleId="EnvelopeReturn">
    <w:name w:val="envelope return"/>
    <w:basedOn w:val="Normal"/>
    <w:uiPriority w:val="99"/>
    <w:semiHidden/>
    <w:unhideWhenUsed/>
    <w:rsid w:val="000F3C4D"/>
    <w:rPr>
      <w:rFonts w:asciiTheme="majorHAnsi" w:eastAsiaTheme="majorEastAsia" w:hAnsiTheme="majorHAnsi" w:cstheme="majorBidi"/>
      <w:sz w:val="20"/>
      <w:szCs w:val="20"/>
    </w:rPr>
  </w:style>
  <w:style w:type="character" w:styleId="UnresolvedMention">
    <w:name w:val="Unresolved Mention"/>
    <w:basedOn w:val="DefaultParagraphFont"/>
    <w:uiPriority w:val="99"/>
    <w:semiHidden/>
    <w:unhideWhenUsed/>
    <w:rsid w:val="00AC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760">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84815507">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44528138">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m.gov.lv/lv/par_ministriju/sabiedribas_lidzdaliba/diskusiju_dokumenti/" TargetMode="External"/><Relationship Id="rId18" Type="http://schemas.openxmlformats.org/officeDocument/2006/relationships/hyperlink" Target="mailto:Una.Rogule-Lazdina@em.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em.gov.lv" TargetMode="External"/><Relationship Id="rId17" Type="http://schemas.openxmlformats.org/officeDocument/2006/relationships/hyperlink" Target="http://www.likumi.lv" TargetMode="External"/><Relationship Id="rId2" Type="http://schemas.openxmlformats.org/officeDocument/2006/relationships/customXml" Target="../customXml/item2.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m.gov.lv/lv/par_ministriju/sabiedribas_lidzdaliba/diskusiju_dokumenti/"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k.gov.lv/content/ministru-kabineta-diskusiju-dokument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13035-F47D-4A18-A47E-8C89F404FC77}">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9FD7071E-0290-4B35-A876-C0CEE08C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11525</Words>
  <Characters>6570</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14. jūnija noteikumos Nr. 365 “Darbības programmas “Izaugsme un nodarbinātība” 1.2.2. specifiskā atbalsta mērķa “Veicināt inovāciju ieviešanu komersantos” 1.2.2.3. pasākuma „Atba</vt:lpstr>
    </vt:vector>
  </TitlesOfParts>
  <Company>Ekonomikas ministrija</Company>
  <LinksUpToDate>false</LinksUpToDate>
  <CharactersWithSpaces>18059</CharactersWithSpaces>
  <SharedDoc>false</SharedDoc>
  <HLinks>
    <vt:vector size="6" baseType="variant">
      <vt:variant>
        <vt:i4>1638497</vt:i4>
      </vt:variant>
      <vt:variant>
        <vt:i4>0</vt:i4>
      </vt:variant>
      <vt:variant>
        <vt:i4>0</vt:i4>
      </vt:variant>
      <vt:variant>
        <vt:i4>5</vt:i4>
      </vt:variant>
      <vt:variant>
        <vt:lpwstr>mailto:Una.Rogule-Lazdina@em.gov.lv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 sākotnējās ietekmes novērtējuma ziņojums (anotācija)</dc:title>
  <dc:subject>Sākotnējās ietekmes novērtējuma ziņojums (anotācija)</dc:subject>
  <dc:creator>Una Rogule-Lazdiņa</dc:creator>
  <cp:keywords>Anotācija</cp:keywords>
  <dc:description>67013002, una.rogule@em.gov.lv</dc:description>
  <cp:lastModifiedBy>Rolands Vītiņš</cp:lastModifiedBy>
  <cp:revision>636</cp:revision>
  <cp:lastPrinted>2017-09-14T13:53:00Z</cp:lastPrinted>
  <dcterms:created xsi:type="dcterms:W3CDTF">2017-11-22T08:51:00Z</dcterms:created>
  <dcterms:modified xsi:type="dcterms:W3CDTF">2019-06-04T12:34:00Z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