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DF8E2" w14:textId="50450931" w:rsidR="009A312E" w:rsidRDefault="009A312E" w:rsidP="00714546">
      <w:pPr>
        <w:spacing w:after="0" w:line="240" w:lineRule="auto"/>
        <w:ind w:right="-1"/>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 xml:space="preserve">Ministru kabineta noteikumu projekta </w:t>
      </w:r>
      <w:bookmarkStart w:id="0" w:name="OLE_LINK7"/>
      <w:bookmarkStart w:id="1" w:name="OLE_LINK10"/>
      <w:bookmarkStart w:id="2" w:name="OLE_LINK2"/>
      <w:bookmarkStart w:id="3" w:name="OLE_LINK1"/>
      <w:r w:rsidR="004E560E">
        <w:rPr>
          <w:rFonts w:ascii="Times New Roman" w:eastAsia="Times New Roman" w:hAnsi="Times New Roman"/>
          <w:b/>
          <w:sz w:val="24"/>
          <w:szCs w:val="24"/>
          <w:lang w:eastAsia="lv-LV"/>
        </w:rPr>
        <w:t>“</w:t>
      </w:r>
      <w:bookmarkEnd w:id="0"/>
      <w:bookmarkEnd w:id="1"/>
      <w:bookmarkEnd w:id="2"/>
      <w:bookmarkEnd w:id="3"/>
      <w:r w:rsidR="004B3904" w:rsidRPr="004B3904">
        <w:rPr>
          <w:rFonts w:ascii="Times New Roman" w:eastAsia="Times New Roman" w:hAnsi="Times New Roman"/>
          <w:b/>
          <w:sz w:val="24"/>
          <w:szCs w:val="24"/>
          <w:lang w:eastAsia="lv-LV"/>
        </w:rPr>
        <w:t xml:space="preserve">Grozījumi Ministru kabineta 2017.gada 7.marta noteikumos Nr. 135 “Darbības programmas </w:t>
      </w:r>
      <w:r w:rsidR="00F44AEA">
        <w:rPr>
          <w:rFonts w:ascii="Times New Roman" w:eastAsia="Times New Roman" w:hAnsi="Times New Roman"/>
          <w:b/>
          <w:sz w:val="24"/>
          <w:szCs w:val="24"/>
          <w:lang w:eastAsia="lv-LV"/>
        </w:rPr>
        <w:t>“</w:t>
      </w:r>
      <w:r w:rsidR="004B3904" w:rsidRPr="004B3904">
        <w:rPr>
          <w:rFonts w:ascii="Times New Roman" w:eastAsia="Times New Roman" w:hAnsi="Times New Roman"/>
          <w:b/>
          <w:sz w:val="24"/>
          <w:szCs w:val="24"/>
          <w:lang w:eastAsia="lv-LV"/>
        </w:rPr>
        <w:t>Izaugsme un nodarbinātība</w:t>
      </w:r>
      <w:r w:rsidR="00F44AEA">
        <w:rPr>
          <w:rFonts w:ascii="Times New Roman" w:eastAsia="Times New Roman" w:hAnsi="Times New Roman"/>
          <w:b/>
          <w:sz w:val="24"/>
          <w:szCs w:val="24"/>
          <w:lang w:eastAsia="lv-LV"/>
        </w:rPr>
        <w:t>”</w:t>
      </w:r>
      <w:r w:rsidR="004B3904" w:rsidRPr="004B3904">
        <w:rPr>
          <w:rFonts w:ascii="Times New Roman" w:eastAsia="Times New Roman" w:hAnsi="Times New Roman"/>
          <w:b/>
          <w:sz w:val="24"/>
          <w:szCs w:val="24"/>
          <w:lang w:eastAsia="lv-LV"/>
        </w:rPr>
        <w:t xml:space="preserve"> 4.3.1. specifiskā atbalsta mērķa </w:t>
      </w:r>
      <w:r w:rsidR="00F44AEA">
        <w:rPr>
          <w:rFonts w:ascii="Times New Roman" w:eastAsia="Times New Roman" w:hAnsi="Times New Roman"/>
          <w:b/>
          <w:sz w:val="24"/>
          <w:szCs w:val="24"/>
          <w:lang w:eastAsia="lv-LV"/>
        </w:rPr>
        <w:t>“</w:t>
      </w:r>
      <w:r w:rsidR="004B3904" w:rsidRPr="004B3904">
        <w:rPr>
          <w:rFonts w:ascii="Times New Roman" w:eastAsia="Times New Roman" w:hAnsi="Times New Roman"/>
          <w:b/>
          <w:sz w:val="24"/>
          <w:szCs w:val="24"/>
          <w:lang w:eastAsia="lv-LV"/>
        </w:rPr>
        <w:t>Veicināt energoefektivitāti un vietējo AER izmantošanu centralizētajā siltumapgādē</w:t>
      </w:r>
      <w:r w:rsidR="00F44AEA">
        <w:rPr>
          <w:rFonts w:ascii="Times New Roman" w:eastAsia="Times New Roman" w:hAnsi="Times New Roman"/>
          <w:b/>
          <w:sz w:val="24"/>
          <w:szCs w:val="24"/>
          <w:lang w:eastAsia="lv-LV"/>
        </w:rPr>
        <w:t>”</w:t>
      </w:r>
      <w:r w:rsidR="004B3904" w:rsidRPr="004B3904">
        <w:rPr>
          <w:rFonts w:ascii="Times New Roman" w:eastAsia="Times New Roman" w:hAnsi="Times New Roman"/>
          <w:b/>
          <w:sz w:val="24"/>
          <w:szCs w:val="24"/>
          <w:lang w:eastAsia="lv-LV"/>
        </w:rPr>
        <w:t xml:space="preserve"> pirmās projektu iesniegumu atlases kārtas īstenošanas noteikumi”</w:t>
      </w:r>
      <w:r w:rsidR="002F542C">
        <w:rPr>
          <w:rFonts w:ascii="Times New Roman" w:eastAsia="Times New Roman" w:hAnsi="Times New Roman"/>
          <w:b/>
          <w:sz w:val="24"/>
          <w:szCs w:val="24"/>
          <w:lang w:eastAsia="lv-LV"/>
        </w:rPr>
        <w:t>”</w:t>
      </w:r>
      <w:r>
        <w:rPr>
          <w:rFonts w:ascii="Times New Roman" w:eastAsia="Times New Roman" w:hAnsi="Times New Roman"/>
          <w:b/>
          <w:sz w:val="24"/>
          <w:szCs w:val="24"/>
          <w:lang w:eastAsia="lv-LV"/>
        </w:rPr>
        <w:t xml:space="preserve"> </w:t>
      </w:r>
      <w:r w:rsidR="00455AC2">
        <w:rPr>
          <w:rFonts w:ascii="Times New Roman" w:eastAsia="Times New Roman" w:hAnsi="Times New Roman"/>
          <w:b/>
          <w:sz w:val="24"/>
          <w:szCs w:val="24"/>
          <w:lang w:eastAsia="lv-LV"/>
        </w:rPr>
        <w:t>un Ministru kabineta noteikumu projekta “Grozījumi Ministru kabineta 2017.gada 22.augusta noteikumos Nr.495 “</w:t>
      </w:r>
      <w:r w:rsidR="00455AC2" w:rsidRPr="00455AC2">
        <w:rPr>
          <w:rFonts w:ascii="Times New Roman" w:eastAsia="Times New Roman" w:hAnsi="Times New Roman"/>
          <w:b/>
          <w:sz w:val="24"/>
          <w:szCs w:val="24"/>
          <w:lang w:eastAsia="lv-LV"/>
        </w:rPr>
        <w:t xml:space="preserve">Darbības programmas </w:t>
      </w:r>
      <w:r w:rsidR="00F44AEA">
        <w:rPr>
          <w:rFonts w:ascii="Times New Roman" w:eastAsia="Times New Roman" w:hAnsi="Times New Roman"/>
          <w:b/>
          <w:sz w:val="24"/>
          <w:szCs w:val="24"/>
          <w:lang w:eastAsia="lv-LV"/>
        </w:rPr>
        <w:t>“</w:t>
      </w:r>
      <w:r w:rsidR="00455AC2" w:rsidRPr="00455AC2">
        <w:rPr>
          <w:rFonts w:ascii="Times New Roman" w:eastAsia="Times New Roman" w:hAnsi="Times New Roman"/>
          <w:b/>
          <w:sz w:val="24"/>
          <w:szCs w:val="24"/>
          <w:lang w:eastAsia="lv-LV"/>
        </w:rPr>
        <w:t>Izaugsme un nodarbinātība</w:t>
      </w:r>
      <w:r w:rsidR="00F44AEA">
        <w:rPr>
          <w:rFonts w:ascii="Times New Roman" w:eastAsia="Times New Roman" w:hAnsi="Times New Roman"/>
          <w:b/>
          <w:sz w:val="24"/>
          <w:szCs w:val="24"/>
          <w:lang w:eastAsia="lv-LV"/>
        </w:rPr>
        <w:t>”</w:t>
      </w:r>
      <w:r w:rsidR="00455AC2" w:rsidRPr="00455AC2">
        <w:rPr>
          <w:rFonts w:ascii="Times New Roman" w:eastAsia="Times New Roman" w:hAnsi="Times New Roman"/>
          <w:b/>
          <w:sz w:val="24"/>
          <w:szCs w:val="24"/>
          <w:lang w:eastAsia="lv-LV"/>
        </w:rPr>
        <w:t xml:space="preserve"> 4.3.1. specifiskā atbalsta mērķa </w:t>
      </w:r>
      <w:r w:rsidR="00455AC2">
        <w:rPr>
          <w:rFonts w:ascii="Times New Roman" w:eastAsia="Times New Roman" w:hAnsi="Times New Roman"/>
          <w:b/>
          <w:sz w:val="24"/>
          <w:szCs w:val="24"/>
          <w:lang w:eastAsia="lv-LV"/>
        </w:rPr>
        <w:t>“</w:t>
      </w:r>
      <w:r w:rsidR="00455AC2" w:rsidRPr="00455AC2">
        <w:rPr>
          <w:rFonts w:ascii="Times New Roman" w:eastAsia="Times New Roman" w:hAnsi="Times New Roman"/>
          <w:b/>
          <w:sz w:val="24"/>
          <w:szCs w:val="24"/>
          <w:lang w:eastAsia="lv-LV"/>
        </w:rPr>
        <w:t>Veicināt energoefektivitāti un vietējo AER izmantošanu centralizētajā siltumapgādē</w:t>
      </w:r>
      <w:r w:rsidR="00455AC2">
        <w:rPr>
          <w:rFonts w:ascii="Times New Roman" w:eastAsia="Times New Roman" w:hAnsi="Times New Roman"/>
          <w:b/>
          <w:sz w:val="24"/>
          <w:szCs w:val="24"/>
          <w:lang w:eastAsia="lv-LV"/>
        </w:rPr>
        <w:t>”</w:t>
      </w:r>
      <w:r w:rsidR="00455AC2" w:rsidRPr="00455AC2">
        <w:rPr>
          <w:rFonts w:ascii="Times New Roman" w:eastAsia="Times New Roman" w:hAnsi="Times New Roman"/>
          <w:b/>
          <w:sz w:val="24"/>
          <w:szCs w:val="24"/>
          <w:lang w:eastAsia="lv-LV"/>
        </w:rPr>
        <w:t xml:space="preserve"> otrās projektu iesniegumu atlases kārtas īstenošanas noteikumi””</w:t>
      </w:r>
      <w:r w:rsidR="00455AC2">
        <w:rPr>
          <w:rFonts w:ascii="Arial" w:hAnsi="Arial" w:cs="Arial"/>
          <w:b/>
          <w:bCs/>
          <w:color w:val="414142"/>
          <w:sz w:val="35"/>
          <w:szCs w:val="35"/>
          <w:shd w:val="clear" w:color="auto" w:fill="FFFFFF"/>
        </w:rPr>
        <w:t xml:space="preserve"> </w:t>
      </w:r>
      <w:r w:rsidRPr="008B78B2">
        <w:rPr>
          <w:rFonts w:ascii="Times New Roman" w:eastAsia="Times New Roman" w:hAnsi="Times New Roman"/>
          <w:b/>
          <w:sz w:val="24"/>
          <w:szCs w:val="24"/>
          <w:lang w:eastAsia="lv-LV"/>
        </w:rPr>
        <w:t>sākotnējās ietekmes novērtējuma ziņojums (anotācija)</w:t>
      </w:r>
    </w:p>
    <w:p w14:paraId="3981DC74" w14:textId="3346D93F" w:rsidR="009A312E" w:rsidRDefault="009A312E" w:rsidP="009A312E">
      <w:pPr>
        <w:spacing w:after="0" w:line="240" w:lineRule="auto"/>
        <w:jc w:val="center"/>
        <w:rPr>
          <w:rFonts w:ascii="Times New Roman" w:eastAsia="Times New Roman" w:hAnsi="Times New Roman"/>
          <w:b/>
          <w:sz w:val="18"/>
          <w:szCs w:val="1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703"/>
        <w:gridCol w:w="6653"/>
      </w:tblGrid>
      <w:tr w:rsidR="00B6430E" w:rsidRPr="008B78B2" w14:paraId="05BD48CA" w14:textId="77777777" w:rsidTr="0056559A">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7977D898" w14:textId="4CCD9420" w:rsidR="00B6430E" w:rsidRPr="008B78B2" w:rsidRDefault="00B6430E" w:rsidP="0056559A">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Tiesību </w:t>
            </w:r>
            <w:r w:rsidRPr="008B78B2">
              <w:rPr>
                <w:rFonts w:ascii="Times New Roman" w:eastAsia="Times New Roman" w:hAnsi="Times New Roman"/>
                <w:b/>
                <w:sz w:val="24"/>
                <w:szCs w:val="24"/>
                <w:lang w:eastAsia="lv-LV"/>
              </w:rPr>
              <w:t>a</w:t>
            </w:r>
            <w:r>
              <w:rPr>
                <w:rFonts w:ascii="Times New Roman" w:eastAsia="Times New Roman" w:hAnsi="Times New Roman"/>
                <w:b/>
                <w:sz w:val="24"/>
                <w:szCs w:val="24"/>
                <w:lang w:eastAsia="lv-LV"/>
              </w:rPr>
              <w:t>kta projekta anotācijas kopsavilkums</w:t>
            </w:r>
          </w:p>
        </w:tc>
      </w:tr>
      <w:tr w:rsidR="00B6430E" w:rsidRPr="00C770D6" w14:paraId="3EB3020E" w14:textId="77777777" w:rsidTr="0056559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9E33BD" w14:textId="72A937C9" w:rsidR="00B6430E" w:rsidRPr="00C770D6" w:rsidRDefault="00B6430E" w:rsidP="00B719FC">
            <w:pPr>
              <w:spacing w:after="0" w:line="240" w:lineRule="auto"/>
              <w:ind w:left="142" w:right="128"/>
              <w:jc w:val="both"/>
              <w:rPr>
                <w:rFonts w:ascii="Times New Roman" w:eastAsia="Times New Roman" w:hAnsi="Times New Roman"/>
                <w:sz w:val="24"/>
                <w:szCs w:val="24"/>
                <w:lang w:eastAsia="lv-LV"/>
              </w:rPr>
            </w:pPr>
            <w:r w:rsidRPr="00C770D6">
              <w:rPr>
                <w:rFonts w:ascii="Times New Roman" w:eastAsia="Times New Roman" w:hAnsi="Times New Roman"/>
                <w:sz w:val="24"/>
                <w:szCs w:val="24"/>
                <w:lang w:eastAsia="lv-LV"/>
              </w:rPr>
              <w:t xml:space="preserve">Mērķis, risinājums un projekta </w:t>
            </w:r>
            <w:r w:rsidRPr="00C770D6">
              <w:rPr>
                <w:rFonts w:ascii="Times New Roman" w:hAnsi="Times New Roman"/>
                <w:sz w:val="24"/>
                <w:szCs w:val="24"/>
              </w:rPr>
              <w:t>spēkā</w:t>
            </w:r>
            <w:r w:rsidRPr="00C770D6">
              <w:rPr>
                <w:rFonts w:ascii="Times New Roman" w:eastAsia="Times New Roman" w:hAnsi="Times New Roman"/>
                <w:sz w:val="24"/>
                <w:szCs w:val="24"/>
                <w:lang w:eastAsia="lv-LV"/>
              </w:rPr>
              <w:t xml:space="preserve"> stāšanās laiks (500 zīmes bez atstarpēm)</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5533C901" w14:textId="219173C1" w:rsidR="00FE3A9B" w:rsidRPr="00C770D6" w:rsidRDefault="00FC14C5" w:rsidP="008F01F6">
            <w:pPr>
              <w:spacing w:after="0" w:line="240" w:lineRule="auto"/>
              <w:ind w:left="142" w:right="130"/>
              <w:jc w:val="both"/>
              <w:rPr>
                <w:rFonts w:ascii="Times New Roman" w:hAnsi="Times New Roman"/>
                <w:sz w:val="24"/>
                <w:szCs w:val="24"/>
              </w:rPr>
            </w:pPr>
            <w:r>
              <w:rPr>
                <w:rFonts w:ascii="Times New Roman" w:hAnsi="Times New Roman"/>
                <w:sz w:val="24"/>
                <w:szCs w:val="24"/>
              </w:rPr>
              <w:t xml:space="preserve">Ministru kabineta noteikumu projektu </w:t>
            </w:r>
            <w:r w:rsidR="00B6430E" w:rsidRPr="00C770D6">
              <w:rPr>
                <w:rFonts w:ascii="Times New Roman" w:hAnsi="Times New Roman"/>
                <w:sz w:val="24"/>
                <w:szCs w:val="24"/>
              </w:rPr>
              <w:t xml:space="preserve">mērķis ir </w:t>
            </w:r>
            <w:r w:rsidR="00624B3B">
              <w:rPr>
                <w:rFonts w:ascii="Times New Roman" w:hAnsi="Times New Roman"/>
                <w:sz w:val="24"/>
                <w:szCs w:val="24"/>
              </w:rPr>
              <w:t>darbības programmas “Izaugsme un nodarbinātība” 4.3.1. specifiskā atbalsta mērķa “</w:t>
            </w:r>
            <w:r w:rsidR="00624B3B" w:rsidRPr="004B3904">
              <w:rPr>
                <w:rFonts w:ascii="Times New Roman" w:hAnsi="Times New Roman"/>
                <w:sz w:val="24"/>
                <w:szCs w:val="24"/>
              </w:rPr>
              <w:t>Veicināt energoefektivitāti un vietējo AER izmantošanu centralizētajā siltumapgādē</w:t>
            </w:r>
            <w:r w:rsidR="00624B3B">
              <w:rPr>
                <w:rFonts w:ascii="Times New Roman" w:hAnsi="Times New Roman"/>
                <w:sz w:val="24"/>
                <w:szCs w:val="24"/>
              </w:rPr>
              <w:t>” (turpmāk – SAM 4.3.1)</w:t>
            </w:r>
            <w:r w:rsidR="00624B3B" w:rsidRPr="004B3904">
              <w:rPr>
                <w:rFonts w:ascii="Times New Roman" w:hAnsi="Times New Roman"/>
                <w:sz w:val="24"/>
                <w:szCs w:val="24"/>
              </w:rPr>
              <w:t xml:space="preserve"> </w:t>
            </w:r>
            <w:r w:rsidR="004B3956">
              <w:rPr>
                <w:rFonts w:ascii="Times New Roman" w:hAnsi="Times New Roman"/>
                <w:sz w:val="24"/>
                <w:szCs w:val="24"/>
              </w:rPr>
              <w:t xml:space="preserve">abu kārtu </w:t>
            </w:r>
            <w:r w:rsidR="00624B3B">
              <w:rPr>
                <w:rFonts w:ascii="Times New Roman" w:hAnsi="Times New Roman"/>
                <w:sz w:val="24"/>
                <w:szCs w:val="24"/>
              </w:rPr>
              <w:t xml:space="preserve">ietvaros pagarināt </w:t>
            </w:r>
            <w:r w:rsidR="003A3570" w:rsidRPr="0089783D">
              <w:rPr>
                <w:rFonts w:ascii="Times New Roman" w:hAnsi="Times New Roman"/>
                <w:sz w:val="24"/>
                <w:szCs w:val="24"/>
              </w:rPr>
              <w:t>atļauto projektu īstenošanas ilgumu</w:t>
            </w:r>
            <w:r w:rsidR="008E5E6A">
              <w:rPr>
                <w:rFonts w:ascii="Times New Roman" w:hAnsi="Times New Roman"/>
                <w:sz w:val="24"/>
                <w:szCs w:val="24"/>
              </w:rPr>
              <w:t xml:space="preserve"> kā arī definēt atbalsta piešķiršanas brīdi un precizēt atbalsta kumulācijas nosacījumus.</w:t>
            </w:r>
            <w:r w:rsidR="0089783D" w:rsidRPr="0089783D">
              <w:rPr>
                <w:rFonts w:ascii="Times New Roman" w:hAnsi="Times New Roman"/>
                <w:sz w:val="24"/>
                <w:szCs w:val="24"/>
              </w:rPr>
              <w:t xml:space="preserve"> </w:t>
            </w:r>
            <w:r w:rsidR="00FE3A9B" w:rsidRPr="00C770D6">
              <w:rPr>
                <w:rFonts w:ascii="Times New Roman" w:hAnsi="Times New Roman"/>
                <w:sz w:val="24"/>
                <w:szCs w:val="24"/>
              </w:rPr>
              <w:t>Tiesību akts stāsies spēkā līdz ar tā pieņemšanas brīdi.</w:t>
            </w:r>
          </w:p>
        </w:tc>
      </w:tr>
    </w:tbl>
    <w:p w14:paraId="11E7A3E5" w14:textId="13FE0A70" w:rsidR="00B6430E" w:rsidRDefault="00B6430E" w:rsidP="00D85523">
      <w:pPr>
        <w:spacing w:after="0" w:line="240" w:lineRule="auto"/>
        <w:rPr>
          <w:rFonts w:ascii="Times New Roman" w:eastAsia="Times New Roman" w:hAnsi="Times New Roman"/>
          <w:b/>
          <w:sz w:val="18"/>
          <w:szCs w:val="18"/>
          <w:lang w:eastAsia="lv-LV"/>
        </w:rPr>
      </w:pPr>
    </w:p>
    <w:p w14:paraId="13E331AF" w14:textId="77777777" w:rsidR="00E26CFB" w:rsidRPr="00C770D6" w:rsidRDefault="00E26CFB" w:rsidP="00D85523">
      <w:pPr>
        <w:spacing w:after="0" w:line="240" w:lineRule="auto"/>
        <w:rPr>
          <w:rFonts w:ascii="Times New Roman" w:eastAsia="Times New Roman" w:hAnsi="Times New Roman"/>
          <w:b/>
          <w:sz w:val="18"/>
          <w:szCs w:val="1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703"/>
        <w:gridCol w:w="6653"/>
      </w:tblGrid>
      <w:tr w:rsidR="009A312E" w:rsidRPr="00C770D6" w14:paraId="1D03D1D7" w14:textId="77777777" w:rsidTr="0056559A">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45F32CA0" w14:textId="69769722" w:rsidR="009A312E" w:rsidRPr="00C770D6" w:rsidRDefault="009A312E" w:rsidP="0056559A">
            <w:pPr>
              <w:spacing w:after="0" w:line="240" w:lineRule="auto"/>
              <w:jc w:val="center"/>
              <w:rPr>
                <w:rFonts w:ascii="Times New Roman" w:eastAsia="Times New Roman" w:hAnsi="Times New Roman"/>
                <w:b/>
                <w:sz w:val="24"/>
                <w:szCs w:val="24"/>
                <w:lang w:eastAsia="lv-LV"/>
              </w:rPr>
            </w:pPr>
            <w:r w:rsidRPr="00C770D6">
              <w:rPr>
                <w:rFonts w:ascii="Times New Roman" w:eastAsia="Times New Roman" w:hAnsi="Times New Roman"/>
                <w:b/>
                <w:sz w:val="24"/>
                <w:szCs w:val="24"/>
                <w:lang w:eastAsia="lv-LV"/>
              </w:rPr>
              <w:t>I.</w:t>
            </w:r>
            <w:r w:rsidR="005630E5" w:rsidRPr="00C770D6">
              <w:rPr>
                <w:rFonts w:ascii="Times New Roman" w:eastAsia="Times New Roman" w:hAnsi="Times New Roman"/>
                <w:b/>
                <w:sz w:val="24"/>
                <w:szCs w:val="24"/>
                <w:lang w:eastAsia="lv-LV"/>
              </w:rPr>
              <w:t xml:space="preserve"> </w:t>
            </w:r>
            <w:r w:rsidRPr="00C770D6">
              <w:rPr>
                <w:rFonts w:ascii="Times New Roman" w:eastAsia="Times New Roman" w:hAnsi="Times New Roman"/>
                <w:b/>
                <w:sz w:val="24"/>
                <w:szCs w:val="24"/>
                <w:lang w:eastAsia="lv-LV"/>
              </w:rPr>
              <w:t>Tiesību akta projekta izstrādes nepieciešamība</w:t>
            </w:r>
          </w:p>
        </w:tc>
      </w:tr>
      <w:tr w:rsidR="009A312E" w:rsidRPr="00C770D6" w14:paraId="30C2187F" w14:textId="77777777" w:rsidTr="0056559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695E52C" w14:textId="77777777" w:rsidR="009A312E" w:rsidRPr="00C770D6" w:rsidRDefault="009A312E" w:rsidP="00B719FC">
            <w:pPr>
              <w:spacing w:after="0" w:line="240" w:lineRule="auto"/>
              <w:ind w:left="142" w:right="128"/>
              <w:jc w:val="both"/>
              <w:rPr>
                <w:rFonts w:ascii="Times New Roman" w:eastAsia="Times New Roman" w:hAnsi="Times New Roman"/>
                <w:sz w:val="24"/>
                <w:szCs w:val="24"/>
                <w:lang w:eastAsia="lv-LV"/>
              </w:rPr>
            </w:pPr>
            <w:r w:rsidRPr="00C770D6">
              <w:rPr>
                <w:rFonts w:ascii="Times New Roman" w:eastAsia="Times New Roman" w:hAnsi="Times New Roman"/>
                <w:sz w:val="24"/>
                <w:szCs w:val="24"/>
                <w:lang w:eastAsia="lv-LV"/>
              </w:rPr>
              <w:t xml:space="preserve">1. </w:t>
            </w:r>
            <w:r w:rsidRPr="00C770D6">
              <w:rPr>
                <w:rFonts w:ascii="Times New Roman" w:hAnsi="Times New Roman"/>
                <w:sz w:val="24"/>
                <w:szCs w:val="24"/>
              </w:rPr>
              <w:t>Pamatojums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F858813" w14:textId="0C79DDDC" w:rsidR="009A312E" w:rsidRPr="00C770D6" w:rsidRDefault="004B3904" w:rsidP="008F01F6">
            <w:pPr>
              <w:spacing w:after="0" w:line="240" w:lineRule="auto"/>
              <w:ind w:left="142" w:right="130"/>
              <w:jc w:val="both"/>
              <w:rPr>
                <w:rFonts w:ascii="Times New Roman" w:eastAsia="Times New Roman" w:hAnsi="Times New Roman"/>
                <w:sz w:val="24"/>
                <w:szCs w:val="24"/>
                <w:lang w:eastAsia="lv-LV"/>
              </w:rPr>
            </w:pPr>
            <w:r w:rsidRPr="004B3904">
              <w:rPr>
                <w:rFonts w:ascii="Times New Roman" w:hAnsi="Times New Roman"/>
                <w:sz w:val="24"/>
                <w:szCs w:val="24"/>
              </w:rPr>
              <w:t>Izdoti</w:t>
            </w:r>
            <w:r w:rsidRPr="00A2564E">
              <w:rPr>
                <w:rFonts w:ascii="Times New Roman" w:hAnsi="Times New Roman"/>
                <w:iCs/>
                <w:sz w:val="24"/>
                <w:szCs w:val="24"/>
                <w:shd w:val="clear" w:color="auto" w:fill="FFFFFF"/>
              </w:rPr>
              <w:t xml:space="preserve"> saskaņā ar </w:t>
            </w:r>
            <w:r>
              <w:rPr>
                <w:rFonts w:ascii="Times New Roman" w:hAnsi="Times New Roman"/>
                <w:iCs/>
                <w:sz w:val="24"/>
                <w:szCs w:val="24"/>
                <w:shd w:val="clear" w:color="auto" w:fill="FFFFFF"/>
              </w:rPr>
              <w:t xml:space="preserve">Eiropas Savienības struktūrfondu un Kohēzijas </w:t>
            </w:r>
            <w:r w:rsidRPr="0089783D">
              <w:rPr>
                <w:rFonts w:ascii="Times New Roman" w:hAnsi="Times New Roman"/>
                <w:sz w:val="24"/>
                <w:szCs w:val="24"/>
              </w:rPr>
              <w:t>fonda</w:t>
            </w:r>
            <w:r>
              <w:rPr>
                <w:rFonts w:ascii="Times New Roman" w:hAnsi="Times New Roman"/>
                <w:iCs/>
                <w:sz w:val="24"/>
                <w:szCs w:val="24"/>
                <w:shd w:val="clear" w:color="auto" w:fill="FFFFFF"/>
              </w:rPr>
              <w:t xml:space="preserve"> </w:t>
            </w:r>
            <w:r w:rsidRPr="0089783D">
              <w:rPr>
                <w:rFonts w:ascii="Times New Roman" w:hAnsi="Times New Roman"/>
                <w:sz w:val="24"/>
                <w:szCs w:val="24"/>
              </w:rPr>
              <w:t>2014</w:t>
            </w:r>
            <w:r>
              <w:rPr>
                <w:rFonts w:ascii="Times New Roman" w:hAnsi="Times New Roman"/>
                <w:iCs/>
                <w:sz w:val="24"/>
                <w:szCs w:val="24"/>
                <w:shd w:val="clear" w:color="auto" w:fill="FFFFFF"/>
              </w:rPr>
              <w:t xml:space="preserve">. - </w:t>
            </w:r>
            <w:r w:rsidRPr="006E0049">
              <w:rPr>
                <w:rFonts w:ascii="Times New Roman" w:hAnsi="Times New Roman"/>
                <w:sz w:val="24"/>
                <w:szCs w:val="24"/>
              </w:rPr>
              <w:t>2020</w:t>
            </w:r>
            <w:r>
              <w:rPr>
                <w:rFonts w:ascii="Times New Roman" w:hAnsi="Times New Roman"/>
                <w:iCs/>
                <w:sz w:val="24"/>
                <w:szCs w:val="24"/>
                <w:shd w:val="clear" w:color="auto" w:fill="FFFFFF"/>
              </w:rPr>
              <w:t>. gada plānošanas perioda vadības likuma 20. panta 13. punktu</w:t>
            </w:r>
            <w:r w:rsidR="00714546">
              <w:rPr>
                <w:rFonts w:ascii="Times New Roman" w:hAnsi="Times New Roman"/>
                <w:sz w:val="24"/>
                <w:szCs w:val="24"/>
              </w:rPr>
              <w:t>.</w:t>
            </w:r>
          </w:p>
        </w:tc>
      </w:tr>
      <w:tr w:rsidR="000617F8" w:rsidRPr="008B78B2" w14:paraId="4870D352" w14:textId="77777777" w:rsidTr="002F542C">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1328094" w14:textId="77777777" w:rsidR="000617F8" w:rsidRPr="00C770D6" w:rsidRDefault="000617F8" w:rsidP="00B719FC">
            <w:pPr>
              <w:spacing w:after="0" w:line="240" w:lineRule="auto"/>
              <w:ind w:left="142" w:right="128"/>
              <w:jc w:val="both"/>
              <w:rPr>
                <w:rFonts w:ascii="Times New Roman" w:eastAsia="Times New Roman" w:hAnsi="Times New Roman"/>
                <w:sz w:val="24"/>
                <w:szCs w:val="24"/>
                <w:lang w:eastAsia="lv-LV"/>
              </w:rPr>
            </w:pPr>
            <w:r w:rsidRPr="00C770D6">
              <w:rPr>
                <w:rFonts w:ascii="Times New Roman" w:eastAsia="Times New Roman" w:hAnsi="Times New Roman"/>
                <w:sz w:val="24"/>
                <w:szCs w:val="24"/>
                <w:lang w:eastAsia="lv-LV"/>
              </w:rPr>
              <w:t xml:space="preserve">2. Pašreizējā situācija un problēmas, kuru risināšanai tiesību akta projekts </w:t>
            </w:r>
            <w:r w:rsidRPr="00C770D6">
              <w:rPr>
                <w:rFonts w:ascii="Times New Roman" w:hAnsi="Times New Roman"/>
                <w:sz w:val="24"/>
                <w:szCs w:val="24"/>
              </w:rPr>
              <w:t>izstrādāts</w:t>
            </w:r>
            <w:r w:rsidRPr="00C770D6">
              <w:rPr>
                <w:rFonts w:ascii="Times New Roman" w:eastAsia="Times New Roman" w:hAnsi="Times New Roman"/>
                <w:sz w:val="24"/>
                <w:szCs w:val="24"/>
                <w:lang w:eastAsia="lv-LV"/>
              </w:rPr>
              <w:t>, tiesiskā regulējuma mērķis un būtība</w:t>
            </w:r>
          </w:p>
          <w:p w14:paraId="297B6956" w14:textId="77777777" w:rsidR="000617F8" w:rsidRPr="00C770D6" w:rsidRDefault="000617F8" w:rsidP="000617F8">
            <w:pPr>
              <w:rPr>
                <w:rFonts w:ascii="Times New Roman" w:eastAsia="Times New Roman" w:hAnsi="Times New Roman"/>
                <w:sz w:val="24"/>
                <w:szCs w:val="24"/>
                <w:lang w:eastAsia="lv-LV"/>
              </w:rPr>
            </w:pPr>
          </w:p>
          <w:p w14:paraId="7E84CB39" w14:textId="77777777" w:rsidR="000617F8" w:rsidRPr="00C770D6" w:rsidRDefault="000617F8" w:rsidP="000617F8">
            <w:pPr>
              <w:rPr>
                <w:rFonts w:ascii="Times New Roman" w:eastAsia="Times New Roman" w:hAnsi="Times New Roman"/>
                <w:sz w:val="24"/>
                <w:szCs w:val="24"/>
                <w:lang w:eastAsia="lv-LV"/>
              </w:rPr>
            </w:pPr>
          </w:p>
          <w:p w14:paraId="477558BF" w14:textId="77777777" w:rsidR="000617F8" w:rsidRPr="00C770D6" w:rsidRDefault="000617F8" w:rsidP="000617F8">
            <w:pPr>
              <w:rPr>
                <w:rFonts w:ascii="Times New Roman" w:eastAsia="Times New Roman" w:hAnsi="Times New Roman"/>
                <w:sz w:val="24"/>
                <w:szCs w:val="24"/>
                <w:lang w:eastAsia="lv-LV"/>
              </w:rPr>
            </w:pPr>
          </w:p>
          <w:p w14:paraId="7BDA67C8" w14:textId="77777777" w:rsidR="000617F8" w:rsidRPr="00C770D6" w:rsidRDefault="000617F8" w:rsidP="000617F8">
            <w:pPr>
              <w:rPr>
                <w:rFonts w:ascii="Times New Roman" w:eastAsia="Times New Roman" w:hAnsi="Times New Roman"/>
                <w:sz w:val="24"/>
                <w:szCs w:val="24"/>
                <w:lang w:eastAsia="lv-LV"/>
              </w:rPr>
            </w:pPr>
          </w:p>
          <w:p w14:paraId="04CC600B" w14:textId="77777777" w:rsidR="000617F8" w:rsidRPr="00C770D6" w:rsidRDefault="000617F8" w:rsidP="000617F8">
            <w:pPr>
              <w:rPr>
                <w:rFonts w:ascii="Times New Roman" w:eastAsia="Times New Roman" w:hAnsi="Times New Roman"/>
                <w:sz w:val="24"/>
                <w:szCs w:val="24"/>
                <w:lang w:eastAsia="lv-LV"/>
              </w:rPr>
            </w:pPr>
          </w:p>
          <w:p w14:paraId="2F8D2731" w14:textId="77777777" w:rsidR="000617F8" w:rsidRPr="00C770D6" w:rsidRDefault="000617F8" w:rsidP="000617F8">
            <w:pPr>
              <w:rPr>
                <w:rFonts w:ascii="Times New Roman" w:eastAsia="Times New Roman" w:hAnsi="Times New Roman"/>
                <w:sz w:val="24"/>
                <w:szCs w:val="24"/>
                <w:lang w:eastAsia="lv-LV"/>
              </w:rPr>
            </w:pPr>
          </w:p>
          <w:p w14:paraId="5525482F" w14:textId="77777777" w:rsidR="000617F8" w:rsidRPr="00C770D6" w:rsidRDefault="000617F8" w:rsidP="000617F8">
            <w:pPr>
              <w:rPr>
                <w:rFonts w:ascii="Times New Roman" w:eastAsia="Times New Roman" w:hAnsi="Times New Roman"/>
                <w:sz w:val="24"/>
                <w:szCs w:val="24"/>
                <w:lang w:eastAsia="lv-LV"/>
              </w:rPr>
            </w:pPr>
          </w:p>
          <w:p w14:paraId="124F148F" w14:textId="77777777" w:rsidR="000617F8" w:rsidRPr="00C770D6" w:rsidRDefault="000617F8" w:rsidP="000617F8">
            <w:pPr>
              <w:rPr>
                <w:rFonts w:ascii="Times New Roman" w:eastAsia="Times New Roman" w:hAnsi="Times New Roman"/>
                <w:sz w:val="24"/>
                <w:szCs w:val="24"/>
                <w:lang w:eastAsia="lv-LV"/>
              </w:rPr>
            </w:pPr>
            <w:bookmarkStart w:id="4" w:name="_GoBack"/>
            <w:bookmarkEnd w:id="4"/>
          </w:p>
          <w:p w14:paraId="7ED4717C" w14:textId="77777777" w:rsidR="000617F8" w:rsidRPr="00C770D6" w:rsidRDefault="000617F8" w:rsidP="000617F8">
            <w:pPr>
              <w:rPr>
                <w:rFonts w:ascii="Times New Roman" w:eastAsia="Times New Roman" w:hAnsi="Times New Roman"/>
                <w:sz w:val="24"/>
                <w:szCs w:val="24"/>
                <w:lang w:eastAsia="lv-LV"/>
              </w:rPr>
            </w:pPr>
          </w:p>
          <w:p w14:paraId="3712A373" w14:textId="77777777" w:rsidR="000617F8" w:rsidRPr="00C770D6" w:rsidRDefault="000617F8" w:rsidP="000617F8">
            <w:pPr>
              <w:rPr>
                <w:rFonts w:ascii="Times New Roman" w:eastAsia="Times New Roman" w:hAnsi="Times New Roman"/>
                <w:sz w:val="24"/>
                <w:szCs w:val="24"/>
                <w:lang w:eastAsia="lv-LV"/>
              </w:rPr>
            </w:pPr>
          </w:p>
          <w:p w14:paraId="611540ED" w14:textId="77777777" w:rsidR="000617F8" w:rsidRPr="00C770D6" w:rsidRDefault="000617F8" w:rsidP="000617F8">
            <w:pPr>
              <w:rPr>
                <w:rFonts w:ascii="Times New Roman" w:eastAsia="Times New Roman" w:hAnsi="Times New Roman"/>
                <w:sz w:val="24"/>
                <w:szCs w:val="24"/>
                <w:lang w:eastAsia="lv-LV"/>
              </w:rPr>
            </w:pPr>
          </w:p>
          <w:p w14:paraId="0768AF40" w14:textId="77777777" w:rsidR="000617F8" w:rsidRPr="00C770D6" w:rsidRDefault="000617F8" w:rsidP="000617F8">
            <w:pPr>
              <w:rPr>
                <w:rFonts w:ascii="Times New Roman" w:eastAsia="Times New Roman" w:hAnsi="Times New Roman"/>
                <w:sz w:val="24"/>
                <w:szCs w:val="24"/>
                <w:lang w:eastAsia="lv-LV"/>
              </w:rPr>
            </w:pPr>
          </w:p>
          <w:p w14:paraId="5617D3FC" w14:textId="77777777" w:rsidR="000617F8" w:rsidRPr="00C770D6" w:rsidRDefault="000617F8" w:rsidP="000617F8">
            <w:pPr>
              <w:rPr>
                <w:rFonts w:ascii="Times New Roman" w:eastAsia="Times New Roman" w:hAnsi="Times New Roman"/>
                <w:sz w:val="24"/>
                <w:szCs w:val="24"/>
                <w:lang w:eastAsia="lv-LV"/>
              </w:rPr>
            </w:pPr>
          </w:p>
          <w:p w14:paraId="6B2C4B0D" w14:textId="77777777" w:rsidR="000617F8" w:rsidRPr="00C770D6" w:rsidRDefault="000617F8" w:rsidP="000617F8">
            <w:pPr>
              <w:ind w:firstLine="720"/>
              <w:rPr>
                <w:rFonts w:ascii="Times New Roman" w:eastAsia="Times New Roman" w:hAnsi="Times New Roman"/>
                <w:sz w:val="24"/>
                <w:szCs w:val="24"/>
                <w:lang w:eastAsia="lv-LV"/>
              </w:rPr>
            </w:pP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tcPr>
          <w:p w14:paraId="27CE5C54" w14:textId="7DB352B7" w:rsidR="00E02C1E" w:rsidRPr="008C2968" w:rsidRDefault="00E02C1E" w:rsidP="00E02C1E">
            <w:pPr>
              <w:spacing w:after="120" w:line="240" w:lineRule="auto"/>
              <w:ind w:left="142" w:right="130"/>
              <w:jc w:val="both"/>
              <w:rPr>
                <w:rFonts w:ascii="Times New Roman" w:hAnsi="Times New Roman"/>
                <w:b/>
                <w:i/>
                <w:color w:val="000000" w:themeColor="text1"/>
                <w:sz w:val="24"/>
                <w:szCs w:val="24"/>
                <w:u w:val="single"/>
              </w:rPr>
            </w:pPr>
            <w:r w:rsidRPr="008C2968">
              <w:rPr>
                <w:rFonts w:ascii="Times New Roman" w:hAnsi="Times New Roman"/>
                <w:b/>
                <w:i/>
                <w:color w:val="000000" w:themeColor="text1"/>
                <w:sz w:val="24"/>
                <w:szCs w:val="24"/>
                <w:u w:val="single"/>
              </w:rPr>
              <w:lastRenderedPageBreak/>
              <w:t>Par projektu īstenošanas ilgumu un termiņu</w:t>
            </w:r>
          </w:p>
          <w:p w14:paraId="53A1AD0C" w14:textId="1E0ED2F9" w:rsidR="00723B5A" w:rsidRPr="008C2968" w:rsidRDefault="00723B5A" w:rsidP="00E02C1E">
            <w:pPr>
              <w:spacing w:after="120" w:line="240" w:lineRule="auto"/>
              <w:ind w:left="142" w:right="130"/>
              <w:jc w:val="both"/>
              <w:rPr>
                <w:rFonts w:ascii="Times New Roman" w:hAnsi="Times New Roman"/>
                <w:color w:val="000000" w:themeColor="text1"/>
                <w:sz w:val="24"/>
                <w:szCs w:val="28"/>
              </w:rPr>
            </w:pPr>
            <w:r w:rsidRPr="008C2968">
              <w:rPr>
                <w:rFonts w:ascii="Times New Roman" w:hAnsi="Times New Roman"/>
                <w:color w:val="000000" w:themeColor="text1"/>
                <w:sz w:val="24"/>
                <w:szCs w:val="24"/>
              </w:rPr>
              <w:t>MK noteikumu</w:t>
            </w:r>
            <w:r w:rsidR="00E959F5" w:rsidRPr="008C2968">
              <w:rPr>
                <w:rFonts w:ascii="Times New Roman" w:hAnsi="Times New Roman"/>
                <w:color w:val="000000" w:themeColor="text1"/>
                <w:sz w:val="24"/>
                <w:szCs w:val="24"/>
              </w:rPr>
              <w:t xml:space="preserve"> Nr.135</w:t>
            </w:r>
            <w:r w:rsidRPr="008C2968">
              <w:rPr>
                <w:rFonts w:ascii="Times New Roman" w:hAnsi="Times New Roman"/>
                <w:color w:val="000000" w:themeColor="text1"/>
                <w:sz w:val="24"/>
                <w:szCs w:val="24"/>
              </w:rPr>
              <w:t xml:space="preserve"> 34.punkt</w:t>
            </w:r>
            <w:r w:rsidR="00E959F5" w:rsidRPr="008C2968">
              <w:rPr>
                <w:rFonts w:ascii="Times New Roman" w:hAnsi="Times New Roman"/>
                <w:color w:val="000000" w:themeColor="text1"/>
                <w:sz w:val="24"/>
                <w:szCs w:val="24"/>
              </w:rPr>
              <w:t>a</w:t>
            </w:r>
            <w:r w:rsidRPr="008C2968">
              <w:rPr>
                <w:rFonts w:ascii="Times New Roman" w:hAnsi="Times New Roman"/>
                <w:color w:val="000000" w:themeColor="text1"/>
                <w:sz w:val="24"/>
                <w:szCs w:val="24"/>
              </w:rPr>
              <w:t xml:space="preserve"> </w:t>
            </w:r>
            <w:r w:rsidR="00792A2C" w:rsidRPr="008C2968">
              <w:rPr>
                <w:rFonts w:ascii="Times New Roman" w:hAnsi="Times New Roman"/>
                <w:color w:val="000000" w:themeColor="text1"/>
                <w:sz w:val="24"/>
                <w:szCs w:val="24"/>
              </w:rPr>
              <w:t>un MK noteikumu Nr.495 35.punkta esošā redakcija</w:t>
            </w:r>
            <w:r w:rsidRPr="008C2968">
              <w:rPr>
                <w:rFonts w:ascii="Times New Roman" w:hAnsi="Times New Roman"/>
                <w:color w:val="000000" w:themeColor="text1"/>
                <w:sz w:val="24"/>
                <w:szCs w:val="24"/>
              </w:rPr>
              <w:t xml:space="preserve"> nosaka, ka projektā iekļautās aktivitātes īstenojamas 24 mēnešu laikā pēc tam, kad ar C</w:t>
            </w:r>
            <w:r w:rsidR="00A01E47" w:rsidRPr="008C2968">
              <w:rPr>
                <w:rFonts w:ascii="Times New Roman" w:hAnsi="Times New Roman"/>
                <w:color w:val="000000" w:themeColor="text1"/>
                <w:sz w:val="24"/>
                <w:szCs w:val="24"/>
              </w:rPr>
              <w:t xml:space="preserve">entrālo finanšu un līgumu aģentūru (turpmāk – CFLA) </w:t>
            </w:r>
            <w:r w:rsidRPr="008C2968">
              <w:rPr>
                <w:rFonts w:ascii="Times New Roman" w:hAnsi="Times New Roman"/>
                <w:color w:val="000000" w:themeColor="text1"/>
                <w:sz w:val="24"/>
                <w:szCs w:val="24"/>
              </w:rPr>
              <w:t xml:space="preserve">ir noslēgts līgums par projekta īstenošanu, bet ne vēlāk kā līdz 2020.gada 31.decembrim. </w:t>
            </w:r>
            <w:r w:rsidR="00C11532" w:rsidRPr="008C2968">
              <w:rPr>
                <w:rFonts w:ascii="Times New Roman" w:hAnsi="Times New Roman"/>
                <w:color w:val="000000" w:themeColor="text1"/>
                <w:sz w:val="24"/>
                <w:szCs w:val="24"/>
              </w:rPr>
              <w:t xml:space="preserve">Ekonomikas ministrija kā par SAM 4.3.1 atbildīgā iestāde </w:t>
            </w:r>
            <w:r w:rsidR="00C11532" w:rsidRPr="008C2968">
              <w:rPr>
                <w:rFonts w:ascii="Times New Roman" w:hAnsi="Times New Roman"/>
                <w:color w:val="000000" w:themeColor="text1"/>
                <w:sz w:val="24"/>
                <w:szCs w:val="28"/>
              </w:rPr>
              <w:t>ir saņēmusi informāciju par nepieciešamību pagarināt līguma termiņu</w:t>
            </w:r>
            <w:r w:rsidR="00EF3540" w:rsidRPr="008C2968">
              <w:rPr>
                <w:rFonts w:ascii="Times New Roman" w:hAnsi="Times New Roman"/>
                <w:color w:val="000000" w:themeColor="text1"/>
                <w:sz w:val="24"/>
                <w:szCs w:val="28"/>
              </w:rPr>
              <w:t>, pārsniedzot MK noteikumu</w:t>
            </w:r>
            <w:r w:rsidR="00E959F5" w:rsidRPr="008C2968">
              <w:rPr>
                <w:rFonts w:ascii="Times New Roman" w:hAnsi="Times New Roman"/>
                <w:color w:val="000000" w:themeColor="text1"/>
                <w:sz w:val="24"/>
                <w:szCs w:val="28"/>
              </w:rPr>
              <w:t xml:space="preserve"> Nr.135</w:t>
            </w:r>
            <w:r w:rsidR="00EF3540" w:rsidRPr="008C2968">
              <w:rPr>
                <w:rFonts w:ascii="Times New Roman" w:hAnsi="Times New Roman"/>
                <w:color w:val="000000" w:themeColor="text1"/>
                <w:sz w:val="24"/>
                <w:szCs w:val="28"/>
              </w:rPr>
              <w:t xml:space="preserve"> 34.punktā</w:t>
            </w:r>
            <w:r w:rsidR="00792A2C" w:rsidRPr="008C2968">
              <w:rPr>
                <w:rFonts w:ascii="Times New Roman" w:hAnsi="Times New Roman"/>
                <w:color w:val="000000" w:themeColor="text1"/>
                <w:sz w:val="24"/>
                <w:szCs w:val="28"/>
              </w:rPr>
              <w:t xml:space="preserve"> un MK noteikumu Nr.495 35.punktā</w:t>
            </w:r>
            <w:r w:rsidR="00EF3540" w:rsidRPr="008C2968">
              <w:rPr>
                <w:rFonts w:ascii="Times New Roman" w:hAnsi="Times New Roman"/>
                <w:color w:val="000000" w:themeColor="text1"/>
                <w:sz w:val="24"/>
                <w:szCs w:val="28"/>
              </w:rPr>
              <w:t xml:space="preserve"> noteikto ierobežojumu,</w:t>
            </w:r>
            <w:r w:rsidR="00C11532" w:rsidRPr="008C2968">
              <w:rPr>
                <w:rFonts w:ascii="Times New Roman" w:hAnsi="Times New Roman"/>
                <w:color w:val="000000" w:themeColor="text1"/>
                <w:sz w:val="24"/>
                <w:szCs w:val="28"/>
              </w:rPr>
              <w:t xml:space="preserve"> vairāku būtisku un investīciju un īstenošanas termiņā ietilpīgu projektu ietvaros.</w:t>
            </w:r>
            <w:r w:rsidR="00EF3540" w:rsidRPr="008C2968">
              <w:rPr>
                <w:rFonts w:ascii="Times New Roman" w:hAnsi="Times New Roman"/>
                <w:color w:val="000000" w:themeColor="text1"/>
                <w:sz w:val="24"/>
                <w:szCs w:val="28"/>
              </w:rPr>
              <w:t xml:space="preserve"> Atbalsta saņēmēji </w:t>
            </w:r>
            <w:r w:rsidR="0027659A" w:rsidRPr="008C2968">
              <w:rPr>
                <w:rFonts w:ascii="Times New Roman" w:hAnsi="Times New Roman"/>
                <w:color w:val="000000" w:themeColor="text1"/>
                <w:sz w:val="24"/>
                <w:szCs w:val="28"/>
              </w:rPr>
              <w:t>ir informējuši par vairākiem faktoriem</w:t>
            </w:r>
            <w:r w:rsidR="00EF3540" w:rsidRPr="008C2968">
              <w:rPr>
                <w:rFonts w:ascii="Times New Roman" w:hAnsi="Times New Roman"/>
                <w:color w:val="000000" w:themeColor="text1"/>
                <w:sz w:val="24"/>
                <w:szCs w:val="28"/>
              </w:rPr>
              <w:t xml:space="preserve">, kas kavē projektu īstenošanu </w:t>
            </w:r>
            <w:r w:rsidR="00A01E47" w:rsidRPr="008C2968">
              <w:rPr>
                <w:rFonts w:ascii="Times New Roman" w:hAnsi="Times New Roman"/>
                <w:color w:val="000000" w:themeColor="text1"/>
                <w:sz w:val="24"/>
                <w:szCs w:val="28"/>
              </w:rPr>
              <w:t xml:space="preserve">sākotnēji </w:t>
            </w:r>
            <w:r w:rsidR="00EF3540" w:rsidRPr="008C2968">
              <w:rPr>
                <w:rFonts w:ascii="Times New Roman" w:hAnsi="Times New Roman"/>
                <w:color w:val="000000" w:themeColor="text1"/>
                <w:sz w:val="24"/>
                <w:szCs w:val="28"/>
              </w:rPr>
              <w:t>plānotajā termiņā.</w:t>
            </w:r>
          </w:p>
          <w:p w14:paraId="75923E69" w14:textId="78C1148E" w:rsidR="003F4760" w:rsidRPr="008C2968" w:rsidRDefault="003F4760" w:rsidP="00E959F5">
            <w:pPr>
              <w:spacing w:after="120" w:line="240" w:lineRule="auto"/>
              <w:ind w:left="142" w:right="130"/>
              <w:jc w:val="both"/>
              <w:rPr>
                <w:rFonts w:ascii="Times New Roman" w:hAnsi="Times New Roman"/>
                <w:color w:val="000000" w:themeColor="text1"/>
                <w:sz w:val="24"/>
                <w:szCs w:val="24"/>
              </w:rPr>
            </w:pPr>
            <w:r w:rsidRPr="008C2968">
              <w:rPr>
                <w:rFonts w:ascii="Times New Roman" w:hAnsi="Times New Roman"/>
                <w:color w:val="000000" w:themeColor="text1"/>
                <w:sz w:val="24"/>
                <w:szCs w:val="24"/>
              </w:rPr>
              <w:t xml:space="preserve">Visi atbalsta saņēmēji SAM 4.3.1. </w:t>
            </w:r>
            <w:r w:rsidR="00E959F5" w:rsidRPr="008C2968">
              <w:rPr>
                <w:rFonts w:ascii="Times New Roman" w:hAnsi="Times New Roman"/>
                <w:color w:val="000000" w:themeColor="text1"/>
                <w:sz w:val="24"/>
                <w:szCs w:val="24"/>
              </w:rPr>
              <w:t xml:space="preserve">pirmās </w:t>
            </w:r>
            <w:r w:rsidRPr="008C2968">
              <w:rPr>
                <w:rFonts w:ascii="Times New Roman" w:hAnsi="Times New Roman"/>
                <w:color w:val="000000" w:themeColor="text1"/>
                <w:sz w:val="24"/>
                <w:szCs w:val="24"/>
              </w:rPr>
              <w:t xml:space="preserve">kārtas ietvaros un daļa atbalsta saņēmēju </w:t>
            </w:r>
            <w:r w:rsidR="00E959F5" w:rsidRPr="008C2968">
              <w:rPr>
                <w:rFonts w:ascii="Times New Roman" w:hAnsi="Times New Roman"/>
                <w:color w:val="000000" w:themeColor="text1"/>
                <w:sz w:val="24"/>
                <w:szCs w:val="28"/>
              </w:rPr>
              <w:t>arī</w:t>
            </w:r>
            <w:r w:rsidR="00E959F5" w:rsidRPr="008C2968">
              <w:rPr>
                <w:rFonts w:ascii="Times New Roman" w:hAnsi="Times New Roman"/>
                <w:color w:val="000000" w:themeColor="text1"/>
                <w:sz w:val="24"/>
                <w:szCs w:val="24"/>
              </w:rPr>
              <w:t xml:space="preserve"> otrās </w:t>
            </w:r>
            <w:r w:rsidRPr="008C2968">
              <w:rPr>
                <w:rFonts w:ascii="Times New Roman" w:hAnsi="Times New Roman"/>
                <w:color w:val="000000" w:themeColor="text1"/>
                <w:sz w:val="24"/>
                <w:szCs w:val="24"/>
              </w:rPr>
              <w:t>kārtas ietvaros līgumu par projekta īstenošanu ar</w:t>
            </w:r>
            <w:r w:rsidR="00E959F5" w:rsidRPr="008C2968">
              <w:rPr>
                <w:rFonts w:ascii="Times New Roman" w:hAnsi="Times New Roman"/>
                <w:color w:val="000000" w:themeColor="text1"/>
                <w:sz w:val="24"/>
                <w:szCs w:val="24"/>
              </w:rPr>
              <w:t xml:space="preserve"> </w:t>
            </w:r>
            <w:r w:rsidR="00A01E47" w:rsidRPr="008C2968">
              <w:rPr>
                <w:rFonts w:ascii="Times New Roman" w:hAnsi="Times New Roman"/>
                <w:color w:val="000000" w:themeColor="text1"/>
                <w:sz w:val="24"/>
                <w:szCs w:val="24"/>
              </w:rPr>
              <w:t>CFLA</w:t>
            </w:r>
            <w:r w:rsidRPr="008C2968">
              <w:rPr>
                <w:rFonts w:ascii="Times New Roman" w:hAnsi="Times New Roman"/>
                <w:color w:val="000000" w:themeColor="text1"/>
                <w:sz w:val="24"/>
                <w:szCs w:val="24"/>
              </w:rPr>
              <w:t xml:space="preserve"> </w:t>
            </w:r>
            <w:r w:rsidR="00E76B61" w:rsidRPr="008C2968">
              <w:rPr>
                <w:rFonts w:ascii="Times New Roman" w:hAnsi="Times New Roman"/>
                <w:color w:val="000000" w:themeColor="text1"/>
                <w:sz w:val="24"/>
                <w:szCs w:val="24"/>
              </w:rPr>
              <w:t>noslēdza</w:t>
            </w:r>
            <w:r w:rsidRPr="008C2968">
              <w:rPr>
                <w:rFonts w:ascii="Times New Roman" w:hAnsi="Times New Roman"/>
                <w:color w:val="000000" w:themeColor="text1"/>
                <w:sz w:val="24"/>
                <w:szCs w:val="24"/>
              </w:rPr>
              <w:t xml:space="preserve"> jau pirms 2018.gada 31.jūlija, kad stājās spēkā </w:t>
            </w:r>
            <w:r w:rsidR="00792A2C" w:rsidRPr="008C2968">
              <w:rPr>
                <w:rFonts w:ascii="Times New Roman" w:hAnsi="Times New Roman"/>
                <w:color w:val="000000" w:themeColor="text1"/>
                <w:sz w:val="24"/>
                <w:szCs w:val="24"/>
              </w:rPr>
              <w:t>noteikumu</w:t>
            </w:r>
            <w:r w:rsidRPr="008C2968">
              <w:rPr>
                <w:rFonts w:ascii="Times New Roman" w:hAnsi="Times New Roman"/>
                <w:color w:val="000000" w:themeColor="text1"/>
                <w:sz w:val="24"/>
                <w:szCs w:val="24"/>
              </w:rPr>
              <w:t xml:space="preserve"> grozījumi, kas paredzēja, ka atbalstu SAM 4.3.1 ietvaros iespējams saņemt kā valsts atbalstu attiecībā uz kompensāciju par sabiedriskajiem pakalpojumiem tiem komersantiem, kam uzticēts sniegt pakalpojumus ar vispārēju tautsaimniecisku nozīmi saskaņā ar </w:t>
            </w:r>
            <w:r w:rsidR="00E959F5" w:rsidRPr="008C2968">
              <w:rPr>
                <w:rFonts w:ascii="Times New Roman" w:hAnsi="Times New Roman"/>
                <w:color w:val="000000" w:themeColor="text1"/>
                <w:sz w:val="24"/>
                <w:szCs w:val="24"/>
              </w:rPr>
              <w:t xml:space="preserve"> Eiropas Komisijas lēmumu </w:t>
            </w:r>
            <w:r w:rsidR="00E959F5" w:rsidRPr="008C2968">
              <w:rPr>
                <w:rFonts w:ascii="Times New Roman" w:hAnsi="Times New Roman"/>
                <w:color w:val="000000" w:themeColor="text1"/>
                <w:sz w:val="24"/>
                <w:szCs w:val="24"/>
              </w:rPr>
              <w:lastRenderedPageBreak/>
              <w:t>(2011. gada 20. decembris) par Līguma par Eiropas Savienības darbību </w:t>
            </w:r>
            <w:hyperlink r:id="rId8" w:anchor="p106" w:history="1">
              <w:r w:rsidR="00E959F5" w:rsidRPr="008C2968">
                <w:rPr>
                  <w:rFonts w:ascii="Times New Roman" w:hAnsi="Times New Roman"/>
                  <w:color w:val="000000" w:themeColor="text1"/>
                  <w:sz w:val="24"/>
                  <w:szCs w:val="24"/>
                </w:rPr>
                <w:t>106. panta</w:t>
              </w:r>
            </w:hyperlink>
            <w:r w:rsidR="00E959F5" w:rsidRPr="008C2968">
              <w:rPr>
                <w:rFonts w:ascii="Times New Roman" w:hAnsi="Times New Roman"/>
                <w:color w:val="000000" w:themeColor="text1"/>
                <w:sz w:val="24"/>
                <w:szCs w:val="24"/>
              </w:rPr>
              <w:t> 2. punkta piemērošanu valsts atbalstam attiecībā uz kompensāciju par sabiedriskajiem pakalpojumiem dažiem uzņēmumiem, kuriem uzticēts sniegt pakalpojumus ar vispārēju tautsaimniecisku nozīmi (2012/21/ES</w:t>
            </w:r>
            <w:r w:rsidR="008256A2" w:rsidRPr="008C2968">
              <w:rPr>
                <w:rFonts w:ascii="Times New Roman" w:hAnsi="Times New Roman"/>
                <w:color w:val="000000" w:themeColor="text1"/>
                <w:sz w:val="24"/>
                <w:szCs w:val="24"/>
              </w:rPr>
              <w:t>)</w:t>
            </w:r>
            <w:r w:rsidRPr="008C2968">
              <w:rPr>
                <w:rFonts w:ascii="Times New Roman" w:hAnsi="Times New Roman"/>
                <w:color w:val="000000" w:themeColor="text1"/>
                <w:sz w:val="24"/>
                <w:szCs w:val="24"/>
              </w:rPr>
              <w:t xml:space="preserve">. </w:t>
            </w:r>
            <w:r w:rsidR="006624BC" w:rsidRPr="008C2968">
              <w:rPr>
                <w:rFonts w:ascii="Times New Roman" w:hAnsi="Times New Roman"/>
                <w:color w:val="000000" w:themeColor="text1"/>
                <w:sz w:val="24"/>
                <w:szCs w:val="24"/>
              </w:rPr>
              <w:t>Līdz ar to,</w:t>
            </w:r>
            <w:r w:rsidRPr="008C2968">
              <w:rPr>
                <w:rFonts w:ascii="Times New Roman" w:hAnsi="Times New Roman"/>
                <w:color w:val="000000" w:themeColor="text1"/>
                <w:sz w:val="24"/>
                <w:szCs w:val="24"/>
              </w:rPr>
              <w:t xml:space="preserve"> pēc minētā datuma bija iespējams pārkvalificēt atbalstu un saņemt aizdevumu valsts kasē tiem atbalsta saņēmējiem, kuriem nebija iespējams saņemt aizdevumu projekta īstenošanai bez pašvaldības galvojuma. </w:t>
            </w:r>
            <w:r w:rsidR="006624BC" w:rsidRPr="008C2968">
              <w:rPr>
                <w:rFonts w:ascii="Times New Roman" w:hAnsi="Times New Roman"/>
                <w:color w:val="000000" w:themeColor="text1"/>
                <w:sz w:val="24"/>
                <w:szCs w:val="24"/>
              </w:rPr>
              <w:t>Neskatoties uz to, ka</w:t>
            </w:r>
            <w:r w:rsidRPr="008C2968">
              <w:rPr>
                <w:rFonts w:ascii="Times New Roman" w:hAnsi="Times New Roman"/>
                <w:color w:val="000000" w:themeColor="text1"/>
                <w:sz w:val="24"/>
                <w:szCs w:val="24"/>
              </w:rPr>
              <w:t xml:space="preserve"> projekt</w:t>
            </w:r>
            <w:r w:rsidR="005545D7" w:rsidRPr="008C2968">
              <w:rPr>
                <w:rFonts w:ascii="Times New Roman" w:hAnsi="Times New Roman"/>
                <w:color w:val="000000" w:themeColor="text1"/>
                <w:sz w:val="24"/>
                <w:szCs w:val="24"/>
              </w:rPr>
              <w:t>u</w:t>
            </w:r>
            <w:r w:rsidRPr="008C2968">
              <w:rPr>
                <w:rFonts w:ascii="Times New Roman" w:hAnsi="Times New Roman"/>
                <w:color w:val="000000" w:themeColor="text1"/>
                <w:sz w:val="24"/>
                <w:szCs w:val="24"/>
              </w:rPr>
              <w:t xml:space="preserve"> īstenošana MK noteikumu</w:t>
            </w:r>
            <w:r w:rsidR="009E6AFD" w:rsidRPr="008C2968">
              <w:rPr>
                <w:rFonts w:ascii="Times New Roman" w:hAnsi="Times New Roman"/>
                <w:color w:val="000000" w:themeColor="text1"/>
                <w:sz w:val="24"/>
                <w:szCs w:val="24"/>
              </w:rPr>
              <w:t xml:space="preserve"> </w:t>
            </w:r>
            <w:r w:rsidR="00E959F5" w:rsidRPr="008C2968">
              <w:rPr>
                <w:rFonts w:ascii="Times New Roman" w:hAnsi="Times New Roman"/>
                <w:color w:val="000000" w:themeColor="text1"/>
                <w:sz w:val="24"/>
                <w:szCs w:val="24"/>
              </w:rPr>
              <w:t xml:space="preserve">Nr.135 </w:t>
            </w:r>
            <w:r w:rsidR="009E6AFD" w:rsidRPr="008C2968">
              <w:rPr>
                <w:rFonts w:ascii="Times New Roman" w:hAnsi="Times New Roman"/>
                <w:color w:val="000000" w:themeColor="text1"/>
                <w:sz w:val="24"/>
                <w:szCs w:val="24"/>
              </w:rPr>
              <w:t>34.punkta</w:t>
            </w:r>
            <w:r w:rsidR="00792A2C" w:rsidRPr="008C2968">
              <w:rPr>
                <w:rFonts w:ascii="Times New Roman" w:hAnsi="Times New Roman"/>
                <w:color w:val="000000" w:themeColor="text1"/>
                <w:sz w:val="24"/>
                <w:szCs w:val="24"/>
              </w:rPr>
              <w:t xml:space="preserve"> un MK noteikumu Nr.495 35.punkta</w:t>
            </w:r>
            <w:r w:rsidRPr="008C2968">
              <w:rPr>
                <w:rFonts w:ascii="Times New Roman" w:hAnsi="Times New Roman"/>
                <w:color w:val="000000" w:themeColor="text1"/>
                <w:sz w:val="24"/>
                <w:szCs w:val="24"/>
              </w:rPr>
              <w:t xml:space="preserve"> izpratnē bija uzsākta, jo </w:t>
            </w:r>
            <w:r w:rsidR="005545D7" w:rsidRPr="008C2968">
              <w:rPr>
                <w:rFonts w:ascii="Times New Roman" w:hAnsi="Times New Roman"/>
                <w:color w:val="000000" w:themeColor="text1"/>
                <w:sz w:val="24"/>
                <w:szCs w:val="24"/>
              </w:rPr>
              <w:t xml:space="preserve">ar CFLA </w:t>
            </w:r>
            <w:r w:rsidRPr="008C2968">
              <w:rPr>
                <w:rFonts w:ascii="Times New Roman" w:hAnsi="Times New Roman"/>
                <w:color w:val="000000" w:themeColor="text1"/>
                <w:sz w:val="24"/>
                <w:szCs w:val="24"/>
              </w:rPr>
              <w:t xml:space="preserve">bija noslēgti līgumi </w:t>
            </w:r>
            <w:r w:rsidR="005545D7" w:rsidRPr="008C2968">
              <w:rPr>
                <w:rFonts w:ascii="Times New Roman" w:hAnsi="Times New Roman"/>
                <w:color w:val="000000" w:themeColor="text1"/>
                <w:sz w:val="24"/>
                <w:szCs w:val="24"/>
              </w:rPr>
              <w:t xml:space="preserve">par projektu īstenošanu </w:t>
            </w:r>
            <w:r w:rsidRPr="008C2968">
              <w:rPr>
                <w:rFonts w:ascii="Times New Roman" w:hAnsi="Times New Roman"/>
                <w:color w:val="000000" w:themeColor="text1"/>
                <w:sz w:val="24"/>
                <w:szCs w:val="24"/>
              </w:rPr>
              <w:t xml:space="preserve">, atsevišķi atbalsta saņēmēji nevarēja uzsākt darbu pie projekta ieviešanas, jo tiem nebija pieejams finansējums, </w:t>
            </w:r>
            <w:r w:rsidR="005545D7" w:rsidRPr="008C2968">
              <w:rPr>
                <w:rFonts w:ascii="Times New Roman" w:hAnsi="Times New Roman"/>
                <w:color w:val="000000" w:themeColor="text1"/>
                <w:sz w:val="24"/>
                <w:szCs w:val="24"/>
              </w:rPr>
              <w:t>un</w:t>
            </w:r>
            <w:r w:rsidRPr="008C2968">
              <w:rPr>
                <w:rFonts w:ascii="Times New Roman" w:hAnsi="Times New Roman"/>
                <w:color w:val="000000" w:themeColor="text1"/>
                <w:sz w:val="24"/>
                <w:szCs w:val="24"/>
              </w:rPr>
              <w:t xml:space="preserve"> atbalsta saņēmējiem faktiski ir mazāk laika projekta </w:t>
            </w:r>
            <w:r w:rsidR="008C7456" w:rsidRPr="008C2968">
              <w:rPr>
                <w:rFonts w:ascii="Times New Roman" w:hAnsi="Times New Roman"/>
                <w:color w:val="000000" w:themeColor="text1"/>
                <w:sz w:val="24"/>
                <w:szCs w:val="24"/>
              </w:rPr>
              <w:t>īstenošanai</w:t>
            </w:r>
            <w:r w:rsidR="005545D7" w:rsidRPr="008C2968">
              <w:rPr>
                <w:rFonts w:ascii="Times New Roman" w:hAnsi="Times New Roman"/>
                <w:color w:val="000000" w:themeColor="text1"/>
                <w:sz w:val="24"/>
                <w:szCs w:val="24"/>
              </w:rPr>
              <w:t>,</w:t>
            </w:r>
            <w:r w:rsidRPr="008C2968">
              <w:rPr>
                <w:rFonts w:ascii="Times New Roman" w:hAnsi="Times New Roman"/>
                <w:color w:val="000000" w:themeColor="text1"/>
                <w:sz w:val="24"/>
                <w:szCs w:val="24"/>
              </w:rPr>
              <w:t xml:space="preserve"> nekā sākotnēji plānots. </w:t>
            </w:r>
          </w:p>
          <w:p w14:paraId="3F78DFC5" w14:textId="223E8F76" w:rsidR="003F4760" w:rsidRPr="008C2968" w:rsidRDefault="003F4760" w:rsidP="00E959F5">
            <w:pPr>
              <w:spacing w:after="120" w:line="240" w:lineRule="auto"/>
              <w:ind w:left="142" w:right="130"/>
              <w:jc w:val="both"/>
              <w:rPr>
                <w:rFonts w:ascii="Times New Roman" w:hAnsi="Times New Roman"/>
                <w:color w:val="000000" w:themeColor="text1"/>
                <w:sz w:val="24"/>
                <w:szCs w:val="24"/>
              </w:rPr>
            </w:pPr>
            <w:r w:rsidRPr="008C2968">
              <w:rPr>
                <w:rFonts w:ascii="Times New Roman" w:hAnsi="Times New Roman"/>
                <w:color w:val="000000" w:themeColor="text1"/>
                <w:sz w:val="24"/>
                <w:szCs w:val="24"/>
              </w:rPr>
              <w:t xml:space="preserve">Vairāki atbalsta saņēmēji ievieš projektus SAM 4.3.1. pirmās, </w:t>
            </w:r>
            <w:r w:rsidR="00E76B61" w:rsidRPr="008C2968">
              <w:rPr>
                <w:rFonts w:ascii="Times New Roman" w:hAnsi="Times New Roman"/>
                <w:color w:val="000000" w:themeColor="text1"/>
                <w:sz w:val="24"/>
                <w:szCs w:val="24"/>
              </w:rPr>
              <w:t>un</w:t>
            </w:r>
            <w:r w:rsidRPr="008C2968">
              <w:rPr>
                <w:rFonts w:ascii="Times New Roman" w:hAnsi="Times New Roman"/>
                <w:color w:val="000000" w:themeColor="text1"/>
                <w:sz w:val="24"/>
                <w:szCs w:val="24"/>
              </w:rPr>
              <w:t xml:space="preserve"> otrās atlases kārtas ietvaros. Abu kārtu projektu ieviešana ir uzsākta </w:t>
            </w:r>
            <w:r w:rsidR="005545D7" w:rsidRPr="008C2968">
              <w:rPr>
                <w:rFonts w:ascii="Times New Roman" w:hAnsi="Times New Roman"/>
                <w:color w:val="000000" w:themeColor="text1"/>
                <w:sz w:val="24"/>
                <w:szCs w:val="24"/>
              </w:rPr>
              <w:t>līdzvērtīgā laikposmā</w:t>
            </w:r>
            <w:r w:rsidRPr="008C2968">
              <w:rPr>
                <w:rFonts w:ascii="Times New Roman" w:hAnsi="Times New Roman"/>
                <w:color w:val="000000" w:themeColor="text1"/>
                <w:sz w:val="24"/>
                <w:szCs w:val="24"/>
              </w:rPr>
              <w:t xml:space="preserve">, proti, teju visi līgumi par projektu īstenošanu </w:t>
            </w:r>
            <w:r w:rsidR="008C7456" w:rsidRPr="008C2968">
              <w:rPr>
                <w:rFonts w:ascii="Times New Roman" w:hAnsi="Times New Roman"/>
                <w:color w:val="000000" w:themeColor="text1"/>
                <w:sz w:val="24"/>
                <w:szCs w:val="24"/>
              </w:rPr>
              <w:t>pirmās un otrās atlases kārtas</w:t>
            </w:r>
            <w:r w:rsidRPr="008C2968">
              <w:rPr>
                <w:rFonts w:ascii="Times New Roman" w:hAnsi="Times New Roman"/>
                <w:color w:val="000000" w:themeColor="text1"/>
                <w:sz w:val="24"/>
                <w:szCs w:val="24"/>
              </w:rPr>
              <w:t xml:space="preserve"> ietvaros ir noslēgti 2018.gada laikā. Ņemot vērā tirgus situāciju būvniecības nozarē, pieprasījumam pārsniedzot piedāvājumu, šobrīd pastāv risks neiekļauties plānotajā būvprojekta un būvdarbu izstrādes laikā</w:t>
            </w:r>
            <w:r w:rsidR="008C7456" w:rsidRPr="008C2968">
              <w:rPr>
                <w:rFonts w:ascii="Times New Roman" w:hAnsi="Times New Roman"/>
                <w:color w:val="000000" w:themeColor="text1"/>
                <w:sz w:val="24"/>
                <w:szCs w:val="24"/>
              </w:rPr>
              <w:t xml:space="preserve">. </w:t>
            </w:r>
            <w:r w:rsidR="00E76B61" w:rsidRPr="008C2968">
              <w:rPr>
                <w:rFonts w:ascii="Times New Roman" w:hAnsi="Times New Roman"/>
                <w:color w:val="000000" w:themeColor="text1"/>
                <w:sz w:val="24"/>
                <w:szCs w:val="24"/>
              </w:rPr>
              <w:t>Tā pat, ņemot vērā pieprasījumu būvniecības nozarē, atbalsta saņēmēji ir konstatējuši, ka ir augušas būvdarbu izmaksas.</w:t>
            </w:r>
            <w:r w:rsidRPr="008C2968">
              <w:rPr>
                <w:rFonts w:ascii="Times New Roman" w:hAnsi="Times New Roman"/>
                <w:color w:val="000000" w:themeColor="text1"/>
                <w:sz w:val="24"/>
                <w:szCs w:val="24"/>
              </w:rPr>
              <w:t xml:space="preserve"> </w:t>
            </w:r>
            <w:r w:rsidR="008C7456" w:rsidRPr="008C2968">
              <w:rPr>
                <w:rFonts w:ascii="Times New Roman" w:hAnsi="Times New Roman"/>
                <w:color w:val="000000" w:themeColor="text1"/>
                <w:sz w:val="24"/>
                <w:szCs w:val="24"/>
              </w:rPr>
              <w:t>Kā norāda atbalsta saņēmēji, par to liecina tas, ka</w:t>
            </w:r>
            <w:r w:rsidRPr="008C2968">
              <w:rPr>
                <w:rFonts w:ascii="Times New Roman" w:hAnsi="Times New Roman"/>
                <w:color w:val="000000" w:themeColor="text1"/>
                <w:sz w:val="24"/>
                <w:szCs w:val="24"/>
              </w:rPr>
              <w:t>, izsludinot iepirkumu procedūru projektēšan</w:t>
            </w:r>
            <w:r w:rsidR="003E786A" w:rsidRPr="008C2968">
              <w:rPr>
                <w:rFonts w:ascii="Times New Roman" w:hAnsi="Times New Roman"/>
                <w:color w:val="000000" w:themeColor="text1"/>
                <w:sz w:val="24"/>
                <w:szCs w:val="24"/>
              </w:rPr>
              <w:t>ai</w:t>
            </w:r>
            <w:r w:rsidRPr="008C2968">
              <w:rPr>
                <w:rFonts w:ascii="Times New Roman" w:hAnsi="Times New Roman"/>
                <w:color w:val="000000" w:themeColor="text1"/>
                <w:sz w:val="24"/>
                <w:szCs w:val="24"/>
              </w:rPr>
              <w:t xml:space="preserve"> un būvdarbiem, interese no pretendentu puses ir ļoti maza. </w:t>
            </w:r>
            <w:r w:rsidR="00E76B61" w:rsidRPr="008C2968">
              <w:rPr>
                <w:rFonts w:ascii="Times New Roman" w:hAnsi="Times New Roman"/>
                <w:color w:val="000000" w:themeColor="text1"/>
                <w:sz w:val="24"/>
                <w:szCs w:val="24"/>
              </w:rPr>
              <w:t>Vairākos gadījumos iepirkumu procedūras</w:t>
            </w:r>
            <w:r w:rsidRPr="008C2968">
              <w:rPr>
                <w:rFonts w:ascii="Times New Roman" w:hAnsi="Times New Roman"/>
                <w:color w:val="000000" w:themeColor="text1"/>
                <w:sz w:val="24"/>
                <w:szCs w:val="24"/>
              </w:rPr>
              <w:t xml:space="preserve"> ir būtiski</w:t>
            </w:r>
            <w:r w:rsidRPr="008C2968">
              <w:rPr>
                <w:rFonts w:ascii="Times New Roman" w:eastAsiaTheme="minorHAnsi" w:hAnsi="Times New Roman"/>
                <w:color w:val="000000" w:themeColor="text1"/>
                <w:sz w:val="24"/>
                <w:szCs w:val="24"/>
              </w:rPr>
              <w:t xml:space="preserve"> ieilgušas vai pat atsevišķos gadījumos </w:t>
            </w:r>
            <w:r w:rsidRPr="008C2968">
              <w:rPr>
                <w:rFonts w:ascii="Times New Roman" w:hAnsi="Times New Roman"/>
                <w:color w:val="000000" w:themeColor="text1"/>
                <w:sz w:val="24"/>
                <w:szCs w:val="24"/>
              </w:rPr>
              <w:t>iepirkumu</w:t>
            </w:r>
            <w:r w:rsidRPr="008C2968">
              <w:rPr>
                <w:rFonts w:ascii="Times New Roman" w:eastAsiaTheme="minorHAnsi" w:hAnsi="Times New Roman"/>
                <w:color w:val="000000" w:themeColor="text1"/>
                <w:sz w:val="24"/>
                <w:szCs w:val="24"/>
              </w:rPr>
              <w:t xml:space="preserve"> nācies </w:t>
            </w:r>
            <w:r w:rsidRPr="008C2968">
              <w:rPr>
                <w:rFonts w:ascii="Times New Roman" w:hAnsi="Times New Roman"/>
                <w:color w:val="000000" w:themeColor="text1"/>
                <w:sz w:val="24"/>
                <w:szCs w:val="24"/>
              </w:rPr>
              <w:t>pārtraukt</w:t>
            </w:r>
            <w:r w:rsidRPr="008C2968">
              <w:rPr>
                <w:rFonts w:ascii="Times New Roman" w:eastAsiaTheme="minorHAnsi" w:hAnsi="Times New Roman"/>
                <w:color w:val="000000" w:themeColor="text1"/>
                <w:sz w:val="24"/>
                <w:szCs w:val="24"/>
              </w:rPr>
              <w:t xml:space="preserve"> un sludināt atkārtoti, kā rezultātā kavējas līgumu noslēgšana ar būvdarbu veicējiem un darbi netiek uzsākti </w:t>
            </w:r>
            <w:r w:rsidRPr="008C2968">
              <w:rPr>
                <w:rFonts w:ascii="Times New Roman" w:hAnsi="Times New Roman"/>
                <w:color w:val="000000" w:themeColor="text1"/>
                <w:sz w:val="24"/>
                <w:szCs w:val="24"/>
              </w:rPr>
              <w:t>plānotajā laikā</w:t>
            </w:r>
            <w:r w:rsidRPr="008C2968">
              <w:rPr>
                <w:rFonts w:ascii="Times New Roman" w:eastAsiaTheme="minorHAnsi" w:hAnsi="Times New Roman"/>
                <w:color w:val="000000" w:themeColor="text1"/>
                <w:sz w:val="24"/>
                <w:szCs w:val="24"/>
              </w:rPr>
              <w:t>.</w:t>
            </w:r>
          </w:p>
          <w:p w14:paraId="1B2D6089" w14:textId="7DBD2E15" w:rsidR="003F4760" w:rsidRPr="008C2968" w:rsidRDefault="003F4760" w:rsidP="00983599">
            <w:pPr>
              <w:spacing w:after="120" w:line="240" w:lineRule="auto"/>
              <w:ind w:left="142" w:right="130"/>
              <w:jc w:val="both"/>
              <w:rPr>
                <w:rFonts w:ascii="Times New Roman" w:hAnsi="Times New Roman"/>
                <w:b/>
                <w:color w:val="000000" w:themeColor="text1"/>
                <w:sz w:val="24"/>
                <w:szCs w:val="24"/>
              </w:rPr>
            </w:pPr>
            <w:r w:rsidRPr="008C2968">
              <w:rPr>
                <w:rFonts w:ascii="Times New Roman" w:hAnsi="Times New Roman"/>
                <w:color w:val="000000" w:themeColor="text1"/>
                <w:sz w:val="24"/>
                <w:szCs w:val="24"/>
              </w:rPr>
              <w:t>Projektu īstenošanu kavē arī vairāku savstarpēji saistītu projektu un kompleksu darbību īstenošana, piemēram, katlumājas izbūve līdz šim neapbūvētā teritorijā, kā rezultātā paralēli katlumājas izbūvei tiek veikta arī nepieciešamo komunikāciju un jaunas ielas izbūve. Tā kā darbi tiek veikti secīgi, aizkavējoties kādu darbību īstenošanai viena projekta ietvaros, tiek kavēta otra projekta īstenošana. Tāpat arī</w:t>
            </w:r>
            <w:r w:rsidR="005545D7" w:rsidRPr="008C2968">
              <w:rPr>
                <w:rFonts w:ascii="Times New Roman" w:hAnsi="Times New Roman"/>
                <w:color w:val="000000" w:themeColor="text1"/>
                <w:sz w:val="24"/>
                <w:szCs w:val="24"/>
              </w:rPr>
              <w:t>,</w:t>
            </w:r>
            <w:r w:rsidRPr="008C2968">
              <w:rPr>
                <w:rFonts w:ascii="Times New Roman" w:hAnsi="Times New Roman"/>
                <w:color w:val="000000" w:themeColor="text1"/>
                <w:sz w:val="24"/>
                <w:szCs w:val="24"/>
              </w:rPr>
              <w:t xml:space="preserve"> veicot sagatavošanas darbus, tiek konstatēti faktori, kas paildzina projekta īstenošanu, piemēram, kādā gadījumā tika konstatēts būtisks grunts piesārņojums ar mazutu, kas palielināja mazuta rezervuāru nojaukšanas darbu apjomu un izpildes termiņu. </w:t>
            </w:r>
          </w:p>
          <w:p w14:paraId="36DD24B0" w14:textId="77777777" w:rsidR="003F4760" w:rsidRPr="008C2968" w:rsidRDefault="003F4760" w:rsidP="00983599">
            <w:pPr>
              <w:spacing w:after="120" w:line="240" w:lineRule="auto"/>
              <w:ind w:left="142" w:right="130"/>
              <w:jc w:val="both"/>
              <w:rPr>
                <w:rFonts w:ascii="Times New Roman" w:hAnsi="Times New Roman"/>
                <w:color w:val="000000" w:themeColor="text1"/>
                <w:sz w:val="24"/>
                <w:szCs w:val="24"/>
              </w:rPr>
            </w:pPr>
            <w:r w:rsidRPr="008C2968">
              <w:rPr>
                <w:rFonts w:ascii="Times New Roman" w:hAnsi="Times New Roman"/>
                <w:color w:val="000000" w:themeColor="text1"/>
                <w:sz w:val="24"/>
                <w:szCs w:val="24"/>
              </w:rPr>
              <w:t>Konstatēti vairāki specifiski faktori, kas raksturīgi tieši siltumapgādes nozarei un ietekmē to, ka nepieciešams ilgāks projektu īstenošanas termiņš, piemēram:</w:t>
            </w:r>
          </w:p>
          <w:p w14:paraId="5CD54143" w14:textId="77777777" w:rsidR="003F4760" w:rsidRPr="008C2968" w:rsidRDefault="003F4760" w:rsidP="00983599">
            <w:pPr>
              <w:pStyle w:val="ListParagraph"/>
              <w:numPr>
                <w:ilvl w:val="1"/>
                <w:numId w:val="19"/>
              </w:numPr>
              <w:suppressAutoHyphens/>
              <w:autoSpaceDN w:val="0"/>
              <w:spacing w:after="0" w:line="240" w:lineRule="auto"/>
              <w:ind w:left="499" w:hanging="357"/>
              <w:contextualSpacing w:val="0"/>
              <w:jc w:val="both"/>
              <w:textAlignment w:val="baseline"/>
              <w:rPr>
                <w:rFonts w:ascii="Times New Roman" w:hAnsi="Times New Roman"/>
                <w:color w:val="000000" w:themeColor="text1"/>
                <w:sz w:val="24"/>
                <w:szCs w:val="24"/>
              </w:rPr>
            </w:pPr>
            <w:r w:rsidRPr="008C2968">
              <w:rPr>
                <w:rFonts w:ascii="Times New Roman" w:hAnsi="Times New Roman"/>
                <w:color w:val="000000" w:themeColor="text1"/>
                <w:sz w:val="24"/>
                <w:szCs w:val="24"/>
              </w:rPr>
              <w:t>siltumenerģijas ražošanas specifikas dēļ, būvniecību var veikt tikai vasaras periodā, jo apkures sezonas laikā visi patērētāji jānodrošina ar siltumenerģiju;</w:t>
            </w:r>
          </w:p>
          <w:p w14:paraId="7C35928F" w14:textId="77777777" w:rsidR="003F4760" w:rsidRPr="008C2968" w:rsidRDefault="003F4760" w:rsidP="00983599">
            <w:pPr>
              <w:pStyle w:val="ListParagraph"/>
              <w:numPr>
                <w:ilvl w:val="1"/>
                <w:numId w:val="19"/>
              </w:numPr>
              <w:suppressAutoHyphens/>
              <w:autoSpaceDN w:val="0"/>
              <w:spacing w:after="0" w:line="240" w:lineRule="auto"/>
              <w:ind w:left="499" w:hanging="357"/>
              <w:contextualSpacing w:val="0"/>
              <w:jc w:val="both"/>
              <w:textAlignment w:val="baseline"/>
              <w:rPr>
                <w:rFonts w:ascii="Times New Roman" w:hAnsi="Times New Roman"/>
                <w:color w:val="000000" w:themeColor="text1"/>
                <w:sz w:val="24"/>
                <w:szCs w:val="24"/>
              </w:rPr>
            </w:pPr>
            <w:r w:rsidRPr="008C2968">
              <w:rPr>
                <w:rFonts w:ascii="Times New Roman" w:hAnsi="Times New Roman"/>
                <w:color w:val="000000" w:themeColor="text1"/>
                <w:sz w:val="24"/>
                <w:szCs w:val="24"/>
              </w:rPr>
              <w:lastRenderedPageBreak/>
              <w:t>pirms iekārtu pieņemšanas ekspluatācijā ir nepieciešamas veikt iekārtu testēšanu apkures sezonas laikā;</w:t>
            </w:r>
          </w:p>
          <w:p w14:paraId="531A0F75" w14:textId="77777777" w:rsidR="00B90F84" w:rsidRPr="008C2968" w:rsidRDefault="003F4760" w:rsidP="00983599">
            <w:pPr>
              <w:pStyle w:val="ListParagraph"/>
              <w:numPr>
                <w:ilvl w:val="1"/>
                <w:numId w:val="19"/>
              </w:numPr>
              <w:suppressAutoHyphens/>
              <w:autoSpaceDN w:val="0"/>
              <w:spacing w:after="0" w:line="240" w:lineRule="auto"/>
              <w:ind w:left="499" w:hanging="357"/>
              <w:contextualSpacing w:val="0"/>
              <w:jc w:val="both"/>
              <w:textAlignment w:val="baseline"/>
              <w:rPr>
                <w:rFonts w:ascii="Times New Roman" w:hAnsi="Times New Roman"/>
                <w:color w:val="000000" w:themeColor="text1"/>
              </w:rPr>
            </w:pPr>
            <w:r w:rsidRPr="008C2968">
              <w:rPr>
                <w:rFonts w:ascii="Times New Roman" w:hAnsi="Times New Roman"/>
                <w:color w:val="000000" w:themeColor="text1"/>
                <w:sz w:val="24"/>
                <w:szCs w:val="24"/>
              </w:rPr>
              <w:t>komplicēti inženiertehniskie risinājumi un Latvijas apstākļiem unikāl</w:t>
            </w:r>
            <w:r w:rsidRPr="008C2968">
              <w:rPr>
                <w:rFonts w:ascii="Times New Roman" w:hAnsi="Times New Roman"/>
                <w:color w:val="000000" w:themeColor="text1"/>
              </w:rPr>
              <w:t>as</w:t>
            </w:r>
            <w:r w:rsidRPr="008C2968">
              <w:rPr>
                <w:rFonts w:ascii="Times New Roman" w:hAnsi="Times New Roman"/>
                <w:color w:val="000000" w:themeColor="text1"/>
                <w:sz w:val="24"/>
                <w:szCs w:val="24"/>
              </w:rPr>
              <w:t xml:space="preserve"> tehnoloģij</w:t>
            </w:r>
            <w:r w:rsidRPr="008C2968">
              <w:rPr>
                <w:rFonts w:ascii="Times New Roman" w:hAnsi="Times New Roman"/>
                <w:color w:val="000000" w:themeColor="text1"/>
              </w:rPr>
              <w:t>as</w:t>
            </w:r>
            <w:r w:rsidRPr="008C2968">
              <w:rPr>
                <w:rFonts w:ascii="Times New Roman" w:hAnsi="Times New Roman"/>
                <w:color w:val="000000" w:themeColor="text1"/>
                <w:sz w:val="24"/>
                <w:szCs w:val="24"/>
              </w:rPr>
              <w:t>, kas būtiski paildzina projektēšanu.</w:t>
            </w:r>
          </w:p>
          <w:p w14:paraId="16418600" w14:textId="77777777" w:rsidR="002D65AE" w:rsidRPr="008C2968" w:rsidRDefault="002D65AE" w:rsidP="002D65AE">
            <w:pPr>
              <w:suppressAutoHyphens/>
              <w:autoSpaceDN w:val="0"/>
              <w:spacing w:after="0" w:line="240" w:lineRule="auto"/>
              <w:jc w:val="both"/>
              <w:textAlignment w:val="baseline"/>
              <w:rPr>
                <w:rFonts w:ascii="Times New Roman" w:hAnsi="Times New Roman"/>
                <w:color w:val="000000" w:themeColor="text1"/>
              </w:rPr>
            </w:pPr>
          </w:p>
          <w:p w14:paraId="6279F592" w14:textId="5D9DE9C4" w:rsidR="0027659A" w:rsidRPr="008C2968" w:rsidRDefault="002D65AE" w:rsidP="00983599">
            <w:pPr>
              <w:spacing w:after="120" w:line="240" w:lineRule="auto"/>
              <w:ind w:left="142" w:right="130"/>
              <w:jc w:val="both"/>
              <w:rPr>
                <w:rFonts w:ascii="Times New Roman" w:hAnsi="Times New Roman"/>
                <w:color w:val="000000" w:themeColor="text1"/>
                <w:sz w:val="24"/>
                <w:szCs w:val="24"/>
              </w:rPr>
            </w:pPr>
            <w:r w:rsidRPr="008C2968">
              <w:rPr>
                <w:rFonts w:ascii="Times New Roman" w:hAnsi="Times New Roman"/>
                <w:color w:val="000000" w:themeColor="text1"/>
                <w:sz w:val="24"/>
                <w:szCs w:val="24"/>
              </w:rPr>
              <w:t>Ņemot vērā minēto, secinām, ka</w:t>
            </w:r>
            <w:r w:rsidR="00C10D69" w:rsidRPr="008C2968">
              <w:rPr>
                <w:rFonts w:ascii="Times New Roman" w:hAnsi="Times New Roman"/>
                <w:color w:val="000000" w:themeColor="text1"/>
                <w:sz w:val="24"/>
                <w:szCs w:val="24"/>
              </w:rPr>
              <w:t>, lai netiktu apdraudēta projektu ieviešana,</w:t>
            </w:r>
            <w:r w:rsidR="00F86A4A" w:rsidRPr="008C2968">
              <w:rPr>
                <w:rFonts w:ascii="Times New Roman" w:hAnsi="Times New Roman"/>
                <w:color w:val="000000" w:themeColor="text1"/>
                <w:sz w:val="24"/>
                <w:szCs w:val="24"/>
              </w:rPr>
              <w:t xml:space="preserve"> </w:t>
            </w:r>
            <w:r w:rsidR="005545D7" w:rsidRPr="008C2968">
              <w:rPr>
                <w:rFonts w:ascii="Times New Roman" w:hAnsi="Times New Roman"/>
                <w:color w:val="000000" w:themeColor="text1"/>
                <w:sz w:val="24"/>
                <w:szCs w:val="24"/>
              </w:rPr>
              <w:t xml:space="preserve">un </w:t>
            </w:r>
            <w:r w:rsidR="00F86A4A" w:rsidRPr="008C2968">
              <w:rPr>
                <w:rFonts w:ascii="Times New Roman" w:hAnsi="Times New Roman"/>
                <w:color w:val="000000" w:themeColor="text1"/>
                <w:sz w:val="24"/>
                <w:szCs w:val="24"/>
              </w:rPr>
              <w:t>KF finansējuma investēšana,</w:t>
            </w:r>
            <w:r w:rsidR="00F64226" w:rsidRPr="008C2968">
              <w:rPr>
                <w:rFonts w:ascii="Times New Roman" w:hAnsi="Times New Roman"/>
                <w:color w:val="000000" w:themeColor="text1"/>
                <w:sz w:val="24"/>
                <w:szCs w:val="24"/>
              </w:rPr>
              <w:t xml:space="preserve"> </w:t>
            </w:r>
            <w:r w:rsidRPr="008C2968">
              <w:rPr>
                <w:rFonts w:ascii="Times New Roman" w:hAnsi="Times New Roman"/>
                <w:color w:val="000000" w:themeColor="text1"/>
                <w:sz w:val="24"/>
                <w:szCs w:val="24"/>
              </w:rPr>
              <w:t xml:space="preserve"> ir nepieciešams veikt grozījumus MK noteikumu</w:t>
            </w:r>
            <w:r w:rsidR="00792A2C" w:rsidRPr="008C2968">
              <w:rPr>
                <w:rFonts w:ascii="Times New Roman" w:hAnsi="Times New Roman"/>
                <w:color w:val="000000" w:themeColor="text1"/>
                <w:sz w:val="24"/>
                <w:szCs w:val="24"/>
              </w:rPr>
              <w:t xml:space="preserve"> Nr.135</w:t>
            </w:r>
            <w:r w:rsidRPr="008C2968">
              <w:rPr>
                <w:rFonts w:ascii="Times New Roman" w:hAnsi="Times New Roman"/>
                <w:color w:val="000000" w:themeColor="text1"/>
                <w:sz w:val="24"/>
                <w:szCs w:val="24"/>
              </w:rPr>
              <w:t xml:space="preserve"> 34.punktā</w:t>
            </w:r>
            <w:r w:rsidR="00792A2C" w:rsidRPr="008C2968">
              <w:rPr>
                <w:rFonts w:ascii="Times New Roman" w:hAnsi="Times New Roman"/>
                <w:color w:val="000000" w:themeColor="text1"/>
                <w:sz w:val="24"/>
                <w:szCs w:val="24"/>
              </w:rPr>
              <w:t xml:space="preserve"> un MK noteikumu Nr.495 </w:t>
            </w:r>
            <w:r w:rsidR="00FC6561" w:rsidRPr="008C2968">
              <w:rPr>
                <w:rFonts w:ascii="Times New Roman" w:hAnsi="Times New Roman"/>
                <w:color w:val="000000" w:themeColor="text1"/>
                <w:sz w:val="24"/>
                <w:szCs w:val="24"/>
              </w:rPr>
              <w:t>3</w:t>
            </w:r>
            <w:r w:rsidR="00792A2C" w:rsidRPr="008C2968">
              <w:rPr>
                <w:rFonts w:ascii="Times New Roman" w:hAnsi="Times New Roman"/>
                <w:color w:val="000000" w:themeColor="text1"/>
                <w:sz w:val="24"/>
                <w:szCs w:val="24"/>
              </w:rPr>
              <w:t>5.punktā</w:t>
            </w:r>
            <w:r w:rsidRPr="008C2968">
              <w:rPr>
                <w:rFonts w:ascii="Times New Roman" w:hAnsi="Times New Roman"/>
                <w:color w:val="000000" w:themeColor="text1"/>
                <w:sz w:val="24"/>
                <w:szCs w:val="24"/>
              </w:rPr>
              <w:t xml:space="preserve"> un </w:t>
            </w:r>
            <w:r w:rsidR="00983599" w:rsidRPr="008C2968">
              <w:rPr>
                <w:rFonts w:ascii="Times New Roman" w:hAnsi="Times New Roman"/>
                <w:color w:val="000000" w:themeColor="text1"/>
                <w:sz w:val="24"/>
                <w:szCs w:val="24"/>
              </w:rPr>
              <w:t>pagarināt atļauto projektu īstenošanas ilgumu. Ņemot vērā atbalsta saņēmēju sniegtās prognozes par projektu izpildes ilgumu, secināts, ka atļauto projektu īstenošanas ilgumu nepieciešams pagarināt par vienu gadu, t.i., noteikt, ka projekt</w:t>
            </w:r>
            <w:r w:rsidR="007A6F3A" w:rsidRPr="008C2968">
              <w:rPr>
                <w:rFonts w:ascii="Times New Roman" w:hAnsi="Times New Roman"/>
                <w:color w:val="000000" w:themeColor="text1"/>
                <w:sz w:val="24"/>
                <w:szCs w:val="24"/>
              </w:rPr>
              <w:t>u iesniegumos iekļautās aktivitātes</w:t>
            </w:r>
            <w:r w:rsidR="00983599" w:rsidRPr="008C2968">
              <w:rPr>
                <w:rFonts w:ascii="Times New Roman" w:hAnsi="Times New Roman"/>
                <w:color w:val="000000" w:themeColor="text1"/>
                <w:sz w:val="24"/>
                <w:szCs w:val="24"/>
              </w:rPr>
              <w:t xml:space="preserve"> īstenojam</w:t>
            </w:r>
            <w:r w:rsidR="007A6F3A" w:rsidRPr="008C2968">
              <w:rPr>
                <w:rFonts w:ascii="Times New Roman" w:hAnsi="Times New Roman"/>
                <w:color w:val="000000" w:themeColor="text1"/>
                <w:sz w:val="24"/>
                <w:szCs w:val="24"/>
              </w:rPr>
              <w:t>as</w:t>
            </w:r>
            <w:r w:rsidR="00983599" w:rsidRPr="008C2968">
              <w:rPr>
                <w:rFonts w:ascii="Times New Roman" w:hAnsi="Times New Roman"/>
                <w:color w:val="000000" w:themeColor="text1"/>
                <w:sz w:val="24"/>
                <w:szCs w:val="24"/>
              </w:rPr>
              <w:t xml:space="preserve"> 36 mēnešu laikā pēc tam, kad ar CFLA ir noslēgti līgumi par projektu īstenošanu, bet ne ilgāk kā līdz 2021.gada 31.decembrim. </w:t>
            </w:r>
          </w:p>
          <w:p w14:paraId="6408C54B" w14:textId="4F798D0B" w:rsidR="007C12BC" w:rsidRPr="008C2968" w:rsidRDefault="00983599" w:rsidP="00DD62DC">
            <w:pPr>
              <w:spacing w:after="120" w:line="240" w:lineRule="auto"/>
              <w:ind w:left="142" w:right="130"/>
              <w:jc w:val="both"/>
              <w:rPr>
                <w:rFonts w:ascii="Times New Roman" w:hAnsi="Times New Roman"/>
                <w:color w:val="000000" w:themeColor="text1"/>
                <w:sz w:val="24"/>
                <w:szCs w:val="24"/>
              </w:rPr>
            </w:pPr>
            <w:r w:rsidRPr="008C2968">
              <w:rPr>
                <w:rFonts w:ascii="Times New Roman" w:hAnsi="Times New Roman"/>
                <w:color w:val="000000" w:themeColor="text1"/>
                <w:sz w:val="24"/>
                <w:szCs w:val="24"/>
              </w:rPr>
              <w:t xml:space="preserve">Ministru kabineta 2014.gada </w:t>
            </w:r>
            <w:r w:rsidR="007C12BC" w:rsidRPr="008C2968">
              <w:rPr>
                <w:rFonts w:ascii="Times New Roman" w:hAnsi="Times New Roman"/>
                <w:color w:val="000000" w:themeColor="text1"/>
                <w:sz w:val="24"/>
                <w:szCs w:val="24"/>
              </w:rPr>
              <w:t>16.decembra noteikumi Nr.784 “Kārtība, kādā Eiropas Savienības struktūrfondu un Kohēzijas fonda vadībā iesaistītās institūcijas nodrošina plānošanas dokumentu sagatavošanu un šo fondu ieviešanu 2014.–2020.gada plānošanas periodā”</w:t>
            </w:r>
            <w:r w:rsidR="00DD62DC" w:rsidRPr="008C2968">
              <w:rPr>
                <w:rFonts w:ascii="Times New Roman" w:hAnsi="Times New Roman"/>
                <w:color w:val="000000" w:themeColor="text1"/>
                <w:sz w:val="24"/>
                <w:szCs w:val="24"/>
              </w:rPr>
              <w:t xml:space="preserve"> (turpmāk – MK noteikumi Nr.784) </w:t>
            </w:r>
            <w:r w:rsidR="007C12BC" w:rsidRPr="008C2968">
              <w:rPr>
                <w:rFonts w:ascii="Times New Roman" w:hAnsi="Times New Roman"/>
                <w:color w:val="000000" w:themeColor="text1"/>
                <w:sz w:val="24"/>
                <w:szCs w:val="24"/>
              </w:rPr>
              <w:t xml:space="preserve">nosaka, ka </w:t>
            </w:r>
            <w:r w:rsidR="00DD62DC" w:rsidRPr="008C2968">
              <w:rPr>
                <w:rFonts w:ascii="Times New Roman" w:hAnsi="Times New Roman"/>
                <w:color w:val="000000" w:themeColor="text1"/>
                <w:sz w:val="24"/>
                <w:szCs w:val="24"/>
              </w:rPr>
              <w:t xml:space="preserve">projektu īstenošanas termiņu virs sešu mēnešu ierobežojuma var saskaņot, ja tas atbilst MK noteikumos Nr.784 noteiktajiem izņēmuma gadījumiem, vai, ja par to ir pieņemts Ministru kabineta lēmums. </w:t>
            </w:r>
            <w:r w:rsidR="007C576D" w:rsidRPr="008C2968">
              <w:rPr>
                <w:rFonts w:ascii="Times New Roman" w:hAnsi="Times New Roman"/>
                <w:color w:val="000000" w:themeColor="text1"/>
                <w:sz w:val="24"/>
                <w:szCs w:val="24"/>
              </w:rPr>
              <w:t>Ņemot vērā, ka noteikumu projekts paredz projektu</w:t>
            </w:r>
            <w:r w:rsidR="005545D7" w:rsidRPr="008C2968">
              <w:rPr>
                <w:rFonts w:ascii="Times New Roman" w:hAnsi="Times New Roman"/>
                <w:color w:val="000000" w:themeColor="text1"/>
                <w:sz w:val="24"/>
                <w:szCs w:val="24"/>
              </w:rPr>
              <w:t xml:space="preserve"> īstenošanas termiņu par</w:t>
            </w:r>
            <w:r w:rsidR="007C576D" w:rsidRPr="008C2968">
              <w:rPr>
                <w:rFonts w:ascii="Times New Roman" w:hAnsi="Times New Roman"/>
                <w:color w:val="000000" w:themeColor="text1"/>
                <w:sz w:val="24"/>
                <w:szCs w:val="24"/>
              </w:rPr>
              <w:t xml:space="preserve"> gadu ilgāk</w:t>
            </w:r>
            <w:r w:rsidR="005545D7" w:rsidRPr="008C2968">
              <w:rPr>
                <w:rFonts w:ascii="Times New Roman" w:hAnsi="Times New Roman"/>
                <w:color w:val="000000" w:themeColor="text1"/>
                <w:sz w:val="24"/>
                <w:szCs w:val="24"/>
              </w:rPr>
              <w:t>,</w:t>
            </w:r>
            <w:r w:rsidR="004E6D2A" w:rsidRPr="008C2968">
              <w:rPr>
                <w:rFonts w:ascii="Times New Roman" w:hAnsi="Times New Roman"/>
                <w:color w:val="000000" w:themeColor="text1"/>
                <w:sz w:val="24"/>
                <w:szCs w:val="24"/>
              </w:rPr>
              <w:t xml:space="preserve"> nekā sākotnēji norādīts</w:t>
            </w:r>
            <w:r w:rsidR="007C576D" w:rsidRPr="008C2968">
              <w:rPr>
                <w:rFonts w:ascii="Times New Roman" w:hAnsi="Times New Roman"/>
                <w:color w:val="000000" w:themeColor="text1"/>
                <w:sz w:val="24"/>
                <w:szCs w:val="24"/>
              </w:rPr>
              <w:t xml:space="preserve">, </w:t>
            </w:r>
            <w:r w:rsidR="00886B9D" w:rsidRPr="008C2968">
              <w:rPr>
                <w:rFonts w:ascii="Times New Roman" w:eastAsia="Times New Roman" w:hAnsi="Times New Roman"/>
                <w:iCs/>
                <w:color w:val="000000" w:themeColor="text1"/>
                <w:sz w:val="24"/>
                <w:szCs w:val="24"/>
                <w:lang w:eastAsia="lv-LV"/>
              </w:rPr>
              <w:t xml:space="preserve">Ekonomikas ministrija vienlaikus ar noteikumu projektu virzīs izskatīšanai valdībā arī Ministru kabineta </w:t>
            </w:r>
            <w:proofErr w:type="spellStart"/>
            <w:r w:rsidR="00886B9D" w:rsidRPr="008C2968">
              <w:rPr>
                <w:rFonts w:ascii="Times New Roman" w:eastAsia="Times New Roman" w:hAnsi="Times New Roman"/>
                <w:iCs/>
                <w:color w:val="000000" w:themeColor="text1"/>
                <w:sz w:val="24"/>
                <w:szCs w:val="24"/>
                <w:lang w:eastAsia="lv-LV"/>
              </w:rPr>
              <w:t>protokollēmumu</w:t>
            </w:r>
            <w:proofErr w:type="spellEnd"/>
            <w:r w:rsidR="00CE6582" w:rsidRPr="008C2968">
              <w:rPr>
                <w:rFonts w:ascii="Times New Roman" w:eastAsia="Times New Roman" w:hAnsi="Times New Roman"/>
                <w:iCs/>
                <w:color w:val="000000" w:themeColor="text1"/>
                <w:sz w:val="24"/>
                <w:szCs w:val="24"/>
                <w:lang w:eastAsia="lv-LV"/>
              </w:rPr>
              <w:t>, kurā noteikts, ka</w:t>
            </w:r>
            <w:r w:rsidR="00214D3D" w:rsidRPr="008C2968">
              <w:rPr>
                <w:rFonts w:ascii="Times New Roman" w:eastAsia="Times New Roman" w:hAnsi="Times New Roman"/>
                <w:iCs/>
                <w:color w:val="000000" w:themeColor="text1"/>
                <w:sz w:val="24"/>
                <w:szCs w:val="24"/>
                <w:lang w:eastAsia="lv-LV"/>
              </w:rPr>
              <w:t xml:space="preserve"> Sadarbības iestāde</w:t>
            </w:r>
            <w:r w:rsidR="00CE6582" w:rsidRPr="008C2968">
              <w:rPr>
                <w:rFonts w:ascii="Times New Roman" w:eastAsia="Times New Roman" w:hAnsi="Times New Roman"/>
                <w:iCs/>
                <w:color w:val="000000" w:themeColor="text1"/>
                <w:sz w:val="24"/>
                <w:szCs w:val="24"/>
                <w:lang w:eastAsia="lv-LV"/>
              </w:rPr>
              <w:t xml:space="preserve"> SAM 4.3.1 abu kārtu ietvaros</w:t>
            </w:r>
            <w:r w:rsidR="00214D3D" w:rsidRPr="008C2968">
              <w:rPr>
                <w:rFonts w:ascii="Times New Roman" w:eastAsia="Times New Roman" w:hAnsi="Times New Roman"/>
                <w:iCs/>
                <w:color w:val="000000" w:themeColor="text1"/>
                <w:sz w:val="24"/>
                <w:szCs w:val="24"/>
                <w:lang w:eastAsia="lv-LV"/>
              </w:rPr>
              <w:t xml:space="preserve"> var pagarināt projekta īstenošanas termiņu par laiku, kas pārsniedz sešu mēnešu termiņu, ja termiņa pagarinājums ir pamatots.</w:t>
            </w:r>
          </w:p>
          <w:p w14:paraId="0832E610" w14:textId="23B0B7A0" w:rsidR="00553EF2" w:rsidRPr="008C2968" w:rsidRDefault="00553EF2" w:rsidP="00DD62DC">
            <w:pPr>
              <w:spacing w:after="120" w:line="240" w:lineRule="auto"/>
              <w:ind w:left="142" w:right="130"/>
              <w:jc w:val="both"/>
              <w:rPr>
                <w:rFonts w:ascii="Times New Roman" w:eastAsia="Times New Roman" w:hAnsi="Times New Roman"/>
                <w:iCs/>
                <w:color w:val="000000" w:themeColor="text1"/>
                <w:sz w:val="24"/>
                <w:szCs w:val="24"/>
                <w:lang w:eastAsia="lv-LV"/>
              </w:rPr>
            </w:pPr>
          </w:p>
          <w:p w14:paraId="4D81375C" w14:textId="785304ED" w:rsidR="00553EF2" w:rsidRPr="008C2968" w:rsidRDefault="00553EF2" w:rsidP="00DD62DC">
            <w:pPr>
              <w:spacing w:after="120" w:line="240" w:lineRule="auto"/>
              <w:ind w:left="142" w:right="130"/>
              <w:jc w:val="both"/>
              <w:rPr>
                <w:rFonts w:ascii="Times New Roman" w:hAnsi="Times New Roman"/>
                <w:b/>
                <w:i/>
                <w:color w:val="000000" w:themeColor="text1"/>
                <w:sz w:val="24"/>
                <w:szCs w:val="24"/>
                <w:u w:val="single"/>
              </w:rPr>
            </w:pPr>
            <w:r w:rsidRPr="008C2968">
              <w:rPr>
                <w:rFonts w:ascii="Times New Roman" w:hAnsi="Times New Roman"/>
                <w:b/>
                <w:i/>
                <w:color w:val="000000" w:themeColor="text1"/>
                <w:sz w:val="24"/>
                <w:szCs w:val="24"/>
                <w:u w:val="single"/>
              </w:rPr>
              <w:t xml:space="preserve">Par centralizētās siltumapgādes pakalpojuma sniedzējam, kuram uzticēts sniegt pakalpojumus ar vispārēju tautsaimniecisku nozīmi, piešķirtā atbalsta kumulāciju ar </w:t>
            </w:r>
            <w:proofErr w:type="spellStart"/>
            <w:r w:rsidRPr="008C2968">
              <w:rPr>
                <w:rFonts w:ascii="Times New Roman" w:hAnsi="Times New Roman"/>
                <w:b/>
                <w:i/>
                <w:color w:val="000000" w:themeColor="text1"/>
                <w:sz w:val="24"/>
                <w:szCs w:val="24"/>
                <w:u w:val="single"/>
              </w:rPr>
              <w:t>de</w:t>
            </w:r>
            <w:proofErr w:type="spellEnd"/>
            <w:r w:rsidRPr="008C2968">
              <w:rPr>
                <w:rFonts w:ascii="Times New Roman" w:hAnsi="Times New Roman"/>
                <w:b/>
                <w:i/>
                <w:color w:val="000000" w:themeColor="text1"/>
                <w:sz w:val="24"/>
                <w:szCs w:val="24"/>
                <w:u w:val="single"/>
              </w:rPr>
              <w:t xml:space="preserve"> </w:t>
            </w:r>
            <w:proofErr w:type="spellStart"/>
            <w:r w:rsidRPr="008C2968">
              <w:rPr>
                <w:rFonts w:ascii="Times New Roman" w:hAnsi="Times New Roman"/>
                <w:b/>
                <w:i/>
                <w:color w:val="000000" w:themeColor="text1"/>
                <w:sz w:val="24"/>
                <w:szCs w:val="24"/>
                <w:u w:val="single"/>
              </w:rPr>
              <w:t>minimis</w:t>
            </w:r>
            <w:proofErr w:type="spellEnd"/>
            <w:r w:rsidRPr="008C2968">
              <w:rPr>
                <w:rFonts w:ascii="Times New Roman" w:hAnsi="Times New Roman"/>
                <w:b/>
                <w:i/>
                <w:color w:val="000000" w:themeColor="text1"/>
                <w:sz w:val="24"/>
                <w:szCs w:val="24"/>
                <w:u w:val="single"/>
              </w:rPr>
              <w:t xml:space="preserve"> atbalstu</w:t>
            </w:r>
          </w:p>
          <w:p w14:paraId="23F0E87E" w14:textId="306C6D72" w:rsidR="00553EF2" w:rsidRPr="008C2968" w:rsidRDefault="00553EF2" w:rsidP="00DD62DC">
            <w:pPr>
              <w:spacing w:after="120" w:line="240" w:lineRule="auto"/>
              <w:ind w:left="142" w:right="130"/>
              <w:jc w:val="both"/>
              <w:rPr>
                <w:rFonts w:ascii="Times New Roman" w:hAnsi="Times New Roman"/>
                <w:color w:val="000000" w:themeColor="text1"/>
                <w:sz w:val="24"/>
                <w:szCs w:val="24"/>
              </w:rPr>
            </w:pPr>
            <w:r w:rsidRPr="008C2968">
              <w:rPr>
                <w:rFonts w:ascii="Times New Roman" w:hAnsi="Times New Roman"/>
                <w:color w:val="000000" w:themeColor="text1"/>
                <w:sz w:val="24"/>
                <w:szCs w:val="24"/>
              </w:rPr>
              <w:t>MK noteikumu Nr.135 50.</w:t>
            </w:r>
            <w:r w:rsidRPr="008C2968">
              <w:rPr>
                <w:rFonts w:ascii="Times New Roman" w:hAnsi="Times New Roman"/>
                <w:color w:val="000000" w:themeColor="text1"/>
                <w:sz w:val="24"/>
                <w:szCs w:val="24"/>
                <w:vertAlign w:val="superscript"/>
              </w:rPr>
              <w:t>2</w:t>
            </w:r>
            <w:r w:rsidRPr="008C2968">
              <w:rPr>
                <w:rFonts w:ascii="Times New Roman" w:hAnsi="Times New Roman"/>
                <w:color w:val="000000" w:themeColor="text1"/>
                <w:sz w:val="24"/>
                <w:szCs w:val="24"/>
              </w:rPr>
              <w:t> 1.apakšpunktā un MK noteikumu Nr.495 55.</w:t>
            </w:r>
            <w:r w:rsidRPr="008C2968">
              <w:rPr>
                <w:rFonts w:ascii="Times New Roman" w:hAnsi="Times New Roman"/>
                <w:color w:val="000000" w:themeColor="text1"/>
                <w:sz w:val="24"/>
                <w:szCs w:val="24"/>
                <w:vertAlign w:val="superscript"/>
              </w:rPr>
              <w:t>2</w:t>
            </w:r>
            <w:r w:rsidRPr="008C2968">
              <w:rPr>
                <w:rFonts w:ascii="Times New Roman" w:hAnsi="Times New Roman"/>
                <w:color w:val="000000" w:themeColor="text1"/>
                <w:sz w:val="24"/>
                <w:szCs w:val="24"/>
              </w:rPr>
              <w:t> 1. apakšpunktā</w:t>
            </w:r>
            <w:r w:rsidR="00843D51" w:rsidRPr="008C2968">
              <w:rPr>
                <w:rFonts w:ascii="Times New Roman" w:hAnsi="Times New Roman"/>
                <w:color w:val="000000" w:themeColor="text1"/>
                <w:sz w:val="24"/>
                <w:szCs w:val="24"/>
              </w:rPr>
              <w:t xml:space="preserve"> noteikts, ka, ja projekta iesniedzējs ir centralizētās siltumapgādes pakalpojuma sniedzējs, kuram uzticēts sniegt pakalpojumus ar vispārēju tautsaimniecisku nozīmi, tad atbalstu, kas piešķirts MK noteikumu Nr.135 un MK noteikumu Nr.495 ietvaros, nedrīkst </w:t>
            </w:r>
            <w:proofErr w:type="spellStart"/>
            <w:r w:rsidR="00843D51" w:rsidRPr="008C2968">
              <w:rPr>
                <w:rFonts w:ascii="Times New Roman" w:hAnsi="Times New Roman"/>
                <w:color w:val="000000" w:themeColor="text1"/>
                <w:sz w:val="24"/>
                <w:szCs w:val="24"/>
              </w:rPr>
              <w:t>kumulēt</w:t>
            </w:r>
            <w:proofErr w:type="spellEnd"/>
            <w:r w:rsidR="00843D51" w:rsidRPr="008C2968">
              <w:rPr>
                <w:rFonts w:ascii="Times New Roman" w:hAnsi="Times New Roman"/>
                <w:color w:val="000000" w:themeColor="text1"/>
                <w:sz w:val="24"/>
                <w:szCs w:val="24"/>
              </w:rPr>
              <w:t xml:space="preserve"> ar </w:t>
            </w:r>
            <w:proofErr w:type="spellStart"/>
            <w:r w:rsidR="00843D51" w:rsidRPr="008C2968">
              <w:rPr>
                <w:rFonts w:ascii="Times New Roman" w:hAnsi="Times New Roman"/>
                <w:i/>
                <w:color w:val="000000" w:themeColor="text1"/>
                <w:sz w:val="24"/>
                <w:szCs w:val="24"/>
              </w:rPr>
              <w:t>de</w:t>
            </w:r>
            <w:proofErr w:type="spellEnd"/>
            <w:r w:rsidR="00843D51" w:rsidRPr="008C2968">
              <w:rPr>
                <w:rFonts w:ascii="Times New Roman" w:hAnsi="Times New Roman"/>
                <w:i/>
                <w:color w:val="000000" w:themeColor="text1"/>
                <w:sz w:val="24"/>
                <w:szCs w:val="24"/>
              </w:rPr>
              <w:t xml:space="preserve"> </w:t>
            </w:r>
            <w:proofErr w:type="spellStart"/>
            <w:r w:rsidR="00843D51" w:rsidRPr="008C2968">
              <w:rPr>
                <w:rFonts w:ascii="Times New Roman" w:hAnsi="Times New Roman"/>
                <w:i/>
                <w:color w:val="000000" w:themeColor="text1"/>
                <w:sz w:val="24"/>
                <w:szCs w:val="24"/>
              </w:rPr>
              <w:t>minimis</w:t>
            </w:r>
            <w:proofErr w:type="spellEnd"/>
            <w:r w:rsidR="00843D51" w:rsidRPr="008C2968">
              <w:rPr>
                <w:rFonts w:ascii="Times New Roman" w:hAnsi="Times New Roman"/>
                <w:color w:val="000000" w:themeColor="text1"/>
                <w:sz w:val="24"/>
                <w:szCs w:val="24"/>
              </w:rPr>
              <w:t xml:space="preserve"> atbalstu citu atbalsta programmu vai individuālā atbalsta projektu ietvaros. </w:t>
            </w:r>
          </w:p>
          <w:p w14:paraId="6A3B34BD" w14:textId="095BD546" w:rsidR="00A330A2" w:rsidRPr="008C2968" w:rsidRDefault="00077E7D" w:rsidP="00A330A2">
            <w:pPr>
              <w:spacing w:after="120" w:line="240" w:lineRule="auto"/>
              <w:ind w:left="142" w:right="130"/>
              <w:jc w:val="both"/>
              <w:rPr>
                <w:rFonts w:ascii="Times New Roman" w:hAnsi="Times New Roman"/>
                <w:color w:val="000000" w:themeColor="text1"/>
                <w:sz w:val="24"/>
                <w:szCs w:val="24"/>
              </w:rPr>
            </w:pPr>
            <w:r w:rsidRPr="008C2968">
              <w:rPr>
                <w:rFonts w:ascii="Times New Roman" w:hAnsi="Times New Roman"/>
                <w:color w:val="000000" w:themeColor="text1"/>
                <w:sz w:val="24"/>
                <w:szCs w:val="24"/>
                <w:shd w:val="clear" w:color="auto" w:fill="FFFFFF"/>
              </w:rPr>
              <w:t>Eiropas Komisijas 2011.gada 20.decembra lēmums par Līguma par Eiropas Savienības darbību </w:t>
            </w:r>
            <w:hyperlink r:id="rId9" w:anchor="p106" w:history="1">
              <w:r w:rsidRPr="008C2968">
                <w:rPr>
                  <w:rStyle w:val="Hyperlink"/>
                  <w:rFonts w:ascii="Times New Roman" w:hAnsi="Times New Roman"/>
                  <w:color w:val="000000" w:themeColor="text1"/>
                  <w:sz w:val="24"/>
                  <w:szCs w:val="24"/>
                  <w:shd w:val="clear" w:color="auto" w:fill="FFFFFF"/>
                </w:rPr>
                <w:t>106. panta</w:t>
              </w:r>
            </w:hyperlink>
            <w:r w:rsidRPr="008C2968">
              <w:rPr>
                <w:rFonts w:ascii="Times New Roman" w:hAnsi="Times New Roman"/>
                <w:color w:val="000000" w:themeColor="text1"/>
                <w:sz w:val="24"/>
                <w:szCs w:val="24"/>
                <w:shd w:val="clear" w:color="auto" w:fill="FFFFFF"/>
              </w:rPr>
              <w:t xml:space="preserve"> 2. punkta piemērošanu valsts atbalstam attiecībā uz kompensāciju par sabiedriskajiem pakalpojumiem dažiem uzņēmumiem, kuriem uzticēts sniegt pakalpojumus ar vispārēju tautsaimniecisku nozīmi (2012/21/ES) </w:t>
            </w:r>
            <w:r w:rsidRPr="008C2968">
              <w:rPr>
                <w:rFonts w:ascii="Times New Roman" w:hAnsi="Times New Roman"/>
                <w:color w:val="000000" w:themeColor="text1"/>
                <w:sz w:val="24"/>
                <w:szCs w:val="24"/>
                <w:shd w:val="clear" w:color="auto" w:fill="FFFFFF"/>
              </w:rPr>
              <w:lastRenderedPageBreak/>
              <w:t>(turpmāk – Komisijas lēmums Nr.2012/21/ES)</w:t>
            </w:r>
            <w:r w:rsidRPr="008C2968">
              <w:rPr>
                <w:rFonts w:ascii="Arial" w:hAnsi="Arial" w:cs="Arial"/>
                <w:color w:val="000000" w:themeColor="text1"/>
                <w:sz w:val="20"/>
                <w:szCs w:val="20"/>
                <w:shd w:val="clear" w:color="auto" w:fill="FFFFFF"/>
              </w:rPr>
              <w:t xml:space="preserve"> </w:t>
            </w:r>
            <w:r w:rsidR="00843D51" w:rsidRPr="008C2968">
              <w:rPr>
                <w:rFonts w:ascii="Times New Roman" w:hAnsi="Times New Roman"/>
                <w:color w:val="000000" w:themeColor="text1"/>
                <w:sz w:val="24"/>
                <w:szCs w:val="24"/>
              </w:rPr>
              <w:t xml:space="preserve">nosaka, ka kompensācijas summa nedrīkst būt lielāka par summu, kas nepieciešama, lai segtu neto izmaksas, kas rodas, pildot sabiedrisko pakalpojumu sniegšanas pienākumus, tostarp saprātīgu peļņu, kas praktiski nozīmē, ka kopējais atbalsta apjoms, kas sabiedriskā pakalpojuma sniedzējam piešķirts projekta īstenošanai, var būt pat 100% no projekta attiecināmajām izmaksām, ja vien tas nepārsniedz iepriekš minēto ierobežojumu. Papildus - Komisijas lēmums Nr.2012/21/ES neierobežo atbalsta kumulāciju, kas nozīmē, ka tā ietvaros sniegto atbalstu var </w:t>
            </w:r>
            <w:proofErr w:type="spellStart"/>
            <w:r w:rsidR="00843D51" w:rsidRPr="008C2968">
              <w:rPr>
                <w:rFonts w:ascii="Times New Roman" w:hAnsi="Times New Roman"/>
                <w:color w:val="000000" w:themeColor="text1"/>
                <w:sz w:val="24"/>
                <w:szCs w:val="24"/>
              </w:rPr>
              <w:t>kumulēt</w:t>
            </w:r>
            <w:proofErr w:type="spellEnd"/>
            <w:r w:rsidR="00843D51" w:rsidRPr="008C2968">
              <w:rPr>
                <w:rFonts w:ascii="Times New Roman" w:hAnsi="Times New Roman"/>
                <w:color w:val="000000" w:themeColor="text1"/>
                <w:sz w:val="24"/>
                <w:szCs w:val="24"/>
              </w:rPr>
              <w:t xml:space="preserve"> ar kādas citas atbalsta programmas ietvaros sniegto </w:t>
            </w:r>
            <w:proofErr w:type="spellStart"/>
            <w:r w:rsidR="00843D51" w:rsidRPr="008C2968">
              <w:rPr>
                <w:rFonts w:ascii="Times New Roman" w:hAnsi="Times New Roman"/>
                <w:i/>
                <w:color w:val="000000" w:themeColor="text1"/>
                <w:sz w:val="24"/>
                <w:szCs w:val="24"/>
              </w:rPr>
              <w:t>de</w:t>
            </w:r>
            <w:proofErr w:type="spellEnd"/>
            <w:r w:rsidR="00843D51" w:rsidRPr="008C2968">
              <w:rPr>
                <w:rFonts w:ascii="Times New Roman" w:hAnsi="Times New Roman"/>
                <w:i/>
                <w:color w:val="000000" w:themeColor="text1"/>
                <w:sz w:val="24"/>
                <w:szCs w:val="24"/>
              </w:rPr>
              <w:t xml:space="preserve"> </w:t>
            </w:r>
            <w:proofErr w:type="spellStart"/>
            <w:r w:rsidR="00843D51" w:rsidRPr="008C2968">
              <w:rPr>
                <w:rFonts w:ascii="Times New Roman" w:hAnsi="Times New Roman"/>
                <w:i/>
                <w:color w:val="000000" w:themeColor="text1"/>
                <w:sz w:val="24"/>
                <w:szCs w:val="24"/>
              </w:rPr>
              <w:t>minimis</w:t>
            </w:r>
            <w:proofErr w:type="spellEnd"/>
            <w:r w:rsidR="00843D51" w:rsidRPr="008C2968">
              <w:rPr>
                <w:rFonts w:ascii="Times New Roman" w:hAnsi="Times New Roman"/>
                <w:color w:val="000000" w:themeColor="text1"/>
                <w:sz w:val="24"/>
                <w:szCs w:val="24"/>
              </w:rPr>
              <w:t xml:space="preserve"> atbalstu vai jebkādu citu atbalstu.</w:t>
            </w:r>
          </w:p>
          <w:p w14:paraId="47880D1B" w14:textId="4D242B18" w:rsidR="00A330A2" w:rsidRPr="008C2968" w:rsidRDefault="00077E7D" w:rsidP="00A330A2">
            <w:pPr>
              <w:spacing w:after="120" w:line="240" w:lineRule="auto"/>
              <w:ind w:left="142" w:right="130"/>
              <w:jc w:val="both"/>
              <w:rPr>
                <w:rFonts w:ascii="Times New Roman" w:hAnsi="Times New Roman"/>
                <w:color w:val="000000" w:themeColor="text1"/>
                <w:sz w:val="24"/>
                <w:szCs w:val="24"/>
              </w:rPr>
            </w:pPr>
            <w:r w:rsidRPr="008C2968">
              <w:rPr>
                <w:rFonts w:ascii="Times New Roman" w:hAnsi="Times New Roman"/>
                <w:color w:val="000000" w:themeColor="text1"/>
                <w:sz w:val="24"/>
                <w:szCs w:val="24"/>
                <w:shd w:val="clear" w:color="auto" w:fill="FFFFFF"/>
              </w:rPr>
              <w:t>Eiropas Komisijas 2013. gada 18. decembra Regula (ES) Nr.  </w:t>
            </w:r>
            <w:hyperlink r:id="rId10" w:tgtFrame="_blank" w:history="1">
              <w:r w:rsidRPr="008C2968">
                <w:rPr>
                  <w:rStyle w:val="Hyperlink"/>
                  <w:rFonts w:ascii="Times New Roman" w:hAnsi="Times New Roman"/>
                  <w:color w:val="000000" w:themeColor="text1"/>
                  <w:sz w:val="24"/>
                  <w:szCs w:val="24"/>
                  <w:shd w:val="clear" w:color="auto" w:fill="FFFFFF"/>
                </w:rPr>
                <w:t>1407/2013</w:t>
              </w:r>
            </w:hyperlink>
            <w:r w:rsidRPr="008C2968">
              <w:rPr>
                <w:rFonts w:ascii="Times New Roman" w:hAnsi="Times New Roman"/>
                <w:color w:val="000000" w:themeColor="text1"/>
                <w:sz w:val="24"/>
                <w:szCs w:val="24"/>
                <w:shd w:val="clear" w:color="auto" w:fill="FFFFFF"/>
              </w:rPr>
              <w:t> par Līguma par Eiropas Savienības darbību 107. un 108. panta piemērošanu </w:t>
            </w:r>
            <w:proofErr w:type="spellStart"/>
            <w:r w:rsidRPr="008C2968">
              <w:rPr>
                <w:rFonts w:ascii="Times New Roman" w:hAnsi="Times New Roman"/>
                <w:i/>
                <w:iCs/>
                <w:color w:val="000000" w:themeColor="text1"/>
                <w:sz w:val="24"/>
                <w:szCs w:val="24"/>
                <w:shd w:val="clear" w:color="auto" w:fill="FFFFFF"/>
              </w:rPr>
              <w:t>de</w:t>
            </w:r>
            <w:proofErr w:type="spellEnd"/>
            <w:r w:rsidRPr="008C2968">
              <w:rPr>
                <w:rFonts w:ascii="Times New Roman" w:hAnsi="Times New Roman"/>
                <w:i/>
                <w:iCs/>
                <w:color w:val="000000" w:themeColor="text1"/>
                <w:sz w:val="24"/>
                <w:szCs w:val="24"/>
                <w:shd w:val="clear" w:color="auto" w:fill="FFFFFF"/>
              </w:rPr>
              <w:t xml:space="preserve"> </w:t>
            </w:r>
            <w:proofErr w:type="spellStart"/>
            <w:r w:rsidRPr="008C2968">
              <w:rPr>
                <w:rFonts w:ascii="Times New Roman" w:hAnsi="Times New Roman"/>
                <w:i/>
                <w:iCs/>
                <w:color w:val="000000" w:themeColor="text1"/>
                <w:sz w:val="24"/>
                <w:szCs w:val="24"/>
                <w:shd w:val="clear" w:color="auto" w:fill="FFFFFF"/>
              </w:rPr>
              <w:t>minimis</w:t>
            </w:r>
            <w:proofErr w:type="spellEnd"/>
            <w:r w:rsidRPr="008C2968">
              <w:rPr>
                <w:rFonts w:ascii="Times New Roman" w:hAnsi="Times New Roman"/>
                <w:color w:val="000000" w:themeColor="text1"/>
                <w:sz w:val="24"/>
                <w:szCs w:val="24"/>
                <w:shd w:val="clear" w:color="auto" w:fill="FFFFFF"/>
              </w:rPr>
              <w:t> atbalstam (turpmāk – Komisijas regula Nr.  </w:t>
            </w:r>
            <w:hyperlink r:id="rId11" w:tgtFrame="_blank" w:history="1">
              <w:r w:rsidRPr="008C2968">
                <w:rPr>
                  <w:rStyle w:val="Hyperlink"/>
                  <w:rFonts w:ascii="Times New Roman" w:hAnsi="Times New Roman"/>
                  <w:color w:val="000000" w:themeColor="text1"/>
                  <w:sz w:val="24"/>
                  <w:szCs w:val="24"/>
                  <w:shd w:val="clear" w:color="auto" w:fill="FFFFFF"/>
                </w:rPr>
                <w:t>1407/2013</w:t>
              </w:r>
            </w:hyperlink>
            <w:r w:rsidRPr="008C2968">
              <w:rPr>
                <w:rFonts w:ascii="Times New Roman" w:hAnsi="Times New Roman"/>
                <w:color w:val="000000" w:themeColor="text1"/>
                <w:sz w:val="24"/>
                <w:szCs w:val="24"/>
                <w:shd w:val="clear" w:color="auto" w:fill="FFFFFF"/>
              </w:rPr>
              <w:t>)</w:t>
            </w:r>
            <w:r w:rsidRPr="008C2968">
              <w:rPr>
                <w:rFonts w:ascii="Arial" w:hAnsi="Arial" w:cs="Arial"/>
                <w:color w:val="000000" w:themeColor="text1"/>
                <w:sz w:val="20"/>
                <w:szCs w:val="20"/>
                <w:shd w:val="clear" w:color="auto" w:fill="FFFFFF"/>
              </w:rPr>
              <w:t xml:space="preserve"> </w:t>
            </w:r>
            <w:r w:rsidR="00A330A2" w:rsidRPr="008C2968">
              <w:rPr>
                <w:rFonts w:ascii="Times New Roman" w:hAnsi="Times New Roman"/>
                <w:color w:val="000000" w:themeColor="text1"/>
                <w:sz w:val="24"/>
                <w:szCs w:val="24"/>
              </w:rPr>
              <w:t xml:space="preserve">nosaka, ka </w:t>
            </w:r>
            <w:proofErr w:type="spellStart"/>
            <w:r w:rsidR="00A330A2" w:rsidRPr="008C2968">
              <w:rPr>
                <w:rFonts w:ascii="Times New Roman" w:hAnsi="Times New Roman"/>
                <w:i/>
                <w:color w:val="000000" w:themeColor="text1"/>
                <w:sz w:val="24"/>
                <w:szCs w:val="24"/>
              </w:rPr>
              <w:t>de</w:t>
            </w:r>
            <w:proofErr w:type="spellEnd"/>
            <w:r w:rsidR="00A330A2" w:rsidRPr="008C2968">
              <w:rPr>
                <w:rFonts w:ascii="Times New Roman" w:hAnsi="Times New Roman"/>
                <w:i/>
                <w:color w:val="000000" w:themeColor="text1"/>
                <w:sz w:val="24"/>
                <w:szCs w:val="24"/>
              </w:rPr>
              <w:t xml:space="preserve"> </w:t>
            </w:r>
            <w:proofErr w:type="spellStart"/>
            <w:r w:rsidR="00A330A2" w:rsidRPr="008C2968">
              <w:rPr>
                <w:rFonts w:ascii="Times New Roman" w:hAnsi="Times New Roman"/>
                <w:i/>
                <w:color w:val="000000" w:themeColor="text1"/>
                <w:sz w:val="24"/>
                <w:szCs w:val="24"/>
              </w:rPr>
              <w:t>minimis</w:t>
            </w:r>
            <w:proofErr w:type="spellEnd"/>
            <w:r w:rsidR="00A330A2" w:rsidRPr="008C2968">
              <w:rPr>
                <w:rFonts w:ascii="Times New Roman" w:hAnsi="Times New Roman"/>
                <w:color w:val="000000" w:themeColor="text1"/>
                <w:sz w:val="24"/>
                <w:szCs w:val="24"/>
              </w:rPr>
              <w:t xml:space="preserve"> atbalstu, kas sniegts saskaņā ar šo regulu, var </w:t>
            </w:r>
            <w:proofErr w:type="spellStart"/>
            <w:r w:rsidR="00A330A2" w:rsidRPr="008C2968">
              <w:rPr>
                <w:rFonts w:ascii="Times New Roman" w:hAnsi="Times New Roman"/>
                <w:color w:val="000000" w:themeColor="text1"/>
                <w:sz w:val="24"/>
                <w:szCs w:val="24"/>
              </w:rPr>
              <w:t>kumulēt</w:t>
            </w:r>
            <w:proofErr w:type="spellEnd"/>
            <w:r w:rsidR="00A330A2" w:rsidRPr="008C2968">
              <w:rPr>
                <w:rFonts w:ascii="Times New Roman" w:hAnsi="Times New Roman"/>
                <w:color w:val="000000" w:themeColor="text1"/>
                <w:sz w:val="24"/>
                <w:szCs w:val="24"/>
              </w:rPr>
              <w:t xml:space="preserve"> ar </w:t>
            </w:r>
            <w:proofErr w:type="spellStart"/>
            <w:r w:rsidR="00A330A2" w:rsidRPr="008C2968">
              <w:rPr>
                <w:rFonts w:ascii="Times New Roman" w:hAnsi="Times New Roman"/>
                <w:i/>
                <w:color w:val="000000" w:themeColor="text1"/>
                <w:sz w:val="24"/>
                <w:szCs w:val="24"/>
              </w:rPr>
              <w:t>de</w:t>
            </w:r>
            <w:proofErr w:type="spellEnd"/>
            <w:r w:rsidR="00A330A2" w:rsidRPr="008C2968">
              <w:rPr>
                <w:rFonts w:ascii="Times New Roman" w:hAnsi="Times New Roman"/>
                <w:i/>
                <w:color w:val="000000" w:themeColor="text1"/>
                <w:sz w:val="24"/>
                <w:szCs w:val="24"/>
              </w:rPr>
              <w:t xml:space="preserve"> </w:t>
            </w:r>
            <w:proofErr w:type="spellStart"/>
            <w:r w:rsidR="00A330A2" w:rsidRPr="008C2968">
              <w:rPr>
                <w:rFonts w:ascii="Times New Roman" w:hAnsi="Times New Roman"/>
                <w:i/>
                <w:color w:val="000000" w:themeColor="text1"/>
                <w:sz w:val="24"/>
                <w:szCs w:val="24"/>
              </w:rPr>
              <w:t>minimis</w:t>
            </w:r>
            <w:proofErr w:type="spellEnd"/>
            <w:r w:rsidR="00A330A2" w:rsidRPr="008C2968">
              <w:rPr>
                <w:rFonts w:ascii="Times New Roman" w:hAnsi="Times New Roman"/>
                <w:color w:val="000000" w:themeColor="text1"/>
                <w:sz w:val="24"/>
                <w:szCs w:val="24"/>
              </w:rPr>
              <w:t xml:space="preserve"> atbalstu, kas sniegts saskaņā ar Komisijas regulu Nr.360/2012, vai citām </w:t>
            </w:r>
            <w:proofErr w:type="spellStart"/>
            <w:r w:rsidR="00A330A2" w:rsidRPr="008C2968">
              <w:rPr>
                <w:rFonts w:ascii="Times New Roman" w:hAnsi="Times New Roman"/>
                <w:i/>
                <w:color w:val="000000" w:themeColor="text1"/>
                <w:sz w:val="24"/>
                <w:szCs w:val="24"/>
              </w:rPr>
              <w:t>de</w:t>
            </w:r>
            <w:proofErr w:type="spellEnd"/>
            <w:r w:rsidR="00A330A2" w:rsidRPr="008C2968">
              <w:rPr>
                <w:rFonts w:ascii="Times New Roman" w:hAnsi="Times New Roman"/>
                <w:i/>
                <w:color w:val="000000" w:themeColor="text1"/>
                <w:sz w:val="24"/>
                <w:szCs w:val="24"/>
              </w:rPr>
              <w:t xml:space="preserve"> </w:t>
            </w:r>
            <w:proofErr w:type="spellStart"/>
            <w:r w:rsidR="00A330A2" w:rsidRPr="008C2968">
              <w:rPr>
                <w:rFonts w:ascii="Times New Roman" w:hAnsi="Times New Roman"/>
                <w:i/>
                <w:color w:val="000000" w:themeColor="text1"/>
                <w:sz w:val="24"/>
                <w:szCs w:val="24"/>
              </w:rPr>
              <w:t>minimis</w:t>
            </w:r>
            <w:proofErr w:type="spellEnd"/>
            <w:r w:rsidR="00A330A2" w:rsidRPr="008C2968">
              <w:rPr>
                <w:rFonts w:ascii="Times New Roman" w:hAnsi="Times New Roman"/>
                <w:color w:val="000000" w:themeColor="text1"/>
                <w:sz w:val="24"/>
                <w:szCs w:val="24"/>
              </w:rPr>
              <w:t xml:space="preserve"> regulām. Komisijas regula Nr.1407/2013 nosaka, ka atbalstu, kas sniegts saskaņā ar šo regulu, nevar </w:t>
            </w:r>
            <w:proofErr w:type="spellStart"/>
            <w:r w:rsidR="00A330A2" w:rsidRPr="008C2968">
              <w:rPr>
                <w:rFonts w:ascii="Times New Roman" w:hAnsi="Times New Roman"/>
                <w:color w:val="000000" w:themeColor="text1"/>
                <w:sz w:val="24"/>
                <w:szCs w:val="24"/>
              </w:rPr>
              <w:t>kumulēt</w:t>
            </w:r>
            <w:proofErr w:type="spellEnd"/>
            <w:r w:rsidR="00A330A2" w:rsidRPr="008C2968">
              <w:rPr>
                <w:rFonts w:ascii="Times New Roman" w:hAnsi="Times New Roman"/>
                <w:color w:val="000000" w:themeColor="text1"/>
                <w:sz w:val="24"/>
                <w:szCs w:val="24"/>
              </w:rPr>
              <w:t xml:space="preserve"> ar valsts atbalstu attiecībā uz vienām un tām pašām attiecināmajām izmaksām vai valsts atbalstu tam pašam riska finansējuma pasākumam, </w:t>
            </w:r>
            <w:r w:rsidR="00A330A2" w:rsidRPr="008C2968">
              <w:rPr>
                <w:rFonts w:ascii="Times New Roman" w:hAnsi="Times New Roman"/>
                <w:bCs/>
                <w:color w:val="000000" w:themeColor="text1"/>
                <w:sz w:val="24"/>
                <w:szCs w:val="24"/>
                <w:u w:val="single"/>
              </w:rPr>
              <w:t>ja šīs kumulācijas rezultātā tiktu pārsniegta attiecīgā maksimālā atbalsta intensitāte vai atbalsta summa</w:t>
            </w:r>
            <w:r w:rsidR="00A330A2" w:rsidRPr="008C2968">
              <w:rPr>
                <w:rFonts w:ascii="Times New Roman" w:hAnsi="Times New Roman"/>
                <w:color w:val="000000" w:themeColor="text1"/>
                <w:sz w:val="24"/>
                <w:szCs w:val="24"/>
              </w:rPr>
              <w:t>.</w:t>
            </w:r>
          </w:p>
          <w:p w14:paraId="7E532440" w14:textId="54092526" w:rsidR="00A330A2" w:rsidRPr="008C2968" w:rsidRDefault="00A330A2" w:rsidP="008165FF">
            <w:pPr>
              <w:spacing w:after="120" w:line="240" w:lineRule="auto"/>
              <w:ind w:left="142" w:right="130"/>
              <w:jc w:val="both"/>
              <w:rPr>
                <w:rFonts w:ascii="Times New Roman" w:hAnsi="Times New Roman"/>
                <w:color w:val="000000" w:themeColor="text1"/>
                <w:sz w:val="24"/>
                <w:szCs w:val="24"/>
              </w:rPr>
            </w:pPr>
            <w:r w:rsidRPr="008C2968">
              <w:rPr>
                <w:rFonts w:ascii="Times New Roman" w:hAnsi="Times New Roman"/>
                <w:color w:val="000000" w:themeColor="text1"/>
                <w:sz w:val="24"/>
                <w:szCs w:val="24"/>
              </w:rPr>
              <w:t xml:space="preserve">Ņemot vērā minēto, secināms, ka atbalstu, kas SAM 4.3.1. ietvaros piešķirts sabiedriskā pakalpojuma sniedzējam, drīkst </w:t>
            </w:r>
            <w:proofErr w:type="spellStart"/>
            <w:r w:rsidRPr="008C2968">
              <w:rPr>
                <w:rFonts w:ascii="Times New Roman" w:hAnsi="Times New Roman"/>
                <w:color w:val="000000" w:themeColor="text1"/>
                <w:sz w:val="24"/>
                <w:szCs w:val="24"/>
              </w:rPr>
              <w:t>kumulēt</w:t>
            </w:r>
            <w:proofErr w:type="spellEnd"/>
            <w:r w:rsidRPr="008C2968">
              <w:rPr>
                <w:rFonts w:ascii="Times New Roman" w:hAnsi="Times New Roman"/>
                <w:color w:val="000000" w:themeColor="text1"/>
                <w:sz w:val="24"/>
                <w:szCs w:val="24"/>
              </w:rPr>
              <w:t xml:space="preserve"> ar </w:t>
            </w:r>
            <w:proofErr w:type="spellStart"/>
            <w:r w:rsidRPr="008C2968">
              <w:rPr>
                <w:rFonts w:ascii="Times New Roman" w:hAnsi="Times New Roman"/>
                <w:i/>
                <w:color w:val="000000" w:themeColor="text1"/>
                <w:sz w:val="24"/>
                <w:szCs w:val="24"/>
              </w:rPr>
              <w:t>de</w:t>
            </w:r>
            <w:proofErr w:type="spellEnd"/>
            <w:r w:rsidRPr="008C2968">
              <w:rPr>
                <w:rFonts w:ascii="Times New Roman" w:hAnsi="Times New Roman"/>
                <w:i/>
                <w:color w:val="000000" w:themeColor="text1"/>
                <w:sz w:val="24"/>
                <w:szCs w:val="24"/>
              </w:rPr>
              <w:t xml:space="preserve"> </w:t>
            </w:r>
            <w:proofErr w:type="spellStart"/>
            <w:r w:rsidRPr="008C2968">
              <w:rPr>
                <w:rFonts w:ascii="Times New Roman" w:hAnsi="Times New Roman"/>
                <w:i/>
                <w:color w:val="000000" w:themeColor="text1"/>
                <w:sz w:val="24"/>
                <w:szCs w:val="24"/>
              </w:rPr>
              <w:t>minimis</w:t>
            </w:r>
            <w:proofErr w:type="spellEnd"/>
            <w:r w:rsidRPr="008C2968">
              <w:rPr>
                <w:rFonts w:ascii="Times New Roman" w:hAnsi="Times New Roman"/>
                <w:color w:val="000000" w:themeColor="text1"/>
                <w:sz w:val="24"/>
                <w:szCs w:val="24"/>
              </w:rPr>
              <w:t xml:space="preserve"> atbalstu, kas sniegts jebkurā citā atbalsta programmā. </w:t>
            </w:r>
            <w:r w:rsidR="008165FF" w:rsidRPr="008C2968">
              <w:rPr>
                <w:rFonts w:ascii="Times New Roman" w:hAnsi="Times New Roman"/>
                <w:color w:val="000000" w:themeColor="text1"/>
                <w:sz w:val="24"/>
                <w:szCs w:val="24"/>
              </w:rPr>
              <w:t>Vienlaikus joprojām nepieciešams ievērot sekojošus nosacījumus</w:t>
            </w:r>
            <w:r w:rsidRPr="008C2968">
              <w:rPr>
                <w:rFonts w:ascii="Times New Roman" w:hAnsi="Times New Roman"/>
                <w:color w:val="000000" w:themeColor="text1"/>
                <w:sz w:val="24"/>
                <w:szCs w:val="24"/>
              </w:rPr>
              <w:t>:</w:t>
            </w:r>
          </w:p>
          <w:p w14:paraId="56A29952" w14:textId="77777777" w:rsidR="00A330A2" w:rsidRPr="008C2968" w:rsidRDefault="00A330A2" w:rsidP="008165FF">
            <w:pPr>
              <w:pStyle w:val="ListParagraph"/>
              <w:numPr>
                <w:ilvl w:val="0"/>
                <w:numId w:val="21"/>
              </w:numPr>
              <w:spacing w:after="0" w:line="240" w:lineRule="auto"/>
              <w:contextualSpacing w:val="0"/>
              <w:jc w:val="both"/>
              <w:rPr>
                <w:rFonts w:ascii="Times New Roman" w:eastAsia="Times New Roman" w:hAnsi="Times New Roman"/>
                <w:color w:val="000000" w:themeColor="text1"/>
                <w:sz w:val="24"/>
                <w:szCs w:val="24"/>
              </w:rPr>
            </w:pPr>
            <w:r w:rsidRPr="008C2968">
              <w:rPr>
                <w:rFonts w:ascii="Times New Roman" w:eastAsia="Times New Roman" w:hAnsi="Times New Roman"/>
                <w:color w:val="000000" w:themeColor="text1"/>
                <w:sz w:val="24"/>
                <w:szCs w:val="24"/>
              </w:rPr>
              <w:t xml:space="preserve">maksimālais </w:t>
            </w:r>
            <w:proofErr w:type="spellStart"/>
            <w:r w:rsidRPr="008C2968">
              <w:rPr>
                <w:rFonts w:ascii="Times New Roman" w:eastAsia="Times New Roman" w:hAnsi="Times New Roman"/>
                <w:i/>
                <w:color w:val="000000" w:themeColor="text1"/>
                <w:sz w:val="24"/>
                <w:szCs w:val="24"/>
              </w:rPr>
              <w:t>de</w:t>
            </w:r>
            <w:proofErr w:type="spellEnd"/>
            <w:r w:rsidRPr="008C2968">
              <w:rPr>
                <w:rFonts w:ascii="Times New Roman" w:eastAsia="Times New Roman" w:hAnsi="Times New Roman"/>
                <w:i/>
                <w:color w:val="000000" w:themeColor="text1"/>
                <w:sz w:val="24"/>
                <w:szCs w:val="24"/>
              </w:rPr>
              <w:t xml:space="preserve"> </w:t>
            </w:r>
            <w:proofErr w:type="spellStart"/>
            <w:r w:rsidRPr="008C2968">
              <w:rPr>
                <w:rFonts w:ascii="Times New Roman" w:eastAsia="Times New Roman" w:hAnsi="Times New Roman"/>
                <w:i/>
                <w:color w:val="000000" w:themeColor="text1"/>
                <w:sz w:val="24"/>
                <w:szCs w:val="24"/>
              </w:rPr>
              <w:t>minimis</w:t>
            </w:r>
            <w:proofErr w:type="spellEnd"/>
            <w:r w:rsidRPr="008C2968">
              <w:rPr>
                <w:rFonts w:ascii="Times New Roman" w:eastAsia="Times New Roman" w:hAnsi="Times New Roman"/>
                <w:color w:val="000000" w:themeColor="text1"/>
                <w:sz w:val="24"/>
                <w:szCs w:val="24"/>
              </w:rPr>
              <w:t xml:space="preserve"> apjoms, ko vienam atbalsta saņēmējam ir ļauts izmaksāt trīs fiskālo gadu ietvaros, t.i. 200 000 eiro;</w:t>
            </w:r>
          </w:p>
          <w:p w14:paraId="36E0B22F" w14:textId="77777777" w:rsidR="00A330A2" w:rsidRPr="008C2968" w:rsidRDefault="00A330A2" w:rsidP="008165FF">
            <w:pPr>
              <w:pStyle w:val="ListParagraph"/>
              <w:numPr>
                <w:ilvl w:val="0"/>
                <w:numId w:val="21"/>
              </w:numPr>
              <w:spacing w:after="0" w:line="240" w:lineRule="auto"/>
              <w:contextualSpacing w:val="0"/>
              <w:jc w:val="both"/>
              <w:rPr>
                <w:rFonts w:ascii="Times New Roman" w:eastAsia="Times New Roman" w:hAnsi="Times New Roman"/>
                <w:color w:val="000000" w:themeColor="text1"/>
                <w:sz w:val="24"/>
                <w:szCs w:val="24"/>
              </w:rPr>
            </w:pPr>
            <w:r w:rsidRPr="008C2968">
              <w:rPr>
                <w:rFonts w:ascii="Times New Roman" w:eastAsia="Times New Roman" w:hAnsi="Times New Roman"/>
                <w:color w:val="000000" w:themeColor="text1"/>
                <w:sz w:val="24"/>
                <w:szCs w:val="24"/>
              </w:rPr>
              <w:t>iepriekš minētais kompensācijas apjoms, kas nedrīkst būt lielāks par summu, kas nepieciešama, lai segtu neto izmaksas, kas rodas, pildot sabiedrisko pakalpojumu sniegšanas pienākumus, tostarp saprātīgu peļņu;</w:t>
            </w:r>
          </w:p>
          <w:p w14:paraId="1D5D513D" w14:textId="1C9970F0" w:rsidR="00A80856" w:rsidRPr="008C2968" w:rsidRDefault="00A330A2" w:rsidP="008165FF">
            <w:pPr>
              <w:pStyle w:val="ListParagraph"/>
              <w:numPr>
                <w:ilvl w:val="0"/>
                <w:numId w:val="21"/>
              </w:numPr>
              <w:spacing w:after="0" w:line="240" w:lineRule="auto"/>
              <w:contextualSpacing w:val="0"/>
              <w:jc w:val="both"/>
              <w:rPr>
                <w:rFonts w:ascii="Times New Roman" w:eastAsia="Times New Roman" w:hAnsi="Times New Roman"/>
                <w:color w:val="000000" w:themeColor="text1"/>
                <w:sz w:val="24"/>
                <w:szCs w:val="24"/>
              </w:rPr>
            </w:pPr>
            <w:r w:rsidRPr="008C2968">
              <w:rPr>
                <w:rFonts w:ascii="Times New Roman" w:eastAsia="Times New Roman" w:hAnsi="Times New Roman"/>
                <w:color w:val="000000" w:themeColor="text1"/>
                <w:sz w:val="24"/>
                <w:szCs w:val="24"/>
              </w:rPr>
              <w:t>SAM 4.3.1. ietvaros noteiktā Kohēzijas fonda atbalsta intensitāte, kas nedrīkst pārsniegt 40% no attiecināmajām izmaksām</w:t>
            </w:r>
            <w:r w:rsidR="003571E7" w:rsidRPr="008C2968">
              <w:rPr>
                <w:rFonts w:ascii="Times New Roman" w:eastAsia="Times New Roman" w:hAnsi="Times New Roman"/>
                <w:color w:val="000000" w:themeColor="text1"/>
                <w:sz w:val="24"/>
                <w:szCs w:val="24"/>
              </w:rPr>
              <w:t>;</w:t>
            </w:r>
          </w:p>
          <w:p w14:paraId="663E6DD5" w14:textId="1DDDCEC9" w:rsidR="000B5DE9" w:rsidRPr="008C2968" w:rsidRDefault="000B5DE9" w:rsidP="008165FF">
            <w:pPr>
              <w:pStyle w:val="ListParagraph"/>
              <w:numPr>
                <w:ilvl w:val="0"/>
                <w:numId w:val="21"/>
              </w:numPr>
              <w:spacing w:after="0" w:line="240" w:lineRule="auto"/>
              <w:contextualSpacing w:val="0"/>
              <w:jc w:val="both"/>
              <w:rPr>
                <w:rFonts w:ascii="Times New Roman" w:eastAsia="Times New Roman" w:hAnsi="Times New Roman"/>
                <w:color w:val="000000" w:themeColor="text1"/>
                <w:sz w:val="24"/>
                <w:szCs w:val="24"/>
              </w:rPr>
            </w:pPr>
            <w:r w:rsidRPr="008C2968">
              <w:rPr>
                <w:rFonts w:ascii="Times New Roman" w:eastAsia="Times New Roman" w:hAnsi="Times New Roman"/>
                <w:color w:val="000000" w:themeColor="text1"/>
                <w:sz w:val="24"/>
                <w:szCs w:val="24"/>
              </w:rPr>
              <w:t>nodrošināt, ka pēc atbalstu apvienošanas atbalsta vienībai vai izmaksu pozīcijai attiecīgā maksimālā atbalsta intensitāte nepārsniedz 100%;</w:t>
            </w:r>
          </w:p>
          <w:p w14:paraId="65209548" w14:textId="16A6890F" w:rsidR="00A330A2" w:rsidRPr="008C2968" w:rsidRDefault="00A80856" w:rsidP="008165FF">
            <w:pPr>
              <w:pStyle w:val="ListParagraph"/>
              <w:numPr>
                <w:ilvl w:val="0"/>
                <w:numId w:val="21"/>
              </w:numPr>
              <w:spacing w:after="0" w:line="240" w:lineRule="auto"/>
              <w:contextualSpacing w:val="0"/>
              <w:jc w:val="both"/>
              <w:rPr>
                <w:rFonts w:ascii="Times New Roman" w:eastAsia="Times New Roman" w:hAnsi="Times New Roman"/>
                <w:color w:val="000000" w:themeColor="text1"/>
                <w:sz w:val="24"/>
                <w:szCs w:val="24"/>
              </w:rPr>
            </w:pPr>
            <w:r w:rsidRPr="008C2968">
              <w:rPr>
                <w:rFonts w:ascii="Times New Roman" w:eastAsia="Times New Roman" w:hAnsi="Times New Roman"/>
                <w:color w:val="000000" w:themeColor="text1"/>
                <w:sz w:val="24"/>
                <w:szCs w:val="24"/>
              </w:rPr>
              <w:t xml:space="preserve">nodrošināt, ka tiek ievēroti nosacījumi par </w:t>
            </w:r>
            <w:proofErr w:type="spellStart"/>
            <w:r w:rsidRPr="008C2968">
              <w:rPr>
                <w:rFonts w:ascii="Times New Roman" w:eastAsia="Times New Roman" w:hAnsi="Times New Roman"/>
                <w:color w:val="000000" w:themeColor="text1"/>
                <w:sz w:val="24"/>
                <w:szCs w:val="24"/>
              </w:rPr>
              <w:t>pārkompensācijas</w:t>
            </w:r>
            <w:proofErr w:type="spellEnd"/>
            <w:r w:rsidRPr="008C2968">
              <w:rPr>
                <w:rFonts w:ascii="Times New Roman" w:eastAsia="Times New Roman" w:hAnsi="Times New Roman"/>
                <w:color w:val="000000" w:themeColor="text1"/>
                <w:sz w:val="24"/>
                <w:szCs w:val="24"/>
              </w:rPr>
              <w:t xml:space="preserve"> kontroli, kas minēti MK noteikumu Nr.135 11.</w:t>
            </w:r>
            <w:r w:rsidRPr="008C2968">
              <w:rPr>
                <w:rFonts w:ascii="Times New Roman" w:eastAsia="Times New Roman" w:hAnsi="Times New Roman"/>
                <w:color w:val="000000" w:themeColor="text1"/>
                <w:sz w:val="24"/>
                <w:szCs w:val="24"/>
                <w:vertAlign w:val="superscript"/>
              </w:rPr>
              <w:t>2</w:t>
            </w:r>
            <w:r w:rsidRPr="008C2968">
              <w:rPr>
                <w:rFonts w:ascii="Times New Roman" w:eastAsia="Times New Roman" w:hAnsi="Times New Roman"/>
                <w:color w:val="000000" w:themeColor="text1"/>
                <w:sz w:val="24"/>
                <w:szCs w:val="24"/>
              </w:rPr>
              <w:t xml:space="preserve"> 6.apakšpunktā un MK noteikumu Nr.495 12.</w:t>
            </w:r>
            <w:r w:rsidRPr="008C2968">
              <w:rPr>
                <w:rFonts w:ascii="Times New Roman" w:eastAsia="Times New Roman" w:hAnsi="Times New Roman"/>
                <w:color w:val="000000" w:themeColor="text1"/>
                <w:sz w:val="24"/>
                <w:szCs w:val="24"/>
                <w:vertAlign w:val="superscript"/>
              </w:rPr>
              <w:t>2</w:t>
            </w:r>
            <w:r w:rsidRPr="008C2968">
              <w:rPr>
                <w:rFonts w:ascii="Times New Roman" w:eastAsia="Times New Roman" w:hAnsi="Times New Roman"/>
                <w:color w:val="000000" w:themeColor="text1"/>
                <w:sz w:val="24"/>
                <w:szCs w:val="24"/>
              </w:rPr>
              <w:t xml:space="preserve"> 6.apakšpunktā</w:t>
            </w:r>
          </w:p>
          <w:p w14:paraId="3F10A41A" w14:textId="7B32E3B8" w:rsidR="00A330A2" w:rsidRPr="008C2968" w:rsidRDefault="00A330A2" w:rsidP="00362873">
            <w:pPr>
              <w:spacing w:after="120" w:line="240" w:lineRule="auto"/>
              <w:ind w:left="142" w:right="130"/>
              <w:jc w:val="both"/>
              <w:rPr>
                <w:rFonts w:ascii="Times New Roman" w:hAnsi="Times New Roman"/>
                <w:color w:val="000000" w:themeColor="text1"/>
                <w:sz w:val="24"/>
                <w:szCs w:val="24"/>
              </w:rPr>
            </w:pPr>
            <w:r w:rsidRPr="008C2968">
              <w:rPr>
                <w:rFonts w:ascii="Times New Roman" w:hAnsi="Times New Roman"/>
                <w:color w:val="000000" w:themeColor="text1"/>
                <w:sz w:val="24"/>
                <w:szCs w:val="24"/>
              </w:rPr>
              <w:t>Lai novērstu SAM 4.3.1. pirmās un otrās kārtas regulējošajos Ministru kabineta noteikumos ieviesušos neprecizitāti un vienlīdzīgi piemēr</w:t>
            </w:r>
            <w:r w:rsidR="008165FF" w:rsidRPr="008C2968">
              <w:rPr>
                <w:rFonts w:ascii="Times New Roman" w:hAnsi="Times New Roman"/>
                <w:color w:val="000000" w:themeColor="text1"/>
                <w:sz w:val="24"/>
                <w:szCs w:val="24"/>
              </w:rPr>
              <w:t>otu</w:t>
            </w:r>
            <w:r w:rsidRPr="008C2968">
              <w:rPr>
                <w:rFonts w:ascii="Times New Roman" w:hAnsi="Times New Roman"/>
                <w:color w:val="000000" w:themeColor="text1"/>
                <w:sz w:val="24"/>
                <w:szCs w:val="24"/>
              </w:rPr>
              <w:t xml:space="preserve"> noteikumu prasības</w:t>
            </w:r>
            <w:r w:rsidR="00F36F4E" w:rsidRPr="008C2968">
              <w:rPr>
                <w:rFonts w:ascii="Times New Roman" w:hAnsi="Times New Roman"/>
                <w:color w:val="000000" w:themeColor="text1"/>
                <w:sz w:val="24"/>
                <w:szCs w:val="24"/>
              </w:rPr>
              <w:t>, nenosakot tās nepamatoti stingrākas</w:t>
            </w:r>
            <w:r w:rsidRPr="008C2968">
              <w:rPr>
                <w:rFonts w:ascii="Times New Roman" w:hAnsi="Times New Roman"/>
                <w:color w:val="000000" w:themeColor="text1"/>
                <w:sz w:val="24"/>
                <w:szCs w:val="24"/>
              </w:rPr>
              <w:t xml:space="preserve">, </w:t>
            </w:r>
            <w:r w:rsidR="008165FF" w:rsidRPr="008C2968">
              <w:rPr>
                <w:rFonts w:ascii="Times New Roman" w:hAnsi="Times New Roman"/>
                <w:color w:val="000000" w:themeColor="text1"/>
                <w:sz w:val="24"/>
                <w:szCs w:val="24"/>
              </w:rPr>
              <w:t>noteikumu projekts paredz</w:t>
            </w:r>
            <w:r w:rsidRPr="008C2968">
              <w:rPr>
                <w:rFonts w:ascii="Times New Roman" w:hAnsi="Times New Roman"/>
                <w:color w:val="000000" w:themeColor="text1"/>
                <w:sz w:val="24"/>
                <w:szCs w:val="24"/>
              </w:rPr>
              <w:t xml:space="preserve"> </w:t>
            </w:r>
            <w:r w:rsidR="008165FF" w:rsidRPr="008C2968">
              <w:rPr>
                <w:rFonts w:ascii="Times New Roman" w:hAnsi="Times New Roman"/>
                <w:color w:val="000000" w:themeColor="text1"/>
                <w:sz w:val="24"/>
                <w:szCs w:val="24"/>
              </w:rPr>
              <w:t xml:space="preserve">precizēt </w:t>
            </w:r>
            <w:r w:rsidRPr="008C2968">
              <w:rPr>
                <w:rFonts w:ascii="Times New Roman" w:hAnsi="Times New Roman"/>
                <w:color w:val="000000" w:themeColor="text1"/>
                <w:sz w:val="24"/>
                <w:szCs w:val="24"/>
              </w:rPr>
              <w:t xml:space="preserve">MK </w:t>
            </w:r>
            <w:r w:rsidRPr="008C2968">
              <w:rPr>
                <w:rFonts w:ascii="Times New Roman" w:hAnsi="Times New Roman"/>
                <w:color w:val="000000" w:themeColor="text1"/>
                <w:sz w:val="24"/>
                <w:szCs w:val="24"/>
              </w:rPr>
              <w:lastRenderedPageBreak/>
              <w:t xml:space="preserve">noteikumu Nr.135 </w:t>
            </w:r>
            <w:r w:rsidRPr="008C2968">
              <w:rPr>
                <w:rFonts w:ascii="Times New Roman" w:hAnsi="Times New Roman"/>
                <w:color w:val="000000" w:themeColor="text1"/>
                <w:sz w:val="24"/>
                <w:szCs w:val="24"/>
                <w:shd w:val="clear" w:color="auto" w:fill="FFFFFF"/>
              </w:rPr>
              <w:t>50.</w:t>
            </w:r>
            <w:r w:rsidRPr="008C2968">
              <w:rPr>
                <w:rFonts w:ascii="Times New Roman" w:hAnsi="Times New Roman"/>
                <w:color w:val="000000" w:themeColor="text1"/>
                <w:sz w:val="24"/>
                <w:szCs w:val="24"/>
                <w:shd w:val="clear" w:color="auto" w:fill="FFFFFF"/>
                <w:vertAlign w:val="superscript"/>
              </w:rPr>
              <w:t>2 </w:t>
            </w:r>
            <w:r w:rsidRPr="008C2968">
              <w:rPr>
                <w:rFonts w:ascii="Times New Roman" w:hAnsi="Times New Roman"/>
                <w:color w:val="000000" w:themeColor="text1"/>
                <w:sz w:val="24"/>
                <w:szCs w:val="24"/>
                <w:shd w:val="clear" w:color="auto" w:fill="FFFFFF"/>
              </w:rPr>
              <w:t>1</w:t>
            </w:r>
            <w:r w:rsidRPr="008C2968">
              <w:rPr>
                <w:rFonts w:ascii="Times New Roman" w:hAnsi="Times New Roman"/>
                <w:color w:val="000000" w:themeColor="text1"/>
                <w:sz w:val="24"/>
                <w:szCs w:val="24"/>
              </w:rPr>
              <w:t xml:space="preserve">.apakšpunktu un   MK noteikumu Nr.495 </w:t>
            </w:r>
            <w:r w:rsidRPr="008C2968">
              <w:rPr>
                <w:rFonts w:ascii="Times New Roman" w:hAnsi="Times New Roman"/>
                <w:color w:val="000000" w:themeColor="text1"/>
                <w:sz w:val="24"/>
                <w:szCs w:val="24"/>
                <w:shd w:val="clear" w:color="auto" w:fill="FFFFFF"/>
              </w:rPr>
              <w:t>55.</w:t>
            </w:r>
            <w:r w:rsidRPr="008C2968">
              <w:rPr>
                <w:rFonts w:ascii="Times New Roman" w:hAnsi="Times New Roman"/>
                <w:color w:val="000000" w:themeColor="text1"/>
                <w:sz w:val="24"/>
                <w:szCs w:val="24"/>
                <w:shd w:val="clear" w:color="auto" w:fill="FFFFFF"/>
                <w:vertAlign w:val="superscript"/>
              </w:rPr>
              <w:t>2 </w:t>
            </w:r>
            <w:r w:rsidRPr="008C2968">
              <w:rPr>
                <w:rFonts w:ascii="Times New Roman" w:hAnsi="Times New Roman"/>
                <w:color w:val="000000" w:themeColor="text1"/>
                <w:sz w:val="24"/>
                <w:szCs w:val="24"/>
                <w:shd w:val="clear" w:color="auto" w:fill="FFFFFF"/>
              </w:rPr>
              <w:t>1.apakšpunktu</w:t>
            </w:r>
            <w:r w:rsidR="008165FF" w:rsidRPr="008C2968">
              <w:rPr>
                <w:rFonts w:ascii="Times New Roman" w:hAnsi="Times New Roman"/>
                <w:color w:val="000000" w:themeColor="text1"/>
                <w:sz w:val="24"/>
                <w:szCs w:val="24"/>
                <w:shd w:val="clear" w:color="auto" w:fill="FFFFFF"/>
              </w:rPr>
              <w:t xml:space="preserve">s, nosakot, ka </w:t>
            </w:r>
            <w:r w:rsidR="00077E7D" w:rsidRPr="008C2968">
              <w:rPr>
                <w:rFonts w:ascii="Times New Roman" w:hAnsi="Times New Roman"/>
                <w:color w:val="000000" w:themeColor="text1"/>
                <w:sz w:val="24"/>
                <w:szCs w:val="24"/>
                <w:shd w:val="clear" w:color="auto" w:fill="FFFFFF"/>
              </w:rPr>
              <w:t>atbalstu, kas piešķirts SAM 4.3.1. pirmās un otrās kārtas ietvaros</w:t>
            </w:r>
            <w:r w:rsidR="00A0485D" w:rsidRPr="008C2968">
              <w:rPr>
                <w:rFonts w:ascii="Times New Roman" w:hAnsi="Times New Roman"/>
                <w:color w:val="000000" w:themeColor="text1"/>
                <w:sz w:val="24"/>
                <w:szCs w:val="24"/>
                <w:shd w:val="clear" w:color="auto" w:fill="FFFFFF"/>
              </w:rPr>
              <w:t xml:space="preserve"> sabiedriskā pakalpojuma sniedzējam</w:t>
            </w:r>
            <w:r w:rsidR="00077E7D" w:rsidRPr="008C2968">
              <w:rPr>
                <w:rFonts w:ascii="Times New Roman" w:hAnsi="Times New Roman"/>
                <w:color w:val="000000" w:themeColor="text1"/>
                <w:sz w:val="24"/>
                <w:szCs w:val="24"/>
                <w:shd w:val="clear" w:color="auto" w:fill="FFFFFF"/>
              </w:rPr>
              <w:t>, d</w:t>
            </w:r>
            <w:r w:rsidRPr="008C2968">
              <w:rPr>
                <w:rFonts w:ascii="Times New Roman" w:hAnsi="Times New Roman"/>
                <w:bCs/>
                <w:color w:val="000000" w:themeColor="text1"/>
                <w:sz w:val="24"/>
                <w:szCs w:val="24"/>
              </w:rPr>
              <w:t xml:space="preserve">rīkst </w:t>
            </w:r>
            <w:proofErr w:type="spellStart"/>
            <w:r w:rsidRPr="008C2968">
              <w:rPr>
                <w:rFonts w:ascii="Times New Roman" w:hAnsi="Times New Roman"/>
                <w:bCs/>
                <w:color w:val="000000" w:themeColor="text1"/>
                <w:sz w:val="24"/>
                <w:szCs w:val="24"/>
              </w:rPr>
              <w:t>kumulēt</w:t>
            </w:r>
            <w:proofErr w:type="spellEnd"/>
            <w:r w:rsidRPr="008C2968">
              <w:rPr>
                <w:rFonts w:ascii="Times New Roman" w:hAnsi="Times New Roman"/>
                <w:bCs/>
                <w:color w:val="000000" w:themeColor="text1"/>
                <w:sz w:val="24"/>
                <w:szCs w:val="24"/>
              </w:rPr>
              <w:t xml:space="preserve"> ar </w:t>
            </w:r>
            <w:proofErr w:type="spellStart"/>
            <w:r w:rsidRPr="008C2968">
              <w:rPr>
                <w:rFonts w:ascii="Times New Roman" w:hAnsi="Times New Roman"/>
                <w:bCs/>
                <w:i/>
                <w:color w:val="000000" w:themeColor="text1"/>
                <w:sz w:val="24"/>
                <w:szCs w:val="24"/>
              </w:rPr>
              <w:t>de</w:t>
            </w:r>
            <w:proofErr w:type="spellEnd"/>
            <w:r w:rsidRPr="008C2968">
              <w:rPr>
                <w:rFonts w:ascii="Times New Roman" w:hAnsi="Times New Roman"/>
                <w:bCs/>
                <w:i/>
                <w:color w:val="000000" w:themeColor="text1"/>
                <w:sz w:val="24"/>
                <w:szCs w:val="24"/>
              </w:rPr>
              <w:t xml:space="preserve"> </w:t>
            </w:r>
            <w:proofErr w:type="spellStart"/>
            <w:r w:rsidRPr="008C2968">
              <w:rPr>
                <w:rFonts w:ascii="Times New Roman" w:hAnsi="Times New Roman"/>
                <w:bCs/>
                <w:i/>
                <w:color w:val="000000" w:themeColor="text1"/>
                <w:sz w:val="24"/>
                <w:szCs w:val="24"/>
              </w:rPr>
              <w:t>minimis</w:t>
            </w:r>
            <w:proofErr w:type="spellEnd"/>
            <w:r w:rsidRPr="008C2968">
              <w:rPr>
                <w:rFonts w:ascii="Times New Roman" w:hAnsi="Times New Roman"/>
                <w:bCs/>
                <w:color w:val="000000" w:themeColor="text1"/>
                <w:sz w:val="24"/>
                <w:szCs w:val="24"/>
              </w:rPr>
              <w:t xml:space="preserve"> atbalstu citu atbalsta programmu vai individuālā atbalsta projektu ietvaros</w:t>
            </w:r>
            <w:r w:rsidRPr="008C2968">
              <w:rPr>
                <w:rFonts w:ascii="Times New Roman" w:hAnsi="Times New Roman"/>
                <w:color w:val="000000" w:themeColor="text1"/>
                <w:sz w:val="24"/>
                <w:szCs w:val="24"/>
              </w:rPr>
              <w:t>.</w:t>
            </w:r>
          </w:p>
          <w:p w14:paraId="6A5712CF" w14:textId="2749EC00" w:rsidR="008E5E6A" w:rsidRPr="008C2968" w:rsidRDefault="008E5E6A" w:rsidP="009E3163">
            <w:pPr>
              <w:ind w:left="142"/>
              <w:jc w:val="both"/>
              <w:rPr>
                <w:rFonts w:ascii="Times New Roman" w:hAnsi="Times New Roman"/>
                <w:b/>
                <w:i/>
                <w:color w:val="000000" w:themeColor="text1"/>
                <w:sz w:val="24"/>
                <w:szCs w:val="24"/>
                <w:u w:val="single"/>
                <w:shd w:val="clear" w:color="auto" w:fill="FFFFFF"/>
              </w:rPr>
            </w:pPr>
            <w:r w:rsidRPr="008C2968">
              <w:rPr>
                <w:rFonts w:ascii="Times New Roman" w:hAnsi="Times New Roman"/>
                <w:b/>
                <w:i/>
                <w:color w:val="000000" w:themeColor="text1"/>
                <w:sz w:val="24"/>
                <w:szCs w:val="24"/>
                <w:u w:val="single"/>
                <w:shd w:val="clear" w:color="auto" w:fill="FFFFFF"/>
              </w:rPr>
              <w:t>Par atbalsta piešķiršanas brīdi.</w:t>
            </w:r>
          </w:p>
          <w:p w14:paraId="59EF72FF" w14:textId="55BF74E6" w:rsidR="008E5E6A" w:rsidRPr="008C2968" w:rsidRDefault="00D13707" w:rsidP="00362873">
            <w:pPr>
              <w:spacing w:after="120" w:line="240" w:lineRule="auto"/>
              <w:ind w:left="142" w:right="130"/>
              <w:jc w:val="both"/>
              <w:rPr>
                <w:rFonts w:ascii="Times New Roman" w:hAnsi="Times New Roman"/>
                <w:color w:val="000000" w:themeColor="text1"/>
                <w:sz w:val="24"/>
                <w:szCs w:val="24"/>
                <w:shd w:val="clear" w:color="auto" w:fill="FFFFFF"/>
              </w:rPr>
            </w:pPr>
            <w:r w:rsidRPr="008C2968">
              <w:rPr>
                <w:rFonts w:ascii="Times New Roman" w:hAnsi="Times New Roman"/>
                <w:color w:val="000000" w:themeColor="text1"/>
                <w:sz w:val="24"/>
                <w:szCs w:val="24"/>
                <w:shd w:val="clear" w:color="auto" w:fill="FFFFFF"/>
              </w:rPr>
              <w:t>MK noteikumi Nr.135 un MK noteikumi Nr.495 esošajā redakcijā nenosaka atbalsta piešķiršanas brīdi projektu iesniedzējiem, kam atbalsts tiek sniegts saskaņā ar Eiropas Komisijas 2014.gada 17.jūnija Regulu (ES) Nr.651/2014, ar ko noteiktas atbalsta kategorijas atzīst par saderīgām ar iekšējo tirgu, piemērojot Līguma 107. un 108.pantu</w:t>
            </w:r>
            <w:r w:rsidR="007C37DC" w:rsidRPr="008C2968">
              <w:rPr>
                <w:rFonts w:ascii="Times New Roman" w:hAnsi="Times New Roman"/>
                <w:color w:val="000000" w:themeColor="text1"/>
                <w:sz w:val="24"/>
                <w:szCs w:val="24"/>
                <w:shd w:val="clear" w:color="auto" w:fill="FFFFFF"/>
              </w:rPr>
              <w:t xml:space="preserve"> (turpmāk – Komisijas regula Nr.651/2014)</w:t>
            </w:r>
            <w:r w:rsidRPr="008C2968">
              <w:rPr>
                <w:rFonts w:ascii="Times New Roman" w:hAnsi="Times New Roman"/>
                <w:color w:val="000000" w:themeColor="text1"/>
                <w:sz w:val="24"/>
                <w:szCs w:val="24"/>
                <w:shd w:val="clear" w:color="auto" w:fill="FFFFFF"/>
              </w:rPr>
              <w:t xml:space="preserve"> un ar Komisijas regulu Nr.1407/2013.  Atbalsta piešķiršanas brīža identificēšana ir būtisks priekšnosacījums korektai interpretācijai par datumu, kurā komercdarbības atbalsts ir ticis piešķirts tā saņēmējam. </w:t>
            </w:r>
          </w:p>
          <w:p w14:paraId="55A2063D" w14:textId="3A62E42A" w:rsidR="00362873" w:rsidRPr="008C2968" w:rsidRDefault="007C37DC" w:rsidP="00362873">
            <w:pPr>
              <w:spacing w:after="120" w:line="240" w:lineRule="auto"/>
              <w:ind w:left="142" w:right="130"/>
              <w:jc w:val="both"/>
              <w:rPr>
                <w:rFonts w:ascii="Times New Roman" w:hAnsi="Times New Roman"/>
                <w:color w:val="000000" w:themeColor="text1"/>
                <w:sz w:val="24"/>
                <w:szCs w:val="24"/>
                <w:shd w:val="clear" w:color="auto" w:fill="FFFFFF"/>
              </w:rPr>
            </w:pPr>
            <w:r w:rsidRPr="008C2968">
              <w:rPr>
                <w:rFonts w:ascii="Times New Roman" w:hAnsi="Times New Roman"/>
                <w:color w:val="000000" w:themeColor="text1"/>
                <w:sz w:val="24"/>
                <w:szCs w:val="24"/>
                <w:shd w:val="clear" w:color="auto" w:fill="FFFFFF"/>
              </w:rPr>
              <w:t xml:space="preserve">Komisijas regulas Nr.651/2014 2.panta </w:t>
            </w:r>
            <w:r w:rsidR="00282F81" w:rsidRPr="008C2968">
              <w:rPr>
                <w:rFonts w:ascii="Times New Roman" w:hAnsi="Times New Roman"/>
                <w:color w:val="000000" w:themeColor="text1"/>
                <w:sz w:val="24"/>
                <w:szCs w:val="24"/>
                <w:shd w:val="clear" w:color="auto" w:fill="FFFFFF"/>
              </w:rPr>
              <w:t xml:space="preserve">divdesmit astotajā </w:t>
            </w:r>
            <w:r w:rsidRPr="008C2968">
              <w:rPr>
                <w:rFonts w:ascii="Times New Roman" w:hAnsi="Times New Roman"/>
                <w:color w:val="000000" w:themeColor="text1"/>
                <w:sz w:val="24"/>
                <w:szCs w:val="24"/>
                <w:shd w:val="clear" w:color="auto" w:fill="FFFFFF"/>
              </w:rPr>
              <w:t xml:space="preserve">punktā definēta atbalsta piešķiršanas diena, kas ir diena, kad saņēmējam saskaņā ar piemērojamo valsts tiesisko regulējumu ir nodotas likumīgās tiesības saņemt atbalstu. Savukārt Komisijas regulas Nr.1407/2013 </w:t>
            </w:r>
            <w:r w:rsidR="00282F81" w:rsidRPr="008C2968">
              <w:rPr>
                <w:rFonts w:ascii="Times New Roman" w:hAnsi="Times New Roman"/>
                <w:color w:val="000000" w:themeColor="text1"/>
                <w:sz w:val="24"/>
                <w:szCs w:val="24"/>
                <w:shd w:val="clear" w:color="auto" w:fill="FFFFFF"/>
              </w:rPr>
              <w:t xml:space="preserve">3.panta ceturtajā punktā norādīts, ka </w:t>
            </w:r>
            <w:proofErr w:type="spellStart"/>
            <w:r w:rsidR="00282F81" w:rsidRPr="008C2968">
              <w:rPr>
                <w:rFonts w:ascii="Times New Roman" w:hAnsi="Times New Roman"/>
                <w:i/>
                <w:color w:val="000000" w:themeColor="text1"/>
                <w:sz w:val="24"/>
                <w:szCs w:val="24"/>
                <w:shd w:val="clear" w:color="auto" w:fill="FFFFFF"/>
              </w:rPr>
              <w:t>de</w:t>
            </w:r>
            <w:proofErr w:type="spellEnd"/>
            <w:r w:rsidR="00282F81" w:rsidRPr="008C2968">
              <w:rPr>
                <w:rFonts w:ascii="Times New Roman" w:hAnsi="Times New Roman"/>
                <w:i/>
                <w:color w:val="000000" w:themeColor="text1"/>
                <w:sz w:val="24"/>
                <w:szCs w:val="24"/>
                <w:shd w:val="clear" w:color="auto" w:fill="FFFFFF"/>
              </w:rPr>
              <w:t xml:space="preserve"> </w:t>
            </w:r>
            <w:proofErr w:type="spellStart"/>
            <w:r w:rsidR="00282F81" w:rsidRPr="008C2968">
              <w:rPr>
                <w:rFonts w:ascii="Times New Roman" w:hAnsi="Times New Roman"/>
                <w:i/>
                <w:color w:val="000000" w:themeColor="text1"/>
                <w:sz w:val="24"/>
                <w:szCs w:val="24"/>
                <w:shd w:val="clear" w:color="auto" w:fill="FFFFFF"/>
              </w:rPr>
              <w:t>minimis</w:t>
            </w:r>
            <w:proofErr w:type="spellEnd"/>
            <w:r w:rsidR="00282F81" w:rsidRPr="008C2968">
              <w:rPr>
                <w:rFonts w:ascii="Times New Roman" w:hAnsi="Times New Roman"/>
                <w:color w:val="000000" w:themeColor="text1"/>
                <w:sz w:val="24"/>
                <w:szCs w:val="24"/>
                <w:shd w:val="clear" w:color="auto" w:fill="FFFFFF"/>
              </w:rPr>
              <w:t xml:space="preserve"> atbalstu uzskata par piešķirtu brīdī, kad uzņēmumam saskaņā ar piemērojamo valsts tiesisko regulējumu ir piešķirtas likumīgās tiesības saņemt atbalstu, neatkarīgi no datuma, kurā </w:t>
            </w:r>
            <w:proofErr w:type="spellStart"/>
            <w:r w:rsidR="00282F81" w:rsidRPr="008C2968">
              <w:rPr>
                <w:rFonts w:ascii="Times New Roman" w:hAnsi="Times New Roman"/>
                <w:i/>
                <w:color w:val="000000" w:themeColor="text1"/>
                <w:sz w:val="24"/>
                <w:szCs w:val="24"/>
                <w:shd w:val="clear" w:color="auto" w:fill="FFFFFF"/>
              </w:rPr>
              <w:t>de</w:t>
            </w:r>
            <w:proofErr w:type="spellEnd"/>
            <w:r w:rsidR="00282F81" w:rsidRPr="008C2968">
              <w:rPr>
                <w:rFonts w:ascii="Times New Roman" w:hAnsi="Times New Roman"/>
                <w:i/>
                <w:color w:val="000000" w:themeColor="text1"/>
                <w:sz w:val="24"/>
                <w:szCs w:val="24"/>
                <w:shd w:val="clear" w:color="auto" w:fill="FFFFFF"/>
              </w:rPr>
              <w:t xml:space="preserve"> </w:t>
            </w:r>
            <w:proofErr w:type="spellStart"/>
            <w:r w:rsidR="00282F81" w:rsidRPr="008C2968">
              <w:rPr>
                <w:rFonts w:ascii="Times New Roman" w:hAnsi="Times New Roman"/>
                <w:i/>
                <w:color w:val="000000" w:themeColor="text1"/>
                <w:sz w:val="24"/>
                <w:szCs w:val="24"/>
                <w:shd w:val="clear" w:color="auto" w:fill="FFFFFF"/>
              </w:rPr>
              <w:t>minimis</w:t>
            </w:r>
            <w:proofErr w:type="spellEnd"/>
            <w:r w:rsidR="00282F81" w:rsidRPr="008C2968">
              <w:rPr>
                <w:rFonts w:ascii="Times New Roman" w:hAnsi="Times New Roman"/>
                <w:color w:val="000000" w:themeColor="text1"/>
                <w:sz w:val="24"/>
                <w:szCs w:val="24"/>
                <w:shd w:val="clear" w:color="auto" w:fill="FFFFFF"/>
              </w:rPr>
              <w:t xml:space="preserve"> atbalsts uzņēmumam izmaksāts.</w:t>
            </w:r>
          </w:p>
          <w:p w14:paraId="7ED804DB" w14:textId="6AECA552" w:rsidR="00282F81" w:rsidRPr="008C2968" w:rsidRDefault="00282F81" w:rsidP="00362873">
            <w:pPr>
              <w:spacing w:after="120" w:line="240" w:lineRule="auto"/>
              <w:ind w:left="142" w:right="130"/>
              <w:jc w:val="both"/>
              <w:rPr>
                <w:rFonts w:ascii="Times New Roman" w:hAnsi="Times New Roman"/>
                <w:color w:val="000000" w:themeColor="text1"/>
                <w:sz w:val="24"/>
                <w:szCs w:val="24"/>
                <w:shd w:val="clear" w:color="auto" w:fill="FFFFFF"/>
              </w:rPr>
            </w:pPr>
            <w:r w:rsidRPr="008C2968">
              <w:rPr>
                <w:rFonts w:ascii="Times New Roman" w:hAnsi="Times New Roman"/>
                <w:color w:val="000000" w:themeColor="text1"/>
                <w:sz w:val="24"/>
                <w:szCs w:val="24"/>
                <w:shd w:val="clear" w:color="auto" w:fill="FFFFFF"/>
              </w:rPr>
              <w:t xml:space="preserve">Ņemot vērā minēto, atbalsta piešķiršanas </w:t>
            </w:r>
            <w:r w:rsidR="001F1876" w:rsidRPr="008C2968">
              <w:rPr>
                <w:rFonts w:ascii="Times New Roman" w:hAnsi="Times New Roman"/>
                <w:color w:val="000000" w:themeColor="text1"/>
                <w:sz w:val="24"/>
                <w:szCs w:val="24"/>
                <w:shd w:val="clear" w:color="auto" w:fill="FFFFFF"/>
              </w:rPr>
              <w:t>diena</w:t>
            </w:r>
            <w:r w:rsidRPr="008C2968">
              <w:rPr>
                <w:rFonts w:ascii="Times New Roman" w:hAnsi="Times New Roman"/>
                <w:color w:val="000000" w:themeColor="text1"/>
                <w:sz w:val="24"/>
                <w:szCs w:val="24"/>
                <w:shd w:val="clear" w:color="auto" w:fill="FFFFFF"/>
              </w:rPr>
              <w:t xml:space="preserve"> SAM 4.3.1 abu kārtu ietvaros</w:t>
            </w:r>
            <w:r w:rsidR="00BE6343" w:rsidRPr="008C2968">
              <w:rPr>
                <w:rFonts w:ascii="Times New Roman" w:hAnsi="Times New Roman"/>
                <w:color w:val="000000" w:themeColor="text1"/>
                <w:sz w:val="24"/>
                <w:szCs w:val="24"/>
                <w:shd w:val="clear" w:color="auto" w:fill="FFFFFF"/>
              </w:rPr>
              <w:t xml:space="preserve"> </w:t>
            </w:r>
            <w:r w:rsidRPr="008C2968">
              <w:rPr>
                <w:rFonts w:ascii="Times New Roman" w:hAnsi="Times New Roman"/>
                <w:color w:val="000000" w:themeColor="text1"/>
                <w:sz w:val="24"/>
                <w:szCs w:val="24"/>
                <w:shd w:val="clear" w:color="auto" w:fill="FFFFFF"/>
              </w:rPr>
              <w:t xml:space="preserve">ir </w:t>
            </w:r>
            <w:r w:rsidR="001F1876" w:rsidRPr="008C2968">
              <w:rPr>
                <w:rFonts w:ascii="Times New Roman" w:hAnsi="Times New Roman"/>
                <w:color w:val="000000" w:themeColor="text1"/>
                <w:sz w:val="24"/>
                <w:szCs w:val="24"/>
                <w:shd w:val="clear" w:color="auto" w:fill="FFFFFF"/>
              </w:rPr>
              <w:t>diena</w:t>
            </w:r>
            <w:r w:rsidRPr="008C2968">
              <w:rPr>
                <w:rFonts w:ascii="Times New Roman" w:hAnsi="Times New Roman"/>
                <w:color w:val="000000" w:themeColor="text1"/>
                <w:sz w:val="24"/>
                <w:szCs w:val="24"/>
                <w:shd w:val="clear" w:color="auto" w:fill="FFFFFF"/>
              </w:rPr>
              <w:t>, kad Centrālā finanšu un līgumu aģentūra ir pieņēmusi lēmumu par projekta iesnieguma apstiprināšanu vai</w:t>
            </w:r>
            <w:r w:rsidR="001F1876" w:rsidRPr="008C2968">
              <w:rPr>
                <w:rFonts w:ascii="Times New Roman" w:hAnsi="Times New Roman"/>
                <w:color w:val="000000" w:themeColor="text1"/>
                <w:sz w:val="24"/>
                <w:szCs w:val="24"/>
                <w:shd w:val="clear" w:color="auto" w:fill="FFFFFF"/>
              </w:rPr>
              <w:t xml:space="preserve">, ja sākotnēji pieņemts lēmums par projekta iesnieguma apstiprināšanu ar nosacījumu, tad atbalsta piešķiršanas diena ir diena, kad Centrālā finanšu un līgumu aģentūra </w:t>
            </w:r>
            <w:r w:rsidRPr="008C2968">
              <w:rPr>
                <w:rFonts w:ascii="Times New Roman" w:hAnsi="Times New Roman"/>
                <w:color w:val="000000" w:themeColor="text1"/>
                <w:sz w:val="24"/>
                <w:szCs w:val="24"/>
                <w:shd w:val="clear" w:color="auto" w:fill="FFFFFF"/>
              </w:rPr>
              <w:t xml:space="preserve">izdevusi atzinumu par lēmumā noteikto nosacījumu izpildi, </w:t>
            </w:r>
            <w:r w:rsidR="009E3163" w:rsidRPr="008C2968">
              <w:rPr>
                <w:rFonts w:ascii="Times New Roman" w:hAnsi="Times New Roman"/>
                <w:color w:val="000000" w:themeColor="text1"/>
                <w:sz w:val="24"/>
                <w:szCs w:val="24"/>
                <w:shd w:val="clear" w:color="auto" w:fill="FFFFFF"/>
              </w:rPr>
              <w:t xml:space="preserve">jeb </w:t>
            </w:r>
            <w:r w:rsidR="00D37993" w:rsidRPr="008C2968">
              <w:rPr>
                <w:rFonts w:ascii="Times New Roman" w:hAnsi="Times New Roman"/>
                <w:color w:val="000000" w:themeColor="text1"/>
                <w:sz w:val="24"/>
                <w:szCs w:val="24"/>
                <w:shd w:val="clear" w:color="auto" w:fill="FFFFFF"/>
              </w:rPr>
              <w:t xml:space="preserve">tas ir </w:t>
            </w:r>
            <w:r w:rsidR="009E3163" w:rsidRPr="008C2968">
              <w:rPr>
                <w:rFonts w:ascii="Times New Roman" w:hAnsi="Times New Roman"/>
                <w:color w:val="000000" w:themeColor="text1"/>
                <w:sz w:val="24"/>
                <w:szCs w:val="24"/>
                <w:shd w:val="clear" w:color="auto" w:fill="FFFFFF"/>
              </w:rPr>
              <w:t>brīdis</w:t>
            </w:r>
            <w:r w:rsidRPr="008C2968">
              <w:rPr>
                <w:rFonts w:ascii="Times New Roman" w:hAnsi="Times New Roman"/>
                <w:color w:val="000000" w:themeColor="text1"/>
                <w:sz w:val="24"/>
                <w:szCs w:val="24"/>
                <w:shd w:val="clear" w:color="auto" w:fill="FFFFFF"/>
              </w:rPr>
              <w:t xml:space="preserve">, kad projekta iesniegums tiek apstiprināts un atbalsta saņēmējam ir piešķirtas tiesības saņemt atbalstu. </w:t>
            </w:r>
          </w:p>
          <w:p w14:paraId="4AAF6F4D" w14:textId="77777777" w:rsidR="00843D51" w:rsidRPr="008C2968" w:rsidRDefault="00843D51" w:rsidP="00DD62DC">
            <w:pPr>
              <w:spacing w:after="120" w:line="240" w:lineRule="auto"/>
              <w:ind w:left="142" w:right="130"/>
              <w:jc w:val="both"/>
              <w:rPr>
                <w:rFonts w:ascii="Times New Roman" w:hAnsi="Times New Roman"/>
                <w:color w:val="000000" w:themeColor="text1"/>
                <w:sz w:val="24"/>
                <w:szCs w:val="24"/>
              </w:rPr>
            </w:pPr>
          </w:p>
          <w:p w14:paraId="2B35C26F" w14:textId="273F2883" w:rsidR="00E04404" w:rsidRPr="008C2968" w:rsidRDefault="00E04404" w:rsidP="00DD62DC">
            <w:pPr>
              <w:spacing w:after="120" w:line="240" w:lineRule="auto"/>
              <w:ind w:left="142" w:right="130"/>
              <w:jc w:val="both"/>
              <w:rPr>
                <w:rFonts w:ascii="Times New Roman" w:hAnsi="Times New Roman"/>
                <w:color w:val="000000" w:themeColor="text1"/>
                <w:sz w:val="24"/>
                <w:szCs w:val="24"/>
              </w:rPr>
            </w:pPr>
            <w:r w:rsidRPr="008C2968">
              <w:rPr>
                <w:rFonts w:ascii="Times New Roman" w:hAnsi="Times New Roman"/>
                <w:color w:val="000000" w:themeColor="text1"/>
                <w:sz w:val="24"/>
                <w:szCs w:val="24"/>
              </w:rPr>
              <w:t>Noteikumu projektā iekļautās prasības uzskatāmas par finansējuma saņēmējiem labvēlīgākām. Papildus Ekonomikas ministrija norāda, ka, ņemot vērā, ka ar noteikumu projektu tiek radīti finansējuma saņēmējiem labvēlīgāki nosacījumi, personām, kas nav iesniegušas projektu iesniegumus, nav radušās nekādas tiesības saistībā ar projekta īstenošanu, līdz ar to tiesiskās paļāvības principa aizskārums attiecībā uz attiecīgajām personām nav konstatējams.</w:t>
            </w:r>
          </w:p>
        </w:tc>
      </w:tr>
      <w:tr w:rsidR="000617F8" w:rsidRPr="008B78B2" w14:paraId="5FB32C22" w14:textId="77777777" w:rsidTr="0056559A">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67D711" w14:textId="1857A490" w:rsidR="000617F8" w:rsidRPr="008B78B2" w:rsidRDefault="000617F8"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lastRenderedPageBreak/>
              <w:t>3. Projekta izstrādē iesaistītās institūcijas</w:t>
            </w:r>
            <w:r w:rsidR="006A0B03">
              <w:rPr>
                <w:rFonts w:ascii="Times New Roman" w:eastAsia="Times New Roman" w:hAnsi="Times New Roman"/>
                <w:sz w:val="24"/>
                <w:szCs w:val="24"/>
                <w:lang w:eastAsia="lv-LV"/>
              </w:rPr>
              <w:t xml:space="preserve"> un </w:t>
            </w:r>
            <w:r w:rsidR="006A0B03">
              <w:rPr>
                <w:rFonts w:ascii="Times New Roman" w:eastAsia="Times New Roman" w:hAnsi="Times New Roman"/>
                <w:sz w:val="24"/>
                <w:szCs w:val="24"/>
                <w:lang w:eastAsia="lv-LV"/>
              </w:rPr>
              <w:lastRenderedPageBreak/>
              <w:t>publikas personas kapitālsabiedrības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B27EB1" w14:textId="5186F71F" w:rsidR="000617F8" w:rsidRPr="008B78B2" w:rsidRDefault="003806D2" w:rsidP="00B719FC">
            <w:pPr>
              <w:spacing w:after="0" w:line="240" w:lineRule="auto"/>
              <w:ind w:left="142" w:right="128"/>
              <w:jc w:val="both"/>
              <w:rPr>
                <w:rFonts w:ascii="Times New Roman" w:hAnsi="Times New Roman"/>
                <w:color w:val="000000"/>
                <w:sz w:val="24"/>
                <w:szCs w:val="24"/>
              </w:rPr>
            </w:pPr>
            <w:r>
              <w:rPr>
                <w:rFonts w:ascii="Times New Roman" w:hAnsi="Times New Roman"/>
                <w:color w:val="000000"/>
                <w:sz w:val="24"/>
                <w:szCs w:val="24"/>
              </w:rPr>
              <w:lastRenderedPageBreak/>
              <w:t>Ekonomikas ministrija</w:t>
            </w:r>
          </w:p>
        </w:tc>
      </w:tr>
      <w:tr w:rsidR="000617F8" w:rsidRPr="008B78B2" w14:paraId="51FE2A99" w14:textId="77777777" w:rsidTr="0056559A">
        <w:trPr>
          <w:trHeight w:val="2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7B0FA67" w14:textId="77777777" w:rsidR="000617F8" w:rsidRPr="008B78B2" w:rsidRDefault="000617F8"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4. Cita informācija</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832A64" w14:textId="77777777" w:rsidR="000617F8" w:rsidRPr="008B78B2" w:rsidRDefault="000617F8" w:rsidP="00B719FC">
            <w:pPr>
              <w:spacing w:after="0" w:line="240" w:lineRule="auto"/>
              <w:ind w:left="142" w:right="128"/>
              <w:jc w:val="both"/>
              <w:rPr>
                <w:rFonts w:ascii="Times New Roman" w:hAnsi="Times New Roman"/>
                <w:sz w:val="24"/>
                <w:szCs w:val="24"/>
              </w:rPr>
            </w:pPr>
            <w:r w:rsidRPr="008B78B2">
              <w:rPr>
                <w:rFonts w:ascii="Times New Roman" w:hAnsi="Times New Roman"/>
                <w:sz w:val="24"/>
                <w:szCs w:val="24"/>
              </w:rPr>
              <w:t>Nav</w:t>
            </w:r>
          </w:p>
        </w:tc>
      </w:tr>
    </w:tbl>
    <w:p w14:paraId="1EB51B7B" w14:textId="1428DBF0" w:rsidR="009A312E" w:rsidRDefault="009A312E" w:rsidP="009A312E">
      <w:pPr>
        <w:spacing w:after="0" w:line="240" w:lineRule="auto"/>
        <w:jc w:val="center"/>
        <w:rPr>
          <w:rFonts w:ascii="Times New Roman" w:eastAsia="Arial Unicode MS" w:hAnsi="Times New Roman"/>
          <w:b/>
          <w:sz w:val="4"/>
          <w:szCs w:val="4"/>
        </w:rPr>
      </w:pPr>
    </w:p>
    <w:p w14:paraId="7E8A4294" w14:textId="1929110B" w:rsidR="00E26CFB" w:rsidRDefault="00E26CFB" w:rsidP="009A312E">
      <w:pPr>
        <w:spacing w:after="0" w:line="240" w:lineRule="auto"/>
        <w:jc w:val="center"/>
        <w:rPr>
          <w:rFonts w:ascii="Times New Roman" w:eastAsia="Arial Unicode MS" w:hAnsi="Times New Roman"/>
          <w:b/>
          <w:sz w:val="4"/>
          <w:szCs w:val="4"/>
        </w:rPr>
      </w:pPr>
    </w:p>
    <w:p w14:paraId="577F8E6A" w14:textId="538753EB" w:rsidR="00E26CFB" w:rsidRDefault="00E26CFB" w:rsidP="009A312E">
      <w:pPr>
        <w:spacing w:after="0" w:line="240" w:lineRule="auto"/>
        <w:jc w:val="center"/>
        <w:rPr>
          <w:rFonts w:ascii="Times New Roman" w:eastAsia="Arial Unicode MS" w:hAnsi="Times New Roman"/>
          <w:b/>
          <w:sz w:val="4"/>
          <w:szCs w:val="4"/>
        </w:rPr>
      </w:pPr>
    </w:p>
    <w:p w14:paraId="09AB4F4B" w14:textId="0DF5D13E" w:rsidR="00E26CFB" w:rsidRDefault="00E26CFB" w:rsidP="009A312E">
      <w:pPr>
        <w:spacing w:after="0" w:line="240" w:lineRule="auto"/>
        <w:jc w:val="center"/>
        <w:rPr>
          <w:rFonts w:ascii="Times New Roman" w:eastAsia="Arial Unicode MS" w:hAnsi="Times New Roman"/>
          <w:b/>
          <w:sz w:val="4"/>
          <w:szCs w:val="4"/>
        </w:rPr>
      </w:pPr>
    </w:p>
    <w:p w14:paraId="2A68FE5F" w14:textId="77777777" w:rsidR="00E26CFB" w:rsidRPr="00090BDF" w:rsidRDefault="00E26CFB" w:rsidP="009A312E">
      <w:pPr>
        <w:spacing w:after="0" w:line="240" w:lineRule="auto"/>
        <w:jc w:val="center"/>
        <w:rPr>
          <w:rFonts w:ascii="Times New Roman" w:eastAsia="Arial Unicode MS" w:hAnsi="Times New Roman"/>
          <w:b/>
          <w:sz w:val="4"/>
          <w:szCs w:val="4"/>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543"/>
        <w:gridCol w:w="5357"/>
      </w:tblGrid>
      <w:tr w:rsidR="009A312E" w:rsidRPr="008B78B2" w14:paraId="0DCB5E53" w14:textId="77777777" w:rsidTr="0056559A">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24EC06BE" w14:textId="77777777" w:rsidR="009A312E" w:rsidRPr="008B78B2" w:rsidRDefault="009A312E" w:rsidP="0056559A">
            <w:pPr>
              <w:spacing w:after="0" w:line="240" w:lineRule="auto"/>
              <w:jc w:val="center"/>
              <w:rPr>
                <w:rFonts w:ascii="Times New Roman" w:eastAsia="Times New Roman" w:hAnsi="Times New Roman"/>
                <w:b/>
                <w:bCs/>
                <w:sz w:val="24"/>
                <w:szCs w:val="24"/>
                <w:lang w:eastAsia="lv-LV"/>
              </w:rPr>
            </w:pPr>
            <w:r w:rsidRPr="008B78B2">
              <w:rPr>
                <w:rFonts w:ascii="Times New Roman" w:eastAsia="Times New Roman" w:hAnsi="Times New Roman"/>
                <w:b/>
                <w:bCs/>
                <w:sz w:val="24"/>
                <w:szCs w:val="24"/>
                <w:lang w:eastAsia="lv-LV"/>
              </w:rPr>
              <w:t>II. Tiesību akta projekta ietekme uz sabiedrību, tautsaimniecības attīstību un administratīvo slogu</w:t>
            </w:r>
          </w:p>
        </w:tc>
      </w:tr>
      <w:tr w:rsidR="009A312E" w:rsidRPr="008B78B2" w14:paraId="16CD9905" w14:textId="77777777" w:rsidTr="004B3904">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DEE4B93" w14:textId="77777777" w:rsidR="009A312E" w:rsidRPr="008B78B2" w:rsidRDefault="009A312E" w:rsidP="0056559A">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D633CC" w14:textId="77777777" w:rsidR="009A312E" w:rsidRPr="008B78B2" w:rsidRDefault="009A312E" w:rsidP="00B719FC">
            <w:pPr>
              <w:spacing w:after="0" w:line="240" w:lineRule="auto"/>
              <w:ind w:left="142" w:right="173"/>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Sabiedrības </w:t>
            </w:r>
            <w:proofErr w:type="spellStart"/>
            <w:r w:rsidRPr="008B78B2">
              <w:rPr>
                <w:rFonts w:ascii="Times New Roman" w:eastAsia="Times New Roman" w:hAnsi="Times New Roman"/>
                <w:sz w:val="24"/>
                <w:szCs w:val="24"/>
                <w:lang w:eastAsia="lv-LV"/>
              </w:rPr>
              <w:t>mērķgrupas</w:t>
            </w:r>
            <w:proofErr w:type="spellEnd"/>
            <w:r w:rsidRPr="008B78B2">
              <w:rPr>
                <w:rFonts w:ascii="Times New Roman" w:eastAsia="Times New Roman" w:hAnsi="Times New Roman"/>
                <w:sz w:val="24"/>
                <w:szCs w:val="24"/>
                <w:lang w:eastAsia="lv-LV"/>
              </w:rPr>
              <w:t xml:space="preserve">, kuras tiesiskais </w:t>
            </w:r>
            <w:r w:rsidRPr="00B719FC">
              <w:rPr>
                <w:rFonts w:ascii="Times New Roman" w:hAnsi="Times New Roman"/>
                <w:sz w:val="24"/>
                <w:szCs w:val="24"/>
              </w:rPr>
              <w:t>regulējums</w:t>
            </w:r>
            <w:r w:rsidRPr="008B78B2">
              <w:rPr>
                <w:rFonts w:ascii="Times New Roman" w:eastAsia="Times New Roman" w:hAnsi="Times New Roman"/>
                <w:sz w:val="24"/>
                <w:szCs w:val="24"/>
                <w:lang w:eastAsia="lv-LV"/>
              </w:rPr>
              <w:t xml:space="preserve">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tcPr>
          <w:p w14:paraId="398DFA71" w14:textId="7E951AC0" w:rsidR="009A312E" w:rsidRPr="00FC0E3F" w:rsidRDefault="003806D2" w:rsidP="008F01F6">
            <w:pPr>
              <w:spacing w:after="0" w:line="240" w:lineRule="auto"/>
              <w:ind w:left="142" w:right="130"/>
              <w:jc w:val="both"/>
              <w:rPr>
                <w:rFonts w:ascii="Times New Roman" w:hAnsi="Times New Roman"/>
                <w:sz w:val="24"/>
                <w:szCs w:val="24"/>
              </w:rPr>
            </w:pPr>
            <w:r w:rsidRPr="00FC0E3F">
              <w:rPr>
                <w:rFonts w:ascii="Times New Roman" w:hAnsi="Times New Roman"/>
                <w:sz w:val="24"/>
                <w:szCs w:val="24"/>
              </w:rPr>
              <w:t>SAM 4.3.1. pirmās atlases kārtas mērķa grupa ir siltumenerģijas lietotāji.</w:t>
            </w:r>
          </w:p>
        </w:tc>
      </w:tr>
      <w:tr w:rsidR="009A312E" w:rsidRPr="008B78B2" w14:paraId="106F4193" w14:textId="77777777" w:rsidTr="0056559A">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87411BB" w14:textId="77777777" w:rsidR="009A312E" w:rsidRPr="008B78B2" w:rsidRDefault="009A312E" w:rsidP="0056559A">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7D9269F" w14:textId="40E75A32" w:rsidR="009A312E" w:rsidRPr="008B78B2" w:rsidRDefault="00E42D3C" w:rsidP="00B719FC">
            <w:pPr>
              <w:spacing w:after="0" w:line="240" w:lineRule="auto"/>
              <w:ind w:left="142" w:right="17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Tiesiskā regulējuma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635C3B67" w14:textId="388CDF2A" w:rsidR="00FC0E3F" w:rsidRPr="00FC0E3F" w:rsidRDefault="00FC0E3F" w:rsidP="00E26CFB">
            <w:pPr>
              <w:spacing w:after="120" w:line="240" w:lineRule="auto"/>
              <w:ind w:left="142" w:right="130"/>
              <w:jc w:val="both"/>
              <w:rPr>
                <w:rFonts w:ascii="Times New Roman" w:hAnsi="Times New Roman"/>
                <w:sz w:val="24"/>
                <w:szCs w:val="24"/>
              </w:rPr>
            </w:pPr>
            <w:r w:rsidRPr="00FC0E3F">
              <w:rPr>
                <w:rFonts w:ascii="Times New Roman" w:hAnsi="Times New Roman"/>
                <w:sz w:val="24"/>
                <w:szCs w:val="24"/>
              </w:rPr>
              <w:t xml:space="preserve">Vērtējot projektu īstenošanas ietekmi uz administratīvajām procedūrām un to izmaksām, nav identificēts administratīvā sloga palielinājums ne </w:t>
            </w:r>
            <w:r w:rsidR="006E78DF">
              <w:rPr>
                <w:rFonts w:ascii="Times New Roman" w:hAnsi="Times New Roman"/>
                <w:sz w:val="24"/>
                <w:szCs w:val="24"/>
              </w:rPr>
              <w:t>atbalsta</w:t>
            </w:r>
            <w:r w:rsidRPr="00FC0E3F">
              <w:rPr>
                <w:rFonts w:ascii="Times New Roman" w:hAnsi="Times New Roman"/>
                <w:sz w:val="24"/>
                <w:szCs w:val="24"/>
              </w:rPr>
              <w:t xml:space="preserve"> saņēmējiem, ne Eiropas Savienības fondu vadībā iesaistītajām institūcijām.</w:t>
            </w:r>
          </w:p>
          <w:p w14:paraId="634D2457" w14:textId="55643140" w:rsidR="00FC0E3F" w:rsidRPr="00FC0E3F" w:rsidRDefault="00FC0E3F" w:rsidP="008F01F6">
            <w:pPr>
              <w:spacing w:after="0" w:line="240" w:lineRule="auto"/>
              <w:ind w:left="142" w:right="130"/>
              <w:jc w:val="both"/>
              <w:rPr>
                <w:rFonts w:ascii="Times New Roman" w:hAnsi="Times New Roman"/>
                <w:sz w:val="24"/>
                <w:szCs w:val="24"/>
              </w:rPr>
            </w:pPr>
            <w:r w:rsidRPr="00FC0E3F">
              <w:rPr>
                <w:rFonts w:ascii="Times New Roman" w:hAnsi="Times New Roman"/>
                <w:sz w:val="24"/>
                <w:szCs w:val="24"/>
              </w:rPr>
              <w:t xml:space="preserve">Noteikumu projekts paredz pozitīvu ietekmi uz tautsaimniecību, jo ar to </w:t>
            </w:r>
            <w:r w:rsidR="006E78DF">
              <w:rPr>
                <w:rFonts w:ascii="Times New Roman" w:hAnsi="Times New Roman"/>
                <w:sz w:val="24"/>
                <w:szCs w:val="24"/>
              </w:rPr>
              <w:t xml:space="preserve">tiek pagarināts atļautais projektu īstenošanas ilgums, tādējādi mazinot risku, ka atbalsta saņēmēji nepagūs īstenot projektus noteiktajā laikā. </w:t>
            </w:r>
          </w:p>
          <w:p w14:paraId="004C769E" w14:textId="43E77719" w:rsidR="009A312E" w:rsidRPr="00FC0E3F" w:rsidRDefault="009A312E" w:rsidP="00FC0E3F">
            <w:pPr>
              <w:spacing w:before="60" w:after="60"/>
              <w:ind w:firstLine="649"/>
              <w:jc w:val="both"/>
              <w:rPr>
                <w:rFonts w:ascii="Times New Roman" w:hAnsi="Times New Roman"/>
                <w:sz w:val="24"/>
                <w:szCs w:val="24"/>
              </w:rPr>
            </w:pPr>
          </w:p>
        </w:tc>
      </w:tr>
      <w:tr w:rsidR="008A02EE" w:rsidRPr="008B78B2" w14:paraId="214EDD6A" w14:textId="77777777" w:rsidTr="004B3904">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7336465" w14:textId="77777777" w:rsidR="008A02EE" w:rsidRPr="008B78B2" w:rsidRDefault="008A02EE" w:rsidP="008A02EE">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99F3D2F" w14:textId="77777777" w:rsidR="008A02EE" w:rsidRPr="008B78B2" w:rsidRDefault="008A02EE" w:rsidP="008A02EE">
            <w:pPr>
              <w:spacing w:after="0" w:line="240" w:lineRule="auto"/>
              <w:ind w:left="142" w:right="128"/>
              <w:jc w:val="both"/>
              <w:rPr>
                <w:rFonts w:ascii="Times New Roman" w:eastAsia="Times New Roman" w:hAnsi="Times New Roman"/>
                <w:sz w:val="24"/>
                <w:szCs w:val="24"/>
                <w:lang w:eastAsia="lv-LV"/>
              </w:rPr>
            </w:pPr>
            <w:r w:rsidRPr="00B719FC">
              <w:rPr>
                <w:rFonts w:ascii="Times New Roman" w:hAnsi="Times New Roman"/>
                <w:bCs/>
                <w:sz w:val="24"/>
                <w:szCs w:val="24"/>
              </w:rPr>
              <w:t>Administratīvo</w:t>
            </w:r>
            <w:r w:rsidRPr="008B78B2">
              <w:rPr>
                <w:rFonts w:ascii="Times New Roman" w:eastAsia="Times New Roman" w:hAnsi="Times New Roman"/>
                <w:sz w:val="24"/>
                <w:szCs w:val="24"/>
                <w:lang w:eastAsia="lv-LV"/>
              </w:rPr>
              <w:t xml:space="preserve">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tcPr>
          <w:p w14:paraId="5CFAEC7A" w14:textId="6369E231" w:rsidR="008A02EE" w:rsidRPr="008A02EE" w:rsidRDefault="00FC0E3F" w:rsidP="008F01F6">
            <w:pPr>
              <w:spacing w:after="0" w:line="240" w:lineRule="auto"/>
              <w:ind w:left="142" w:right="130"/>
              <w:jc w:val="both"/>
              <w:rPr>
                <w:rFonts w:ascii="Times New Roman" w:eastAsia="Times New Roman" w:hAnsi="Times New Roman"/>
                <w:sz w:val="24"/>
                <w:szCs w:val="24"/>
                <w:highlight w:val="yellow"/>
                <w:lang w:eastAsia="lv-LV"/>
              </w:rPr>
            </w:pPr>
            <w:r w:rsidRPr="00FC0E3F">
              <w:rPr>
                <w:rFonts w:ascii="Times New Roman" w:hAnsi="Times New Roman"/>
                <w:sz w:val="24"/>
                <w:szCs w:val="24"/>
              </w:rPr>
              <w:t xml:space="preserve">ES fondu administrēšanas izmaksas sadarbības iestādei un atbildīgajai iestādei plānots segt no Eiropas </w:t>
            </w:r>
            <w:r w:rsidRPr="008F01F6">
              <w:rPr>
                <w:rFonts w:ascii="Times New Roman" w:eastAsia="Times New Roman" w:hAnsi="Times New Roman"/>
                <w:sz w:val="24"/>
                <w:lang w:eastAsia="lv-LV"/>
              </w:rPr>
              <w:t>Savienības</w:t>
            </w:r>
            <w:r w:rsidRPr="00FC0E3F">
              <w:rPr>
                <w:rFonts w:ascii="Times New Roman" w:hAnsi="Times New Roman"/>
                <w:sz w:val="24"/>
                <w:szCs w:val="24"/>
              </w:rPr>
              <w:t xml:space="preserve"> struktūrfondu un Kohēzijas fonda 2014.-2020.gada plānošanas perioda tehniskās palīdzības projekta līdzekļiem.</w:t>
            </w:r>
          </w:p>
        </w:tc>
      </w:tr>
      <w:tr w:rsidR="00E42D3C" w:rsidRPr="008B78B2" w14:paraId="384B7E7C" w14:textId="77777777" w:rsidTr="0056559A">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tcPr>
          <w:p w14:paraId="650F6E9E" w14:textId="1E7C1790" w:rsidR="00E42D3C" w:rsidRPr="008B78B2" w:rsidRDefault="00E42D3C" w:rsidP="008A02E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 </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tcPr>
          <w:p w14:paraId="1C1391FF" w14:textId="11192C98" w:rsidR="00E42D3C" w:rsidRPr="00B719FC" w:rsidRDefault="00E42D3C" w:rsidP="008A02EE">
            <w:pPr>
              <w:spacing w:after="0" w:line="240" w:lineRule="auto"/>
              <w:ind w:left="142" w:right="128"/>
              <w:jc w:val="both"/>
              <w:rPr>
                <w:rFonts w:ascii="Times New Roman" w:hAnsi="Times New Roman"/>
                <w:bCs/>
                <w:sz w:val="24"/>
                <w:szCs w:val="24"/>
              </w:rPr>
            </w:pPr>
            <w:r>
              <w:rPr>
                <w:rFonts w:ascii="Times New Roman" w:hAnsi="Times New Roman"/>
                <w:bCs/>
                <w:sz w:val="24"/>
                <w:szCs w:val="24"/>
              </w:rPr>
              <w:t>Atbilstības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tcPr>
          <w:p w14:paraId="35D49B02" w14:textId="2C7D569A" w:rsidR="00E42D3C" w:rsidRPr="008A02EE" w:rsidRDefault="00075FD5" w:rsidP="008C2968">
            <w:pPr>
              <w:spacing w:after="120" w:line="240" w:lineRule="auto"/>
              <w:ind w:left="142" w:right="130"/>
              <w:jc w:val="both"/>
              <w:rPr>
                <w:rFonts w:ascii="Times New Roman" w:eastAsia="Times New Roman" w:hAnsi="Times New Roman"/>
                <w:sz w:val="24"/>
                <w:lang w:eastAsia="lv-LV"/>
              </w:rPr>
            </w:pPr>
            <w:r>
              <w:rPr>
                <w:rFonts w:ascii="Times New Roman" w:eastAsia="Times New Roman" w:hAnsi="Times New Roman"/>
                <w:sz w:val="24"/>
                <w:lang w:eastAsia="lv-LV"/>
              </w:rPr>
              <w:t xml:space="preserve">Projekts šo </w:t>
            </w:r>
            <w:r w:rsidRPr="00075FD5">
              <w:rPr>
                <w:rFonts w:ascii="Times New Roman" w:hAnsi="Times New Roman"/>
                <w:sz w:val="24"/>
                <w:szCs w:val="24"/>
              </w:rPr>
              <w:t>jomu</w:t>
            </w:r>
            <w:r>
              <w:rPr>
                <w:rFonts w:ascii="Times New Roman" w:eastAsia="Times New Roman" w:hAnsi="Times New Roman"/>
                <w:sz w:val="24"/>
                <w:lang w:eastAsia="lv-LV"/>
              </w:rPr>
              <w:t xml:space="preserve"> neskar. </w:t>
            </w:r>
          </w:p>
        </w:tc>
      </w:tr>
      <w:tr w:rsidR="008A02EE" w:rsidRPr="008B78B2" w14:paraId="7C71C3A1" w14:textId="77777777" w:rsidTr="004B3904">
        <w:trPr>
          <w:trHeight w:val="390"/>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990DDDB" w14:textId="77777777" w:rsidR="008A02EE" w:rsidRPr="008B78B2" w:rsidRDefault="008A02EE" w:rsidP="008A02EE">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59C1D28" w14:textId="77777777" w:rsidR="008A02EE" w:rsidRPr="008B78B2" w:rsidRDefault="008A02EE" w:rsidP="008F01F6">
            <w:pPr>
              <w:spacing w:after="0" w:line="240" w:lineRule="auto"/>
              <w:ind w:left="142" w:right="130"/>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Cita </w:t>
            </w:r>
            <w:r w:rsidRPr="00B719FC">
              <w:rPr>
                <w:rFonts w:ascii="Times New Roman" w:hAnsi="Times New Roman"/>
                <w:bCs/>
                <w:sz w:val="24"/>
                <w:szCs w:val="24"/>
              </w:rPr>
              <w:t>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tcPr>
          <w:p w14:paraId="01177861" w14:textId="1EC2031C" w:rsidR="00E26CFB" w:rsidRPr="00E26CFB" w:rsidRDefault="00075FD5" w:rsidP="008F01F6">
            <w:pPr>
              <w:spacing w:after="0" w:line="240" w:lineRule="auto"/>
              <w:ind w:left="142" w:right="130"/>
              <w:jc w:val="both"/>
              <w:rPr>
                <w:rFonts w:ascii="Times New Roman" w:eastAsia="Times New Roman" w:hAnsi="Times New Roman"/>
                <w:sz w:val="24"/>
                <w:lang w:eastAsia="lv-LV"/>
              </w:rPr>
            </w:pPr>
            <w:r w:rsidRPr="008C2968">
              <w:rPr>
                <w:rFonts w:ascii="Times New Roman" w:hAnsi="Times New Roman"/>
                <w:sz w:val="24"/>
                <w:szCs w:val="24"/>
              </w:rPr>
              <w:t>Nav</w:t>
            </w:r>
          </w:p>
        </w:tc>
      </w:tr>
    </w:tbl>
    <w:p w14:paraId="50576102" w14:textId="77777777" w:rsidR="008F01F6" w:rsidRDefault="008F01F6" w:rsidP="008F01F6">
      <w:pPr>
        <w:spacing w:after="0"/>
      </w:pPr>
    </w:p>
    <w:tbl>
      <w:tblPr>
        <w:tblW w:w="6010"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210"/>
        <w:gridCol w:w="1126"/>
        <w:gridCol w:w="1213"/>
        <w:gridCol w:w="1127"/>
        <w:gridCol w:w="1214"/>
        <w:gridCol w:w="1487"/>
      </w:tblGrid>
      <w:tr w:rsidR="00AC3A06" w:rsidRPr="00E5323B" w14:paraId="183648EB" w14:textId="77777777" w:rsidTr="004111C9">
        <w:trPr>
          <w:tblCellSpacing w:w="15" w:type="dxa"/>
        </w:trPr>
        <w:tc>
          <w:tcPr>
            <w:tcW w:w="4970" w:type="pct"/>
            <w:gridSpan w:val="8"/>
            <w:tcBorders>
              <w:top w:val="outset" w:sz="6" w:space="0" w:color="auto"/>
              <w:left w:val="outset" w:sz="6" w:space="0" w:color="auto"/>
              <w:bottom w:val="outset" w:sz="6" w:space="0" w:color="auto"/>
              <w:right w:val="outset" w:sz="6" w:space="0" w:color="auto"/>
            </w:tcBorders>
            <w:vAlign w:val="center"/>
            <w:hideMark/>
          </w:tcPr>
          <w:p w14:paraId="32CDB219" w14:textId="77777777" w:rsidR="00AC3A06" w:rsidRPr="008F01F6" w:rsidRDefault="00AC3A06" w:rsidP="00731A75">
            <w:pPr>
              <w:spacing w:after="0" w:line="240" w:lineRule="auto"/>
              <w:rPr>
                <w:rFonts w:ascii="Times New Roman" w:eastAsia="Times New Roman" w:hAnsi="Times New Roman"/>
                <w:b/>
                <w:bCs/>
                <w:iCs/>
                <w:color w:val="000000" w:themeColor="text1"/>
                <w:sz w:val="24"/>
                <w:szCs w:val="24"/>
                <w:lang w:eastAsia="lv-LV"/>
              </w:rPr>
            </w:pPr>
            <w:r w:rsidRPr="008F01F6">
              <w:rPr>
                <w:rFonts w:ascii="Times New Roman" w:eastAsia="Times New Roman" w:hAnsi="Times New Roman"/>
                <w:b/>
                <w:bCs/>
                <w:iCs/>
                <w:color w:val="000000" w:themeColor="text1"/>
                <w:sz w:val="24"/>
                <w:szCs w:val="24"/>
                <w:lang w:eastAsia="lv-LV"/>
              </w:rPr>
              <w:t>III. Tiesību akta projekta ietekme uz valsts budžetu un pašvaldību budžetiem</w:t>
            </w:r>
          </w:p>
        </w:tc>
      </w:tr>
      <w:tr w:rsidR="00AC3A06" w:rsidRPr="00E5323B" w14:paraId="3F5412C3" w14:textId="77777777" w:rsidTr="008F01F6">
        <w:trPr>
          <w:tblCellSpacing w:w="15" w:type="dxa"/>
        </w:trPr>
        <w:tc>
          <w:tcPr>
            <w:tcW w:w="794" w:type="pct"/>
            <w:vMerge w:val="restart"/>
            <w:tcBorders>
              <w:top w:val="outset" w:sz="6" w:space="0" w:color="auto"/>
              <w:left w:val="outset" w:sz="6" w:space="0" w:color="auto"/>
              <w:bottom w:val="outset" w:sz="6" w:space="0" w:color="auto"/>
              <w:right w:val="outset" w:sz="6" w:space="0" w:color="auto"/>
            </w:tcBorders>
            <w:vAlign w:val="center"/>
            <w:hideMark/>
          </w:tcPr>
          <w:p w14:paraId="75981F0F" w14:textId="77777777" w:rsidR="00AC3A06" w:rsidRPr="006E0049" w:rsidRDefault="00AC3A06" w:rsidP="00731A75">
            <w:pPr>
              <w:spacing w:after="0" w:line="240" w:lineRule="auto"/>
              <w:rPr>
                <w:rFonts w:ascii="Times New Roman" w:eastAsia="Times New Roman" w:hAnsi="Times New Roman"/>
                <w:iCs/>
                <w:sz w:val="24"/>
                <w:szCs w:val="24"/>
                <w:lang w:val="en-US" w:eastAsia="lv-LV"/>
              </w:rPr>
            </w:pPr>
            <w:proofErr w:type="spellStart"/>
            <w:r w:rsidRPr="006E0049">
              <w:rPr>
                <w:rFonts w:ascii="Times New Roman" w:eastAsia="Times New Roman" w:hAnsi="Times New Roman"/>
                <w:iCs/>
                <w:sz w:val="24"/>
                <w:szCs w:val="24"/>
                <w:lang w:val="en-US" w:eastAsia="lv-LV"/>
              </w:rPr>
              <w:t>Rādītāji</w:t>
            </w:r>
            <w:proofErr w:type="spellEnd"/>
          </w:p>
        </w:tc>
        <w:tc>
          <w:tcPr>
            <w:tcW w:w="107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7EC6B6C" w14:textId="3679548B" w:rsidR="00AC3A06" w:rsidRPr="006E0049" w:rsidRDefault="00F4015C" w:rsidP="00731A75">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2019</w:t>
            </w:r>
            <w:r w:rsidR="00D04D73" w:rsidRPr="006E0049">
              <w:rPr>
                <w:rFonts w:ascii="Times New Roman" w:eastAsia="Times New Roman" w:hAnsi="Times New Roman"/>
                <w:iCs/>
                <w:sz w:val="24"/>
                <w:szCs w:val="24"/>
                <w:lang w:val="en-US" w:eastAsia="lv-LV"/>
              </w:rPr>
              <w:t>.gads</w:t>
            </w:r>
          </w:p>
        </w:tc>
        <w:tc>
          <w:tcPr>
            <w:tcW w:w="3070" w:type="pct"/>
            <w:gridSpan w:val="5"/>
            <w:tcBorders>
              <w:top w:val="outset" w:sz="6" w:space="0" w:color="auto"/>
              <w:left w:val="outset" w:sz="6" w:space="0" w:color="auto"/>
              <w:bottom w:val="outset" w:sz="6" w:space="0" w:color="auto"/>
              <w:right w:val="outset" w:sz="6" w:space="0" w:color="auto"/>
            </w:tcBorders>
            <w:vAlign w:val="center"/>
            <w:hideMark/>
          </w:tcPr>
          <w:p w14:paraId="73E1FA81" w14:textId="77777777" w:rsidR="00AC3A06" w:rsidRPr="006E0049" w:rsidRDefault="00AC3A06" w:rsidP="00731A75">
            <w:pPr>
              <w:spacing w:after="0" w:line="240" w:lineRule="auto"/>
              <w:rPr>
                <w:rFonts w:ascii="Times New Roman" w:eastAsia="Times New Roman" w:hAnsi="Times New Roman"/>
                <w:iCs/>
                <w:sz w:val="24"/>
                <w:szCs w:val="24"/>
                <w:lang w:val="en-US" w:eastAsia="lv-LV"/>
              </w:rPr>
            </w:pPr>
            <w:proofErr w:type="spellStart"/>
            <w:r w:rsidRPr="006E0049">
              <w:rPr>
                <w:rFonts w:ascii="Times New Roman" w:eastAsia="Times New Roman" w:hAnsi="Times New Roman"/>
                <w:iCs/>
                <w:sz w:val="24"/>
                <w:szCs w:val="24"/>
                <w:lang w:val="en-US" w:eastAsia="lv-LV"/>
              </w:rPr>
              <w:t>Turpmākie</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trīs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gadi</w:t>
            </w:r>
            <w:proofErr w:type="spellEnd"/>
            <w:r w:rsidRPr="006E0049">
              <w:rPr>
                <w:rFonts w:ascii="Times New Roman" w:eastAsia="Times New Roman" w:hAnsi="Times New Roman"/>
                <w:iCs/>
                <w:sz w:val="24"/>
                <w:szCs w:val="24"/>
                <w:lang w:val="en-US" w:eastAsia="lv-LV"/>
              </w:rPr>
              <w:t xml:space="preserve"> (</w:t>
            </w:r>
            <w:r w:rsidRPr="006E0049">
              <w:rPr>
                <w:rFonts w:ascii="Times New Roman" w:eastAsia="Times New Roman" w:hAnsi="Times New Roman"/>
                <w:i/>
                <w:iCs/>
                <w:sz w:val="24"/>
                <w:szCs w:val="24"/>
                <w:lang w:val="en-US" w:eastAsia="lv-LV"/>
              </w:rPr>
              <w:t>euro</w:t>
            </w:r>
            <w:r w:rsidRPr="006E0049">
              <w:rPr>
                <w:rFonts w:ascii="Times New Roman" w:eastAsia="Times New Roman" w:hAnsi="Times New Roman"/>
                <w:iCs/>
                <w:sz w:val="24"/>
                <w:szCs w:val="24"/>
                <w:lang w:val="en-US" w:eastAsia="lv-LV"/>
              </w:rPr>
              <w:t>)</w:t>
            </w:r>
          </w:p>
        </w:tc>
      </w:tr>
      <w:tr w:rsidR="00B33EFB" w:rsidRPr="00E5323B" w14:paraId="35ECA8F0" w14:textId="77777777" w:rsidTr="008F01F6">
        <w:trPr>
          <w:tblCellSpacing w:w="15" w:type="dxa"/>
        </w:trPr>
        <w:tc>
          <w:tcPr>
            <w:tcW w:w="794" w:type="pct"/>
            <w:vMerge/>
            <w:tcBorders>
              <w:top w:val="outset" w:sz="6" w:space="0" w:color="auto"/>
              <w:left w:val="outset" w:sz="6" w:space="0" w:color="auto"/>
              <w:bottom w:val="outset" w:sz="6" w:space="0" w:color="auto"/>
              <w:right w:val="outset" w:sz="6" w:space="0" w:color="auto"/>
            </w:tcBorders>
            <w:vAlign w:val="center"/>
            <w:hideMark/>
          </w:tcPr>
          <w:p w14:paraId="17608BE6" w14:textId="77777777" w:rsidR="00AC3A06" w:rsidRPr="006E0049" w:rsidRDefault="00AC3A06" w:rsidP="00731A75">
            <w:pPr>
              <w:spacing w:after="0" w:line="240" w:lineRule="auto"/>
              <w:rPr>
                <w:rFonts w:ascii="Times New Roman" w:eastAsia="Times New Roman" w:hAnsi="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DE3ADD9" w14:textId="77777777" w:rsidR="00AC3A06" w:rsidRPr="006E0049" w:rsidRDefault="00AC3A06" w:rsidP="00731A75">
            <w:pPr>
              <w:spacing w:after="0" w:line="240" w:lineRule="auto"/>
              <w:rPr>
                <w:rFonts w:ascii="Times New Roman" w:eastAsia="Times New Roman" w:hAnsi="Times New Roman"/>
                <w:iCs/>
                <w:sz w:val="24"/>
                <w:szCs w:val="24"/>
                <w:lang w:val="en-US" w:eastAsia="lv-LV"/>
              </w:rPr>
            </w:pPr>
          </w:p>
        </w:tc>
        <w:tc>
          <w:tcPr>
            <w:tcW w:w="1178" w:type="pct"/>
            <w:gridSpan w:val="2"/>
            <w:tcBorders>
              <w:top w:val="outset" w:sz="6" w:space="0" w:color="auto"/>
              <w:left w:val="outset" w:sz="6" w:space="0" w:color="auto"/>
              <w:bottom w:val="outset" w:sz="6" w:space="0" w:color="auto"/>
              <w:right w:val="outset" w:sz="6" w:space="0" w:color="auto"/>
            </w:tcBorders>
            <w:vAlign w:val="center"/>
          </w:tcPr>
          <w:p w14:paraId="52915FFB" w14:textId="2004D0BB" w:rsidR="00AC3A06" w:rsidRPr="006E0049" w:rsidRDefault="00F4015C" w:rsidP="00731A75">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2020</w:t>
            </w:r>
          </w:p>
        </w:tc>
        <w:tc>
          <w:tcPr>
            <w:tcW w:w="1178" w:type="pct"/>
            <w:gridSpan w:val="2"/>
            <w:tcBorders>
              <w:top w:val="outset" w:sz="6" w:space="0" w:color="auto"/>
              <w:left w:val="outset" w:sz="6" w:space="0" w:color="auto"/>
              <w:bottom w:val="outset" w:sz="6" w:space="0" w:color="auto"/>
              <w:right w:val="outset" w:sz="6" w:space="0" w:color="auto"/>
            </w:tcBorders>
            <w:vAlign w:val="center"/>
          </w:tcPr>
          <w:p w14:paraId="2E1C0DA8" w14:textId="2C1F14FA" w:rsidR="00AC3A06" w:rsidRPr="006E0049" w:rsidRDefault="00F4015C" w:rsidP="00731A75">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2021</w:t>
            </w:r>
          </w:p>
        </w:tc>
        <w:tc>
          <w:tcPr>
            <w:tcW w:w="683" w:type="pct"/>
            <w:tcBorders>
              <w:top w:val="outset" w:sz="6" w:space="0" w:color="auto"/>
              <w:left w:val="outset" w:sz="6" w:space="0" w:color="auto"/>
              <w:bottom w:val="outset" w:sz="6" w:space="0" w:color="auto"/>
              <w:right w:val="outset" w:sz="6" w:space="0" w:color="auto"/>
            </w:tcBorders>
            <w:vAlign w:val="center"/>
          </w:tcPr>
          <w:p w14:paraId="0544A7F9" w14:textId="247E5501" w:rsidR="00AC3A06" w:rsidRPr="006E0049" w:rsidRDefault="00F4015C" w:rsidP="00731A75">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2022</w:t>
            </w:r>
          </w:p>
        </w:tc>
      </w:tr>
      <w:tr w:rsidR="00AC3A06" w:rsidRPr="00E5323B" w14:paraId="4462C158" w14:textId="77777777" w:rsidTr="008F01F6">
        <w:trPr>
          <w:tblCellSpacing w:w="15" w:type="dxa"/>
        </w:trPr>
        <w:tc>
          <w:tcPr>
            <w:tcW w:w="794" w:type="pct"/>
            <w:vMerge/>
            <w:tcBorders>
              <w:top w:val="outset" w:sz="6" w:space="0" w:color="auto"/>
              <w:left w:val="outset" w:sz="6" w:space="0" w:color="auto"/>
              <w:bottom w:val="outset" w:sz="6" w:space="0" w:color="auto"/>
              <w:right w:val="outset" w:sz="6" w:space="0" w:color="auto"/>
            </w:tcBorders>
            <w:vAlign w:val="center"/>
            <w:hideMark/>
          </w:tcPr>
          <w:p w14:paraId="5319E2D7" w14:textId="77777777" w:rsidR="00AC3A06" w:rsidRPr="006E0049" w:rsidRDefault="00AC3A06" w:rsidP="00731A75">
            <w:pPr>
              <w:spacing w:after="0" w:line="240" w:lineRule="auto"/>
              <w:rPr>
                <w:rFonts w:ascii="Times New Roman" w:eastAsia="Times New Roman" w:hAnsi="Times New Roman"/>
                <w:iCs/>
                <w:sz w:val="24"/>
                <w:szCs w:val="24"/>
                <w:lang w:val="en-US" w:eastAsia="lv-LV"/>
              </w:rPr>
            </w:pPr>
          </w:p>
        </w:tc>
        <w:tc>
          <w:tcPr>
            <w:tcW w:w="467" w:type="pct"/>
            <w:tcBorders>
              <w:top w:val="outset" w:sz="6" w:space="0" w:color="auto"/>
              <w:left w:val="outset" w:sz="6" w:space="0" w:color="auto"/>
              <w:bottom w:val="outset" w:sz="6" w:space="0" w:color="auto"/>
              <w:right w:val="outset" w:sz="6" w:space="0" w:color="auto"/>
            </w:tcBorders>
            <w:vAlign w:val="center"/>
            <w:hideMark/>
          </w:tcPr>
          <w:p w14:paraId="23204246" w14:textId="77777777" w:rsidR="00AC3A06" w:rsidRPr="006E0049" w:rsidRDefault="00AC3A06" w:rsidP="00731A75">
            <w:pPr>
              <w:spacing w:after="0" w:line="240" w:lineRule="auto"/>
              <w:rPr>
                <w:rFonts w:ascii="Times New Roman" w:eastAsia="Times New Roman" w:hAnsi="Times New Roman"/>
                <w:iCs/>
                <w:sz w:val="24"/>
                <w:szCs w:val="24"/>
                <w:lang w:val="en-US" w:eastAsia="lv-LV"/>
              </w:rPr>
            </w:pPr>
            <w:proofErr w:type="spellStart"/>
            <w:r w:rsidRPr="006E0049">
              <w:rPr>
                <w:rFonts w:ascii="Times New Roman" w:eastAsia="Times New Roman" w:hAnsi="Times New Roman"/>
                <w:iCs/>
                <w:sz w:val="24"/>
                <w:szCs w:val="24"/>
                <w:lang w:val="en-US" w:eastAsia="lv-LV"/>
              </w:rPr>
              <w:t>saskaņā</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ar</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valsts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budžetu</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kārtējam</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gadam</w:t>
            </w:r>
            <w:proofErr w:type="spellEnd"/>
          </w:p>
        </w:tc>
        <w:tc>
          <w:tcPr>
            <w:tcW w:w="594" w:type="pct"/>
            <w:tcBorders>
              <w:top w:val="outset" w:sz="6" w:space="0" w:color="auto"/>
              <w:left w:val="outset" w:sz="6" w:space="0" w:color="auto"/>
              <w:bottom w:val="outset" w:sz="6" w:space="0" w:color="auto"/>
              <w:right w:val="outset" w:sz="6" w:space="0" w:color="auto"/>
            </w:tcBorders>
            <w:vAlign w:val="center"/>
            <w:hideMark/>
          </w:tcPr>
          <w:p w14:paraId="279B4E0C" w14:textId="77777777" w:rsidR="00AC3A06" w:rsidRPr="006E0049" w:rsidRDefault="00AC3A06" w:rsidP="00731A75">
            <w:pPr>
              <w:spacing w:after="0" w:line="240" w:lineRule="auto"/>
              <w:rPr>
                <w:rFonts w:ascii="Times New Roman" w:eastAsia="Times New Roman" w:hAnsi="Times New Roman"/>
                <w:iCs/>
                <w:sz w:val="24"/>
                <w:szCs w:val="24"/>
                <w:lang w:val="en-US" w:eastAsia="lv-LV"/>
              </w:rPr>
            </w:pPr>
            <w:proofErr w:type="spellStart"/>
            <w:r w:rsidRPr="006E0049">
              <w:rPr>
                <w:rFonts w:ascii="Times New Roman" w:eastAsia="Times New Roman" w:hAnsi="Times New Roman"/>
                <w:iCs/>
                <w:sz w:val="24"/>
                <w:szCs w:val="24"/>
                <w:lang w:val="en-US" w:eastAsia="lv-LV"/>
              </w:rPr>
              <w:t>izmaiņas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kārtējā</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gadā</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salīdzinot</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ar</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valsts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budžetu</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kārtējam</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gadam</w:t>
            </w:r>
            <w:proofErr w:type="spellEnd"/>
          </w:p>
        </w:tc>
        <w:tc>
          <w:tcPr>
            <w:tcW w:w="567" w:type="pct"/>
            <w:tcBorders>
              <w:top w:val="outset" w:sz="6" w:space="0" w:color="auto"/>
              <w:left w:val="outset" w:sz="6" w:space="0" w:color="auto"/>
              <w:bottom w:val="outset" w:sz="6" w:space="0" w:color="auto"/>
              <w:right w:val="outset" w:sz="6" w:space="0" w:color="auto"/>
            </w:tcBorders>
            <w:vAlign w:val="center"/>
            <w:hideMark/>
          </w:tcPr>
          <w:p w14:paraId="0C0DFB4E" w14:textId="77777777" w:rsidR="00AC3A06" w:rsidRPr="006E0049" w:rsidRDefault="00AC3A06" w:rsidP="00731A75">
            <w:pPr>
              <w:spacing w:after="0" w:line="240" w:lineRule="auto"/>
              <w:rPr>
                <w:rFonts w:ascii="Times New Roman" w:eastAsia="Times New Roman" w:hAnsi="Times New Roman"/>
                <w:iCs/>
                <w:sz w:val="24"/>
                <w:szCs w:val="24"/>
                <w:lang w:val="sv-SE" w:eastAsia="lv-LV"/>
              </w:rPr>
            </w:pPr>
            <w:r w:rsidRPr="006E0049">
              <w:rPr>
                <w:rFonts w:ascii="Times New Roman" w:eastAsia="Times New Roman" w:hAnsi="Times New Roman"/>
                <w:iCs/>
                <w:sz w:val="24"/>
                <w:szCs w:val="24"/>
                <w:lang w:val="sv-SE" w:eastAsia="lv-LV"/>
              </w:rPr>
              <w:t>saskaņā ar vidēja termiņa budžeta ietvaru</w:t>
            </w:r>
          </w:p>
        </w:tc>
        <w:tc>
          <w:tcPr>
            <w:tcW w:w="596" w:type="pct"/>
            <w:tcBorders>
              <w:top w:val="outset" w:sz="6" w:space="0" w:color="auto"/>
              <w:left w:val="outset" w:sz="6" w:space="0" w:color="auto"/>
              <w:bottom w:val="outset" w:sz="6" w:space="0" w:color="auto"/>
              <w:right w:val="outset" w:sz="6" w:space="0" w:color="auto"/>
            </w:tcBorders>
            <w:vAlign w:val="center"/>
            <w:hideMark/>
          </w:tcPr>
          <w:p w14:paraId="0F6E83C1" w14:textId="77777777" w:rsidR="00AC3A06" w:rsidRPr="006E0049" w:rsidRDefault="00AC3A06" w:rsidP="00731A75">
            <w:pPr>
              <w:spacing w:after="0" w:line="240" w:lineRule="auto"/>
              <w:rPr>
                <w:rFonts w:ascii="Times New Roman" w:eastAsia="Times New Roman" w:hAnsi="Times New Roman"/>
                <w:iCs/>
                <w:sz w:val="24"/>
                <w:szCs w:val="24"/>
                <w:lang w:val="sv-SE" w:eastAsia="lv-LV"/>
              </w:rPr>
            </w:pPr>
            <w:r w:rsidRPr="006E0049">
              <w:rPr>
                <w:rFonts w:ascii="Times New Roman" w:eastAsia="Times New Roman" w:hAnsi="Times New Roman"/>
                <w:iCs/>
                <w:sz w:val="24"/>
                <w:szCs w:val="24"/>
                <w:lang w:val="sv-SE" w:eastAsia="lv-LV"/>
              </w:rPr>
              <w:t>izmaiņas, salīdzinot ar vidēja termiņa budžeta ietvaru n+1 gadam</w:t>
            </w:r>
          </w:p>
        </w:tc>
        <w:tc>
          <w:tcPr>
            <w:tcW w:w="567" w:type="pct"/>
            <w:tcBorders>
              <w:top w:val="outset" w:sz="6" w:space="0" w:color="auto"/>
              <w:left w:val="outset" w:sz="6" w:space="0" w:color="auto"/>
              <w:bottom w:val="outset" w:sz="6" w:space="0" w:color="auto"/>
              <w:right w:val="outset" w:sz="6" w:space="0" w:color="auto"/>
            </w:tcBorders>
            <w:vAlign w:val="center"/>
            <w:hideMark/>
          </w:tcPr>
          <w:p w14:paraId="1DC1413B" w14:textId="77777777" w:rsidR="00AC3A06" w:rsidRPr="006E0049" w:rsidRDefault="00AC3A06" w:rsidP="00731A75">
            <w:pPr>
              <w:spacing w:after="0" w:line="240" w:lineRule="auto"/>
              <w:rPr>
                <w:rFonts w:ascii="Times New Roman" w:eastAsia="Times New Roman" w:hAnsi="Times New Roman"/>
                <w:iCs/>
                <w:sz w:val="24"/>
                <w:szCs w:val="24"/>
                <w:lang w:val="sv-SE" w:eastAsia="lv-LV"/>
              </w:rPr>
            </w:pPr>
            <w:r w:rsidRPr="006E0049">
              <w:rPr>
                <w:rFonts w:ascii="Times New Roman" w:eastAsia="Times New Roman" w:hAnsi="Times New Roman"/>
                <w:iCs/>
                <w:sz w:val="24"/>
                <w:szCs w:val="24"/>
                <w:lang w:val="sv-SE" w:eastAsia="lv-LV"/>
              </w:rPr>
              <w:t>saskaņā ar vidēja termiņa budžeta ietvaru</w:t>
            </w:r>
          </w:p>
        </w:tc>
        <w:tc>
          <w:tcPr>
            <w:tcW w:w="596" w:type="pct"/>
            <w:tcBorders>
              <w:top w:val="outset" w:sz="6" w:space="0" w:color="auto"/>
              <w:left w:val="outset" w:sz="6" w:space="0" w:color="auto"/>
              <w:bottom w:val="outset" w:sz="6" w:space="0" w:color="auto"/>
              <w:right w:val="outset" w:sz="6" w:space="0" w:color="auto"/>
            </w:tcBorders>
            <w:vAlign w:val="center"/>
            <w:hideMark/>
          </w:tcPr>
          <w:p w14:paraId="19F03E2A" w14:textId="77777777" w:rsidR="00AC3A06" w:rsidRPr="006E0049" w:rsidRDefault="00AC3A06" w:rsidP="00731A75">
            <w:pPr>
              <w:spacing w:after="0" w:line="240" w:lineRule="auto"/>
              <w:rPr>
                <w:rFonts w:ascii="Times New Roman" w:eastAsia="Times New Roman" w:hAnsi="Times New Roman"/>
                <w:iCs/>
                <w:sz w:val="24"/>
                <w:szCs w:val="24"/>
                <w:lang w:val="sv-SE" w:eastAsia="lv-LV"/>
              </w:rPr>
            </w:pPr>
            <w:r w:rsidRPr="006E0049">
              <w:rPr>
                <w:rFonts w:ascii="Times New Roman" w:eastAsia="Times New Roman" w:hAnsi="Times New Roman"/>
                <w:iCs/>
                <w:sz w:val="24"/>
                <w:szCs w:val="24"/>
                <w:lang w:val="sv-SE" w:eastAsia="lv-LV"/>
              </w:rPr>
              <w:t>izmaiņas, salīdzinot ar vidēja termiņa budžeta ietvaru n+2 gadam</w:t>
            </w:r>
          </w:p>
        </w:tc>
        <w:tc>
          <w:tcPr>
            <w:tcW w:w="683" w:type="pct"/>
            <w:tcBorders>
              <w:top w:val="outset" w:sz="6" w:space="0" w:color="auto"/>
              <w:left w:val="outset" w:sz="6" w:space="0" w:color="auto"/>
              <w:bottom w:val="outset" w:sz="6" w:space="0" w:color="auto"/>
              <w:right w:val="outset" w:sz="6" w:space="0" w:color="auto"/>
            </w:tcBorders>
            <w:vAlign w:val="center"/>
            <w:hideMark/>
          </w:tcPr>
          <w:p w14:paraId="308DA0E8" w14:textId="77777777" w:rsidR="00AC3A06" w:rsidRPr="006E0049" w:rsidRDefault="00AC3A06" w:rsidP="00731A75">
            <w:pPr>
              <w:spacing w:after="0" w:line="240" w:lineRule="auto"/>
              <w:rPr>
                <w:rFonts w:ascii="Times New Roman" w:eastAsia="Times New Roman" w:hAnsi="Times New Roman"/>
                <w:iCs/>
                <w:sz w:val="24"/>
                <w:szCs w:val="24"/>
                <w:lang w:val="sv-SE" w:eastAsia="lv-LV"/>
              </w:rPr>
            </w:pPr>
            <w:r w:rsidRPr="006E0049">
              <w:rPr>
                <w:rFonts w:ascii="Times New Roman" w:eastAsia="Times New Roman" w:hAnsi="Times New Roman"/>
                <w:iCs/>
                <w:sz w:val="24"/>
                <w:szCs w:val="24"/>
                <w:lang w:val="sv-SE" w:eastAsia="lv-LV"/>
              </w:rPr>
              <w:t>izmaiņas, salīdzinot ar vidēja termiņa budžeta ietvaru n+2 gadam</w:t>
            </w:r>
          </w:p>
        </w:tc>
      </w:tr>
      <w:tr w:rsidR="00AC3A06" w:rsidRPr="00E5323B" w14:paraId="62B7EA41" w14:textId="77777777" w:rsidTr="008F01F6">
        <w:trPr>
          <w:tblCellSpacing w:w="15" w:type="dxa"/>
        </w:trPr>
        <w:tc>
          <w:tcPr>
            <w:tcW w:w="794" w:type="pct"/>
            <w:tcBorders>
              <w:top w:val="outset" w:sz="6" w:space="0" w:color="auto"/>
              <w:left w:val="outset" w:sz="6" w:space="0" w:color="auto"/>
              <w:bottom w:val="outset" w:sz="6" w:space="0" w:color="auto"/>
              <w:right w:val="outset" w:sz="6" w:space="0" w:color="auto"/>
            </w:tcBorders>
            <w:vAlign w:val="center"/>
            <w:hideMark/>
          </w:tcPr>
          <w:p w14:paraId="1BA01760" w14:textId="77777777" w:rsidR="00AC3A06" w:rsidRPr="006E0049" w:rsidRDefault="00AC3A06" w:rsidP="00731A75">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1</w:t>
            </w:r>
          </w:p>
        </w:tc>
        <w:tc>
          <w:tcPr>
            <w:tcW w:w="467" w:type="pct"/>
            <w:tcBorders>
              <w:top w:val="outset" w:sz="6" w:space="0" w:color="auto"/>
              <w:left w:val="outset" w:sz="6" w:space="0" w:color="auto"/>
              <w:bottom w:val="outset" w:sz="6" w:space="0" w:color="auto"/>
              <w:right w:val="outset" w:sz="6" w:space="0" w:color="auto"/>
            </w:tcBorders>
            <w:vAlign w:val="center"/>
            <w:hideMark/>
          </w:tcPr>
          <w:p w14:paraId="67AD7F83" w14:textId="77777777" w:rsidR="00AC3A06" w:rsidRPr="006E0049" w:rsidRDefault="00AC3A06" w:rsidP="00731A75">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2</w:t>
            </w:r>
          </w:p>
        </w:tc>
        <w:tc>
          <w:tcPr>
            <w:tcW w:w="594" w:type="pct"/>
            <w:tcBorders>
              <w:top w:val="outset" w:sz="6" w:space="0" w:color="auto"/>
              <w:left w:val="outset" w:sz="6" w:space="0" w:color="auto"/>
              <w:bottom w:val="outset" w:sz="6" w:space="0" w:color="auto"/>
              <w:right w:val="outset" w:sz="6" w:space="0" w:color="auto"/>
            </w:tcBorders>
            <w:vAlign w:val="center"/>
            <w:hideMark/>
          </w:tcPr>
          <w:p w14:paraId="0601A2EE" w14:textId="77777777" w:rsidR="00AC3A06" w:rsidRPr="006E0049" w:rsidRDefault="00AC3A06" w:rsidP="00731A75">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3</w:t>
            </w:r>
          </w:p>
        </w:tc>
        <w:tc>
          <w:tcPr>
            <w:tcW w:w="567" w:type="pct"/>
            <w:tcBorders>
              <w:top w:val="outset" w:sz="6" w:space="0" w:color="auto"/>
              <w:left w:val="outset" w:sz="6" w:space="0" w:color="auto"/>
              <w:bottom w:val="outset" w:sz="6" w:space="0" w:color="auto"/>
              <w:right w:val="outset" w:sz="6" w:space="0" w:color="auto"/>
            </w:tcBorders>
            <w:vAlign w:val="center"/>
            <w:hideMark/>
          </w:tcPr>
          <w:p w14:paraId="07D42BE1" w14:textId="77777777" w:rsidR="00AC3A06" w:rsidRPr="006E0049" w:rsidRDefault="00AC3A06" w:rsidP="00731A75">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4</w:t>
            </w:r>
          </w:p>
        </w:tc>
        <w:tc>
          <w:tcPr>
            <w:tcW w:w="596" w:type="pct"/>
            <w:tcBorders>
              <w:top w:val="outset" w:sz="6" w:space="0" w:color="auto"/>
              <w:left w:val="outset" w:sz="6" w:space="0" w:color="auto"/>
              <w:bottom w:val="outset" w:sz="6" w:space="0" w:color="auto"/>
              <w:right w:val="outset" w:sz="6" w:space="0" w:color="auto"/>
            </w:tcBorders>
            <w:vAlign w:val="center"/>
            <w:hideMark/>
          </w:tcPr>
          <w:p w14:paraId="71A3F8AE" w14:textId="77777777" w:rsidR="00AC3A06" w:rsidRPr="006E0049" w:rsidRDefault="00AC3A06" w:rsidP="00731A75">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5</w:t>
            </w:r>
          </w:p>
        </w:tc>
        <w:tc>
          <w:tcPr>
            <w:tcW w:w="567" w:type="pct"/>
            <w:tcBorders>
              <w:top w:val="outset" w:sz="6" w:space="0" w:color="auto"/>
              <w:left w:val="outset" w:sz="6" w:space="0" w:color="auto"/>
              <w:bottom w:val="outset" w:sz="6" w:space="0" w:color="auto"/>
              <w:right w:val="outset" w:sz="6" w:space="0" w:color="auto"/>
            </w:tcBorders>
            <w:vAlign w:val="center"/>
            <w:hideMark/>
          </w:tcPr>
          <w:p w14:paraId="3A880FEA" w14:textId="77777777" w:rsidR="00AC3A06" w:rsidRPr="006E0049" w:rsidRDefault="00AC3A06" w:rsidP="00731A75">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6</w:t>
            </w:r>
          </w:p>
        </w:tc>
        <w:tc>
          <w:tcPr>
            <w:tcW w:w="596" w:type="pct"/>
            <w:tcBorders>
              <w:top w:val="outset" w:sz="6" w:space="0" w:color="auto"/>
              <w:left w:val="outset" w:sz="6" w:space="0" w:color="auto"/>
              <w:bottom w:val="outset" w:sz="6" w:space="0" w:color="auto"/>
              <w:right w:val="outset" w:sz="6" w:space="0" w:color="auto"/>
            </w:tcBorders>
            <w:vAlign w:val="center"/>
            <w:hideMark/>
          </w:tcPr>
          <w:p w14:paraId="10D762A5" w14:textId="77777777" w:rsidR="00AC3A06" w:rsidRPr="006E0049" w:rsidRDefault="00AC3A06" w:rsidP="00731A75">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7</w:t>
            </w:r>
          </w:p>
        </w:tc>
        <w:tc>
          <w:tcPr>
            <w:tcW w:w="683" w:type="pct"/>
            <w:tcBorders>
              <w:top w:val="outset" w:sz="6" w:space="0" w:color="auto"/>
              <w:left w:val="outset" w:sz="6" w:space="0" w:color="auto"/>
              <w:bottom w:val="outset" w:sz="6" w:space="0" w:color="auto"/>
              <w:right w:val="outset" w:sz="6" w:space="0" w:color="auto"/>
            </w:tcBorders>
            <w:vAlign w:val="center"/>
            <w:hideMark/>
          </w:tcPr>
          <w:p w14:paraId="31F0173A" w14:textId="77777777" w:rsidR="00AC3A06" w:rsidRPr="006E0049" w:rsidRDefault="00AC3A06" w:rsidP="00731A75">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8</w:t>
            </w:r>
          </w:p>
        </w:tc>
      </w:tr>
      <w:tr w:rsidR="004111C9" w:rsidRPr="00E5323B" w14:paraId="62FB4318" w14:textId="77777777" w:rsidTr="008F01F6">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44A2A5D1"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1. </w:t>
            </w:r>
            <w:proofErr w:type="spellStart"/>
            <w:r w:rsidRPr="006E0049">
              <w:rPr>
                <w:rFonts w:ascii="Times New Roman" w:eastAsia="Times New Roman" w:hAnsi="Times New Roman"/>
                <w:iCs/>
                <w:sz w:val="24"/>
                <w:szCs w:val="24"/>
                <w:lang w:val="en-US" w:eastAsia="lv-LV"/>
              </w:rPr>
              <w:t>Budžeta</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ieņēmumi</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2EC0137A" w14:textId="44233ED5" w:rsidR="004111C9" w:rsidRPr="006949C3" w:rsidRDefault="00A94A64" w:rsidP="004111C9">
            <w:pPr>
              <w:spacing w:after="0" w:line="240" w:lineRule="auto"/>
              <w:rPr>
                <w:rFonts w:ascii="Times New Roman" w:eastAsia="Times New Roman" w:hAnsi="Times New Roman"/>
                <w:iCs/>
                <w:sz w:val="24"/>
                <w:szCs w:val="24"/>
                <w:lang w:val="en-US" w:eastAsia="lv-LV"/>
              </w:rPr>
            </w:pPr>
            <w:r w:rsidRPr="006949C3">
              <w:rPr>
                <w:rFonts w:ascii="Times New Roman" w:eastAsia="Times New Roman" w:hAnsi="Times New Roman"/>
                <w:iCs/>
                <w:sz w:val="18"/>
                <w:szCs w:val="24"/>
                <w:lang w:val="en-US" w:eastAsia="lv-LV"/>
              </w:rPr>
              <w:t>27 774 528</w:t>
            </w:r>
          </w:p>
        </w:tc>
        <w:tc>
          <w:tcPr>
            <w:tcW w:w="594" w:type="pct"/>
            <w:tcBorders>
              <w:top w:val="outset" w:sz="6" w:space="0" w:color="auto"/>
              <w:left w:val="outset" w:sz="6" w:space="0" w:color="auto"/>
              <w:bottom w:val="outset" w:sz="6" w:space="0" w:color="auto"/>
              <w:right w:val="outset" w:sz="6" w:space="0" w:color="auto"/>
            </w:tcBorders>
            <w:vAlign w:val="center"/>
          </w:tcPr>
          <w:p w14:paraId="19B7ECEA" w14:textId="069A7A79" w:rsidR="004111C9" w:rsidRPr="006949C3" w:rsidRDefault="006949C3" w:rsidP="004111C9">
            <w:pPr>
              <w:spacing w:after="0" w:line="240" w:lineRule="auto"/>
              <w:rPr>
                <w:rFonts w:ascii="Times New Roman" w:eastAsia="Times New Roman" w:hAnsi="Times New Roman"/>
                <w:iCs/>
                <w:sz w:val="24"/>
                <w:szCs w:val="24"/>
                <w:lang w:val="en-US" w:eastAsia="lv-LV"/>
              </w:rPr>
            </w:pPr>
            <w:r w:rsidRPr="006949C3">
              <w:rPr>
                <w:rFonts w:ascii="Times New Roman" w:eastAsia="Times New Roman" w:hAnsi="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40088C53" w14:textId="1C1DBAD7" w:rsidR="004111C9" w:rsidRPr="006949C3" w:rsidRDefault="00594127" w:rsidP="004111C9">
            <w:pPr>
              <w:spacing w:after="0" w:line="240" w:lineRule="auto"/>
              <w:rPr>
                <w:rFonts w:ascii="Times New Roman" w:eastAsia="Times New Roman" w:hAnsi="Times New Roman"/>
                <w:iCs/>
                <w:sz w:val="24"/>
                <w:szCs w:val="24"/>
                <w:lang w:val="en-US" w:eastAsia="lv-LV"/>
              </w:rPr>
            </w:pPr>
            <w:r w:rsidRPr="006949C3">
              <w:rPr>
                <w:rFonts w:ascii="Times New Roman" w:eastAsia="Times New Roman" w:hAnsi="Times New Roman"/>
                <w:iCs/>
                <w:sz w:val="18"/>
                <w:szCs w:val="24"/>
                <w:lang w:val="en-US" w:eastAsia="lv-LV"/>
              </w:rPr>
              <w:t>10 354 277</w:t>
            </w:r>
          </w:p>
        </w:tc>
        <w:tc>
          <w:tcPr>
            <w:tcW w:w="596" w:type="pct"/>
            <w:tcBorders>
              <w:top w:val="outset" w:sz="6" w:space="0" w:color="auto"/>
              <w:left w:val="outset" w:sz="6" w:space="0" w:color="auto"/>
              <w:bottom w:val="outset" w:sz="6" w:space="0" w:color="auto"/>
              <w:right w:val="outset" w:sz="6" w:space="0" w:color="auto"/>
            </w:tcBorders>
            <w:vAlign w:val="center"/>
          </w:tcPr>
          <w:p w14:paraId="22FC124A" w14:textId="4BA0AF9B" w:rsidR="004111C9" w:rsidRPr="006949C3" w:rsidRDefault="006949C3" w:rsidP="004111C9">
            <w:pPr>
              <w:spacing w:after="0" w:line="240" w:lineRule="auto"/>
              <w:rPr>
                <w:rFonts w:ascii="Times New Roman" w:eastAsia="Times New Roman" w:hAnsi="Times New Roman"/>
                <w:iCs/>
                <w:sz w:val="24"/>
                <w:szCs w:val="24"/>
                <w:lang w:val="en-US" w:eastAsia="lv-LV"/>
              </w:rPr>
            </w:pPr>
            <w:r w:rsidRPr="006949C3">
              <w:rPr>
                <w:rFonts w:ascii="Times New Roman" w:eastAsia="Times New Roman" w:hAnsi="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3B5654F5" w14:textId="2E13C57F" w:rsidR="004111C9" w:rsidRPr="006949C3" w:rsidRDefault="00594127" w:rsidP="004111C9">
            <w:pPr>
              <w:spacing w:after="0" w:line="240" w:lineRule="auto"/>
              <w:rPr>
                <w:rFonts w:ascii="Times New Roman" w:eastAsia="Times New Roman" w:hAnsi="Times New Roman"/>
                <w:iCs/>
                <w:sz w:val="24"/>
                <w:szCs w:val="24"/>
                <w:lang w:val="en-US" w:eastAsia="lv-LV"/>
              </w:rPr>
            </w:pPr>
            <w:r w:rsidRPr="006949C3">
              <w:rPr>
                <w:rFonts w:ascii="Times New Roman" w:eastAsia="Times New Roman" w:hAnsi="Times New Roman"/>
                <w:iCs/>
                <w:sz w:val="24"/>
                <w:szCs w:val="24"/>
                <w:lang w:val="en-US" w:eastAsia="lv-LV"/>
              </w:rPr>
              <w:t>0</w:t>
            </w:r>
          </w:p>
        </w:tc>
        <w:tc>
          <w:tcPr>
            <w:tcW w:w="596" w:type="pct"/>
            <w:tcBorders>
              <w:top w:val="outset" w:sz="6" w:space="0" w:color="auto"/>
              <w:left w:val="outset" w:sz="6" w:space="0" w:color="auto"/>
              <w:bottom w:val="outset" w:sz="6" w:space="0" w:color="auto"/>
              <w:right w:val="outset" w:sz="6" w:space="0" w:color="auto"/>
            </w:tcBorders>
            <w:vAlign w:val="center"/>
          </w:tcPr>
          <w:p w14:paraId="7A061E0E" w14:textId="7FC24CD9" w:rsidR="004111C9" w:rsidRPr="006949C3" w:rsidRDefault="00462353" w:rsidP="004111C9">
            <w:pPr>
              <w:spacing w:after="0" w:line="240" w:lineRule="auto"/>
              <w:rPr>
                <w:rFonts w:ascii="Times New Roman" w:eastAsia="Times New Roman" w:hAnsi="Times New Roman"/>
                <w:iCs/>
                <w:sz w:val="18"/>
                <w:szCs w:val="24"/>
                <w:lang w:val="en-US" w:eastAsia="lv-LV"/>
              </w:rPr>
            </w:pPr>
            <w:r>
              <w:rPr>
                <w:rFonts w:ascii="Times New Roman" w:eastAsia="Times New Roman" w:hAnsi="Times New Roman"/>
                <w:iCs/>
                <w:sz w:val="18"/>
                <w:szCs w:val="24"/>
                <w:lang w:val="en-US" w:eastAsia="lv-LV"/>
              </w:rPr>
              <w:t>17183336</w:t>
            </w:r>
          </w:p>
        </w:tc>
        <w:tc>
          <w:tcPr>
            <w:tcW w:w="683" w:type="pct"/>
            <w:tcBorders>
              <w:top w:val="outset" w:sz="6" w:space="0" w:color="auto"/>
              <w:left w:val="outset" w:sz="6" w:space="0" w:color="auto"/>
              <w:bottom w:val="outset" w:sz="6" w:space="0" w:color="auto"/>
              <w:right w:val="outset" w:sz="6" w:space="0" w:color="auto"/>
            </w:tcBorders>
            <w:vAlign w:val="center"/>
          </w:tcPr>
          <w:p w14:paraId="57BC043B" w14:textId="6FFE30C4" w:rsidR="004111C9" w:rsidRPr="003053D5" w:rsidRDefault="00F46C60" w:rsidP="004111C9">
            <w:pPr>
              <w:spacing w:after="0" w:line="240" w:lineRule="auto"/>
              <w:rPr>
                <w:rFonts w:ascii="Times New Roman" w:eastAsia="Times New Roman" w:hAnsi="Times New Roman"/>
                <w:iCs/>
                <w:sz w:val="24"/>
                <w:szCs w:val="24"/>
                <w:lang w:val="en-US" w:eastAsia="lv-LV"/>
              </w:rPr>
            </w:pPr>
            <w:r w:rsidRPr="003053D5">
              <w:rPr>
                <w:rFonts w:ascii="Times New Roman" w:hAnsi="Times New Roman"/>
                <w:sz w:val="24"/>
                <w:szCs w:val="24"/>
              </w:rPr>
              <w:t>0</w:t>
            </w:r>
          </w:p>
        </w:tc>
      </w:tr>
      <w:tr w:rsidR="004111C9" w:rsidRPr="00E5323B" w14:paraId="051AFD13" w14:textId="77777777" w:rsidTr="008F01F6">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5C49CCA1"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lastRenderedPageBreak/>
              <w:t xml:space="preserve">1.1. </w:t>
            </w:r>
            <w:proofErr w:type="spellStart"/>
            <w:r w:rsidRPr="006E0049">
              <w:rPr>
                <w:rFonts w:ascii="Times New Roman" w:eastAsia="Times New Roman" w:hAnsi="Times New Roman"/>
                <w:iCs/>
                <w:sz w:val="24"/>
                <w:szCs w:val="24"/>
                <w:lang w:val="en-US" w:eastAsia="lv-LV"/>
              </w:rPr>
              <w:t>valsts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pamatbudžets</w:t>
            </w:r>
            <w:proofErr w:type="spellEnd"/>
            <w:r w:rsidRPr="006E0049">
              <w:rPr>
                <w:rFonts w:ascii="Times New Roman" w:eastAsia="Times New Roman" w:hAnsi="Times New Roman"/>
                <w:iCs/>
                <w:sz w:val="24"/>
                <w:szCs w:val="24"/>
                <w:lang w:val="en-US" w:eastAsia="lv-LV"/>
              </w:rPr>
              <w:t xml:space="preserve">, tai </w:t>
            </w:r>
            <w:proofErr w:type="spellStart"/>
            <w:r w:rsidRPr="006E0049">
              <w:rPr>
                <w:rFonts w:ascii="Times New Roman" w:eastAsia="Times New Roman" w:hAnsi="Times New Roman"/>
                <w:iCs/>
                <w:sz w:val="24"/>
                <w:szCs w:val="24"/>
                <w:lang w:val="en-US" w:eastAsia="lv-LV"/>
              </w:rPr>
              <w:t>skaitā</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ieņēmumi</w:t>
            </w:r>
            <w:proofErr w:type="spellEnd"/>
            <w:r w:rsidRPr="006E0049">
              <w:rPr>
                <w:rFonts w:ascii="Times New Roman" w:eastAsia="Times New Roman" w:hAnsi="Times New Roman"/>
                <w:iCs/>
                <w:sz w:val="24"/>
                <w:szCs w:val="24"/>
                <w:lang w:val="en-US" w:eastAsia="lv-LV"/>
              </w:rPr>
              <w:t xml:space="preserve"> no </w:t>
            </w:r>
            <w:proofErr w:type="spellStart"/>
            <w:r w:rsidRPr="006E0049">
              <w:rPr>
                <w:rFonts w:ascii="Times New Roman" w:eastAsia="Times New Roman" w:hAnsi="Times New Roman"/>
                <w:iCs/>
                <w:sz w:val="24"/>
                <w:szCs w:val="24"/>
                <w:lang w:val="en-US" w:eastAsia="lv-LV"/>
              </w:rPr>
              <w:t>maksas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pakalpojumiem</w:t>
            </w:r>
            <w:proofErr w:type="spellEnd"/>
            <w:r w:rsidRPr="006E0049">
              <w:rPr>
                <w:rFonts w:ascii="Times New Roman" w:eastAsia="Times New Roman" w:hAnsi="Times New Roman"/>
                <w:iCs/>
                <w:sz w:val="24"/>
                <w:szCs w:val="24"/>
                <w:lang w:val="en-US" w:eastAsia="lv-LV"/>
              </w:rPr>
              <w:t xml:space="preserve"> un </w:t>
            </w:r>
            <w:proofErr w:type="spellStart"/>
            <w:r w:rsidRPr="006E0049">
              <w:rPr>
                <w:rFonts w:ascii="Times New Roman" w:eastAsia="Times New Roman" w:hAnsi="Times New Roman"/>
                <w:iCs/>
                <w:sz w:val="24"/>
                <w:szCs w:val="24"/>
                <w:lang w:val="en-US" w:eastAsia="lv-LV"/>
              </w:rPr>
              <w:t>citi</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pašu</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ieņēmumi</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163C1F52" w14:textId="4230FD28" w:rsidR="004111C9" w:rsidRPr="006949C3" w:rsidRDefault="00A94A64" w:rsidP="004111C9">
            <w:pPr>
              <w:spacing w:after="0" w:line="240" w:lineRule="auto"/>
              <w:rPr>
                <w:rFonts w:ascii="Times New Roman" w:eastAsia="Times New Roman" w:hAnsi="Times New Roman"/>
                <w:iCs/>
                <w:sz w:val="24"/>
                <w:szCs w:val="24"/>
                <w:lang w:val="en-US" w:eastAsia="lv-LV"/>
              </w:rPr>
            </w:pPr>
            <w:r w:rsidRPr="006949C3">
              <w:rPr>
                <w:rFonts w:ascii="Times New Roman" w:eastAsia="Times New Roman" w:hAnsi="Times New Roman"/>
                <w:iCs/>
                <w:sz w:val="18"/>
                <w:szCs w:val="24"/>
                <w:lang w:val="en-US" w:eastAsia="lv-LV"/>
              </w:rPr>
              <w:t>27 774 528</w:t>
            </w:r>
          </w:p>
        </w:tc>
        <w:tc>
          <w:tcPr>
            <w:tcW w:w="594" w:type="pct"/>
            <w:tcBorders>
              <w:top w:val="outset" w:sz="6" w:space="0" w:color="auto"/>
              <w:left w:val="outset" w:sz="6" w:space="0" w:color="auto"/>
              <w:bottom w:val="outset" w:sz="6" w:space="0" w:color="auto"/>
              <w:right w:val="outset" w:sz="6" w:space="0" w:color="auto"/>
            </w:tcBorders>
            <w:vAlign w:val="center"/>
          </w:tcPr>
          <w:p w14:paraId="1B8A56AC" w14:textId="6F593059" w:rsidR="004111C9" w:rsidRPr="006949C3" w:rsidRDefault="006949C3" w:rsidP="004111C9">
            <w:pPr>
              <w:spacing w:after="0" w:line="240" w:lineRule="auto"/>
              <w:rPr>
                <w:rFonts w:ascii="Times New Roman" w:eastAsia="Times New Roman" w:hAnsi="Times New Roman"/>
                <w:iCs/>
                <w:sz w:val="24"/>
                <w:szCs w:val="24"/>
                <w:lang w:val="en-US" w:eastAsia="lv-LV"/>
              </w:rPr>
            </w:pPr>
            <w:r w:rsidRPr="006949C3">
              <w:rPr>
                <w:rFonts w:ascii="Times New Roman" w:eastAsia="Times New Roman" w:hAnsi="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252BBBB5" w14:textId="1A3CEB18" w:rsidR="004111C9" w:rsidRPr="006949C3" w:rsidRDefault="00594127" w:rsidP="004111C9">
            <w:pPr>
              <w:spacing w:after="0" w:line="240" w:lineRule="auto"/>
              <w:rPr>
                <w:rFonts w:ascii="Times New Roman" w:eastAsia="Times New Roman" w:hAnsi="Times New Roman"/>
                <w:iCs/>
                <w:sz w:val="24"/>
                <w:szCs w:val="24"/>
                <w:lang w:val="en-US" w:eastAsia="lv-LV"/>
              </w:rPr>
            </w:pPr>
            <w:r w:rsidRPr="006949C3">
              <w:rPr>
                <w:rFonts w:ascii="Times New Roman" w:eastAsia="Times New Roman" w:hAnsi="Times New Roman"/>
                <w:iCs/>
                <w:sz w:val="18"/>
                <w:szCs w:val="24"/>
                <w:lang w:val="en-US" w:eastAsia="lv-LV"/>
              </w:rPr>
              <w:t>10 354 277</w:t>
            </w:r>
          </w:p>
        </w:tc>
        <w:tc>
          <w:tcPr>
            <w:tcW w:w="596" w:type="pct"/>
            <w:tcBorders>
              <w:top w:val="outset" w:sz="6" w:space="0" w:color="auto"/>
              <w:left w:val="outset" w:sz="6" w:space="0" w:color="auto"/>
              <w:bottom w:val="outset" w:sz="6" w:space="0" w:color="auto"/>
              <w:right w:val="outset" w:sz="6" w:space="0" w:color="auto"/>
            </w:tcBorders>
            <w:vAlign w:val="center"/>
          </w:tcPr>
          <w:p w14:paraId="19CCE393" w14:textId="6E7DAF16" w:rsidR="004111C9" w:rsidRPr="006949C3" w:rsidRDefault="006949C3" w:rsidP="004111C9">
            <w:pPr>
              <w:spacing w:after="0" w:line="240" w:lineRule="auto"/>
              <w:rPr>
                <w:rFonts w:ascii="Times New Roman" w:eastAsia="Times New Roman" w:hAnsi="Times New Roman"/>
                <w:iCs/>
                <w:sz w:val="24"/>
                <w:szCs w:val="24"/>
                <w:lang w:val="en-US" w:eastAsia="lv-LV"/>
              </w:rPr>
            </w:pPr>
            <w:r w:rsidRPr="006949C3">
              <w:rPr>
                <w:rFonts w:ascii="Times New Roman" w:eastAsia="Times New Roman" w:hAnsi="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6443498E" w14:textId="478C6171" w:rsidR="004111C9" w:rsidRPr="006949C3" w:rsidRDefault="00594127" w:rsidP="004111C9">
            <w:pPr>
              <w:spacing w:after="0" w:line="240" w:lineRule="auto"/>
              <w:rPr>
                <w:rFonts w:ascii="Times New Roman" w:eastAsia="Times New Roman" w:hAnsi="Times New Roman"/>
                <w:iCs/>
                <w:sz w:val="24"/>
                <w:szCs w:val="24"/>
                <w:lang w:val="en-US" w:eastAsia="lv-LV"/>
              </w:rPr>
            </w:pPr>
            <w:r w:rsidRPr="006949C3">
              <w:rPr>
                <w:rFonts w:ascii="Times New Roman" w:eastAsia="Times New Roman" w:hAnsi="Times New Roman"/>
                <w:iCs/>
                <w:sz w:val="24"/>
                <w:szCs w:val="24"/>
                <w:lang w:val="en-US" w:eastAsia="lv-LV"/>
              </w:rPr>
              <w:t>0</w:t>
            </w:r>
          </w:p>
        </w:tc>
        <w:tc>
          <w:tcPr>
            <w:tcW w:w="596" w:type="pct"/>
            <w:tcBorders>
              <w:top w:val="outset" w:sz="6" w:space="0" w:color="auto"/>
              <w:left w:val="outset" w:sz="6" w:space="0" w:color="auto"/>
              <w:bottom w:val="outset" w:sz="6" w:space="0" w:color="auto"/>
              <w:right w:val="outset" w:sz="6" w:space="0" w:color="auto"/>
            </w:tcBorders>
            <w:vAlign w:val="center"/>
          </w:tcPr>
          <w:p w14:paraId="0469AD8C" w14:textId="5C0B108C" w:rsidR="004111C9" w:rsidRPr="006949C3" w:rsidRDefault="00462353" w:rsidP="004111C9">
            <w:pPr>
              <w:spacing w:after="0" w:line="240" w:lineRule="auto"/>
              <w:rPr>
                <w:rFonts w:ascii="Times New Roman" w:eastAsia="Times New Roman" w:hAnsi="Times New Roman"/>
                <w:iCs/>
                <w:sz w:val="18"/>
                <w:szCs w:val="24"/>
                <w:lang w:val="en-US" w:eastAsia="lv-LV"/>
              </w:rPr>
            </w:pPr>
            <w:r>
              <w:rPr>
                <w:rFonts w:ascii="Times New Roman" w:eastAsia="Times New Roman" w:hAnsi="Times New Roman"/>
                <w:iCs/>
                <w:sz w:val="18"/>
                <w:szCs w:val="24"/>
                <w:lang w:val="en-US" w:eastAsia="lv-LV"/>
              </w:rPr>
              <w:t>17183336</w:t>
            </w:r>
          </w:p>
        </w:tc>
        <w:tc>
          <w:tcPr>
            <w:tcW w:w="683" w:type="pct"/>
            <w:tcBorders>
              <w:top w:val="outset" w:sz="6" w:space="0" w:color="auto"/>
              <w:left w:val="outset" w:sz="6" w:space="0" w:color="auto"/>
              <w:bottom w:val="outset" w:sz="6" w:space="0" w:color="auto"/>
              <w:right w:val="outset" w:sz="6" w:space="0" w:color="auto"/>
            </w:tcBorders>
            <w:vAlign w:val="center"/>
          </w:tcPr>
          <w:p w14:paraId="653388FB" w14:textId="28D5BA9A" w:rsidR="004111C9" w:rsidRPr="003053D5" w:rsidRDefault="00F46C60" w:rsidP="004111C9">
            <w:pPr>
              <w:spacing w:after="0" w:line="240" w:lineRule="auto"/>
              <w:rPr>
                <w:rFonts w:ascii="Times New Roman" w:eastAsia="Times New Roman" w:hAnsi="Times New Roman"/>
                <w:iCs/>
                <w:sz w:val="24"/>
                <w:szCs w:val="24"/>
                <w:lang w:val="en-US" w:eastAsia="lv-LV"/>
              </w:rPr>
            </w:pPr>
            <w:r w:rsidRPr="003053D5">
              <w:rPr>
                <w:rFonts w:ascii="Times New Roman" w:hAnsi="Times New Roman"/>
                <w:sz w:val="24"/>
                <w:szCs w:val="24"/>
              </w:rPr>
              <w:t>0</w:t>
            </w:r>
          </w:p>
        </w:tc>
      </w:tr>
      <w:tr w:rsidR="004111C9" w:rsidRPr="00E5323B" w14:paraId="40DE78DE" w14:textId="77777777" w:rsidTr="008F01F6">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776B66FD"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1.2. </w:t>
            </w:r>
            <w:proofErr w:type="spellStart"/>
            <w:r w:rsidRPr="006E0049">
              <w:rPr>
                <w:rFonts w:ascii="Times New Roman" w:eastAsia="Times New Roman" w:hAnsi="Times New Roman"/>
                <w:iCs/>
                <w:sz w:val="24"/>
                <w:szCs w:val="24"/>
                <w:lang w:val="en-US" w:eastAsia="lv-LV"/>
              </w:rPr>
              <w:t>valsts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speciālais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6E5AF4BD" w14:textId="20F0F32D"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4" w:type="pct"/>
            <w:tcBorders>
              <w:top w:val="outset" w:sz="6" w:space="0" w:color="auto"/>
              <w:left w:val="outset" w:sz="6" w:space="0" w:color="auto"/>
              <w:bottom w:val="outset" w:sz="6" w:space="0" w:color="auto"/>
              <w:right w:val="outset" w:sz="6" w:space="0" w:color="auto"/>
            </w:tcBorders>
            <w:vAlign w:val="center"/>
          </w:tcPr>
          <w:p w14:paraId="326BE82D" w14:textId="56ADCA81"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70B6E761" w14:textId="643EA9CD"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6" w:type="pct"/>
            <w:tcBorders>
              <w:top w:val="outset" w:sz="6" w:space="0" w:color="auto"/>
              <w:left w:val="outset" w:sz="6" w:space="0" w:color="auto"/>
              <w:bottom w:val="outset" w:sz="6" w:space="0" w:color="auto"/>
              <w:right w:val="outset" w:sz="6" w:space="0" w:color="auto"/>
            </w:tcBorders>
            <w:vAlign w:val="center"/>
          </w:tcPr>
          <w:p w14:paraId="33D756B2" w14:textId="53050FBD"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6725B836" w14:textId="04399F94"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6" w:type="pct"/>
            <w:tcBorders>
              <w:top w:val="outset" w:sz="6" w:space="0" w:color="auto"/>
              <w:left w:val="outset" w:sz="6" w:space="0" w:color="auto"/>
              <w:bottom w:val="outset" w:sz="6" w:space="0" w:color="auto"/>
              <w:right w:val="outset" w:sz="6" w:space="0" w:color="auto"/>
            </w:tcBorders>
            <w:vAlign w:val="center"/>
          </w:tcPr>
          <w:p w14:paraId="2D18EFBF" w14:textId="31ABA30B"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683" w:type="pct"/>
            <w:tcBorders>
              <w:top w:val="outset" w:sz="6" w:space="0" w:color="auto"/>
              <w:left w:val="outset" w:sz="6" w:space="0" w:color="auto"/>
              <w:bottom w:val="outset" w:sz="6" w:space="0" w:color="auto"/>
              <w:right w:val="outset" w:sz="6" w:space="0" w:color="auto"/>
            </w:tcBorders>
            <w:vAlign w:val="center"/>
          </w:tcPr>
          <w:p w14:paraId="30B23D17" w14:textId="209AB244"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r>
      <w:tr w:rsidR="004111C9" w:rsidRPr="00E5323B" w14:paraId="3A98352B" w14:textId="77777777" w:rsidTr="008F01F6">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31CFAA80"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1.3. </w:t>
            </w:r>
            <w:proofErr w:type="spellStart"/>
            <w:r w:rsidRPr="006E0049">
              <w:rPr>
                <w:rFonts w:ascii="Times New Roman" w:eastAsia="Times New Roman" w:hAnsi="Times New Roman"/>
                <w:iCs/>
                <w:sz w:val="24"/>
                <w:szCs w:val="24"/>
                <w:lang w:val="en-US" w:eastAsia="lv-LV"/>
              </w:rPr>
              <w:t>pašvaldību</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06CCBFC7" w14:textId="69B5A94D"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4" w:type="pct"/>
            <w:tcBorders>
              <w:top w:val="outset" w:sz="6" w:space="0" w:color="auto"/>
              <w:left w:val="outset" w:sz="6" w:space="0" w:color="auto"/>
              <w:bottom w:val="outset" w:sz="6" w:space="0" w:color="auto"/>
              <w:right w:val="outset" w:sz="6" w:space="0" w:color="auto"/>
            </w:tcBorders>
            <w:vAlign w:val="center"/>
          </w:tcPr>
          <w:p w14:paraId="77E5EF82" w14:textId="4DF3D683" w:rsidR="004111C9" w:rsidRPr="003053D5" w:rsidRDefault="003053D5" w:rsidP="004111C9">
            <w:pPr>
              <w:spacing w:after="0" w:line="240" w:lineRule="auto"/>
              <w:rPr>
                <w:rFonts w:ascii="Times New Roman" w:eastAsia="Times New Roman" w:hAnsi="Times New Roman"/>
                <w:iCs/>
                <w:sz w:val="24"/>
                <w:szCs w:val="24"/>
                <w:lang w:val="en-US" w:eastAsia="lv-LV"/>
              </w:rPr>
            </w:pPr>
            <w:r w:rsidRPr="003053D5">
              <w:rPr>
                <w:rFonts w:ascii="Times New Roman" w:hAnsi="Times New Roman"/>
                <w:sz w:val="24"/>
                <w:szCs w:val="24"/>
              </w:rPr>
              <w:t>0</w:t>
            </w:r>
          </w:p>
        </w:tc>
        <w:tc>
          <w:tcPr>
            <w:tcW w:w="567" w:type="pct"/>
            <w:tcBorders>
              <w:top w:val="outset" w:sz="6" w:space="0" w:color="auto"/>
              <w:left w:val="outset" w:sz="6" w:space="0" w:color="auto"/>
              <w:bottom w:val="outset" w:sz="6" w:space="0" w:color="auto"/>
              <w:right w:val="outset" w:sz="6" w:space="0" w:color="auto"/>
            </w:tcBorders>
            <w:vAlign w:val="center"/>
          </w:tcPr>
          <w:p w14:paraId="4B225399" w14:textId="6772A4FF" w:rsidR="004111C9" w:rsidRPr="003053D5" w:rsidRDefault="003053D5" w:rsidP="004111C9">
            <w:pPr>
              <w:spacing w:after="0" w:line="240" w:lineRule="auto"/>
              <w:rPr>
                <w:rFonts w:ascii="Times New Roman" w:eastAsia="Times New Roman" w:hAnsi="Times New Roman"/>
                <w:iCs/>
                <w:sz w:val="24"/>
                <w:szCs w:val="24"/>
                <w:lang w:val="en-US" w:eastAsia="lv-LV"/>
              </w:rPr>
            </w:pPr>
            <w:r w:rsidRPr="003053D5">
              <w:rPr>
                <w:rFonts w:ascii="Times New Roman" w:hAnsi="Times New Roman"/>
                <w:sz w:val="24"/>
                <w:szCs w:val="24"/>
              </w:rPr>
              <w:t>0</w:t>
            </w:r>
          </w:p>
        </w:tc>
        <w:tc>
          <w:tcPr>
            <w:tcW w:w="596" w:type="pct"/>
            <w:tcBorders>
              <w:top w:val="outset" w:sz="6" w:space="0" w:color="auto"/>
              <w:left w:val="outset" w:sz="6" w:space="0" w:color="auto"/>
              <w:bottom w:val="outset" w:sz="6" w:space="0" w:color="auto"/>
              <w:right w:val="outset" w:sz="6" w:space="0" w:color="auto"/>
            </w:tcBorders>
            <w:vAlign w:val="center"/>
          </w:tcPr>
          <w:p w14:paraId="7EEDFAB5" w14:textId="4136B061" w:rsidR="004111C9" w:rsidRPr="003053D5" w:rsidRDefault="003053D5" w:rsidP="004111C9">
            <w:pPr>
              <w:spacing w:after="0" w:line="240" w:lineRule="auto"/>
              <w:rPr>
                <w:rFonts w:ascii="Times New Roman" w:eastAsia="Times New Roman" w:hAnsi="Times New Roman"/>
                <w:iCs/>
                <w:sz w:val="24"/>
                <w:szCs w:val="24"/>
                <w:lang w:val="en-US" w:eastAsia="lv-LV"/>
              </w:rPr>
            </w:pPr>
            <w:r w:rsidRPr="003053D5">
              <w:rPr>
                <w:rFonts w:ascii="Times New Roman" w:hAnsi="Times New Roman"/>
                <w:sz w:val="24"/>
                <w:szCs w:val="24"/>
              </w:rPr>
              <w:t>0</w:t>
            </w:r>
          </w:p>
        </w:tc>
        <w:tc>
          <w:tcPr>
            <w:tcW w:w="567" w:type="pct"/>
            <w:tcBorders>
              <w:top w:val="outset" w:sz="6" w:space="0" w:color="auto"/>
              <w:left w:val="outset" w:sz="6" w:space="0" w:color="auto"/>
              <w:bottom w:val="outset" w:sz="6" w:space="0" w:color="auto"/>
              <w:right w:val="outset" w:sz="6" w:space="0" w:color="auto"/>
            </w:tcBorders>
            <w:vAlign w:val="center"/>
          </w:tcPr>
          <w:p w14:paraId="0AB7E1B3" w14:textId="41378AEA" w:rsidR="004111C9" w:rsidRPr="003053D5" w:rsidRDefault="003053D5" w:rsidP="004111C9">
            <w:pPr>
              <w:spacing w:after="0" w:line="240" w:lineRule="auto"/>
              <w:rPr>
                <w:rFonts w:ascii="Times New Roman" w:eastAsia="Times New Roman" w:hAnsi="Times New Roman"/>
                <w:iCs/>
                <w:sz w:val="24"/>
                <w:szCs w:val="24"/>
                <w:lang w:val="en-US" w:eastAsia="lv-LV"/>
              </w:rPr>
            </w:pPr>
            <w:r w:rsidRPr="003053D5">
              <w:rPr>
                <w:rFonts w:ascii="Times New Roman" w:hAnsi="Times New Roman"/>
                <w:sz w:val="24"/>
                <w:szCs w:val="24"/>
              </w:rPr>
              <w:t>0</w:t>
            </w:r>
          </w:p>
        </w:tc>
        <w:tc>
          <w:tcPr>
            <w:tcW w:w="596" w:type="pct"/>
            <w:tcBorders>
              <w:top w:val="outset" w:sz="6" w:space="0" w:color="auto"/>
              <w:left w:val="outset" w:sz="6" w:space="0" w:color="auto"/>
              <w:bottom w:val="outset" w:sz="6" w:space="0" w:color="auto"/>
              <w:right w:val="outset" w:sz="6" w:space="0" w:color="auto"/>
            </w:tcBorders>
            <w:vAlign w:val="center"/>
          </w:tcPr>
          <w:p w14:paraId="4B5A51E4" w14:textId="59714BA0" w:rsidR="004111C9" w:rsidRPr="003053D5" w:rsidRDefault="003053D5" w:rsidP="004111C9">
            <w:pPr>
              <w:spacing w:after="0" w:line="240" w:lineRule="auto"/>
              <w:rPr>
                <w:rFonts w:ascii="Times New Roman" w:eastAsia="Times New Roman" w:hAnsi="Times New Roman"/>
                <w:iCs/>
                <w:sz w:val="24"/>
                <w:szCs w:val="24"/>
                <w:lang w:val="en-US" w:eastAsia="lv-LV"/>
              </w:rPr>
            </w:pPr>
            <w:r w:rsidRPr="003053D5">
              <w:rPr>
                <w:rFonts w:ascii="Times New Roman" w:hAnsi="Times New Roman"/>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630464B4" w14:textId="6B70403C" w:rsidR="004111C9" w:rsidRPr="003053D5" w:rsidRDefault="00F46C60" w:rsidP="004111C9">
            <w:pPr>
              <w:spacing w:after="0" w:line="240" w:lineRule="auto"/>
              <w:rPr>
                <w:rFonts w:ascii="Times New Roman" w:eastAsia="Times New Roman" w:hAnsi="Times New Roman"/>
                <w:iCs/>
                <w:sz w:val="24"/>
                <w:szCs w:val="24"/>
                <w:lang w:val="en-US" w:eastAsia="lv-LV"/>
              </w:rPr>
            </w:pPr>
            <w:r w:rsidRPr="003053D5">
              <w:rPr>
                <w:rFonts w:ascii="Times New Roman" w:hAnsi="Times New Roman"/>
                <w:sz w:val="24"/>
                <w:szCs w:val="24"/>
              </w:rPr>
              <w:t>0</w:t>
            </w:r>
          </w:p>
        </w:tc>
      </w:tr>
      <w:tr w:rsidR="006949C3" w:rsidRPr="00E5323B" w14:paraId="6944D510" w14:textId="77777777" w:rsidTr="008F01F6">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7C3C7C0C" w14:textId="77777777" w:rsidR="006949C3" w:rsidRPr="006E0049" w:rsidRDefault="006949C3" w:rsidP="006949C3">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2. </w:t>
            </w:r>
            <w:proofErr w:type="spellStart"/>
            <w:r w:rsidRPr="006E0049">
              <w:rPr>
                <w:rFonts w:ascii="Times New Roman" w:eastAsia="Times New Roman" w:hAnsi="Times New Roman"/>
                <w:iCs/>
                <w:sz w:val="24"/>
                <w:szCs w:val="24"/>
                <w:lang w:val="en-US" w:eastAsia="lv-LV"/>
              </w:rPr>
              <w:t>Budžeta</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izdevumi</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376FD8DD" w14:textId="341125C6" w:rsidR="006949C3" w:rsidRPr="006E0049" w:rsidRDefault="006949C3" w:rsidP="006949C3">
            <w:pPr>
              <w:spacing w:after="0" w:line="240" w:lineRule="auto"/>
              <w:rPr>
                <w:rFonts w:ascii="Times New Roman" w:eastAsia="Times New Roman" w:hAnsi="Times New Roman"/>
                <w:iCs/>
                <w:sz w:val="24"/>
                <w:szCs w:val="24"/>
                <w:highlight w:val="yellow"/>
                <w:lang w:val="en-US" w:eastAsia="lv-LV"/>
              </w:rPr>
            </w:pPr>
            <w:r w:rsidRPr="006949C3">
              <w:rPr>
                <w:rFonts w:ascii="Times New Roman" w:eastAsia="Times New Roman" w:hAnsi="Times New Roman"/>
                <w:iCs/>
                <w:sz w:val="18"/>
                <w:szCs w:val="24"/>
                <w:lang w:val="en-US" w:eastAsia="lv-LV"/>
              </w:rPr>
              <w:t>27 774 528</w:t>
            </w:r>
          </w:p>
        </w:tc>
        <w:tc>
          <w:tcPr>
            <w:tcW w:w="594" w:type="pct"/>
            <w:tcBorders>
              <w:top w:val="outset" w:sz="6" w:space="0" w:color="auto"/>
              <w:left w:val="outset" w:sz="6" w:space="0" w:color="auto"/>
              <w:bottom w:val="outset" w:sz="6" w:space="0" w:color="auto"/>
              <w:right w:val="outset" w:sz="6" w:space="0" w:color="auto"/>
            </w:tcBorders>
            <w:vAlign w:val="center"/>
          </w:tcPr>
          <w:p w14:paraId="58DF5D8A" w14:textId="5DBCFEC4" w:rsidR="006949C3" w:rsidRPr="006E0049" w:rsidRDefault="006949C3" w:rsidP="006949C3">
            <w:pPr>
              <w:spacing w:after="0" w:line="240" w:lineRule="auto"/>
              <w:rPr>
                <w:rFonts w:ascii="Times New Roman" w:eastAsia="Times New Roman" w:hAnsi="Times New Roman"/>
                <w:iCs/>
                <w:sz w:val="24"/>
                <w:szCs w:val="24"/>
                <w:highlight w:val="yellow"/>
                <w:lang w:val="en-US" w:eastAsia="lv-LV"/>
              </w:rPr>
            </w:pPr>
            <w:r w:rsidRPr="006949C3">
              <w:rPr>
                <w:rFonts w:ascii="Times New Roman" w:eastAsia="Times New Roman" w:hAnsi="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0C146D60" w14:textId="36868A82" w:rsidR="006949C3" w:rsidRPr="006E0049" w:rsidRDefault="006949C3" w:rsidP="006949C3">
            <w:pPr>
              <w:spacing w:after="0" w:line="240" w:lineRule="auto"/>
              <w:rPr>
                <w:rFonts w:ascii="Times New Roman" w:eastAsia="Times New Roman" w:hAnsi="Times New Roman"/>
                <w:iCs/>
                <w:sz w:val="24"/>
                <w:szCs w:val="24"/>
                <w:highlight w:val="yellow"/>
                <w:lang w:val="en-US" w:eastAsia="lv-LV"/>
              </w:rPr>
            </w:pPr>
            <w:r w:rsidRPr="006949C3">
              <w:rPr>
                <w:rFonts w:ascii="Times New Roman" w:eastAsia="Times New Roman" w:hAnsi="Times New Roman"/>
                <w:iCs/>
                <w:sz w:val="18"/>
                <w:szCs w:val="24"/>
                <w:lang w:val="en-US" w:eastAsia="lv-LV"/>
              </w:rPr>
              <w:t>10 354 277</w:t>
            </w:r>
          </w:p>
        </w:tc>
        <w:tc>
          <w:tcPr>
            <w:tcW w:w="596" w:type="pct"/>
            <w:tcBorders>
              <w:top w:val="outset" w:sz="6" w:space="0" w:color="auto"/>
              <w:left w:val="outset" w:sz="6" w:space="0" w:color="auto"/>
              <w:bottom w:val="outset" w:sz="6" w:space="0" w:color="auto"/>
              <w:right w:val="outset" w:sz="6" w:space="0" w:color="auto"/>
            </w:tcBorders>
            <w:vAlign w:val="center"/>
          </w:tcPr>
          <w:p w14:paraId="06B4A11E" w14:textId="627C66E1" w:rsidR="006949C3" w:rsidRPr="006E0049" w:rsidRDefault="006949C3" w:rsidP="006949C3">
            <w:pPr>
              <w:spacing w:after="0" w:line="240" w:lineRule="auto"/>
              <w:rPr>
                <w:rFonts w:ascii="Times New Roman" w:eastAsia="Times New Roman" w:hAnsi="Times New Roman"/>
                <w:iCs/>
                <w:sz w:val="24"/>
                <w:szCs w:val="24"/>
                <w:highlight w:val="yellow"/>
                <w:lang w:val="en-US" w:eastAsia="lv-LV"/>
              </w:rPr>
            </w:pPr>
            <w:r w:rsidRPr="006949C3">
              <w:rPr>
                <w:rFonts w:ascii="Times New Roman" w:eastAsia="Times New Roman" w:hAnsi="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5A95B9F0" w14:textId="5983B4C8" w:rsidR="006949C3" w:rsidRPr="006E0049" w:rsidRDefault="006949C3" w:rsidP="006949C3">
            <w:pPr>
              <w:spacing w:after="0" w:line="240" w:lineRule="auto"/>
              <w:rPr>
                <w:rFonts w:ascii="Times New Roman" w:eastAsia="Times New Roman" w:hAnsi="Times New Roman"/>
                <w:iCs/>
                <w:sz w:val="24"/>
                <w:szCs w:val="24"/>
                <w:highlight w:val="yellow"/>
                <w:lang w:val="en-US" w:eastAsia="lv-LV"/>
              </w:rPr>
            </w:pPr>
            <w:r w:rsidRPr="006949C3">
              <w:rPr>
                <w:rFonts w:ascii="Times New Roman" w:eastAsia="Times New Roman" w:hAnsi="Times New Roman"/>
                <w:iCs/>
                <w:sz w:val="24"/>
                <w:szCs w:val="24"/>
                <w:lang w:val="en-US" w:eastAsia="lv-LV"/>
              </w:rPr>
              <w:t>0</w:t>
            </w:r>
          </w:p>
        </w:tc>
        <w:tc>
          <w:tcPr>
            <w:tcW w:w="596" w:type="pct"/>
            <w:tcBorders>
              <w:top w:val="outset" w:sz="6" w:space="0" w:color="auto"/>
              <w:left w:val="outset" w:sz="6" w:space="0" w:color="auto"/>
              <w:bottom w:val="outset" w:sz="6" w:space="0" w:color="auto"/>
              <w:right w:val="outset" w:sz="6" w:space="0" w:color="auto"/>
            </w:tcBorders>
            <w:vAlign w:val="center"/>
          </w:tcPr>
          <w:p w14:paraId="3D0B1550" w14:textId="602C01DD" w:rsidR="006949C3" w:rsidRPr="006E0049" w:rsidRDefault="00462353" w:rsidP="006949C3">
            <w:pPr>
              <w:spacing w:after="0" w:line="240" w:lineRule="auto"/>
              <w:rPr>
                <w:rFonts w:ascii="Times New Roman" w:eastAsia="Times New Roman" w:hAnsi="Times New Roman"/>
                <w:iCs/>
                <w:sz w:val="24"/>
                <w:szCs w:val="24"/>
                <w:highlight w:val="yellow"/>
                <w:lang w:val="en-US" w:eastAsia="lv-LV"/>
              </w:rPr>
            </w:pPr>
            <w:r>
              <w:rPr>
                <w:rFonts w:ascii="Times New Roman" w:eastAsia="Times New Roman" w:hAnsi="Times New Roman"/>
                <w:iCs/>
                <w:sz w:val="18"/>
                <w:szCs w:val="24"/>
                <w:lang w:val="en-US" w:eastAsia="lv-LV"/>
              </w:rPr>
              <w:t>17183336</w:t>
            </w:r>
          </w:p>
        </w:tc>
        <w:tc>
          <w:tcPr>
            <w:tcW w:w="683" w:type="pct"/>
            <w:tcBorders>
              <w:top w:val="outset" w:sz="6" w:space="0" w:color="auto"/>
              <w:left w:val="outset" w:sz="6" w:space="0" w:color="auto"/>
              <w:bottom w:val="outset" w:sz="6" w:space="0" w:color="auto"/>
              <w:right w:val="outset" w:sz="6" w:space="0" w:color="auto"/>
            </w:tcBorders>
            <w:vAlign w:val="center"/>
          </w:tcPr>
          <w:p w14:paraId="6D3D71D4" w14:textId="2CB95EDC" w:rsidR="006949C3" w:rsidRPr="003053D5" w:rsidRDefault="006949C3" w:rsidP="006949C3">
            <w:pPr>
              <w:spacing w:after="0" w:line="240" w:lineRule="auto"/>
              <w:rPr>
                <w:rFonts w:ascii="Times New Roman" w:eastAsia="Times New Roman" w:hAnsi="Times New Roman"/>
                <w:iCs/>
                <w:sz w:val="24"/>
                <w:szCs w:val="24"/>
                <w:lang w:val="en-US" w:eastAsia="lv-LV"/>
              </w:rPr>
            </w:pPr>
            <w:r w:rsidRPr="003053D5">
              <w:rPr>
                <w:rFonts w:ascii="Times New Roman" w:hAnsi="Times New Roman"/>
                <w:sz w:val="24"/>
                <w:szCs w:val="24"/>
              </w:rPr>
              <w:t>0</w:t>
            </w:r>
          </w:p>
        </w:tc>
      </w:tr>
      <w:tr w:rsidR="006949C3" w:rsidRPr="00E5323B" w14:paraId="143128A0" w14:textId="77777777" w:rsidTr="008F01F6">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10AEBB2E" w14:textId="77777777" w:rsidR="006949C3" w:rsidRPr="006E0049" w:rsidRDefault="006949C3" w:rsidP="006949C3">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2.1. </w:t>
            </w:r>
            <w:proofErr w:type="spellStart"/>
            <w:r w:rsidRPr="006E0049">
              <w:rPr>
                <w:rFonts w:ascii="Times New Roman" w:eastAsia="Times New Roman" w:hAnsi="Times New Roman"/>
                <w:iCs/>
                <w:sz w:val="24"/>
                <w:szCs w:val="24"/>
                <w:lang w:val="en-US" w:eastAsia="lv-LV"/>
              </w:rPr>
              <w:t>valsts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pamatbudžets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1A4F8A90" w14:textId="26402B23" w:rsidR="006949C3" w:rsidRPr="006E0049" w:rsidRDefault="006949C3" w:rsidP="006949C3">
            <w:pPr>
              <w:spacing w:after="0" w:line="240" w:lineRule="auto"/>
              <w:rPr>
                <w:rFonts w:ascii="Times New Roman" w:eastAsia="Times New Roman" w:hAnsi="Times New Roman"/>
                <w:iCs/>
                <w:sz w:val="24"/>
                <w:szCs w:val="24"/>
                <w:highlight w:val="yellow"/>
                <w:lang w:val="en-US" w:eastAsia="lv-LV"/>
              </w:rPr>
            </w:pPr>
            <w:r w:rsidRPr="006949C3">
              <w:rPr>
                <w:rFonts w:ascii="Times New Roman" w:eastAsia="Times New Roman" w:hAnsi="Times New Roman"/>
                <w:iCs/>
                <w:sz w:val="18"/>
                <w:szCs w:val="24"/>
                <w:lang w:val="en-US" w:eastAsia="lv-LV"/>
              </w:rPr>
              <w:t>27 774 528</w:t>
            </w:r>
          </w:p>
        </w:tc>
        <w:tc>
          <w:tcPr>
            <w:tcW w:w="594" w:type="pct"/>
            <w:tcBorders>
              <w:top w:val="outset" w:sz="6" w:space="0" w:color="auto"/>
              <w:left w:val="outset" w:sz="6" w:space="0" w:color="auto"/>
              <w:bottom w:val="outset" w:sz="6" w:space="0" w:color="auto"/>
              <w:right w:val="outset" w:sz="6" w:space="0" w:color="auto"/>
            </w:tcBorders>
            <w:vAlign w:val="center"/>
          </w:tcPr>
          <w:p w14:paraId="78836849" w14:textId="06C3A2E1" w:rsidR="006949C3" w:rsidRPr="006E0049" w:rsidRDefault="006949C3" w:rsidP="006949C3">
            <w:pPr>
              <w:spacing w:after="0" w:line="240" w:lineRule="auto"/>
              <w:rPr>
                <w:rFonts w:ascii="Times New Roman" w:eastAsia="Times New Roman" w:hAnsi="Times New Roman"/>
                <w:iCs/>
                <w:sz w:val="24"/>
                <w:szCs w:val="24"/>
                <w:highlight w:val="yellow"/>
                <w:lang w:val="en-US" w:eastAsia="lv-LV"/>
              </w:rPr>
            </w:pPr>
            <w:r w:rsidRPr="006949C3">
              <w:rPr>
                <w:rFonts w:ascii="Times New Roman" w:eastAsia="Times New Roman" w:hAnsi="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6444BEA4" w14:textId="1A4C37F4" w:rsidR="006949C3" w:rsidRPr="006E0049" w:rsidRDefault="006949C3" w:rsidP="006949C3">
            <w:pPr>
              <w:spacing w:after="0" w:line="240" w:lineRule="auto"/>
              <w:rPr>
                <w:rFonts w:ascii="Times New Roman" w:eastAsia="Times New Roman" w:hAnsi="Times New Roman"/>
                <w:iCs/>
                <w:sz w:val="24"/>
                <w:szCs w:val="24"/>
                <w:highlight w:val="yellow"/>
                <w:lang w:val="en-US" w:eastAsia="lv-LV"/>
              </w:rPr>
            </w:pPr>
            <w:r w:rsidRPr="006949C3">
              <w:rPr>
                <w:rFonts w:ascii="Times New Roman" w:eastAsia="Times New Roman" w:hAnsi="Times New Roman"/>
                <w:iCs/>
                <w:sz w:val="18"/>
                <w:szCs w:val="24"/>
                <w:lang w:val="en-US" w:eastAsia="lv-LV"/>
              </w:rPr>
              <w:t>10 354 277</w:t>
            </w:r>
          </w:p>
        </w:tc>
        <w:tc>
          <w:tcPr>
            <w:tcW w:w="596" w:type="pct"/>
            <w:tcBorders>
              <w:top w:val="outset" w:sz="6" w:space="0" w:color="auto"/>
              <w:left w:val="outset" w:sz="6" w:space="0" w:color="auto"/>
              <w:bottom w:val="outset" w:sz="6" w:space="0" w:color="auto"/>
              <w:right w:val="outset" w:sz="6" w:space="0" w:color="auto"/>
            </w:tcBorders>
            <w:vAlign w:val="center"/>
          </w:tcPr>
          <w:p w14:paraId="3C5278D0" w14:textId="790B578A" w:rsidR="006949C3" w:rsidRPr="006E0049" w:rsidRDefault="006949C3" w:rsidP="006949C3">
            <w:pPr>
              <w:spacing w:after="0" w:line="240" w:lineRule="auto"/>
              <w:rPr>
                <w:rFonts w:ascii="Times New Roman" w:eastAsia="Times New Roman" w:hAnsi="Times New Roman"/>
                <w:iCs/>
                <w:sz w:val="24"/>
                <w:szCs w:val="24"/>
                <w:highlight w:val="yellow"/>
                <w:lang w:val="en-US" w:eastAsia="lv-LV"/>
              </w:rPr>
            </w:pPr>
            <w:r w:rsidRPr="006949C3">
              <w:rPr>
                <w:rFonts w:ascii="Times New Roman" w:eastAsia="Times New Roman" w:hAnsi="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42F1983B" w14:textId="432A4969" w:rsidR="006949C3" w:rsidRPr="006E0049" w:rsidRDefault="006949C3" w:rsidP="006949C3">
            <w:pPr>
              <w:spacing w:after="0" w:line="240" w:lineRule="auto"/>
              <w:rPr>
                <w:rFonts w:ascii="Times New Roman" w:eastAsia="Times New Roman" w:hAnsi="Times New Roman"/>
                <w:iCs/>
                <w:sz w:val="24"/>
                <w:szCs w:val="24"/>
                <w:highlight w:val="yellow"/>
                <w:lang w:val="en-US" w:eastAsia="lv-LV"/>
              </w:rPr>
            </w:pPr>
            <w:r w:rsidRPr="006949C3">
              <w:rPr>
                <w:rFonts w:ascii="Times New Roman" w:eastAsia="Times New Roman" w:hAnsi="Times New Roman"/>
                <w:iCs/>
                <w:sz w:val="24"/>
                <w:szCs w:val="24"/>
                <w:lang w:val="en-US" w:eastAsia="lv-LV"/>
              </w:rPr>
              <w:t>0</w:t>
            </w:r>
          </w:p>
        </w:tc>
        <w:tc>
          <w:tcPr>
            <w:tcW w:w="596" w:type="pct"/>
            <w:tcBorders>
              <w:top w:val="outset" w:sz="6" w:space="0" w:color="auto"/>
              <w:left w:val="outset" w:sz="6" w:space="0" w:color="auto"/>
              <w:bottom w:val="outset" w:sz="6" w:space="0" w:color="auto"/>
              <w:right w:val="outset" w:sz="6" w:space="0" w:color="auto"/>
            </w:tcBorders>
            <w:vAlign w:val="center"/>
          </w:tcPr>
          <w:p w14:paraId="4969F303" w14:textId="0E682113" w:rsidR="006949C3" w:rsidRPr="006E0049" w:rsidRDefault="00462353" w:rsidP="006949C3">
            <w:pPr>
              <w:spacing w:after="0" w:line="240" w:lineRule="auto"/>
              <w:rPr>
                <w:rFonts w:ascii="Times New Roman" w:eastAsia="Times New Roman" w:hAnsi="Times New Roman"/>
                <w:iCs/>
                <w:sz w:val="24"/>
                <w:szCs w:val="24"/>
                <w:highlight w:val="yellow"/>
                <w:lang w:val="en-US" w:eastAsia="lv-LV"/>
              </w:rPr>
            </w:pPr>
            <w:r>
              <w:rPr>
                <w:rFonts w:ascii="Times New Roman" w:eastAsia="Times New Roman" w:hAnsi="Times New Roman"/>
                <w:iCs/>
                <w:sz w:val="18"/>
                <w:szCs w:val="24"/>
                <w:lang w:val="en-US" w:eastAsia="lv-LV"/>
              </w:rPr>
              <w:t>17183336</w:t>
            </w:r>
          </w:p>
        </w:tc>
        <w:tc>
          <w:tcPr>
            <w:tcW w:w="683" w:type="pct"/>
            <w:tcBorders>
              <w:top w:val="outset" w:sz="6" w:space="0" w:color="auto"/>
              <w:left w:val="outset" w:sz="6" w:space="0" w:color="auto"/>
              <w:bottom w:val="outset" w:sz="6" w:space="0" w:color="auto"/>
              <w:right w:val="outset" w:sz="6" w:space="0" w:color="auto"/>
            </w:tcBorders>
            <w:vAlign w:val="center"/>
          </w:tcPr>
          <w:p w14:paraId="009CA34B" w14:textId="5F1C8429" w:rsidR="006949C3" w:rsidRPr="003053D5" w:rsidRDefault="006949C3" w:rsidP="006949C3">
            <w:pPr>
              <w:spacing w:after="0" w:line="240" w:lineRule="auto"/>
              <w:rPr>
                <w:rFonts w:ascii="Times New Roman" w:eastAsia="Times New Roman" w:hAnsi="Times New Roman"/>
                <w:iCs/>
                <w:sz w:val="24"/>
                <w:szCs w:val="24"/>
                <w:lang w:val="en-US" w:eastAsia="lv-LV"/>
              </w:rPr>
            </w:pPr>
            <w:r w:rsidRPr="003053D5">
              <w:rPr>
                <w:rFonts w:ascii="Times New Roman" w:hAnsi="Times New Roman"/>
                <w:sz w:val="24"/>
                <w:szCs w:val="24"/>
              </w:rPr>
              <w:t>0</w:t>
            </w:r>
          </w:p>
        </w:tc>
      </w:tr>
      <w:tr w:rsidR="004111C9" w:rsidRPr="00E5323B" w14:paraId="0D04C1C9" w14:textId="77777777" w:rsidTr="008F01F6">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3CF03454"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2.2. </w:t>
            </w:r>
            <w:proofErr w:type="spellStart"/>
            <w:r w:rsidRPr="006E0049">
              <w:rPr>
                <w:rFonts w:ascii="Times New Roman" w:eastAsia="Times New Roman" w:hAnsi="Times New Roman"/>
                <w:iCs/>
                <w:sz w:val="24"/>
                <w:szCs w:val="24"/>
                <w:lang w:val="en-US" w:eastAsia="lv-LV"/>
              </w:rPr>
              <w:t>valsts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speciālais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66145451" w14:textId="0F14CDBA"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4" w:type="pct"/>
            <w:tcBorders>
              <w:top w:val="outset" w:sz="6" w:space="0" w:color="auto"/>
              <w:left w:val="outset" w:sz="6" w:space="0" w:color="auto"/>
              <w:bottom w:val="outset" w:sz="6" w:space="0" w:color="auto"/>
              <w:right w:val="outset" w:sz="6" w:space="0" w:color="auto"/>
            </w:tcBorders>
            <w:vAlign w:val="center"/>
          </w:tcPr>
          <w:p w14:paraId="34F388D5" w14:textId="2C251DF5"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7DD5324F" w14:textId="26FAFB20"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6" w:type="pct"/>
            <w:tcBorders>
              <w:top w:val="outset" w:sz="6" w:space="0" w:color="auto"/>
              <w:left w:val="outset" w:sz="6" w:space="0" w:color="auto"/>
              <w:bottom w:val="outset" w:sz="6" w:space="0" w:color="auto"/>
              <w:right w:val="outset" w:sz="6" w:space="0" w:color="auto"/>
            </w:tcBorders>
            <w:vAlign w:val="center"/>
          </w:tcPr>
          <w:p w14:paraId="76F80638" w14:textId="0580BA2B"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2413868F" w14:textId="3672B84C"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6" w:type="pct"/>
            <w:tcBorders>
              <w:top w:val="outset" w:sz="6" w:space="0" w:color="auto"/>
              <w:left w:val="outset" w:sz="6" w:space="0" w:color="auto"/>
              <w:bottom w:val="outset" w:sz="6" w:space="0" w:color="auto"/>
              <w:right w:val="outset" w:sz="6" w:space="0" w:color="auto"/>
            </w:tcBorders>
            <w:vAlign w:val="center"/>
          </w:tcPr>
          <w:p w14:paraId="1C1DEB4D" w14:textId="6A1509AF"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683" w:type="pct"/>
            <w:tcBorders>
              <w:top w:val="outset" w:sz="6" w:space="0" w:color="auto"/>
              <w:left w:val="outset" w:sz="6" w:space="0" w:color="auto"/>
              <w:bottom w:val="outset" w:sz="6" w:space="0" w:color="auto"/>
              <w:right w:val="outset" w:sz="6" w:space="0" w:color="auto"/>
            </w:tcBorders>
            <w:vAlign w:val="center"/>
          </w:tcPr>
          <w:p w14:paraId="42D8AA29" w14:textId="442162C1"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r>
      <w:tr w:rsidR="004111C9" w:rsidRPr="00E5323B" w14:paraId="02FEFEF3" w14:textId="77777777" w:rsidTr="008F01F6">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0A8AFC29"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2.3. </w:t>
            </w:r>
            <w:proofErr w:type="spellStart"/>
            <w:r w:rsidRPr="006E0049">
              <w:rPr>
                <w:rFonts w:ascii="Times New Roman" w:eastAsia="Times New Roman" w:hAnsi="Times New Roman"/>
                <w:iCs/>
                <w:sz w:val="24"/>
                <w:szCs w:val="24"/>
                <w:lang w:val="en-US" w:eastAsia="lv-LV"/>
              </w:rPr>
              <w:t>pašvaldību</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10F876F5" w14:textId="4FD65A55"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4" w:type="pct"/>
            <w:tcBorders>
              <w:top w:val="outset" w:sz="6" w:space="0" w:color="auto"/>
              <w:left w:val="outset" w:sz="6" w:space="0" w:color="auto"/>
              <w:bottom w:val="outset" w:sz="6" w:space="0" w:color="auto"/>
              <w:right w:val="outset" w:sz="6" w:space="0" w:color="auto"/>
            </w:tcBorders>
            <w:vAlign w:val="center"/>
          </w:tcPr>
          <w:p w14:paraId="26F8421D" w14:textId="4C915F09" w:rsidR="004111C9" w:rsidRPr="003053D5" w:rsidRDefault="003053D5" w:rsidP="004111C9">
            <w:pPr>
              <w:spacing w:after="0" w:line="240" w:lineRule="auto"/>
              <w:rPr>
                <w:rFonts w:ascii="Times New Roman" w:eastAsia="Times New Roman" w:hAnsi="Times New Roman"/>
                <w:iCs/>
                <w:sz w:val="24"/>
                <w:szCs w:val="24"/>
                <w:lang w:val="en-US" w:eastAsia="lv-LV"/>
              </w:rPr>
            </w:pPr>
            <w:r>
              <w:rPr>
                <w:rFonts w:ascii="Times New Roman" w:hAnsi="Times New Roman"/>
                <w:sz w:val="24"/>
                <w:szCs w:val="24"/>
              </w:rPr>
              <w:t>0</w:t>
            </w:r>
          </w:p>
        </w:tc>
        <w:tc>
          <w:tcPr>
            <w:tcW w:w="567" w:type="pct"/>
            <w:tcBorders>
              <w:top w:val="outset" w:sz="6" w:space="0" w:color="auto"/>
              <w:left w:val="outset" w:sz="6" w:space="0" w:color="auto"/>
              <w:bottom w:val="outset" w:sz="6" w:space="0" w:color="auto"/>
              <w:right w:val="outset" w:sz="6" w:space="0" w:color="auto"/>
            </w:tcBorders>
            <w:vAlign w:val="center"/>
          </w:tcPr>
          <w:p w14:paraId="1D0D135A" w14:textId="5BCD5075" w:rsidR="004111C9" w:rsidRPr="003053D5" w:rsidRDefault="003053D5" w:rsidP="004111C9">
            <w:pPr>
              <w:spacing w:after="0" w:line="240" w:lineRule="auto"/>
              <w:rPr>
                <w:rFonts w:ascii="Times New Roman" w:eastAsia="Times New Roman" w:hAnsi="Times New Roman"/>
                <w:iCs/>
                <w:sz w:val="24"/>
                <w:szCs w:val="24"/>
                <w:lang w:val="en-US" w:eastAsia="lv-LV"/>
              </w:rPr>
            </w:pPr>
            <w:r>
              <w:rPr>
                <w:rFonts w:ascii="Times New Roman" w:hAnsi="Times New Roman"/>
                <w:sz w:val="24"/>
                <w:szCs w:val="24"/>
              </w:rPr>
              <w:t>0</w:t>
            </w:r>
          </w:p>
        </w:tc>
        <w:tc>
          <w:tcPr>
            <w:tcW w:w="596" w:type="pct"/>
            <w:tcBorders>
              <w:top w:val="outset" w:sz="6" w:space="0" w:color="auto"/>
              <w:left w:val="outset" w:sz="6" w:space="0" w:color="auto"/>
              <w:bottom w:val="outset" w:sz="6" w:space="0" w:color="auto"/>
              <w:right w:val="outset" w:sz="6" w:space="0" w:color="auto"/>
            </w:tcBorders>
            <w:vAlign w:val="center"/>
          </w:tcPr>
          <w:p w14:paraId="19AC1BBF" w14:textId="50B1231B" w:rsidR="004111C9" w:rsidRPr="003053D5" w:rsidRDefault="003053D5" w:rsidP="004111C9">
            <w:pPr>
              <w:spacing w:after="0" w:line="240" w:lineRule="auto"/>
              <w:rPr>
                <w:rFonts w:ascii="Times New Roman" w:eastAsia="Times New Roman" w:hAnsi="Times New Roman"/>
                <w:iCs/>
                <w:sz w:val="24"/>
                <w:szCs w:val="24"/>
                <w:lang w:val="en-US" w:eastAsia="lv-LV"/>
              </w:rPr>
            </w:pPr>
            <w:r>
              <w:rPr>
                <w:rFonts w:ascii="Times New Roman" w:hAnsi="Times New Roman"/>
                <w:sz w:val="24"/>
                <w:szCs w:val="24"/>
              </w:rPr>
              <w:t>0</w:t>
            </w:r>
          </w:p>
        </w:tc>
        <w:tc>
          <w:tcPr>
            <w:tcW w:w="567" w:type="pct"/>
            <w:tcBorders>
              <w:top w:val="outset" w:sz="6" w:space="0" w:color="auto"/>
              <w:left w:val="outset" w:sz="6" w:space="0" w:color="auto"/>
              <w:bottom w:val="outset" w:sz="6" w:space="0" w:color="auto"/>
              <w:right w:val="outset" w:sz="6" w:space="0" w:color="auto"/>
            </w:tcBorders>
            <w:vAlign w:val="center"/>
          </w:tcPr>
          <w:p w14:paraId="7AB11CC4" w14:textId="309CE4B4" w:rsidR="004111C9" w:rsidRPr="003053D5" w:rsidRDefault="003053D5" w:rsidP="004111C9">
            <w:pPr>
              <w:spacing w:after="0" w:line="240" w:lineRule="auto"/>
              <w:rPr>
                <w:rFonts w:ascii="Times New Roman" w:eastAsia="Times New Roman" w:hAnsi="Times New Roman"/>
                <w:iCs/>
                <w:sz w:val="24"/>
                <w:szCs w:val="24"/>
                <w:lang w:val="en-US" w:eastAsia="lv-LV"/>
              </w:rPr>
            </w:pPr>
            <w:r>
              <w:rPr>
                <w:rFonts w:ascii="Times New Roman" w:hAnsi="Times New Roman"/>
                <w:sz w:val="24"/>
                <w:szCs w:val="24"/>
              </w:rPr>
              <w:t>0</w:t>
            </w:r>
          </w:p>
        </w:tc>
        <w:tc>
          <w:tcPr>
            <w:tcW w:w="596" w:type="pct"/>
            <w:tcBorders>
              <w:top w:val="outset" w:sz="6" w:space="0" w:color="auto"/>
              <w:left w:val="outset" w:sz="6" w:space="0" w:color="auto"/>
              <w:bottom w:val="outset" w:sz="6" w:space="0" w:color="auto"/>
              <w:right w:val="outset" w:sz="6" w:space="0" w:color="auto"/>
            </w:tcBorders>
            <w:vAlign w:val="center"/>
          </w:tcPr>
          <w:p w14:paraId="77A975C0" w14:textId="7AEFB04C" w:rsidR="004111C9" w:rsidRPr="003053D5" w:rsidRDefault="003053D5" w:rsidP="004111C9">
            <w:pPr>
              <w:spacing w:after="0" w:line="240" w:lineRule="auto"/>
              <w:rPr>
                <w:rFonts w:ascii="Times New Roman" w:eastAsia="Times New Roman" w:hAnsi="Times New Roman"/>
                <w:iCs/>
                <w:sz w:val="24"/>
                <w:szCs w:val="24"/>
                <w:lang w:val="en-US" w:eastAsia="lv-LV"/>
              </w:rPr>
            </w:pPr>
            <w:r>
              <w:rPr>
                <w:rFonts w:ascii="Times New Roman" w:hAnsi="Times New Roman"/>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3B172BFB" w14:textId="7C2D2A5A" w:rsidR="004111C9" w:rsidRPr="003053D5" w:rsidRDefault="00F46C60" w:rsidP="004111C9">
            <w:pPr>
              <w:spacing w:after="0" w:line="240" w:lineRule="auto"/>
              <w:rPr>
                <w:rFonts w:ascii="Times New Roman" w:eastAsia="Times New Roman" w:hAnsi="Times New Roman"/>
                <w:iCs/>
                <w:sz w:val="24"/>
                <w:szCs w:val="24"/>
                <w:lang w:val="en-US" w:eastAsia="lv-LV"/>
              </w:rPr>
            </w:pPr>
            <w:r w:rsidRPr="003053D5">
              <w:rPr>
                <w:rFonts w:ascii="Times New Roman" w:hAnsi="Times New Roman"/>
                <w:sz w:val="24"/>
                <w:szCs w:val="24"/>
              </w:rPr>
              <w:t>0</w:t>
            </w:r>
          </w:p>
        </w:tc>
      </w:tr>
      <w:tr w:rsidR="004111C9" w:rsidRPr="00E5323B" w14:paraId="1169217E" w14:textId="77777777" w:rsidTr="008F01F6">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0B875DB0"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3. </w:t>
            </w:r>
            <w:proofErr w:type="spellStart"/>
            <w:r w:rsidRPr="006E0049">
              <w:rPr>
                <w:rFonts w:ascii="Times New Roman" w:eastAsia="Times New Roman" w:hAnsi="Times New Roman"/>
                <w:iCs/>
                <w:sz w:val="24"/>
                <w:szCs w:val="24"/>
                <w:lang w:val="en-US" w:eastAsia="lv-LV"/>
              </w:rPr>
              <w:t>Finansiālā</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ietekme</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6321DF43" w14:textId="085C1195"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4" w:type="pct"/>
            <w:tcBorders>
              <w:top w:val="outset" w:sz="6" w:space="0" w:color="auto"/>
              <w:left w:val="outset" w:sz="6" w:space="0" w:color="auto"/>
              <w:bottom w:val="outset" w:sz="6" w:space="0" w:color="auto"/>
              <w:right w:val="outset" w:sz="6" w:space="0" w:color="auto"/>
            </w:tcBorders>
            <w:vAlign w:val="center"/>
            <w:hideMark/>
          </w:tcPr>
          <w:p w14:paraId="257EF243" w14:textId="6C629D13"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1220B23C" w14:textId="1E16D394"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6" w:type="pct"/>
            <w:tcBorders>
              <w:top w:val="outset" w:sz="6" w:space="0" w:color="auto"/>
              <w:left w:val="outset" w:sz="6" w:space="0" w:color="auto"/>
              <w:bottom w:val="outset" w:sz="6" w:space="0" w:color="auto"/>
              <w:right w:val="outset" w:sz="6" w:space="0" w:color="auto"/>
            </w:tcBorders>
            <w:vAlign w:val="center"/>
          </w:tcPr>
          <w:p w14:paraId="0B625CA0" w14:textId="4FC3A40E"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57881BC6" w14:textId="1F799B02"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6" w:type="pct"/>
            <w:tcBorders>
              <w:top w:val="outset" w:sz="6" w:space="0" w:color="auto"/>
              <w:left w:val="outset" w:sz="6" w:space="0" w:color="auto"/>
              <w:bottom w:val="outset" w:sz="6" w:space="0" w:color="auto"/>
              <w:right w:val="outset" w:sz="6" w:space="0" w:color="auto"/>
            </w:tcBorders>
            <w:vAlign w:val="center"/>
          </w:tcPr>
          <w:p w14:paraId="1B9E56DF" w14:textId="2DE565AD"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683" w:type="pct"/>
            <w:tcBorders>
              <w:top w:val="outset" w:sz="6" w:space="0" w:color="auto"/>
              <w:left w:val="outset" w:sz="6" w:space="0" w:color="auto"/>
              <w:bottom w:val="outset" w:sz="6" w:space="0" w:color="auto"/>
              <w:right w:val="outset" w:sz="6" w:space="0" w:color="auto"/>
            </w:tcBorders>
            <w:vAlign w:val="center"/>
          </w:tcPr>
          <w:p w14:paraId="2477579E" w14:textId="547A578B"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r>
      <w:tr w:rsidR="004111C9" w:rsidRPr="00E5323B" w14:paraId="6F9147B4" w14:textId="77777777" w:rsidTr="008F01F6">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09369121"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3.1. </w:t>
            </w:r>
            <w:proofErr w:type="spellStart"/>
            <w:r w:rsidRPr="006E0049">
              <w:rPr>
                <w:rFonts w:ascii="Times New Roman" w:eastAsia="Times New Roman" w:hAnsi="Times New Roman"/>
                <w:iCs/>
                <w:sz w:val="24"/>
                <w:szCs w:val="24"/>
                <w:lang w:val="en-US" w:eastAsia="lv-LV"/>
              </w:rPr>
              <w:t>valsts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pamatbudžets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0D6A54DD" w14:textId="4F1B3A26"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4" w:type="pct"/>
            <w:tcBorders>
              <w:top w:val="outset" w:sz="6" w:space="0" w:color="auto"/>
              <w:left w:val="outset" w:sz="6" w:space="0" w:color="auto"/>
              <w:bottom w:val="outset" w:sz="6" w:space="0" w:color="auto"/>
              <w:right w:val="outset" w:sz="6" w:space="0" w:color="auto"/>
            </w:tcBorders>
            <w:vAlign w:val="center"/>
            <w:hideMark/>
          </w:tcPr>
          <w:p w14:paraId="43466CC4" w14:textId="50F7FEAA"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7FC763CE" w14:textId="6CBFA6CF"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6" w:type="pct"/>
            <w:tcBorders>
              <w:top w:val="outset" w:sz="6" w:space="0" w:color="auto"/>
              <w:left w:val="outset" w:sz="6" w:space="0" w:color="auto"/>
              <w:bottom w:val="outset" w:sz="6" w:space="0" w:color="auto"/>
              <w:right w:val="outset" w:sz="6" w:space="0" w:color="auto"/>
            </w:tcBorders>
            <w:vAlign w:val="center"/>
          </w:tcPr>
          <w:p w14:paraId="1F4CD66A" w14:textId="7471E0A2"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61CA6EA8" w14:textId="173C611D"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6" w:type="pct"/>
            <w:tcBorders>
              <w:top w:val="outset" w:sz="6" w:space="0" w:color="auto"/>
              <w:left w:val="outset" w:sz="6" w:space="0" w:color="auto"/>
              <w:bottom w:val="outset" w:sz="6" w:space="0" w:color="auto"/>
              <w:right w:val="outset" w:sz="6" w:space="0" w:color="auto"/>
            </w:tcBorders>
            <w:vAlign w:val="center"/>
          </w:tcPr>
          <w:p w14:paraId="2E040E2E" w14:textId="4E9E6715"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683" w:type="pct"/>
            <w:tcBorders>
              <w:top w:val="outset" w:sz="6" w:space="0" w:color="auto"/>
              <w:left w:val="outset" w:sz="6" w:space="0" w:color="auto"/>
              <w:bottom w:val="outset" w:sz="6" w:space="0" w:color="auto"/>
              <w:right w:val="outset" w:sz="6" w:space="0" w:color="auto"/>
            </w:tcBorders>
            <w:vAlign w:val="center"/>
          </w:tcPr>
          <w:p w14:paraId="6CA0CACF" w14:textId="747D4416"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r>
      <w:tr w:rsidR="004111C9" w:rsidRPr="00E5323B" w14:paraId="7610C9CA" w14:textId="77777777" w:rsidTr="008F01F6">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3378C2CC"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3.2. </w:t>
            </w:r>
            <w:proofErr w:type="spellStart"/>
            <w:r w:rsidRPr="006E0049">
              <w:rPr>
                <w:rFonts w:ascii="Times New Roman" w:eastAsia="Times New Roman" w:hAnsi="Times New Roman"/>
                <w:iCs/>
                <w:sz w:val="24"/>
                <w:szCs w:val="24"/>
                <w:lang w:val="en-US" w:eastAsia="lv-LV"/>
              </w:rPr>
              <w:t>speciālais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3AD5D012" w14:textId="6292A669"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4" w:type="pct"/>
            <w:tcBorders>
              <w:top w:val="outset" w:sz="6" w:space="0" w:color="auto"/>
              <w:left w:val="outset" w:sz="6" w:space="0" w:color="auto"/>
              <w:bottom w:val="outset" w:sz="6" w:space="0" w:color="auto"/>
              <w:right w:val="outset" w:sz="6" w:space="0" w:color="auto"/>
            </w:tcBorders>
            <w:vAlign w:val="center"/>
          </w:tcPr>
          <w:p w14:paraId="379C12B7" w14:textId="7B12DF8B"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7986B797" w14:textId="0F6F4F6F"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6" w:type="pct"/>
            <w:tcBorders>
              <w:top w:val="outset" w:sz="6" w:space="0" w:color="auto"/>
              <w:left w:val="outset" w:sz="6" w:space="0" w:color="auto"/>
              <w:bottom w:val="outset" w:sz="6" w:space="0" w:color="auto"/>
              <w:right w:val="outset" w:sz="6" w:space="0" w:color="auto"/>
            </w:tcBorders>
            <w:vAlign w:val="center"/>
          </w:tcPr>
          <w:p w14:paraId="403E1624" w14:textId="5C278DA5"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28E42757" w14:textId="026650A8"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6" w:type="pct"/>
            <w:tcBorders>
              <w:top w:val="outset" w:sz="6" w:space="0" w:color="auto"/>
              <w:left w:val="outset" w:sz="6" w:space="0" w:color="auto"/>
              <w:bottom w:val="outset" w:sz="6" w:space="0" w:color="auto"/>
              <w:right w:val="outset" w:sz="6" w:space="0" w:color="auto"/>
            </w:tcBorders>
            <w:vAlign w:val="center"/>
          </w:tcPr>
          <w:p w14:paraId="53C5FA4A" w14:textId="6D180C57"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683" w:type="pct"/>
            <w:tcBorders>
              <w:top w:val="outset" w:sz="6" w:space="0" w:color="auto"/>
              <w:left w:val="outset" w:sz="6" w:space="0" w:color="auto"/>
              <w:bottom w:val="outset" w:sz="6" w:space="0" w:color="auto"/>
              <w:right w:val="outset" w:sz="6" w:space="0" w:color="auto"/>
            </w:tcBorders>
            <w:vAlign w:val="center"/>
          </w:tcPr>
          <w:p w14:paraId="6D1FBFDF" w14:textId="04AA02F9"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r>
      <w:tr w:rsidR="004111C9" w:rsidRPr="00E5323B" w14:paraId="5E433D77" w14:textId="77777777" w:rsidTr="008F01F6">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7D1A4D47"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3.3. </w:t>
            </w:r>
            <w:proofErr w:type="spellStart"/>
            <w:r w:rsidRPr="006E0049">
              <w:rPr>
                <w:rFonts w:ascii="Times New Roman" w:eastAsia="Times New Roman" w:hAnsi="Times New Roman"/>
                <w:iCs/>
                <w:sz w:val="24"/>
                <w:szCs w:val="24"/>
                <w:lang w:val="en-US" w:eastAsia="lv-LV"/>
              </w:rPr>
              <w:t>pašvaldību</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7513A995" w14:textId="2F06E57C"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4" w:type="pct"/>
            <w:tcBorders>
              <w:top w:val="outset" w:sz="6" w:space="0" w:color="auto"/>
              <w:left w:val="outset" w:sz="6" w:space="0" w:color="auto"/>
              <w:bottom w:val="outset" w:sz="6" w:space="0" w:color="auto"/>
              <w:right w:val="outset" w:sz="6" w:space="0" w:color="auto"/>
            </w:tcBorders>
            <w:vAlign w:val="center"/>
          </w:tcPr>
          <w:p w14:paraId="0E5D9EA9" w14:textId="369E89A2"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389C71AB" w14:textId="3C470F18"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6" w:type="pct"/>
            <w:tcBorders>
              <w:top w:val="outset" w:sz="6" w:space="0" w:color="auto"/>
              <w:left w:val="outset" w:sz="6" w:space="0" w:color="auto"/>
              <w:bottom w:val="outset" w:sz="6" w:space="0" w:color="auto"/>
              <w:right w:val="outset" w:sz="6" w:space="0" w:color="auto"/>
            </w:tcBorders>
            <w:vAlign w:val="center"/>
          </w:tcPr>
          <w:p w14:paraId="64C17068" w14:textId="0D1AE749"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6C0223F7" w14:textId="2A30FC92"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96" w:type="pct"/>
            <w:tcBorders>
              <w:top w:val="outset" w:sz="6" w:space="0" w:color="auto"/>
              <w:left w:val="outset" w:sz="6" w:space="0" w:color="auto"/>
              <w:bottom w:val="outset" w:sz="6" w:space="0" w:color="auto"/>
              <w:right w:val="outset" w:sz="6" w:space="0" w:color="auto"/>
            </w:tcBorders>
            <w:vAlign w:val="center"/>
          </w:tcPr>
          <w:p w14:paraId="292AA0EF" w14:textId="34564815"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683" w:type="pct"/>
            <w:tcBorders>
              <w:top w:val="outset" w:sz="6" w:space="0" w:color="auto"/>
              <w:left w:val="outset" w:sz="6" w:space="0" w:color="auto"/>
              <w:bottom w:val="outset" w:sz="6" w:space="0" w:color="auto"/>
              <w:right w:val="outset" w:sz="6" w:space="0" w:color="auto"/>
            </w:tcBorders>
            <w:vAlign w:val="center"/>
          </w:tcPr>
          <w:p w14:paraId="636CC15F" w14:textId="0940AB0E"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r>
      <w:tr w:rsidR="004111C9" w:rsidRPr="00E5323B" w14:paraId="53F45A8A" w14:textId="77777777" w:rsidTr="008F01F6">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5499E3E8" w14:textId="77777777" w:rsidR="004111C9" w:rsidRPr="006E0049" w:rsidRDefault="004111C9" w:rsidP="004111C9">
            <w:pPr>
              <w:spacing w:after="0" w:line="240" w:lineRule="auto"/>
              <w:rPr>
                <w:rFonts w:ascii="Times New Roman" w:eastAsia="Times New Roman" w:hAnsi="Times New Roman"/>
                <w:iCs/>
                <w:sz w:val="24"/>
                <w:szCs w:val="24"/>
                <w:lang w:eastAsia="lv-LV"/>
              </w:rPr>
            </w:pPr>
            <w:r w:rsidRPr="006E0049">
              <w:rPr>
                <w:rFonts w:ascii="Times New Roman" w:eastAsia="Times New Roman" w:hAnsi="Times New Roman"/>
                <w:iCs/>
                <w:sz w:val="24"/>
                <w:szCs w:val="24"/>
                <w:lang w:eastAsia="lv-LV"/>
              </w:rPr>
              <w:t>4. Finanšu līdzekļi papildu izdevumu finansēšanai (kompensējošu izdevumu samazinājumu norāda ar "+" zīmi)</w:t>
            </w:r>
          </w:p>
        </w:tc>
        <w:tc>
          <w:tcPr>
            <w:tcW w:w="467" w:type="pct"/>
            <w:tcBorders>
              <w:top w:val="outset" w:sz="6" w:space="0" w:color="auto"/>
              <w:left w:val="outset" w:sz="6" w:space="0" w:color="auto"/>
              <w:bottom w:val="outset" w:sz="6" w:space="0" w:color="auto"/>
              <w:right w:val="outset" w:sz="6" w:space="0" w:color="auto"/>
            </w:tcBorders>
            <w:vAlign w:val="center"/>
            <w:hideMark/>
          </w:tcPr>
          <w:p w14:paraId="2EC927C7" w14:textId="77777777" w:rsidR="004111C9" w:rsidRPr="003053D5" w:rsidRDefault="004111C9" w:rsidP="004111C9">
            <w:pPr>
              <w:spacing w:after="0" w:line="240" w:lineRule="auto"/>
              <w:jc w:val="center"/>
              <w:rPr>
                <w:rFonts w:ascii="Times New Roman" w:eastAsia="Times New Roman" w:hAnsi="Times New Roman"/>
                <w:iCs/>
                <w:sz w:val="24"/>
                <w:szCs w:val="24"/>
                <w:lang w:eastAsia="lv-LV"/>
              </w:rPr>
            </w:pPr>
            <w:r w:rsidRPr="003053D5">
              <w:rPr>
                <w:rFonts w:ascii="Times New Roman" w:eastAsia="Times New Roman" w:hAnsi="Times New Roman"/>
                <w:iCs/>
                <w:sz w:val="24"/>
                <w:szCs w:val="24"/>
                <w:lang w:eastAsia="lv-LV"/>
              </w:rPr>
              <w:t>X</w:t>
            </w:r>
          </w:p>
        </w:tc>
        <w:tc>
          <w:tcPr>
            <w:tcW w:w="594" w:type="pct"/>
            <w:tcBorders>
              <w:top w:val="outset" w:sz="6" w:space="0" w:color="auto"/>
              <w:left w:val="outset" w:sz="6" w:space="0" w:color="auto"/>
              <w:bottom w:val="outset" w:sz="6" w:space="0" w:color="auto"/>
              <w:right w:val="outset" w:sz="6" w:space="0" w:color="auto"/>
            </w:tcBorders>
            <w:vAlign w:val="center"/>
            <w:hideMark/>
          </w:tcPr>
          <w:p w14:paraId="7607D7BA" w14:textId="51A686D5"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25EC03FE"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X</w:t>
            </w:r>
          </w:p>
        </w:tc>
        <w:tc>
          <w:tcPr>
            <w:tcW w:w="596" w:type="pct"/>
            <w:tcBorders>
              <w:top w:val="outset" w:sz="6" w:space="0" w:color="auto"/>
              <w:left w:val="outset" w:sz="6" w:space="0" w:color="auto"/>
              <w:bottom w:val="outset" w:sz="6" w:space="0" w:color="auto"/>
              <w:right w:val="outset" w:sz="6" w:space="0" w:color="auto"/>
            </w:tcBorders>
            <w:vAlign w:val="center"/>
            <w:hideMark/>
          </w:tcPr>
          <w:p w14:paraId="6A61DFD8" w14:textId="19B1B62C"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47D540A1"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X</w:t>
            </w:r>
          </w:p>
        </w:tc>
        <w:tc>
          <w:tcPr>
            <w:tcW w:w="596" w:type="pct"/>
            <w:tcBorders>
              <w:top w:val="outset" w:sz="6" w:space="0" w:color="auto"/>
              <w:left w:val="outset" w:sz="6" w:space="0" w:color="auto"/>
              <w:bottom w:val="outset" w:sz="6" w:space="0" w:color="auto"/>
              <w:right w:val="outset" w:sz="6" w:space="0" w:color="auto"/>
            </w:tcBorders>
            <w:vAlign w:val="center"/>
          </w:tcPr>
          <w:p w14:paraId="5B1D2E30" w14:textId="38E3E414"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683" w:type="pct"/>
            <w:tcBorders>
              <w:top w:val="outset" w:sz="6" w:space="0" w:color="auto"/>
              <w:left w:val="outset" w:sz="6" w:space="0" w:color="auto"/>
              <w:bottom w:val="outset" w:sz="6" w:space="0" w:color="auto"/>
              <w:right w:val="outset" w:sz="6" w:space="0" w:color="auto"/>
            </w:tcBorders>
            <w:vAlign w:val="center"/>
          </w:tcPr>
          <w:p w14:paraId="0981CF24" w14:textId="10EEEC17"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r>
      <w:tr w:rsidR="004111C9" w:rsidRPr="00E5323B" w14:paraId="5750755A" w14:textId="77777777" w:rsidTr="008F01F6">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60423E64"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5. </w:t>
            </w:r>
            <w:proofErr w:type="spellStart"/>
            <w:r w:rsidRPr="006E0049">
              <w:rPr>
                <w:rFonts w:ascii="Times New Roman" w:eastAsia="Times New Roman" w:hAnsi="Times New Roman"/>
                <w:iCs/>
                <w:sz w:val="24"/>
                <w:szCs w:val="24"/>
                <w:lang w:val="en-US" w:eastAsia="lv-LV"/>
              </w:rPr>
              <w:t>Precizēta</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finansiālā</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ietekme</w:t>
            </w:r>
            <w:proofErr w:type="spellEnd"/>
          </w:p>
        </w:tc>
        <w:tc>
          <w:tcPr>
            <w:tcW w:w="467" w:type="pct"/>
            <w:vMerge w:val="restart"/>
            <w:tcBorders>
              <w:top w:val="outset" w:sz="6" w:space="0" w:color="auto"/>
              <w:left w:val="outset" w:sz="6" w:space="0" w:color="auto"/>
              <w:bottom w:val="outset" w:sz="6" w:space="0" w:color="auto"/>
              <w:right w:val="outset" w:sz="6" w:space="0" w:color="auto"/>
            </w:tcBorders>
            <w:vAlign w:val="center"/>
            <w:hideMark/>
          </w:tcPr>
          <w:p w14:paraId="68606F7F"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p>
          <w:p w14:paraId="56A24DED"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p>
          <w:p w14:paraId="2B94616E"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p>
          <w:p w14:paraId="766A74C0"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p>
          <w:p w14:paraId="6D0DE800"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p>
          <w:p w14:paraId="498A4AC0"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X</w:t>
            </w:r>
          </w:p>
        </w:tc>
        <w:tc>
          <w:tcPr>
            <w:tcW w:w="594" w:type="pct"/>
            <w:tcBorders>
              <w:top w:val="outset" w:sz="6" w:space="0" w:color="auto"/>
              <w:left w:val="outset" w:sz="6" w:space="0" w:color="auto"/>
              <w:bottom w:val="outset" w:sz="6" w:space="0" w:color="auto"/>
              <w:right w:val="outset" w:sz="6" w:space="0" w:color="auto"/>
            </w:tcBorders>
            <w:vAlign w:val="center"/>
          </w:tcPr>
          <w:p w14:paraId="5962803D" w14:textId="7C8F72D7"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lastRenderedPageBreak/>
              <w:t>0</w:t>
            </w:r>
          </w:p>
        </w:tc>
        <w:tc>
          <w:tcPr>
            <w:tcW w:w="567" w:type="pct"/>
            <w:vMerge w:val="restart"/>
            <w:tcBorders>
              <w:top w:val="outset" w:sz="6" w:space="0" w:color="auto"/>
              <w:left w:val="outset" w:sz="6" w:space="0" w:color="auto"/>
              <w:bottom w:val="outset" w:sz="6" w:space="0" w:color="auto"/>
              <w:right w:val="outset" w:sz="6" w:space="0" w:color="auto"/>
            </w:tcBorders>
            <w:vAlign w:val="center"/>
            <w:hideMark/>
          </w:tcPr>
          <w:p w14:paraId="32DE91DB"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p>
          <w:p w14:paraId="1F8E5567"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p>
          <w:p w14:paraId="326F17E7"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p>
          <w:p w14:paraId="6AF4B755"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p>
          <w:p w14:paraId="492A1D7B"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p>
          <w:p w14:paraId="6FB9DD35"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X</w:t>
            </w:r>
          </w:p>
        </w:tc>
        <w:tc>
          <w:tcPr>
            <w:tcW w:w="596" w:type="pct"/>
            <w:tcBorders>
              <w:top w:val="outset" w:sz="6" w:space="0" w:color="auto"/>
              <w:left w:val="outset" w:sz="6" w:space="0" w:color="auto"/>
              <w:bottom w:val="outset" w:sz="6" w:space="0" w:color="auto"/>
              <w:right w:val="outset" w:sz="6" w:space="0" w:color="auto"/>
            </w:tcBorders>
            <w:vAlign w:val="center"/>
          </w:tcPr>
          <w:p w14:paraId="48683F2D" w14:textId="18EF1C77"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lastRenderedPageBreak/>
              <w:t>0</w:t>
            </w:r>
          </w:p>
        </w:tc>
        <w:tc>
          <w:tcPr>
            <w:tcW w:w="567" w:type="pct"/>
            <w:vMerge w:val="restart"/>
            <w:tcBorders>
              <w:top w:val="outset" w:sz="6" w:space="0" w:color="auto"/>
              <w:left w:val="outset" w:sz="6" w:space="0" w:color="auto"/>
              <w:bottom w:val="outset" w:sz="6" w:space="0" w:color="auto"/>
              <w:right w:val="outset" w:sz="6" w:space="0" w:color="auto"/>
            </w:tcBorders>
            <w:vAlign w:val="center"/>
            <w:hideMark/>
          </w:tcPr>
          <w:p w14:paraId="624C842D"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p>
          <w:p w14:paraId="2C77A297"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p>
          <w:p w14:paraId="04A55872"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p>
          <w:p w14:paraId="563EBBDE"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p>
          <w:p w14:paraId="3FBA252A"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p>
          <w:p w14:paraId="63309D37" w14:textId="77777777" w:rsidR="004111C9" w:rsidRPr="003053D5" w:rsidRDefault="004111C9" w:rsidP="004111C9">
            <w:pPr>
              <w:spacing w:after="0" w:line="240" w:lineRule="auto"/>
              <w:jc w:val="center"/>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X</w:t>
            </w:r>
          </w:p>
        </w:tc>
        <w:tc>
          <w:tcPr>
            <w:tcW w:w="596" w:type="pct"/>
            <w:tcBorders>
              <w:top w:val="outset" w:sz="6" w:space="0" w:color="auto"/>
              <w:left w:val="outset" w:sz="6" w:space="0" w:color="auto"/>
              <w:bottom w:val="outset" w:sz="6" w:space="0" w:color="auto"/>
              <w:right w:val="outset" w:sz="6" w:space="0" w:color="auto"/>
            </w:tcBorders>
            <w:vAlign w:val="center"/>
          </w:tcPr>
          <w:p w14:paraId="5B0C2277" w14:textId="2535BDCF"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lastRenderedPageBreak/>
              <w:t>0</w:t>
            </w:r>
          </w:p>
        </w:tc>
        <w:tc>
          <w:tcPr>
            <w:tcW w:w="683" w:type="pct"/>
            <w:tcBorders>
              <w:top w:val="outset" w:sz="6" w:space="0" w:color="auto"/>
              <w:left w:val="outset" w:sz="6" w:space="0" w:color="auto"/>
              <w:bottom w:val="outset" w:sz="6" w:space="0" w:color="auto"/>
              <w:right w:val="outset" w:sz="6" w:space="0" w:color="auto"/>
            </w:tcBorders>
            <w:vAlign w:val="center"/>
          </w:tcPr>
          <w:p w14:paraId="7B93271D" w14:textId="19BF8591"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r>
      <w:tr w:rsidR="004111C9" w:rsidRPr="00E5323B" w14:paraId="5E096A7A" w14:textId="77777777" w:rsidTr="008F01F6">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44B2D43D"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lastRenderedPageBreak/>
              <w:t xml:space="preserve">5.1. </w:t>
            </w:r>
            <w:proofErr w:type="spellStart"/>
            <w:r w:rsidRPr="006E0049">
              <w:rPr>
                <w:rFonts w:ascii="Times New Roman" w:eastAsia="Times New Roman" w:hAnsi="Times New Roman"/>
                <w:iCs/>
                <w:sz w:val="24"/>
                <w:szCs w:val="24"/>
                <w:lang w:val="en-US" w:eastAsia="lv-LV"/>
              </w:rPr>
              <w:t>valsts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84FA22" w14:textId="77777777" w:rsidR="004111C9" w:rsidRPr="003053D5" w:rsidRDefault="004111C9" w:rsidP="004111C9">
            <w:pPr>
              <w:spacing w:after="0" w:line="240" w:lineRule="auto"/>
              <w:rPr>
                <w:rFonts w:ascii="Times New Roman" w:eastAsia="Times New Roman" w:hAnsi="Times New Roman"/>
                <w:iCs/>
                <w:sz w:val="24"/>
                <w:szCs w:val="24"/>
                <w:lang w:val="en-US" w:eastAsia="lv-LV"/>
              </w:rPr>
            </w:pPr>
          </w:p>
        </w:tc>
        <w:tc>
          <w:tcPr>
            <w:tcW w:w="594" w:type="pct"/>
            <w:tcBorders>
              <w:top w:val="outset" w:sz="6" w:space="0" w:color="auto"/>
              <w:left w:val="outset" w:sz="6" w:space="0" w:color="auto"/>
              <w:bottom w:val="outset" w:sz="6" w:space="0" w:color="auto"/>
              <w:right w:val="outset" w:sz="6" w:space="0" w:color="auto"/>
            </w:tcBorders>
            <w:vAlign w:val="center"/>
          </w:tcPr>
          <w:p w14:paraId="577CB940" w14:textId="26359DAA"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DBB05A" w14:textId="77777777" w:rsidR="004111C9" w:rsidRPr="003053D5" w:rsidRDefault="004111C9" w:rsidP="004111C9">
            <w:pPr>
              <w:spacing w:after="0" w:line="240" w:lineRule="auto"/>
              <w:rPr>
                <w:rFonts w:ascii="Times New Roman" w:eastAsia="Times New Roman" w:hAnsi="Times New Roman"/>
                <w:iCs/>
                <w:sz w:val="24"/>
                <w:szCs w:val="24"/>
                <w:lang w:val="en-US" w:eastAsia="lv-LV"/>
              </w:rPr>
            </w:pPr>
          </w:p>
        </w:tc>
        <w:tc>
          <w:tcPr>
            <w:tcW w:w="596" w:type="pct"/>
            <w:tcBorders>
              <w:top w:val="outset" w:sz="6" w:space="0" w:color="auto"/>
              <w:left w:val="outset" w:sz="6" w:space="0" w:color="auto"/>
              <w:bottom w:val="outset" w:sz="6" w:space="0" w:color="auto"/>
              <w:right w:val="outset" w:sz="6" w:space="0" w:color="auto"/>
            </w:tcBorders>
            <w:vAlign w:val="center"/>
          </w:tcPr>
          <w:p w14:paraId="15096050" w14:textId="2823C185"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C09AF5" w14:textId="77777777" w:rsidR="004111C9" w:rsidRPr="003053D5" w:rsidRDefault="004111C9" w:rsidP="004111C9">
            <w:pPr>
              <w:spacing w:after="0" w:line="240" w:lineRule="auto"/>
              <w:rPr>
                <w:rFonts w:ascii="Times New Roman" w:eastAsia="Times New Roman" w:hAnsi="Times New Roman"/>
                <w:iCs/>
                <w:sz w:val="24"/>
                <w:szCs w:val="24"/>
                <w:lang w:val="en-US" w:eastAsia="lv-LV"/>
              </w:rPr>
            </w:pPr>
          </w:p>
        </w:tc>
        <w:tc>
          <w:tcPr>
            <w:tcW w:w="596" w:type="pct"/>
            <w:tcBorders>
              <w:top w:val="outset" w:sz="6" w:space="0" w:color="auto"/>
              <w:left w:val="outset" w:sz="6" w:space="0" w:color="auto"/>
              <w:bottom w:val="outset" w:sz="6" w:space="0" w:color="auto"/>
              <w:right w:val="outset" w:sz="6" w:space="0" w:color="auto"/>
            </w:tcBorders>
            <w:vAlign w:val="center"/>
          </w:tcPr>
          <w:p w14:paraId="2F055DD4" w14:textId="6373DD92"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683" w:type="pct"/>
            <w:tcBorders>
              <w:top w:val="outset" w:sz="6" w:space="0" w:color="auto"/>
              <w:left w:val="outset" w:sz="6" w:space="0" w:color="auto"/>
              <w:bottom w:val="outset" w:sz="6" w:space="0" w:color="auto"/>
              <w:right w:val="outset" w:sz="6" w:space="0" w:color="auto"/>
            </w:tcBorders>
            <w:vAlign w:val="center"/>
          </w:tcPr>
          <w:p w14:paraId="7BED6A06" w14:textId="6F081855"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r>
      <w:tr w:rsidR="004111C9" w:rsidRPr="00E5323B" w14:paraId="19D7B9DC" w14:textId="77777777" w:rsidTr="008F01F6">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2A46C5BB"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5.2. </w:t>
            </w:r>
            <w:proofErr w:type="spellStart"/>
            <w:r w:rsidRPr="006E0049">
              <w:rPr>
                <w:rFonts w:ascii="Times New Roman" w:eastAsia="Times New Roman" w:hAnsi="Times New Roman"/>
                <w:iCs/>
                <w:sz w:val="24"/>
                <w:szCs w:val="24"/>
                <w:lang w:val="en-US" w:eastAsia="lv-LV"/>
              </w:rPr>
              <w:t>speciālais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1C50A0" w14:textId="77777777" w:rsidR="004111C9" w:rsidRPr="003053D5" w:rsidRDefault="004111C9" w:rsidP="004111C9">
            <w:pPr>
              <w:spacing w:after="0" w:line="240" w:lineRule="auto"/>
              <w:rPr>
                <w:rFonts w:ascii="Times New Roman" w:eastAsia="Times New Roman" w:hAnsi="Times New Roman"/>
                <w:iCs/>
                <w:sz w:val="24"/>
                <w:szCs w:val="24"/>
                <w:lang w:val="en-US" w:eastAsia="lv-LV"/>
              </w:rPr>
            </w:pPr>
          </w:p>
        </w:tc>
        <w:tc>
          <w:tcPr>
            <w:tcW w:w="594" w:type="pct"/>
            <w:tcBorders>
              <w:top w:val="outset" w:sz="6" w:space="0" w:color="auto"/>
              <w:left w:val="outset" w:sz="6" w:space="0" w:color="auto"/>
              <w:bottom w:val="outset" w:sz="6" w:space="0" w:color="auto"/>
              <w:right w:val="outset" w:sz="6" w:space="0" w:color="auto"/>
            </w:tcBorders>
            <w:vAlign w:val="center"/>
          </w:tcPr>
          <w:p w14:paraId="714E0514" w14:textId="71EE4A76"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25D350" w14:textId="77777777" w:rsidR="004111C9" w:rsidRPr="003053D5" w:rsidRDefault="004111C9" w:rsidP="004111C9">
            <w:pPr>
              <w:spacing w:after="0" w:line="240" w:lineRule="auto"/>
              <w:rPr>
                <w:rFonts w:ascii="Times New Roman" w:eastAsia="Times New Roman" w:hAnsi="Times New Roman"/>
                <w:iCs/>
                <w:sz w:val="24"/>
                <w:szCs w:val="24"/>
                <w:lang w:val="en-US" w:eastAsia="lv-LV"/>
              </w:rPr>
            </w:pPr>
          </w:p>
        </w:tc>
        <w:tc>
          <w:tcPr>
            <w:tcW w:w="596" w:type="pct"/>
            <w:tcBorders>
              <w:top w:val="outset" w:sz="6" w:space="0" w:color="auto"/>
              <w:left w:val="outset" w:sz="6" w:space="0" w:color="auto"/>
              <w:bottom w:val="outset" w:sz="6" w:space="0" w:color="auto"/>
              <w:right w:val="outset" w:sz="6" w:space="0" w:color="auto"/>
            </w:tcBorders>
            <w:vAlign w:val="center"/>
          </w:tcPr>
          <w:p w14:paraId="1B28986E" w14:textId="7EC3DF4F"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6C6ACE" w14:textId="77777777" w:rsidR="004111C9" w:rsidRPr="003053D5" w:rsidRDefault="004111C9" w:rsidP="004111C9">
            <w:pPr>
              <w:spacing w:after="0" w:line="240" w:lineRule="auto"/>
              <w:rPr>
                <w:rFonts w:ascii="Times New Roman" w:eastAsia="Times New Roman" w:hAnsi="Times New Roman"/>
                <w:iCs/>
                <w:sz w:val="24"/>
                <w:szCs w:val="24"/>
                <w:lang w:val="en-US" w:eastAsia="lv-LV"/>
              </w:rPr>
            </w:pPr>
          </w:p>
        </w:tc>
        <w:tc>
          <w:tcPr>
            <w:tcW w:w="596" w:type="pct"/>
            <w:tcBorders>
              <w:top w:val="outset" w:sz="6" w:space="0" w:color="auto"/>
              <w:left w:val="outset" w:sz="6" w:space="0" w:color="auto"/>
              <w:bottom w:val="outset" w:sz="6" w:space="0" w:color="auto"/>
              <w:right w:val="outset" w:sz="6" w:space="0" w:color="auto"/>
            </w:tcBorders>
            <w:vAlign w:val="center"/>
          </w:tcPr>
          <w:p w14:paraId="7D4A5F89" w14:textId="249A5D1B"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683" w:type="pct"/>
            <w:tcBorders>
              <w:top w:val="outset" w:sz="6" w:space="0" w:color="auto"/>
              <w:left w:val="outset" w:sz="6" w:space="0" w:color="auto"/>
              <w:bottom w:val="outset" w:sz="6" w:space="0" w:color="auto"/>
              <w:right w:val="outset" w:sz="6" w:space="0" w:color="auto"/>
            </w:tcBorders>
            <w:vAlign w:val="center"/>
          </w:tcPr>
          <w:p w14:paraId="294010F8" w14:textId="50F2A1C2"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r>
      <w:tr w:rsidR="004111C9" w:rsidRPr="00E5323B" w14:paraId="7911C2EE" w14:textId="77777777" w:rsidTr="008F01F6">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0401F681"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5.3. </w:t>
            </w:r>
            <w:proofErr w:type="spellStart"/>
            <w:r w:rsidRPr="006E0049">
              <w:rPr>
                <w:rFonts w:ascii="Times New Roman" w:eastAsia="Times New Roman" w:hAnsi="Times New Roman"/>
                <w:iCs/>
                <w:sz w:val="24"/>
                <w:szCs w:val="24"/>
                <w:lang w:val="en-US" w:eastAsia="lv-LV"/>
              </w:rPr>
              <w:t>pašvaldību</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5A7493" w14:textId="77777777" w:rsidR="004111C9" w:rsidRPr="003053D5" w:rsidRDefault="004111C9" w:rsidP="004111C9">
            <w:pPr>
              <w:spacing w:after="0" w:line="240" w:lineRule="auto"/>
              <w:rPr>
                <w:rFonts w:ascii="Times New Roman" w:eastAsia="Times New Roman" w:hAnsi="Times New Roman"/>
                <w:iCs/>
                <w:sz w:val="24"/>
                <w:szCs w:val="24"/>
                <w:lang w:val="en-US" w:eastAsia="lv-LV"/>
              </w:rPr>
            </w:pPr>
          </w:p>
        </w:tc>
        <w:tc>
          <w:tcPr>
            <w:tcW w:w="594" w:type="pct"/>
            <w:tcBorders>
              <w:top w:val="outset" w:sz="6" w:space="0" w:color="auto"/>
              <w:left w:val="outset" w:sz="6" w:space="0" w:color="auto"/>
              <w:bottom w:val="outset" w:sz="6" w:space="0" w:color="auto"/>
              <w:right w:val="outset" w:sz="6" w:space="0" w:color="auto"/>
            </w:tcBorders>
            <w:vAlign w:val="center"/>
          </w:tcPr>
          <w:p w14:paraId="5B3710B4" w14:textId="5DAB8A8D"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88B968" w14:textId="77777777" w:rsidR="004111C9" w:rsidRPr="003053D5" w:rsidRDefault="004111C9" w:rsidP="004111C9">
            <w:pPr>
              <w:spacing w:after="0" w:line="240" w:lineRule="auto"/>
              <w:rPr>
                <w:rFonts w:ascii="Times New Roman" w:eastAsia="Times New Roman" w:hAnsi="Times New Roman"/>
                <w:iCs/>
                <w:sz w:val="24"/>
                <w:szCs w:val="24"/>
                <w:lang w:val="en-US" w:eastAsia="lv-LV"/>
              </w:rPr>
            </w:pPr>
          </w:p>
        </w:tc>
        <w:tc>
          <w:tcPr>
            <w:tcW w:w="596" w:type="pct"/>
            <w:tcBorders>
              <w:top w:val="outset" w:sz="6" w:space="0" w:color="auto"/>
              <w:left w:val="outset" w:sz="6" w:space="0" w:color="auto"/>
              <w:bottom w:val="outset" w:sz="6" w:space="0" w:color="auto"/>
              <w:right w:val="outset" w:sz="6" w:space="0" w:color="auto"/>
            </w:tcBorders>
            <w:vAlign w:val="center"/>
          </w:tcPr>
          <w:p w14:paraId="1A3DB9D4" w14:textId="3B5ACB4B"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0EB4D5" w14:textId="77777777" w:rsidR="004111C9" w:rsidRPr="003053D5" w:rsidRDefault="004111C9" w:rsidP="004111C9">
            <w:pPr>
              <w:spacing w:after="0" w:line="240" w:lineRule="auto"/>
              <w:rPr>
                <w:rFonts w:ascii="Times New Roman" w:eastAsia="Times New Roman" w:hAnsi="Times New Roman"/>
                <w:iCs/>
                <w:sz w:val="24"/>
                <w:szCs w:val="24"/>
                <w:lang w:val="en-US" w:eastAsia="lv-LV"/>
              </w:rPr>
            </w:pPr>
          </w:p>
        </w:tc>
        <w:tc>
          <w:tcPr>
            <w:tcW w:w="596" w:type="pct"/>
            <w:tcBorders>
              <w:top w:val="outset" w:sz="6" w:space="0" w:color="auto"/>
              <w:left w:val="outset" w:sz="6" w:space="0" w:color="auto"/>
              <w:bottom w:val="outset" w:sz="6" w:space="0" w:color="auto"/>
              <w:right w:val="outset" w:sz="6" w:space="0" w:color="auto"/>
            </w:tcBorders>
            <w:vAlign w:val="center"/>
          </w:tcPr>
          <w:p w14:paraId="483C3FC5" w14:textId="07347E39"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c>
          <w:tcPr>
            <w:tcW w:w="683" w:type="pct"/>
            <w:tcBorders>
              <w:top w:val="outset" w:sz="6" w:space="0" w:color="auto"/>
              <w:left w:val="outset" w:sz="6" w:space="0" w:color="auto"/>
              <w:bottom w:val="outset" w:sz="6" w:space="0" w:color="auto"/>
              <w:right w:val="outset" w:sz="6" w:space="0" w:color="auto"/>
            </w:tcBorders>
            <w:vAlign w:val="center"/>
          </w:tcPr>
          <w:p w14:paraId="4A675417" w14:textId="03DB1605" w:rsidR="004111C9" w:rsidRPr="003053D5" w:rsidRDefault="004111C9" w:rsidP="004111C9">
            <w:pPr>
              <w:spacing w:after="0" w:line="240" w:lineRule="auto"/>
              <w:rPr>
                <w:rFonts w:ascii="Times New Roman" w:eastAsia="Times New Roman" w:hAnsi="Times New Roman"/>
                <w:iCs/>
                <w:sz w:val="24"/>
                <w:szCs w:val="24"/>
                <w:lang w:val="en-US" w:eastAsia="lv-LV"/>
              </w:rPr>
            </w:pPr>
            <w:r w:rsidRPr="003053D5">
              <w:rPr>
                <w:rFonts w:ascii="Times New Roman" w:eastAsia="Times New Roman" w:hAnsi="Times New Roman"/>
                <w:iCs/>
                <w:sz w:val="24"/>
                <w:szCs w:val="24"/>
                <w:lang w:val="en-US" w:eastAsia="lv-LV"/>
              </w:rPr>
              <w:t>0</w:t>
            </w:r>
          </w:p>
        </w:tc>
      </w:tr>
      <w:tr w:rsidR="004111C9" w:rsidRPr="00E5323B" w14:paraId="47A2C88F" w14:textId="77777777" w:rsidTr="004B3904">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397016BA" w14:textId="77777777" w:rsidR="004111C9" w:rsidRPr="006E0049" w:rsidRDefault="004111C9" w:rsidP="004111C9">
            <w:pPr>
              <w:spacing w:after="0" w:line="240" w:lineRule="auto"/>
              <w:rPr>
                <w:rFonts w:ascii="Times New Roman" w:eastAsia="Times New Roman" w:hAnsi="Times New Roman"/>
                <w:iCs/>
                <w:sz w:val="24"/>
                <w:szCs w:val="24"/>
                <w:lang w:eastAsia="lv-LV"/>
              </w:rPr>
            </w:pPr>
            <w:r w:rsidRPr="006E0049">
              <w:rPr>
                <w:rFonts w:ascii="Times New Roman" w:eastAsia="Times New Roman" w:hAnsi="Times New Roman"/>
                <w:iCs/>
                <w:sz w:val="24"/>
                <w:szCs w:val="24"/>
                <w:lang w:eastAsia="lv-LV"/>
              </w:rPr>
              <w:t>6. Detalizēts ieņēmumu un izdevumu aprēķins (ja nepieciešams, detalizētu ieņēmumu un izdevumu aprēķinu var pievienot anotācijas pielikumā)</w:t>
            </w:r>
          </w:p>
        </w:tc>
        <w:tc>
          <w:tcPr>
            <w:tcW w:w="4161" w:type="pct"/>
            <w:gridSpan w:val="7"/>
            <w:vMerge w:val="restart"/>
            <w:tcBorders>
              <w:top w:val="outset" w:sz="6" w:space="0" w:color="auto"/>
              <w:left w:val="outset" w:sz="6" w:space="0" w:color="auto"/>
              <w:bottom w:val="outset" w:sz="6" w:space="0" w:color="auto"/>
              <w:right w:val="outset" w:sz="6" w:space="0" w:color="auto"/>
            </w:tcBorders>
            <w:vAlign w:val="center"/>
          </w:tcPr>
          <w:p w14:paraId="0A18C887" w14:textId="0EF8AB97" w:rsidR="00B56593" w:rsidRDefault="00B56593" w:rsidP="00E26CFB">
            <w:pPr>
              <w:spacing w:after="120" w:line="240" w:lineRule="auto"/>
              <w:ind w:left="142" w:right="130"/>
              <w:jc w:val="both"/>
              <w:rPr>
                <w:rFonts w:ascii="Times New Roman" w:hAnsi="Times New Roman"/>
                <w:sz w:val="24"/>
                <w:szCs w:val="24"/>
              </w:rPr>
            </w:pPr>
            <w:r>
              <w:rPr>
                <w:rFonts w:ascii="Times New Roman" w:hAnsi="Times New Roman"/>
                <w:sz w:val="24"/>
                <w:szCs w:val="24"/>
              </w:rPr>
              <w:t xml:space="preserve">MK noteikumos Nr.135 norādītais SAM 4.3.1. pirmajā projektu iesniegumu atlases kārtā pieejamais KF finansējums ir </w:t>
            </w:r>
            <w:r w:rsidRPr="00B56593">
              <w:rPr>
                <w:rFonts w:ascii="Times New Roman" w:hAnsi="Times New Roman"/>
                <w:sz w:val="24"/>
                <w:szCs w:val="24"/>
              </w:rPr>
              <w:t xml:space="preserve">41 805 775 </w:t>
            </w:r>
            <w:proofErr w:type="spellStart"/>
            <w:r w:rsidRPr="00B56593">
              <w:rPr>
                <w:rFonts w:ascii="Times New Roman" w:hAnsi="Times New Roman"/>
                <w:i/>
                <w:sz w:val="24"/>
                <w:szCs w:val="24"/>
              </w:rPr>
              <w:t>euro</w:t>
            </w:r>
            <w:proofErr w:type="spellEnd"/>
            <w:r w:rsidRPr="00B56593">
              <w:rPr>
                <w:rFonts w:ascii="Times New Roman" w:hAnsi="Times New Roman"/>
                <w:sz w:val="24"/>
                <w:szCs w:val="24"/>
              </w:rPr>
              <w:t>.</w:t>
            </w:r>
            <w:r>
              <w:rPr>
                <w:rFonts w:ascii="Times New Roman" w:hAnsi="Times New Roman"/>
                <w:sz w:val="24"/>
                <w:szCs w:val="24"/>
              </w:rPr>
              <w:t xml:space="preserve"> </w:t>
            </w:r>
          </w:p>
          <w:p w14:paraId="13ED84A5" w14:textId="616C98BF" w:rsidR="009B2F49" w:rsidRDefault="00B56593" w:rsidP="00A76336">
            <w:pPr>
              <w:spacing w:after="120" w:line="240" w:lineRule="auto"/>
              <w:ind w:left="142" w:right="130"/>
              <w:jc w:val="both"/>
              <w:rPr>
                <w:rFonts w:ascii="Times New Roman" w:hAnsi="Times New Roman"/>
                <w:sz w:val="24"/>
                <w:szCs w:val="24"/>
              </w:rPr>
            </w:pPr>
            <w:r>
              <w:rPr>
                <w:rFonts w:ascii="Times New Roman" w:hAnsi="Times New Roman"/>
                <w:sz w:val="24"/>
                <w:szCs w:val="24"/>
              </w:rPr>
              <w:t>MK noteikumos Nr.</w:t>
            </w:r>
            <w:r w:rsidR="009B2F49">
              <w:rPr>
                <w:rFonts w:ascii="Times New Roman" w:hAnsi="Times New Roman"/>
                <w:sz w:val="24"/>
                <w:szCs w:val="24"/>
              </w:rPr>
              <w:t xml:space="preserve">495 norādītais SAM 4.3.1. otrajā projektu iesniegumu atlases kārtā pieejamais KF finansējums ir </w:t>
            </w:r>
            <w:r w:rsidR="004E6D2A">
              <w:rPr>
                <w:rFonts w:ascii="Times New Roman" w:hAnsi="Times New Roman"/>
                <w:sz w:val="24"/>
                <w:szCs w:val="24"/>
              </w:rPr>
              <w:t>14 903 926</w:t>
            </w:r>
            <w:r w:rsidR="009B2F49" w:rsidRPr="007970D0">
              <w:rPr>
                <w:rFonts w:ascii="Times New Roman" w:hAnsi="Times New Roman"/>
                <w:sz w:val="24"/>
                <w:szCs w:val="24"/>
              </w:rPr>
              <w:t xml:space="preserve"> </w:t>
            </w:r>
            <w:proofErr w:type="spellStart"/>
            <w:r w:rsidR="009B2F49" w:rsidRPr="007970D0">
              <w:rPr>
                <w:rFonts w:ascii="Times New Roman" w:hAnsi="Times New Roman"/>
                <w:i/>
                <w:sz w:val="24"/>
                <w:szCs w:val="24"/>
              </w:rPr>
              <w:t>euro</w:t>
            </w:r>
            <w:proofErr w:type="spellEnd"/>
            <w:r w:rsidR="009B2F49" w:rsidRPr="007970D0">
              <w:rPr>
                <w:rFonts w:ascii="Times New Roman" w:hAnsi="Times New Roman"/>
                <w:i/>
                <w:sz w:val="24"/>
                <w:szCs w:val="24"/>
              </w:rPr>
              <w:t xml:space="preserve">. </w:t>
            </w:r>
          </w:p>
          <w:p w14:paraId="2269FF44" w14:textId="3B54C37E" w:rsidR="004E6D2A" w:rsidRDefault="00A94A64" w:rsidP="00E26CFB">
            <w:pPr>
              <w:spacing w:after="120" w:line="240" w:lineRule="auto"/>
              <w:ind w:left="142" w:right="130"/>
              <w:jc w:val="both"/>
              <w:rPr>
                <w:rFonts w:ascii="Times New Roman" w:hAnsi="Times New Roman"/>
                <w:sz w:val="24"/>
                <w:szCs w:val="24"/>
              </w:rPr>
            </w:pPr>
            <w:r>
              <w:rPr>
                <w:rFonts w:ascii="Times New Roman" w:hAnsi="Times New Roman"/>
                <w:sz w:val="24"/>
                <w:szCs w:val="24"/>
              </w:rPr>
              <w:t xml:space="preserve">Attiecībā uz ietekmi uz budžetu un prognozēm, norādāms, ka līdz šim tika prognozēts, ka SAM 4.3.1. pirmās atlases kārtas ietvaros 2017.gadā tiks </w:t>
            </w:r>
            <w:r w:rsidR="004C2262">
              <w:rPr>
                <w:rFonts w:ascii="Times New Roman" w:hAnsi="Times New Roman"/>
                <w:sz w:val="24"/>
                <w:szCs w:val="24"/>
              </w:rPr>
              <w:t>izmaksāts</w:t>
            </w:r>
            <w:r>
              <w:rPr>
                <w:rFonts w:ascii="Times New Roman" w:hAnsi="Times New Roman"/>
                <w:sz w:val="24"/>
                <w:szCs w:val="24"/>
              </w:rPr>
              <w:t xml:space="preserve"> KF finansējums 4 693 632 </w:t>
            </w:r>
            <w:proofErr w:type="spellStart"/>
            <w:r w:rsidRPr="00A94A64">
              <w:rPr>
                <w:rFonts w:ascii="Times New Roman" w:hAnsi="Times New Roman"/>
                <w:i/>
                <w:sz w:val="24"/>
                <w:szCs w:val="24"/>
              </w:rPr>
              <w:t>euro</w:t>
            </w:r>
            <w:proofErr w:type="spellEnd"/>
            <w:r>
              <w:rPr>
                <w:rFonts w:ascii="Times New Roman" w:hAnsi="Times New Roman"/>
                <w:sz w:val="24"/>
                <w:szCs w:val="24"/>
              </w:rPr>
              <w:t xml:space="preserve"> apmērā, 2018.gadā – 10 887 264 </w:t>
            </w:r>
            <w:proofErr w:type="spellStart"/>
            <w:r w:rsidRPr="00A94A64">
              <w:rPr>
                <w:rFonts w:ascii="Times New Roman" w:hAnsi="Times New Roman"/>
                <w:i/>
                <w:sz w:val="24"/>
                <w:szCs w:val="24"/>
              </w:rPr>
              <w:t>euro</w:t>
            </w:r>
            <w:proofErr w:type="spellEnd"/>
            <w:r>
              <w:rPr>
                <w:rFonts w:ascii="Times New Roman" w:hAnsi="Times New Roman"/>
                <w:sz w:val="24"/>
                <w:szCs w:val="24"/>
              </w:rPr>
              <w:t xml:space="preserve">, 2019.gadā – 21 774 528 </w:t>
            </w:r>
            <w:proofErr w:type="spellStart"/>
            <w:r w:rsidRPr="00A94A64">
              <w:rPr>
                <w:rFonts w:ascii="Times New Roman" w:hAnsi="Times New Roman"/>
                <w:i/>
                <w:sz w:val="24"/>
                <w:szCs w:val="24"/>
              </w:rPr>
              <w:t>euro</w:t>
            </w:r>
            <w:proofErr w:type="spellEnd"/>
            <w:r>
              <w:rPr>
                <w:rFonts w:ascii="Times New Roman" w:hAnsi="Times New Roman"/>
                <w:sz w:val="24"/>
                <w:szCs w:val="24"/>
              </w:rPr>
              <w:t xml:space="preserve">, bet 2020.gadā – 4 450 351 </w:t>
            </w:r>
            <w:proofErr w:type="spellStart"/>
            <w:r w:rsidRPr="00A94A64">
              <w:rPr>
                <w:rFonts w:ascii="Times New Roman" w:hAnsi="Times New Roman"/>
                <w:i/>
                <w:sz w:val="24"/>
                <w:szCs w:val="24"/>
              </w:rPr>
              <w:t>euro</w:t>
            </w:r>
            <w:proofErr w:type="spellEnd"/>
            <w:r>
              <w:rPr>
                <w:rFonts w:ascii="Times New Roman" w:hAnsi="Times New Roman"/>
                <w:sz w:val="24"/>
                <w:szCs w:val="24"/>
              </w:rPr>
              <w:t xml:space="preserve">. Savukārt attiecībā uz SAM 4.3.1. otro atlases kārtu tika prognozēts, ka 2018.gadā tiks </w:t>
            </w:r>
            <w:r w:rsidR="004C2262">
              <w:rPr>
                <w:rFonts w:ascii="Times New Roman" w:hAnsi="Times New Roman"/>
                <w:sz w:val="24"/>
                <w:szCs w:val="24"/>
              </w:rPr>
              <w:t>izmaksāts</w:t>
            </w:r>
            <w:r>
              <w:rPr>
                <w:rFonts w:ascii="Times New Roman" w:hAnsi="Times New Roman"/>
                <w:sz w:val="24"/>
                <w:szCs w:val="24"/>
              </w:rPr>
              <w:t xml:space="preserve"> KF finansējums 3 000 000 </w:t>
            </w:r>
            <w:proofErr w:type="spellStart"/>
            <w:r w:rsidRPr="00A94A64">
              <w:rPr>
                <w:rFonts w:ascii="Times New Roman" w:hAnsi="Times New Roman"/>
                <w:i/>
                <w:sz w:val="24"/>
                <w:szCs w:val="24"/>
              </w:rPr>
              <w:t>euro</w:t>
            </w:r>
            <w:proofErr w:type="spellEnd"/>
            <w:r>
              <w:rPr>
                <w:rFonts w:ascii="Times New Roman" w:hAnsi="Times New Roman"/>
                <w:sz w:val="24"/>
                <w:szCs w:val="24"/>
              </w:rPr>
              <w:t xml:space="preserve">, 2019.gadā – 6 000 000 </w:t>
            </w:r>
            <w:proofErr w:type="spellStart"/>
            <w:r w:rsidRPr="00A94A64">
              <w:rPr>
                <w:rFonts w:ascii="Times New Roman" w:hAnsi="Times New Roman"/>
                <w:i/>
                <w:sz w:val="24"/>
                <w:szCs w:val="24"/>
              </w:rPr>
              <w:t>euro</w:t>
            </w:r>
            <w:proofErr w:type="spellEnd"/>
            <w:r>
              <w:rPr>
                <w:rFonts w:ascii="Times New Roman" w:hAnsi="Times New Roman"/>
                <w:sz w:val="24"/>
                <w:szCs w:val="24"/>
              </w:rPr>
              <w:t xml:space="preserve">, bet 2020.gadā – 5 903 926 </w:t>
            </w:r>
            <w:proofErr w:type="spellStart"/>
            <w:r w:rsidRPr="00A94A64">
              <w:rPr>
                <w:rFonts w:ascii="Times New Roman" w:hAnsi="Times New Roman"/>
                <w:i/>
                <w:sz w:val="24"/>
                <w:szCs w:val="24"/>
              </w:rPr>
              <w:t>euro</w:t>
            </w:r>
            <w:proofErr w:type="spellEnd"/>
            <w:r>
              <w:rPr>
                <w:rFonts w:ascii="Times New Roman" w:hAnsi="Times New Roman"/>
                <w:sz w:val="24"/>
                <w:szCs w:val="24"/>
              </w:rPr>
              <w:t xml:space="preserve">. </w:t>
            </w:r>
            <w:r w:rsidR="00594127">
              <w:rPr>
                <w:rFonts w:ascii="Times New Roman" w:hAnsi="Times New Roman"/>
                <w:sz w:val="24"/>
                <w:szCs w:val="24"/>
              </w:rPr>
              <w:t xml:space="preserve">Savukārt 2021.gadā, ne pirmās, ne otrās atlases kārtas ietvaros netika plānoti budžeta ieņēmumi vai izdevumi, jo projektu īstenošana sākotnēji bija paredzēta ne ilgāk kā līdz 2020.gada beigām. </w:t>
            </w:r>
            <w:r w:rsidR="004C2262">
              <w:rPr>
                <w:rFonts w:ascii="Times New Roman" w:hAnsi="Times New Roman"/>
                <w:sz w:val="24"/>
                <w:szCs w:val="24"/>
              </w:rPr>
              <w:t xml:space="preserve">Ar iepriekš veiktajām prognozēm ir iespējams iepazīties </w:t>
            </w:r>
            <w:r w:rsidR="009C3C6F">
              <w:rPr>
                <w:rFonts w:ascii="Times New Roman" w:hAnsi="Times New Roman"/>
                <w:sz w:val="24"/>
                <w:szCs w:val="24"/>
              </w:rPr>
              <w:t>MK noteikumu Nr.135 un MK noteikumu Nr.495</w:t>
            </w:r>
            <w:r w:rsidR="004C2262">
              <w:rPr>
                <w:rFonts w:ascii="Times New Roman" w:hAnsi="Times New Roman"/>
                <w:sz w:val="24"/>
                <w:szCs w:val="24"/>
              </w:rPr>
              <w:t xml:space="preserve"> </w:t>
            </w:r>
            <w:r w:rsidR="009C3C6F">
              <w:rPr>
                <w:rFonts w:ascii="Times New Roman" w:hAnsi="Times New Roman"/>
                <w:sz w:val="24"/>
                <w:szCs w:val="24"/>
              </w:rPr>
              <w:t xml:space="preserve">anotācijās </w:t>
            </w:r>
            <w:r w:rsidR="004C2262">
              <w:rPr>
                <w:rFonts w:ascii="Times New Roman" w:hAnsi="Times New Roman"/>
                <w:sz w:val="24"/>
                <w:szCs w:val="24"/>
              </w:rPr>
              <w:t xml:space="preserve">un to grozījumu anotācijās. </w:t>
            </w:r>
          </w:p>
          <w:p w14:paraId="1C24B790" w14:textId="57A80BDE" w:rsidR="004C2262" w:rsidRPr="006E0049" w:rsidRDefault="004C2262" w:rsidP="008F01F6">
            <w:pPr>
              <w:spacing w:after="0" w:line="240" w:lineRule="auto"/>
              <w:ind w:left="142" w:right="130"/>
              <w:jc w:val="both"/>
              <w:rPr>
                <w:rFonts w:ascii="Times New Roman" w:hAnsi="Times New Roman"/>
                <w:sz w:val="24"/>
                <w:szCs w:val="24"/>
              </w:rPr>
            </w:pPr>
            <w:r>
              <w:rPr>
                <w:rFonts w:ascii="Times New Roman" w:hAnsi="Times New Roman"/>
                <w:sz w:val="24"/>
                <w:szCs w:val="24"/>
              </w:rPr>
              <w:t xml:space="preserve">SAM 4.3.1. pirmās un otrās atlases kārtas ietvaros tika prognozēts, ka 2017.gadā un 2018.gadā kopā tiks izmaksāts KF finansējums 18 580 896 </w:t>
            </w:r>
            <w:proofErr w:type="spellStart"/>
            <w:r w:rsidRPr="004C2262">
              <w:rPr>
                <w:rFonts w:ascii="Times New Roman" w:hAnsi="Times New Roman"/>
                <w:i/>
                <w:sz w:val="24"/>
                <w:szCs w:val="24"/>
              </w:rPr>
              <w:t>euro</w:t>
            </w:r>
            <w:proofErr w:type="spellEnd"/>
            <w:r>
              <w:rPr>
                <w:rFonts w:ascii="Times New Roman" w:hAnsi="Times New Roman"/>
                <w:sz w:val="24"/>
                <w:szCs w:val="24"/>
              </w:rPr>
              <w:t xml:space="preserve"> apmērā, tomēr abu kārtu ietvaros </w:t>
            </w:r>
            <w:r w:rsidR="009C3C6F">
              <w:rPr>
                <w:rFonts w:ascii="Times New Roman" w:hAnsi="Times New Roman"/>
                <w:sz w:val="24"/>
                <w:szCs w:val="24"/>
              </w:rPr>
              <w:t>2</w:t>
            </w:r>
            <w:r w:rsidR="007A6F3A">
              <w:rPr>
                <w:rFonts w:ascii="Times New Roman" w:hAnsi="Times New Roman"/>
                <w:sz w:val="24"/>
                <w:szCs w:val="24"/>
              </w:rPr>
              <w:t>0</w:t>
            </w:r>
            <w:r w:rsidR="009C3C6F">
              <w:rPr>
                <w:rFonts w:ascii="Times New Roman" w:hAnsi="Times New Roman"/>
                <w:sz w:val="24"/>
                <w:szCs w:val="24"/>
              </w:rPr>
              <w:t xml:space="preserve">17.gadā un 2018.gadā </w:t>
            </w:r>
            <w:r>
              <w:rPr>
                <w:rFonts w:ascii="Times New Roman" w:hAnsi="Times New Roman"/>
                <w:sz w:val="24"/>
                <w:szCs w:val="24"/>
              </w:rPr>
              <w:t>izmaksāt</w:t>
            </w:r>
            <w:r w:rsidR="009C3C6F">
              <w:rPr>
                <w:rFonts w:ascii="Times New Roman" w:hAnsi="Times New Roman"/>
                <w:sz w:val="24"/>
                <w:szCs w:val="24"/>
              </w:rPr>
              <w:t>ais</w:t>
            </w:r>
            <w:r>
              <w:rPr>
                <w:rFonts w:ascii="Times New Roman" w:hAnsi="Times New Roman"/>
                <w:sz w:val="24"/>
                <w:szCs w:val="24"/>
              </w:rPr>
              <w:t xml:space="preserve"> KF finansējums</w:t>
            </w:r>
            <w:r w:rsidR="009C3C6F">
              <w:rPr>
                <w:rFonts w:ascii="Times New Roman" w:hAnsi="Times New Roman"/>
                <w:sz w:val="24"/>
                <w:szCs w:val="24"/>
              </w:rPr>
              <w:t xml:space="preserve"> </w:t>
            </w:r>
            <w:r w:rsidR="00BF5FFB">
              <w:rPr>
                <w:rFonts w:ascii="Times New Roman" w:hAnsi="Times New Roman"/>
                <w:sz w:val="24"/>
                <w:szCs w:val="24"/>
              </w:rPr>
              <w:t xml:space="preserve">bija </w:t>
            </w:r>
            <w:r>
              <w:rPr>
                <w:rFonts w:ascii="Times New Roman" w:hAnsi="Times New Roman"/>
                <w:sz w:val="24"/>
                <w:szCs w:val="24"/>
              </w:rPr>
              <w:t xml:space="preserve">1 397 560 </w:t>
            </w:r>
            <w:proofErr w:type="spellStart"/>
            <w:r w:rsidRPr="004C2262">
              <w:rPr>
                <w:rFonts w:ascii="Times New Roman" w:hAnsi="Times New Roman"/>
                <w:i/>
                <w:sz w:val="24"/>
                <w:szCs w:val="24"/>
              </w:rPr>
              <w:t>euro</w:t>
            </w:r>
            <w:proofErr w:type="spellEnd"/>
            <w:r>
              <w:rPr>
                <w:rFonts w:ascii="Times New Roman" w:hAnsi="Times New Roman"/>
                <w:sz w:val="24"/>
                <w:szCs w:val="24"/>
              </w:rPr>
              <w:t xml:space="preserve">. Nobīde plānotajā KF finansējuma izmaksāšanas grafikā saistīta ar šīs anotācijas I sadaļas 2.punktā minētajiem projektu īstenošanas kavēšanas iemesliem. </w:t>
            </w:r>
            <w:r w:rsidR="00072F1D">
              <w:rPr>
                <w:rFonts w:ascii="Times New Roman" w:hAnsi="Times New Roman"/>
                <w:sz w:val="24"/>
                <w:szCs w:val="24"/>
              </w:rPr>
              <w:t>Ņemot vērā, ka noteikumu projekts paredz</w:t>
            </w:r>
            <w:r w:rsidR="00E26CFB">
              <w:rPr>
                <w:rFonts w:ascii="Times New Roman" w:hAnsi="Times New Roman"/>
                <w:sz w:val="24"/>
                <w:szCs w:val="24"/>
              </w:rPr>
              <w:t xml:space="preserve"> pagarināt</w:t>
            </w:r>
            <w:r w:rsidR="00072F1D">
              <w:rPr>
                <w:rFonts w:ascii="Times New Roman" w:hAnsi="Times New Roman"/>
                <w:sz w:val="24"/>
                <w:szCs w:val="24"/>
              </w:rPr>
              <w:t xml:space="preserve"> atļauto projektu īstenošanas termiņu par vienu gadu ilgāk, neizpildītā prognoze par 2017.gadu un 2018.gadu abu SAM 4.3.1 projektu iesniegumu atlases kārtu ietvaros tiek pārcelta uz 2021.gadu, kas būs pēdējais projektu īstenošanas gads. </w:t>
            </w:r>
            <w:r w:rsidR="006949C3">
              <w:rPr>
                <w:rFonts w:ascii="Times New Roman" w:hAnsi="Times New Roman"/>
                <w:sz w:val="24"/>
                <w:szCs w:val="24"/>
              </w:rPr>
              <w:t xml:space="preserve">2019.gadā un 2020.gadā prognoze mainīta netiek, jo šobrīd nav informācijas, ka prognoze varētu netikt izpildīta, ņemot vērā, ka atbalsta saņēmēji arvien </w:t>
            </w:r>
            <w:r w:rsidR="009C3C6F">
              <w:rPr>
                <w:rFonts w:ascii="Times New Roman" w:hAnsi="Times New Roman"/>
                <w:sz w:val="24"/>
                <w:szCs w:val="24"/>
              </w:rPr>
              <w:t xml:space="preserve">aktīvāk CFLA </w:t>
            </w:r>
            <w:r w:rsidR="006949C3">
              <w:rPr>
                <w:rFonts w:ascii="Times New Roman" w:hAnsi="Times New Roman"/>
                <w:sz w:val="24"/>
                <w:szCs w:val="24"/>
              </w:rPr>
              <w:t>iesniedz maksājumu pieprasījumus.</w:t>
            </w:r>
          </w:p>
        </w:tc>
      </w:tr>
      <w:tr w:rsidR="004111C9" w:rsidRPr="00E5323B" w14:paraId="66FAF928" w14:textId="77777777" w:rsidTr="004B3904">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4AF4E719"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6.1. </w:t>
            </w:r>
            <w:proofErr w:type="spellStart"/>
            <w:r w:rsidRPr="006E0049">
              <w:rPr>
                <w:rFonts w:ascii="Times New Roman" w:eastAsia="Times New Roman" w:hAnsi="Times New Roman"/>
                <w:iCs/>
                <w:sz w:val="24"/>
                <w:szCs w:val="24"/>
                <w:lang w:val="en-US" w:eastAsia="lv-LV"/>
              </w:rPr>
              <w:t>detalizēts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ieņēmumu</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aprēķins</w:t>
            </w:r>
            <w:proofErr w:type="spellEnd"/>
          </w:p>
        </w:tc>
        <w:tc>
          <w:tcPr>
            <w:tcW w:w="4161" w:type="pct"/>
            <w:gridSpan w:val="7"/>
            <w:vMerge/>
            <w:tcBorders>
              <w:top w:val="outset" w:sz="6" w:space="0" w:color="auto"/>
              <w:left w:val="outset" w:sz="6" w:space="0" w:color="auto"/>
              <w:bottom w:val="outset" w:sz="6" w:space="0" w:color="auto"/>
              <w:right w:val="outset" w:sz="6" w:space="0" w:color="auto"/>
            </w:tcBorders>
            <w:vAlign w:val="center"/>
          </w:tcPr>
          <w:p w14:paraId="3052790F" w14:textId="77777777" w:rsidR="004111C9" w:rsidRPr="006E0049" w:rsidRDefault="004111C9" w:rsidP="004111C9">
            <w:pPr>
              <w:spacing w:after="0" w:line="240" w:lineRule="auto"/>
              <w:rPr>
                <w:rFonts w:ascii="Times New Roman" w:eastAsia="Times New Roman" w:hAnsi="Times New Roman"/>
                <w:iCs/>
                <w:sz w:val="24"/>
                <w:szCs w:val="24"/>
                <w:highlight w:val="yellow"/>
                <w:lang w:val="en-US" w:eastAsia="lv-LV"/>
              </w:rPr>
            </w:pPr>
          </w:p>
        </w:tc>
      </w:tr>
      <w:tr w:rsidR="004111C9" w:rsidRPr="00E5323B" w14:paraId="192BF9DE" w14:textId="77777777" w:rsidTr="004B3904">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45356306"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6.2. </w:t>
            </w:r>
            <w:proofErr w:type="spellStart"/>
            <w:r w:rsidRPr="006E0049">
              <w:rPr>
                <w:rFonts w:ascii="Times New Roman" w:eastAsia="Times New Roman" w:hAnsi="Times New Roman"/>
                <w:iCs/>
                <w:sz w:val="24"/>
                <w:szCs w:val="24"/>
                <w:lang w:val="en-US" w:eastAsia="lv-LV"/>
              </w:rPr>
              <w:t>detalizēts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izdevumu</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aprēķins</w:t>
            </w:r>
            <w:proofErr w:type="spellEnd"/>
          </w:p>
        </w:tc>
        <w:tc>
          <w:tcPr>
            <w:tcW w:w="4161" w:type="pct"/>
            <w:gridSpan w:val="7"/>
            <w:vMerge/>
            <w:tcBorders>
              <w:top w:val="outset" w:sz="6" w:space="0" w:color="auto"/>
              <w:left w:val="outset" w:sz="6" w:space="0" w:color="auto"/>
              <w:bottom w:val="outset" w:sz="6" w:space="0" w:color="auto"/>
              <w:right w:val="outset" w:sz="6" w:space="0" w:color="auto"/>
            </w:tcBorders>
            <w:vAlign w:val="center"/>
          </w:tcPr>
          <w:p w14:paraId="2C24C1CF" w14:textId="77777777" w:rsidR="004111C9" w:rsidRPr="006E0049" w:rsidRDefault="004111C9" w:rsidP="004111C9">
            <w:pPr>
              <w:spacing w:after="0" w:line="240" w:lineRule="auto"/>
              <w:rPr>
                <w:rFonts w:ascii="Times New Roman" w:eastAsia="Times New Roman" w:hAnsi="Times New Roman"/>
                <w:iCs/>
                <w:sz w:val="24"/>
                <w:szCs w:val="24"/>
                <w:highlight w:val="yellow"/>
                <w:lang w:val="en-US" w:eastAsia="lv-LV"/>
              </w:rPr>
            </w:pPr>
          </w:p>
        </w:tc>
      </w:tr>
      <w:tr w:rsidR="004111C9" w:rsidRPr="00E5323B" w14:paraId="0589E1EB" w14:textId="77777777" w:rsidTr="004B3904">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471D810E"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7. Amata </w:t>
            </w:r>
            <w:proofErr w:type="spellStart"/>
            <w:r w:rsidRPr="006E0049">
              <w:rPr>
                <w:rFonts w:ascii="Times New Roman" w:eastAsia="Times New Roman" w:hAnsi="Times New Roman"/>
                <w:iCs/>
                <w:sz w:val="24"/>
                <w:szCs w:val="24"/>
                <w:lang w:val="en-US" w:eastAsia="lv-LV"/>
              </w:rPr>
              <w:t>vietu</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skaita</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izmaiņas</w:t>
            </w:r>
            <w:proofErr w:type="spellEnd"/>
          </w:p>
        </w:tc>
        <w:tc>
          <w:tcPr>
            <w:tcW w:w="4161" w:type="pct"/>
            <w:gridSpan w:val="7"/>
            <w:tcBorders>
              <w:top w:val="outset" w:sz="6" w:space="0" w:color="auto"/>
              <w:left w:val="outset" w:sz="6" w:space="0" w:color="auto"/>
              <w:bottom w:val="outset" w:sz="6" w:space="0" w:color="auto"/>
              <w:right w:val="outset" w:sz="6" w:space="0" w:color="auto"/>
            </w:tcBorders>
          </w:tcPr>
          <w:p w14:paraId="51ECD3E5" w14:textId="4740E6A5" w:rsidR="004111C9" w:rsidRPr="006E0049" w:rsidRDefault="006E0049" w:rsidP="004111C9">
            <w:pPr>
              <w:spacing w:after="0" w:line="240" w:lineRule="auto"/>
              <w:rPr>
                <w:rFonts w:ascii="Times New Roman" w:eastAsia="Times New Roman" w:hAnsi="Times New Roman"/>
                <w:iCs/>
                <w:sz w:val="24"/>
                <w:szCs w:val="24"/>
                <w:highlight w:val="yellow"/>
                <w:lang w:val="en-US" w:eastAsia="lv-LV"/>
              </w:rPr>
            </w:pPr>
            <w:proofErr w:type="spellStart"/>
            <w:r w:rsidRPr="006E0049">
              <w:rPr>
                <w:rFonts w:ascii="Times New Roman" w:eastAsia="Times New Roman" w:hAnsi="Times New Roman"/>
                <w:iCs/>
                <w:sz w:val="24"/>
                <w:szCs w:val="24"/>
                <w:lang w:val="en-US" w:eastAsia="lv-LV"/>
              </w:rPr>
              <w:t>Projekts</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šo</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jomu</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neskar</w:t>
            </w:r>
            <w:proofErr w:type="spellEnd"/>
            <w:r w:rsidRPr="006E0049">
              <w:rPr>
                <w:rFonts w:ascii="Times New Roman" w:eastAsia="Times New Roman" w:hAnsi="Times New Roman"/>
                <w:iCs/>
                <w:sz w:val="24"/>
                <w:szCs w:val="24"/>
                <w:lang w:val="en-US" w:eastAsia="lv-LV"/>
              </w:rPr>
              <w:t>.</w:t>
            </w:r>
          </w:p>
        </w:tc>
      </w:tr>
      <w:tr w:rsidR="004111C9" w:rsidRPr="00E5323B" w14:paraId="55BF00BE" w14:textId="77777777" w:rsidTr="004111C9">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15ACB32A" w14:textId="77777777" w:rsidR="004111C9" w:rsidRPr="006E0049" w:rsidRDefault="004111C9" w:rsidP="004111C9">
            <w:pPr>
              <w:spacing w:after="0" w:line="240" w:lineRule="auto"/>
              <w:rPr>
                <w:rFonts w:ascii="Times New Roman" w:eastAsia="Times New Roman" w:hAnsi="Times New Roman"/>
                <w:iCs/>
                <w:sz w:val="24"/>
                <w:szCs w:val="24"/>
                <w:lang w:val="en-US" w:eastAsia="lv-LV"/>
              </w:rPr>
            </w:pPr>
            <w:r w:rsidRPr="006E0049">
              <w:rPr>
                <w:rFonts w:ascii="Times New Roman" w:eastAsia="Times New Roman" w:hAnsi="Times New Roman"/>
                <w:iCs/>
                <w:sz w:val="24"/>
                <w:szCs w:val="24"/>
                <w:lang w:val="en-US" w:eastAsia="lv-LV"/>
              </w:rPr>
              <w:t xml:space="preserve">8. </w:t>
            </w:r>
            <w:proofErr w:type="spellStart"/>
            <w:r w:rsidRPr="006E0049">
              <w:rPr>
                <w:rFonts w:ascii="Times New Roman" w:eastAsia="Times New Roman" w:hAnsi="Times New Roman"/>
                <w:iCs/>
                <w:sz w:val="24"/>
                <w:szCs w:val="24"/>
                <w:lang w:val="en-US" w:eastAsia="lv-LV"/>
              </w:rPr>
              <w:t>Cita</w:t>
            </w:r>
            <w:proofErr w:type="spellEnd"/>
            <w:r w:rsidRPr="006E0049">
              <w:rPr>
                <w:rFonts w:ascii="Times New Roman" w:eastAsia="Times New Roman" w:hAnsi="Times New Roman"/>
                <w:iCs/>
                <w:sz w:val="24"/>
                <w:szCs w:val="24"/>
                <w:lang w:val="en-US" w:eastAsia="lv-LV"/>
              </w:rPr>
              <w:t xml:space="preserve"> </w:t>
            </w:r>
            <w:proofErr w:type="spellStart"/>
            <w:r w:rsidRPr="006E0049">
              <w:rPr>
                <w:rFonts w:ascii="Times New Roman" w:eastAsia="Times New Roman" w:hAnsi="Times New Roman"/>
                <w:iCs/>
                <w:sz w:val="24"/>
                <w:szCs w:val="24"/>
                <w:lang w:val="en-US" w:eastAsia="lv-LV"/>
              </w:rPr>
              <w:t>informācija</w:t>
            </w:r>
            <w:proofErr w:type="spellEnd"/>
          </w:p>
        </w:tc>
        <w:tc>
          <w:tcPr>
            <w:tcW w:w="4161" w:type="pct"/>
            <w:gridSpan w:val="7"/>
            <w:tcBorders>
              <w:top w:val="outset" w:sz="6" w:space="0" w:color="auto"/>
              <w:left w:val="outset" w:sz="6" w:space="0" w:color="auto"/>
              <w:bottom w:val="outset" w:sz="6" w:space="0" w:color="auto"/>
              <w:right w:val="outset" w:sz="6" w:space="0" w:color="auto"/>
            </w:tcBorders>
            <w:hideMark/>
          </w:tcPr>
          <w:p w14:paraId="1D620DFA" w14:textId="269F0035" w:rsidR="004111C9" w:rsidRPr="006E0049" w:rsidRDefault="00E26CFB" w:rsidP="004111C9">
            <w:pPr>
              <w:spacing w:after="0" w:line="240" w:lineRule="auto"/>
              <w:jc w:val="both"/>
              <w:rPr>
                <w:rFonts w:ascii="Times New Roman" w:eastAsia="Times New Roman" w:hAnsi="Times New Roman"/>
                <w:iCs/>
                <w:sz w:val="24"/>
                <w:szCs w:val="24"/>
                <w:highlight w:val="yellow"/>
                <w:lang w:val="en-US" w:eastAsia="lv-LV"/>
              </w:rPr>
            </w:pPr>
            <w:r w:rsidRPr="00E26CFB">
              <w:rPr>
                <w:rFonts w:ascii="Times New Roman" w:eastAsia="Times New Roman" w:hAnsi="Times New Roman"/>
                <w:iCs/>
                <w:sz w:val="24"/>
                <w:szCs w:val="24"/>
                <w:lang w:val="en-US" w:eastAsia="lv-LV"/>
              </w:rPr>
              <w:t>Nav.</w:t>
            </w:r>
          </w:p>
        </w:tc>
      </w:tr>
    </w:tbl>
    <w:p w14:paraId="002FF637" w14:textId="77777777" w:rsidR="00B33EFB" w:rsidRDefault="00B33EFB" w:rsidP="008F01F6">
      <w:pPr>
        <w:spacing w:after="0"/>
      </w:pPr>
    </w:p>
    <w:tbl>
      <w:tblPr>
        <w:tblW w:w="9371" w:type="dxa"/>
        <w:tblInd w:w="-59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9371"/>
      </w:tblGrid>
      <w:tr w:rsidR="00E5753A" w:rsidRPr="008B78B2" w14:paraId="762702AD" w14:textId="77777777" w:rsidTr="00D85523">
        <w:tc>
          <w:tcPr>
            <w:tcW w:w="937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1637CFAE" w14:textId="02D44E77" w:rsidR="00E5753A" w:rsidRPr="00E5753A" w:rsidRDefault="00E5753A" w:rsidP="00E5753A">
            <w:pPr>
              <w:spacing w:before="120" w:after="120" w:line="240" w:lineRule="auto"/>
              <w:jc w:val="center"/>
              <w:rPr>
                <w:rFonts w:ascii="Times New Roman" w:hAnsi="Times New Roman"/>
                <w:b/>
                <w:bCs/>
                <w:sz w:val="24"/>
                <w:szCs w:val="24"/>
              </w:rPr>
            </w:pPr>
            <w:r>
              <w:rPr>
                <w:rFonts w:ascii="Times New Roman" w:hAnsi="Times New Roman"/>
                <w:b/>
                <w:bCs/>
                <w:sz w:val="24"/>
                <w:szCs w:val="24"/>
              </w:rPr>
              <w:t>I</w:t>
            </w:r>
            <w:r w:rsidRPr="008B78B2">
              <w:rPr>
                <w:rFonts w:ascii="Times New Roman" w:hAnsi="Times New Roman"/>
                <w:b/>
                <w:bCs/>
                <w:sz w:val="24"/>
                <w:szCs w:val="24"/>
              </w:rPr>
              <w:t xml:space="preserve">V. </w:t>
            </w:r>
            <w:r w:rsidRPr="00E5753A">
              <w:rPr>
                <w:rFonts w:ascii="Times New Roman" w:hAnsi="Times New Roman"/>
                <w:b/>
                <w:bCs/>
                <w:sz w:val="24"/>
                <w:szCs w:val="24"/>
              </w:rPr>
              <w:t>Tiesību akta projekta ietekme uz spēkā esošo tiesību normu sistēmu</w:t>
            </w:r>
          </w:p>
        </w:tc>
      </w:tr>
      <w:tr w:rsidR="00A76336" w:rsidRPr="008B78B2" w14:paraId="7BD3C636" w14:textId="77777777" w:rsidTr="006B46B4">
        <w:tc>
          <w:tcPr>
            <w:tcW w:w="9371"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2C275424" w14:textId="707F4425" w:rsidR="00A76336" w:rsidRPr="00EF1A55" w:rsidDel="00A76336" w:rsidRDefault="00A76336" w:rsidP="00A76336">
            <w:pPr>
              <w:spacing w:after="0" w:line="240" w:lineRule="auto"/>
              <w:ind w:left="142" w:right="130"/>
              <w:jc w:val="center"/>
              <w:rPr>
                <w:rFonts w:ascii="Times New Roman" w:hAnsi="Times New Roman"/>
                <w:bCs/>
                <w:sz w:val="24"/>
                <w:szCs w:val="24"/>
              </w:rPr>
            </w:pPr>
            <w:r>
              <w:rPr>
                <w:rFonts w:ascii="Times New Roman" w:hAnsi="Times New Roman"/>
                <w:bCs/>
                <w:sz w:val="24"/>
                <w:szCs w:val="24"/>
              </w:rPr>
              <w:t>Noteikumu projekts šo jomu neskar</w:t>
            </w:r>
          </w:p>
        </w:tc>
      </w:tr>
    </w:tbl>
    <w:p w14:paraId="416B924A" w14:textId="77777777" w:rsidR="008F01F6" w:rsidRDefault="008F01F6" w:rsidP="00D85523">
      <w:pPr>
        <w:spacing w:after="0" w:line="240" w:lineRule="auto"/>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9326"/>
      </w:tblGrid>
      <w:tr w:rsidR="00E5753A" w:rsidRPr="008B78B2" w14:paraId="3AF65A1F" w14:textId="77777777" w:rsidTr="00E5753A">
        <w:tc>
          <w:tcPr>
            <w:tcW w:w="9326"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4A8DBF72" w14:textId="47D474B3" w:rsidR="00E5753A" w:rsidRPr="00E5753A" w:rsidRDefault="00E5753A" w:rsidP="00E5753A">
            <w:pPr>
              <w:spacing w:before="120" w:after="120" w:line="240" w:lineRule="auto"/>
              <w:jc w:val="center"/>
              <w:rPr>
                <w:rFonts w:ascii="Times New Roman" w:hAnsi="Times New Roman"/>
                <w:b/>
                <w:bCs/>
                <w:sz w:val="24"/>
                <w:szCs w:val="24"/>
              </w:rPr>
            </w:pPr>
            <w:r>
              <w:rPr>
                <w:rFonts w:ascii="Times New Roman" w:hAnsi="Times New Roman"/>
                <w:b/>
                <w:bCs/>
                <w:sz w:val="24"/>
                <w:szCs w:val="24"/>
              </w:rPr>
              <w:t>V</w:t>
            </w:r>
            <w:r w:rsidRPr="008B78B2">
              <w:rPr>
                <w:rFonts w:ascii="Times New Roman" w:hAnsi="Times New Roman"/>
                <w:b/>
                <w:bCs/>
                <w:sz w:val="24"/>
                <w:szCs w:val="24"/>
              </w:rPr>
              <w:t xml:space="preserve">. </w:t>
            </w:r>
            <w:r w:rsidRPr="00E5753A">
              <w:rPr>
                <w:rFonts w:ascii="Times New Roman" w:hAnsi="Times New Roman"/>
                <w:b/>
                <w:bCs/>
                <w:sz w:val="24"/>
                <w:szCs w:val="24"/>
              </w:rPr>
              <w:t>Tiesību akta projekta atbilstība Latvijas Republikas starptautiskajām saistībām</w:t>
            </w:r>
          </w:p>
        </w:tc>
      </w:tr>
      <w:tr w:rsidR="00DA3723" w:rsidRPr="005E704C" w14:paraId="4B821D5F" w14:textId="77777777" w:rsidTr="004A79A2">
        <w:trPr>
          <w:trHeight w:val="469"/>
        </w:trPr>
        <w:tc>
          <w:tcPr>
            <w:tcW w:w="9326"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8FDCBD9" w14:textId="7FC11625" w:rsidR="00DA3723" w:rsidRPr="00DA3723" w:rsidRDefault="00DA3723" w:rsidP="00DA3723">
            <w:pPr>
              <w:spacing w:after="0" w:line="240" w:lineRule="auto"/>
              <w:ind w:left="142" w:right="130"/>
              <w:jc w:val="center"/>
              <w:rPr>
                <w:rFonts w:ascii="Times New Roman" w:hAnsi="Times New Roman"/>
                <w:bCs/>
                <w:sz w:val="24"/>
                <w:szCs w:val="24"/>
              </w:rPr>
            </w:pPr>
            <w:r w:rsidRPr="00DA3723">
              <w:rPr>
                <w:rFonts w:ascii="Times New Roman" w:hAnsi="Times New Roman"/>
                <w:sz w:val="24"/>
              </w:rPr>
              <w:t>Noteikumu projekts šo jomu neskar</w:t>
            </w:r>
          </w:p>
        </w:tc>
      </w:tr>
    </w:tbl>
    <w:p w14:paraId="2E886B34" w14:textId="43DCC27C" w:rsidR="007538D9" w:rsidRPr="005E704C" w:rsidRDefault="007538D9" w:rsidP="00D85523">
      <w:pPr>
        <w:spacing w:after="0" w:line="240" w:lineRule="auto"/>
      </w:pPr>
    </w:p>
    <w:p w14:paraId="336ADFA4" w14:textId="77777777" w:rsidR="009A312E" w:rsidRPr="001C5253" w:rsidRDefault="009A312E" w:rsidP="009A312E">
      <w:pPr>
        <w:spacing w:after="0"/>
        <w:rPr>
          <w:vanish/>
          <w:sz w:val="20"/>
          <w:szCs w:val="20"/>
        </w:rPr>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22"/>
        <w:gridCol w:w="3559"/>
        <w:gridCol w:w="5245"/>
      </w:tblGrid>
      <w:tr w:rsidR="009A312E" w:rsidRPr="008B78B2" w14:paraId="051EE9BB" w14:textId="77777777" w:rsidTr="001C5253">
        <w:tc>
          <w:tcPr>
            <w:tcW w:w="9326" w:type="dxa"/>
            <w:gridSpan w:val="3"/>
            <w:tcBorders>
              <w:top w:val="double" w:sz="4" w:space="0" w:color="BFBFBF" w:themeColor="background1" w:themeShade="BF"/>
              <w:left w:val="thickThinLargeGap" w:sz="6" w:space="0" w:color="C0C0C0"/>
              <w:bottom w:val="thickThinLargeGap" w:sz="6" w:space="0" w:color="C0C0C0"/>
              <w:right w:val="thickThinLargeGap" w:sz="6" w:space="0" w:color="C0C0C0"/>
            </w:tcBorders>
            <w:hideMark/>
          </w:tcPr>
          <w:p w14:paraId="372AEEFB" w14:textId="77777777" w:rsidR="009A312E" w:rsidRPr="008B78B2" w:rsidRDefault="009A312E" w:rsidP="0056559A">
            <w:pPr>
              <w:spacing w:line="240" w:lineRule="auto"/>
              <w:jc w:val="center"/>
              <w:rPr>
                <w:rFonts w:ascii="Times New Roman" w:eastAsia="Times New Roman" w:hAnsi="Times New Roman"/>
                <w:b/>
                <w:sz w:val="24"/>
                <w:szCs w:val="24"/>
                <w:lang w:eastAsia="lv-LV"/>
              </w:rPr>
            </w:pPr>
            <w:r w:rsidRPr="008B78B2">
              <w:rPr>
                <w:rFonts w:ascii="Times New Roman" w:hAnsi="Times New Roman"/>
                <w:b/>
                <w:bCs/>
                <w:sz w:val="24"/>
                <w:szCs w:val="24"/>
              </w:rPr>
              <w:t>VI. Sabiedrības līdzdalība un komunikācijas aktivitātes</w:t>
            </w:r>
          </w:p>
        </w:tc>
      </w:tr>
      <w:tr w:rsidR="009A312E" w:rsidRPr="008B78B2" w14:paraId="500C365C" w14:textId="77777777" w:rsidTr="004B3904">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0DF9568C"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3179E166"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Plānotās sabiedrības līdzdalības un komunikācijas aktivitātes saistībā ar projektu</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tcPr>
          <w:p w14:paraId="2BC8C3CC" w14:textId="26E279DE" w:rsidR="009A312E" w:rsidRPr="006E0049" w:rsidRDefault="006E0049" w:rsidP="008F01F6">
            <w:pPr>
              <w:spacing w:after="0" w:line="240" w:lineRule="auto"/>
              <w:ind w:left="142" w:right="130"/>
              <w:jc w:val="both"/>
              <w:rPr>
                <w:rFonts w:ascii="Times New Roman" w:hAnsi="Times New Roman"/>
              </w:rPr>
            </w:pPr>
            <w:r w:rsidRPr="006E0049">
              <w:rPr>
                <w:rFonts w:ascii="Times New Roman" w:hAnsi="Times New Roman"/>
              </w:rPr>
              <w:t xml:space="preserve">Atbilstoši normatīvo aktu prasībām Ekonomikas </w:t>
            </w:r>
            <w:r w:rsidRPr="008F01F6">
              <w:rPr>
                <w:rFonts w:ascii="Times New Roman" w:hAnsi="Times New Roman"/>
                <w:sz w:val="24"/>
                <w:szCs w:val="24"/>
              </w:rPr>
              <w:t>ministrija</w:t>
            </w:r>
            <w:r w:rsidRPr="006E0049">
              <w:rPr>
                <w:rFonts w:ascii="Times New Roman" w:hAnsi="Times New Roman"/>
              </w:rPr>
              <w:t xml:space="preserve"> tās tīmekļa vietnē publicē informāciju par noteikumu projektu un par tā virzību.</w:t>
            </w:r>
          </w:p>
        </w:tc>
      </w:tr>
      <w:tr w:rsidR="009A312E" w:rsidRPr="008B78B2" w14:paraId="2F9C45F7" w14:textId="77777777" w:rsidTr="004B3904">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7F8E4BAC"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10FA070A"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Sabiedrības līdzdalība projekta izstrādē</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tcPr>
          <w:p w14:paraId="2ADD2D56" w14:textId="6FCDEF4F" w:rsidR="001B0ADF" w:rsidRDefault="001B0ADF" w:rsidP="00E26CFB">
            <w:pPr>
              <w:spacing w:after="120" w:line="240" w:lineRule="auto"/>
              <w:ind w:left="142" w:right="130"/>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Noteikumu projekta sagatavošanas procesā Ekonomikas ministrija veica SAM 4.3.1 atbalsta saņēmēju elektronisku aptauju, lai apkopotu galvenos iemeslus kā dēļ tiek kavēta projektu ieviešana. </w:t>
            </w:r>
          </w:p>
          <w:p w14:paraId="62ECC05B" w14:textId="1AE3A928" w:rsidR="009A312E" w:rsidRPr="00714546" w:rsidRDefault="006E0049" w:rsidP="008F01F6">
            <w:pPr>
              <w:spacing w:after="0" w:line="240" w:lineRule="auto"/>
              <w:ind w:left="142" w:right="130"/>
              <w:jc w:val="both"/>
              <w:rPr>
                <w:rFonts w:ascii="Times New Roman" w:eastAsia="Times New Roman" w:hAnsi="Times New Roman"/>
                <w:iCs/>
                <w:sz w:val="24"/>
                <w:szCs w:val="24"/>
                <w:highlight w:val="yellow"/>
                <w:lang w:eastAsia="lv-LV"/>
              </w:rPr>
            </w:pPr>
            <w:r w:rsidRPr="006E0049">
              <w:rPr>
                <w:rFonts w:ascii="Times New Roman" w:eastAsia="Times New Roman" w:hAnsi="Times New Roman"/>
                <w:iCs/>
                <w:sz w:val="24"/>
                <w:szCs w:val="24"/>
                <w:lang w:eastAsia="lv-LV"/>
              </w:rPr>
              <w:t xml:space="preserve">Noteikumu projekts ir publicēts Ekonomikas ministrijas </w:t>
            </w:r>
            <w:r w:rsidRPr="006E0049">
              <w:rPr>
                <w:rFonts w:ascii="Times New Roman" w:hAnsi="Times New Roman"/>
              </w:rPr>
              <w:t>tīmekļa</w:t>
            </w:r>
            <w:r w:rsidRPr="006E0049">
              <w:rPr>
                <w:rFonts w:ascii="Times New Roman" w:eastAsia="Times New Roman" w:hAnsi="Times New Roman"/>
                <w:iCs/>
                <w:sz w:val="24"/>
                <w:szCs w:val="24"/>
                <w:lang w:eastAsia="lv-LV"/>
              </w:rPr>
              <w:t xml:space="preserve"> vietnē, sabiedrībai ir dota iespēja </w:t>
            </w:r>
            <w:r w:rsidRPr="008F01F6">
              <w:rPr>
                <w:rFonts w:ascii="Times New Roman" w:hAnsi="Times New Roman"/>
                <w:sz w:val="24"/>
                <w:szCs w:val="24"/>
              </w:rPr>
              <w:t>informēt</w:t>
            </w:r>
            <w:r w:rsidRPr="006E0049">
              <w:rPr>
                <w:rFonts w:ascii="Times New Roman" w:eastAsia="Times New Roman" w:hAnsi="Times New Roman"/>
                <w:iCs/>
                <w:sz w:val="24"/>
                <w:szCs w:val="24"/>
                <w:lang w:eastAsia="lv-LV"/>
              </w:rPr>
              <w:t xml:space="preserve"> par iebildumiem un priekšlikumiem, ja tādi rodas.</w:t>
            </w:r>
          </w:p>
        </w:tc>
      </w:tr>
      <w:tr w:rsidR="009A312E" w:rsidRPr="008B78B2" w14:paraId="1D285C1F" w14:textId="77777777" w:rsidTr="00A57A20">
        <w:trPr>
          <w:trHeight w:val="726"/>
        </w:trPr>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1934E595"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1D58383C"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 xml:space="preserve">Sabiedrības </w:t>
            </w:r>
            <w:r w:rsidRPr="00A57A20">
              <w:rPr>
                <w:rFonts w:ascii="Times New Roman" w:eastAsia="Times New Roman" w:hAnsi="Times New Roman"/>
                <w:sz w:val="24"/>
                <w:szCs w:val="24"/>
                <w:lang w:eastAsia="lv-LV"/>
              </w:rPr>
              <w:t>līdzdalības</w:t>
            </w:r>
            <w:r w:rsidRPr="008B78B2">
              <w:rPr>
                <w:rFonts w:ascii="Times New Roman" w:hAnsi="Times New Roman"/>
                <w:sz w:val="24"/>
                <w:szCs w:val="24"/>
              </w:rPr>
              <w:t xml:space="preserve"> rezultāti</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5C7204A0" w14:textId="339638D8" w:rsidR="00220849" w:rsidRPr="00714546" w:rsidRDefault="00F649D1" w:rsidP="00E26CFB">
            <w:pPr>
              <w:spacing w:after="120" w:line="240" w:lineRule="auto"/>
              <w:ind w:left="142" w:right="130"/>
              <w:jc w:val="both"/>
              <w:rPr>
                <w:rFonts w:ascii="Times New Roman" w:eastAsia="Times New Roman" w:hAnsi="Times New Roman"/>
                <w:b/>
                <w:sz w:val="24"/>
                <w:szCs w:val="24"/>
                <w:highlight w:val="yellow"/>
                <w:lang w:eastAsia="lv-LV"/>
              </w:rPr>
            </w:pPr>
            <w:r w:rsidRPr="00F649D1">
              <w:rPr>
                <w:rFonts w:ascii="Times New Roman" w:eastAsia="Times New Roman" w:hAnsi="Times New Roman"/>
                <w:iCs/>
                <w:sz w:val="24"/>
                <w:szCs w:val="24"/>
                <w:lang w:eastAsia="lv-LV"/>
              </w:rPr>
              <w:t>Līdz šim nav saņemti iebildumi un priekšlikumi.</w:t>
            </w:r>
          </w:p>
        </w:tc>
      </w:tr>
      <w:tr w:rsidR="009A312E" w:rsidRPr="008B78B2" w14:paraId="3C8DBE9C" w14:textId="77777777" w:rsidTr="00A57A20">
        <w:trPr>
          <w:trHeight w:val="366"/>
        </w:trPr>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62DD9D"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DCAD65" w14:textId="77777777" w:rsidR="009A312E" w:rsidRPr="00F649D1" w:rsidRDefault="009A312E" w:rsidP="00F649D1">
            <w:pPr>
              <w:spacing w:after="0" w:line="240" w:lineRule="auto"/>
              <w:ind w:left="142" w:right="128"/>
              <w:jc w:val="both"/>
              <w:rPr>
                <w:rFonts w:ascii="Times New Roman" w:eastAsia="Times New Roman" w:hAnsi="Times New Roman"/>
                <w:iCs/>
                <w:sz w:val="24"/>
                <w:szCs w:val="24"/>
                <w:lang w:eastAsia="lv-LV"/>
              </w:rPr>
            </w:pPr>
            <w:r w:rsidRPr="00F649D1">
              <w:rPr>
                <w:rFonts w:ascii="Times New Roman" w:eastAsia="Times New Roman" w:hAnsi="Times New Roman"/>
                <w:iCs/>
                <w:sz w:val="24"/>
                <w:szCs w:val="24"/>
                <w:lang w:eastAsia="lv-LV"/>
              </w:rPr>
              <w:t xml:space="preserve">Cita </w:t>
            </w:r>
            <w:r w:rsidRPr="00F649D1">
              <w:rPr>
                <w:rFonts w:ascii="Times New Roman" w:hAnsi="Times New Roman"/>
                <w:sz w:val="24"/>
                <w:szCs w:val="24"/>
              </w:rPr>
              <w:t>informācija</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BF4E1F8" w14:textId="449065E0" w:rsidR="009A312E" w:rsidRPr="00F649D1" w:rsidRDefault="00F649D1" w:rsidP="008F01F6">
            <w:pPr>
              <w:spacing w:after="0" w:line="240" w:lineRule="auto"/>
              <w:ind w:left="142" w:right="130"/>
              <w:jc w:val="both"/>
              <w:rPr>
                <w:rFonts w:ascii="Times New Roman" w:eastAsia="Times New Roman" w:hAnsi="Times New Roman"/>
                <w:iCs/>
                <w:sz w:val="24"/>
                <w:szCs w:val="24"/>
                <w:lang w:eastAsia="lv-LV"/>
              </w:rPr>
            </w:pPr>
            <w:r w:rsidRPr="008F01F6">
              <w:rPr>
                <w:rFonts w:ascii="Times New Roman" w:hAnsi="Times New Roman"/>
                <w:sz w:val="24"/>
                <w:szCs w:val="24"/>
              </w:rPr>
              <w:t>Nav</w:t>
            </w:r>
            <w:r w:rsidR="00E26CFB">
              <w:rPr>
                <w:rFonts w:ascii="Times New Roman" w:eastAsia="Times New Roman" w:hAnsi="Times New Roman"/>
                <w:iCs/>
                <w:sz w:val="24"/>
                <w:szCs w:val="24"/>
                <w:lang w:eastAsia="lv-LV"/>
              </w:rPr>
              <w:t>.</w:t>
            </w:r>
          </w:p>
        </w:tc>
      </w:tr>
    </w:tbl>
    <w:p w14:paraId="24D64682" w14:textId="28ACFCB1" w:rsidR="009A312E" w:rsidRDefault="009A312E" w:rsidP="009A312E">
      <w:pPr>
        <w:tabs>
          <w:tab w:val="left" w:pos="7655"/>
        </w:tabs>
        <w:spacing w:line="240" w:lineRule="auto"/>
        <w:jc w:val="both"/>
        <w:rPr>
          <w:rFonts w:ascii="Times New Roman" w:hAnsi="Times New Roman"/>
          <w:bCs/>
          <w:sz w:val="4"/>
          <w:szCs w:val="4"/>
        </w:rPr>
      </w:pPr>
    </w:p>
    <w:p w14:paraId="0F66E793" w14:textId="77777777" w:rsidR="00E26CFB" w:rsidRPr="00090BDF" w:rsidRDefault="00E26CFB" w:rsidP="008F01F6">
      <w:pPr>
        <w:tabs>
          <w:tab w:val="left" w:pos="7655"/>
        </w:tabs>
        <w:spacing w:after="0" w:line="240" w:lineRule="auto"/>
        <w:jc w:val="both"/>
        <w:rPr>
          <w:rFonts w:ascii="Times New Roman" w:hAnsi="Times New Roman"/>
          <w:bCs/>
          <w:sz w:val="4"/>
          <w:szCs w:val="4"/>
        </w:rPr>
      </w:pPr>
    </w:p>
    <w:tbl>
      <w:tblPr>
        <w:tblW w:w="9296" w:type="dxa"/>
        <w:tblInd w:w="-53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07"/>
        <w:gridCol w:w="3604"/>
        <w:gridCol w:w="5185"/>
      </w:tblGrid>
      <w:tr w:rsidR="009A312E" w:rsidRPr="008B78B2" w14:paraId="166C01FC" w14:textId="77777777" w:rsidTr="0056559A">
        <w:tc>
          <w:tcPr>
            <w:tcW w:w="929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4B5BA8EA" w14:textId="77777777" w:rsidR="009A312E" w:rsidRPr="008B78B2" w:rsidRDefault="009A312E" w:rsidP="0056559A">
            <w:pPr>
              <w:spacing w:line="240" w:lineRule="auto"/>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VII. Tiesību akta projekta izpildes nodrošināšana un tās ietekme uz institūcijām</w:t>
            </w:r>
          </w:p>
        </w:tc>
      </w:tr>
      <w:tr w:rsidR="009A312E" w:rsidRPr="008B78B2" w14:paraId="37B4D165" w14:textId="77777777" w:rsidTr="004B3904">
        <w:trPr>
          <w:trHeight w:val="558"/>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94E661"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1356FC2B"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B719FC">
              <w:rPr>
                <w:rFonts w:ascii="Times New Roman" w:hAnsi="Times New Roman"/>
                <w:bCs/>
                <w:sz w:val="24"/>
                <w:szCs w:val="24"/>
              </w:rPr>
              <w:t>Projekta</w:t>
            </w:r>
            <w:r w:rsidRPr="008B78B2">
              <w:rPr>
                <w:rFonts w:ascii="Times New Roman" w:eastAsia="Times New Roman" w:hAnsi="Times New Roman"/>
                <w:sz w:val="24"/>
                <w:szCs w:val="24"/>
                <w:lang w:eastAsia="lv-LV"/>
              </w:rPr>
              <w:t xml:space="preserve"> izpildē iesaistītās institūcijas</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tcPr>
          <w:p w14:paraId="0B14CACD" w14:textId="4F76513B" w:rsidR="009A312E" w:rsidRPr="00714546" w:rsidRDefault="00B95A86" w:rsidP="008F01F6">
            <w:pPr>
              <w:spacing w:after="0" w:line="240" w:lineRule="auto"/>
              <w:ind w:left="142" w:right="130"/>
              <w:jc w:val="both"/>
              <w:rPr>
                <w:rFonts w:ascii="Times New Roman" w:hAnsi="Times New Roman"/>
                <w:sz w:val="24"/>
                <w:szCs w:val="24"/>
                <w:highlight w:val="yellow"/>
                <w:lang w:eastAsia="lv-LV"/>
              </w:rPr>
            </w:pPr>
            <w:r w:rsidRPr="008F01F6">
              <w:rPr>
                <w:rFonts w:ascii="Times New Roman" w:hAnsi="Times New Roman"/>
                <w:sz w:val="24"/>
                <w:szCs w:val="24"/>
              </w:rPr>
              <w:t>Ekonomikas</w:t>
            </w:r>
            <w:r w:rsidRPr="00B95A86">
              <w:rPr>
                <w:rFonts w:ascii="Times New Roman" w:eastAsia="Times New Roman" w:hAnsi="Times New Roman"/>
                <w:iCs/>
                <w:sz w:val="24"/>
                <w:szCs w:val="24"/>
                <w:lang w:eastAsia="lv-LV"/>
              </w:rPr>
              <w:t xml:space="preserve"> ministrija kā atbildīgā iestāde, Centrālā finanšu un līgumu aģentūra kā sadarbības iestāde.</w:t>
            </w:r>
          </w:p>
        </w:tc>
      </w:tr>
      <w:tr w:rsidR="009A312E" w:rsidRPr="008B78B2" w14:paraId="678718AA" w14:textId="77777777" w:rsidTr="004B3904">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D1EF00"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46CAAEA3"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Projekta izpildes ietekme uz pārvaldes </w:t>
            </w:r>
            <w:r w:rsidRPr="00B719FC">
              <w:rPr>
                <w:rFonts w:ascii="Times New Roman" w:hAnsi="Times New Roman"/>
                <w:bCs/>
                <w:sz w:val="24"/>
                <w:szCs w:val="24"/>
              </w:rPr>
              <w:t>funkcijām</w:t>
            </w:r>
            <w:r w:rsidRPr="008B78B2">
              <w:rPr>
                <w:rFonts w:ascii="Times New Roman" w:eastAsia="Times New Roman" w:hAnsi="Times New Roman"/>
                <w:sz w:val="24"/>
                <w:szCs w:val="24"/>
                <w:lang w:eastAsia="lv-LV"/>
              </w:rPr>
              <w:t xml:space="preserve"> un institucionālo struktūru.</w:t>
            </w:r>
          </w:p>
          <w:p w14:paraId="689A82AC"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Jaunu </w:t>
            </w:r>
            <w:r w:rsidRPr="00B719FC">
              <w:rPr>
                <w:rFonts w:ascii="Times New Roman" w:hAnsi="Times New Roman"/>
                <w:bCs/>
                <w:sz w:val="24"/>
                <w:szCs w:val="24"/>
              </w:rPr>
              <w:t>institūciju</w:t>
            </w:r>
            <w:r w:rsidRPr="008B78B2">
              <w:rPr>
                <w:rFonts w:ascii="Times New Roman" w:eastAsia="Times New Roman" w:hAnsi="Times New Roman"/>
                <w:sz w:val="24"/>
                <w:szCs w:val="24"/>
                <w:lang w:eastAsia="lv-LV"/>
              </w:rPr>
              <w:t xml:space="preserve"> izveide, esošu institūciju likvidācija vai reorganizācija, to ietekme uz institūcijas cilvēkresursiem</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tcPr>
          <w:p w14:paraId="0A93EA10" w14:textId="01634B1B" w:rsidR="009A312E" w:rsidRPr="00B95A86" w:rsidRDefault="00B95A86" w:rsidP="00E26CFB">
            <w:pPr>
              <w:spacing w:after="120" w:line="240" w:lineRule="auto"/>
              <w:ind w:left="142" w:right="130"/>
              <w:jc w:val="both"/>
              <w:rPr>
                <w:rFonts w:ascii="Times New Roman" w:eastAsia="Times New Roman" w:hAnsi="Times New Roman"/>
                <w:iCs/>
                <w:sz w:val="24"/>
                <w:szCs w:val="24"/>
                <w:lang w:eastAsia="lv-LV"/>
              </w:rPr>
            </w:pPr>
            <w:r w:rsidRPr="00B95A86">
              <w:rPr>
                <w:rFonts w:ascii="Times New Roman" w:eastAsia="Times New Roman" w:hAnsi="Times New Roman"/>
                <w:iCs/>
                <w:sz w:val="24"/>
                <w:szCs w:val="24"/>
                <w:lang w:eastAsia="lv-LV"/>
              </w:rPr>
              <w:t>Nav plānota jaunu institūciju izveide, esošu institūciju likvidācija vai reorganizācija.</w:t>
            </w:r>
          </w:p>
        </w:tc>
      </w:tr>
      <w:tr w:rsidR="009A312E" w:rsidRPr="008B78B2" w14:paraId="17DEEA33" w14:textId="77777777" w:rsidTr="004B3904">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4CA1C15"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18A421CE"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Cita informācija</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tcPr>
          <w:p w14:paraId="6BB19CF2" w14:textId="6B4A1359" w:rsidR="009A312E" w:rsidRPr="008B78B2" w:rsidRDefault="00B95A86" w:rsidP="008F01F6">
            <w:pPr>
              <w:spacing w:after="0" w:line="240" w:lineRule="auto"/>
              <w:ind w:left="142" w:right="130"/>
              <w:jc w:val="both"/>
              <w:rPr>
                <w:rFonts w:ascii="Times New Roman" w:eastAsia="Times New Roman" w:hAnsi="Times New Roman"/>
                <w:sz w:val="24"/>
                <w:szCs w:val="24"/>
                <w:lang w:eastAsia="lv-LV"/>
              </w:rPr>
            </w:pPr>
            <w:r w:rsidRPr="008F01F6">
              <w:rPr>
                <w:rFonts w:ascii="Times New Roman" w:hAnsi="Times New Roman"/>
                <w:sz w:val="24"/>
                <w:szCs w:val="24"/>
              </w:rPr>
              <w:t>Nav</w:t>
            </w:r>
            <w:r w:rsidR="00E26CFB">
              <w:rPr>
                <w:rFonts w:ascii="Times New Roman" w:eastAsia="Times New Roman" w:hAnsi="Times New Roman"/>
                <w:iCs/>
                <w:sz w:val="24"/>
                <w:szCs w:val="24"/>
                <w:lang w:eastAsia="lv-LV"/>
              </w:rPr>
              <w:t>.</w:t>
            </w:r>
          </w:p>
        </w:tc>
      </w:tr>
    </w:tbl>
    <w:p w14:paraId="5FCC8D11" w14:textId="77777777" w:rsidR="009A312E" w:rsidRPr="00396735" w:rsidRDefault="009A312E" w:rsidP="009A312E">
      <w:pPr>
        <w:tabs>
          <w:tab w:val="right" w:pos="9071"/>
        </w:tabs>
        <w:spacing w:after="0" w:line="240" w:lineRule="auto"/>
        <w:jc w:val="both"/>
        <w:rPr>
          <w:rFonts w:ascii="Times New Roman" w:eastAsia="Times New Roman" w:hAnsi="Times New Roman"/>
          <w:sz w:val="24"/>
          <w:szCs w:val="24"/>
          <w:lang w:eastAsia="lv-LV"/>
        </w:rPr>
      </w:pPr>
    </w:p>
    <w:p w14:paraId="1592FFC4" w14:textId="39D14701" w:rsidR="00BA3C6C" w:rsidRPr="00396735" w:rsidRDefault="00BA3C6C" w:rsidP="009A312E">
      <w:pPr>
        <w:tabs>
          <w:tab w:val="right" w:pos="9071"/>
        </w:tabs>
        <w:spacing w:after="0" w:line="240" w:lineRule="auto"/>
        <w:jc w:val="both"/>
        <w:rPr>
          <w:rFonts w:ascii="Times New Roman" w:eastAsia="Times New Roman" w:hAnsi="Times New Roman"/>
          <w:sz w:val="24"/>
          <w:szCs w:val="24"/>
          <w:lang w:eastAsia="lv-LV"/>
        </w:rPr>
      </w:pPr>
    </w:p>
    <w:p w14:paraId="2D604021" w14:textId="77777777" w:rsidR="005630E5" w:rsidRPr="00396735" w:rsidRDefault="005630E5" w:rsidP="009A312E">
      <w:pPr>
        <w:tabs>
          <w:tab w:val="right" w:pos="9071"/>
        </w:tabs>
        <w:spacing w:after="0" w:line="240" w:lineRule="auto"/>
        <w:jc w:val="both"/>
        <w:rPr>
          <w:rFonts w:ascii="Times New Roman" w:eastAsia="Times New Roman" w:hAnsi="Times New Roman"/>
          <w:sz w:val="24"/>
          <w:szCs w:val="24"/>
          <w:lang w:eastAsia="lv-LV"/>
        </w:rPr>
      </w:pPr>
    </w:p>
    <w:p w14:paraId="270FF30B" w14:textId="743AEF49" w:rsidR="009A312E" w:rsidRDefault="004B3904" w:rsidP="009A312E">
      <w:pPr>
        <w:tabs>
          <w:tab w:val="right" w:pos="9071"/>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Ekonomikas ministrs</w:t>
      </w:r>
      <w:r w:rsidR="009A312E" w:rsidRPr="005630E5">
        <w:rPr>
          <w:b/>
        </w:rPr>
        <w:t xml:space="preserve"> </w:t>
      </w:r>
      <w:r w:rsidR="009A312E" w:rsidRPr="005630E5">
        <w:rPr>
          <w:b/>
        </w:rPr>
        <w:tab/>
      </w:r>
      <w:r>
        <w:rPr>
          <w:rFonts w:ascii="Times New Roman" w:hAnsi="Times New Roman"/>
          <w:b/>
          <w:color w:val="000000"/>
          <w:sz w:val="24"/>
          <w:szCs w:val="24"/>
        </w:rPr>
        <w:t xml:space="preserve">R. </w:t>
      </w:r>
      <w:proofErr w:type="spellStart"/>
      <w:r>
        <w:rPr>
          <w:rFonts w:ascii="Times New Roman" w:hAnsi="Times New Roman"/>
          <w:b/>
          <w:color w:val="000000"/>
          <w:sz w:val="24"/>
          <w:szCs w:val="24"/>
        </w:rPr>
        <w:t>Nemiro</w:t>
      </w:r>
      <w:proofErr w:type="spellEnd"/>
    </w:p>
    <w:p w14:paraId="2EBECC9D" w14:textId="77777777" w:rsidR="003A21F2" w:rsidRPr="005630E5" w:rsidRDefault="003A21F2" w:rsidP="009A312E">
      <w:pPr>
        <w:tabs>
          <w:tab w:val="right" w:pos="9071"/>
        </w:tabs>
        <w:spacing w:after="0" w:line="240" w:lineRule="auto"/>
        <w:jc w:val="both"/>
        <w:rPr>
          <w:rFonts w:ascii="Times New Roman" w:hAnsi="Times New Roman"/>
          <w:b/>
          <w:color w:val="000000"/>
          <w:sz w:val="24"/>
          <w:szCs w:val="24"/>
        </w:rPr>
      </w:pPr>
    </w:p>
    <w:p w14:paraId="29EBA32C" w14:textId="77777777" w:rsidR="009A312E" w:rsidRPr="005630E5" w:rsidRDefault="009A312E" w:rsidP="009A312E">
      <w:pPr>
        <w:tabs>
          <w:tab w:val="right" w:pos="9071"/>
        </w:tabs>
        <w:spacing w:after="0" w:line="240" w:lineRule="auto"/>
        <w:jc w:val="both"/>
        <w:rPr>
          <w:rFonts w:ascii="Times New Roman" w:hAnsi="Times New Roman"/>
          <w:b/>
          <w:color w:val="000000"/>
          <w:sz w:val="16"/>
          <w:szCs w:val="16"/>
        </w:rPr>
      </w:pPr>
    </w:p>
    <w:p w14:paraId="4FDF8EF9" w14:textId="0A80FB76" w:rsidR="009A312E" w:rsidRPr="005630E5" w:rsidRDefault="009A312E" w:rsidP="009A312E">
      <w:pPr>
        <w:tabs>
          <w:tab w:val="right" w:pos="9071"/>
        </w:tabs>
        <w:spacing w:after="0" w:line="240" w:lineRule="auto"/>
        <w:jc w:val="both"/>
        <w:rPr>
          <w:rFonts w:ascii="Times New Roman" w:hAnsi="Times New Roman"/>
          <w:b/>
          <w:color w:val="000000"/>
          <w:sz w:val="24"/>
          <w:szCs w:val="24"/>
        </w:rPr>
      </w:pPr>
      <w:r w:rsidRPr="005630E5">
        <w:rPr>
          <w:rFonts w:ascii="Times New Roman" w:hAnsi="Times New Roman"/>
          <w:b/>
          <w:color w:val="000000"/>
          <w:sz w:val="24"/>
          <w:szCs w:val="24"/>
        </w:rPr>
        <w:t>Vīza: Valsts sekretār</w:t>
      </w:r>
      <w:r w:rsidR="00E2719F">
        <w:rPr>
          <w:rFonts w:ascii="Times New Roman" w:hAnsi="Times New Roman"/>
          <w:b/>
          <w:color w:val="000000"/>
          <w:sz w:val="24"/>
          <w:szCs w:val="24"/>
        </w:rPr>
        <w:t>s</w:t>
      </w:r>
      <w:r w:rsidR="00E2719F">
        <w:rPr>
          <w:rFonts w:ascii="Times New Roman" w:hAnsi="Times New Roman"/>
          <w:b/>
          <w:color w:val="000000"/>
          <w:sz w:val="24"/>
          <w:szCs w:val="24"/>
        </w:rPr>
        <w:tab/>
      </w:r>
      <w:proofErr w:type="spellStart"/>
      <w:r w:rsidR="00E2719F">
        <w:rPr>
          <w:rFonts w:ascii="Times New Roman" w:hAnsi="Times New Roman"/>
          <w:b/>
          <w:color w:val="000000"/>
          <w:sz w:val="24"/>
          <w:szCs w:val="24"/>
        </w:rPr>
        <w:t>Ē.Eglītis</w:t>
      </w:r>
      <w:proofErr w:type="spellEnd"/>
    </w:p>
    <w:p w14:paraId="4E7CC4F1" w14:textId="4F1A6AB6" w:rsidR="00CC6E1B" w:rsidRDefault="00CC6E1B" w:rsidP="009A312E">
      <w:pPr>
        <w:tabs>
          <w:tab w:val="right" w:pos="9071"/>
        </w:tabs>
        <w:spacing w:after="0" w:line="240" w:lineRule="auto"/>
        <w:jc w:val="both"/>
        <w:rPr>
          <w:rFonts w:ascii="Times New Roman" w:hAnsi="Times New Roman"/>
          <w:color w:val="000000"/>
          <w:sz w:val="24"/>
          <w:szCs w:val="24"/>
        </w:rPr>
      </w:pPr>
    </w:p>
    <w:p w14:paraId="437CA3D4" w14:textId="4AF3C25B" w:rsidR="009A2938" w:rsidRDefault="009A2938" w:rsidP="009A312E">
      <w:pPr>
        <w:tabs>
          <w:tab w:val="right" w:pos="9071"/>
        </w:tabs>
        <w:spacing w:after="0" w:line="240" w:lineRule="auto"/>
        <w:jc w:val="both"/>
        <w:rPr>
          <w:rFonts w:ascii="Times New Roman" w:hAnsi="Times New Roman"/>
          <w:color w:val="000000"/>
          <w:sz w:val="24"/>
          <w:szCs w:val="24"/>
        </w:rPr>
      </w:pPr>
    </w:p>
    <w:p w14:paraId="04740656" w14:textId="2C7A4BA3" w:rsidR="00D85523" w:rsidRDefault="00D85523" w:rsidP="009A312E">
      <w:pPr>
        <w:tabs>
          <w:tab w:val="right" w:pos="9071"/>
        </w:tabs>
        <w:spacing w:after="0" w:line="240" w:lineRule="auto"/>
        <w:jc w:val="both"/>
        <w:rPr>
          <w:rFonts w:ascii="Times New Roman" w:hAnsi="Times New Roman"/>
          <w:color w:val="000000"/>
          <w:sz w:val="24"/>
          <w:szCs w:val="24"/>
        </w:rPr>
      </w:pPr>
    </w:p>
    <w:p w14:paraId="51F280F2" w14:textId="518E679A" w:rsidR="008F36E1" w:rsidRPr="00AA2DE3" w:rsidRDefault="008F36E1" w:rsidP="008F36E1">
      <w:pPr>
        <w:widowControl w:val="0"/>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Evelīna </w:t>
      </w:r>
      <w:r w:rsidR="004B3904">
        <w:rPr>
          <w:rFonts w:ascii="Times New Roman" w:eastAsia="Times New Roman" w:hAnsi="Times New Roman"/>
          <w:sz w:val="20"/>
          <w:szCs w:val="20"/>
          <w:lang w:eastAsia="lv-LV"/>
        </w:rPr>
        <w:t>Matisone</w:t>
      </w:r>
      <w:r>
        <w:rPr>
          <w:rFonts w:ascii="Times New Roman" w:eastAsia="Times New Roman" w:hAnsi="Times New Roman"/>
          <w:sz w:val="20"/>
          <w:szCs w:val="20"/>
          <w:lang w:eastAsia="lv-LV"/>
        </w:rPr>
        <w:t xml:space="preserve">; </w:t>
      </w:r>
      <w:r w:rsidRPr="00AA2DE3">
        <w:rPr>
          <w:rFonts w:ascii="Times New Roman" w:eastAsia="Times New Roman" w:hAnsi="Times New Roman"/>
          <w:sz w:val="20"/>
          <w:szCs w:val="20"/>
          <w:lang w:eastAsia="lv-LV"/>
        </w:rPr>
        <w:t>67013241</w:t>
      </w:r>
    </w:p>
    <w:p w14:paraId="5F49A53F" w14:textId="133F7BBD" w:rsidR="008F36E1" w:rsidRPr="00AA2DE3" w:rsidRDefault="008F36E1" w:rsidP="008F36E1">
      <w:pPr>
        <w:widowControl w:val="0"/>
        <w:spacing w:after="0" w:line="240" w:lineRule="auto"/>
        <w:jc w:val="both"/>
        <w:rPr>
          <w:rFonts w:ascii="Times New Roman" w:eastAsia="Times New Roman" w:hAnsi="Times New Roman"/>
          <w:sz w:val="20"/>
          <w:szCs w:val="20"/>
          <w:lang w:eastAsia="lv-LV"/>
        </w:rPr>
      </w:pPr>
      <w:r w:rsidRPr="00AA2DE3">
        <w:rPr>
          <w:rFonts w:ascii="Times New Roman" w:eastAsia="Times New Roman" w:hAnsi="Times New Roman"/>
          <w:sz w:val="20"/>
          <w:szCs w:val="20"/>
          <w:lang w:eastAsia="lv-LV"/>
        </w:rPr>
        <w:t>Evelina.</w:t>
      </w:r>
      <w:r w:rsidR="004B3904">
        <w:rPr>
          <w:rFonts w:ascii="Times New Roman" w:eastAsia="Times New Roman" w:hAnsi="Times New Roman"/>
          <w:sz w:val="20"/>
          <w:szCs w:val="20"/>
          <w:lang w:eastAsia="lv-LV"/>
        </w:rPr>
        <w:t>Matison</w:t>
      </w:r>
      <w:r w:rsidRPr="00AA2DE3">
        <w:rPr>
          <w:rFonts w:ascii="Times New Roman" w:eastAsia="Times New Roman" w:hAnsi="Times New Roman"/>
          <w:sz w:val="20"/>
          <w:szCs w:val="20"/>
          <w:lang w:eastAsia="lv-LV"/>
        </w:rPr>
        <w:t>e@em.gov.lv</w:t>
      </w:r>
    </w:p>
    <w:p w14:paraId="4388254F" w14:textId="77777777" w:rsidR="008F36E1" w:rsidRDefault="008F36E1" w:rsidP="009A312E">
      <w:pPr>
        <w:tabs>
          <w:tab w:val="right" w:pos="9071"/>
        </w:tabs>
        <w:spacing w:after="0" w:line="240" w:lineRule="auto"/>
        <w:jc w:val="both"/>
        <w:rPr>
          <w:rFonts w:ascii="Times New Roman" w:hAnsi="Times New Roman"/>
          <w:color w:val="000000"/>
          <w:sz w:val="24"/>
          <w:szCs w:val="24"/>
        </w:rPr>
      </w:pPr>
    </w:p>
    <w:sectPr w:rsidR="008F36E1" w:rsidSect="0056559A">
      <w:headerReference w:type="default" r:id="rId12"/>
      <w:footerReference w:type="defaul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137FD" w14:textId="77777777" w:rsidR="004432F3" w:rsidRDefault="004432F3">
      <w:pPr>
        <w:spacing w:after="0" w:line="240" w:lineRule="auto"/>
      </w:pPr>
      <w:r>
        <w:separator/>
      </w:r>
    </w:p>
  </w:endnote>
  <w:endnote w:type="continuationSeparator" w:id="0">
    <w:p w14:paraId="390EEB05" w14:textId="77777777" w:rsidR="004432F3" w:rsidRDefault="0044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87A6" w14:textId="11A687E7" w:rsidR="00976644" w:rsidRPr="00B61820" w:rsidRDefault="00317BF1" w:rsidP="0097664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8C2968">
      <w:rPr>
        <w:rFonts w:ascii="Times New Roman" w:eastAsia="Times New Roman" w:hAnsi="Times New Roman"/>
        <w:sz w:val="20"/>
        <w:szCs w:val="20"/>
        <w:lang w:eastAsia="lv-LV"/>
      </w:rPr>
      <w:t>0305</w:t>
    </w:r>
    <w:r w:rsidR="003D07E7">
      <w:rPr>
        <w:rFonts w:ascii="Times New Roman" w:eastAsia="Times New Roman" w:hAnsi="Times New Roman"/>
        <w:sz w:val="20"/>
        <w:szCs w:val="20"/>
        <w:lang w:eastAsia="lv-LV"/>
      </w:rPr>
      <w:t>19</w:t>
    </w:r>
    <w:r w:rsidR="003F4760">
      <w:rPr>
        <w:rFonts w:ascii="Times New Roman" w:eastAsia="Times New Roman" w:hAnsi="Times New Roman"/>
        <w:sz w:val="20"/>
        <w:szCs w:val="20"/>
        <w:lang w:eastAsia="lv-LV"/>
      </w:rPr>
      <w:t>_</w:t>
    </w:r>
    <w:r w:rsidR="00EB5C22">
      <w:rPr>
        <w:rFonts w:ascii="Times New Roman" w:eastAsia="Times New Roman" w:hAnsi="Times New Roman"/>
        <w:sz w:val="20"/>
        <w:szCs w:val="20"/>
        <w:lang w:eastAsia="lv-LV"/>
      </w:rPr>
      <w:t>Groz135_Groz495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468E" w14:textId="447AA305" w:rsidR="00976644" w:rsidRPr="002973CD" w:rsidRDefault="00317BF1" w:rsidP="0097664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8C2968">
      <w:rPr>
        <w:rFonts w:ascii="Times New Roman" w:eastAsia="Times New Roman" w:hAnsi="Times New Roman"/>
        <w:sz w:val="20"/>
        <w:szCs w:val="20"/>
        <w:lang w:eastAsia="lv-LV"/>
      </w:rPr>
      <w:t>0305</w:t>
    </w:r>
    <w:r w:rsidR="003571E7">
      <w:rPr>
        <w:rFonts w:ascii="Times New Roman" w:eastAsia="Times New Roman" w:hAnsi="Times New Roman"/>
        <w:sz w:val="20"/>
        <w:szCs w:val="20"/>
        <w:lang w:eastAsia="lv-LV"/>
      </w:rPr>
      <w:t>19</w:t>
    </w:r>
    <w:r w:rsidR="003F4760">
      <w:rPr>
        <w:rFonts w:ascii="Times New Roman" w:eastAsia="Times New Roman" w:hAnsi="Times New Roman"/>
        <w:sz w:val="20"/>
        <w:szCs w:val="20"/>
        <w:lang w:eastAsia="lv-LV"/>
      </w:rPr>
      <w:t>_</w:t>
    </w:r>
    <w:r w:rsidR="00EB5C22">
      <w:rPr>
        <w:rFonts w:ascii="Times New Roman" w:eastAsia="Times New Roman" w:hAnsi="Times New Roman"/>
        <w:sz w:val="20"/>
        <w:szCs w:val="20"/>
        <w:lang w:eastAsia="lv-LV"/>
      </w:rPr>
      <w:t>Groz135_Groz495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15364" w14:textId="77777777" w:rsidR="004432F3" w:rsidRDefault="004432F3">
      <w:pPr>
        <w:spacing w:after="0" w:line="240" w:lineRule="auto"/>
      </w:pPr>
      <w:r>
        <w:separator/>
      </w:r>
    </w:p>
  </w:footnote>
  <w:footnote w:type="continuationSeparator" w:id="0">
    <w:p w14:paraId="1F70B62E" w14:textId="77777777" w:rsidR="004432F3" w:rsidRDefault="00443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7713" w14:textId="530765D0" w:rsidR="00CE7A28" w:rsidRPr="00352025" w:rsidRDefault="00CE7A28">
    <w:pPr>
      <w:pStyle w:val="Header"/>
      <w:jc w:val="center"/>
      <w:rPr>
        <w:rFonts w:ascii="Times New Roman" w:hAnsi="Times New Roman"/>
        <w:sz w:val="24"/>
        <w:szCs w:val="24"/>
      </w:rPr>
    </w:pPr>
    <w:r w:rsidRPr="00352025">
      <w:rPr>
        <w:rFonts w:ascii="Times New Roman" w:hAnsi="Times New Roman"/>
        <w:sz w:val="24"/>
        <w:szCs w:val="24"/>
      </w:rPr>
      <w:fldChar w:fldCharType="begin"/>
    </w:r>
    <w:r w:rsidRPr="00352025">
      <w:rPr>
        <w:rFonts w:ascii="Times New Roman" w:hAnsi="Times New Roman"/>
        <w:sz w:val="24"/>
        <w:szCs w:val="24"/>
      </w:rPr>
      <w:instrText xml:space="preserve"> PAGE   \* MERGEFORMAT </w:instrText>
    </w:r>
    <w:r w:rsidRPr="00352025">
      <w:rPr>
        <w:rFonts w:ascii="Times New Roman" w:hAnsi="Times New Roman"/>
        <w:sz w:val="24"/>
        <w:szCs w:val="24"/>
      </w:rPr>
      <w:fldChar w:fldCharType="separate"/>
    </w:r>
    <w:r w:rsidRPr="00352025">
      <w:rPr>
        <w:rFonts w:ascii="Times New Roman" w:hAnsi="Times New Roman"/>
        <w:noProof/>
        <w:sz w:val="24"/>
        <w:szCs w:val="24"/>
      </w:rPr>
      <w:t>8</w:t>
    </w:r>
    <w:r w:rsidRPr="00352025">
      <w:rPr>
        <w:rFonts w:ascii="Times New Roman" w:hAnsi="Times New Roman"/>
        <w:noProof/>
        <w:sz w:val="24"/>
        <w:szCs w:val="24"/>
      </w:rPr>
      <w:fldChar w:fldCharType="end"/>
    </w:r>
  </w:p>
  <w:p w14:paraId="7E32D89C" w14:textId="77777777" w:rsidR="00CE7A28" w:rsidRDefault="00CE7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ED7"/>
    <w:multiLevelType w:val="hybridMultilevel"/>
    <w:tmpl w:val="649E7F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13720B5"/>
    <w:multiLevelType w:val="hybridMultilevel"/>
    <w:tmpl w:val="A6802D2C"/>
    <w:lvl w:ilvl="0" w:tplc="096E1A70">
      <w:start w:val="19"/>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12FE537E"/>
    <w:multiLevelType w:val="hybridMultilevel"/>
    <w:tmpl w:val="AB8EF3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13555B1C"/>
    <w:multiLevelType w:val="hybridMultilevel"/>
    <w:tmpl w:val="35C08D2E"/>
    <w:lvl w:ilvl="0" w:tplc="36A25ADA">
      <w:start w:val="1"/>
      <w:numFmt w:val="decimal"/>
      <w:lvlText w:val="%1)"/>
      <w:lvlJc w:val="left"/>
      <w:pPr>
        <w:ind w:left="417" w:hanging="360"/>
      </w:pPr>
      <w:rPr>
        <w:rFonts w:hint="default"/>
      </w:rPr>
    </w:lvl>
    <w:lvl w:ilvl="1" w:tplc="EAD0B84E" w:tentative="1">
      <w:start w:val="1"/>
      <w:numFmt w:val="lowerLetter"/>
      <w:lvlText w:val="%2."/>
      <w:lvlJc w:val="left"/>
      <w:pPr>
        <w:ind w:left="1137" w:hanging="360"/>
      </w:pPr>
    </w:lvl>
    <w:lvl w:ilvl="2" w:tplc="39E43E70" w:tentative="1">
      <w:start w:val="1"/>
      <w:numFmt w:val="lowerRoman"/>
      <w:lvlText w:val="%3."/>
      <w:lvlJc w:val="right"/>
      <w:pPr>
        <w:ind w:left="1857" w:hanging="180"/>
      </w:pPr>
    </w:lvl>
    <w:lvl w:ilvl="3" w:tplc="ACF4932E" w:tentative="1">
      <w:start w:val="1"/>
      <w:numFmt w:val="decimal"/>
      <w:lvlText w:val="%4."/>
      <w:lvlJc w:val="left"/>
      <w:pPr>
        <w:ind w:left="2577" w:hanging="360"/>
      </w:pPr>
    </w:lvl>
    <w:lvl w:ilvl="4" w:tplc="DEBEA5A2" w:tentative="1">
      <w:start w:val="1"/>
      <w:numFmt w:val="lowerLetter"/>
      <w:lvlText w:val="%5."/>
      <w:lvlJc w:val="left"/>
      <w:pPr>
        <w:ind w:left="3297" w:hanging="360"/>
      </w:pPr>
    </w:lvl>
    <w:lvl w:ilvl="5" w:tplc="E7BA7CBE" w:tentative="1">
      <w:start w:val="1"/>
      <w:numFmt w:val="lowerRoman"/>
      <w:lvlText w:val="%6."/>
      <w:lvlJc w:val="right"/>
      <w:pPr>
        <w:ind w:left="4017" w:hanging="180"/>
      </w:pPr>
    </w:lvl>
    <w:lvl w:ilvl="6" w:tplc="F356CEFC" w:tentative="1">
      <w:start w:val="1"/>
      <w:numFmt w:val="decimal"/>
      <w:lvlText w:val="%7."/>
      <w:lvlJc w:val="left"/>
      <w:pPr>
        <w:ind w:left="4737" w:hanging="360"/>
      </w:pPr>
    </w:lvl>
    <w:lvl w:ilvl="7" w:tplc="23165152" w:tentative="1">
      <w:start w:val="1"/>
      <w:numFmt w:val="lowerLetter"/>
      <w:lvlText w:val="%8."/>
      <w:lvlJc w:val="left"/>
      <w:pPr>
        <w:ind w:left="5457" w:hanging="360"/>
      </w:pPr>
    </w:lvl>
    <w:lvl w:ilvl="8" w:tplc="0E7CEE3C" w:tentative="1">
      <w:start w:val="1"/>
      <w:numFmt w:val="lowerRoman"/>
      <w:lvlText w:val="%9."/>
      <w:lvlJc w:val="right"/>
      <w:pPr>
        <w:ind w:left="6177" w:hanging="180"/>
      </w:pPr>
    </w:lvl>
  </w:abstractNum>
  <w:abstractNum w:abstractNumId="5" w15:restartNumberingAfterBreak="0">
    <w:nsid w:val="1CC03635"/>
    <w:multiLevelType w:val="hybridMultilevel"/>
    <w:tmpl w:val="570AA138"/>
    <w:lvl w:ilvl="0" w:tplc="370E6B72">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21B9723C"/>
    <w:multiLevelType w:val="hybridMultilevel"/>
    <w:tmpl w:val="8D00D604"/>
    <w:lvl w:ilvl="0" w:tplc="41BC1F42">
      <w:numFmt w:val="bullet"/>
      <w:lvlText w:val="-"/>
      <w:lvlJc w:val="left"/>
      <w:pPr>
        <w:ind w:left="720" w:hanging="360"/>
      </w:pPr>
      <w:rPr>
        <w:rFonts w:ascii="Times New Roman" w:eastAsiaTheme="minorHAnsi" w:hAnsi="Times New Roman" w:cs="Times New Roman" w:hint="default"/>
      </w:rPr>
    </w:lvl>
    <w:lvl w:ilvl="1" w:tplc="41BC1F4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722B1"/>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060EFB"/>
    <w:multiLevelType w:val="hybridMultilevel"/>
    <w:tmpl w:val="8D6E2412"/>
    <w:lvl w:ilvl="0" w:tplc="44140260">
      <w:start w:val="1"/>
      <w:numFmt w:val="decimal"/>
      <w:lvlText w:val="%1)"/>
      <w:lvlJc w:val="left"/>
      <w:pPr>
        <w:ind w:left="1582" w:hanging="360"/>
      </w:pPr>
      <w:rPr>
        <w:rFonts w:hint="default"/>
      </w:rPr>
    </w:lvl>
    <w:lvl w:ilvl="1" w:tplc="4414026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CF04F3"/>
    <w:multiLevelType w:val="hybridMultilevel"/>
    <w:tmpl w:val="18027440"/>
    <w:lvl w:ilvl="0" w:tplc="4414026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54242849"/>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FF90D68"/>
    <w:multiLevelType w:val="hybridMultilevel"/>
    <w:tmpl w:val="9AE24874"/>
    <w:lvl w:ilvl="0" w:tplc="41BC1F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3" w15:restartNumberingAfterBreak="0">
    <w:nsid w:val="658D1E2C"/>
    <w:multiLevelType w:val="hybridMultilevel"/>
    <w:tmpl w:val="7372696A"/>
    <w:lvl w:ilvl="0" w:tplc="2C0E6220">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64B2B4F"/>
    <w:multiLevelType w:val="hybridMultilevel"/>
    <w:tmpl w:val="091CCBEE"/>
    <w:lvl w:ilvl="0" w:tplc="97C617F8">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5"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6B05633F"/>
    <w:multiLevelType w:val="hybridMultilevel"/>
    <w:tmpl w:val="58A65410"/>
    <w:lvl w:ilvl="0" w:tplc="FBFA6A1A">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8" w15:restartNumberingAfterBreak="0">
    <w:nsid w:val="739575DE"/>
    <w:multiLevelType w:val="hybridMultilevel"/>
    <w:tmpl w:val="D342239A"/>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763765DE"/>
    <w:multiLevelType w:val="hybridMultilevel"/>
    <w:tmpl w:val="B5A2B122"/>
    <w:lvl w:ilvl="0" w:tplc="F4A879B6">
      <w:start w:val="1"/>
      <w:numFmt w:val="decimal"/>
      <w:lvlText w:val="%1."/>
      <w:lvlJc w:val="left"/>
      <w:pPr>
        <w:ind w:left="697" w:hanging="55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15:restartNumberingAfterBreak="0">
    <w:nsid w:val="7EA13771"/>
    <w:multiLevelType w:val="hybridMultilevel"/>
    <w:tmpl w:val="00C29556"/>
    <w:lvl w:ilvl="0" w:tplc="0FBE7312">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18"/>
  </w:num>
  <w:num w:numId="2">
    <w:abstractNumId w:val="17"/>
  </w:num>
  <w:num w:numId="3">
    <w:abstractNumId w:val="12"/>
  </w:num>
  <w:num w:numId="4">
    <w:abstractNumId w:val="15"/>
  </w:num>
  <w:num w:numId="5">
    <w:abstractNumId w:val="1"/>
  </w:num>
  <w:num w:numId="6">
    <w:abstractNumId w:val="3"/>
  </w:num>
  <w:num w:numId="7">
    <w:abstractNumId w:val="14"/>
  </w:num>
  <w:num w:numId="8">
    <w:abstractNumId w:val="2"/>
  </w:num>
  <w:num w:numId="9">
    <w:abstractNumId w:val="19"/>
  </w:num>
  <w:num w:numId="10">
    <w:abstractNumId w:val="5"/>
  </w:num>
  <w:num w:numId="11">
    <w:abstractNumId w:val="20"/>
  </w:num>
  <w:num w:numId="12">
    <w:abstractNumId w:val="16"/>
  </w:num>
  <w:num w:numId="13">
    <w:abstractNumId w:val="13"/>
  </w:num>
  <w:num w:numId="14">
    <w:abstractNumId w:val="8"/>
  </w:num>
  <w:num w:numId="15">
    <w:abstractNumId w:val="9"/>
  </w:num>
  <w:num w:numId="16">
    <w:abstractNumId w:val="7"/>
  </w:num>
  <w:num w:numId="17">
    <w:abstractNumId w:val="10"/>
  </w:num>
  <w:num w:numId="18">
    <w:abstractNumId w:val="11"/>
  </w:num>
  <w:num w:numId="19">
    <w:abstractNumId w:val="6"/>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2E"/>
    <w:rsid w:val="00001B65"/>
    <w:rsid w:val="00003AF3"/>
    <w:rsid w:val="000053C9"/>
    <w:rsid w:val="00006DC5"/>
    <w:rsid w:val="000133EB"/>
    <w:rsid w:val="00024CCD"/>
    <w:rsid w:val="00024D1B"/>
    <w:rsid w:val="00031648"/>
    <w:rsid w:val="000318AE"/>
    <w:rsid w:val="000357F1"/>
    <w:rsid w:val="0004161D"/>
    <w:rsid w:val="0004420B"/>
    <w:rsid w:val="0004745F"/>
    <w:rsid w:val="000617F8"/>
    <w:rsid w:val="00064A63"/>
    <w:rsid w:val="00072F1D"/>
    <w:rsid w:val="00074096"/>
    <w:rsid w:val="00075FD5"/>
    <w:rsid w:val="00077241"/>
    <w:rsid w:val="00077E7D"/>
    <w:rsid w:val="00082788"/>
    <w:rsid w:val="000A12B9"/>
    <w:rsid w:val="000A5B3A"/>
    <w:rsid w:val="000B4E36"/>
    <w:rsid w:val="000B4FA8"/>
    <w:rsid w:val="000B5DE9"/>
    <w:rsid w:val="000E1202"/>
    <w:rsid w:val="000E5AA6"/>
    <w:rsid w:val="000F72AE"/>
    <w:rsid w:val="00101DB2"/>
    <w:rsid w:val="00101FC4"/>
    <w:rsid w:val="0010496B"/>
    <w:rsid w:val="00115BD6"/>
    <w:rsid w:val="001243B9"/>
    <w:rsid w:val="0012675A"/>
    <w:rsid w:val="001305B9"/>
    <w:rsid w:val="001312A1"/>
    <w:rsid w:val="00147EC5"/>
    <w:rsid w:val="001518B5"/>
    <w:rsid w:val="0015517D"/>
    <w:rsid w:val="00156578"/>
    <w:rsid w:val="00160574"/>
    <w:rsid w:val="00164527"/>
    <w:rsid w:val="00164E69"/>
    <w:rsid w:val="00176C49"/>
    <w:rsid w:val="00182C25"/>
    <w:rsid w:val="00196785"/>
    <w:rsid w:val="001A67CD"/>
    <w:rsid w:val="001A6DE0"/>
    <w:rsid w:val="001B0ADF"/>
    <w:rsid w:val="001B78C5"/>
    <w:rsid w:val="001C1EF8"/>
    <w:rsid w:val="001C3799"/>
    <w:rsid w:val="001C4BBF"/>
    <w:rsid w:val="001C5253"/>
    <w:rsid w:val="001C6666"/>
    <w:rsid w:val="001D209B"/>
    <w:rsid w:val="001D77A4"/>
    <w:rsid w:val="001F0F74"/>
    <w:rsid w:val="001F1876"/>
    <w:rsid w:val="001F1B7D"/>
    <w:rsid w:val="001F44B8"/>
    <w:rsid w:val="00210CCC"/>
    <w:rsid w:val="00214D3D"/>
    <w:rsid w:val="002171C9"/>
    <w:rsid w:val="00220849"/>
    <w:rsid w:val="00220DF0"/>
    <w:rsid w:val="00222673"/>
    <w:rsid w:val="002247CD"/>
    <w:rsid w:val="002319EF"/>
    <w:rsid w:val="00235779"/>
    <w:rsid w:val="00242068"/>
    <w:rsid w:val="00244FFB"/>
    <w:rsid w:val="00260ACA"/>
    <w:rsid w:val="002635BA"/>
    <w:rsid w:val="002668BD"/>
    <w:rsid w:val="00271CD9"/>
    <w:rsid w:val="00271E94"/>
    <w:rsid w:val="00273253"/>
    <w:rsid w:val="002733DE"/>
    <w:rsid w:val="0027659A"/>
    <w:rsid w:val="00276DA9"/>
    <w:rsid w:val="002809A6"/>
    <w:rsid w:val="00282DEF"/>
    <w:rsid w:val="00282F81"/>
    <w:rsid w:val="00287382"/>
    <w:rsid w:val="002919BA"/>
    <w:rsid w:val="00294EC8"/>
    <w:rsid w:val="00297054"/>
    <w:rsid w:val="002A1C23"/>
    <w:rsid w:val="002A240F"/>
    <w:rsid w:val="002A4CFD"/>
    <w:rsid w:val="002B28B8"/>
    <w:rsid w:val="002B4E1B"/>
    <w:rsid w:val="002C0301"/>
    <w:rsid w:val="002C25DA"/>
    <w:rsid w:val="002C6FC1"/>
    <w:rsid w:val="002D456C"/>
    <w:rsid w:val="002D65AE"/>
    <w:rsid w:val="002D73C4"/>
    <w:rsid w:val="002E1F44"/>
    <w:rsid w:val="002F10D3"/>
    <w:rsid w:val="002F469D"/>
    <w:rsid w:val="002F542C"/>
    <w:rsid w:val="002F72B3"/>
    <w:rsid w:val="003053D5"/>
    <w:rsid w:val="00311B8E"/>
    <w:rsid w:val="003123AC"/>
    <w:rsid w:val="00314236"/>
    <w:rsid w:val="00317BF1"/>
    <w:rsid w:val="00322D1B"/>
    <w:rsid w:val="0033091B"/>
    <w:rsid w:val="00336B4E"/>
    <w:rsid w:val="00343578"/>
    <w:rsid w:val="00352025"/>
    <w:rsid w:val="003571E7"/>
    <w:rsid w:val="003623D6"/>
    <w:rsid w:val="00362873"/>
    <w:rsid w:val="00362EDA"/>
    <w:rsid w:val="003673E5"/>
    <w:rsid w:val="00374FD3"/>
    <w:rsid w:val="003806D2"/>
    <w:rsid w:val="003839FF"/>
    <w:rsid w:val="0038436C"/>
    <w:rsid w:val="00385BDB"/>
    <w:rsid w:val="00390E8D"/>
    <w:rsid w:val="003937F2"/>
    <w:rsid w:val="00396735"/>
    <w:rsid w:val="00397AC2"/>
    <w:rsid w:val="003A21F2"/>
    <w:rsid w:val="003A330D"/>
    <w:rsid w:val="003A3570"/>
    <w:rsid w:val="003B3ECC"/>
    <w:rsid w:val="003B5FC4"/>
    <w:rsid w:val="003C1F82"/>
    <w:rsid w:val="003D07E7"/>
    <w:rsid w:val="003D0D9E"/>
    <w:rsid w:val="003D205C"/>
    <w:rsid w:val="003D3BB6"/>
    <w:rsid w:val="003D451F"/>
    <w:rsid w:val="003E1F77"/>
    <w:rsid w:val="003E786A"/>
    <w:rsid w:val="003F4760"/>
    <w:rsid w:val="003F5F93"/>
    <w:rsid w:val="00405E29"/>
    <w:rsid w:val="0041103E"/>
    <w:rsid w:val="004111C9"/>
    <w:rsid w:val="00413694"/>
    <w:rsid w:val="0042491D"/>
    <w:rsid w:val="004278AE"/>
    <w:rsid w:val="00430F31"/>
    <w:rsid w:val="004432F3"/>
    <w:rsid w:val="00446511"/>
    <w:rsid w:val="00452E2F"/>
    <w:rsid w:val="00453E63"/>
    <w:rsid w:val="00455AC2"/>
    <w:rsid w:val="00460FE5"/>
    <w:rsid w:val="004620FF"/>
    <w:rsid w:val="00462353"/>
    <w:rsid w:val="00462FE7"/>
    <w:rsid w:val="00464059"/>
    <w:rsid w:val="00473A9B"/>
    <w:rsid w:val="00475884"/>
    <w:rsid w:val="004763A8"/>
    <w:rsid w:val="00482EA1"/>
    <w:rsid w:val="00483A21"/>
    <w:rsid w:val="00486698"/>
    <w:rsid w:val="0049163F"/>
    <w:rsid w:val="004A0076"/>
    <w:rsid w:val="004A0213"/>
    <w:rsid w:val="004A2782"/>
    <w:rsid w:val="004B0E09"/>
    <w:rsid w:val="004B11BD"/>
    <w:rsid w:val="004B3904"/>
    <w:rsid w:val="004B3956"/>
    <w:rsid w:val="004C2262"/>
    <w:rsid w:val="004C44CD"/>
    <w:rsid w:val="004C47F2"/>
    <w:rsid w:val="004D0101"/>
    <w:rsid w:val="004D1D4A"/>
    <w:rsid w:val="004D393D"/>
    <w:rsid w:val="004D5E36"/>
    <w:rsid w:val="004E0872"/>
    <w:rsid w:val="004E0FE2"/>
    <w:rsid w:val="004E560E"/>
    <w:rsid w:val="004E6D2A"/>
    <w:rsid w:val="004F4131"/>
    <w:rsid w:val="0050427E"/>
    <w:rsid w:val="00505230"/>
    <w:rsid w:val="00505345"/>
    <w:rsid w:val="0050621F"/>
    <w:rsid w:val="00510012"/>
    <w:rsid w:val="0053354D"/>
    <w:rsid w:val="00536D5A"/>
    <w:rsid w:val="005439AB"/>
    <w:rsid w:val="00545F6C"/>
    <w:rsid w:val="005503D4"/>
    <w:rsid w:val="00550B8B"/>
    <w:rsid w:val="00550C02"/>
    <w:rsid w:val="00551783"/>
    <w:rsid w:val="00553EF2"/>
    <w:rsid w:val="005545D7"/>
    <w:rsid w:val="00557E84"/>
    <w:rsid w:val="00560866"/>
    <w:rsid w:val="005630E5"/>
    <w:rsid w:val="0056492C"/>
    <w:rsid w:val="0056559A"/>
    <w:rsid w:val="00574833"/>
    <w:rsid w:val="00577A22"/>
    <w:rsid w:val="00587678"/>
    <w:rsid w:val="005909DD"/>
    <w:rsid w:val="0059104A"/>
    <w:rsid w:val="00592403"/>
    <w:rsid w:val="00594127"/>
    <w:rsid w:val="00597404"/>
    <w:rsid w:val="00597D13"/>
    <w:rsid w:val="005A0A82"/>
    <w:rsid w:val="005A150F"/>
    <w:rsid w:val="005A1673"/>
    <w:rsid w:val="005A1B80"/>
    <w:rsid w:val="005A2487"/>
    <w:rsid w:val="005B5BEB"/>
    <w:rsid w:val="005C1C05"/>
    <w:rsid w:val="005C6DF5"/>
    <w:rsid w:val="005D7CA4"/>
    <w:rsid w:val="005E1B08"/>
    <w:rsid w:val="005E272D"/>
    <w:rsid w:val="005E704C"/>
    <w:rsid w:val="00600F61"/>
    <w:rsid w:val="00605F9E"/>
    <w:rsid w:val="00606264"/>
    <w:rsid w:val="00607E8B"/>
    <w:rsid w:val="00611285"/>
    <w:rsid w:val="0062499A"/>
    <w:rsid w:val="00624B3B"/>
    <w:rsid w:val="00626664"/>
    <w:rsid w:val="00626791"/>
    <w:rsid w:val="006272F2"/>
    <w:rsid w:val="00641928"/>
    <w:rsid w:val="006460D7"/>
    <w:rsid w:val="006624BC"/>
    <w:rsid w:val="00666251"/>
    <w:rsid w:val="00667785"/>
    <w:rsid w:val="00676665"/>
    <w:rsid w:val="006778EB"/>
    <w:rsid w:val="006810E0"/>
    <w:rsid w:val="006858B3"/>
    <w:rsid w:val="006876EB"/>
    <w:rsid w:val="00687C74"/>
    <w:rsid w:val="006949C3"/>
    <w:rsid w:val="006A0B03"/>
    <w:rsid w:val="006A2B13"/>
    <w:rsid w:val="006A30B4"/>
    <w:rsid w:val="006B3E89"/>
    <w:rsid w:val="006D3730"/>
    <w:rsid w:val="006D5F4A"/>
    <w:rsid w:val="006D7ED9"/>
    <w:rsid w:val="006E0049"/>
    <w:rsid w:val="006E1CC9"/>
    <w:rsid w:val="006E4BC7"/>
    <w:rsid w:val="006E78DF"/>
    <w:rsid w:val="006F0A3F"/>
    <w:rsid w:val="006F6C62"/>
    <w:rsid w:val="00700016"/>
    <w:rsid w:val="0070163B"/>
    <w:rsid w:val="00702024"/>
    <w:rsid w:val="00702B4B"/>
    <w:rsid w:val="007040B1"/>
    <w:rsid w:val="00707967"/>
    <w:rsid w:val="00710358"/>
    <w:rsid w:val="00714546"/>
    <w:rsid w:val="00717EC1"/>
    <w:rsid w:val="007200F3"/>
    <w:rsid w:val="00723B5A"/>
    <w:rsid w:val="00730C09"/>
    <w:rsid w:val="00741D2B"/>
    <w:rsid w:val="0074288D"/>
    <w:rsid w:val="0074295E"/>
    <w:rsid w:val="00744E9C"/>
    <w:rsid w:val="007452D2"/>
    <w:rsid w:val="00745B8C"/>
    <w:rsid w:val="007538D9"/>
    <w:rsid w:val="00755571"/>
    <w:rsid w:val="00777603"/>
    <w:rsid w:val="00786D03"/>
    <w:rsid w:val="00792A2C"/>
    <w:rsid w:val="007970D0"/>
    <w:rsid w:val="007A0278"/>
    <w:rsid w:val="007A108E"/>
    <w:rsid w:val="007A6F3A"/>
    <w:rsid w:val="007B3495"/>
    <w:rsid w:val="007C12BC"/>
    <w:rsid w:val="007C3465"/>
    <w:rsid w:val="007C37DC"/>
    <w:rsid w:val="007C576D"/>
    <w:rsid w:val="007E400F"/>
    <w:rsid w:val="00802730"/>
    <w:rsid w:val="00807582"/>
    <w:rsid w:val="00812190"/>
    <w:rsid w:val="008165FF"/>
    <w:rsid w:val="008175E3"/>
    <w:rsid w:val="00817E08"/>
    <w:rsid w:val="00820B02"/>
    <w:rsid w:val="008256A2"/>
    <w:rsid w:val="00826F1D"/>
    <w:rsid w:val="00831971"/>
    <w:rsid w:val="00837B43"/>
    <w:rsid w:val="00840AFC"/>
    <w:rsid w:val="00841680"/>
    <w:rsid w:val="00842B0D"/>
    <w:rsid w:val="008430BF"/>
    <w:rsid w:val="00843D51"/>
    <w:rsid w:val="0084473A"/>
    <w:rsid w:val="00850193"/>
    <w:rsid w:val="00850703"/>
    <w:rsid w:val="0085251D"/>
    <w:rsid w:val="00853512"/>
    <w:rsid w:val="0085378E"/>
    <w:rsid w:val="00861701"/>
    <w:rsid w:val="00870CEC"/>
    <w:rsid w:val="00882119"/>
    <w:rsid w:val="00886371"/>
    <w:rsid w:val="00886B9D"/>
    <w:rsid w:val="00886D94"/>
    <w:rsid w:val="0089276D"/>
    <w:rsid w:val="00894D2B"/>
    <w:rsid w:val="0089783D"/>
    <w:rsid w:val="008A02EE"/>
    <w:rsid w:val="008A1F76"/>
    <w:rsid w:val="008A3AC7"/>
    <w:rsid w:val="008B0AA7"/>
    <w:rsid w:val="008B23A8"/>
    <w:rsid w:val="008B5ED6"/>
    <w:rsid w:val="008C2968"/>
    <w:rsid w:val="008C32FE"/>
    <w:rsid w:val="008C4C6D"/>
    <w:rsid w:val="008C7456"/>
    <w:rsid w:val="008D032B"/>
    <w:rsid w:val="008E5906"/>
    <w:rsid w:val="008E5E6A"/>
    <w:rsid w:val="008E7F13"/>
    <w:rsid w:val="008F01F6"/>
    <w:rsid w:val="008F1587"/>
    <w:rsid w:val="008F257A"/>
    <w:rsid w:val="008F36E1"/>
    <w:rsid w:val="008F7393"/>
    <w:rsid w:val="0090361D"/>
    <w:rsid w:val="009076DC"/>
    <w:rsid w:val="00912D79"/>
    <w:rsid w:val="00915852"/>
    <w:rsid w:val="00927594"/>
    <w:rsid w:val="00927E8B"/>
    <w:rsid w:val="00930B7A"/>
    <w:rsid w:val="0093655D"/>
    <w:rsid w:val="009440D7"/>
    <w:rsid w:val="00954101"/>
    <w:rsid w:val="009569DF"/>
    <w:rsid w:val="0096066B"/>
    <w:rsid w:val="00966B6C"/>
    <w:rsid w:val="0097254E"/>
    <w:rsid w:val="009747F5"/>
    <w:rsid w:val="00975DD2"/>
    <w:rsid w:val="00976644"/>
    <w:rsid w:val="00983599"/>
    <w:rsid w:val="009867E1"/>
    <w:rsid w:val="009A2573"/>
    <w:rsid w:val="009A2938"/>
    <w:rsid w:val="009A312E"/>
    <w:rsid w:val="009A5AA3"/>
    <w:rsid w:val="009B0586"/>
    <w:rsid w:val="009B2F49"/>
    <w:rsid w:val="009B68F6"/>
    <w:rsid w:val="009C18E8"/>
    <w:rsid w:val="009C1FFE"/>
    <w:rsid w:val="009C28F8"/>
    <w:rsid w:val="009C3C6F"/>
    <w:rsid w:val="009C799C"/>
    <w:rsid w:val="009D706F"/>
    <w:rsid w:val="009E0967"/>
    <w:rsid w:val="009E3163"/>
    <w:rsid w:val="009E658B"/>
    <w:rsid w:val="009E6AFD"/>
    <w:rsid w:val="009F13DA"/>
    <w:rsid w:val="009F2FA5"/>
    <w:rsid w:val="009F4186"/>
    <w:rsid w:val="009F5B84"/>
    <w:rsid w:val="00A01391"/>
    <w:rsid w:val="00A01E47"/>
    <w:rsid w:val="00A0485D"/>
    <w:rsid w:val="00A133DF"/>
    <w:rsid w:val="00A1429A"/>
    <w:rsid w:val="00A2098D"/>
    <w:rsid w:val="00A2193A"/>
    <w:rsid w:val="00A2526D"/>
    <w:rsid w:val="00A330A2"/>
    <w:rsid w:val="00A44DBD"/>
    <w:rsid w:val="00A47456"/>
    <w:rsid w:val="00A526D8"/>
    <w:rsid w:val="00A57869"/>
    <w:rsid w:val="00A57A20"/>
    <w:rsid w:val="00A6259F"/>
    <w:rsid w:val="00A67EE3"/>
    <w:rsid w:val="00A76336"/>
    <w:rsid w:val="00A80856"/>
    <w:rsid w:val="00A94A64"/>
    <w:rsid w:val="00A9644F"/>
    <w:rsid w:val="00AA7956"/>
    <w:rsid w:val="00AA7AA2"/>
    <w:rsid w:val="00AB0B37"/>
    <w:rsid w:val="00AB2C1B"/>
    <w:rsid w:val="00AB3CAE"/>
    <w:rsid w:val="00AB40C4"/>
    <w:rsid w:val="00AC0047"/>
    <w:rsid w:val="00AC3A06"/>
    <w:rsid w:val="00AC3BF5"/>
    <w:rsid w:val="00AE10A7"/>
    <w:rsid w:val="00AE2582"/>
    <w:rsid w:val="00AE6E05"/>
    <w:rsid w:val="00AF5D97"/>
    <w:rsid w:val="00B00A5E"/>
    <w:rsid w:val="00B01402"/>
    <w:rsid w:val="00B07BB3"/>
    <w:rsid w:val="00B2343F"/>
    <w:rsid w:val="00B27579"/>
    <w:rsid w:val="00B32CA1"/>
    <w:rsid w:val="00B33EFB"/>
    <w:rsid w:val="00B33F0A"/>
    <w:rsid w:val="00B4109B"/>
    <w:rsid w:val="00B43025"/>
    <w:rsid w:val="00B51003"/>
    <w:rsid w:val="00B56593"/>
    <w:rsid w:val="00B57DDB"/>
    <w:rsid w:val="00B61820"/>
    <w:rsid w:val="00B6430E"/>
    <w:rsid w:val="00B7178A"/>
    <w:rsid w:val="00B719FC"/>
    <w:rsid w:val="00B742CC"/>
    <w:rsid w:val="00B7667A"/>
    <w:rsid w:val="00B7752B"/>
    <w:rsid w:val="00B8037C"/>
    <w:rsid w:val="00B81964"/>
    <w:rsid w:val="00B86A4D"/>
    <w:rsid w:val="00B90F84"/>
    <w:rsid w:val="00B93841"/>
    <w:rsid w:val="00B94698"/>
    <w:rsid w:val="00B95A86"/>
    <w:rsid w:val="00B97B97"/>
    <w:rsid w:val="00B97D0F"/>
    <w:rsid w:val="00BA075C"/>
    <w:rsid w:val="00BA3C6C"/>
    <w:rsid w:val="00BA6136"/>
    <w:rsid w:val="00BB3056"/>
    <w:rsid w:val="00BB4E2D"/>
    <w:rsid w:val="00BB71D6"/>
    <w:rsid w:val="00BC1915"/>
    <w:rsid w:val="00BC3239"/>
    <w:rsid w:val="00BE068D"/>
    <w:rsid w:val="00BE1FEE"/>
    <w:rsid w:val="00BE28E7"/>
    <w:rsid w:val="00BE4388"/>
    <w:rsid w:val="00BE6343"/>
    <w:rsid w:val="00BE68EB"/>
    <w:rsid w:val="00BE7B48"/>
    <w:rsid w:val="00BF0D38"/>
    <w:rsid w:val="00BF332A"/>
    <w:rsid w:val="00BF4EF6"/>
    <w:rsid w:val="00BF5FFB"/>
    <w:rsid w:val="00BF6FB6"/>
    <w:rsid w:val="00C013D2"/>
    <w:rsid w:val="00C03A89"/>
    <w:rsid w:val="00C074FB"/>
    <w:rsid w:val="00C1009E"/>
    <w:rsid w:val="00C10D69"/>
    <w:rsid w:val="00C113C2"/>
    <w:rsid w:val="00C11532"/>
    <w:rsid w:val="00C13F47"/>
    <w:rsid w:val="00C20237"/>
    <w:rsid w:val="00C265E2"/>
    <w:rsid w:val="00C34864"/>
    <w:rsid w:val="00C37066"/>
    <w:rsid w:val="00C4560B"/>
    <w:rsid w:val="00C6181C"/>
    <w:rsid w:val="00C64BA0"/>
    <w:rsid w:val="00C677B6"/>
    <w:rsid w:val="00C67E4B"/>
    <w:rsid w:val="00C74DCD"/>
    <w:rsid w:val="00C7522F"/>
    <w:rsid w:val="00C770D6"/>
    <w:rsid w:val="00C82EF0"/>
    <w:rsid w:val="00C865F5"/>
    <w:rsid w:val="00C92242"/>
    <w:rsid w:val="00C96EA1"/>
    <w:rsid w:val="00CA115C"/>
    <w:rsid w:val="00CA4565"/>
    <w:rsid w:val="00CA6220"/>
    <w:rsid w:val="00CA7A80"/>
    <w:rsid w:val="00CB166C"/>
    <w:rsid w:val="00CB2925"/>
    <w:rsid w:val="00CC46D3"/>
    <w:rsid w:val="00CC6E1B"/>
    <w:rsid w:val="00CD1AFC"/>
    <w:rsid w:val="00CD38CB"/>
    <w:rsid w:val="00CE1E1D"/>
    <w:rsid w:val="00CE3D70"/>
    <w:rsid w:val="00CE6582"/>
    <w:rsid w:val="00CE7A28"/>
    <w:rsid w:val="00CF14E5"/>
    <w:rsid w:val="00D03FE1"/>
    <w:rsid w:val="00D04D73"/>
    <w:rsid w:val="00D05DC4"/>
    <w:rsid w:val="00D11E01"/>
    <w:rsid w:val="00D13707"/>
    <w:rsid w:val="00D16330"/>
    <w:rsid w:val="00D23C78"/>
    <w:rsid w:val="00D270FC"/>
    <w:rsid w:val="00D37993"/>
    <w:rsid w:val="00D4765A"/>
    <w:rsid w:val="00D53625"/>
    <w:rsid w:val="00D55941"/>
    <w:rsid w:val="00D6038F"/>
    <w:rsid w:val="00D61012"/>
    <w:rsid w:val="00D644C0"/>
    <w:rsid w:val="00D67976"/>
    <w:rsid w:val="00D71954"/>
    <w:rsid w:val="00D747D8"/>
    <w:rsid w:val="00D8313D"/>
    <w:rsid w:val="00D84F42"/>
    <w:rsid w:val="00D8538F"/>
    <w:rsid w:val="00D85523"/>
    <w:rsid w:val="00D878E9"/>
    <w:rsid w:val="00D904FD"/>
    <w:rsid w:val="00D91A91"/>
    <w:rsid w:val="00DA3723"/>
    <w:rsid w:val="00DC77D1"/>
    <w:rsid w:val="00DD0118"/>
    <w:rsid w:val="00DD11B5"/>
    <w:rsid w:val="00DD1681"/>
    <w:rsid w:val="00DD2519"/>
    <w:rsid w:val="00DD25E2"/>
    <w:rsid w:val="00DD316E"/>
    <w:rsid w:val="00DD365A"/>
    <w:rsid w:val="00DD59BA"/>
    <w:rsid w:val="00DD62DC"/>
    <w:rsid w:val="00DD6A91"/>
    <w:rsid w:val="00DD7C9C"/>
    <w:rsid w:val="00DF1FB1"/>
    <w:rsid w:val="00DF3710"/>
    <w:rsid w:val="00DF62F1"/>
    <w:rsid w:val="00DF7F03"/>
    <w:rsid w:val="00E02C1E"/>
    <w:rsid w:val="00E04395"/>
    <w:rsid w:val="00E04404"/>
    <w:rsid w:val="00E05E02"/>
    <w:rsid w:val="00E16638"/>
    <w:rsid w:val="00E26CFB"/>
    <w:rsid w:val="00E2719F"/>
    <w:rsid w:val="00E34816"/>
    <w:rsid w:val="00E3578E"/>
    <w:rsid w:val="00E359A2"/>
    <w:rsid w:val="00E35E5E"/>
    <w:rsid w:val="00E4106B"/>
    <w:rsid w:val="00E42C2F"/>
    <w:rsid w:val="00E42D3C"/>
    <w:rsid w:val="00E474CD"/>
    <w:rsid w:val="00E54D7E"/>
    <w:rsid w:val="00E56962"/>
    <w:rsid w:val="00E5753A"/>
    <w:rsid w:val="00E66395"/>
    <w:rsid w:val="00E6704D"/>
    <w:rsid w:val="00E67F25"/>
    <w:rsid w:val="00E70396"/>
    <w:rsid w:val="00E76B61"/>
    <w:rsid w:val="00E76E31"/>
    <w:rsid w:val="00E77FF3"/>
    <w:rsid w:val="00E86AA4"/>
    <w:rsid w:val="00E8770C"/>
    <w:rsid w:val="00E9197B"/>
    <w:rsid w:val="00E959F5"/>
    <w:rsid w:val="00E95B0E"/>
    <w:rsid w:val="00EB256D"/>
    <w:rsid w:val="00EB33F9"/>
    <w:rsid w:val="00EB5C22"/>
    <w:rsid w:val="00EB67CA"/>
    <w:rsid w:val="00EB7215"/>
    <w:rsid w:val="00EB7FA7"/>
    <w:rsid w:val="00EC103F"/>
    <w:rsid w:val="00EC1C0C"/>
    <w:rsid w:val="00ED5177"/>
    <w:rsid w:val="00EE7C8B"/>
    <w:rsid w:val="00EF1A55"/>
    <w:rsid w:val="00EF3540"/>
    <w:rsid w:val="00EF3C7C"/>
    <w:rsid w:val="00EF4DFF"/>
    <w:rsid w:val="00F05A7B"/>
    <w:rsid w:val="00F114EE"/>
    <w:rsid w:val="00F11E6B"/>
    <w:rsid w:val="00F214BB"/>
    <w:rsid w:val="00F21A78"/>
    <w:rsid w:val="00F24C8B"/>
    <w:rsid w:val="00F36F4E"/>
    <w:rsid w:val="00F4015C"/>
    <w:rsid w:val="00F40204"/>
    <w:rsid w:val="00F43919"/>
    <w:rsid w:val="00F44AEA"/>
    <w:rsid w:val="00F46C60"/>
    <w:rsid w:val="00F47004"/>
    <w:rsid w:val="00F52368"/>
    <w:rsid w:val="00F528C9"/>
    <w:rsid w:val="00F55331"/>
    <w:rsid w:val="00F5679E"/>
    <w:rsid w:val="00F56F74"/>
    <w:rsid w:val="00F628CC"/>
    <w:rsid w:val="00F64226"/>
    <w:rsid w:val="00F648C4"/>
    <w:rsid w:val="00F649D1"/>
    <w:rsid w:val="00F705F9"/>
    <w:rsid w:val="00F76002"/>
    <w:rsid w:val="00F7740E"/>
    <w:rsid w:val="00F838D5"/>
    <w:rsid w:val="00F83E0C"/>
    <w:rsid w:val="00F845E2"/>
    <w:rsid w:val="00F8547F"/>
    <w:rsid w:val="00F86A4A"/>
    <w:rsid w:val="00F87243"/>
    <w:rsid w:val="00F97E65"/>
    <w:rsid w:val="00FA161B"/>
    <w:rsid w:val="00FA328A"/>
    <w:rsid w:val="00FA4B15"/>
    <w:rsid w:val="00FB587F"/>
    <w:rsid w:val="00FB6F01"/>
    <w:rsid w:val="00FC0E3F"/>
    <w:rsid w:val="00FC14C5"/>
    <w:rsid w:val="00FC1DC0"/>
    <w:rsid w:val="00FC6561"/>
    <w:rsid w:val="00FC68DA"/>
    <w:rsid w:val="00FC7689"/>
    <w:rsid w:val="00FC7E42"/>
    <w:rsid w:val="00FD0797"/>
    <w:rsid w:val="00FD17B4"/>
    <w:rsid w:val="00FD239B"/>
    <w:rsid w:val="00FD68CD"/>
    <w:rsid w:val="00FD798F"/>
    <w:rsid w:val="00FE0684"/>
    <w:rsid w:val="00FE3A9B"/>
    <w:rsid w:val="00FE41D3"/>
    <w:rsid w:val="00FE4A45"/>
    <w:rsid w:val="00FE5264"/>
    <w:rsid w:val="00FF57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9D9A9"/>
  <w15:chartTrackingRefBased/>
  <w15:docId w15:val="{FCE20F22-C2C4-40D6-AF6A-9DBC746E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2E"/>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93655D"/>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462F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aliases w:val="2,Strip,H&amp;P List Paragraph,List Paragraph1,List Paragraph11,Numbered Para 1,Dot pt,No Spacing1,List Paragraph Char Char Char,Indicator Text,Bullet 1,Bullet Points,F5 List Paragraph,Colorful List - Accent 11,List Paragraph2,Normal numbered"/>
    <w:basedOn w:val="Normal"/>
    <w:link w:val="ListParagraphChar"/>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table" w:styleId="TableGrid">
    <w:name w:val="Table Grid"/>
    <w:basedOn w:val="TableNormal"/>
    <w:uiPriority w:val="39"/>
    <w:rsid w:val="001C525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H&amp;P List Paragraph Char,List Paragraph1 Char,List Paragraph11 Char,Numbered Para 1 Char,Dot pt Char,No Spacing1 Char,List Paragraph Char Char Char Char,Indicator Text Char,Bullet 1 Char,Bullet Points Char"/>
    <w:link w:val="ListParagraph"/>
    <w:uiPriority w:val="34"/>
    <w:qFormat/>
    <w:rsid w:val="001C5253"/>
    <w:rPr>
      <w:rFonts w:ascii="Calibri" w:eastAsia="Calibri" w:hAnsi="Calibri" w:cs="Times New Roman"/>
    </w:rPr>
  </w:style>
  <w:style w:type="character" w:styleId="UnresolvedMention">
    <w:name w:val="Unresolved Mention"/>
    <w:basedOn w:val="DefaultParagraphFont"/>
    <w:uiPriority w:val="99"/>
    <w:semiHidden/>
    <w:unhideWhenUsed/>
    <w:rsid w:val="00D85523"/>
    <w:rPr>
      <w:color w:val="808080"/>
      <w:shd w:val="clear" w:color="auto" w:fill="E6E6E6"/>
    </w:rPr>
  </w:style>
  <w:style w:type="paragraph" w:customStyle="1" w:styleId="naiskr">
    <w:name w:val="naiskr"/>
    <w:basedOn w:val="Normal"/>
    <w:rsid w:val="003F5F9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8D032B"/>
    <w:pPr>
      <w:spacing w:before="75" w:after="75" w:line="240" w:lineRule="auto"/>
      <w:jc w:val="center"/>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93655D"/>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462FE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1C1EF8"/>
    <w:pPr>
      <w:spacing w:after="0" w:line="240" w:lineRule="auto"/>
    </w:pPr>
    <w:rPr>
      <w:rFonts w:ascii="Calibri" w:eastAsia="Calibri" w:hAnsi="Calibri" w:cs="Times New Roman"/>
    </w:rPr>
  </w:style>
  <w:style w:type="paragraph" w:customStyle="1" w:styleId="tv213">
    <w:name w:val="tv213"/>
    <w:basedOn w:val="Normal"/>
    <w:rsid w:val="004C47F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nod">
    <w:name w:val="naisnod"/>
    <w:basedOn w:val="Normal"/>
    <w:rsid w:val="004620FF"/>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7356">
      <w:bodyDiv w:val="1"/>
      <w:marLeft w:val="0"/>
      <w:marRight w:val="0"/>
      <w:marTop w:val="0"/>
      <w:marBottom w:val="0"/>
      <w:divBdr>
        <w:top w:val="none" w:sz="0" w:space="0" w:color="auto"/>
        <w:left w:val="none" w:sz="0" w:space="0" w:color="auto"/>
        <w:bottom w:val="none" w:sz="0" w:space="0" w:color="auto"/>
        <w:right w:val="none" w:sz="0" w:space="0" w:color="auto"/>
      </w:divBdr>
    </w:div>
    <w:div w:id="201594718">
      <w:bodyDiv w:val="1"/>
      <w:marLeft w:val="0"/>
      <w:marRight w:val="0"/>
      <w:marTop w:val="0"/>
      <w:marBottom w:val="0"/>
      <w:divBdr>
        <w:top w:val="none" w:sz="0" w:space="0" w:color="auto"/>
        <w:left w:val="none" w:sz="0" w:space="0" w:color="auto"/>
        <w:bottom w:val="none" w:sz="0" w:space="0" w:color="auto"/>
        <w:right w:val="none" w:sz="0" w:space="0" w:color="auto"/>
      </w:divBdr>
    </w:div>
    <w:div w:id="324552356">
      <w:bodyDiv w:val="1"/>
      <w:marLeft w:val="0"/>
      <w:marRight w:val="0"/>
      <w:marTop w:val="0"/>
      <w:marBottom w:val="0"/>
      <w:divBdr>
        <w:top w:val="none" w:sz="0" w:space="0" w:color="auto"/>
        <w:left w:val="none" w:sz="0" w:space="0" w:color="auto"/>
        <w:bottom w:val="none" w:sz="0" w:space="0" w:color="auto"/>
        <w:right w:val="none" w:sz="0" w:space="0" w:color="auto"/>
      </w:divBdr>
    </w:div>
    <w:div w:id="512426412">
      <w:bodyDiv w:val="1"/>
      <w:marLeft w:val="0"/>
      <w:marRight w:val="0"/>
      <w:marTop w:val="0"/>
      <w:marBottom w:val="0"/>
      <w:divBdr>
        <w:top w:val="none" w:sz="0" w:space="0" w:color="auto"/>
        <w:left w:val="none" w:sz="0" w:space="0" w:color="auto"/>
        <w:bottom w:val="none" w:sz="0" w:space="0" w:color="auto"/>
        <w:right w:val="none" w:sz="0" w:space="0" w:color="auto"/>
      </w:divBdr>
    </w:div>
    <w:div w:id="1074357912">
      <w:bodyDiv w:val="1"/>
      <w:marLeft w:val="0"/>
      <w:marRight w:val="0"/>
      <w:marTop w:val="0"/>
      <w:marBottom w:val="0"/>
      <w:divBdr>
        <w:top w:val="none" w:sz="0" w:space="0" w:color="auto"/>
        <w:left w:val="none" w:sz="0" w:space="0" w:color="auto"/>
        <w:bottom w:val="none" w:sz="0" w:space="0" w:color="auto"/>
        <w:right w:val="none" w:sz="0" w:space="0" w:color="auto"/>
      </w:divBdr>
    </w:div>
    <w:div w:id="1815027340">
      <w:bodyDiv w:val="1"/>
      <w:marLeft w:val="0"/>
      <w:marRight w:val="0"/>
      <w:marTop w:val="0"/>
      <w:marBottom w:val="0"/>
      <w:divBdr>
        <w:top w:val="none" w:sz="0" w:space="0" w:color="auto"/>
        <w:left w:val="none" w:sz="0" w:space="0" w:color="auto"/>
        <w:bottom w:val="none" w:sz="0" w:space="0" w:color="auto"/>
        <w:right w:val="none" w:sz="0" w:space="0" w:color="auto"/>
      </w:divBdr>
    </w:div>
    <w:div w:id="1902903754">
      <w:bodyDiv w:val="1"/>
      <w:marLeft w:val="0"/>
      <w:marRight w:val="0"/>
      <w:marTop w:val="0"/>
      <w:marBottom w:val="0"/>
      <w:divBdr>
        <w:top w:val="none" w:sz="0" w:space="0" w:color="auto"/>
        <w:left w:val="none" w:sz="0" w:space="0" w:color="auto"/>
        <w:bottom w:val="none" w:sz="0" w:space="0" w:color="auto"/>
        <w:right w:val="none" w:sz="0" w:space="0" w:color="auto"/>
      </w:divBdr>
    </w:div>
    <w:div w:id="2086340573">
      <w:bodyDiv w:val="1"/>
      <w:marLeft w:val="0"/>
      <w:marRight w:val="0"/>
      <w:marTop w:val="0"/>
      <w:marBottom w:val="0"/>
      <w:divBdr>
        <w:top w:val="none" w:sz="0" w:space="0" w:color="auto"/>
        <w:left w:val="none" w:sz="0" w:space="0" w:color="auto"/>
        <w:bottom w:val="none" w:sz="0" w:space="0" w:color="auto"/>
        <w:right w:val="none" w:sz="0" w:space="0" w:color="auto"/>
      </w:divBdr>
    </w:div>
    <w:div w:id="21031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47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eli/reg/2013/1407/oj/?locale=LV" TargetMode="External"/><Relationship Id="rId4" Type="http://schemas.openxmlformats.org/officeDocument/2006/relationships/settings" Target="settings.xml"/><Relationship Id="rId9" Type="http://schemas.openxmlformats.org/officeDocument/2006/relationships/hyperlink" Target="https://likumi.lv/ta/id/29320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6876A-BD6B-44E5-A5FF-CCFA0514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9</Pages>
  <Words>3070</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2017.gada 25.aprīļa noteikumos Nr. 221 “Noteikumi par kārtību, kādā tiek veiktas iemaksas energoefektivitātes fondos, un to apmēru, kā arī energoefektivitātes fonda līdzekļu izmantošanu”” s</vt:lpstr>
    </vt:vector>
  </TitlesOfParts>
  <Company>Ekonomikas ministrija</Company>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2017.gada 25.aprīļa noteikumos Nr. 221 “Noteikumi par kārtību, kādā tiek veiktas iemaksas energoefektivitātes fondos, un to apmēru, kā arī energoefektivitātes fonda līdzekļu izmantošanu”” sākotnējās ietekmes novērtējuma ziņojums (anotācija)</dc:title>
  <dc:subject>MK noteikumu projekta anotācija</dc:subject>
  <dc:creator>Evelīna Matisone</dc:creator>
  <cp:keywords/>
  <dc:description>67013241; evelina.matisone@em.gov.lv</dc:description>
  <cp:lastModifiedBy>Evelīna Matisone</cp:lastModifiedBy>
  <cp:revision>27</cp:revision>
  <cp:lastPrinted>2019-02-12T09:20:00Z</cp:lastPrinted>
  <dcterms:created xsi:type="dcterms:W3CDTF">2019-02-16T17:40:00Z</dcterms:created>
  <dcterms:modified xsi:type="dcterms:W3CDTF">2019-05-03T11:01:00Z</dcterms:modified>
</cp:coreProperties>
</file>