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E87B" w14:textId="214557F8" w:rsidR="009267AF" w:rsidRPr="00A839A1" w:rsidRDefault="00587F30" w:rsidP="009267AF">
      <w:pPr>
        <w:tabs>
          <w:tab w:val="center" w:pos="4500"/>
          <w:tab w:val="right" w:pos="9000"/>
        </w:tabs>
        <w:jc w:val="both"/>
        <w:rPr>
          <w:rFonts w:ascii="Times New Roman" w:hAnsi="Times New Roman"/>
          <w:sz w:val="26"/>
          <w:szCs w:val="26"/>
        </w:rPr>
      </w:pPr>
      <w:bookmarkStart w:id="0" w:name="OLE_LINK43"/>
      <w:bookmarkStart w:id="1" w:name="OLE_LINK44"/>
      <w:bookmarkStart w:id="2" w:name="OLE_LINK3"/>
      <w:bookmarkStart w:id="3" w:name="OLE_LINK4"/>
      <w:r w:rsidRPr="00A839A1">
        <w:rPr>
          <w:rFonts w:ascii="Times New Roman" w:hAnsi="Times New Roman"/>
          <w:sz w:val="26"/>
          <w:szCs w:val="26"/>
        </w:rPr>
        <w:t>Rīgā</w:t>
      </w:r>
      <w:r w:rsidRPr="00A839A1">
        <w:rPr>
          <w:rFonts w:ascii="Times New Roman" w:hAnsi="Times New Roman"/>
          <w:sz w:val="26"/>
          <w:szCs w:val="26"/>
        </w:rPr>
        <w:tab/>
        <w:t>Nr.</w:t>
      </w:r>
      <w:r w:rsidRPr="00A839A1">
        <w:rPr>
          <w:rFonts w:ascii="Times New Roman" w:hAnsi="Times New Roman"/>
          <w:sz w:val="26"/>
          <w:szCs w:val="26"/>
        </w:rPr>
        <w:tab/>
        <w:t>2019</w:t>
      </w:r>
      <w:r w:rsidR="009267AF" w:rsidRPr="00A839A1">
        <w:rPr>
          <w:rFonts w:ascii="Times New Roman" w:hAnsi="Times New Roman"/>
          <w:sz w:val="26"/>
          <w:szCs w:val="26"/>
        </w:rPr>
        <w:t>.gada __._____</w:t>
      </w:r>
    </w:p>
    <w:p w14:paraId="14BEB3E4" w14:textId="1CC8AA11" w:rsidR="00DB6E2F" w:rsidRPr="00A839A1" w:rsidRDefault="009267AF" w:rsidP="00DB6E2F">
      <w:pPr>
        <w:pStyle w:val="Heading2"/>
        <w:jc w:val="center"/>
        <w:rPr>
          <w:b/>
          <w:sz w:val="26"/>
          <w:szCs w:val="26"/>
        </w:rPr>
      </w:pPr>
      <w:r w:rsidRPr="00A839A1">
        <w:rPr>
          <w:b/>
          <w:sz w:val="26"/>
          <w:szCs w:val="26"/>
        </w:rPr>
        <w:t>.§</w:t>
      </w:r>
      <w:bookmarkEnd w:id="0"/>
      <w:bookmarkEnd w:id="1"/>
      <w:bookmarkEnd w:id="2"/>
      <w:bookmarkEnd w:id="3"/>
    </w:p>
    <w:p w14:paraId="60C93E9E" w14:textId="77777777" w:rsidR="00BB0657" w:rsidRPr="00A839A1" w:rsidRDefault="00BB0657" w:rsidP="00BB0657">
      <w:pPr>
        <w:pStyle w:val="ListParagraph"/>
        <w:ind w:left="360"/>
        <w:jc w:val="center"/>
        <w:rPr>
          <w:rFonts w:ascii="Times New Roman" w:hAnsi="Times New Roman"/>
          <w:b/>
          <w:sz w:val="26"/>
          <w:szCs w:val="26"/>
        </w:rPr>
      </w:pPr>
      <w:r w:rsidRPr="00A839A1">
        <w:rPr>
          <w:rFonts w:ascii="Times New Roman" w:hAnsi="Times New Roman"/>
          <w:b/>
          <w:sz w:val="26"/>
          <w:szCs w:val="26"/>
        </w:rPr>
        <w:t>“Par informatīvo ziņojumu</w:t>
      </w:r>
    </w:p>
    <w:p w14:paraId="23741D6D" w14:textId="63179BC4" w:rsidR="00BB0657" w:rsidRPr="00A839A1" w:rsidRDefault="00BB0657" w:rsidP="00BB0657">
      <w:pPr>
        <w:pStyle w:val="ListParagraph"/>
        <w:ind w:left="360"/>
        <w:jc w:val="center"/>
        <w:rPr>
          <w:rFonts w:ascii="Times New Roman" w:hAnsi="Times New Roman"/>
          <w:b/>
          <w:sz w:val="26"/>
          <w:szCs w:val="26"/>
        </w:rPr>
      </w:pPr>
      <w:r w:rsidRPr="00A839A1">
        <w:rPr>
          <w:rFonts w:ascii="Times New Roman" w:hAnsi="Times New Roman"/>
          <w:b/>
          <w:sz w:val="26"/>
          <w:szCs w:val="26"/>
        </w:rPr>
        <w:t>“Par 2019.gada kopējo pašvaldību aizņēmumu limitu un pašvaldību aizņēmumu pieprasījumiem””</w:t>
      </w:r>
    </w:p>
    <w:p w14:paraId="389992E6" w14:textId="77777777" w:rsidR="00BB0657" w:rsidRPr="00A839A1" w:rsidRDefault="00BB0657" w:rsidP="00BB0657">
      <w:pPr>
        <w:pStyle w:val="BodyText2"/>
        <w:numPr>
          <w:ilvl w:val="0"/>
          <w:numId w:val="2"/>
        </w:numPr>
        <w:tabs>
          <w:tab w:val="left" w:pos="-5387"/>
          <w:tab w:val="left" w:pos="284"/>
          <w:tab w:val="left" w:pos="851"/>
        </w:tabs>
        <w:ind w:left="-284" w:right="-1" w:firstLine="284"/>
        <w:rPr>
          <w:sz w:val="26"/>
          <w:szCs w:val="26"/>
        </w:rPr>
      </w:pPr>
      <w:r w:rsidRPr="00A839A1">
        <w:rPr>
          <w:sz w:val="26"/>
          <w:szCs w:val="26"/>
        </w:rPr>
        <w:t>Pieņemt zināšanai iesniegto informatīvo ziņojumu.</w:t>
      </w:r>
    </w:p>
    <w:p w14:paraId="76A55326" w14:textId="77777777" w:rsidR="00BB0657" w:rsidRPr="00A839A1" w:rsidRDefault="00BB0657" w:rsidP="00BB0657">
      <w:pPr>
        <w:pStyle w:val="BodyText2"/>
        <w:numPr>
          <w:ilvl w:val="0"/>
          <w:numId w:val="2"/>
        </w:numPr>
        <w:tabs>
          <w:tab w:val="left" w:pos="-5387"/>
          <w:tab w:val="left" w:pos="284"/>
          <w:tab w:val="left" w:pos="851"/>
        </w:tabs>
        <w:ind w:left="-284" w:right="-1" w:firstLine="284"/>
        <w:rPr>
          <w:sz w:val="26"/>
          <w:szCs w:val="26"/>
        </w:rPr>
      </w:pPr>
      <w:r w:rsidRPr="00A839A1">
        <w:rPr>
          <w:sz w:val="26"/>
          <w:szCs w:val="26"/>
          <w:lang w:eastAsia="lv-LV"/>
        </w:rPr>
        <w:t>Atbalstīt informatīvajā z</w:t>
      </w:r>
      <w:r w:rsidRPr="00A839A1">
        <w:rPr>
          <w:sz w:val="26"/>
          <w:szCs w:val="26"/>
        </w:rPr>
        <w:t>iņojumā piedāvāto risinājumu, ka, i</w:t>
      </w:r>
      <w:r w:rsidRPr="00A839A1">
        <w:rPr>
          <w:sz w:val="26"/>
          <w:szCs w:val="26"/>
          <w:lang w:eastAsia="lv-LV"/>
        </w:rPr>
        <w:t xml:space="preserve">evērojot </w:t>
      </w:r>
      <w:r w:rsidRPr="00A839A1">
        <w:rPr>
          <w:sz w:val="26"/>
          <w:szCs w:val="26"/>
        </w:rPr>
        <w:t>normatīvajos aktos noteiktos pašvaldību aizņemšanās nosacījumus un kārtību, pašvaldībām 2019.gada kopējā aizņēmuma limita ietvaros (p</w:t>
      </w:r>
      <w:r w:rsidRPr="00A839A1">
        <w:rPr>
          <w:sz w:val="26"/>
          <w:szCs w:val="26"/>
          <w:lang w:eastAsia="lv-LV"/>
        </w:rPr>
        <w:t xml:space="preserve">ašvaldību </w:t>
      </w:r>
      <w:r w:rsidRPr="00A839A1">
        <w:rPr>
          <w:sz w:val="26"/>
          <w:szCs w:val="26"/>
        </w:rPr>
        <w:t xml:space="preserve">aizņēmuma limita atlikuma un aizņēmumu pirmstermiņa atmaksu ietvaros) un aizņēmuma limita pārdales iespējas ietvaros atbilstoši </w:t>
      </w:r>
      <w:r w:rsidRPr="00A839A1">
        <w:rPr>
          <w:sz w:val="26"/>
          <w:szCs w:val="26"/>
          <w:lang w:eastAsia="lv-LV"/>
        </w:rPr>
        <w:t xml:space="preserve">likuma “Par valsts budžetu 2019.gadam” 15.panta sestajā daļā </w:t>
      </w:r>
      <w:r w:rsidRPr="00A839A1">
        <w:rPr>
          <w:sz w:val="26"/>
          <w:szCs w:val="26"/>
        </w:rPr>
        <w:t>noteiktajiem nosacījumiem</w:t>
      </w:r>
      <w:r w:rsidRPr="00A839A1">
        <w:rPr>
          <w:color w:val="000000"/>
          <w:sz w:val="26"/>
          <w:szCs w:val="26"/>
        </w:rPr>
        <w:t xml:space="preserve">, </w:t>
      </w:r>
      <w:r w:rsidRPr="00A839A1">
        <w:rPr>
          <w:sz w:val="26"/>
          <w:szCs w:val="26"/>
        </w:rPr>
        <w:t xml:space="preserve">prioritāri tiek izsniegti aizņēmumi: </w:t>
      </w:r>
    </w:p>
    <w:p w14:paraId="3F73D197" w14:textId="77777777" w:rsidR="00BB0657" w:rsidRPr="00A839A1" w:rsidRDefault="00BB0657" w:rsidP="00BB0657">
      <w:pPr>
        <w:pStyle w:val="BodyText2"/>
        <w:numPr>
          <w:ilvl w:val="1"/>
          <w:numId w:val="2"/>
        </w:numPr>
        <w:tabs>
          <w:tab w:val="left" w:pos="-5387"/>
          <w:tab w:val="left" w:pos="284"/>
          <w:tab w:val="left" w:pos="851"/>
        </w:tabs>
        <w:ind w:right="-1"/>
        <w:rPr>
          <w:sz w:val="26"/>
          <w:szCs w:val="26"/>
        </w:rPr>
      </w:pPr>
      <w:r w:rsidRPr="00A839A1">
        <w:rPr>
          <w:sz w:val="26"/>
          <w:szCs w:val="26"/>
        </w:rPr>
        <w:t>Eiropas Savienības un citas ārvalstu finanšu palīdzības līdzfinansēto projektu īstenošanai</w:t>
      </w:r>
      <w:r w:rsidRPr="00A839A1">
        <w:rPr>
          <w:sz w:val="26"/>
          <w:szCs w:val="26"/>
          <w:lang w:eastAsia="lv-LV"/>
        </w:rPr>
        <w:t xml:space="preserve"> ar aizņēmuma apm</w:t>
      </w:r>
      <w:r w:rsidRPr="00A839A1">
        <w:rPr>
          <w:sz w:val="26"/>
          <w:szCs w:val="26"/>
        </w:rPr>
        <w:t xml:space="preserve">ēru, kas </w:t>
      </w:r>
      <w:r w:rsidRPr="00A839A1">
        <w:rPr>
          <w:rFonts w:eastAsia="Calibri"/>
          <w:color w:val="000000"/>
          <w:sz w:val="26"/>
          <w:szCs w:val="26"/>
        </w:rPr>
        <w:t xml:space="preserve">nepārsniedz projekta  attiecināmo izmaksu kopsummu; </w:t>
      </w:r>
    </w:p>
    <w:p w14:paraId="57C5AD4C" w14:textId="77777777" w:rsidR="003A3D81" w:rsidRPr="00A839A1" w:rsidRDefault="00BB0657" w:rsidP="003A3D81">
      <w:pPr>
        <w:pStyle w:val="BodyText2"/>
        <w:numPr>
          <w:ilvl w:val="1"/>
          <w:numId w:val="2"/>
        </w:numPr>
        <w:tabs>
          <w:tab w:val="left" w:pos="-5387"/>
          <w:tab w:val="left" w:pos="284"/>
          <w:tab w:val="left" w:pos="851"/>
        </w:tabs>
        <w:ind w:right="-1"/>
        <w:rPr>
          <w:sz w:val="26"/>
          <w:szCs w:val="26"/>
        </w:rPr>
      </w:pPr>
      <w:r w:rsidRPr="00A839A1">
        <w:rPr>
          <w:sz w:val="26"/>
          <w:szCs w:val="26"/>
        </w:rPr>
        <w:t>2018.gadā uzsākto projektu, kuros 2018.gadā ir uzsākti būvdarbi un kuri tiek īstenoti bez Eiropas Savienības un citas ārvalstu finanšu palīdzības līdzfinansējuma, bet ar 2018.gada valsts budžeta  līdzfinansējumu vai 2018.gada valsts budžeta aizdevumu, pabeigšanai 2019.gadā atbilstoši informatīvā ziņojuma pielikumam;</w:t>
      </w:r>
    </w:p>
    <w:p w14:paraId="66D57D7F" w14:textId="7D587D01" w:rsidR="003A3D81" w:rsidRPr="00A839A1" w:rsidRDefault="00BB0657" w:rsidP="003A3D81">
      <w:pPr>
        <w:pStyle w:val="BodyText2"/>
        <w:numPr>
          <w:ilvl w:val="1"/>
          <w:numId w:val="2"/>
        </w:numPr>
        <w:tabs>
          <w:tab w:val="left" w:pos="-5387"/>
          <w:tab w:val="left" w:pos="284"/>
          <w:tab w:val="left" w:pos="851"/>
        </w:tabs>
        <w:ind w:right="-1"/>
        <w:rPr>
          <w:sz w:val="26"/>
          <w:szCs w:val="26"/>
        </w:rPr>
      </w:pPr>
      <w:r w:rsidRPr="00A839A1">
        <w:rPr>
          <w:sz w:val="26"/>
          <w:szCs w:val="26"/>
        </w:rPr>
        <w:t>izglītības iestādes investīciju  projekta “Alojas Ausekļa vidusskolas Lielās skolas ēkas pārbūve</w:t>
      </w:r>
      <w:r w:rsidRPr="00A839A1">
        <w:rPr>
          <w:rFonts w:eastAsia="Calibri"/>
          <w:sz w:val="26"/>
          <w:szCs w:val="26"/>
        </w:rPr>
        <w:t xml:space="preserve">” ārkārtas situācijas sakārtošanai un skolas funkcionalitātes nodrošināšanai 2019.gadā </w:t>
      </w:r>
      <w:r w:rsidRPr="00A839A1">
        <w:rPr>
          <w:sz w:val="26"/>
          <w:szCs w:val="26"/>
        </w:rPr>
        <w:t xml:space="preserve"> atbilstoši </w:t>
      </w:r>
      <w:r w:rsidR="00A86F1F" w:rsidRPr="00A839A1">
        <w:rPr>
          <w:sz w:val="26"/>
          <w:szCs w:val="26"/>
        </w:rPr>
        <w:t xml:space="preserve">informatīvā ziņojuma pielikumam, </w:t>
      </w:r>
      <w:r w:rsidR="003A3D81" w:rsidRPr="00A839A1">
        <w:rPr>
          <w:sz w:val="26"/>
          <w:szCs w:val="26"/>
        </w:rPr>
        <w:t xml:space="preserve">ja Alojas novada dome nodrošina skolas atbilstību normatīvajos aktos noteiktajiem kritērijiem par vidusskolu vai arī reorganizē to par pamatskolu. </w:t>
      </w:r>
    </w:p>
    <w:p w14:paraId="431D0491" w14:textId="77777777" w:rsidR="00BB0657" w:rsidRPr="00A839A1" w:rsidRDefault="00BB0657" w:rsidP="00BB0657">
      <w:pPr>
        <w:pStyle w:val="BodyText2"/>
        <w:numPr>
          <w:ilvl w:val="0"/>
          <w:numId w:val="2"/>
        </w:numPr>
        <w:tabs>
          <w:tab w:val="left" w:pos="-5387"/>
          <w:tab w:val="left" w:pos="284"/>
          <w:tab w:val="left" w:pos="851"/>
        </w:tabs>
        <w:ind w:left="-284" w:right="-1" w:firstLine="284"/>
        <w:rPr>
          <w:sz w:val="26"/>
          <w:szCs w:val="26"/>
        </w:rPr>
      </w:pPr>
      <w:r w:rsidRPr="00A839A1">
        <w:rPr>
          <w:sz w:val="26"/>
          <w:szCs w:val="26"/>
        </w:rPr>
        <w:t xml:space="preserve">Finanšu ministrijai sadarbībā ar Vides aizsardzības un reģionālas attīstības ministriju </w:t>
      </w:r>
      <w:r w:rsidRPr="00A839A1">
        <w:rPr>
          <w:bCs/>
          <w:sz w:val="26"/>
          <w:szCs w:val="26"/>
        </w:rPr>
        <w:t>likumprojekta “Par valsts budžetu 2020.gadam” izstrādes procesā</w:t>
      </w:r>
      <w:r w:rsidRPr="00A839A1">
        <w:rPr>
          <w:sz w:val="26"/>
          <w:szCs w:val="26"/>
        </w:rPr>
        <w:t xml:space="preserve"> diskusijai ar Latvijas Pašvaldību savienību izstrādāt fiskāli atbildīgus priekšlikumus pašvaldību aizņemšanās nosacījumiem un kritērijiem 2020.gadā un vidēja termiņā, lai nodrošinātu ilgtspējīgu projektu īstenošanu ar pašvaldības budžeta </w:t>
      </w:r>
      <w:r w:rsidRPr="00A839A1">
        <w:rPr>
          <w:rFonts w:eastAsia="+mn-ea"/>
          <w:sz w:val="26"/>
          <w:szCs w:val="26"/>
        </w:rPr>
        <w:t xml:space="preserve">līdzfinansējumu un </w:t>
      </w:r>
      <w:r w:rsidRPr="00A839A1">
        <w:rPr>
          <w:sz w:val="26"/>
          <w:szCs w:val="26"/>
        </w:rPr>
        <w:t xml:space="preserve">fiskāli atbildīgu pašvaldību aizņēmumu saistību uzņemšanos un izpildi, par prioritāti saglabājot aizņēmumus Eiropas Savienības projektu attiecināmo izmaksu apjomā. </w:t>
      </w:r>
    </w:p>
    <w:p w14:paraId="4B44FDE0" w14:textId="49F6E80F" w:rsidR="00BB0657" w:rsidRPr="00A839A1" w:rsidRDefault="00E763CB" w:rsidP="00BB0657">
      <w:pPr>
        <w:pStyle w:val="BodyText2"/>
        <w:numPr>
          <w:ilvl w:val="0"/>
          <w:numId w:val="2"/>
        </w:numPr>
        <w:tabs>
          <w:tab w:val="left" w:pos="-5387"/>
          <w:tab w:val="left" w:pos="284"/>
          <w:tab w:val="left" w:pos="851"/>
        </w:tabs>
        <w:ind w:left="-284" w:right="-1" w:firstLine="284"/>
        <w:rPr>
          <w:sz w:val="26"/>
          <w:szCs w:val="26"/>
        </w:rPr>
      </w:pPr>
      <w:r w:rsidRPr="00A839A1">
        <w:rPr>
          <w:sz w:val="26"/>
          <w:szCs w:val="26"/>
        </w:rPr>
        <w:t>M</w:t>
      </w:r>
      <w:r w:rsidR="003A3D81" w:rsidRPr="00A839A1">
        <w:rPr>
          <w:sz w:val="26"/>
          <w:szCs w:val="26"/>
        </w:rPr>
        <w:t xml:space="preserve">inistrijām un </w:t>
      </w:r>
      <w:r w:rsidR="003A3D81" w:rsidRPr="00A839A1">
        <w:rPr>
          <w:sz w:val="26"/>
          <w:szCs w:val="26"/>
          <w:lang w:eastAsia="lv-LV"/>
        </w:rPr>
        <w:t xml:space="preserve">Centrālai finanšu un līgumu aģentūrai, </w:t>
      </w:r>
      <w:r w:rsidR="00BB0657" w:rsidRPr="00A839A1">
        <w:rPr>
          <w:sz w:val="26"/>
          <w:szCs w:val="26"/>
        </w:rPr>
        <w:t xml:space="preserve"> izvērtējot pašvaldību Eiropas Savienības un citas ārvalstu finanšu palīdzības līdzfinansēto projektu </w:t>
      </w:r>
      <w:r w:rsidR="006A7D0B" w:rsidRPr="00A839A1">
        <w:rPr>
          <w:sz w:val="26"/>
          <w:szCs w:val="26"/>
        </w:rPr>
        <w:t>iesniegumus</w:t>
      </w:r>
      <w:r w:rsidR="00BB0657" w:rsidRPr="00A839A1">
        <w:rPr>
          <w:sz w:val="26"/>
          <w:szCs w:val="26"/>
        </w:rPr>
        <w:t>, ņemt vērā noteikto ierobež</w:t>
      </w:r>
      <w:r w:rsidR="00D90DB7" w:rsidRPr="00A839A1">
        <w:rPr>
          <w:sz w:val="26"/>
          <w:szCs w:val="26"/>
        </w:rPr>
        <w:t>ojumu uz projekta neattecināmajā</w:t>
      </w:r>
      <w:r w:rsidR="00BB0657" w:rsidRPr="00A839A1">
        <w:rPr>
          <w:sz w:val="26"/>
          <w:szCs w:val="26"/>
        </w:rPr>
        <w:t xml:space="preserve">m izmaksām un iespēju pašvaldībām tās  finansēt no sava budžeta līdzekļiem. </w:t>
      </w:r>
    </w:p>
    <w:p w14:paraId="30CC53FE" w14:textId="77777777" w:rsidR="00BB0657" w:rsidRPr="00A839A1" w:rsidRDefault="00BB0657" w:rsidP="00BB0657">
      <w:pPr>
        <w:pStyle w:val="naisf"/>
        <w:tabs>
          <w:tab w:val="left" w:pos="6521"/>
          <w:tab w:val="right" w:pos="8820"/>
        </w:tabs>
        <w:spacing w:before="0" w:after="0"/>
        <w:ind w:left="-284" w:right="-341" w:firstLine="426"/>
        <w:rPr>
          <w:sz w:val="26"/>
          <w:szCs w:val="26"/>
        </w:rPr>
      </w:pPr>
    </w:p>
    <w:p w14:paraId="29BEF40B" w14:textId="77777777" w:rsidR="00BB0657" w:rsidRPr="00A839A1" w:rsidRDefault="00BB0657" w:rsidP="00BB0657">
      <w:pPr>
        <w:pStyle w:val="naisf"/>
        <w:tabs>
          <w:tab w:val="left" w:pos="6521"/>
          <w:tab w:val="right" w:pos="8820"/>
        </w:tabs>
        <w:spacing w:before="0" w:after="0"/>
        <w:ind w:left="-142" w:right="-341" w:hanging="142"/>
        <w:rPr>
          <w:sz w:val="26"/>
          <w:szCs w:val="26"/>
        </w:rPr>
      </w:pPr>
      <w:r w:rsidRPr="00A839A1">
        <w:rPr>
          <w:sz w:val="26"/>
          <w:szCs w:val="26"/>
        </w:rPr>
        <w:t>Ministru prezidents</w:t>
      </w:r>
      <w:r w:rsidRPr="00A839A1">
        <w:rPr>
          <w:sz w:val="26"/>
          <w:szCs w:val="26"/>
        </w:rPr>
        <w:tab/>
      </w:r>
      <w:r w:rsidRPr="00A839A1">
        <w:rPr>
          <w:sz w:val="26"/>
          <w:szCs w:val="26"/>
        </w:rPr>
        <w:tab/>
        <w:t xml:space="preserve">      A. K. Kariņš </w:t>
      </w:r>
    </w:p>
    <w:p w14:paraId="1DA50963" w14:textId="77777777" w:rsidR="00BB0657" w:rsidRPr="00A839A1" w:rsidRDefault="00BB0657" w:rsidP="00BB0657">
      <w:pPr>
        <w:pStyle w:val="BodyText"/>
        <w:tabs>
          <w:tab w:val="left" w:pos="6521"/>
        </w:tabs>
        <w:spacing w:after="0" w:line="240" w:lineRule="auto"/>
        <w:ind w:right="-341"/>
        <w:jc w:val="both"/>
        <w:rPr>
          <w:rFonts w:ascii="Times New Roman" w:hAnsi="Times New Roman"/>
          <w:sz w:val="26"/>
          <w:szCs w:val="26"/>
        </w:rPr>
      </w:pPr>
    </w:p>
    <w:p w14:paraId="4F7EB718" w14:textId="77777777" w:rsidR="00A839A1" w:rsidRPr="00A839A1" w:rsidRDefault="00BB0657" w:rsidP="00A839A1">
      <w:pPr>
        <w:pStyle w:val="BodyText"/>
        <w:tabs>
          <w:tab w:val="left" w:pos="6521"/>
        </w:tabs>
        <w:spacing w:after="0" w:line="240" w:lineRule="auto"/>
        <w:ind w:right="-341" w:hanging="284"/>
        <w:jc w:val="both"/>
        <w:rPr>
          <w:rFonts w:ascii="Times New Roman" w:hAnsi="Times New Roman"/>
          <w:sz w:val="26"/>
          <w:szCs w:val="26"/>
        </w:rPr>
      </w:pPr>
      <w:r w:rsidRPr="00A839A1">
        <w:rPr>
          <w:rFonts w:ascii="Times New Roman" w:hAnsi="Times New Roman"/>
          <w:sz w:val="26"/>
          <w:szCs w:val="26"/>
        </w:rPr>
        <w:t xml:space="preserve">Valsts kancelejas direktors </w:t>
      </w:r>
      <w:r w:rsidRPr="00A839A1">
        <w:rPr>
          <w:rFonts w:ascii="Times New Roman" w:hAnsi="Times New Roman"/>
          <w:sz w:val="26"/>
          <w:szCs w:val="26"/>
        </w:rPr>
        <w:tab/>
        <w:t xml:space="preserve">              J. </w:t>
      </w:r>
      <w:proofErr w:type="spellStart"/>
      <w:r w:rsidRPr="00A839A1">
        <w:rPr>
          <w:rFonts w:ascii="Times New Roman" w:hAnsi="Times New Roman"/>
          <w:sz w:val="26"/>
          <w:szCs w:val="26"/>
        </w:rPr>
        <w:t>Citskovskis</w:t>
      </w:r>
      <w:proofErr w:type="spellEnd"/>
    </w:p>
    <w:p w14:paraId="6E27244E" w14:textId="77777777" w:rsidR="00A839A1" w:rsidRPr="00A839A1" w:rsidRDefault="00A839A1" w:rsidP="00A839A1">
      <w:pPr>
        <w:pStyle w:val="BodyText"/>
        <w:tabs>
          <w:tab w:val="left" w:pos="6521"/>
        </w:tabs>
        <w:spacing w:after="0" w:line="240" w:lineRule="auto"/>
        <w:ind w:right="-341" w:hanging="284"/>
        <w:jc w:val="both"/>
        <w:rPr>
          <w:rFonts w:ascii="Times New Roman" w:hAnsi="Times New Roman"/>
          <w:sz w:val="26"/>
          <w:szCs w:val="26"/>
        </w:rPr>
      </w:pPr>
    </w:p>
    <w:p w14:paraId="1788B128" w14:textId="60AF2853" w:rsidR="00BB0657" w:rsidRPr="00A839A1" w:rsidRDefault="00BB0657" w:rsidP="00A839A1">
      <w:pPr>
        <w:pStyle w:val="BodyText"/>
        <w:tabs>
          <w:tab w:val="left" w:pos="6521"/>
        </w:tabs>
        <w:spacing w:after="0" w:line="240" w:lineRule="auto"/>
        <w:ind w:right="-341" w:hanging="284"/>
        <w:jc w:val="both"/>
        <w:rPr>
          <w:rFonts w:ascii="Times New Roman" w:hAnsi="Times New Roman"/>
          <w:sz w:val="26"/>
          <w:szCs w:val="26"/>
        </w:rPr>
      </w:pPr>
      <w:r w:rsidRPr="00A839A1">
        <w:rPr>
          <w:rFonts w:ascii="Times New Roman" w:hAnsi="Times New Roman"/>
          <w:sz w:val="26"/>
          <w:szCs w:val="26"/>
        </w:rPr>
        <w:t xml:space="preserve">Finanšu ministrs                                                                                           </w:t>
      </w:r>
      <w:r w:rsidR="00A839A1" w:rsidRPr="00A839A1">
        <w:rPr>
          <w:rFonts w:ascii="Times New Roman" w:hAnsi="Times New Roman"/>
          <w:sz w:val="26"/>
          <w:szCs w:val="26"/>
        </w:rPr>
        <w:t xml:space="preserve">          </w:t>
      </w:r>
      <w:r w:rsidRPr="00A839A1">
        <w:rPr>
          <w:rFonts w:ascii="Times New Roman" w:eastAsia="Calibri" w:hAnsi="Times New Roman"/>
          <w:sz w:val="26"/>
          <w:szCs w:val="26"/>
        </w:rPr>
        <w:t xml:space="preserve">J. Reirs </w:t>
      </w:r>
    </w:p>
    <w:p w14:paraId="6AF4A51A" w14:textId="77777777" w:rsidR="00A839A1" w:rsidRDefault="00A839A1" w:rsidP="00A839A1">
      <w:pPr>
        <w:pStyle w:val="Heading2"/>
        <w:ind w:left="-284" w:right="-341"/>
        <w:rPr>
          <w:sz w:val="18"/>
          <w:szCs w:val="18"/>
        </w:rPr>
      </w:pPr>
    </w:p>
    <w:p w14:paraId="76A2CE1B" w14:textId="779D5C8E" w:rsidR="00A839A1" w:rsidRDefault="00A839A1" w:rsidP="00A839A1">
      <w:pPr>
        <w:pStyle w:val="Heading2"/>
        <w:ind w:left="-284" w:right="-341"/>
        <w:rPr>
          <w:rFonts w:eastAsia="Calibri"/>
          <w:sz w:val="18"/>
          <w:szCs w:val="18"/>
        </w:rPr>
      </w:pPr>
      <w:r w:rsidRPr="00F405D0">
        <w:rPr>
          <w:sz w:val="18"/>
          <w:szCs w:val="18"/>
        </w:rPr>
        <w:t xml:space="preserve">Tisenkopfa </w:t>
      </w:r>
      <w:r w:rsidRPr="00F405D0">
        <w:rPr>
          <w:rFonts w:eastAsia="Calibri"/>
          <w:sz w:val="18"/>
          <w:szCs w:val="18"/>
        </w:rPr>
        <w:t>67095467</w:t>
      </w:r>
      <w:r>
        <w:rPr>
          <w:rFonts w:eastAsia="Calibri"/>
          <w:sz w:val="18"/>
          <w:szCs w:val="18"/>
        </w:rPr>
        <w:t xml:space="preserve">, </w:t>
      </w:r>
    </w:p>
    <w:p w14:paraId="5EC9D57F" w14:textId="77777777" w:rsidR="00A839A1" w:rsidRPr="00DB6E2F" w:rsidRDefault="00A839A1" w:rsidP="00A839A1">
      <w:pPr>
        <w:pStyle w:val="Heading2"/>
        <w:ind w:left="-284" w:right="-341"/>
        <w:rPr>
          <w:rFonts w:eastAsia="Calibri"/>
          <w:sz w:val="18"/>
          <w:szCs w:val="18"/>
        </w:rPr>
      </w:pPr>
      <w:r>
        <w:rPr>
          <w:rFonts w:eastAsia="Calibri"/>
          <w:sz w:val="18"/>
          <w:szCs w:val="18"/>
        </w:rPr>
        <w:t>baiba.tisenkopfa</w:t>
      </w:r>
      <w:r w:rsidRPr="00F405D0">
        <w:rPr>
          <w:rFonts w:eastAsia="Calibri"/>
          <w:sz w:val="18"/>
          <w:szCs w:val="18"/>
        </w:rPr>
        <w:t>@fm</w:t>
      </w:r>
      <w:bookmarkStart w:id="4" w:name="_GoBack"/>
      <w:bookmarkEnd w:id="4"/>
      <w:r w:rsidRPr="00F405D0">
        <w:rPr>
          <w:rFonts w:eastAsia="Calibri"/>
          <w:sz w:val="18"/>
          <w:szCs w:val="18"/>
        </w:rPr>
        <w:t>.gov.lv</w:t>
      </w:r>
    </w:p>
    <w:p w14:paraId="3C1EB7D5" w14:textId="037ADEFE" w:rsidR="00BB0657" w:rsidRPr="00A839A1" w:rsidRDefault="00BB0657" w:rsidP="00A839A1">
      <w:pPr>
        <w:tabs>
          <w:tab w:val="left" w:pos="6840"/>
        </w:tabs>
        <w:rPr>
          <w:lang w:eastAsia="en-US"/>
        </w:rPr>
      </w:pPr>
    </w:p>
    <w:sectPr w:rsidR="00BB0657" w:rsidRPr="00A839A1" w:rsidSect="00DB6E2F">
      <w:headerReference w:type="default" r:id="rId8"/>
      <w:footerReference w:type="default" r:id="rId9"/>
      <w:headerReference w:type="first" r:id="rId10"/>
      <w:footerReference w:type="first" r:id="rId11"/>
      <w:pgSz w:w="11906" w:h="16838" w:code="9"/>
      <w:pgMar w:top="1191" w:right="1134" w:bottom="96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7B51" w14:textId="77777777" w:rsidR="00141ABF" w:rsidRDefault="00141ABF">
      <w:pPr>
        <w:spacing w:after="0" w:line="240" w:lineRule="auto"/>
      </w:pPr>
      <w:r>
        <w:separator/>
      </w:r>
    </w:p>
  </w:endnote>
  <w:endnote w:type="continuationSeparator" w:id="0">
    <w:p w14:paraId="3C2E6271" w14:textId="77777777" w:rsidR="00141ABF" w:rsidRDefault="0014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32E8" w14:textId="2F2570BE" w:rsidR="00A85452" w:rsidRPr="00A85452" w:rsidRDefault="00A85452" w:rsidP="00A85452">
    <w:pPr>
      <w:pStyle w:val="Footer"/>
      <w:rPr>
        <w:rFonts w:ascii="Times New Roman" w:hAnsi="Times New Roman"/>
        <w:sz w:val="20"/>
        <w:szCs w:val="20"/>
      </w:rPr>
    </w:pPr>
    <w:r w:rsidRPr="00A85452">
      <w:rPr>
        <w:rFonts w:ascii="Times New Roman" w:hAnsi="Times New Roman"/>
        <w:sz w:val="20"/>
        <w:szCs w:val="20"/>
      </w:rPr>
      <w:t>FMprot_031018_aizņēmumi</w:t>
    </w:r>
  </w:p>
  <w:p w14:paraId="01082781" w14:textId="0FCB2B5C" w:rsidR="00156705" w:rsidRPr="00A85452" w:rsidRDefault="00156705" w:rsidP="00A85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2540" w14:textId="3FC27425" w:rsidR="00D67CC4" w:rsidRPr="00D67CC4" w:rsidRDefault="00D67CC4" w:rsidP="00DB6E2F">
    <w:pPr>
      <w:pStyle w:val="Footer"/>
      <w:ind w:left="-284"/>
      <w:rPr>
        <w:rFonts w:ascii="Times New Roman" w:hAnsi="Times New Roman"/>
        <w:sz w:val="20"/>
        <w:szCs w:val="20"/>
      </w:rPr>
    </w:pPr>
    <w:r w:rsidRPr="00D67CC4">
      <w:rPr>
        <w:rFonts w:ascii="Times New Roman" w:hAnsi="Times New Roman"/>
        <w:sz w:val="20"/>
        <w:szCs w:val="20"/>
      </w:rPr>
      <w:t>FMprot</w:t>
    </w:r>
    <w:r w:rsidR="003F0D5E">
      <w:rPr>
        <w:rFonts w:ascii="Times New Roman" w:hAnsi="Times New Roman"/>
        <w:sz w:val="20"/>
        <w:szCs w:val="20"/>
      </w:rPr>
      <w:t>_0306</w:t>
    </w:r>
    <w:r w:rsidR="001D169D">
      <w:rPr>
        <w:rFonts w:ascii="Times New Roman" w:hAnsi="Times New Roman"/>
        <w:sz w:val="20"/>
        <w:szCs w:val="20"/>
      </w:rPr>
      <w:t>19</w:t>
    </w:r>
    <w:r w:rsidR="00BB0657">
      <w:rPr>
        <w:rFonts w:ascii="Times New Roman" w:hAnsi="Times New Roman"/>
        <w:sz w:val="20"/>
        <w:szCs w:val="20"/>
      </w:rPr>
      <w:t>_</w:t>
    </w:r>
    <w:r w:rsidR="00A83A67">
      <w:rPr>
        <w:rFonts w:ascii="Times New Roman" w:hAnsi="Times New Roman"/>
        <w:sz w:val="20"/>
        <w:szCs w:val="20"/>
      </w:rPr>
      <w:t>aizne</w:t>
    </w:r>
    <w:r w:rsidR="00BB0657">
      <w:rPr>
        <w:rFonts w:ascii="Times New Roman" w:hAnsi="Times New Roman"/>
        <w:sz w:val="20"/>
        <w:szCs w:val="20"/>
      </w:rPr>
      <w:t xml:space="preserve">mumi </w:t>
    </w:r>
  </w:p>
  <w:p w14:paraId="4EDD44C8" w14:textId="1AFD9496" w:rsidR="00D67CC4" w:rsidRPr="00D67CC4" w:rsidRDefault="00D67CC4" w:rsidP="00D6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81FAC" w14:textId="77777777" w:rsidR="00141ABF" w:rsidRDefault="00141ABF">
      <w:pPr>
        <w:spacing w:after="0" w:line="240" w:lineRule="auto"/>
      </w:pPr>
      <w:r>
        <w:separator/>
      </w:r>
    </w:p>
  </w:footnote>
  <w:footnote w:type="continuationSeparator" w:id="0">
    <w:p w14:paraId="7F79544B" w14:textId="77777777" w:rsidR="00141ABF" w:rsidRDefault="0014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63350"/>
      <w:docPartObj>
        <w:docPartGallery w:val="Page Numbers (Top of Page)"/>
        <w:docPartUnique/>
      </w:docPartObj>
    </w:sdtPr>
    <w:sdtEndPr>
      <w:rPr>
        <w:rFonts w:ascii="Times New Roman" w:hAnsi="Times New Roman"/>
        <w:noProof/>
        <w:sz w:val="24"/>
        <w:szCs w:val="24"/>
      </w:rPr>
    </w:sdtEndPr>
    <w:sdtContent>
      <w:p w14:paraId="1FD55278" w14:textId="052B3413" w:rsidR="00760990" w:rsidRPr="00156705" w:rsidRDefault="00EB292B">
        <w:pPr>
          <w:pStyle w:val="Header"/>
          <w:jc w:val="center"/>
          <w:rPr>
            <w:rFonts w:ascii="Times New Roman" w:hAnsi="Times New Roman"/>
            <w:sz w:val="24"/>
            <w:szCs w:val="24"/>
          </w:rPr>
        </w:pPr>
        <w:r w:rsidRPr="00156705">
          <w:rPr>
            <w:rFonts w:ascii="Times New Roman" w:hAnsi="Times New Roman"/>
            <w:sz w:val="24"/>
            <w:szCs w:val="24"/>
          </w:rPr>
          <w:fldChar w:fldCharType="begin"/>
        </w:r>
        <w:r w:rsidRPr="00156705">
          <w:rPr>
            <w:rFonts w:ascii="Times New Roman" w:hAnsi="Times New Roman"/>
            <w:sz w:val="24"/>
            <w:szCs w:val="24"/>
          </w:rPr>
          <w:instrText xml:space="preserve"> PAGE   \* MERGEFORMAT </w:instrText>
        </w:r>
        <w:r w:rsidRPr="00156705">
          <w:rPr>
            <w:rFonts w:ascii="Times New Roman" w:hAnsi="Times New Roman"/>
            <w:sz w:val="24"/>
            <w:szCs w:val="24"/>
          </w:rPr>
          <w:fldChar w:fldCharType="separate"/>
        </w:r>
        <w:r w:rsidR="00A839A1">
          <w:rPr>
            <w:rFonts w:ascii="Times New Roman" w:hAnsi="Times New Roman"/>
            <w:noProof/>
            <w:sz w:val="24"/>
            <w:szCs w:val="24"/>
          </w:rPr>
          <w:t>2</w:t>
        </w:r>
        <w:r w:rsidRPr="00156705">
          <w:rPr>
            <w:rFonts w:ascii="Times New Roman" w:hAnsi="Times New Roman"/>
            <w:noProof/>
            <w:sz w:val="24"/>
            <w:szCs w:val="24"/>
          </w:rPr>
          <w:fldChar w:fldCharType="end"/>
        </w:r>
      </w:p>
    </w:sdtContent>
  </w:sdt>
  <w:p w14:paraId="1FD55279" w14:textId="77777777" w:rsidR="00760990" w:rsidRDefault="0076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9F6E" w14:textId="2609543A" w:rsidR="00156705" w:rsidRDefault="009267AF" w:rsidP="009267AF">
    <w:pPr>
      <w:pStyle w:val="Header"/>
      <w:jc w:val="right"/>
      <w:rPr>
        <w:rFonts w:ascii="Times New Roman" w:hAnsi="Times New Roman"/>
        <w:i/>
        <w:sz w:val="26"/>
        <w:szCs w:val="26"/>
      </w:rPr>
    </w:pPr>
    <w:r w:rsidRPr="009267AF">
      <w:rPr>
        <w:rFonts w:ascii="Times New Roman" w:hAnsi="Times New Roman"/>
        <w:i/>
        <w:sz w:val="26"/>
        <w:szCs w:val="26"/>
      </w:rPr>
      <w:t xml:space="preserve">Projekts </w:t>
    </w:r>
  </w:p>
  <w:p w14:paraId="210B2B55" w14:textId="77777777" w:rsidR="00801D1F" w:rsidRPr="00801D1F" w:rsidRDefault="00801D1F" w:rsidP="00801D1F">
    <w:pPr>
      <w:pStyle w:val="Heading2"/>
      <w:jc w:val="center"/>
      <w:rPr>
        <w:b/>
      </w:rPr>
    </w:pPr>
    <w:r w:rsidRPr="00801D1F">
      <w:rPr>
        <w:b/>
      </w:rPr>
      <w:t>LATVIJAS REPUBLIKAS MINISTRU KABINETA</w:t>
    </w:r>
  </w:p>
  <w:p w14:paraId="448A13DA" w14:textId="77777777" w:rsidR="00801D1F" w:rsidRPr="00801D1F" w:rsidRDefault="00801D1F" w:rsidP="00801D1F">
    <w:pPr>
      <w:pStyle w:val="Heading2"/>
      <w:jc w:val="center"/>
      <w:rPr>
        <w:b/>
      </w:rPr>
    </w:pPr>
    <w:r w:rsidRPr="00801D1F">
      <w:rPr>
        <w:b/>
      </w:rPr>
      <w:t>SĒDES PROTOKOLLĒMUMS</w:t>
    </w:r>
  </w:p>
  <w:p w14:paraId="00285FFA" w14:textId="248BE44D" w:rsidR="00801D1F" w:rsidRPr="00BB2E5F" w:rsidRDefault="00801D1F" w:rsidP="00801D1F">
    <w:pPr>
      <w:pStyle w:val="Heading2"/>
    </w:pPr>
    <w:r w:rsidRPr="00BB2E5F">
      <w:t>______</w:t>
    </w:r>
    <w:r>
      <w:t>____________________________</w:t>
    </w:r>
    <w:r w:rsidRPr="00BB2E5F">
      <w:t>__________________</w:t>
    </w:r>
    <w:r w:rsidR="00A839A1">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BA4"/>
    <w:multiLevelType w:val="hybridMultilevel"/>
    <w:tmpl w:val="48D21B2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87A1C"/>
    <w:multiLevelType w:val="multilevel"/>
    <w:tmpl w:val="35C4F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9DA686E"/>
    <w:multiLevelType w:val="hybridMultilevel"/>
    <w:tmpl w:val="A8D6A3FE"/>
    <w:lvl w:ilvl="0" w:tplc="7408B342">
      <w:start w:val="7"/>
      <w:numFmt w:val="decimal"/>
      <w:lvlText w:val="%1."/>
      <w:lvlJc w:val="left"/>
      <w:pPr>
        <w:ind w:left="720" w:hanging="360"/>
      </w:pPr>
      <w:rPr>
        <w:rFonts w:hint="default"/>
      </w:rPr>
    </w:lvl>
    <w:lvl w:ilvl="1" w:tplc="88DA9A40" w:tentative="1">
      <w:start w:val="1"/>
      <w:numFmt w:val="lowerLetter"/>
      <w:lvlText w:val="%2."/>
      <w:lvlJc w:val="left"/>
      <w:pPr>
        <w:ind w:left="1440" w:hanging="360"/>
      </w:pPr>
    </w:lvl>
    <w:lvl w:ilvl="2" w:tplc="20DAB39E" w:tentative="1">
      <w:start w:val="1"/>
      <w:numFmt w:val="lowerRoman"/>
      <w:lvlText w:val="%3."/>
      <w:lvlJc w:val="right"/>
      <w:pPr>
        <w:ind w:left="2160" w:hanging="180"/>
      </w:pPr>
    </w:lvl>
    <w:lvl w:ilvl="3" w:tplc="6BB473CA" w:tentative="1">
      <w:start w:val="1"/>
      <w:numFmt w:val="decimal"/>
      <w:lvlText w:val="%4."/>
      <w:lvlJc w:val="left"/>
      <w:pPr>
        <w:ind w:left="2880" w:hanging="360"/>
      </w:pPr>
    </w:lvl>
    <w:lvl w:ilvl="4" w:tplc="9E6E549A" w:tentative="1">
      <w:start w:val="1"/>
      <w:numFmt w:val="lowerLetter"/>
      <w:lvlText w:val="%5."/>
      <w:lvlJc w:val="left"/>
      <w:pPr>
        <w:ind w:left="3600" w:hanging="360"/>
      </w:pPr>
    </w:lvl>
    <w:lvl w:ilvl="5" w:tplc="25487DBE" w:tentative="1">
      <w:start w:val="1"/>
      <w:numFmt w:val="lowerRoman"/>
      <w:lvlText w:val="%6."/>
      <w:lvlJc w:val="right"/>
      <w:pPr>
        <w:ind w:left="4320" w:hanging="180"/>
      </w:pPr>
    </w:lvl>
    <w:lvl w:ilvl="6" w:tplc="51246372" w:tentative="1">
      <w:start w:val="1"/>
      <w:numFmt w:val="decimal"/>
      <w:lvlText w:val="%7."/>
      <w:lvlJc w:val="left"/>
      <w:pPr>
        <w:ind w:left="5040" w:hanging="360"/>
      </w:pPr>
    </w:lvl>
    <w:lvl w:ilvl="7" w:tplc="855459A6" w:tentative="1">
      <w:start w:val="1"/>
      <w:numFmt w:val="lowerLetter"/>
      <w:lvlText w:val="%8."/>
      <w:lvlJc w:val="left"/>
      <w:pPr>
        <w:ind w:left="5760" w:hanging="360"/>
      </w:pPr>
    </w:lvl>
    <w:lvl w:ilvl="8" w:tplc="B2667366" w:tentative="1">
      <w:start w:val="1"/>
      <w:numFmt w:val="lowerRoman"/>
      <w:lvlText w:val="%9."/>
      <w:lvlJc w:val="right"/>
      <w:pPr>
        <w:ind w:left="6480" w:hanging="180"/>
      </w:pPr>
    </w:lvl>
  </w:abstractNum>
  <w:abstractNum w:abstractNumId="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170036"/>
    <w:multiLevelType w:val="hybridMultilevel"/>
    <w:tmpl w:val="33942EDC"/>
    <w:lvl w:ilvl="0" w:tplc="8F0E70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5164A9"/>
    <w:multiLevelType w:val="hybridMultilevel"/>
    <w:tmpl w:val="C2C0FCAA"/>
    <w:lvl w:ilvl="0" w:tplc="E8021882">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2574F2"/>
    <w:multiLevelType w:val="multilevel"/>
    <w:tmpl w:val="DAF8D87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7" w15:restartNumberingAfterBreak="0">
    <w:nsid w:val="49F57547"/>
    <w:multiLevelType w:val="hybridMultilevel"/>
    <w:tmpl w:val="1968F3B6"/>
    <w:lvl w:ilvl="0" w:tplc="A57AC30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99D258B"/>
    <w:multiLevelType w:val="hybridMultilevel"/>
    <w:tmpl w:val="12F49756"/>
    <w:lvl w:ilvl="0" w:tplc="FBE2CEC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F0812AF"/>
    <w:multiLevelType w:val="hybridMultilevel"/>
    <w:tmpl w:val="05C8353A"/>
    <w:lvl w:ilvl="0" w:tplc="D69486F6">
      <w:start w:val="2"/>
      <w:numFmt w:val="decimal"/>
      <w:lvlText w:val="%1."/>
      <w:lvlJc w:val="left"/>
      <w:pPr>
        <w:ind w:left="1069" w:hanging="360"/>
      </w:pPr>
      <w:rPr>
        <w:rFonts w:hint="default"/>
        <w:color w:val="000000"/>
        <w:sz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7382187D"/>
    <w:multiLevelType w:val="hybridMultilevel"/>
    <w:tmpl w:val="760E8776"/>
    <w:lvl w:ilvl="0" w:tplc="8186612C">
      <w:start w:val="1"/>
      <w:numFmt w:val="decimal"/>
      <w:lvlText w:val="%1."/>
      <w:lvlJc w:val="left"/>
      <w:pPr>
        <w:ind w:left="1080" w:hanging="360"/>
      </w:pPr>
      <w:rPr>
        <w:rFonts w:hint="default"/>
      </w:rPr>
    </w:lvl>
    <w:lvl w:ilvl="1" w:tplc="57ACBC48" w:tentative="1">
      <w:start w:val="1"/>
      <w:numFmt w:val="lowerLetter"/>
      <w:lvlText w:val="%2."/>
      <w:lvlJc w:val="left"/>
      <w:pPr>
        <w:ind w:left="1800" w:hanging="360"/>
      </w:pPr>
    </w:lvl>
    <w:lvl w:ilvl="2" w:tplc="AAA28AE2" w:tentative="1">
      <w:start w:val="1"/>
      <w:numFmt w:val="lowerRoman"/>
      <w:lvlText w:val="%3."/>
      <w:lvlJc w:val="right"/>
      <w:pPr>
        <w:ind w:left="2520" w:hanging="180"/>
      </w:pPr>
    </w:lvl>
    <w:lvl w:ilvl="3" w:tplc="83667082" w:tentative="1">
      <w:start w:val="1"/>
      <w:numFmt w:val="decimal"/>
      <w:lvlText w:val="%4."/>
      <w:lvlJc w:val="left"/>
      <w:pPr>
        <w:ind w:left="3240" w:hanging="360"/>
      </w:pPr>
    </w:lvl>
    <w:lvl w:ilvl="4" w:tplc="A608FE76" w:tentative="1">
      <w:start w:val="1"/>
      <w:numFmt w:val="lowerLetter"/>
      <w:lvlText w:val="%5."/>
      <w:lvlJc w:val="left"/>
      <w:pPr>
        <w:ind w:left="3960" w:hanging="360"/>
      </w:pPr>
    </w:lvl>
    <w:lvl w:ilvl="5" w:tplc="8924C33A" w:tentative="1">
      <w:start w:val="1"/>
      <w:numFmt w:val="lowerRoman"/>
      <w:lvlText w:val="%6."/>
      <w:lvlJc w:val="right"/>
      <w:pPr>
        <w:ind w:left="4680" w:hanging="180"/>
      </w:pPr>
    </w:lvl>
    <w:lvl w:ilvl="6" w:tplc="39D8A2B8" w:tentative="1">
      <w:start w:val="1"/>
      <w:numFmt w:val="decimal"/>
      <w:lvlText w:val="%7."/>
      <w:lvlJc w:val="left"/>
      <w:pPr>
        <w:ind w:left="5400" w:hanging="360"/>
      </w:pPr>
    </w:lvl>
    <w:lvl w:ilvl="7" w:tplc="010A3276" w:tentative="1">
      <w:start w:val="1"/>
      <w:numFmt w:val="lowerLetter"/>
      <w:lvlText w:val="%8."/>
      <w:lvlJc w:val="left"/>
      <w:pPr>
        <w:ind w:left="6120" w:hanging="360"/>
      </w:pPr>
    </w:lvl>
    <w:lvl w:ilvl="8" w:tplc="52FAB584" w:tentative="1">
      <w:start w:val="1"/>
      <w:numFmt w:val="lowerRoman"/>
      <w:lvlText w:val="%9."/>
      <w:lvlJc w:val="right"/>
      <w:pPr>
        <w:ind w:left="6840" w:hanging="180"/>
      </w:pPr>
    </w:lvl>
  </w:abstractNum>
  <w:abstractNum w:abstractNumId="11" w15:restartNumberingAfterBreak="0">
    <w:nsid w:val="75C678A4"/>
    <w:multiLevelType w:val="hybridMultilevel"/>
    <w:tmpl w:val="E0C0A180"/>
    <w:lvl w:ilvl="0" w:tplc="CF383224">
      <w:start w:val="1"/>
      <w:numFmt w:val="decimal"/>
      <w:lvlText w:val="%1"/>
      <w:lvlJc w:val="left"/>
      <w:pPr>
        <w:ind w:left="360"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76BA0FC1"/>
    <w:multiLevelType w:val="hybridMultilevel"/>
    <w:tmpl w:val="84623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2"/>
  </w:num>
  <w:num w:numId="5">
    <w:abstractNumId w:val="9"/>
  </w:num>
  <w:num w:numId="6">
    <w:abstractNumId w:val="11"/>
  </w:num>
  <w:num w:numId="7">
    <w:abstractNumId w:val="5"/>
  </w:num>
  <w:num w:numId="8">
    <w:abstractNumId w:val="7"/>
  </w:num>
  <w:num w:numId="9">
    <w:abstractNumId w:val="0"/>
  </w:num>
  <w:num w:numId="10">
    <w:abstractNumId w:val="8"/>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0430F"/>
    <w:rsid w:val="0001224A"/>
    <w:rsid w:val="000225A4"/>
    <w:rsid w:val="00023508"/>
    <w:rsid w:val="000248AA"/>
    <w:rsid w:val="0003545F"/>
    <w:rsid w:val="00037C12"/>
    <w:rsid w:val="00037C3E"/>
    <w:rsid w:val="00040C8A"/>
    <w:rsid w:val="00052D32"/>
    <w:rsid w:val="00054787"/>
    <w:rsid w:val="0005551D"/>
    <w:rsid w:val="000565B1"/>
    <w:rsid w:val="00057A92"/>
    <w:rsid w:val="0006616B"/>
    <w:rsid w:val="00076DA5"/>
    <w:rsid w:val="000861CE"/>
    <w:rsid w:val="000962DA"/>
    <w:rsid w:val="000A41C2"/>
    <w:rsid w:val="000B6DA4"/>
    <w:rsid w:val="000B7B7E"/>
    <w:rsid w:val="000C5F04"/>
    <w:rsid w:val="000C730F"/>
    <w:rsid w:val="000D44C9"/>
    <w:rsid w:val="000D6381"/>
    <w:rsid w:val="000F083A"/>
    <w:rsid w:val="00104AFB"/>
    <w:rsid w:val="001220E6"/>
    <w:rsid w:val="001353E6"/>
    <w:rsid w:val="0014140E"/>
    <w:rsid w:val="00141ABF"/>
    <w:rsid w:val="00141CC0"/>
    <w:rsid w:val="0014661D"/>
    <w:rsid w:val="0015153B"/>
    <w:rsid w:val="00152569"/>
    <w:rsid w:val="00156705"/>
    <w:rsid w:val="00160F4E"/>
    <w:rsid w:val="001651E0"/>
    <w:rsid w:val="00172485"/>
    <w:rsid w:val="001771A9"/>
    <w:rsid w:val="00186ED1"/>
    <w:rsid w:val="00190F0C"/>
    <w:rsid w:val="001C52B4"/>
    <w:rsid w:val="001D169D"/>
    <w:rsid w:val="001D6637"/>
    <w:rsid w:val="001E12F5"/>
    <w:rsid w:val="001E5926"/>
    <w:rsid w:val="001E776B"/>
    <w:rsid w:val="001F2A2F"/>
    <w:rsid w:val="001F43FB"/>
    <w:rsid w:val="001F4A07"/>
    <w:rsid w:val="00201BA1"/>
    <w:rsid w:val="00202473"/>
    <w:rsid w:val="00204B87"/>
    <w:rsid w:val="00205619"/>
    <w:rsid w:val="00207125"/>
    <w:rsid w:val="00217296"/>
    <w:rsid w:val="00221251"/>
    <w:rsid w:val="00222071"/>
    <w:rsid w:val="00225D40"/>
    <w:rsid w:val="00233440"/>
    <w:rsid w:val="002367DD"/>
    <w:rsid w:val="002408AB"/>
    <w:rsid w:val="00244FEF"/>
    <w:rsid w:val="00247052"/>
    <w:rsid w:val="002473F0"/>
    <w:rsid w:val="00251BE6"/>
    <w:rsid w:val="00270736"/>
    <w:rsid w:val="002711DF"/>
    <w:rsid w:val="0027154C"/>
    <w:rsid w:val="00271DE3"/>
    <w:rsid w:val="00272C67"/>
    <w:rsid w:val="00295033"/>
    <w:rsid w:val="002A133D"/>
    <w:rsid w:val="002C5F15"/>
    <w:rsid w:val="002D0ABD"/>
    <w:rsid w:val="002D379E"/>
    <w:rsid w:val="002E4509"/>
    <w:rsid w:val="003016EA"/>
    <w:rsid w:val="00301804"/>
    <w:rsid w:val="003061A3"/>
    <w:rsid w:val="00310E51"/>
    <w:rsid w:val="00311209"/>
    <w:rsid w:val="00311EE4"/>
    <w:rsid w:val="00313817"/>
    <w:rsid w:val="003173BA"/>
    <w:rsid w:val="003245F0"/>
    <w:rsid w:val="003300F5"/>
    <w:rsid w:val="0033048A"/>
    <w:rsid w:val="00330D32"/>
    <w:rsid w:val="00330FEA"/>
    <w:rsid w:val="00334587"/>
    <w:rsid w:val="003442A8"/>
    <w:rsid w:val="00355956"/>
    <w:rsid w:val="00362B95"/>
    <w:rsid w:val="00363742"/>
    <w:rsid w:val="003646DF"/>
    <w:rsid w:val="003661BA"/>
    <w:rsid w:val="00391DB4"/>
    <w:rsid w:val="00392C5F"/>
    <w:rsid w:val="003A3D81"/>
    <w:rsid w:val="003A520A"/>
    <w:rsid w:val="003C1999"/>
    <w:rsid w:val="003C3921"/>
    <w:rsid w:val="003C3B62"/>
    <w:rsid w:val="003D7A42"/>
    <w:rsid w:val="003E38CD"/>
    <w:rsid w:val="003F0D5E"/>
    <w:rsid w:val="003F5E54"/>
    <w:rsid w:val="00400688"/>
    <w:rsid w:val="00412B7E"/>
    <w:rsid w:val="00414649"/>
    <w:rsid w:val="00416E86"/>
    <w:rsid w:val="00441A1E"/>
    <w:rsid w:val="00452917"/>
    <w:rsid w:val="00452ABA"/>
    <w:rsid w:val="00460AEC"/>
    <w:rsid w:val="00471024"/>
    <w:rsid w:val="00492F90"/>
    <w:rsid w:val="00493917"/>
    <w:rsid w:val="004A561C"/>
    <w:rsid w:val="004B05B9"/>
    <w:rsid w:val="004B3304"/>
    <w:rsid w:val="004C07F5"/>
    <w:rsid w:val="004E5564"/>
    <w:rsid w:val="004F033E"/>
    <w:rsid w:val="004F0D54"/>
    <w:rsid w:val="004F3BFC"/>
    <w:rsid w:val="00500EE5"/>
    <w:rsid w:val="00501D84"/>
    <w:rsid w:val="005119F0"/>
    <w:rsid w:val="00513AE8"/>
    <w:rsid w:val="0053360E"/>
    <w:rsid w:val="0057745C"/>
    <w:rsid w:val="00587F30"/>
    <w:rsid w:val="00591C04"/>
    <w:rsid w:val="005A0A4C"/>
    <w:rsid w:val="005A34FE"/>
    <w:rsid w:val="005D1282"/>
    <w:rsid w:val="005D4DB4"/>
    <w:rsid w:val="005F1218"/>
    <w:rsid w:val="005F42DD"/>
    <w:rsid w:val="00602D88"/>
    <w:rsid w:val="00604845"/>
    <w:rsid w:val="00605EA1"/>
    <w:rsid w:val="0060766D"/>
    <w:rsid w:val="006103B5"/>
    <w:rsid w:val="00645B3B"/>
    <w:rsid w:val="00652D52"/>
    <w:rsid w:val="006861E0"/>
    <w:rsid w:val="006A3A71"/>
    <w:rsid w:val="006A4FC2"/>
    <w:rsid w:val="006A7D0B"/>
    <w:rsid w:val="006C4287"/>
    <w:rsid w:val="006C69B2"/>
    <w:rsid w:val="006D137B"/>
    <w:rsid w:val="006D45DC"/>
    <w:rsid w:val="006D7FC3"/>
    <w:rsid w:val="006E16E5"/>
    <w:rsid w:val="006E5636"/>
    <w:rsid w:val="006E6E92"/>
    <w:rsid w:val="00703583"/>
    <w:rsid w:val="0071619D"/>
    <w:rsid w:val="00721F5E"/>
    <w:rsid w:val="00723153"/>
    <w:rsid w:val="00727AB7"/>
    <w:rsid w:val="00740B1F"/>
    <w:rsid w:val="00760990"/>
    <w:rsid w:val="00765516"/>
    <w:rsid w:val="007676DE"/>
    <w:rsid w:val="00782324"/>
    <w:rsid w:val="007849CE"/>
    <w:rsid w:val="00790B90"/>
    <w:rsid w:val="007929B2"/>
    <w:rsid w:val="007A4A04"/>
    <w:rsid w:val="007C1A0C"/>
    <w:rsid w:val="007C2E51"/>
    <w:rsid w:val="007C54AB"/>
    <w:rsid w:val="007D1ABF"/>
    <w:rsid w:val="007F6A11"/>
    <w:rsid w:val="00801D1F"/>
    <w:rsid w:val="00803295"/>
    <w:rsid w:val="0082404D"/>
    <w:rsid w:val="00824752"/>
    <w:rsid w:val="00827069"/>
    <w:rsid w:val="0083176D"/>
    <w:rsid w:val="00836378"/>
    <w:rsid w:val="00846741"/>
    <w:rsid w:val="008521DB"/>
    <w:rsid w:val="00853565"/>
    <w:rsid w:val="008644AA"/>
    <w:rsid w:val="008647F2"/>
    <w:rsid w:val="00866604"/>
    <w:rsid w:val="00874874"/>
    <w:rsid w:val="008855BB"/>
    <w:rsid w:val="008872FD"/>
    <w:rsid w:val="0089536B"/>
    <w:rsid w:val="008C4580"/>
    <w:rsid w:val="009235CA"/>
    <w:rsid w:val="00924218"/>
    <w:rsid w:val="009267AF"/>
    <w:rsid w:val="00937C09"/>
    <w:rsid w:val="00962CDD"/>
    <w:rsid w:val="00973535"/>
    <w:rsid w:val="00987A2D"/>
    <w:rsid w:val="009A4FDD"/>
    <w:rsid w:val="009A62D1"/>
    <w:rsid w:val="009A74A9"/>
    <w:rsid w:val="009B0A42"/>
    <w:rsid w:val="009B7ADF"/>
    <w:rsid w:val="009C05F8"/>
    <w:rsid w:val="009C090E"/>
    <w:rsid w:val="009C26BA"/>
    <w:rsid w:val="009C45CE"/>
    <w:rsid w:val="009E3637"/>
    <w:rsid w:val="009E6D11"/>
    <w:rsid w:val="009F0838"/>
    <w:rsid w:val="009F590D"/>
    <w:rsid w:val="00A0463E"/>
    <w:rsid w:val="00A05928"/>
    <w:rsid w:val="00A07A98"/>
    <w:rsid w:val="00A10218"/>
    <w:rsid w:val="00A12E9D"/>
    <w:rsid w:val="00A2246E"/>
    <w:rsid w:val="00A374BB"/>
    <w:rsid w:val="00A442D4"/>
    <w:rsid w:val="00A45EEC"/>
    <w:rsid w:val="00A81268"/>
    <w:rsid w:val="00A81484"/>
    <w:rsid w:val="00A839A1"/>
    <w:rsid w:val="00A83A67"/>
    <w:rsid w:val="00A85452"/>
    <w:rsid w:val="00A86F1F"/>
    <w:rsid w:val="00A871C6"/>
    <w:rsid w:val="00AA30E0"/>
    <w:rsid w:val="00AA4332"/>
    <w:rsid w:val="00AC796E"/>
    <w:rsid w:val="00AE0C5C"/>
    <w:rsid w:val="00AF3B9D"/>
    <w:rsid w:val="00B162E6"/>
    <w:rsid w:val="00B202D0"/>
    <w:rsid w:val="00B26FE0"/>
    <w:rsid w:val="00B370BB"/>
    <w:rsid w:val="00B37CE1"/>
    <w:rsid w:val="00B46DD9"/>
    <w:rsid w:val="00B543A4"/>
    <w:rsid w:val="00B55017"/>
    <w:rsid w:val="00B57ABE"/>
    <w:rsid w:val="00B60C0A"/>
    <w:rsid w:val="00B63F90"/>
    <w:rsid w:val="00B65BC1"/>
    <w:rsid w:val="00B720BE"/>
    <w:rsid w:val="00B76C1E"/>
    <w:rsid w:val="00B7786D"/>
    <w:rsid w:val="00B82024"/>
    <w:rsid w:val="00B826A4"/>
    <w:rsid w:val="00B952CB"/>
    <w:rsid w:val="00B95BB2"/>
    <w:rsid w:val="00BB0657"/>
    <w:rsid w:val="00BD626B"/>
    <w:rsid w:val="00BE4F1D"/>
    <w:rsid w:val="00BE4F56"/>
    <w:rsid w:val="00C020AB"/>
    <w:rsid w:val="00C03E1A"/>
    <w:rsid w:val="00C12AE0"/>
    <w:rsid w:val="00C12BA5"/>
    <w:rsid w:val="00C14ED3"/>
    <w:rsid w:val="00C27044"/>
    <w:rsid w:val="00C47376"/>
    <w:rsid w:val="00C712DE"/>
    <w:rsid w:val="00C75B63"/>
    <w:rsid w:val="00C85C33"/>
    <w:rsid w:val="00C90328"/>
    <w:rsid w:val="00CB439C"/>
    <w:rsid w:val="00CB635F"/>
    <w:rsid w:val="00CC6F56"/>
    <w:rsid w:val="00CD7B62"/>
    <w:rsid w:val="00CE44CF"/>
    <w:rsid w:val="00CE7903"/>
    <w:rsid w:val="00CF042B"/>
    <w:rsid w:val="00CF6B17"/>
    <w:rsid w:val="00D003E7"/>
    <w:rsid w:val="00D1407F"/>
    <w:rsid w:val="00D215B7"/>
    <w:rsid w:val="00D25991"/>
    <w:rsid w:val="00D43922"/>
    <w:rsid w:val="00D501CA"/>
    <w:rsid w:val="00D52D56"/>
    <w:rsid w:val="00D67CC4"/>
    <w:rsid w:val="00D71B69"/>
    <w:rsid w:val="00D73857"/>
    <w:rsid w:val="00D83566"/>
    <w:rsid w:val="00D87131"/>
    <w:rsid w:val="00D90DB7"/>
    <w:rsid w:val="00D91B47"/>
    <w:rsid w:val="00DB1AF2"/>
    <w:rsid w:val="00DB5E90"/>
    <w:rsid w:val="00DB6E2F"/>
    <w:rsid w:val="00DB782B"/>
    <w:rsid w:val="00DC6807"/>
    <w:rsid w:val="00DD40D2"/>
    <w:rsid w:val="00DF240B"/>
    <w:rsid w:val="00DF2EA7"/>
    <w:rsid w:val="00DF37F1"/>
    <w:rsid w:val="00E02717"/>
    <w:rsid w:val="00E045D1"/>
    <w:rsid w:val="00E124BB"/>
    <w:rsid w:val="00E306C0"/>
    <w:rsid w:val="00E326C6"/>
    <w:rsid w:val="00E36EB7"/>
    <w:rsid w:val="00E40556"/>
    <w:rsid w:val="00E5475F"/>
    <w:rsid w:val="00E60941"/>
    <w:rsid w:val="00E632ED"/>
    <w:rsid w:val="00E763CB"/>
    <w:rsid w:val="00E84F80"/>
    <w:rsid w:val="00E93A30"/>
    <w:rsid w:val="00E964BA"/>
    <w:rsid w:val="00EA070B"/>
    <w:rsid w:val="00EB292B"/>
    <w:rsid w:val="00EC29F8"/>
    <w:rsid w:val="00ED354F"/>
    <w:rsid w:val="00ED5C33"/>
    <w:rsid w:val="00ED6BF3"/>
    <w:rsid w:val="00EE69F0"/>
    <w:rsid w:val="00EF19A3"/>
    <w:rsid w:val="00EF28A0"/>
    <w:rsid w:val="00EF3A18"/>
    <w:rsid w:val="00EF740A"/>
    <w:rsid w:val="00F116DC"/>
    <w:rsid w:val="00F2139A"/>
    <w:rsid w:val="00F32C8A"/>
    <w:rsid w:val="00F356F7"/>
    <w:rsid w:val="00F365F9"/>
    <w:rsid w:val="00F405D0"/>
    <w:rsid w:val="00F52783"/>
    <w:rsid w:val="00F53731"/>
    <w:rsid w:val="00F70BFF"/>
    <w:rsid w:val="00F7199F"/>
    <w:rsid w:val="00F74850"/>
    <w:rsid w:val="00F8379B"/>
    <w:rsid w:val="00F86A8C"/>
    <w:rsid w:val="00F90820"/>
    <w:rsid w:val="00F93690"/>
    <w:rsid w:val="00F948B8"/>
    <w:rsid w:val="00FA313E"/>
    <w:rsid w:val="00FA3930"/>
    <w:rsid w:val="00FC0FC2"/>
    <w:rsid w:val="00FC1661"/>
    <w:rsid w:val="00FD78E5"/>
    <w:rsid w:val="00FE43E3"/>
    <w:rsid w:val="00FE6BAF"/>
    <w:rsid w:val="00FF2560"/>
    <w:rsid w:val="00FF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FE18C74"/>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nhideWhenUsed/>
    <w:rsid w:val="009C05F8"/>
    <w:pPr>
      <w:spacing w:after="120"/>
    </w:pPr>
  </w:style>
  <w:style w:type="character" w:customStyle="1" w:styleId="BodyTextChar">
    <w:name w:val="Body Text Char"/>
    <w:basedOn w:val="DefaultParagraphFont"/>
    <w:link w:val="BodyText"/>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 w:type="paragraph" w:styleId="EndnoteText">
    <w:name w:val="endnote text"/>
    <w:basedOn w:val="Normal"/>
    <w:link w:val="EndnoteTextChar"/>
    <w:uiPriority w:val="99"/>
    <w:semiHidden/>
    <w:unhideWhenUsed/>
    <w:rsid w:val="0082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069"/>
    <w:rPr>
      <w:rFonts w:ascii="Calibri" w:eastAsia="Times New Roman" w:hAnsi="Calibri" w:cs="Times New Roman"/>
      <w:sz w:val="20"/>
      <w:szCs w:val="20"/>
      <w:lang w:val="lv-LV" w:eastAsia="lv-LV"/>
    </w:rPr>
  </w:style>
  <w:style w:type="character" w:styleId="EndnoteReference">
    <w:name w:val="endnote reference"/>
    <w:basedOn w:val="DefaultParagraphFont"/>
    <w:uiPriority w:val="99"/>
    <w:semiHidden/>
    <w:unhideWhenUsed/>
    <w:rsid w:val="00827069"/>
    <w:rPr>
      <w:vertAlign w:val="superscript"/>
    </w:rPr>
  </w:style>
  <w:style w:type="character" w:styleId="CommentReference">
    <w:name w:val="annotation reference"/>
    <w:basedOn w:val="DefaultParagraphFont"/>
    <w:uiPriority w:val="99"/>
    <w:semiHidden/>
    <w:unhideWhenUsed/>
    <w:rsid w:val="00492F90"/>
    <w:rPr>
      <w:sz w:val="16"/>
      <w:szCs w:val="16"/>
    </w:rPr>
  </w:style>
  <w:style w:type="paragraph" w:styleId="CommentText">
    <w:name w:val="annotation text"/>
    <w:basedOn w:val="Normal"/>
    <w:link w:val="CommentTextChar"/>
    <w:uiPriority w:val="99"/>
    <w:semiHidden/>
    <w:unhideWhenUsed/>
    <w:rsid w:val="00492F90"/>
    <w:pPr>
      <w:spacing w:line="240" w:lineRule="auto"/>
    </w:pPr>
    <w:rPr>
      <w:sz w:val="20"/>
      <w:szCs w:val="20"/>
    </w:rPr>
  </w:style>
  <w:style w:type="character" w:customStyle="1" w:styleId="CommentTextChar">
    <w:name w:val="Comment Text Char"/>
    <w:basedOn w:val="DefaultParagraphFont"/>
    <w:link w:val="CommentText"/>
    <w:uiPriority w:val="99"/>
    <w:semiHidden/>
    <w:rsid w:val="00492F90"/>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2F90"/>
    <w:rPr>
      <w:b/>
      <w:bCs/>
    </w:rPr>
  </w:style>
  <w:style w:type="character" w:customStyle="1" w:styleId="CommentSubjectChar">
    <w:name w:val="Comment Subject Char"/>
    <w:basedOn w:val="CommentTextChar"/>
    <w:link w:val="CommentSubject"/>
    <w:uiPriority w:val="99"/>
    <w:semiHidden/>
    <w:rsid w:val="00492F90"/>
    <w:rPr>
      <w:rFonts w:ascii="Calibri" w:eastAsia="Times New Roman" w:hAnsi="Calibri" w:cs="Times New Roman"/>
      <w:b/>
      <w:bCs/>
      <w:sz w:val="20"/>
      <w:szCs w:val="20"/>
      <w:lang w:val="lv-LV" w:eastAsia="lv-LV"/>
    </w:rPr>
  </w:style>
  <w:style w:type="paragraph" w:customStyle="1" w:styleId="pamattekststabul">
    <w:name w:val="pamattekststabul"/>
    <w:basedOn w:val="Normal"/>
    <w:rsid w:val="000861CE"/>
    <w:pPr>
      <w:spacing w:before="100" w:beforeAutospacing="1" w:after="100" w:afterAutospacing="1" w:line="240" w:lineRule="auto"/>
    </w:pPr>
    <w:rPr>
      <w:rFonts w:ascii="Times New Roman" w:hAnsi="Times New Roman"/>
      <w:sz w:val="24"/>
      <w:szCs w:val="24"/>
      <w:lang w:val="en-US" w:eastAsia="en-US"/>
    </w:rPr>
  </w:style>
  <w:style w:type="paragraph" w:customStyle="1" w:styleId="naisf">
    <w:name w:val="naisf"/>
    <w:basedOn w:val="Normal"/>
    <w:rsid w:val="00156705"/>
    <w:pPr>
      <w:spacing w:before="75" w:after="75" w:line="240" w:lineRule="auto"/>
      <w:ind w:firstLine="375"/>
      <w:jc w:val="both"/>
    </w:pPr>
    <w:rPr>
      <w:rFonts w:ascii="Times New Roman" w:hAnsi="Times New Roman"/>
      <w:sz w:val="24"/>
      <w:szCs w:val="24"/>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D003E7"/>
    <w:rPr>
      <w:rFonts w:ascii="Calibri" w:eastAsia="Times New Roman" w:hAnsi="Calibri" w:cs="Times New Roman"/>
      <w:lang w:val="lv-LV" w:eastAsia="lv-LV"/>
    </w:rPr>
  </w:style>
  <w:style w:type="character" w:styleId="Hyperlink">
    <w:name w:val="Hyperlink"/>
    <w:basedOn w:val="DefaultParagraphFont"/>
    <w:uiPriority w:val="99"/>
    <w:semiHidden/>
    <w:unhideWhenUsed/>
    <w:rsid w:val="0001224A"/>
    <w:rPr>
      <w:color w:val="0563C1"/>
      <w:u w:val="single"/>
    </w:rPr>
  </w:style>
  <w:style w:type="paragraph" w:styleId="NormalWeb">
    <w:name w:val="Normal (Web)"/>
    <w:basedOn w:val="Normal"/>
    <w:uiPriority w:val="99"/>
    <w:unhideWhenUsed/>
    <w:rsid w:val="001D16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0295">
      <w:bodyDiv w:val="1"/>
      <w:marLeft w:val="0"/>
      <w:marRight w:val="0"/>
      <w:marTop w:val="0"/>
      <w:marBottom w:val="0"/>
      <w:divBdr>
        <w:top w:val="none" w:sz="0" w:space="0" w:color="auto"/>
        <w:left w:val="none" w:sz="0" w:space="0" w:color="auto"/>
        <w:bottom w:val="none" w:sz="0" w:space="0" w:color="auto"/>
        <w:right w:val="none" w:sz="0" w:space="0" w:color="auto"/>
      </w:divBdr>
    </w:div>
    <w:div w:id="987176130">
      <w:bodyDiv w:val="1"/>
      <w:marLeft w:val="0"/>
      <w:marRight w:val="0"/>
      <w:marTop w:val="0"/>
      <w:marBottom w:val="0"/>
      <w:divBdr>
        <w:top w:val="none" w:sz="0" w:space="0" w:color="auto"/>
        <w:left w:val="none" w:sz="0" w:space="0" w:color="auto"/>
        <w:bottom w:val="none" w:sz="0" w:space="0" w:color="auto"/>
        <w:right w:val="none" w:sz="0" w:space="0" w:color="auto"/>
      </w:divBdr>
    </w:div>
    <w:div w:id="1200818996">
      <w:bodyDiv w:val="1"/>
      <w:marLeft w:val="0"/>
      <w:marRight w:val="0"/>
      <w:marTop w:val="0"/>
      <w:marBottom w:val="0"/>
      <w:divBdr>
        <w:top w:val="none" w:sz="0" w:space="0" w:color="auto"/>
        <w:left w:val="none" w:sz="0" w:space="0" w:color="auto"/>
        <w:bottom w:val="none" w:sz="0" w:space="0" w:color="auto"/>
        <w:right w:val="none" w:sz="0" w:space="0" w:color="auto"/>
      </w:divBdr>
    </w:div>
    <w:div w:id="1246959640">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 w:id="1956869092">
      <w:bodyDiv w:val="1"/>
      <w:marLeft w:val="0"/>
      <w:marRight w:val="0"/>
      <w:marTop w:val="0"/>
      <w:marBottom w:val="0"/>
      <w:divBdr>
        <w:top w:val="none" w:sz="0" w:space="0" w:color="auto"/>
        <w:left w:val="none" w:sz="0" w:space="0" w:color="auto"/>
        <w:bottom w:val="none" w:sz="0" w:space="0" w:color="auto"/>
        <w:right w:val="none" w:sz="0" w:space="0" w:color="auto"/>
      </w:divBdr>
    </w:div>
    <w:div w:id="196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762E-4D76-4ECA-9CF2-6F5A0068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1710</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informatīvo ziņojumu"Par 2019.gada kopējo pašvaldību aizņēmumu limitu un pašvaldību aizņēmumu pierasījumiem"</vt:lpstr>
    </vt:vector>
  </TitlesOfParts>
  <Company>Finanšu ministrija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ziņojumu"Par 2019.gada kopējo pašvaldību aizņēmumu limitu un pašvaldību aizņēmumu pierasījumiem"</dc:title>
  <dc:subject>MK protokollēmums</dc:subject>
  <dc:creator>baiba.tisenkopfa@fm.gov.lv</dc:creator>
  <dc:description>baiba.tisenkopfa@fm.gov.lv, 67095467</dc:description>
  <cp:lastModifiedBy>Baiba Tisenkopfa</cp:lastModifiedBy>
  <cp:revision>18</cp:revision>
  <cp:lastPrinted>2019-06-04T10:20:00Z</cp:lastPrinted>
  <dcterms:created xsi:type="dcterms:W3CDTF">2019-05-24T05:30:00Z</dcterms:created>
  <dcterms:modified xsi:type="dcterms:W3CDTF">2019-06-04T10:20:00Z</dcterms:modified>
  <cp:contentStatus/>
</cp:coreProperties>
</file>