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7DEF5" w14:textId="34B97116" w:rsidR="006A7735" w:rsidRPr="00F473DD" w:rsidRDefault="00F473DD" w:rsidP="00F473DD">
      <w:pPr>
        <w:pStyle w:val="Header"/>
        <w:tabs>
          <w:tab w:val="clear" w:pos="4320"/>
          <w:tab w:val="clear" w:pos="8640"/>
        </w:tabs>
        <w:jc w:val="right"/>
        <w:rPr>
          <w:b/>
          <w:i/>
        </w:rPr>
      </w:pPr>
      <w:bookmarkStart w:id="0" w:name="_GoBack"/>
      <w:bookmarkEnd w:id="0"/>
      <w:r w:rsidRPr="00F473DD">
        <w:rPr>
          <w:b/>
          <w:i/>
        </w:rPr>
        <w:t>Draft</w:t>
      </w:r>
    </w:p>
    <w:p w14:paraId="14C12E87" w14:textId="77777777" w:rsidR="006A7735" w:rsidRDefault="006A7735" w:rsidP="006A7735">
      <w:pPr>
        <w:pStyle w:val="Header"/>
        <w:tabs>
          <w:tab w:val="clear" w:pos="4320"/>
          <w:tab w:val="clear" w:pos="8640"/>
        </w:tabs>
        <w:jc w:val="center"/>
        <w:rPr>
          <w:b/>
          <w:sz w:val="32"/>
        </w:rPr>
      </w:pPr>
    </w:p>
    <w:p w14:paraId="5222BC7F" w14:textId="77777777" w:rsidR="006A7735" w:rsidRDefault="006A7735" w:rsidP="006A7735">
      <w:pPr>
        <w:pStyle w:val="Header"/>
        <w:tabs>
          <w:tab w:val="clear" w:pos="4320"/>
          <w:tab w:val="clear" w:pos="8640"/>
        </w:tabs>
        <w:jc w:val="center"/>
        <w:rPr>
          <w:b/>
          <w:sz w:val="32"/>
        </w:rPr>
      </w:pPr>
    </w:p>
    <w:p w14:paraId="19A62A9B" w14:textId="77777777" w:rsidR="006A7735" w:rsidRPr="000A1A40" w:rsidRDefault="006A7735" w:rsidP="006A7735">
      <w:pPr>
        <w:pStyle w:val="Header"/>
        <w:tabs>
          <w:tab w:val="clear" w:pos="4320"/>
          <w:tab w:val="clear" w:pos="8640"/>
        </w:tabs>
        <w:jc w:val="center"/>
        <w:rPr>
          <w:b/>
          <w:sz w:val="32"/>
        </w:rPr>
      </w:pPr>
      <w:r w:rsidRPr="000A1A40">
        <w:rPr>
          <w:b/>
          <w:sz w:val="32"/>
        </w:rPr>
        <w:t xml:space="preserve">PROTOCOL </w:t>
      </w:r>
    </w:p>
    <w:p w14:paraId="4A102CBD" w14:textId="77777777" w:rsidR="0046373A" w:rsidRPr="001663B1" w:rsidRDefault="0046373A" w:rsidP="00AE2D1E">
      <w:pPr>
        <w:pStyle w:val="Header"/>
        <w:tabs>
          <w:tab w:val="clear" w:pos="4320"/>
          <w:tab w:val="clear" w:pos="8640"/>
        </w:tabs>
        <w:jc w:val="center"/>
        <w:rPr>
          <w:b/>
          <w:sz w:val="32"/>
        </w:rPr>
      </w:pPr>
    </w:p>
    <w:p w14:paraId="76659B14" w14:textId="77777777" w:rsidR="006A7735" w:rsidRPr="001663B1" w:rsidRDefault="006A7735" w:rsidP="001663B1">
      <w:pPr>
        <w:pStyle w:val="Header"/>
        <w:tabs>
          <w:tab w:val="clear" w:pos="4320"/>
          <w:tab w:val="clear" w:pos="8640"/>
        </w:tabs>
        <w:jc w:val="center"/>
        <w:rPr>
          <w:b/>
          <w:sz w:val="32"/>
        </w:rPr>
      </w:pPr>
      <w:r w:rsidRPr="001663B1">
        <w:rPr>
          <w:b/>
          <w:sz w:val="32"/>
        </w:rPr>
        <w:t>TO</w:t>
      </w:r>
    </w:p>
    <w:p w14:paraId="6F799244" w14:textId="77777777" w:rsidR="006A7735" w:rsidRPr="001663B1" w:rsidRDefault="006A7735" w:rsidP="001663B1">
      <w:pPr>
        <w:pStyle w:val="Header"/>
        <w:tabs>
          <w:tab w:val="clear" w:pos="4320"/>
          <w:tab w:val="clear" w:pos="8640"/>
        </w:tabs>
        <w:jc w:val="center"/>
        <w:rPr>
          <w:b/>
          <w:sz w:val="32"/>
        </w:rPr>
      </w:pPr>
    </w:p>
    <w:p w14:paraId="25ED3A88" w14:textId="5CEE229A" w:rsidR="006A7735" w:rsidRPr="001663B1" w:rsidRDefault="006A7735" w:rsidP="001663B1">
      <w:pPr>
        <w:pStyle w:val="Header"/>
        <w:tabs>
          <w:tab w:val="clear" w:pos="4320"/>
          <w:tab w:val="clear" w:pos="8640"/>
        </w:tabs>
        <w:jc w:val="center"/>
        <w:rPr>
          <w:b/>
          <w:sz w:val="32"/>
        </w:rPr>
      </w:pPr>
      <w:r w:rsidRPr="001663B1">
        <w:rPr>
          <w:b/>
          <w:sz w:val="32"/>
        </w:rPr>
        <w:t>THE COOPERATION AGREEMENT</w:t>
      </w:r>
    </w:p>
    <w:p w14:paraId="18EB48C1" w14:textId="77777777" w:rsidR="00E848EF" w:rsidRPr="001663B1" w:rsidRDefault="00E848EF" w:rsidP="001663B1">
      <w:pPr>
        <w:pStyle w:val="Header"/>
        <w:tabs>
          <w:tab w:val="clear" w:pos="4320"/>
          <w:tab w:val="clear" w:pos="8640"/>
        </w:tabs>
        <w:jc w:val="center"/>
        <w:rPr>
          <w:b/>
          <w:sz w:val="32"/>
        </w:rPr>
      </w:pPr>
    </w:p>
    <w:p w14:paraId="1552C352" w14:textId="77777777" w:rsidR="006A7735" w:rsidRPr="001663B1" w:rsidRDefault="006A7735" w:rsidP="001663B1">
      <w:pPr>
        <w:pStyle w:val="Header"/>
        <w:tabs>
          <w:tab w:val="clear" w:pos="4320"/>
          <w:tab w:val="clear" w:pos="8640"/>
        </w:tabs>
        <w:jc w:val="center"/>
        <w:rPr>
          <w:b/>
          <w:sz w:val="32"/>
        </w:rPr>
      </w:pPr>
      <w:r w:rsidRPr="001663B1">
        <w:rPr>
          <w:b/>
          <w:sz w:val="32"/>
        </w:rPr>
        <w:t xml:space="preserve"> </w:t>
      </w:r>
    </w:p>
    <w:p w14:paraId="231BE4E7" w14:textId="0686B1CC" w:rsidR="006A7735" w:rsidRPr="001663B1" w:rsidRDefault="006A7735" w:rsidP="001663B1">
      <w:pPr>
        <w:pStyle w:val="Header"/>
        <w:tabs>
          <w:tab w:val="clear" w:pos="4320"/>
          <w:tab w:val="clear" w:pos="8640"/>
        </w:tabs>
        <w:jc w:val="center"/>
        <w:rPr>
          <w:b/>
          <w:sz w:val="32"/>
        </w:rPr>
      </w:pPr>
      <w:r w:rsidRPr="001663B1">
        <w:rPr>
          <w:b/>
          <w:sz w:val="32"/>
        </w:rPr>
        <w:t xml:space="preserve">BETWEEN </w:t>
      </w:r>
    </w:p>
    <w:p w14:paraId="002929AB" w14:textId="785F8698" w:rsidR="00E848EF" w:rsidRPr="001663B1" w:rsidRDefault="00E848EF" w:rsidP="001663B1">
      <w:pPr>
        <w:pStyle w:val="Header"/>
        <w:tabs>
          <w:tab w:val="clear" w:pos="4320"/>
          <w:tab w:val="clear" w:pos="8640"/>
        </w:tabs>
        <w:jc w:val="center"/>
        <w:rPr>
          <w:b/>
          <w:sz w:val="32"/>
        </w:rPr>
      </w:pPr>
    </w:p>
    <w:p w14:paraId="2B5988E4" w14:textId="77777777" w:rsidR="00BF5609" w:rsidRPr="001663B1" w:rsidRDefault="00BF5609" w:rsidP="005D26AD">
      <w:pPr>
        <w:pStyle w:val="Header"/>
        <w:tabs>
          <w:tab w:val="clear" w:pos="4320"/>
          <w:tab w:val="clear" w:pos="8640"/>
        </w:tabs>
        <w:rPr>
          <w:b/>
          <w:sz w:val="32"/>
        </w:rPr>
      </w:pPr>
    </w:p>
    <w:p w14:paraId="24E5610E" w14:textId="77777777" w:rsidR="00BF5609" w:rsidRPr="001663B1" w:rsidRDefault="00BF5609" w:rsidP="00BF5609">
      <w:pPr>
        <w:pStyle w:val="Header"/>
        <w:tabs>
          <w:tab w:val="clear" w:pos="4320"/>
          <w:tab w:val="clear" w:pos="8640"/>
        </w:tabs>
        <w:jc w:val="center"/>
        <w:rPr>
          <w:b/>
          <w:sz w:val="32"/>
        </w:rPr>
      </w:pPr>
      <w:r w:rsidRPr="001663B1">
        <w:rPr>
          <w:b/>
          <w:sz w:val="32"/>
        </w:rPr>
        <w:t>THE GOVERNMENT OF THE REPUBLIC OF LATVIA</w:t>
      </w:r>
    </w:p>
    <w:p w14:paraId="230F545C" w14:textId="77777777" w:rsidR="00E848EF" w:rsidRPr="001663B1" w:rsidRDefault="00E848EF" w:rsidP="001663B1">
      <w:pPr>
        <w:pStyle w:val="Header"/>
        <w:tabs>
          <w:tab w:val="clear" w:pos="4320"/>
          <w:tab w:val="clear" w:pos="8640"/>
        </w:tabs>
        <w:jc w:val="center"/>
        <w:rPr>
          <w:b/>
          <w:sz w:val="32"/>
        </w:rPr>
      </w:pPr>
    </w:p>
    <w:p w14:paraId="1E24102F" w14:textId="7C1FA13E" w:rsidR="006A7735" w:rsidRPr="001663B1" w:rsidRDefault="006A7735" w:rsidP="001663B1">
      <w:pPr>
        <w:pStyle w:val="Header"/>
        <w:tabs>
          <w:tab w:val="clear" w:pos="4320"/>
          <w:tab w:val="clear" w:pos="8640"/>
        </w:tabs>
        <w:jc w:val="center"/>
        <w:rPr>
          <w:b/>
          <w:sz w:val="32"/>
        </w:rPr>
      </w:pPr>
    </w:p>
    <w:p w14:paraId="688DAED8" w14:textId="6479CEEB" w:rsidR="006A7735" w:rsidRPr="001663B1" w:rsidRDefault="006A7735" w:rsidP="001663B1">
      <w:pPr>
        <w:pStyle w:val="Header"/>
        <w:tabs>
          <w:tab w:val="clear" w:pos="4320"/>
          <w:tab w:val="clear" w:pos="8640"/>
        </w:tabs>
        <w:jc w:val="center"/>
        <w:rPr>
          <w:b/>
          <w:sz w:val="32"/>
        </w:rPr>
      </w:pPr>
      <w:r w:rsidRPr="001663B1">
        <w:rPr>
          <w:b/>
          <w:sz w:val="32"/>
        </w:rPr>
        <w:t>AND</w:t>
      </w:r>
    </w:p>
    <w:p w14:paraId="1E797128" w14:textId="3003EFE7" w:rsidR="00E848EF" w:rsidRPr="001663B1" w:rsidRDefault="00E848EF" w:rsidP="001663B1">
      <w:pPr>
        <w:pStyle w:val="Header"/>
        <w:tabs>
          <w:tab w:val="clear" w:pos="4320"/>
          <w:tab w:val="clear" w:pos="8640"/>
        </w:tabs>
        <w:jc w:val="center"/>
        <w:rPr>
          <w:b/>
          <w:sz w:val="32"/>
        </w:rPr>
      </w:pPr>
    </w:p>
    <w:p w14:paraId="7350094C" w14:textId="77777777" w:rsidR="00BF5609" w:rsidRPr="001663B1" w:rsidRDefault="00BF5609" w:rsidP="00BF5609">
      <w:pPr>
        <w:pStyle w:val="Header"/>
        <w:tabs>
          <w:tab w:val="clear" w:pos="4320"/>
          <w:tab w:val="clear" w:pos="8640"/>
        </w:tabs>
        <w:jc w:val="center"/>
        <w:rPr>
          <w:b/>
          <w:sz w:val="32"/>
        </w:rPr>
      </w:pPr>
      <w:r w:rsidRPr="001663B1">
        <w:rPr>
          <w:b/>
          <w:sz w:val="32"/>
        </w:rPr>
        <w:t>THE EUROPEAN ORGANIZATION</w:t>
      </w:r>
    </w:p>
    <w:p w14:paraId="60818B10" w14:textId="77777777" w:rsidR="00BF5609" w:rsidRPr="001663B1" w:rsidRDefault="00BF5609" w:rsidP="00BF5609">
      <w:pPr>
        <w:pStyle w:val="Header"/>
        <w:tabs>
          <w:tab w:val="clear" w:pos="4320"/>
          <w:tab w:val="clear" w:pos="8640"/>
        </w:tabs>
        <w:jc w:val="center"/>
        <w:rPr>
          <w:b/>
          <w:sz w:val="32"/>
        </w:rPr>
      </w:pPr>
      <w:r w:rsidRPr="001663B1">
        <w:rPr>
          <w:b/>
          <w:sz w:val="32"/>
        </w:rPr>
        <w:t>FOR NUCLEAR RESEARCH (CERN)</w:t>
      </w:r>
    </w:p>
    <w:p w14:paraId="692B02D9" w14:textId="77777777" w:rsidR="006A7735" w:rsidRPr="001663B1" w:rsidRDefault="006A7735" w:rsidP="006A7735">
      <w:pPr>
        <w:pStyle w:val="Header"/>
        <w:tabs>
          <w:tab w:val="clear" w:pos="4320"/>
          <w:tab w:val="clear" w:pos="8640"/>
        </w:tabs>
        <w:jc w:val="center"/>
        <w:rPr>
          <w:b/>
          <w:sz w:val="32"/>
        </w:rPr>
      </w:pPr>
    </w:p>
    <w:p w14:paraId="08A90697" w14:textId="77777777" w:rsidR="006A7735" w:rsidRPr="001663B1" w:rsidRDefault="006A7735" w:rsidP="001663B1">
      <w:pPr>
        <w:pStyle w:val="Header"/>
        <w:tabs>
          <w:tab w:val="clear" w:pos="4320"/>
          <w:tab w:val="clear" w:pos="8640"/>
        </w:tabs>
        <w:jc w:val="center"/>
        <w:rPr>
          <w:b/>
          <w:sz w:val="32"/>
        </w:rPr>
      </w:pPr>
    </w:p>
    <w:p w14:paraId="576E83D4" w14:textId="2278DA39" w:rsidR="006A7735" w:rsidRPr="001663B1" w:rsidRDefault="001C3F6D" w:rsidP="00903178">
      <w:pPr>
        <w:pStyle w:val="Header"/>
        <w:tabs>
          <w:tab w:val="clear" w:pos="4320"/>
          <w:tab w:val="clear" w:pos="8640"/>
        </w:tabs>
        <w:jc w:val="center"/>
        <w:rPr>
          <w:b/>
          <w:sz w:val="32"/>
        </w:rPr>
      </w:pPr>
      <w:r w:rsidRPr="001663B1">
        <w:rPr>
          <w:b/>
          <w:sz w:val="32"/>
        </w:rPr>
        <w:t>c</w:t>
      </w:r>
      <w:r w:rsidR="006A7735" w:rsidRPr="001663B1">
        <w:rPr>
          <w:b/>
          <w:sz w:val="32"/>
        </w:rPr>
        <w:t xml:space="preserve">oncerning </w:t>
      </w:r>
    </w:p>
    <w:p w14:paraId="45C445F7" w14:textId="77777777" w:rsidR="006A7735" w:rsidRDefault="006A7735" w:rsidP="006A7735">
      <w:pPr>
        <w:jc w:val="center"/>
        <w:rPr>
          <w:b/>
          <w:sz w:val="28"/>
        </w:rPr>
      </w:pPr>
    </w:p>
    <w:p w14:paraId="15BCE86E" w14:textId="77777777" w:rsidR="006A7735" w:rsidRPr="00720A7B" w:rsidRDefault="006A7735" w:rsidP="006A7735">
      <w:pPr>
        <w:jc w:val="center"/>
        <w:rPr>
          <w:b/>
          <w:sz w:val="28"/>
        </w:rPr>
      </w:pPr>
    </w:p>
    <w:p w14:paraId="0B2D7352" w14:textId="5AF6EC48" w:rsidR="006A7735" w:rsidRDefault="001C3F6D" w:rsidP="00E848EF">
      <w:pPr>
        <w:jc w:val="center"/>
        <w:rPr>
          <w:b/>
          <w:sz w:val="28"/>
        </w:rPr>
      </w:pPr>
      <w:r>
        <w:rPr>
          <w:b/>
          <w:sz w:val="28"/>
        </w:rPr>
        <w:t>C</w:t>
      </w:r>
      <w:r w:rsidR="00A352B2">
        <w:rPr>
          <w:b/>
          <w:sz w:val="28"/>
        </w:rPr>
        <w:t>ooperation</w:t>
      </w:r>
      <w:r w:rsidR="006A7735" w:rsidRPr="00720A7B">
        <w:rPr>
          <w:b/>
          <w:sz w:val="28"/>
        </w:rPr>
        <w:t xml:space="preserve"> in </w:t>
      </w:r>
      <w:r w:rsidR="00D733B3">
        <w:rPr>
          <w:b/>
          <w:sz w:val="28"/>
        </w:rPr>
        <w:t>Particle</w:t>
      </w:r>
      <w:r w:rsidR="00E848EF">
        <w:rPr>
          <w:b/>
          <w:sz w:val="28"/>
        </w:rPr>
        <w:t xml:space="preserve"> Physics and </w:t>
      </w:r>
      <w:r>
        <w:rPr>
          <w:b/>
          <w:sz w:val="28"/>
        </w:rPr>
        <w:t>O</w:t>
      </w:r>
      <w:r w:rsidR="00E848EF">
        <w:rPr>
          <w:b/>
          <w:sz w:val="28"/>
        </w:rPr>
        <w:t xml:space="preserve">ther </w:t>
      </w:r>
      <w:r>
        <w:rPr>
          <w:b/>
          <w:sz w:val="28"/>
        </w:rPr>
        <w:t>A</w:t>
      </w:r>
      <w:r w:rsidR="00E848EF">
        <w:rPr>
          <w:b/>
          <w:sz w:val="28"/>
        </w:rPr>
        <w:t xml:space="preserve">reas of </w:t>
      </w:r>
      <w:r>
        <w:rPr>
          <w:b/>
          <w:sz w:val="28"/>
        </w:rPr>
        <w:t>M</w:t>
      </w:r>
      <w:r w:rsidR="00E848EF">
        <w:rPr>
          <w:b/>
          <w:sz w:val="28"/>
        </w:rPr>
        <w:t xml:space="preserve">utual </w:t>
      </w:r>
      <w:r>
        <w:rPr>
          <w:b/>
          <w:sz w:val="28"/>
        </w:rPr>
        <w:t>I</w:t>
      </w:r>
      <w:r w:rsidR="00E848EF">
        <w:rPr>
          <w:b/>
          <w:sz w:val="28"/>
        </w:rPr>
        <w:t xml:space="preserve">nterest </w:t>
      </w:r>
    </w:p>
    <w:p w14:paraId="69ADBC78" w14:textId="77777777" w:rsidR="00E848EF" w:rsidRDefault="00E848EF" w:rsidP="006A7735">
      <w:pPr>
        <w:jc w:val="center"/>
        <w:rPr>
          <w:b/>
          <w:sz w:val="28"/>
        </w:rPr>
      </w:pPr>
    </w:p>
    <w:p w14:paraId="492443D3" w14:textId="77777777" w:rsidR="00E848EF" w:rsidRDefault="00E848EF" w:rsidP="006A7735">
      <w:pPr>
        <w:jc w:val="center"/>
        <w:rPr>
          <w:b/>
          <w:sz w:val="28"/>
        </w:rPr>
      </w:pPr>
    </w:p>
    <w:p w14:paraId="0F4AD5A4" w14:textId="77777777" w:rsidR="00E848EF" w:rsidRDefault="00E848EF" w:rsidP="00D733B3">
      <w:pPr>
        <w:rPr>
          <w:b/>
          <w:sz w:val="28"/>
        </w:rPr>
      </w:pPr>
    </w:p>
    <w:p w14:paraId="2CD6F2E3" w14:textId="77777777" w:rsidR="0046373A" w:rsidRDefault="0046373A" w:rsidP="001663B1">
      <w:pPr>
        <w:rPr>
          <w:b/>
          <w:sz w:val="28"/>
        </w:rPr>
      </w:pPr>
    </w:p>
    <w:p w14:paraId="576E537A" w14:textId="77777777" w:rsidR="0046373A" w:rsidRDefault="0046373A" w:rsidP="006A7735">
      <w:pPr>
        <w:jc w:val="center"/>
        <w:rPr>
          <w:b/>
          <w:sz w:val="28"/>
        </w:rPr>
      </w:pPr>
    </w:p>
    <w:p w14:paraId="100969B1" w14:textId="77777777" w:rsidR="00E848EF" w:rsidRDefault="00E848EF" w:rsidP="006A7735">
      <w:pPr>
        <w:jc w:val="center"/>
        <w:rPr>
          <w:b/>
          <w:sz w:val="28"/>
        </w:rPr>
      </w:pPr>
    </w:p>
    <w:p w14:paraId="05CB2A13" w14:textId="45EB5C9C" w:rsidR="006A04F3" w:rsidRDefault="005D26AD" w:rsidP="001663B1">
      <w:pPr>
        <w:jc w:val="center"/>
        <w:rPr>
          <w:b/>
          <w:sz w:val="28"/>
        </w:rPr>
      </w:pPr>
      <w:r>
        <w:rPr>
          <w:b/>
          <w:sz w:val="28"/>
        </w:rPr>
        <w:t>2019</w:t>
      </w:r>
    </w:p>
    <w:p w14:paraId="5E19D173" w14:textId="77777777" w:rsidR="006A04F3" w:rsidRDefault="006A04F3" w:rsidP="001663B1">
      <w:pPr>
        <w:jc w:val="center"/>
        <w:rPr>
          <w:b/>
          <w:sz w:val="28"/>
        </w:rPr>
      </w:pPr>
    </w:p>
    <w:p w14:paraId="2ED2BF8A" w14:textId="0D522454" w:rsidR="0046373A" w:rsidRDefault="0046373A" w:rsidP="001663B1">
      <w:pPr>
        <w:jc w:val="center"/>
      </w:pPr>
    </w:p>
    <w:p w14:paraId="660ACD99" w14:textId="77777777" w:rsidR="0046373A" w:rsidRDefault="0046373A">
      <w:pPr>
        <w:pStyle w:val="BodyText2"/>
        <w:spacing w:after="0"/>
        <w:rPr>
          <w:color w:val="auto"/>
        </w:rPr>
      </w:pPr>
    </w:p>
    <w:p w14:paraId="48BEB998" w14:textId="234858AC" w:rsidR="00BF5609" w:rsidRPr="00A352B2" w:rsidRDefault="00BF5609" w:rsidP="00BF5609">
      <w:pPr>
        <w:spacing w:after="200"/>
        <w:outlineLvl w:val="0"/>
      </w:pPr>
      <w:r>
        <w:t>The Government of the Republic of Latvia (</w:t>
      </w:r>
      <w:r w:rsidR="002C1268">
        <w:t>hereinafter referred to as “</w:t>
      </w:r>
      <w:r>
        <w:t>GRL</w:t>
      </w:r>
      <w:r w:rsidR="002C1268">
        <w:t>”</w:t>
      </w:r>
      <w:r>
        <w:t>),</w:t>
      </w:r>
      <w:r w:rsidR="006A04F3">
        <w:t xml:space="preserve"> </w:t>
      </w:r>
    </w:p>
    <w:p w14:paraId="5DB92E16" w14:textId="77777777" w:rsidR="006A7735" w:rsidRPr="009E592E" w:rsidRDefault="006A7735">
      <w:pPr>
        <w:pStyle w:val="BodyText2"/>
        <w:spacing w:after="0"/>
        <w:rPr>
          <w:color w:val="auto"/>
        </w:rPr>
      </w:pPr>
    </w:p>
    <w:p w14:paraId="2429F42F" w14:textId="77777777" w:rsidR="006A7735" w:rsidRPr="009E592E" w:rsidRDefault="006A7735">
      <w:pPr>
        <w:pStyle w:val="BodyText2"/>
        <w:spacing w:after="0"/>
        <w:rPr>
          <w:color w:val="auto"/>
        </w:rPr>
      </w:pPr>
    </w:p>
    <w:p w14:paraId="78898204" w14:textId="77777777" w:rsidR="006A7735" w:rsidRPr="009E592E" w:rsidRDefault="006A7735">
      <w:pPr>
        <w:jc w:val="right"/>
      </w:pPr>
      <w:r w:rsidRPr="009E592E">
        <w:t>on the one hand,</w:t>
      </w:r>
    </w:p>
    <w:p w14:paraId="4E4DD694" w14:textId="77777777" w:rsidR="006A7735" w:rsidRPr="009E592E" w:rsidRDefault="006A7735">
      <w:pPr>
        <w:jc w:val="right"/>
      </w:pPr>
    </w:p>
    <w:p w14:paraId="1B2DC0D0" w14:textId="77777777" w:rsidR="006A7735" w:rsidRPr="009E592E" w:rsidRDefault="006A7735">
      <w:pPr>
        <w:jc w:val="right"/>
      </w:pPr>
    </w:p>
    <w:p w14:paraId="454AA542" w14:textId="77777777" w:rsidR="006A7735" w:rsidRDefault="00A352B2" w:rsidP="006A7735">
      <w:r>
        <w:t>and</w:t>
      </w:r>
    </w:p>
    <w:p w14:paraId="5BB2A992" w14:textId="77777777" w:rsidR="00A352B2" w:rsidRDefault="00A352B2" w:rsidP="006A7735"/>
    <w:p w14:paraId="2E679122" w14:textId="5C3466D3" w:rsidR="00BF5609" w:rsidRPr="009E592E" w:rsidRDefault="00BF5609" w:rsidP="00BF5609">
      <w:r>
        <w:t>The European Organization for Nuclear Research</w:t>
      </w:r>
      <w:r w:rsidRPr="009E592E">
        <w:rPr>
          <w:b/>
        </w:rPr>
        <w:t xml:space="preserve"> </w:t>
      </w:r>
      <w:r w:rsidRPr="009E592E">
        <w:t>(</w:t>
      </w:r>
      <w:r w:rsidR="002C1268">
        <w:t xml:space="preserve">hereinafter referred to as </w:t>
      </w:r>
      <w:r w:rsidRPr="009E592E">
        <w:t xml:space="preserve">“CERN”), an </w:t>
      </w:r>
      <w:r>
        <w:t>I</w:t>
      </w:r>
      <w:r w:rsidRPr="009E592E">
        <w:t xml:space="preserve">ntergovernmental </w:t>
      </w:r>
      <w:r>
        <w:t>O</w:t>
      </w:r>
      <w:r w:rsidRPr="009E592E">
        <w:t>rganization having its seat at Geneva, Switzerland</w:t>
      </w:r>
      <w:r w:rsidR="00C3043B">
        <w:t xml:space="preserve">, </w:t>
      </w:r>
    </w:p>
    <w:p w14:paraId="36082B7A" w14:textId="77777777" w:rsidR="00854E4E" w:rsidRDefault="00854E4E" w:rsidP="006A7735"/>
    <w:p w14:paraId="1BDE27A1" w14:textId="77777777" w:rsidR="006A7735" w:rsidRPr="001663B1" w:rsidRDefault="006A7735" w:rsidP="001663B1"/>
    <w:p w14:paraId="7F8766EE" w14:textId="77777777" w:rsidR="006A7735" w:rsidRPr="009E592E" w:rsidRDefault="006A7735"/>
    <w:p w14:paraId="0884B020" w14:textId="77777777" w:rsidR="006A7735" w:rsidRPr="009E592E" w:rsidRDefault="006A7735" w:rsidP="006A7735">
      <w:pPr>
        <w:jc w:val="right"/>
      </w:pPr>
      <w:r w:rsidRPr="009E592E">
        <w:t>on the other hand,</w:t>
      </w:r>
    </w:p>
    <w:p w14:paraId="6565723F" w14:textId="77777777" w:rsidR="006A7735" w:rsidRPr="009E592E" w:rsidRDefault="006A7735"/>
    <w:p w14:paraId="7FDCC4AF" w14:textId="77777777" w:rsidR="006A7735" w:rsidRPr="009E592E" w:rsidRDefault="006A7735"/>
    <w:p w14:paraId="537259B2" w14:textId="77777777" w:rsidR="006A7735" w:rsidRPr="009E592E" w:rsidRDefault="006A7735">
      <w:r w:rsidRPr="009E592E">
        <w:t>here</w:t>
      </w:r>
      <w:r w:rsidR="00A352B2">
        <w:t>in</w:t>
      </w:r>
      <w:r w:rsidRPr="009E592E">
        <w:t>after collectively and individually referred to as the “Parties" and the "Party" respectively,</w:t>
      </w:r>
    </w:p>
    <w:p w14:paraId="26944C0A" w14:textId="77777777" w:rsidR="006A7735" w:rsidRPr="009E592E" w:rsidRDefault="006A7735"/>
    <w:p w14:paraId="2235D87A" w14:textId="77777777" w:rsidR="006A7735" w:rsidRPr="009E592E" w:rsidRDefault="00A352B2">
      <w:pPr>
        <w:rPr>
          <w:b/>
          <w:caps/>
          <w:sz w:val="28"/>
        </w:rPr>
      </w:pPr>
      <w:r>
        <w:rPr>
          <w:b/>
          <w:caps/>
          <w:sz w:val="28"/>
        </w:rPr>
        <w:t>CONSIDERING:</w:t>
      </w:r>
    </w:p>
    <w:p w14:paraId="06BE86AF" w14:textId="77777777" w:rsidR="006A7735" w:rsidRPr="009E592E" w:rsidRDefault="006A7735">
      <w:pPr>
        <w:ind w:left="720" w:hanging="720"/>
        <w:rPr>
          <w:i/>
          <w:color w:val="000000"/>
          <w:lang w:eastAsia="ko-KR"/>
        </w:rPr>
      </w:pPr>
    </w:p>
    <w:p w14:paraId="56418A31" w14:textId="69465AF2" w:rsidR="006A7735" w:rsidRDefault="006A7735" w:rsidP="006A7735">
      <w:pPr>
        <w:ind w:hanging="720"/>
        <w:rPr>
          <w:color w:val="000000"/>
          <w:lang w:eastAsia="ko-KR"/>
        </w:rPr>
      </w:pPr>
      <w:r>
        <w:rPr>
          <w:color w:val="000000"/>
          <w:lang w:eastAsia="ko-KR"/>
        </w:rPr>
        <w:tab/>
      </w:r>
      <w:r w:rsidR="0077485C">
        <w:rPr>
          <w:color w:val="000000"/>
          <w:lang w:eastAsia="ko-KR"/>
        </w:rPr>
        <w:t>The Co</w:t>
      </w:r>
      <w:r w:rsidR="00A352B2">
        <w:rPr>
          <w:color w:val="000000"/>
          <w:lang w:eastAsia="ko-KR"/>
        </w:rPr>
        <w:t xml:space="preserve">operation Agreement (ICA-LV-0137) </w:t>
      </w:r>
      <w:r w:rsidR="0046373A">
        <w:rPr>
          <w:color w:val="000000"/>
          <w:lang w:eastAsia="ko-KR"/>
        </w:rPr>
        <w:t xml:space="preserve">between the Government of the Republic of Latvia and the European </w:t>
      </w:r>
      <w:r w:rsidR="0093413C">
        <w:rPr>
          <w:color w:val="000000"/>
          <w:lang w:eastAsia="ko-KR"/>
        </w:rPr>
        <w:t>O</w:t>
      </w:r>
      <w:r w:rsidR="0046373A">
        <w:rPr>
          <w:color w:val="000000"/>
          <w:lang w:eastAsia="ko-KR"/>
        </w:rPr>
        <w:t>rgani</w:t>
      </w:r>
      <w:r w:rsidR="001663B1">
        <w:rPr>
          <w:color w:val="000000"/>
          <w:lang w:eastAsia="ko-KR"/>
        </w:rPr>
        <w:t>z</w:t>
      </w:r>
      <w:r w:rsidR="0046373A">
        <w:rPr>
          <w:color w:val="000000"/>
          <w:lang w:eastAsia="ko-KR"/>
        </w:rPr>
        <w:t xml:space="preserve">ation for </w:t>
      </w:r>
      <w:r w:rsidR="0093413C">
        <w:rPr>
          <w:color w:val="000000"/>
          <w:lang w:eastAsia="ko-KR"/>
        </w:rPr>
        <w:t>N</w:t>
      </w:r>
      <w:r w:rsidR="0046373A">
        <w:rPr>
          <w:color w:val="000000"/>
          <w:lang w:eastAsia="ko-KR"/>
        </w:rPr>
        <w:t xml:space="preserve">uclear </w:t>
      </w:r>
      <w:r w:rsidR="0093413C">
        <w:rPr>
          <w:color w:val="000000"/>
          <w:lang w:eastAsia="ko-KR"/>
        </w:rPr>
        <w:t>R</w:t>
      </w:r>
      <w:r w:rsidR="0046373A">
        <w:rPr>
          <w:color w:val="000000"/>
          <w:lang w:eastAsia="ko-KR"/>
        </w:rPr>
        <w:t xml:space="preserve">esearch (CERN) </w:t>
      </w:r>
      <w:r w:rsidR="00A352B2">
        <w:rPr>
          <w:color w:val="000000"/>
          <w:lang w:eastAsia="ko-KR"/>
        </w:rPr>
        <w:t xml:space="preserve">concerning the Scientific and Technical Cooperation in High-Energy Physics </w:t>
      </w:r>
      <w:r w:rsidR="0032617B">
        <w:rPr>
          <w:color w:val="000000"/>
          <w:lang w:eastAsia="ko-KR"/>
        </w:rPr>
        <w:t>concluded in 2016 (</w:t>
      </w:r>
      <w:r w:rsidR="001663B1">
        <w:rPr>
          <w:color w:val="000000"/>
          <w:lang w:eastAsia="ko-KR"/>
        </w:rPr>
        <w:t xml:space="preserve">the </w:t>
      </w:r>
      <w:r w:rsidR="0032617B">
        <w:rPr>
          <w:color w:val="000000"/>
          <w:lang w:eastAsia="ko-KR"/>
        </w:rPr>
        <w:t>“2016 Cooperation Agreement</w:t>
      </w:r>
      <w:r w:rsidR="00B24B90">
        <w:rPr>
          <w:color w:val="000000"/>
          <w:lang w:eastAsia="ko-KR"/>
        </w:rPr>
        <w:t>”</w:t>
      </w:r>
      <w:r w:rsidR="0032617B">
        <w:rPr>
          <w:color w:val="000000"/>
          <w:lang w:eastAsia="ko-KR"/>
        </w:rPr>
        <w:t>)</w:t>
      </w:r>
      <w:r>
        <w:rPr>
          <w:color w:val="000000"/>
          <w:lang w:eastAsia="ko-KR"/>
        </w:rPr>
        <w:t xml:space="preserve">; </w:t>
      </w:r>
    </w:p>
    <w:p w14:paraId="2B5F507F" w14:textId="77777777" w:rsidR="006A7735" w:rsidRDefault="006A7735" w:rsidP="006A7735">
      <w:pPr>
        <w:ind w:hanging="720"/>
        <w:rPr>
          <w:color w:val="000000"/>
          <w:lang w:eastAsia="ko-KR"/>
        </w:rPr>
      </w:pPr>
    </w:p>
    <w:p w14:paraId="029FD1B0" w14:textId="77777777" w:rsidR="0032617B" w:rsidRDefault="006A7735" w:rsidP="0032617B">
      <w:pPr>
        <w:ind w:hanging="720"/>
        <w:rPr>
          <w:color w:val="000000"/>
          <w:lang w:eastAsia="ko-KR"/>
        </w:rPr>
      </w:pPr>
      <w:r>
        <w:rPr>
          <w:color w:val="000000"/>
          <w:lang w:eastAsia="ko-KR"/>
        </w:rPr>
        <w:tab/>
      </w:r>
      <w:r w:rsidR="0032617B">
        <w:rPr>
          <w:color w:val="000000"/>
          <w:lang w:eastAsia="ko-KR"/>
        </w:rPr>
        <w:t xml:space="preserve">The common interest of the Parties in developing scientific and technical cooperation in particle physics and </w:t>
      </w:r>
      <w:r w:rsidR="00D733B3">
        <w:rPr>
          <w:color w:val="000000"/>
          <w:lang w:eastAsia="ko-KR"/>
        </w:rPr>
        <w:t>other areas of mutual interest</w:t>
      </w:r>
      <w:r w:rsidR="0032617B">
        <w:rPr>
          <w:color w:val="000000"/>
          <w:lang w:eastAsia="ko-KR"/>
        </w:rPr>
        <w:t xml:space="preserve">; </w:t>
      </w:r>
    </w:p>
    <w:p w14:paraId="483BED3B" w14:textId="77777777" w:rsidR="0032617B" w:rsidRDefault="0032617B" w:rsidP="0032617B">
      <w:pPr>
        <w:ind w:hanging="720"/>
        <w:rPr>
          <w:color w:val="000000"/>
          <w:lang w:eastAsia="ko-KR"/>
        </w:rPr>
      </w:pPr>
    </w:p>
    <w:p w14:paraId="3E08D54A" w14:textId="6B437985" w:rsidR="0032617B" w:rsidRDefault="0032617B" w:rsidP="001663B1">
      <w:pPr>
        <w:ind w:hanging="720"/>
        <w:rPr>
          <w:color w:val="000000"/>
          <w:lang w:eastAsia="ko-KR"/>
        </w:rPr>
      </w:pPr>
      <w:r>
        <w:rPr>
          <w:color w:val="000000"/>
          <w:lang w:eastAsia="ko-KR"/>
        </w:rPr>
        <w:tab/>
        <w:t xml:space="preserve">That Article 4.1 of the 2016 Cooperation Agreement provides that </w:t>
      </w:r>
      <w:r w:rsidR="00C814A0">
        <w:rPr>
          <w:color w:val="000000"/>
          <w:lang w:eastAsia="ko-KR"/>
        </w:rPr>
        <w:t xml:space="preserve">its </w:t>
      </w:r>
      <w:r>
        <w:rPr>
          <w:color w:val="000000"/>
          <w:lang w:eastAsia="ko-KR"/>
        </w:rPr>
        <w:t xml:space="preserve">execution is subject to the conclusion of </w:t>
      </w:r>
      <w:r w:rsidR="001663B1">
        <w:rPr>
          <w:color w:val="000000"/>
          <w:lang w:eastAsia="ko-KR"/>
        </w:rPr>
        <w:t>P</w:t>
      </w:r>
      <w:r>
        <w:rPr>
          <w:color w:val="000000"/>
          <w:lang w:eastAsia="ko-KR"/>
        </w:rPr>
        <w:t>rotocols detailing, for each research project, the cooperation between</w:t>
      </w:r>
      <w:r w:rsidR="00C814A0">
        <w:rPr>
          <w:color w:val="000000"/>
          <w:lang w:eastAsia="ko-KR"/>
        </w:rPr>
        <w:t xml:space="preserve"> </w:t>
      </w:r>
      <w:r w:rsidR="001663B1">
        <w:rPr>
          <w:color w:val="000000"/>
          <w:lang w:eastAsia="ko-KR"/>
        </w:rPr>
        <w:t xml:space="preserve">the parties to </w:t>
      </w:r>
      <w:r w:rsidR="00C814A0">
        <w:rPr>
          <w:color w:val="000000"/>
          <w:lang w:eastAsia="ko-KR"/>
        </w:rPr>
        <w:t>such</w:t>
      </w:r>
      <w:r>
        <w:rPr>
          <w:color w:val="000000"/>
          <w:lang w:eastAsia="ko-KR"/>
        </w:rPr>
        <w:t xml:space="preserve"> </w:t>
      </w:r>
      <w:r w:rsidR="001663B1">
        <w:rPr>
          <w:color w:val="000000"/>
          <w:lang w:eastAsia="ko-KR"/>
        </w:rPr>
        <w:t>P</w:t>
      </w:r>
      <w:r w:rsidR="00B24B90">
        <w:rPr>
          <w:color w:val="000000"/>
          <w:lang w:eastAsia="ko-KR"/>
        </w:rPr>
        <w:t>rotocol</w:t>
      </w:r>
      <w:r w:rsidR="001663B1">
        <w:rPr>
          <w:color w:val="000000"/>
          <w:lang w:eastAsia="ko-KR"/>
        </w:rPr>
        <w:t>;</w:t>
      </w:r>
      <w:r>
        <w:rPr>
          <w:color w:val="000000"/>
          <w:lang w:eastAsia="ko-KR"/>
        </w:rPr>
        <w:t xml:space="preserve"> </w:t>
      </w:r>
    </w:p>
    <w:p w14:paraId="73EB5517" w14:textId="77777777" w:rsidR="0032617B" w:rsidRDefault="0032617B" w:rsidP="0032617B">
      <w:pPr>
        <w:ind w:hanging="720"/>
        <w:rPr>
          <w:color w:val="000000"/>
          <w:lang w:eastAsia="ko-KR"/>
        </w:rPr>
      </w:pPr>
    </w:p>
    <w:p w14:paraId="262C5210" w14:textId="61F5A2F9" w:rsidR="006A7735" w:rsidRDefault="0032617B" w:rsidP="0032617B">
      <w:pPr>
        <w:ind w:hanging="720"/>
        <w:rPr>
          <w:color w:val="000000"/>
          <w:lang w:eastAsia="ko-KR"/>
        </w:rPr>
      </w:pPr>
      <w:r>
        <w:rPr>
          <w:color w:val="000000"/>
          <w:lang w:eastAsia="ko-KR"/>
        </w:rPr>
        <w:tab/>
        <w:t xml:space="preserve">That the Parties wish to continue the scientific </w:t>
      </w:r>
      <w:r w:rsidR="00B61AFF">
        <w:rPr>
          <w:color w:val="000000"/>
          <w:lang w:eastAsia="ko-KR"/>
        </w:rPr>
        <w:t>collaboration</w:t>
      </w:r>
      <w:r>
        <w:rPr>
          <w:color w:val="000000"/>
          <w:lang w:eastAsia="ko-KR"/>
        </w:rPr>
        <w:t xml:space="preserve"> between CERN and institutions in the Republic of Latvia in accordance with the provisions of this protocol (</w:t>
      </w:r>
      <w:r w:rsidR="00B24B90">
        <w:t>the</w:t>
      </w:r>
      <w:r>
        <w:rPr>
          <w:color w:val="000000"/>
          <w:lang w:eastAsia="ko-KR"/>
        </w:rPr>
        <w:t xml:space="preserve"> “Protocol”), </w:t>
      </w:r>
    </w:p>
    <w:p w14:paraId="0D54E949" w14:textId="77777777" w:rsidR="0032617B" w:rsidRPr="0032617B" w:rsidRDefault="0032617B" w:rsidP="0032617B">
      <w:pPr>
        <w:ind w:hanging="720"/>
        <w:rPr>
          <w:color w:val="000000"/>
          <w:lang w:eastAsia="ko-KR"/>
        </w:rPr>
      </w:pPr>
    </w:p>
    <w:p w14:paraId="0D865536" w14:textId="77777777" w:rsidR="006A7735" w:rsidRPr="009E592E" w:rsidRDefault="006A7735">
      <w:pPr>
        <w:ind w:left="720" w:hanging="720"/>
      </w:pPr>
    </w:p>
    <w:p w14:paraId="757FBB3A" w14:textId="77777777" w:rsidR="006A7735" w:rsidRPr="009E592E" w:rsidRDefault="0032617B">
      <w:pPr>
        <w:pStyle w:val="Header"/>
        <w:tabs>
          <w:tab w:val="clear" w:pos="4320"/>
          <w:tab w:val="clear" w:pos="8640"/>
        </w:tabs>
        <w:rPr>
          <w:b/>
          <w:caps/>
          <w:sz w:val="28"/>
        </w:rPr>
      </w:pPr>
      <w:r>
        <w:rPr>
          <w:b/>
          <w:caps/>
          <w:sz w:val="28"/>
        </w:rPr>
        <w:t>agree</w:t>
      </w:r>
      <w:r w:rsidR="006A7735" w:rsidRPr="009E592E">
        <w:rPr>
          <w:b/>
          <w:caps/>
          <w:sz w:val="28"/>
        </w:rPr>
        <w:t xml:space="preserve"> as follows:</w:t>
      </w:r>
    </w:p>
    <w:p w14:paraId="75B766D3" w14:textId="77777777" w:rsidR="006A7735" w:rsidRPr="009E592E" w:rsidRDefault="006A7735">
      <w:pPr>
        <w:outlineLvl w:val="0"/>
        <w:rPr>
          <w:b/>
        </w:rPr>
      </w:pPr>
    </w:p>
    <w:p w14:paraId="17F0B267" w14:textId="77777777" w:rsidR="006A7735" w:rsidRDefault="006A7735" w:rsidP="006A7735">
      <w:pPr>
        <w:autoSpaceDE w:val="0"/>
        <w:autoSpaceDN w:val="0"/>
        <w:adjustRightInd w:val="0"/>
        <w:jc w:val="center"/>
        <w:rPr>
          <w:b/>
          <w:color w:val="000000"/>
          <w:sz w:val="28"/>
        </w:rPr>
      </w:pPr>
      <w:r>
        <w:rPr>
          <w:b/>
          <w:color w:val="000000"/>
          <w:sz w:val="28"/>
        </w:rPr>
        <w:t>ARTICLE 1</w:t>
      </w:r>
    </w:p>
    <w:p w14:paraId="07F8D5BD" w14:textId="77777777" w:rsidR="006A7735" w:rsidRPr="00796C9B" w:rsidRDefault="006A7735" w:rsidP="006A7735">
      <w:pPr>
        <w:autoSpaceDE w:val="0"/>
        <w:autoSpaceDN w:val="0"/>
        <w:adjustRightInd w:val="0"/>
        <w:jc w:val="center"/>
        <w:rPr>
          <w:b/>
          <w:color w:val="000000"/>
          <w:sz w:val="28"/>
        </w:rPr>
      </w:pPr>
      <w:r w:rsidRPr="00796C9B">
        <w:rPr>
          <w:b/>
          <w:color w:val="000000"/>
          <w:sz w:val="28"/>
        </w:rPr>
        <w:t>Scope</w:t>
      </w:r>
    </w:p>
    <w:p w14:paraId="702C6F9A" w14:textId="77777777" w:rsidR="006A7735" w:rsidRPr="00C91111" w:rsidRDefault="006A7735" w:rsidP="006A7735">
      <w:pPr>
        <w:autoSpaceDE w:val="0"/>
        <w:autoSpaceDN w:val="0"/>
        <w:adjustRightInd w:val="0"/>
        <w:jc w:val="center"/>
        <w:rPr>
          <w:b/>
          <w:color w:val="000000"/>
        </w:rPr>
      </w:pPr>
    </w:p>
    <w:p w14:paraId="73C24CC5" w14:textId="71231DA1" w:rsidR="006A7735" w:rsidRDefault="006A7735" w:rsidP="0078542B">
      <w:pPr>
        <w:pStyle w:val="ListParagraph"/>
        <w:numPr>
          <w:ilvl w:val="1"/>
          <w:numId w:val="7"/>
        </w:numPr>
        <w:rPr>
          <w:color w:val="000000"/>
        </w:rPr>
      </w:pPr>
      <w:r w:rsidRPr="0078542B">
        <w:rPr>
          <w:color w:val="000000"/>
        </w:rPr>
        <w:t>The purpose of this Protocol is to establish an operational framework for scientific collaboratio</w:t>
      </w:r>
      <w:r w:rsidR="004753D2" w:rsidRPr="0078542B">
        <w:rPr>
          <w:color w:val="000000"/>
        </w:rPr>
        <w:t>n</w:t>
      </w:r>
      <w:r w:rsidR="00AE016F" w:rsidRPr="0078542B">
        <w:rPr>
          <w:color w:val="000000"/>
        </w:rPr>
        <w:t xml:space="preserve"> </w:t>
      </w:r>
      <w:r w:rsidR="00244C5F">
        <w:t>between the Parties in particle physics</w:t>
      </w:r>
      <w:r w:rsidR="0088090D">
        <w:t>, including but not limited to the development of the Centre of High Energy Physics and Accelerator Technologies in Latvia,</w:t>
      </w:r>
      <w:r w:rsidRPr="0078542B">
        <w:rPr>
          <w:color w:val="000000"/>
          <w:lang w:eastAsia="ko-KR"/>
        </w:rPr>
        <w:t xml:space="preserve"> and </w:t>
      </w:r>
      <w:r w:rsidR="0088090D">
        <w:rPr>
          <w:color w:val="000000"/>
          <w:lang w:eastAsia="ko-KR"/>
        </w:rPr>
        <w:t>in s</w:t>
      </w:r>
      <w:r w:rsidR="0088090D" w:rsidRPr="0078542B">
        <w:rPr>
          <w:color w:val="000000"/>
          <w:lang w:eastAsia="ko-KR"/>
        </w:rPr>
        <w:t xml:space="preserve">uch </w:t>
      </w:r>
      <w:r w:rsidRPr="0078542B">
        <w:rPr>
          <w:color w:val="000000"/>
          <w:lang w:eastAsia="ko-KR"/>
        </w:rPr>
        <w:t>other fields of common interest as the Parties may identify</w:t>
      </w:r>
      <w:r w:rsidR="00635689" w:rsidRPr="0078542B">
        <w:rPr>
          <w:color w:val="000000"/>
          <w:lang w:eastAsia="ko-KR"/>
        </w:rPr>
        <w:t>, including in experimental collaborations.</w:t>
      </w:r>
      <w:r>
        <w:rPr>
          <w:lang w:eastAsia="ko-KR"/>
        </w:rPr>
        <w:t xml:space="preserve"> </w:t>
      </w:r>
      <w:r w:rsidRPr="0078542B">
        <w:rPr>
          <w:color w:val="000000"/>
        </w:rPr>
        <w:t>The Parties shall use the results of the</w:t>
      </w:r>
      <w:r w:rsidR="00A96B13" w:rsidRPr="0078542B">
        <w:rPr>
          <w:color w:val="000000"/>
        </w:rPr>
        <w:t>ir</w:t>
      </w:r>
      <w:r w:rsidRPr="0078542B">
        <w:rPr>
          <w:color w:val="000000"/>
        </w:rPr>
        <w:t xml:space="preserve"> collaboration for peaceful purposes only. </w:t>
      </w:r>
      <w:r w:rsidR="00244C5F" w:rsidRPr="0078542B">
        <w:rPr>
          <w:color w:val="000000"/>
        </w:rPr>
        <w:t xml:space="preserve">Except </w:t>
      </w:r>
      <w:r w:rsidR="00C71187">
        <w:rPr>
          <w:color w:val="000000"/>
        </w:rPr>
        <w:t xml:space="preserve">as otherwise provided </w:t>
      </w:r>
      <w:r w:rsidRPr="0078542B">
        <w:rPr>
          <w:color w:val="000000"/>
        </w:rPr>
        <w:t xml:space="preserve">in this Protocol the provisions of the </w:t>
      </w:r>
      <w:r w:rsidR="00244C5F" w:rsidRPr="0078542B">
        <w:rPr>
          <w:color w:val="000000"/>
        </w:rPr>
        <w:t>2016 Co</w:t>
      </w:r>
      <w:r w:rsidRPr="0078542B">
        <w:rPr>
          <w:color w:val="000000"/>
        </w:rPr>
        <w:t xml:space="preserve">operation Agreement shall </w:t>
      </w:r>
      <w:r w:rsidRPr="0078542B">
        <w:rPr>
          <w:i/>
          <w:color w:val="000000"/>
        </w:rPr>
        <w:t>mutatis mutandis</w:t>
      </w:r>
      <w:r w:rsidRPr="0078542B">
        <w:rPr>
          <w:color w:val="000000"/>
        </w:rPr>
        <w:t xml:space="preserve"> apply to the execution of this Protocol.</w:t>
      </w:r>
    </w:p>
    <w:p w14:paraId="7EA05883" w14:textId="77777777" w:rsidR="002F469B" w:rsidRPr="0078542B" w:rsidRDefault="002F469B" w:rsidP="0078542B">
      <w:pPr>
        <w:pStyle w:val="ListParagraph"/>
        <w:rPr>
          <w:color w:val="000000"/>
        </w:rPr>
      </w:pPr>
    </w:p>
    <w:p w14:paraId="7F0739F8" w14:textId="42D6D7F7" w:rsidR="002F469B" w:rsidRPr="0088090D" w:rsidRDefault="0088090D" w:rsidP="0088090D">
      <w:pPr>
        <w:pStyle w:val="ListParagraph"/>
        <w:numPr>
          <w:ilvl w:val="1"/>
          <w:numId w:val="7"/>
        </w:numPr>
        <w:autoSpaceDE w:val="0"/>
        <w:autoSpaceDN w:val="0"/>
        <w:adjustRightInd w:val="0"/>
        <w:rPr>
          <w:color w:val="000000"/>
        </w:rPr>
      </w:pPr>
      <w:r>
        <w:rPr>
          <w:color w:val="000000"/>
        </w:rPr>
        <w:t>In addition to the aforementioned scientific collaboration between the Parties, t</w:t>
      </w:r>
      <w:r w:rsidR="002F469B" w:rsidRPr="0088090D">
        <w:rPr>
          <w:color w:val="000000"/>
        </w:rPr>
        <w:t xml:space="preserve">his Protocol shall </w:t>
      </w:r>
      <w:r>
        <w:rPr>
          <w:color w:val="000000"/>
        </w:rPr>
        <w:t xml:space="preserve">also </w:t>
      </w:r>
      <w:r w:rsidR="002F469B" w:rsidRPr="0088090D">
        <w:rPr>
          <w:color w:val="000000"/>
        </w:rPr>
        <w:t>cover</w:t>
      </w:r>
      <w:r>
        <w:rPr>
          <w:color w:val="000000"/>
        </w:rPr>
        <w:t>: (</w:t>
      </w:r>
      <w:proofErr w:type="spellStart"/>
      <w:r>
        <w:rPr>
          <w:color w:val="000000"/>
        </w:rPr>
        <w:t>i</w:t>
      </w:r>
      <w:proofErr w:type="spellEnd"/>
      <w:r>
        <w:rPr>
          <w:color w:val="000000"/>
        </w:rPr>
        <w:t>)</w:t>
      </w:r>
      <w:r w:rsidR="002F469B" w:rsidRPr="0088090D">
        <w:rPr>
          <w:color w:val="000000"/>
        </w:rPr>
        <w:t xml:space="preserve"> participation of Latvian students in CERN’s Summer School Programme, </w:t>
      </w:r>
      <w:r>
        <w:rPr>
          <w:color w:val="000000"/>
        </w:rPr>
        <w:t xml:space="preserve">(ii) </w:t>
      </w:r>
      <w:r w:rsidR="002F469B" w:rsidRPr="0088090D">
        <w:rPr>
          <w:color w:val="000000"/>
        </w:rPr>
        <w:t xml:space="preserve">visits by Latvian PhD students and school children to CERN, </w:t>
      </w:r>
      <w:r w:rsidR="00705D32">
        <w:rPr>
          <w:color w:val="000000"/>
        </w:rPr>
        <w:t>and (iii)</w:t>
      </w:r>
      <w:r w:rsidR="002F469B" w:rsidRPr="0088090D">
        <w:rPr>
          <w:color w:val="000000"/>
        </w:rPr>
        <w:t xml:space="preserve"> participation by Latvian teachers in CERN’s Teacher Programmes</w:t>
      </w:r>
      <w:r w:rsidR="00A4217C">
        <w:rPr>
          <w:color w:val="000000"/>
        </w:rPr>
        <w:t>,</w:t>
      </w:r>
      <w:r w:rsidR="00784D9A">
        <w:rPr>
          <w:color w:val="000000"/>
        </w:rPr>
        <w:t xml:space="preserve"> in line with existing frameworks</w:t>
      </w:r>
      <w:r w:rsidR="005114E5">
        <w:rPr>
          <w:color w:val="000000"/>
        </w:rPr>
        <w:t xml:space="preserve"> for these programmes</w:t>
      </w:r>
      <w:r>
        <w:rPr>
          <w:color w:val="000000"/>
        </w:rPr>
        <w:t>.</w:t>
      </w:r>
      <w:r w:rsidR="006D7CBB">
        <w:rPr>
          <w:color w:val="000000"/>
        </w:rPr>
        <w:t xml:space="preserve"> </w:t>
      </w:r>
      <w:r w:rsidR="003B0D4D">
        <w:rPr>
          <w:color w:val="000000"/>
        </w:rPr>
        <w:t>The</w:t>
      </w:r>
      <w:r w:rsidR="006D7CBB">
        <w:rPr>
          <w:color w:val="000000"/>
        </w:rPr>
        <w:t xml:space="preserve"> Parties shall agree on the aforementioned items on an annual basis, it being understood that such agreeme</w:t>
      </w:r>
      <w:r w:rsidR="003B0D4D">
        <w:rPr>
          <w:color w:val="000000"/>
        </w:rPr>
        <w:t>nt shall be</w:t>
      </w:r>
      <w:r w:rsidR="006D7CBB">
        <w:rPr>
          <w:color w:val="000000"/>
        </w:rPr>
        <w:t xml:space="preserve"> subject </w:t>
      </w:r>
      <w:r w:rsidR="003B0D4D">
        <w:rPr>
          <w:color w:val="000000"/>
        </w:rPr>
        <w:t>to availabilities</w:t>
      </w:r>
      <w:r w:rsidR="006D7CBB">
        <w:rPr>
          <w:color w:val="000000"/>
        </w:rPr>
        <w:t xml:space="preserve"> on </w:t>
      </w:r>
      <w:r w:rsidR="003B0D4D">
        <w:rPr>
          <w:color w:val="000000"/>
        </w:rPr>
        <w:t>either</w:t>
      </w:r>
      <w:r w:rsidR="006D7CBB">
        <w:rPr>
          <w:color w:val="000000"/>
        </w:rPr>
        <w:t xml:space="preserve"> side.</w:t>
      </w:r>
    </w:p>
    <w:p w14:paraId="35B57491" w14:textId="77777777" w:rsidR="006A7735" w:rsidRPr="00C91111" w:rsidRDefault="006A7735" w:rsidP="006A7735">
      <w:pPr>
        <w:pStyle w:val="Header"/>
        <w:autoSpaceDE w:val="0"/>
        <w:autoSpaceDN w:val="0"/>
        <w:adjustRightInd w:val="0"/>
        <w:rPr>
          <w:color w:val="000000"/>
        </w:rPr>
      </w:pPr>
    </w:p>
    <w:p w14:paraId="0D45AC28" w14:textId="77777777" w:rsidR="006A7735" w:rsidRDefault="006A7735" w:rsidP="006A7735">
      <w:pPr>
        <w:autoSpaceDE w:val="0"/>
        <w:autoSpaceDN w:val="0"/>
        <w:adjustRightInd w:val="0"/>
        <w:jc w:val="center"/>
        <w:rPr>
          <w:b/>
          <w:color w:val="000000"/>
          <w:sz w:val="28"/>
        </w:rPr>
      </w:pPr>
      <w:r w:rsidRPr="00C91111">
        <w:rPr>
          <w:b/>
          <w:color w:val="000000"/>
          <w:sz w:val="28"/>
        </w:rPr>
        <w:t>ARTICLE 2</w:t>
      </w:r>
    </w:p>
    <w:p w14:paraId="44EA26F7" w14:textId="77777777" w:rsidR="006A7735" w:rsidRDefault="006A7735" w:rsidP="006A7735">
      <w:pPr>
        <w:autoSpaceDE w:val="0"/>
        <w:autoSpaceDN w:val="0"/>
        <w:adjustRightInd w:val="0"/>
        <w:jc w:val="center"/>
        <w:rPr>
          <w:b/>
          <w:color w:val="000000"/>
          <w:sz w:val="28"/>
        </w:rPr>
      </w:pPr>
      <w:r>
        <w:rPr>
          <w:b/>
          <w:color w:val="000000"/>
          <w:sz w:val="28"/>
        </w:rPr>
        <w:t>Organization</w:t>
      </w:r>
    </w:p>
    <w:p w14:paraId="65E5A08E" w14:textId="77777777" w:rsidR="006A7735" w:rsidRPr="00C91111" w:rsidRDefault="006A7735" w:rsidP="006A7735">
      <w:pPr>
        <w:autoSpaceDE w:val="0"/>
        <w:autoSpaceDN w:val="0"/>
        <w:adjustRightInd w:val="0"/>
        <w:jc w:val="center"/>
        <w:rPr>
          <w:b/>
          <w:color w:val="000000"/>
          <w:sz w:val="28"/>
        </w:rPr>
      </w:pPr>
    </w:p>
    <w:p w14:paraId="70523E94" w14:textId="3B617491" w:rsidR="006A7735" w:rsidRPr="00C91111" w:rsidRDefault="006A7735" w:rsidP="0078542B">
      <w:pPr>
        <w:tabs>
          <w:tab w:val="num" w:pos="720"/>
        </w:tabs>
        <w:autoSpaceDE w:val="0"/>
        <w:autoSpaceDN w:val="0"/>
        <w:adjustRightInd w:val="0"/>
        <w:ind w:left="567" w:hanging="567"/>
        <w:rPr>
          <w:color w:val="000000"/>
        </w:rPr>
      </w:pPr>
      <w:r>
        <w:rPr>
          <w:color w:val="000000"/>
        </w:rPr>
        <w:t>2.1</w:t>
      </w:r>
      <w:r>
        <w:rPr>
          <w:color w:val="000000"/>
        </w:rPr>
        <w:tab/>
      </w:r>
      <w:r w:rsidR="00244C5F" w:rsidRPr="002D2884">
        <w:rPr>
          <w:color w:val="000000"/>
        </w:rPr>
        <w:t xml:space="preserve">The execution of </w:t>
      </w:r>
      <w:r w:rsidR="00E86050">
        <w:rPr>
          <w:color w:val="000000"/>
        </w:rPr>
        <w:t>this</w:t>
      </w:r>
      <w:r w:rsidR="00E86050" w:rsidRPr="002D2884">
        <w:rPr>
          <w:color w:val="000000"/>
        </w:rPr>
        <w:t xml:space="preserve"> </w:t>
      </w:r>
      <w:r w:rsidR="00244C5F" w:rsidRPr="002D2884">
        <w:rPr>
          <w:color w:val="000000"/>
        </w:rPr>
        <w:t xml:space="preserve">Protocol is subject to the conclusion of Addenda to </w:t>
      </w:r>
      <w:r w:rsidR="00E86050">
        <w:rPr>
          <w:color w:val="000000"/>
        </w:rPr>
        <w:t>this</w:t>
      </w:r>
      <w:r w:rsidR="00E86050" w:rsidRPr="002D2884">
        <w:rPr>
          <w:color w:val="000000"/>
        </w:rPr>
        <w:t xml:space="preserve"> </w:t>
      </w:r>
      <w:r w:rsidR="00244C5F" w:rsidRPr="002D2884">
        <w:rPr>
          <w:color w:val="000000"/>
        </w:rPr>
        <w:t xml:space="preserve">Protocol </w:t>
      </w:r>
      <w:r w:rsidR="002D2884">
        <w:rPr>
          <w:color w:val="000000"/>
        </w:rPr>
        <w:t>between</w:t>
      </w:r>
      <w:r w:rsidR="00E86050">
        <w:rPr>
          <w:color w:val="000000"/>
        </w:rPr>
        <w:t xml:space="preserve"> </w:t>
      </w:r>
      <w:r w:rsidR="002D2884">
        <w:rPr>
          <w:color w:val="000000"/>
        </w:rPr>
        <w:t xml:space="preserve">CERN and </w:t>
      </w:r>
      <w:r w:rsidR="006D0C35">
        <w:rPr>
          <w:color w:val="000000"/>
        </w:rPr>
        <w:t>s</w:t>
      </w:r>
      <w:r w:rsidR="00244C5F" w:rsidRPr="002D2884">
        <w:rPr>
          <w:color w:val="000000"/>
        </w:rPr>
        <w:t xml:space="preserve">cientific </w:t>
      </w:r>
      <w:r w:rsidR="006D0C35">
        <w:rPr>
          <w:color w:val="000000"/>
        </w:rPr>
        <w:t>i</w:t>
      </w:r>
      <w:r w:rsidR="00244C5F" w:rsidRPr="002D2884">
        <w:rPr>
          <w:color w:val="000000"/>
        </w:rPr>
        <w:t>nstitutes and</w:t>
      </w:r>
      <w:r w:rsidR="001C3F6D">
        <w:rPr>
          <w:color w:val="000000"/>
        </w:rPr>
        <w:t>/or</w:t>
      </w:r>
      <w:r w:rsidR="00244C5F" w:rsidRPr="002D2884">
        <w:rPr>
          <w:color w:val="000000"/>
        </w:rPr>
        <w:t xml:space="preserve"> </w:t>
      </w:r>
      <w:r w:rsidR="006D0C35">
        <w:rPr>
          <w:color w:val="000000"/>
        </w:rPr>
        <w:t>h</w:t>
      </w:r>
      <w:r w:rsidR="00244C5F" w:rsidRPr="002D2884">
        <w:rPr>
          <w:color w:val="000000"/>
        </w:rPr>
        <w:t xml:space="preserve">igher </w:t>
      </w:r>
      <w:r w:rsidR="006D0C35">
        <w:rPr>
          <w:color w:val="000000"/>
        </w:rPr>
        <w:t>e</w:t>
      </w:r>
      <w:r w:rsidR="00244C5F" w:rsidRPr="002D2884">
        <w:rPr>
          <w:color w:val="000000"/>
        </w:rPr>
        <w:t xml:space="preserve">ducation </w:t>
      </w:r>
      <w:r w:rsidR="006D0C35">
        <w:rPr>
          <w:color w:val="000000"/>
        </w:rPr>
        <w:t>i</w:t>
      </w:r>
      <w:r w:rsidR="00244C5F" w:rsidRPr="002D2884">
        <w:rPr>
          <w:color w:val="000000"/>
        </w:rPr>
        <w:t xml:space="preserve">nstitutions from the Republic of Latvia, detailing for each project, </w:t>
      </w:r>
      <w:r w:rsidR="00244C5F" w:rsidRPr="002D2884">
        <w:t xml:space="preserve">the scope of the collaboration between the </w:t>
      </w:r>
      <w:r w:rsidR="00E86050">
        <w:t>p</w:t>
      </w:r>
      <w:r w:rsidR="00244C5F" w:rsidRPr="002D2884">
        <w:t>arties to the Addendum,</w:t>
      </w:r>
      <w:r w:rsidRPr="002D2884">
        <w:t xml:space="preserve"> the required resources, </w:t>
      </w:r>
      <w:r w:rsidR="00244C5F" w:rsidRPr="002D2884">
        <w:t xml:space="preserve">each </w:t>
      </w:r>
      <w:r w:rsidR="00E86050">
        <w:t>p</w:t>
      </w:r>
      <w:r w:rsidR="00244C5F" w:rsidRPr="002D2884">
        <w:t xml:space="preserve">arty’s contribution, </w:t>
      </w:r>
      <w:r w:rsidRPr="002D2884">
        <w:t>the time schedule and the management (including the appointment of represe</w:t>
      </w:r>
      <w:r w:rsidR="00244C5F" w:rsidRPr="002D2884">
        <w:t xml:space="preserve">ntatives) of such collaboration. </w:t>
      </w:r>
      <w:r w:rsidRPr="002D2884">
        <w:t>The collaboration may include the exchange of personnel, the joint organization of workshops and the partici</w:t>
      </w:r>
      <w:r w:rsidR="0026132D" w:rsidRPr="002D2884">
        <w:t>pation of the personnel of one p</w:t>
      </w:r>
      <w:r w:rsidRPr="002D2884">
        <w:t>arty in the tr</w:t>
      </w:r>
      <w:r w:rsidR="0026132D" w:rsidRPr="002D2884">
        <w:t>aining programmes of the other p</w:t>
      </w:r>
      <w:r w:rsidR="00D7778F" w:rsidRPr="002D2884">
        <w:t xml:space="preserve">arty.  It is understood that </w:t>
      </w:r>
      <w:r w:rsidRPr="002D2884">
        <w:t xml:space="preserve">if </w:t>
      </w:r>
      <w:r w:rsidR="0026132D" w:rsidRPr="002D2884">
        <w:rPr>
          <w:color w:val="000000"/>
        </w:rPr>
        <w:t xml:space="preserve">a </w:t>
      </w:r>
      <w:r w:rsidR="006D0C35">
        <w:rPr>
          <w:color w:val="000000"/>
        </w:rPr>
        <w:t>s</w:t>
      </w:r>
      <w:r w:rsidR="0026132D" w:rsidRPr="002D2884">
        <w:rPr>
          <w:color w:val="000000"/>
        </w:rPr>
        <w:t xml:space="preserve">cientific </w:t>
      </w:r>
      <w:r w:rsidR="006D0C35">
        <w:rPr>
          <w:color w:val="000000"/>
        </w:rPr>
        <w:t>i</w:t>
      </w:r>
      <w:r w:rsidR="0026132D" w:rsidRPr="002D2884">
        <w:rPr>
          <w:color w:val="000000"/>
        </w:rPr>
        <w:t>nstitute</w:t>
      </w:r>
      <w:r w:rsidR="00A14B53">
        <w:rPr>
          <w:color w:val="000000"/>
        </w:rPr>
        <w:t xml:space="preserve"> and/or</w:t>
      </w:r>
      <w:r w:rsidR="0026132D" w:rsidRPr="002D2884">
        <w:rPr>
          <w:color w:val="000000"/>
        </w:rPr>
        <w:t xml:space="preserve"> </w:t>
      </w:r>
      <w:r w:rsidR="006D0C35">
        <w:rPr>
          <w:color w:val="000000"/>
        </w:rPr>
        <w:t>h</w:t>
      </w:r>
      <w:r w:rsidR="00A14B53">
        <w:rPr>
          <w:color w:val="000000"/>
        </w:rPr>
        <w:t xml:space="preserve">igher </w:t>
      </w:r>
      <w:r w:rsidR="006D0C35">
        <w:rPr>
          <w:color w:val="000000"/>
        </w:rPr>
        <w:t>e</w:t>
      </w:r>
      <w:r w:rsidR="00A14B53">
        <w:rPr>
          <w:color w:val="000000"/>
        </w:rPr>
        <w:t xml:space="preserve">ducational </w:t>
      </w:r>
      <w:r w:rsidR="006D0C35">
        <w:rPr>
          <w:color w:val="000000"/>
        </w:rPr>
        <w:t>i</w:t>
      </w:r>
      <w:r w:rsidR="00A14B53">
        <w:rPr>
          <w:color w:val="000000"/>
        </w:rPr>
        <w:t>nstitution of the Republic of Latvia,</w:t>
      </w:r>
      <w:r w:rsidR="00A14B53" w:rsidRPr="002D2884">
        <w:rPr>
          <w:color w:val="000000"/>
        </w:rPr>
        <w:t xml:space="preserve"> </w:t>
      </w:r>
      <w:r w:rsidR="00B44847" w:rsidRPr="002D2884">
        <w:rPr>
          <w:color w:val="000000"/>
        </w:rPr>
        <w:t>and/</w:t>
      </w:r>
      <w:r w:rsidR="00B44847" w:rsidRPr="001C3F6D">
        <w:rPr>
          <w:color w:val="000000"/>
        </w:rPr>
        <w:t xml:space="preserve">or funding body </w:t>
      </w:r>
      <w:r w:rsidR="0026132D" w:rsidRPr="00AE016F">
        <w:rPr>
          <w:color w:val="000000"/>
        </w:rPr>
        <w:t>from the Republic of Latvia</w:t>
      </w:r>
      <w:r w:rsidRPr="00AE016F">
        <w:rPr>
          <w:color w:val="000000"/>
        </w:rPr>
        <w:t xml:space="preserve"> would become a member of an </w:t>
      </w:r>
      <w:r w:rsidRPr="00AE016F">
        <w:rPr>
          <w:color w:val="000000"/>
        </w:rPr>
        <w:lastRenderedPageBreak/>
        <w:t>experimental collaboration at CERN,</w:t>
      </w:r>
      <w:r w:rsidRPr="002D2884">
        <w:rPr>
          <w:color w:val="000000"/>
        </w:rPr>
        <w:t xml:space="preserve"> the provisions of the pertinent Memorandum of Understanding shall prevail over the provisions of this Protocol </w:t>
      </w:r>
      <w:r w:rsidR="0026132D" w:rsidRPr="002D2884">
        <w:rPr>
          <w:color w:val="000000"/>
        </w:rPr>
        <w:t xml:space="preserve">and the </w:t>
      </w:r>
      <w:r w:rsidR="00D7778F" w:rsidRPr="002D2884">
        <w:rPr>
          <w:color w:val="000000"/>
        </w:rPr>
        <w:t>relevant</w:t>
      </w:r>
      <w:r w:rsidR="0026132D" w:rsidRPr="002D2884">
        <w:rPr>
          <w:color w:val="000000"/>
        </w:rPr>
        <w:t xml:space="preserve"> Addendum </w:t>
      </w:r>
      <w:r w:rsidRPr="002D2884">
        <w:rPr>
          <w:color w:val="000000"/>
        </w:rPr>
        <w:t>in respect of its contribution to such experiment.</w:t>
      </w:r>
    </w:p>
    <w:p w14:paraId="1E3797A6" w14:textId="77777777" w:rsidR="006A7735" w:rsidRPr="00C91111" w:rsidRDefault="006A7735" w:rsidP="00B41D61">
      <w:pPr>
        <w:autoSpaceDE w:val="0"/>
        <w:autoSpaceDN w:val="0"/>
        <w:adjustRightInd w:val="0"/>
        <w:rPr>
          <w:color w:val="000000"/>
        </w:rPr>
      </w:pPr>
    </w:p>
    <w:p w14:paraId="55C173BA" w14:textId="77777777" w:rsidR="006A7735" w:rsidRPr="00C91111" w:rsidRDefault="006A7735" w:rsidP="006A7735">
      <w:pPr>
        <w:autoSpaceDE w:val="0"/>
        <w:autoSpaceDN w:val="0"/>
        <w:adjustRightInd w:val="0"/>
        <w:ind w:left="567" w:hanging="567"/>
        <w:rPr>
          <w:color w:val="000000"/>
        </w:rPr>
      </w:pPr>
      <w:r>
        <w:t xml:space="preserve">2.2 </w:t>
      </w:r>
      <w:r>
        <w:tab/>
        <w:t xml:space="preserve">The </w:t>
      </w:r>
      <w:r w:rsidRPr="00C91111">
        <w:t xml:space="preserve">procurement of </w:t>
      </w:r>
      <w:r>
        <w:t xml:space="preserve">any </w:t>
      </w:r>
      <w:r w:rsidRPr="00C91111">
        <w:t xml:space="preserve">materials, equipment and services </w:t>
      </w:r>
      <w:r>
        <w:t>in the execution of this Protocol</w:t>
      </w:r>
      <w:r w:rsidRPr="00C91111">
        <w:t xml:space="preserve"> shall be in accordance with the rules and procedures of the procuring Party</w:t>
      </w:r>
      <w:r>
        <w:t>.</w:t>
      </w:r>
    </w:p>
    <w:p w14:paraId="798177CA" w14:textId="77777777" w:rsidR="006A7735" w:rsidRDefault="006A7735" w:rsidP="006A7735">
      <w:pPr>
        <w:tabs>
          <w:tab w:val="num" w:pos="720"/>
        </w:tabs>
        <w:autoSpaceDE w:val="0"/>
        <w:autoSpaceDN w:val="0"/>
        <w:adjustRightInd w:val="0"/>
        <w:rPr>
          <w:color w:val="000000"/>
        </w:rPr>
      </w:pPr>
    </w:p>
    <w:p w14:paraId="508D9E10" w14:textId="371A6EB4" w:rsidR="006A7735" w:rsidRDefault="006A7735" w:rsidP="000335EB">
      <w:pPr>
        <w:tabs>
          <w:tab w:val="num" w:pos="567"/>
        </w:tabs>
        <w:autoSpaceDE w:val="0"/>
        <w:autoSpaceDN w:val="0"/>
        <w:adjustRightInd w:val="0"/>
        <w:ind w:left="567" w:hanging="567"/>
        <w:rPr>
          <w:color w:val="000000"/>
        </w:rPr>
      </w:pPr>
      <w:r>
        <w:rPr>
          <w:color w:val="000000"/>
        </w:rPr>
        <w:t>2.3</w:t>
      </w:r>
      <w:r>
        <w:rPr>
          <w:color w:val="000000"/>
        </w:rPr>
        <w:tab/>
      </w:r>
      <w:r w:rsidRPr="00C91111">
        <w:rPr>
          <w:color w:val="000000"/>
        </w:rPr>
        <w:t>Any collaboration shall cease through the termina</w:t>
      </w:r>
      <w:r w:rsidR="0026132D">
        <w:rPr>
          <w:color w:val="000000"/>
        </w:rPr>
        <w:t xml:space="preserve">tion of the activity </w:t>
      </w:r>
      <w:r>
        <w:rPr>
          <w:color w:val="000000"/>
        </w:rPr>
        <w:t>concerned or of this Protocol</w:t>
      </w:r>
      <w:r w:rsidRPr="00C91111">
        <w:rPr>
          <w:color w:val="000000"/>
        </w:rPr>
        <w:t>.</w:t>
      </w:r>
    </w:p>
    <w:p w14:paraId="5B6DE374" w14:textId="77777777" w:rsidR="00947D81" w:rsidRDefault="00947D81" w:rsidP="006A7735">
      <w:pPr>
        <w:autoSpaceDE w:val="0"/>
        <w:autoSpaceDN w:val="0"/>
        <w:adjustRightInd w:val="0"/>
        <w:jc w:val="center"/>
        <w:rPr>
          <w:b/>
          <w:color w:val="000000"/>
          <w:sz w:val="28"/>
        </w:rPr>
      </w:pPr>
    </w:p>
    <w:p w14:paraId="63F5B862" w14:textId="77777777" w:rsidR="00D7778F" w:rsidRPr="007A4415" w:rsidRDefault="00D7778F" w:rsidP="006A7735">
      <w:pPr>
        <w:autoSpaceDE w:val="0"/>
        <w:autoSpaceDN w:val="0"/>
        <w:adjustRightInd w:val="0"/>
        <w:jc w:val="center"/>
        <w:rPr>
          <w:b/>
          <w:color w:val="000000"/>
          <w:sz w:val="28"/>
        </w:rPr>
      </w:pPr>
      <w:r w:rsidRPr="007A4415">
        <w:rPr>
          <w:b/>
          <w:color w:val="000000"/>
          <w:sz w:val="28"/>
        </w:rPr>
        <w:t>ARTICLE 3</w:t>
      </w:r>
    </w:p>
    <w:p w14:paraId="64AF6902" w14:textId="6B34A8F0" w:rsidR="00D7778F" w:rsidRPr="0046373A" w:rsidRDefault="00B41D61" w:rsidP="006A7735">
      <w:pPr>
        <w:autoSpaceDE w:val="0"/>
        <w:autoSpaceDN w:val="0"/>
        <w:adjustRightInd w:val="0"/>
        <w:jc w:val="center"/>
        <w:rPr>
          <w:b/>
          <w:color w:val="000000"/>
          <w:sz w:val="28"/>
          <w:lang w:val="en-US"/>
        </w:rPr>
      </w:pPr>
      <w:r>
        <w:rPr>
          <w:b/>
          <w:color w:val="000000"/>
          <w:sz w:val="28"/>
          <w:lang w:val="en-US"/>
        </w:rPr>
        <w:t xml:space="preserve">Mandate of </w:t>
      </w:r>
      <w:r w:rsidR="00BF5609">
        <w:rPr>
          <w:b/>
          <w:color w:val="000000"/>
          <w:sz w:val="28"/>
          <w:lang w:val="en-US"/>
        </w:rPr>
        <w:t>GRL</w:t>
      </w:r>
      <w:r w:rsidR="00947D81" w:rsidRPr="0046373A">
        <w:rPr>
          <w:b/>
          <w:color w:val="000000"/>
          <w:sz w:val="28"/>
          <w:lang w:val="en-US"/>
        </w:rPr>
        <w:t>’</w:t>
      </w:r>
      <w:r w:rsidR="00BF5609">
        <w:rPr>
          <w:b/>
          <w:color w:val="000000"/>
          <w:sz w:val="28"/>
          <w:lang w:val="en-US"/>
        </w:rPr>
        <w:t>s</w:t>
      </w:r>
      <w:r w:rsidR="00947D81" w:rsidRPr="0046373A">
        <w:rPr>
          <w:b/>
          <w:color w:val="000000"/>
          <w:sz w:val="28"/>
          <w:lang w:val="en-US"/>
        </w:rPr>
        <w:t xml:space="preserve"> n</w:t>
      </w:r>
      <w:r w:rsidR="00D7778F" w:rsidRPr="0046373A">
        <w:rPr>
          <w:b/>
          <w:color w:val="000000"/>
          <w:sz w:val="28"/>
          <w:lang w:val="en-US"/>
        </w:rPr>
        <w:t>ational contact</w:t>
      </w:r>
      <w:r w:rsidR="002D2884" w:rsidRPr="0046373A">
        <w:rPr>
          <w:b/>
          <w:color w:val="000000"/>
          <w:sz w:val="28"/>
          <w:lang w:val="en-US"/>
        </w:rPr>
        <w:t xml:space="preserve"> person</w:t>
      </w:r>
      <w:r w:rsidR="00D7778F" w:rsidRPr="0046373A">
        <w:rPr>
          <w:b/>
          <w:color w:val="000000"/>
          <w:sz w:val="28"/>
          <w:lang w:val="en-US"/>
        </w:rPr>
        <w:t xml:space="preserve"> </w:t>
      </w:r>
    </w:p>
    <w:p w14:paraId="385C50A9" w14:textId="77777777" w:rsidR="00D7778F" w:rsidRPr="0046373A" w:rsidRDefault="00D7778F" w:rsidP="006A7735">
      <w:pPr>
        <w:autoSpaceDE w:val="0"/>
        <w:autoSpaceDN w:val="0"/>
        <w:adjustRightInd w:val="0"/>
        <w:jc w:val="center"/>
        <w:rPr>
          <w:b/>
          <w:color w:val="000000"/>
          <w:sz w:val="28"/>
          <w:lang w:val="en-US"/>
        </w:rPr>
      </w:pPr>
    </w:p>
    <w:p w14:paraId="7FCC4B37" w14:textId="5DBC9B87" w:rsidR="00B44847" w:rsidRDefault="00BF5609" w:rsidP="002D2884">
      <w:pPr>
        <w:autoSpaceDE w:val="0"/>
        <w:autoSpaceDN w:val="0"/>
        <w:adjustRightInd w:val="0"/>
        <w:ind w:left="720"/>
        <w:rPr>
          <w:color w:val="000000"/>
          <w:szCs w:val="24"/>
        </w:rPr>
      </w:pPr>
      <w:r>
        <w:rPr>
          <w:color w:val="000000"/>
          <w:szCs w:val="24"/>
        </w:rPr>
        <w:t>The Ministry of Education and Science</w:t>
      </w:r>
      <w:r w:rsidR="002C1268">
        <w:rPr>
          <w:color w:val="000000"/>
          <w:szCs w:val="24"/>
        </w:rPr>
        <w:t xml:space="preserve"> of the Republic of Latvia (hereinafter referred to as “</w:t>
      </w:r>
      <w:proofErr w:type="spellStart"/>
      <w:r w:rsidR="00167335">
        <w:rPr>
          <w:color w:val="000000"/>
          <w:szCs w:val="24"/>
        </w:rPr>
        <w:t>MoES</w:t>
      </w:r>
      <w:proofErr w:type="spellEnd"/>
      <w:r w:rsidR="002C1268">
        <w:rPr>
          <w:color w:val="000000"/>
          <w:szCs w:val="24"/>
        </w:rPr>
        <w:t>”</w:t>
      </w:r>
      <w:r w:rsidR="00C14139">
        <w:rPr>
          <w:color w:val="000000"/>
          <w:szCs w:val="24"/>
        </w:rPr>
        <w:t>)</w:t>
      </w:r>
      <w:r w:rsidR="002C1268">
        <w:rPr>
          <w:color w:val="000000"/>
          <w:szCs w:val="24"/>
        </w:rPr>
        <w:t>, the leading public administration institution in the fields of education, science and sport as well as the youth and state language policy in the Republ</w:t>
      </w:r>
      <w:r w:rsidR="002E4835">
        <w:rPr>
          <w:color w:val="000000"/>
          <w:szCs w:val="24"/>
        </w:rPr>
        <w:t>i</w:t>
      </w:r>
      <w:r w:rsidR="002C1268">
        <w:rPr>
          <w:color w:val="000000"/>
          <w:szCs w:val="24"/>
        </w:rPr>
        <w:t>c of Latvia</w:t>
      </w:r>
      <w:r w:rsidR="00167335">
        <w:rPr>
          <w:color w:val="000000"/>
          <w:szCs w:val="24"/>
        </w:rPr>
        <w:t xml:space="preserve"> </w:t>
      </w:r>
      <w:r w:rsidR="002D2884">
        <w:rPr>
          <w:color w:val="000000"/>
          <w:szCs w:val="24"/>
        </w:rPr>
        <w:t>shall appoint</w:t>
      </w:r>
      <w:r w:rsidR="00D7778F">
        <w:rPr>
          <w:color w:val="000000"/>
          <w:szCs w:val="24"/>
        </w:rPr>
        <w:t xml:space="preserve"> </w:t>
      </w:r>
      <w:r w:rsidR="002D2884">
        <w:rPr>
          <w:color w:val="000000"/>
          <w:szCs w:val="24"/>
        </w:rPr>
        <w:t>a</w:t>
      </w:r>
      <w:r w:rsidR="00D7778F">
        <w:rPr>
          <w:color w:val="000000"/>
          <w:szCs w:val="24"/>
        </w:rPr>
        <w:t xml:space="preserve"> national contact person for </w:t>
      </w:r>
      <w:r w:rsidR="00EC3F22">
        <w:rPr>
          <w:color w:val="000000"/>
          <w:szCs w:val="24"/>
        </w:rPr>
        <w:t>collaborations</w:t>
      </w:r>
      <w:r w:rsidR="00D7778F">
        <w:rPr>
          <w:color w:val="000000"/>
          <w:szCs w:val="24"/>
        </w:rPr>
        <w:t xml:space="preserve"> with CERN under the 2016 Cooperation Agreement</w:t>
      </w:r>
      <w:r w:rsidR="002D2884">
        <w:rPr>
          <w:color w:val="000000"/>
          <w:szCs w:val="24"/>
        </w:rPr>
        <w:t xml:space="preserve"> who </w:t>
      </w:r>
      <w:r w:rsidR="00B44847">
        <w:rPr>
          <w:color w:val="000000"/>
          <w:szCs w:val="24"/>
        </w:rPr>
        <w:t>shall be responsible for the execution of the following tasks:</w:t>
      </w:r>
    </w:p>
    <w:p w14:paraId="5B6E8C2B" w14:textId="77777777" w:rsidR="00B44847" w:rsidRDefault="00B44847" w:rsidP="00D7778F">
      <w:pPr>
        <w:autoSpaceDE w:val="0"/>
        <w:autoSpaceDN w:val="0"/>
        <w:adjustRightInd w:val="0"/>
        <w:ind w:left="720"/>
        <w:rPr>
          <w:color w:val="000000"/>
          <w:szCs w:val="24"/>
        </w:rPr>
      </w:pPr>
    </w:p>
    <w:p w14:paraId="3B042BF5" w14:textId="5E41FE57" w:rsidR="00B44847" w:rsidRDefault="00EE3618" w:rsidP="00B44847">
      <w:pPr>
        <w:numPr>
          <w:ilvl w:val="0"/>
          <w:numId w:val="6"/>
        </w:numPr>
        <w:autoSpaceDE w:val="0"/>
        <w:autoSpaceDN w:val="0"/>
        <w:adjustRightInd w:val="0"/>
        <w:rPr>
          <w:color w:val="000000"/>
          <w:szCs w:val="24"/>
        </w:rPr>
      </w:pPr>
      <w:r>
        <w:rPr>
          <w:color w:val="000000"/>
          <w:szCs w:val="24"/>
        </w:rPr>
        <w:t>l</w:t>
      </w:r>
      <w:r w:rsidR="00D7778F" w:rsidRPr="00B44847">
        <w:rPr>
          <w:color w:val="000000"/>
          <w:szCs w:val="24"/>
        </w:rPr>
        <w:t xml:space="preserve">iaise between CERN and </w:t>
      </w:r>
      <w:r w:rsidR="002E4835">
        <w:rPr>
          <w:color w:val="000000"/>
          <w:szCs w:val="24"/>
        </w:rPr>
        <w:t>GRL</w:t>
      </w:r>
      <w:r w:rsidR="00167335">
        <w:rPr>
          <w:color w:val="000000"/>
          <w:szCs w:val="24"/>
        </w:rPr>
        <w:t xml:space="preserve"> </w:t>
      </w:r>
      <w:r w:rsidR="00B44847">
        <w:rPr>
          <w:color w:val="000000"/>
          <w:szCs w:val="24"/>
        </w:rPr>
        <w:t>;</w:t>
      </w:r>
    </w:p>
    <w:p w14:paraId="2A1723C8" w14:textId="14FCC8F7" w:rsidR="00137748" w:rsidRDefault="00EE3618" w:rsidP="00137748">
      <w:pPr>
        <w:numPr>
          <w:ilvl w:val="0"/>
          <w:numId w:val="6"/>
        </w:numPr>
        <w:autoSpaceDE w:val="0"/>
        <w:autoSpaceDN w:val="0"/>
        <w:adjustRightInd w:val="0"/>
        <w:rPr>
          <w:color w:val="000000"/>
          <w:szCs w:val="24"/>
        </w:rPr>
      </w:pPr>
      <w:r>
        <w:rPr>
          <w:color w:val="000000"/>
          <w:szCs w:val="24"/>
        </w:rPr>
        <w:t>s</w:t>
      </w:r>
      <w:r w:rsidR="00D7778F" w:rsidRPr="00B44847">
        <w:rPr>
          <w:color w:val="000000"/>
          <w:szCs w:val="24"/>
        </w:rPr>
        <w:t xml:space="preserve">upport </w:t>
      </w:r>
      <w:r w:rsidR="00B44847">
        <w:rPr>
          <w:color w:val="000000"/>
          <w:szCs w:val="24"/>
        </w:rPr>
        <w:t xml:space="preserve">the </w:t>
      </w:r>
      <w:r w:rsidR="00D7778F" w:rsidRPr="00B44847">
        <w:rPr>
          <w:color w:val="000000"/>
          <w:szCs w:val="24"/>
        </w:rPr>
        <w:t xml:space="preserve">implementation of the </w:t>
      </w:r>
      <w:r w:rsidR="00B44847">
        <w:rPr>
          <w:color w:val="000000"/>
          <w:szCs w:val="24"/>
        </w:rPr>
        <w:t>2016</w:t>
      </w:r>
      <w:r w:rsidR="00D7778F" w:rsidRPr="00B44847">
        <w:rPr>
          <w:color w:val="000000"/>
          <w:szCs w:val="24"/>
        </w:rPr>
        <w:t xml:space="preserve"> Cooperation A</w:t>
      </w:r>
      <w:r w:rsidR="00B44847">
        <w:rPr>
          <w:color w:val="000000"/>
          <w:szCs w:val="24"/>
        </w:rPr>
        <w:t xml:space="preserve">greement by, </w:t>
      </w:r>
      <w:r w:rsidR="00B44847">
        <w:rPr>
          <w:i/>
          <w:color w:val="000000"/>
          <w:szCs w:val="24"/>
        </w:rPr>
        <w:t xml:space="preserve">inter </w:t>
      </w:r>
      <w:r w:rsidR="00B44847" w:rsidRPr="00B44847">
        <w:rPr>
          <w:color w:val="000000"/>
          <w:szCs w:val="24"/>
        </w:rPr>
        <w:t>alia</w:t>
      </w:r>
      <w:r w:rsidR="00B44847">
        <w:rPr>
          <w:color w:val="000000"/>
          <w:szCs w:val="24"/>
        </w:rPr>
        <w:t xml:space="preserve">, facilitating the </w:t>
      </w:r>
      <w:r w:rsidR="00D7778F" w:rsidRPr="00B44847">
        <w:rPr>
          <w:color w:val="000000"/>
          <w:szCs w:val="24"/>
        </w:rPr>
        <w:t xml:space="preserve">exchange </w:t>
      </w:r>
      <w:r w:rsidR="00B44847">
        <w:rPr>
          <w:color w:val="000000"/>
          <w:szCs w:val="24"/>
        </w:rPr>
        <w:t xml:space="preserve">of </w:t>
      </w:r>
      <w:r w:rsidR="00D7778F" w:rsidRPr="00B44847">
        <w:rPr>
          <w:color w:val="000000"/>
          <w:szCs w:val="24"/>
        </w:rPr>
        <w:t xml:space="preserve">information between CERN and relevant institutions and bodies in </w:t>
      </w:r>
      <w:r w:rsidR="00B44847">
        <w:rPr>
          <w:color w:val="000000"/>
          <w:szCs w:val="24"/>
        </w:rPr>
        <w:t xml:space="preserve">the Republic of </w:t>
      </w:r>
      <w:r w:rsidR="00D7778F" w:rsidRPr="00B44847">
        <w:rPr>
          <w:color w:val="000000"/>
          <w:szCs w:val="24"/>
        </w:rPr>
        <w:t>Latvia</w:t>
      </w:r>
      <w:r w:rsidR="00B44847">
        <w:rPr>
          <w:color w:val="000000"/>
          <w:szCs w:val="24"/>
        </w:rPr>
        <w:t>;</w:t>
      </w:r>
    </w:p>
    <w:p w14:paraId="54C477F6" w14:textId="24C732E3" w:rsidR="00137748" w:rsidRDefault="00EE3618" w:rsidP="00137748">
      <w:pPr>
        <w:numPr>
          <w:ilvl w:val="0"/>
          <w:numId w:val="6"/>
        </w:numPr>
        <w:autoSpaceDE w:val="0"/>
        <w:autoSpaceDN w:val="0"/>
        <w:adjustRightInd w:val="0"/>
        <w:rPr>
          <w:color w:val="000000"/>
          <w:szCs w:val="24"/>
        </w:rPr>
      </w:pPr>
      <w:r>
        <w:rPr>
          <w:color w:val="000000"/>
          <w:szCs w:val="24"/>
        </w:rPr>
        <w:t>f</w:t>
      </w:r>
      <w:r w:rsidR="00D7778F" w:rsidRPr="00137748">
        <w:rPr>
          <w:color w:val="000000"/>
          <w:szCs w:val="24"/>
        </w:rPr>
        <w:t>acilitate the contacts between Latvian scientists and relevant</w:t>
      </w:r>
      <w:r w:rsidR="00C14139">
        <w:rPr>
          <w:color w:val="000000"/>
          <w:szCs w:val="24"/>
        </w:rPr>
        <w:t xml:space="preserve"> CERN</w:t>
      </w:r>
      <w:r w:rsidR="00D7778F" w:rsidRPr="00137748">
        <w:rPr>
          <w:color w:val="000000"/>
          <w:szCs w:val="24"/>
        </w:rPr>
        <w:t xml:space="preserve"> Groups </w:t>
      </w:r>
      <w:r w:rsidR="00C14139">
        <w:rPr>
          <w:color w:val="000000"/>
          <w:szCs w:val="24"/>
        </w:rPr>
        <w:t xml:space="preserve">as well as the </w:t>
      </w:r>
      <w:r w:rsidR="003B0D4D">
        <w:rPr>
          <w:color w:val="000000"/>
          <w:szCs w:val="24"/>
        </w:rPr>
        <w:t xml:space="preserve">experimental collaborations </w:t>
      </w:r>
      <w:r w:rsidR="00D7778F" w:rsidRPr="00137748">
        <w:rPr>
          <w:color w:val="000000"/>
          <w:szCs w:val="24"/>
        </w:rPr>
        <w:t>at CERN</w:t>
      </w:r>
      <w:r w:rsidR="00137748">
        <w:rPr>
          <w:color w:val="000000"/>
          <w:szCs w:val="24"/>
        </w:rPr>
        <w:t>;</w:t>
      </w:r>
    </w:p>
    <w:p w14:paraId="103AFD13" w14:textId="41319186" w:rsidR="00137748" w:rsidRDefault="00EE3618" w:rsidP="00137748">
      <w:pPr>
        <w:numPr>
          <w:ilvl w:val="0"/>
          <w:numId w:val="6"/>
        </w:numPr>
        <w:autoSpaceDE w:val="0"/>
        <w:autoSpaceDN w:val="0"/>
        <w:adjustRightInd w:val="0"/>
        <w:rPr>
          <w:color w:val="000000"/>
          <w:szCs w:val="24"/>
        </w:rPr>
      </w:pPr>
      <w:r>
        <w:rPr>
          <w:color w:val="000000"/>
          <w:szCs w:val="24"/>
        </w:rPr>
        <w:t>i</w:t>
      </w:r>
      <w:r w:rsidR="00D7778F" w:rsidRPr="00137748">
        <w:rPr>
          <w:color w:val="000000"/>
          <w:szCs w:val="24"/>
        </w:rPr>
        <w:t xml:space="preserve">dentify and </w:t>
      </w:r>
      <w:r w:rsidR="00137748">
        <w:rPr>
          <w:color w:val="000000"/>
          <w:szCs w:val="24"/>
        </w:rPr>
        <w:t>promote</w:t>
      </w:r>
      <w:r w:rsidR="00D7778F" w:rsidRPr="00137748">
        <w:rPr>
          <w:color w:val="000000"/>
          <w:szCs w:val="24"/>
        </w:rPr>
        <w:t xml:space="preserve"> new collaboration </w:t>
      </w:r>
      <w:r w:rsidR="00137748">
        <w:rPr>
          <w:color w:val="000000"/>
          <w:szCs w:val="24"/>
        </w:rPr>
        <w:t>opportunities</w:t>
      </w:r>
      <w:r w:rsidR="00D7778F" w:rsidRPr="00137748">
        <w:rPr>
          <w:color w:val="000000"/>
          <w:szCs w:val="24"/>
        </w:rPr>
        <w:t xml:space="preserve"> between Latvian </w:t>
      </w:r>
      <w:r w:rsidR="006D0C35">
        <w:rPr>
          <w:color w:val="000000"/>
          <w:szCs w:val="24"/>
        </w:rPr>
        <w:t>s</w:t>
      </w:r>
      <w:r w:rsidR="00137748">
        <w:rPr>
          <w:color w:val="000000"/>
          <w:szCs w:val="24"/>
        </w:rPr>
        <w:t xml:space="preserve">cientific </w:t>
      </w:r>
      <w:r w:rsidR="006D0C35">
        <w:rPr>
          <w:color w:val="000000"/>
          <w:szCs w:val="24"/>
        </w:rPr>
        <w:t>i</w:t>
      </w:r>
      <w:r w:rsidR="00137748">
        <w:rPr>
          <w:color w:val="000000"/>
          <w:szCs w:val="24"/>
        </w:rPr>
        <w:t xml:space="preserve">nstitutes and </w:t>
      </w:r>
      <w:r w:rsidR="006D0C35">
        <w:rPr>
          <w:color w:val="000000"/>
        </w:rPr>
        <w:t>h</w:t>
      </w:r>
      <w:r w:rsidR="00137748">
        <w:rPr>
          <w:color w:val="000000"/>
        </w:rPr>
        <w:t xml:space="preserve">igher </w:t>
      </w:r>
      <w:r w:rsidR="006D0C35">
        <w:rPr>
          <w:color w:val="000000"/>
        </w:rPr>
        <w:t>e</w:t>
      </w:r>
      <w:r w:rsidR="00137748">
        <w:rPr>
          <w:color w:val="000000"/>
        </w:rPr>
        <w:t xml:space="preserve">ducation </w:t>
      </w:r>
      <w:r w:rsidR="006D0C35">
        <w:rPr>
          <w:color w:val="000000"/>
        </w:rPr>
        <w:t>i</w:t>
      </w:r>
      <w:r w:rsidR="00137748">
        <w:rPr>
          <w:color w:val="000000"/>
        </w:rPr>
        <w:t xml:space="preserve">nstitutions, on </w:t>
      </w:r>
      <w:r w:rsidR="001C3F6D">
        <w:rPr>
          <w:color w:val="000000"/>
        </w:rPr>
        <w:t xml:space="preserve">the </w:t>
      </w:r>
      <w:r w:rsidR="00137748">
        <w:rPr>
          <w:color w:val="000000"/>
        </w:rPr>
        <w:t>one hand,</w:t>
      </w:r>
      <w:r w:rsidR="00137748" w:rsidRPr="00137748">
        <w:rPr>
          <w:color w:val="000000"/>
          <w:szCs w:val="24"/>
        </w:rPr>
        <w:t xml:space="preserve"> </w:t>
      </w:r>
      <w:r w:rsidR="00D7778F" w:rsidRPr="00137748">
        <w:rPr>
          <w:color w:val="000000"/>
          <w:szCs w:val="24"/>
        </w:rPr>
        <w:t>and CERN</w:t>
      </w:r>
      <w:r w:rsidR="00137748">
        <w:rPr>
          <w:color w:val="000000"/>
          <w:szCs w:val="24"/>
        </w:rPr>
        <w:t>, on the other hand;</w:t>
      </w:r>
    </w:p>
    <w:p w14:paraId="420B7A2C" w14:textId="14B6591B" w:rsidR="003B6836" w:rsidRDefault="00EE3618" w:rsidP="00137748">
      <w:pPr>
        <w:numPr>
          <w:ilvl w:val="0"/>
          <w:numId w:val="6"/>
        </w:numPr>
        <w:autoSpaceDE w:val="0"/>
        <w:autoSpaceDN w:val="0"/>
        <w:adjustRightInd w:val="0"/>
        <w:rPr>
          <w:color w:val="000000"/>
          <w:szCs w:val="24"/>
        </w:rPr>
      </w:pPr>
      <w:r>
        <w:rPr>
          <w:color w:val="000000"/>
          <w:szCs w:val="24"/>
        </w:rPr>
        <w:t>c</w:t>
      </w:r>
      <w:r w:rsidR="00D7778F" w:rsidRPr="00137748">
        <w:rPr>
          <w:color w:val="000000"/>
          <w:szCs w:val="24"/>
        </w:rPr>
        <w:t xml:space="preserve">oordinate </w:t>
      </w:r>
      <w:r w:rsidR="00137748">
        <w:rPr>
          <w:color w:val="000000"/>
          <w:szCs w:val="24"/>
        </w:rPr>
        <w:t xml:space="preserve">the </w:t>
      </w:r>
      <w:r w:rsidR="00D7778F" w:rsidRPr="00137748">
        <w:rPr>
          <w:color w:val="000000"/>
          <w:szCs w:val="24"/>
        </w:rPr>
        <w:t xml:space="preserve">participation of Latvian students in the CERN </w:t>
      </w:r>
      <w:r w:rsidR="002F5D39">
        <w:rPr>
          <w:color w:val="000000"/>
          <w:szCs w:val="24"/>
        </w:rPr>
        <w:t>s</w:t>
      </w:r>
      <w:r w:rsidR="002F5D39" w:rsidRPr="00137748">
        <w:rPr>
          <w:color w:val="000000"/>
          <w:szCs w:val="24"/>
        </w:rPr>
        <w:t xml:space="preserve">tudent </w:t>
      </w:r>
      <w:r w:rsidR="00D7778F" w:rsidRPr="00137748">
        <w:rPr>
          <w:color w:val="000000"/>
          <w:szCs w:val="24"/>
        </w:rPr>
        <w:t>programme</w:t>
      </w:r>
      <w:r w:rsidR="00137748">
        <w:rPr>
          <w:color w:val="000000"/>
          <w:szCs w:val="24"/>
        </w:rPr>
        <w:t>s;</w:t>
      </w:r>
    </w:p>
    <w:p w14:paraId="4D5AD3A2" w14:textId="7C79C583" w:rsidR="00346B70" w:rsidRDefault="00EE3618" w:rsidP="00346B70">
      <w:pPr>
        <w:numPr>
          <w:ilvl w:val="0"/>
          <w:numId w:val="6"/>
        </w:numPr>
        <w:autoSpaceDE w:val="0"/>
        <w:autoSpaceDN w:val="0"/>
        <w:adjustRightInd w:val="0"/>
        <w:rPr>
          <w:color w:val="000000"/>
          <w:szCs w:val="24"/>
        </w:rPr>
      </w:pPr>
      <w:r>
        <w:rPr>
          <w:color w:val="000000"/>
          <w:szCs w:val="24"/>
        </w:rPr>
        <w:t>s</w:t>
      </w:r>
      <w:r w:rsidR="00D7778F" w:rsidRPr="00137748">
        <w:rPr>
          <w:color w:val="000000"/>
          <w:szCs w:val="24"/>
        </w:rPr>
        <w:t xml:space="preserve">upport the </w:t>
      </w:r>
      <w:r w:rsidR="003B6836">
        <w:rPr>
          <w:color w:val="000000"/>
          <w:szCs w:val="24"/>
        </w:rPr>
        <w:t xml:space="preserve">participation of </w:t>
      </w:r>
      <w:r w:rsidR="003B6836" w:rsidRPr="00137748">
        <w:rPr>
          <w:color w:val="000000"/>
          <w:szCs w:val="24"/>
        </w:rPr>
        <w:t xml:space="preserve">Latvian teachers </w:t>
      </w:r>
      <w:r w:rsidR="003B6836">
        <w:rPr>
          <w:color w:val="000000"/>
          <w:szCs w:val="24"/>
        </w:rPr>
        <w:t>in</w:t>
      </w:r>
      <w:r w:rsidR="00D7778F" w:rsidRPr="00137748">
        <w:rPr>
          <w:color w:val="000000"/>
          <w:szCs w:val="24"/>
        </w:rPr>
        <w:t xml:space="preserve"> </w:t>
      </w:r>
      <w:r w:rsidR="003D6246">
        <w:rPr>
          <w:color w:val="000000"/>
          <w:szCs w:val="24"/>
        </w:rPr>
        <w:t>CERN’s</w:t>
      </w:r>
      <w:r w:rsidR="00D7778F" w:rsidRPr="00137748">
        <w:rPr>
          <w:color w:val="000000"/>
          <w:szCs w:val="24"/>
        </w:rPr>
        <w:t xml:space="preserve"> </w:t>
      </w:r>
      <w:r w:rsidR="003B6836">
        <w:rPr>
          <w:color w:val="000000"/>
          <w:szCs w:val="24"/>
        </w:rPr>
        <w:t>Teacher Programme;</w:t>
      </w:r>
    </w:p>
    <w:p w14:paraId="3075CC0A" w14:textId="30B4EE44" w:rsidR="00346B70" w:rsidRDefault="00EE3618" w:rsidP="00346B70">
      <w:pPr>
        <w:numPr>
          <w:ilvl w:val="0"/>
          <w:numId w:val="6"/>
        </w:numPr>
        <w:autoSpaceDE w:val="0"/>
        <w:autoSpaceDN w:val="0"/>
        <w:adjustRightInd w:val="0"/>
        <w:rPr>
          <w:color w:val="000000"/>
          <w:szCs w:val="24"/>
        </w:rPr>
      </w:pPr>
      <w:r>
        <w:rPr>
          <w:color w:val="000000"/>
          <w:szCs w:val="24"/>
        </w:rPr>
        <w:t>p</w:t>
      </w:r>
      <w:r w:rsidR="00346B70">
        <w:rPr>
          <w:color w:val="000000"/>
          <w:szCs w:val="24"/>
        </w:rPr>
        <w:t>romote and f</w:t>
      </w:r>
      <w:r w:rsidR="00D7778F" w:rsidRPr="00346B70">
        <w:rPr>
          <w:color w:val="000000"/>
          <w:szCs w:val="24"/>
        </w:rPr>
        <w:t xml:space="preserve">acilitate various CERN events in </w:t>
      </w:r>
      <w:r w:rsidR="00346B70">
        <w:rPr>
          <w:color w:val="000000"/>
          <w:szCs w:val="24"/>
        </w:rPr>
        <w:t xml:space="preserve">the Republic of </w:t>
      </w:r>
      <w:r w:rsidR="00D7778F" w:rsidRPr="00346B70">
        <w:rPr>
          <w:color w:val="000000"/>
          <w:szCs w:val="24"/>
        </w:rPr>
        <w:t>Latvia</w:t>
      </w:r>
      <w:r w:rsidR="00346B70">
        <w:rPr>
          <w:color w:val="000000"/>
          <w:szCs w:val="24"/>
        </w:rPr>
        <w:t>;</w:t>
      </w:r>
    </w:p>
    <w:p w14:paraId="32215B79" w14:textId="28257C93" w:rsidR="00346B70" w:rsidRDefault="00EE3618" w:rsidP="00346B70">
      <w:pPr>
        <w:numPr>
          <w:ilvl w:val="0"/>
          <w:numId w:val="6"/>
        </w:numPr>
        <w:autoSpaceDE w:val="0"/>
        <w:autoSpaceDN w:val="0"/>
        <w:adjustRightInd w:val="0"/>
        <w:rPr>
          <w:color w:val="000000"/>
          <w:szCs w:val="24"/>
        </w:rPr>
      </w:pPr>
      <w:r>
        <w:rPr>
          <w:color w:val="000000"/>
          <w:szCs w:val="24"/>
        </w:rPr>
        <w:t>p</w:t>
      </w:r>
      <w:r w:rsidR="00D7778F" w:rsidRPr="00346B70">
        <w:rPr>
          <w:color w:val="000000"/>
          <w:szCs w:val="24"/>
        </w:rPr>
        <w:t xml:space="preserve">romote </w:t>
      </w:r>
      <w:r w:rsidR="00346B70">
        <w:rPr>
          <w:color w:val="000000"/>
          <w:szCs w:val="24"/>
        </w:rPr>
        <w:t xml:space="preserve">and coordinate </w:t>
      </w:r>
      <w:r w:rsidR="00D7778F" w:rsidRPr="00346B70">
        <w:rPr>
          <w:color w:val="000000"/>
          <w:szCs w:val="24"/>
        </w:rPr>
        <w:t>guest lectures</w:t>
      </w:r>
      <w:r w:rsidR="00346B70">
        <w:rPr>
          <w:color w:val="000000"/>
          <w:szCs w:val="24"/>
        </w:rPr>
        <w:t xml:space="preserve"> by CERN scientists</w:t>
      </w:r>
      <w:r w:rsidR="00D7778F" w:rsidRPr="00346B70">
        <w:rPr>
          <w:color w:val="000000"/>
          <w:szCs w:val="24"/>
        </w:rPr>
        <w:t xml:space="preserve"> in </w:t>
      </w:r>
      <w:r w:rsidR="00346B70">
        <w:rPr>
          <w:color w:val="000000"/>
          <w:szCs w:val="24"/>
        </w:rPr>
        <w:t xml:space="preserve">the Republic of </w:t>
      </w:r>
      <w:r w:rsidR="00D7778F" w:rsidRPr="00346B70">
        <w:rPr>
          <w:color w:val="000000"/>
          <w:szCs w:val="24"/>
        </w:rPr>
        <w:t>Latvia</w:t>
      </w:r>
      <w:r w:rsidR="00346B70">
        <w:rPr>
          <w:color w:val="000000"/>
          <w:szCs w:val="24"/>
        </w:rPr>
        <w:t>;</w:t>
      </w:r>
    </w:p>
    <w:p w14:paraId="44BF0181" w14:textId="4128CD06" w:rsidR="00D7778F" w:rsidRDefault="00EE3618" w:rsidP="00346B70">
      <w:pPr>
        <w:numPr>
          <w:ilvl w:val="0"/>
          <w:numId w:val="6"/>
        </w:numPr>
        <w:autoSpaceDE w:val="0"/>
        <w:autoSpaceDN w:val="0"/>
        <w:adjustRightInd w:val="0"/>
        <w:rPr>
          <w:color w:val="000000"/>
          <w:szCs w:val="24"/>
        </w:rPr>
      </w:pPr>
      <w:r>
        <w:rPr>
          <w:color w:val="000000"/>
          <w:szCs w:val="24"/>
        </w:rPr>
        <w:t>c</w:t>
      </w:r>
      <w:r w:rsidR="00D7778F" w:rsidRPr="00346B70">
        <w:rPr>
          <w:color w:val="000000"/>
          <w:szCs w:val="24"/>
        </w:rPr>
        <w:t xml:space="preserve">oordinate the </w:t>
      </w:r>
      <w:r w:rsidR="00FB75F2" w:rsidRPr="00346B70">
        <w:rPr>
          <w:color w:val="000000"/>
          <w:szCs w:val="24"/>
        </w:rPr>
        <w:t xml:space="preserve">visits </w:t>
      </w:r>
      <w:r w:rsidR="00FB75F2">
        <w:rPr>
          <w:color w:val="000000"/>
          <w:szCs w:val="24"/>
        </w:rPr>
        <w:t xml:space="preserve">of </w:t>
      </w:r>
      <w:r w:rsidR="00D7778F" w:rsidRPr="00346B70">
        <w:rPr>
          <w:color w:val="000000"/>
          <w:szCs w:val="24"/>
        </w:rPr>
        <w:t>Latvian representatives to CERN</w:t>
      </w:r>
      <w:r w:rsidR="00FB75F2">
        <w:rPr>
          <w:color w:val="000000"/>
          <w:szCs w:val="24"/>
        </w:rPr>
        <w:t>;</w:t>
      </w:r>
    </w:p>
    <w:p w14:paraId="7AE5589A" w14:textId="23040344" w:rsidR="00D7778F" w:rsidRDefault="00EE3618" w:rsidP="00FB75F2">
      <w:pPr>
        <w:numPr>
          <w:ilvl w:val="0"/>
          <w:numId w:val="6"/>
        </w:numPr>
        <w:autoSpaceDE w:val="0"/>
        <w:autoSpaceDN w:val="0"/>
        <w:adjustRightInd w:val="0"/>
        <w:rPr>
          <w:color w:val="000000"/>
          <w:szCs w:val="24"/>
        </w:rPr>
      </w:pPr>
      <w:r>
        <w:rPr>
          <w:color w:val="000000"/>
          <w:szCs w:val="24"/>
        </w:rPr>
        <w:t>a</w:t>
      </w:r>
      <w:r w:rsidR="00FB75F2">
        <w:rPr>
          <w:color w:val="000000"/>
          <w:szCs w:val="24"/>
        </w:rPr>
        <w:t xml:space="preserve">nd other </w:t>
      </w:r>
      <w:r w:rsidR="00EC1DD4">
        <w:rPr>
          <w:color w:val="000000"/>
          <w:szCs w:val="24"/>
        </w:rPr>
        <w:t xml:space="preserve">similar </w:t>
      </w:r>
      <w:r w:rsidR="00FB75F2">
        <w:rPr>
          <w:color w:val="000000"/>
          <w:szCs w:val="24"/>
        </w:rPr>
        <w:t>tasks</w:t>
      </w:r>
      <w:r w:rsidR="00EC1DD4">
        <w:rPr>
          <w:color w:val="000000"/>
          <w:szCs w:val="24"/>
        </w:rPr>
        <w:t>.</w:t>
      </w:r>
    </w:p>
    <w:p w14:paraId="11E8411B" w14:textId="77777777" w:rsidR="00947D81" w:rsidRPr="00FB75F2" w:rsidRDefault="00947D81" w:rsidP="000335EB">
      <w:pPr>
        <w:autoSpaceDE w:val="0"/>
        <w:autoSpaceDN w:val="0"/>
        <w:adjustRightInd w:val="0"/>
        <w:rPr>
          <w:color w:val="000000"/>
          <w:szCs w:val="24"/>
        </w:rPr>
      </w:pPr>
    </w:p>
    <w:p w14:paraId="4B84F884" w14:textId="77777777" w:rsidR="00D7778F" w:rsidRPr="00B44847" w:rsidRDefault="00D7778F" w:rsidP="006A7735">
      <w:pPr>
        <w:autoSpaceDE w:val="0"/>
        <w:autoSpaceDN w:val="0"/>
        <w:adjustRightInd w:val="0"/>
        <w:jc w:val="center"/>
        <w:rPr>
          <w:color w:val="000000"/>
          <w:szCs w:val="24"/>
        </w:rPr>
      </w:pPr>
    </w:p>
    <w:p w14:paraId="473EC16F" w14:textId="0B50FD65" w:rsidR="006A7735" w:rsidRPr="00C91111" w:rsidRDefault="00FB75F2" w:rsidP="006A7735">
      <w:pPr>
        <w:autoSpaceDE w:val="0"/>
        <w:autoSpaceDN w:val="0"/>
        <w:adjustRightInd w:val="0"/>
        <w:jc w:val="center"/>
        <w:rPr>
          <w:b/>
          <w:color w:val="000000"/>
          <w:sz w:val="28"/>
        </w:rPr>
      </w:pPr>
      <w:r>
        <w:rPr>
          <w:b/>
          <w:color w:val="000000"/>
          <w:sz w:val="28"/>
        </w:rPr>
        <w:t>ARTICLE 4</w:t>
      </w:r>
    </w:p>
    <w:p w14:paraId="4D8FA53A" w14:textId="66EC9F92" w:rsidR="006A7735" w:rsidRPr="00C91111" w:rsidRDefault="00EC1DD4" w:rsidP="006A7735">
      <w:pPr>
        <w:autoSpaceDE w:val="0"/>
        <w:autoSpaceDN w:val="0"/>
        <w:adjustRightInd w:val="0"/>
        <w:jc w:val="center"/>
        <w:rPr>
          <w:b/>
          <w:color w:val="000000"/>
          <w:sz w:val="28"/>
        </w:rPr>
      </w:pPr>
      <w:r>
        <w:rPr>
          <w:b/>
          <w:color w:val="000000"/>
          <w:sz w:val="28"/>
        </w:rPr>
        <w:t>GLR</w:t>
      </w:r>
      <w:r w:rsidR="00947D81">
        <w:rPr>
          <w:b/>
          <w:color w:val="000000"/>
          <w:sz w:val="28"/>
        </w:rPr>
        <w:t>’</w:t>
      </w:r>
      <w:r>
        <w:rPr>
          <w:b/>
          <w:color w:val="000000"/>
          <w:sz w:val="28"/>
        </w:rPr>
        <w:t>s</w:t>
      </w:r>
      <w:r w:rsidR="00947D81">
        <w:rPr>
          <w:b/>
          <w:color w:val="000000"/>
          <w:sz w:val="28"/>
        </w:rPr>
        <w:t xml:space="preserve"> </w:t>
      </w:r>
      <w:r w:rsidR="002D2884">
        <w:rPr>
          <w:b/>
          <w:color w:val="000000"/>
          <w:sz w:val="28"/>
        </w:rPr>
        <w:t>national contact person</w:t>
      </w:r>
      <w:r>
        <w:rPr>
          <w:b/>
          <w:color w:val="000000"/>
          <w:sz w:val="28"/>
        </w:rPr>
        <w:t xml:space="preserve"> and CERN</w:t>
      </w:r>
      <w:r w:rsidR="00C14139">
        <w:rPr>
          <w:b/>
          <w:color w:val="000000"/>
          <w:sz w:val="28"/>
        </w:rPr>
        <w:t>’s</w:t>
      </w:r>
      <w:r>
        <w:rPr>
          <w:b/>
          <w:color w:val="000000"/>
          <w:sz w:val="28"/>
        </w:rPr>
        <w:t xml:space="preserve"> representative</w:t>
      </w:r>
    </w:p>
    <w:p w14:paraId="1AC27D1C" w14:textId="77777777" w:rsidR="006A7735" w:rsidRPr="004E6333" w:rsidRDefault="006A7735" w:rsidP="006A7735">
      <w:pPr>
        <w:ind w:left="1134"/>
        <w:outlineLvl w:val="0"/>
      </w:pPr>
    </w:p>
    <w:p w14:paraId="32466940" w14:textId="437ECA07" w:rsidR="006A7735" w:rsidRPr="00720A7B" w:rsidRDefault="00B236DE" w:rsidP="006A7735">
      <w:pPr>
        <w:ind w:left="567" w:hanging="567"/>
        <w:outlineLvl w:val="0"/>
      </w:pPr>
      <w:r>
        <w:rPr>
          <w:rFonts w:ascii="Times New Roman" w:hAnsi="Times New Roman"/>
          <w:color w:val="000000"/>
        </w:rPr>
        <w:t>F</w:t>
      </w:r>
      <w:r w:rsidR="006A7735" w:rsidRPr="00720A7B">
        <w:rPr>
          <w:color w:val="000000"/>
        </w:rPr>
        <w:t>or the purpose of the impl</w:t>
      </w:r>
      <w:r w:rsidR="006A7735">
        <w:rPr>
          <w:color w:val="000000"/>
        </w:rPr>
        <w:t xml:space="preserve">ementation </w:t>
      </w:r>
      <w:r w:rsidR="006A7735" w:rsidRPr="00720A7B">
        <w:rPr>
          <w:color w:val="000000"/>
        </w:rPr>
        <w:t>of this Protocol</w:t>
      </w:r>
      <w:r w:rsidR="006D0C35">
        <w:rPr>
          <w:color w:val="000000"/>
        </w:rPr>
        <w:t>,</w:t>
      </w:r>
      <w:r w:rsidR="006A7735" w:rsidRPr="00720A7B">
        <w:rPr>
          <w:color w:val="000000"/>
        </w:rPr>
        <w:t xml:space="preserve"> </w:t>
      </w:r>
      <w:r w:rsidR="006A7735" w:rsidRPr="00720A7B">
        <w:t>CERN’s representative shall be</w:t>
      </w:r>
      <w:r w:rsidR="006A7735">
        <w:t>:</w:t>
      </w:r>
    </w:p>
    <w:p w14:paraId="52407A11" w14:textId="77777777" w:rsidR="006A7735" w:rsidRDefault="006A7735" w:rsidP="006A7735">
      <w:pPr>
        <w:ind w:left="1134"/>
        <w:outlineLvl w:val="0"/>
      </w:pPr>
    </w:p>
    <w:p w14:paraId="0E97B266" w14:textId="72194562" w:rsidR="006A7735" w:rsidRPr="009E592E" w:rsidRDefault="006A7735" w:rsidP="006A7735">
      <w:pPr>
        <w:ind w:left="1134"/>
        <w:outlineLvl w:val="0"/>
      </w:pPr>
      <w:r>
        <w:t xml:space="preserve">Dr </w:t>
      </w:r>
      <w:r w:rsidR="00FB75F2">
        <w:t xml:space="preserve">Christoph Schaefer, Senior Adviser, International Relations Sector, email: </w:t>
      </w:r>
      <w:hyperlink r:id="rId8" w:history="1">
        <w:r w:rsidR="00167335" w:rsidRPr="0050146C">
          <w:rPr>
            <w:rStyle w:val="Hyperlink"/>
          </w:rPr>
          <w:t>Christoph.Schaefer@cern.ch</w:t>
        </w:r>
      </w:hyperlink>
    </w:p>
    <w:p w14:paraId="6CA3ACD2" w14:textId="77777777" w:rsidR="006A7735" w:rsidRPr="009E592E" w:rsidRDefault="006A7735" w:rsidP="006A7735">
      <w:pPr>
        <w:outlineLvl w:val="0"/>
      </w:pPr>
    </w:p>
    <w:p w14:paraId="5E29F637" w14:textId="4E87AE72" w:rsidR="006A7735" w:rsidRPr="009E592E" w:rsidRDefault="00EE3618" w:rsidP="006A7735">
      <w:pPr>
        <w:ind w:left="567"/>
        <w:outlineLvl w:val="0"/>
      </w:pPr>
      <w:r>
        <w:t>a</w:t>
      </w:r>
      <w:r w:rsidR="006A7735">
        <w:t>nd</w:t>
      </w:r>
      <w:r w:rsidR="00947D81">
        <w:t xml:space="preserve"> </w:t>
      </w:r>
      <w:r w:rsidR="00EC1DD4">
        <w:t>GRL</w:t>
      </w:r>
      <w:r w:rsidR="00167335">
        <w:t>’</w:t>
      </w:r>
      <w:r w:rsidR="00EC1DD4">
        <w:t>s</w:t>
      </w:r>
      <w:r w:rsidR="00167335">
        <w:t xml:space="preserve"> </w:t>
      </w:r>
      <w:r w:rsidR="002D2884">
        <w:t>representative</w:t>
      </w:r>
      <w:r w:rsidR="006A7735">
        <w:t xml:space="preserve"> shall be:</w:t>
      </w:r>
    </w:p>
    <w:p w14:paraId="0AD774A0" w14:textId="77777777" w:rsidR="006A7735" w:rsidRPr="00552450" w:rsidRDefault="006A7735" w:rsidP="006A7735">
      <w:pPr>
        <w:outlineLvl w:val="0"/>
        <w:rPr>
          <w:szCs w:val="24"/>
        </w:rPr>
      </w:pPr>
    </w:p>
    <w:p w14:paraId="06A1CD09" w14:textId="155FDBB0" w:rsidR="006A7735" w:rsidRPr="00552450" w:rsidRDefault="004E577A" w:rsidP="006A7735">
      <w:pPr>
        <w:ind w:left="1134"/>
        <w:outlineLvl w:val="0"/>
      </w:pPr>
      <w:r>
        <w:t>Dr</w:t>
      </w:r>
      <w:r w:rsidR="00415579">
        <w:t xml:space="preserve"> Toms Torims, </w:t>
      </w:r>
      <w:r w:rsidR="00BA73B4" w:rsidRPr="0046373A">
        <w:t>Professor at Riga Technical University</w:t>
      </w:r>
      <w:r w:rsidR="0063633C">
        <w:t xml:space="preserve">, </w:t>
      </w:r>
      <w:r w:rsidR="00415579">
        <w:t>email:</w:t>
      </w:r>
      <w:r w:rsidR="00EE3618">
        <w:t xml:space="preserve"> </w:t>
      </w:r>
      <w:hyperlink r:id="rId9" w:history="1">
        <w:r w:rsidR="0046373A" w:rsidRPr="0046373A">
          <w:rPr>
            <w:rStyle w:val="Hyperlink"/>
          </w:rPr>
          <w:t>Toms.Torims@rtu.lv</w:t>
        </w:r>
      </w:hyperlink>
      <w:r w:rsidR="002D2884">
        <w:t xml:space="preserve"> who is herewith appointed </w:t>
      </w:r>
      <w:r w:rsidR="006D2D65">
        <w:t xml:space="preserve">by </w:t>
      </w:r>
      <w:proofErr w:type="spellStart"/>
      <w:r w:rsidR="00167335">
        <w:t>MoES</w:t>
      </w:r>
      <w:proofErr w:type="spellEnd"/>
      <w:r w:rsidR="00EE3618">
        <w:t xml:space="preserve"> as </w:t>
      </w:r>
      <w:r w:rsidR="00B41D61">
        <w:t>its</w:t>
      </w:r>
      <w:r w:rsidR="0063633C">
        <w:t xml:space="preserve"> </w:t>
      </w:r>
      <w:r w:rsidR="002D2884">
        <w:t>national contact person</w:t>
      </w:r>
      <w:r w:rsidR="00A96B13">
        <w:t xml:space="preserve"> in accordance with Article 3 above.</w:t>
      </w:r>
    </w:p>
    <w:p w14:paraId="08437A82" w14:textId="77777777" w:rsidR="006A7735" w:rsidRPr="00552450" w:rsidRDefault="006A7735" w:rsidP="006A7735">
      <w:pPr>
        <w:ind w:left="1134" w:hanging="567"/>
        <w:outlineLvl w:val="0"/>
        <w:rPr>
          <w:color w:val="000000"/>
          <w:szCs w:val="24"/>
          <w:lang w:val="en-US"/>
        </w:rPr>
      </w:pPr>
    </w:p>
    <w:p w14:paraId="1FBF9576" w14:textId="60086260" w:rsidR="006A7735" w:rsidRPr="00C83FDC" w:rsidRDefault="00A96B13" w:rsidP="006A7735">
      <w:pPr>
        <w:ind w:left="567"/>
        <w:outlineLvl w:val="0"/>
        <w:rPr>
          <w:color w:val="000000"/>
        </w:rPr>
      </w:pPr>
      <w:r>
        <w:rPr>
          <w:color w:val="000000"/>
        </w:rPr>
        <w:t xml:space="preserve">It is understood that any change of </w:t>
      </w:r>
      <w:r w:rsidR="00EC1DD4">
        <w:rPr>
          <w:color w:val="000000"/>
        </w:rPr>
        <w:t>GRL</w:t>
      </w:r>
      <w:r>
        <w:rPr>
          <w:color w:val="000000"/>
        </w:rPr>
        <w:t>’</w:t>
      </w:r>
      <w:r w:rsidR="00EC1DD4">
        <w:rPr>
          <w:color w:val="000000"/>
        </w:rPr>
        <w:t>s</w:t>
      </w:r>
      <w:r>
        <w:rPr>
          <w:color w:val="000000"/>
        </w:rPr>
        <w:t xml:space="preserve"> national contact person</w:t>
      </w:r>
      <w:r w:rsidR="00EC1DD4">
        <w:rPr>
          <w:color w:val="000000"/>
        </w:rPr>
        <w:t xml:space="preserve"> and/</w:t>
      </w:r>
      <w:proofErr w:type="gramStart"/>
      <w:r w:rsidR="00EC1DD4">
        <w:rPr>
          <w:color w:val="000000"/>
        </w:rPr>
        <w:t xml:space="preserve">or </w:t>
      </w:r>
      <w:r>
        <w:rPr>
          <w:color w:val="000000"/>
        </w:rPr>
        <w:t xml:space="preserve"> </w:t>
      </w:r>
      <w:r w:rsidR="00EC1DD4">
        <w:rPr>
          <w:color w:val="000000"/>
        </w:rPr>
        <w:t>CERN’s</w:t>
      </w:r>
      <w:proofErr w:type="gramEnd"/>
      <w:r w:rsidR="00EC1DD4">
        <w:rPr>
          <w:color w:val="000000"/>
        </w:rPr>
        <w:t xml:space="preserve"> representative </w:t>
      </w:r>
      <w:r>
        <w:rPr>
          <w:color w:val="000000"/>
        </w:rPr>
        <w:t xml:space="preserve">shall be subject to </w:t>
      </w:r>
      <w:r w:rsidR="00B236DE">
        <w:rPr>
          <w:color w:val="000000"/>
        </w:rPr>
        <w:t>an exchange of letters between the Parties</w:t>
      </w:r>
      <w:r>
        <w:rPr>
          <w:color w:val="000000"/>
        </w:rPr>
        <w:t>. The aforementioned representatives</w:t>
      </w:r>
      <w:r w:rsidR="006A7735">
        <w:rPr>
          <w:color w:val="000000"/>
        </w:rPr>
        <w:t xml:space="preserve"> shall meet or communicate otherwise whenever deemed appropriate.</w:t>
      </w:r>
      <w:r>
        <w:rPr>
          <w:color w:val="000000"/>
        </w:rPr>
        <w:t xml:space="preserve"> </w:t>
      </w:r>
    </w:p>
    <w:p w14:paraId="5C833CE7" w14:textId="77777777" w:rsidR="006A7735" w:rsidRDefault="006A7735" w:rsidP="006A7735">
      <w:pPr>
        <w:autoSpaceDE w:val="0"/>
        <w:autoSpaceDN w:val="0"/>
        <w:adjustRightInd w:val="0"/>
        <w:rPr>
          <w:b/>
          <w:color w:val="000000"/>
        </w:rPr>
      </w:pPr>
    </w:p>
    <w:p w14:paraId="31C4604E" w14:textId="77777777" w:rsidR="006A7735" w:rsidRPr="00C91111" w:rsidRDefault="006A7735" w:rsidP="006A7735">
      <w:pPr>
        <w:autoSpaceDE w:val="0"/>
        <w:autoSpaceDN w:val="0"/>
        <w:adjustRightInd w:val="0"/>
        <w:rPr>
          <w:b/>
          <w:color w:val="000000"/>
        </w:rPr>
      </w:pPr>
    </w:p>
    <w:p w14:paraId="55AF69E0" w14:textId="0B86CDF5" w:rsidR="006A7735" w:rsidRPr="00C91111" w:rsidRDefault="00415579" w:rsidP="006A7735">
      <w:pPr>
        <w:autoSpaceDE w:val="0"/>
        <w:autoSpaceDN w:val="0"/>
        <w:adjustRightInd w:val="0"/>
        <w:jc w:val="center"/>
        <w:rPr>
          <w:b/>
          <w:color w:val="000000"/>
          <w:sz w:val="28"/>
        </w:rPr>
      </w:pPr>
      <w:r>
        <w:rPr>
          <w:b/>
          <w:color w:val="000000"/>
          <w:sz w:val="28"/>
        </w:rPr>
        <w:t>ARTICLE 5</w:t>
      </w:r>
    </w:p>
    <w:p w14:paraId="457D9289" w14:textId="77777777" w:rsidR="006A7735" w:rsidRPr="00C91111" w:rsidRDefault="006A7735" w:rsidP="006A7735">
      <w:pPr>
        <w:autoSpaceDE w:val="0"/>
        <w:autoSpaceDN w:val="0"/>
        <w:adjustRightInd w:val="0"/>
        <w:jc w:val="center"/>
        <w:rPr>
          <w:b/>
          <w:color w:val="000000"/>
          <w:sz w:val="28"/>
        </w:rPr>
      </w:pPr>
      <w:r w:rsidRPr="00C91111">
        <w:rPr>
          <w:b/>
          <w:color w:val="000000"/>
          <w:sz w:val="28"/>
        </w:rPr>
        <w:t>Personnel</w:t>
      </w:r>
    </w:p>
    <w:p w14:paraId="7D6B7BA4" w14:textId="77777777" w:rsidR="006A7735" w:rsidRPr="00C91111" w:rsidRDefault="006A7735" w:rsidP="006A7735">
      <w:pPr>
        <w:autoSpaceDE w:val="0"/>
        <w:autoSpaceDN w:val="0"/>
        <w:adjustRightInd w:val="0"/>
        <w:rPr>
          <w:b/>
          <w:color w:val="000000"/>
        </w:rPr>
      </w:pPr>
    </w:p>
    <w:p w14:paraId="1F7335AC" w14:textId="569FDB9F" w:rsidR="006A7735" w:rsidRPr="00C91111" w:rsidRDefault="00415579" w:rsidP="006A7735">
      <w:pPr>
        <w:autoSpaceDE w:val="0"/>
        <w:autoSpaceDN w:val="0"/>
        <w:adjustRightInd w:val="0"/>
        <w:ind w:left="567" w:hanging="567"/>
        <w:rPr>
          <w:color w:val="000000"/>
        </w:rPr>
      </w:pPr>
      <w:r>
        <w:rPr>
          <w:color w:val="000000"/>
        </w:rPr>
        <w:t>5</w:t>
      </w:r>
      <w:r w:rsidR="006A7735" w:rsidRPr="00C91111">
        <w:rPr>
          <w:color w:val="000000"/>
        </w:rPr>
        <w:t>.1</w:t>
      </w:r>
      <w:r w:rsidR="006A7735" w:rsidRPr="00C91111">
        <w:rPr>
          <w:color w:val="000000"/>
        </w:rPr>
        <w:tab/>
        <w:t xml:space="preserve">The Parties shall ensure the selection of personnel with the necessary skills and competence to take part in the </w:t>
      </w:r>
      <w:r w:rsidR="006A7735">
        <w:rPr>
          <w:color w:val="000000"/>
        </w:rPr>
        <w:t>collaborations.</w:t>
      </w:r>
    </w:p>
    <w:p w14:paraId="21DEBAF6" w14:textId="77777777" w:rsidR="006A7735" w:rsidRPr="00C91111" w:rsidRDefault="006A7735" w:rsidP="006A7735">
      <w:pPr>
        <w:autoSpaceDE w:val="0"/>
        <w:autoSpaceDN w:val="0"/>
        <w:adjustRightInd w:val="0"/>
        <w:ind w:left="567" w:hanging="567"/>
        <w:rPr>
          <w:color w:val="000000"/>
        </w:rPr>
      </w:pPr>
    </w:p>
    <w:p w14:paraId="78B74109" w14:textId="77777777" w:rsidR="006A7735" w:rsidRPr="00C91111" w:rsidRDefault="006A7735" w:rsidP="006A7735">
      <w:pPr>
        <w:autoSpaceDE w:val="0"/>
        <w:autoSpaceDN w:val="0"/>
        <w:adjustRightInd w:val="0"/>
        <w:ind w:left="567" w:hanging="567"/>
        <w:rPr>
          <w:color w:val="000000"/>
        </w:rPr>
      </w:pPr>
    </w:p>
    <w:p w14:paraId="2946F606" w14:textId="59676E4F" w:rsidR="006A7735" w:rsidRPr="00C91111" w:rsidRDefault="00415579" w:rsidP="006A7735">
      <w:pPr>
        <w:autoSpaceDE w:val="0"/>
        <w:autoSpaceDN w:val="0"/>
        <w:adjustRightInd w:val="0"/>
        <w:ind w:left="567" w:hanging="567"/>
        <w:rPr>
          <w:color w:val="000000"/>
        </w:rPr>
      </w:pPr>
      <w:r>
        <w:rPr>
          <w:color w:val="000000"/>
        </w:rPr>
        <w:t>5</w:t>
      </w:r>
      <w:r w:rsidR="006A7735" w:rsidRPr="00C91111">
        <w:rPr>
          <w:color w:val="000000"/>
        </w:rPr>
        <w:t>.2</w:t>
      </w:r>
      <w:r w:rsidR="006A7735" w:rsidRPr="00C91111">
        <w:rPr>
          <w:color w:val="000000"/>
        </w:rPr>
        <w:tab/>
      </w:r>
      <w:r w:rsidR="006A7735">
        <w:rPr>
          <w:color w:val="000000"/>
        </w:rPr>
        <w:t>Except as agreed otherwise, e</w:t>
      </w:r>
      <w:r w:rsidR="006A7735" w:rsidRPr="00C91111">
        <w:rPr>
          <w:color w:val="000000"/>
        </w:rPr>
        <w:t>ach Party shall pay for the travel of its ow</w:t>
      </w:r>
      <w:r w:rsidR="006A7735">
        <w:rPr>
          <w:color w:val="000000"/>
        </w:rPr>
        <w:t>n personnel to the other Party or, as the case may be, to any other destination.</w:t>
      </w:r>
    </w:p>
    <w:p w14:paraId="2259127B" w14:textId="77777777" w:rsidR="006A7735" w:rsidRPr="00C91111" w:rsidRDefault="006A7735" w:rsidP="006A7735">
      <w:pPr>
        <w:autoSpaceDE w:val="0"/>
        <w:autoSpaceDN w:val="0"/>
        <w:adjustRightInd w:val="0"/>
        <w:ind w:left="567" w:hanging="567"/>
        <w:rPr>
          <w:color w:val="000000"/>
        </w:rPr>
      </w:pPr>
    </w:p>
    <w:p w14:paraId="4E26CB67" w14:textId="77777777" w:rsidR="006A7735" w:rsidRPr="00C91111" w:rsidRDefault="006A7735" w:rsidP="006A7735">
      <w:pPr>
        <w:autoSpaceDE w:val="0"/>
        <w:autoSpaceDN w:val="0"/>
        <w:adjustRightInd w:val="0"/>
        <w:ind w:left="567" w:hanging="567"/>
        <w:rPr>
          <w:color w:val="000000"/>
        </w:rPr>
      </w:pPr>
    </w:p>
    <w:p w14:paraId="41561CA3" w14:textId="3D6A65D1" w:rsidR="006A7735" w:rsidRPr="00C91111" w:rsidRDefault="00415579" w:rsidP="006A7735">
      <w:pPr>
        <w:autoSpaceDE w:val="0"/>
        <w:autoSpaceDN w:val="0"/>
        <w:adjustRightInd w:val="0"/>
        <w:ind w:left="567" w:hanging="567"/>
        <w:rPr>
          <w:color w:val="000000"/>
        </w:rPr>
      </w:pPr>
      <w:r>
        <w:rPr>
          <w:color w:val="000000"/>
        </w:rPr>
        <w:t>5</w:t>
      </w:r>
      <w:r w:rsidR="006A7735" w:rsidRPr="00C91111">
        <w:rPr>
          <w:color w:val="000000"/>
        </w:rPr>
        <w:t>.3</w:t>
      </w:r>
      <w:r w:rsidR="006A7735" w:rsidRPr="00C91111">
        <w:rPr>
          <w:color w:val="000000"/>
        </w:rPr>
        <w:tab/>
      </w:r>
      <w:r w:rsidR="006A7735" w:rsidRPr="002D2884">
        <w:rPr>
          <w:color w:val="000000"/>
        </w:rPr>
        <w:t xml:space="preserve">All personnel taking part in the collaborations shall </w:t>
      </w:r>
      <w:r w:rsidRPr="002D2884">
        <w:rPr>
          <w:color w:val="000000"/>
        </w:rPr>
        <w:t>have a legal link with</w:t>
      </w:r>
      <w:r w:rsidR="006A7735" w:rsidRPr="002D2884">
        <w:rPr>
          <w:color w:val="000000"/>
        </w:rPr>
        <w:t xml:space="preserve"> their home instituti</w:t>
      </w:r>
      <w:r w:rsidR="002D2884">
        <w:rPr>
          <w:color w:val="000000"/>
        </w:rPr>
        <w:t xml:space="preserve">on </w:t>
      </w:r>
      <w:r w:rsidR="00947D81">
        <w:rPr>
          <w:color w:val="000000"/>
        </w:rPr>
        <w:t xml:space="preserve">(i.e. </w:t>
      </w:r>
      <w:r w:rsidR="00B41D61">
        <w:rPr>
          <w:color w:val="000000"/>
        </w:rPr>
        <w:t xml:space="preserve">the </w:t>
      </w:r>
      <w:r w:rsidR="00947D81">
        <w:rPr>
          <w:color w:val="000000"/>
        </w:rPr>
        <w:t xml:space="preserve">sending institution) </w:t>
      </w:r>
      <w:r w:rsidR="002D2884">
        <w:rPr>
          <w:color w:val="000000"/>
        </w:rPr>
        <w:t xml:space="preserve">participating in the execution of the corresponding Addendum. The home institution shall </w:t>
      </w:r>
      <w:r w:rsidR="006A7735" w:rsidRPr="002D2884">
        <w:rPr>
          <w:color w:val="000000"/>
        </w:rPr>
        <w:t>bear exclusive responsibility for the remuneration</w:t>
      </w:r>
      <w:r w:rsidR="002D2884">
        <w:rPr>
          <w:color w:val="000000"/>
        </w:rPr>
        <w:t xml:space="preserve"> of its employees </w:t>
      </w:r>
      <w:r w:rsidR="006A7735" w:rsidRPr="002D2884">
        <w:rPr>
          <w:color w:val="000000"/>
        </w:rPr>
        <w:t xml:space="preserve">and for social </w:t>
      </w:r>
      <w:r w:rsidR="002D2884">
        <w:rPr>
          <w:color w:val="000000"/>
        </w:rPr>
        <w:t>insurance</w:t>
      </w:r>
      <w:r w:rsidR="006A7735" w:rsidRPr="002D2884">
        <w:rPr>
          <w:color w:val="000000"/>
        </w:rPr>
        <w:t>, including</w:t>
      </w:r>
      <w:r w:rsidR="002D2884">
        <w:rPr>
          <w:color w:val="000000"/>
        </w:rPr>
        <w:t>,</w:t>
      </w:r>
      <w:r w:rsidR="006A7735" w:rsidRPr="002D2884">
        <w:rPr>
          <w:color w:val="000000"/>
        </w:rPr>
        <w:t xml:space="preserve"> for any personnel performing work at CERN and any member of the family accompanying them, health and accident insurance at levels </w:t>
      </w:r>
      <w:r w:rsidR="006A7735" w:rsidRPr="002D2884">
        <w:rPr>
          <w:color w:val="000000"/>
        </w:rPr>
        <w:lastRenderedPageBreak/>
        <w:t>prevailing in its Host States</w:t>
      </w:r>
      <w:r w:rsidR="001B1286">
        <w:rPr>
          <w:color w:val="000000"/>
        </w:rPr>
        <w:t>,</w:t>
      </w:r>
      <w:r w:rsidR="006A7735" w:rsidRPr="002D2884">
        <w:rPr>
          <w:color w:val="000000"/>
        </w:rPr>
        <w:t xml:space="preserve"> Switzerland and France. </w:t>
      </w:r>
      <w:r w:rsidR="002D2884">
        <w:rPr>
          <w:color w:val="000000"/>
        </w:rPr>
        <w:t>All personnel taking part in the collaborations shall have</w:t>
      </w:r>
      <w:r w:rsidR="002D2884" w:rsidRPr="002D2884">
        <w:rPr>
          <w:color w:val="000000"/>
        </w:rPr>
        <w:t xml:space="preserve"> adequate financial resources to support themselves and accompanying family members</w:t>
      </w:r>
      <w:r w:rsidR="002D2884">
        <w:rPr>
          <w:color w:val="000000"/>
        </w:rPr>
        <w:t>.</w:t>
      </w:r>
      <w:r w:rsidR="002D2884" w:rsidRPr="002D2884">
        <w:rPr>
          <w:color w:val="000000"/>
        </w:rPr>
        <w:t xml:space="preserve"> </w:t>
      </w:r>
      <w:r w:rsidR="006A7735" w:rsidRPr="002D2884">
        <w:rPr>
          <w:color w:val="000000"/>
        </w:rPr>
        <w:t>Each Party shall hold the other Party free and harmless from any liability in this respect.</w:t>
      </w:r>
    </w:p>
    <w:p w14:paraId="3ACA2C0B" w14:textId="77777777" w:rsidR="006A7735" w:rsidRPr="00C91111" w:rsidDel="007F0E8F" w:rsidRDefault="006A7735" w:rsidP="006A7735">
      <w:pPr>
        <w:autoSpaceDE w:val="0"/>
        <w:autoSpaceDN w:val="0"/>
        <w:adjustRightInd w:val="0"/>
        <w:rPr>
          <w:color w:val="000000"/>
        </w:rPr>
      </w:pPr>
    </w:p>
    <w:p w14:paraId="79086EF2" w14:textId="77777777" w:rsidR="006A7735" w:rsidRPr="00C91111" w:rsidDel="007F0E8F" w:rsidRDefault="006A7735" w:rsidP="006A7735">
      <w:pPr>
        <w:autoSpaceDE w:val="0"/>
        <w:autoSpaceDN w:val="0"/>
        <w:adjustRightInd w:val="0"/>
        <w:ind w:left="720" w:hanging="720"/>
        <w:rPr>
          <w:color w:val="000000"/>
        </w:rPr>
      </w:pPr>
    </w:p>
    <w:p w14:paraId="539528A8" w14:textId="00E23A45" w:rsidR="006A7735" w:rsidRPr="00C91111" w:rsidRDefault="00415579" w:rsidP="006A7735">
      <w:pPr>
        <w:autoSpaceDE w:val="0"/>
        <w:autoSpaceDN w:val="0"/>
        <w:adjustRightInd w:val="0"/>
        <w:jc w:val="center"/>
        <w:rPr>
          <w:b/>
          <w:color w:val="000000"/>
          <w:sz w:val="28"/>
        </w:rPr>
      </w:pPr>
      <w:r>
        <w:rPr>
          <w:b/>
          <w:color w:val="000000"/>
          <w:sz w:val="28"/>
        </w:rPr>
        <w:t>ARTICLE 6</w:t>
      </w:r>
    </w:p>
    <w:p w14:paraId="1C45A0DB" w14:textId="77777777" w:rsidR="006A7735" w:rsidRPr="00C91111" w:rsidRDefault="006A7735" w:rsidP="006A7735">
      <w:pPr>
        <w:autoSpaceDE w:val="0"/>
        <w:autoSpaceDN w:val="0"/>
        <w:adjustRightInd w:val="0"/>
        <w:jc w:val="center"/>
        <w:rPr>
          <w:b/>
          <w:color w:val="000000"/>
        </w:rPr>
      </w:pPr>
      <w:r w:rsidRPr="00C91111">
        <w:rPr>
          <w:b/>
          <w:color w:val="000000"/>
          <w:sz w:val="28"/>
        </w:rPr>
        <w:t>Safety</w:t>
      </w:r>
    </w:p>
    <w:p w14:paraId="3638B3A5" w14:textId="77777777" w:rsidR="006A7735" w:rsidRPr="00C91111" w:rsidRDefault="006A7735" w:rsidP="006A7735">
      <w:pPr>
        <w:autoSpaceDE w:val="0"/>
        <w:autoSpaceDN w:val="0"/>
        <w:adjustRightInd w:val="0"/>
        <w:jc w:val="center"/>
        <w:rPr>
          <w:b/>
          <w:color w:val="000000"/>
        </w:rPr>
      </w:pPr>
    </w:p>
    <w:p w14:paraId="3850A2B9" w14:textId="575D1579" w:rsidR="006A7735" w:rsidRPr="00C91111" w:rsidRDefault="00415579" w:rsidP="006A7735">
      <w:pPr>
        <w:autoSpaceDE w:val="0"/>
        <w:autoSpaceDN w:val="0"/>
        <w:adjustRightInd w:val="0"/>
        <w:ind w:left="567" w:hanging="567"/>
        <w:rPr>
          <w:color w:val="000000"/>
        </w:rPr>
      </w:pPr>
      <w:r>
        <w:rPr>
          <w:color w:val="000000"/>
        </w:rPr>
        <w:t>6</w:t>
      </w:r>
      <w:r w:rsidR="006A7735" w:rsidRPr="00C91111">
        <w:rPr>
          <w:color w:val="000000"/>
        </w:rPr>
        <w:t>.1</w:t>
      </w:r>
      <w:r w:rsidR="006A7735" w:rsidRPr="00C91111">
        <w:rPr>
          <w:color w:val="000000"/>
        </w:rPr>
        <w:tab/>
        <w:t xml:space="preserve">The personnel of each Party shall comply with the rules </w:t>
      </w:r>
      <w:r w:rsidR="006A7735">
        <w:rPr>
          <w:color w:val="000000"/>
        </w:rPr>
        <w:t>of</w:t>
      </w:r>
      <w:r w:rsidR="006A7735" w:rsidRPr="00C91111">
        <w:rPr>
          <w:color w:val="000000"/>
        </w:rPr>
        <w:t xml:space="preserve"> conduct and safety in force at the host </w:t>
      </w:r>
      <w:r w:rsidR="006A7735">
        <w:rPr>
          <w:color w:val="000000"/>
        </w:rPr>
        <w:t>Party</w:t>
      </w:r>
      <w:r w:rsidR="006A7735" w:rsidRPr="00C91111">
        <w:rPr>
          <w:color w:val="000000"/>
        </w:rPr>
        <w:t>.</w:t>
      </w:r>
    </w:p>
    <w:p w14:paraId="087F6EA0" w14:textId="77777777" w:rsidR="006A7735" w:rsidRPr="00C91111" w:rsidRDefault="006A7735" w:rsidP="006A7735">
      <w:pPr>
        <w:tabs>
          <w:tab w:val="left" w:pos="8280"/>
        </w:tabs>
        <w:autoSpaceDE w:val="0"/>
        <w:autoSpaceDN w:val="0"/>
        <w:adjustRightInd w:val="0"/>
        <w:ind w:left="567" w:hanging="567"/>
        <w:jc w:val="center"/>
        <w:rPr>
          <w:color w:val="000000"/>
        </w:rPr>
      </w:pPr>
    </w:p>
    <w:p w14:paraId="1BC39451" w14:textId="77777777" w:rsidR="006A7735" w:rsidRPr="00C91111" w:rsidRDefault="006A7735" w:rsidP="006A7735">
      <w:pPr>
        <w:tabs>
          <w:tab w:val="left" w:pos="8280"/>
        </w:tabs>
        <w:autoSpaceDE w:val="0"/>
        <w:autoSpaceDN w:val="0"/>
        <w:adjustRightInd w:val="0"/>
        <w:ind w:left="567" w:hanging="567"/>
        <w:jc w:val="center"/>
        <w:rPr>
          <w:color w:val="000000"/>
        </w:rPr>
      </w:pPr>
    </w:p>
    <w:p w14:paraId="391DB700" w14:textId="0DCD0025" w:rsidR="006A7735" w:rsidRPr="00C91111" w:rsidRDefault="00415579" w:rsidP="006A7735">
      <w:pPr>
        <w:tabs>
          <w:tab w:val="left" w:pos="8280"/>
        </w:tabs>
        <w:autoSpaceDE w:val="0"/>
        <w:autoSpaceDN w:val="0"/>
        <w:adjustRightInd w:val="0"/>
        <w:ind w:left="567" w:hanging="567"/>
        <w:rPr>
          <w:color w:val="000000"/>
        </w:rPr>
      </w:pPr>
      <w:r>
        <w:rPr>
          <w:color w:val="000000"/>
        </w:rPr>
        <w:t>6</w:t>
      </w:r>
      <w:r w:rsidR="006A7735" w:rsidRPr="00C91111">
        <w:rPr>
          <w:color w:val="000000"/>
        </w:rPr>
        <w:t>.2</w:t>
      </w:r>
      <w:r w:rsidR="006A7735" w:rsidRPr="00C91111">
        <w:rPr>
          <w:color w:val="000000"/>
        </w:rPr>
        <w:tab/>
        <w:t xml:space="preserve">Any item or equipment constructed and used </w:t>
      </w:r>
      <w:r w:rsidR="006A7735">
        <w:rPr>
          <w:color w:val="000000"/>
        </w:rPr>
        <w:t>under this Protocol</w:t>
      </w:r>
      <w:r w:rsidR="006A7735" w:rsidRPr="00C91111">
        <w:rPr>
          <w:color w:val="000000"/>
        </w:rPr>
        <w:t xml:space="preserve"> shall conform to the rules for industrial safety in force at the host </w:t>
      </w:r>
      <w:r w:rsidR="006A7735">
        <w:rPr>
          <w:color w:val="000000"/>
        </w:rPr>
        <w:t xml:space="preserve">Party </w:t>
      </w:r>
      <w:r w:rsidR="006A7735" w:rsidRPr="00C91111">
        <w:rPr>
          <w:color w:val="000000"/>
        </w:rPr>
        <w:t>where it will be installed and operated.</w:t>
      </w:r>
    </w:p>
    <w:p w14:paraId="58CE31A9" w14:textId="77777777" w:rsidR="006A7735" w:rsidRPr="00C91111" w:rsidRDefault="006A7735" w:rsidP="006A7735">
      <w:pPr>
        <w:autoSpaceDE w:val="0"/>
        <w:autoSpaceDN w:val="0"/>
        <w:adjustRightInd w:val="0"/>
        <w:rPr>
          <w:color w:val="000000"/>
        </w:rPr>
      </w:pPr>
    </w:p>
    <w:p w14:paraId="477E56D3" w14:textId="77777777" w:rsidR="0046373A" w:rsidRDefault="0046373A" w:rsidP="006A7735">
      <w:pPr>
        <w:autoSpaceDE w:val="0"/>
        <w:autoSpaceDN w:val="0"/>
        <w:adjustRightInd w:val="0"/>
        <w:jc w:val="center"/>
        <w:rPr>
          <w:b/>
          <w:color w:val="000000"/>
          <w:sz w:val="28"/>
        </w:rPr>
      </w:pPr>
    </w:p>
    <w:p w14:paraId="795402C6" w14:textId="58076BDD" w:rsidR="006A7735" w:rsidRPr="00C91111" w:rsidRDefault="00415579" w:rsidP="006A7735">
      <w:pPr>
        <w:autoSpaceDE w:val="0"/>
        <w:autoSpaceDN w:val="0"/>
        <w:adjustRightInd w:val="0"/>
        <w:jc w:val="center"/>
        <w:rPr>
          <w:b/>
          <w:color w:val="000000"/>
          <w:sz w:val="28"/>
        </w:rPr>
      </w:pPr>
      <w:r>
        <w:rPr>
          <w:b/>
          <w:color w:val="000000"/>
          <w:sz w:val="28"/>
        </w:rPr>
        <w:t>ARTICLE 7</w:t>
      </w:r>
    </w:p>
    <w:p w14:paraId="26FB52BA" w14:textId="77777777" w:rsidR="006A7735" w:rsidRPr="00C91111" w:rsidRDefault="006A7735" w:rsidP="006A7735">
      <w:pPr>
        <w:autoSpaceDE w:val="0"/>
        <w:autoSpaceDN w:val="0"/>
        <w:adjustRightInd w:val="0"/>
        <w:jc w:val="center"/>
        <w:rPr>
          <w:b/>
          <w:color w:val="000000"/>
          <w:sz w:val="28"/>
        </w:rPr>
      </w:pPr>
      <w:r w:rsidRPr="00C91111">
        <w:rPr>
          <w:b/>
          <w:color w:val="000000"/>
          <w:sz w:val="28"/>
        </w:rPr>
        <w:t>Intellectual Property</w:t>
      </w:r>
    </w:p>
    <w:p w14:paraId="12A17986" w14:textId="77777777" w:rsidR="006A7735" w:rsidRPr="00C91111" w:rsidRDefault="006A7735" w:rsidP="006A7735">
      <w:pPr>
        <w:autoSpaceDE w:val="0"/>
        <w:autoSpaceDN w:val="0"/>
        <w:adjustRightInd w:val="0"/>
        <w:jc w:val="center"/>
        <w:rPr>
          <w:b/>
          <w:color w:val="000000"/>
        </w:rPr>
      </w:pPr>
    </w:p>
    <w:p w14:paraId="57BFB5E3" w14:textId="3ED34558" w:rsidR="006A7735" w:rsidRPr="002D7A02" w:rsidRDefault="00415579" w:rsidP="006A7735">
      <w:pPr>
        <w:ind w:left="567" w:hanging="567"/>
      </w:pPr>
      <w:r>
        <w:rPr>
          <w:color w:val="000000"/>
        </w:rPr>
        <w:t>7</w:t>
      </w:r>
      <w:r w:rsidR="006A7735" w:rsidRPr="00C91111">
        <w:rPr>
          <w:color w:val="000000"/>
        </w:rPr>
        <w:t>.1</w:t>
      </w:r>
      <w:r w:rsidR="006A7735" w:rsidRPr="00C91111">
        <w:rPr>
          <w:color w:val="000000"/>
        </w:rPr>
        <w:tab/>
      </w:r>
      <w:r w:rsidR="006A7735" w:rsidRPr="002D7A02">
        <w:t xml:space="preserve">Information disclosed under this </w:t>
      </w:r>
      <w:r w:rsidR="006A7735">
        <w:t>Protocol</w:t>
      </w:r>
      <w:r w:rsidR="006A7735" w:rsidRPr="002D7A02">
        <w:t xml:space="preserve"> by one Party to the other Party shall not create any proprietary right in respect of such information for the receiving Party.</w:t>
      </w:r>
    </w:p>
    <w:p w14:paraId="70B1A5BF" w14:textId="77777777" w:rsidR="006A7735" w:rsidRDefault="006A7735" w:rsidP="006A7735">
      <w:pPr>
        <w:ind w:left="567" w:hanging="567"/>
        <w:rPr>
          <w:lang w:eastAsia="ja-JP"/>
        </w:rPr>
      </w:pPr>
    </w:p>
    <w:p w14:paraId="6A3079E2" w14:textId="77777777" w:rsidR="006A7735" w:rsidRPr="002D7A02" w:rsidRDefault="006A7735" w:rsidP="006A7735">
      <w:pPr>
        <w:ind w:left="567" w:hanging="567"/>
        <w:rPr>
          <w:lang w:eastAsia="ja-JP"/>
        </w:rPr>
      </w:pPr>
    </w:p>
    <w:p w14:paraId="60C0C9B6" w14:textId="17DADF1E" w:rsidR="006A7735" w:rsidRPr="002D7A02" w:rsidRDefault="00415579" w:rsidP="006A7735">
      <w:pPr>
        <w:ind w:left="567" w:hanging="567"/>
      </w:pPr>
      <w:r>
        <w:rPr>
          <w:rFonts w:hint="eastAsia"/>
          <w:lang w:eastAsia="ja-JP"/>
        </w:rPr>
        <w:t>7</w:t>
      </w:r>
      <w:r w:rsidR="006A7735">
        <w:t>.2</w:t>
      </w:r>
      <w:r w:rsidR="006A7735" w:rsidRPr="002D7A02">
        <w:tab/>
        <w:t xml:space="preserve">Title in intellectual property developed by a Party in the </w:t>
      </w:r>
      <w:r w:rsidR="006A7735">
        <w:t>execution</w:t>
      </w:r>
      <w:r w:rsidR="006A7735" w:rsidRPr="002D7A02">
        <w:t xml:space="preserve"> of this </w:t>
      </w:r>
      <w:r w:rsidR="006A7735">
        <w:t>Protocol</w:t>
      </w:r>
      <w:r w:rsidR="006A7735" w:rsidRPr="002D7A02">
        <w:t xml:space="preserve"> shall be vested in that Party, who shall grant a free, non-exclusive license to such intellect</w:t>
      </w:r>
      <w:r w:rsidR="006A7735">
        <w:t>ual property to the other Party</w:t>
      </w:r>
      <w:r w:rsidR="006A7735" w:rsidRPr="002D7A02">
        <w:t xml:space="preserve"> for </w:t>
      </w:r>
      <w:r w:rsidR="006A7735">
        <w:t>the execution of its scientific programme (including through its partners and sub-contractors).</w:t>
      </w:r>
    </w:p>
    <w:p w14:paraId="5F07398F" w14:textId="77777777" w:rsidR="006A7735" w:rsidRDefault="006A7735" w:rsidP="006A7735">
      <w:pPr>
        <w:ind w:left="567" w:hanging="567"/>
        <w:rPr>
          <w:lang w:eastAsia="ja-JP"/>
        </w:rPr>
      </w:pPr>
    </w:p>
    <w:p w14:paraId="3338191D" w14:textId="77777777" w:rsidR="006A7735" w:rsidRPr="002D7A02" w:rsidRDefault="006A7735" w:rsidP="006A7735">
      <w:pPr>
        <w:ind w:left="567" w:hanging="567"/>
        <w:rPr>
          <w:lang w:eastAsia="ja-JP"/>
        </w:rPr>
      </w:pPr>
    </w:p>
    <w:p w14:paraId="0A28322C" w14:textId="32EE96C5" w:rsidR="006A7735" w:rsidRPr="002D7A02" w:rsidRDefault="00415579" w:rsidP="006A7735">
      <w:pPr>
        <w:ind w:left="567" w:hanging="567"/>
      </w:pPr>
      <w:r>
        <w:rPr>
          <w:rFonts w:hint="eastAsia"/>
          <w:lang w:eastAsia="ja-JP"/>
        </w:rPr>
        <w:t>7</w:t>
      </w:r>
      <w:r w:rsidR="006A7735">
        <w:t>.3</w:t>
      </w:r>
      <w:r w:rsidR="006A7735" w:rsidRPr="002D7A02">
        <w:tab/>
        <w:t xml:space="preserve">Where </w:t>
      </w:r>
      <w:r w:rsidR="006A7735">
        <w:t xml:space="preserve">title in </w:t>
      </w:r>
      <w:r w:rsidR="006A7735" w:rsidRPr="002D7A02">
        <w:t xml:space="preserve">intellectual property is jointly vested in the Parties, they </w:t>
      </w:r>
      <w:r w:rsidR="006A7735">
        <w:t>shall agree on the making available to third parties of</w:t>
      </w:r>
      <w:r w:rsidR="006A7735" w:rsidRPr="002D7A02">
        <w:t xml:space="preserve"> such intellectual property, provided that in any event, they shall grant to each other a free, non-exclusive license to such intellectual property for </w:t>
      </w:r>
      <w:r w:rsidR="006A7735">
        <w:t>the execution of their scientific programmes.</w:t>
      </w:r>
    </w:p>
    <w:p w14:paraId="43198425" w14:textId="77777777" w:rsidR="006A7735" w:rsidRDefault="006A7735" w:rsidP="006A7735">
      <w:pPr>
        <w:rPr>
          <w:lang w:eastAsia="ja-JP"/>
        </w:rPr>
      </w:pPr>
    </w:p>
    <w:p w14:paraId="44EF6831" w14:textId="77777777" w:rsidR="006A7735" w:rsidRPr="002D7A02" w:rsidRDefault="006A7735" w:rsidP="006A7735">
      <w:pPr>
        <w:rPr>
          <w:lang w:eastAsia="ja-JP"/>
        </w:rPr>
      </w:pPr>
    </w:p>
    <w:p w14:paraId="2F7CF718" w14:textId="4C59D6BC" w:rsidR="006A7735" w:rsidRPr="002D7A02" w:rsidRDefault="00415579" w:rsidP="006A7735">
      <w:pPr>
        <w:ind w:left="567" w:hanging="567"/>
        <w:rPr>
          <w:lang w:eastAsia="ja-JP"/>
        </w:rPr>
      </w:pPr>
      <w:r>
        <w:rPr>
          <w:rFonts w:hint="eastAsia"/>
          <w:lang w:eastAsia="ja-JP"/>
        </w:rPr>
        <w:lastRenderedPageBreak/>
        <w:t>7</w:t>
      </w:r>
      <w:r w:rsidR="006A7735">
        <w:t>.4</w:t>
      </w:r>
      <w:r w:rsidR="006A7735" w:rsidRPr="002D7A02">
        <w:tab/>
        <w:t>The prov</w:t>
      </w:r>
      <w:r w:rsidR="006A7735">
        <w:t>iding Party gives no warranty</w:t>
      </w:r>
      <w:r w:rsidR="006A7735" w:rsidRPr="002D7A02">
        <w:t xml:space="preserve"> in respect of intellectual property made available by it to the other Party under this </w:t>
      </w:r>
      <w:r w:rsidR="006A7735">
        <w:t>Protocol</w:t>
      </w:r>
      <w:r w:rsidR="006A7735" w:rsidRPr="002D7A02">
        <w:t xml:space="preserve">, and the receiving Party shall hold the providing Party free and harmless from any liability </w:t>
      </w:r>
      <w:r w:rsidR="006A7735">
        <w:t>arising from its use (including by its partners and sub-contractors</w:t>
      </w:r>
      <w:r w:rsidR="006A7735" w:rsidRPr="002D7A02">
        <w:t>) of such intellectual property</w:t>
      </w:r>
      <w:r w:rsidR="006A7735">
        <w:t>.</w:t>
      </w:r>
    </w:p>
    <w:p w14:paraId="68201EA5" w14:textId="77777777" w:rsidR="006A7735" w:rsidRDefault="006A7735" w:rsidP="006A7735">
      <w:pPr>
        <w:autoSpaceDE w:val="0"/>
        <w:autoSpaceDN w:val="0"/>
        <w:adjustRightInd w:val="0"/>
        <w:rPr>
          <w:color w:val="000000"/>
        </w:rPr>
      </w:pPr>
    </w:p>
    <w:p w14:paraId="3344925C" w14:textId="77777777" w:rsidR="006A7735" w:rsidRDefault="006A7735" w:rsidP="006A7735">
      <w:pPr>
        <w:autoSpaceDE w:val="0"/>
        <w:autoSpaceDN w:val="0"/>
        <w:adjustRightInd w:val="0"/>
        <w:rPr>
          <w:color w:val="000000"/>
        </w:rPr>
      </w:pPr>
    </w:p>
    <w:p w14:paraId="68AF94E8" w14:textId="77777777" w:rsidR="006A7735" w:rsidRPr="00C91111" w:rsidRDefault="006A7735" w:rsidP="006A7735">
      <w:pPr>
        <w:autoSpaceDE w:val="0"/>
        <w:autoSpaceDN w:val="0"/>
        <w:adjustRightInd w:val="0"/>
        <w:rPr>
          <w:color w:val="000000"/>
        </w:rPr>
      </w:pPr>
    </w:p>
    <w:p w14:paraId="32F07F0B" w14:textId="77777777" w:rsidR="006A7735" w:rsidRPr="00C91111" w:rsidRDefault="006A7735" w:rsidP="006A7735">
      <w:pPr>
        <w:pStyle w:val="para2"/>
        <w:tabs>
          <w:tab w:val="left" w:pos="720"/>
        </w:tabs>
        <w:spacing w:before="0"/>
        <w:ind w:left="1440" w:hanging="720"/>
      </w:pPr>
    </w:p>
    <w:p w14:paraId="4F469F03" w14:textId="7E28129C" w:rsidR="006A7735" w:rsidRPr="00C91111" w:rsidRDefault="00415579" w:rsidP="006A7735">
      <w:pPr>
        <w:autoSpaceDE w:val="0"/>
        <w:autoSpaceDN w:val="0"/>
        <w:adjustRightInd w:val="0"/>
        <w:jc w:val="center"/>
        <w:rPr>
          <w:b/>
          <w:color w:val="000000"/>
          <w:sz w:val="28"/>
        </w:rPr>
      </w:pPr>
      <w:r>
        <w:rPr>
          <w:b/>
          <w:color w:val="000000"/>
          <w:sz w:val="28"/>
        </w:rPr>
        <w:t>ARTICLE 8</w:t>
      </w:r>
    </w:p>
    <w:p w14:paraId="634F2402" w14:textId="77777777" w:rsidR="006A7735" w:rsidRPr="002D7A02" w:rsidRDefault="006A7735" w:rsidP="006A7735">
      <w:pPr>
        <w:jc w:val="center"/>
        <w:rPr>
          <w:b/>
          <w:sz w:val="28"/>
        </w:rPr>
      </w:pPr>
      <w:r w:rsidRPr="002D7A02">
        <w:rPr>
          <w:b/>
          <w:sz w:val="28"/>
        </w:rPr>
        <w:t>Publications</w:t>
      </w:r>
    </w:p>
    <w:p w14:paraId="6E254C79" w14:textId="77777777" w:rsidR="006A7735" w:rsidRPr="002D7A02" w:rsidRDefault="006A7735" w:rsidP="006A7735">
      <w:pPr>
        <w:ind w:left="567" w:hanging="567"/>
      </w:pPr>
    </w:p>
    <w:p w14:paraId="27F39F71" w14:textId="09993E5E" w:rsidR="006A7735" w:rsidRPr="002D7A02" w:rsidRDefault="00415579" w:rsidP="006A7735">
      <w:pPr>
        <w:ind w:left="567" w:hanging="567"/>
      </w:pPr>
      <w:r>
        <w:rPr>
          <w:rFonts w:hint="eastAsia"/>
          <w:lang w:eastAsia="ja-JP"/>
        </w:rPr>
        <w:t>8</w:t>
      </w:r>
      <w:r w:rsidR="006A7735" w:rsidRPr="002D7A02">
        <w:t>.1</w:t>
      </w:r>
      <w:r w:rsidR="006A7735" w:rsidRPr="002D7A02">
        <w:tab/>
        <w:t xml:space="preserve">In accordance with the principle of providing open access to </w:t>
      </w:r>
      <w:r w:rsidR="006A7735">
        <w:t xml:space="preserve">information and always subject to </w:t>
      </w:r>
      <w:r w:rsidR="006A7735" w:rsidRPr="002D7A02">
        <w:t xml:space="preserve">provisions of </w:t>
      </w:r>
      <w:r>
        <w:t>Article 7</w:t>
      </w:r>
      <w:r w:rsidR="006A7735">
        <w:t xml:space="preserve">, </w:t>
      </w:r>
      <w:r w:rsidR="006A7735" w:rsidRPr="002D7A02">
        <w:t>the Parties shall strive to join</w:t>
      </w:r>
      <w:r w:rsidR="006A7735">
        <w:t>tly publish the results of their</w:t>
      </w:r>
      <w:r w:rsidR="006A7735" w:rsidRPr="002D7A02">
        <w:t xml:space="preserve"> collaboration.</w:t>
      </w:r>
    </w:p>
    <w:p w14:paraId="483871AA" w14:textId="77777777" w:rsidR="006A7735" w:rsidRDefault="006A7735" w:rsidP="006A7735">
      <w:pPr>
        <w:ind w:left="567" w:hanging="567"/>
      </w:pPr>
    </w:p>
    <w:p w14:paraId="386D68C4" w14:textId="77777777" w:rsidR="006A7735" w:rsidRPr="002D7A02" w:rsidRDefault="006A7735" w:rsidP="006A7735">
      <w:pPr>
        <w:ind w:left="567" w:hanging="567"/>
      </w:pPr>
    </w:p>
    <w:p w14:paraId="5858F128" w14:textId="3C6B745D" w:rsidR="006A7735" w:rsidRPr="002D7A02" w:rsidRDefault="00415579" w:rsidP="006A7735">
      <w:pPr>
        <w:ind w:left="567" w:hanging="567"/>
        <w:rPr>
          <w:b/>
          <w:sz w:val="28"/>
        </w:rPr>
      </w:pPr>
      <w:r>
        <w:rPr>
          <w:rFonts w:hint="eastAsia"/>
          <w:lang w:eastAsia="ja-JP"/>
        </w:rPr>
        <w:t>8</w:t>
      </w:r>
      <w:r w:rsidR="006A7735">
        <w:t>.2</w:t>
      </w:r>
      <w:r w:rsidR="006A7735" w:rsidRPr="002D7A02">
        <w:tab/>
        <w:t xml:space="preserve">All publications shall acknowledge the collaboration including, if so requested by a Party, the persons having taken part in the development of the results </w:t>
      </w:r>
      <w:r w:rsidR="006A7735">
        <w:t>that</w:t>
      </w:r>
      <w:r w:rsidR="006A7735" w:rsidRPr="002D7A02">
        <w:t xml:space="preserve"> form the </w:t>
      </w:r>
      <w:r w:rsidR="006A7735">
        <w:t>subject</w:t>
      </w:r>
      <w:r w:rsidR="006A7735" w:rsidRPr="002D7A02">
        <w:t xml:space="preserve"> of the publication.</w:t>
      </w:r>
    </w:p>
    <w:p w14:paraId="67287015" w14:textId="77777777" w:rsidR="006A7735" w:rsidRDefault="006A7735" w:rsidP="006A7735">
      <w:pPr>
        <w:autoSpaceDE w:val="0"/>
        <w:autoSpaceDN w:val="0"/>
        <w:adjustRightInd w:val="0"/>
        <w:jc w:val="center"/>
        <w:rPr>
          <w:b/>
          <w:color w:val="000000"/>
          <w:sz w:val="28"/>
        </w:rPr>
      </w:pPr>
    </w:p>
    <w:p w14:paraId="3D996DD4" w14:textId="77777777" w:rsidR="006A7735" w:rsidRDefault="006A7735" w:rsidP="000335EB">
      <w:pPr>
        <w:autoSpaceDE w:val="0"/>
        <w:autoSpaceDN w:val="0"/>
        <w:adjustRightInd w:val="0"/>
        <w:rPr>
          <w:b/>
          <w:color w:val="000000"/>
          <w:sz w:val="28"/>
        </w:rPr>
      </w:pPr>
    </w:p>
    <w:p w14:paraId="42173B74" w14:textId="77777777" w:rsidR="006A7735" w:rsidRDefault="006A7735" w:rsidP="006A7735">
      <w:pPr>
        <w:autoSpaceDE w:val="0"/>
        <w:autoSpaceDN w:val="0"/>
        <w:adjustRightInd w:val="0"/>
        <w:jc w:val="center"/>
        <w:rPr>
          <w:b/>
          <w:color w:val="000000"/>
          <w:sz w:val="28"/>
        </w:rPr>
      </w:pPr>
    </w:p>
    <w:p w14:paraId="10509807" w14:textId="3E368A9E" w:rsidR="006A7735" w:rsidRDefault="00415579" w:rsidP="006A7735">
      <w:pPr>
        <w:autoSpaceDE w:val="0"/>
        <w:autoSpaceDN w:val="0"/>
        <w:adjustRightInd w:val="0"/>
        <w:jc w:val="center"/>
        <w:rPr>
          <w:b/>
          <w:color w:val="000000"/>
          <w:sz w:val="28"/>
        </w:rPr>
      </w:pPr>
      <w:r>
        <w:rPr>
          <w:b/>
          <w:color w:val="000000"/>
          <w:sz w:val="28"/>
        </w:rPr>
        <w:t>ARTICLE 9</w:t>
      </w:r>
    </w:p>
    <w:p w14:paraId="7EE4F192" w14:textId="77777777" w:rsidR="006A7735" w:rsidRDefault="006A7735" w:rsidP="006A7735">
      <w:pPr>
        <w:autoSpaceDE w:val="0"/>
        <w:autoSpaceDN w:val="0"/>
        <w:adjustRightInd w:val="0"/>
        <w:jc w:val="center"/>
        <w:rPr>
          <w:b/>
          <w:color w:val="000000"/>
          <w:sz w:val="28"/>
        </w:rPr>
      </w:pPr>
      <w:r>
        <w:rPr>
          <w:b/>
          <w:color w:val="000000"/>
          <w:sz w:val="28"/>
        </w:rPr>
        <w:t>Liability</w:t>
      </w:r>
    </w:p>
    <w:p w14:paraId="3014749D" w14:textId="77777777" w:rsidR="006A7735" w:rsidRDefault="006A7735" w:rsidP="006A7735">
      <w:pPr>
        <w:autoSpaceDE w:val="0"/>
        <w:autoSpaceDN w:val="0"/>
        <w:adjustRightInd w:val="0"/>
        <w:jc w:val="center"/>
        <w:rPr>
          <w:b/>
          <w:color w:val="000000"/>
          <w:sz w:val="28"/>
        </w:rPr>
      </w:pPr>
    </w:p>
    <w:p w14:paraId="0384C3AF" w14:textId="5BE733DE" w:rsidR="006A7735" w:rsidRPr="000335EB" w:rsidRDefault="006A7735" w:rsidP="000335EB">
      <w:pPr>
        <w:rPr>
          <w:b/>
          <w:sz w:val="28"/>
          <w:lang w:eastAsia="ja-JP"/>
        </w:rPr>
      </w:pPr>
      <w:r w:rsidRPr="002D7A02">
        <w:t>Except in</w:t>
      </w:r>
      <w:r>
        <w:t xml:space="preserve"> case of gross negligence or wi</w:t>
      </w:r>
      <w:r w:rsidRPr="002D7A02">
        <w:t xml:space="preserve">lful misconduct by the other Party or as may </w:t>
      </w:r>
      <w:r w:rsidR="00415579">
        <w:t>result from A</w:t>
      </w:r>
      <w:r>
        <w:t>rticles</w:t>
      </w:r>
      <w:r w:rsidRPr="002D7A02">
        <w:t xml:space="preserve"> </w:t>
      </w:r>
      <w:r w:rsidR="00415579">
        <w:rPr>
          <w:lang w:eastAsia="ja-JP"/>
        </w:rPr>
        <w:t>5</w:t>
      </w:r>
      <w:r w:rsidRPr="003643DA">
        <w:rPr>
          <w:lang w:eastAsia="ja-JP"/>
        </w:rPr>
        <w:t>.3</w:t>
      </w:r>
      <w:r>
        <w:rPr>
          <w:lang w:eastAsia="ja-JP"/>
        </w:rPr>
        <w:t xml:space="preserve"> or </w:t>
      </w:r>
      <w:r w:rsidR="00415579">
        <w:rPr>
          <w:lang w:eastAsia="ja-JP"/>
        </w:rPr>
        <w:t>7</w:t>
      </w:r>
      <w:r w:rsidRPr="003643DA">
        <w:rPr>
          <w:lang w:eastAsia="ja-JP"/>
        </w:rPr>
        <w:t>.4</w:t>
      </w:r>
      <w:r w:rsidRPr="003643DA">
        <w:t xml:space="preserve"> </w:t>
      </w:r>
      <w:r w:rsidRPr="002D7A02">
        <w:t xml:space="preserve">of this </w:t>
      </w:r>
      <w:r>
        <w:t>Protocol</w:t>
      </w:r>
      <w:r w:rsidRPr="002D7A02">
        <w:t xml:space="preserve">, each Party shall bear its own loss and damage in connection with this </w:t>
      </w:r>
      <w:r>
        <w:t>Protocol</w:t>
      </w:r>
      <w:r w:rsidRPr="002D7A02">
        <w:t xml:space="preserve">. </w:t>
      </w:r>
      <w:r>
        <w:t>Notwithstanding the foregoing, e</w:t>
      </w:r>
      <w:r w:rsidRPr="00721D01">
        <w:t xml:space="preserve">ach Party shall </w:t>
      </w:r>
      <w:r>
        <w:t xml:space="preserve">hold the other Party free and harmless from liability </w:t>
      </w:r>
      <w:r w:rsidRPr="00721D01">
        <w:t xml:space="preserve">for loss or damage caused by </w:t>
      </w:r>
      <w:r>
        <w:t>the former</w:t>
      </w:r>
      <w:r w:rsidRPr="00721D01">
        <w:t xml:space="preserve"> to third parties </w:t>
      </w:r>
      <w:r>
        <w:t xml:space="preserve">under or </w:t>
      </w:r>
      <w:r w:rsidRPr="00721D01">
        <w:t xml:space="preserve">in connection with this </w:t>
      </w:r>
      <w:r>
        <w:t>Protocol</w:t>
      </w:r>
      <w:r w:rsidRPr="002D7A02">
        <w:t>.</w:t>
      </w:r>
      <w:r w:rsidR="002452B7">
        <w:t xml:space="preserve"> </w:t>
      </w:r>
    </w:p>
    <w:p w14:paraId="1753C374" w14:textId="77777777" w:rsidR="006A7735" w:rsidRDefault="006A7735" w:rsidP="006A7735">
      <w:pPr>
        <w:autoSpaceDE w:val="0"/>
        <w:autoSpaceDN w:val="0"/>
        <w:adjustRightInd w:val="0"/>
        <w:jc w:val="center"/>
        <w:rPr>
          <w:b/>
          <w:color w:val="000000"/>
          <w:sz w:val="28"/>
        </w:rPr>
      </w:pPr>
    </w:p>
    <w:p w14:paraId="037DF96F" w14:textId="1FE9ED57" w:rsidR="006A7735" w:rsidRDefault="00415579" w:rsidP="006A7735">
      <w:pPr>
        <w:autoSpaceDE w:val="0"/>
        <w:autoSpaceDN w:val="0"/>
        <w:adjustRightInd w:val="0"/>
        <w:jc w:val="center"/>
        <w:rPr>
          <w:b/>
          <w:color w:val="000000"/>
          <w:sz w:val="28"/>
        </w:rPr>
      </w:pPr>
      <w:r>
        <w:rPr>
          <w:b/>
          <w:color w:val="000000"/>
          <w:sz w:val="28"/>
        </w:rPr>
        <w:t>ARTICLE 10</w:t>
      </w:r>
    </w:p>
    <w:p w14:paraId="12D6C4F5" w14:textId="77777777" w:rsidR="006A7735" w:rsidRPr="00C91111" w:rsidRDefault="006A7735" w:rsidP="006A7735">
      <w:pPr>
        <w:autoSpaceDE w:val="0"/>
        <w:autoSpaceDN w:val="0"/>
        <w:adjustRightInd w:val="0"/>
        <w:jc w:val="center"/>
        <w:rPr>
          <w:b/>
          <w:color w:val="000000"/>
          <w:sz w:val="28"/>
        </w:rPr>
      </w:pPr>
      <w:r>
        <w:rPr>
          <w:b/>
          <w:color w:val="000000"/>
          <w:sz w:val="28"/>
        </w:rPr>
        <w:t>Confidentiality</w:t>
      </w:r>
    </w:p>
    <w:p w14:paraId="544EB63B" w14:textId="77777777" w:rsidR="006A7735" w:rsidRPr="00C91111" w:rsidRDefault="006A7735" w:rsidP="006A7735">
      <w:pPr>
        <w:autoSpaceDE w:val="0"/>
        <w:autoSpaceDN w:val="0"/>
        <w:adjustRightInd w:val="0"/>
        <w:rPr>
          <w:color w:val="000000"/>
        </w:rPr>
      </w:pPr>
    </w:p>
    <w:p w14:paraId="6AB1DD5B" w14:textId="604319F0" w:rsidR="006A7735" w:rsidRPr="002D7A02" w:rsidRDefault="00415579" w:rsidP="006A7735">
      <w:pPr>
        <w:pStyle w:val="BodyTextIndent"/>
        <w:ind w:left="567" w:hanging="567"/>
      </w:pPr>
      <w:r>
        <w:t>10</w:t>
      </w:r>
      <w:r w:rsidR="006A7735">
        <w:t xml:space="preserve">.1 </w:t>
      </w:r>
      <w:r w:rsidR="006A7735">
        <w:tab/>
      </w:r>
      <w:r w:rsidR="006A7735" w:rsidRPr="002D7A02">
        <w:t xml:space="preserve">Each Party shall treat as confidential any information provided to it by the other Party and designated as confidential or of which its confidential character should reasonably be understood. Except as agreed otherwise in writing, this confidentiality obligation shall continue for a period of five (5) years from the </w:t>
      </w:r>
      <w:r w:rsidR="006A7735" w:rsidRPr="002D7A02">
        <w:lastRenderedPageBreak/>
        <w:t xml:space="preserve">date of termination of this </w:t>
      </w:r>
      <w:r w:rsidR="006A7735">
        <w:t>Protocol</w:t>
      </w:r>
      <w:r w:rsidR="006A7735" w:rsidRPr="002D7A02">
        <w:t xml:space="preserve">. The receiving Party shall not use such information for any purpose other than the execution of this </w:t>
      </w:r>
      <w:r w:rsidR="006A7735">
        <w:t>Protocol</w:t>
      </w:r>
      <w:r w:rsidR="006A7735" w:rsidRPr="002D7A02">
        <w:t xml:space="preserve"> and shall not disclose it to any third party without prior written permission of the disclosing Party.</w:t>
      </w:r>
    </w:p>
    <w:p w14:paraId="4485E9CA" w14:textId="77777777" w:rsidR="006A7735" w:rsidRPr="002D7A02" w:rsidRDefault="006A7735" w:rsidP="006A7735">
      <w:pPr>
        <w:pStyle w:val="BodyTextIndent"/>
        <w:ind w:left="0"/>
        <w:rPr>
          <w:lang w:eastAsia="ja-JP"/>
        </w:rPr>
      </w:pPr>
    </w:p>
    <w:p w14:paraId="6066BC47" w14:textId="77777777" w:rsidR="006A7735" w:rsidRPr="002D7A02" w:rsidRDefault="006A7735" w:rsidP="006A7735">
      <w:pPr>
        <w:pStyle w:val="BodyTextIndent"/>
        <w:ind w:left="0"/>
        <w:rPr>
          <w:lang w:eastAsia="ja-JP"/>
        </w:rPr>
      </w:pPr>
    </w:p>
    <w:p w14:paraId="6051DE16" w14:textId="03E17EF4" w:rsidR="006A7735" w:rsidRPr="002D7A02" w:rsidRDefault="00415579" w:rsidP="006A7735">
      <w:pPr>
        <w:pStyle w:val="BodyTextIndent"/>
        <w:ind w:left="567" w:hanging="567"/>
      </w:pPr>
      <w:r>
        <w:rPr>
          <w:rFonts w:hint="eastAsia"/>
          <w:lang w:eastAsia="ja-JP"/>
        </w:rPr>
        <w:t>10</w:t>
      </w:r>
      <w:r w:rsidR="006A7735" w:rsidRPr="002D7A02">
        <w:t>.2</w:t>
      </w:r>
      <w:r w:rsidR="006A7735" w:rsidRPr="002D7A02">
        <w:tab/>
        <w:t xml:space="preserve">No confidentiality obligation shall apply to information which the receiving Party demonstrates was in the public domain prior to its communication by the disclosing Party; became part of the public domain after such communication but not through any fault of the receiving Party; was already in possession of the receiving Party at the time of signature of this </w:t>
      </w:r>
      <w:r w:rsidR="006A7735">
        <w:t>Protocol</w:t>
      </w:r>
      <w:r w:rsidR="006A7735" w:rsidRPr="002D7A02">
        <w:t xml:space="preserve">; has been lawfully received by the receiving Party from a third party without any confidentiality obligation; or has been developed by the receiving Party independently and outside the scope of this </w:t>
      </w:r>
      <w:r w:rsidR="006A7735">
        <w:t>Protocol</w:t>
      </w:r>
      <w:r w:rsidR="006A7735" w:rsidRPr="002D7A02">
        <w:t>.</w:t>
      </w:r>
    </w:p>
    <w:p w14:paraId="6A34431E" w14:textId="77777777" w:rsidR="006A7735" w:rsidRDefault="006A7735" w:rsidP="000335EB">
      <w:pPr>
        <w:autoSpaceDE w:val="0"/>
        <w:autoSpaceDN w:val="0"/>
        <w:adjustRightInd w:val="0"/>
        <w:rPr>
          <w:b/>
          <w:color w:val="000000"/>
          <w:sz w:val="28"/>
        </w:rPr>
      </w:pPr>
    </w:p>
    <w:p w14:paraId="71FFC5B0" w14:textId="77777777" w:rsidR="006A7735" w:rsidRDefault="006A7735" w:rsidP="006A7735">
      <w:pPr>
        <w:autoSpaceDE w:val="0"/>
        <w:autoSpaceDN w:val="0"/>
        <w:adjustRightInd w:val="0"/>
        <w:jc w:val="center"/>
        <w:rPr>
          <w:b/>
          <w:color w:val="000000"/>
          <w:sz w:val="28"/>
        </w:rPr>
      </w:pPr>
    </w:p>
    <w:p w14:paraId="7C4FF170" w14:textId="565FD8B4" w:rsidR="006A7735" w:rsidRDefault="00415579" w:rsidP="006A7735">
      <w:pPr>
        <w:autoSpaceDE w:val="0"/>
        <w:autoSpaceDN w:val="0"/>
        <w:adjustRightInd w:val="0"/>
        <w:jc w:val="center"/>
        <w:rPr>
          <w:b/>
          <w:color w:val="000000"/>
          <w:sz w:val="28"/>
        </w:rPr>
      </w:pPr>
      <w:r>
        <w:rPr>
          <w:b/>
          <w:color w:val="000000"/>
          <w:sz w:val="28"/>
        </w:rPr>
        <w:t>ARTICLE 11</w:t>
      </w:r>
    </w:p>
    <w:p w14:paraId="21EE434F" w14:textId="77777777" w:rsidR="006A7735" w:rsidRPr="00C91111" w:rsidRDefault="006A7735" w:rsidP="006A7735">
      <w:pPr>
        <w:autoSpaceDE w:val="0"/>
        <w:autoSpaceDN w:val="0"/>
        <w:adjustRightInd w:val="0"/>
        <w:jc w:val="center"/>
        <w:rPr>
          <w:b/>
          <w:color w:val="000000"/>
          <w:sz w:val="28"/>
        </w:rPr>
      </w:pPr>
      <w:r w:rsidRPr="00C91111">
        <w:rPr>
          <w:b/>
          <w:color w:val="000000"/>
          <w:sz w:val="28"/>
        </w:rPr>
        <w:t>Duration</w:t>
      </w:r>
    </w:p>
    <w:p w14:paraId="4C98FDA6" w14:textId="77777777" w:rsidR="006A7735" w:rsidRPr="00C91111" w:rsidRDefault="006A7735" w:rsidP="006A7735">
      <w:pPr>
        <w:autoSpaceDE w:val="0"/>
        <w:autoSpaceDN w:val="0"/>
        <w:adjustRightInd w:val="0"/>
        <w:rPr>
          <w:color w:val="000000"/>
        </w:rPr>
      </w:pPr>
    </w:p>
    <w:p w14:paraId="24479BE1" w14:textId="3F56F14D" w:rsidR="006A7735" w:rsidRPr="002D7A02" w:rsidRDefault="006A7735" w:rsidP="006A7735">
      <w:pPr>
        <w:rPr>
          <w:b/>
          <w:sz w:val="28"/>
          <w:lang w:eastAsia="ja-JP"/>
        </w:rPr>
      </w:pPr>
      <w:r w:rsidRPr="00C91111">
        <w:rPr>
          <w:color w:val="000000"/>
        </w:rPr>
        <w:t xml:space="preserve">This </w:t>
      </w:r>
      <w:r>
        <w:rPr>
          <w:color w:val="000000"/>
        </w:rPr>
        <w:t xml:space="preserve">Protocol </w:t>
      </w:r>
      <w:r w:rsidRPr="00C91111">
        <w:rPr>
          <w:color w:val="000000"/>
        </w:rPr>
        <w:t>shall tak</w:t>
      </w:r>
      <w:r>
        <w:rPr>
          <w:color w:val="000000"/>
        </w:rPr>
        <w:t xml:space="preserve">e effect on the date of its signature. Subject to the continued validity of the </w:t>
      </w:r>
      <w:r w:rsidR="00415579">
        <w:rPr>
          <w:color w:val="000000"/>
        </w:rPr>
        <w:t>2016</w:t>
      </w:r>
      <w:r>
        <w:rPr>
          <w:color w:val="000000"/>
        </w:rPr>
        <w:t xml:space="preserve"> Co-operation Agreement, it </w:t>
      </w:r>
      <w:r w:rsidRPr="00C91111">
        <w:rPr>
          <w:color w:val="000000"/>
        </w:rPr>
        <w:t xml:space="preserve">shall remain valid for a period of five </w:t>
      </w:r>
      <w:r w:rsidR="000A7A48">
        <w:rPr>
          <w:color w:val="000000"/>
        </w:rPr>
        <w:t xml:space="preserve">(5) </w:t>
      </w:r>
      <w:r w:rsidRPr="00C91111">
        <w:rPr>
          <w:color w:val="000000"/>
        </w:rPr>
        <w:t>years</w:t>
      </w:r>
      <w:r>
        <w:rPr>
          <w:color w:val="000000"/>
        </w:rPr>
        <w:t xml:space="preserve"> and shall thereafter be prolonged </w:t>
      </w:r>
      <w:r w:rsidRPr="002D7A02">
        <w:t xml:space="preserve">automatically for one-year periods, </w:t>
      </w:r>
      <w:r>
        <w:t xml:space="preserve">unless and </w:t>
      </w:r>
      <w:r w:rsidRPr="002D7A02">
        <w:t xml:space="preserve">until terminated by joint agreement or by one Party giving the other six (6) months prior written notification. Articles </w:t>
      </w:r>
      <w:r w:rsidR="00415579">
        <w:rPr>
          <w:color w:val="000000"/>
        </w:rPr>
        <w:t>5, 7, 9</w:t>
      </w:r>
      <w:r w:rsidR="006C65D1">
        <w:rPr>
          <w:color w:val="000000"/>
        </w:rPr>
        <w:t>,10 and 11</w:t>
      </w:r>
      <w:r>
        <w:rPr>
          <w:color w:val="000000"/>
        </w:rPr>
        <w:t xml:space="preserve"> </w:t>
      </w:r>
      <w:r w:rsidRPr="00C91111">
        <w:rPr>
          <w:color w:val="000000"/>
        </w:rPr>
        <w:t xml:space="preserve">of this </w:t>
      </w:r>
      <w:r>
        <w:rPr>
          <w:color w:val="000000"/>
        </w:rPr>
        <w:t xml:space="preserve">Protocol </w:t>
      </w:r>
      <w:r w:rsidRPr="002D7A02">
        <w:t>shall survive its termination</w:t>
      </w:r>
      <w:r>
        <w:t>, howsoever caused.</w:t>
      </w:r>
    </w:p>
    <w:p w14:paraId="6A33C0A8" w14:textId="77777777" w:rsidR="006A7735" w:rsidRPr="00C91111" w:rsidRDefault="006A7735" w:rsidP="006A7735">
      <w:pPr>
        <w:autoSpaceDE w:val="0"/>
        <w:autoSpaceDN w:val="0"/>
        <w:adjustRightInd w:val="0"/>
        <w:rPr>
          <w:b/>
          <w:color w:val="000000"/>
        </w:rPr>
      </w:pPr>
    </w:p>
    <w:p w14:paraId="5E72D687" w14:textId="77777777" w:rsidR="006A7735" w:rsidRPr="00C91111" w:rsidRDefault="006A7735" w:rsidP="006A7735">
      <w:pPr>
        <w:autoSpaceDE w:val="0"/>
        <w:autoSpaceDN w:val="0"/>
        <w:adjustRightInd w:val="0"/>
        <w:rPr>
          <w:b/>
          <w:color w:val="000000"/>
        </w:rPr>
      </w:pPr>
    </w:p>
    <w:p w14:paraId="769CEFA7" w14:textId="6E3853C6" w:rsidR="006A7735" w:rsidRDefault="00FF78FF" w:rsidP="006A7735">
      <w:pPr>
        <w:autoSpaceDE w:val="0"/>
        <w:autoSpaceDN w:val="0"/>
        <w:adjustRightInd w:val="0"/>
        <w:rPr>
          <w:color w:val="000000"/>
        </w:rPr>
      </w:pPr>
      <w:r>
        <w:rPr>
          <w:color w:val="000000"/>
        </w:rPr>
        <w:t xml:space="preserve">Done in </w:t>
      </w:r>
      <w:r w:rsidR="00B751EF">
        <w:rPr>
          <w:color w:val="000000"/>
        </w:rPr>
        <w:t xml:space="preserve">duplicate, </w:t>
      </w:r>
      <w:r>
        <w:rPr>
          <w:color w:val="000000"/>
        </w:rPr>
        <w:t>in the English and Latvian language</w:t>
      </w:r>
      <w:r w:rsidR="00B751EF">
        <w:rPr>
          <w:color w:val="000000"/>
        </w:rPr>
        <w:t>s, it being understood that in case of issues of interpretation or conflict between the two versions, the English version shall prevail.</w:t>
      </w:r>
    </w:p>
    <w:p w14:paraId="4023D731" w14:textId="77777777" w:rsidR="00B751EF" w:rsidRDefault="00B751EF" w:rsidP="006A7735">
      <w:pPr>
        <w:autoSpaceDE w:val="0"/>
        <w:autoSpaceDN w:val="0"/>
        <w:adjustRightInd w:val="0"/>
        <w:rPr>
          <w:color w:val="000000"/>
        </w:rPr>
      </w:pPr>
    </w:p>
    <w:p w14:paraId="2AAE8C1D" w14:textId="1C6757BC" w:rsidR="00B751EF" w:rsidRDefault="00B751EF" w:rsidP="006A7735">
      <w:pPr>
        <w:autoSpaceDE w:val="0"/>
        <w:autoSpaceDN w:val="0"/>
        <w:adjustRightInd w:val="0"/>
        <w:rPr>
          <w:color w:val="000000"/>
        </w:rPr>
      </w:pPr>
      <w:r>
        <w:rPr>
          <w:color w:val="000000"/>
        </w:rPr>
        <w:t>Signed in …</w:t>
      </w:r>
      <w:proofErr w:type="gramStart"/>
      <w:r>
        <w:rPr>
          <w:color w:val="000000"/>
        </w:rPr>
        <w:t>…..</w:t>
      </w:r>
      <w:proofErr w:type="gramEnd"/>
      <w:r>
        <w:rPr>
          <w:color w:val="000000"/>
        </w:rPr>
        <w:t xml:space="preserve"> on ……….</w:t>
      </w:r>
    </w:p>
    <w:p w14:paraId="7DA2C81C" w14:textId="77777777" w:rsidR="006A7735" w:rsidRDefault="006A7735" w:rsidP="006A7735">
      <w:pPr>
        <w:autoSpaceDE w:val="0"/>
        <w:autoSpaceDN w:val="0"/>
        <w:adjustRightInd w:val="0"/>
        <w:rPr>
          <w:color w:val="000000"/>
        </w:rPr>
      </w:pPr>
    </w:p>
    <w:p w14:paraId="68E3D07B" w14:textId="77777777" w:rsidR="006A7735" w:rsidRPr="009E592E" w:rsidRDefault="006A7735" w:rsidP="00DC3921">
      <w:pPr>
        <w:outlineLvl w:val="0"/>
      </w:pPr>
    </w:p>
    <w:tbl>
      <w:tblPr>
        <w:tblW w:w="0" w:type="auto"/>
        <w:tblLook w:val="00A0" w:firstRow="1" w:lastRow="0" w:firstColumn="1" w:lastColumn="0" w:noHBand="0" w:noVBand="0"/>
      </w:tblPr>
      <w:tblGrid>
        <w:gridCol w:w="4375"/>
        <w:gridCol w:w="4463"/>
      </w:tblGrid>
      <w:tr w:rsidR="006A7735" w:rsidRPr="009E592E" w14:paraId="1D488E9A" w14:textId="77777777" w:rsidTr="00AD2BDB">
        <w:tc>
          <w:tcPr>
            <w:tcW w:w="4375" w:type="dxa"/>
          </w:tcPr>
          <w:p w14:paraId="06C1F7B2" w14:textId="1291F829" w:rsidR="006A7735" w:rsidRPr="00DC3921" w:rsidRDefault="00947D81" w:rsidP="00BC4C2C">
            <w:pPr>
              <w:ind w:hanging="11"/>
              <w:jc w:val="center"/>
              <w:rPr>
                <w:b/>
              </w:rPr>
            </w:pPr>
            <w:r>
              <w:rPr>
                <w:b/>
              </w:rPr>
              <w:t xml:space="preserve">For the </w:t>
            </w:r>
            <w:r w:rsidR="00B41D61">
              <w:rPr>
                <w:b/>
              </w:rPr>
              <w:t xml:space="preserve">Government of the Republic of Latvia </w:t>
            </w:r>
            <w:r w:rsidR="00BC4C2C">
              <w:rPr>
                <w:b/>
              </w:rPr>
              <w:t>(GRL)</w:t>
            </w:r>
          </w:p>
        </w:tc>
        <w:tc>
          <w:tcPr>
            <w:tcW w:w="4463" w:type="dxa"/>
          </w:tcPr>
          <w:p w14:paraId="5A48288D" w14:textId="04EA04C1" w:rsidR="006A7735" w:rsidRPr="009E592E" w:rsidRDefault="00947D81" w:rsidP="00F636F0">
            <w:pPr>
              <w:jc w:val="center"/>
              <w:outlineLvl w:val="0"/>
            </w:pPr>
            <w:r>
              <w:rPr>
                <w:b/>
              </w:rPr>
              <w:t>For the European Organisation for Nuclear Research (CERN)</w:t>
            </w:r>
          </w:p>
        </w:tc>
      </w:tr>
      <w:tr w:rsidR="006A7735" w:rsidRPr="009E592E" w14:paraId="06873E99" w14:textId="77777777" w:rsidTr="00AD2BDB">
        <w:tc>
          <w:tcPr>
            <w:tcW w:w="4375" w:type="dxa"/>
          </w:tcPr>
          <w:p w14:paraId="03937A92" w14:textId="77777777" w:rsidR="006A7735" w:rsidRPr="009E592E" w:rsidRDefault="006A7735" w:rsidP="006A7735">
            <w:pPr>
              <w:spacing w:after="200"/>
              <w:jc w:val="center"/>
              <w:outlineLvl w:val="0"/>
            </w:pPr>
          </w:p>
          <w:p w14:paraId="4BD1F799" w14:textId="77777777" w:rsidR="006A7735" w:rsidRPr="009E592E" w:rsidRDefault="006A7735" w:rsidP="006A7735">
            <w:pPr>
              <w:spacing w:after="200"/>
              <w:jc w:val="center"/>
              <w:outlineLvl w:val="0"/>
            </w:pPr>
          </w:p>
          <w:p w14:paraId="51148A23" w14:textId="77777777" w:rsidR="006A7735" w:rsidRPr="009E592E" w:rsidRDefault="006A7735" w:rsidP="006A7735">
            <w:pPr>
              <w:spacing w:after="200"/>
              <w:jc w:val="center"/>
              <w:outlineLvl w:val="0"/>
            </w:pPr>
            <w:r w:rsidRPr="009E592E">
              <w:lastRenderedPageBreak/>
              <w:t>……………………………..</w:t>
            </w:r>
          </w:p>
          <w:p w14:paraId="7AF36015" w14:textId="27E27E77" w:rsidR="006A7735" w:rsidRDefault="000335EB" w:rsidP="006A7735">
            <w:pPr>
              <w:spacing w:after="200"/>
              <w:jc w:val="center"/>
              <w:outlineLvl w:val="0"/>
            </w:pPr>
            <w:r>
              <w:t xml:space="preserve">Dr </w:t>
            </w:r>
            <w:proofErr w:type="spellStart"/>
            <w:r>
              <w:t>Ilga</w:t>
            </w:r>
            <w:proofErr w:type="spellEnd"/>
            <w:r>
              <w:t xml:space="preserve"> </w:t>
            </w:r>
            <w:proofErr w:type="spellStart"/>
            <w:r>
              <w:t>Šuplinska</w:t>
            </w:r>
            <w:proofErr w:type="spellEnd"/>
          </w:p>
          <w:p w14:paraId="1C044D97" w14:textId="65B9F38C" w:rsidR="001C3F6D" w:rsidRPr="009E592E" w:rsidRDefault="001C3F6D" w:rsidP="006A7735">
            <w:pPr>
              <w:spacing w:after="200"/>
              <w:jc w:val="center"/>
              <w:outlineLvl w:val="0"/>
            </w:pPr>
            <w:r>
              <w:t>Minister of Education and Science</w:t>
            </w:r>
          </w:p>
        </w:tc>
        <w:tc>
          <w:tcPr>
            <w:tcW w:w="4463" w:type="dxa"/>
          </w:tcPr>
          <w:p w14:paraId="6C214A68" w14:textId="77777777" w:rsidR="006A7735" w:rsidRPr="009E592E" w:rsidRDefault="006A7735" w:rsidP="006A7735">
            <w:pPr>
              <w:spacing w:after="200"/>
              <w:jc w:val="center"/>
              <w:outlineLvl w:val="0"/>
            </w:pPr>
          </w:p>
          <w:p w14:paraId="54306C98" w14:textId="77777777" w:rsidR="006A7735" w:rsidRPr="009E592E" w:rsidRDefault="006A7735" w:rsidP="006A7735">
            <w:pPr>
              <w:spacing w:after="200"/>
              <w:jc w:val="center"/>
              <w:outlineLvl w:val="0"/>
            </w:pPr>
          </w:p>
          <w:p w14:paraId="45D47E26" w14:textId="6C157205" w:rsidR="00947D81" w:rsidRPr="009E592E" w:rsidRDefault="006A7735" w:rsidP="006A7735">
            <w:pPr>
              <w:spacing w:after="200"/>
              <w:jc w:val="center"/>
              <w:outlineLvl w:val="0"/>
            </w:pPr>
            <w:r w:rsidRPr="009E592E">
              <w:lastRenderedPageBreak/>
              <w:t>……………………………………….</w:t>
            </w:r>
          </w:p>
          <w:p w14:paraId="10C94FA9" w14:textId="77341B62" w:rsidR="00947D81" w:rsidRDefault="00415579" w:rsidP="00947D81">
            <w:pPr>
              <w:spacing w:after="200"/>
              <w:jc w:val="center"/>
              <w:outlineLvl w:val="0"/>
            </w:pPr>
            <w:r>
              <w:t xml:space="preserve">Dr Fabiola </w:t>
            </w:r>
            <w:proofErr w:type="spellStart"/>
            <w:r>
              <w:t>Gianotti</w:t>
            </w:r>
            <w:proofErr w:type="spellEnd"/>
          </w:p>
          <w:p w14:paraId="2FAFCE39" w14:textId="53E5022D" w:rsidR="006A7735" w:rsidRPr="009E592E" w:rsidRDefault="001C3F6D" w:rsidP="006A7735">
            <w:pPr>
              <w:spacing w:after="200"/>
              <w:jc w:val="center"/>
              <w:outlineLvl w:val="0"/>
            </w:pPr>
            <w:r>
              <w:t>Director-General</w:t>
            </w:r>
          </w:p>
        </w:tc>
      </w:tr>
    </w:tbl>
    <w:p w14:paraId="7AB6DD11" w14:textId="77777777" w:rsidR="006A7735" w:rsidRPr="009E592E" w:rsidRDefault="006A7735" w:rsidP="006A7735">
      <w:pPr>
        <w:widowControl w:val="0"/>
        <w:autoSpaceDE w:val="0"/>
        <w:autoSpaceDN w:val="0"/>
        <w:adjustRightInd w:val="0"/>
      </w:pPr>
    </w:p>
    <w:sectPr w:rsidR="006A7735" w:rsidRPr="009E592E" w:rsidSect="006A7735">
      <w:headerReference w:type="even" r:id="rId10"/>
      <w:headerReference w:type="default" r:id="rId11"/>
      <w:footerReference w:type="default" r:id="rId12"/>
      <w:headerReference w:type="first" r:id="rId13"/>
      <w:footerReference w:type="first" r:id="rId14"/>
      <w:pgSz w:w="12240" w:h="15840"/>
      <w:pgMar w:top="1701"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8A5BA" w14:textId="77777777" w:rsidR="00402D66" w:rsidRDefault="00402D66">
      <w:r>
        <w:separator/>
      </w:r>
    </w:p>
  </w:endnote>
  <w:endnote w:type="continuationSeparator" w:id="0">
    <w:p w14:paraId="6E2D4875" w14:textId="77777777" w:rsidR="00402D66" w:rsidRDefault="0040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EA63" w14:textId="0F086D7A" w:rsidR="00F473DD" w:rsidRDefault="00F473DD">
    <w:pPr>
      <w:pStyle w:val="Footer"/>
    </w:pPr>
    <w:r w:rsidRPr="00F473DD">
      <w:t>IZMSs_020519_CERN; Draft Protocol to the Cooperation Agreement Between the Government of the Republic of Latvia and the European Organization For Nuclear Research (CERN) Concerning Cooperation in Particle Physics and other areas of Mutual Interest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3D084" w14:textId="0EA181C0" w:rsidR="00F473DD" w:rsidRDefault="00F473DD" w:rsidP="00F473DD">
    <w:pPr>
      <w:pStyle w:val="Footer"/>
    </w:pPr>
    <w:r w:rsidRPr="00F473DD">
      <w:t>I</w:t>
    </w:r>
    <w:r>
      <w:t>ZMSs_020519</w:t>
    </w:r>
    <w:r w:rsidRPr="00F473DD">
      <w:t xml:space="preserve">_CERN; Draft </w:t>
    </w:r>
    <w:r>
      <w:t>Protocol to the Cooperation Agreement Between the Government of the Republic of Latvia and the European Organization For Nuclear Research (CERN) Concerning Cooperation in Particle Physics and other areas of Mutual Interest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2BBB8" w14:textId="77777777" w:rsidR="00402D66" w:rsidRDefault="00402D66">
      <w:r>
        <w:separator/>
      </w:r>
    </w:p>
  </w:footnote>
  <w:footnote w:type="continuationSeparator" w:id="0">
    <w:p w14:paraId="20BF5555" w14:textId="77777777" w:rsidR="00402D66" w:rsidRDefault="0040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68B1" w14:textId="77777777" w:rsidR="001B0891" w:rsidRDefault="001B08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B4B35" w14:textId="77777777" w:rsidR="001B0891" w:rsidRDefault="001B0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219D8" w14:textId="3087A836" w:rsidR="001B0891" w:rsidRDefault="001B08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73DD">
      <w:rPr>
        <w:rStyle w:val="PageNumber"/>
        <w:noProof/>
      </w:rPr>
      <w:t>9</w:t>
    </w:r>
    <w:r>
      <w:rPr>
        <w:rStyle w:val="PageNumber"/>
      </w:rPr>
      <w:fldChar w:fldCharType="end"/>
    </w:r>
  </w:p>
  <w:p w14:paraId="70362D16" w14:textId="77777777" w:rsidR="001B0891" w:rsidRDefault="001B0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B5EB" w14:textId="77777777" w:rsidR="001B0891" w:rsidRDefault="001B0891">
    <w:pPr>
      <w:pStyle w:val="Header"/>
      <w:ind w:right="360"/>
      <w:rPr>
        <w:sz w:val="20"/>
      </w:rPr>
    </w:pPr>
    <w:r>
      <w:rPr>
        <w:b/>
      </w:rPr>
      <w:tab/>
    </w:r>
    <w:r>
      <w:rPr>
        <w:b/>
      </w:rPr>
      <w:tab/>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B20C1374"/>
    <w:lvl w:ilvl="0">
      <w:start w:val="4"/>
      <w:numFmt w:val="decimal"/>
      <w:pStyle w:val="Heading3"/>
      <w:lvlText w:val="%1"/>
      <w:lvlJc w:val="left"/>
      <w:pPr>
        <w:tabs>
          <w:tab w:val="num" w:pos="580"/>
        </w:tabs>
        <w:ind w:left="580" w:hanging="580"/>
      </w:pPr>
      <w:rPr>
        <w:rFonts w:hint="default"/>
      </w:rPr>
    </w:lvl>
    <w:lvl w:ilvl="1">
      <w:start w:val="1"/>
      <w:numFmt w:val="decimal"/>
      <w:lvlText w:val="%1.%2"/>
      <w:lvlJc w:val="left"/>
      <w:pPr>
        <w:tabs>
          <w:tab w:val="num" w:pos="1147"/>
        </w:tabs>
        <w:ind w:left="1147" w:hanging="5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48B672A"/>
    <w:multiLevelType w:val="multilevel"/>
    <w:tmpl w:val="F738BA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E523C0"/>
    <w:multiLevelType w:val="hybridMultilevel"/>
    <w:tmpl w:val="BDA4BAF8"/>
    <w:lvl w:ilvl="0" w:tplc="1078405E">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30057B9D"/>
    <w:multiLevelType w:val="hybridMultilevel"/>
    <w:tmpl w:val="061A6020"/>
    <w:lvl w:ilvl="0" w:tplc="00010409">
      <w:start w:val="1"/>
      <w:numFmt w:val="bullet"/>
      <w:lvlText w:val=""/>
      <w:lvlJc w:val="left"/>
      <w:pPr>
        <w:tabs>
          <w:tab w:val="num" w:pos="1287"/>
        </w:tabs>
        <w:ind w:left="1287" w:hanging="360"/>
      </w:pPr>
      <w:rPr>
        <w:rFonts w:ascii="Symbol" w:hAnsi="Symbol" w:hint="default"/>
      </w:rPr>
    </w:lvl>
    <w:lvl w:ilvl="1" w:tplc="00030409">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44DD1D49"/>
    <w:multiLevelType w:val="hybridMultilevel"/>
    <w:tmpl w:val="54326298"/>
    <w:lvl w:ilvl="0" w:tplc="FFFFFFFF">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787184"/>
    <w:multiLevelType w:val="multilevel"/>
    <w:tmpl w:val="A68E15AC"/>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598"/>
        </w:tabs>
        <w:ind w:left="1598" w:hanging="850"/>
      </w:pPr>
      <w:rPr>
        <w:b w:val="0"/>
        <w:i w:val="0"/>
      </w:rPr>
    </w:lvl>
    <w:lvl w:ilvl="3">
      <w:start w:val="1"/>
      <w:numFmt w:val="decimal"/>
      <w:pStyle w:val="Level4"/>
      <w:lvlText w:val="%1.%2.%3.%4"/>
      <w:lvlJc w:val="left"/>
      <w:pPr>
        <w:tabs>
          <w:tab w:val="num" w:pos="2835"/>
        </w:tabs>
        <w:ind w:left="2835" w:hanging="1134"/>
      </w:pPr>
      <w:rPr>
        <w:b w:val="0"/>
        <w:i w:val="0"/>
      </w:rPr>
    </w:lvl>
    <w:lvl w:ilvl="4">
      <w:start w:val="1"/>
      <w:numFmt w:val="lowerLetter"/>
      <w:pStyle w:val="Level5"/>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num w:numId="1">
    <w:abstractNumId w:val="1"/>
  </w:num>
  <w:num w:numId="2">
    <w:abstractNumId w:val="5"/>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en-US" w:vendorID="8" w:dllVersion="513" w:checkStyle="1"/>
  <w:activeWritingStyle w:appName="MSWord" w:lang="sv-SE" w:vendorID="666"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D2B"/>
    <w:rsid w:val="00021E6E"/>
    <w:rsid w:val="0002621E"/>
    <w:rsid w:val="000335EB"/>
    <w:rsid w:val="000A7A48"/>
    <w:rsid w:val="000F4FE0"/>
    <w:rsid w:val="00121030"/>
    <w:rsid w:val="001241CC"/>
    <w:rsid w:val="00137748"/>
    <w:rsid w:val="00145A3E"/>
    <w:rsid w:val="0015424F"/>
    <w:rsid w:val="00163190"/>
    <w:rsid w:val="001663B1"/>
    <w:rsid w:val="00167335"/>
    <w:rsid w:val="0019507C"/>
    <w:rsid w:val="001A46CB"/>
    <w:rsid w:val="001B0891"/>
    <w:rsid w:val="001B1286"/>
    <w:rsid w:val="001C3F6D"/>
    <w:rsid w:val="001E53DC"/>
    <w:rsid w:val="001F15FE"/>
    <w:rsid w:val="00244C5F"/>
    <w:rsid w:val="002452B7"/>
    <w:rsid w:val="0026132D"/>
    <w:rsid w:val="002956E7"/>
    <w:rsid w:val="002C1268"/>
    <w:rsid w:val="002D2884"/>
    <w:rsid w:val="002E4835"/>
    <w:rsid w:val="002E6F90"/>
    <w:rsid w:val="002F45BF"/>
    <w:rsid w:val="002F469B"/>
    <w:rsid w:val="002F5D39"/>
    <w:rsid w:val="003000C5"/>
    <w:rsid w:val="00303BC5"/>
    <w:rsid w:val="00313A55"/>
    <w:rsid w:val="0032617B"/>
    <w:rsid w:val="00346B70"/>
    <w:rsid w:val="00351016"/>
    <w:rsid w:val="003A466C"/>
    <w:rsid w:val="003B0D4D"/>
    <w:rsid w:val="003B3323"/>
    <w:rsid w:val="003B61DC"/>
    <w:rsid w:val="003B6836"/>
    <w:rsid w:val="003D6246"/>
    <w:rsid w:val="00402D66"/>
    <w:rsid w:val="00415579"/>
    <w:rsid w:val="0046373A"/>
    <w:rsid w:val="004753D2"/>
    <w:rsid w:val="004B624C"/>
    <w:rsid w:val="004E577A"/>
    <w:rsid w:val="005114E5"/>
    <w:rsid w:val="005A6D81"/>
    <w:rsid w:val="005D26AD"/>
    <w:rsid w:val="00603407"/>
    <w:rsid w:val="0063040C"/>
    <w:rsid w:val="00635689"/>
    <w:rsid w:val="0063633C"/>
    <w:rsid w:val="0067210B"/>
    <w:rsid w:val="00695924"/>
    <w:rsid w:val="006A04F3"/>
    <w:rsid w:val="006A7735"/>
    <w:rsid w:val="006C65D1"/>
    <w:rsid w:val="006D0C35"/>
    <w:rsid w:val="006D1933"/>
    <w:rsid w:val="006D2D65"/>
    <w:rsid w:val="006D7CBB"/>
    <w:rsid w:val="00705D32"/>
    <w:rsid w:val="007434B6"/>
    <w:rsid w:val="007643CE"/>
    <w:rsid w:val="0077485C"/>
    <w:rsid w:val="00784D9A"/>
    <w:rsid w:val="0078542B"/>
    <w:rsid w:val="0078767C"/>
    <w:rsid w:val="007A4415"/>
    <w:rsid w:val="007B04E1"/>
    <w:rsid w:val="008344A5"/>
    <w:rsid w:val="00854E4E"/>
    <w:rsid w:val="00866A9A"/>
    <w:rsid w:val="0088090D"/>
    <w:rsid w:val="008B7677"/>
    <w:rsid w:val="00903178"/>
    <w:rsid w:val="00903383"/>
    <w:rsid w:val="0093413C"/>
    <w:rsid w:val="0093495B"/>
    <w:rsid w:val="00947D81"/>
    <w:rsid w:val="00967B43"/>
    <w:rsid w:val="00A14B53"/>
    <w:rsid w:val="00A352B2"/>
    <w:rsid w:val="00A4217C"/>
    <w:rsid w:val="00A51A76"/>
    <w:rsid w:val="00A72323"/>
    <w:rsid w:val="00A96B13"/>
    <w:rsid w:val="00AC33D7"/>
    <w:rsid w:val="00AC71A9"/>
    <w:rsid w:val="00AD2BDB"/>
    <w:rsid w:val="00AE016F"/>
    <w:rsid w:val="00AE2D1E"/>
    <w:rsid w:val="00B236DE"/>
    <w:rsid w:val="00B24B90"/>
    <w:rsid w:val="00B41D61"/>
    <w:rsid w:val="00B44847"/>
    <w:rsid w:val="00B4650D"/>
    <w:rsid w:val="00B61AFF"/>
    <w:rsid w:val="00B72344"/>
    <w:rsid w:val="00B751EF"/>
    <w:rsid w:val="00BA73B4"/>
    <w:rsid w:val="00BA73F8"/>
    <w:rsid w:val="00BC4C2C"/>
    <w:rsid w:val="00BF5609"/>
    <w:rsid w:val="00BF7D56"/>
    <w:rsid w:val="00C14139"/>
    <w:rsid w:val="00C17977"/>
    <w:rsid w:val="00C3043B"/>
    <w:rsid w:val="00C33DEB"/>
    <w:rsid w:val="00C455B4"/>
    <w:rsid w:val="00C71187"/>
    <w:rsid w:val="00C814A0"/>
    <w:rsid w:val="00CB68A2"/>
    <w:rsid w:val="00CC0D2B"/>
    <w:rsid w:val="00CC1EEC"/>
    <w:rsid w:val="00CD306D"/>
    <w:rsid w:val="00D733B3"/>
    <w:rsid w:val="00D7778F"/>
    <w:rsid w:val="00DB27D1"/>
    <w:rsid w:val="00DC3921"/>
    <w:rsid w:val="00E848EF"/>
    <w:rsid w:val="00E86050"/>
    <w:rsid w:val="00E936CD"/>
    <w:rsid w:val="00EC1775"/>
    <w:rsid w:val="00EC1DD4"/>
    <w:rsid w:val="00EC3F22"/>
    <w:rsid w:val="00EE3618"/>
    <w:rsid w:val="00F355DA"/>
    <w:rsid w:val="00F46CAB"/>
    <w:rsid w:val="00F473DD"/>
    <w:rsid w:val="00F636F0"/>
    <w:rsid w:val="00FB75F2"/>
    <w:rsid w:val="00FF78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121028C"/>
  <w14:defaultImageDpi w14:val="300"/>
  <w15:docId w15:val="{1970BE7E-5367-42CD-BE52-58065DDC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0"/>
    <w:lsdException w:name="Colorful Grid Accent 6" w:uiPriority="0"/>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0"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Palatino" w:hAnsi="Palatino"/>
      <w:sz w:val="24"/>
      <w:lang w:val="en-GB" w:eastAsia="fr-FR"/>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numPr>
        <w:numId w:val="1"/>
      </w:numPr>
      <w:outlineLvl w:val="2"/>
    </w:pPr>
    <w:rPr>
      <w:b/>
    </w:rPr>
  </w:style>
  <w:style w:type="paragraph" w:styleId="Heading4">
    <w:name w:val="heading 4"/>
    <w:basedOn w:val="Normal"/>
    <w:next w:val="Normal"/>
    <w:qFormat/>
    <w:pPr>
      <w:keepNext/>
      <w:spacing w:after="200"/>
      <w:outlineLvl w:val="3"/>
    </w:pPr>
    <w:rPr>
      <w:b/>
      <w:sz w:val="28"/>
    </w:rPr>
  </w:style>
  <w:style w:type="paragraph" w:styleId="Heading5">
    <w:name w:val="heading 5"/>
    <w:basedOn w:val="Normal"/>
    <w:next w:val="Normal"/>
    <w:qFormat/>
    <w:pPr>
      <w:keepNext/>
      <w:spacing w:after="200"/>
      <w:jc w:val="center"/>
      <w:outlineLvl w:val="4"/>
    </w:pPr>
    <w:rPr>
      <w:b/>
      <w:sz w:val="32"/>
    </w:rPr>
  </w:style>
  <w:style w:type="paragraph" w:styleId="Heading6">
    <w:name w:val="heading 6"/>
    <w:basedOn w:val="Normal"/>
    <w:next w:val="Normal"/>
    <w:qFormat/>
    <w:pPr>
      <w:keepNext/>
      <w:spacing w:after="200"/>
      <w:jc w:val="center"/>
      <w:outlineLvl w:val="5"/>
    </w:pPr>
    <w:rPr>
      <w:b/>
    </w:rPr>
  </w:style>
  <w:style w:type="paragraph" w:styleId="Heading7">
    <w:name w:val="heading 7"/>
    <w:basedOn w:val="Normal"/>
    <w:next w:val="Normal"/>
    <w:qFormat/>
    <w:pPr>
      <w:keepNext/>
      <w:spacing w:after="200"/>
      <w:ind w:left="567" w:hanging="567"/>
      <w:outlineLvl w:val="6"/>
    </w:pPr>
    <w:rPr>
      <w:b/>
    </w:rPr>
  </w:style>
  <w:style w:type="paragraph" w:styleId="Heading8">
    <w:name w:val="heading 8"/>
    <w:basedOn w:val="Normal"/>
    <w:next w:val="Normal"/>
    <w:qFormat/>
    <w:pPr>
      <w:keepNext/>
      <w:spacing w:after="200"/>
      <w:ind w:left="2880" w:firstLine="720"/>
      <w:outlineLvl w:val="7"/>
    </w:pPr>
    <w:rPr>
      <w:b/>
    </w:rPr>
  </w:style>
  <w:style w:type="paragraph" w:styleId="Heading9">
    <w:name w:val="heading 9"/>
    <w:basedOn w:val="Normal"/>
    <w:next w:val="Normal"/>
    <w:qFormat/>
    <w:pPr>
      <w:keepNext/>
      <w:spacing w:after="200"/>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left="1418" w:hanging="709"/>
    </w:pPr>
  </w:style>
  <w:style w:type="paragraph" w:styleId="BodyText">
    <w:name w:val="Body Text"/>
    <w:basedOn w:val="Normal"/>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pacing w:after="200"/>
    </w:pPr>
    <w:rPr>
      <w:color w:val="000080"/>
    </w:rPr>
  </w:style>
  <w:style w:type="paragraph" w:styleId="BodyText3">
    <w:name w:val="Body Text 3"/>
    <w:basedOn w:val="Normal"/>
    <w:pPr>
      <w:spacing w:after="200"/>
    </w:pPr>
    <w:rPr>
      <w:color w:val="FF0000"/>
    </w:rPr>
  </w:style>
  <w:style w:type="paragraph" w:styleId="BodyTextIndent2">
    <w:name w:val="Body Text Indent 2"/>
    <w:basedOn w:val="Normal"/>
    <w:pPr>
      <w:spacing w:after="200"/>
      <w:ind w:left="3"/>
    </w:pPr>
  </w:style>
  <w:style w:type="paragraph" w:styleId="BodyTextIndent3">
    <w:name w:val="Body Text Indent 3"/>
    <w:basedOn w:val="Normal"/>
    <w:pPr>
      <w:ind w:left="567" w:hanging="567"/>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jc w:val="left"/>
    </w:pPr>
    <w:rPr>
      <w:rFonts w:ascii="Times New Roman" w:hAnsi="Times New Roman"/>
      <w:szCs w:val="24"/>
      <w:lang w:val="fr-FR"/>
    </w:rPr>
  </w:style>
  <w:style w:type="paragraph" w:styleId="BalloonText">
    <w:name w:val="Balloon Text"/>
    <w:basedOn w:val="Normal"/>
    <w:semiHidden/>
    <w:rPr>
      <w:rFonts w:ascii="Tahoma" w:hAnsi="Tahoma" w:cs="Courier New"/>
      <w:sz w:val="16"/>
      <w:szCs w:val="16"/>
    </w:rPr>
  </w:style>
  <w:style w:type="paragraph" w:customStyle="1" w:styleId="StandardText">
    <w:name w:val="Standard Text"/>
    <w:basedOn w:val="Normal"/>
    <w:autoRedefine/>
    <w:rsid w:val="002C31F4"/>
    <w:pPr>
      <w:autoSpaceDE w:val="0"/>
      <w:autoSpaceDN w:val="0"/>
      <w:adjustRightInd w:val="0"/>
      <w:jc w:val="left"/>
    </w:pPr>
    <w:rPr>
      <w:rFonts w:ascii="Arial" w:eastAsia="SimSun" w:hAnsi="Arial" w:cs="Arial"/>
      <w:bCs/>
      <w:spacing w:val="-3"/>
      <w:sz w:val="22"/>
      <w:szCs w:val="22"/>
      <w:lang w:eastAsia="fi-FI"/>
    </w:rPr>
  </w:style>
  <w:style w:type="character" w:styleId="CommentReference">
    <w:name w:val="annotation reference"/>
    <w:uiPriority w:val="99"/>
    <w:semiHidden/>
    <w:unhideWhenUsed/>
    <w:rsid w:val="00895CDE"/>
    <w:rPr>
      <w:sz w:val="16"/>
      <w:szCs w:val="16"/>
    </w:rPr>
  </w:style>
  <w:style w:type="paragraph" w:styleId="CommentText">
    <w:name w:val="annotation text"/>
    <w:basedOn w:val="Normal"/>
    <w:link w:val="CommentTextChar"/>
    <w:uiPriority w:val="99"/>
    <w:semiHidden/>
    <w:unhideWhenUsed/>
    <w:rsid w:val="00895CDE"/>
    <w:rPr>
      <w:sz w:val="20"/>
    </w:rPr>
  </w:style>
  <w:style w:type="character" w:customStyle="1" w:styleId="CommentTextChar">
    <w:name w:val="Comment Text Char"/>
    <w:link w:val="CommentText"/>
    <w:uiPriority w:val="99"/>
    <w:semiHidden/>
    <w:rsid w:val="00895CDE"/>
    <w:rPr>
      <w:rFonts w:ascii="Palatino" w:hAnsi="Palatino"/>
      <w:lang w:val="en-GB" w:eastAsia="fr-FR"/>
    </w:rPr>
  </w:style>
  <w:style w:type="paragraph" w:styleId="CommentSubject">
    <w:name w:val="annotation subject"/>
    <w:basedOn w:val="CommentText"/>
    <w:next w:val="CommentText"/>
    <w:link w:val="CommentSubjectChar"/>
    <w:uiPriority w:val="99"/>
    <w:semiHidden/>
    <w:unhideWhenUsed/>
    <w:rsid w:val="00895CDE"/>
    <w:rPr>
      <w:b/>
      <w:bCs/>
    </w:rPr>
  </w:style>
  <w:style w:type="character" w:customStyle="1" w:styleId="CommentSubjectChar">
    <w:name w:val="Comment Subject Char"/>
    <w:link w:val="CommentSubject"/>
    <w:uiPriority w:val="99"/>
    <w:semiHidden/>
    <w:rsid w:val="00895CDE"/>
    <w:rPr>
      <w:rFonts w:ascii="Palatino" w:hAnsi="Palatino"/>
      <w:b/>
      <w:bCs/>
      <w:lang w:val="en-GB" w:eastAsia="fr-FR"/>
    </w:rPr>
  </w:style>
  <w:style w:type="table" w:styleId="TableGrid">
    <w:name w:val="Table Grid"/>
    <w:basedOn w:val="TableNormal"/>
    <w:rsid w:val="0095464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F65B3A"/>
    <w:pPr>
      <w:ind w:left="720"/>
    </w:pPr>
  </w:style>
  <w:style w:type="paragraph" w:customStyle="1" w:styleId="Level1">
    <w:name w:val="Level 1"/>
    <w:basedOn w:val="Normal"/>
    <w:rsid w:val="00894166"/>
    <w:pPr>
      <w:numPr>
        <w:numId w:val="4"/>
      </w:numPr>
      <w:spacing w:after="240" w:line="312" w:lineRule="auto"/>
      <w:outlineLvl w:val="0"/>
    </w:pPr>
    <w:rPr>
      <w:rFonts w:ascii="Times New Roman" w:hAnsi="Times New Roman"/>
      <w:lang w:eastAsia="en-GB"/>
    </w:rPr>
  </w:style>
  <w:style w:type="paragraph" w:customStyle="1" w:styleId="Level2">
    <w:name w:val="Level 2"/>
    <w:basedOn w:val="Normal"/>
    <w:rsid w:val="00894166"/>
    <w:pPr>
      <w:numPr>
        <w:ilvl w:val="1"/>
        <w:numId w:val="4"/>
      </w:numPr>
      <w:spacing w:after="240" w:line="312" w:lineRule="auto"/>
      <w:outlineLvl w:val="1"/>
    </w:pPr>
    <w:rPr>
      <w:rFonts w:ascii="Times New Roman" w:hAnsi="Times New Roman"/>
      <w:lang w:eastAsia="en-GB"/>
    </w:rPr>
  </w:style>
  <w:style w:type="paragraph" w:customStyle="1" w:styleId="Level3">
    <w:name w:val="Level 3"/>
    <w:basedOn w:val="Normal"/>
    <w:rsid w:val="00894166"/>
    <w:pPr>
      <w:numPr>
        <w:ilvl w:val="2"/>
        <w:numId w:val="4"/>
      </w:numPr>
      <w:tabs>
        <w:tab w:val="left" w:pos="1701"/>
      </w:tabs>
      <w:spacing w:after="240" w:line="312" w:lineRule="auto"/>
      <w:outlineLvl w:val="2"/>
    </w:pPr>
    <w:rPr>
      <w:rFonts w:ascii="Times New Roman" w:hAnsi="Times New Roman"/>
      <w:lang w:eastAsia="en-GB"/>
    </w:rPr>
  </w:style>
  <w:style w:type="paragraph" w:customStyle="1" w:styleId="Level4">
    <w:name w:val="Level 4"/>
    <w:basedOn w:val="Normal"/>
    <w:rsid w:val="00894166"/>
    <w:pPr>
      <w:numPr>
        <w:ilvl w:val="3"/>
        <w:numId w:val="4"/>
      </w:numPr>
      <w:spacing w:after="240" w:line="312" w:lineRule="auto"/>
      <w:outlineLvl w:val="3"/>
    </w:pPr>
    <w:rPr>
      <w:rFonts w:ascii="Times New Roman" w:hAnsi="Times New Roman"/>
      <w:lang w:eastAsia="en-GB"/>
    </w:rPr>
  </w:style>
  <w:style w:type="paragraph" w:customStyle="1" w:styleId="Level5">
    <w:name w:val="Level 5"/>
    <w:basedOn w:val="Normal"/>
    <w:rsid w:val="00894166"/>
    <w:pPr>
      <w:numPr>
        <w:ilvl w:val="4"/>
        <w:numId w:val="4"/>
      </w:numPr>
      <w:spacing w:after="240" w:line="312" w:lineRule="auto"/>
      <w:outlineLvl w:val="4"/>
    </w:pPr>
    <w:rPr>
      <w:rFonts w:ascii="Times New Roman" w:hAnsi="Times New Roman"/>
      <w:lang w:eastAsia="en-GB"/>
    </w:rPr>
  </w:style>
  <w:style w:type="paragraph" w:customStyle="1" w:styleId="para2">
    <w:name w:val="para2"/>
    <w:basedOn w:val="Normal"/>
    <w:rsid w:val="00894166"/>
    <w:pPr>
      <w:tabs>
        <w:tab w:val="num" w:pos="851"/>
      </w:tabs>
      <w:spacing w:before="120"/>
      <w:ind w:left="851" w:hanging="851"/>
    </w:pPr>
    <w:rPr>
      <w:rFonts w:ascii="Verdana" w:hAnsi="Verdana"/>
      <w:sz w:val="20"/>
      <w:lang w:eastAsia="en-GB"/>
    </w:rPr>
  </w:style>
  <w:style w:type="character" w:customStyle="1" w:styleId="BodyTextIndentChar">
    <w:name w:val="Body Text Indent Char"/>
    <w:link w:val="BodyTextIndent"/>
    <w:uiPriority w:val="99"/>
    <w:rsid w:val="00894166"/>
    <w:rPr>
      <w:rFonts w:ascii="Palatino" w:hAnsi="Palatino"/>
      <w:sz w:val="24"/>
      <w:lang w:val="en-GB" w:eastAsia="fr-FR"/>
    </w:rPr>
  </w:style>
  <w:style w:type="paragraph" w:styleId="PlainText">
    <w:name w:val="Plain Text"/>
    <w:basedOn w:val="Normal"/>
    <w:link w:val="PlainTextChar"/>
    <w:uiPriority w:val="99"/>
    <w:unhideWhenUsed/>
    <w:rsid w:val="00552450"/>
    <w:pPr>
      <w:jc w:val="left"/>
    </w:pPr>
    <w:rPr>
      <w:rFonts w:ascii="Consolas" w:eastAsia="Calibri" w:hAnsi="Consolas"/>
      <w:sz w:val="21"/>
      <w:szCs w:val="21"/>
      <w:lang w:val="en-US" w:eastAsia="en-US"/>
    </w:rPr>
  </w:style>
  <w:style w:type="character" w:customStyle="1" w:styleId="PlainTextChar">
    <w:name w:val="Plain Text Char"/>
    <w:link w:val="PlainText"/>
    <w:uiPriority w:val="99"/>
    <w:rsid w:val="00552450"/>
    <w:rPr>
      <w:rFonts w:ascii="Consolas" w:eastAsia="Calibri" w:hAnsi="Consolas" w:cs="Times New Roman"/>
      <w:sz w:val="21"/>
      <w:szCs w:val="21"/>
    </w:rPr>
  </w:style>
  <w:style w:type="paragraph" w:styleId="Revision">
    <w:name w:val="Revision"/>
    <w:hidden/>
    <w:uiPriority w:val="99"/>
    <w:semiHidden/>
    <w:rsid w:val="00B61AFF"/>
    <w:rPr>
      <w:rFonts w:ascii="Palatino" w:hAnsi="Palatino"/>
      <w:sz w:val="24"/>
      <w:lang w:val="en-GB" w:eastAsia="fr-FR"/>
    </w:rPr>
  </w:style>
  <w:style w:type="paragraph" w:styleId="ListParagraph">
    <w:name w:val="List Paragraph"/>
    <w:basedOn w:val="Normal"/>
    <w:uiPriority w:val="34"/>
    <w:qFormat/>
    <w:rsid w:val="002F4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91746">
      <w:bodyDiv w:val="1"/>
      <w:marLeft w:val="0"/>
      <w:marRight w:val="0"/>
      <w:marTop w:val="0"/>
      <w:marBottom w:val="0"/>
      <w:divBdr>
        <w:top w:val="none" w:sz="0" w:space="0" w:color="auto"/>
        <w:left w:val="none" w:sz="0" w:space="0" w:color="auto"/>
        <w:bottom w:val="none" w:sz="0" w:space="0" w:color="auto"/>
        <w:right w:val="none" w:sz="0" w:space="0" w:color="auto"/>
      </w:divBdr>
    </w:div>
    <w:div w:id="1472595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ristoph.Schaefer@cern.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s.Torims@rtu.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14143-4A41-4E8D-9A90-515B2AC8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7582</Words>
  <Characters>4322</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EUROPEAN ORGANIZATION FOR NUCLEAR RESEARCH ("CERN"), an International Organization having its seat at Geneva, Switzerland</vt:lpstr>
    </vt:vector>
  </TitlesOfParts>
  <Company>CERN</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ORGANIZATION FOR NUCLEAR RESEARCH ("CERN"), an International Organization having its seat at Geneva, Switzerland</dc:title>
  <dc:subject/>
  <dc:creator>CERN User</dc:creator>
  <cp:keywords/>
  <dc:description/>
  <cp:lastModifiedBy>Jekaterina Borovika</cp:lastModifiedBy>
  <cp:revision>2</cp:revision>
  <cp:lastPrinted>2018-01-02T09:42:00Z</cp:lastPrinted>
  <dcterms:created xsi:type="dcterms:W3CDTF">2019-06-04T11:34:00Z</dcterms:created>
  <dcterms:modified xsi:type="dcterms:W3CDTF">2019-06-04T11:34:00Z</dcterms:modified>
</cp:coreProperties>
</file>