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Start w:id="1" w:name="OLE_LINK2"/>
    <w:bookmarkStart w:id="2" w:name="OLE_LINK3"/>
    <w:bookmarkStart w:id="3" w:name="OLE_LINK4"/>
    <w:p w:rsidR="002270E3" w:rsidRPr="008F214C" w:rsidRDefault="00D90FE4" w:rsidP="00C7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Content>
          <w:r w:rsidR="005366B6" w:rsidRPr="008F214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Ministru kabineta </w:t>
          </w:r>
          <w:r w:rsidR="00CF1B3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rīkojuma</w:t>
          </w:r>
          <w:r w:rsidR="005366B6" w:rsidRPr="008F214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</w:sdtContent>
      </w:sdt>
      <w:bookmarkEnd w:id="2"/>
      <w:bookmarkEnd w:id="3"/>
      <w:r w:rsidR="00894C55" w:rsidRPr="008F21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r w:rsidR="005366B6" w:rsidRPr="008F21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894C55" w:rsidRDefault="00CF1B36" w:rsidP="00C7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„Grozījumi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366B6" w:rsidRPr="008F21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gramEnd"/>
      <w:r w:rsidRPr="00CF1B3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2016.gada 13.decembra rīkojumā Nr.769 „Par Latvijas valsts simtgades pasākumu plāna 2017. – 2021.gadam īstenošanai piešķirtā valsts budžeta finansējuma sadalījumu””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8F21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bookmarkEnd w:id="0"/>
    <w:bookmarkEnd w:id="1"/>
    <w:p w:rsidR="007B3E04" w:rsidRDefault="007B3E04" w:rsidP="00C7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7B3E04" w:rsidRPr="008F214C" w:rsidRDefault="007B3E04" w:rsidP="00C7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E5323B" w:rsidRPr="008F214C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36" w:rsidRDefault="00CF1B36" w:rsidP="00CF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valsts simtgades svētku sagatavošana un īstenošana norit atbilstoši Valdības rīcības plāna Deklarācijas par </w:t>
            </w:r>
            <w:r w:rsidR="005A76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Artura Krišjāņa Kariņa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vadītā Ministru kabineta iecerēto darbību īstenošanai (apstip</w:t>
            </w:r>
            <w:r w:rsidR="005A76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rināts ar Ministru kabineta 2019.gada 7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.maija rīkojumu Nr.2</w:t>
            </w:r>
            <w:r w:rsidR="005A76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5D6C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155.5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.punktā </w:t>
            </w:r>
            <w:r w:rsidR="00BF1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noteiktajam uzdevumam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7B3E04" w:rsidRPr="00CF1B36" w:rsidRDefault="007B3E04" w:rsidP="00CF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2E20E3" w:rsidRPr="008F214C" w:rsidRDefault="00CF1B36" w:rsidP="00CF1B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projekts „Grozījums Ministru kabineta 2016.gada 13.decembra rīkojumā Nr.769 „Par Latvijas valsts simtgades pasākumu plāna 2017. – 2021.gadam īstenošanai piešķirtā valsts budžeta finansējuma sadalījumu”” (turpmāk – Projekts) sagatavots, lai, pamatojoties uz Latvijas valsts simtgades pasākumu plāna 2017. – 2021.gadam ietverto pasākumu īstenotāju sniegto informāciju, precizētu informāciju par plānā iekļautajiem pasākumiem </w:t>
            </w:r>
            <w:r w:rsidRPr="00786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precizētu finansējuma sadalījumu</w:t>
            </w:r>
            <w:r w:rsidR="00786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nemainot kopējo finansējuma apmēru.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E5323B" w:rsidRPr="008F214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BF192F" w:rsidP="005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valsts simtgades svētku sagatavošana un īstenošana norit atbilstoši Valdības rīcības plāna Deklarācijas par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Artura Krišjāņa Kariņa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vadītā Ministru kabineta iecerēto darbību īstenošanai (apstip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rināts ar Ministru kabineta 2019.gada 7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.maija rīkojumu Nr.2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5D6C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155.5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.punktā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noteiktajam uzdevumam</w:t>
            </w:r>
            <w:r w:rsidRPr="00CF1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36" w:rsidRPr="00CF1B36" w:rsidRDefault="00CF1B36" w:rsidP="00CF1B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3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13.decembra rīkojums Nr.769 „Par Latvijas valsts simtgades pasākumu plāna 2017. – 2021.gadam īstenošanai piešķirtā valsts budžeta finansējuma sadalījumu” nosaka Latvijas valsts simtgades pasākumu plāna 2017. – 2021.gadam (turpmāk – Plāns) īstenošanai piešķirtā finansējuma sadalījumu ministrijām un citām centrālajām valsts iestādēm, kā arī paredz nosacījumus, kādi jāievēro, veicot izmaiņas finansējuma sadalījumā un pārskatu par finansējuma izlietojumu sniegšanas kārtību. </w:t>
            </w:r>
          </w:p>
          <w:p w:rsidR="00CF1B36" w:rsidRPr="00CF1B36" w:rsidRDefault="00CF1B36" w:rsidP="00CF1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CF1B36" w:rsidRDefault="00CF1B36" w:rsidP="00CF1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Kultūras ministrija ir apkopojusi Plāna īstenošanā iesaistīto ministriju, citu centrālo valsts iestāžu un </w:t>
            </w: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pašvaldību sniegto informāciju par nepieciešamajām izmaiņām Pl</w:t>
            </w:r>
            <w:r w:rsidR="003A2C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ānā un ir sagatavojusi attiecīgu</w:t>
            </w: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Projektu. Izmaiņas veiktas esošo finanšu līdzekļu ietvaros un neparedz papildus finanšu līdzekļu pieprasījumus.</w:t>
            </w:r>
          </w:p>
          <w:p w:rsidR="008726FD" w:rsidRDefault="00CF1B36" w:rsidP="00CF1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Plānā ietverto pasākumu īstenošanas gaitā ir radusies nepieciešamība precizēt tajā ietverto pasākumu aprakstus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nosaukumus,</w:t>
            </w: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precizēt to norises laikus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vietas</w:t>
            </w: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iesaistītos sadarbības partnerus,</w:t>
            </w:r>
            <w:r w:rsidR="00F00C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F1B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kas māksliniecisku vai citu apsvērumu dēļ ir mainīti, kā arī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precizēts finansējuma sadalījums starp atsevišķiem </w:t>
            </w:r>
            <w:r w:rsidR="00BC73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7D5C6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lānā iekļautajiem projektiem</w:t>
            </w:r>
            <w:r w:rsidR="000F72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nepalielinot kopējo</w:t>
            </w:r>
            <w:r w:rsidR="00F00C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rīkojumā paredzēto</w:t>
            </w:r>
            <w:r w:rsidR="000F72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finansējuma apmēru</w:t>
            </w:r>
            <w:r w:rsidR="007D5C6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0C28B0" w:rsidRDefault="000C28B0" w:rsidP="00CF1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B1D03" w:rsidRPr="001204B7" w:rsidRDefault="00E02003" w:rsidP="00F00CF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04B7">
              <w:rPr>
                <w:rFonts w:ascii="Times New Roman" w:eastAsia="Times New Roman" w:hAnsi="Times New Roman"/>
                <w:vanish/>
                <w:sz w:val="24"/>
                <w:szCs w:val="24"/>
                <w:lang w:eastAsia="lv-LV"/>
              </w:rPr>
              <w:t>35</w:t>
            </w:r>
            <w:bookmarkStart w:id="4" w:name="p-648275"/>
            <w:bookmarkStart w:id="5" w:name="p35"/>
            <w:bookmarkEnd w:id="4"/>
            <w:bookmarkEnd w:id="5"/>
            <w:r w:rsidR="00352C17" w:rsidRPr="001204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2019.</w:t>
            </w:r>
            <w:r w:rsidR="00597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2020. un 2021.</w:t>
            </w:r>
            <w:r w:rsidR="00352C17" w:rsidRPr="001204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gadā </w:t>
            </w:r>
            <w:r w:rsidR="00FD76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pārdalīt finansējumu starp </w:t>
            </w:r>
            <w:r w:rsidR="00597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Ārlietu ministrija īstenotajiem pasākumiem </w:t>
            </w:r>
            <w:r w:rsidR="003A2C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="00FD766B" w:rsidRPr="00FD76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24., 25., 26., 27., 28., 29., 30. un 31.</w:t>
            </w:r>
            <w:r w:rsidR="00FD76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pasākumu, nemainot kopējo </w:t>
            </w:r>
            <w:r w:rsidR="00597A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finansējuma apmēru</w:t>
            </w:r>
            <w:r w:rsidR="00FD76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; </w:t>
            </w:r>
          </w:p>
          <w:p w:rsidR="000F7224" w:rsidRPr="005159A7" w:rsidRDefault="00A34260" w:rsidP="00F00CF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  <w:r w:rsidR="005159A7" w:rsidRPr="001204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.pasākumam mainīts iestudējuma nosaukums;</w:t>
            </w:r>
          </w:p>
          <w:p w:rsidR="00AE2EF5" w:rsidRDefault="00AE2EF5" w:rsidP="00F00CF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2019.gadā pārdalīts finansējums 1 832 </w:t>
            </w:r>
            <w:proofErr w:type="spellStart"/>
            <w:r w:rsidRPr="00AE2E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AE2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EF5">
              <w:rPr>
                <w:rFonts w:ascii="Times New Roman" w:hAnsi="Times New Roman"/>
                <w:sz w:val="24"/>
                <w:szCs w:val="24"/>
              </w:rPr>
              <w:t>apmērā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77.pasākuma uz 42.pasākumu, nemainot kopējo finansējuma apmēru</w:t>
            </w:r>
            <w:r w:rsidR="00894370">
              <w:rPr>
                <w:rFonts w:ascii="Times New Roman" w:hAnsi="Times New Roman"/>
                <w:sz w:val="24"/>
                <w:szCs w:val="24"/>
              </w:rPr>
              <w:t xml:space="preserve"> (attiecīgi precizējot kultūras programmas un starptautiskās programmas </w:t>
            </w:r>
            <w:r w:rsidR="005F157D">
              <w:rPr>
                <w:rFonts w:ascii="Times New Roman" w:hAnsi="Times New Roman"/>
                <w:sz w:val="24"/>
                <w:szCs w:val="24"/>
              </w:rPr>
              <w:t>starpsummas</w:t>
            </w:r>
            <w:r w:rsidR="008943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9A7" w:rsidRDefault="00F1007F" w:rsidP="00F00CF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 pasākumam precizēts pasākuma apraksts;</w:t>
            </w:r>
          </w:p>
          <w:p w:rsidR="00F1007F" w:rsidRDefault="00F1007F" w:rsidP="00F1007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65.pasākumam precizēts pasākuma apraksts, tajā skaitā precizēti sadarbības partneri un norises vietas;</w:t>
            </w:r>
          </w:p>
          <w:p w:rsidR="00EA0A92" w:rsidRDefault="00EA0A92" w:rsidP="00F1007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 </w:t>
            </w:r>
            <w:r w:rsidR="00F0419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asākumam precizēts </w:t>
            </w:r>
            <w:r w:rsidR="00FD6FB5">
              <w:rPr>
                <w:rFonts w:ascii="Times New Roman" w:hAnsi="Times New Roman"/>
                <w:sz w:val="24"/>
                <w:szCs w:val="24"/>
              </w:rPr>
              <w:t xml:space="preserve">koncertu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norises vietu skaits; </w:t>
            </w:r>
          </w:p>
          <w:p w:rsidR="00F1007F" w:rsidRDefault="00F1007F" w:rsidP="00F1007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108.pasākumam precizēts pasākuma apraksts un norises laiks;</w:t>
            </w:r>
          </w:p>
          <w:p w:rsidR="00F1007F" w:rsidRDefault="00F1007F" w:rsidP="00F1007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113.pasākumam precizēts oratorijas nosaukums</w:t>
            </w:r>
            <w:r w:rsidR="00A342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260" w:rsidRPr="008726FD" w:rsidRDefault="00A34260" w:rsidP="00F1007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precizēta tehniska kļūda projektu starpsummās, kas nemaina kopējo paredzēto finansējumu un finansējuma sadalījumu pa pasākumiem.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253483" w:rsidP="0025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izskatīts Latvijas valsts simtgades rīcības komitejas (izveidota ar </w:t>
            </w:r>
            <w:r w:rsidR="004961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2015.gada </w:t>
            </w:r>
            <w:r w:rsidR="00EE47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5.februāra </w:t>
            </w:r>
            <w:r w:rsidR="009D49C5" w:rsidRPr="009D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rīkojumu Nr.63 „Par Latvijas Republikas simtg</w:t>
            </w:r>
            <w:r w:rsidR="009D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5D1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des rīcības komiteju”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5D1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D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9D49C5" w:rsidRPr="009D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16.maija</w:t>
            </w:r>
            <w:r w:rsidR="009D49C5" w:rsidRPr="009D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sēdē</w:t>
            </w:r>
            <w:r w:rsidR="009D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726D9D" w:rsidP="00ED746C">
            <w:pPr>
              <w:pStyle w:val="ParastaisWeb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Projekts </w:t>
            </w:r>
            <w:r w:rsidR="00CD135F">
              <w:rPr>
                <w:iCs/>
              </w:rPr>
              <w:t>sagatavots, pamatojoties uz Ārlietu ministrijas</w:t>
            </w:r>
            <w:r w:rsidR="00ED746C">
              <w:rPr>
                <w:iCs/>
              </w:rPr>
              <w:t xml:space="preserve">, VSIA „Dailes teātris”, VSIA „Latvijas Nacionālais simfoniskais orķestris”, </w:t>
            </w:r>
            <w:r w:rsidR="00ED746C" w:rsidRPr="008726FD">
              <w:rPr>
                <w:iCs/>
              </w:rPr>
              <w:t>Cēsu novada dome</w:t>
            </w:r>
            <w:r w:rsidR="00ED746C">
              <w:rPr>
                <w:iCs/>
              </w:rPr>
              <w:t>s</w:t>
            </w:r>
            <w:r w:rsidR="00ED746C" w:rsidRPr="008726FD">
              <w:rPr>
                <w:iCs/>
              </w:rPr>
              <w:t>, Jelgavas pilsētas dome</w:t>
            </w:r>
            <w:r w:rsidR="00ED746C">
              <w:rPr>
                <w:iCs/>
              </w:rPr>
              <w:t xml:space="preserve">s, Latvijas Nacionālā bibliotēkas un Jāzepa Vītola Latvijas Mūzikas akadēmijas iesniegtajiem priekšlikumiem par </w:t>
            </w:r>
            <w:r w:rsidR="003F6184">
              <w:rPr>
                <w:iCs/>
              </w:rPr>
              <w:t xml:space="preserve">nepieciešamajiem </w:t>
            </w:r>
            <w:r w:rsidR="00ED746C">
              <w:rPr>
                <w:iCs/>
              </w:rPr>
              <w:t>grozījumiem Ministru kabineta rīkojumā.</w:t>
            </w:r>
            <w:r w:rsidR="00CD135F">
              <w:rPr>
                <w:iCs/>
              </w:rPr>
              <w:t xml:space="preserve"> 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5323B" w:rsidRPr="008F214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D36492" w:rsidRPr="008F214C" w:rsidTr="00F11EBE">
        <w:trPr>
          <w:trHeight w:val="23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6492" w:rsidRPr="008F214C" w:rsidRDefault="00D36492" w:rsidP="00D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5323B" w:rsidRPr="008F214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D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36492" w:rsidRPr="008F214C" w:rsidTr="00D3649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492" w:rsidRPr="008F214C" w:rsidRDefault="00D36492" w:rsidP="00D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5323B" w:rsidRPr="008F214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B6D0B" w:rsidRPr="008F214C" w:rsidTr="00F11EBE">
        <w:trPr>
          <w:trHeight w:val="15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0917" w:rsidRPr="008F214C" w:rsidRDefault="00CF0917" w:rsidP="00C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5323B" w:rsidRPr="008F214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323B" w:rsidRPr="008F214C" w:rsidTr="00F11EBE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CF0917" w:rsidP="00C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5323B" w:rsidRPr="008F214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1EBE" w:rsidRPr="008F214C" w:rsidTr="00F11EB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EBE" w:rsidRPr="008F214C" w:rsidRDefault="00F11EBE" w:rsidP="00F1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8F214C" w:rsidRDefault="00E5323B" w:rsidP="00C764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214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E5323B" w:rsidRPr="008F214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8F214C" w:rsidRDefault="00E5323B" w:rsidP="004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8726FD" w:rsidP="0002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726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Kultūras ministrija, </w:t>
            </w:r>
            <w:r w:rsidR="003B02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Ārlietu ministrija, </w:t>
            </w:r>
            <w:r w:rsidR="00653A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Institūts, </w:t>
            </w:r>
            <w:r w:rsidR="00020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VSIA „Dailes teātris”, VSIA „Latvijas Nacionālais simfoniskais orķestris”</w:t>
            </w:r>
            <w:r w:rsidR="001209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020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726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Cēsu novada dome, Jelgavas pilsētas dome</w:t>
            </w:r>
            <w:r w:rsidR="001209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Latvijas Nacionālā bibliotēka</w:t>
            </w:r>
            <w:r w:rsidR="00CD1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Jāzepa Vītola Latvijas Mūzikas akadēmija.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F11EBE" w:rsidP="00C7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Projektam</w:t>
            </w:r>
            <w:r w:rsidR="006F23F5"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ietekmes un pārvaldes funkcijām un institucionālo sistēmu</w:t>
            </w:r>
          </w:p>
        </w:tc>
      </w:tr>
      <w:tr w:rsidR="00E5323B" w:rsidRPr="008F214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E5323B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F214C" w:rsidRDefault="00CA5F1F" w:rsidP="00C76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406A9D" w:rsidRPr="008F214C" w:rsidRDefault="00406A9D" w:rsidP="00C7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55" w:rsidRPr="008F214C" w:rsidRDefault="00717521" w:rsidP="00406A9D">
      <w:pPr>
        <w:tabs>
          <w:tab w:val="left" w:pos="623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214C">
        <w:rPr>
          <w:rFonts w:ascii="Times New Roman" w:hAnsi="Times New Roman" w:cs="Times New Roman"/>
          <w:sz w:val="24"/>
          <w:szCs w:val="24"/>
        </w:rPr>
        <w:t>Kultūras ministre</w:t>
      </w:r>
      <w:r w:rsidR="00894C55" w:rsidRPr="008F214C">
        <w:rPr>
          <w:rFonts w:ascii="Times New Roman" w:hAnsi="Times New Roman" w:cs="Times New Roman"/>
          <w:sz w:val="24"/>
          <w:szCs w:val="24"/>
        </w:rPr>
        <w:tab/>
      </w:r>
      <w:r w:rsidR="00406A9D">
        <w:rPr>
          <w:rFonts w:ascii="Times New Roman" w:hAnsi="Times New Roman" w:cs="Times New Roman"/>
          <w:sz w:val="24"/>
          <w:szCs w:val="24"/>
        </w:rPr>
        <w:tab/>
      </w:r>
      <w:r w:rsidRPr="008F214C">
        <w:rPr>
          <w:rFonts w:ascii="Times New Roman" w:hAnsi="Times New Roman" w:cs="Times New Roman"/>
          <w:sz w:val="24"/>
          <w:szCs w:val="24"/>
        </w:rPr>
        <w:t>D.Melbārde</w:t>
      </w:r>
    </w:p>
    <w:p w:rsidR="00894C55" w:rsidRPr="008F214C" w:rsidRDefault="00894C55" w:rsidP="00406A9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4C55" w:rsidRPr="008F214C" w:rsidRDefault="00406A9D" w:rsidP="00406A9D">
      <w:pPr>
        <w:tabs>
          <w:tab w:val="left" w:pos="623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Vīza: V</w:t>
      </w:r>
      <w:r w:rsidR="005D5544">
        <w:rPr>
          <w:rFonts w:ascii="Times New Roman" w:hAnsi="Times New Roman" w:cs="Times New Roman"/>
          <w:sz w:val="24"/>
          <w:szCs w:val="24"/>
        </w:rPr>
        <w:t>alsts sekretāre</w:t>
      </w:r>
      <w:r w:rsidR="00717521" w:rsidRPr="008F21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544">
        <w:rPr>
          <w:rFonts w:ascii="Times New Roman" w:hAnsi="Times New Roman" w:cs="Times New Roman"/>
          <w:sz w:val="24"/>
          <w:szCs w:val="24"/>
        </w:rPr>
        <w:t>D.Vilsone</w:t>
      </w:r>
    </w:p>
    <w:p w:rsidR="00894C55" w:rsidRDefault="00894C55" w:rsidP="00C7641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6A9D" w:rsidRDefault="00406A9D" w:rsidP="00C7641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6A9D" w:rsidRDefault="00406A9D" w:rsidP="00C7641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6A9D" w:rsidRDefault="00406A9D" w:rsidP="00C7641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6A9D" w:rsidRDefault="00406A9D" w:rsidP="00C7641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6A9D" w:rsidRDefault="00406A9D" w:rsidP="00C7641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6A9D" w:rsidRDefault="006F3817" w:rsidP="00406A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OLE_LINK5"/>
      <w:bookmarkStart w:id="8" w:name="OLE_LINK6"/>
      <w:bookmarkStart w:id="9" w:name="OLE_LINK7"/>
      <w:bookmarkStart w:id="10" w:name="OLE_LINK8"/>
      <w:r>
        <w:rPr>
          <w:rFonts w:ascii="Times New Roman" w:hAnsi="Times New Roman"/>
          <w:sz w:val="20"/>
          <w:szCs w:val="20"/>
        </w:rPr>
        <w:t>Āboliņ</w:t>
      </w:r>
      <w:bookmarkEnd w:id="9"/>
      <w:bookmarkEnd w:id="10"/>
      <w:r>
        <w:rPr>
          <w:rFonts w:ascii="Times New Roman" w:hAnsi="Times New Roman"/>
          <w:sz w:val="20"/>
          <w:szCs w:val="20"/>
        </w:rPr>
        <w:t>a 67330345</w:t>
      </w:r>
    </w:p>
    <w:p w:rsidR="00F11EBE" w:rsidRPr="00F11EBE" w:rsidRDefault="006F3817" w:rsidP="00406A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daina.abolina</w:t>
      </w:r>
      <w:r w:rsidR="00F11EBE">
        <w:rPr>
          <w:rFonts w:ascii="Times New Roman" w:hAnsi="Times New Roman"/>
          <w:sz w:val="20"/>
          <w:szCs w:val="20"/>
        </w:rPr>
        <w:t>@km.gov.lv</w:t>
      </w:r>
    </w:p>
    <w:bookmarkEnd w:id="7"/>
    <w:bookmarkEnd w:id="8"/>
    <w:p w:rsidR="00894C55" w:rsidRPr="008F214C" w:rsidRDefault="00894C55" w:rsidP="00C764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C55" w:rsidRPr="008F214C" w:rsidSect="00F11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F2" w:rsidRDefault="00A63EF2" w:rsidP="00894C55">
      <w:pPr>
        <w:spacing w:after="0" w:line="240" w:lineRule="auto"/>
      </w:pPr>
      <w:r>
        <w:separator/>
      </w:r>
    </w:p>
  </w:endnote>
  <w:endnote w:type="continuationSeparator" w:id="0">
    <w:p w:rsidR="00A63EF2" w:rsidRDefault="00A63EF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9" w:rsidRDefault="00F2298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F2" w:rsidRPr="007647DE" w:rsidRDefault="005D5544" w:rsidP="007647DE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E956CB">
      <w:rPr>
        <w:rFonts w:ascii="Times New Roman" w:hAnsi="Times New Roman" w:cs="Times New Roman"/>
        <w:sz w:val="20"/>
        <w:szCs w:val="20"/>
      </w:rPr>
      <w:t>29</w:t>
    </w:r>
    <w:r w:rsidR="005159A7">
      <w:rPr>
        <w:rFonts w:ascii="Times New Roman" w:hAnsi="Times New Roman" w:cs="Times New Roman"/>
        <w:sz w:val="20"/>
        <w:szCs w:val="20"/>
      </w:rPr>
      <w:t>0519</w:t>
    </w:r>
    <w:r w:rsidR="00A63EF2" w:rsidRPr="00406A9D">
      <w:rPr>
        <w:rFonts w:ascii="Times New Roman" w:hAnsi="Times New Roman" w:cs="Times New Roman"/>
        <w:sz w:val="20"/>
        <w:szCs w:val="20"/>
      </w:rPr>
      <w:t>_</w:t>
    </w:r>
    <w:r w:rsidR="00A63EF2">
      <w:rPr>
        <w:rFonts w:ascii="Times New Roman" w:hAnsi="Times New Roman" w:cs="Times New Roman"/>
        <w:sz w:val="20"/>
        <w:szCs w:val="20"/>
      </w:rPr>
      <w:t>769_LV100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F2" w:rsidRPr="00406A9D" w:rsidRDefault="00114995" w:rsidP="00406A9D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E956CB">
      <w:rPr>
        <w:rFonts w:ascii="Times New Roman" w:hAnsi="Times New Roman" w:cs="Times New Roman"/>
        <w:sz w:val="20"/>
        <w:szCs w:val="20"/>
      </w:rPr>
      <w:t>29</w:t>
    </w:r>
    <w:r w:rsidR="00DB278C">
      <w:rPr>
        <w:rFonts w:ascii="Times New Roman" w:hAnsi="Times New Roman" w:cs="Times New Roman"/>
        <w:sz w:val="20"/>
        <w:szCs w:val="20"/>
      </w:rPr>
      <w:t>0519</w:t>
    </w:r>
    <w:r w:rsidR="00A63EF2" w:rsidRPr="00406A9D">
      <w:rPr>
        <w:rFonts w:ascii="Times New Roman" w:hAnsi="Times New Roman" w:cs="Times New Roman"/>
        <w:sz w:val="20"/>
        <w:szCs w:val="20"/>
      </w:rPr>
      <w:t>_</w:t>
    </w:r>
    <w:r w:rsidR="00A63EF2">
      <w:rPr>
        <w:rFonts w:ascii="Times New Roman" w:hAnsi="Times New Roman" w:cs="Times New Roman"/>
        <w:sz w:val="20"/>
        <w:szCs w:val="20"/>
      </w:rPr>
      <w:t>769_LV100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F2" w:rsidRDefault="00A63EF2" w:rsidP="00894C55">
      <w:pPr>
        <w:spacing w:after="0" w:line="240" w:lineRule="auto"/>
      </w:pPr>
      <w:r>
        <w:separator/>
      </w:r>
    </w:p>
  </w:footnote>
  <w:footnote w:type="continuationSeparator" w:id="0">
    <w:p w:rsidR="00A63EF2" w:rsidRDefault="00A63EF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9" w:rsidRDefault="00F2298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A63EF2" w:rsidRPr="00C25B49" w:rsidRDefault="00D90FE4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A63EF2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A4FF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9" w:rsidRDefault="00F2298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D6D"/>
    <w:multiLevelType w:val="hybridMultilevel"/>
    <w:tmpl w:val="163E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01DB6"/>
    <w:rsid w:val="00004877"/>
    <w:rsid w:val="000103D9"/>
    <w:rsid w:val="00020443"/>
    <w:rsid w:val="000225C6"/>
    <w:rsid w:val="00023730"/>
    <w:rsid w:val="00025A97"/>
    <w:rsid w:val="00026913"/>
    <w:rsid w:val="00031628"/>
    <w:rsid w:val="00036DF9"/>
    <w:rsid w:val="00063BD7"/>
    <w:rsid w:val="00072235"/>
    <w:rsid w:val="00074968"/>
    <w:rsid w:val="00074C25"/>
    <w:rsid w:val="00076C65"/>
    <w:rsid w:val="0008179D"/>
    <w:rsid w:val="00081B27"/>
    <w:rsid w:val="0009529F"/>
    <w:rsid w:val="00096581"/>
    <w:rsid w:val="000968A0"/>
    <w:rsid w:val="000B6F2C"/>
    <w:rsid w:val="000B7FF1"/>
    <w:rsid w:val="000C28B0"/>
    <w:rsid w:val="000D37F7"/>
    <w:rsid w:val="000D4C39"/>
    <w:rsid w:val="000F5364"/>
    <w:rsid w:val="000F7224"/>
    <w:rsid w:val="00110CB0"/>
    <w:rsid w:val="00114995"/>
    <w:rsid w:val="001204B7"/>
    <w:rsid w:val="0012099A"/>
    <w:rsid w:val="00130F26"/>
    <w:rsid w:val="00131D2A"/>
    <w:rsid w:val="00132FE6"/>
    <w:rsid w:val="001367A3"/>
    <w:rsid w:val="00145A22"/>
    <w:rsid w:val="00147661"/>
    <w:rsid w:val="001508FF"/>
    <w:rsid w:val="00182EA8"/>
    <w:rsid w:val="00186B1A"/>
    <w:rsid w:val="001A3E55"/>
    <w:rsid w:val="001A56E7"/>
    <w:rsid w:val="001B4409"/>
    <w:rsid w:val="001D2999"/>
    <w:rsid w:val="001D7935"/>
    <w:rsid w:val="001E3817"/>
    <w:rsid w:val="001E617A"/>
    <w:rsid w:val="001E7E38"/>
    <w:rsid w:val="00200A20"/>
    <w:rsid w:val="00220FF6"/>
    <w:rsid w:val="00224D8D"/>
    <w:rsid w:val="002270E3"/>
    <w:rsid w:val="00243426"/>
    <w:rsid w:val="00253483"/>
    <w:rsid w:val="002534C0"/>
    <w:rsid w:val="00254436"/>
    <w:rsid w:val="00281AE6"/>
    <w:rsid w:val="00292011"/>
    <w:rsid w:val="002931F0"/>
    <w:rsid w:val="002B1D03"/>
    <w:rsid w:val="002B1F25"/>
    <w:rsid w:val="002B6114"/>
    <w:rsid w:val="002C2AA4"/>
    <w:rsid w:val="002D22AE"/>
    <w:rsid w:val="002E1C05"/>
    <w:rsid w:val="002E20E3"/>
    <w:rsid w:val="002F4CA6"/>
    <w:rsid w:val="00333071"/>
    <w:rsid w:val="003376F3"/>
    <w:rsid w:val="00340512"/>
    <w:rsid w:val="0034175C"/>
    <w:rsid w:val="00352C17"/>
    <w:rsid w:val="0035374C"/>
    <w:rsid w:val="00356203"/>
    <w:rsid w:val="003675A9"/>
    <w:rsid w:val="00380F81"/>
    <w:rsid w:val="00384D3C"/>
    <w:rsid w:val="003850E9"/>
    <w:rsid w:val="00385E4E"/>
    <w:rsid w:val="003A0157"/>
    <w:rsid w:val="003A2CC6"/>
    <w:rsid w:val="003B022C"/>
    <w:rsid w:val="003B0BF9"/>
    <w:rsid w:val="003C4322"/>
    <w:rsid w:val="003D7B2E"/>
    <w:rsid w:val="003E0791"/>
    <w:rsid w:val="003E35DA"/>
    <w:rsid w:val="003F28AC"/>
    <w:rsid w:val="003F5C0F"/>
    <w:rsid w:val="003F6184"/>
    <w:rsid w:val="00400DAF"/>
    <w:rsid w:val="00406A9D"/>
    <w:rsid w:val="0043140D"/>
    <w:rsid w:val="004454FE"/>
    <w:rsid w:val="00455CBE"/>
    <w:rsid w:val="00456E40"/>
    <w:rsid w:val="00471F27"/>
    <w:rsid w:val="0047550F"/>
    <w:rsid w:val="00486159"/>
    <w:rsid w:val="004961AB"/>
    <w:rsid w:val="004B0CA5"/>
    <w:rsid w:val="004C7662"/>
    <w:rsid w:val="004E045E"/>
    <w:rsid w:val="004E7465"/>
    <w:rsid w:val="0050178F"/>
    <w:rsid w:val="00512179"/>
    <w:rsid w:val="005159A7"/>
    <w:rsid w:val="0052134A"/>
    <w:rsid w:val="00532319"/>
    <w:rsid w:val="005366B6"/>
    <w:rsid w:val="00547FF9"/>
    <w:rsid w:val="0055625A"/>
    <w:rsid w:val="00570628"/>
    <w:rsid w:val="00571E81"/>
    <w:rsid w:val="00572F56"/>
    <w:rsid w:val="00574687"/>
    <w:rsid w:val="00585B3A"/>
    <w:rsid w:val="00597180"/>
    <w:rsid w:val="00597AFF"/>
    <w:rsid w:val="005A76AD"/>
    <w:rsid w:val="005B1181"/>
    <w:rsid w:val="005B4450"/>
    <w:rsid w:val="005D1033"/>
    <w:rsid w:val="005D5544"/>
    <w:rsid w:val="005D6C2C"/>
    <w:rsid w:val="005E22AC"/>
    <w:rsid w:val="005E38B7"/>
    <w:rsid w:val="005E4F9B"/>
    <w:rsid w:val="005E7476"/>
    <w:rsid w:val="005F157D"/>
    <w:rsid w:val="005F6681"/>
    <w:rsid w:val="00601690"/>
    <w:rsid w:val="0061444B"/>
    <w:rsid w:val="006462EB"/>
    <w:rsid w:val="00651253"/>
    <w:rsid w:val="00653A90"/>
    <w:rsid w:val="00655F2C"/>
    <w:rsid w:val="00666876"/>
    <w:rsid w:val="006957DA"/>
    <w:rsid w:val="006A4C70"/>
    <w:rsid w:val="006B2905"/>
    <w:rsid w:val="006B6766"/>
    <w:rsid w:val="006C1272"/>
    <w:rsid w:val="006C3B8B"/>
    <w:rsid w:val="006D0BBB"/>
    <w:rsid w:val="006D4381"/>
    <w:rsid w:val="006E1081"/>
    <w:rsid w:val="006E634A"/>
    <w:rsid w:val="006F23F5"/>
    <w:rsid w:val="006F3817"/>
    <w:rsid w:val="00717521"/>
    <w:rsid w:val="00720585"/>
    <w:rsid w:val="007205F3"/>
    <w:rsid w:val="00726D9D"/>
    <w:rsid w:val="00736962"/>
    <w:rsid w:val="00737B2D"/>
    <w:rsid w:val="00754736"/>
    <w:rsid w:val="00755E8B"/>
    <w:rsid w:val="007579C2"/>
    <w:rsid w:val="00760535"/>
    <w:rsid w:val="007647DE"/>
    <w:rsid w:val="007702ED"/>
    <w:rsid w:val="00773AF6"/>
    <w:rsid w:val="00784C95"/>
    <w:rsid w:val="00786B96"/>
    <w:rsid w:val="00787FC3"/>
    <w:rsid w:val="00795F71"/>
    <w:rsid w:val="00797B47"/>
    <w:rsid w:val="007A5CB8"/>
    <w:rsid w:val="007B2E8D"/>
    <w:rsid w:val="007B3E04"/>
    <w:rsid w:val="007D56CB"/>
    <w:rsid w:val="007D5717"/>
    <w:rsid w:val="007D5C61"/>
    <w:rsid w:val="007E140F"/>
    <w:rsid w:val="007E5F7A"/>
    <w:rsid w:val="007E73AB"/>
    <w:rsid w:val="007F5D16"/>
    <w:rsid w:val="00816C11"/>
    <w:rsid w:val="008203FA"/>
    <w:rsid w:val="00827015"/>
    <w:rsid w:val="008329E3"/>
    <w:rsid w:val="00840E8A"/>
    <w:rsid w:val="008429F9"/>
    <w:rsid w:val="0085203B"/>
    <w:rsid w:val="008627E7"/>
    <w:rsid w:val="00863656"/>
    <w:rsid w:val="008726FD"/>
    <w:rsid w:val="0087347C"/>
    <w:rsid w:val="0089047B"/>
    <w:rsid w:val="00892E57"/>
    <w:rsid w:val="00894370"/>
    <w:rsid w:val="00894C55"/>
    <w:rsid w:val="00895E51"/>
    <w:rsid w:val="008A5620"/>
    <w:rsid w:val="008D1B61"/>
    <w:rsid w:val="008D2AEB"/>
    <w:rsid w:val="008D6C47"/>
    <w:rsid w:val="008F11D3"/>
    <w:rsid w:val="008F214C"/>
    <w:rsid w:val="008F7F4C"/>
    <w:rsid w:val="00910643"/>
    <w:rsid w:val="009118B8"/>
    <w:rsid w:val="00914242"/>
    <w:rsid w:val="00915F63"/>
    <w:rsid w:val="00917947"/>
    <w:rsid w:val="009355AE"/>
    <w:rsid w:val="009423F2"/>
    <w:rsid w:val="009605BD"/>
    <w:rsid w:val="0096140D"/>
    <w:rsid w:val="00973632"/>
    <w:rsid w:val="00983F36"/>
    <w:rsid w:val="009917E6"/>
    <w:rsid w:val="009A2654"/>
    <w:rsid w:val="009A5E16"/>
    <w:rsid w:val="009A7622"/>
    <w:rsid w:val="009B46A7"/>
    <w:rsid w:val="009C371E"/>
    <w:rsid w:val="009D49C5"/>
    <w:rsid w:val="009E03A9"/>
    <w:rsid w:val="009E090E"/>
    <w:rsid w:val="009E673C"/>
    <w:rsid w:val="00A004A4"/>
    <w:rsid w:val="00A10FC3"/>
    <w:rsid w:val="00A17D06"/>
    <w:rsid w:val="00A34260"/>
    <w:rsid w:val="00A349D8"/>
    <w:rsid w:val="00A445A3"/>
    <w:rsid w:val="00A47C4B"/>
    <w:rsid w:val="00A565A4"/>
    <w:rsid w:val="00A6025D"/>
    <w:rsid w:val="00A60434"/>
    <w:rsid w:val="00A6073E"/>
    <w:rsid w:val="00A63EF2"/>
    <w:rsid w:val="00A7092A"/>
    <w:rsid w:val="00A70C32"/>
    <w:rsid w:val="00A777CA"/>
    <w:rsid w:val="00A92265"/>
    <w:rsid w:val="00AB550B"/>
    <w:rsid w:val="00AB5E14"/>
    <w:rsid w:val="00AC0AA6"/>
    <w:rsid w:val="00AD1016"/>
    <w:rsid w:val="00AD3430"/>
    <w:rsid w:val="00AD7E1B"/>
    <w:rsid w:val="00AE0008"/>
    <w:rsid w:val="00AE2EF5"/>
    <w:rsid w:val="00AE5567"/>
    <w:rsid w:val="00AF1239"/>
    <w:rsid w:val="00AF13D0"/>
    <w:rsid w:val="00AF40EA"/>
    <w:rsid w:val="00AF4ACD"/>
    <w:rsid w:val="00B00931"/>
    <w:rsid w:val="00B01BA8"/>
    <w:rsid w:val="00B16480"/>
    <w:rsid w:val="00B2165C"/>
    <w:rsid w:val="00B2623C"/>
    <w:rsid w:val="00B27814"/>
    <w:rsid w:val="00B37CC1"/>
    <w:rsid w:val="00B604DC"/>
    <w:rsid w:val="00B82840"/>
    <w:rsid w:val="00B83826"/>
    <w:rsid w:val="00B95019"/>
    <w:rsid w:val="00B97E9C"/>
    <w:rsid w:val="00BA20AA"/>
    <w:rsid w:val="00BC32C7"/>
    <w:rsid w:val="00BC6BEF"/>
    <w:rsid w:val="00BC73B4"/>
    <w:rsid w:val="00BD39CC"/>
    <w:rsid w:val="00BD4425"/>
    <w:rsid w:val="00BE1AA0"/>
    <w:rsid w:val="00BE6DE5"/>
    <w:rsid w:val="00BF0590"/>
    <w:rsid w:val="00BF192F"/>
    <w:rsid w:val="00BF4BA5"/>
    <w:rsid w:val="00C109B2"/>
    <w:rsid w:val="00C17838"/>
    <w:rsid w:val="00C24AD5"/>
    <w:rsid w:val="00C25B49"/>
    <w:rsid w:val="00C341C6"/>
    <w:rsid w:val="00C34822"/>
    <w:rsid w:val="00C40976"/>
    <w:rsid w:val="00C46BBF"/>
    <w:rsid w:val="00C608DF"/>
    <w:rsid w:val="00C61FC6"/>
    <w:rsid w:val="00C64435"/>
    <w:rsid w:val="00C70AC8"/>
    <w:rsid w:val="00C76417"/>
    <w:rsid w:val="00C8403F"/>
    <w:rsid w:val="00C867E3"/>
    <w:rsid w:val="00C94923"/>
    <w:rsid w:val="00CA4EFA"/>
    <w:rsid w:val="00CA4FF6"/>
    <w:rsid w:val="00CA5F1F"/>
    <w:rsid w:val="00CB3E5B"/>
    <w:rsid w:val="00CB6548"/>
    <w:rsid w:val="00CC0D2D"/>
    <w:rsid w:val="00CC6AB1"/>
    <w:rsid w:val="00CD135F"/>
    <w:rsid w:val="00CD3658"/>
    <w:rsid w:val="00CE5657"/>
    <w:rsid w:val="00CF0771"/>
    <w:rsid w:val="00CF0917"/>
    <w:rsid w:val="00CF1B36"/>
    <w:rsid w:val="00CF4611"/>
    <w:rsid w:val="00CF7FD7"/>
    <w:rsid w:val="00D133F8"/>
    <w:rsid w:val="00D14A3E"/>
    <w:rsid w:val="00D17611"/>
    <w:rsid w:val="00D25CFA"/>
    <w:rsid w:val="00D275BD"/>
    <w:rsid w:val="00D36492"/>
    <w:rsid w:val="00D43F7F"/>
    <w:rsid w:val="00D52222"/>
    <w:rsid w:val="00D543C8"/>
    <w:rsid w:val="00D6105E"/>
    <w:rsid w:val="00D70C69"/>
    <w:rsid w:val="00D71785"/>
    <w:rsid w:val="00D73E95"/>
    <w:rsid w:val="00D90FE4"/>
    <w:rsid w:val="00DA472E"/>
    <w:rsid w:val="00DB1271"/>
    <w:rsid w:val="00DB1D29"/>
    <w:rsid w:val="00DB278C"/>
    <w:rsid w:val="00DC4B9F"/>
    <w:rsid w:val="00DC7581"/>
    <w:rsid w:val="00DE7983"/>
    <w:rsid w:val="00DE7A21"/>
    <w:rsid w:val="00DF0803"/>
    <w:rsid w:val="00E01684"/>
    <w:rsid w:val="00E02003"/>
    <w:rsid w:val="00E04A1E"/>
    <w:rsid w:val="00E051C0"/>
    <w:rsid w:val="00E05DE3"/>
    <w:rsid w:val="00E13D5F"/>
    <w:rsid w:val="00E14176"/>
    <w:rsid w:val="00E3716B"/>
    <w:rsid w:val="00E4044C"/>
    <w:rsid w:val="00E51387"/>
    <w:rsid w:val="00E5323B"/>
    <w:rsid w:val="00E66498"/>
    <w:rsid w:val="00E81B4B"/>
    <w:rsid w:val="00E8749E"/>
    <w:rsid w:val="00E90863"/>
    <w:rsid w:val="00E90C01"/>
    <w:rsid w:val="00E93626"/>
    <w:rsid w:val="00E956CB"/>
    <w:rsid w:val="00E97E5A"/>
    <w:rsid w:val="00EA0A92"/>
    <w:rsid w:val="00EA486E"/>
    <w:rsid w:val="00EA6ADA"/>
    <w:rsid w:val="00EB0722"/>
    <w:rsid w:val="00EB387A"/>
    <w:rsid w:val="00EB7CC1"/>
    <w:rsid w:val="00EC17FE"/>
    <w:rsid w:val="00EC3D9C"/>
    <w:rsid w:val="00ED59FC"/>
    <w:rsid w:val="00ED746C"/>
    <w:rsid w:val="00EE1278"/>
    <w:rsid w:val="00EE47CA"/>
    <w:rsid w:val="00F00CF1"/>
    <w:rsid w:val="00F03A79"/>
    <w:rsid w:val="00F04193"/>
    <w:rsid w:val="00F04D8E"/>
    <w:rsid w:val="00F0694F"/>
    <w:rsid w:val="00F1007F"/>
    <w:rsid w:val="00F11EBE"/>
    <w:rsid w:val="00F16379"/>
    <w:rsid w:val="00F202D0"/>
    <w:rsid w:val="00F22989"/>
    <w:rsid w:val="00F33C09"/>
    <w:rsid w:val="00F520CC"/>
    <w:rsid w:val="00F57B0C"/>
    <w:rsid w:val="00F634BC"/>
    <w:rsid w:val="00F6475D"/>
    <w:rsid w:val="00F66D7E"/>
    <w:rsid w:val="00F90916"/>
    <w:rsid w:val="00F92622"/>
    <w:rsid w:val="00F97995"/>
    <w:rsid w:val="00FA047D"/>
    <w:rsid w:val="00FB6D0B"/>
    <w:rsid w:val="00FD333B"/>
    <w:rsid w:val="00FD6FB5"/>
    <w:rsid w:val="00FD766B"/>
    <w:rsid w:val="00FE5F6A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5B1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aisWeb">
    <w:name w:val="Normal (Web)"/>
    <w:basedOn w:val="Parastais"/>
    <w:uiPriority w:val="99"/>
    <w:unhideWhenUsed/>
    <w:rsid w:val="006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0671"/>
    <w:rsid w:val="00013C6B"/>
    <w:rsid w:val="00057C8B"/>
    <w:rsid w:val="00076A1E"/>
    <w:rsid w:val="00084514"/>
    <w:rsid w:val="0021351F"/>
    <w:rsid w:val="00235EA9"/>
    <w:rsid w:val="00264219"/>
    <w:rsid w:val="002B0192"/>
    <w:rsid w:val="00344186"/>
    <w:rsid w:val="00397AE0"/>
    <w:rsid w:val="003B2B3F"/>
    <w:rsid w:val="003C5E7B"/>
    <w:rsid w:val="004466F8"/>
    <w:rsid w:val="00472F39"/>
    <w:rsid w:val="00516B36"/>
    <w:rsid w:val="00523A63"/>
    <w:rsid w:val="00553FAD"/>
    <w:rsid w:val="0057768B"/>
    <w:rsid w:val="00703A96"/>
    <w:rsid w:val="007A402F"/>
    <w:rsid w:val="0083206C"/>
    <w:rsid w:val="00841221"/>
    <w:rsid w:val="008B3546"/>
    <w:rsid w:val="008B623B"/>
    <w:rsid w:val="008D39C9"/>
    <w:rsid w:val="00945E2E"/>
    <w:rsid w:val="00975DBB"/>
    <w:rsid w:val="009C1B4C"/>
    <w:rsid w:val="009F7551"/>
    <w:rsid w:val="00A121FB"/>
    <w:rsid w:val="00A93474"/>
    <w:rsid w:val="00AD4A2F"/>
    <w:rsid w:val="00B3767C"/>
    <w:rsid w:val="00B573B5"/>
    <w:rsid w:val="00C00671"/>
    <w:rsid w:val="00C02DE1"/>
    <w:rsid w:val="00D14F23"/>
    <w:rsid w:val="00D167A1"/>
    <w:rsid w:val="00DA7164"/>
    <w:rsid w:val="00DB73F0"/>
    <w:rsid w:val="00DD00BD"/>
    <w:rsid w:val="00E23EBF"/>
    <w:rsid w:val="00EA0B17"/>
    <w:rsid w:val="00F003B6"/>
    <w:rsid w:val="00F64B74"/>
    <w:rsid w:val="00F95F73"/>
    <w:rsid w:val="00FD561D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57C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2692-39A5-402C-A4E5-54B4469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2016.gada 13.decembra rīkojumā Nr.769 „Par Latvijas valsts simtgades pasākumu plāna 2017. – 2021.gadam īstenošanai piešķirtā valsts budžeta finansējuma sadalījumu”” sākotnējās ietekmes novērtējuma ziņojums (anotācija)</dc:title>
  <dc:subject>Anotācija</dc:subject>
  <dc:creator>Daina Āboliņa</dc:creator>
  <cp:keywords>KMAnot_290519_769_LV100</cp:keywords>
  <dc:description>Āboliņa 67330345
daina.abolina@km.gov.lv</dc:description>
  <cp:lastModifiedBy>Dzintra Rozīte</cp:lastModifiedBy>
  <cp:revision>20</cp:revision>
  <dcterms:created xsi:type="dcterms:W3CDTF">2019-05-24T07:18:00Z</dcterms:created>
  <dcterms:modified xsi:type="dcterms:W3CDTF">2019-05-30T06:02:00Z</dcterms:modified>
</cp:coreProperties>
</file>