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330FE283" w:rsidR="00837B7F" w:rsidRPr="00AB6B28" w:rsidRDefault="00AB6B28" w:rsidP="002E342D">
      <w:r w:rsidRPr="00AB6B28">
        <w:t>201</w:t>
      </w:r>
      <w:r>
        <w:t>9</w:t>
      </w:r>
      <w:r w:rsidR="00837B7F" w:rsidRPr="00AB6B28">
        <w:t xml:space="preserve">.gada   </w:t>
      </w:r>
      <w:r w:rsidR="00837B7F" w:rsidRPr="00AB6B28">
        <w:tab/>
      </w:r>
      <w:r w:rsidR="00837B7F" w:rsidRPr="00AB6B28">
        <w:tab/>
      </w:r>
      <w:r w:rsidR="00837B7F" w:rsidRPr="00AB6B28">
        <w:tab/>
      </w:r>
      <w:r w:rsidR="00837B7F" w:rsidRPr="00AB6B28">
        <w:tab/>
      </w:r>
      <w:r w:rsidR="00837B7F" w:rsidRPr="00AB6B28">
        <w:tab/>
      </w:r>
      <w:r w:rsidR="00837B7F" w:rsidRPr="00AB6B28">
        <w:tab/>
      </w:r>
      <w:r w:rsidR="00837B7F" w:rsidRPr="00AB6B28">
        <w:tab/>
      </w:r>
      <w:r w:rsidR="00837B7F" w:rsidRPr="00AB6B28">
        <w:tab/>
      </w:r>
      <w:r w:rsidR="000A2FB7" w:rsidRPr="00AB6B28">
        <w:tab/>
      </w:r>
      <w:r w:rsidR="00837B7F" w:rsidRPr="00AB6B28">
        <w:t>Noteikumi Nr.</w:t>
      </w:r>
    </w:p>
    <w:p w14:paraId="65109F0F" w14:textId="2899D126" w:rsidR="00837B7F" w:rsidRPr="00AB6B28" w:rsidRDefault="00837B7F" w:rsidP="00837B7F">
      <w:pPr>
        <w:ind w:right="32"/>
      </w:pPr>
      <w:r w:rsidRPr="00AB6B28">
        <w:t>Rīgā</w:t>
      </w:r>
      <w:r w:rsidRPr="00AB6B28">
        <w:tab/>
      </w:r>
      <w:r w:rsidRPr="00AB6B28">
        <w:tab/>
      </w:r>
      <w:r w:rsidRPr="00AB6B28">
        <w:tab/>
      </w:r>
      <w:r w:rsidRPr="00AB6B28">
        <w:tab/>
      </w:r>
      <w:r w:rsidRPr="00AB6B28">
        <w:tab/>
      </w:r>
      <w:r w:rsidRPr="00AB6B28">
        <w:tab/>
      </w:r>
      <w:r w:rsidRPr="00AB6B28">
        <w:tab/>
      </w:r>
      <w:r w:rsidRPr="00AB6B28">
        <w:tab/>
      </w:r>
      <w:r w:rsidRPr="00AB6B28">
        <w:tab/>
      </w:r>
      <w:r w:rsidR="000A2FB7" w:rsidRPr="00AB6B28">
        <w:tab/>
      </w:r>
      <w:r w:rsidRPr="00AB6B28">
        <w:t>(prot. Nr.   .§)</w:t>
      </w:r>
    </w:p>
    <w:p w14:paraId="49B2F863" w14:textId="77777777" w:rsidR="00837B7F" w:rsidRPr="00AB6B28" w:rsidRDefault="00837B7F" w:rsidP="00837B7F">
      <w:pPr>
        <w:pStyle w:val="NormalWeb"/>
        <w:spacing w:before="0" w:after="0"/>
        <w:jc w:val="both"/>
        <w:rPr>
          <w:b/>
          <w:bCs/>
        </w:rPr>
      </w:pPr>
    </w:p>
    <w:p w14:paraId="71EFC40E" w14:textId="1020B015" w:rsidR="00CB66CE" w:rsidRPr="00AB6B28" w:rsidRDefault="00CB66CE" w:rsidP="00CB66CE">
      <w:pPr>
        <w:jc w:val="center"/>
        <w:rPr>
          <w:b/>
        </w:rPr>
      </w:pPr>
      <w:r w:rsidRPr="00AB6B28">
        <w:rPr>
          <w:b/>
        </w:rPr>
        <w:t>Grozījum</w:t>
      </w:r>
      <w:r w:rsidR="00786371" w:rsidRPr="00AB6B28">
        <w:rPr>
          <w:b/>
        </w:rPr>
        <w:t>i</w:t>
      </w:r>
      <w:r w:rsidRPr="00AB6B28">
        <w:rPr>
          <w:b/>
        </w:rPr>
        <w:t xml:space="preserve"> Ministru kabineta </w:t>
      </w:r>
      <w:r w:rsidR="00304845" w:rsidRPr="00AB6B28">
        <w:rPr>
          <w:b/>
        </w:rPr>
        <w:t>201</w:t>
      </w:r>
      <w:r w:rsidR="00F30AE7" w:rsidRPr="00AB6B28">
        <w:rPr>
          <w:b/>
        </w:rPr>
        <w:t>5</w:t>
      </w:r>
      <w:r w:rsidRPr="00AB6B28">
        <w:rPr>
          <w:b/>
        </w:rPr>
        <w:t>.</w:t>
      </w:r>
      <w:r w:rsidR="00F30AE7" w:rsidRPr="00AB6B28">
        <w:rPr>
          <w:b/>
        </w:rPr>
        <w:t xml:space="preserve"> </w:t>
      </w:r>
      <w:r w:rsidRPr="00AB6B28">
        <w:rPr>
          <w:b/>
        </w:rPr>
        <w:t xml:space="preserve">gada </w:t>
      </w:r>
      <w:r w:rsidR="008C579F">
        <w:rPr>
          <w:b/>
        </w:rPr>
        <w:t>28</w:t>
      </w:r>
      <w:r w:rsidR="00304845" w:rsidRPr="00AB6B28">
        <w:rPr>
          <w:b/>
        </w:rPr>
        <w:t>.</w:t>
      </w:r>
      <w:r w:rsidR="00F30AE7" w:rsidRPr="00AB6B28">
        <w:rPr>
          <w:b/>
        </w:rPr>
        <w:t xml:space="preserve"> a</w:t>
      </w:r>
      <w:r w:rsidR="008C579F">
        <w:rPr>
          <w:b/>
        </w:rPr>
        <w:t>prīļa</w:t>
      </w:r>
      <w:r w:rsidRPr="00AB6B28">
        <w:rPr>
          <w:b/>
        </w:rPr>
        <w:t xml:space="preserve"> noteikumos Nr.</w:t>
      </w:r>
      <w:r w:rsidR="008C579F">
        <w:rPr>
          <w:b/>
        </w:rPr>
        <w:t>20</w:t>
      </w:r>
      <w:r w:rsidR="00F30AE7" w:rsidRPr="00AB6B28">
        <w:rPr>
          <w:b/>
        </w:rPr>
        <w:t>7</w:t>
      </w:r>
      <w:r w:rsidRPr="00AB6B28">
        <w:rPr>
          <w:b/>
        </w:rPr>
        <w:t xml:space="preserve"> </w:t>
      </w:r>
      <w:r w:rsidR="00D84BF6" w:rsidRPr="00AB6B28">
        <w:rPr>
          <w:b/>
        </w:rPr>
        <w:t>“</w:t>
      </w:r>
      <w:r w:rsidR="00460029" w:rsidRPr="00460029">
        <w:rPr>
          <w:b/>
          <w:bCs/>
        </w:rPr>
        <w:t xml:space="preserve">Darbības programmas </w:t>
      </w:r>
      <w:r w:rsidR="00460029">
        <w:rPr>
          <w:b/>
          <w:bCs/>
        </w:rPr>
        <w:t>“</w:t>
      </w:r>
      <w:r w:rsidR="00460029" w:rsidRPr="00460029">
        <w:rPr>
          <w:b/>
          <w:bCs/>
        </w:rPr>
        <w:t>Izaugsme un nodarbinātība</w:t>
      </w:r>
      <w:r w:rsidR="00460029">
        <w:rPr>
          <w:b/>
          <w:bCs/>
        </w:rPr>
        <w:t>”</w:t>
      </w:r>
      <w:r w:rsidR="00460029" w:rsidRPr="00460029">
        <w:rPr>
          <w:b/>
          <w:bCs/>
        </w:rPr>
        <w:t xml:space="preserve"> 7.2.1.specifiskā atbalsta mērķa </w:t>
      </w:r>
      <w:r w:rsidR="00460029">
        <w:rPr>
          <w:b/>
          <w:bCs/>
        </w:rPr>
        <w:t>“</w:t>
      </w:r>
      <w:r w:rsidR="00460029" w:rsidRPr="00460029">
        <w:rPr>
          <w:b/>
          <w:bCs/>
        </w:rPr>
        <w:t>Palielināt nodarbinātībā, izglītībā vai apmācībās neiesaistītu jauniešu nodarbinātību un izglītības ieguvi Jauniešu garantijas ietvaros</w:t>
      </w:r>
      <w:r w:rsidR="00460029">
        <w:rPr>
          <w:b/>
          <w:bCs/>
        </w:rPr>
        <w:t xml:space="preserve">” </w:t>
      </w:r>
      <w:r w:rsidR="00460029" w:rsidRPr="00460029">
        <w:rPr>
          <w:b/>
          <w:bCs/>
        </w:rPr>
        <w:t xml:space="preserve">pasākumu </w:t>
      </w:r>
      <w:r w:rsidR="00460029">
        <w:rPr>
          <w:b/>
          <w:bCs/>
        </w:rPr>
        <w:t>“</w:t>
      </w:r>
      <w:r w:rsidR="00460029" w:rsidRPr="00460029">
        <w:rPr>
          <w:b/>
          <w:bCs/>
        </w:rPr>
        <w:t>Aktīvās darba tirgus politikas pasākumu īstenošana jauniešu bezdarbnieku nodarbinātības veicināšanai</w:t>
      </w:r>
      <w:r w:rsidR="00460029">
        <w:rPr>
          <w:b/>
          <w:bCs/>
        </w:rPr>
        <w:t>”</w:t>
      </w:r>
      <w:r w:rsidR="00460029" w:rsidRPr="00460029">
        <w:rPr>
          <w:b/>
          <w:bCs/>
        </w:rPr>
        <w:t xml:space="preserve"> un </w:t>
      </w:r>
      <w:r w:rsidR="00460029">
        <w:rPr>
          <w:b/>
          <w:bCs/>
        </w:rPr>
        <w:t>“</w:t>
      </w:r>
      <w:r w:rsidR="00460029" w:rsidRPr="00460029">
        <w:rPr>
          <w:b/>
          <w:bCs/>
        </w:rPr>
        <w:t>Sākotnējās profesionālās izglītības programmu īstenošana Jauniešu garantijas ietvaros</w:t>
      </w:r>
      <w:r w:rsidR="00460029">
        <w:rPr>
          <w:b/>
          <w:bCs/>
        </w:rPr>
        <w:t>”</w:t>
      </w:r>
      <w:r w:rsidR="00460029" w:rsidRPr="00460029">
        <w:rPr>
          <w:b/>
          <w:bCs/>
        </w:rPr>
        <w:t xml:space="preserve"> īstenošanas noteikumi</w:t>
      </w:r>
      <w:r w:rsidR="00D84BF6" w:rsidRPr="00AB6B28">
        <w:rPr>
          <w:b/>
        </w:rPr>
        <w:t>”</w:t>
      </w:r>
    </w:p>
    <w:p w14:paraId="164141FA" w14:textId="77777777" w:rsidR="00CB66CE" w:rsidRPr="008B324A" w:rsidRDefault="00CB66CE" w:rsidP="00CB66CE">
      <w:pPr>
        <w:pStyle w:val="naislab"/>
        <w:spacing w:before="0" w:after="0"/>
        <w:rPr>
          <w:sz w:val="16"/>
          <w:szCs w:val="16"/>
        </w:rPr>
      </w:pPr>
    </w:p>
    <w:p w14:paraId="608CD515" w14:textId="77777777" w:rsidR="00CB66CE" w:rsidRPr="00AB6B28" w:rsidRDefault="00CB66CE" w:rsidP="00374FD2">
      <w:pPr>
        <w:pStyle w:val="naislab"/>
        <w:spacing w:before="0" w:after="0"/>
        <w:rPr>
          <w:i/>
        </w:rPr>
      </w:pPr>
      <w:r w:rsidRPr="00AB6B28">
        <w:rPr>
          <w:i/>
        </w:rPr>
        <w:t>Izdoti saskaņā ar</w:t>
      </w:r>
    </w:p>
    <w:p w14:paraId="15D7687D" w14:textId="77777777" w:rsidR="00CB66CE" w:rsidRPr="00AB6B28" w:rsidRDefault="00CB66CE" w:rsidP="00374FD2">
      <w:pPr>
        <w:pStyle w:val="naislab"/>
        <w:spacing w:before="0" w:after="0"/>
        <w:rPr>
          <w:i/>
        </w:rPr>
      </w:pPr>
      <w:r w:rsidRPr="00AB6B28">
        <w:rPr>
          <w:i/>
        </w:rPr>
        <w:t>Eiropas Savienības struktūrfondu un</w:t>
      </w:r>
    </w:p>
    <w:p w14:paraId="03D03F6F" w14:textId="77777777" w:rsidR="00335FC1" w:rsidRPr="00AB6B28" w:rsidRDefault="00CB66CE" w:rsidP="00374FD2">
      <w:pPr>
        <w:pStyle w:val="naislab"/>
        <w:spacing w:before="0" w:after="0"/>
        <w:rPr>
          <w:i/>
        </w:rPr>
      </w:pPr>
      <w:r w:rsidRPr="00AB6B28">
        <w:rPr>
          <w:i/>
        </w:rPr>
        <w:t xml:space="preserve">Kohēzijas fonda </w:t>
      </w:r>
      <w:r w:rsidR="00335FC1" w:rsidRPr="00AB6B28">
        <w:rPr>
          <w:i/>
        </w:rPr>
        <w:t>2014.–2020.gada plānošanas perioda</w:t>
      </w:r>
    </w:p>
    <w:p w14:paraId="671E2564" w14:textId="77777777" w:rsidR="00CB66CE" w:rsidRPr="00AB6B28" w:rsidRDefault="00335FC1" w:rsidP="00374FD2">
      <w:pPr>
        <w:pStyle w:val="naislab"/>
        <w:spacing w:before="0" w:after="0"/>
        <w:rPr>
          <w:i/>
        </w:rPr>
      </w:pPr>
      <w:r w:rsidRPr="00AB6B28">
        <w:rPr>
          <w:i/>
        </w:rPr>
        <w:t xml:space="preserve">vadības likuma 20.panta </w:t>
      </w:r>
      <w:r w:rsidR="00E7586E" w:rsidRPr="00AB6B28">
        <w:rPr>
          <w:i/>
        </w:rPr>
        <w:t xml:space="preserve">6. un </w:t>
      </w:r>
      <w:r w:rsidRPr="00AB6B28">
        <w:rPr>
          <w:i/>
        </w:rPr>
        <w:t>13.punktu</w:t>
      </w:r>
    </w:p>
    <w:p w14:paraId="0A8D63A5" w14:textId="77777777" w:rsidR="00837B7F" w:rsidRPr="008B324A" w:rsidRDefault="00837B7F" w:rsidP="00837B7F">
      <w:pPr>
        <w:pStyle w:val="naisf"/>
        <w:spacing w:before="0" w:after="0"/>
        <w:ind w:firstLine="900"/>
        <w:rPr>
          <w:sz w:val="16"/>
          <w:szCs w:val="16"/>
        </w:rPr>
      </w:pPr>
    </w:p>
    <w:p w14:paraId="6D345D26" w14:textId="32D6FC29" w:rsidR="00CB66CE" w:rsidRPr="00AB6B28" w:rsidRDefault="00B32471" w:rsidP="00CB66CE">
      <w:pPr>
        <w:ind w:firstLine="720"/>
        <w:jc w:val="both"/>
      </w:pPr>
      <w:r w:rsidRPr="00B32471">
        <w:t>Izdarīt Ministru kabineta 2015. gada 28. aprīļa noteikumos Nr. 207 “Darbības programmas “Izaugsme un nodarbinātība” 7.2.1. specifiskā atbalsta mērķa “</w:t>
      </w:r>
      <w:r w:rsidRPr="00B32471">
        <w:rPr>
          <w:iCs/>
        </w:rPr>
        <w:t>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w:t>
      </w:r>
      <w:r w:rsidRPr="00B32471">
        <w:t>” īstenošanas noteikumi”” (Latvijas Vēstnesis, 2015, 96., 202. nr.; 2016, 7., 62., 137. nr.; 2017, 46., 173. nr.; 2018, 54. nr.) šādus grozījumus</w:t>
      </w:r>
      <w:r w:rsidR="009823F7" w:rsidRPr="00AB6B28">
        <w:t>:</w:t>
      </w:r>
    </w:p>
    <w:p w14:paraId="0CE65B17" w14:textId="77777777" w:rsidR="009823F7" w:rsidRPr="008B324A" w:rsidRDefault="009823F7" w:rsidP="00CB66CE">
      <w:pPr>
        <w:ind w:firstLine="720"/>
        <w:jc w:val="both"/>
        <w:rPr>
          <w:sz w:val="16"/>
          <w:szCs w:val="16"/>
        </w:rPr>
      </w:pPr>
    </w:p>
    <w:p w14:paraId="0F24DD81" w14:textId="61FCA51F" w:rsidR="00C6371C" w:rsidRDefault="00305234" w:rsidP="00C6371C">
      <w:pPr>
        <w:ind w:firstLine="720"/>
        <w:jc w:val="both"/>
      </w:pPr>
      <w:r w:rsidRPr="00AB6B28">
        <w:t xml:space="preserve">1. </w:t>
      </w:r>
      <w:r w:rsidR="00C6371C" w:rsidRPr="00C6371C">
        <w:t xml:space="preserve">Aizstāt </w:t>
      </w:r>
      <w:r w:rsidR="00C6371C">
        <w:t>3.2.1</w:t>
      </w:r>
      <w:r w:rsidR="00C6371C" w:rsidRPr="00C6371C">
        <w:t>.apakšpunktā skait</w:t>
      </w:r>
      <w:r w:rsidR="00C6371C">
        <w:t>ļus un vārdu</w:t>
      </w:r>
      <w:r w:rsidR="00C6371C" w:rsidRPr="00C6371C">
        <w:t xml:space="preserve"> “</w:t>
      </w:r>
      <w:r w:rsidR="00C6371C">
        <w:t>18.2.1. un 18.2.3.</w:t>
      </w:r>
      <w:r w:rsidR="00C6371C" w:rsidRPr="00C6371C">
        <w:t xml:space="preserve">” ar </w:t>
      </w:r>
      <w:r w:rsidR="00C6371C">
        <w:t>skaitļiem un vārdu</w:t>
      </w:r>
      <w:r w:rsidR="00C6371C" w:rsidRPr="00C6371C">
        <w:t xml:space="preserve"> “</w:t>
      </w:r>
      <w:r w:rsidR="00C6371C">
        <w:t>18.2.1., 18.2.3. un 18.2.5.</w:t>
      </w:r>
      <w:r w:rsidR="00C6371C" w:rsidRPr="00C6371C">
        <w:t>”.</w:t>
      </w:r>
    </w:p>
    <w:p w14:paraId="33A8980E" w14:textId="77777777" w:rsidR="00C6371C" w:rsidRPr="007A097B" w:rsidRDefault="00C6371C" w:rsidP="00305234">
      <w:pPr>
        <w:ind w:left="720"/>
        <w:jc w:val="both"/>
        <w:rPr>
          <w:sz w:val="16"/>
          <w:szCs w:val="16"/>
        </w:rPr>
      </w:pPr>
    </w:p>
    <w:p w14:paraId="1024C47D" w14:textId="2BFC14B6" w:rsidR="00460029" w:rsidRDefault="00C6371C" w:rsidP="00305234">
      <w:pPr>
        <w:ind w:left="720"/>
        <w:jc w:val="both"/>
      </w:pPr>
      <w:r>
        <w:t xml:space="preserve">2. </w:t>
      </w:r>
      <w:r w:rsidR="00460029">
        <w:t>Izteikt 5.punktu šādā redakcijā:</w:t>
      </w:r>
    </w:p>
    <w:p w14:paraId="51E341A1" w14:textId="6BB68F10" w:rsidR="00460029" w:rsidRPr="00460029" w:rsidRDefault="00460029" w:rsidP="00B32471">
      <w:pPr>
        <w:ind w:firstLine="720"/>
        <w:jc w:val="both"/>
      </w:pPr>
      <w:r>
        <w:t>“</w:t>
      </w:r>
      <w:r w:rsidRPr="00460029">
        <w:t>5. Pasākumu ietvaros ir sasniedzami šādi uzraudzības rādītāji:</w:t>
      </w:r>
    </w:p>
    <w:p w14:paraId="0683A17D" w14:textId="1F589434" w:rsidR="00AA64CD" w:rsidRDefault="00460029" w:rsidP="00460029">
      <w:pPr>
        <w:jc w:val="both"/>
      </w:pPr>
      <w:r w:rsidRPr="00460029">
        <w:t xml:space="preserve">5.1. </w:t>
      </w:r>
      <w:r w:rsidR="00AA64CD" w:rsidRPr="00AA64CD">
        <w:t>līdz 2018. gada 31. decembrim</w:t>
      </w:r>
      <w:r w:rsidR="00AA64CD">
        <w:t>:</w:t>
      </w:r>
    </w:p>
    <w:p w14:paraId="0620826A" w14:textId="303F8B18" w:rsidR="00460029" w:rsidRDefault="00AA64CD" w:rsidP="00460029">
      <w:pPr>
        <w:jc w:val="both"/>
      </w:pPr>
      <w:r>
        <w:t xml:space="preserve">5.1.1. </w:t>
      </w:r>
      <w:r w:rsidR="00460029" w:rsidRPr="00460029">
        <w:t>iznākuma rādītāj</w:t>
      </w:r>
      <w:r w:rsidR="00B076EA">
        <w:t xml:space="preserve">s - </w:t>
      </w:r>
      <w:r w:rsidR="00460029" w:rsidRPr="00460029">
        <w:t>bezdarbnieki, tostarp ilgstošie bezdarbnieki (atbalstu saņēmušie, dalību uzsākušie) – 19</w:t>
      </w:r>
      <w:r w:rsidR="00B076EA">
        <w:t> </w:t>
      </w:r>
      <w:r w:rsidR="00460029" w:rsidRPr="00460029">
        <w:t>000;</w:t>
      </w:r>
    </w:p>
    <w:p w14:paraId="5DB0D8FA" w14:textId="6DEEEC93" w:rsidR="00B076EA" w:rsidRDefault="00B076EA" w:rsidP="00B076EA">
      <w:pPr>
        <w:jc w:val="both"/>
      </w:pPr>
      <w:r w:rsidRPr="00460029">
        <w:t>5.</w:t>
      </w:r>
      <w:r>
        <w:t>1.2</w:t>
      </w:r>
      <w:r w:rsidRPr="00460029">
        <w:t xml:space="preserve">. finanšu rādītājs – līdz 2018. gada 31. decembrim sertificēti izdevumi </w:t>
      </w:r>
      <w:r w:rsidRPr="00B32471">
        <w:t>48 708</w:t>
      </w:r>
      <w:r>
        <w:t> </w:t>
      </w:r>
      <w:r w:rsidRPr="00B32471">
        <w:t>012</w:t>
      </w:r>
      <w:r>
        <w:t xml:space="preserve"> </w:t>
      </w:r>
      <w:r w:rsidRPr="00460029">
        <w:rPr>
          <w:i/>
          <w:iCs/>
        </w:rPr>
        <w:t>euro</w:t>
      </w:r>
      <w:r>
        <w:t>;</w:t>
      </w:r>
    </w:p>
    <w:p w14:paraId="2364244A" w14:textId="77777777" w:rsidR="00E87A8E" w:rsidRDefault="00E87A8E" w:rsidP="00460029">
      <w:pPr>
        <w:jc w:val="both"/>
      </w:pPr>
    </w:p>
    <w:p w14:paraId="7E169F95" w14:textId="285FF5C0" w:rsidR="00AA64CD" w:rsidRDefault="00AA64CD" w:rsidP="00AA64CD">
      <w:pPr>
        <w:jc w:val="both"/>
      </w:pPr>
      <w:r>
        <w:t>5.2.</w:t>
      </w:r>
      <w:r w:rsidRPr="00AA64CD">
        <w:t>līdz 20</w:t>
      </w:r>
      <w:r>
        <w:t>23</w:t>
      </w:r>
      <w:r w:rsidRPr="00AA64CD">
        <w:t>. gada 31. decembrim</w:t>
      </w:r>
      <w:r>
        <w:t>:</w:t>
      </w:r>
    </w:p>
    <w:p w14:paraId="44F50C18" w14:textId="5FCF83BC" w:rsidR="00AA64CD" w:rsidRPr="00460029" w:rsidRDefault="00AA64CD" w:rsidP="00AA64CD">
      <w:pPr>
        <w:jc w:val="both"/>
      </w:pPr>
      <w:r>
        <w:t xml:space="preserve">5.2.1. </w:t>
      </w:r>
      <w:r w:rsidRPr="00460029">
        <w:t>iznākuma rādītāji:</w:t>
      </w:r>
    </w:p>
    <w:p w14:paraId="1F409764" w14:textId="44B73EF4" w:rsidR="00B076EA" w:rsidRPr="00460029" w:rsidRDefault="00B076EA" w:rsidP="00B076EA">
      <w:pPr>
        <w:jc w:val="both"/>
      </w:pPr>
      <w:r w:rsidRPr="00460029">
        <w:t>5.</w:t>
      </w:r>
      <w:r>
        <w:t>2</w:t>
      </w:r>
      <w:r w:rsidRPr="00460029">
        <w:t>.</w:t>
      </w:r>
      <w:r>
        <w:t>1.1</w:t>
      </w:r>
      <w:r w:rsidRPr="00460029">
        <w:t>. ilgstošie bezdarbnieki (atbalstu saņēmušie, dalību uzsākušie) –5 700;</w:t>
      </w:r>
    </w:p>
    <w:p w14:paraId="58B7D960" w14:textId="509F8E6A" w:rsidR="00AA64CD" w:rsidRPr="00460029" w:rsidRDefault="00AA64CD" w:rsidP="00AA64CD">
      <w:pPr>
        <w:jc w:val="both"/>
      </w:pPr>
      <w:r w:rsidRPr="00460029">
        <w:t>5.</w:t>
      </w:r>
      <w:r w:rsidR="00115445">
        <w:t>2.</w:t>
      </w:r>
      <w:r w:rsidRPr="00460029">
        <w:t>1.</w:t>
      </w:r>
      <w:r w:rsidR="00B076EA">
        <w:t>2</w:t>
      </w:r>
      <w:r w:rsidRPr="00460029">
        <w:t xml:space="preserve">. izglītībā vai apmācībā neiesaistītas neaktīvas personas (atbalstu saņēmušās, dalību uzsākušās) – </w:t>
      </w:r>
      <w:r w:rsidR="00344E53">
        <w:t>10 078</w:t>
      </w:r>
      <w:r w:rsidRPr="00460029">
        <w:t>;</w:t>
      </w:r>
    </w:p>
    <w:p w14:paraId="0C3F6634" w14:textId="45B9B90B" w:rsidR="00AA64CD" w:rsidRPr="00460029" w:rsidRDefault="00AA64CD" w:rsidP="00AA64CD">
      <w:pPr>
        <w:jc w:val="both"/>
      </w:pPr>
      <w:r w:rsidRPr="00460029">
        <w:t>5.</w:t>
      </w:r>
      <w:r w:rsidR="00115445">
        <w:t>2</w:t>
      </w:r>
      <w:r w:rsidRPr="00460029">
        <w:t>.</w:t>
      </w:r>
      <w:r w:rsidR="00E87A8E">
        <w:t>1.</w:t>
      </w:r>
      <w:r w:rsidR="00B076EA">
        <w:t>3</w:t>
      </w:r>
      <w:r w:rsidRPr="00460029">
        <w:t xml:space="preserve">. Jauniešu nodarbinātības iniciatīvas atbalstīto pasākumu dalībnieki kopā – </w:t>
      </w:r>
      <w:r w:rsidR="00AB374F">
        <w:t>29 078</w:t>
      </w:r>
      <w:r w:rsidRPr="00460029">
        <w:t>;</w:t>
      </w:r>
    </w:p>
    <w:p w14:paraId="7740A085" w14:textId="7B2AD678" w:rsidR="00AA64CD" w:rsidRPr="00460029" w:rsidRDefault="00AA64CD" w:rsidP="00AA64CD">
      <w:pPr>
        <w:jc w:val="both"/>
      </w:pPr>
      <w:r w:rsidRPr="00460029">
        <w:t>5.</w:t>
      </w:r>
      <w:r w:rsidR="00115445">
        <w:t>2.</w:t>
      </w:r>
      <w:r w:rsidRPr="00460029">
        <w:t>1.</w:t>
      </w:r>
      <w:r w:rsidR="00B076EA">
        <w:t>4</w:t>
      </w:r>
      <w:r w:rsidRPr="00460029">
        <w:t>. nodarbinātas personas (atbalstu saņēmušās, dalību uzsākušās) – 2 206;</w:t>
      </w:r>
    </w:p>
    <w:p w14:paraId="17BA9099" w14:textId="77777777" w:rsidR="00E87A8E" w:rsidRPr="00ED2BED" w:rsidRDefault="00E87A8E" w:rsidP="00AA64CD">
      <w:pPr>
        <w:jc w:val="both"/>
        <w:rPr>
          <w:sz w:val="16"/>
          <w:szCs w:val="16"/>
        </w:rPr>
      </w:pPr>
    </w:p>
    <w:p w14:paraId="0F436D58" w14:textId="133C9F5E" w:rsidR="00AA64CD" w:rsidRPr="00460029" w:rsidRDefault="00AA64CD" w:rsidP="00AA64CD">
      <w:pPr>
        <w:jc w:val="both"/>
      </w:pPr>
      <w:r w:rsidRPr="00460029">
        <w:t>5.</w:t>
      </w:r>
      <w:r w:rsidR="00115445">
        <w:t>2</w:t>
      </w:r>
      <w:r>
        <w:t>.</w:t>
      </w:r>
      <w:r w:rsidRPr="00460029">
        <w:t>2. rezultāta rādītāji:</w:t>
      </w:r>
    </w:p>
    <w:p w14:paraId="4C017299" w14:textId="7A701875" w:rsidR="00AA64CD" w:rsidRDefault="00AA64CD" w:rsidP="00AA64CD">
      <w:pPr>
        <w:jc w:val="both"/>
      </w:pPr>
      <w:r>
        <w:t>5.2.</w:t>
      </w:r>
      <w:r w:rsidR="00115445">
        <w:t>2</w:t>
      </w:r>
      <w:r>
        <w:t>.1.</w:t>
      </w:r>
      <w:r w:rsidRPr="00AA64CD">
        <w:t xml:space="preserve"> </w:t>
      </w:r>
      <w:r w:rsidRPr="00460029">
        <w:t>kvalifikāciju ieguvušie dalībnieki tūlīt pēc dalības apmācībās – 12</w:t>
      </w:r>
      <w:r>
        <w:t> </w:t>
      </w:r>
      <w:r w:rsidR="00344E53">
        <w:t>271</w:t>
      </w:r>
      <w:r>
        <w:t>;</w:t>
      </w:r>
    </w:p>
    <w:p w14:paraId="0A94D131" w14:textId="73225E66" w:rsidR="00B076EA" w:rsidRPr="00460029" w:rsidRDefault="00B076EA" w:rsidP="00B076EA">
      <w:pPr>
        <w:jc w:val="both"/>
      </w:pPr>
      <w:r w:rsidRPr="00460029">
        <w:t>5.</w:t>
      </w:r>
      <w:r>
        <w:t>2.</w:t>
      </w:r>
      <w:r w:rsidRPr="00460029">
        <w:t>2.2. dalībnieki, kas ir bezdarbnieki un pabeidz Jauniešu nodarbinātības iniciatīvas atbalstīto intervenci, – 12 920;</w:t>
      </w:r>
    </w:p>
    <w:p w14:paraId="0A29FC07" w14:textId="0A92EDE6" w:rsidR="00B076EA" w:rsidRPr="00460029" w:rsidRDefault="00B076EA" w:rsidP="00B076EA">
      <w:pPr>
        <w:jc w:val="both"/>
      </w:pPr>
      <w:r w:rsidRPr="00460029">
        <w:t>5.</w:t>
      </w:r>
      <w:r>
        <w:t>2.</w:t>
      </w:r>
      <w:r w:rsidRPr="00460029">
        <w:t>2.3. dalībnieki, kas ir bezdarbnieki un pēc aiziešanas saņem darba, pieaugušo izglītības, mācekļa vai prakses vietas piedāvājumu (pēc dalības pasākumā), – 11 266;</w:t>
      </w:r>
    </w:p>
    <w:p w14:paraId="07B64701" w14:textId="6A277E31" w:rsidR="00B076EA" w:rsidRPr="00460029" w:rsidRDefault="00B076EA" w:rsidP="00B076EA">
      <w:pPr>
        <w:jc w:val="both"/>
      </w:pPr>
      <w:r w:rsidRPr="00460029">
        <w:t>5.</w:t>
      </w:r>
      <w:r>
        <w:t>2.</w:t>
      </w:r>
      <w:r w:rsidRPr="00460029">
        <w:t>2.4. dalībnieki, kas ir bezdarbnieki un pēc aiziešanas iesaistījušies izglītībā/apmācībā, kvalifikācijas ieguvē, vai ir nodarbināti, tostarp pašnodarbināti (pēc dalības pasākumā)</w:t>
      </w:r>
      <w:r w:rsidR="00D87EEC">
        <w:t>,</w:t>
      </w:r>
      <w:r w:rsidRPr="00460029">
        <w:t xml:space="preserve"> – 11 266;</w:t>
      </w:r>
    </w:p>
    <w:p w14:paraId="76CE9626" w14:textId="4CD73D28" w:rsidR="00B076EA" w:rsidRPr="00460029" w:rsidRDefault="00B076EA" w:rsidP="00B076EA">
      <w:pPr>
        <w:jc w:val="both"/>
      </w:pPr>
      <w:r w:rsidRPr="00460029">
        <w:lastRenderedPageBreak/>
        <w:t>5.</w:t>
      </w:r>
      <w:r>
        <w:t>2.</w:t>
      </w:r>
      <w:r w:rsidRPr="00460029">
        <w:t>2.5. dalībnieki, kas ir ilgstošie bezdarbnieki un pabeidz Jauniešu nodarbinātības iniciatīvas atbalstīto intervenci, – 3 420;</w:t>
      </w:r>
    </w:p>
    <w:p w14:paraId="6E63371F" w14:textId="7EE5B5D7" w:rsidR="00B076EA" w:rsidRPr="00460029" w:rsidRDefault="00B076EA" w:rsidP="00B076EA">
      <w:pPr>
        <w:jc w:val="both"/>
      </w:pPr>
      <w:r w:rsidRPr="00460029">
        <w:t>5.</w:t>
      </w:r>
      <w:r>
        <w:t>2.</w:t>
      </w:r>
      <w:r w:rsidRPr="00460029">
        <w:t>2.6. dalībnieki, kas ir ilgstošie bezdarbnieki un saņem darba, pieaugušo izglītības, mācekļa vai prakses vietas piedāvājumu pēc aiziešanas (pēc dalības pasākumā), – 2 052;</w:t>
      </w:r>
    </w:p>
    <w:p w14:paraId="6F46A242" w14:textId="082105BB" w:rsidR="00B076EA" w:rsidRPr="00460029" w:rsidRDefault="00B076EA" w:rsidP="00B076EA">
      <w:pPr>
        <w:jc w:val="both"/>
      </w:pPr>
      <w:r w:rsidRPr="00460029">
        <w:t>5.</w:t>
      </w:r>
      <w:r>
        <w:t>2.</w:t>
      </w:r>
      <w:r w:rsidRPr="00460029">
        <w:t>2.7. dalībnieki, kas ir ilgstošie bezdarbnieki un pēc aiziešanas iesaistījušies izglītībā/apmācībā, kvalifikācijas ieguvē vai ir nodarbināti, tostarp pašnodarbināti (pēc dalības pasākumā)</w:t>
      </w:r>
      <w:r w:rsidR="00D87EEC">
        <w:t>,</w:t>
      </w:r>
      <w:r w:rsidRPr="00460029">
        <w:t xml:space="preserve"> – 2 052;</w:t>
      </w:r>
    </w:p>
    <w:p w14:paraId="66941BCC" w14:textId="2356D7C3" w:rsidR="00B076EA" w:rsidRPr="00460029" w:rsidRDefault="00B076EA" w:rsidP="00B076EA">
      <w:pPr>
        <w:jc w:val="both"/>
      </w:pPr>
      <w:r w:rsidRPr="00460029">
        <w:t>5.</w:t>
      </w:r>
      <w:r>
        <w:t>2.</w:t>
      </w:r>
      <w:r w:rsidRPr="00460029">
        <w:t>2.</w:t>
      </w:r>
      <w:r>
        <w:t>8</w:t>
      </w:r>
      <w:r w:rsidRPr="00460029">
        <w:t>. dalībnieki, kas piedalās pieaugušo izglītībā, apmācības programmās, kuras pabeidzot tiek iegūta kvalifikācija, mācekļa praksē vai stažēšanās pasākumos sešos mēnešos pēc aiziešanas (pēc dalības pasākumā), – 1 673;</w:t>
      </w:r>
    </w:p>
    <w:p w14:paraId="27B7A6D6" w14:textId="7A44FD90" w:rsidR="00AA64CD" w:rsidRPr="00460029" w:rsidRDefault="00AA64CD" w:rsidP="00AA64CD">
      <w:pPr>
        <w:jc w:val="both"/>
      </w:pPr>
      <w:r w:rsidRPr="00460029">
        <w:t>5.2.</w:t>
      </w:r>
      <w:r w:rsidR="00115445">
        <w:t>2.</w:t>
      </w:r>
      <w:r w:rsidR="00B076EA">
        <w:t>9</w:t>
      </w:r>
      <w:r w:rsidR="00115445">
        <w:t>.</w:t>
      </w:r>
      <w:r w:rsidRPr="00460029">
        <w:t xml:space="preserve"> neaktīvie dalībnieki, kas nav iesaistīti izglītībā vai apmācībā un pabeidz Jauniešu nodarbinātības iniciatīvas atbalstīto intervenci, – 6 </w:t>
      </w:r>
      <w:r w:rsidR="00AB374F">
        <w:t>756</w:t>
      </w:r>
      <w:r w:rsidRPr="00460029">
        <w:t>;</w:t>
      </w:r>
    </w:p>
    <w:p w14:paraId="4B882EF1" w14:textId="7F4C7E58" w:rsidR="00AA64CD" w:rsidRPr="00460029" w:rsidRDefault="00AA64CD" w:rsidP="00AA64CD">
      <w:pPr>
        <w:jc w:val="both"/>
      </w:pPr>
      <w:r w:rsidRPr="00460029">
        <w:t>5.2.</w:t>
      </w:r>
      <w:r w:rsidR="00115445">
        <w:t>2.</w:t>
      </w:r>
      <w:r w:rsidR="00B076EA">
        <w:t>10</w:t>
      </w:r>
      <w:r w:rsidRPr="00460029">
        <w:t>. neaktīvie dalībnieki, kas nav iesaistīti izglītībā vai apmācībā un saņem darba, pieaugušo izglītības, mācekļa vai prakses vietas piedāvājumu pēc aiziešanas (pēc dalības pasākumā), – 3 900;</w:t>
      </w:r>
    </w:p>
    <w:p w14:paraId="427DAD2A" w14:textId="75E587EF" w:rsidR="00AA64CD" w:rsidRDefault="00AA64CD" w:rsidP="00AA64CD">
      <w:pPr>
        <w:jc w:val="both"/>
      </w:pPr>
      <w:r w:rsidRPr="00460029">
        <w:t>5.2.</w:t>
      </w:r>
      <w:r w:rsidR="00115445">
        <w:t>2.</w:t>
      </w:r>
      <w:r w:rsidR="00B076EA">
        <w:t>11</w:t>
      </w:r>
      <w:r w:rsidRPr="00460029">
        <w:t>. neaktīvie dalībnieki, kas nav iesaistīti izglītībā vai apmācībā un pēc aiziešanas iesaistījušies izglītībā/apmācībā, kvalifikācijas ieguvē vai ir nodarbināti, tostarp pašnodarbināti (pēc dalības pasākumā)</w:t>
      </w:r>
      <w:r w:rsidR="00D87EEC">
        <w:t>,</w:t>
      </w:r>
      <w:bookmarkStart w:id="0" w:name="_GoBack"/>
      <w:bookmarkEnd w:id="0"/>
      <w:r w:rsidRPr="00460029">
        <w:t xml:space="preserve"> – 3</w:t>
      </w:r>
      <w:r>
        <w:t> </w:t>
      </w:r>
      <w:r w:rsidRPr="00460029">
        <w:t>900;</w:t>
      </w:r>
    </w:p>
    <w:p w14:paraId="34C51339" w14:textId="0A7EDA39" w:rsidR="00AA64CD" w:rsidRDefault="00AA64CD" w:rsidP="00AA64CD">
      <w:pPr>
        <w:jc w:val="both"/>
      </w:pPr>
      <w:r w:rsidRPr="00460029">
        <w:t>5.2.</w:t>
      </w:r>
      <w:r w:rsidR="00115445">
        <w:t>2.</w:t>
      </w:r>
      <w:r w:rsidR="00B076EA">
        <w:t>12</w:t>
      </w:r>
      <w:r w:rsidRPr="00460029">
        <w:t>. nodarbinātībā iesaistītie dalībnieki sešos mēnešos pēc aiziešanas (pēc dalības pasākumā) – 5</w:t>
      </w:r>
      <w:r w:rsidR="00B076EA">
        <w:t> </w:t>
      </w:r>
      <w:r w:rsidRPr="00460029">
        <w:t>826;</w:t>
      </w:r>
    </w:p>
    <w:p w14:paraId="4970E64B" w14:textId="444E7CCB" w:rsidR="00B076EA" w:rsidRPr="00460029" w:rsidRDefault="00B076EA" w:rsidP="00B076EA">
      <w:pPr>
        <w:jc w:val="both"/>
      </w:pPr>
      <w:r w:rsidRPr="00460029">
        <w:t>5.</w:t>
      </w:r>
      <w:r>
        <w:t>2.</w:t>
      </w:r>
      <w:r w:rsidRPr="00460029">
        <w:t>2.1</w:t>
      </w:r>
      <w:r>
        <w:t>3</w:t>
      </w:r>
      <w:r w:rsidRPr="00460029">
        <w:t>. pašnodarbinātībā iesaistītie dalībnieki sešos mēnešos pēc aiziešanas (pēc dalības pasākumā) – 80;</w:t>
      </w:r>
    </w:p>
    <w:p w14:paraId="6A1AA8A0" w14:textId="17095AC4" w:rsidR="00F068C7" w:rsidRPr="00AB6B28" w:rsidRDefault="00AA64CD" w:rsidP="00654C8C">
      <w:pPr>
        <w:jc w:val="both"/>
      </w:pPr>
      <w:r w:rsidRPr="00460029">
        <w:t>5.2.</w:t>
      </w:r>
      <w:r w:rsidR="00115445">
        <w:t>2.</w:t>
      </w:r>
      <w:r w:rsidR="00B076EA">
        <w:t>14</w:t>
      </w:r>
      <w:r w:rsidRPr="00460029">
        <w:t>. kvalifikāciju ieguvušie nodarbināti dalībnieki tūlīt pēc dalības apmācībās – 1</w:t>
      </w:r>
      <w:r w:rsidR="00E87A8E">
        <w:t> </w:t>
      </w:r>
      <w:r w:rsidRPr="00460029">
        <w:t>496</w:t>
      </w:r>
      <w:r w:rsidR="00E87A8E">
        <w:t>.</w:t>
      </w:r>
      <w:r w:rsidR="00460029">
        <w:t>”</w:t>
      </w:r>
      <w:r w:rsidR="00F068C7" w:rsidRPr="00AB6B28">
        <w:t>.</w:t>
      </w:r>
    </w:p>
    <w:p w14:paraId="0A890CEA" w14:textId="46C11F22" w:rsidR="00305234" w:rsidRPr="00ED2BED" w:rsidRDefault="00305234" w:rsidP="00305234">
      <w:pPr>
        <w:ind w:left="720"/>
        <w:jc w:val="both"/>
        <w:rPr>
          <w:sz w:val="16"/>
          <w:szCs w:val="16"/>
        </w:rPr>
      </w:pPr>
    </w:p>
    <w:p w14:paraId="1E873D30" w14:textId="1AFB5588" w:rsidR="00945ECC" w:rsidRPr="00AB6B28" w:rsidRDefault="00C6371C" w:rsidP="00AA64CD">
      <w:pPr>
        <w:ind w:firstLine="720"/>
        <w:jc w:val="both"/>
      </w:pPr>
      <w:r>
        <w:t>3</w:t>
      </w:r>
      <w:r w:rsidR="00305234" w:rsidRPr="00AB6B28">
        <w:t xml:space="preserve">. </w:t>
      </w:r>
      <w:r w:rsidR="00AA64CD">
        <w:t>I</w:t>
      </w:r>
      <w:r w:rsidR="00460029">
        <w:t>zteikt 8.1. un 8.2.apakšpunktu</w:t>
      </w:r>
      <w:r w:rsidR="005A0B09" w:rsidRPr="00AB6B28">
        <w:t xml:space="preserve"> šādā redakcijā:</w:t>
      </w:r>
    </w:p>
    <w:p w14:paraId="70D393AF" w14:textId="66D59BD3" w:rsidR="00460029" w:rsidRPr="00460029" w:rsidRDefault="005A0B09" w:rsidP="00460029">
      <w:pPr>
        <w:ind w:firstLine="720"/>
        <w:jc w:val="both"/>
      </w:pPr>
      <w:r w:rsidRPr="00AB6B28">
        <w:t>“</w:t>
      </w:r>
      <w:r w:rsidR="00460029" w:rsidRPr="00460029">
        <w:t xml:space="preserve">8.1. pasākumam </w:t>
      </w:r>
      <w:r w:rsidR="00B32471">
        <w:t>“</w:t>
      </w:r>
      <w:r w:rsidR="00460029" w:rsidRPr="00460029">
        <w:t>Aktīvās darba tirgus politikas pasākumu īstenošana jauniešu bezdarbnieku nodarbinātības veicināšanai</w:t>
      </w:r>
      <w:r w:rsidR="00B32471">
        <w:t>”</w:t>
      </w:r>
      <w:r w:rsidR="00460029" w:rsidRPr="00460029">
        <w:t xml:space="preserve"> pieejamais kopējais attiecināmais finansējums ir ne mazāk kā </w:t>
      </w:r>
      <w:r w:rsidR="00115445">
        <w:t>33 285 989</w:t>
      </w:r>
      <w:r w:rsidR="00460029" w:rsidRPr="00460029">
        <w:t> </w:t>
      </w:r>
      <w:r w:rsidR="00460029" w:rsidRPr="00460029">
        <w:rPr>
          <w:i/>
          <w:iCs/>
        </w:rPr>
        <w:t>euro</w:t>
      </w:r>
      <w:r w:rsidR="00460029" w:rsidRPr="00460029">
        <w:t xml:space="preserve">, tai skaitā Eiropas Savienības budžeta speciālais piešķīrums Jauniešu nodarbinātības iniciatīvas finansēšanai – </w:t>
      </w:r>
      <w:r w:rsidR="00115445">
        <w:t>15 186 315</w:t>
      </w:r>
      <w:r w:rsidR="00460029" w:rsidRPr="00460029">
        <w:t> </w:t>
      </w:r>
      <w:r w:rsidR="00460029" w:rsidRPr="00460029">
        <w:rPr>
          <w:i/>
          <w:iCs/>
        </w:rPr>
        <w:t>euro</w:t>
      </w:r>
      <w:r w:rsidR="00460029" w:rsidRPr="00460029">
        <w:t xml:space="preserve">, Eiropas Sociālā fonda finansējums – </w:t>
      </w:r>
      <w:r w:rsidR="00115445">
        <w:t>15 356 595</w:t>
      </w:r>
      <w:r w:rsidR="00460029" w:rsidRPr="00460029">
        <w:t> </w:t>
      </w:r>
      <w:r w:rsidR="00460029" w:rsidRPr="00460029">
        <w:rPr>
          <w:i/>
          <w:iCs/>
        </w:rPr>
        <w:t>euro</w:t>
      </w:r>
      <w:r w:rsidR="00460029" w:rsidRPr="00460029">
        <w:t xml:space="preserve">, valsts budžeta līdzfinansējums – </w:t>
      </w:r>
      <w:r w:rsidR="00115445">
        <w:t>1 249 505</w:t>
      </w:r>
      <w:r w:rsidR="00460029" w:rsidRPr="00460029">
        <w:t> </w:t>
      </w:r>
      <w:r w:rsidR="00460029" w:rsidRPr="00460029">
        <w:rPr>
          <w:i/>
          <w:iCs/>
        </w:rPr>
        <w:t>euro</w:t>
      </w:r>
      <w:r w:rsidR="00460029" w:rsidRPr="00460029">
        <w:t> un privātais līdzfinansējums, ko veido šo noteikumu 22.3.2. un 22.6.2. apakšpunktā minētās izmaksas, – ne mazāk kā 1 493 574 </w:t>
      </w:r>
      <w:r w:rsidR="00460029" w:rsidRPr="00460029">
        <w:rPr>
          <w:i/>
          <w:iCs/>
        </w:rPr>
        <w:t>euro</w:t>
      </w:r>
      <w:r w:rsidR="00460029" w:rsidRPr="00460029">
        <w:t>;</w:t>
      </w:r>
    </w:p>
    <w:p w14:paraId="44277C76" w14:textId="366CD031" w:rsidR="002F125F" w:rsidRPr="00AB6B28" w:rsidRDefault="00460029" w:rsidP="00945ECC">
      <w:pPr>
        <w:ind w:firstLine="720"/>
        <w:jc w:val="both"/>
      </w:pPr>
      <w:r w:rsidRPr="00460029">
        <w:t xml:space="preserve">8.2. pasākumam </w:t>
      </w:r>
      <w:r w:rsidR="00B32471">
        <w:t>“</w:t>
      </w:r>
      <w:r w:rsidRPr="00460029">
        <w:t>Sākotnējās profesionālās izglītības programmu īstenošana Jauniešu garantijas ietvaros</w:t>
      </w:r>
      <w:r w:rsidR="00B32471">
        <w:t>”</w:t>
      </w:r>
      <w:r w:rsidRPr="00460029">
        <w:t xml:space="preserve"> pieejamais kopējais attiecināmais finansējums ir </w:t>
      </w:r>
      <w:r w:rsidR="00115445">
        <w:t>36 875 393</w:t>
      </w:r>
      <w:r w:rsidRPr="00460029">
        <w:t> </w:t>
      </w:r>
      <w:r w:rsidRPr="00460029">
        <w:rPr>
          <w:i/>
          <w:iCs/>
        </w:rPr>
        <w:t>euro</w:t>
      </w:r>
      <w:r w:rsidRPr="00460029">
        <w:t xml:space="preserve">, tai skaitā Eiropas Savienības budžeta speciālais piešķīrums Jauniešu nodarbinātības iniciatīvas finansēšanai – </w:t>
      </w:r>
      <w:r w:rsidR="00115445">
        <w:t>13 824 324</w:t>
      </w:r>
      <w:r w:rsidRPr="00460029">
        <w:t> </w:t>
      </w:r>
      <w:r w:rsidRPr="00460029">
        <w:rPr>
          <w:i/>
          <w:iCs/>
        </w:rPr>
        <w:t>euro</w:t>
      </w:r>
      <w:r w:rsidRPr="00460029">
        <w:t xml:space="preserve">, Eiropas Sociālā fonda finansējums – </w:t>
      </w:r>
      <w:r w:rsidR="00115445">
        <w:t>19 621 535</w:t>
      </w:r>
      <w:r w:rsidRPr="00460029">
        <w:t> </w:t>
      </w:r>
      <w:r w:rsidRPr="00460029">
        <w:rPr>
          <w:i/>
          <w:iCs/>
        </w:rPr>
        <w:t>euro</w:t>
      </w:r>
      <w:r w:rsidRPr="00460029">
        <w:t xml:space="preserve"> un valsts budžeta līdzfinansējums – </w:t>
      </w:r>
      <w:r w:rsidR="00D663A7">
        <w:t>3 429 534</w:t>
      </w:r>
      <w:r w:rsidRPr="00460029">
        <w:t> </w:t>
      </w:r>
      <w:r w:rsidRPr="00460029">
        <w:rPr>
          <w:i/>
          <w:iCs/>
        </w:rPr>
        <w:t>euro</w:t>
      </w:r>
      <w:r w:rsidRPr="00460029">
        <w:t>.</w:t>
      </w:r>
      <w:r w:rsidR="005A0B09" w:rsidRPr="00AB6B28">
        <w:t>”</w:t>
      </w:r>
      <w:r w:rsidR="00305F6D" w:rsidRPr="00AB6B28">
        <w:t>.</w:t>
      </w:r>
    </w:p>
    <w:p w14:paraId="2B6CF658" w14:textId="0E334AAA" w:rsidR="005A0B09" w:rsidRPr="00ED2BED" w:rsidRDefault="005A0B09" w:rsidP="005A0B09">
      <w:pPr>
        <w:jc w:val="both"/>
        <w:rPr>
          <w:sz w:val="16"/>
          <w:szCs w:val="16"/>
        </w:rPr>
      </w:pPr>
    </w:p>
    <w:p w14:paraId="5A6DBCE3" w14:textId="096F57B0" w:rsidR="00305234" w:rsidRPr="00AB6B28" w:rsidRDefault="00C6371C" w:rsidP="00305234">
      <w:pPr>
        <w:ind w:left="720"/>
        <w:jc w:val="both"/>
      </w:pPr>
      <w:r>
        <w:t>4</w:t>
      </w:r>
      <w:r w:rsidR="00305234" w:rsidRPr="00AB6B28">
        <w:t xml:space="preserve">. </w:t>
      </w:r>
      <w:r w:rsidR="005A0B09" w:rsidRPr="00AB6B28">
        <w:t xml:space="preserve">Izteikt </w:t>
      </w:r>
      <w:r w:rsidR="00460029">
        <w:t>9.1. un</w:t>
      </w:r>
      <w:r w:rsidR="0022313B">
        <w:t xml:space="preserve"> </w:t>
      </w:r>
      <w:r w:rsidR="00460029" w:rsidRPr="00AB6B28">
        <w:t>9</w:t>
      </w:r>
      <w:r w:rsidR="005A0B09" w:rsidRPr="00AB6B28">
        <w:t>.2.</w:t>
      </w:r>
      <w:r w:rsidR="00DD1375" w:rsidRPr="00AB6B28">
        <w:t xml:space="preserve"> </w:t>
      </w:r>
      <w:r w:rsidR="005A0B09" w:rsidRPr="00AB6B28">
        <w:t>apa</w:t>
      </w:r>
      <w:r w:rsidR="00BF648F" w:rsidRPr="00AB6B28">
        <w:t>k</w:t>
      </w:r>
      <w:r w:rsidR="005A0B09" w:rsidRPr="00AB6B28">
        <w:t>špunkt</w:t>
      </w:r>
      <w:r w:rsidR="00BF648F" w:rsidRPr="00AB6B28">
        <w:t>u</w:t>
      </w:r>
      <w:r w:rsidR="005A0B09" w:rsidRPr="00AB6B28">
        <w:t xml:space="preserve"> </w:t>
      </w:r>
      <w:r w:rsidR="00BF648F" w:rsidRPr="00AB6B28">
        <w:t>šādā redakcijā:</w:t>
      </w:r>
    </w:p>
    <w:p w14:paraId="200E31E2" w14:textId="46588D40" w:rsidR="00460029" w:rsidRPr="00460029" w:rsidRDefault="00BF648F" w:rsidP="00460029">
      <w:pPr>
        <w:ind w:firstLine="720"/>
        <w:jc w:val="both"/>
      </w:pPr>
      <w:r w:rsidRPr="00AB6B28">
        <w:t>“</w:t>
      </w:r>
      <w:r w:rsidR="00460029" w:rsidRPr="00460029">
        <w:t xml:space="preserve">9.1. pasākumā </w:t>
      </w:r>
      <w:r w:rsidR="00B32471">
        <w:t>“</w:t>
      </w:r>
      <w:r w:rsidR="00460029" w:rsidRPr="00460029">
        <w:t>Aktīvās darba tirgus politikas pasākumu īstenošana jauniešu bezdarbnieku nodarbinātības veicināšanai</w:t>
      </w:r>
      <w:r w:rsidR="00B32471">
        <w:t>”</w:t>
      </w:r>
      <w:r w:rsidR="00460029" w:rsidRPr="00460029">
        <w:t xml:space="preserve"> maksimālais attiecināmais Eiropas Savienības budžeta speciālais piešķīrums Jauniešu nodarbinātības iniciatīvas finansēšanai nepārsniedz </w:t>
      </w:r>
      <w:r w:rsidR="00D663A7">
        <w:t>45</w:t>
      </w:r>
      <w:r w:rsidR="004B7E1D">
        <w:t>,</w:t>
      </w:r>
      <w:r w:rsidR="00D663A7">
        <w:t>62</w:t>
      </w:r>
      <w:r w:rsidR="00460029" w:rsidRPr="00460029">
        <w:t xml:space="preserve"> procentus no projekta kopējo attiecināmo izmaksu kopsummas un </w:t>
      </w:r>
      <w:r w:rsidR="00D663A7">
        <w:t>47</w:t>
      </w:r>
      <w:r w:rsidR="004B7E1D">
        <w:t>,</w:t>
      </w:r>
      <w:r w:rsidR="00D663A7">
        <w:t>77</w:t>
      </w:r>
      <w:r w:rsidR="00460029" w:rsidRPr="00460029">
        <w:t xml:space="preserve"> procentus no projekta attiecināmo publisko izmaksu kopsummas, un maksimālais attiecināmais Eiropas Sociālā fonda finansējuma apmērs minētā pasākuma projektam nepārsniedz </w:t>
      </w:r>
      <w:r w:rsidR="00D663A7">
        <w:t>46</w:t>
      </w:r>
      <w:r w:rsidR="004B7E1D">
        <w:t>,</w:t>
      </w:r>
      <w:r w:rsidR="00D663A7">
        <w:t>14</w:t>
      </w:r>
      <w:r w:rsidR="00460029" w:rsidRPr="00460029">
        <w:t xml:space="preserve"> procentus no projekta kopējo attiecināmo izmaksu kopsummas un 48,</w:t>
      </w:r>
      <w:r w:rsidR="00D663A7" w:rsidRPr="00460029">
        <w:t>3</w:t>
      </w:r>
      <w:r w:rsidR="00D663A7">
        <w:t>0</w:t>
      </w:r>
      <w:r w:rsidR="00D663A7" w:rsidRPr="00460029">
        <w:t xml:space="preserve"> </w:t>
      </w:r>
      <w:r w:rsidR="00460029" w:rsidRPr="00460029">
        <w:t>procentus no projekta publisko attiecināmo izmaksu kopsummas (tai skaitā ievērojot šo noteikumu </w:t>
      </w:r>
      <w:r w:rsidR="00B32471" w:rsidRPr="00B32471">
        <w:t>41.</w:t>
      </w:r>
      <w:r w:rsidR="00460029" w:rsidRPr="00460029">
        <w:t>, </w:t>
      </w:r>
      <w:r w:rsidR="00B32471" w:rsidRPr="00B32471">
        <w:t>41.</w:t>
      </w:r>
      <w:r w:rsidR="00B32471" w:rsidRPr="00B32471">
        <w:rPr>
          <w:vertAlign w:val="superscript"/>
        </w:rPr>
        <w:t>1</w:t>
      </w:r>
      <w:r w:rsidR="00460029" w:rsidRPr="00460029">
        <w:t> un </w:t>
      </w:r>
      <w:r w:rsidR="00B32471" w:rsidRPr="00B32471">
        <w:t>41.</w:t>
      </w:r>
      <w:r w:rsidR="00B32471" w:rsidRPr="00B32471">
        <w:rPr>
          <w:vertAlign w:val="superscript"/>
        </w:rPr>
        <w:t>2</w:t>
      </w:r>
      <w:r w:rsidR="00B32471" w:rsidRPr="00B32471">
        <w:t> punktu</w:t>
      </w:r>
      <w:r w:rsidR="00460029" w:rsidRPr="00460029">
        <w:t>);</w:t>
      </w:r>
    </w:p>
    <w:p w14:paraId="55EC51C4" w14:textId="680C0616" w:rsidR="00305234" w:rsidRPr="00AB6B28" w:rsidRDefault="00460029" w:rsidP="00305234">
      <w:pPr>
        <w:ind w:firstLine="720"/>
        <w:jc w:val="both"/>
      </w:pPr>
      <w:r w:rsidRPr="00460029">
        <w:t xml:space="preserve">9.2. pasākumā </w:t>
      </w:r>
      <w:r w:rsidR="00B32471">
        <w:t>“</w:t>
      </w:r>
      <w:r w:rsidRPr="00460029">
        <w:t>Sākotnējās profesionālās izglītības programmu īstenošana Jauniešu garantijas ietvaros</w:t>
      </w:r>
      <w:r w:rsidR="00B32471">
        <w:t>”</w:t>
      </w:r>
      <w:r w:rsidRPr="00460029">
        <w:t xml:space="preserve"> maksimālais attiecināmais Eiropas Savienības budžeta speciālais piešķīrums Jauniešu nodarbinātības iniciatīvas finansēšanai nepārsniedz 37,</w:t>
      </w:r>
      <w:r w:rsidR="00D663A7">
        <w:t>49</w:t>
      </w:r>
      <w:r w:rsidR="00D663A7" w:rsidRPr="00460029">
        <w:t xml:space="preserve"> </w:t>
      </w:r>
      <w:r w:rsidRPr="00460029">
        <w:t>procentus no projekta kopējo un publisko attiecināmo izmaksu kopsummas, maksimālais attiecināmais Eiropas Sociālā fonda finansējuma apmērs minētā pasākuma projektam nepārsniedz 53,</w:t>
      </w:r>
      <w:r w:rsidR="00D663A7">
        <w:t>21</w:t>
      </w:r>
      <w:r w:rsidR="00D663A7" w:rsidRPr="00460029">
        <w:t xml:space="preserve"> </w:t>
      </w:r>
      <w:r w:rsidRPr="00460029">
        <w:lastRenderedPageBreak/>
        <w:t>procentus no projekta kopējo un publisko attiecināmo izmaksu kopsummas (tai skaitā ievērojot šo noteikumu </w:t>
      </w:r>
      <w:r w:rsidR="00B32471" w:rsidRPr="00B32471">
        <w:t>41.</w:t>
      </w:r>
      <w:r w:rsidRPr="00460029">
        <w:t>, </w:t>
      </w:r>
      <w:r w:rsidR="00B32471" w:rsidRPr="00B32471">
        <w:t>41.</w:t>
      </w:r>
      <w:r w:rsidR="00B32471" w:rsidRPr="00B32471">
        <w:rPr>
          <w:vertAlign w:val="superscript"/>
        </w:rPr>
        <w:t>1</w:t>
      </w:r>
      <w:r w:rsidRPr="00460029">
        <w:t>un </w:t>
      </w:r>
      <w:r w:rsidR="00B32471" w:rsidRPr="00B32471">
        <w:t>41.</w:t>
      </w:r>
      <w:r w:rsidR="00B32471" w:rsidRPr="00B32471">
        <w:rPr>
          <w:vertAlign w:val="superscript"/>
        </w:rPr>
        <w:t>2</w:t>
      </w:r>
      <w:r w:rsidR="00B32471" w:rsidRPr="00B32471">
        <w:t> punktu</w:t>
      </w:r>
      <w:r w:rsidRPr="00460029">
        <w:t>).</w:t>
      </w:r>
      <w:r w:rsidR="00776AF7" w:rsidRPr="00AB6B28">
        <w:t>”</w:t>
      </w:r>
      <w:r w:rsidR="00305F6D" w:rsidRPr="00AB6B28">
        <w:t>.</w:t>
      </w:r>
    </w:p>
    <w:p w14:paraId="792D9376" w14:textId="77777777" w:rsidR="00305234" w:rsidRPr="00ED2BED" w:rsidRDefault="00305234" w:rsidP="00305234">
      <w:pPr>
        <w:ind w:firstLine="720"/>
        <w:jc w:val="both"/>
        <w:rPr>
          <w:sz w:val="16"/>
          <w:szCs w:val="16"/>
        </w:rPr>
      </w:pPr>
    </w:p>
    <w:p w14:paraId="1CA2D017" w14:textId="05B125C1" w:rsidR="00C6371C" w:rsidRDefault="00C6371C" w:rsidP="00C6371C">
      <w:pPr>
        <w:ind w:firstLine="720"/>
        <w:jc w:val="both"/>
      </w:pPr>
      <w:r>
        <w:t>5</w:t>
      </w:r>
      <w:r w:rsidR="00305234" w:rsidRPr="00AB6B28">
        <w:t xml:space="preserve">. </w:t>
      </w:r>
      <w:r>
        <w:t>Aizstāt 11.1. apakšpunktā skaitli “</w:t>
      </w:r>
      <w:r w:rsidRPr="00C6371C">
        <w:t>33 977 163</w:t>
      </w:r>
      <w:r>
        <w:t>” ar skaitli “33 285 989”.</w:t>
      </w:r>
    </w:p>
    <w:p w14:paraId="79339F1C" w14:textId="3FE5B856" w:rsidR="00305234" w:rsidRPr="007A097B" w:rsidRDefault="00305234" w:rsidP="00C6371C">
      <w:pPr>
        <w:ind w:firstLine="720"/>
        <w:jc w:val="both"/>
        <w:rPr>
          <w:sz w:val="16"/>
          <w:szCs w:val="16"/>
        </w:rPr>
      </w:pPr>
    </w:p>
    <w:p w14:paraId="4D5DF1EB" w14:textId="6D80BCD9" w:rsidR="00C6371C" w:rsidRDefault="00C6371C" w:rsidP="007A097B">
      <w:pPr>
        <w:ind w:firstLine="720"/>
        <w:jc w:val="both"/>
      </w:pPr>
      <w:r>
        <w:t>6.</w:t>
      </w:r>
      <w:r w:rsidRPr="00C6371C">
        <w:t xml:space="preserve"> </w:t>
      </w:r>
      <w:r w:rsidR="007A097B">
        <w:t>Aizstāt</w:t>
      </w:r>
      <w:r>
        <w:t xml:space="preserve"> 11.2.apakšpunktā</w:t>
      </w:r>
      <w:r w:rsidR="007A097B">
        <w:t xml:space="preserve"> skaitli “</w:t>
      </w:r>
      <w:r w:rsidR="007A097B" w:rsidRPr="007A097B">
        <w:t>36 184 219</w:t>
      </w:r>
      <w:r w:rsidR="007A097B">
        <w:t>” ar skaitli “</w:t>
      </w:r>
      <w:r>
        <w:t>36 875 393</w:t>
      </w:r>
      <w:r w:rsidRPr="00AB6B28">
        <w:t>”.</w:t>
      </w:r>
    </w:p>
    <w:p w14:paraId="7E482290" w14:textId="77777777" w:rsidR="00C6371C" w:rsidRPr="007A097B" w:rsidRDefault="00C6371C" w:rsidP="00460029">
      <w:pPr>
        <w:ind w:firstLine="720"/>
        <w:jc w:val="both"/>
        <w:rPr>
          <w:sz w:val="16"/>
          <w:szCs w:val="16"/>
        </w:rPr>
      </w:pPr>
    </w:p>
    <w:p w14:paraId="11D04E88" w14:textId="6AFDB447" w:rsidR="007A097B" w:rsidRDefault="007A097B" w:rsidP="000F4B3B">
      <w:pPr>
        <w:ind w:firstLine="720"/>
        <w:jc w:val="both"/>
      </w:pPr>
      <w:r>
        <w:t>7</w:t>
      </w:r>
      <w:r w:rsidR="00EA0948" w:rsidRPr="00AB6B28">
        <w:t xml:space="preserve">. </w:t>
      </w:r>
      <w:r>
        <w:t>Aizstāt 13.punktā skaitli “18.2.1.” ar skaitļiem un vārdu “18.2.1. un 18.2.5.”.</w:t>
      </w:r>
    </w:p>
    <w:p w14:paraId="5684FAD3" w14:textId="7E229B5F" w:rsidR="007A097B" w:rsidRPr="007A097B" w:rsidRDefault="007A097B" w:rsidP="000F4B3B">
      <w:pPr>
        <w:ind w:firstLine="720"/>
        <w:jc w:val="both"/>
        <w:rPr>
          <w:sz w:val="16"/>
          <w:szCs w:val="16"/>
        </w:rPr>
      </w:pPr>
    </w:p>
    <w:p w14:paraId="10AF94C9" w14:textId="155E718F" w:rsidR="007A097B" w:rsidRDefault="007A097B" w:rsidP="000F4B3B">
      <w:pPr>
        <w:ind w:firstLine="720"/>
        <w:jc w:val="both"/>
      </w:pPr>
      <w:r>
        <w:t>8. Aizstāt 15.2. un 15.3.apakšpunktā skaitli “18.2.1.” ar skaitļiem un vārdu “18.2.1. un 18.2.5.”.</w:t>
      </w:r>
    </w:p>
    <w:p w14:paraId="37FCF3D2" w14:textId="77777777" w:rsidR="007A097B" w:rsidRPr="007A097B" w:rsidRDefault="007A097B" w:rsidP="000F4B3B">
      <w:pPr>
        <w:ind w:firstLine="720"/>
        <w:jc w:val="both"/>
        <w:rPr>
          <w:sz w:val="16"/>
          <w:szCs w:val="16"/>
        </w:rPr>
      </w:pPr>
    </w:p>
    <w:p w14:paraId="00953FA9" w14:textId="6540A804" w:rsidR="0022313B" w:rsidRDefault="007A097B" w:rsidP="000F4B3B">
      <w:pPr>
        <w:ind w:firstLine="720"/>
        <w:jc w:val="both"/>
      </w:pPr>
      <w:r>
        <w:t xml:space="preserve">9. </w:t>
      </w:r>
      <w:r w:rsidR="00EA0948" w:rsidRPr="00AB6B28">
        <w:t>Papildināt</w:t>
      </w:r>
      <w:r w:rsidR="0022313B">
        <w:t xml:space="preserve"> noteikumus ar 18.2.5.apakšpunktu šādā redakcijā:</w:t>
      </w:r>
    </w:p>
    <w:p w14:paraId="5B98ABA9" w14:textId="2744CBA1" w:rsidR="000F4B3B" w:rsidRPr="00AB6B28" w:rsidRDefault="0022313B" w:rsidP="000F4B3B">
      <w:pPr>
        <w:ind w:firstLine="720"/>
        <w:jc w:val="both"/>
      </w:pPr>
      <w:r>
        <w:t xml:space="preserve">“18.2.5. </w:t>
      </w:r>
      <w:r w:rsidR="00D663A7">
        <w:t>individuālās pieejas nodrošināšana izglītības turpinā</w:t>
      </w:r>
      <w:r w:rsidR="00AB374F">
        <w:t>šan</w:t>
      </w:r>
      <w:r w:rsidR="00D663A7">
        <w:t>ai un profesionālās kvalifikācijas ieguve</w:t>
      </w:r>
      <w:r w:rsidR="00B076EA">
        <w:t>i</w:t>
      </w:r>
      <w:r w:rsidR="00D663A7">
        <w:t xml:space="preserve"> vai prasmju novērtējumam </w:t>
      </w:r>
      <w:r w:rsidR="00D663A7" w:rsidRPr="00D663A7">
        <w:t xml:space="preserve">šo noteikumu </w:t>
      </w:r>
      <w:r w:rsidR="00AB374F">
        <w:t>3.2.1.1. un 3.2.1.2</w:t>
      </w:r>
      <w:r w:rsidR="00D663A7">
        <w:t>.</w:t>
      </w:r>
      <w:r w:rsidR="00D663A7" w:rsidRPr="00D663A7">
        <w:t xml:space="preserve"> apakšpunktā minētajai mērķa grupai</w:t>
      </w:r>
      <w:r>
        <w:t>”</w:t>
      </w:r>
      <w:r w:rsidR="00EA0948" w:rsidRPr="00AB6B28">
        <w:t>.</w:t>
      </w:r>
    </w:p>
    <w:p w14:paraId="5C3A8360" w14:textId="77777777" w:rsidR="000F4B3B" w:rsidRPr="00ED2BED" w:rsidRDefault="000F4B3B" w:rsidP="000F4B3B">
      <w:pPr>
        <w:ind w:firstLine="720"/>
        <w:jc w:val="both"/>
        <w:rPr>
          <w:sz w:val="16"/>
          <w:szCs w:val="16"/>
          <w:highlight w:val="yellow"/>
        </w:rPr>
      </w:pPr>
    </w:p>
    <w:p w14:paraId="3CD175BE" w14:textId="1D41C956" w:rsidR="0022313B" w:rsidRPr="00AB6B28" w:rsidRDefault="007A097B" w:rsidP="00460029">
      <w:pPr>
        <w:ind w:firstLine="720"/>
        <w:jc w:val="both"/>
        <w:rPr>
          <w:rFonts w:eastAsia="Times New Roman"/>
          <w:color w:val="000000" w:themeColor="text1"/>
        </w:rPr>
      </w:pPr>
      <w:r>
        <w:t>10</w:t>
      </w:r>
      <w:r w:rsidR="0022313B">
        <w:t>. Aizstāt 22.13.apakšpunktā skaitli “</w:t>
      </w:r>
      <w:r w:rsidR="0022313B" w:rsidRPr="0022313B">
        <w:t>50 000</w:t>
      </w:r>
      <w:r w:rsidR="0022313B">
        <w:t xml:space="preserve">” ar </w:t>
      </w:r>
      <w:r>
        <w:t>s</w:t>
      </w:r>
      <w:r w:rsidR="0022313B">
        <w:t>kaitli “57 670”.</w:t>
      </w:r>
    </w:p>
    <w:p w14:paraId="57E34C44" w14:textId="77777777" w:rsidR="000F4B3B" w:rsidRPr="00ED2BED" w:rsidRDefault="000F4B3B" w:rsidP="00305234">
      <w:pPr>
        <w:ind w:firstLine="720"/>
        <w:jc w:val="both"/>
        <w:rPr>
          <w:sz w:val="16"/>
          <w:szCs w:val="16"/>
          <w:highlight w:val="yellow"/>
        </w:rPr>
      </w:pPr>
    </w:p>
    <w:p w14:paraId="638EE4A4" w14:textId="4C4BAB90" w:rsidR="0022313B" w:rsidRDefault="007A097B" w:rsidP="0022313B">
      <w:pPr>
        <w:ind w:firstLine="720"/>
        <w:jc w:val="both"/>
      </w:pPr>
      <w:r>
        <w:t>11</w:t>
      </w:r>
      <w:r w:rsidR="0022313B" w:rsidRPr="00AB6B28">
        <w:t xml:space="preserve">. Papildināt </w:t>
      </w:r>
      <w:r w:rsidR="0022313B">
        <w:t xml:space="preserve">noteikumus ar 22.13 </w:t>
      </w:r>
      <w:r w:rsidR="0022313B">
        <w:rPr>
          <w:vertAlign w:val="superscript"/>
        </w:rPr>
        <w:t>1</w:t>
      </w:r>
      <w:r w:rsidR="0022313B">
        <w:t xml:space="preserve"> apakšpunktu šādā redakcijā:</w:t>
      </w:r>
    </w:p>
    <w:p w14:paraId="3F92CF16" w14:textId="77777777" w:rsidR="00AB374F" w:rsidRDefault="0022313B" w:rsidP="0022313B">
      <w:pPr>
        <w:ind w:firstLine="720"/>
        <w:jc w:val="both"/>
      </w:pPr>
      <w:r>
        <w:t>“22.13.</w:t>
      </w:r>
      <w:r>
        <w:rPr>
          <w:vertAlign w:val="superscript"/>
        </w:rPr>
        <w:t xml:space="preserve">1 </w:t>
      </w:r>
      <w:r w:rsidR="00D663A7" w:rsidRPr="00D663A7">
        <w:t>izmaksas šo noteikumu 18.2.</w:t>
      </w:r>
      <w:r w:rsidR="00D663A7">
        <w:t>5</w:t>
      </w:r>
      <w:r w:rsidR="00D663A7" w:rsidRPr="00D663A7">
        <w:t>. apakšpunktā minētās atbalstāmās darbības īstenošanai</w:t>
      </w:r>
      <w:r w:rsidR="00AB374F">
        <w:t>:</w:t>
      </w:r>
    </w:p>
    <w:p w14:paraId="116AE1C1" w14:textId="33616C0C" w:rsidR="00AB374F" w:rsidRDefault="00AB374F" w:rsidP="00AB374F">
      <w:pPr>
        <w:ind w:firstLine="720"/>
        <w:jc w:val="both"/>
      </w:pPr>
      <w:r w:rsidRPr="00AB374F">
        <w:t>22.13.</w:t>
      </w:r>
      <w:r w:rsidRPr="00AB374F">
        <w:rPr>
          <w:vertAlign w:val="superscript"/>
        </w:rPr>
        <w:t>1</w:t>
      </w:r>
      <w:r w:rsidRPr="00AB374F">
        <w:t xml:space="preserve">1. izmaksas, ko finansējuma saņēmējs dotācijas veidā piešķir profesionālās izglītības iestādei vai koledžai modulārās profesionālās izglītības programmas moduļa vai moduļu kopas profesionālajā tālākizglītībā apguvei, kam </w:t>
      </w:r>
      <w:r w:rsidR="007A097B">
        <w:t xml:space="preserve">proporcionāli </w:t>
      </w:r>
      <w:r w:rsidR="00444D18">
        <w:t xml:space="preserve">šo noteikumu 18.2.5.apakšpunktā minētās atbalstāmās darbības ietvaros </w:t>
      </w:r>
      <w:r w:rsidR="007A097B">
        <w:t xml:space="preserve">noteiktajam mācību periodam </w:t>
      </w:r>
      <w:r w:rsidRPr="00AB374F">
        <w:t>piemēro vienas vienības izmaksu metodi;</w:t>
      </w:r>
    </w:p>
    <w:p w14:paraId="321F910C" w14:textId="70B601AB" w:rsidR="00AB374F" w:rsidRDefault="00AB374F" w:rsidP="00AB374F">
      <w:pPr>
        <w:ind w:firstLine="720"/>
        <w:jc w:val="both"/>
      </w:pPr>
      <w:r w:rsidRPr="00AB374F">
        <w:t>22.13.</w:t>
      </w:r>
      <w:r w:rsidRPr="00AB374F">
        <w:rPr>
          <w:vertAlign w:val="superscript"/>
        </w:rPr>
        <w:t>1</w:t>
      </w:r>
      <w:r w:rsidRPr="00AB374F">
        <w:t>2. pārējās izmaksas, ko finansējuma saņēmējs dotācijas veidā piešķir profesionālās izglītības iestādei vai koledžai:</w:t>
      </w:r>
    </w:p>
    <w:p w14:paraId="73D1B038" w14:textId="2E4F453A" w:rsidR="00AB374F" w:rsidRDefault="00AB374F" w:rsidP="00AB374F">
      <w:pPr>
        <w:ind w:firstLine="720"/>
        <w:jc w:val="both"/>
      </w:pPr>
      <w:r w:rsidRPr="00AB374F">
        <w:t>22.13.</w:t>
      </w:r>
      <w:r w:rsidRPr="00AB374F">
        <w:rPr>
          <w:vertAlign w:val="superscript"/>
        </w:rPr>
        <w:t>1</w:t>
      </w:r>
      <w:r w:rsidRPr="00AB374F">
        <w:t xml:space="preserve">2.1. izglītojamā ceļa izdevumi un izdevumi par naktsmītni mācību un kvalifikācijas prakses laikā, kas nepārsniedz 71 </w:t>
      </w:r>
      <w:r w:rsidRPr="00AB374F">
        <w:rPr>
          <w:i/>
          <w:iCs/>
        </w:rPr>
        <w:t>euro</w:t>
      </w:r>
      <w:r w:rsidRPr="00AB374F">
        <w:t xml:space="preserve"> mēnesī vienam izglītojamam;</w:t>
      </w:r>
    </w:p>
    <w:p w14:paraId="779E2252" w14:textId="7FB23CC1" w:rsidR="00AB374F" w:rsidRPr="00AB374F" w:rsidRDefault="00AB374F" w:rsidP="00AB374F">
      <w:pPr>
        <w:ind w:firstLine="720"/>
        <w:jc w:val="both"/>
      </w:pPr>
      <w:r w:rsidRPr="00AB374F">
        <w:t>22.13.</w:t>
      </w:r>
      <w:r w:rsidRPr="00AB374F">
        <w:rPr>
          <w:vertAlign w:val="superscript"/>
        </w:rPr>
        <w:t>1</w:t>
      </w:r>
      <w:r w:rsidRPr="00AB374F">
        <w:t>2.2. civiltiesiskā apdrošināšana uz kvalifikācijas prakses laiku;</w:t>
      </w:r>
    </w:p>
    <w:p w14:paraId="08979FCD" w14:textId="77777777" w:rsidR="00AB374F" w:rsidRPr="00AB374F" w:rsidRDefault="00AB374F" w:rsidP="00AB374F">
      <w:pPr>
        <w:ind w:firstLine="720"/>
        <w:jc w:val="both"/>
      </w:pPr>
      <w:r w:rsidRPr="00AB374F">
        <w:t>22.13.</w:t>
      </w:r>
      <w:r w:rsidRPr="00AB374F">
        <w:rPr>
          <w:vertAlign w:val="superscript"/>
        </w:rPr>
        <w:t>1</w:t>
      </w:r>
      <w:r w:rsidRPr="00AB374F">
        <w:t>2.3. normatīvajos aktos par obligātajām veselības pārbaudēm paredzēto veselības pārbaužu izmaksas izglītojamiem;</w:t>
      </w:r>
    </w:p>
    <w:p w14:paraId="3BDA2043" w14:textId="77777777" w:rsidR="00AB374F" w:rsidRPr="00AB374F" w:rsidRDefault="00AB374F" w:rsidP="00AB374F">
      <w:pPr>
        <w:ind w:firstLine="720"/>
        <w:jc w:val="both"/>
      </w:pPr>
      <w:r w:rsidRPr="00AB374F">
        <w:t>22.13.</w:t>
      </w:r>
      <w:r w:rsidRPr="00AB374F">
        <w:rPr>
          <w:vertAlign w:val="superscript"/>
        </w:rPr>
        <w:t>1</w:t>
      </w:r>
      <w:r w:rsidRPr="00AB374F">
        <w:t>2.4. profesionālās izglītības iestādes vai koledžas pedagoga – prakses vadītāja – darba braucienu un komandējumu izmaksas, tai skaitā kvalifikācijas prakses pārbaudei;</w:t>
      </w:r>
    </w:p>
    <w:p w14:paraId="3A148B4C" w14:textId="7219AB10" w:rsidR="00AB374F" w:rsidRPr="00AB374F" w:rsidRDefault="00AB374F" w:rsidP="00AB374F">
      <w:pPr>
        <w:ind w:firstLine="720"/>
        <w:jc w:val="both"/>
      </w:pPr>
      <w:r w:rsidRPr="00AB374F">
        <w:t>22.13.</w:t>
      </w:r>
      <w:r w:rsidRPr="00AB374F">
        <w:rPr>
          <w:vertAlign w:val="superscript"/>
        </w:rPr>
        <w:t>1</w:t>
      </w:r>
      <w:r w:rsidRPr="00AB374F">
        <w:t>2.5. mērķstipendiju izmaksas</w:t>
      </w:r>
      <w:r w:rsidR="007A097B">
        <w:t xml:space="preserve"> atbilstoši </w:t>
      </w:r>
      <w:r w:rsidR="00444D18">
        <w:t xml:space="preserve">šo noteikumu 18.2.5.apakšpunktā minētās atbalstāmās darbības ietvaros </w:t>
      </w:r>
      <w:r w:rsidR="007A097B">
        <w:t>noteiktajam mācību periodam</w:t>
      </w:r>
      <w:r w:rsidRPr="00AB374F">
        <w:t xml:space="preserve">, ja ikmēneša vidējais sekmju vērtējums katrā mācību priekšmetā ir ne mazāks par četrām ballēm vai ieskaitīts un nav neattaisnotu mācību stundu kavējumu. Ik mēnesi piešķiramās mērķstipendijas apmērs vienam profesionālās izglītības iestādes izglītojamam ir no 70 līdz 115 </w:t>
      </w:r>
      <w:r w:rsidRPr="00AB374F">
        <w:rPr>
          <w:i/>
          <w:iCs/>
        </w:rPr>
        <w:t>euro</w:t>
      </w:r>
      <w:r w:rsidRPr="00AB374F">
        <w:t xml:space="preserve"> mēnesī. Izglītojamiem, kuri iegūst kvalifikāciju, tiek veikts mērķstipendijas pārrēķins līdz 115 </w:t>
      </w:r>
      <w:r w:rsidRPr="00AB374F">
        <w:rPr>
          <w:i/>
          <w:iCs/>
        </w:rPr>
        <w:t>euro</w:t>
      </w:r>
      <w:r w:rsidRPr="00AB374F">
        <w:t xml:space="preserve"> mēnesī par visiem mēnešiem, kuros mērķstipendija saņemta daļējā apmērā;</w:t>
      </w:r>
    </w:p>
    <w:p w14:paraId="4130BE19" w14:textId="77777777" w:rsidR="00AB374F" w:rsidRPr="00AB374F" w:rsidRDefault="00AB374F" w:rsidP="00AB374F">
      <w:pPr>
        <w:ind w:firstLine="720"/>
        <w:jc w:val="both"/>
      </w:pPr>
      <w:r w:rsidRPr="00AB374F">
        <w:t>22.13.</w:t>
      </w:r>
      <w:r w:rsidRPr="00AB374F">
        <w:rPr>
          <w:vertAlign w:val="superscript"/>
        </w:rPr>
        <w:t>1</w:t>
      </w:r>
      <w:r w:rsidRPr="00AB374F">
        <w:t>2.6. izglītojamā profesijas prasībām atbilstošu papildu zināšanu un prasmju apliecinošu dokumentu (sertifikāts, apliecība) ieguves izmaksas;</w:t>
      </w:r>
    </w:p>
    <w:p w14:paraId="55D31928" w14:textId="77777777" w:rsidR="007A097B" w:rsidRDefault="00AB374F" w:rsidP="0022313B">
      <w:pPr>
        <w:ind w:firstLine="720"/>
        <w:jc w:val="both"/>
      </w:pPr>
      <w:r w:rsidRPr="00AB374F">
        <w:t>22.13.</w:t>
      </w:r>
      <w:r w:rsidRPr="00AB374F">
        <w:rPr>
          <w:vertAlign w:val="superscript"/>
        </w:rPr>
        <w:t>1</w:t>
      </w:r>
      <w:r w:rsidRPr="00AB374F">
        <w:t>2.7. nelaimes gadījumu apdrošināšana modulārās profesionālās izglītības programmas moduļa apguves laikā</w:t>
      </w:r>
      <w:r w:rsidR="007A097B">
        <w:t>;</w:t>
      </w:r>
    </w:p>
    <w:p w14:paraId="0847AC79" w14:textId="77777777" w:rsidR="007A097B" w:rsidRPr="007A097B" w:rsidRDefault="007A097B" w:rsidP="007A097B">
      <w:pPr>
        <w:ind w:firstLine="720"/>
        <w:jc w:val="both"/>
      </w:pPr>
      <w:r w:rsidRPr="007A097B">
        <w:t>22.13.</w:t>
      </w:r>
      <w:r w:rsidRPr="007A097B">
        <w:rPr>
          <w:vertAlign w:val="superscript"/>
        </w:rPr>
        <w:t>1</w:t>
      </w:r>
      <w:r w:rsidRPr="007A097B">
        <w:t>2.8. izdevumi dalībai nozaru pārstāvju organizētās izstādēs un konkursos.</w:t>
      </w:r>
    </w:p>
    <w:p w14:paraId="40B04B97" w14:textId="77777777" w:rsidR="007A097B" w:rsidRPr="007A097B" w:rsidRDefault="007A097B" w:rsidP="007A097B">
      <w:pPr>
        <w:ind w:firstLine="720"/>
        <w:jc w:val="both"/>
      </w:pPr>
      <w:r w:rsidRPr="007A097B">
        <w:t>22.13.</w:t>
      </w:r>
      <w:r w:rsidRPr="007A097B">
        <w:rPr>
          <w:vertAlign w:val="superscript"/>
        </w:rPr>
        <w:t>1</w:t>
      </w:r>
      <w:r w:rsidRPr="007A097B">
        <w:t>3. izmaksas, ko finansējuma saņēmējs dotācijas veidā piešķir profesionālās izglītības iestādei vai koledžai izglītības programmu īstenošanā iesaistītajam atbalsta personālam un kam piemēro vienas vienības izmaksu metodi:</w:t>
      </w:r>
    </w:p>
    <w:p w14:paraId="4650AB15" w14:textId="77777777" w:rsidR="007A097B" w:rsidRPr="007A097B" w:rsidRDefault="007A097B" w:rsidP="007A097B">
      <w:pPr>
        <w:ind w:firstLine="720"/>
        <w:jc w:val="both"/>
      </w:pPr>
      <w:r w:rsidRPr="007A097B">
        <w:t>22.13.</w:t>
      </w:r>
      <w:r w:rsidRPr="007A097B">
        <w:rPr>
          <w:vertAlign w:val="superscript"/>
        </w:rPr>
        <w:t>1</w:t>
      </w:r>
      <w:r w:rsidRPr="007A097B">
        <w:t>3.1. projekta īstenošanā iesaistīto profesionālās izglītības iestāžu un koledžu projekta koordinatoru atlīdzības izmaksas;</w:t>
      </w:r>
    </w:p>
    <w:p w14:paraId="3636A4C6" w14:textId="1FC02C8F" w:rsidR="0022313B" w:rsidRDefault="007A097B" w:rsidP="007A097B">
      <w:pPr>
        <w:ind w:firstLine="720"/>
        <w:jc w:val="both"/>
      </w:pPr>
      <w:r w:rsidRPr="007A097B">
        <w:lastRenderedPageBreak/>
        <w:t>22.13.</w:t>
      </w:r>
      <w:r w:rsidRPr="007A097B">
        <w:rPr>
          <w:vertAlign w:val="superscript"/>
        </w:rPr>
        <w:t>1</w:t>
      </w:r>
      <w:r w:rsidRPr="007A097B">
        <w:t>3.2. projekta īstenošanā iesaistīto profesionālās izglītības iestāžu un koledžu projekta grāmatvežu atlīdzības izmaksas.</w:t>
      </w:r>
      <w:r w:rsidR="00AB374F" w:rsidRPr="00AB374F">
        <w:t>”.</w:t>
      </w:r>
    </w:p>
    <w:p w14:paraId="0AB407EE" w14:textId="77777777" w:rsidR="0022313B" w:rsidRPr="00ED2BED" w:rsidRDefault="0022313B" w:rsidP="0022313B">
      <w:pPr>
        <w:ind w:firstLine="720"/>
        <w:jc w:val="both"/>
        <w:rPr>
          <w:sz w:val="16"/>
          <w:szCs w:val="16"/>
        </w:rPr>
      </w:pPr>
    </w:p>
    <w:p w14:paraId="408C5561" w14:textId="0320B85C" w:rsidR="007A097B" w:rsidRDefault="007A097B" w:rsidP="00305234">
      <w:pPr>
        <w:ind w:firstLine="720"/>
        <w:jc w:val="both"/>
      </w:pPr>
      <w:r>
        <w:t>12</w:t>
      </w:r>
      <w:r w:rsidR="00305234" w:rsidRPr="00AB6B28">
        <w:t xml:space="preserve">. </w:t>
      </w:r>
      <w:r>
        <w:t>Aizstāt 38.1. apakšpunktā skaitli “18.2.1.” ar skaitļiem un vārdu “18.2.1. un 18.2.5.”.</w:t>
      </w:r>
    </w:p>
    <w:p w14:paraId="3AC0ECA0" w14:textId="16428806" w:rsidR="007A097B" w:rsidRPr="007A097B" w:rsidRDefault="007A097B" w:rsidP="00305234">
      <w:pPr>
        <w:ind w:firstLine="720"/>
        <w:jc w:val="both"/>
        <w:rPr>
          <w:sz w:val="16"/>
          <w:szCs w:val="16"/>
        </w:rPr>
      </w:pPr>
    </w:p>
    <w:p w14:paraId="1169161D" w14:textId="68A590F0" w:rsidR="007A097B" w:rsidRDefault="007A097B" w:rsidP="00305234">
      <w:pPr>
        <w:ind w:firstLine="720"/>
        <w:jc w:val="both"/>
      </w:pPr>
      <w:r>
        <w:t>13. Aizstāt 38.6. apakšpunktā skaitļus un vārdu “18.2.1., 18.2.2. un 18.2.3.” ar skaitļiem un vārdu “18.2.1., 18.2.2., 18.2.3. un 18.2.5.”.</w:t>
      </w:r>
    </w:p>
    <w:p w14:paraId="2DD59BE5" w14:textId="77777777" w:rsidR="007A097B" w:rsidRPr="007A097B" w:rsidRDefault="007A097B" w:rsidP="00305234">
      <w:pPr>
        <w:ind w:firstLine="720"/>
        <w:jc w:val="both"/>
        <w:rPr>
          <w:sz w:val="16"/>
          <w:szCs w:val="16"/>
        </w:rPr>
      </w:pPr>
    </w:p>
    <w:p w14:paraId="55222517" w14:textId="77777777" w:rsidR="007A097B" w:rsidRPr="00B32471" w:rsidRDefault="007A097B" w:rsidP="007A097B">
      <w:pPr>
        <w:ind w:firstLine="720"/>
        <w:jc w:val="both"/>
      </w:pPr>
      <w:r>
        <w:t xml:space="preserve">14. </w:t>
      </w:r>
      <w:r w:rsidRPr="00B32471">
        <w:t>Izteikt 40.7. apakšpunktu šādā redakcijā:</w:t>
      </w:r>
    </w:p>
    <w:p w14:paraId="152E40E4" w14:textId="06F1701A" w:rsidR="007A097B" w:rsidRDefault="007A097B" w:rsidP="007A097B">
      <w:pPr>
        <w:ind w:firstLine="720"/>
        <w:jc w:val="both"/>
      </w:pPr>
      <w:r w:rsidRPr="00B32471">
        <w:t xml:space="preserve">“40.7. nodibina civildienesta vai darba tiesiskās attiecības ar projekta īstenošanas un vadības personālu un, paredzot tam atlīdzības izmaksas, nodrošina, ka personāls tiek piesaistīts uz normālu vai nepilnu darba laiku (tai skaitā atlīdzībai piemērojot </w:t>
      </w:r>
      <w:proofErr w:type="spellStart"/>
      <w:r w:rsidRPr="00B32471">
        <w:t>daļlaika</w:t>
      </w:r>
      <w:proofErr w:type="spellEnd"/>
      <w:r w:rsidRPr="00B32471">
        <w:t xml:space="preserve"> attiecināmības principu). Ja personāla atlīdzībai piemēro </w:t>
      </w:r>
      <w:proofErr w:type="spellStart"/>
      <w:r w:rsidRPr="00B32471">
        <w:t>daļlaika</w:t>
      </w:r>
      <w:proofErr w:type="spellEnd"/>
      <w:r w:rsidRPr="00B32471">
        <w:t xml:space="preserve"> attiecināmības principu, veic personāla darba laika uzskaiti par nostrādāto laiku un veiktajām funkcijām;”.</w:t>
      </w:r>
    </w:p>
    <w:p w14:paraId="79BFA42E" w14:textId="77777777" w:rsidR="007A097B" w:rsidRPr="007A097B" w:rsidRDefault="007A097B" w:rsidP="00305234">
      <w:pPr>
        <w:ind w:firstLine="720"/>
        <w:jc w:val="both"/>
        <w:rPr>
          <w:sz w:val="16"/>
          <w:szCs w:val="16"/>
        </w:rPr>
      </w:pPr>
    </w:p>
    <w:p w14:paraId="770957AC" w14:textId="6A7A271A" w:rsidR="004B7E1D" w:rsidRDefault="007A097B" w:rsidP="00305234">
      <w:pPr>
        <w:ind w:firstLine="720"/>
        <w:jc w:val="both"/>
      </w:pPr>
      <w:r>
        <w:t xml:space="preserve">15. </w:t>
      </w:r>
      <w:r w:rsidR="004B7E1D">
        <w:t>Izteikt 41.1. un 41.2. apakšpunktu šādā redakcijā:</w:t>
      </w:r>
    </w:p>
    <w:p w14:paraId="5491799D" w14:textId="2E4BBF13" w:rsidR="004B7E1D" w:rsidRPr="004B7E1D" w:rsidRDefault="004B7E1D" w:rsidP="004B7E1D">
      <w:pPr>
        <w:ind w:firstLine="720"/>
        <w:jc w:val="both"/>
      </w:pPr>
      <w:r>
        <w:t>“</w:t>
      </w:r>
      <w:r w:rsidRPr="004B7E1D">
        <w:t xml:space="preserve">41.1. pasākumam </w:t>
      </w:r>
      <w:r>
        <w:t>“</w:t>
      </w:r>
      <w:r w:rsidRPr="004B7E1D">
        <w:t>Aktīvās darba tirgus politikas pasākumu īstenošana jauniešu bezdarbnieku nodarbinātības veicināšanai</w:t>
      </w:r>
      <w:r>
        <w:t>”</w:t>
      </w:r>
      <w:r w:rsidRPr="004B7E1D">
        <w:t xml:space="preserve"> </w:t>
      </w:r>
      <w:r>
        <w:t>200 330</w:t>
      </w:r>
      <w:r w:rsidRPr="004B7E1D">
        <w:t> </w:t>
      </w:r>
      <w:r w:rsidRPr="004B7E1D">
        <w:rPr>
          <w:i/>
          <w:iCs/>
        </w:rPr>
        <w:t>euro</w:t>
      </w:r>
      <w:r w:rsidRPr="004B7E1D">
        <w:t xml:space="preserve"> apmērā, tai skaitā Eiropas Sociālā fonda finansējums – </w:t>
      </w:r>
      <w:r>
        <w:t>170 280</w:t>
      </w:r>
      <w:r w:rsidRPr="004B7E1D">
        <w:t> </w:t>
      </w:r>
      <w:r w:rsidRPr="004B7E1D">
        <w:rPr>
          <w:i/>
          <w:iCs/>
        </w:rPr>
        <w:t>euro</w:t>
      </w:r>
      <w:r w:rsidRPr="004B7E1D">
        <w:t xml:space="preserve"> un valsts budžeta līdzfinansējums – </w:t>
      </w:r>
      <w:r>
        <w:t>30 050</w:t>
      </w:r>
      <w:r w:rsidRPr="004B7E1D">
        <w:t> </w:t>
      </w:r>
      <w:r w:rsidRPr="004B7E1D">
        <w:rPr>
          <w:i/>
          <w:iCs/>
        </w:rPr>
        <w:t>euro</w:t>
      </w:r>
      <w:r w:rsidRPr="004B7E1D">
        <w:t>;</w:t>
      </w:r>
    </w:p>
    <w:p w14:paraId="3C2930A3" w14:textId="65452395" w:rsidR="004B7E1D" w:rsidRDefault="004B7E1D" w:rsidP="004B7E1D">
      <w:pPr>
        <w:ind w:firstLine="720"/>
        <w:jc w:val="both"/>
      </w:pPr>
      <w:r w:rsidRPr="004B7E1D">
        <w:t xml:space="preserve">41.2. pasākumam </w:t>
      </w:r>
      <w:r>
        <w:t>“</w:t>
      </w:r>
      <w:r w:rsidRPr="004B7E1D">
        <w:t>Sākotnējās profesionālās izglītības programmu īstenošana Jauniešu garantijas ietvaros</w:t>
      </w:r>
      <w:r>
        <w:t>”</w:t>
      </w:r>
      <w:r w:rsidRPr="004B7E1D">
        <w:t xml:space="preserve"> </w:t>
      </w:r>
      <w:r>
        <w:t>6 820 248</w:t>
      </w:r>
      <w:r w:rsidRPr="004B7E1D">
        <w:t> </w:t>
      </w:r>
      <w:r w:rsidRPr="004B7E1D">
        <w:rPr>
          <w:i/>
          <w:iCs/>
        </w:rPr>
        <w:t>euro</w:t>
      </w:r>
      <w:r w:rsidRPr="004B7E1D">
        <w:t xml:space="preserve"> apmērā, tai skaitā Eiropas Sociālā fonda finansējums – </w:t>
      </w:r>
      <w:r>
        <w:t>5 797 211</w:t>
      </w:r>
      <w:r w:rsidRPr="004B7E1D">
        <w:t> </w:t>
      </w:r>
      <w:r w:rsidRPr="004B7E1D">
        <w:rPr>
          <w:i/>
          <w:iCs/>
        </w:rPr>
        <w:t>euro</w:t>
      </w:r>
      <w:r w:rsidRPr="004B7E1D">
        <w:t xml:space="preserve"> un valsts budžeta līdzfinansējums – </w:t>
      </w:r>
      <w:r>
        <w:t>1 023 037</w:t>
      </w:r>
      <w:r w:rsidRPr="004B7E1D">
        <w:t> </w:t>
      </w:r>
      <w:r w:rsidRPr="004B7E1D">
        <w:rPr>
          <w:i/>
          <w:iCs/>
        </w:rPr>
        <w:t>euro</w:t>
      </w:r>
      <w:r w:rsidRPr="004B7E1D">
        <w:t>.</w:t>
      </w:r>
      <w:r>
        <w:t>”.</w:t>
      </w:r>
    </w:p>
    <w:p w14:paraId="7E53ED21" w14:textId="77777777" w:rsidR="004B7E1D" w:rsidRPr="00ED2BED" w:rsidRDefault="004B7E1D" w:rsidP="00305234">
      <w:pPr>
        <w:ind w:firstLine="720"/>
        <w:jc w:val="both"/>
        <w:rPr>
          <w:sz w:val="16"/>
          <w:szCs w:val="16"/>
        </w:rPr>
      </w:pPr>
    </w:p>
    <w:p w14:paraId="18456F0D" w14:textId="483BE3D4" w:rsidR="00305234" w:rsidRPr="00AB6B28" w:rsidRDefault="007A097B" w:rsidP="00305234">
      <w:pPr>
        <w:ind w:firstLine="720"/>
        <w:jc w:val="both"/>
      </w:pPr>
      <w:r>
        <w:t>16</w:t>
      </w:r>
      <w:r w:rsidR="004B7E1D">
        <w:t xml:space="preserve">. </w:t>
      </w:r>
      <w:r w:rsidR="00FE131E" w:rsidRPr="00AB6B28">
        <w:t>Izteikt</w:t>
      </w:r>
      <w:r w:rsidR="00555D1F" w:rsidRPr="00AB6B28">
        <w:t xml:space="preserve"> </w:t>
      </w:r>
      <w:r w:rsidR="00460029">
        <w:t>41</w:t>
      </w:r>
      <w:r w:rsidR="00FE131E" w:rsidRPr="00AB6B28">
        <w:t>.</w:t>
      </w:r>
      <w:r w:rsidR="00460029">
        <w:rPr>
          <w:vertAlign w:val="superscript"/>
        </w:rPr>
        <w:t>1</w:t>
      </w:r>
      <w:r w:rsidR="00FE131E" w:rsidRPr="00AB6B28">
        <w:t xml:space="preserve"> </w:t>
      </w:r>
      <w:r w:rsidR="00460029">
        <w:t>1. un 41.</w:t>
      </w:r>
      <w:r w:rsidR="00460029">
        <w:rPr>
          <w:vertAlign w:val="superscript"/>
        </w:rPr>
        <w:t>1</w:t>
      </w:r>
      <w:r w:rsidR="00460029">
        <w:t>2.</w:t>
      </w:r>
      <w:r w:rsidR="00460029">
        <w:rPr>
          <w:vertAlign w:val="superscript"/>
        </w:rPr>
        <w:t xml:space="preserve"> </w:t>
      </w:r>
      <w:r w:rsidR="00FE131E" w:rsidRPr="00AB6B28">
        <w:t>apakšpunktu šādā redakcijā:</w:t>
      </w:r>
    </w:p>
    <w:p w14:paraId="20222374" w14:textId="3A98D2F2" w:rsidR="00460029" w:rsidRPr="00460029" w:rsidRDefault="00FE131E" w:rsidP="00460029">
      <w:pPr>
        <w:ind w:firstLine="720"/>
        <w:jc w:val="both"/>
      </w:pPr>
      <w:r w:rsidRPr="00AB6B28">
        <w:t>“</w:t>
      </w:r>
      <w:r w:rsidR="00460029" w:rsidRPr="00460029">
        <w:t>41.</w:t>
      </w:r>
      <w:r w:rsidR="00460029" w:rsidRPr="00460029">
        <w:rPr>
          <w:vertAlign w:val="superscript"/>
        </w:rPr>
        <w:t>1</w:t>
      </w:r>
      <w:r w:rsidR="00460029" w:rsidRPr="00460029">
        <w:t xml:space="preserve"> 1. pasākumam </w:t>
      </w:r>
      <w:r w:rsidR="00B32471">
        <w:t>“</w:t>
      </w:r>
      <w:r w:rsidR="00460029" w:rsidRPr="00460029">
        <w:t>Aktīvās darba tirgus politikas pasākumu īstenošana jauniešu bezdarbnieku nodarbinātības veicināšanai</w:t>
      </w:r>
      <w:r w:rsidR="00B32471">
        <w:t>”</w:t>
      </w:r>
      <w:r w:rsidR="00460029" w:rsidRPr="00460029">
        <w:t xml:space="preserve"> ne mazāk kā </w:t>
      </w:r>
      <w:r w:rsidR="004B7E1D">
        <w:t>33 085 656</w:t>
      </w:r>
      <w:r w:rsidR="00460029" w:rsidRPr="00460029">
        <w:t> </w:t>
      </w:r>
      <w:r w:rsidR="00460029" w:rsidRPr="00460029">
        <w:rPr>
          <w:i/>
          <w:iCs/>
        </w:rPr>
        <w:t>euro</w:t>
      </w:r>
      <w:r w:rsidR="00460029" w:rsidRPr="00460029">
        <w:t xml:space="preserve"> apmērā, tai skaitā Eiropas Savienības budžeta speciālais piešķīrums Jauniešu nodarbinātības iniciatīvas finansēšanai – </w:t>
      </w:r>
      <w:r w:rsidR="004B7E1D">
        <w:t>15 186 315</w:t>
      </w:r>
      <w:r w:rsidR="00460029" w:rsidRPr="00460029">
        <w:t> </w:t>
      </w:r>
      <w:r w:rsidR="00460029" w:rsidRPr="00460029">
        <w:rPr>
          <w:i/>
          <w:iCs/>
        </w:rPr>
        <w:t>euro</w:t>
      </w:r>
      <w:r w:rsidR="00460029" w:rsidRPr="00460029">
        <w:t xml:space="preserve">, Eiropas Sociālā fonda finansējums – </w:t>
      </w:r>
      <w:r w:rsidR="004B7E1D">
        <w:t>15 186 315</w:t>
      </w:r>
      <w:r w:rsidR="00460029" w:rsidRPr="00460029">
        <w:t> </w:t>
      </w:r>
      <w:r w:rsidR="00460029" w:rsidRPr="00460029">
        <w:rPr>
          <w:i/>
          <w:iCs/>
        </w:rPr>
        <w:t>euro</w:t>
      </w:r>
      <w:r w:rsidR="00460029" w:rsidRPr="00460029">
        <w:t xml:space="preserve">, valsts budžeta līdzfinansējums – </w:t>
      </w:r>
      <w:r w:rsidR="004B7E1D">
        <w:t>1 219 455</w:t>
      </w:r>
      <w:r w:rsidR="00460029" w:rsidRPr="00460029">
        <w:t> </w:t>
      </w:r>
      <w:r w:rsidR="00460029" w:rsidRPr="00460029">
        <w:rPr>
          <w:i/>
          <w:iCs/>
        </w:rPr>
        <w:t>euro</w:t>
      </w:r>
      <w:r w:rsidR="00460029" w:rsidRPr="00460029">
        <w:t> un privātais līdzfinansējums – ne mazāk kā 1 493 574 </w:t>
      </w:r>
      <w:r w:rsidR="00460029" w:rsidRPr="00460029">
        <w:rPr>
          <w:i/>
          <w:iCs/>
        </w:rPr>
        <w:t>euro</w:t>
      </w:r>
      <w:r w:rsidR="00460029" w:rsidRPr="00460029">
        <w:t>;</w:t>
      </w:r>
    </w:p>
    <w:p w14:paraId="213CB972" w14:textId="130ACD64" w:rsidR="00305234" w:rsidRPr="00AB6B28" w:rsidRDefault="00460029" w:rsidP="00305234">
      <w:pPr>
        <w:ind w:firstLine="720"/>
        <w:jc w:val="both"/>
      </w:pPr>
      <w:r w:rsidRPr="00460029">
        <w:t>41.</w:t>
      </w:r>
      <w:r w:rsidRPr="00460029">
        <w:rPr>
          <w:vertAlign w:val="superscript"/>
        </w:rPr>
        <w:t>1</w:t>
      </w:r>
      <w:r w:rsidRPr="00460029">
        <w:t xml:space="preserve"> 2. pasākumam </w:t>
      </w:r>
      <w:r w:rsidR="00B32471">
        <w:t>“</w:t>
      </w:r>
      <w:r w:rsidRPr="00460029">
        <w:t>Sākotnējās profesionālās izglītības programmu īstenošana Jauniešu garantijas ietvaros</w:t>
      </w:r>
      <w:r w:rsidR="00B32471">
        <w:t>”</w:t>
      </w:r>
      <w:r w:rsidRPr="00460029">
        <w:t xml:space="preserve"> </w:t>
      </w:r>
      <w:r w:rsidR="004B7E1D">
        <w:t>30 055 145</w:t>
      </w:r>
      <w:r w:rsidRPr="00460029">
        <w:t> </w:t>
      </w:r>
      <w:r w:rsidRPr="00460029">
        <w:rPr>
          <w:i/>
          <w:iCs/>
        </w:rPr>
        <w:t>euro</w:t>
      </w:r>
      <w:r w:rsidRPr="00460029">
        <w:t xml:space="preserve"> apmērā, tai skaitā Eiropas Savienības budžeta speciālais piešķīrums Jauniešu nodarbinātības iniciatīvas finansēšanai – </w:t>
      </w:r>
      <w:r w:rsidR="004B7E1D">
        <w:t>13 824 324</w:t>
      </w:r>
      <w:r w:rsidRPr="00460029">
        <w:t> </w:t>
      </w:r>
      <w:r w:rsidRPr="00460029">
        <w:rPr>
          <w:i/>
          <w:iCs/>
        </w:rPr>
        <w:t>euro</w:t>
      </w:r>
      <w:r w:rsidRPr="00460029">
        <w:t xml:space="preserve">, Eiropas Sociālā fonda finansējums – </w:t>
      </w:r>
      <w:r w:rsidR="004B7E1D">
        <w:t>13 824 324</w:t>
      </w:r>
      <w:r w:rsidRPr="00460029">
        <w:t> </w:t>
      </w:r>
      <w:r w:rsidRPr="00460029">
        <w:rPr>
          <w:i/>
          <w:iCs/>
        </w:rPr>
        <w:t>euro</w:t>
      </w:r>
      <w:r w:rsidRPr="00460029">
        <w:t xml:space="preserve"> un valsts budžeta līdzfinansējums – </w:t>
      </w:r>
      <w:r w:rsidR="004B7E1D">
        <w:t>2 406 497</w:t>
      </w:r>
      <w:r w:rsidRPr="00460029">
        <w:t> </w:t>
      </w:r>
      <w:r w:rsidRPr="00460029">
        <w:rPr>
          <w:i/>
          <w:iCs/>
        </w:rPr>
        <w:t>euro</w:t>
      </w:r>
      <w:r w:rsidRPr="00460029">
        <w:t>.</w:t>
      </w:r>
      <w:r w:rsidR="008C0206" w:rsidRPr="00AB6B28">
        <w:t>”</w:t>
      </w:r>
      <w:r>
        <w:t>.</w:t>
      </w:r>
    </w:p>
    <w:p w14:paraId="09F28BA0" w14:textId="77777777" w:rsidR="005C2C02" w:rsidRPr="00ED2BED" w:rsidRDefault="005C2C02" w:rsidP="00305234">
      <w:pPr>
        <w:ind w:firstLine="720"/>
        <w:jc w:val="both"/>
        <w:rPr>
          <w:sz w:val="16"/>
          <w:szCs w:val="16"/>
        </w:rPr>
      </w:pPr>
    </w:p>
    <w:p w14:paraId="48BD3B43" w14:textId="6253FCAC" w:rsidR="00305234" w:rsidRPr="00AB6B28" w:rsidRDefault="004B7E1D" w:rsidP="00305234">
      <w:pPr>
        <w:ind w:firstLine="720"/>
        <w:jc w:val="both"/>
      </w:pPr>
      <w:r>
        <w:t>1</w:t>
      </w:r>
      <w:r w:rsidR="007A097B">
        <w:t>7</w:t>
      </w:r>
      <w:r w:rsidR="00305234" w:rsidRPr="00AB6B28">
        <w:t xml:space="preserve">. </w:t>
      </w:r>
      <w:r w:rsidR="00460029" w:rsidRPr="00AB6B28">
        <w:t xml:space="preserve">Izteikt </w:t>
      </w:r>
      <w:r w:rsidR="00460029">
        <w:t>41</w:t>
      </w:r>
      <w:r w:rsidR="00460029" w:rsidRPr="00AB6B28">
        <w:t>.</w:t>
      </w:r>
      <w:r w:rsidR="00460029">
        <w:rPr>
          <w:vertAlign w:val="superscript"/>
        </w:rPr>
        <w:t>2</w:t>
      </w:r>
      <w:r w:rsidR="00460029" w:rsidRPr="00AB6B28">
        <w:t xml:space="preserve"> </w:t>
      </w:r>
      <w:r w:rsidR="00460029">
        <w:t>1. un 41.</w:t>
      </w:r>
      <w:r w:rsidR="00460029">
        <w:rPr>
          <w:vertAlign w:val="superscript"/>
        </w:rPr>
        <w:t>2</w:t>
      </w:r>
      <w:r w:rsidR="00460029">
        <w:t>2.</w:t>
      </w:r>
      <w:r w:rsidR="00460029">
        <w:rPr>
          <w:vertAlign w:val="superscript"/>
        </w:rPr>
        <w:t xml:space="preserve"> </w:t>
      </w:r>
      <w:r w:rsidR="00460029" w:rsidRPr="00AB6B28">
        <w:t>apakšpunktu šādā redakcijā:</w:t>
      </w:r>
    </w:p>
    <w:p w14:paraId="57A53AE6" w14:textId="33F4965D" w:rsidR="00460029" w:rsidRPr="00460029" w:rsidRDefault="006D593C" w:rsidP="00460029">
      <w:pPr>
        <w:ind w:firstLine="720"/>
        <w:jc w:val="both"/>
      </w:pPr>
      <w:r w:rsidRPr="00AB6B28">
        <w:t>“</w:t>
      </w:r>
      <w:r w:rsidR="00460029" w:rsidRPr="00460029">
        <w:t>41.</w:t>
      </w:r>
      <w:r w:rsidR="00460029" w:rsidRPr="00460029">
        <w:rPr>
          <w:vertAlign w:val="superscript"/>
        </w:rPr>
        <w:t>2</w:t>
      </w:r>
      <w:r w:rsidR="00460029" w:rsidRPr="00460029">
        <w:t xml:space="preserve"> 1. pasākumā </w:t>
      </w:r>
      <w:r w:rsidR="00B32471">
        <w:t>“</w:t>
      </w:r>
      <w:r w:rsidR="00460029" w:rsidRPr="00460029">
        <w:t>Aktīvās darba tirgus politikas pasākumu īstenošana jauniešu bezdarbnieku nodarbinātības veicināšanai</w:t>
      </w:r>
      <w:r w:rsidR="00B32471">
        <w:t>”</w:t>
      </w:r>
      <w:r w:rsidR="00460029" w:rsidRPr="00460029">
        <w:t xml:space="preserve"> maksimālais attiecināmais Eiropas Savienības budžeta speciālais piešķīrums Jauniešu nodarbinātības iniciatīvas finansēšanai nepārsniedz </w:t>
      </w:r>
      <w:r w:rsidR="004B7E1D">
        <w:t>45.90</w:t>
      </w:r>
      <w:r w:rsidR="00460029" w:rsidRPr="00460029">
        <w:t xml:space="preserve"> procentus no šo noteikumu 41.</w:t>
      </w:r>
      <w:r w:rsidR="00460029" w:rsidRPr="00460029">
        <w:rPr>
          <w:vertAlign w:val="superscript"/>
        </w:rPr>
        <w:t>1</w:t>
      </w:r>
      <w:r w:rsidR="00460029" w:rsidRPr="00460029">
        <w:t> 1. apakšpunktā minētās projekta kopējo attiecināmo izmaksu kopsummas un 48,07 procentus no šo noteikumu 41.</w:t>
      </w:r>
      <w:r w:rsidR="00460029" w:rsidRPr="00460029">
        <w:rPr>
          <w:vertAlign w:val="superscript"/>
        </w:rPr>
        <w:t>1</w:t>
      </w:r>
      <w:r w:rsidR="00460029" w:rsidRPr="00460029">
        <w:t> 1. apakšpunktā minētās projekta publisko attiecināmo izmaksu kopsummas, maksimālais attiecināmais Eiropas Sociālā fonda finansējuma apmērs minētā pasākuma projektam nepārsniedz 45,</w:t>
      </w:r>
      <w:r w:rsidR="004B7E1D" w:rsidRPr="00460029">
        <w:t>9</w:t>
      </w:r>
      <w:r w:rsidR="004B7E1D">
        <w:t>0</w:t>
      </w:r>
      <w:r w:rsidR="004B7E1D" w:rsidRPr="00460029">
        <w:t xml:space="preserve"> </w:t>
      </w:r>
      <w:r w:rsidR="00460029" w:rsidRPr="00460029">
        <w:t>procentus no šo noteikumu 41.</w:t>
      </w:r>
      <w:r w:rsidR="00460029" w:rsidRPr="00460029">
        <w:rPr>
          <w:vertAlign w:val="superscript"/>
        </w:rPr>
        <w:t>1</w:t>
      </w:r>
      <w:r w:rsidR="00460029" w:rsidRPr="00460029">
        <w:t> 1. apakšpunktā minētās projekta kopējo attiecināmo izmaksu kopsummas un 48,07 procentus no šo noteikumu 41.</w:t>
      </w:r>
      <w:r w:rsidR="00460029" w:rsidRPr="00460029">
        <w:rPr>
          <w:vertAlign w:val="superscript"/>
        </w:rPr>
        <w:t>1</w:t>
      </w:r>
      <w:r w:rsidR="00460029" w:rsidRPr="00460029">
        <w:t> 1. apakšpunktā minētās projekta publisko attiecināmo izmaksu kopsummas;</w:t>
      </w:r>
    </w:p>
    <w:p w14:paraId="2456E83D" w14:textId="41E5A4F8" w:rsidR="00305234" w:rsidRPr="00AB6B28" w:rsidRDefault="00460029" w:rsidP="00305234">
      <w:pPr>
        <w:ind w:firstLine="720"/>
        <w:jc w:val="both"/>
      </w:pPr>
      <w:r w:rsidRPr="00460029">
        <w:t>41.</w:t>
      </w:r>
      <w:r w:rsidRPr="00460029">
        <w:rPr>
          <w:vertAlign w:val="superscript"/>
        </w:rPr>
        <w:t>2</w:t>
      </w:r>
      <w:r w:rsidRPr="00460029">
        <w:t xml:space="preserve"> 2. pasākumā </w:t>
      </w:r>
      <w:r w:rsidR="00B32471">
        <w:t>“</w:t>
      </w:r>
      <w:r w:rsidRPr="00460029">
        <w:t>Sākotnējās profesionālās izglītības programmu īstenošana Jauniešu garantijas ietvaros</w:t>
      </w:r>
      <w:r w:rsidR="00B32471">
        <w:t>”</w:t>
      </w:r>
      <w:r w:rsidRPr="00460029">
        <w:t xml:space="preserve"> maksimālais attiecināmais Eiropas Savienības budžeta speciālais piešķīrums Jauniešu nodarbinātības iniciatīvas finansēšanai nepārsniedz </w:t>
      </w:r>
      <w:r w:rsidR="004B7E1D">
        <w:t>46,00</w:t>
      </w:r>
      <w:r w:rsidRPr="00460029">
        <w:t xml:space="preserve"> procentus no šo noteikumu 41.</w:t>
      </w:r>
      <w:r w:rsidRPr="00460029">
        <w:rPr>
          <w:vertAlign w:val="superscript"/>
        </w:rPr>
        <w:t>1</w:t>
      </w:r>
      <w:r w:rsidRPr="00460029">
        <w:t xml:space="preserve"> 2. apakšpunktā minētās projekta kopējo un publisko attiecināmo izmaksu kopsummas, maksimālais attiecināmais Eiropas Sociālā fonda finansējuma apmērs minētā pasākuma projektam nepārsniedz </w:t>
      </w:r>
      <w:r w:rsidR="004B7E1D">
        <w:t>46,00</w:t>
      </w:r>
      <w:r w:rsidRPr="00460029">
        <w:t xml:space="preserve"> procentus no šo noteikumu 41.</w:t>
      </w:r>
      <w:r w:rsidRPr="00460029">
        <w:rPr>
          <w:vertAlign w:val="superscript"/>
        </w:rPr>
        <w:t>1</w:t>
      </w:r>
      <w:r w:rsidRPr="00460029">
        <w:t> 2. apakšpunktā minētās projekta kopējo un publisko attiecināmo izmaksu kopsummas.</w:t>
      </w:r>
      <w:r w:rsidR="00235DB1" w:rsidRPr="00AB6B28">
        <w:t>”</w:t>
      </w:r>
      <w:r w:rsidR="00B32471">
        <w:t>.</w:t>
      </w:r>
    </w:p>
    <w:p w14:paraId="12D810B0" w14:textId="0FF79F96" w:rsidR="00B32471" w:rsidRPr="00B32471" w:rsidRDefault="00B32471" w:rsidP="007A097B">
      <w:pPr>
        <w:jc w:val="both"/>
      </w:pPr>
    </w:p>
    <w:p w14:paraId="39F6AB74" w14:textId="77777777" w:rsidR="00B32471" w:rsidRPr="00AB6B28" w:rsidRDefault="00B32471" w:rsidP="00305234">
      <w:pPr>
        <w:ind w:firstLine="720"/>
        <w:jc w:val="both"/>
      </w:pPr>
    </w:p>
    <w:p w14:paraId="0E7E2F98" w14:textId="77777777" w:rsidR="00EE06C9" w:rsidRPr="00AB6B28" w:rsidRDefault="00EE06C9" w:rsidP="003D61A2">
      <w:pPr>
        <w:pStyle w:val="naisf"/>
        <w:spacing w:before="0" w:after="0"/>
        <w:ind w:firstLine="0"/>
      </w:pPr>
    </w:p>
    <w:p w14:paraId="6F294CF1" w14:textId="55F6F250" w:rsidR="00AC7C5E" w:rsidRPr="00AB6B28" w:rsidRDefault="003A2CCF" w:rsidP="00CB4435">
      <w:pPr>
        <w:pStyle w:val="naisf"/>
        <w:spacing w:before="0" w:after="0"/>
        <w:ind w:firstLine="720"/>
      </w:pPr>
      <w:r w:rsidRPr="00AB6B28">
        <w:t>Ministru prezident</w:t>
      </w:r>
      <w:r w:rsidR="008A2725" w:rsidRPr="00AB6B28">
        <w:t>s</w:t>
      </w:r>
      <w:r w:rsidR="005C7F1C" w:rsidRPr="00AB6B28">
        <w:tab/>
      </w:r>
      <w:r w:rsidR="005C7F1C" w:rsidRPr="00AB6B28">
        <w:tab/>
      </w:r>
      <w:r w:rsidR="005C7F1C" w:rsidRPr="00AB6B28">
        <w:tab/>
      </w:r>
      <w:r w:rsidR="005C7F1C" w:rsidRPr="00AB6B28">
        <w:tab/>
      </w:r>
      <w:r w:rsidR="005C7F1C" w:rsidRPr="00AB6B28">
        <w:tab/>
      </w:r>
      <w:r w:rsidR="00B8585E" w:rsidRPr="00AB6B28">
        <w:tab/>
      </w:r>
      <w:proofErr w:type="spellStart"/>
      <w:r w:rsidR="007A097B">
        <w:t>A.K.</w:t>
      </w:r>
      <w:r w:rsidR="004B7E1D" w:rsidRPr="004B7E1D">
        <w:t>Kariņš</w:t>
      </w:r>
      <w:proofErr w:type="spellEnd"/>
    </w:p>
    <w:p w14:paraId="5E2031E3" w14:textId="714FD685" w:rsidR="0052129E" w:rsidRPr="00AB6B28" w:rsidRDefault="0052129E" w:rsidP="00A97670">
      <w:pPr>
        <w:pStyle w:val="naisf"/>
        <w:spacing w:before="0" w:after="0"/>
        <w:ind w:firstLine="720"/>
      </w:pPr>
    </w:p>
    <w:p w14:paraId="1EE5A6FA" w14:textId="66BE9FEE" w:rsidR="008556C2" w:rsidRPr="00AB6B28" w:rsidRDefault="008556C2" w:rsidP="00A97670">
      <w:pPr>
        <w:pStyle w:val="naisf"/>
        <w:spacing w:before="0" w:after="0"/>
        <w:ind w:firstLine="720"/>
      </w:pPr>
    </w:p>
    <w:p w14:paraId="1F7A73B6" w14:textId="4D281D8C" w:rsidR="00305234" w:rsidRPr="004B7E1D" w:rsidRDefault="000541D7" w:rsidP="004B7E1D">
      <w:pPr>
        <w:pStyle w:val="naisf"/>
        <w:spacing w:before="0" w:after="0"/>
        <w:ind w:firstLine="720"/>
      </w:pPr>
      <w:r w:rsidRPr="00AB6B28">
        <w:t>Labklājības ministr</w:t>
      </w:r>
      <w:r w:rsidR="004B7E1D">
        <w:t>e</w:t>
      </w:r>
      <w:r w:rsidR="00B8585E" w:rsidRPr="00AB6B28">
        <w:tab/>
      </w:r>
      <w:r w:rsidR="00B8585E" w:rsidRPr="00AB6B28">
        <w:tab/>
      </w:r>
      <w:r w:rsidR="00B8585E" w:rsidRPr="00AB6B28">
        <w:tab/>
      </w:r>
      <w:r w:rsidR="00B8585E" w:rsidRPr="00AB6B28">
        <w:tab/>
      </w:r>
      <w:r w:rsidR="00B8585E" w:rsidRPr="00AB6B28">
        <w:tab/>
      </w:r>
      <w:r w:rsidR="00B8585E" w:rsidRPr="00AB6B28">
        <w:tab/>
      </w:r>
      <w:bookmarkStart w:id="1" w:name="_Hlk9342199"/>
      <w:proofErr w:type="spellStart"/>
      <w:r w:rsidR="004B7E1D" w:rsidRPr="004B7E1D">
        <w:rPr>
          <w:bCs/>
        </w:rPr>
        <w:t>R</w:t>
      </w:r>
      <w:r w:rsidR="007A097B">
        <w:rPr>
          <w:bCs/>
        </w:rPr>
        <w:t>.</w:t>
      </w:r>
      <w:r w:rsidR="004B7E1D" w:rsidRPr="004B7E1D">
        <w:rPr>
          <w:bCs/>
        </w:rPr>
        <w:t>Petraviča</w:t>
      </w:r>
      <w:bookmarkEnd w:id="1"/>
      <w:proofErr w:type="spellEnd"/>
    </w:p>
    <w:p w14:paraId="18576C2B" w14:textId="2DF0449E" w:rsidR="00CD06FD" w:rsidRPr="004B7E1D" w:rsidRDefault="00CD06FD" w:rsidP="00DC1AE4">
      <w:pPr>
        <w:jc w:val="both"/>
      </w:pPr>
    </w:p>
    <w:p w14:paraId="75852116" w14:textId="3C191D36" w:rsidR="00980B48" w:rsidRPr="00AB6B28" w:rsidRDefault="00980B48" w:rsidP="00DC1AE4">
      <w:pPr>
        <w:jc w:val="both"/>
      </w:pPr>
    </w:p>
    <w:p w14:paraId="2A827417" w14:textId="69AC572B" w:rsidR="00C96E67" w:rsidRPr="00AB6B28" w:rsidRDefault="00C96E67" w:rsidP="00DC1AE4">
      <w:pPr>
        <w:jc w:val="both"/>
      </w:pPr>
    </w:p>
    <w:p w14:paraId="5DBC63A4" w14:textId="56F6A22B" w:rsidR="00DC1AE4" w:rsidRPr="00ED2BED" w:rsidRDefault="004B7E1D" w:rsidP="00DC1AE4">
      <w:pPr>
        <w:jc w:val="both"/>
        <w:rPr>
          <w:sz w:val="20"/>
          <w:szCs w:val="20"/>
        </w:rPr>
      </w:pPr>
      <w:proofErr w:type="spellStart"/>
      <w:r w:rsidRPr="00ED2BED">
        <w:rPr>
          <w:sz w:val="20"/>
          <w:szCs w:val="20"/>
        </w:rPr>
        <w:t>A.Vībe</w:t>
      </w:r>
      <w:proofErr w:type="spellEnd"/>
      <w:r w:rsidR="00DC1AE4" w:rsidRPr="00ED2BED">
        <w:rPr>
          <w:sz w:val="20"/>
          <w:szCs w:val="20"/>
        </w:rPr>
        <w:t>, 670216</w:t>
      </w:r>
      <w:r w:rsidRPr="00ED2BED">
        <w:rPr>
          <w:sz w:val="20"/>
          <w:szCs w:val="20"/>
        </w:rPr>
        <w:t>48</w:t>
      </w:r>
    </w:p>
    <w:p w14:paraId="1F4782EA" w14:textId="6BB8048E" w:rsidR="003B1325" w:rsidRPr="00ED2BED" w:rsidRDefault="00D87EEC" w:rsidP="00BB4729">
      <w:pPr>
        <w:jc w:val="both"/>
        <w:rPr>
          <w:sz w:val="20"/>
          <w:szCs w:val="20"/>
        </w:rPr>
      </w:pPr>
      <w:hyperlink r:id="rId8" w:history="1">
        <w:r w:rsidR="004B7E1D" w:rsidRPr="00ED2BED">
          <w:rPr>
            <w:rStyle w:val="Hyperlink"/>
            <w:sz w:val="20"/>
            <w:szCs w:val="20"/>
          </w:rPr>
          <w:t>Anna.Vibe@lm.gov.lv</w:t>
        </w:r>
      </w:hyperlink>
      <w:r w:rsidR="004B7E1D" w:rsidRPr="00ED2BED">
        <w:rPr>
          <w:sz w:val="20"/>
          <w:szCs w:val="20"/>
        </w:rPr>
        <w:t xml:space="preserve"> </w:t>
      </w:r>
    </w:p>
    <w:sectPr w:rsidR="003B1325" w:rsidRPr="00ED2BED" w:rsidSect="000541D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D44B" w14:textId="77777777" w:rsidR="00CE507B" w:rsidRDefault="00CE507B">
      <w:r>
        <w:separator/>
      </w:r>
    </w:p>
  </w:endnote>
  <w:endnote w:type="continuationSeparator" w:id="0">
    <w:p w14:paraId="6C2A49F2" w14:textId="77777777" w:rsidR="00CE507B" w:rsidRDefault="00CE507B">
      <w:r>
        <w:continuationSeparator/>
      </w:r>
    </w:p>
  </w:endnote>
  <w:endnote w:type="continuationNotice" w:id="1">
    <w:p w14:paraId="669D8770" w14:textId="77777777" w:rsidR="00CE507B" w:rsidRDefault="00CE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619B8B88" w:rsidR="001A6DB1" w:rsidRPr="00305234" w:rsidRDefault="00305234" w:rsidP="00305234">
    <w:pPr>
      <w:pStyle w:val="Footer"/>
    </w:pPr>
    <w:r w:rsidRPr="00305234">
      <w:rPr>
        <w:sz w:val="16"/>
        <w:szCs w:val="20"/>
      </w:rPr>
      <w:t>LMnot_</w:t>
    </w:r>
    <w:r w:rsidR="0047443F">
      <w:rPr>
        <w:sz w:val="16"/>
        <w:szCs w:val="20"/>
      </w:rPr>
      <w:t>3</w:t>
    </w:r>
    <w:r w:rsidR="00B076EA">
      <w:rPr>
        <w:sz w:val="16"/>
        <w:szCs w:val="20"/>
      </w:rPr>
      <w:t>1</w:t>
    </w:r>
    <w:r w:rsidR="004B7E1D">
      <w:rPr>
        <w:sz w:val="16"/>
        <w:szCs w:val="20"/>
      </w:rPr>
      <w:t>052019</w:t>
    </w:r>
    <w:r w:rsidRPr="00305234">
      <w:rPr>
        <w:sz w:val="16"/>
        <w:szCs w:val="20"/>
      </w:rPr>
      <w:t>_MKN</w:t>
    </w:r>
    <w:r w:rsidR="004B7E1D">
      <w:rPr>
        <w:sz w:val="16"/>
        <w:szCs w:val="20"/>
      </w:rPr>
      <w:t>207</w:t>
    </w:r>
    <w:r w:rsidRPr="00305234">
      <w:rPr>
        <w:sz w:val="16"/>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57601725" w:rsidR="001A6DB1" w:rsidRPr="004B7E1D" w:rsidRDefault="004B7E1D" w:rsidP="004B7E1D">
    <w:pPr>
      <w:pStyle w:val="Footer"/>
    </w:pPr>
    <w:r w:rsidRPr="00305234">
      <w:rPr>
        <w:sz w:val="16"/>
        <w:szCs w:val="20"/>
      </w:rPr>
      <w:t>LMnot_</w:t>
    </w:r>
    <w:r w:rsidR="0047443F">
      <w:rPr>
        <w:sz w:val="16"/>
        <w:szCs w:val="20"/>
      </w:rPr>
      <w:t>3</w:t>
    </w:r>
    <w:r w:rsidR="00B076EA">
      <w:rPr>
        <w:sz w:val="16"/>
        <w:szCs w:val="20"/>
      </w:rPr>
      <w:t>1</w:t>
    </w:r>
    <w:r>
      <w:rPr>
        <w:sz w:val="16"/>
        <w:szCs w:val="20"/>
      </w:rPr>
      <w:t>052019</w:t>
    </w:r>
    <w:r w:rsidRPr="00305234">
      <w:rPr>
        <w:sz w:val="16"/>
        <w:szCs w:val="20"/>
      </w:rPr>
      <w:t>_MKN</w:t>
    </w:r>
    <w:r>
      <w:rPr>
        <w:sz w:val="16"/>
        <w:szCs w:val="20"/>
      </w:rPr>
      <w:t>207</w:t>
    </w:r>
    <w:r w:rsidRPr="00305234">
      <w:rPr>
        <w:sz w:val="16"/>
        <w:szCs w:val="20"/>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8510" w14:textId="77777777" w:rsidR="00CE507B" w:rsidRDefault="00CE507B">
      <w:r>
        <w:separator/>
      </w:r>
    </w:p>
  </w:footnote>
  <w:footnote w:type="continuationSeparator" w:id="0">
    <w:p w14:paraId="3E508294" w14:textId="77777777" w:rsidR="00CE507B" w:rsidRDefault="00CE507B">
      <w:r>
        <w:continuationSeparator/>
      </w:r>
    </w:p>
  </w:footnote>
  <w:footnote w:type="continuationNotice" w:id="1">
    <w:p w14:paraId="02EA0213" w14:textId="77777777" w:rsidR="00CE507B" w:rsidRDefault="00CE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F47">
      <w:rPr>
        <w:rStyle w:val="PageNumber"/>
        <w:noProof/>
      </w:rPr>
      <w:t>7</w:t>
    </w:r>
    <w:r>
      <w:rPr>
        <w:rStyle w:val="PageNumber"/>
      </w:rPr>
      <w:fldChar w:fldCharType="end"/>
    </w:r>
  </w:p>
  <w:p w14:paraId="4413CE3F" w14:textId="77777777" w:rsidR="001A6DB1" w:rsidRPr="00F0097E" w:rsidRDefault="001A6DB1"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1"/>
  </w:num>
  <w:num w:numId="4">
    <w:abstractNumId w:val="8"/>
  </w:num>
  <w:num w:numId="5">
    <w:abstractNumId w:val="12"/>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08F"/>
    <w:rsid w:val="00002C7A"/>
    <w:rsid w:val="00003CB3"/>
    <w:rsid w:val="00004D96"/>
    <w:rsid w:val="00004FA2"/>
    <w:rsid w:val="00005125"/>
    <w:rsid w:val="000054CE"/>
    <w:rsid w:val="00005CBE"/>
    <w:rsid w:val="00010844"/>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4DD0"/>
    <w:rsid w:val="00035D25"/>
    <w:rsid w:val="00036A0F"/>
    <w:rsid w:val="00036D25"/>
    <w:rsid w:val="0004046D"/>
    <w:rsid w:val="0004106C"/>
    <w:rsid w:val="00041220"/>
    <w:rsid w:val="00041EDA"/>
    <w:rsid w:val="00041FB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4E4E"/>
    <w:rsid w:val="00066C01"/>
    <w:rsid w:val="00067495"/>
    <w:rsid w:val="00067807"/>
    <w:rsid w:val="000708FC"/>
    <w:rsid w:val="00070928"/>
    <w:rsid w:val="000715C4"/>
    <w:rsid w:val="00071AA9"/>
    <w:rsid w:val="0007384B"/>
    <w:rsid w:val="00073959"/>
    <w:rsid w:val="00074294"/>
    <w:rsid w:val="000744F1"/>
    <w:rsid w:val="0007515E"/>
    <w:rsid w:val="00075367"/>
    <w:rsid w:val="00075A59"/>
    <w:rsid w:val="00076427"/>
    <w:rsid w:val="000764ED"/>
    <w:rsid w:val="0007658D"/>
    <w:rsid w:val="00076853"/>
    <w:rsid w:val="00076EE1"/>
    <w:rsid w:val="00077767"/>
    <w:rsid w:val="00077A03"/>
    <w:rsid w:val="00080E86"/>
    <w:rsid w:val="00081012"/>
    <w:rsid w:val="000818BD"/>
    <w:rsid w:val="000821FB"/>
    <w:rsid w:val="00082B5F"/>
    <w:rsid w:val="0008398D"/>
    <w:rsid w:val="0008476E"/>
    <w:rsid w:val="0008493B"/>
    <w:rsid w:val="000850A7"/>
    <w:rsid w:val="00086AE0"/>
    <w:rsid w:val="00091255"/>
    <w:rsid w:val="00091AEB"/>
    <w:rsid w:val="00091CA5"/>
    <w:rsid w:val="00091EBE"/>
    <w:rsid w:val="00094060"/>
    <w:rsid w:val="000942F4"/>
    <w:rsid w:val="000958FA"/>
    <w:rsid w:val="0009713D"/>
    <w:rsid w:val="000A105B"/>
    <w:rsid w:val="000A22A4"/>
    <w:rsid w:val="000A2DBA"/>
    <w:rsid w:val="000A2FB7"/>
    <w:rsid w:val="000A6A16"/>
    <w:rsid w:val="000A762C"/>
    <w:rsid w:val="000B0188"/>
    <w:rsid w:val="000B1F82"/>
    <w:rsid w:val="000B25C2"/>
    <w:rsid w:val="000B464D"/>
    <w:rsid w:val="000B4BE6"/>
    <w:rsid w:val="000B4FA6"/>
    <w:rsid w:val="000B5463"/>
    <w:rsid w:val="000B550C"/>
    <w:rsid w:val="000B5579"/>
    <w:rsid w:val="000B57C1"/>
    <w:rsid w:val="000B5901"/>
    <w:rsid w:val="000B72D8"/>
    <w:rsid w:val="000B7B07"/>
    <w:rsid w:val="000B7B87"/>
    <w:rsid w:val="000C2D19"/>
    <w:rsid w:val="000C316F"/>
    <w:rsid w:val="000C3C77"/>
    <w:rsid w:val="000C5286"/>
    <w:rsid w:val="000C537F"/>
    <w:rsid w:val="000C602F"/>
    <w:rsid w:val="000C65F6"/>
    <w:rsid w:val="000D186D"/>
    <w:rsid w:val="000D319D"/>
    <w:rsid w:val="000D385D"/>
    <w:rsid w:val="000D3B59"/>
    <w:rsid w:val="000D48FD"/>
    <w:rsid w:val="000D575B"/>
    <w:rsid w:val="000D6AE8"/>
    <w:rsid w:val="000D74A5"/>
    <w:rsid w:val="000D7FF2"/>
    <w:rsid w:val="000E0C0F"/>
    <w:rsid w:val="000E1313"/>
    <w:rsid w:val="000E19F4"/>
    <w:rsid w:val="000E19FF"/>
    <w:rsid w:val="000E1E24"/>
    <w:rsid w:val="000E2437"/>
    <w:rsid w:val="000E382D"/>
    <w:rsid w:val="000E6760"/>
    <w:rsid w:val="000F0EC7"/>
    <w:rsid w:val="000F11D3"/>
    <w:rsid w:val="000F1799"/>
    <w:rsid w:val="000F3EF0"/>
    <w:rsid w:val="000F4B3B"/>
    <w:rsid w:val="000F4BB3"/>
    <w:rsid w:val="000F533E"/>
    <w:rsid w:val="000F5954"/>
    <w:rsid w:val="000F5F44"/>
    <w:rsid w:val="000F6857"/>
    <w:rsid w:val="000F7158"/>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45"/>
    <w:rsid w:val="00115470"/>
    <w:rsid w:val="00115A77"/>
    <w:rsid w:val="0012050B"/>
    <w:rsid w:val="00120662"/>
    <w:rsid w:val="00120C44"/>
    <w:rsid w:val="0012180C"/>
    <w:rsid w:val="00124836"/>
    <w:rsid w:val="00124A1A"/>
    <w:rsid w:val="00124F10"/>
    <w:rsid w:val="001250F8"/>
    <w:rsid w:val="00125391"/>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4065"/>
    <w:rsid w:val="001452DA"/>
    <w:rsid w:val="00145FDA"/>
    <w:rsid w:val="00146167"/>
    <w:rsid w:val="001467BA"/>
    <w:rsid w:val="00147C36"/>
    <w:rsid w:val="0015020E"/>
    <w:rsid w:val="00150840"/>
    <w:rsid w:val="001515E6"/>
    <w:rsid w:val="001537CD"/>
    <w:rsid w:val="00154E43"/>
    <w:rsid w:val="00155B45"/>
    <w:rsid w:val="00156744"/>
    <w:rsid w:val="00157471"/>
    <w:rsid w:val="00165799"/>
    <w:rsid w:val="00167328"/>
    <w:rsid w:val="001677F9"/>
    <w:rsid w:val="00170F32"/>
    <w:rsid w:val="001710EB"/>
    <w:rsid w:val="0017235D"/>
    <w:rsid w:val="00172AA7"/>
    <w:rsid w:val="00172DB7"/>
    <w:rsid w:val="001731CE"/>
    <w:rsid w:val="00174025"/>
    <w:rsid w:val="00174C87"/>
    <w:rsid w:val="00177BF3"/>
    <w:rsid w:val="00182824"/>
    <w:rsid w:val="00183DCE"/>
    <w:rsid w:val="00185558"/>
    <w:rsid w:val="00186055"/>
    <w:rsid w:val="0018782B"/>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667A"/>
    <w:rsid w:val="001A6DB1"/>
    <w:rsid w:val="001A6F25"/>
    <w:rsid w:val="001A78E0"/>
    <w:rsid w:val="001A7B94"/>
    <w:rsid w:val="001A7D3C"/>
    <w:rsid w:val="001A7ECE"/>
    <w:rsid w:val="001B1B54"/>
    <w:rsid w:val="001B29F6"/>
    <w:rsid w:val="001B54F6"/>
    <w:rsid w:val="001B64F4"/>
    <w:rsid w:val="001B6B06"/>
    <w:rsid w:val="001B6BA2"/>
    <w:rsid w:val="001B7BE4"/>
    <w:rsid w:val="001B7EA1"/>
    <w:rsid w:val="001C2813"/>
    <w:rsid w:val="001C29C0"/>
    <w:rsid w:val="001C352C"/>
    <w:rsid w:val="001C4692"/>
    <w:rsid w:val="001C5251"/>
    <w:rsid w:val="001C794E"/>
    <w:rsid w:val="001D05FD"/>
    <w:rsid w:val="001D25D6"/>
    <w:rsid w:val="001D31B8"/>
    <w:rsid w:val="001D3414"/>
    <w:rsid w:val="001D408B"/>
    <w:rsid w:val="001D54D8"/>
    <w:rsid w:val="001D5968"/>
    <w:rsid w:val="001D5B94"/>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313B"/>
    <w:rsid w:val="002242C4"/>
    <w:rsid w:val="002247AA"/>
    <w:rsid w:val="00224BB9"/>
    <w:rsid w:val="00226744"/>
    <w:rsid w:val="00232499"/>
    <w:rsid w:val="002339C5"/>
    <w:rsid w:val="0023413E"/>
    <w:rsid w:val="00235A9A"/>
    <w:rsid w:val="00235DB1"/>
    <w:rsid w:val="00236D98"/>
    <w:rsid w:val="00236F4E"/>
    <w:rsid w:val="00237ACD"/>
    <w:rsid w:val="0024084B"/>
    <w:rsid w:val="0024198D"/>
    <w:rsid w:val="002419A2"/>
    <w:rsid w:val="002461E3"/>
    <w:rsid w:val="00246874"/>
    <w:rsid w:val="002512E9"/>
    <w:rsid w:val="00251316"/>
    <w:rsid w:val="00251A4D"/>
    <w:rsid w:val="0025222F"/>
    <w:rsid w:val="00252698"/>
    <w:rsid w:val="00252E2C"/>
    <w:rsid w:val="0025306C"/>
    <w:rsid w:val="00253EC8"/>
    <w:rsid w:val="0025416B"/>
    <w:rsid w:val="00254BE7"/>
    <w:rsid w:val="00255C09"/>
    <w:rsid w:val="00256EEA"/>
    <w:rsid w:val="00260EDC"/>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1953"/>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28FA"/>
    <w:rsid w:val="002B7BC4"/>
    <w:rsid w:val="002C0E45"/>
    <w:rsid w:val="002C2536"/>
    <w:rsid w:val="002C2E45"/>
    <w:rsid w:val="002C431B"/>
    <w:rsid w:val="002C454F"/>
    <w:rsid w:val="002C519E"/>
    <w:rsid w:val="002C5EC8"/>
    <w:rsid w:val="002C6B43"/>
    <w:rsid w:val="002C6E61"/>
    <w:rsid w:val="002C7310"/>
    <w:rsid w:val="002D1C09"/>
    <w:rsid w:val="002D3B56"/>
    <w:rsid w:val="002D645F"/>
    <w:rsid w:val="002D6F49"/>
    <w:rsid w:val="002D7C5D"/>
    <w:rsid w:val="002D7D43"/>
    <w:rsid w:val="002E0F80"/>
    <w:rsid w:val="002E1491"/>
    <w:rsid w:val="002E15F6"/>
    <w:rsid w:val="002E1A37"/>
    <w:rsid w:val="002E2AB5"/>
    <w:rsid w:val="002E2BBB"/>
    <w:rsid w:val="002E342D"/>
    <w:rsid w:val="002E5349"/>
    <w:rsid w:val="002E6C1A"/>
    <w:rsid w:val="002E7C4F"/>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5F6D"/>
    <w:rsid w:val="00306940"/>
    <w:rsid w:val="00311634"/>
    <w:rsid w:val="00312153"/>
    <w:rsid w:val="00312442"/>
    <w:rsid w:val="00313DB2"/>
    <w:rsid w:val="00313E5C"/>
    <w:rsid w:val="00314525"/>
    <w:rsid w:val="00315B91"/>
    <w:rsid w:val="00316065"/>
    <w:rsid w:val="00316E7D"/>
    <w:rsid w:val="00317B68"/>
    <w:rsid w:val="0032027C"/>
    <w:rsid w:val="003210BD"/>
    <w:rsid w:val="00322957"/>
    <w:rsid w:val="003241D8"/>
    <w:rsid w:val="00324DE6"/>
    <w:rsid w:val="003270C0"/>
    <w:rsid w:val="00327CE9"/>
    <w:rsid w:val="00330B7C"/>
    <w:rsid w:val="00330B9C"/>
    <w:rsid w:val="00330FE3"/>
    <w:rsid w:val="00331DCA"/>
    <w:rsid w:val="00332361"/>
    <w:rsid w:val="0033342E"/>
    <w:rsid w:val="00335675"/>
    <w:rsid w:val="00335F93"/>
    <w:rsid w:val="00335FC1"/>
    <w:rsid w:val="003379B8"/>
    <w:rsid w:val="003419D8"/>
    <w:rsid w:val="00342413"/>
    <w:rsid w:val="003442D9"/>
    <w:rsid w:val="00344422"/>
    <w:rsid w:val="00344E53"/>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52E"/>
    <w:rsid w:val="00374FD2"/>
    <w:rsid w:val="003829FD"/>
    <w:rsid w:val="00383181"/>
    <w:rsid w:val="003834F5"/>
    <w:rsid w:val="003867F7"/>
    <w:rsid w:val="00390A33"/>
    <w:rsid w:val="00392444"/>
    <w:rsid w:val="00394513"/>
    <w:rsid w:val="00397CD7"/>
    <w:rsid w:val="003A0DA0"/>
    <w:rsid w:val="003A0E4D"/>
    <w:rsid w:val="003A1C10"/>
    <w:rsid w:val="003A21A1"/>
    <w:rsid w:val="003A2CCF"/>
    <w:rsid w:val="003A4571"/>
    <w:rsid w:val="003A46CE"/>
    <w:rsid w:val="003A4EFA"/>
    <w:rsid w:val="003A5031"/>
    <w:rsid w:val="003A522D"/>
    <w:rsid w:val="003A5A09"/>
    <w:rsid w:val="003A6D57"/>
    <w:rsid w:val="003A6FA5"/>
    <w:rsid w:val="003A7077"/>
    <w:rsid w:val="003B1031"/>
    <w:rsid w:val="003B1325"/>
    <w:rsid w:val="003B1DD5"/>
    <w:rsid w:val="003B1ECD"/>
    <w:rsid w:val="003B25BC"/>
    <w:rsid w:val="003B2886"/>
    <w:rsid w:val="003B58B8"/>
    <w:rsid w:val="003B58D8"/>
    <w:rsid w:val="003B5FBB"/>
    <w:rsid w:val="003B66CD"/>
    <w:rsid w:val="003C1AFD"/>
    <w:rsid w:val="003C6919"/>
    <w:rsid w:val="003D12D5"/>
    <w:rsid w:val="003D21E7"/>
    <w:rsid w:val="003D2602"/>
    <w:rsid w:val="003D32D8"/>
    <w:rsid w:val="003D3BB4"/>
    <w:rsid w:val="003D4888"/>
    <w:rsid w:val="003D61A2"/>
    <w:rsid w:val="003D6246"/>
    <w:rsid w:val="003E006C"/>
    <w:rsid w:val="003E0559"/>
    <w:rsid w:val="003E1AA8"/>
    <w:rsid w:val="003E1C42"/>
    <w:rsid w:val="003E2CEE"/>
    <w:rsid w:val="003E377B"/>
    <w:rsid w:val="003E385D"/>
    <w:rsid w:val="003E6387"/>
    <w:rsid w:val="003E7228"/>
    <w:rsid w:val="003E7694"/>
    <w:rsid w:val="003F5BCD"/>
    <w:rsid w:val="003F667C"/>
    <w:rsid w:val="003F6C39"/>
    <w:rsid w:val="003F6FCE"/>
    <w:rsid w:val="003F7C82"/>
    <w:rsid w:val="003F7DD1"/>
    <w:rsid w:val="00401F6F"/>
    <w:rsid w:val="0040570E"/>
    <w:rsid w:val="00410393"/>
    <w:rsid w:val="004106FE"/>
    <w:rsid w:val="00410E47"/>
    <w:rsid w:val="004120DC"/>
    <w:rsid w:val="00412DE1"/>
    <w:rsid w:val="00414E28"/>
    <w:rsid w:val="004161FB"/>
    <w:rsid w:val="00417C16"/>
    <w:rsid w:val="00420B81"/>
    <w:rsid w:val="004218D7"/>
    <w:rsid w:val="00421D69"/>
    <w:rsid w:val="0042283C"/>
    <w:rsid w:val="004233E7"/>
    <w:rsid w:val="00425623"/>
    <w:rsid w:val="00426552"/>
    <w:rsid w:val="00431487"/>
    <w:rsid w:val="004318F9"/>
    <w:rsid w:val="00431D69"/>
    <w:rsid w:val="00433082"/>
    <w:rsid w:val="00433CCA"/>
    <w:rsid w:val="00434803"/>
    <w:rsid w:val="00435904"/>
    <w:rsid w:val="004378C8"/>
    <w:rsid w:val="004401F6"/>
    <w:rsid w:val="00440C5C"/>
    <w:rsid w:val="00441D58"/>
    <w:rsid w:val="00441F09"/>
    <w:rsid w:val="00443D74"/>
    <w:rsid w:val="00444D18"/>
    <w:rsid w:val="004453E9"/>
    <w:rsid w:val="00445DCE"/>
    <w:rsid w:val="00447456"/>
    <w:rsid w:val="004476F9"/>
    <w:rsid w:val="00450E7D"/>
    <w:rsid w:val="004524E4"/>
    <w:rsid w:val="00452B54"/>
    <w:rsid w:val="00453801"/>
    <w:rsid w:val="00456399"/>
    <w:rsid w:val="00456D16"/>
    <w:rsid w:val="00460029"/>
    <w:rsid w:val="00460D4F"/>
    <w:rsid w:val="004610AA"/>
    <w:rsid w:val="004610CA"/>
    <w:rsid w:val="00461222"/>
    <w:rsid w:val="00461C23"/>
    <w:rsid w:val="00461FFD"/>
    <w:rsid w:val="004620FB"/>
    <w:rsid w:val="004665BB"/>
    <w:rsid w:val="00467E50"/>
    <w:rsid w:val="00471F08"/>
    <w:rsid w:val="004721D0"/>
    <w:rsid w:val="00473624"/>
    <w:rsid w:val="00473B5B"/>
    <w:rsid w:val="0047443F"/>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0673"/>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0F02"/>
    <w:rsid w:val="004B36B6"/>
    <w:rsid w:val="004B3C7A"/>
    <w:rsid w:val="004B49E9"/>
    <w:rsid w:val="004B56C4"/>
    <w:rsid w:val="004B5F43"/>
    <w:rsid w:val="004B6342"/>
    <w:rsid w:val="004B7121"/>
    <w:rsid w:val="004B744C"/>
    <w:rsid w:val="004B7B8B"/>
    <w:rsid w:val="004B7E1D"/>
    <w:rsid w:val="004C0C60"/>
    <w:rsid w:val="004C1339"/>
    <w:rsid w:val="004C1505"/>
    <w:rsid w:val="004C4710"/>
    <w:rsid w:val="004C4F0F"/>
    <w:rsid w:val="004C4F36"/>
    <w:rsid w:val="004C5038"/>
    <w:rsid w:val="004C6689"/>
    <w:rsid w:val="004C67FF"/>
    <w:rsid w:val="004C72FD"/>
    <w:rsid w:val="004C74F8"/>
    <w:rsid w:val="004D1312"/>
    <w:rsid w:val="004D27F1"/>
    <w:rsid w:val="004D2FE2"/>
    <w:rsid w:val="004D3A82"/>
    <w:rsid w:val="004D3AC8"/>
    <w:rsid w:val="004D49C3"/>
    <w:rsid w:val="004D6148"/>
    <w:rsid w:val="004E1946"/>
    <w:rsid w:val="004E26D9"/>
    <w:rsid w:val="004E500F"/>
    <w:rsid w:val="004E66C5"/>
    <w:rsid w:val="004E6C46"/>
    <w:rsid w:val="004E6D03"/>
    <w:rsid w:val="004E6D3F"/>
    <w:rsid w:val="004E70F4"/>
    <w:rsid w:val="004E73AA"/>
    <w:rsid w:val="004F1456"/>
    <w:rsid w:val="004F2F68"/>
    <w:rsid w:val="004F45E9"/>
    <w:rsid w:val="004F4BCC"/>
    <w:rsid w:val="004F71B3"/>
    <w:rsid w:val="00500C48"/>
    <w:rsid w:val="00500D61"/>
    <w:rsid w:val="00501145"/>
    <w:rsid w:val="0050392D"/>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2E7C"/>
    <w:rsid w:val="00524047"/>
    <w:rsid w:val="005246C4"/>
    <w:rsid w:val="00525AE6"/>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E02"/>
    <w:rsid w:val="00562FEA"/>
    <w:rsid w:val="005704FB"/>
    <w:rsid w:val="005747BF"/>
    <w:rsid w:val="00575263"/>
    <w:rsid w:val="00575EF2"/>
    <w:rsid w:val="00576A00"/>
    <w:rsid w:val="00577D57"/>
    <w:rsid w:val="00577E63"/>
    <w:rsid w:val="00577E67"/>
    <w:rsid w:val="0058035A"/>
    <w:rsid w:val="005804E3"/>
    <w:rsid w:val="00582029"/>
    <w:rsid w:val="0058255B"/>
    <w:rsid w:val="00582B95"/>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0B09"/>
    <w:rsid w:val="005A1879"/>
    <w:rsid w:val="005A525C"/>
    <w:rsid w:val="005A5CEC"/>
    <w:rsid w:val="005A6371"/>
    <w:rsid w:val="005A77FE"/>
    <w:rsid w:val="005A7C53"/>
    <w:rsid w:val="005B0B40"/>
    <w:rsid w:val="005B0DB7"/>
    <w:rsid w:val="005B126F"/>
    <w:rsid w:val="005B35CE"/>
    <w:rsid w:val="005B48FA"/>
    <w:rsid w:val="005B6204"/>
    <w:rsid w:val="005B62A6"/>
    <w:rsid w:val="005B77A7"/>
    <w:rsid w:val="005C19FF"/>
    <w:rsid w:val="005C2208"/>
    <w:rsid w:val="005C2C02"/>
    <w:rsid w:val="005C5BED"/>
    <w:rsid w:val="005C6A36"/>
    <w:rsid w:val="005C7F1C"/>
    <w:rsid w:val="005C7FB3"/>
    <w:rsid w:val="005D09D7"/>
    <w:rsid w:val="005D0C6D"/>
    <w:rsid w:val="005D2270"/>
    <w:rsid w:val="005D26CF"/>
    <w:rsid w:val="005D32E9"/>
    <w:rsid w:val="005D4ADF"/>
    <w:rsid w:val="005D690D"/>
    <w:rsid w:val="005D750B"/>
    <w:rsid w:val="005D7653"/>
    <w:rsid w:val="005E04BF"/>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697C"/>
    <w:rsid w:val="00607195"/>
    <w:rsid w:val="006072BB"/>
    <w:rsid w:val="00613411"/>
    <w:rsid w:val="00614C56"/>
    <w:rsid w:val="00615A8E"/>
    <w:rsid w:val="006176F6"/>
    <w:rsid w:val="0062019A"/>
    <w:rsid w:val="00620E69"/>
    <w:rsid w:val="00621080"/>
    <w:rsid w:val="006220F5"/>
    <w:rsid w:val="00622CCB"/>
    <w:rsid w:val="00624BA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080"/>
    <w:rsid w:val="006372CC"/>
    <w:rsid w:val="00637350"/>
    <w:rsid w:val="006374B1"/>
    <w:rsid w:val="00640DFF"/>
    <w:rsid w:val="00641391"/>
    <w:rsid w:val="0064155D"/>
    <w:rsid w:val="00641A8B"/>
    <w:rsid w:val="0064233B"/>
    <w:rsid w:val="00644592"/>
    <w:rsid w:val="006467B4"/>
    <w:rsid w:val="006515E0"/>
    <w:rsid w:val="00651B99"/>
    <w:rsid w:val="00652D96"/>
    <w:rsid w:val="00654C8C"/>
    <w:rsid w:val="00655134"/>
    <w:rsid w:val="00655887"/>
    <w:rsid w:val="00655DD8"/>
    <w:rsid w:val="00655E63"/>
    <w:rsid w:val="00657347"/>
    <w:rsid w:val="006611A5"/>
    <w:rsid w:val="00661263"/>
    <w:rsid w:val="0066249C"/>
    <w:rsid w:val="0066255A"/>
    <w:rsid w:val="00664621"/>
    <w:rsid w:val="00664B34"/>
    <w:rsid w:val="00665875"/>
    <w:rsid w:val="00665FC6"/>
    <w:rsid w:val="00667FFC"/>
    <w:rsid w:val="006705E1"/>
    <w:rsid w:val="006726D1"/>
    <w:rsid w:val="006728A8"/>
    <w:rsid w:val="00674D88"/>
    <w:rsid w:val="00676A37"/>
    <w:rsid w:val="0067715F"/>
    <w:rsid w:val="006811A3"/>
    <w:rsid w:val="006826D8"/>
    <w:rsid w:val="006827D2"/>
    <w:rsid w:val="00682E27"/>
    <w:rsid w:val="0068359C"/>
    <w:rsid w:val="006851CD"/>
    <w:rsid w:val="00685605"/>
    <w:rsid w:val="00685D21"/>
    <w:rsid w:val="0068604F"/>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FD0"/>
    <w:rsid w:val="006D36BC"/>
    <w:rsid w:val="006D3AFE"/>
    <w:rsid w:val="006D52B6"/>
    <w:rsid w:val="006D593C"/>
    <w:rsid w:val="006D5ABF"/>
    <w:rsid w:val="006D5B2C"/>
    <w:rsid w:val="006E31E6"/>
    <w:rsid w:val="006E323C"/>
    <w:rsid w:val="006E3450"/>
    <w:rsid w:val="006E381F"/>
    <w:rsid w:val="006E3BAF"/>
    <w:rsid w:val="006E5A7D"/>
    <w:rsid w:val="006E62FC"/>
    <w:rsid w:val="006F0022"/>
    <w:rsid w:val="006F015B"/>
    <w:rsid w:val="006F049A"/>
    <w:rsid w:val="006F0E6B"/>
    <w:rsid w:val="006F0FA6"/>
    <w:rsid w:val="006F21A9"/>
    <w:rsid w:val="006F2CDA"/>
    <w:rsid w:val="006F503D"/>
    <w:rsid w:val="006F7E2D"/>
    <w:rsid w:val="00701C93"/>
    <w:rsid w:val="00702CFF"/>
    <w:rsid w:val="00702FC9"/>
    <w:rsid w:val="00702FD1"/>
    <w:rsid w:val="00703C4B"/>
    <w:rsid w:val="00703C6C"/>
    <w:rsid w:val="00703DF5"/>
    <w:rsid w:val="0070617E"/>
    <w:rsid w:val="007079DC"/>
    <w:rsid w:val="00710821"/>
    <w:rsid w:val="007113C2"/>
    <w:rsid w:val="0071437F"/>
    <w:rsid w:val="00714C7F"/>
    <w:rsid w:val="00714DB2"/>
    <w:rsid w:val="00715C97"/>
    <w:rsid w:val="00715EB4"/>
    <w:rsid w:val="00717257"/>
    <w:rsid w:val="00717956"/>
    <w:rsid w:val="00721285"/>
    <w:rsid w:val="00721366"/>
    <w:rsid w:val="007225E7"/>
    <w:rsid w:val="0072300E"/>
    <w:rsid w:val="00723904"/>
    <w:rsid w:val="00725551"/>
    <w:rsid w:val="00725ADD"/>
    <w:rsid w:val="007262D9"/>
    <w:rsid w:val="007310BE"/>
    <w:rsid w:val="00732037"/>
    <w:rsid w:val="00732AF2"/>
    <w:rsid w:val="00732BE9"/>
    <w:rsid w:val="0073407D"/>
    <w:rsid w:val="007350D0"/>
    <w:rsid w:val="0073694F"/>
    <w:rsid w:val="007369E5"/>
    <w:rsid w:val="00737200"/>
    <w:rsid w:val="00737630"/>
    <w:rsid w:val="0073772A"/>
    <w:rsid w:val="00737F43"/>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AF7"/>
    <w:rsid w:val="00776CE7"/>
    <w:rsid w:val="00780426"/>
    <w:rsid w:val="00781110"/>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097B"/>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AB9"/>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34B9"/>
    <w:rsid w:val="00804193"/>
    <w:rsid w:val="00804DDF"/>
    <w:rsid w:val="008060C4"/>
    <w:rsid w:val="00807152"/>
    <w:rsid w:val="0081096F"/>
    <w:rsid w:val="00811FF2"/>
    <w:rsid w:val="008127DD"/>
    <w:rsid w:val="00812D56"/>
    <w:rsid w:val="00812D84"/>
    <w:rsid w:val="00812ED5"/>
    <w:rsid w:val="00812FE2"/>
    <w:rsid w:val="008131B1"/>
    <w:rsid w:val="008136F1"/>
    <w:rsid w:val="00815399"/>
    <w:rsid w:val="0081579D"/>
    <w:rsid w:val="00816B27"/>
    <w:rsid w:val="008175D2"/>
    <w:rsid w:val="00817834"/>
    <w:rsid w:val="00826D3F"/>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648"/>
    <w:rsid w:val="0084484E"/>
    <w:rsid w:val="00844C1D"/>
    <w:rsid w:val="00844EA2"/>
    <w:rsid w:val="008455B3"/>
    <w:rsid w:val="008459A8"/>
    <w:rsid w:val="00846D04"/>
    <w:rsid w:val="00846D88"/>
    <w:rsid w:val="00847325"/>
    <w:rsid w:val="008479B8"/>
    <w:rsid w:val="00847B24"/>
    <w:rsid w:val="00847F82"/>
    <w:rsid w:val="00850ED3"/>
    <w:rsid w:val="00851794"/>
    <w:rsid w:val="0085296B"/>
    <w:rsid w:val="008556A1"/>
    <w:rsid w:val="008556C2"/>
    <w:rsid w:val="00855AFA"/>
    <w:rsid w:val="00856643"/>
    <w:rsid w:val="008566A6"/>
    <w:rsid w:val="008606B4"/>
    <w:rsid w:val="00860C9D"/>
    <w:rsid w:val="008616E3"/>
    <w:rsid w:val="00865358"/>
    <w:rsid w:val="008656DB"/>
    <w:rsid w:val="008664F3"/>
    <w:rsid w:val="0086717A"/>
    <w:rsid w:val="00870903"/>
    <w:rsid w:val="00871121"/>
    <w:rsid w:val="00871CF9"/>
    <w:rsid w:val="00871F3D"/>
    <w:rsid w:val="00872466"/>
    <w:rsid w:val="00873216"/>
    <w:rsid w:val="0087374C"/>
    <w:rsid w:val="008755BC"/>
    <w:rsid w:val="00875902"/>
    <w:rsid w:val="008777F1"/>
    <w:rsid w:val="008804E2"/>
    <w:rsid w:val="00881808"/>
    <w:rsid w:val="00881F30"/>
    <w:rsid w:val="00885332"/>
    <w:rsid w:val="0089239F"/>
    <w:rsid w:val="00894F53"/>
    <w:rsid w:val="0089561B"/>
    <w:rsid w:val="008979C0"/>
    <w:rsid w:val="00897C34"/>
    <w:rsid w:val="008A09D5"/>
    <w:rsid w:val="008A0C63"/>
    <w:rsid w:val="008A0F19"/>
    <w:rsid w:val="008A178B"/>
    <w:rsid w:val="008A2725"/>
    <w:rsid w:val="008A4F47"/>
    <w:rsid w:val="008A6F6B"/>
    <w:rsid w:val="008A776C"/>
    <w:rsid w:val="008B324A"/>
    <w:rsid w:val="008B33B9"/>
    <w:rsid w:val="008B3D08"/>
    <w:rsid w:val="008B3E19"/>
    <w:rsid w:val="008B489B"/>
    <w:rsid w:val="008B53A7"/>
    <w:rsid w:val="008B5DA8"/>
    <w:rsid w:val="008B5E86"/>
    <w:rsid w:val="008B757B"/>
    <w:rsid w:val="008B7ACC"/>
    <w:rsid w:val="008B7B1D"/>
    <w:rsid w:val="008C0206"/>
    <w:rsid w:val="008C1C01"/>
    <w:rsid w:val="008C41E5"/>
    <w:rsid w:val="008C54A5"/>
    <w:rsid w:val="008C579F"/>
    <w:rsid w:val="008C5977"/>
    <w:rsid w:val="008C59EA"/>
    <w:rsid w:val="008C63B7"/>
    <w:rsid w:val="008C72AC"/>
    <w:rsid w:val="008D0661"/>
    <w:rsid w:val="008D0812"/>
    <w:rsid w:val="008D1623"/>
    <w:rsid w:val="008D17C0"/>
    <w:rsid w:val="008D17D7"/>
    <w:rsid w:val="008D28E0"/>
    <w:rsid w:val="008D30DF"/>
    <w:rsid w:val="008D380C"/>
    <w:rsid w:val="008D40E1"/>
    <w:rsid w:val="008D45E7"/>
    <w:rsid w:val="008D47F0"/>
    <w:rsid w:val="008D55CB"/>
    <w:rsid w:val="008D5904"/>
    <w:rsid w:val="008D7484"/>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FC7"/>
    <w:rsid w:val="00904199"/>
    <w:rsid w:val="00905138"/>
    <w:rsid w:val="00906EF9"/>
    <w:rsid w:val="00907E26"/>
    <w:rsid w:val="0091119E"/>
    <w:rsid w:val="00911D48"/>
    <w:rsid w:val="0091281F"/>
    <w:rsid w:val="00912C3E"/>
    <w:rsid w:val="00912CA8"/>
    <w:rsid w:val="00913EC2"/>
    <w:rsid w:val="00914210"/>
    <w:rsid w:val="00914E0F"/>
    <w:rsid w:val="0091707B"/>
    <w:rsid w:val="009175F3"/>
    <w:rsid w:val="0091767C"/>
    <w:rsid w:val="009201B4"/>
    <w:rsid w:val="00921107"/>
    <w:rsid w:val="009222A7"/>
    <w:rsid w:val="00925187"/>
    <w:rsid w:val="009253C4"/>
    <w:rsid w:val="009278A7"/>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16D6"/>
    <w:rsid w:val="00951C2B"/>
    <w:rsid w:val="0095236A"/>
    <w:rsid w:val="0095284C"/>
    <w:rsid w:val="0095290D"/>
    <w:rsid w:val="00956DC9"/>
    <w:rsid w:val="00960550"/>
    <w:rsid w:val="009615C6"/>
    <w:rsid w:val="00961F0D"/>
    <w:rsid w:val="00963155"/>
    <w:rsid w:val="00964489"/>
    <w:rsid w:val="009646F8"/>
    <w:rsid w:val="00964FFE"/>
    <w:rsid w:val="00965DCB"/>
    <w:rsid w:val="0096780A"/>
    <w:rsid w:val="00971000"/>
    <w:rsid w:val="00971392"/>
    <w:rsid w:val="00971869"/>
    <w:rsid w:val="00971E38"/>
    <w:rsid w:val="00973478"/>
    <w:rsid w:val="0097465F"/>
    <w:rsid w:val="009749E3"/>
    <w:rsid w:val="00975732"/>
    <w:rsid w:val="0097585F"/>
    <w:rsid w:val="009763F7"/>
    <w:rsid w:val="00977CFF"/>
    <w:rsid w:val="00977D34"/>
    <w:rsid w:val="009805AA"/>
    <w:rsid w:val="00980B48"/>
    <w:rsid w:val="00981FA8"/>
    <w:rsid w:val="0098214C"/>
    <w:rsid w:val="009823F7"/>
    <w:rsid w:val="00982BDA"/>
    <w:rsid w:val="0098396E"/>
    <w:rsid w:val="009866A4"/>
    <w:rsid w:val="00986B78"/>
    <w:rsid w:val="00987549"/>
    <w:rsid w:val="0099186A"/>
    <w:rsid w:val="00991EBF"/>
    <w:rsid w:val="00992F7A"/>
    <w:rsid w:val="0099524F"/>
    <w:rsid w:val="009A44F2"/>
    <w:rsid w:val="009A4EC9"/>
    <w:rsid w:val="009A6D12"/>
    <w:rsid w:val="009A6E1A"/>
    <w:rsid w:val="009B1593"/>
    <w:rsid w:val="009B1C49"/>
    <w:rsid w:val="009B2365"/>
    <w:rsid w:val="009B265B"/>
    <w:rsid w:val="009B3344"/>
    <w:rsid w:val="009B3A94"/>
    <w:rsid w:val="009B5F05"/>
    <w:rsid w:val="009B624C"/>
    <w:rsid w:val="009B7775"/>
    <w:rsid w:val="009C132F"/>
    <w:rsid w:val="009C3AA8"/>
    <w:rsid w:val="009C4C59"/>
    <w:rsid w:val="009C4E2D"/>
    <w:rsid w:val="009C5305"/>
    <w:rsid w:val="009C55ED"/>
    <w:rsid w:val="009C564E"/>
    <w:rsid w:val="009C5F2E"/>
    <w:rsid w:val="009C6361"/>
    <w:rsid w:val="009C6831"/>
    <w:rsid w:val="009C7434"/>
    <w:rsid w:val="009C7C2C"/>
    <w:rsid w:val="009D3294"/>
    <w:rsid w:val="009D4839"/>
    <w:rsid w:val="009D4ADA"/>
    <w:rsid w:val="009D5499"/>
    <w:rsid w:val="009D56C9"/>
    <w:rsid w:val="009D7615"/>
    <w:rsid w:val="009E14A5"/>
    <w:rsid w:val="009E3C14"/>
    <w:rsid w:val="009E403D"/>
    <w:rsid w:val="009E4522"/>
    <w:rsid w:val="009E635B"/>
    <w:rsid w:val="009E646E"/>
    <w:rsid w:val="009E6878"/>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547"/>
    <w:rsid w:val="00A24BD7"/>
    <w:rsid w:val="00A2521C"/>
    <w:rsid w:val="00A2570A"/>
    <w:rsid w:val="00A25D6D"/>
    <w:rsid w:val="00A30569"/>
    <w:rsid w:val="00A30EB8"/>
    <w:rsid w:val="00A33C7A"/>
    <w:rsid w:val="00A348A4"/>
    <w:rsid w:val="00A359D0"/>
    <w:rsid w:val="00A37232"/>
    <w:rsid w:val="00A409B2"/>
    <w:rsid w:val="00A40A42"/>
    <w:rsid w:val="00A40AE6"/>
    <w:rsid w:val="00A40F77"/>
    <w:rsid w:val="00A4315E"/>
    <w:rsid w:val="00A435EB"/>
    <w:rsid w:val="00A4477A"/>
    <w:rsid w:val="00A44B41"/>
    <w:rsid w:val="00A4503C"/>
    <w:rsid w:val="00A45898"/>
    <w:rsid w:val="00A504E3"/>
    <w:rsid w:val="00A5063C"/>
    <w:rsid w:val="00A50801"/>
    <w:rsid w:val="00A5307F"/>
    <w:rsid w:val="00A537C4"/>
    <w:rsid w:val="00A539E7"/>
    <w:rsid w:val="00A54D8A"/>
    <w:rsid w:val="00A54EBA"/>
    <w:rsid w:val="00A57879"/>
    <w:rsid w:val="00A57B55"/>
    <w:rsid w:val="00A61A1C"/>
    <w:rsid w:val="00A621E8"/>
    <w:rsid w:val="00A62B00"/>
    <w:rsid w:val="00A65099"/>
    <w:rsid w:val="00A67B27"/>
    <w:rsid w:val="00A67C68"/>
    <w:rsid w:val="00A7018E"/>
    <w:rsid w:val="00A7252E"/>
    <w:rsid w:val="00A72D0F"/>
    <w:rsid w:val="00A72E59"/>
    <w:rsid w:val="00A73F3C"/>
    <w:rsid w:val="00A74171"/>
    <w:rsid w:val="00A744CC"/>
    <w:rsid w:val="00A75F21"/>
    <w:rsid w:val="00A76945"/>
    <w:rsid w:val="00A76CF3"/>
    <w:rsid w:val="00A8216E"/>
    <w:rsid w:val="00A823DE"/>
    <w:rsid w:val="00A8426B"/>
    <w:rsid w:val="00A857E1"/>
    <w:rsid w:val="00A85D7A"/>
    <w:rsid w:val="00A86292"/>
    <w:rsid w:val="00A864A9"/>
    <w:rsid w:val="00A87751"/>
    <w:rsid w:val="00A91E45"/>
    <w:rsid w:val="00A920B0"/>
    <w:rsid w:val="00A92179"/>
    <w:rsid w:val="00A9378A"/>
    <w:rsid w:val="00A96E75"/>
    <w:rsid w:val="00A97670"/>
    <w:rsid w:val="00AA02DD"/>
    <w:rsid w:val="00AA1DA0"/>
    <w:rsid w:val="00AA3C2D"/>
    <w:rsid w:val="00AA4614"/>
    <w:rsid w:val="00AA5593"/>
    <w:rsid w:val="00AA64CD"/>
    <w:rsid w:val="00AA6BF1"/>
    <w:rsid w:val="00AA75EF"/>
    <w:rsid w:val="00AA7BB3"/>
    <w:rsid w:val="00AA7F63"/>
    <w:rsid w:val="00AB037D"/>
    <w:rsid w:val="00AB0B9F"/>
    <w:rsid w:val="00AB2C7A"/>
    <w:rsid w:val="00AB3673"/>
    <w:rsid w:val="00AB373E"/>
    <w:rsid w:val="00AB374F"/>
    <w:rsid w:val="00AB533B"/>
    <w:rsid w:val="00AB6A0C"/>
    <w:rsid w:val="00AB6B28"/>
    <w:rsid w:val="00AB77FE"/>
    <w:rsid w:val="00AB7D10"/>
    <w:rsid w:val="00AC01B0"/>
    <w:rsid w:val="00AC234C"/>
    <w:rsid w:val="00AC2434"/>
    <w:rsid w:val="00AC5115"/>
    <w:rsid w:val="00AC79EE"/>
    <w:rsid w:val="00AC7C5E"/>
    <w:rsid w:val="00AD0478"/>
    <w:rsid w:val="00AD0FB0"/>
    <w:rsid w:val="00AD13F2"/>
    <w:rsid w:val="00AD18CB"/>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DF6"/>
    <w:rsid w:val="00B002FB"/>
    <w:rsid w:val="00B028CE"/>
    <w:rsid w:val="00B02C15"/>
    <w:rsid w:val="00B063F4"/>
    <w:rsid w:val="00B076EA"/>
    <w:rsid w:val="00B07922"/>
    <w:rsid w:val="00B07BEA"/>
    <w:rsid w:val="00B14530"/>
    <w:rsid w:val="00B14818"/>
    <w:rsid w:val="00B148F2"/>
    <w:rsid w:val="00B16055"/>
    <w:rsid w:val="00B1767C"/>
    <w:rsid w:val="00B17A7E"/>
    <w:rsid w:val="00B222C0"/>
    <w:rsid w:val="00B25423"/>
    <w:rsid w:val="00B2569E"/>
    <w:rsid w:val="00B265E5"/>
    <w:rsid w:val="00B26707"/>
    <w:rsid w:val="00B3100B"/>
    <w:rsid w:val="00B3120E"/>
    <w:rsid w:val="00B31FAA"/>
    <w:rsid w:val="00B32471"/>
    <w:rsid w:val="00B334BD"/>
    <w:rsid w:val="00B34694"/>
    <w:rsid w:val="00B40040"/>
    <w:rsid w:val="00B420D4"/>
    <w:rsid w:val="00B440B8"/>
    <w:rsid w:val="00B44C07"/>
    <w:rsid w:val="00B46613"/>
    <w:rsid w:val="00B469E6"/>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6FF"/>
    <w:rsid w:val="00B94D62"/>
    <w:rsid w:val="00B94ECC"/>
    <w:rsid w:val="00B95163"/>
    <w:rsid w:val="00B95AE0"/>
    <w:rsid w:val="00B95B8F"/>
    <w:rsid w:val="00B978F4"/>
    <w:rsid w:val="00B97B69"/>
    <w:rsid w:val="00BA0F72"/>
    <w:rsid w:val="00BA13C0"/>
    <w:rsid w:val="00BA186B"/>
    <w:rsid w:val="00BA2012"/>
    <w:rsid w:val="00BA3E9E"/>
    <w:rsid w:val="00BA56AE"/>
    <w:rsid w:val="00BA7039"/>
    <w:rsid w:val="00BA7B27"/>
    <w:rsid w:val="00BA7CDB"/>
    <w:rsid w:val="00BB0E6E"/>
    <w:rsid w:val="00BB1892"/>
    <w:rsid w:val="00BB1B56"/>
    <w:rsid w:val="00BB37AE"/>
    <w:rsid w:val="00BB4729"/>
    <w:rsid w:val="00BB4F76"/>
    <w:rsid w:val="00BB67B9"/>
    <w:rsid w:val="00BB6EA1"/>
    <w:rsid w:val="00BB74CD"/>
    <w:rsid w:val="00BC2A91"/>
    <w:rsid w:val="00BC2F41"/>
    <w:rsid w:val="00BC3375"/>
    <w:rsid w:val="00BC38D0"/>
    <w:rsid w:val="00BC453E"/>
    <w:rsid w:val="00BC5DFF"/>
    <w:rsid w:val="00BC644B"/>
    <w:rsid w:val="00BC6A23"/>
    <w:rsid w:val="00BD01DC"/>
    <w:rsid w:val="00BD0463"/>
    <w:rsid w:val="00BD10DF"/>
    <w:rsid w:val="00BD1589"/>
    <w:rsid w:val="00BD4B8D"/>
    <w:rsid w:val="00BD6B49"/>
    <w:rsid w:val="00BD6BC1"/>
    <w:rsid w:val="00BD70CD"/>
    <w:rsid w:val="00BE0FC6"/>
    <w:rsid w:val="00BE1258"/>
    <w:rsid w:val="00BE176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499"/>
    <w:rsid w:val="00C176EC"/>
    <w:rsid w:val="00C17829"/>
    <w:rsid w:val="00C17AF7"/>
    <w:rsid w:val="00C2035F"/>
    <w:rsid w:val="00C20B15"/>
    <w:rsid w:val="00C221EC"/>
    <w:rsid w:val="00C22348"/>
    <w:rsid w:val="00C22655"/>
    <w:rsid w:val="00C227B4"/>
    <w:rsid w:val="00C23DE5"/>
    <w:rsid w:val="00C246E4"/>
    <w:rsid w:val="00C25B1C"/>
    <w:rsid w:val="00C25D4F"/>
    <w:rsid w:val="00C261DA"/>
    <w:rsid w:val="00C276C0"/>
    <w:rsid w:val="00C30AAB"/>
    <w:rsid w:val="00C30EBA"/>
    <w:rsid w:val="00C32B6D"/>
    <w:rsid w:val="00C33311"/>
    <w:rsid w:val="00C33495"/>
    <w:rsid w:val="00C35481"/>
    <w:rsid w:val="00C40AA6"/>
    <w:rsid w:val="00C415B5"/>
    <w:rsid w:val="00C43112"/>
    <w:rsid w:val="00C4355B"/>
    <w:rsid w:val="00C43B33"/>
    <w:rsid w:val="00C44DF3"/>
    <w:rsid w:val="00C4671B"/>
    <w:rsid w:val="00C46797"/>
    <w:rsid w:val="00C46E58"/>
    <w:rsid w:val="00C479AF"/>
    <w:rsid w:val="00C509CD"/>
    <w:rsid w:val="00C52484"/>
    <w:rsid w:val="00C52D71"/>
    <w:rsid w:val="00C555CD"/>
    <w:rsid w:val="00C559C3"/>
    <w:rsid w:val="00C5783A"/>
    <w:rsid w:val="00C603D0"/>
    <w:rsid w:val="00C60605"/>
    <w:rsid w:val="00C60752"/>
    <w:rsid w:val="00C60F6F"/>
    <w:rsid w:val="00C611EB"/>
    <w:rsid w:val="00C6371C"/>
    <w:rsid w:val="00C63964"/>
    <w:rsid w:val="00C64535"/>
    <w:rsid w:val="00C65242"/>
    <w:rsid w:val="00C656A3"/>
    <w:rsid w:val="00C66025"/>
    <w:rsid w:val="00C67AC6"/>
    <w:rsid w:val="00C733FC"/>
    <w:rsid w:val="00C734B6"/>
    <w:rsid w:val="00C73640"/>
    <w:rsid w:val="00C737BA"/>
    <w:rsid w:val="00C737BE"/>
    <w:rsid w:val="00C74DB7"/>
    <w:rsid w:val="00C75302"/>
    <w:rsid w:val="00C762ED"/>
    <w:rsid w:val="00C76327"/>
    <w:rsid w:val="00C768A8"/>
    <w:rsid w:val="00C76950"/>
    <w:rsid w:val="00C76A72"/>
    <w:rsid w:val="00C7722F"/>
    <w:rsid w:val="00C84D80"/>
    <w:rsid w:val="00C856DE"/>
    <w:rsid w:val="00C85DB8"/>
    <w:rsid w:val="00C87AF8"/>
    <w:rsid w:val="00C87E4A"/>
    <w:rsid w:val="00C9030A"/>
    <w:rsid w:val="00C915A7"/>
    <w:rsid w:val="00C92BC2"/>
    <w:rsid w:val="00C93305"/>
    <w:rsid w:val="00C93870"/>
    <w:rsid w:val="00C963EC"/>
    <w:rsid w:val="00C96E67"/>
    <w:rsid w:val="00C971E2"/>
    <w:rsid w:val="00C97D0A"/>
    <w:rsid w:val="00CA2B9F"/>
    <w:rsid w:val="00CA570B"/>
    <w:rsid w:val="00CA63A2"/>
    <w:rsid w:val="00CB04AD"/>
    <w:rsid w:val="00CB07BD"/>
    <w:rsid w:val="00CB0AE4"/>
    <w:rsid w:val="00CB39EE"/>
    <w:rsid w:val="00CB4435"/>
    <w:rsid w:val="00CB47ED"/>
    <w:rsid w:val="00CB6136"/>
    <w:rsid w:val="00CB66CE"/>
    <w:rsid w:val="00CB68B0"/>
    <w:rsid w:val="00CB6981"/>
    <w:rsid w:val="00CC18C1"/>
    <w:rsid w:val="00CC19D8"/>
    <w:rsid w:val="00CC1C0B"/>
    <w:rsid w:val="00CC3374"/>
    <w:rsid w:val="00CC4455"/>
    <w:rsid w:val="00CC451D"/>
    <w:rsid w:val="00CC51AE"/>
    <w:rsid w:val="00CC5F6B"/>
    <w:rsid w:val="00CC6CDB"/>
    <w:rsid w:val="00CD06FD"/>
    <w:rsid w:val="00CD386D"/>
    <w:rsid w:val="00CD409B"/>
    <w:rsid w:val="00CD5F2B"/>
    <w:rsid w:val="00CD62F0"/>
    <w:rsid w:val="00CD6813"/>
    <w:rsid w:val="00CD6E59"/>
    <w:rsid w:val="00CD71AC"/>
    <w:rsid w:val="00CE0A96"/>
    <w:rsid w:val="00CE184F"/>
    <w:rsid w:val="00CE21A0"/>
    <w:rsid w:val="00CE507B"/>
    <w:rsid w:val="00CE54D4"/>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3A92"/>
    <w:rsid w:val="00D14744"/>
    <w:rsid w:val="00D15D41"/>
    <w:rsid w:val="00D15F5F"/>
    <w:rsid w:val="00D1699D"/>
    <w:rsid w:val="00D17CB8"/>
    <w:rsid w:val="00D17D5B"/>
    <w:rsid w:val="00D207D0"/>
    <w:rsid w:val="00D23671"/>
    <w:rsid w:val="00D25E04"/>
    <w:rsid w:val="00D27987"/>
    <w:rsid w:val="00D30A58"/>
    <w:rsid w:val="00D323AF"/>
    <w:rsid w:val="00D325E7"/>
    <w:rsid w:val="00D32972"/>
    <w:rsid w:val="00D3354B"/>
    <w:rsid w:val="00D343AC"/>
    <w:rsid w:val="00D3650E"/>
    <w:rsid w:val="00D42757"/>
    <w:rsid w:val="00D43674"/>
    <w:rsid w:val="00D453CC"/>
    <w:rsid w:val="00D527BD"/>
    <w:rsid w:val="00D5299D"/>
    <w:rsid w:val="00D538A3"/>
    <w:rsid w:val="00D54392"/>
    <w:rsid w:val="00D55F13"/>
    <w:rsid w:val="00D61BEA"/>
    <w:rsid w:val="00D61DED"/>
    <w:rsid w:val="00D62E31"/>
    <w:rsid w:val="00D63216"/>
    <w:rsid w:val="00D6324B"/>
    <w:rsid w:val="00D632A1"/>
    <w:rsid w:val="00D633B5"/>
    <w:rsid w:val="00D63869"/>
    <w:rsid w:val="00D63948"/>
    <w:rsid w:val="00D63BB4"/>
    <w:rsid w:val="00D640D3"/>
    <w:rsid w:val="00D6430F"/>
    <w:rsid w:val="00D6437D"/>
    <w:rsid w:val="00D65620"/>
    <w:rsid w:val="00D663A7"/>
    <w:rsid w:val="00D66D34"/>
    <w:rsid w:val="00D706C1"/>
    <w:rsid w:val="00D70AAB"/>
    <w:rsid w:val="00D710BF"/>
    <w:rsid w:val="00D71360"/>
    <w:rsid w:val="00D7266A"/>
    <w:rsid w:val="00D80A9C"/>
    <w:rsid w:val="00D811E4"/>
    <w:rsid w:val="00D8131A"/>
    <w:rsid w:val="00D817AC"/>
    <w:rsid w:val="00D81B32"/>
    <w:rsid w:val="00D82362"/>
    <w:rsid w:val="00D83FB9"/>
    <w:rsid w:val="00D8441C"/>
    <w:rsid w:val="00D84BF6"/>
    <w:rsid w:val="00D8649D"/>
    <w:rsid w:val="00D87EEC"/>
    <w:rsid w:val="00D90090"/>
    <w:rsid w:val="00D90A07"/>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375"/>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79E8"/>
    <w:rsid w:val="00E003AC"/>
    <w:rsid w:val="00E00D50"/>
    <w:rsid w:val="00E02124"/>
    <w:rsid w:val="00E021D4"/>
    <w:rsid w:val="00E03CF4"/>
    <w:rsid w:val="00E047C6"/>
    <w:rsid w:val="00E0599E"/>
    <w:rsid w:val="00E10558"/>
    <w:rsid w:val="00E117CA"/>
    <w:rsid w:val="00E11BA0"/>
    <w:rsid w:val="00E12C2E"/>
    <w:rsid w:val="00E12E23"/>
    <w:rsid w:val="00E12EB9"/>
    <w:rsid w:val="00E132D0"/>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405C1"/>
    <w:rsid w:val="00E41176"/>
    <w:rsid w:val="00E41B91"/>
    <w:rsid w:val="00E42B7B"/>
    <w:rsid w:val="00E454BC"/>
    <w:rsid w:val="00E45F6F"/>
    <w:rsid w:val="00E501B5"/>
    <w:rsid w:val="00E50349"/>
    <w:rsid w:val="00E51123"/>
    <w:rsid w:val="00E53C80"/>
    <w:rsid w:val="00E53EAB"/>
    <w:rsid w:val="00E56B2F"/>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87A8E"/>
    <w:rsid w:val="00E912E3"/>
    <w:rsid w:val="00E91AEF"/>
    <w:rsid w:val="00E94484"/>
    <w:rsid w:val="00E9465C"/>
    <w:rsid w:val="00E94EEB"/>
    <w:rsid w:val="00E95722"/>
    <w:rsid w:val="00E969E1"/>
    <w:rsid w:val="00EA01D0"/>
    <w:rsid w:val="00EA0948"/>
    <w:rsid w:val="00EA1C07"/>
    <w:rsid w:val="00EA1C44"/>
    <w:rsid w:val="00EA25DC"/>
    <w:rsid w:val="00EA284A"/>
    <w:rsid w:val="00EA4907"/>
    <w:rsid w:val="00EA5013"/>
    <w:rsid w:val="00EA7D6F"/>
    <w:rsid w:val="00EB146D"/>
    <w:rsid w:val="00EB1EF7"/>
    <w:rsid w:val="00EB22BC"/>
    <w:rsid w:val="00EB2ECF"/>
    <w:rsid w:val="00EB3C68"/>
    <w:rsid w:val="00EB504B"/>
    <w:rsid w:val="00EB73EB"/>
    <w:rsid w:val="00EC00EE"/>
    <w:rsid w:val="00EC04BA"/>
    <w:rsid w:val="00EC0CBE"/>
    <w:rsid w:val="00EC1C4E"/>
    <w:rsid w:val="00EC1E44"/>
    <w:rsid w:val="00EC2A88"/>
    <w:rsid w:val="00EC379F"/>
    <w:rsid w:val="00EC4ECD"/>
    <w:rsid w:val="00EC6E71"/>
    <w:rsid w:val="00EC711A"/>
    <w:rsid w:val="00ED01CE"/>
    <w:rsid w:val="00ED1E83"/>
    <w:rsid w:val="00ED2794"/>
    <w:rsid w:val="00ED2BED"/>
    <w:rsid w:val="00ED5D56"/>
    <w:rsid w:val="00ED7C81"/>
    <w:rsid w:val="00EE06C9"/>
    <w:rsid w:val="00EE2299"/>
    <w:rsid w:val="00EE4596"/>
    <w:rsid w:val="00EE49C9"/>
    <w:rsid w:val="00EE589D"/>
    <w:rsid w:val="00EE6F15"/>
    <w:rsid w:val="00EE7D7F"/>
    <w:rsid w:val="00EF0248"/>
    <w:rsid w:val="00EF1471"/>
    <w:rsid w:val="00EF15FC"/>
    <w:rsid w:val="00EF1638"/>
    <w:rsid w:val="00EF2575"/>
    <w:rsid w:val="00EF5367"/>
    <w:rsid w:val="00EF6EB2"/>
    <w:rsid w:val="00F00421"/>
    <w:rsid w:val="00F0097E"/>
    <w:rsid w:val="00F00C6E"/>
    <w:rsid w:val="00F010E0"/>
    <w:rsid w:val="00F02243"/>
    <w:rsid w:val="00F028EF"/>
    <w:rsid w:val="00F02AE2"/>
    <w:rsid w:val="00F02CCE"/>
    <w:rsid w:val="00F03D72"/>
    <w:rsid w:val="00F05FC3"/>
    <w:rsid w:val="00F068C7"/>
    <w:rsid w:val="00F06969"/>
    <w:rsid w:val="00F0766B"/>
    <w:rsid w:val="00F10BDB"/>
    <w:rsid w:val="00F129C0"/>
    <w:rsid w:val="00F133DD"/>
    <w:rsid w:val="00F1377A"/>
    <w:rsid w:val="00F13782"/>
    <w:rsid w:val="00F1523C"/>
    <w:rsid w:val="00F1676B"/>
    <w:rsid w:val="00F167EC"/>
    <w:rsid w:val="00F17502"/>
    <w:rsid w:val="00F22067"/>
    <w:rsid w:val="00F235D7"/>
    <w:rsid w:val="00F2718C"/>
    <w:rsid w:val="00F30353"/>
    <w:rsid w:val="00F30AE7"/>
    <w:rsid w:val="00F31369"/>
    <w:rsid w:val="00F3350C"/>
    <w:rsid w:val="00F35852"/>
    <w:rsid w:val="00F37F4F"/>
    <w:rsid w:val="00F4017D"/>
    <w:rsid w:val="00F403D5"/>
    <w:rsid w:val="00F40CCD"/>
    <w:rsid w:val="00F40FD3"/>
    <w:rsid w:val="00F43F37"/>
    <w:rsid w:val="00F43FB4"/>
    <w:rsid w:val="00F4681C"/>
    <w:rsid w:val="00F47DF0"/>
    <w:rsid w:val="00F505E0"/>
    <w:rsid w:val="00F50D9F"/>
    <w:rsid w:val="00F50E97"/>
    <w:rsid w:val="00F515F3"/>
    <w:rsid w:val="00F52B4D"/>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23E"/>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1C9A"/>
    <w:rsid w:val="00FA2303"/>
    <w:rsid w:val="00FA2438"/>
    <w:rsid w:val="00FA3202"/>
    <w:rsid w:val="00FA4014"/>
    <w:rsid w:val="00FA4084"/>
    <w:rsid w:val="00FA557A"/>
    <w:rsid w:val="00FA6BE0"/>
    <w:rsid w:val="00FA7249"/>
    <w:rsid w:val="00FA7290"/>
    <w:rsid w:val="00FB0751"/>
    <w:rsid w:val="00FB267D"/>
    <w:rsid w:val="00FB2CE3"/>
    <w:rsid w:val="00FB4979"/>
    <w:rsid w:val="00FB5E4B"/>
    <w:rsid w:val="00FB6101"/>
    <w:rsid w:val="00FB6397"/>
    <w:rsid w:val="00FB69FB"/>
    <w:rsid w:val="00FB7250"/>
    <w:rsid w:val="00FB761C"/>
    <w:rsid w:val="00FC0868"/>
    <w:rsid w:val="00FC21BD"/>
    <w:rsid w:val="00FC2444"/>
    <w:rsid w:val="00FC3761"/>
    <w:rsid w:val="00FC4352"/>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3071"/>
    <w:rsid w:val="00FE3A2E"/>
    <w:rsid w:val="00FE5C56"/>
    <w:rsid w:val="00FE61A1"/>
    <w:rsid w:val="00FE6817"/>
    <w:rsid w:val="00FE6855"/>
    <w:rsid w:val="00FE72B9"/>
    <w:rsid w:val="00FE7E0F"/>
    <w:rsid w:val="00FF2FFE"/>
    <w:rsid w:val="00FF36FC"/>
    <w:rsid w:val="00FF4D48"/>
    <w:rsid w:val="00FF4D6E"/>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 w:type="character" w:styleId="UnresolvedMention">
    <w:name w:val="Unresolved Mention"/>
    <w:basedOn w:val="DefaultParagraphFont"/>
    <w:uiPriority w:val="99"/>
    <w:semiHidden/>
    <w:unhideWhenUsed/>
    <w:rsid w:val="004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72">
      <w:bodyDiv w:val="1"/>
      <w:marLeft w:val="0"/>
      <w:marRight w:val="0"/>
      <w:marTop w:val="0"/>
      <w:marBottom w:val="0"/>
      <w:divBdr>
        <w:top w:val="none" w:sz="0" w:space="0" w:color="auto"/>
        <w:left w:val="none" w:sz="0" w:space="0" w:color="auto"/>
        <w:bottom w:val="none" w:sz="0" w:space="0" w:color="auto"/>
        <w:right w:val="none" w:sz="0" w:space="0" w:color="auto"/>
      </w:divBdr>
    </w:div>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47366775">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775">
      <w:bodyDiv w:val="1"/>
      <w:marLeft w:val="0"/>
      <w:marRight w:val="0"/>
      <w:marTop w:val="0"/>
      <w:marBottom w:val="0"/>
      <w:divBdr>
        <w:top w:val="none" w:sz="0" w:space="0" w:color="auto"/>
        <w:left w:val="none" w:sz="0" w:space="0" w:color="auto"/>
        <w:bottom w:val="none" w:sz="0" w:space="0" w:color="auto"/>
        <w:right w:val="none" w:sz="0" w:space="0" w:color="auto"/>
      </w:divBdr>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531459991">
      <w:bodyDiv w:val="1"/>
      <w:marLeft w:val="0"/>
      <w:marRight w:val="0"/>
      <w:marTop w:val="0"/>
      <w:marBottom w:val="0"/>
      <w:divBdr>
        <w:top w:val="none" w:sz="0" w:space="0" w:color="auto"/>
        <w:left w:val="none" w:sz="0" w:space="0" w:color="auto"/>
        <w:bottom w:val="none" w:sz="0" w:space="0" w:color="auto"/>
        <w:right w:val="none" w:sz="0" w:space="0" w:color="auto"/>
      </w:divBdr>
    </w:div>
    <w:div w:id="670373054">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951791609">
      <w:bodyDiv w:val="1"/>
      <w:marLeft w:val="0"/>
      <w:marRight w:val="0"/>
      <w:marTop w:val="0"/>
      <w:marBottom w:val="0"/>
      <w:divBdr>
        <w:top w:val="none" w:sz="0" w:space="0" w:color="auto"/>
        <w:left w:val="none" w:sz="0" w:space="0" w:color="auto"/>
        <w:bottom w:val="none" w:sz="0" w:space="0" w:color="auto"/>
        <w:right w:val="none" w:sz="0" w:space="0" w:color="auto"/>
      </w:divBdr>
    </w:div>
    <w:div w:id="1079518817">
      <w:bodyDiv w:val="1"/>
      <w:marLeft w:val="0"/>
      <w:marRight w:val="0"/>
      <w:marTop w:val="0"/>
      <w:marBottom w:val="0"/>
      <w:divBdr>
        <w:top w:val="none" w:sz="0" w:space="0" w:color="auto"/>
        <w:left w:val="none" w:sz="0" w:space="0" w:color="auto"/>
        <w:bottom w:val="none" w:sz="0" w:space="0" w:color="auto"/>
        <w:right w:val="none" w:sz="0" w:space="0" w:color="auto"/>
      </w:divBdr>
    </w:div>
    <w:div w:id="1088651052">
      <w:bodyDiv w:val="1"/>
      <w:marLeft w:val="0"/>
      <w:marRight w:val="0"/>
      <w:marTop w:val="0"/>
      <w:marBottom w:val="0"/>
      <w:divBdr>
        <w:top w:val="none" w:sz="0" w:space="0" w:color="auto"/>
        <w:left w:val="none" w:sz="0" w:space="0" w:color="auto"/>
        <w:bottom w:val="none" w:sz="0" w:space="0" w:color="auto"/>
        <w:right w:val="none" w:sz="0" w:space="0" w:color="auto"/>
      </w:divBdr>
    </w:div>
    <w:div w:id="1134328416">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41663091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59441820">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Vib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7B1B-7AF5-428D-AD85-FE57845B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1656</Words>
  <Characters>12162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13791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dc:description/>
  <cp:lastModifiedBy>Anna Vibe</cp:lastModifiedBy>
  <cp:revision>45</cp:revision>
  <cp:lastPrinted>2018-11-29T11:38:00Z</cp:lastPrinted>
  <dcterms:created xsi:type="dcterms:W3CDTF">2018-11-22T08:29:00Z</dcterms:created>
  <dcterms:modified xsi:type="dcterms:W3CDTF">2019-05-31T08:30:00Z</dcterms:modified>
</cp:coreProperties>
</file>