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0C23" w14:textId="64DB48D5" w:rsidR="002C021A" w:rsidRDefault="003D0C2E" w:rsidP="002C021A">
      <w:pPr>
        <w:shd w:val="clear" w:color="auto" w:fill="FFFFFF"/>
        <w:jc w:val="center"/>
        <w:rPr>
          <w:rFonts w:eastAsia="Times New Roman" w:cs="Times New Roman"/>
          <w:b/>
          <w:bCs/>
          <w:sz w:val="24"/>
          <w:szCs w:val="24"/>
          <w:lang w:eastAsia="lv-LV"/>
        </w:rPr>
      </w:pPr>
      <w:r w:rsidRPr="003D0C2E">
        <w:rPr>
          <w:rFonts w:eastAsia="Times New Roman" w:cs="Times New Roman"/>
          <w:b/>
          <w:bCs/>
          <w:sz w:val="24"/>
          <w:szCs w:val="24"/>
          <w:lang w:eastAsia="lv-LV"/>
        </w:rPr>
        <w:t>Ministru kabine</w:t>
      </w:r>
      <w:r w:rsidR="00714C03">
        <w:rPr>
          <w:rFonts w:eastAsia="Times New Roman" w:cs="Times New Roman"/>
          <w:b/>
          <w:bCs/>
          <w:sz w:val="24"/>
          <w:szCs w:val="24"/>
          <w:lang w:eastAsia="lv-LV"/>
        </w:rPr>
        <w:t>ta noteikumu projekta „Grozījums</w:t>
      </w:r>
      <w:r w:rsidRPr="003D0C2E">
        <w:rPr>
          <w:rFonts w:eastAsia="Times New Roman" w:cs="Times New Roman"/>
          <w:b/>
          <w:bCs/>
          <w:sz w:val="24"/>
          <w:szCs w:val="24"/>
          <w:lang w:eastAsia="lv-LV"/>
        </w:rPr>
        <w:t xml:space="preserve"> Ministru kabineta 2008. gada 11.marta noteikumos Nr. 173 „Valsts pamatbudžeta valsts autoceļu fonda programmai piešķirto līdzekļu izlietošanas kārtība”” sākotnējās ietekmes novērtējuma ziņojums (anotācija)</w:t>
      </w:r>
    </w:p>
    <w:p w14:paraId="4B860B1D" w14:textId="77777777" w:rsidR="00714C03" w:rsidRPr="005D79B2" w:rsidRDefault="00714C03" w:rsidP="002C021A">
      <w:pPr>
        <w:shd w:val="clear" w:color="auto" w:fill="FFFFFF"/>
        <w:jc w:val="center"/>
        <w:rPr>
          <w:rFonts w:eastAsia="Times New Roman" w:cs="Times New Roman"/>
          <w:b/>
          <w:bCs/>
          <w:sz w:val="24"/>
          <w:szCs w:val="24"/>
          <w:lang w:eastAsia="lv-LV"/>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9"/>
        <w:gridCol w:w="6189"/>
      </w:tblGrid>
      <w:tr w:rsidR="00674C1E" w:rsidRPr="005D79B2" w14:paraId="1F257B83" w14:textId="77777777" w:rsidTr="00E277B1">
        <w:trPr>
          <w:cantSplit/>
        </w:trPr>
        <w:tc>
          <w:tcPr>
            <w:tcW w:w="9355" w:type="dxa"/>
            <w:gridSpan w:val="2"/>
            <w:shd w:val="clear" w:color="auto" w:fill="FFFFFF"/>
            <w:vAlign w:val="center"/>
            <w:hideMark/>
          </w:tcPr>
          <w:p w14:paraId="3CDA5617" w14:textId="77777777" w:rsidR="00B244F6" w:rsidRPr="005D79B2" w:rsidRDefault="00B244F6" w:rsidP="00F652E4">
            <w:pPr>
              <w:jc w:val="center"/>
              <w:rPr>
                <w:rFonts w:cs="Times New Roman"/>
                <w:b/>
                <w:iCs/>
                <w:sz w:val="24"/>
                <w:szCs w:val="24"/>
              </w:rPr>
            </w:pPr>
            <w:r w:rsidRPr="005D79B2">
              <w:rPr>
                <w:rFonts w:cs="Times New Roman"/>
                <w:b/>
                <w:iCs/>
                <w:sz w:val="24"/>
                <w:szCs w:val="24"/>
              </w:rPr>
              <w:t>Tiesību akta projekta anotācijas kopsavilkums</w:t>
            </w:r>
          </w:p>
        </w:tc>
      </w:tr>
      <w:tr w:rsidR="00674C1E" w:rsidRPr="005D79B2" w14:paraId="7EA896E8" w14:textId="77777777" w:rsidTr="00DA28F9">
        <w:trPr>
          <w:cantSplit/>
        </w:trPr>
        <w:tc>
          <w:tcPr>
            <w:tcW w:w="3119" w:type="dxa"/>
            <w:shd w:val="clear" w:color="auto" w:fill="FFFFFF"/>
            <w:hideMark/>
          </w:tcPr>
          <w:p w14:paraId="7C000B2E" w14:textId="77777777" w:rsidR="00B244F6" w:rsidRPr="005D79B2" w:rsidRDefault="00B244F6" w:rsidP="00F652E4">
            <w:pPr>
              <w:rPr>
                <w:rFonts w:cs="Times New Roman"/>
                <w:iCs/>
                <w:sz w:val="24"/>
                <w:szCs w:val="24"/>
              </w:rPr>
            </w:pPr>
            <w:r w:rsidRPr="005D79B2">
              <w:rPr>
                <w:rFonts w:cs="Times New Roman"/>
                <w:iCs/>
                <w:sz w:val="24"/>
                <w:szCs w:val="24"/>
              </w:rPr>
              <w:t>Mērķis, risinājums un projekta spēkā stāšanās laiks (500 zīmes bez atstarpēm)</w:t>
            </w:r>
          </w:p>
        </w:tc>
        <w:tc>
          <w:tcPr>
            <w:tcW w:w="6236" w:type="dxa"/>
            <w:shd w:val="clear" w:color="auto" w:fill="FFFFFF"/>
            <w:hideMark/>
          </w:tcPr>
          <w:p w14:paraId="28B9E590" w14:textId="725A0FFE" w:rsidR="00BC5CB0" w:rsidRPr="008B31FA" w:rsidRDefault="003D0C2E" w:rsidP="00026AAD">
            <w:pPr>
              <w:jc w:val="both"/>
              <w:rPr>
                <w:rFonts w:eastAsia="Times New Roman" w:cs="Times New Roman"/>
                <w:sz w:val="24"/>
                <w:szCs w:val="24"/>
                <w:lang w:eastAsia="lv-LV"/>
              </w:rPr>
            </w:pPr>
            <w:r w:rsidRPr="003D0C2E">
              <w:rPr>
                <w:rFonts w:eastAsia="Times New Roman" w:cs="Times New Roman"/>
                <w:bCs/>
                <w:sz w:val="24"/>
                <w:szCs w:val="24"/>
                <w:lang w:eastAsia="lv-LV"/>
              </w:rPr>
              <w:t>Atbilstoši Ministru kabineta 2009.gada 15.decembra instrukcijas Nr. 19 “Tiesību akta projekta sākotnējās ietekmes izvērtēšanas kārtība” 5.1 punktam nav jāaizpilda.</w:t>
            </w:r>
          </w:p>
        </w:tc>
      </w:tr>
    </w:tbl>
    <w:p w14:paraId="24B23B11" w14:textId="77777777" w:rsidR="00B244F6" w:rsidRPr="005D79B2" w:rsidRDefault="00B244F6" w:rsidP="002C021A">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2229590F" w14:textId="77777777" w:rsidTr="00F652E4">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90CD85"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 Tiesību akta projekta izstrādes nepieciešamība</w:t>
            </w:r>
          </w:p>
        </w:tc>
      </w:tr>
      <w:tr w:rsidR="00674C1E" w:rsidRPr="005D79B2" w14:paraId="58A5F723" w14:textId="77777777" w:rsidTr="000F7ADA">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274A63F3"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BE93066"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Pamatojums</w:t>
            </w:r>
          </w:p>
        </w:tc>
        <w:tc>
          <w:tcPr>
            <w:tcW w:w="3333" w:type="pct"/>
            <w:tcBorders>
              <w:top w:val="outset" w:sz="6" w:space="0" w:color="414142"/>
              <w:left w:val="outset" w:sz="6" w:space="0" w:color="414142"/>
              <w:bottom w:val="outset" w:sz="6" w:space="0" w:color="414142"/>
              <w:right w:val="outset" w:sz="6" w:space="0" w:color="414142"/>
            </w:tcBorders>
            <w:hideMark/>
          </w:tcPr>
          <w:p w14:paraId="74FD6B87" w14:textId="77777777" w:rsidR="00143023" w:rsidRDefault="00F82ABA" w:rsidP="008B0B24">
            <w:pPr>
              <w:jc w:val="both"/>
              <w:rPr>
                <w:rFonts w:eastAsia="Times New Roman"/>
                <w:sz w:val="24"/>
                <w:szCs w:val="24"/>
                <w:lang w:eastAsia="lv-LV"/>
              </w:rPr>
            </w:pPr>
            <w:r>
              <w:rPr>
                <w:rFonts w:eastAsia="Times New Roman"/>
                <w:sz w:val="24"/>
                <w:szCs w:val="24"/>
                <w:lang w:eastAsia="lv-LV"/>
              </w:rPr>
              <w:t>Likuma “Par autoceļiem”</w:t>
            </w:r>
            <w:r w:rsidR="00B244F6" w:rsidRPr="005D79B2">
              <w:rPr>
                <w:rFonts w:eastAsia="Times New Roman"/>
                <w:sz w:val="24"/>
                <w:szCs w:val="24"/>
                <w:lang w:eastAsia="lv-LV"/>
              </w:rPr>
              <w:t xml:space="preserve"> (turpmāk – likums) </w:t>
            </w:r>
            <w:r w:rsidRPr="00F82ABA">
              <w:rPr>
                <w:rFonts w:eastAsia="Times New Roman"/>
                <w:sz w:val="24"/>
                <w:szCs w:val="24"/>
                <w:lang w:eastAsia="lv-LV"/>
              </w:rPr>
              <w:t>12. panta trešā un septītā daļa.</w:t>
            </w:r>
            <w:r w:rsidR="00714C03">
              <w:rPr>
                <w:rFonts w:eastAsia="Times New Roman"/>
                <w:sz w:val="24"/>
                <w:szCs w:val="24"/>
                <w:lang w:eastAsia="lv-LV"/>
              </w:rPr>
              <w:t xml:space="preserve"> </w:t>
            </w:r>
          </w:p>
          <w:p w14:paraId="6BF2B210" w14:textId="228F780E" w:rsidR="002C021A" w:rsidRPr="005D79B2" w:rsidRDefault="00714C03" w:rsidP="008B0B24">
            <w:pPr>
              <w:jc w:val="both"/>
              <w:rPr>
                <w:rFonts w:eastAsia="Times New Roman" w:cs="Times New Roman"/>
                <w:sz w:val="24"/>
                <w:szCs w:val="24"/>
                <w:lang w:eastAsia="lv-LV"/>
              </w:rPr>
            </w:pPr>
            <w:r w:rsidRPr="00714C03">
              <w:rPr>
                <w:rFonts w:eastAsia="Times New Roman"/>
                <w:sz w:val="24"/>
                <w:szCs w:val="24"/>
                <w:lang w:eastAsia="lv-LV"/>
              </w:rPr>
              <w:t>Valsts kon</w:t>
            </w:r>
            <w:r>
              <w:rPr>
                <w:rFonts w:eastAsia="Times New Roman"/>
                <w:sz w:val="24"/>
                <w:szCs w:val="24"/>
                <w:lang w:eastAsia="lv-LV"/>
              </w:rPr>
              <w:t>troles revīzijas lietas</w:t>
            </w:r>
            <w:r w:rsidRPr="00714C03">
              <w:rPr>
                <w:rFonts w:eastAsia="Times New Roman"/>
                <w:sz w:val="24"/>
                <w:szCs w:val="24"/>
                <w:lang w:eastAsia="lv-LV"/>
              </w:rPr>
              <w:t xml:space="preserve"> Nr. 2.4.1-7/2015 „Pašvaldību ielu un ceļu uzturēšanai un rekonstrukcijai paredzēto līdzekļu izlietojuma likumība un lietderība”</w:t>
            </w:r>
            <w:r>
              <w:rPr>
                <w:rFonts w:eastAsia="Times New Roman"/>
                <w:sz w:val="24"/>
                <w:szCs w:val="24"/>
                <w:lang w:eastAsia="lv-LV"/>
              </w:rPr>
              <w:t xml:space="preserve"> ieteikums.</w:t>
            </w:r>
          </w:p>
        </w:tc>
      </w:tr>
      <w:tr w:rsidR="00674C1E" w:rsidRPr="005D79B2" w14:paraId="45F144D3" w14:textId="77777777" w:rsidTr="003D0C2E">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206E622"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0DB7A03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sz="6" w:space="0" w:color="414142"/>
              <w:left w:val="outset" w:sz="6" w:space="0" w:color="414142"/>
              <w:bottom w:val="outset" w:sz="6" w:space="0" w:color="414142"/>
              <w:right w:val="outset" w:sz="6" w:space="0" w:color="414142"/>
            </w:tcBorders>
          </w:tcPr>
          <w:p w14:paraId="322E0D9B" w14:textId="39130DF5" w:rsidR="00747DC7" w:rsidRDefault="003D0C2E" w:rsidP="00BF4FF4">
            <w:pPr>
              <w:jc w:val="both"/>
              <w:rPr>
                <w:rFonts w:eastAsia="Times New Roman" w:cs="Times New Roman"/>
                <w:sz w:val="24"/>
                <w:szCs w:val="24"/>
                <w:lang w:eastAsia="lv-LV"/>
              </w:rPr>
            </w:pPr>
            <w:r w:rsidRPr="003D0C2E">
              <w:rPr>
                <w:rFonts w:eastAsia="Times New Roman" w:cs="Times New Roman"/>
                <w:sz w:val="24"/>
                <w:szCs w:val="24"/>
                <w:lang w:eastAsia="lv-LV"/>
              </w:rPr>
              <w:t>Valsts kontroles revīzijas lietā Nr. 2.4.1-7/2015 „</w:t>
            </w:r>
            <w:r>
              <w:rPr>
                <w:rFonts w:eastAsia="Times New Roman" w:cs="Times New Roman"/>
                <w:sz w:val="24"/>
                <w:szCs w:val="24"/>
                <w:lang w:eastAsia="lv-LV"/>
              </w:rPr>
              <w:t>Pašvaldību ielu un ceļu uzturēšanai un rekonstrukcijai paredzēto līdzekļu izlietojuma likumība un lietderība</w:t>
            </w:r>
            <w:r w:rsidRPr="003D0C2E">
              <w:rPr>
                <w:rFonts w:eastAsia="Times New Roman" w:cs="Times New Roman"/>
                <w:sz w:val="24"/>
                <w:szCs w:val="24"/>
                <w:lang w:eastAsia="lv-LV"/>
              </w:rPr>
              <w:t>”</w:t>
            </w:r>
            <w:r w:rsidR="00143023">
              <w:rPr>
                <w:rFonts w:eastAsia="Times New Roman" w:cs="Times New Roman"/>
                <w:sz w:val="24"/>
                <w:szCs w:val="24"/>
                <w:lang w:eastAsia="lv-LV"/>
              </w:rPr>
              <w:t>,</w:t>
            </w:r>
            <w:r w:rsidRPr="003D0C2E">
              <w:rPr>
                <w:rFonts w:eastAsia="Times New Roman" w:cs="Times New Roman"/>
                <w:sz w:val="24"/>
                <w:szCs w:val="24"/>
                <w:lang w:eastAsia="lv-LV"/>
              </w:rPr>
              <w:t xml:space="preserve"> </w:t>
            </w:r>
            <w:r w:rsidR="00060331">
              <w:rPr>
                <w:rFonts w:eastAsia="Times New Roman" w:cs="Times New Roman"/>
                <w:sz w:val="24"/>
                <w:szCs w:val="24"/>
                <w:lang w:eastAsia="lv-LV"/>
              </w:rPr>
              <w:t>lai veicinātu pašvaldības ceļu un ielu ilgtspējas saglabāšanu un nodrošinātu, ka tiks sasniegti nacionālā līmeņa attīstības plānošanas dokumentos definētie mērķi transporta jomā,</w:t>
            </w:r>
            <w:r w:rsidRPr="003D0C2E">
              <w:rPr>
                <w:rFonts w:eastAsia="Times New Roman" w:cs="Times New Roman"/>
                <w:sz w:val="24"/>
                <w:szCs w:val="24"/>
                <w:lang w:eastAsia="lv-LV"/>
              </w:rPr>
              <w:t xml:space="preserve"> Satiksmes ministrijai tika dots ieteikums </w:t>
            </w:r>
            <w:r w:rsidR="00060331">
              <w:rPr>
                <w:rFonts w:eastAsia="Times New Roman" w:cs="Times New Roman"/>
                <w:sz w:val="24"/>
                <w:szCs w:val="24"/>
                <w:lang w:eastAsia="lv-LV"/>
              </w:rPr>
              <w:t>–</w:t>
            </w:r>
            <w:r w:rsidRPr="003D0C2E">
              <w:rPr>
                <w:rFonts w:eastAsia="Times New Roman" w:cs="Times New Roman"/>
                <w:sz w:val="24"/>
                <w:szCs w:val="24"/>
                <w:lang w:eastAsia="lv-LV"/>
              </w:rPr>
              <w:t xml:space="preserve"> </w:t>
            </w:r>
            <w:r w:rsidR="00060331" w:rsidRPr="00060331">
              <w:rPr>
                <w:rFonts w:eastAsia="Times New Roman" w:cs="Times New Roman"/>
                <w:sz w:val="24"/>
                <w:szCs w:val="24"/>
                <w:lang w:eastAsia="lv-LV"/>
              </w:rPr>
              <w:t>izstrādājot nozares attīstības plānošanas dokumentus, ir jānosaka rīcības virzieni, uzdevumi un pasākumi, kas veicinātu arī pašvaldību ceļu un ielu infrastruktūras attīstību un ilgtspējas saglabāšanu, valsts un pašvaldību finanšu līdzekļu koncentrāciju, koordināciju un izmaksu efektīvu izmantošanu</w:t>
            </w:r>
            <w:r w:rsidR="00747DC7">
              <w:rPr>
                <w:rFonts w:eastAsia="Times New Roman" w:cs="Times New Roman"/>
                <w:sz w:val="24"/>
                <w:szCs w:val="24"/>
                <w:lang w:eastAsia="lv-LV"/>
              </w:rPr>
              <w:t>.</w:t>
            </w:r>
            <w:r w:rsidRPr="003D0C2E">
              <w:rPr>
                <w:rFonts w:eastAsia="Times New Roman" w:cs="Times New Roman"/>
                <w:sz w:val="24"/>
                <w:szCs w:val="24"/>
                <w:lang w:eastAsia="lv-LV"/>
              </w:rPr>
              <w:t xml:space="preserve"> </w:t>
            </w:r>
          </w:p>
          <w:p w14:paraId="00CE07A2" w14:textId="2B0B49D8" w:rsidR="00793716" w:rsidRDefault="00747DC7" w:rsidP="00BF4FF4">
            <w:pPr>
              <w:jc w:val="both"/>
              <w:rPr>
                <w:rFonts w:eastAsia="Times New Roman" w:cs="Times New Roman"/>
                <w:sz w:val="24"/>
                <w:szCs w:val="24"/>
                <w:lang w:eastAsia="lv-LV"/>
              </w:rPr>
            </w:pPr>
            <w:r w:rsidRPr="00747DC7">
              <w:rPr>
                <w:rFonts w:eastAsia="Times New Roman" w:cs="Times New Roman"/>
                <w:sz w:val="24"/>
                <w:szCs w:val="24"/>
                <w:lang w:eastAsia="lv-LV"/>
              </w:rPr>
              <w:t>Pamatojoties uz iepriekš minēto, lai precizētu mērķdotācijas līdzekļu izlietošanas k</w:t>
            </w:r>
            <w:bookmarkStart w:id="0" w:name="_GoBack"/>
            <w:bookmarkEnd w:id="0"/>
            <w:r w:rsidRPr="00747DC7">
              <w:rPr>
                <w:rFonts w:eastAsia="Times New Roman" w:cs="Times New Roman"/>
                <w:sz w:val="24"/>
                <w:szCs w:val="24"/>
                <w:lang w:eastAsia="lv-LV"/>
              </w:rPr>
              <w:t xml:space="preserve">ārtību, ar </w:t>
            </w:r>
            <w:r w:rsidR="00714C03">
              <w:rPr>
                <w:rFonts w:eastAsia="Times New Roman" w:cs="Times New Roman"/>
                <w:sz w:val="24"/>
                <w:szCs w:val="24"/>
                <w:lang w:eastAsia="lv-LV"/>
              </w:rPr>
              <w:t>n</w:t>
            </w:r>
            <w:r w:rsidRPr="00747DC7">
              <w:rPr>
                <w:rFonts w:eastAsia="Times New Roman" w:cs="Times New Roman"/>
                <w:sz w:val="24"/>
                <w:szCs w:val="24"/>
                <w:lang w:eastAsia="lv-LV"/>
              </w:rPr>
              <w:t>oteikumu projektu plānots veikt grozījumu Ministru kabineta 2008.  gada 11. marta noteikum</w:t>
            </w:r>
            <w:r>
              <w:rPr>
                <w:rFonts w:eastAsia="Times New Roman" w:cs="Times New Roman"/>
                <w:sz w:val="24"/>
                <w:szCs w:val="24"/>
                <w:lang w:eastAsia="lv-LV"/>
              </w:rPr>
              <w:t>o</w:t>
            </w:r>
            <w:r w:rsidRPr="00747DC7">
              <w:rPr>
                <w:rFonts w:eastAsia="Times New Roman" w:cs="Times New Roman"/>
                <w:sz w:val="24"/>
                <w:szCs w:val="24"/>
                <w:lang w:eastAsia="lv-LV"/>
              </w:rPr>
              <w:t>s Nr. 173 „Valsts pamatbudžeta valsts autoceļu fonda programmai piešķirto līdzekļu izlietošanas kārtība” (turpmāk – Noteikumi)</w:t>
            </w:r>
            <w:r w:rsidR="00143023">
              <w:rPr>
                <w:rFonts w:eastAsia="Times New Roman" w:cs="Times New Roman"/>
                <w:sz w:val="24"/>
                <w:szCs w:val="24"/>
                <w:lang w:eastAsia="lv-LV"/>
              </w:rPr>
              <w:t>,</w:t>
            </w:r>
            <w:r>
              <w:rPr>
                <w:rFonts w:eastAsia="Times New Roman" w:cs="Times New Roman"/>
                <w:sz w:val="24"/>
                <w:szCs w:val="24"/>
                <w:lang w:eastAsia="lv-LV"/>
              </w:rPr>
              <w:t xml:space="preserve"> </w:t>
            </w:r>
            <w:r w:rsidR="003D0C2E" w:rsidRPr="003D0C2E">
              <w:rPr>
                <w:rFonts w:eastAsia="Times New Roman" w:cs="Times New Roman"/>
                <w:sz w:val="24"/>
                <w:szCs w:val="24"/>
                <w:lang w:eastAsia="lv-LV"/>
              </w:rPr>
              <w:t xml:space="preserve">lai </w:t>
            </w:r>
            <w:r w:rsidR="00714C03">
              <w:rPr>
                <w:rFonts w:eastAsia="Times New Roman" w:cs="Times New Roman"/>
                <w:sz w:val="24"/>
                <w:szCs w:val="24"/>
                <w:lang w:eastAsia="lv-LV"/>
              </w:rPr>
              <w:t>novērst</w:t>
            </w:r>
            <w:r w:rsidR="002A1D5B">
              <w:rPr>
                <w:rFonts w:eastAsia="Times New Roman" w:cs="Times New Roman"/>
                <w:sz w:val="24"/>
                <w:szCs w:val="24"/>
                <w:lang w:eastAsia="lv-LV"/>
              </w:rPr>
              <w:t>u</w:t>
            </w:r>
            <w:r w:rsidR="00714C03">
              <w:rPr>
                <w:rFonts w:eastAsia="Times New Roman" w:cs="Times New Roman"/>
                <w:sz w:val="24"/>
                <w:szCs w:val="24"/>
                <w:lang w:eastAsia="lv-LV"/>
              </w:rPr>
              <w:t xml:space="preserve"> revīzijā konstatētos trūkumus</w:t>
            </w:r>
            <w:r w:rsidR="003D0C2E" w:rsidRPr="003D0C2E">
              <w:rPr>
                <w:rFonts w:eastAsia="Times New Roman" w:cs="Times New Roman"/>
                <w:sz w:val="24"/>
                <w:szCs w:val="24"/>
                <w:lang w:eastAsia="lv-LV"/>
              </w:rPr>
              <w:t>.</w:t>
            </w:r>
          </w:p>
          <w:p w14:paraId="00AB47E1" w14:textId="0F952F15" w:rsidR="00881D31" w:rsidRPr="005D79B2" w:rsidRDefault="00881D31" w:rsidP="006B7B31">
            <w:pPr>
              <w:jc w:val="both"/>
              <w:rPr>
                <w:rFonts w:eastAsia="Times New Roman" w:cs="Times New Roman"/>
                <w:sz w:val="24"/>
                <w:szCs w:val="24"/>
                <w:lang w:eastAsia="lv-LV"/>
              </w:rPr>
            </w:pPr>
            <w:r w:rsidRPr="00881D31">
              <w:rPr>
                <w:rFonts w:eastAsia="Times New Roman" w:cs="Times New Roman"/>
                <w:sz w:val="24"/>
                <w:szCs w:val="24"/>
                <w:lang w:eastAsia="lv-LV"/>
              </w:rPr>
              <w:t>Noteikumu</w:t>
            </w:r>
            <w:r>
              <w:rPr>
                <w:rFonts w:eastAsia="Times New Roman" w:cs="Times New Roman"/>
                <w:sz w:val="24"/>
                <w:szCs w:val="24"/>
                <w:lang w:eastAsia="lv-LV"/>
              </w:rPr>
              <w:t xml:space="preserve"> projekts paredz precizēt </w:t>
            </w:r>
            <w:r w:rsidR="00714C03">
              <w:rPr>
                <w:rFonts w:eastAsia="Times New Roman" w:cs="Times New Roman"/>
                <w:sz w:val="24"/>
                <w:szCs w:val="24"/>
                <w:lang w:eastAsia="lv-LV"/>
              </w:rPr>
              <w:t>mērķus, kādiem</w:t>
            </w:r>
            <w:r>
              <w:rPr>
                <w:rFonts w:eastAsia="Times New Roman" w:cs="Times New Roman"/>
                <w:sz w:val="24"/>
                <w:szCs w:val="24"/>
                <w:lang w:eastAsia="lv-LV"/>
              </w:rPr>
              <w:t xml:space="preserve">  </w:t>
            </w:r>
            <w:r w:rsidR="00E9532C">
              <w:rPr>
                <w:rFonts w:eastAsia="Times New Roman" w:cs="Times New Roman"/>
                <w:sz w:val="24"/>
                <w:szCs w:val="24"/>
                <w:lang w:eastAsia="lv-LV"/>
              </w:rPr>
              <w:t>mērķdotācij</w:t>
            </w:r>
            <w:r w:rsidR="00714C03">
              <w:rPr>
                <w:rFonts w:eastAsia="Times New Roman" w:cs="Times New Roman"/>
                <w:sz w:val="24"/>
                <w:szCs w:val="24"/>
                <w:lang w:eastAsia="lv-LV"/>
              </w:rPr>
              <w:t>u</w:t>
            </w:r>
            <w:r w:rsidR="001F13A8">
              <w:rPr>
                <w:rFonts w:eastAsia="Times New Roman" w:cs="Times New Roman"/>
                <w:sz w:val="24"/>
                <w:szCs w:val="24"/>
                <w:lang w:eastAsia="lv-LV"/>
              </w:rPr>
              <w:t xml:space="preserve"> pašvaldību ceļiem (ielām)</w:t>
            </w:r>
            <w:r w:rsidRPr="00881D31">
              <w:rPr>
                <w:rFonts w:eastAsia="Times New Roman" w:cs="Times New Roman"/>
                <w:sz w:val="24"/>
                <w:szCs w:val="24"/>
                <w:lang w:eastAsia="lv-LV"/>
              </w:rPr>
              <w:t xml:space="preserve"> prioritār</w:t>
            </w:r>
            <w:r w:rsidR="00E9532C">
              <w:rPr>
                <w:rFonts w:eastAsia="Times New Roman" w:cs="Times New Roman"/>
                <w:sz w:val="24"/>
                <w:szCs w:val="24"/>
                <w:lang w:eastAsia="lv-LV"/>
              </w:rPr>
              <w:t>i izlieto.</w:t>
            </w:r>
          </w:p>
        </w:tc>
      </w:tr>
      <w:tr w:rsidR="00674C1E" w:rsidRPr="005D79B2" w14:paraId="460B08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3EA346F"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5AEA6D3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izstrādē iesaistītās institūcijas un publiskas personas kapitālsabiedrības</w:t>
            </w:r>
          </w:p>
        </w:tc>
        <w:tc>
          <w:tcPr>
            <w:tcW w:w="3333" w:type="pct"/>
            <w:tcBorders>
              <w:top w:val="outset" w:sz="6" w:space="0" w:color="414142"/>
              <w:left w:val="outset" w:sz="6" w:space="0" w:color="414142"/>
              <w:bottom w:val="outset" w:sz="6" w:space="0" w:color="414142"/>
              <w:right w:val="outset" w:sz="6" w:space="0" w:color="414142"/>
            </w:tcBorders>
            <w:hideMark/>
          </w:tcPr>
          <w:p w14:paraId="6E6C266D" w14:textId="6FD4E58E" w:rsidR="002C021A" w:rsidRPr="005D79B2" w:rsidRDefault="0086332B" w:rsidP="00747DC7">
            <w:pPr>
              <w:rPr>
                <w:rFonts w:eastAsia="Times New Roman" w:cs="Times New Roman"/>
                <w:sz w:val="24"/>
                <w:szCs w:val="24"/>
                <w:lang w:eastAsia="lv-LV"/>
              </w:rPr>
            </w:pPr>
            <w:r>
              <w:rPr>
                <w:rFonts w:eastAsia="Times New Roman" w:cs="Times New Roman"/>
                <w:sz w:val="24"/>
                <w:szCs w:val="24"/>
                <w:lang w:eastAsia="lv-LV"/>
              </w:rPr>
              <w:t>Satiksmes ministrija, VAS “Latvijas Valsts ceļi”.</w:t>
            </w:r>
          </w:p>
        </w:tc>
      </w:tr>
      <w:tr w:rsidR="00674C1E" w:rsidRPr="005D79B2" w14:paraId="1411776E" w14:textId="77777777" w:rsidTr="000F7ADA">
        <w:tc>
          <w:tcPr>
            <w:tcW w:w="303" w:type="pct"/>
            <w:tcBorders>
              <w:top w:val="outset" w:sz="6" w:space="0" w:color="414142"/>
              <w:left w:val="outset" w:sz="6" w:space="0" w:color="414142"/>
              <w:bottom w:val="outset" w:sz="6" w:space="0" w:color="414142"/>
              <w:right w:val="outset" w:sz="6" w:space="0" w:color="414142"/>
            </w:tcBorders>
            <w:hideMark/>
          </w:tcPr>
          <w:p w14:paraId="305E6FC7"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F2F91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149B780" w14:textId="77777777" w:rsidR="002C021A" w:rsidRPr="005D79B2" w:rsidRDefault="00D94B13"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D1F66D6" w14:textId="77777777" w:rsidR="002C021A" w:rsidRPr="005D79B2" w:rsidRDefault="002C021A"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316FF436" w14:textId="77777777" w:rsidTr="00F652E4">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B9229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II. Tiesību akta projekta ietekme uz sabiedrību, tautsaimniecības attīstību un administratīvo slogu</w:t>
            </w:r>
          </w:p>
        </w:tc>
      </w:tr>
      <w:tr w:rsidR="00674C1E" w:rsidRPr="005D79B2" w14:paraId="231B7C8D" w14:textId="77777777" w:rsidTr="0037673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EF885C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0F31B63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 xml:space="preserve">Sabiedrības </w:t>
            </w:r>
            <w:proofErr w:type="spellStart"/>
            <w:r w:rsidRPr="005D79B2">
              <w:rPr>
                <w:rFonts w:eastAsia="Times New Roman" w:cs="Times New Roman"/>
                <w:sz w:val="24"/>
                <w:szCs w:val="24"/>
                <w:lang w:eastAsia="lv-LV"/>
              </w:rPr>
              <w:t>mērķgrupas</w:t>
            </w:r>
            <w:proofErr w:type="spellEnd"/>
            <w:r w:rsidRPr="005D79B2">
              <w:rPr>
                <w:rFonts w:eastAsia="Times New Roman" w:cs="Times New Roman"/>
                <w:sz w:val="24"/>
                <w:szCs w:val="24"/>
                <w:lang w:eastAsia="lv-LV"/>
              </w:rPr>
              <w:t>,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hideMark/>
          </w:tcPr>
          <w:p w14:paraId="1649AA6B" w14:textId="56B7ADC2" w:rsidR="00E536D9" w:rsidRPr="005D79B2" w:rsidRDefault="0086332B" w:rsidP="001F13A8">
            <w:pPr>
              <w:jc w:val="both"/>
              <w:rPr>
                <w:rFonts w:eastAsia="Times New Roman" w:cs="Times New Roman"/>
                <w:sz w:val="24"/>
                <w:szCs w:val="24"/>
                <w:lang w:eastAsia="lv-LV"/>
              </w:rPr>
            </w:pPr>
            <w:r>
              <w:rPr>
                <w:sz w:val="24"/>
                <w:szCs w:val="24"/>
              </w:rPr>
              <w:t>P</w:t>
            </w:r>
            <w:r w:rsidR="00143023">
              <w:rPr>
                <w:sz w:val="24"/>
                <w:szCs w:val="24"/>
              </w:rPr>
              <w:t>ašvaldīb</w:t>
            </w:r>
            <w:r>
              <w:rPr>
                <w:sz w:val="24"/>
                <w:szCs w:val="24"/>
              </w:rPr>
              <w:t>u iedzīvotāji.</w:t>
            </w:r>
          </w:p>
        </w:tc>
      </w:tr>
      <w:tr w:rsidR="00674C1E" w:rsidRPr="005D79B2" w14:paraId="79C206EE"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7085F11B"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lastRenderedPageBreak/>
              <w:t>2.</w:t>
            </w:r>
          </w:p>
        </w:tc>
        <w:tc>
          <w:tcPr>
            <w:tcW w:w="1364" w:type="pct"/>
            <w:tcBorders>
              <w:top w:val="outset" w:sz="6" w:space="0" w:color="414142"/>
              <w:left w:val="outset" w:sz="6" w:space="0" w:color="414142"/>
              <w:bottom w:val="outset" w:sz="6" w:space="0" w:color="414142"/>
              <w:right w:val="outset" w:sz="6" w:space="0" w:color="414142"/>
            </w:tcBorders>
            <w:hideMark/>
          </w:tcPr>
          <w:p w14:paraId="5D7F886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hideMark/>
          </w:tcPr>
          <w:p w14:paraId="009FB68D" w14:textId="44AA02F9" w:rsidR="00EA31EF" w:rsidRPr="005D79B2" w:rsidRDefault="00EA31EF" w:rsidP="00E9532C">
            <w:pPr>
              <w:jc w:val="both"/>
              <w:rPr>
                <w:rFonts w:eastAsia="Times New Roman" w:cs="Times New Roman"/>
                <w:sz w:val="24"/>
                <w:szCs w:val="24"/>
                <w:lang w:eastAsia="lv-LV"/>
              </w:rPr>
            </w:pPr>
            <w:r w:rsidRPr="005D79B2">
              <w:rPr>
                <w:rFonts w:eastAsia="Times New Roman" w:cs="Times New Roman"/>
                <w:sz w:val="24"/>
                <w:szCs w:val="24"/>
                <w:lang w:eastAsia="lv-LV"/>
              </w:rPr>
              <w:t>Projektam ir pozi</w:t>
            </w:r>
            <w:r w:rsidR="001C2881" w:rsidRPr="005D79B2">
              <w:rPr>
                <w:rFonts w:eastAsia="Times New Roman" w:cs="Times New Roman"/>
                <w:sz w:val="24"/>
                <w:szCs w:val="24"/>
                <w:lang w:eastAsia="lv-LV"/>
              </w:rPr>
              <w:t xml:space="preserve">tīva ietekme uz tautsaimniecību </w:t>
            </w:r>
            <w:r w:rsidR="00E9532C">
              <w:rPr>
                <w:rFonts w:eastAsia="Times New Roman" w:cs="Times New Roman"/>
                <w:sz w:val="24"/>
                <w:szCs w:val="24"/>
                <w:lang w:eastAsia="lv-LV"/>
              </w:rPr>
              <w:t>–</w:t>
            </w:r>
            <w:r w:rsidR="00F4180C" w:rsidRPr="005D79B2">
              <w:rPr>
                <w:rFonts w:eastAsia="Times New Roman" w:cs="Times New Roman"/>
                <w:sz w:val="24"/>
                <w:szCs w:val="24"/>
                <w:lang w:eastAsia="lv-LV"/>
              </w:rPr>
              <w:t xml:space="preserve"> </w:t>
            </w:r>
            <w:r w:rsidR="00E9532C">
              <w:rPr>
                <w:rFonts w:eastAsia="Times New Roman" w:cs="Times New Roman"/>
                <w:sz w:val="24"/>
                <w:szCs w:val="24"/>
                <w:lang w:eastAsia="lv-LV"/>
              </w:rPr>
              <w:t xml:space="preserve">noteikumu projekts precizē </w:t>
            </w:r>
            <w:r w:rsidR="00714C03">
              <w:rPr>
                <w:rFonts w:eastAsia="Times New Roman" w:cs="Times New Roman"/>
                <w:sz w:val="24"/>
                <w:szCs w:val="24"/>
                <w:lang w:eastAsia="lv-LV"/>
              </w:rPr>
              <w:t>mērķus</w:t>
            </w:r>
            <w:r w:rsidR="00E9532C">
              <w:rPr>
                <w:rFonts w:eastAsia="Times New Roman" w:cs="Times New Roman"/>
                <w:sz w:val="24"/>
                <w:szCs w:val="24"/>
                <w:lang w:eastAsia="lv-LV"/>
              </w:rPr>
              <w:t xml:space="preserve">, </w:t>
            </w:r>
            <w:r w:rsidR="00714C03">
              <w:rPr>
                <w:rFonts w:eastAsia="Times New Roman" w:cs="Times New Roman"/>
                <w:sz w:val="24"/>
                <w:szCs w:val="24"/>
                <w:lang w:eastAsia="lv-LV"/>
              </w:rPr>
              <w:t>kādiem</w:t>
            </w:r>
            <w:r w:rsidR="00E9532C">
              <w:rPr>
                <w:rFonts w:eastAsia="Times New Roman" w:cs="Times New Roman"/>
                <w:sz w:val="24"/>
                <w:szCs w:val="24"/>
                <w:lang w:eastAsia="lv-LV"/>
              </w:rPr>
              <w:t xml:space="preserve"> </w:t>
            </w:r>
            <w:r w:rsidR="00E9532C" w:rsidRPr="00E9532C">
              <w:rPr>
                <w:rFonts w:eastAsia="Times New Roman" w:cs="Times New Roman"/>
                <w:sz w:val="24"/>
                <w:szCs w:val="24"/>
                <w:lang w:eastAsia="lv-LV"/>
              </w:rPr>
              <w:t>prioritār</w:t>
            </w:r>
            <w:r w:rsidR="00E9532C">
              <w:rPr>
                <w:rFonts w:eastAsia="Times New Roman" w:cs="Times New Roman"/>
                <w:sz w:val="24"/>
                <w:szCs w:val="24"/>
                <w:lang w:eastAsia="lv-LV"/>
              </w:rPr>
              <w:t xml:space="preserve">i izlieto </w:t>
            </w:r>
            <w:r w:rsidR="007C09B1" w:rsidRPr="00E9532C">
              <w:rPr>
                <w:rFonts w:eastAsia="Times New Roman" w:cs="Times New Roman"/>
                <w:sz w:val="24"/>
                <w:szCs w:val="24"/>
                <w:lang w:eastAsia="lv-LV"/>
              </w:rPr>
              <w:t>mērķdotāciju</w:t>
            </w:r>
            <w:r w:rsidR="00E81FE6">
              <w:rPr>
                <w:rFonts w:eastAsia="Times New Roman" w:cs="Times New Roman"/>
                <w:sz w:val="24"/>
                <w:szCs w:val="24"/>
                <w:lang w:eastAsia="lv-LV"/>
              </w:rPr>
              <w:t xml:space="preserve"> pašvaldību ceļiem (ielām)</w:t>
            </w:r>
            <w:r w:rsidR="00E9532C">
              <w:rPr>
                <w:rFonts w:eastAsia="Times New Roman" w:cs="Times New Roman"/>
                <w:sz w:val="24"/>
                <w:szCs w:val="24"/>
                <w:lang w:eastAsia="lv-LV"/>
              </w:rPr>
              <w:t xml:space="preserve">, </w:t>
            </w:r>
            <w:r w:rsidR="00430893">
              <w:rPr>
                <w:rFonts w:eastAsia="Times New Roman" w:cs="Times New Roman"/>
                <w:sz w:val="24"/>
                <w:szCs w:val="24"/>
                <w:lang w:eastAsia="lv-LV"/>
              </w:rPr>
              <w:t>kurus</w:t>
            </w:r>
            <w:r w:rsidR="00E9532C" w:rsidRPr="00E9532C">
              <w:rPr>
                <w:rFonts w:eastAsia="Times New Roman" w:cs="Times New Roman"/>
                <w:sz w:val="24"/>
                <w:szCs w:val="24"/>
                <w:lang w:eastAsia="lv-LV"/>
              </w:rPr>
              <w:t xml:space="preserve"> izmanto sabiedriskais</w:t>
            </w:r>
            <w:r w:rsidR="00E9532C">
              <w:rPr>
                <w:rFonts w:eastAsia="Times New Roman" w:cs="Times New Roman"/>
                <w:sz w:val="24"/>
                <w:szCs w:val="24"/>
                <w:lang w:eastAsia="lv-LV"/>
              </w:rPr>
              <w:t xml:space="preserve"> transports un skolēnu autobusi</w:t>
            </w:r>
            <w:r w:rsidR="007C09B1">
              <w:rPr>
                <w:rFonts w:eastAsia="Times New Roman" w:cs="Times New Roman"/>
                <w:sz w:val="24"/>
                <w:szCs w:val="24"/>
                <w:lang w:eastAsia="lv-LV"/>
              </w:rPr>
              <w:t>,</w:t>
            </w:r>
            <w:r w:rsidR="00E9532C">
              <w:rPr>
                <w:rFonts w:eastAsia="Times New Roman" w:cs="Times New Roman"/>
                <w:sz w:val="24"/>
                <w:szCs w:val="24"/>
                <w:lang w:eastAsia="lv-LV"/>
              </w:rPr>
              <w:t xml:space="preserve"> un kas </w:t>
            </w:r>
            <w:r w:rsidR="00E9532C" w:rsidRPr="00E9532C">
              <w:rPr>
                <w:rFonts w:eastAsia="Times New Roman" w:cs="Times New Roman"/>
                <w:sz w:val="24"/>
                <w:szCs w:val="24"/>
                <w:lang w:eastAsia="lv-LV"/>
              </w:rPr>
              <w:t>nodrošina piekļuvi veselības iestādēm, labklājības iestādēm, izglītības iestādēm un nozīmīgiem tūrisma objektiem.</w:t>
            </w:r>
          </w:p>
          <w:p w14:paraId="0A2AF360" w14:textId="77777777" w:rsidR="00EA31EF" w:rsidRPr="005D79B2" w:rsidRDefault="00D6738E" w:rsidP="00BF4FF4">
            <w:pPr>
              <w:jc w:val="both"/>
              <w:rPr>
                <w:rFonts w:eastAsia="Times New Roman" w:cs="Times New Roman"/>
                <w:sz w:val="24"/>
                <w:szCs w:val="24"/>
                <w:lang w:eastAsia="lv-LV"/>
              </w:rPr>
            </w:pPr>
            <w:r w:rsidRPr="005D79B2">
              <w:rPr>
                <w:rFonts w:eastAsia="Times New Roman" w:cs="Times New Roman"/>
                <w:sz w:val="24"/>
                <w:szCs w:val="24"/>
                <w:lang w:eastAsia="lv-LV"/>
              </w:rPr>
              <w:t xml:space="preserve">Projektam nav ietekmes uz Nacionālā attīstības plāna rādītājiem </w:t>
            </w:r>
            <w:proofErr w:type="spellStart"/>
            <w:r w:rsidRPr="005D79B2">
              <w:rPr>
                <w:rFonts w:eastAsia="Times New Roman" w:cs="Times New Roman"/>
                <w:sz w:val="24"/>
                <w:szCs w:val="24"/>
                <w:lang w:eastAsia="lv-LV"/>
              </w:rPr>
              <w:t>mikrolīmenī</w:t>
            </w:r>
            <w:proofErr w:type="spellEnd"/>
            <w:r w:rsidRPr="005D79B2">
              <w:rPr>
                <w:rFonts w:eastAsia="Times New Roman" w:cs="Times New Roman"/>
                <w:sz w:val="24"/>
                <w:szCs w:val="24"/>
                <w:lang w:eastAsia="lv-LV"/>
              </w:rPr>
              <w:t xml:space="preserve"> vai </w:t>
            </w:r>
            <w:proofErr w:type="spellStart"/>
            <w:r w:rsidRPr="005D79B2">
              <w:rPr>
                <w:rFonts w:eastAsia="Times New Roman" w:cs="Times New Roman"/>
                <w:sz w:val="24"/>
                <w:szCs w:val="24"/>
                <w:lang w:eastAsia="lv-LV"/>
              </w:rPr>
              <w:t>makrolīmenī</w:t>
            </w:r>
            <w:proofErr w:type="spellEnd"/>
            <w:r w:rsidRPr="005D79B2">
              <w:rPr>
                <w:rFonts w:eastAsia="Times New Roman" w:cs="Times New Roman"/>
                <w:sz w:val="24"/>
                <w:szCs w:val="24"/>
                <w:lang w:eastAsia="lv-LV"/>
              </w:rPr>
              <w:t xml:space="preserve">, </w:t>
            </w:r>
            <w:r w:rsidR="00F4180C" w:rsidRPr="005D79B2">
              <w:rPr>
                <w:rFonts w:eastAsia="Times New Roman" w:cs="Times New Roman"/>
                <w:sz w:val="24"/>
                <w:szCs w:val="24"/>
                <w:lang w:eastAsia="lv-LV"/>
              </w:rPr>
              <w:t xml:space="preserve">vidi, veselību </w:t>
            </w:r>
            <w:r w:rsidRPr="005D79B2">
              <w:rPr>
                <w:rFonts w:eastAsia="Times New Roman" w:cs="Times New Roman"/>
                <w:sz w:val="24"/>
                <w:szCs w:val="24"/>
                <w:lang w:eastAsia="lv-LV"/>
              </w:rPr>
              <w:t>un nevalstiskajām organizācijām.</w:t>
            </w:r>
          </w:p>
          <w:p w14:paraId="2CC76D8A" w14:textId="73928257" w:rsidR="00E9532C" w:rsidRPr="005D79B2" w:rsidRDefault="00F4180C" w:rsidP="00BF4FF4">
            <w:pPr>
              <w:jc w:val="both"/>
              <w:rPr>
                <w:rFonts w:eastAsia="Times New Roman" w:cs="Times New Roman"/>
                <w:sz w:val="24"/>
                <w:szCs w:val="24"/>
                <w:lang w:eastAsia="lv-LV"/>
              </w:rPr>
            </w:pPr>
            <w:r w:rsidRPr="005D79B2">
              <w:rPr>
                <w:rFonts w:eastAsia="Times New Roman" w:cs="Times New Roman"/>
                <w:sz w:val="24"/>
                <w:szCs w:val="24"/>
                <w:lang w:eastAsia="lv-LV"/>
              </w:rPr>
              <w:t>Projektam nav ietekmes uz administratīvo slogu.</w:t>
            </w:r>
          </w:p>
        </w:tc>
      </w:tr>
      <w:tr w:rsidR="00674C1E" w:rsidRPr="005D79B2" w14:paraId="5C2575EF"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390DF12"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07CA887D"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464B91CE" w14:textId="6053F4FA" w:rsidR="00E906BA" w:rsidRPr="005D79B2" w:rsidRDefault="00BF4FF4" w:rsidP="00BF4FF4">
            <w:pPr>
              <w:jc w:val="both"/>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r w:rsidR="00674C1E" w:rsidRPr="005D79B2" w14:paraId="493B7B03"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42A337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0204DCF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0F9E5BFC"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r w:rsidR="00674C1E" w:rsidRPr="005D79B2" w14:paraId="56C1A69A" w14:textId="77777777" w:rsidTr="00376737">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09EAEFD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hideMark/>
          </w:tcPr>
          <w:p w14:paraId="1500DFF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D9C7858"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1C8F5BC4" w14:textId="7F410DAA" w:rsidR="008C6F55" w:rsidRPr="005D79B2" w:rsidRDefault="002C021A" w:rsidP="008C6F55">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8C6F55" w:rsidRPr="005D79B2" w14:paraId="6176CF42" w14:textId="77777777" w:rsidTr="00780BD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2C02C78" w14:textId="0C0B5499" w:rsidR="008C6F55" w:rsidRPr="005D79B2" w:rsidRDefault="008C6F55" w:rsidP="008C6F55">
            <w:pPr>
              <w:jc w:val="center"/>
              <w:rPr>
                <w:rFonts w:eastAsia="Times New Roman" w:cs="Times New Roman"/>
                <w:b/>
                <w:bCs/>
                <w:sz w:val="24"/>
                <w:szCs w:val="24"/>
                <w:lang w:eastAsia="lv-LV"/>
              </w:rPr>
            </w:pPr>
            <w:r>
              <w:rPr>
                <w:rFonts w:eastAsia="Times New Roman" w:cs="Times New Roman"/>
                <w:b/>
                <w:bCs/>
                <w:sz w:val="24"/>
                <w:szCs w:val="24"/>
                <w:lang w:eastAsia="lv-LV"/>
              </w:rPr>
              <w:t xml:space="preserve">III. </w:t>
            </w:r>
            <w:r w:rsidRPr="008C6F55">
              <w:rPr>
                <w:rFonts w:eastAsia="Times New Roman" w:cs="Times New Roman"/>
                <w:b/>
                <w:bCs/>
                <w:sz w:val="24"/>
                <w:szCs w:val="24"/>
                <w:lang w:eastAsia="lv-LV"/>
              </w:rPr>
              <w:t>Tiesību akta projekta ietekme uz valsts budžetu un pašvaldību budžetiem</w:t>
            </w:r>
          </w:p>
        </w:tc>
      </w:tr>
      <w:tr w:rsidR="008C6F55" w:rsidRPr="005D79B2" w14:paraId="0394F133" w14:textId="77777777" w:rsidTr="00780BD7">
        <w:trPr>
          <w:trHeight w:val="235"/>
          <w:jc w:val="center"/>
        </w:trPr>
        <w:tc>
          <w:tcPr>
            <w:tcW w:w="5000" w:type="pct"/>
            <w:tcBorders>
              <w:top w:val="outset" w:sz="6" w:space="0" w:color="414142"/>
              <w:left w:val="outset" w:sz="6" w:space="0" w:color="414142"/>
              <w:right w:val="outset" w:sz="6" w:space="0" w:color="414142"/>
            </w:tcBorders>
          </w:tcPr>
          <w:p w14:paraId="25FA04C0" w14:textId="77777777" w:rsidR="008C6F55" w:rsidRPr="005D79B2" w:rsidRDefault="008C6F55" w:rsidP="00780BD7">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03F5F4E4" w14:textId="77777777" w:rsidR="008C6F55" w:rsidRPr="005D79B2" w:rsidRDefault="008C6F55" w:rsidP="008C6F55">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674C1E" w:rsidRPr="005D79B2" w14:paraId="4A3FB05C" w14:textId="77777777" w:rsidTr="00F652E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4D9954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IV. Tiesību akta projekta ietekme uz spēkā esošo tiesību normu sistēmu</w:t>
            </w:r>
          </w:p>
        </w:tc>
      </w:tr>
      <w:tr w:rsidR="00674C1E" w:rsidRPr="005D79B2" w14:paraId="09E157C4" w14:textId="77777777" w:rsidTr="00D6738E">
        <w:trPr>
          <w:trHeight w:val="235"/>
          <w:jc w:val="center"/>
        </w:trPr>
        <w:tc>
          <w:tcPr>
            <w:tcW w:w="5000" w:type="pct"/>
            <w:tcBorders>
              <w:top w:val="outset" w:sz="6" w:space="0" w:color="414142"/>
              <w:left w:val="outset" w:sz="6" w:space="0" w:color="414142"/>
              <w:right w:val="outset" w:sz="6" w:space="0" w:color="414142"/>
            </w:tcBorders>
          </w:tcPr>
          <w:p w14:paraId="085D99C9" w14:textId="77777777" w:rsidR="00D6738E" w:rsidRPr="005D79B2" w:rsidRDefault="00D6738E" w:rsidP="00D6738E">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24F09FF8"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674C1E" w:rsidRPr="005D79B2" w14:paraId="2D82AE80" w14:textId="77777777" w:rsidTr="00F652E4">
        <w:tc>
          <w:tcPr>
            <w:tcW w:w="5000" w:type="pct"/>
            <w:tcBorders>
              <w:top w:val="outset" w:sz="6" w:space="0" w:color="414142"/>
              <w:left w:val="outset" w:sz="6" w:space="0" w:color="414142"/>
              <w:bottom w:val="outset" w:sz="6" w:space="0" w:color="414142"/>
              <w:right w:val="outset" w:sz="6" w:space="0" w:color="414142"/>
            </w:tcBorders>
            <w:vAlign w:val="center"/>
            <w:hideMark/>
          </w:tcPr>
          <w:p w14:paraId="3E35B58D"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 Tiesību akta projekta atbilstība Latvijas Republikas starptautiskajām saistībām</w:t>
            </w:r>
          </w:p>
        </w:tc>
      </w:tr>
      <w:tr w:rsidR="00674C1E" w:rsidRPr="005D79B2" w14:paraId="3E79273A" w14:textId="77777777" w:rsidTr="00827C5B">
        <w:trPr>
          <w:trHeight w:val="234"/>
        </w:trPr>
        <w:tc>
          <w:tcPr>
            <w:tcW w:w="5000" w:type="pct"/>
            <w:tcBorders>
              <w:top w:val="outset" w:sz="6" w:space="0" w:color="414142"/>
              <w:left w:val="outset" w:sz="6" w:space="0" w:color="414142"/>
              <w:right w:val="outset" w:sz="6" w:space="0" w:color="414142"/>
            </w:tcBorders>
          </w:tcPr>
          <w:p w14:paraId="096D3AE5" w14:textId="77777777" w:rsidR="00827C5B" w:rsidRPr="005D79B2" w:rsidRDefault="00827C5B" w:rsidP="00827C5B">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48E2B33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501"/>
        <w:gridCol w:w="6157"/>
      </w:tblGrid>
      <w:tr w:rsidR="00674C1E" w:rsidRPr="005D79B2" w14:paraId="341281C1"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0201F9"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 Sabiedrības līdzdalība un komunikācijas aktivitātes</w:t>
            </w:r>
          </w:p>
        </w:tc>
      </w:tr>
      <w:tr w:rsidR="007C09B1" w:rsidRPr="005D79B2" w14:paraId="5CE61696" w14:textId="77777777" w:rsidTr="0037673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450889DA"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14:paraId="739D47A2"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Plānotās sabiedrības līdzdalības un komunikācijas aktivitātes saistībā ar projektu</w:t>
            </w:r>
          </w:p>
        </w:tc>
        <w:tc>
          <w:tcPr>
            <w:tcW w:w="3338" w:type="pct"/>
            <w:tcBorders>
              <w:top w:val="outset" w:sz="6" w:space="0" w:color="414142"/>
              <w:left w:val="outset" w:sz="6" w:space="0" w:color="414142"/>
              <w:bottom w:val="outset" w:sz="6" w:space="0" w:color="414142"/>
              <w:right w:val="outset" w:sz="6" w:space="0" w:color="414142"/>
            </w:tcBorders>
            <w:hideMark/>
          </w:tcPr>
          <w:p w14:paraId="73D21114" w14:textId="74DBD84E" w:rsidR="007C09B1" w:rsidRPr="005A4739" w:rsidRDefault="007C09B1" w:rsidP="007C09B1">
            <w:pPr>
              <w:ind w:firstLine="37"/>
              <w:rPr>
                <w:rFonts w:eastAsia="Times New Roman" w:cs="Times New Roman"/>
                <w:sz w:val="24"/>
                <w:szCs w:val="24"/>
                <w:lang w:eastAsia="lv-LV"/>
              </w:rPr>
            </w:pPr>
            <w:r w:rsidRPr="00210F01">
              <w:rPr>
                <w:rFonts w:eastAsia="Times New Roman"/>
                <w:color w:val="000000" w:themeColor="text1"/>
                <w:sz w:val="24"/>
                <w:szCs w:val="24"/>
                <w:lang w:eastAsia="lv-LV"/>
              </w:rPr>
              <w:t>Atbilstoši Ministru kabineta 2009.gada 25.augusta</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noteikumu Nr.970 „Sabiedrības līdzdalības kārtība attīstības plānošanas procesā” 7.4.</w:t>
            </w:r>
            <w:r>
              <w:rPr>
                <w:rFonts w:eastAsia="Times New Roman"/>
                <w:color w:val="000000" w:themeColor="text1"/>
                <w:sz w:val="24"/>
                <w:szCs w:val="24"/>
                <w:vertAlign w:val="superscript"/>
                <w:lang w:eastAsia="lv-LV"/>
              </w:rPr>
              <w:t>1</w:t>
            </w:r>
            <w:r w:rsidRPr="00210F01">
              <w:rPr>
                <w:rFonts w:eastAsia="Times New Roman"/>
                <w:color w:val="000000" w:themeColor="text1"/>
                <w:sz w:val="24"/>
                <w:szCs w:val="24"/>
                <w:lang w:eastAsia="lv-LV"/>
              </w:rPr>
              <w:t xml:space="preserve"> apakšpunktam</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sabiedrībai tika dota iespēja rakstiski sniegt viedokli par noteikumu projektu tā izstrādes stadijā.</w:t>
            </w:r>
            <w:r>
              <w:rPr>
                <w:color w:val="000000" w:themeColor="text1"/>
                <w:sz w:val="24"/>
                <w:szCs w:val="24"/>
              </w:rPr>
              <w:t xml:space="preserve"> </w:t>
            </w:r>
          </w:p>
        </w:tc>
      </w:tr>
      <w:tr w:rsidR="007C09B1" w:rsidRPr="005D79B2" w14:paraId="12F9A421" w14:textId="77777777" w:rsidTr="0037673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01FD6F1C"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14:paraId="729C26E3"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Sabiedrības līdzdalība projekta izstrādē</w:t>
            </w:r>
          </w:p>
        </w:tc>
        <w:tc>
          <w:tcPr>
            <w:tcW w:w="3338" w:type="pct"/>
            <w:tcBorders>
              <w:top w:val="outset" w:sz="6" w:space="0" w:color="414142"/>
              <w:left w:val="outset" w:sz="6" w:space="0" w:color="414142"/>
              <w:bottom w:val="outset" w:sz="6" w:space="0" w:color="414142"/>
              <w:right w:val="outset" w:sz="6" w:space="0" w:color="414142"/>
            </w:tcBorders>
            <w:hideMark/>
          </w:tcPr>
          <w:p w14:paraId="53511342" w14:textId="77777777" w:rsidR="007C09B1" w:rsidRDefault="007C09B1" w:rsidP="007C09B1">
            <w:pPr>
              <w:jc w:val="both"/>
              <w:rPr>
                <w:color w:val="000000" w:themeColor="text1"/>
                <w:sz w:val="24"/>
                <w:szCs w:val="24"/>
              </w:rPr>
            </w:pPr>
            <w:r>
              <w:rPr>
                <w:color w:val="000000" w:themeColor="text1"/>
                <w:sz w:val="24"/>
                <w:szCs w:val="24"/>
              </w:rPr>
              <w:t>P</w:t>
            </w:r>
            <w:r w:rsidRPr="00227E5E">
              <w:rPr>
                <w:color w:val="000000" w:themeColor="text1"/>
                <w:sz w:val="24"/>
                <w:szCs w:val="24"/>
              </w:rPr>
              <w:t xml:space="preserve">ar </w:t>
            </w:r>
            <w:r>
              <w:rPr>
                <w:color w:val="000000" w:themeColor="text1"/>
                <w:sz w:val="24"/>
                <w:szCs w:val="24"/>
              </w:rPr>
              <w:t xml:space="preserve">noteikumu </w:t>
            </w:r>
            <w:r w:rsidRPr="00227E5E">
              <w:rPr>
                <w:color w:val="000000" w:themeColor="text1"/>
                <w:sz w:val="24"/>
                <w:szCs w:val="24"/>
              </w:rPr>
              <w:t>projekta izstrādi tika informēti sab</w:t>
            </w:r>
            <w:r>
              <w:rPr>
                <w:color w:val="000000" w:themeColor="text1"/>
                <w:sz w:val="24"/>
                <w:szCs w:val="24"/>
              </w:rPr>
              <w:t>iedrības pārstāvji, ievietojot p</w:t>
            </w:r>
            <w:r w:rsidRPr="00227E5E">
              <w:rPr>
                <w:color w:val="000000" w:themeColor="text1"/>
                <w:sz w:val="24"/>
                <w:szCs w:val="24"/>
              </w:rPr>
              <w:t xml:space="preserve">aziņojumu par līdzdalības iespējām tiesību akta izstrādes procesā Satiksmes ministrijas tīmekļa </w:t>
            </w:r>
          </w:p>
          <w:p w14:paraId="6B8CC8A0" w14:textId="2F939AEC" w:rsidR="007C09B1" w:rsidRPr="005D79B2" w:rsidRDefault="007C09B1" w:rsidP="007C09B1">
            <w:pPr>
              <w:rPr>
                <w:rFonts w:eastAsia="Times New Roman" w:cs="Times New Roman"/>
                <w:sz w:val="24"/>
                <w:szCs w:val="24"/>
                <w:lang w:eastAsia="lv-LV"/>
              </w:rPr>
            </w:pPr>
            <w:r w:rsidRPr="00227E5E">
              <w:rPr>
                <w:color w:val="000000" w:themeColor="text1"/>
                <w:sz w:val="24"/>
                <w:szCs w:val="24"/>
              </w:rPr>
              <w:t>vietnē 201</w:t>
            </w:r>
            <w:r>
              <w:rPr>
                <w:color w:val="000000" w:themeColor="text1"/>
                <w:sz w:val="24"/>
                <w:szCs w:val="24"/>
              </w:rPr>
              <w:t>9</w:t>
            </w:r>
            <w:r w:rsidRPr="00227E5E">
              <w:rPr>
                <w:color w:val="000000" w:themeColor="text1"/>
                <w:sz w:val="24"/>
                <w:szCs w:val="24"/>
              </w:rPr>
              <w:t>.</w:t>
            </w:r>
            <w:r>
              <w:rPr>
                <w:color w:val="000000" w:themeColor="text1"/>
                <w:sz w:val="24"/>
                <w:szCs w:val="24"/>
              </w:rPr>
              <w:t xml:space="preserve"> </w:t>
            </w:r>
            <w:r w:rsidRPr="00227E5E">
              <w:rPr>
                <w:color w:val="000000" w:themeColor="text1"/>
                <w:sz w:val="24"/>
                <w:szCs w:val="24"/>
              </w:rPr>
              <w:t>gada</w:t>
            </w:r>
            <w:r>
              <w:rPr>
                <w:color w:val="000000" w:themeColor="text1"/>
                <w:sz w:val="24"/>
                <w:szCs w:val="24"/>
              </w:rPr>
              <w:t xml:space="preserve"> 28. maijā</w:t>
            </w:r>
            <w:r>
              <w:t xml:space="preserve"> </w:t>
            </w:r>
            <w:hyperlink r:id="rId7" w:history="1">
              <w:r w:rsidR="00143023" w:rsidRPr="00A34C55">
                <w:rPr>
                  <w:rStyle w:val="Hyperlink"/>
                  <w:sz w:val="24"/>
                  <w:szCs w:val="24"/>
                </w:rPr>
                <w:t>http://www.sam.gov.lv/sm/content/?cat=553</w:t>
              </w:r>
            </w:hyperlink>
            <w:r w:rsidR="00143023">
              <w:rPr>
                <w:color w:val="000000" w:themeColor="text1"/>
                <w:sz w:val="24"/>
                <w:szCs w:val="24"/>
              </w:rPr>
              <w:t xml:space="preserve"> </w:t>
            </w:r>
            <w:r>
              <w:rPr>
                <w:color w:val="000000" w:themeColor="text1"/>
                <w:sz w:val="24"/>
                <w:szCs w:val="24"/>
              </w:rPr>
              <w:t xml:space="preserve"> </w:t>
            </w:r>
          </w:p>
        </w:tc>
      </w:tr>
      <w:tr w:rsidR="007C09B1" w:rsidRPr="005D79B2" w14:paraId="05522257"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0E1A3F29"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3.</w:t>
            </w:r>
          </w:p>
        </w:tc>
        <w:tc>
          <w:tcPr>
            <w:tcW w:w="1356" w:type="pct"/>
            <w:tcBorders>
              <w:top w:val="outset" w:sz="6" w:space="0" w:color="414142"/>
              <w:left w:val="outset" w:sz="6" w:space="0" w:color="414142"/>
              <w:bottom w:val="outset" w:sz="6" w:space="0" w:color="414142"/>
              <w:right w:val="outset" w:sz="6" w:space="0" w:color="414142"/>
            </w:tcBorders>
            <w:hideMark/>
          </w:tcPr>
          <w:p w14:paraId="1FF5D213"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Sabiedrības līdzdalības rezultāti</w:t>
            </w:r>
          </w:p>
        </w:tc>
        <w:tc>
          <w:tcPr>
            <w:tcW w:w="3338" w:type="pct"/>
            <w:tcBorders>
              <w:top w:val="outset" w:sz="6" w:space="0" w:color="414142"/>
              <w:left w:val="outset" w:sz="6" w:space="0" w:color="414142"/>
              <w:bottom w:val="outset" w:sz="6" w:space="0" w:color="414142"/>
              <w:right w:val="outset" w:sz="6" w:space="0" w:color="414142"/>
            </w:tcBorders>
            <w:hideMark/>
          </w:tcPr>
          <w:p w14:paraId="3488F600" w14:textId="22ED3518" w:rsidR="007C09B1" w:rsidRPr="005D79B2" w:rsidRDefault="007C09B1" w:rsidP="007C09B1">
            <w:pPr>
              <w:jc w:val="both"/>
              <w:rPr>
                <w:rFonts w:eastAsia="Times New Roman" w:cs="Times New Roman"/>
                <w:sz w:val="24"/>
                <w:szCs w:val="24"/>
                <w:lang w:eastAsia="lv-LV"/>
              </w:rPr>
            </w:pPr>
            <w:r>
              <w:rPr>
                <w:rFonts w:eastAsia="Times New Roman" w:cs="Times New Roman"/>
                <w:sz w:val="24"/>
                <w:szCs w:val="24"/>
                <w:lang w:eastAsia="lv-LV"/>
              </w:rPr>
              <w:t>Iebildumi un priekšlikumi nav saņemti</w:t>
            </w:r>
            <w:r w:rsidRPr="005D79B2">
              <w:rPr>
                <w:rFonts w:eastAsia="Times New Roman" w:cs="Times New Roman"/>
                <w:sz w:val="24"/>
                <w:szCs w:val="24"/>
                <w:lang w:eastAsia="lv-LV"/>
              </w:rPr>
              <w:t>.</w:t>
            </w:r>
          </w:p>
        </w:tc>
      </w:tr>
      <w:tr w:rsidR="007C09B1" w:rsidRPr="005D79B2" w14:paraId="2CF9F366"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3AFC09E5"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7214690F" w14:textId="77777777" w:rsidR="007C09B1" w:rsidRPr="005D79B2" w:rsidRDefault="007C09B1" w:rsidP="007C09B1">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40F609C" w14:textId="77535309" w:rsidR="007C09B1" w:rsidRPr="005D79B2" w:rsidRDefault="007C09B1" w:rsidP="007C09B1">
            <w:pPr>
              <w:jc w:val="both"/>
              <w:rPr>
                <w:rFonts w:eastAsia="Times New Roman" w:cs="Times New Roman"/>
                <w:sz w:val="24"/>
                <w:szCs w:val="24"/>
                <w:lang w:eastAsia="lv-LV"/>
              </w:rPr>
            </w:pPr>
            <w:r w:rsidRPr="005D79B2">
              <w:rPr>
                <w:rFonts w:eastAsia="Times New Roman" w:cs="Times New Roman"/>
                <w:sz w:val="24"/>
                <w:szCs w:val="24"/>
                <w:lang w:eastAsia="lv-LV"/>
              </w:rPr>
              <w:t>Nav.</w:t>
            </w:r>
          </w:p>
        </w:tc>
      </w:tr>
    </w:tbl>
    <w:p w14:paraId="0BFB68C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00674C1E" w:rsidRPr="005D79B2" w14:paraId="60238E50"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EF29CE"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VII. Tiesību akta projekta izpildes nodrošināšana un tās ietekme uz institūcijām</w:t>
            </w:r>
          </w:p>
        </w:tc>
      </w:tr>
      <w:tr w:rsidR="00674C1E" w:rsidRPr="005D79B2" w14:paraId="672C2D4A"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F178208"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53E4471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77893E69" w14:textId="5083133E" w:rsidR="002C021A" w:rsidRPr="005D79B2" w:rsidRDefault="008C6F55" w:rsidP="00751E1B">
            <w:pPr>
              <w:rPr>
                <w:rFonts w:eastAsia="Times New Roman" w:cs="Times New Roman"/>
                <w:sz w:val="24"/>
                <w:szCs w:val="24"/>
                <w:lang w:eastAsia="lv-LV"/>
              </w:rPr>
            </w:pPr>
            <w:r w:rsidRPr="008C6F55">
              <w:rPr>
                <w:rFonts w:eastAsia="Times New Roman" w:cs="Times New Roman"/>
                <w:sz w:val="24"/>
                <w:szCs w:val="24"/>
                <w:lang w:eastAsia="lv-LV"/>
              </w:rPr>
              <w:t>Satiksmes ministrija, valsts akciju sabiedrība “Latvijas Valsts ceļi”.</w:t>
            </w:r>
          </w:p>
        </w:tc>
      </w:tr>
      <w:tr w:rsidR="00674C1E" w:rsidRPr="005D79B2" w14:paraId="288EFB6E"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4D2667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lastRenderedPageBreak/>
              <w:t>2.</w:t>
            </w:r>
          </w:p>
        </w:tc>
        <w:tc>
          <w:tcPr>
            <w:tcW w:w="1387" w:type="pct"/>
            <w:tcBorders>
              <w:top w:val="outset" w:sz="6" w:space="0" w:color="414142"/>
              <w:left w:val="outset" w:sz="6" w:space="0" w:color="414142"/>
              <w:bottom w:val="outset" w:sz="6" w:space="0" w:color="414142"/>
              <w:right w:val="outset" w:sz="6" w:space="0" w:color="414142"/>
            </w:tcBorders>
            <w:hideMark/>
          </w:tcPr>
          <w:p w14:paraId="36B2DE38"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Projekta izpildes ietekme uz pārvaldes funkcijām un institucionālo struktūru.</w:t>
            </w:r>
          </w:p>
          <w:p w14:paraId="0703DA25"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4E4C7A3B" w14:textId="0AC1562E" w:rsidR="002C021A" w:rsidRPr="005D79B2" w:rsidRDefault="00376737" w:rsidP="00FD0DB4">
            <w:pPr>
              <w:jc w:val="both"/>
              <w:rPr>
                <w:rFonts w:eastAsia="Times New Roman"/>
                <w:sz w:val="24"/>
                <w:szCs w:val="24"/>
                <w:lang w:eastAsia="lv-LV"/>
              </w:rPr>
            </w:pPr>
            <w:r w:rsidRPr="005D79B2">
              <w:rPr>
                <w:rFonts w:eastAsia="Times New Roman"/>
                <w:sz w:val="24"/>
                <w:szCs w:val="24"/>
                <w:lang w:eastAsia="lv-LV"/>
              </w:rPr>
              <w:t>Projekta īstenošana tiks veikta esošo cilvēkresursu ietvaros. Saistībā ar projekta izpildi nebūs nepieciešams veidot jaunas institūcijas vai likvidēt vai reorganizēt esošās.</w:t>
            </w:r>
          </w:p>
          <w:p w14:paraId="3613C8B3" w14:textId="251161AE" w:rsidR="00A72257" w:rsidRPr="005D79B2" w:rsidRDefault="00A72257" w:rsidP="00FD0DB4">
            <w:pPr>
              <w:jc w:val="both"/>
              <w:rPr>
                <w:rFonts w:eastAsia="Times New Roman"/>
                <w:sz w:val="24"/>
                <w:szCs w:val="24"/>
                <w:lang w:eastAsia="lv-LV"/>
              </w:rPr>
            </w:pPr>
            <w:r w:rsidRPr="005D79B2">
              <w:rPr>
                <w:rFonts w:eastAsia="Times New Roman"/>
                <w:sz w:val="24"/>
                <w:szCs w:val="24"/>
                <w:lang w:eastAsia="lv-LV"/>
              </w:rPr>
              <w:t>Projekta izpildes ne</w:t>
            </w:r>
            <w:r w:rsidR="00A65561" w:rsidRPr="005D79B2">
              <w:rPr>
                <w:rFonts w:eastAsia="Times New Roman"/>
                <w:sz w:val="24"/>
                <w:szCs w:val="24"/>
                <w:lang w:eastAsia="lv-LV"/>
              </w:rPr>
              <w:t>ietekmē</w:t>
            </w:r>
            <w:r w:rsidRPr="005D79B2">
              <w:rPr>
                <w:rFonts w:eastAsia="Times New Roman"/>
                <w:sz w:val="24"/>
                <w:szCs w:val="24"/>
                <w:lang w:eastAsia="lv-LV"/>
              </w:rPr>
              <w:t>s pārvaldes funkcijas un institucionālo struktūru.</w:t>
            </w:r>
          </w:p>
          <w:p w14:paraId="39D48214" w14:textId="66BBD0F7" w:rsidR="00A72257" w:rsidRPr="005D79B2" w:rsidRDefault="00A72257" w:rsidP="00FD0DB4">
            <w:pPr>
              <w:jc w:val="both"/>
              <w:rPr>
                <w:rFonts w:eastAsia="Times New Roman" w:cs="Times New Roman"/>
                <w:sz w:val="24"/>
                <w:szCs w:val="24"/>
                <w:lang w:eastAsia="lv-LV"/>
              </w:rPr>
            </w:pPr>
          </w:p>
        </w:tc>
      </w:tr>
      <w:tr w:rsidR="002C021A" w:rsidRPr="005D79B2" w14:paraId="1828EC24"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10506D5A"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787FC69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58F3B30D" w14:textId="77777777" w:rsidR="002C021A" w:rsidRPr="005D79B2" w:rsidRDefault="00376737"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4F7E290" w14:textId="45FD18BC" w:rsidR="002C021A" w:rsidRDefault="002C021A" w:rsidP="002C021A">
      <w:pPr>
        <w:rPr>
          <w:rFonts w:eastAsia="Times New Roman" w:cs="Times New Roman"/>
          <w:sz w:val="24"/>
          <w:szCs w:val="24"/>
          <w:lang w:eastAsia="lv-LV"/>
        </w:rPr>
      </w:pPr>
    </w:p>
    <w:p w14:paraId="19AAAFFA" w14:textId="77777777" w:rsidR="002B37F7" w:rsidRPr="005D79B2" w:rsidRDefault="002B37F7" w:rsidP="002C021A">
      <w:pPr>
        <w:rPr>
          <w:rFonts w:eastAsia="Times New Roman" w:cs="Times New Roman"/>
          <w:sz w:val="24"/>
          <w:szCs w:val="24"/>
          <w:lang w:eastAsia="lv-LV"/>
        </w:rPr>
      </w:pPr>
    </w:p>
    <w:p w14:paraId="0DB8A000" w14:textId="5331F56F" w:rsidR="00A25A7C" w:rsidRDefault="00A25A7C" w:rsidP="0096371F">
      <w:pPr>
        <w:jc w:val="both"/>
        <w:rPr>
          <w:sz w:val="24"/>
          <w:szCs w:val="24"/>
          <w:lang w:eastAsia="lv-LV"/>
        </w:rPr>
      </w:pPr>
      <w:r w:rsidRPr="005D79B2">
        <w:rPr>
          <w:sz w:val="24"/>
          <w:szCs w:val="24"/>
          <w:lang w:eastAsia="lv-LV"/>
        </w:rPr>
        <w:t>Satiksmes ministrs</w:t>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0096371F" w:rsidRPr="005D79B2">
        <w:rPr>
          <w:sz w:val="24"/>
          <w:szCs w:val="24"/>
          <w:lang w:eastAsia="lv-LV"/>
        </w:rPr>
        <w:tab/>
      </w:r>
      <w:r w:rsidR="0096371F" w:rsidRPr="005D79B2">
        <w:rPr>
          <w:sz w:val="24"/>
          <w:szCs w:val="24"/>
          <w:lang w:eastAsia="lv-LV"/>
        </w:rPr>
        <w:tab/>
      </w:r>
      <w:r w:rsidR="00F76AFF">
        <w:rPr>
          <w:sz w:val="24"/>
          <w:szCs w:val="24"/>
          <w:lang w:eastAsia="lv-LV"/>
        </w:rPr>
        <w:t xml:space="preserve">T. </w:t>
      </w:r>
      <w:proofErr w:type="spellStart"/>
      <w:r w:rsidR="00F76AFF">
        <w:rPr>
          <w:sz w:val="24"/>
          <w:szCs w:val="24"/>
          <w:lang w:eastAsia="lv-LV"/>
        </w:rPr>
        <w:t>Linkaits</w:t>
      </w:r>
      <w:proofErr w:type="spellEnd"/>
    </w:p>
    <w:p w14:paraId="7EDEC828" w14:textId="77777777" w:rsidR="00A25A7C" w:rsidRPr="005D79B2" w:rsidRDefault="00A25A7C" w:rsidP="0096371F">
      <w:pPr>
        <w:jc w:val="both"/>
        <w:rPr>
          <w:sz w:val="24"/>
          <w:szCs w:val="24"/>
          <w:lang w:eastAsia="lv-LV"/>
        </w:rPr>
      </w:pPr>
    </w:p>
    <w:p w14:paraId="3CEAB9C5" w14:textId="67FBF8E3" w:rsidR="00A25A7C" w:rsidRPr="005D79B2" w:rsidRDefault="00781BE4" w:rsidP="00897D58">
      <w:pPr>
        <w:jc w:val="both"/>
        <w:rPr>
          <w:rFonts w:cs="Times New Roman"/>
          <w:szCs w:val="28"/>
        </w:rPr>
      </w:pPr>
      <w:r w:rsidRPr="00781BE4">
        <w:rPr>
          <w:sz w:val="24"/>
          <w:szCs w:val="24"/>
          <w:lang w:eastAsia="lv-LV"/>
        </w:rPr>
        <w:t xml:space="preserve">Vīza: Valsts sekretāra </w:t>
      </w:r>
      <w:proofErr w:type="spellStart"/>
      <w:r w:rsidR="00F76AFF">
        <w:rPr>
          <w:sz w:val="24"/>
          <w:szCs w:val="24"/>
          <w:lang w:eastAsia="lv-LV"/>
        </w:rPr>
        <w:t>p.i</w:t>
      </w:r>
      <w:proofErr w:type="spellEnd"/>
      <w:r w:rsidR="00F76AFF">
        <w:rPr>
          <w:sz w:val="24"/>
          <w:szCs w:val="24"/>
          <w:lang w:eastAsia="lv-LV"/>
        </w:rPr>
        <w:t xml:space="preserve">.                                                                                            </w:t>
      </w:r>
      <w:proofErr w:type="spellStart"/>
      <w:r w:rsidRPr="00781BE4">
        <w:rPr>
          <w:sz w:val="24"/>
          <w:szCs w:val="24"/>
          <w:lang w:eastAsia="lv-LV"/>
        </w:rPr>
        <w:t>Dž</w:t>
      </w:r>
      <w:proofErr w:type="spellEnd"/>
      <w:r w:rsidRPr="00781BE4">
        <w:rPr>
          <w:sz w:val="24"/>
          <w:szCs w:val="24"/>
          <w:lang w:eastAsia="lv-LV"/>
        </w:rPr>
        <w:t>.</w:t>
      </w:r>
      <w:r w:rsidR="00551E02">
        <w:rPr>
          <w:sz w:val="24"/>
          <w:szCs w:val="24"/>
          <w:lang w:eastAsia="lv-LV"/>
        </w:rPr>
        <w:t xml:space="preserve"> </w:t>
      </w:r>
      <w:r w:rsidRPr="00781BE4">
        <w:rPr>
          <w:sz w:val="24"/>
          <w:szCs w:val="24"/>
          <w:lang w:eastAsia="lv-LV"/>
        </w:rPr>
        <w:t xml:space="preserve">Innusa     </w:t>
      </w:r>
    </w:p>
    <w:sectPr w:rsidR="00A25A7C" w:rsidRPr="005D79B2" w:rsidSect="00B45F49">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6959" w14:textId="77777777" w:rsidR="0096523C" w:rsidRDefault="0096523C" w:rsidP="00A25A7C">
      <w:r>
        <w:separator/>
      </w:r>
    </w:p>
  </w:endnote>
  <w:endnote w:type="continuationSeparator" w:id="0">
    <w:p w14:paraId="1670CD4D" w14:textId="77777777" w:rsidR="0096523C" w:rsidRDefault="0096523C"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1428" w14:textId="1ED655CA" w:rsidR="00A25A7C" w:rsidRPr="00A25A7C" w:rsidRDefault="00536447">
    <w:pPr>
      <w:pStyle w:val="Footer"/>
      <w:rPr>
        <w:sz w:val="20"/>
        <w:szCs w:val="20"/>
      </w:rPr>
    </w:pPr>
    <w:r>
      <w:rPr>
        <w:sz w:val="20"/>
        <w:szCs w:val="20"/>
      </w:rPr>
      <w:t>SMA</w:t>
    </w:r>
    <w:r w:rsidR="00B244F6" w:rsidRPr="00B244F6">
      <w:rPr>
        <w:sz w:val="20"/>
        <w:szCs w:val="20"/>
      </w:rPr>
      <w:t>not_</w:t>
    </w:r>
    <w:r w:rsidR="002B37F7">
      <w:rPr>
        <w:sz w:val="20"/>
        <w:szCs w:val="20"/>
      </w:rPr>
      <w:t>28</w:t>
    </w:r>
    <w:r w:rsidR="00C80F37">
      <w:rPr>
        <w:sz w:val="20"/>
        <w:szCs w:val="20"/>
      </w:rPr>
      <w:t>05</w:t>
    </w:r>
    <w:r w:rsidR="00BB705E">
      <w:rPr>
        <w:sz w:val="20"/>
        <w:szCs w:val="20"/>
      </w:rPr>
      <w:t>19</w:t>
    </w:r>
    <w:r w:rsidR="00B244F6" w:rsidRPr="00B244F6">
      <w:rPr>
        <w:sz w:val="20"/>
        <w:szCs w:val="20"/>
      </w:rPr>
      <w:t>_</w:t>
    </w:r>
    <w:r w:rsidR="00806BC9">
      <w:rPr>
        <w:sz w:val="20"/>
        <w:szCs w:val="20"/>
      </w:rPr>
      <w:t>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6AC0" w14:textId="6FC634AD" w:rsidR="00A25A7C" w:rsidRPr="00A25A7C" w:rsidRDefault="00536447">
    <w:pPr>
      <w:pStyle w:val="Footer"/>
      <w:rPr>
        <w:sz w:val="20"/>
        <w:szCs w:val="20"/>
      </w:rPr>
    </w:pPr>
    <w:r>
      <w:rPr>
        <w:sz w:val="20"/>
        <w:szCs w:val="20"/>
      </w:rPr>
      <w:t>SMA</w:t>
    </w:r>
    <w:r w:rsidR="00B244F6" w:rsidRPr="00B244F6">
      <w:rPr>
        <w:sz w:val="20"/>
        <w:szCs w:val="20"/>
      </w:rPr>
      <w:t>not_</w:t>
    </w:r>
    <w:r w:rsidR="00806BC9">
      <w:rPr>
        <w:sz w:val="20"/>
        <w:szCs w:val="20"/>
      </w:rPr>
      <w:t>2805</w:t>
    </w:r>
    <w:r w:rsidR="00BB705E">
      <w:rPr>
        <w:sz w:val="20"/>
        <w:szCs w:val="20"/>
      </w:rPr>
      <w:t>19</w:t>
    </w:r>
    <w:r w:rsidR="00B244F6" w:rsidRPr="00B244F6">
      <w:rPr>
        <w:sz w:val="20"/>
        <w:szCs w:val="20"/>
      </w:rPr>
      <w:t>_ALN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0F4D" w14:textId="77777777" w:rsidR="0096523C" w:rsidRDefault="0096523C" w:rsidP="00A25A7C">
      <w:r>
        <w:separator/>
      </w:r>
    </w:p>
  </w:footnote>
  <w:footnote w:type="continuationSeparator" w:id="0">
    <w:p w14:paraId="711DE6AF" w14:textId="77777777" w:rsidR="0096523C" w:rsidRDefault="0096523C" w:rsidP="00A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9053"/>
      <w:docPartObj>
        <w:docPartGallery w:val="Page Numbers (Top of Page)"/>
        <w:docPartUnique/>
      </w:docPartObj>
    </w:sdtPr>
    <w:sdtEndPr>
      <w:rPr>
        <w:noProof/>
      </w:rPr>
    </w:sdtEndPr>
    <w:sdtContent>
      <w:p w14:paraId="69684101" w14:textId="60951DF0" w:rsidR="00A25A7C" w:rsidRDefault="00A25A7C">
        <w:pPr>
          <w:pStyle w:val="Header"/>
          <w:jc w:val="center"/>
        </w:pPr>
        <w:r>
          <w:fldChar w:fldCharType="begin"/>
        </w:r>
        <w:r>
          <w:instrText xml:space="preserve"> PAGE   \* MERGEFORMAT </w:instrText>
        </w:r>
        <w:r>
          <w:fldChar w:fldCharType="separate"/>
        </w:r>
        <w:r w:rsidR="0086332B">
          <w:rPr>
            <w:noProof/>
          </w:rPr>
          <w:t>2</w:t>
        </w:r>
        <w:r>
          <w:rPr>
            <w:noProof/>
          </w:rPr>
          <w:fldChar w:fldCharType="end"/>
        </w:r>
      </w:p>
    </w:sdtContent>
  </w:sdt>
  <w:p w14:paraId="5F92B4E1" w14:textId="77777777" w:rsidR="00A25A7C" w:rsidRDefault="00A25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4E9E"/>
    <w:rsid w:val="000154AE"/>
    <w:rsid w:val="000154FB"/>
    <w:rsid w:val="000161BD"/>
    <w:rsid w:val="000164D4"/>
    <w:rsid w:val="00016F0A"/>
    <w:rsid w:val="00021B0C"/>
    <w:rsid w:val="000235E7"/>
    <w:rsid w:val="00023811"/>
    <w:rsid w:val="0002454F"/>
    <w:rsid w:val="00026408"/>
    <w:rsid w:val="000267CF"/>
    <w:rsid w:val="00026AAD"/>
    <w:rsid w:val="000302CF"/>
    <w:rsid w:val="00032F39"/>
    <w:rsid w:val="00037DD3"/>
    <w:rsid w:val="00045889"/>
    <w:rsid w:val="00046176"/>
    <w:rsid w:val="000466B1"/>
    <w:rsid w:val="00047A83"/>
    <w:rsid w:val="000513DC"/>
    <w:rsid w:val="00051D23"/>
    <w:rsid w:val="000525B6"/>
    <w:rsid w:val="0005625E"/>
    <w:rsid w:val="00056E38"/>
    <w:rsid w:val="00060331"/>
    <w:rsid w:val="00062248"/>
    <w:rsid w:val="000640EF"/>
    <w:rsid w:val="00064E73"/>
    <w:rsid w:val="0006510D"/>
    <w:rsid w:val="00065C60"/>
    <w:rsid w:val="00065FEC"/>
    <w:rsid w:val="00070A2A"/>
    <w:rsid w:val="00071126"/>
    <w:rsid w:val="00072107"/>
    <w:rsid w:val="00072E6C"/>
    <w:rsid w:val="00076827"/>
    <w:rsid w:val="00080917"/>
    <w:rsid w:val="000814EC"/>
    <w:rsid w:val="00081865"/>
    <w:rsid w:val="00081DD0"/>
    <w:rsid w:val="00081E2B"/>
    <w:rsid w:val="00082908"/>
    <w:rsid w:val="00085CCE"/>
    <w:rsid w:val="0008657A"/>
    <w:rsid w:val="000878CD"/>
    <w:rsid w:val="000900BE"/>
    <w:rsid w:val="000914DB"/>
    <w:rsid w:val="00093F23"/>
    <w:rsid w:val="0009530A"/>
    <w:rsid w:val="00096533"/>
    <w:rsid w:val="00096C58"/>
    <w:rsid w:val="000A0172"/>
    <w:rsid w:val="000A022E"/>
    <w:rsid w:val="000A3991"/>
    <w:rsid w:val="000A43D8"/>
    <w:rsid w:val="000A4C0A"/>
    <w:rsid w:val="000A58E9"/>
    <w:rsid w:val="000A615A"/>
    <w:rsid w:val="000A688F"/>
    <w:rsid w:val="000A6EB2"/>
    <w:rsid w:val="000B09F5"/>
    <w:rsid w:val="000B10FE"/>
    <w:rsid w:val="000B49A6"/>
    <w:rsid w:val="000B4D6A"/>
    <w:rsid w:val="000B5FED"/>
    <w:rsid w:val="000B705A"/>
    <w:rsid w:val="000B729C"/>
    <w:rsid w:val="000C085D"/>
    <w:rsid w:val="000C1815"/>
    <w:rsid w:val="000C1F67"/>
    <w:rsid w:val="000C24C6"/>
    <w:rsid w:val="000C3613"/>
    <w:rsid w:val="000C67E1"/>
    <w:rsid w:val="000D1114"/>
    <w:rsid w:val="000D119F"/>
    <w:rsid w:val="000D2255"/>
    <w:rsid w:val="000D33B0"/>
    <w:rsid w:val="000D7683"/>
    <w:rsid w:val="000E15FF"/>
    <w:rsid w:val="000E1842"/>
    <w:rsid w:val="000E2CAD"/>
    <w:rsid w:val="000E46EA"/>
    <w:rsid w:val="000E47A9"/>
    <w:rsid w:val="000E4F82"/>
    <w:rsid w:val="000F0B4C"/>
    <w:rsid w:val="000F1BCE"/>
    <w:rsid w:val="000F4F5D"/>
    <w:rsid w:val="000F522A"/>
    <w:rsid w:val="000F6560"/>
    <w:rsid w:val="000F6DD9"/>
    <w:rsid w:val="000F7ADA"/>
    <w:rsid w:val="000F7DDD"/>
    <w:rsid w:val="00100190"/>
    <w:rsid w:val="0010042F"/>
    <w:rsid w:val="00100A40"/>
    <w:rsid w:val="00100AEF"/>
    <w:rsid w:val="0010229B"/>
    <w:rsid w:val="00102747"/>
    <w:rsid w:val="00103834"/>
    <w:rsid w:val="00104726"/>
    <w:rsid w:val="00106ED4"/>
    <w:rsid w:val="00107048"/>
    <w:rsid w:val="00107FF6"/>
    <w:rsid w:val="00110919"/>
    <w:rsid w:val="00110A69"/>
    <w:rsid w:val="00111D8C"/>
    <w:rsid w:val="00112472"/>
    <w:rsid w:val="001136DC"/>
    <w:rsid w:val="00114022"/>
    <w:rsid w:val="00114463"/>
    <w:rsid w:val="00114EEE"/>
    <w:rsid w:val="00115F7A"/>
    <w:rsid w:val="0011668F"/>
    <w:rsid w:val="00121A19"/>
    <w:rsid w:val="001221EB"/>
    <w:rsid w:val="00123838"/>
    <w:rsid w:val="00124B5E"/>
    <w:rsid w:val="00124DAB"/>
    <w:rsid w:val="0012678F"/>
    <w:rsid w:val="0012793A"/>
    <w:rsid w:val="001301A9"/>
    <w:rsid w:val="00130A1D"/>
    <w:rsid w:val="00130DAA"/>
    <w:rsid w:val="001320AF"/>
    <w:rsid w:val="00133DE8"/>
    <w:rsid w:val="0013424A"/>
    <w:rsid w:val="0013465E"/>
    <w:rsid w:val="0013529C"/>
    <w:rsid w:val="0013603C"/>
    <w:rsid w:val="00136A03"/>
    <w:rsid w:val="00137D7A"/>
    <w:rsid w:val="0014086B"/>
    <w:rsid w:val="00142475"/>
    <w:rsid w:val="00143023"/>
    <w:rsid w:val="001438F6"/>
    <w:rsid w:val="0014394B"/>
    <w:rsid w:val="00144D27"/>
    <w:rsid w:val="00146825"/>
    <w:rsid w:val="00146CC4"/>
    <w:rsid w:val="0014723D"/>
    <w:rsid w:val="00147282"/>
    <w:rsid w:val="00147772"/>
    <w:rsid w:val="00147EAD"/>
    <w:rsid w:val="00150609"/>
    <w:rsid w:val="00150DB9"/>
    <w:rsid w:val="00151A3C"/>
    <w:rsid w:val="00154269"/>
    <w:rsid w:val="001542B3"/>
    <w:rsid w:val="00155728"/>
    <w:rsid w:val="001560BF"/>
    <w:rsid w:val="00157CA7"/>
    <w:rsid w:val="0016052E"/>
    <w:rsid w:val="001629DF"/>
    <w:rsid w:val="001653F6"/>
    <w:rsid w:val="00165CCC"/>
    <w:rsid w:val="00166A02"/>
    <w:rsid w:val="00166F6D"/>
    <w:rsid w:val="001709E4"/>
    <w:rsid w:val="00171555"/>
    <w:rsid w:val="00174747"/>
    <w:rsid w:val="00175B5A"/>
    <w:rsid w:val="00175F1E"/>
    <w:rsid w:val="00176FF4"/>
    <w:rsid w:val="00177D73"/>
    <w:rsid w:val="00177DEB"/>
    <w:rsid w:val="00177E57"/>
    <w:rsid w:val="001801A7"/>
    <w:rsid w:val="00180866"/>
    <w:rsid w:val="00180E22"/>
    <w:rsid w:val="0018187C"/>
    <w:rsid w:val="00183272"/>
    <w:rsid w:val="0018388A"/>
    <w:rsid w:val="0018579E"/>
    <w:rsid w:val="00190CB0"/>
    <w:rsid w:val="0019398A"/>
    <w:rsid w:val="0019538D"/>
    <w:rsid w:val="00195BC7"/>
    <w:rsid w:val="001961C7"/>
    <w:rsid w:val="00196EBE"/>
    <w:rsid w:val="001A0BEF"/>
    <w:rsid w:val="001A1FE0"/>
    <w:rsid w:val="001A2D11"/>
    <w:rsid w:val="001A2E92"/>
    <w:rsid w:val="001A3258"/>
    <w:rsid w:val="001A498A"/>
    <w:rsid w:val="001A4F77"/>
    <w:rsid w:val="001A5835"/>
    <w:rsid w:val="001A5C51"/>
    <w:rsid w:val="001A60E6"/>
    <w:rsid w:val="001A6385"/>
    <w:rsid w:val="001B2723"/>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E26F4"/>
    <w:rsid w:val="001E2C48"/>
    <w:rsid w:val="001E31A6"/>
    <w:rsid w:val="001E40FB"/>
    <w:rsid w:val="001E4610"/>
    <w:rsid w:val="001E6B18"/>
    <w:rsid w:val="001E6F7D"/>
    <w:rsid w:val="001E7764"/>
    <w:rsid w:val="001F13A8"/>
    <w:rsid w:val="001F1892"/>
    <w:rsid w:val="001F2C3E"/>
    <w:rsid w:val="001F3438"/>
    <w:rsid w:val="001F3F16"/>
    <w:rsid w:val="001F433C"/>
    <w:rsid w:val="002006B3"/>
    <w:rsid w:val="00200DB5"/>
    <w:rsid w:val="0020142E"/>
    <w:rsid w:val="00202868"/>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5C6"/>
    <w:rsid w:val="002224F5"/>
    <w:rsid w:val="00222894"/>
    <w:rsid w:val="00222C70"/>
    <w:rsid w:val="00231347"/>
    <w:rsid w:val="002313BA"/>
    <w:rsid w:val="00233A43"/>
    <w:rsid w:val="00236692"/>
    <w:rsid w:val="00237681"/>
    <w:rsid w:val="00240A73"/>
    <w:rsid w:val="00241018"/>
    <w:rsid w:val="00241CC8"/>
    <w:rsid w:val="00242AD1"/>
    <w:rsid w:val="00242DA1"/>
    <w:rsid w:val="00243ED0"/>
    <w:rsid w:val="0024723A"/>
    <w:rsid w:val="002475CA"/>
    <w:rsid w:val="002478E1"/>
    <w:rsid w:val="00247CE8"/>
    <w:rsid w:val="002508E8"/>
    <w:rsid w:val="00251272"/>
    <w:rsid w:val="00251834"/>
    <w:rsid w:val="0025234C"/>
    <w:rsid w:val="00252D2E"/>
    <w:rsid w:val="00256B30"/>
    <w:rsid w:val="00257F71"/>
    <w:rsid w:val="00260809"/>
    <w:rsid w:val="00262D37"/>
    <w:rsid w:val="00267C58"/>
    <w:rsid w:val="002704BF"/>
    <w:rsid w:val="00273CB4"/>
    <w:rsid w:val="0027407E"/>
    <w:rsid w:val="00277344"/>
    <w:rsid w:val="00283244"/>
    <w:rsid w:val="00286164"/>
    <w:rsid w:val="00287752"/>
    <w:rsid w:val="0029054D"/>
    <w:rsid w:val="00290578"/>
    <w:rsid w:val="002908EA"/>
    <w:rsid w:val="00291063"/>
    <w:rsid w:val="00292081"/>
    <w:rsid w:val="00292D8E"/>
    <w:rsid w:val="00293584"/>
    <w:rsid w:val="002977D3"/>
    <w:rsid w:val="002A1B12"/>
    <w:rsid w:val="002A1D5B"/>
    <w:rsid w:val="002A3793"/>
    <w:rsid w:val="002A4EDD"/>
    <w:rsid w:val="002A53AA"/>
    <w:rsid w:val="002A641B"/>
    <w:rsid w:val="002A6A7F"/>
    <w:rsid w:val="002A7353"/>
    <w:rsid w:val="002A73B9"/>
    <w:rsid w:val="002B07B9"/>
    <w:rsid w:val="002B1BD5"/>
    <w:rsid w:val="002B3026"/>
    <w:rsid w:val="002B37F7"/>
    <w:rsid w:val="002B3FC2"/>
    <w:rsid w:val="002B6156"/>
    <w:rsid w:val="002B6224"/>
    <w:rsid w:val="002C021A"/>
    <w:rsid w:val="002C0313"/>
    <w:rsid w:val="002C090C"/>
    <w:rsid w:val="002C109E"/>
    <w:rsid w:val="002C2108"/>
    <w:rsid w:val="002C2170"/>
    <w:rsid w:val="002C25CC"/>
    <w:rsid w:val="002C74B6"/>
    <w:rsid w:val="002D05C4"/>
    <w:rsid w:val="002D13A1"/>
    <w:rsid w:val="002D5B7E"/>
    <w:rsid w:val="002E0674"/>
    <w:rsid w:val="002E254D"/>
    <w:rsid w:val="002E2631"/>
    <w:rsid w:val="002E2FD7"/>
    <w:rsid w:val="002E4D71"/>
    <w:rsid w:val="002E64AA"/>
    <w:rsid w:val="002E75BE"/>
    <w:rsid w:val="002F1010"/>
    <w:rsid w:val="002F1694"/>
    <w:rsid w:val="002F6485"/>
    <w:rsid w:val="002F7068"/>
    <w:rsid w:val="00300387"/>
    <w:rsid w:val="00301D98"/>
    <w:rsid w:val="0030373F"/>
    <w:rsid w:val="003044D6"/>
    <w:rsid w:val="003062B8"/>
    <w:rsid w:val="003065EB"/>
    <w:rsid w:val="00307A03"/>
    <w:rsid w:val="003146B0"/>
    <w:rsid w:val="00314D0F"/>
    <w:rsid w:val="00315A37"/>
    <w:rsid w:val="00315A75"/>
    <w:rsid w:val="00315A7E"/>
    <w:rsid w:val="0032255A"/>
    <w:rsid w:val="003239BC"/>
    <w:rsid w:val="00323F33"/>
    <w:rsid w:val="0032548A"/>
    <w:rsid w:val="00325B17"/>
    <w:rsid w:val="00327125"/>
    <w:rsid w:val="00327B0F"/>
    <w:rsid w:val="00327C9E"/>
    <w:rsid w:val="00330F3B"/>
    <w:rsid w:val="0033485E"/>
    <w:rsid w:val="0033609E"/>
    <w:rsid w:val="00336237"/>
    <w:rsid w:val="00336FB3"/>
    <w:rsid w:val="003378B9"/>
    <w:rsid w:val="00337B5E"/>
    <w:rsid w:val="003411BC"/>
    <w:rsid w:val="00341880"/>
    <w:rsid w:val="00342028"/>
    <w:rsid w:val="00344838"/>
    <w:rsid w:val="0034583F"/>
    <w:rsid w:val="0034597F"/>
    <w:rsid w:val="00345E37"/>
    <w:rsid w:val="003544F5"/>
    <w:rsid w:val="003563F2"/>
    <w:rsid w:val="00356840"/>
    <w:rsid w:val="00357215"/>
    <w:rsid w:val="00362069"/>
    <w:rsid w:val="00363F38"/>
    <w:rsid w:val="00366AFA"/>
    <w:rsid w:val="003678B9"/>
    <w:rsid w:val="00371772"/>
    <w:rsid w:val="00371B98"/>
    <w:rsid w:val="003722C8"/>
    <w:rsid w:val="00372B53"/>
    <w:rsid w:val="00372F8E"/>
    <w:rsid w:val="0037330D"/>
    <w:rsid w:val="00376737"/>
    <w:rsid w:val="00380227"/>
    <w:rsid w:val="00380DC3"/>
    <w:rsid w:val="00380F94"/>
    <w:rsid w:val="0038326A"/>
    <w:rsid w:val="0038382B"/>
    <w:rsid w:val="00383EA7"/>
    <w:rsid w:val="00384D7C"/>
    <w:rsid w:val="003872AD"/>
    <w:rsid w:val="003872E9"/>
    <w:rsid w:val="003873C1"/>
    <w:rsid w:val="003879E2"/>
    <w:rsid w:val="00391637"/>
    <w:rsid w:val="003916A9"/>
    <w:rsid w:val="0039270F"/>
    <w:rsid w:val="003952E9"/>
    <w:rsid w:val="00397D92"/>
    <w:rsid w:val="003A105E"/>
    <w:rsid w:val="003A1A63"/>
    <w:rsid w:val="003A349E"/>
    <w:rsid w:val="003A39BB"/>
    <w:rsid w:val="003A7FEB"/>
    <w:rsid w:val="003B2257"/>
    <w:rsid w:val="003B2532"/>
    <w:rsid w:val="003B3A6D"/>
    <w:rsid w:val="003B3F3C"/>
    <w:rsid w:val="003B6798"/>
    <w:rsid w:val="003C4D96"/>
    <w:rsid w:val="003C7022"/>
    <w:rsid w:val="003D0C2E"/>
    <w:rsid w:val="003D0E81"/>
    <w:rsid w:val="003D30D5"/>
    <w:rsid w:val="003D3D02"/>
    <w:rsid w:val="003D4E2B"/>
    <w:rsid w:val="003D6A3B"/>
    <w:rsid w:val="003D6D23"/>
    <w:rsid w:val="003E03A3"/>
    <w:rsid w:val="003E3051"/>
    <w:rsid w:val="003E451B"/>
    <w:rsid w:val="003E6FAB"/>
    <w:rsid w:val="003E7C5D"/>
    <w:rsid w:val="003E7F25"/>
    <w:rsid w:val="003F0548"/>
    <w:rsid w:val="003F2728"/>
    <w:rsid w:val="003F3430"/>
    <w:rsid w:val="003F55D9"/>
    <w:rsid w:val="003F65FA"/>
    <w:rsid w:val="003F68CF"/>
    <w:rsid w:val="003F753F"/>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C0"/>
    <w:rsid w:val="00415F1B"/>
    <w:rsid w:val="00420D06"/>
    <w:rsid w:val="00420DE8"/>
    <w:rsid w:val="00420EFA"/>
    <w:rsid w:val="00421AED"/>
    <w:rsid w:val="00421E2A"/>
    <w:rsid w:val="0042216A"/>
    <w:rsid w:val="004227F0"/>
    <w:rsid w:val="00422F57"/>
    <w:rsid w:val="004256F7"/>
    <w:rsid w:val="004267CD"/>
    <w:rsid w:val="00427833"/>
    <w:rsid w:val="00430893"/>
    <w:rsid w:val="00431559"/>
    <w:rsid w:val="0043157D"/>
    <w:rsid w:val="004320C3"/>
    <w:rsid w:val="00433DB6"/>
    <w:rsid w:val="0043479E"/>
    <w:rsid w:val="004352A3"/>
    <w:rsid w:val="0043602E"/>
    <w:rsid w:val="004371F7"/>
    <w:rsid w:val="00437B27"/>
    <w:rsid w:val="004403BD"/>
    <w:rsid w:val="004411EE"/>
    <w:rsid w:val="00441D12"/>
    <w:rsid w:val="00443426"/>
    <w:rsid w:val="00443692"/>
    <w:rsid w:val="0044380D"/>
    <w:rsid w:val="00444B35"/>
    <w:rsid w:val="00444E3E"/>
    <w:rsid w:val="00450833"/>
    <w:rsid w:val="004543C4"/>
    <w:rsid w:val="0045605C"/>
    <w:rsid w:val="00456784"/>
    <w:rsid w:val="004600D1"/>
    <w:rsid w:val="00460AEC"/>
    <w:rsid w:val="004631F3"/>
    <w:rsid w:val="00463AB0"/>
    <w:rsid w:val="004652EC"/>
    <w:rsid w:val="00465F95"/>
    <w:rsid w:val="00466EE9"/>
    <w:rsid w:val="00467D24"/>
    <w:rsid w:val="00471B17"/>
    <w:rsid w:val="004725BA"/>
    <w:rsid w:val="00472C70"/>
    <w:rsid w:val="00474BCA"/>
    <w:rsid w:val="004751F5"/>
    <w:rsid w:val="00477174"/>
    <w:rsid w:val="00477E35"/>
    <w:rsid w:val="004804C7"/>
    <w:rsid w:val="00481E81"/>
    <w:rsid w:val="004824B1"/>
    <w:rsid w:val="004856DF"/>
    <w:rsid w:val="0049184F"/>
    <w:rsid w:val="00491866"/>
    <w:rsid w:val="00492880"/>
    <w:rsid w:val="004933EA"/>
    <w:rsid w:val="00493FB7"/>
    <w:rsid w:val="00495FB2"/>
    <w:rsid w:val="00496EE0"/>
    <w:rsid w:val="00497C24"/>
    <w:rsid w:val="004A0B31"/>
    <w:rsid w:val="004A1BCE"/>
    <w:rsid w:val="004A320F"/>
    <w:rsid w:val="004A5CA1"/>
    <w:rsid w:val="004A5F33"/>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6C2"/>
    <w:rsid w:val="004F3FFD"/>
    <w:rsid w:val="004F51D0"/>
    <w:rsid w:val="004F5D96"/>
    <w:rsid w:val="004F639E"/>
    <w:rsid w:val="004F7E58"/>
    <w:rsid w:val="0050022A"/>
    <w:rsid w:val="00503664"/>
    <w:rsid w:val="00504104"/>
    <w:rsid w:val="00505A7E"/>
    <w:rsid w:val="00506D87"/>
    <w:rsid w:val="005077AA"/>
    <w:rsid w:val="00507871"/>
    <w:rsid w:val="005079CF"/>
    <w:rsid w:val="005079EA"/>
    <w:rsid w:val="00507A26"/>
    <w:rsid w:val="00515276"/>
    <w:rsid w:val="00517DB2"/>
    <w:rsid w:val="00520560"/>
    <w:rsid w:val="00522A92"/>
    <w:rsid w:val="005250E1"/>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502F8"/>
    <w:rsid w:val="00550A63"/>
    <w:rsid w:val="0055151B"/>
    <w:rsid w:val="00551E02"/>
    <w:rsid w:val="00553169"/>
    <w:rsid w:val="00553450"/>
    <w:rsid w:val="00554188"/>
    <w:rsid w:val="00555ACF"/>
    <w:rsid w:val="00556DE2"/>
    <w:rsid w:val="00557F72"/>
    <w:rsid w:val="0056065F"/>
    <w:rsid w:val="0056123A"/>
    <w:rsid w:val="005626EB"/>
    <w:rsid w:val="00563E12"/>
    <w:rsid w:val="00565BF3"/>
    <w:rsid w:val="00566C8C"/>
    <w:rsid w:val="005670C2"/>
    <w:rsid w:val="005677DE"/>
    <w:rsid w:val="00572FF0"/>
    <w:rsid w:val="005736A5"/>
    <w:rsid w:val="0057413F"/>
    <w:rsid w:val="005751E5"/>
    <w:rsid w:val="00581906"/>
    <w:rsid w:val="005851B0"/>
    <w:rsid w:val="00585EE6"/>
    <w:rsid w:val="00591DF9"/>
    <w:rsid w:val="00591F3B"/>
    <w:rsid w:val="00592FF8"/>
    <w:rsid w:val="005934B3"/>
    <w:rsid w:val="005944D0"/>
    <w:rsid w:val="00595039"/>
    <w:rsid w:val="005966EE"/>
    <w:rsid w:val="005972F0"/>
    <w:rsid w:val="00597866"/>
    <w:rsid w:val="005A07D0"/>
    <w:rsid w:val="005A31B8"/>
    <w:rsid w:val="005A3BFA"/>
    <w:rsid w:val="005A4010"/>
    <w:rsid w:val="005A4739"/>
    <w:rsid w:val="005A4AB8"/>
    <w:rsid w:val="005A5753"/>
    <w:rsid w:val="005A65FF"/>
    <w:rsid w:val="005A69AF"/>
    <w:rsid w:val="005A70D0"/>
    <w:rsid w:val="005A7540"/>
    <w:rsid w:val="005B0D14"/>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3B0C"/>
    <w:rsid w:val="005D6032"/>
    <w:rsid w:val="005D6875"/>
    <w:rsid w:val="005D79B2"/>
    <w:rsid w:val="005E1147"/>
    <w:rsid w:val="005E2A9F"/>
    <w:rsid w:val="005E2BC3"/>
    <w:rsid w:val="005E765D"/>
    <w:rsid w:val="005F052C"/>
    <w:rsid w:val="005F0BD6"/>
    <w:rsid w:val="005F3082"/>
    <w:rsid w:val="005F36DB"/>
    <w:rsid w:val="005F3BD2"/>
    <w:rsid w:val="005F4FE5"/>
    <w:rsid w:val="005F50A7"/>
    <w:rsid w:val="005F7044"/>
    <w:rsid w:val="00602136"/>
    <w:rsid w:val="00602271"/>
    <w:rsid w:val="00602368"/>
    <w:rsid w:val="00604480"/>
    <w:rsid w:val="00610764"/>
    <w:rsid w:val="0061155C"/>
    <w:rsid w:val="006128F1"/>
    <w:rsid w:val="0061299E"/>
    <w:rsid w:val="00613B0B"/>
    <w:rsid w:val="00613CA9"/>
    <w:rsid w:val="00615245"/>
    <w:rsid w:val="00615AA4"/>
    <w:rsid w:val="00616497"/>
    <w:rsid w:val="00621B4E"/>
    <w:rsid w:val="00623C77"/>
    <w:rsid w:val="0062521C"/>
    <w:rsid w:val="00626B38"/>
    <w:rsid w:val="00627C1C"/>
    <w:rsid w:val="00627FDF"/>
    <w:rsid w:val="00630868"/>
    <w:rsid w:val="006335E1"/>
    <w:rsid w:val="0063461E"/>
    <w:rsid w:val="0063518A"/>
    <w:rsid w:val="00640ECF"/>
    <w:rsid w:val="00642ADC"/>
    <w:rsid w:val="00643B35"/>
    <w:rsid w:val="00643B8E"/>
    <w:rsid w:val="00644FB3"/>
    <w:rsid w:val="00651ABE"/>
    <w:rsid w:val="00652362"/>
    <w:rsid w:val="00654BDB"/>
    <w:rsid w:val="00654EE9"/>
    <w:rsid w:val="00656C45"/>
    <w:rsid w:val="00656FC4"/>
    <w:rsid w:val="00657FD8"/>
    <w:rsid w:val="006611DD"/>
    <w:rsid w:val="00662991"/>
    <w:rsid w:val="006644D6"/>
    <w:rsid w:val="006647F5"/>
    <w:rsid w:val="0066799F"/>
    <w:rsid w:val="006679E7"/>
    <w:rsid w:val="00670971"/>
    <w:rsid w:val="006713D2"/>
    <w:rsid w:val="0067168E"/>
    <w:rsid w:val="00674C1E"/>
    <w:rsid w:val="00674CF7"/>
    <w:rsid w:val="0067759D"/>
    <w:rsid w:val="00680A0A"/>
    <w:rsid w:val="006820EF"/>
    <w:rsid w:val="00684656"/>
    <w:rsid w:val="0068694B"/>
    <w:rsid w:val="00686F66"/>
    <w:rsid w:val="00687C06"/>
    <w:rsid w:val="006906D8"/>
    <w:rsid w:val="006907A6"/>
    <w:rsid w:val="006911E5"/>
    <w:rsid w:val="00695D13"/>
    <w:rsid w:val="006A0A43"/>
    <w:rsid w:val="006A2AE9"/>
    <w:rsid w:val="006A3811"/>
    <w:rsid w:val="006A5569"/>
    <w:rsid w:val="006A5F7C"/>
    <w:rsid w:val="006A6184"/>
    <w:rsid w:val="006A6359"/>
    <w:rsid w:val="006A6650"/>
    <w:rsid w:val="006A747E"/>
    <w:rsid w:val="006B0CE7"/>
    <w:rsid w:val="006B1079"/>
    <w:rsid w:val="006B1567"/>
    <w:rsid w:val="006B2F3D"/>
    <w:rsid w:val="006B44CB"/>
    <w:rsid w:val="006B6DF2"/>
    <w:rsid w:val="006B7030"/>
    <w:rsid w:val="006B7B31"/>
    <w:rsid w:val="006C138C"/>
    <w:rsid w:val="006C2BC3"/>
    <w:rsid w:val="006C39EC"/>
    <w:rsid w:val="006C4B9D"/>
    <w:rsid w:val="006D48D8"/>
    <w:rsid w:val="006D6325"/>
    <w:rsid w:val="006D75FF"/>
    <w:rsid w:val="006E03A4"/>
    <w:rsid w:val="006E603C"/>
    <w:rsid w:val="006E6622"/>
    <w:rsid w:val="006E6E0F"/>
    <w:rsid w:val="006F065D"/>
    <w:rsid w:val="006F2BC7"/>
    <w:rsid w:val="006F303E"/>
    <w:rsid w:val="006F370B"/>
    <w:rsid w:val="006F4143"/>
    <w:rsid w:val="006F510D"/>
    <w:rsid w:val="006F6F8D"/>
    <w:rsid w:val="007005F8"/>
    <w:rsid w:val="00700A02"/>
    <w:rsid w:val="00702691"/>
    <w:rsid w:val="007030B9"/>
    <w:rsid w:val="00707EE9"/>
    <w:rsid w:val="00710421"/>
    <w:rsid w:val="00712CE0"/>
    <w:rsid w:val="00714C03"/>
    <w:rsid w:val="00715594"/>
    <w:rsid w:val="007162CA"/>
    <w:rsid w:val="00720EBA"/>
    <w:rsid w:val="00721159"/>
    <w:rsid w:val="007235A5"/>
    <w:rsid w:val="00724077"/>
    <w:rsid w:val="00724087"/>
    <w:rsid w:val="007251CA"/>
    <w:rsid w:val="007276B9"/>
    <w:rsid w:val="00727798"/>
    <w:rsid w:val="00732E8E"/>
    <w:rsid w:val="00733A93"/>
    <w:rsid w:val="00733C8B"/>
    <w:rsid w:val="007342F8"/>
    <w:rsid w:val="00734504"/>
    <w:rsid w:val="00735661"/>
    <w:rsid w:val="00735CD5"/>
    <w:rsid w:val="00737AF9"/>
    <w:rsid w:val="0074001E"/>
    <w:rsid w:val="00741098"/>
    <w:rsid w:val="0074212B"/>
    <w:rsid w:val="00745134"/>
    <w:rsid w:val="00746766"/>
    <w:rsid w:val="00747704"/>
    <w:rsid w:val="00747DC7"/>
    <w:rsid w:val="00747F02"/>
    <w:rsid w:val="007510BC"/>
    <w:rsid w:val="00751E1B"/>
    <w:rsid w:val="00753863"/>
    <w:rsid w:val="0075424C"/>
    <w:rsid w:val="0075453C"/>
    <w:rsid w:val="007545B6"/>
    <w:rsid w:val="00754D82"/>
    <w:rsid w:val="007554E3"/>
    <w:rsid w:val="007560B6"/>
    <w:rsid w:val="00757325"/>
    <w:rsid w:val="00762383"/>
    <w:rsid w:val="007636AC"/>
    <w:rsid w:val="00766C0B"/>
    <w:rsid w:val="00770BC6"/>
    <w:rsid w:val="00772ACD"/>
    <w:rsid w:val="00772C77"/>
    <w:rsid w:val="007732FD"/>
    <w:rsid w:val="00774AA1"/>
    <w:rsid w:val="00775430"/>
    <w:rsid w:val="00780708"/>
    <w:rsid w:val="00781BE4"/>
    <w:rsid w:val="00781D3B"/>
    <w:rsid w:val="00782071"/>
    <w:rsid w:val="007844A2"/>
    <w:rsid w:val="007852C2"/>
    <w:rsid w:val="00786719"/>
    <w:rsid w:val="007870DB"/>
    <w:rsid w:val="00790279"/>
    <w:rsid w:val="00793716"/>
    <w:rsid w:val="007937E2"/>
    <w:rsid w:val="00793942"/>
    <w:rsid w:val="00794497"/>
    <w:rsid w:val="00794713"/>
    <w:rsid w:val="00796796"/>
    <w:rsid w:val="0079742A"/>
    <w:rsid w:val="007979A9"/>
    <w:rsid w:val="007A080F"/>
    <w:rsid w:val="007A10C1"/>
    <w:rsid w:val="007A299B"/>
    <w:rsid w:val="007A460C"/>
    <w:rsid w:val="007A4E8F"/>
    <w:rsid w:val="007A7436"/>
    <w:rsid w:val="007A7FD4"/>
    <w:rsid w:val="007B1116"/>
    <w:rsid w:val="007B229D"/>
    <w:rsid w:val="007B244D"/>
    <w:rsid w:val="007B525A"/>
    <w:rsid w:val="007B5596"/>
    <w:rsid w:val="007B56F1"/>
    <w:rsid w:val="007B7918"/>
    <w:rsid w:val="007C0927"/>
    <w:rsid w:val="007C09B1"/>
    <w:rsid w:val="007C0AFE"/>
    <w:rsid w:val="007C13A8"/>
    <w:rsid w:val="007C1BAA"/>
    <w:rsid w:val="007C21A3"/>
    <w:rsid w:val="007C23A4"/>
    <w:rsid w:val="007C23E5"/>
    <w:rsid w:val="007C24B0"/>
    <w:rsid w:val="007C3FCC"/>
    <w:rsid w:val="007C6387"/>
    <w:rsid w:val="007D3429"/>
    <w:rsid w:val="007D6928"/>
    <w:rsid w:val="007D6E90"/>
    <w:rsid w:val="007E011B"/>
    <w:rsid w:val="007E0224"/>
    <w:rsid w:val="007E039A"/>
    <w:rsid w:val="007E1939"/>
    <w:rsid w:val="007E392C"/>
    <w:rsid w:val="007E78D4"/>
    <w:rsid w:val="007F1400"/>
    <w:rsid w:val="007F27E3"/>
    <w:rsid w:val="007F4F5E"/>
    <w:rsid w:val="007F68A6"/>
    <w:rsid w:val="007F7967"/>
    <w:rsid w:val="00800962"/>
    <w:rsid w:val="00800D58"/>
    <w:rsid w:val="008018F6"/>
    <w:rsid w:val="008043CD"/>
    <w:rsid w:val="0080441A"/>
    <w:rsid w:val="00806780"/>
    <w:rsid w:val="00806BC9"/>
    <w:rsid w:val="0081056D"/>
    <w:rsid w:val="008140D6"/>
    <w:rsid w:val="00814230"/>
    <w:rsid w:val="00814E6E"/>
    <w:rsid w:val="0081681A"/>
    <w:rsid w:val="0082031B"/>
    <w:rsid w:val="0082135E"/>
    <w:rsid w:val="00822971"/>
    <w:rsid w:val="00825D44"/>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5046C"/>
    <w:rsid w:val="00852622"/>
    <w:rsid w:val="00852A2F"/>
    <w:rsid w:val="0085653F"/>
    <w:rsid w:val="008604D7"/>
    <w:rsid w:val="00862E7D"/>
    <w:rsid w:val="0086332B"/>
    <w:rsid w:val="008641A1"/>
    <w:rsid w:val="00867569"/>
    <w:rsid w:val="00873695"/>
    <w:rsid w:val="0087799A"/>
    <w:rsid w:val="00877A56"/>
    <w:rsid w:val="00880979"/>
    <w:rsid w:val="00880A74"/>
    <w:rsid w:val="00881D31"/>
    <w:rsid w:val="008853E7"/>
    <w:rsid w:val="00887294"/>
    <w:rsid w:val="008872F9"/>
    <w:rsid w:val="00890AC5"/>
    <w:rsid w:val="0089131F"/>
    <w:rsid w:val="00893315"/>
    <w:rsid w:val="008942FF"/>
    <w:rsid w:val="00894EF7"/>
    <w:rsid w:val="0089563F"/>
    <w:rsid w:val="00897009"/>
    <w:rsid w:val="0089799E"/>
    <w:rsid w:val="00897D58"/>
    <w:rsid w:val="008A0E12"/>
    <w:rsid w:val="008A1547"/>
    <w:rsid w:val="008A1A7F"/>
    <w:rsid w:val="008A1C94"/>
    <w:rsid w:val="008A27E3"/>
    <w:rsid w:val="008A2A90"/>
    <w:rsid w:val="008A2E00"/>
    <w:rsid w:val="008A451F"/>
    <w:rsid w:val="008A5826"/>
    <w:rsid w:val="008A587D"/>
    <w:rsid w:val="008A5C6E"/>
    <w:rsid w:val="008A61FE"/>
    <w:rsid w:val="008A6DD8"/>
    <w:rsid w:val="008B01C3"/>
    <w:rsid w:val="008B0B24"/>
    <w:rsid w:val="008B1468"/>
    <w:rsid w:val="008B31FA"/>
    <w:rsid w:val="008B3C25"/>
    <w:rsid w:val="008B6EBA"/>
    <w:rsid w:val="008B78F3"/>
    <w:rsid w:val="008B7E45"/>
    <w:rsid w:val="008C3483"/>
    <w:rsid w:val="008C3ED8"/>
    <w:rsid w:val="008C4836"/>
    <w:rsid w:val="008C5110"/>
    <w:rsid w:val="008C62BD"/>
    <w:rsid w:val="008C659B"/>
    <w:rsid w:val="008C6BA0"/>
    <w:rsid w:val="008C6CA2"/>
    <w:rsid w:val="008C6F55"/>
    <w:rsid w:val="008C7A8B"/>
    <w:rsid w:val="008D0D97"/>
    <w:rsid w:val="008D0F1B"/>
    <w:rsid w:val="008D11C5"/>
    <w:rsid w:val="008D34C8"/>
    <w:rsid w:val="008D5ED8"/>
    <w:rsid w:val="008E1ABA"/>
    <w:rsid w:val="008E20BD"/>
    <w:rsid w:val="008E69EC"/>
    <w:rsid w:val="008F0124"/>
    <w:rsid w:val="008F0FBF"/>
    <w:rsid w:val="008F3363"/>
    <w:rsid w:val="008F39F2"/>
    <w:rsid w:val="008F631B"/>
    <w:rsid w:val="008F642C"/>
    <w:rsid w:val="008F6D37"/>
    <w:rsid w:val="008F707C"/>
    <w:rsid w:val="008F7756"/>
    <w:rsid w:val="00900466"/>
    <w:rsid w:val="009008DC"/>
    <w:rsid w:val="00903799"/>
    <w:rsid w:val="0090382F"/>
    <w:rsid w:val="00904449"/>
    <w:rsid w:val="00907B88"/>
    <w:rsid w:val="00907C67"/>
    <w:rsid w:val="00911BCF"/>
    <w:rsid w:val="00911CB9"/>
    <w:rsid w:val="00912770"/>
    <w:rsid w:val="00913A70"/>
    <w:rsid w:val="0091592C"/>
    <w:rsid w:val="00915FD7"/>
    <w:rsid w:val="00916277"/>
    <w:rsid w:val="00916D06"/>
    <w:rsid w:val="0091700F"/>
    <w:rsid w:val="00922CF6"/>
    <w:rsid w:val="009243C3"/>
    <w:rsid w:val="00925CE2"/>
    <w:rsid w:val="00925FD8"/>
    <w:rsid w:val="009270E9"/>
    <w:rsid w:val="009276F8"/>
    <w:rsid w:val="009364D3"/>
    <w:rsid w:val="00936DF5"/>
    <w:rsid w:val="00940295"/>
    <w:rsid w:val="00941B5E"/>
    <w:rsid w:val="0094259D"/>
    <w:rsid w:val="00942B55"/>
    <w:rsid w:val="0094303F"/>
    <w:rsid w:val="009431A9"/>
    <w:rsid w:val="009434C2"/>
    <w:rsid w:val="009512B9"/>
    <w:rsid w:val="00952B8F"/>
    <w:rsid w:val="00952E8E"/>
    <w:rsid w:val="00953E9B"/>
    <w:rsid w:val="00955D12"/>
    <w:rsid w:val="00961585"/>
    <w:rsid w:val="00961A8D"/>
    <w:rsid w:val="00962105"/>
    <w:rsid w:val="0096309C"/>
    <w:rsid w:val="0096371F"/>
    <w:rsid w:val="00964CF0"/>
    <w:rsid w:val="0096523C"/>
    <w:rsid w:val="00966043"/>
    <w:rsid w:val="0096650D"/>
    <w:rsid w:val="00966BAF"/>
    <w:rsid w:val="00966FED"/>
    <w:rsid w:val="009679F8"/>
    <w:rsid w:val="00970059"/>
    <w:rsid w:val="00970491"/>
    <w:rsid w:val="00972462"/>
    <w:rsid w:val="00972642"/>
    <w:rsid w:val="00973D1D"/>
    <w:rsid w:val="00976CE9"/>
    <w:rsid w:val="00977E9D"/>
    <w:rsid w:val="00980FFD"/>
    <w:rsid w:val="00982296"/>
    <w:rsid w:val="0098261A"/>
    <w:rsid w:val="00982661"/>
    <w:rsid w:val="00985928"/>
    <w:rsid w:val="00986150"/>
    <w:rsid w:val="00986EA6"/>
    <w:rsid w:val="0099180D"/>
    <w:rsid w:val="009950F1"/>
    <w:rsid w:val="009967FD"/>
    <w:rsid w:val="00996990"/>
    <w:rsid w:val="00996A5C"/>
    <w:rsid w:val="00997F8F"/>
    <w:rsid w:val="009A1386"/>
    <w:rsid w:val="009A1613"/>
    <w:rsid w:val="009A3489"/>
    <w:rsid w:val="009A40BC"/>
    <w:rsid w:val="009A5B20"/>
    <w:rsid w:val="009B1469"/>
    <w:rsid w:val="009B275D"/>
    <w:rsid w:val="009B2C01"/>
    <w:rsid w:val="009B31D1"/>
    <w:rsid w:val="009B33F3"/>
    <w:rsid w:val="009B41E4"/>
    <w:rsid w:val="009B4323"/>
    <w:rsid w:val="009C009D"/>
    <w:rsid w:val="009C00FE"/>
    <w:rsid w:val="009C036B"/>
    <w:rsid w:val="009C1C3D"/>
    <w:rsid w:val="009C1C9A"/>
    <w:rsid w:val="009D01FD"/>
    <w:rsid w:val="009D12E0"/>
    <w:rsid w:val="009D2E12"/>
    <w:rsid w:val="009D3BAF"/>
    <w:rsid w:val="009D4461"/>
    <w:rsid w:val="009D5415"/>
    <w:rsid w:val="009D5C75"/>
    <w:rsid w:val="009D6EE5"/>
    <w:rsid w:val="009E0AB5"/>
    <w:rsid w:val="009E47FF"/>
    <w:rsid w:val="009E62A0"/>
    <w:rsid w:val="009E62D4"/>
    <w:rsid w:val="009F1E2D"/>
    <w:rsid w:val="009F1FD8"/>
    <w:rsid w:val="009F279C"/>
    <w:rsid w:val="009F35DD"/>
    <w:rsid w:val="009F3BE0"/>
    <w:rsid w:val="009F3E87"/>
    <w:rsid w:val="009F73C0"/>
    <w:rsid w:val="009F7F88"/>
    <w:rsid w:val="00A01F95"/>
    <w:rsid w:val="00A02603"/>
    <w:rsid w:val="00A02640"/>
    <w:rsid w:val="00A04EBE"/>
    <w:rsid w:val="00A05D94"/>
    <w:rsid w:val="00A05EA5"/>
    <w:rsid w:val="00A06878"/>
    <w:rsid w:val="00A06E3E"/>
    <w:rsid w:val="00A07607"/>
    <w:rsid w:val="00A079C2"/>
    <w:rsid w:val="00A1008C"/>
    <w:rsid w:val="00A10A9C"/>
    <w:rsid w:val="00A10C7A"/>
    <w:rsid w:val="00A1230D"/>
    <w:rsid w:val="00A1322B"/>
    <w:rsid w:val="00A16DE4"/>
    <w:rsid w:val="00A17316"/>
    <w:rsid w:val="00A22037"/>
    <w:rsid w:val="00A237CB"/>
    <w:rsid w:val="00A23C4C"/>
    <w:rsid w:val="00A251A8"/>
    <w:rsid w:val="00A25A7C"/>
    <w:rsid w:val="00A25AA6"/>
    <w:rsid w:val="00A25E72"/>
    <w:rsid w:val="00A26F69"/>
    <w:rsid w:val="00A27313"/>
    <w:rsid w:val="00A301C3"/>
    <w:rsid w:val="00A31A51"/>
    <w:rsid w:val="00A31CD4"/>
    <w:rsid w:val="00A32225"/>
    <w:rsid w:val="00A324C6"/>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218A"/>
    <w:rsid w:val="00A644B2"/>
    <w:rsid w:val="00A65561"/>
    <w:rsid w:val="00A70881"/>
    <w:rsid w:val="00A7146D"/>
    <w:rsid w:val="00A72257"/>
    <w:rsid w:val="00A73152"/>
    <w:rsid w:val="00A732DE"/>
    <w:rsid w:val="00A753F5"/>
    <w:rsid w:val="00A755A8"/>
    <w:rsid w:val="00A769F4"/>
    <w:rsid w:val="00A7723C"/>
    <w:rsid w:val="00A805F4"/>
    <w:rsid w:val="00A82C8E"/>
    <w:rsid w:val="00A82D03"/>
    <w:rsid w:val="00A84163"/>
    <w:rsid w:val="00A85941"/>
    <w:rsid w:val="00A85AC9"/>
    <w:rsid w:val="00A86391"/>
    <w:rsid w:val="00A86FA6"/>
    <w:rsid w:val="00A87FE7"/>
    <w:rsid w:val="00A90B5B"/>
    <w:rsid w:val="00A918C2"/>
    <w:rsid w:val="00AA1CAE"/>
    <w:rsid w:val="00AA1E34"/>
    <w:rsid w:val="00AA20B4"/>
    <w:rsid w:val="00AA238D"/>
    <w:rsid w:val="00AA5B8A"/>
    <w:rsid w:val="00AA7B68"/>
    <w:rsid w:val="00AB1258"/>
    <w:rsid w:val="00AB1477"/>
    <w:rsid w:val="00AB1D4C"/>
    <w:rsid w:val="00AB26F5"/>
    <w:rsid w:val="00AB48E2"/>
    <w:rsid w:val="00AB4D2D"/>
    <w:rsid w:val="00AB544B"/>
    <w:rsid w:val="00AB5B3A"/>
    <w:rsid w:val="00AB5B8D"/>
    <w:rsid w:val="00AB611A"/>
    <w:rsid w:val="00AB61C2"/>
    <w:rsid w:val="00AC2423"/>
    <w:rsid w:val="00AC2ADB"/>
    <w:rsid w:val="00AC2FC8"/>
    <w:rsid w:val="00AC350C"/>
    <w:rsid w:val="00AC7036"/>
    <w:rsid w:val="00AC7AB7"/>
    <w:rsid w:val="00AD20B6"/>
    <w:rsid w:val="00AD2790"/>
    <w:rsid w:val="00AD60D0"/>
    <w:rsid w:val="00AD70FF"/>
    <w:rsid w:val="00AD75BA"/>
    <w:rsid w:val="00AD7E04"/>
    <w:rsid w:val="00AD7E90"/>
    <w:rsid w:val="00AE02CD"/>
    <w:rsid w:val="00AE051B"/>
    <w:rsid w:val="00AE1F88"/>
    <w:rsid w:val="00AE21E7"/>
    <w:rsid w:val="00AE2A5C"/>
    <w:rsid w:val="00AE31AA"/>
    <w:rsid w:val="00AE3882"/>
    <w:rsid w:val="00AE447E"/>
    <w:rsid w:val="00AE6508"/>
    <w:rsid w:val="00AF00F4"/>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31A35"/>
    <w:rsid w:val="00B32371"/>
    <w:rsid w:val="00B33859"/>
    <w:rsid w:val="00B33938"/>
    <w:rsid w:val="00B3447A"/>
    <w:rsid w:val="00B349C3"/>
    <w:rsid w:val="00B34DD6"/>
    <w:rsid w:val="00B36913"/>
    <w:rsid w:val="00B37890"/>
    <w:rsid w:val="00B378C9"/>
    <w:rsid w:val="00B40812"/>
    <w:rsid w:val="00B4198E"/>
    <w:rsid w:val="00B42016"/>
    <w:rsid w:val="00B423CD"/>
    <w:rsid w:val="00B42455"/>
    <w:rsid w:val="00B424CD"/>
    <w:rsid w:val="00B42AE4"/>
    <w:rsid w:val="00B44E77"/>
    <w:rsid w:val="00B45B3A"/>
    <w:rsid w:val="00B45F49"/>
    <w:rsid w:val="00B4747E"/>
    <w:rsid w:val="00B4768D"/>
    <w:rsid w:val="00B50C4B"/>
    <w:rsid w:val="00B5433A"/>
    <w:rsid w:val="00B556F7"/>
    <w:rsid w:val="00B56516"/>
    <w:rsid w:val="00B5794D"/>
    <w:rsid w:val="00B60EB6"/>
    <w:rsid w:val="00B61990"/>
    <w:rsid w:val="00B645BB"/>
    <w:rsid w:val="00B657F1"/>
    <w:rsid w:val="00B669D7"/>
    <w:rsid w:val="00B70ACA"/>
    <w:rsid w:val="00B722AA"/>
    <w:rsid w:val="00B725CF"/>
    <w:rsid w:val="00B72D1E"/>
    <w:rsid w:val="00B7413C"/>
    <w:rsid w:val="00B769C1"/>
    <w:rsid w:val="00B76CFA"/>
    <w:rsid w:val="00B770F4"/>
    <w:rsid w:val="00B77BB6"/>
    <w:rsid w:val="00B80D2A"/>
    <w:rsid w:val="00B80E7B"/>
    <w:rsid w:val="00B81ABB"/>
    <w:rsid w:val="00B81BE8"/>
    <w:rsid w:val="00B8607D"/>
    <w:rsid w:val="00B86A04"/>
    <w:rsid w:val="00B87991"/>
    <w:rsid w:val="00B87E83"/>
    <w:rsid w:val="00B903B0"/>
    <w:rsid w:val="00B90453"/>
    <w:rsid w:val="00B94F56"/>
    <w:rsid w:val="00B95A59"/>
    <w:rsid w:val="00B964D8"/>
    <w:rsid w:val="00BA09AB"/>
    <w:rsid w:val="00BA1F03"/>
    <w:rsid w:val="00BA2BEF"/>
    <w:rsid w:val="00BA602A"/>
    <w:rsid w:val="00BB1070"/>
    <w:rsid w:val="00BB1230"/>
    <w:rsid w:val="00BB22AB"/>
    <w:rsid w:val="00BB28CD"/>
    <w:rsid w:val="00BB3559"/>
    <w:rsid w:val="00BB5B80"/>
    <w:rsid w:val="00BB63B5"/>
    <w:rsid w:val="00BB705E"/>
    <w:rsid w:val="00BB7A39"/>
    <w:rsid w:val="00BC2076"/>
    <w:rsid w:val="00BC2EDF"/>
    <w:rsid w:val="00BC5A75"/>
    <w:rsid w:val="00BC5CB0"/>
    <w:rsid w:val="00BC6AA2"/>
    <w:rsid w:val="00BC6C37"/>
    <w:rsid w:val="00BC7A63"/>
    <w:rsid w:val="00BD1639"/>
    <w:rsid w:val="00BD2326"/>
    <w:rsid w:val="00BD31E3"/>
    <w:rsid w:val="00BD4467"/>
    <w:rsid w:val="00BD466C"/>
    <w:rsid w:val="00BD5E2C"/>
    <w:rsid w:val="00BD7754"/>
    <w:rsid w:val="00BE0965"/>
    <w:rsid w:val="00BE0B23"/>
    <w:rsid w:val="00BE1BFB"/>
    <w:rsid w:val="00BE3EA7"/>
    <w:rsid w:val="00BE4377"/>
    <w:rsid w:val="00BE503B"/>
    <w:rsid w:val="00BE5BFB"/>
    <w:rsid w:val="00BE5C89"/>
    <w:rsid w:val="00BE603D"/>
    <w:rsid w:val="00BE66F2"/>
    <w:rsid w:val="00BE6940"/>
    <w:rsid w:val="00BF032C"/>
    <w:rsid w:val="00BF0569"/>
    <w:rsid w:val="00BF0833"/>
    <w:rsid w:val="00BF1A72"/>
    <w:rsid w:val="00BF4FF4"/>
    <w:rsid w:val="00BF6395"/>
    <w:rsid w:val="00BF6750"/>
    <w:rsid w:val="00BF714A"/>
    <w:rsid w:val="00C00B95"/>
    <w:rsid w:val="00C00F63"/>
    <w:rsid w:val="00C03420"/>
    <w:rsid w:val="00C03E8B"/>
    <w:rsid w:val="00C04162"/>
    <w:rsid w:val="00C10664"/>
    <w:rsid w:val="00C11368"/>
    <w:rsid w:val="00C11AEB"/>
    <w:rsid w:val="00C11B40"/>
    <w:rsid w:val="00C12378"/>
    <w:rsid w:val="00C159A8"/>
    <w:rsid w:val="00C15C8D"/>
    <w:rsid w:val="00C173A2"/>
    <w:rsid w:val="00C20202"/>
    <w:rsid w:val="00C22EEC"/>
    <w:rsid w:val="00C2332E"/>
    <w:rsid w:val="00C23CE0"/>
    <w:rsid w:val="00C2429A"/>
    <w:rsid w:val="00C24ADC"/>
    <w:rsid w:val="00C24E0C"/>
    <w:rsid w:val="00C25124"/>
    <w:rsid w:val="00C25671"/>
    <w:rsid w:val="00C256F8"/>
    <w:rsid w:val="00C26CCC"/>
    <w:rsid w:val="00C26DEB"/>
    <w:rsid w:val="00C302A7"/>
    <w:rsid w:val="00C30474"/>
    <w:rsid w:val="00C31E6F"/>
    <w:rsid w:val="00C366F5"/>
    <w:rsid w:val="00C4068D"/>
    <w:rsid w:val="00C4333B"/>
    <w:rsid w:val="00C46354"/>
    <w:rsid w:val="00C46CEA"/>
    <w:rsid w:val="00C5028B"/>
    <w:rsid w:val="00C5296E"/>
    <w:rsid w:val="00C531BA"/>
    <w:rsid w:val="00C566FA"/>
    <w:rsid w:val="00C56A78"/>
    <w:rsid w:val="00C56ED7"/>
    <w:rsid w:val="00C56F5F"/>
    <w:rsid w:val="00C575D7"/>
    <w:rsid w:val="00C602A6"/>
    <w:rsid w:val="00C605CD"/>
    <w:rsid w:val="00C60A07"/>
    <w:rsid w:val="00C6221D"/>
    <w:rsid w:val="00C6266D"/>
    <w:rsid w:val="00C6353A"/>
    <w:rsid w:val="00C6496D"/>
    <w:rsid w:val="00C65182"/>
    <w:rsid w:val="00C658D4"/>
    <w:rsid w:val="00C65B9E"/>
    <w:rsid w:val="00C66303"/>
    <w:rsid w:val="00C67AA1"/>
    <w:rsid w:val="00C77981"/>
    <w:rsid w:val="00C77A18"/>
    <w:rsid w:val="00C80F37"/>
    <w:rsid w:val="00C810FD"/>
    <w:rsid w:val="00C811EB"/>
    <w:rsid w:val="00C815F2"/>
    <w:rsid w:val="00C8350C"/>
    <w:rsid w:val="00C83DD1"/>
    <w:rsid w:val="00C83E7F"/>
    <w:rsid w:val="00C85C18"/>
    <w:rsid w:val="00C85C39"/>
    <w:rsid w:val="00C86411"/>
    <w:rsid w:val="00C90ADD"/>
    <w:rsid w:val="00C915FC"/>
    <w:rsid w:val="00C9198E"/>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447E"/>
    <w:rsid w:val="00CB4CD5"/>
    <w:rsid w:val="00CB573B"/>
    <w:rsid w:val="00CB603F"/>
    <w:rsid w:val="00CB6E64"/>
    <w:rsid w:val="00CB78C8"/>
    <w:rsid w:val="00CB7C84"/>
    <w:rsid w:val="00CC0C1D"/>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E19DA"/>
    <w:rsid w:val="00CE1B64"/>
    <w:rsid w:val="00CE35C5"/>
    <w:rsid w:val="00CE3A2D"/>
    <w:rsid w:val="00CE527A"/>
    <w:rsid w:val="00CE7E91"/>
    <w:rsid w:val="00CF130C"/>
    <w:rsid w:val="00CF191E"/>
    <w:rsid w:val="00CF1BA1"/>
    <w:rsid w:val="00CF1DC2"/>
    <w:rsid w:val="00CF5CAC"/>
    <w:rsid w:val="00CF7F8F"/>
    <w:rsid w:val="00D00317"/>
    <w:rsid w:val="00D033F6"/>
    <w:rsid w:val="00D03677"/>
    <w:rsid w:val="00D04BF3"/>
    <w:rsid w:val="00D04F54"/>
    <w:rsid w:val="00D063E1"/>
    <w:rsid w:val="00D064D7"/>
    <w:rsid w:val="00D069D0"/>
    <w:rsid w:val="00D0739C"/>
    <w:rsid w:val="00D079F1"/>
    <w:rsid w:val="00D10386"/>
    <w:rsid w:val="00D1135D"/>
    <w:rsid w:val="00D1157B"/>
    <w:rsid w:val="00D11B5A"/>
    <w:rsid w:val="00D121FF"/>
    <w:rsid w:val="00D14688"/>
    <w:rsid w:val="00D205D2"/>
    <w:rsid w:val="00D21AB4"/>
    <w:rsid w:val="00D23824"/>
    <w:rsid w:val="00D23C60"/>
    <w:rsid w:val="00D2455C"/>
    <w:rsid w:val="00D24EC5"/>
    <w:rsid w:val="00D33D74"/>
    <w:rsid w:val="00D33F51"/>
    <w:rsid w:val="00D35718"/>
    <w:rsid w:val="00D35B08"/>
    <w:rsid w:val="00D36272"/>
    <w:rsid w:val="00D36ED4"/>
    <w:rsid w:val="00D42737"/>
    <w:rsid w:val="00D42C6F"/>
    <w:rsid w:val="00D448D9"/>
    <w:rsid w:val="00D45DA5"/>
    <w:rsid w:val="00D462DC"/>
    <w:rsid w:val="00D46DF4"/>
    <w:rsid w:val="00D47609"/>
    <w:rsid w:val="00D47A7D"/>
    <w:rsid w:val="00D51835"/>
    <w:rsid w:val="00D53838"/>
    <w:rsid w:val="00D54FFC"/>
    <w:rsid w:val="00D5617D"/>
    <w:rsid w:val="00D6191F"/>
    <w:rsid w:val="00D619C2"/>
    <w:rsid w:val="00D6318E"/>
    <w:rsid w:val="00D6553C"/>
    <w:rsid w:val="00D65AF1"/>
    <w:rsid w:val="00D67006"/>
    <w:rsid w:val="00D6738E"/>
    <w:rsid w:val="00D675D8"/>
    <w:rsid w:val="00D67F17"/>
    <w:rsid w:val="00D71291"/>
    <w:rsid w:val="00D727A6"/>
    <w:rsid w:val="00D76624"/>
    <w:rsid w:val="00D7721F"/>
    <w:rsid w:val="00D80731"/>
    <w:rsid w:val="00D8258D"/>
    <w:rsid w:val="00D842A9"/>
    <w:rsid w:val="00D847CE"/>
    <w:rsid w:val="00D84D77"/>
    <w:rsid w:val="00D8558A"/>
    <w:rsid w:val="00D85E1C"/>
    <w:rsid w:val="00D873DD"/>
    <w:rsid w:val="00D8762C"/>
    <w:rsid w:val="00D915DD"/>
    <w:rsid w:val="00D92290"/>
    <w:rsid w:val="00D945EC"/>
    <w:rsid w:val="00D94B13"/>
    <w:rsid w:val="00D9600D"/>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336E"/>
    <w:rsid w:val="00DD33DC"/>
    <w:rsid w:val="00DD39BD"/>
    <w:rsid w:val="00DD4207"/>
    <w:rsid w:val="00DD7391"/>
    <w:rsid w:val="00DE0E0E"/>
    <w:rsid w:val="00DE0F64"/>
    <w:rsid w:val="00DE39A7"/>
    <w:rsid w:val="00DE4011"/>
    <w:rsid w:val="00DE5ABB"/>
    <w:rsid w:val="00DE6863"/>
    <w:rsid w:val="00DE7623"/>
    <w:rsid w:val="00DF023F"/>
    <w:rsid w:val="00DF175C"/>
    <w:rsid w:val="00DF24D7"/>
    <w:rsid w:val="00DF2657"/>
    <w:rsid w:val="00DF7280"/>
    <w:rsid w:val="00E00A39"/>
    <w:rsid w:val="00E02541"/>
    <w:rsid w:val="00E03818"/>
    <w:rsid w:val="00E06DC9"/>
    <w:rsid w:val="00E06F90"/>
    <w:rsid w:val="00E07386"/>
    <w:rsid w:val="00E1059C"/>
    <w:rsid w:val="00E11C15"/>
    <w:rsid w:val="00E125E3"/>
    <w:rsid w:val="00E12667"/>
    <w:rsid w:val="00E12BFA"/>
    <w:rsid w:val="00E130A7"/>
    <w:rsid w:val="00E132F0"/>
    <w:rsid w:val="00E14FA3"/>
    <w:rsid w:val="00E21208"/>
    <w:rsid w:val="00E259E4"/>
    <w:rsid w:val="00E25DEE"/>
    <w:rsid w:val="00E276A7"/>
    <w:rsid w:val="00E277B1"/>
    <w:rsid w:val="00E27ECB"/>
    <w:rsid w:val="00E306FE"/>
    <w:rsid w:val="00E32F24"/>
    <w:rsid w:val="00E340EE"/>
    <w:rsid w:val="00E34BC2"/>
    <w:rsid w:val="00E36AB7"/>
    <w:rsid w:val="00E37936"/>
    <w:rsid w:val="00E405EB"/>
    <w:rsid w:val="00E40B08"/>
    <w:rsid w:val="00E43220"/>
    <w:rsid w:val="00E457BB"/>
    <w:rsid w:val="00E45C69"/>
    <w:rsid w:val="00E45E54"/>
    <w:rsid w:val="00E47476"/>
    <w:rsid w:val="00E51926"/>
    <w:rsid w:val="00E524DB"/>
    <w:rsid w:val="00E536D9"/>
    <w:rsid w:val="00E54BB5"/>
    <w:rsid w:val="00E61A14"/>
    <w:rsid w:val="00E6279D"/>
    <w:rsid w:val="00E6350A"/>
    <w:rsid w:val="00E63A65"/>
    <w:rsid w:val="00E6539E"/>
    <w:rsid w:val="00E675B8"/>
    <w:rsid w:val="00E6789F"/>
    <w:rsid w:val="00E67F49"/>
    <w:rsid w:val="00E7017D"/>
    <w:rsid w:val="00E71B04"/>
    <w:rsid w:val="00E72C18"/>
    <w:rsid w:val="00E74900"/>
    <w:rsid w:val="00E752C9"/>
    <w:rsid w:val="00E81753"/>
    <w:rsid w:val="00E81B8A"/>
    <w:rsid w:val="00E81FE6"/>
    <w:rsid w:val="00E8280B"/>
    <w:rsid w:val="00E84132"/>
    <w:rsid w:val="00E84993"/>
    <w:rsid w:val="00E87D4A"/>
    <w:rsid w:val="00E906BA"/>
    <w:rsid w:val="00E914C0"/>
    <w:rsid w:val="00E9532C"/>
    <w:rsid w:val="00EA0AE1"/>
    <w:rsid w:val="00EA13A2"/>
    <w:rsid w:val="00EA21D6"/>
    <w:rsid w:val="00EA31EF"/>
    <w:rsid w:val="00EA383D"/>
    <w:rsid w:val="00EA476F"/>
    <w:rsid w:val="00EA4C04"/>
    <w:rsid w:val="00EA6A86"/>
    <w:rsid w:val="00EB1A99"/>
    <w:rsid w:val="00EB7019"/>
    <w:rsid w:val="00EB7467"/>
    <w:rsid w:val="00EC03F0"/>
    <w:rsid w:val="00EC0771"/>
    <w:rsid w:val="00EC2259"/>
    <w:rsid w:val="00EC304D"/>
    <w:rsid w:val="00EC3158"/>
    <w:rsid w:val="00EC4578"/>
    <w:rsid w:val="00EC65D8"/>
    <w:rsid w:val="00EC7482"/>
    <w:rsid w:val="00ED1802"/>
    <w:rsid w:val="00ED1F25"/>
    <w:rsid w:val="00ED3138"/>
    <w:rsid w:val="00ED6EC3"/>
    <w:rsid w:val="00ED77E5"/>
    <w:rsid w:val="00EE0BCD"/>
    <w:rsid w:val="00EE1AEE"/>
    <w:rsid w:val="00EE2753"/>
    <w:rsid w:val="00EE58AC"/>
    <w:rsid w:val="00EF0889"/>
    <w:rsid w:val="00EF0A5A"/>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7FA1"/>
    <w:rsid w:val="00F11690"/>
    <w:rsid w:val="00F13342"/>
    <w:rsid w:val="00F1334D"/>
    <w:rsid w:val="00F155E4"/>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4425"/>
    <w:rsid w:val="00F364A4"/>
    <w:rsid w:val="00F37C4B"/>
    <w:rsid w:val="00F4180C"/>
    <w:rsid w:val="00F41C71"/>
    <w:rsid w:val="00F42B8F"/>
    <w:rsid w:val="00F4407F"/>
    <w:rsid w:val="00F44454"/>
    <w:rsid w:val="00F44F35"/>
    <w:rsid w:val="00F45474"/>
    <w:rsid w:val="00F45EA8"/>
    <w:rsid w:val="00F468EA"/>
    <w:rsid w:val="00F5138D"/>
    <w:rsid w:val="00F51F54"/>
    <w:rsid w:val="00F5212B"/>
    <w:rsid w:val="00F5381A"/>
    <w:rsid w:val="00F53EB4"/>
    <w:rsid w:val="00F57CD9"/>
    <w:rsid w:val="00F602B6"/>
    <w:rsid w:val="00F60DA6"/>
    <w:rsid w:val="00F613E3"/>
    <w:rsid w:val="00F63C65"/>
    <w:rsid w:val="00F63ED3"/>
    <w:rsid w:val="00F651EB"/>
    <w:rsid w:val="00F652E4"/>
    <w:rsid w:val="00F65612"/>
    <w:rsid w:val="00F66827"/>
    <w:rsid w:val="00F66890"/>
    <w:rsid w:val="00F67526"/>
    <w:rsid w:val="00F732B6"/>
    <w:rsid w:val="00F73683"/>
    <w:rsid w:val="00F73B1C"/>
    <w:rsid w:val="00F73BFD"/>
    <w:rsid w:val="00F74C9E"/>
    <w:rsid w:val="00F75304"/>
    <w:rsid w:val="00F76AFF"/>
    <w:rsid w:val="00F76E93"/>
    <w:rsid w:val="00F80726"/>
    <w:rsid w:val="00F80AB0"/>
    <w:rsid w:val="00F80BE3"/>
    <w:rsid w:val="00F81977"/>
    <w:rsid w:val="00F82ABA"/>
    <w:rsid w:val="00F83739"/>
    <w:rsid w:val="00F84FE3"/>
    <w:rsid w:val="00F87827"/>
    <w:rsid w:val="00F916B1"/>
    <w:rsid w:val="00F92505"/>
    <w:rsid w:val="00F9272B"/>
    <w:rsid w:val="00F93B6E"/>
    <w:rsid w:val="00F94459"/>
    <w:rsid w:val="00F94CB7"/>
    <w:rsid w:val="00F954FA"/>
    <w:rsid w:val="00F96515"/>
    <w:rsid w:val="00F96EFF"/>
    <w:rsid w:val="00FA338A"/>
    <w:rsid w:val="00FA375C"/>
    <w:rsid w:val="00FA4047"/>
    <w:rsid w:val="00FA6B5C"/>
    <w:rsid w:val="00FA6E6A"/>
    <w:rsid w:val="00FA7628"/>
    <w:rsid w:val="00FB19A1"/>
    <w:rsid w:val="00FB22AA"/>
    <w:rsid w:val="00FB2727"/>
    <w:rsid w:val="00FB3497"/>
    <w:rsid w:val="00FB5C49"/>
    <w:rsid w:val="00FB6C61"/>
    <w:rsid w:val="00FB75B4"/>
    <w:rsid w:val="00FB7747"/>
    <w:rsid w:val="00FC062A"/>
    <w:rsid w:val="00FC2117"/>
    <w:rsid w:val="00FC3DC2"/>
    <w:rsid w:val="00FC52E1"/>
    <w:rsid w:val="00FC6053"/>
    <w:rsid w:val="00FD0DB4"/>
    <w:rsid w:val="00FD14D0"/>
    <w:rsid w:val="00FD2122"/>
    <w:rsid w:val="00FD3092"/>
    <w:rsid w:val="00FD5FD6"/>
    <w:rsid w:val="00FE0394"/>
    <w:rsid w:val="00FE1126"/>
    <w:rsid w:val="00FE243E"/>
    <w:rsid w:val="00FE5BEF"/>
    <w:rsid w:val="00FE7CCC"/>
    <w:rsid w:val="00FF179D"/>
    <w:rsid w:val="00FF2867"/>
    <w:rsid w:val="00FF2DC9"/>
    <w:rsid w:val="00FF3729"/>
    <w:rsid w:val="00FF3BBC"/>
    <w:rsid w:val="00FF4A39"/>
    <w:rsid w:val="00FF5117"/>
    <w:rsid w:val="00FF5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 w:type="paragraph" w:customStyle="1" w:styleId="tv2132">
    <w:name w:val="tv2132"/>
    <w:basedOn w:val="Normal"/>
    <w:rsid w:val="00F916B1"/>
    <w:pPr>
      <w:spacing w:line="360" w:lineRule="auto"/>
      <w:ind w:firstLine="300"/>
    </w:pPr>
    <w:rPr>
      <w:rFonts w:eastAsia="Times New Roman" w:cs="Times New Roman"/>
      <w:color w:val="414142"/>
      <w:sz w:val="20"/>
      <w:szCs w:val="20"/>
      <w:lang w:eastAsia="lv-LV"/>
    </w:rPr>
  </w:style>
  <w:style w:type="character" w:styleId="UnresolvedMention">
    <w:name w:val="Unresolved Mention"/>
    <w:basedOn w:val="DefaultParagraphFont"/>
    <w:uiPriority w:val="99"/>
    <w:semiHidden/>
    <w:unhideWhenUsed/>
    <w:rsid w:val="00143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3">
      <w:bodyDiv w:val="1"/>
      <w:marLeft w:val="0"/>
      <w:marRight w:val="0"/>
      <w:marTop w:val="0"/>
      <w:marBottom w:val="0"/>
      <w:divBdr>
        <w:top w:val="none" w:sz="0" w:space="0" w:color="auto"/>
        <w:left w:val="none" w:sz="0" w:space="0" w:color="auto"/>
        <w:bottom w:val="none" w:sz="0" w:space="0" w:color="auto"/>
        <w:right w:val="none" w:sz="0" w:space="0" w:color="auto"/>
      </w:divBdr>
      <w:divsChild>
        <w:div w:id="951668228">
          <w:marLeft w:val="0"/>
          <w:marRight w:val="0"/>
          <w:marTop w:val="0"/>
          <w:marBottom w:val="0"/>
          <w:divBdr>
            <w:top w:val="none" w:sz="0" w:space="0" w:color="auto"/>
            <w:left w:val="none" w:sz="0" w:space="0" w:color="auto"/>
            <w:bottom w:val="none" w:sz="0" w:space="0" w:color="auto"/>
            <w:right w:val="none" w:sz="0" w:space="0" w:color="auto"/>
          </w:divBdr>
          <w:divsChild>
            <w:div w:id="653604392">
              <w:marLeft w:val="0"/>
              <w:marRight w:val="0"/>
              <w:marTop w:val="0"/>
              <w:marBottom w:val="0"/>
              <w:divBdr>
                <w:top w:val="none" w:sz="0" w:space="0" w:color="auto"/>
                <w:left w:val="none" w:sz="0" w:space="0" w:color="auto"/>
                <w:bottom w:val="none" w:sz="0" w:space="0" w:color="auto"/>
                <w:right w:val="none" w:sz="0" w:space="0" w:color="auto"/>
              </w:divBdr>
              <w:divsChild>
                <w:div w:id="1091052711">
                  <w:marLeft w:val="0"/>
                  <w:marRight w:val="0"/>
                  <w:marTop w:val="0"/>
                  <w:marBottom w:val="0"/>
                  <w:divBdr>
                    <w:top w:val="none" w:sz="0" w:space="0" w:color="auto"/>
                    <w:left w:val="none" w:sz="0" w:space="0" w:color="auto"/>
                    <w:bottom w:val="none" w:sz="0" w:space="0" w:color="auto"/>
                    <w:right w:val="none" w:sz="0" w:space="0" w:color="auto"/>
                  </w:divBdr>
                  <w:divsChild>
                    <w:div w:id="959068319">
                      <w:marLeft w:val="0"/>
                      <w:marRight w:val="0"/>
                      <w:marTop w:val="0"/>
                      <w:marBottom w:val="0"/>
                      <w:divBdr>
                        <w:top w:val="none" w:sz="0" w:space="0" w:color="auto"/>
                        <w:left w:val="none" w:sz="0" w:space="0" w:color="auto"/>
                        <w:bottom w:val="none" w:sz="0" w:space="0" w:color="auto"/>
                        <w:right w:val="none" w:sz="0" w:space="0" w:color="auto"/>
                      </w:divBdr>
                      <w:divsChild>
                        <w:div w:id="683745971">
                          <w:marLeft w:val="0"/>
                          <w:marRight w:val="0"/>
                          <w:marTop w:val="0"/>
                          <w:marBottom w:val="0"/>
                          <w:divBdr>
                            <w:top w:val="none" w:sz="0" w:space="0" w:color="auto"/>
                            <w:left w:val="none" w:sz="0" w:space="0" w:color="auto"/>
                            <w:bottom w:val="none" w:sz="0" w:space="0" w:color="auto"/>
                            <w:right w:val="none" w:sz="0" w:space="0" w:color="auto"/>
                          </w:divBdr>
                          <w:divsChild>
                            <w:div w:id="2077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lv/sm/content/?cat=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58FE-0C2D-4D82-8955-1E038A56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3386</Words>
  <Characters>1931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26.maija noteikumos Nr.272 “Autoceļu lietošanas nodevas maksāšanas, iekasēšanas un administrēšanas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26.maija noteikumos Nr.272 “Autoceļu lietošanas nodevas maksāšanas, iekasēšanas un administrēšanas kārtība”” sākotnējās ietekmes novērtējuma ziņojums (anotācija)</dc:title>
  <dc:creator>Dace Supe</dc:creator>
  <cp:lastModifiedBy>Baiba Jirgena</cp:lastModifiedBy>
  <cp:revision>21</cp:revision>
  <cp:lastPrinted>2018-06-12T07:50:00Z</cp:lastPrinted>
  <dcterms:created xsi:type="dcterms:W3CDTF">2019-05-28T10:22:00Z</dcterms:created>
  <dcterms:modified xsi:type="dcterms:W3CDTF">2019-06-14T10:56:00Z</dcterms:modified>
</cp:coreProperties>
</file>