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EBF2" w14:textId="77777777" w:rsidR="008C0EDC" w:rsidRDefault="00BA0797" w:rsidP="00BA0797">
      <w:pPr>
        <w:spacing w:after="0"/>
        <w:jc w:val="center"/>
        <w:rPr>
          <w:rFonts w:eastAsia="Times New Roman"/>
          <w:b/>
          <w:bCs/>
          <w:lang w:eastAsia="lv-LV"/>
        </w:rPr>
      </w:pPr>
      <w:bookmarkStart w:id="0" w:name="_GoBack"/>
      <w:bookmarkEnd w:id="0"/>
      <w:r w:rsidRPr="00BA0797">
        <w:rPr>
          <w:rFonts w:eastAsia="Times New Roman"/>
          <w:b/>
          <w:bCs/>
          <w:lang w:eastAsia="lv-LV"/>
        </w:rPr>
        <w:t xml:space="preserve">Ministru kabineta </w:t>
      </w:r>
      <w:r w:rsidR="00626FD4">
        <w:rPr>
          <w:rFonts w:eastAsia="Times New Roman"/>
          <w:b/>
          <w:bCs/>
          <w:lang w:eastAsia="lv-LV"/>
        </w:rPr>
        <w:t>instrukcijas</w:t>
      </w:r>
      <w:r w:rsidR="00252377">
        <w:rPr>
          <w:rFonts w:eastAsia="Times New Roman"/>
          <w:b/>
          <w:bCs/>
          <w:lang w:eastAsia="lv-LV"/>
        </w:rPr>
        <w:t xml:space="preserve"> projekta</w:t>
      </w:r>
      <w:r w:rsidR="009643E5">
        <w:rPr>
          <w:rFonts w:eastAsia="Times New Roman"/>
          <w:b/>
          <w:bCs/>
          <w:lang w:eastAsia="lv-LV"/>
        </w:rPr>
        <w:t xml:space="preserve"> </w:t>
      </w:r>
      <w:r w:rsidRPr="00BA0797">
        <w:rPr>
          <w:rFonts w:eastAsia="Times New Roman"/>
          <w:b/>
          <w:bCs/>
          <w:lang w:eastAsia="lv-LV"/>
        </w:rPr>
        <w:t>„</w:t>
      </w:r>
      <w:r w:rsidR="00516211">
        <w:rPr>
          <w:rFonts w:eastAsia="Times New Roman"/>
          <w:b/>
          <w:bCs/>
          <w:lang w:eastAsia="lv-LV"/>
        </w:rPr>
        <w:t>Kārtība, kādā</w:t>
      </w:r>
      <w:r w:rsidR="00626FD4">
        <w:rPr>
          <w:rFonts w:eastAsia="Times New Roman"/>
          <w:b/>
          <w:bCs/>
          <w:lang w:eastAsia="lv-LV"/>
        </w:rPr>
        <w:t xml:space="preserve"> Latvijas Republikas valsts amatpersonas, augstākās ārvalstu amatpersonas un pavadošos delegācijas locekļus atbrīvo no lidostas drošības pārbaudēm</w:t>
      </w:r>
      <w:r w:rsidRPr="00BA0797">
        <w:rPr>
          <w:rFonts w:eastAsia="Times New Roman"/>
          <w:b/>
          <w:bCs/>
          <w:lang w:eastAsia="lv-LV"/>
        </w:rPr>
        <w:t>”</w:t>
      </w:r>
      <w:r w:rsidR="00626FD4">
        <w:rPr>
          <w:rFonts w:eastAsia="Times New Roman"/>
          <w:b/>
          <w:bCs/>
          <w:lang w:eastAsia="lv-LV"/>
        </w:rPr>
        <w:t xml:space="preserve"> </w:t>
      </w:r>
      <w:r w:rsidRPr="00BA0797">
        <w:rPr>
          <w:rFonts w:eastAsia="Times New Roman"/>
          <w:b/>
          <w:bCs/>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02"/>
        <w:gridCol w:w="5680"/>
      </w:tblGrid>
      <w:tr w:rsidR="008C0EDC" w:rsidRPr="008C0EDC" w14:paraId="4119B401"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5676D5"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Tiesību akta projekta anotācijas kopsavilkums</w:t>
            </w:r>
          </w:p>
        </w:tc>
      </w:tr>
      <w:tr w:rsidR="008C0EDC" w:rsidRPr="008C0EDC" w14:paraId="2D1F591D"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1B500D" w14:textId="77777777" w:rsidR="008C0EDC" w:rsidRPr="008C0EDC" w:rsidRDefault="008C0EDC" w:rsidP="008C0EDC">
            <w:pPr>
              <w:spacing w:after="0"/>
              <w:rPr>
                <w:rFonts w:eastAsia="Times New Roman"/>
                <w:lang w:eastAsia="lv-LV"/>
              </w:rPr>
            </w:pPr>
            <w:r w:rsidRPr="008C0EDC">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CDAB35A" w14:textId="5CB5F8A9" w:rsidR="00252377" w:rsidRPr="008C0EDC" w:rsidRDefault="006B5D07" w:rsidP="006E2FA8">
            <w:pPr>
              <w:pStyle w:val="naislab"/>
              <w:spacing w:before="0" w:beforeAutospacing="0" w:after="0" w:afterAutospacing="0"/>
              <w:jc w:val="both"/>
            </w:pPr>
            <w:r w:rsidRPr="006B5D07">
              <w:t>Ministru kabineta instrukcijas projekta „</w:t>
            </w:r>
            <w:r w:rsidR="00696AF8">
              <w:t xml:space="preserve"> </w:t>
            </w:r>
            <w:r w:rsidR="00696AF8" w:rsidRPr="00696AF8">
              <w:t>Kārtība, kādā Latvijas Republikas valsts amatpersonas, augstākās ārvalstu amatpersonas un pavadošos delegācijas locekļus atbrīvo no lidostas drošības pārbaudēm</w:t>
            </w:r>
            <w:r w:rsidRPr="006B5D07">
              <w:t xml:space="preserve">” </w:t>
            </w:r>
            <w:r>
              <w:t>(turpmāk - p</w:t>
            </w:r>
            <w:r w:rsidR="00252377" w:rsidRPr="00252377">
              <w:t>rojekts</w:t>
            </w:r>
            <w:r>
              <w:t>)</w:t>
            </w:r>
            <w:r w:rsidR="00252377" w:rsidRPr="00252377">
              <w:t xml:space="preserve"> </w:t>
            </w:r>
            <w:r>
              <w:t>mērķis</w:t>
            </w:r>
            <w:r w:rsidR="00AA1C79">
              <w:t xml:space="preserve"> ir</w:t>
            </w:r>
            <w:r w:rsidR="00252377" w:rsidRPr="00252377">
              <w:t xml:space="preserve"> </w:t>
            </w:r>
            <w:r>
              <w:t>noteikt</w:t>
            </w:r>
            <w:r w:rsidRPr="00451CE4">
              <w:t xml:space="preserve"> </w:t>
            </w:r>
            <w:r w:rsidR="00451CE4" w:rsidRPr="00451CE4">
              <w:t>person</w:t>
            </w:r>
            <w:r w:rsidR="00695A3D">
              <w:t xml:space="preserve">u </w:t>
            </w:r>
            <w:r w:rsidR="006E2FA8">
              <w:t xml:space="preserve"> </w:t>
            </w:r>
            <w:r w:rsidR="00695A3D">
              <w:t>kategorijas</w:t>
            </w:r>
            <w:r>
              <w:t xml:space="preserve">, </w:t>
            </w:r>
            <w:r w:rsidR="006E2FA8">
              <w:t>ko</w:t>
            </w:r>
            <w:r w:rsidR="00451CE4" w:rsidRPr="00451CE4">
              <w:t xml:space="preserve"> atbrīvo no lidostas drošības </w:t>
            </w:r>
            <w:r w:rsidR="00706695" w:rsidRPr="00706695">
              <w:t>pārbaudēm</w:t>
            </w:r>
            <w:r w:rsidR="00D27264">
              <w:t>,</w:t>
            </w:r>
            <w:r w:rsidR="00706695" w:rsidRPr="00706695">
              <w:t xml:space="preserve"> </w:t>
            </w:r>
            <w:r w:rsidR="00451CE4" w:rsidRPr="00451CE4">
              <w:t xml:space="preserve">un </w:t>
            </w:r>
            <w:r w:rsidR="00596C30">
              <w:t xml:space="preserve">kārtību, kādā </w:t>
            </w:r>
            <w:r w:rsidR="00663F84">
              <w:t>šīs personas (</w:t>
            </w:r>
            <w:r w:rsidR="00663F84" w:rsidRPr="00663F84">
              <w:t>Latvijas Republikas valsts amatpersonas, augstākās ārvalstu amatpersonas un pavadošos delegācijas locekļus</w:t>
            </w:r>
            <w:r w:rsidR="00663F84">
              <w:t>)</w:t>
            </w:r>
            <w:r w:rsidR="00663F84" w:rsidRPr="00663F84">
              <w:t xml:space="preserve"> atbrīvo no lidostas drošības pārbaudēm</w:t>
            </w:r>
            <w:r w:rsidR="00296EC0">
              <w:t>.</w:t>
            </w:r>
            <w:r w:rsidR="0049652F">
              <w:t xml:space="preserve"> </w:t>
            </w:r>
            <w:r>
              <w:t>P</w:t>
            </w:r>
            <w:r w:rsidR="00252377" w:rsidRPr="00252377">
              <w:t>rojekts stāsies spēkā Oficiālo publikāciju un tiesiskās informācijas likumā noteiktajā kārtībā.</w:t>
            </w:r>
          </w:p>
        </w:tc>
      </w:tr>
    </w:tbl>
    <w:p w14:paraId="26AA8A13"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8C0EDC" w:rsidRPr="008C0EDC" w14:paraId="7A319B4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7FBAE3"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 Tiesību akta projekta izstrādes nepieciešamība</w:t>
            </w:r>
          </w:p>
        </w:tc>
      </w:tr>
      <w:tr w:rsidR="008C0EDC" w:rsidRPr="008C0EDC" w14:paraId="15D6004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2027D9"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A59D4D" w14:textId="77777777" w:rsidR="008C0EDC" w:rsidRPr="008C0EDC" w:rsidRDefault="008C0EDC" w:rsidP="008C0EDC">
            <w:pPr>
              <w:spacing w:after="0"/>
              <w:rPr>
                <w:rFonts w:eastAsia="Times New Roman"/>
                <w:lang w:eastAsia="lv-LV"/>
              </w:rPr>
            </w:pPr>
            <w:r w:rsidRPr="008C0EDC">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4907B45" w14:textId="77777777" w:rsidR="008C0EDC" w:rsidRPr="008C0EDC" w:rsidRDefault="00E00985" w:rsidP="00A94B8C">
            <w:pPr>
              <w:spacing w:after="0"/>
              <w:jc w:val="both"/>
              <w:rPr>
                <w:rFonts w:eastAsia="Times New Roman"/>
                <w:lang w:eastAsia="lv-LV"/>
              </w:rPr>
            </w:pPr>
            <w:r>
              <w:rPr>
                <w:rFonts w:eastAsia="Times New Roman"/>
                <w:lang w:eastAsia="lv-LV"/>
              </w:rPr>
              <w:t>Ministru kabineta 2010. gada 27. aprīļa noteikumu Nr.397 “Noteikumi par Valsts Civilās aviācijas drošības programmu” 3.18. apakšpunkts</w:t>
            </w:r>
            <w:r w:rsidR="00296EC0">
              <w:rPr>
                <w:rFonts w:eastAsia="Times New Roman"/>
                <w:lang w:eastAsia="lv-LV"/>
              </w:rPr>
              <w:t>.</w:t>
            </w:r>
          </w:p>
        </w:tc>
      </w:tr>
      <w:tr w:rsidR="008C0EDC" w:rsidRPr="008C0EDC" w14:paraId="6F56F89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D56115"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FA52CD" w14:textId="77777777" w:rsidR="008C0EDC" w:rsidRPr="008C0EDC" w:rsidRDefault="008C0EDC" w:rsidP="008C0EDC">
            <w:pPr>
              <w:spacing w:after="0"/>
              <w:rPr>
                <w:rFonts w:eastAsia="Times New Roman"/>
                <w:lang w:eastAsia="lv-LV"/>
              </w:rPr>
            </w:pPr>
            <w:r w:rsidRPr="008C0EDC">
              <w:rPr>
                <w:rFonts w:eastAsia="Times New Roman"/>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74732BA" w14:textId="5BEE67AE" w:rsidR="00933D4F" w:rsidRDefault="00CF42B0" w:rsidP="00933D4F">
            <w:pPr>
              <w:pStyle w:val="Heading3"/>
              <w:spacing w:before="0" w:beforeAutospacing="0" w:after="0" w:afterAutospacing="0"/>
              <w:jc w:val="both"/>
              <w:rPr>
                <w:b w:val="0"/>
                <w:sz w:val="24"/>
                <w:szCs w:val="24"/>
              </w:rPr>
            </w:pPr>
            <w:r>
              <w:rPr>
                <w:b w:val="0"/>
                <w:sz w:val="24"/>
                <w:szCs w:val="24"/>
              </w:rPr>
              <w:t>V</w:t>
            </w:r>
            <w:r w:rsidRPr="00CF42B0">
              <w:rPr>
                <w:b w:val="0"/>
                <w:sz w:val="24"/>
                <w:szCs w:val="24"/>
              </w:rPr>
              <w:t>airāk</w:t>
            </w:r>
            <w:r>
              <w:rPr>
                <w:b w:val="0"/>
                <w:sz w:val="24"/>
                <w:szCs w:val="24"/>
              </w:rPr>
              <w:t>os</w:t>
            </w:r>
            <w:r w:rsidRPr="00CF42B0">
              <w:rPr>
                <w:b w:val="0"/>
                <w:sz w:val="24"/>
                <w:szCs w:val="24"/>
              </w:rPr>
              <w:t xml:space="preserve"> Eiropas Savienības tiesību akt</w:t>
            </w:r>
            <w:r>
              <w:rPr>
                <w:b w:val="0"/>
                <w:sz w:val="24"/>
                <w:szCs w:val="24"/>
              </w:rPr>
              <w:t>os</w:t>
            </w:r>
            <w:r w:rsidRPr="00CF42B0">
              <w:rPr>
                <w:b w:val="0"/>
                <w:sz w:val="24"/>
                <w:szCs w:val="24"/>
              </w:rPr>
              <w:t xml:space="preserve"> (Eiropas Parlamenta un Padomes 2008.gada 11.marta Regul</w:t>
            </w:r>
            <w:r>
              <w:rPr>
                <w:b w:val="0"/>
                <w:sz w:val="24"/>
                <w:szCs w:val="24"/>
              </w:rPr>
              <w:t>ā</w:t>
            </w:r>
            <w:r w:rsidRPr="00CF42B0">
              <w:rPr>
                <w:b w:val="0"/>
                <w:sz w:val="24"/>
                <w:szCs w:val="24"/>
              </w:rPr>
              <w:t xml:space="preserve"> (EK) Nr.300/2008 par kopīgiem noteikumiem civilās aviācijas drošības jomā un ar ko atceļ Regulu (EK) Nr.</w:t>
            </w:r>
            <w:r w:rsidR="00296EC0">
              <w:rPr>
                <w:b w:val="0"/>
                <w:sz w:val="24"/>
                <w:szCs w:val="24"/>
              </w:rPr>
              <w:t> </w:t>
            </w:r>
            <w:r w:rsidRPr="00CF42B0">
              <w:rPr>
                <w:b w:val="0"/>
                <w:sz w:val="24"/>
                <w:szCs w:val="24"/>
              </w:rPr>
              <w:t>2320/2002</w:t>
            </w:r>
            <w:r w:rsidR="00D27264">
              <w:rPr>
                <w:b w:val="0"/>
                <w:sz w:val="24"/>
                <w:szCs w:val="24"/>
              </w:rPr>
              <w:t>,</w:t>
            </w:r>
            <w:r>
              <w:rPr>
                <w:b w:val="0"/>
                <w:sz w:val="24"/>
                <w:szCs w:val="24"/>
              </w:rPr>
              <w:t xml:space="preserve"> (turpmāk – </w:t>
            </w:r>
            <w:r w:rsidR="00495E06">
              <w:rPr>
                <w:b w:val="0"/>
                <w:sz w:val="24"/>
                <w:szCs w:val="24"/>
              </w:rPr>
              <w:t>R</w:t>
            </w:r>
            <w:r>
              <w:rPr>
                <w:b w:val="0"/>
                <w:sz w:val="24"/>
                <w:szCs w:val="24"/>
              </w:rPr>
              <w:t xml:space="preserve">egula </w:t>
            </w:r>
            <w:r w:rsidRPr="00CF42B0">
              <w:rPr>
                <w:b w:val="0"/>
                <w:sz w:val="24"/>
                <w:szCs w:val="24"/>
              </w:rPr>
              <w:t>Nr.300/2008</w:t>
            </w:r>
            <w:r>
              <w:rPr>
                <w:b w:val="0"/>
                <w:sz w:val="24"/>
                <w:szCs w:val="24"/>
              </w:rPr>
              <w:t>)</w:t>
            </w:r>
            <w:r w:rsidRPr="00CF42B0">
              <w:rPr>
                <w:b w:val="0"/>
                <w:sz w:val="24"/>
                <w:szCs w:val="24"/>
              </w:rPr>
              <w:t>, Komisijas 2015.gada 5.novembra Īstenošanas Regul</w:t>
            </w:r>
            <w:r>
              <w:rPr>
                <w:b w:val="0"/>
                <w:sz w:val="24"/>
                <w:szCs w:val="24"/>
              </w:rPr>
              <w:t>ā</w:t>
            </w:r>
            <w:r w:rsidRPr="00CF42B0">
              <w:rPr>
                <w:b w:val="0"/>
                <w:sz w:val="24"/>
                <w:szCs w:val="24"/>
              </w:rPr>
              <w:t xml:space="preserve"> (ES) Nr.2015/1998, ar ko nosaka sīki izstrādātus pasākumus kopīgu pamatstandartu īstenošanai aviācijas drošības jomā</w:t>
            </w:r>
            <w:r w:rsidR="00D27264">
              <w:rPr>
                <w:b w:val="0"/>
                <w:sz w:val="24"/>
                <w:szCs w:val="24"/>
              </w:rPr>
              <w:t>,</w:t>
            </w:r>
            <w:r w:rsidR="00495E06">
              <w:t xml:space="preserve"> </w:t>
            </w:r>
            <w:r w:rsidR="00495E06" w:rsidRPr="00A94B8C">
              <w:rPr>
                <w:b w:val="0"/>
              </w:rPr>
              <w:t>(</w:t>
            </w:r>
            <w:r w:rsidR="00495E06" w:rsidRPr="00495E06">
              <w:rPr>
                <w:b w:val="0"/>
                <w:sz w:val="24"/>
                <w:szCs w:val="24"/>
              </w:rPr>
              <w:t>turpmāk – Regula</w:t>
            </w:r>
            <w:r w:rsidR="00495E06">
              <w:rPr>
                <w:b w:val="0"/>
                <w:sz w:val="24"/>
                <w:szCs w:val="24"/>
              </w:rPr>
              <w:t xml:space="preserve"> </w:t>
            </w:r>
            <w:r w:rsidR="00495E06" w:rsidRPr="00CF42B0">
              <w:rPr>
                <w:b w:val="0"/>
                <w:sz w:val="24"/>
                <w:szCs w:val="24"/>
              </w:rPr>
              <w:t>Nr.2015/1998</w:t>
            </w:r>
            <w:r w:rsidR="00495E06">
              <w:rPr>
                <w:b w:val="0"/>
                <w:sz w:val="24"/>
                <w:szCs w:val="24"/>
              </w:rPr>
              <w:t>)</w:t>
            </w:r>
            <w:r w:rsidRPr="00CF42B0">
              <w:rPr>
                <w:b w:val="0"/>
                <w:sz w:val="24"/>
                <w:szCs w:val="24"/>
              </w:rPr>
              <w:t>) ir noteikts, kādas aviācijas drošības prasības ir jāievēro civilās aviācijas lidlaukos (prasības attiecas uz tiem civilās aviācijas lidlaukiem, k</w:t>
            </w:r>
            <w:r w:rsidR="002018F2">
              <w:rPr>
                <w:b w:val="0"/>
                <w:sz w:val="24"/>
                <w:szCs w:val="24"/>
              </w:rPr>
              <w:t>as</w:t>
            </w:r>
            <w:r w:rsidRPr="00CF42B0">
              <w:rPr>
                <w:b w:val="0"/>
                <w:sz w:val="24"/>
                <w:szCs w:val="24"/>
              </w:rPr>
              <w:t xml:space="preserve"> ir sertificēti saskaņā ar Ministru kabineta 2006.gada 1.augusta noteikumiem Nr.635 “Noteikumi par civilās aviācijas lidlauku izveidošanu, sertifikāciju un ekspluatāciju”. Komisijas 2009.gada 18.decembra Regula (ES) Nr. 1254/2009, ar ko nosaka kritērijus, lai ļautu dalībvalstīm atkāpties no kopējiem pamatstandartiem civilās aviācijas drošības jomā un pieņemt alternatīvus drošības pasākumus</w:t>
            </w:r>
            <w:r w:rsidR="00D27264">
              <w:rPr>
                <w:b w:val="0"/>
                <w:sz w:val="24"/>
                <w:szCs w:val="24"/>
              </w:rPr>
              <w:t>,</w:t>
            </w:r>
            <w:r w:rsidRPr="00CF42B0">
              <w:rPr>
                <w:b w:val="0"/>
                <w:sz w:val="24"/>
                <w:szCs w:val="24"/>
              </w:rPr>
              <w:t xml:space="preserve"> (turpmāk – Regula Nr.1254/2009) no</w:t>
            </w:r>
            <w:r w:rsidR="002018F2">
              <w:rPr>
                <w:b w:val="0"/>
                <w:sz w:val="24"/>
                <w:szCs w:val="24"/>
              </w:rPr>
              <w:t>teic</w:t>
            </w:r>
            <w:r w:rsidRPr="00CF42B0">
              <w:rPr>
                <w:b w:val="0"/>
                <w:sz w:val="24"/>
                <w:szCs w:val="24"/>
              </w:rPr>
              <w:t xml:space="preserve">, ka dalībvalstis var atkāpties no Regulas (EK) Nr.300/2008 noteiktajiem kopējiem pamatstandartiem aviācijas drošības jomā un pieņemt alternatīvus drošības pasākumus, kas sniedz atbilstošu drošības līmeni attiecībā uz </w:t>
            </w:r>
            <w:r w:rsidR="00A12D8E" w:rsidRPr="00A12D8E">
              <w:rPr>
                <w:b w:val="0"/>
                <w:sz w:val="24"/>
                <w:szCs w:val="24"/>
              </w:rPr>
              <w:t xml:space="preserve">lidojumiem valsts un militāros nolūkos </w:t>
            </w:r>
            <w:r w:rsidR="00A12D8E">
              <w:rPr>
                <w:b w:val="0"/>
                <w:sz w:val="24"/>
                <w:szCs w:val="24"/>
              </w:rPr>
              <w:t xml:space="preserve">un uz </w:t>
            </w:r>
            <w:r w:rsidR="00FE0319">
              <w:rPr>
                <w:b w:val="0"/>
                <w:sz w:val="24"/>
                <w:szCs w:val="24"/>
              </w:rPr>
              <w:t xml:space="preserve">citiem </w:t>
            </w:r>
            <w:r w:rsidRPr="00CF42B0">
              <w:rPr>
                <w:b w:val="0"/>
                <w:sz w:val="24"/>
                <w:szCs w:val="24"/>
              </w:rPr>
              <w:t>lidojumiem</w:t>
            </w:r>
            <w:r w:rsidR="00347B51">
              <w:rPr>
                <w:b w:val="0"/>
                <w:sz w:val="24"/>
                <w:szCs w:val="24"/>
              </w:rPr>
              <w:t>.</w:t>
            </w:r>
            <w:r w:rsidRPr="00CF42B0">
              <w:rPr>
                <w:b w:val="0"/>
                <w:sz w:val="24"/>
                <w:szCs w:val="24"/>
              </w:rPr>
              <w:t xml:space="preserve"> Tas nozīmē, ka gaisa kuģ</w:t>
            </w:r>
            <w:r w:rsidR="00B14ED8">
              <w:rPr>
                <w:b w:val="0"/>
                <w:sz w:val="24"/>
                <w:szCs w:val="24"/>
              </w:rPr>
              <w:t>u</w:t>
            </w:r>
            <w:r w:rsidR="00082280">
              <w:rPr>
                <w:b w:val="0"/>
                <w:sz w:val="24"/>
                <w:szCs w:val="24"/>
              </w:rPr>
              <w:t xml:space="preserve"> </w:t>
            </w:r>
            <w:r w:rsidR="00DB5875">
              <w:rPr>
                <w:b w:val="0"/>
                <w:sz w:val="24"/>
                <w:szCs w:val="24"/>
              </w:rPr>
              <w:t>atsevišķu kategoriju pasažieriem</w:t>
            </w:r>
            <w:r w:rsidRPr="00CF42B0">
              <w:rPr>
                <w:b w:val="0"/>
                <w:sz w:val="24"/>
                <w:szCs w:val="24"/>
              </w:rPr>
              <w:t xml:space="preserve"> var tik piemēroti alternatīvie drošības pasākumi, </w:t>
            </w:r>
            <w:r w:rsidR="002018F2">
              <w:rPr>
                <w:b w:val="0"/>
                <w:sz w:val="24"/>
                <w:szCs w:val="24"/>
              </w:rPr>
              <w:t>proti</w:t>
            </w:r>
            <w:r w:rsidRPr="00CF42B0">
              <w:rPr>
                <w:b w:val="0"/>
                <w:sz w:val="24"/>
                <w:szCs w:val="24"/>
              </w:rPr>
              <w:t xml:space="preserve">, atbrīvojumi no piekļuves kontroles, atbrīvojumi no drošības pārbaudes vai </w:t>
            </w:r>
            <w:r w:rsidR="00082280">
              <w:rPr>
                <w:b w:val="0"/>
                <w:sz w:val="24"/>
                <w:szCs w:val="24"/>
              </w:rPr>
              <w:t>atvieglotā</w:t>
            </w:r>
            <w:r w:rsidRPr="00CF42B0">
              <w:rPr>
                <w:b w:val="0"/>
                <w:sz w:val="24"/>
                <w:szCs w:val="24"/>
              </w:rPr>
              <w:t xml:space="preserve"> drošības pārbaude.</w:t>
            </w:r>
          </w:p>
          <w:p w14:paraId="6171E282" w14:textId="484FFFC2" w:rsidR="00B1416A" w:rsidRDefault="00933D4F" w:rsidP="00B1416A">
            <w:pPr>
              <w:pStyle w:val="Heading3"/>
              <w:spacing w:before="0" w:beforeAutospacing="0" w:after="0" w:afterAutospacing="0"/>
              <w:jc w:val="both"/>
              <w:rPr>
                <w:b w:val="0"/>
                <w:sz w:val="24"/>
                <w:szCs w:val="24"/>
              </w:rPr>
            </w:pPr>
            <w:r w:rsidRPr="00933D4F">
              <w:rPr>
                <w:b w:val="0"/>
                <w:sz w:val="24"/>
                <w:szCs w:val="24"/>
              </w:rPr>
              <w:t xml:space="preserve">Latvijas Republikā spēkā ir divi normatīvie akti, kas </w:t>
            </w:r>
            <w:r w:rsidRPr="00933D4F">
              <w:rPr>
                <w:b w:val="0"/>
                <w:sz w:val="24"/>
                <w:szCs w:val="24"/>
              </w:rPr>
              <w:lastRenderedPageBreak/>
              <w:t>paredz alternatīvo drošības pasākumu piemērošanu</w:t>
            </w:r>
            <w:r w:rsidR="00B1416A">
              <w:rPr>
                <w:b w:val="0"/>
                <w:sz w:val="24"/>
                <w:szCs w:val="24"/>
              </w:rPr>
              <w:t>:</w:t>
            </w:r>
          </w:p>
          <w:p w14:paraId="690B865E" w14:textId="6B8792F1" w:rsidR="00933D4F" w:rsidRPr="00933D4F" w:rsidRDefault="00933D4F" w:rsidP="00A94B8C">
            <w:pPr>
              <w:pStyle w:val="Heading3"/>
              <w:spacing w:before="0" w:beforeAutospacing="0" w:after="0" w:afterAutospacing="0"/>
              <w:jc w:val="both"/>
              <w:rPr>
                <w:b w:val="0"/>
                <w:sz w:val="24"/>
                <w:szCs w:val="24"/>
              </w:rPr>
            </w:pPr>
            <w:r w:rsidRPr="00933D4F">
              <w:rPr>
                <w:b w:val="0"/>
                <w:sz w:val="24"/>
                <w:szCs w:val="24"/>
              </w:rPr>
              <w:t>1) Ministru kabineta 2014.gada 25.marta instrukcija Nr.2 “Kārtība, kādā Latvijas Republikas valsts amatpersonas, augstākās ārvalstu amatpersonas un pavadošos delegācijas locekļus atbrīvo no lidostas drošības pārbaudēm” (turpmāk – instrukcija Nr.2);</w:t>
            </w:r>
          </w:p>
          <w:p w14:paraId="7A2EA8A0" w14:textId="77777777" w:rsidR="00933D4F" w:rsidRDefault="00933D4F" w:rsidP="00933D4F">
            <w:pPr>
              <w:pStyle w:val="Heading3"/>
              <w:spacing w:before="0" w:beforeAutospacing="0" w:after="0" w:afterAutospacing="0"/>
              <w:jc w:val="both"/>
              <w:rPr>
                <w:b w:val="0"/>
                <w:sz w:val="24"/>
                <w:szCs w:val="24"/>
              </w:rPr>
            </w:pPr>
            <w:r w:rsidRPr="00933D4F">
              <w:rPr>
                <w:b w:val="0"/>
                <w:sz w:val="24"/>
                <w:szCs w:val="24"/>
              </w:rPr>
              <w:t>2) Ministru kabineta 2018.gada 4.decembra noteikumi Nr.750 “Kārtība, kādā civilās aviācijas lidlauku izmanto militārās aviācijas gaisa kuģi un militārās aviācijas lidlauku – civilās aviācijas gaisa kuģi” (turpmāk – noteikumi Nr.750).</w:t>
            </w:r>
          </w:p>
          <w:p w14:paraId="6B07F237" w14:textId="77777777" w:rsidR="00B1416A" w:rsidRDefault="00997005" w:rsidP="00933D4F">
            <w:pPr>
              <w:pStyle w:val="Heading3"/>
              <w:spacing w:before="0" w:beforeAutospacing="0" w:after="0" w:afterAutospacing="0"/>
              <w:jc w:val="both"/>
              <w:rPr>
                <w:b w:val="0"/>
                <w:sz w:val="24"/>
                <w:szCs w:val="24"/>
              </w:rPr>
            </w:pPr>
            <w:r w:rsidRPr="00997005">
              <w:rPr>
                <w:b w:val="0"/>
                <w:sz w:val="24"/>
                <w:szCs w:val="24"/>
              </w:rPr>
              <w:t xml:space="preserve">Instrukcija Nr.2 attiecas gan uz </w:t>
            </w:r>
            <w:r w:rsidR="00962419">
              <w:rPr>
                <w:b w:val="0"/>
                <w:sz w:val="24"/>
                <w:szCs w:val="24"/>
              </w:rPr>
              <w:t>gaisa pārvadājumiem (</w:t>
            </w:r>
            <w:r w:rsidRPr="00997005">
              <w:rPr>
                <w:b w:val="0"/>
                <w:sz w:val="24"/>
                <w:szCs w:val="24"/>
              </w:rPr>
              <w:t>regulārajiem komerclidojumiem</w:t>
            </w:r>
            <w:r w:rsidR="00962419">
              <w:rPr>
                <w:b w:val="0"/>
                <w:sz w:val="24"/>
                <w:szCs w:val="24"/>
              </w:rPr>
              <w:t>)</w:t>
            </w:r>
            <w:r w:rsidRPr="00997005">
              <w:rPr>
                <w:b w:val="0"/>
                <w:sz w:val="24"/>
                <w:szCs w:val="24"/>
              </w:rPr>
              <w:t xml:space="preserve">, gan uz lidojumiem ar valsts gaisa kuģiem. Instrukcija Nr.2 </w:t>
            </w:r>
            <w:r>
              <w:rPr>
                <w:b w:val="0"/>
                <w:sz w:val="24"/>
                <w:szCs w:val="24"/>
              </w:rPr>
              <w:t xml:space="preserve">nosaka, </w:t>
            </w:r>
            <w:r w:rsidRPr="00997005">
              <w:rPr>
                <w:b w:val="0"/>
                <w:sz w:val="24"/>
                <w:szCs w:val="24"/>
              </w:rPr>
              <w:t>kādas person</w:t>
            </w:r>
            <w:r w:rsidR="00DB5875">
              <w:rPr>
                <w:b w:val="0"/>
                <w:sz w:val="24"/>
                <w:szCs w:val="24"/>
              </w:rPr>
              <w:t>u kategorijas</w:t>
            </w:r>
            <w:r w:rsidRPr="00997005">
              <w:rPr>
                <w:b w:val="0"/>
                <w:sz w:val="24"/>
                <w:szCs w:val="24"/>
              </w:rPr>
              <w:t xml:space="preserve"> </w:t>
            </w:r>
            <w:r w:rsidR="00DB5875" w:rsidRPr="00997005">
              <w:rPr>
                <w:b w:val="0"/>
                <w:sz w:val="24"/>
                <w:szCs w:val="24"/>
              </w:rPr>
              <w:t>(Latvijas Republikas valsts amatpersonas, augstākās ārvalstu amatpersonas un pavadoš</w:t>
            </w:r>
            <w:r w:rsidR="00FE0319">
              <w:rPr>
                <w:b w:val="0"/>
                <w:sz w:val="24"/>
                <w:szCs w:val="24"/>
              </w:rPr>
              <w:t>ie</w:t>
            </w:r>
            <w:r w:rsidR="00DB5875" w:rsidRPr="00997005">
              <w:rPr>
                <w:b w:val="0"/>
                <w:sz w:val="24"/>
                <w:szCs w:val="24"/>
              </w:rPr>
              <w:t xml:space="preserve"> delegācijas locekļ</w:t>
            </w:r>
            <w:r w:rsidR="00FE0319">
              <w:rPr>
                <w:b w:val="0"/>
                <w:sz w:val="24"/>
                <w:szCs w:val="24"/>
              </w:rPr>
              <w:t>i</w:t>
            </w:r>
            <w:r w:rsidR="00DB5875" w:rsidRPr="00997005">
              <w:rPr>
                <w:b w:val="0"/>
                <w:sz w:val="24"/>
                <w:szCs w:val="24"/>
              </w:rPr>
              <w:t xml:space="preserve">) </w:t>
            </w:r>
            <w:r w:rsidRPr="00997005">
              <w:rPr>
                <w:b w:val="0"/>
                <w:sz w:val="24"/>
                <w:szCs w:val="24"/>
              </w:rPr>
              <w:t>tiek atbrīvotas no lidostas drošības pārbaudēm</w:t>
            </w:r>
            <w:r w:rsidR="00FE0319">
              <w:rPr>
                <w:b w:val="0"/>
                <w:sz w:val="24"/>
                <w:szCs w:val="24"/>
              </w:rPr>
              <w:t>, kā arī</w:t>
            </w:r>
            <w:r w:rsidRPr="00997005">
              <w:rPr>
                <w:b w:val="0"/>
                <w:sz w:val="24"/>
                <w:szCs w:val="24"/>
              </w:rPr>
              <w:t xml:space="preserve"> kārtību, kādā šīs personas atbrīvo no lidostas drošības pārbaudēm.</w:t>
            </w:r>
          </w:p>
          <w:p w14:paraId="2AE41DFF" w14:textId="77777777" w:rsidR="0005345B" w:rsidRDefault="0005345B" w:rsidP="00933D4F">
            <w:pPr>
              <w:pStyle w:val="Heading3"/>
              <w:spacing w:before="0" w:beforeAutospacing="0" w:after="0" w:afterAutospacing="0"/>
              <w:jc w:val="both"/>
              <w:rPr>
                <w:b w:val="0"/>
                <w:sz w:val="24"/>
                <w:szCs w:val="24"/>
              </w:rPr>
            </w:pPr>
            <w:r w:rsidRPr="0005345B">
              <w:rPr>
                <w:b w:val="0"/>
                <w:sz w:val="24"/>
                <w:szCs w:val="24"/>
              </w:rPr>
              <w:t>Savukārt noteikumi Nr.750 paredz kārtību, kā alternatīvie drošības pasākumi tiek piemēroti militārās aviācijas gaisa kuģiem.</w:t>
            </w:r>
          </w:p>
          <w:p w14:paraId="0C5F766A" w14:textId="6F6946A9" w:rsidR="00D27264" w:rsidRDefault="00530547" w:rsidP="00A94B8C">
            <w:pPr>
              <w:pStyle w:val="naislab"/>
              <w:spacing w:before="0" w:beforeAutospacing="0" w:after="0" w:afterAutospacing="0"/>
              <w:jc w:val="both"/>
            </w:pPr>
            <w:r>
              <w:t>Satiksmes ministrija ir izstrādājusi</w:t>
            </w:r>
            <w:r w:rsidR="00A21C4C">
              <w:t xml:space="preserve"> projektu</w:t>
            </w:r>
            <w:r w:rsidR="00D5272F" w:rsidRPr="007C72B1">
              <w:t>, kurā ir noteikti nosacījumi un procedūras</w:t>
            </w:r>
            <w:r w:rsidR="00FE0319">
              <w:t>,</w:t>
            </w:r>
            <w:r w:rsidR="00D5272F" w:rsidRPr="007C72B1">
              <w:t xml:space="preserve"> kas jāievēro, lai </w:t>
            </w:r>
            <w:r w:rsidR="002018F2" w:rsidRPr="002018F2">
              <w:t>Latvijas Republikas valsts amatpersonas, augstākās ār</w:t>
            </w:r>
            <w:r w:rsidR="002018F2">
              <w:t>valstu amatpersonas un pavadošos delegācijas locekļus</w:t>
            </w:r>
            <w:r w:rsidR="00D5272F" w:rsidRPr="007C72B1">
              <w:t xml:space="preserve">, kuri veic lidojumu ar valsts gaisa kuģi, atbrīvotu no </w:t>
            </w:r>
            <w:r w:rsidR="00E75206">
              <w:t>lidostas</w:t>
            </w:r>
            <w:r w:rsidR="00E75206" w:rsidRPr="007C72B1">
              <w:t xml:space="preserve"> </w:t>
            </w:r>
            <w:r w:rsidR="00D5272F" w:rsidRPr="007C72B1">
              <w:t xml:space="preserve">drošības pārbaudēm. Tas nozīmē, ka normatīvais regulējums par valsts gaisa kuģu pasažieru atbrīvošanu no </w:t>
            </w:r>
            <w:r w:rsidR="00E75206">
              <w:t>lidostas</w:t>
            </w:r>
            <w:r w:rsidR="00D5272F" w:rsidRPr="007C72B1">
              <w:t xml:space="preserve"> drošības pārbaudēm tiek noteikts divos dažādos normatīvajos aktos</w:t>
            </w:r>
            <w:r w:rsidR="005B7B20">
              <w:t xml:space="preserve"> (</w:t>
            </w:r>
            <w:r w:rsidR="005B7B20" w:rsidRPr="005B7B20">
              <w:t>projekt</w:t>
            </w:r>
            <w:r w:rsidR="005B7B20">
              <w:t>ā un instrukcijā Nr.2)</w:t>
            </w:r>
            <w:r w:rsidR="00D5272F" w:rsidRPr="007C72B1">
              <w:t xml:space="preserve">. </w:t>
            </w:r>
          </w:p>
          <w:p w14:paraId="454E6B84" w14:textId="73FF6937" w:rsidR="00BC41A7" w:rsidRDefault="00D5272F" w:rsidP="00A94B8C">
            <w:pPr>
              <w:pStyle w:val="naislab"/>
              <w:spacing w:before="0" w:beforeAutospacing="0" w:after="0" w:afterAutospacing="0"/>
              <w:jc w:val="both"/>
            </w:pPr>
            <w:r w:rsidRPr="002322C9">
              <w:t xml:space="preserve">Lai novērstu tiesību normu dublēšanu, nepieciešams </w:t>
            </w:r>
            <w:r w:rsidR="00504903" w:rsidRPr="00945375">
              <w:t xml:space="preserve">izdarīt </w:t>
            </w:r>
            <w:r w:rsidRPr="002322C9">
              <w:t xml:space="preserve">grozījumus instrukcijā Nr.2, </w:t>
            </w:r>
            <w:r w:rsidR="00AE2D2F">
              <w:t xml:space="preserve">svītrojot </w:t>
            </w:r>
            <w:r w:rsidRPr="002322C9">
              <w:t>no tās tiesību normas, kuras ietvertas projektā.</w:t>
            </w:r>
            <w:r w:rsidRPr="007C72B1">
              <w:t xml:space="preserve"> </w:t>
            </w:r>
            <w:r w:rsidR="00662255" w:rsidRPr="00662255">
              <w:t xml:space="preserve">Ņemot vērā, ka nepieciešamie grozījumi </w:t>
            </w:r>
            <w:r w:rsidR="00662255">
              <w:t>instrukcijā</w:t>
            </w:r>
            <w:r w:rsidR="00662255" w:rsidRPr="00662255">
              <w:t xml:space="preserve"> Nr.</w:t>
            </w:r>
            <w:r w:rsidR="00662255">
              <w:t>2</w:t>
            </w:r>
            <w:r w:rsidR="00662255" w:rsidRPr="00662255">
              <w:t xml:space="preserve"> ir vairāk nekā 50 % no esošā regulējuma, ir izstrādāts </w:t>
            </w:r>
            <w:r w:rsidR="00662255">
              <w:t>jauns</w:t>
            </w:r>
            <w:r w:rsidR="002018F2">
              <w:t xml:space="preserve"> projekts</w:t>
            </w:r>
            <w:r w:rsidR="002322C9">
              <w:t xml:space="preserve">. </w:t>
            </w:r>
            <w:r w:rsidR="00662255">
              <w:t>Attiecīgi</w:t>
            </w:r>
            <w:r w:rsidR="002322C9">
              <w:t xml:space="preserve"> </w:t>
            </w:r>
            <w:r w:rsidR="00750A6F">
              <w:t>projekt</w:t>
            </w:r>
            <w:r w:rsidR="00F22AA3">
              <w:t>ā</w:t>
            </w:r>
            <w:r w:rsidR="00750A6F">
              <w:t xml:space="preserve"> </w:t>
            </w:r>
            <w:r w:rsidR="002322C9">
              <w:t>nav ietvertas tiesību normas</w:t>
            </w:r>
            <w:r w:rsidR="00662255">
              <w:t>,</w:t>
            </w:r>
            <w:r w:rsidR="002322C9">
              <w:t xml:space="preserve"> kas attiecas uz lidojumiem ar valsts gaisa kuģiem.</w:t>
            </w:r>
          </w:p>
          <w:p w14:paraId="6C7F8AD5" w14:textId="6A056E5C" w:rsidR="00344BB4" w:rsidRDefault="009E752F" w:rsidP="00A94B8C">
            <w:pPr>
              <w:pStyle w:val="naislab"/>
              <w:spacing w:before="0" w:beforeAutospacing="0" w:after="0" w:afterAutospacing="0"/>
              <w:jc w:val="both"/>
            </w:pPr>
            <w:r>
              <w:t xml:space="preserve">Piemērojot </w:t>
            </w:r>
            <w:r w:rsidR="00917258">
              <w:t>i</w:t>
            </w:r>
            <w:r w:rsidR="00E06C2E">
              <w:t>nstrukcijas Nr.</w:t>
            </w:r>
            <w:r w:rsidR="00397019">
              <w:t>2</w:t>
            </w:r>
            <w:r w:rsidR="00E06C2E">
              <w:t xml:space="preserve"> </w:t>
            </w:r>
            <w:r w:rsidR="00BC41A7">
              <w:t>norm</w:t>
            </w:r>
            <w:r>
              <w:t>as</w:t>
            </w:r>
            <w:r w:rsidR="00BC41A7">
              <w:t xml:space="preserve"> </w:t>
            </w:r>
            <w:r w:rsidR="0089627A">
              <w:t>praksē</w:t>
            </w:r>
            <w:r w:rsidR="00F76521">
              <w:t>,</w:t>
            </w:r>
            <w:r w:rsidR="0089627A">
              <w:t xml:space="preserve"> </w:t>
            </w:r>
            <w:r w:rsidR="00344BB4">
              <w:t xml:space="preserve">radās situācijas, kad </w:t>
            </w:r>
            <w:r w:rsidR="00344BB4" w:rsidRPr="00344BB4">
              <w:t>izlidojoš</w:t>
            </w:r>
            <w:r w:rsidR="00BD3B8F">
              <w:t>ās</w:t>
            </w:r>
            <w:r w:rsidR="00344BB4" w:rsidRPr="00344BB4">
              <w:t xml:space="preserve"> valsts augstāk</w:t>
            </w:r>
            <w:r w:rsidR="00BD3B8F">
              <w:t>ās</w:t>
            </w:r>
            <w:r w:rsidR="00344BB4" w:rsidRPr="00344BB4">
              <w:t xml:space="preserve">  amatperson</w:t>
            </w:r>
            <w:r w:rsidR="00BD3B8F">
              <w:t>as</w:t>
            </w:r>
            <w:r w:rsidR="00344BB4">
              <w:t xml:space="preserve"> pavadīja persona</w:t>
            </w:r>
            <w:r w:rsidR="00BD3B8F">
              <w:t>s</w:t>
            </w:r>
            <w:r w:rsidR="00481493">
              <w:t xml:space="preserve"> (piemēram, tulki)</w:t>
            </w:r>
            <w:r w:rsidR="00344BB4">
              <w:t>, kura</w:t>
            </w:r>
            <w:r w:rsidR="00BD3B8F">
              <w:t>s</w:t>
            </w:r>
            <w:r w:rsidR="00344BB4">
              <w:t xml:space="preserve"> nebija iekļauta</w:t>
            </w:r>
            <w:r w:rsidR="00BD3B8F">
              <w:t>s</w:t>
            </w:r>
            <w:r w:rsidR="00344BB4">
              <w:t xml:space="preserve"> instrukcij</w:t>
            </w:r>
            <w:r w:rsidR="00F76521">
              <w:t>ā</w:t>
            </w:r>
            <w:r w:rsidR="00344BB4">
              <w:t xml:space="preserve"> Nr.2 </w:t>
            </w:r>
            <w:r w:rsidR="00F76521">
              <w:t xml:space="preserve">noteiktajā </w:t>
            </w:r>
            <w:r w:rsidR="00344BB4">
              <w:t xml:space="preserve">no </w:t>
            </w:r>
            <w:r w:rsidR="00E75206">
              <w:t>lidostas</w:t>
            </w:r>
            <w:r w:rsidR="00344BB4">
              <w:t xml:space="preserve"> drošības pārbaudes atbrīvojamo personu sarakstā, bet kur</w:t>
            </w:r>
            <w:r w:rsidR="00BD3B8F">
              <w:t>ām</w:t>
            </w:r>
            <w:r w:rsidR="00344BB4">
              <w:t xml:space="preserve"> </w:t>
            </w:r>
            <w:r w:rsidR="0089627A">
              <w:t xml:space="preserve">bija </w:t>
            </w:r>
            <w:r w:rsidR="00F626A8">
              <w:t>nepieciešams</w:t>
            </w:r>
            <w:r w:rsidR="00344BB4">
              <w:t xml:space="preserve"> pārvieto</w:t>
            </w:r>
            <w:r w:rsidR="00F626A8">
              <w:t>ties</w:t>
            </w:r>
            <w:r w:rsidR="00344BB4">
              <w:t xml:space="preserve"> vienlaicīgi ar person</w:t>
            </w:r>
            <w:r w:rsidR="00BD3B8F">
              <w:t>ām</w:t>
            </w:r>
            <w:r w:rsidR="00344BB4">
              <w:t>, kura</w:t>
            </w:r>
            <w:r w:rsidR="00BD3B8F">
              <w:t>s</w:t>
            </w:r>
            <w:r w:rsidR="00344BB4">
              <w:t xml:space="preserve"> </w:t>
            </w:r>
            <w:r w:rsidR="00BD3B8F">
              <w:t>bija</w:t>
            </w:r>
            <w:r w:rsidR="00344BB4">
              <w:t xml:space="preserve"> atbrīvota</w:t>
            </w:r>
            <w:r w:rsidR="00BD3B8F">
              <w:t>s</w:t>
            </w:r>
            <w:r w:rsidR="00344BB4">
              <w:t xml:space="preserve"> no drošības pārbaudes.</w:t>
            </w:r>
            <w:r w:rsidR="00F626A8">
              <w:t xml:space="preserve"> Tādēļ projektā ir iekļauta norma, kas paredz </w:t>
            </w:r>
            <w:r w:rsidR="00B717FE">
              <w:t>izņēmuma gadījum</w:t>
            </w:r>
            <w:r w:rsidR="007A4667">
              <w:t>os</w:t>
            </w:r>
            <w:r w:rsidR="00FE0319">
              <w:t>,</w:t>
            </w:r>
            <w:r w:rsidR="00B717FE">
              <w:t xml:space="preserve"> balstoties uz drošības riska novērtējumu</w:t>
            </w:r>
            <w:r w:rsidR="00FE0319">
              <w:t>,</w:t>
            </w:r>
            <w:r w:rsidR="00B717FE">
              <w:t xml:space="preserve"> atbrīvot no lidostas drošības pārbaudes person</w:t>
            </w:r>
            <w:r w:rsidR="007C0912">
              <w:t>as</w:t>
            </w:r>
            <w:r w:rsidR="00B717FE">
              <w:t>, kura</w:t>
            </w:r>
            <w:r w:rsidR="007A4667">
              <w:t>s</w:t>
            </w:r>
            <w:r w:rsidR="00B717FE">
              <w:t xml:space="preserve"> nav iekļauta</w:t>
            </w:r>
            <w:r w:rsidR="007A4667">
              <w:t>s</w:t>
            </w:r>
            <w:r w:rsidR="00B717FE">
              <w:t xml:space="preserve"> </w:t>
            </w:r>
            <w:r w:rsidR="00632D37">
              <w:t xml:space="preserve">projekta </w:t>
            </w:r>
            <w:r w:rsidR="004C6736">
              <w:t>5</w:t>
            </w:r>
            <w:r w:rsidR="00B717FE">
              <w:t>.punktā.</w:t>
            </w:r>
          </w:p>
          <w:p w14:paraId="73FDEC16" w14:textId="77777777" w:rsidR="0012667B" w:rsidRPr="00516211" w:rsidRDefault="00062B72" w:rsidP="002734E0">
            <w:pPr>
              <w:pStyle w:val="naislab"/>
              <w:spacing w:before="0" w:beforeAutospacing="0" w:after="0" w:afterAutospacing="0"/>
              <w:jc w:val="both"/>
            </w:pPr>
            <w:r>
              <w:t>P</w:t>
            </w:r>
            <w:r w:rsidR="002322C9">
              <w:t>rojektā nav ietverta norma</w:t>
            </w:r>
            <w:r w:rsidR="00BE42CF">
              <w:t xml:space="preserve">, kas paredz </w:t>
            </w:r>
            <w:r w:rsidR="00C46869">
              <w:t xml:space="preserve">pastiprinātās </w:t>
            </w:r>
            <w:r w:rsidR="00C46869">
              <w:lastRenderedPageBreak/>
              <w:t xml:space="preserve">lidostas drošības pārbaudes veikšanu, jo </w:t>
            </w:r>
            <w:r w:rsidR="003C1102">
              <w:t>šī norma attiecas tikai uz valsts gaisa kuģu lidojumiem.</w:t>
            </w:r>
            <w:r w:rsidR="00705E98">
              <w:t xml:space="preserve"> </w:t>
            </w:r>
          </w:p>
        </w:tc>
      </w:tr>
      <w:tr w:rsidR="008C0EDC" w:rsidRPr="008C0EDC" w14:paraId="68D4BAB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8C52CF"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51BCD3" w14:textId="77777777" w:rsidR="008C0EDC" w:rsidRPr="008C0EDC" w:rsidRDefault="008C0EDC" w:rsidP="008C0EDC">
            <w:pPr>
              <w:spacing w:after="0"/>
              <w:rPr>
                <w:rFonts w:eastAsia="Times New Roman"/>
                <w:lang w:eastAsia="lv-LV"/>
              </w:rPr>
            </w:pPr>
            <w:r w:rsidRPr="008C0EDC">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5AC5943C" w14:textId="77777777" w:rsidR="008C0EDC" w:rsidRPr="008C0EDC" w:rsidRDefault="00C97E54" w:rsidP="00A94B8C">
            <w:pPr>
              <w:spacing w:after="0"/>
              <w:jc w:val="both"/>
              <w:rPr>
                <w:rFonts w:eastAsia="Times New Roman"/>
                <w:lang w:eastAsia="lv-LV"/>
              </w:rPr>
            </w:pPr>
            <w:r>
              <w:rPr>
                <w:rFonts w:eastAsia="Times New Roman"/>
                <w:lang w:eastAsia="lv-LV"/>
              </w:rPr>
              <w:t>Satiksmes ministrija</w:t>
            </w:r>
            <w:r w:rsidR="002F5989">
              <w:rPr>
                <w:rFonts w:eastAsia="Times New Roman"/>
                <w:lang w:eastAsia="lv-LV"/>
              </w:rPr>
              <w:t>,</w:t>
            </w:r>
            <w:r w:rsidR="00B5062F">
              <w:rPr>
                <w:rFonts w:eastAsia="Times New Roman"/>
                <w:lang w:eastAsia="lv-LV"/>
              </w:rPr>
              <w:t xml:space="preserve">  valsts aģentūra “Civ</w:t>
            </w:r>
            <w:r w:rsidR="002F5989">
              <w:rPr>
                <w:rFonts w:eastAsia="Times New Roman"/>
                <w:lang w:eastAsia="lv-LV"/>
              </w:rPr>
              <w:t xml:space="preserve">ilās aviācijas aģentūra”, </w:t>
            </w:r>
            <w:r>
              <w:rPr>
                <w:rFonts w:eastAsia="Times New Roman"/>
                <w:lang w:eastAsia="lv-LV"/>
              </w:rPr>
              <w:t>Ārlietu ministrija</w:t>
            </w:r>
            <w:r w:rsidR="00A66A4B">
              <w:rPr>
                <w:rFonts w:eastAsia="Times New Roman"/>
                <w:lang w:eastAsia="lv-LV"/>
              </w:rPr>
              <w:t>.</w:t>
            </w:r>
          </w:p>
        </w:tc>
      </w:tr>
      <w:tr w:rsidR="008C0EDC" w:rsidRPr="008C0EDC" w14:paraId="0EADBC15"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0C869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94A6A6"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r w:rsidR="000674F4">
              <w:rPr>
                <w:rFonts w:eastAsia="Times New Roman"/>
                <w:lang w:eastAsia="lv-LV"/>
              </w:rPr>
              <w:t xml:space="preserve"> </w:t>
            </w:r>
          </w:p>
        </w:tc>
        <w:tc>
          <w:tcPr>
            <w:tcW w:w="3000" w:type="pct"/>
            <w:tcBorders>
              <w:top w:val="outset" w:sz="6" w:space="0" w:color="auto"/>
              <w:left w:val="outset" w:sz="6" w:space="0" w:color="auto"/>
              <w:bottom w:val="outset" w:sz="6" w:space="0" w:color="auto"/>
              <w:right w:val="outset" w:sz="6" w:space="0" w:color="auto"/>
            </w:tcBorders>
          </w:tcPr>
          <w:p w14:paraId="74CA0CF0" w14:textId="77777777" w:rsidR="00495BC8" w:rsidRDefault="00444A14" w:rsidP="00444A14">
            <w:pPr>
              <w:spacing w:after="0"/>
              <w:jc w:val="both"/>
              <w:rPr>
                <w:rFonts w:eastAsia="Times New Roman"/>
                <w:lang w:eastAsia="lv-LV"/>
              </w:rPr>
            </w:pPr>
            <w:r w:rsidRPr="00444A14">
              <w:rPr>
                <w:rFonts w:eastAsia="Times New Roman"/>
                <w:lang w:eastAsia="lv-LV"/>
              </w:rPr>
              <w:t>Instrukcija Nr.2 sākotnēji saskaņā ar Informācijas atklātības likuma 8.</w:t>
            </w:r>
            <w:r w:rsidRPr="00A94B8C">
              <w:rPr>
                <w:rFonts w:eastAsia="Times New Roman"/>
                <w:vertAlign w:val="superscript"/>
                <w:lang w:eastAsia="lv-LV"/>
              </w:rPr>
              <w:t>1</w:t>
            </w:r>
            <w:r w:rsidRPr="00444A14">
              <w:rPr>
                <w:rFonts w:eastAsia="Times New Roman"/>
                <w:lang w:eastAsia="lv-LV"/>
              </w:rPr>
              <w:t xml:space="preserve"> pantu tika klasificēta kā „</w:t>
            </w:r>
            <w:r w:rsidR="00FE0319">
              <w:rPr>
                <w:rFonts w:eastAsia="Times New Roman"/>
                <w:lang w:eastAsia="lv-LV"/>
              </w:rPr>
              <w:t>I</w:t>
            </w:r>
            <w:r w:rsidRPr="00444A14">
              <w:rPr>
                <w:rFonts w:eastAsia="Times New Roman"/>
                <w:lang w:eastAsia="lv-LV"/>
              </w:rPr>
              <w:t>nformācija dienesta vajadzībām” un bija pieejama tikai tām personām, kurām tā ir nepieciešama savu darba pienākumu veikšanai. Minētais statuss instrukcijai Nr.2 nav atjaunots un atbilstoši Informācijas atklātības likuma 8.</w:t>
            </w:r>
            <w:r w:rsidRPr="00A94B8C">
              <w:rPr>
                <w:rFonts w:eastAsia="Times New Roman"/>
                <w:vertAlign w:val="superscript"/>
                <w:lang w:eastAsia="lv-LV"/>
              </w:rPr>
              <w:t>1</w:t>
            </w:r>
            <w:r w:rsidRPr="00444A14">
              <w:rPr>
                <w:rFonts w:eastAsia="Times New Roman"/>
                <w:lang w:eastAsia="lv-LV"/>
              </w:rPr>
              <w:t xml:space="preserve"> panta trešajai daļai instrukcijā Nr.2 ietvertā informācija ir kļuvusi par vispārpieejamu informāciju. Projektā noteiktā kārtība, kādā atsevišķas pasažieru kategorijas tiek atbrīvotas no lidostas drošības pārbaudes, </w:t>
            </w:r>
            <w:r w:rsidR="00FE0319">
              <w:rPr>
                <w:rFonts w:eastAsia="Times New Roman"/>
                <w:lang w:eastAsia="lv-LV"/>
              </w:rPr>
              <w:t>kā arī</w:t>
            </w:r>
            <w:r w:rsidRPr="00444A14">
              <w:rPr>
                <w:rFonts w:eastAsia="Times New Roman"/>
                <w:lang w:eastAsia="lv-LV"/>
              </w:rPr>
              <w:t xml:space="preserve"> kārtība, kādā tās atbrīvo no lidostas drošības pārbaudes</w:t>
            </w:r>
            <w:r w:rsidR="00FE0319">
              <w:rPr>
                <w:rFonts w:eastAsia="Times New Roman"/>
                <w:lang w:eastAsia="lv-LV"/>
              </w:rPr>
              <w:t>,</w:t>
            </w:r>
            <w:r w:rsidRPr="00444A14">
              <w:rPr>
                <w:rFonts w:eastAsia="Times New Roman"/>
                <w:lang w:eastAsia="lv-LV"/>
              </w:rPr>
              <w:t xml:space="preserve"> attiecas uz plašu personu loku, kas iesaistītas Latvijas Republikas valsts amatpersonu, augstāko ārvalstu amatpersonu un pavadošo delegācijas locekļu vizītes organizēšanā un koordinēšanā, tādēļ nav lietderīgi projektam noteikt statusu “</w:t>
            </w:r>
            <w:r w:rsidR="00FE0319">
              <w:rPr>
                <w:rFonts w:eastAsia="Times New Roman"/>
                <w:lang w:eastAsia="lv-LV"/>
              </w:rPr>
              <w:t>I</w:t>
            </w:r>
            <w:r w:rsidRPr="00444A14">
              <w:rPr>
                <w:rFonts w:eastAsia="Times New Roman"/>
                <w:lang w:eastAsia="lv-LV"/>
              </w:rPr>
              <w:t xml:space="preserve">nformācija dienesta vajadzībām”. </w:t>
            </w:r>
          </w:p>
          <w:p w14:paraId="065F3CD7" w14:textId="4FDB7A41" w:rsidR="00553ABF" w:rsidRPr="008C0EDC" w:rsidRDefault="007F27E1" w:rsidP="00FE0319">
            <w:pPr>
              <w:spacing w:after="0"/>
              <w:jc w:val="both"/>
              <w:rPr>
                <w:rFonts w:eastAsia="Times New Roman"/>
                <w:lang w:eastAsia="lv-LV"/>
              </w:rPr>
            </w:pPr>
            <w:r w:rsidRPr="007F27E1">
              <w:rPr>
                <w:rFonts w:eastAsia="Times New Roman"/>
                <w:lang w:eastAsia="lv-LV"/>
              </w:rPr>
              <w:t>Vienlai</w:t>
            </w:r>
            <w:r w:rsidR="00FE0319">
              <w:rPr>
                <w:rFonts w:eastAsia="Times New Roman"/>
                <w:lang w:eastAsia="lv-LV"/>
              </w:rPr>
              <w:t>kus</w:t>
            </w:r>
            <w:r w:rsidRPr="007F27E1">
              <w:rPr>
                <w:rFonts w:eastAsia="Times New Roman"/>
                <w:lang w:eastAsia="lv-LV"/>
              </w:rPr>
              <w:t xml:space="preserve"> </w:t>
            </w:r>
            <w:r>
              <w:rPr>
                <w:rFonts w:eastAsia="Times New Roman"/>
                <w:lang w:eastAsia="lv-LV"/>
              </w:rPr>
              <w:t>projektā</w:t>
            </w:r>
            <w:r w:rsidRPr="007F27E1">
              <w:rPr>
                <w:rFonts w:eastAsia="Times New Roman"/>
                <w:lang w:eastAsia="lv-LV"/>
              </w:rPr>
              <w:t xml:space="preserve"> paredzēts lidostas administrācij</w:t>
            </w:r>
            <w:r>
              <w:rPr>
                <w:rFonts w:eastAsia="Times New Roman"/>
                <w:lang w:eastAsia="lv-LV"/>
              </w:rPr>
              <w:t>ai</w:t>
            </w:r>
            <w:r w:rsidRPr="007F27E1">
              <w:rPr>
                <w:rFonts w:eastAsia="Times New Roman"/>
                <w:lang w:eastAsia="lv-LV"/>
              </w:rPr>
              <w:t xml:space="preserve"> iesniedzamo informāciju par personām, kuras tiek atbrīvotas no lidostas drošības pārbaudes</w:t>
            </w:r>
            <w:r w:rsidR="00DC60CE">
              <w:rPr>
                <w:rFonts w:eastAsia="Times New Roman"/>
                <w:lang w:eastAsia="lv-LV"/>
              </w:rPr>
              <w:t>,</w:t>
            </w:r>
            <w:r w:rsidRPr="007F27E1">
              <w:rPr>
                <w:rFonts w:eastAsia="Times New Roman"/>
                <w:lang w:eastAsia="lv-LV"/>
              </w:rPr>
              <w:t xml:space="preserve"> un piemērojamiem drošības pasākumiem klasificēt kā ierobežotas pieejamības informāciju.</w:t>
            </w:r>
          </w:p>
        </w:tc>
      </w:tr>
    </w:tbl>
    <w:p w14:paraId="3A15190B"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8C0EDC" w:rsidRPr="008C0EDC" w14:paraId="68B005A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E834D"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II. Tiesību akta projekta ietekme uz sabiedrību, tautsaimniecības attīstību un administratīvo slogu</w:t>
            </w:r>
          </w:p>
        </w:tc>
      </w:tr>
      <w:tr w:rsidR="008C0EDC" w:rsidRPr="008C0EDC" w14:paraId="6903BF03"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D69C7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3E0456" w14:textId="77777777" w:rsidR="008C0EDC" w:rsidRPr="008C0EDC" w:rsidRDefault="008C0EDC" w:rsidP="009F6F23">
            <w:pPr>
              <w:spacing w:after="0"/>
              <w:rPr>
                <w:rFonts w:eastAsia="Times New Roman"/>
                <w:lang w:eastAsia="lv-LV"/>
              </w:rPr>
            </w:pPr>
            <w:r w:rsidRPr="008C0EDC">
              <w:rPr>
                <w:rFonts w:eastAsia="Times New Roman"/>
                <w:lang w:eastAsia="lv-LV"/>
              </w:rPr>
              <w:t xml:space="preserve">Sabiedrības </w:t>
            </w:r>
            <w:proofErr w:type="spellStart"/>
            <w:r w:rsidRPr="008C0EDC">
              <w:rPr>
                <w:rFonts w:eastAsia="Times New Roman"/>
                <w:lang w:eastAsia="lv-LV"/>
              </w:rPr>
              <w:t>mērķgrupas</w:t>
            </w:r>
            <w:proofErr w:type="spellEnd"/>
            <w:r w:rsidRPr="008C0EDC">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35390F11" w14:textId="77777777" w:rsidR="008C0EDC" w:rsidRPr="008C0EDC" w:rsidRDefault="00A66A4B" w:rsidP="001C2527">
            <w:pPr>
              <w:spacing w:after="0"/>
              <w:jc w:val="both"/>
              <w:rPr>
                <w:rFonts w:eastAsia="Times New Roman"/>
                <w:lang w:eastAsia="lv-LV"/>
              </w:rPr>
            </w:pPr>
            <w:r w:rsidRPr="00A66A4B">
              <w:rPr>
                <w:rFonts w:eastAsia="Times New Roman"/>
                <w:lang w:eastAsia="lv-LV"/>
              </w:rPr>
              <w:t>Civilās aviācijas lidlauku ekspluatanti</w:t>
            </w:r>
            <w:r w:rsidR="00AB1131">
              <w:rPr>
                <w:rFonts w:eastAsia="Times New Roman"/>
                <w:lang w:eastAsia="lv-LV"/>
              </w:rPr>
              <w:t xml:space="preserve">, </w:t>
            </w:r>
            <w:r w:rsidR="00502352" w:rsidRPr="00502352">
              <w:rPr>
                <w:rFonts w:eastAsia="Times New Roman"/>
                <w:lang w:eastAsia="lv-LV"/>
              </w:rPr>
              <w:t>gaisa kuģ</w:t>
            </w:r>
            <w:r w:rsidR="001C2527">
              <w:rPr>
                <w:rFonts w:eastAsia="Times New Roman"/>
                <w:lang w:eastAsia="lv-LV"/>
              </w:rPr>
              <w:t>u</w:t>
            </w:r>
            <w:r w:rsidR="00502352" w:rsidRPr="00502352">
              <w:rPr>
                <w:rFonts w:eastAsia="Times New Roman"/>
                <w:lang w:eastAsia="lv-LV"/>
              </w:rPr>
              <w:t xml:space="preserve"> ekspluatant</w:t>
            </w:r>
            <w:r w:rsidR="00502352">
              <w:rPr>
                <w:rFonts w:eastAsia="Times New Roman"/>
                <w:lang w:eastAsia="lv-LV"/>
              </w:rPr>
              <w:t>i</w:t>
            </w:r>
            <w:r w:rsidR="003905F0">
              <w:rPr>
                <w:rFonts w:eastAsia="Times New Roman"/>
                <w:lang w:eastAsia="lv-LV"/>
              </w:rPr>
              <w:t xml:space="preserve">, </w:t>
            </w:r>
            <w:r>
              <w:rPr>
                <w:rFonts w:eastAsia="Times New Roman"/>
                <w:lang w:eastAsia="lv-LV"/>
              </w:rPr>
              <w:t xml:space="preserve"> </w:t>
            </w:r>
            <w:r w:rsidR="001801D2">
              <w:rPr>
                <w:rFonts w:eastAsia="Times New Roman"/>
                <w:lang w:eastAsia="lv-LV"/>
              </w:rPr>
              <w:t xml:space="preserve">kuru gaisa kuģi </w:t>
            </w:r>
            <w:r>
              <w:rPr>
                <w:rFonts w:eastAsia="Times New Roman"/>
                <w:lang w:eastAsia="lv-LV"/>
              </w:rPr>
              <w:t>tiks iz</w:t>
            </w:r>
            <w:r w:rsidR="0001315A">
              <w:rPr>
                <w:rFonts w:eastAsia="Times New Roman"/>
                <w:lang w:eastAsia="lv-LV"/>
              </w:rPr>
              <w:t>mantoti valsts augstāko amatpersonu pārv</w:t>
            </w:r>
            <w:r w:rsidR="003905F0">
              <w:rPr>
                <w:rFonts w:eastAsia="Times New Roman"/>
                <w:lang w:eastAsia="lv-LV"/>
              </w:rPr>
              <w:t>adāšanai</w:t>
            </w:r>
            <w:r w:rsidR="00065D74">
              <w:rPr>
                <w:rFonts w:eastAsia="Times New Roman"/>
                <w:lang w:eastAsia="lv-LV"/>
              </w:rPr>
              <w:t>,</w:t>
            </w:r>
            <w:r w:rsidR="001801D2">
              <w:rPr>
                <w:rFonts w:eastAsia="Times New Roman"/>
                <w:lang w:eastAsia="lv-LV"/>
              </w:rPr>
              <w:t xml:space="preserve"> </w:t>
            </w:r>
            <w:r w:rsidR="00065D74" w:rsidRPr="00065D74">
              <w:rPr>
                <w:rFonts w:eastAsia="Times New Roman"/>
                <w:lang w:eastAsia="lv-LV"/>
              </w:rPr>
              <w:t>Valsts protokols, valsts prezidenta kanceleja, Saeimas administrācija</w:t>
            </w:r>
            <w:r w:rsidR="00967A17">
              <w:rPr>
                <w:rFonts w:eastAsia="Times New Roman"/>
                <w:lang w:eastAsia="lv-LV"/>
              </w:rPr>
              <w:t>, Aizsardzības ministrija</w:t>
            </w:r>
            <w:r w:rsidR="001801D2">
              <w:rPr>
                <w:rFonts w:eastAsia="Times New Roman"/>
                <w:lang w:eastAsia="lv-LV"/>
              </w:rPr>
              <w:t>, ārvalstu vēstniecības</w:t>
            </w:r>
            <w:r>
              <w:rPr>
                <w:rFonts w:eastAsia="Times New Roman"/>
                <w:lang w:eastAsia="lv-LV"/>
              </w:rPr>
              <w:t>.</w:t>
            </w:r>
          </w:p>
        </w:tc>
      </w:tr>
      <w:tr w:rsidR="008C0EDC" w:rsidRPr="008C0EDC" w14:paraId="277A041E"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C3CD00"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59C5CF5" w14:textId="77777777" w:rsidR="008C0EDC" w:rsidRPr="008C0EDC" w:rsidRDefault="008C0EDC" w:rsidP="008C0EDC">
            <w:pPr>
              <w:spacing w:after="0"/>
              <w:rPr>
                <w:rFonts w:eastAsia="Times New Roman"/>
                <w:lang w:eastAsia="lv-LV"/>
              </w:rPr>
            </w:pPr>
            <w:r w:rsidRPr="008C0EDC">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7AA6E251" w14:textId="77777777" w:rsidR="00777D45" w:rsidRDefault="008C169C" w:rsidP="003905F0">
            <w:pPr>
              <w:spacing w:after="0"/>
              <w:jc w:val="both"/>
              <w:rPr>
                <w:rFonts w:eastAsia="Times New Roman"/>
                <w:lang w:eastAsia="lv-LV"/>
              </w:rPr>
            </w:pPr>
            <w:r w:rsidRPr="008C169C">
              <w:rPr>
                <w:rFonts w:eastAsia="Times New Roman"/>
                <w:lang w:eastAsia="lv-LV"/>
              </w:rPr>
              <w:t>Tiesisk</w:t>
            </w:r>
            <w:r w:rsidR="001801D2">
              <w:rPr>
                <w:rFonts w:eastAsia="Times New Roman"/>
                <w:lang w:eastAsia="lv-LV"/>
              </w:rPr>
              <w:t>ajam</w:t>
            </w:r>
            <w:r w:rsidRPr="008C169C">
              <w:rPr>
                <w:rFonts w:eastAsia="Times New Roman"/>
                <w:lang w:eastAsia="lv-LV"/>
              </w:rPr>
              <w:t xml:space="preserve"> regulējuma</w:t>
            </w:r>
            <w:r w:rsidR="001801D2">
              <w:rPr>
                <w:rFonts w:eastAsia="Times New Roman"/>
                <w:lang w:eastAsia="lv-LV"/>
              </w:rPr>
              <w:t>m nav paredzama</w:t>
            </w:r>
            <w:r w:rsidRPr="008C169C">
              <w:rPr>
                <w:rFonts w:eastAsia="Times New Roman"/>
                <w:lang w:eastAsia="lv-LV"/>
              </w:rPr>
              <w:t xml:space="preserve"> ietekme uz tautsaimniecību, </w:t>
            </w:r>
            <w:r w:rsidR="00F566E3">
              <w:rPr>
                <w:rFonts w:eastAsia="Times New Roman"/>
                <w:lang w:eastAsia="lv-LV"/>
              </w:rPr>
              <w:t xml:space="preserve">kā arī </w:t>
            </w:r>
            <w:r w:rsidRPr="008C169C">
              <w:rPr>
                <w:rFonts w:eastAsia="Times New Roman"/>
                <w:lang w:eastAsia="lv-LV"/>
              </w:rPr>
              <w:t>administratīvais slogs nemainās</w:t>
            </w:r>
            <w:r>
              <w:rPr>
                <w:rFonts w:eastAsia="Times New Roman"/>
                <w:lang w:eastAsia="lv-LV"/>
              </w:rPr>
              <w:t>, jo</w:t>
            </w:r>
            <w:r w:rsidR="00777D45">
              <w:rPr>
                <w:rFonts w:eastAsia="Times New Roman"/>
                <w:lang w:eastAsia="lv-LV"/>
              </w:rPr>
              <w:t>:</w:t>
            </w:r>
          </w:p>
          <w:p w14:paraId="6F4529EB" w14:textId="77777777" w:rsidR="00344D51" w:rsidRDefault="00777D45" w:rsidP="003905F0">
            <w:pPr>
              <w:spacing w:after="0"/>
              <w:jc w:val="both"/>
              <w:rPr>
                <w:rFonts w:eastAsia="Times New Roman"/>
                <w:lang w:eastAsia="lv-LV"/>
              </w:rPr>
            </w:pPr>
            <w:r>
              <w:rPr>
                <w:rFonts w:eastAsia="Times New Roman"/>
                <w:lang w:eastAsia="lv-LV"/>
              </w:rPr>
              <w:t>1) </w:t>
            </w:r>
            <w:r w:rsidRPr="00777D45">
              <w:rPr>
                <w:rFonts w:eastAsia="Times New Roman"/>
                <w:lang w:eastAsia="lv-LV"/>
              </w:rPr>
              <w:t xml:space="preserve">jau šobrīd gan valsts institūcijas, gan atsevišķas vēstniecības savas kompetences ietvaros </w:t>
            </w:r>
            <w:r w:rsidR="001C2527" w:rsidRPr="00777D45">
              <w:rPr>
                <w:rFonts w:eastAsia="Times New Roman"/>
                <w:lang w:eastAsia="lv-LV"/>
              </w:rPr>
              <w:t>organizē</w:t>
            </w:r>
            <w:r w:rsidR="001C2527">
              <w:rPr>
                <w:rFonts w:eastAsia="Times New Roman"/>
                <w:lang w:eastAsia="lv-LV"/>
              </w:rPr>
              <w:t>/koordinē</w:t>
            </w:r>
            <w:r w:rsidR="001C2527" w:rsidRPr="00777D45">
              <w:rPr>
                <w:rFonts w:eastAsia="Times New Roman"/>
                <w:lang w:eastAsia="lv-LV"/>
              </w:rPr>
              <w:t xml:space="preserve"> </w:t>
            </w:r>
            <w:r w:rsidR="00344D51" w:rsidRPr="00344D51">
              <w:rPr>
                <w:rFonts w:eastAsia="Times New Roman"/>
                <w:lang w:eastAsia="lv-LV"/>
              </w:rPr>
              <w:t>Latvijas Republikas valsts amatperson</w:t>
            </w:r>
            <w:r w:rsidR="00344D51">
              <w:rPr>
                <w:rFonts w:eastAsia="Times New Roman"/>
                <w:lang w:eastAsia="lv-LV"/>
              </w:rPr>
              <w:t>u</w:t>
            </w:r>
            <w:r w:rsidR="00344D51" w:rsidRPr="00344D51">
              <w:rPr>
                <w:rFonts w:eastAsia="Times New Roman"/>
                <w:lang w:eastAsia="lv-LV"/>
              </w:rPr>
              <w:t>, augstāk</w:t>
            </w:r>
            <w:r w:rsidR="00DD4696">
              <w:rPr>
                <w:rFonts w:eastAsia="Times New Roman"/>
                <w:lang w:eastAsia="lv-LV"/>
              </w:rPr>
              <w:t>o</w:t>
            </w:r>
            <w:r w:rsidR="00344D51" w:rsidRPr="00344D51">
              <w:rPr>
                <w:rFonts w:eastAsia="Times New Roman"/>
                <w:lang w:eastAsia="lv-LV"/>
              </w:rPr>
              <w:t xml:space="preserve"> ārvalstu amatperson</w:t>
            </w:r>
            <w:r w:rsidR="00344D51">
              <w:rPr>
                <w:rFonts w:eastAsia="Times New Roman"/>
                <w:lang w:eastAsia="lv-LV"/>
              </w:rPr>
              <w:t>u</w:t>
            </w:r>
            <w:r w:rsidR="00344D51" w:rsidRPr="00344D51">
              <w:rPr>
                <w:rFonts w:eastAsia="Times New Roman"/>
                <w:lang w:eastAsia="lv-LV"/>
              </w:rPr>
              <w:t xml:space="preserve"> un pavadošo delegācijas locekļu atbrīvo</w:t>
            </w:r>
            <w:r w:rsidR="00344D51">
              <w:rPr>
                <w:rFonts w:eastAsia="Times New Roman"/>
                <w:lang w:eastAsia="lv-LV"/>
              </w:rPr>
              <w:t>šanu</w:t>
            </w:r>
            <w:r w:rsidR="00344D51" w:rsidRPr="00344D51">
              <w:rPr>
                <w:rFonts w:eastAsia="Times New Roman"/>
                <w:lang w:eastAsia="lv-LV"/>
              </w:rPr>
              <w:t xml:space="preserve"> no lidostas drošības pārbaudēm</w:t>
            </w:r>
            <w:r w:rsidR="00344D51">
              <w:rPr>
                <w:rFonts w:eastAsia="Times New Roman"/>
                <w:lang w:eastAsia="lv-LV"/>
              </w:rPr>
              <w:t>;</w:t>
            </w:r>
          </w:p>
          <w:p w14:paraId="4B661D2C" w14:textId="77777777" w:rsidR="008C169C" w:rsidRPr="008C0EDC" w:rsidRDefault="00344D51" w:rsidP="00A94B8C">
            <w:pPr>
              <w:spacing w:after="0"/>
              <w:jc w:val="both"/>
              <w:rPr>
                <w:rFonts w:eastAsia="Times New Roman"/>
                <w:lang w:eastAsia="lv-LV"/>
              </w:rPr>
            </w:pPr>
            <w:r>
              <w:rPr>
                <w:rFonts w:eastAsia="Times New Roman"/>
                <w:lang w:eastAsia="lv-LV"/>
              </w:rPr>
              <w:t>2) </w:t>
            </w:r>
            <w:r w:rsidR="00324E99">
              <w:rPr>
                <w:rFonts w:eastAsia="Times New Roman"/>
                <w:lang w:eastAsia="lv-LV"/>
              </w:rPr>
              <w:t>no instrukcijas Nr.2 tiek svītrotas normas, kas attiecas uz v</w:t>
            </w:r>
            <w:r w:rsidR="00324E99" w:rsidRPr="00324E99">
              <w:rPr>
                <w:rFonts w:eastAsia="Times New Roman"/>
                <w:lang w:eastAsia="lv-LV"/>
              </w:rPr>
              <w:t>alsts gaisa kuģa pasažieru un to bagāžas apkalpošan</w:t>
            </w:r>
            <w:r w:rsidR="00324E99">
              <w:rPr>
                <w:rFonts w:eastAsia="Times New Roman"/>
                <w:lang w:eastAsia="lv-LV"/>
              </w:rPr>
              <w:t xml:space="preserve">u. </w:t>
            </w:r>
          </w:p>
        </w:tc>
      </w:tr>
      <w:tr w:rsidR="008C0EDC" w:rsidRPr="008C0EDC" w14:paraId="309D4BB7"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FCB24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F508DFD" w14:textId="77777777" w:rsidR="008C0EDC" w:rsidRPr="008C0EDC" w:rsidRDefault="008C0EDC" w:rsidP="008C0EDC">
            <w:pPr>
              <w:spacing w:after="0"/>
              <w:rPr>
                <w:rFonts w:eastAsia="Times New Roman"/>
                <w:lang w:eastAsia="lv-LV"/>
              </w:rPr>
            </w:pPr>
            <w:r w:rsidRPr="008C0EDC">
              <w:rPr>
                <w:rFonts w:eastAsia="Times New Roman"/>
                <w:lang w:eastAsia="lv-LV"/>
              </w:rPr>
              <w:t xml:space="preserve">Administratīvo izmaksu </w:t>
            </w:r>
            <w:r w:rsidRPr="008C0EDC">
              <w:rPr>
                <w:rFonts w:eastAsia="Times New Roman"/>
                <w:lang w:eastAsia="lv-LV"/>
              </w:rPr>
              <w:lastRenderedPageBreak/>
              <w:t>monetārs novērtējums</w:t>
            </w:r>
          </w:p>
        </w:tc>
        <w:tc>
          <w:tcPr>
            <w:tcW w:w="2960" w:type="pct"/>
            <w:tcBorders>
              <w:top w:val="outset" w:sz="6" w:space="0" w:color="auto"/>
              <w:left w:val="outset" w:sz="6" w:space="0" w:color="auto"/>
              <w:bottom w:val="outset" w:sz="6" w:space="0" w:color="auto"/>
              <w:right w:val="outset" w:sz="6" w:space="0" w:color="auto"/>
            </w:tcBorders>
          </w:tcPr>
          <w:p w14:paraId="2063D2DE" w14:textId="77777777" w:rsidR="008C0EDC" w:rsidRPr="008C0EDC" w:rsidRDefault="00DD4696" w:rsidP="00A94B8C">
            <w:pPr>
              <w:spacing w:after="0"/>
              <w:jc w:val="both"/>
              <w:rPr>
                <w:rFonts w:eastAsia="Times New Roman"/>
                <w:lang w:eastAsia="lv-LV"/>
              </w:rPr>
            </w:pPr>
            <w:r w:rsidRPr="00DD4696">
              <w:rPr>
                <w:rFonts w:eastAsia="Times New Roman"/>
                <w:lang w:eastAsia="lv-LV"/>
              </w:rPr>
              <w:lastRenderedPageBreak/>
              <w:t xml:space="preserve">Administratīvās izmaksas (naudas izteiksmē) nav </w:t>
            </w:r>
            <w:r w:rsidRPr="00DD4696">
              <w:rPr>
                <w:rFonts w:eastAsia="Times New Roman"/>
                <w:lang w:eastAsia="lv-LV"/>
              </w:rPr>
              <w:lastRenderedPageBreak/>
              <w:t xml:space="preserve">aprēķināmas, jo nav paredzams, cik </w:t>
            </w:r>
            <w:r w:rsidRPr="00344D51">
              <w:rPr>
                <w:rFonts w:eastAsia="Times New Roman"/>
                <w:lang w:eastAsia="lv-LV"/>
              </w:rPr>
              <w:t>Latvijas Republikas valsts amatperson</w:t>
            </w:r>
            <w:r>
              <w:rPr>
                <w:rFonts w:eastAsia="Times New Roman"/>
                <w:lang w:eastAsia="lv-LV"/>
              </w:rPr>
              <w:t>u</w:t>
            </w:r>
            <w:r w:rsidRPr="00344D51">
              <w:rPr>
                <w:rFonts w:eastAsia="Times New Roman"/>
                <w:lang w:eastAsia="lv-LV"/>
              </w:rPr>
              <w:t>, augstāk</w:t>
            </w:r>
            <w:r>
              <w:rPr>
                <w:rFonts w:eastAsia="Times New Roman"/>
                <w:lang w:eastAsia="lv-LV"/>
              </w:rPr>
              <w:t>o</w:t>
            </w:r>
            <w:r w:rsidRPr="00344D51">
              <w:rPr>
                <w:rFonts w:eastAsia="Times New Roman"/>
                <w:lang w:eastAsia="lv-LV"/>
              </w:rPr>
              <w:t xml:space="preserve"> ārvalstu amatperson</w:t>
            </w:r>
            <w:r>
              <w:rPr>
                <w:rFonts w:eastAsia="Times New Roman"/>
                <w:lang w:eastAsia="lv-LV"/>
              </w:rPr>
              <w:t>u</w:t>
            </w:r>
            <w:r w:rsidRPr="00344D51">
              <w:rPr>
                <w:rFonts w:eastAsia="Times New Roman"/>
                <w:lang w:eastAsia="lv-LV"/>
              </w:rPr>
              <w:t xml:space="preserve"> un pavadošo delegācijas locekļu </w:t>
            </w:r>
            <w:r>
              <w:rPr>
                <w:rFonts w:eastAsia="Times New Roman"/>
                <w:lang w:eastAsia="lv-LV"/>
              </w:rPr>
              <w:t>lidojumi ar gaisa kuģiem, kas veic gaisa pārvadājumu</w:t>
            </w:r>
            <w:r w:rsidR="006052E9">
              <w:rPr>
                <w:rFonts w:eastAsia="Times New Roman"/>
                <w:lang w:eastAsia="lv-LV"/>
              </w:rPr>
              <w:t>s</w:t>
            </w:r>
            <w:r>
              <w:rPr>
                <w:rFonts w:eastAsia="Times New Roman"/>
                <w:lang w:eastAsia="lv-LV"/>
              </w:rPr>
              <w:t>, tiks pieteikti.</w:t>
            </w:r>
            <w:r w:rsidRPr="00DD4696">
              <w:rPr>
                <w:rFonts w:eastAsia="Times New Roman"/>
                <w:lang w:eastAsia="lv-LV"/>
              </w:rPr>
              <w:t xml:space="preserve"> </w:t>
            </w:r>
          </w:p>
        </w:tc>
      </w:tr>
      <w:tr w:rsidR="008C0EDC" w:rsidRPr="008C0EDC" w14:paraId="3ABDDA0E"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6E86BF"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4340A01" w14:textId="77777777" w:rsidR="008C0EDC" w:rsidRPr="008C0EDC" w:rsidRDefault="008C0EDC" w:rsidP="008C0EDC">
            <w:pPr>
              <w:spacing w:after="0"/>
              <w:rPr>
                <w:rFonts w:eastAsia="Times New Roman"/>
                <w:lang w:eastAsia="lv-LV"/>
              </w:rPr>
            </w:pPr>
            <w:r w:rsidRPr="008C0EDC">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B70A02E" w14:textId="77777777" w:rsidR="008C0EDC" w:rsidRPr="008C0EDC" w:rsidRDefault="00B85BA2" w:rsidP="008C0EDC">
            <w:pPr>
              <w:spacing w:after="0"/>
              <w:rPr>
                <w:rFonts w:eastAsia="Times New Roman"/>
                <w:lang w:eastAsia="lv-LV"/>
              </w:rPr>
            </w:pPr>
            <w:r>
              <w:rPr>
                <w:rFonts w:eastAsia="Times New Roman"/>
                <w:lang w:eastAsia="lv-LV"/>
              </w:rPr>
              <w:t>Projekts šo jomu neskar.</w:t>
            </w:r>
          </w:p>
        </w:tc>
      </w:tr>
      <w:tr w:rsidR="008C0EDC" w:rsidRPr="008C0EDC" w14:paraId="3C4F40AC"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6320A8"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5E89125"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614F031" w14:textId="77777777" w:rsidR="008C0EDC" w:rsidRPr="008C0EDC" w:rsidRDefault="00411269" w:rsidP="008C0EDC">
            <w:pPr>
              <w:spacing w:after="0"/>
              <w:rPr>
                <w:rFonts w:eastAsia="Times New Roman"/>
                <w:lang w:eastAsia="lv-LV"/>
              </w:rPr>
            </w:pPr>
            <w:r>
              <w:rPr>
                <w:rFonts w:eastAsia="Times New Roman"/>
                <w:lang w:eastAsia="lv-LV"/>
              </w:rPr>
              <w:t>Nav.</w:t>
            </w:r>
          </w:p>
        </w:tc>
      </w:tr>
    </w:tbl>
    <w:p w14:paraId="4770DB27" w14:textId="77777777" w:rsidR="00B242C4" w:rsidRDefault="00B242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82"/>
      </w:tblGrid>
      <w:tr w:rsidR="00516211" w:rsidRPr="00516211" w14:paraId="07046A97"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44ABF" w14:textId="77777777" w:rsidR="00516211" w:rsidRPr="00516211" w:rsidRDefault="00516211" w:rsidP="00B242C4">
            <w:pPr>
              <w:spacing w:before="100" w:beforeAutospacing="1" w:after="100" w:afterAutospacing="1"/>
              <w:jc w:val="center"/>
              <w:rPr>
                <w:rFonts w:eastAsia="Times New Roman"/>
                <w:b/>
                <w:bCs/>
                <w:lang w:eastAsia="lv-LV"/>
              </w:rPr>
            </w:pPr>
            <w:r w:rsidRPr="00516211">
              <w:rPr>
                <w:rFonts w:eastAsia="Times New Roman"/>
                <w:b/>
                <w:bCs/>
                <w:lang w:eastAsia="lv-LV"/>
              </w:rPr>
              <w:t>III. Tiesību akta projekta ietekme uz valsts budžetu un pašvaldību budžetiem</w:t>
            </w:r>
          </w:p>
        </w:tc>
      </w:tr>
      <w:tr w:rsidR="005B0D13" w:rsidRPr="00516211" w14:paraId="1042CB01"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79D73B" w14:textId="77777777" w:rsidR="005B0D13" w:rsidRPr="00516211" w:rsidRDefault="005B0D13" w:rsidP="00516211">
            <w:pPr>
              <w:spacing w:before="100" w:beforeAutospacing="1" w:after="100" w:afterAutospacing="1"/>
              <w:jc w:val="center"/>
              <w:rPr>
                <w:rFonts w:eastAsia="Times New Roman"/>
                <w:b/>
                <w:bCs/>
                <w:lang w:eastAsia="lv-LV"/>
              </w:rPr>
            </w:pPr>
            <w:r>
              <w:rPr>
                <w:rFonts w:eastAsia="Times New Roman"/>
                <w:lang w:eastAsia="lv-LV"/>
              </w:rPr>
              <w:t>Projekts šo jomu neskar.</w:t>
            </w:r>
          </w:p>
        </w:tc>
      </w:tr>
    </w:tbl>
    <w:p w14:paraId="6D728D4C" w14:textId="77777777" w:rsidR="00B242C4" w:rsidRDefault="00B242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516211" w:rsidRPr="00516211" w14:paraId="44B29585" w14:textId="77777777" w:rsidTr="005162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A395B1" w14:textId="77777777" w:rsidR="00516211" w:rsidRPr="00516211" w:rsidRDefault="00516211" w:rsidP="00B242C4">
            <w:pPr>
              <w:spacing w:before="100" w:beforeAutospacing="1" w:after="100" w:afterAutospacing="1"/>
              <w:jc w:val="center"/>
              <w:rPr>
                <w:rFonts w:eastAsia="Times New Roman"/>
                <w:b/>
                <w:bCs/>
                <w:lang w:eastAsia="lv-LV"/>
              </w:rPr>
            </w:pPr>
            <w:r w:rsidRPr="00516211">
              <w:rPr>
                <w:rFonts w:eastAsia="Times New Roman"/>
                <w:b/>
                <w:bCs/>
                <w:lang w:eastAsia="lv-LV"/>
              </w:rPr>
              <w:t>IV. Tiesību akta projekta ietekme uz spēkā esošo tiesību normu sistēmu</w:t>
            </w:r>
          </w:p>
        </w:tc>
      </w:tr>
      <w:tr w:rsidR="00516211" w:rsidRPr="00516211" w14:paraId="77EF0EC5"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1EF094" w14:textId="77777777" w:rsidR="00516211" w:rsidRPr="00516211" w:rsidRDefault="00516211" w:rsidP="00516211">
            <w:pPr>
              <w:spacing w:before="100" w:beforeAutospacing="1" w:after="100" w:afterAutospacing="1"/>
              <w:jc w:val="center"/>
              <w:rPr>
                <w:rFonts w:eastAsia="Times New Roman"/>
                <w:lang w:eastAsia="lv-LV"/>
              </w:rPr>
            </w:pPr>
            <w:r w:rsidRPr="00516211">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8000866" w14:textId="77777777" w:rsidR="00516211" w:rsidRPr="00516211" w:rsidRDefault="00516211" w:rsidP="00516211">
            <w:pPr>
              <w:spacing w:after="0"/>
              <w:rPr>
                <w:rFonts w:eastAsia="Times New Roman"/>
                <w:lang w:eastAsia="lv-LV"/>
              </w:rPr>
            </w:pPr>
            <w:r w:rsidRPr="00516211">
              <w:rPr>
                <w:rFonts w:eastAsia="Times New Roman"/>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444F1875" w14:textId="5E0FE4A6" w:rsidR="00DC60CE" w:rsidRDefault="00B8328E" w:rsidP="003A4A8C">
            <w:pPr>
              <w:spacing w:after="0"/>
              <w:jc w:val="both"/>
              <w:rPr>
                <w:rFonts w:eastAsia="Times New Roman"/>
                <w:lang w:eastAsia="lv-LV"/>
              </w:rPr>
            </w:pPr>
            <w:r>
              <w:rPr>
                <w:rFonts w:eastAsia="Times New Roman"/>
                <w:lang w:eastAsia="lv-LV"/>
              </w:rPr>
              <w:t xml:space="preserve">Satiksmes ministrija ir izstrādājusi </w:t>
            </w:r>
            <w:r w:rsidRPr="00332B0E">
              <w:rPr>
                <w:rFonts w:eastAsia="Times New Roman"/>
                <w:lang w:eastAsia="lv-LV"/>
              </w:rPr>
              <w:t>Ministru kabineta noteikumu projekt</w:t>
            </w:r>
            <w:r>
              <w:rPr>
                <w:rFonts w:eastAsia="Times New Roman"/>
                <w:lang w:eastAsia="lv-LV"/>
              </w:rPr>
              <w:t>u</w:t>
            </w:r>
            <w:r w:rsidRPr="00332B0E">
              <w:rPr>
                <w:rFonts w:eastAsia="Times New Roman"/>
                <w:lang w:eastAsia="lv-LV"/>
              </w:rPr>
              <w:t xml:space="preserve"> „Kārtība, kādā civilās aviācijas lidlauku izmanto valsts gaisa kuģi</w:t>
            </w:r>
            <w:r>
              <w:rPr>
                <w:rFonts w:eastAsia="Times New Roman"/>
                <w:lang w:eastAsia="lv-LV"/>
              </w:rPr>
              <w:t>”</w:t>
            </w:r>
            <w:r w:rsidRPr="00332B0E">
              <w:rPr>
                <w:rFonts w:eastAsia="Times New Roman"/>
                <w:lang w:eastAsia="lv-LV"/>
              </w:rPr>
              <w:t xml:space="preserve"> (</w:t>
            </w:r>
            <w:r>
              <w:rPr>
                <w:rFonts w:eastAsia="Times New Roman"/>
                <w:lang w:eastAsia="lv-LV"/>
              </w:rPr>
              <w:t>izsludināts Valsts sekretāru 2018.gada 29.novembra</w:t>
            </w:r>
            <w:r w:rsidRPr="00EC51F3">
              <w:rPr>
                <w:rFonts w:eastAsia="Times New Roman"/>
                <w:lang w:eastAsia="lv-LV"/>
              </w:rPr>
              <w:t xml:space="preserve"> </w:t>
            </w:r>
            <w:r>
              <w:rPr>
                <w:rFonts w:eastAsia="Times New Roman"/>
                <w:lang w:eastAsia="lv-LV"/>
              </w:rPr>
              <w:t>sanāksmē, protokols Nr.</w:t>
            </w:r>
            <w:r w:rsidRPr="00F74CAB">
              <w:rPr>
                <w:rFonts w:eastAsia="Times New Roman"/>
                <w:lang w:eastAsia="lv-LV"/>
              </w:rPr>
              <w:t>47</w:t>
            </w:r>
            <w:r>
              <w:rPr>
                <w:rFonts w:eastAsia="Times New Roman"/>
                <w:lang w:eastAsia="lv-LV"/>
              </w:rPr>
              <w:t xml:space="preserve">, </w:t>
            </w:r>
            <w:r w:rsidRPr="00F74CAB">
              <w:rPr>
                <w:rFonts w:eastAsia="Times New Roman"/>
                <w:lang w:eastAsia="lv-LV"/>
              </w:rPr>
              <w:t>19.§</w:t>
            </w:r>
            <w:r>
              <w:rPr>
                <w:rFonts w:eastAsia="Times New Roman"/>
                <w:lang w:eastAsia="lv-LV"/>
              </w:rPr>
              <w:t>,</w:t>
            </w:r>
            <w:r w:rsidRPr="00F74CAB">
              <w:rPr>
                <w:rFonts w:eastAsia="Times New Roman"/>
                <w:lang w:eastAsia="lv-LV"/>
              </w:rPr>
              <w:t xml:space="preserve"> </w:t>
            </w:r>
            <w:r w:rsidRPr="00332B0E">
              <w:rPr>
                <w:rFonts w:eastAsia="Times New Roman"/>
                <w:lang w:eastAsia="lv-LV"/>
              </w:rPr>
              <w:t xml:space="preserve">VSS-1212). </w:t>
            </w:r>
          </w:p>
          <w:p w14:paraId="296A0D75" w14:textId="77777777" w:rsidR="00C91638" w:rsidRDefault="00C91638" w:rsidP="003A4A8C">
            <w:pPr>
              <w:spacing w:after="0"/>
              <w:jc w:val="both"/>
              <w:rPr>
                <w:rFonts w:eastAsia="Times New Roman"/>
                <w:lang w:eastAsia="lv-LV"/>
              </w:rPr>
            </w:pPr>
            <w:r>
              <w:rPr>
                <w:rFonts w:eastAsia="Times New Roman"/>
                <w:lang w:eastAsia="lv-LV"/>
              </w:rPr>
              <w:t>Līdz ar projekta spēkā stāšanos tiks atzīta par spēku zaudējušu Ministru kabineta 2014.gada 25.marta instrukcija Nr.2 “Kārtība, kādā Latvijas Republikas valsts amatpersonas, augstākās ārvalstu amatpersonas un pavadošās delegācijas locekļus atbrīvo no lidostas drošības pārbaudēm”.</w:t>
            </w:r>
          </w:p>
          <w:p w14:paraId="649309E2" w14:textId="78CDFEB2" w:rsidR="003A4A8C" w:rsidRPr="00516211" w:rsidRDefault="003A4A8C" w:rsidP="003A4A8C">
            <w:pPr>
              <w:spacing w:after="0"/>
              <w:jc w:val="both"/>
              <w:rPr>
                <w:rFonts w:eastAsia="Times New Roman"/>
                <w:lang w:eastAsia="lv-LV"/>
              </w:rPr>
            </w:pPr>
          </w:p>
        </w:tc>
      </w:tr>
      <w:tr w:rsidR="00516211" w:rsidRPr="00516211" w14:paraId="533D4FDA"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169C72" w14:textId="77777777" w:rsidR="00516211" w:rsidRPr="00516211" w:rsidRDefault="00516211" w:rsidP="00516211">
            <w:pPr>
              <w:spacing w:before="100" w:beforeAutospacing="1" w:after="100" w:afterAutospacing="1"/>
              <w:jc w:val="center"/>
              <w:rPr>
                <w:rFonts w:eastAsia="Times New Roman"/>
                <w:lang w:eastAsia="lv-LV"/>
              </w:rPr>
            </w:pPr>
            <w:r w:rsidRPr="00516211">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7C8513" w14:textId="77777777" w:rsidR="00516211" w:rsidRPr="00516211" w:rsidRDefault="00516211" w:rsidP="00516211">
            <w:pPr>
              <w:spacing w:after="0"/>
              <w:rPr>
                <w:rFonts w:eastAsia="Times New Roman"/>
                <w:lang w:eastAsia="lv-LV"/>
              </w:rPr>
            </w:pPr>
            <w:r w:rsidRPr="00516211">
              <w:rPr>
                <w:rFonts w:eastAsia="Times New Roman"/>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B0A0491" w14:textId="77777777" w:rsidR="00516211" w:rsidRDefault="00411269" w:rsidP="00516211">
            <w:pPr>
              <w:spacing w:after="0"/>
              <w:rPr>
                <w:rFonts w:eastAsia="Times New Roman"/>
                <w:lang w:eastAsia="lv-LV"/>
              </w:rPr>
            </w:pPr>
            <w:r>
              <w:rPr>
                <w:rFonts w:eastAsia="Times New Roman"/>
                <w:lang w:eastAsia="lv-LV"/>
              </w:rPr>
              <w:t>Satiksmes ministrija</w:t>
            </w:r>
            <w:r w:rsidR="00B8328E">
              <w:rPr>
                <w:rFonts w:eastAsia="Times New Roman"/>
                <w:lang w:eastAsia="lv-LV"/>
              </w:rPr>
              <w:t>.</w:t>
            </w:r>
          </w:p>
          <w:p w14:paraId="0A5E0047" w14:textId="77777777" w:rsidR="00516211" w:rsidRPr="00516211" w:rsidRDefault="00516211" w:rsidP="00516211">
            <w:pPr>
              <w:spacing w:after="0"/>
              <w:rPr>
                <w:rFonts w:eastAsia="Times New Roman"/>
                <w:lang w:eastAsia="lv-LV"/>
              </w:rPr>
            </w:pPr>
          </w:p>
        </w:tc>
      </w:tr>
      <w:tr w:rsidR="00516211" w:rsidRPr="00516211" w14:paraId="3677C73E"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2D308A" w14:textId="77777777" w:rsidR="00516211" w:rsidRPr="00516211" w:rsidRDefault="00516211" w:rsidP="00516211">
            <w:pPr>
              <w:spacing w:before="100" w:beforeAutospacing="1" w:after="100" w:afterAutospacing="1"/>
              <w:jc w:val="center"/>
              <w:rPr>
                <w:rFonts w:eastAsia="Times New Roman"/>
                <w:lang w:eastAsia="lv-LV"/>
              </w:rPr>
            </w:pPr>
            <w:r w:rsidRPr="00516211">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AC0FE0" w14:textId="77777777" w:rsidR="00516211" w:rsidRPr="00516211" w:rsidRDefault="00516211" w:rsidP="00516211">
            <w:pPr>
              <w:spacing w:after="0"/>
              <w:rPr>
                <w:rFonts w:eastAsia="Times New Roman"/>
                <w:lang w:eastAsia="lv-LV"/>
              </w:rPr>
            </w:pPr>
            <w:r w:rsidRPr="00516211">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5E9D406" w14:textId="47C9FFF6" w:rsidR="003A4A8C" w:rsidRPr="00516211" w:rsidRDefault="00DC60CE" w:rsidP="003A4A8C">
            <w:pPr>
              <w:spacing w:after="0"/>
              <w:jc w:val="both"/>
              <w:rPr>
                <w:rFonts w:eastAsia="Times New Roman"/>
                <w:lang w:eastAsia="lv-LV"/>
              </w:rPr>
            </w:pPr>
            <w:r>
              <w:rPr>
                <w:rFonts w:eastAsia="Times New Roman"/>
                <w:lang w:eastAsia="lv-LV"/>
              </w:rPr>
              <w:t>Nav.</w:t>
            </w:r>
          </w:p>
        </w:tc>
      </w:tr>
    </w:tbl>
    <w:p w14:paraId="2C235FEE" w14:textId="77777777" w:rsidR="008C0EDC" w:rsidRPr="008C0EDC" w:rsidRDefault="00516211" w:rsidP="008C0EDC">
      <w:pPr>
        <w:spacing w:after="0"/>
        <w:rPr>
          <w:rFonts w:eastAsia="Times New Roman"/>
          <w:lang w:eastAsia="lv-LV"/>
        </w:rPr>
      </w:pPr>
      <w:r w:rsidRPr="00516211">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8C0EDC" w:rsidRPr="008C0EDC" w14:paraId="5198706A"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23EF19"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 Tiesību akta projekta atbilstība Latvijas Republikas starptautiskajām saistībām</w:t>
            </w:r>
          </w:p>
        </w:tc>
      </w:tr>
      <w:tr w:rsidR="008C0EDC" w:rsidRPr="008C0EDC" w14:paraId="1518DCE1"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1D86A5"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C3569C" w14:textId="77777777" w:rsidR="008C0EDC" w:rsidRPr="008C0EDC" w:rsidRDefault="008C0EDC" w:rsidP="008C0EDC">
            <w:pPr>
              <w:spacing w:after="0"/>
              <w:rPr>
                <w:rFonts w:eastAsia="Times New Roman"/>
                <w:lang w:eastAsia="lv-LV"/>
              </w:rPr>
            </w:pPr>
            <w:r w:rsidRPr="008C0EDC">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4BDE8360" w14:textId="77777777" w:rsidR="0045152E" w:rsidRDefault="0045152E" w:rsidP="002F72F0">
            <w:pPr>
              <w:spacing w:after="0"/>
              <w:jc w:val="both"/>
              <w:rPr>
                <w:rFonts w:eastAsia="Times New Roman"/>
                <w:lang w:eastAsia="lv-LV"/>
              </w:rPr>
            </w:pPr>
            <w:r w:rsidRPr="0045152E">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p w14:paraId="3262D883" w14:textId="77777777" w:rsidR="000270AD" w:rsidRPr="008C0EDC" w:rsidRDefault="00411269" w:rsidP="0025714A">
            <w:pPr>
              <w:spacing w:after="0"/>
              <w:jc w:val="both"/>
              <w:rPr>
                <w:rFonts w:eastAsia="Times New Roman"/>
                <w:lang w:eastAsia="lv-LV"/>
              </w:rPr>
            </w:pPr>
            <w:r w:rsidRPr="00411269">
              <w:rPr>
                <w:rFonts w:eastAsia="Times New Roman"/>
                <w:lang w:eastAsia="lv-LV"/>
              </w:rPr>
              <w:t>Komisijas 2009.gada 18.decembra Regula (ES) Nr.</w:t>
            </w:r>
            <w:r w:rsidR="0025714A">
              <w:rPr>
                <w:rFonts w:eastAsia="Times New Roman"/>
                <w:lang w:eastAsia="lv-LV"/>
              </w:rPr>
              <w:t> </w:t>
            </w:r>
            <w:r w:rsidRPr="00411269">
              <w:rPr>
                <w:rFonts w:eastAsia="Times New Roman"/>
                <w:lang w:eastAsia="lv-LV"/>
              </w:rPr>
              <w:t>1254/2009, ar ko nosaka kritērijus, lai ļautu dalībvalstīm atkāpties no kopējiem pamatstandartiem civilās aviācijas drošības jomā un pieņemt alternatīvus drošības pasākumus</w:t>
            </w:r>
            <w:r>
              <w:rPr>
                <w:rFonts w:eastAsia="Times New Roman"/>
                <w:lang w:eastAsia="lv-LV"/>
              </w:rPr>
              <w:t xml:space="preserve"> </w:t>
            </w:r>
            <w:r w:rsidRPr="00411269">
              <w:rPr>
                <w:rFonts w:eastAsia="Times New Roman"/>
                <w:lang w:eastAsia="lv-LV"/>
              </w:rPr>
              <w:t xml:space="preserve">(publicēta “Eiropas Savienības Oficiālajā Vēstnesī” L </w:t>
            </w:r>
            <w:r>
              <w:rPr>
                <w:rFonts w:eastAsia="Times New Roman"/>
                <w:lang w:eastAsia="lv-LV"/>
              </w:rPr>
              <w:t>338</w:t>
            </w:r>
            <w:r w:rsidRPr="00411269">
              <w:rPr>
                <w:rFonts w:eastAsia="Times New Roman"/>
                <w:lang w:eastAsia="lv-LV"/>
              </w:rPr>
              <w:t>,19.</w:t>
            </w:r>
            <w:r>
              <w:rPr>
                <w:rFonts w:eastAsia="Times New Roman"/>
                <w:lang w:eastAsia="lv-LV"/>
              </w:rPr>
              <w:t>12.2009</w:t>
            </w:r>
            <w:r w:rsidRPr="00411269">
              <w:rPr>
                <w:rFonts w:eastAsia="Times New Roman"/>
                <w:lang w:eastAsia="lv-LV"/>
              </w:rPr>
              <w:t>)</w:t>
            </w:r>
            <w:r>
              <w:rPr>
                <w:rFonts w:eastAsia="Times New Roman"/>
                <w:lang w:eastAsia="lv-LV"/>
              </w:rPr>
              <w:t>.</w:t>
            </w:r>
          </w:p>
        </w:tc>
      </w:tr>
      <w:tr w:rsidR="008C0EDC" w:rsidRPr="008C0EDC" w14:paraId="0D471383"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DE5B8F" w14:textId="77777777" w:rsidR="008C0EDC" w:rsidRPr="008C0EDC" w:rsidRDefault="000674F4" w:rsidP="008C0EDC">
            <w:pPr>
              <w:spacing w:before="100" w:beforeAutospacing="1" w:after="100" w:afterAutospacing="1"/>
              <w:jc w:val="center"/>
              <w:rPr>
                <w:rFonts w:eastAsia="Times New Roman"/>
                <w:lang w:eastAsia="lv-LV"/>
              </w:rPr>
            </w:pPr>
            <w:r>
              <w:rPr>
                <w:rFonts w:eastAsia="Times New Roman"/>
                <w:lang w:eastAsia="lv-LV"/>
              </w:rPr>
              <w:t>2</w:t>
            </w:r>
            <w:r w:rsidR="008C0EDC" w:rsidRPr="008C0EDC">
              <w:rPr>
                <w:rFonts w:eastAsia="Times New Roman"/>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6E6B6326" w14:textId="77777777" w:rsidR="008C0EDC" w:rsidRPr="008C0EDC" w:rsidRDefault="009346D8" w:rsidP="008C0EDC">
            <w:pPr>
              <w:spacing w:after="0"/>
              <w:rPr>
                <w:rFonts w:eastAsia="Times New Roman"/>
                <w:lang w:eastAsia="lv-LV"/>
              </w:rPr>
            </w:pPr>
            <w:r w:rsidRPr="009346D8">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28C79FB8" w14:textId="77777777" w:rsidR="008C0EDC" w:rsidRPr="0045152E" w:rsidRDefault="009346D8" w:rsidP="0045152E">
            <w:pPr>
              <w:spacing w:after="0"/>
              <w:jc w:val="both"/>
            </w:pPr>
            <w:r>
              <w:rPr>
                <w:rFonts w:eastAsia="Times New Roman"/>
                <w:lang w:eastAsia="lv-LV"/>
              </w:rPr>
              <w:t>Projekts šo jomu neskar.</w:t>
            </w:r>
          </w:p>
        </w:tc>
      </w:tr>
      <w:tr w:rsidR="009346D8" w:rsidRPr="008C0EDC" w14:paraId="14C832B3"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AC44EDF" w14:textId="77777777" w:rsidR="009346D8" w:rsidRDefault="009346D8" w:rsidP="009346D8">
            <w:pPr>
              <w:spacing w:before="100" w:beforeAutospacing="1" w:after="100" w:afterAutospacing="1"/>
              <w:jc w:val="center"/>
              <w:rPr>
                <w:rFonts w:eastAsia="Times New Roman"/>
                <w:lang w:eastAsia="lv-LV"/>
              </w:rPr>
            </w:pPr>
            <w:r>
              <w:rPr>
                <w:rFonts w:eastAsia="Times New Roman"/>
                <w:lang w:eastAsia="lv-LV"/>
              </w:rPr>
              <w:t>3</w:t>
            </w:r>
            <w:r w:rsidRPr="008C0EDC">
              <w:rPr>
                <w:rFonts w:eastAsia="Times New Roman"/>
                <w:lang w:eastAsia="lv-LV"/>
              </w:rPr>
              <w:t>.</w:t>
            </w:r>
          </w:p>
        </w:tc>
        <w:tc>
          <w:tcPr>
            <w:tcW w:w="1678" w:type="pct"/>
            <w:tcBorders>
              <w:top w:val="outset" w:sz="6" w:space="0" w:color="auto"/>
              <w:left w:val="outset" w:sz="6" w:space="0" w:color="auto"/>
              <w:bottom w:val="outset" w:sz="6" w:space="0" w:color="auto"/>
              <w:right w:val="outset" w:sz="6" w:space="0" w:color="auto"/>
            </w:tcBorders>
          </w:tcPr>
          <w:p w14:paraId="5812A963" w14:textId="77777777" w:rsidR="009346D8" w:rsidRPr="008C0EDC" w:rsidRDefault="009346D8" w:rsidP="009346D8">
            <w:pPr>
              <w:spacing w:after="0"/>
              <w:rPr>
                <w:rFonts w:eastAsia="Times New Roman"/>
                <w:lang w:eastAsia="lv-LV"/>
              </w:rPr>
            </w:pPr>
            <w:r w:rsidRPr="008C0EDC">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EF915DA" w14:textId="77777777" w:rsidR="009346D8" w:rsidRDefault="009346D8" w:rsidP="009346D8">
            <w:pPr>
              <w:spacing w:after="0"/>
              <w:jc w:val="both"/>
              <w:rPr>
                <w:rFonts w:eastAsia="Times New Roman"/>
                <w:lang w:eastAsia="lv-LV"/>
              </w:rPr>
            </w:pPr>
            <w:r>
              <w:rPr>
                <w:rFonts w:eastAsia="Times New Roman"/>
                <w:lang w:eastAsia="lv-LV"/>
              </w:rPr>
              <w:t>Nav.</w:t>
            </w:r>
          </w:p>
        </w:tc>
      </w:tr>
    </w:tbl>
    <w:p w14:paraId="5F4DC315"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0"/>
        <w:gridCol w:w="349"/>
        <w:gridCol w:w="1883"/>
        <w:gridCol w:w="363"/>
        <w:gridCol w:w="518"/>
        <w:gridCol w:w="1187"/>
        <w:gridCol w:w="2502"/>
      </w:tblGrid>
      <w:tr w:rsidR="008C0EDC" w:rsidRPr="008C0EDC" w14:paraId="0E98F40C" w14:textId="77777777" w:rsidTr="008C0E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541F676"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1. tabula</w:t>
            </w:r>
            <w:r w:rsidRPr="008C0EDC">
              <w:rPr>
                <w:rFonts w:eastAsia="Times New Roman"/>
                <w:b/>
                <w:bCs/>
                <w:lang w:eastAsia="lv-LV"/>
              </w:rPr>
              <w:br/>
              <w:t>Tiesību akta projekta atbilstība ES tiesību aktiem</w:t>
            </w:r>
          </w:p>
        </w:tc>
      </w:tr>
      <w:tr w:rsidR="008C0EDC" w:rsidRPr="008C0EDC" w14:paraId="54F13B26" w14:textId="77777777" w:rsidTr="00F75E0B">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14:paraId="1CD72869" w14:textId="77777777" w:rsidR="008C0EDC" w:rsidRPr="008C0EDC" w:rsidRDefault="008C0EDC" w:rsidP="008C0EDC">
            <w:pPr>
              <w:spacing w:after="0"/>
              <w:rPr>
                <w:rFonts w:eastAsia="Times New Roman"/>
                <w:lang w:eastAsia="lv-LV"/>
              </w:rPr>
            </w:pPr>
            <w:r w:rsidRPr="008C0EDC">
              <w:rPr>
                <w:rFonts w:eastAsia="Times New Roman"/>
                <w:lang w:eastAsia="lv-LV"/>
              </w:rPr>
              <w:t>Attiecīgā ES tiesību akta datums, numurs un nosaukums</w:t>
            </w:r>
          </w:p>
        </w:tc>
        <w:tc>
          <w:tcPr>
            <w:tcW w:w="3367" w:type="pct"/>
            <w:gridSpan w:val="5"/>
            <w:tcBorders>
              <w:top w:val="outset" w:sz="6" w:space="0" w:color="auto"/>
              <w:left w:val="outset" w:sz="6" w:space="0" w:color="auto"/>
              <w:bottom w:val="outset" w:sz="6" w:space="0" w:color="auto"/>
              <w:right w:val="outset" w:sz="6" w:space="0" w:color="auto"/>
            </w:tcBorders>
            <w:hideMark/>
          </w:tcPr>
          <w:p w14:paraId="0535F287" w14:textId="77777777" w:rsidR="00BD256C" w:rsidRDefault="00BD256C" w:rsidP="00D71BCB">
            <w:pPr>
              <w:spacing w:after="0"/>
              <w:jc w:val="both"/>
              <w:rPr>
                <w:rFonts w:eastAsia="Times New Roman"/>
                <w:lang w:eastAsia="lv-LV"/>
              </w:rPr>
            </w:pPr>
            <w:r w:rsidRPr="0045152E">
              <w:rPr>
                <w:rFonts w:eastAsia="Times New Roman"/>
                <w:lang w:eastAsia="lv-LV"/>
              </w:rPr>
              <w:t>Komisijas 2015.gada 5.novembra Īstenošanas Regula (ES) Nr.</w:t>
            </w:r>
            <w:r w:rsidR="0025714A">
              <w:rPr>
                <w:rFonts w:eastAsia="Times New Roman"/>
                <w:lang w:eastAsia="lv-LV"/>
              </w:rPr>
              <w:t> </w:t>
            </w:r>
            <w:r w:rsidRPr="0045152E">
              <w:rPr>
                <w:rFonts w:eastAsia="Times New Roman"/>
                <w:lang w:eastAsia="lv-LV"/>
              </w:rPr>
              <w:t>2015/1998, ar ko nosaka sīki izstrādātus pasākumus kopīgu pamatstandartu īstenošanai aviācijas drošības jomā (publicēta “Eiropas Savienības Oficiālajā Vēstnesī” L 299, 14.11.2015.).</w:t>
            </w:r>
          </w:p>
          <w:p w14:paraId="01A5E93B" w14:textId="77777777" w:rsidR="008C0EDC" w:rsidRPr="008C0EDC" w:rsidRDefault="00BD256C" w:rsidP="0025714A">
            <w:pPr>
              <w:spacing w:after="0"/>
              <w:jc w:val="both"/>
              <w:rPr>
                <w:rFonts w:eastAsia="Times New Roman"/>
                <w:lang w:eastAsia="lv-LV"/>
              </w:rPr>
            </w:pPr>
            <w:r w:rsidRPr="00411269">
              <w:rPr>
                <w:rFonts w:eastAsia="Times New Roman"/>
                <w:lang w:eastAsia="lv-LV"/>
              </w:rPr>
              <w:t>Komisijas 2009.gada 18.decembra Regula (ES) Nr.</w:t>
            </w:r>
            <w:r w:rsidR="0025714A">
              <w:rPr>
                <w:rFonts w:eastAsia="Times New Roman"/>
                <w:lang w:eastAsia="lv-LV"/>
              </w:rPr>
              <w:t> </w:t>
            </w:r>
            <w:r w:rsidRPr="00411269">
              <w:rPr>
                <w:rFonts w:eastAsia="Times New Roman"/>
                <w:lang w:eastAsia="lv-LV"/>
              </w:rPr>
              <w:t>1254/2009, ar ko nosaka kritērijus, lai ļautu dalībvalstīm atkāpties no kopējiem pamatstandartiem civilās aviācijas drošības jomā un pieņemt alternatīvus drošības pasākumus</w:t>
            </w:r>
            <w:r>
              <w:rPr>
                <w:rFonts w:eastAsia="Times New Roman"/>
                <w:lang w:eastAsia="lv-LV"/>
              </w:rPr>
              <w:t xml:space="preserve"> </w:t>
            </w:r>
            <w:r w:rsidRPr="00411269">
              <w:rPr>
                <w:rFonts w:eastAsia="Times New Roman"/>
                <w:lang w:eastAsia="lv-LV"/>
              </w:rPr>
              <w:t>(publicēta “Eiropas Savienības Oficiālajā Vēstnesī” L</w:t>
            </w:r>
            <w:r w:rsidR="0025714A">
              <w:rPr>
                <w:rFonts w:eastAsia="Times New Roman"/>
                <w:lang w:eastAsia="lv-LV"/>
              </w:rPr>
              <w:t> </w:t>
            </w:r>
            <w:r>
              <w:rPr>
                <w:rFonts w:eastAsia="Times New Roman"/>
                <w:lang w:eastAsia="lv-LV"/>
              </w:rPr>
              <w:t>338</w:t>
            </w:r>
            <w:r w:rsidRPr="00411269">
              <w:rPr>
                <w:rFonts w:eastAsia="Times New Roman"/>
                <w:lang w:eastAsia="lv-LV"/>
              </w:rPr>
              <w:t>,19.</w:t>
            </w:r>
            <w:r>
              <w:rPr>
                <w:rFonts w:eastAsia="Times New Roman"/>
                <w:lang w:eastAsia="lv-LV"/>
              </w:rPr>
              <w:t>12.2009</w:t>
            </w:r>
            <w:r w:rsidRPr="00411269">
              <w:rPr>
                <w:rFonts w:eastAsia="Times New Roman"/>
                <w:lang w:eastAsia="lv-LV"/>
              </w:rPr>
              <w:t>)</w:t>
            </w:r>
            <w:r>
              <w:rPr>
                <w:rFonts w:eastAsia="Times New Roman"/>
                <w:lang w:eastAsia="lv-LV"/>
              </w:rPr>
              <w:t>.</w:t>
            </w:r>
          </w:p>
        </w:tc>
      </w:tr>
      <w:tr w:rsidR="00FA1AC8" w:rsidRPr="008C0EDC" w14:paraId="3DB99A2A" w14:textId="77777777" w:rsidTr="00F75E0B">
        <w:trPr>
          <w:tblCellSpacing w:w="15" w:type="dxa"/>
        </w:trPr>
        <w:tc>
          <w:tcPr>
            <w:tcW w:w="1583" w:type="pct"/>
            <w:gridSpan w:val="2"/>
            <w:tcBorders>
              <w:top w:val="outset" w:sz="6" w:space="0" w:color="auto"/>
              <w:left w:val="outset" w:sz="6" w:space="0" w:color="auto"/>
              <w:bottom w:val="outset" w:sz="6" w:space="0" w:color="auto"/>
              <w:right w:val="outset" w:sz="6" w:space="0" w:color="auto"/>
            </w:tcBorders>
            <w:vAlign w:val="center"/>
            <w:hideMark/>
          </w:tcPr>
          <w:p w14:paraId="4576FBE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A</w:t>
            </w:r>
          </w:p>
        </w:tc>
        <w:tc>
          <w:tcPr>
            <w:tcW w:w="976" w:type="pct"/>
            <w:tcBorders>
              <w:top w:val="outset" w:sz="6" w:space="0" w:color="auto"/>
              <w:left w:val="outset" w:sz="6" w:space="0" w:color="auto"/>
              <w:bottom w:val="outset" w:sz="6" w:space="0" w:color="auto"/>
              <w:right w:val="outset" w:sz="6" w:space="0" w:color="auto"/>
            </w:tcBorders>
            <w:vAlign w:val="center"/>
            <w:hideMark/>
          </w:tcPr>
          <w:p w14:paraId="00AB46E2"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B</w:t>
            </w:r>
          </w:p>
        </w:tc>
        <w:tc>
          <w:tcPr>
            <w:tcW w:w="1059" w:type="pct"/>
            <w:gridSpan w:val="3"/>
            <w:tcBorders>
              <w:top w:val="outset" w:sz="6" w:space="0" w:color="auto"/>
              <w:left w:val="outset" w:sz="6" w:space="0" w:color="auto"/>
              <w:bottom w:val="outset" w:sz="6" w:space="0" w:color="auto"/>
              <w:right w:val="outset" w:sz="6" w:space="0" w:color="auto"/>
            </w:tcBorders>
            <w:vAlign w:val="center"/>
            <w:hideMark/>
          </w:tcPr>
          <w:p w14:paraId="45CAFDC7"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C</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776A58C"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D</w:t>
            </w:r>
          </w:p>
        </w:tc>
      </w:tr>
      <w:tr w:rsidR="00FA1AC8" w:rsidRPr="008C0EDC" w14:paraId="721B9713" w14:textId="77777777" w:rsidTr="00F75E0B">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14:paraId="145C20D7" w14:textId="77777777" w:rsidR="008C0EDC" w:rsidRPr="008C0EDC" w:rsidRDefault="008C0EDC" w:rsidP="008C0EDC">
            <w:pPr>
              <w:spacing w:after="0"/>
              <w:rPr>
                <w:rFonts w:eastAsia="Times New Roman"/>
                <w:lang w:eastAsia="lv-LV"/>
              </w:rPr>
            </w:pPr>
            <w:r w:rsidRPr="008C0EDC">
              <w:rPr>
                <w:rFonts w:eastAsia="Times New Roman"/>
                <w:lang w:eastAsia="lv-LV"/>
              </w:rPr>
              <w:t>Attiecīgā ES tiesību akta panta numurs (uzskaitot katru tiesību akta vienību - pantu, daļu, punktu, apakšpunktu)</w:t>
            </w:r>
          </w:p>
        </w:tc>
        <w:tc>
          <w:tcPr>
            <w:tcW w:w="976" w:type="pct"/>
            <w:tcBorders>
              <w:top w:val="outset" w:sz="6" w:space="0" w:color="auto"/>
              <w:left w:val="outset" w:sz="6" w:space="0" w:color="auto"/>
              <w:bottom w:val="outset" w:sz="6" w:space="0" w:color="auto"/>
              <w:right w:val="outset" w:sz="6" w:space="0" w:color="auto"/>
            </w:tcBorders>
            <w:hideMark/>
          </w:tcPr>
          <w:p w14:paraId="2D649AF1" w14:textId="77777777" w:rsidR="008C0EDC" w:rsidRPr="008C0EDC" w:rsidRDefault="008C0EDC" w:rsidP="008C0EDC">
            <w:pPr>
              <w:spacing w:after="0"/>
              <w:rPr>
                <w:rFonts w:eastAsia="Times New Roman"/>
                <w:lang w:eastAsia="lv-LV"/>
              </w:rPr>
            </w:pPr>
            <w:r w:rsidRPr="008C0EDC">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059" w:type="pct"/>
            <w:gridSpan w:val="3"/>
            <w:tcBorders>
              <w:top w:val="outset" w:sz="6" w:space="0" w:color="auto"/>
              <w:left w:val="outset" w:sz="6" w:space="0" w:color="auto"/>
              <w:bottom w:val="outset" w:sz="6" w:space="0" w:color="auto"/>
              <w:right w:val="outset" w:sz="6" w:space="0" w:color="auto"/>
            </w:tcBorders>
            <w:hideMark/>
          </w:tcPr>
          <w:p w14:paraId="0798EA4B" w14:textId="77777777" w:rsidR="008C0EDC" w:rsidRPr="008C0EDC" w:rsidRDefault="008C0EDC" w:rsidP="008C0EDC">
            <w:pPr>
              <w:spacing w:after="0"/>
              <w:rPr>
                <w:rFonts w:eastAsia="Times New Roman"/>
                <w:lang w:eastAsia="lv-LV"/>
              </w:rPr>
            </w:pPr>
            <w:r w:rsidRPr="008C0EDC">
              <w:rPr>
                <w:rFonts w:eastAsia="Times New Roman"/>
                <w:lang w:eastAsia="lv-LV"/>
              </w:rPr>
              <w:t>Informācija par to, vai šīs tabulas A ailē minētās ES tiesību akta vienības tiek pārņemtas vai ieviestas pilnībā vai daļēji.</w:t>
            </w:r>
            <w:r w:rsidRPr="008C0EDC">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8C0EDC">
              <w:rPr>
                <w:rFonts w:eastAsia="Times New Roman"/>
                <w:lang w:eastAsia="lv-LV"/>
              </w:rPr>
              <w:br/>
              <w:t>Norāda institūciju, kas ir atbildīga par šo saistību izpildi pilnībā</w:t>
            </w:r>
          </w:p>
        </w:tc>
        <w:tc>
          <w:tcPr>
            <w:tcW w:w="1300" w:type="pct"/>
            <w:tcBorders>
              <w:top w:val="outset" w:sz="6" w:space="0" w:color="auto"/>
              <w:left w:val="outset" w:sz="6" w:space="0" w:color="auto"/>
              <w:bottom w:val="outset" w:sz="6" w:space="0" w:color="auto"/>
              <w:right w:val="outset" w:sz="6" w:space="0" w:color="auto"/>
            </w:tcBorders>
            <w:hideMark/>
          </w:tcPr>
          <w:p w14:paraId="1060F174" w14:textId="77777777" w:rsidR="008C0EDC" w:rsidRPr="008C0EDC" w:rsidRDefault="008C0EDC" w:rsidP="008C0EDC">
            <w:pPr>
              <w:spacing w:after="0"/>
              <w:rPr>
                <w:rFonts w:eastAsia="Times New Roman"/>
                <w:lang w:eastAsia="lv-LV"/>
              </w:rPr>
            </w:pPr>
            <w:r w:rsidRPr="008C0EDC">
              <w:rPr>
                <w:rFonts w:eastAsia="Times New Roman"/>
                <w:lang w:eastAsia="lv-LV"/>
              </w:rPr>
              <w:t>Informācija par to, vai šīs tabulas B ailē minētās projekta vienības paredz stingrākas prasības nekā šīs tabulas A ailē minētās ES tiesību akta vienības.</w:t>
            </w:r>
            <w:r w:rsidRPr="008C0EDC">
              <w:rPr>
                <w:rFonts w:eastAsia="Times New Roman"/>
                <w:lang w:eastAsia="lv-LV"/>
              </w:rPr>
              <w:br/>
              <w:t>Ja projekts satur stingrākas prasības nekā attiecīgais ES tiesību akts, norāda pamatojumu un samērīgumu.</w:t>
            </w:r>
            <w:r w:rsidRPr="008C0EDC">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47EFD" w:rsidRPr="008C0EDC" w14:paraId="643D49AF" w14:textId="77777777" w:rsidTr="00F75E0B">
        <w:trPr>
          <w:tblCellSpacing w:w="15" w:type="dxa"/>
        </w:trPr>
        <w:tc>
          <w:tcPr>
            <w:tcW w:w="1583" w:type="pct"/>
            <w:gridSpan w:val="2"/>
            <w:tcBorders>
              <w:top w:val="outset" w:sz="6" w:space="0" w:color="auto"/>
              <w:left w:val="outset" w:sz="6" w:space="0" w:color="auto"/>
              <w:bottom w:val="outset" w:sz="6" w:space="0" w:color="auto"/>
              <w:right w:val="outset" w:sz="6" w:space="0" w:color="auto"/>
            </w:tcBorders>
          </w:tcPr>
          <w:p w14:paraId="277FACFD" w14:textId="77777777" w:rsidR="000674F4" w:rsidRPr="008C0EDC" w:rsidRDefault="00F54D4B" w:rsidP="00016121">
            <w:pPr>
              <w:spacing w:after="0"/>
              <w:rPr>
                <w:rFonts w:eastAsia="Times New Roman"/>
                <w:lang w:eastAsia="lv-LV"/>
              </w:rPr>
            </w:pPr>
            <w:r>
              <w:rPr>
                <w:rFonts w:eastAsia="Times New Roman"/>
                <w:lang w:eastAsia="lv-LV"/>
              </w:rPr>
              <w:t xml:space="preserve">Regula Nr.1254/2009 1.panta </w:t>
            </w:r>
            <w:r w:rsidR="00384976">
              <w:rPr>
                <w:rFonts w:eastAsia="Times New Roman"/>
                <w:lang w:eastAsia="lv-LV"/>
              </w:rPr>
              <w:t xml:space="preserve">otrā </w:t>
            </w:r>
            <w:r>
              <w:rPr>
                <w:rFonts w:eastAsia="Times New Roman"/>
                <w:lang w:eastAsia="lv-LV"/>
              </w:rPr>
              <w:t xml:space="preserve">daļa </w:t>
            </w:r>
          </w:p>
        </w:tc>
        <w:tc>
          <w:tcPr>
            <w:tcW w:w="976" w:type="pct"/>
            <w:tcBorders>
              <w:top w:val="outset" w:sz="6" w:space="0" w:color="auto"/>
              <w:left w:val="outset" w:sz="6" w:space="0" w:color="auto"/>
              <w:bottom w:val="outset" w:sz="6" w:space="0" w:color="auto"/>
              <w:right w:val="outset" w:sz="6" w:space="0" w:color="auto"/>
            </w:tcBorders>
          </w:tcPr>
          <w:p w14:paraId="681C2DC4" w14:textId="77777777" w:rsidR="000674F4" w:rsidRPr="008C0EDC" w:rsidRDefault="00D47EFD" w:rsidP="0025714A">
            <w:pPr>
              <w:spacing w:after="0"/>
              <w:rPr>
                <w:rFonts w:eastAsia="Times New Roman"/>
                <w:lang w:eastAsia="lv-LV"/>
              </w:rPr>
            </w:pPr>
            <w:r>
              <w:rPr>
                <w:rFonts w:eastAsia="Times New Roman"/>
                <w:lang w:eastAsia="lv-LV"/>
              </w:rPr>
              <w:t>Projekta</w:t>
            </w:r>
            <w:r w:rsidR="000674F4">
              <w:rPr>
                <w:rFonts w:eastAsia="Times New Roman"/>
                <w:lang w:eastAsia="lv-LV"/>
              </w:rPr>
              <w:t xml:space="preserve"> </w:t>
            </w:r>
            <w:r w:rsidR="00384976">
              <w:rPr>
                <w:rFonts w:eastAsia="Times New Roman"/>
                <w:lang w:eastAsia="lv-LV"/>
              </w:rPr>
              <w:t xml:space="preserve">5. un </w:t>
            </w:r>
            <w:r w:rsidR="000347EE">
              <w:rPr>
                <w:rFonts w:eastAsia="Times New Roman"/>
                <w:lang w:eastAsia="lv-LV"/>
              </w:rPr>
              <w:t>6.</w:t>
            </w:r>
            <w:r w:rsidR="0025714A">
              <w:rPr>
                <w:rFonts w:eastAsia="Times New Roman"/>
                <w:lang w:eastAsia="lv-LV"/>
              </w:rPr>
              <w:t> </w:t>
            </w:r>
            <w:r>
              <w:rPr>
                <w:rFonts w:eastAsia="Times New Roman"/>
                <w:lang w:eastAsia="lv-LV"/>
              </w:rPr>
              <w:t>punkts</w:t>
            </w:r>
          </w:p>
        </w:tc>
        <w:tc>
          <w:tcPr>
            <w:tcW w:w="1059" w:type="pct"/>
            <w:gridSpan w:val="3"/>
            <w:tcBorders>
              <w:top w:val="outset" w:sz="6" w:space="0" w:color="auto"/>
              <w:left w:val="outset" w:sz="6" w:space="0" w:color="auto"/>
              <w:bottom w:val="outset" w:sz="6" w:space="0" w:color="auto"/>
              <w:right w:val="outset" w:sz="6" w:space="0" w:color="auto"/>
            </w:tcBorders>
          </w:tcPr>
          <w:p w14:paraId="1C149976" w14:textId="77777777" w:rsidR="00D47EFD" w:rsidRPr="006F4184" w:rsidRDefault="00D47EFD" w:rsidP="00D47EFD">
            <w:r w:rsidRPr="006F4184">
              <w:t>Tiesību norma ieviesta pilnībā</w:t>
            </w:r>
          </w:p>
        </w:tc>
        <w:tc>
          <w:tcPr>
            <w:tcW w:w="1300" w:type="pct"/>
            <w:tcBorders>
              <w:top w:val="outset" w:sz="6" w:space="0" w:color="auto"/>
              <w:left w:val="outset" w:sz="6" w:space="0" w:color="auto"/>
              <w:bottom w:val="outset" w:sz="6" w:space="0" w:color="auto"/>
              <w:right w:val="outset" w:sz="6" w:space="0" w:color="auto"/>
            </w:tcBorders>
          </w:tcPr>
          <w:p w14:paraId="5D5014DD" w14:textId="77777777" w:rsidR="00D47EFD" w:rsidRPr="006F4184" w:rsidRDefault="00D47EFD" w:rsidP="00D47EFD">
            <w:r w:rsidRPr="006F4184">
              <w:t>Projekts stingrākas prasības neparedz</w:t>
            </w:r>
          </w:p>
        </w:tc>
      </w:tr>
      <w:tr w:rsidR="006A0568" w:rsidRPr="008C0EDC" w14:paraId="50416CB2" w14:textId="77777777" w:rsidTr="00F75E0B">
        <w:trPr>
          <w:trHeight w:val="658"/>
          <w:tblCellSpacing w:w="15" w:type="dxa"/>
        </w:trPr>
        <w:tc>
          <w:tcPr>
            <w:tcW w:w="1583" w:type="pct"/>
            <w:gridSpan w:val="2"/>
            <w:tcBorders>
              <w:top w:val="outset" w:sz="6" w:space="0" w:color="auto"/>
              <w:left w:val="outset" w:sz="6" w:space="0" w:color="auto"/>
              <w:bottom w:val="outset" w:sz="6" w:space="0" w:color="auto"/>
              <w:right w:val="outset" w:sz="6" w:space="0" w:color="auto"/>
            </w:tcBorders>
          </w:tcPr>
          <w:p w14:paraId="1E40B1E4" w14:textId="77777777" w:rsidR="006A0568" w:rsidRDefault="006A0568" w:rsidP="00016121">
            <w:pPr>
              <w:spacing w:after="0"/>
              <w:rPr>
                <w:rFonts w:eastAsia="Times New Roman"/>
                <w:lang w:eastAsia="lv-LV"/>
              </w:rPr>
            </w:pPr>
            <w:r>
              <w:rPr>
                <w:rFonts w:eastAsia="Times New Roman"/>
                <w:lang w:eastAsia="lv-LV"/>
              </w:rPr>
              <w:t>Regula Nr.2015/1998 pielikuma</w:t>
            </w:r>
            <w:r w:rsidR="00016121">
              <w:rPr>
                <w:rFonts w:eastAsia="Times New Roman"/>
                <w:lang w:eastAsia="lv-LV"/>
              </w:rPr>
              <w:t xml:space="preserve"> </w:t>
            </w:r>
            <w:r w:rsidRPr="006A0568">
              <w:rPr>
                <w:rFonts w:eastAsia="Times New Roman"/>
                <w:lang w:eastAsia="lv-LV"/>
              </w:rPr>
              <w:t>4.1.1.7.</w:t>
            </w:r>
            <w:r>
              <w:rPr>
                <w:rFonts w:eastAsia="Times New Roman"/>
                <w:lang w:eastAsia="lv-LV"/>
              </w:rPr>
              <w:t>punkts</w:t>
            </w:r>
          </w:p>
        </w:tc>
        <w:tc>
          <w:tcPr>
            <w:tcW w:w="976" w:type="pct"/>
            <w:tcBorders>
              <w:top w:val="outset" w:sz="6" w:space="0" w:color="auto"/>
              <w:left w:val="outset" w:sz="6" w:space="0" w:color="auto"/>
              <w:bottom w:val="outset" w:sz="6" w:space="0" w:color="auto"/>
              <w:right w:val="outset" w:sz="6" w:space="0" w:color="auto"/>
            </w:tcBorders>
          </w:tcPr>
          <w:p w14:paraId="32F54036" w14:textId="77777777" w:rsidR="006A0568" w:rsidRDefault="006A0568" w:rsidP="0025714A">
            <w:pPr>
              <w:spacing w:after="0"/>
              <w:rPr>
                <w:rFonts w:eastAsia="Times New Roman"/>
                <w:lang w:eastAsia="lv-LV"/>
              </w:rPr>
            </w:pPr>
            <w:r>
              <w:rPr>
                <w:rFonts w:eastAsia="Times New Roman"/>
                <w:lang w:eastAsia="lv-LV"/>
              </w:rPr>
              <w:t>Projekta 5. un 6.</w:t>
            </w:r>
            <w:r w:rsidR="0025714A">
              <w:rPr>
                <w:rFonts w:eastAsia="Times New Roman"/>
                <w:lang w:eastAsia="lv-LV"/>
              </w:rPr>
              <w:t> </w:t>
            </w:r>
            <w:r>
              <w:rPr>
                <w:rFonts w:eastAsia="Times New Roman"/>
                <w:lang w:eastAsia="lv-LV"/>
              </w:rPr>
              <w:t>punkts</w:t>
            </w:r>
          </w:p>
        </w:tc>
        <w:tc>
          <w:tcPr>
            <w:tcW w:w="1059" w:type="pct"/>
            <w:gridSpan w:val="3"/>
            <w:tcBorders>
              <w:top w:val="outset" w:sz="6" w:space="0" w:color="auto"/>
              <w:left w:val="outset" w:sz="6" w:space="0" w:color="auto"/>
              <w:bottom w:val="outset" w:sz="6" w:space="0" w:color="auto"/>
              <w:right w:val="outset" w:sz="6" w:space="0" w:color="auto"/>
            </w:tcBorders>
          </w:tcPr>
          <w:p w14:paraId="05AD1CEE" w14:textId="77777777" w:rsidR="006A0568" w:rsidRPr="006F4184" w:rsidRDefault="006A0568" w:rsidP="006A0568">
            <w:r w:rsidRPr="006F4184">
              <w:t>Tiesību norma ieviesta pilnībā</w:t>
            </w:r>
          </w:p>
        </w:tc>
        <w:tc>
          <w:tcPr>
            <w:tcW w:w="1300" w:type="pct"/>
            <w:tcBorders>
              <w:top w:val="outset" w:sz="6" w:space="0" w:color="auto"/>
              <w:left w:val="outset" w:sz="6" w:space="0" w:color="auto"/>
              <w:bottom w:val="outset" w:sz="6" w:space="0" w:color="auto"/>
              <w:right w:val="outset" w:sz="6" w:space="0" w:color="auto"/>
            </w:tcBorders>
          </w:tcPr>
          <w:p w14:paraId="5D3B8A9C" w14:textId="77777777" w:rsidR="006A0568" w:rsidRPr="006F4184" w:rsidRDefault="006A0568" w:rsidP="006A0568">
            <w:r w:rsidRPr="006F4184">
              <w:t>Projekts stingrākas prasības neparedz</w:t>
            </w:r>
          </w:p>
        </w:tc>
      </w:tr>
      <w:tr w:rsidR="00D47EFD" w:rsidRPr="008C0EDC" w14:paraId="5267ABF7" w14:textId="77777777" w:rsidTr="00F75E0B">
        <w:trPr>
          <w:tblCellSpacing w:w="15" w:type="dxa"/>
        </w:trPr>
        <w:tc>
          <w:tcPr>
            <w:tcW w:w="1583" w:type="pct"/>
            <w:gridSpan w:val="2"/>
            <w:tcBorders>
              <w:top w:val="outset" w:sz="6" w:space="0" w:color="auto"/>
              <w:left w:val="outset" w:sz="6" w:space="0" w:color="auto"/>
              <w:bottom w:val="outset" w:sz="6" w:space="0" w:color="auto"/>
              <w:right w:val="outset" w:sz="6" w:space="0" w:color="auto"/>
            </w:tcBorders>
          </w:tcPr>
          <w:p w14:paraId="78F3C353" w14:textId="77777777" w:rsidR="00D47EFD" w:rsidRPr="008C0EDC" w:rsidRDefault="001A503E" w:rsidP="00D47EFD">
            <w:pPr>
              <w:spacing w:after="0"/>
              <w:rPr>
                <w:rFonts w:eastAsia="Times New Roman"/>
                <w:lang w:eastAsia="lv-LV"/>
              </w:rPr>
            </w:pPr>
            <w:r>
              <w:rPr>
                <w:rFonts w:eastAsia="Times New Roman"/>
                <w:lang w:eastAsia="lv-LV"/>
              </w:rPr>
              <w:t xml:space="preserve">Regula Nr.2015/1998 pielikuma </w:t>
            </w:r>
            <w:r w:rsidR="00E356A5" w:rsidRPr="006A0568">
              <w:rPr>
                <w:rFonts w:eastAsia="Times New Roman"/>
                <w:lang w:eastAsia="lv-LV"/>
              </w:rPr>
              <w:t>4.1.</w:t>
            </w:r>
            <w:r w:rsidR="007B6172">
              <w:rPr>
                <w:rFonts w:eastAsia="Times New Roman"/>
                <w:lang w:eastAsia="lv-LV"/>
              </w:rPr>
              <w:t>2</w:t>
            </w:r>
            <w:r w:rsidR="00E356A5" w:rsidRPr="006A0568">
              <w:rPr>
                <w:rFonts w:eastAsia="Times New Roman"/>
                <w:lang w:eastAsia="lv-LV"/>
              </w:rPr>
              <w:t>.</w:t>
            </w:r>
            <w:r w:rsidR="00E356A5">
              <w:rPr>
                <w:rFonts w:eastAsia="Times New Roman"/>
                <w:lang w:eastAsia="lv-LV"/>
              </w:rPr>
              <w:t>10</w:t>
            </w:r>
            <w:r w:rsidR="00E356A5" w:rsidRPr="006A0568">
              <w:rPr>
                <w:rFonts w:eastAsia="Times New Roman"/>
                <w:lang w:eastAsia="lv-LV"/>
              </w:rPr>
              <w:t>.</w:t>
            </w:r>
            <w:r w:rsidR="00E356A5">
              <w:rPr>
                <w:rFonts w:eastAsia="Times New Roman"/>
                <w:lang w:eastAsia="lv-LV"/>
              </w:rPr>
              <w:t>punkts</w:t>
            </w:r>
          </w:p>
        </w:tc>
        <w:tc>
          <w:tcPr>
            <w:tcW w:w="976" w:type="pct"/>
            <w:tcBorders>
              <w:top w:val="outset" w:sz="6" w:space="0" w:color="auto"/>
              <w:left w:val="outset" w:sz="6" w:space="0" w:color="auto"/>
              <w:bottom w:val="outset" w:sz="6" w:space="0" w:color="auto"/>
              <w:right w:val="outset" w:sz="6" w:space="0" w:color="auto"/>
            </w:tcBorders>
          </w:tcPr>
          <w:p w14:paraId="3A993F1D" w14:textId="77777777" w:rsidR="005B0D13" w:rsidRPr="008C0EDC" w:rsidRDefault="00D47EFD" w:rsidP="0025714A">
            <w:pPr>
              <w:spacing w:after="0"/>
              <w:rPr>
                <w:rFonts w:eastAsia="Times New Roman"/>
                <w:lang w:eastAsia="lv-LV"/>
              </w:rPr>
            </w:pPr>
            <w:r>
              <w:rPr>
                <w:rFonts w:eastAsia="Times New Roman"/>
                <w:lang w:eastAsia="lv-LV"/>
              </w:rPr>
              <w:t xml:space="preserve">Projekta </w:t>
            </w:r>
            <w:r w:rsidR="007B6172">
              <w:rPr>
                <w:rFonts w:eastAsia="Times New Roman"/>
                <w:lang w:eastAsia="lv-LV"/>
              </w:rPr>
              <w:t>5</w:t>
            </w:r>
            <w:r w:rsidR="00E356A5">
              <w:rPr>
                <w:rFonts w:eastAsia="Times New Roman"/>
                <w:lang w:eastAsia="lv-LV"/>
              </w:rPr>
              <w:t xml:space="preserve">. un </w:t>
            </w:r>
            <w:r w:rsidR="007B6172">
              <w:rPr>
                <w:rFonts w:eastAsia="Times New Roman"/>
                <w:lang w:eastAsia="lv-LV"/>
              </w:rPr>
              <w:t>6</w:t>
            </w:r>
            <w:r w:rsidR="00E356A5">
              <w:rPr>
                <w:rFonts w:eastAsia="Times New Roman"/>
                <w:lang w:eastAsia="lv-LV"/>
              </w:rPr>
              <w:t>.</w:t>
            </w:r>
            <w:r w:rsidR="0025714A">
              <w:rPr>
                <w:rFonts w:eastAsia="Times New Roman"/>
                <w:lang w:eastAsia="lv-LV"/>
              </w:rPr>
              <w:t> </w:t>
            </w:r>
            <w:r w:rsidR="00E356A5">
              <w:rPr>
                <w:rFonts w:eastAsia="Times New Roman"/>
                <w:lang w:eastAsia="lv-LV"/>
              </w:rPr>
              <w:t>punkts</w:t>
            </w:r>
          </w:p>
        </w:tc>
        <w:tc>
          <w:tcPr>
            <w:tcW w:w="1059" w:type="pct"/>
            <w:gridSpan w:val="3"/>
            <w:tcBorders>
              <w:top w:val="outset" w:sz="6" w:space="0" w:color="auto"/>
              <w:left w:val="outset" w:sz="6" w:space="0" w:color="auto"/>
              <w:bottom w:val="outset" w:sz="6" w:space="0" w:color="auto"/>
              <w:right w:val="outset" w:sz="6" w:space="0" w:color="auto"/>
            </w:tcBorders>
          </w:tcPr>
          <w:p w14:paraId="24170E09" w14:textId="77777777" w:rsidR="00D47EFD" w:rsidRPr="006F4184" w:rsidRDefault="00D47EFD" w:rsidP="00D47EFD">
            <w:r w:rsidRPr="006F4184">
              <w:t>Tiesību norma ieviesta pilnībā</w:t>
            </w:r>
          </w:p>
        </w:tc>
        <w:tc>
          <w:tcPr>
            <w:tcW w:w="1300" w:type="pct"/>
            <w:tcBorders>
              <w:top w:val="outset" w:sz="6" w:space="0" w:color="auto"/>
              <w:left w:val="outset" w:sz="6" w:space="0" w:color="auto"/>
              <w:bottom w:val="outset" w:sz="6" w:space="0" w:color="auto"/>
              <w:right w:val="outset" w:sz="6" w:space="0" w:color="auto"/>
            </w:tcBorders>
          </w:tcPr>
          <w:p w14:paraId="23822239" w14:textId="77777777" w:rsidR="00D47EFD" w:rsidRPr="006F4184" w:rsidRDefault="00D47EFD" w:rsidP="00D47EFD">
            <w:r w:rsidRPr="006F4184">
              <w:t>Projekts stingrākas prasības neparedz</w:t>
            </w:r>
          </w:p>
        </w:tc>
      </w:tr>
      <w:tr w:rsidR="0060687E" w:rsidRPr="008C0EDC" w14:paraId="31B3C5B5" w14:textId="77777777" w:rsidTr="00F75E0B">
        <w:trPr>
          <w:tblCellSpacing w:w="15" w:type="dxa"/>
        </w:trPr>
        <w:tc>
          <w:tcPr>
            <w:tcW w:w="1583" w:type="pct"/>
            <w:gridSpan w:val="2"/>
            <w:tcBorders>
              <w:top w:val="outset" w:sz="6" w:space="0" w:color="auto"/>
              <w:left w:val="outset" w:sz="6" w:space="0" w:color="auto"/>
              <w:bottom w:val="outset" w:sz="6" w:space="0" w:color="auto"/>
              <w:right w:val="outset" w:sz="6" w:space="0" w:color="auto"/>
            </w:tcBorders>
          </w:tcPr>
          <w:p w14:paraId="6E3CF29A" w14:textId="77777777" w:rsidR="0060687E" w:rsidRDefault="0060687E" w:rsidP="0060687E">
            <w:pPr>
              <w:spacing w:after="0"/>
              <w:rPr>
                <w:rFonts w:eastAsia="Times New Roman"/>
                <w:lang w:eastAsia="lv-LV"/>
              </w:rPr>
            </w:pPr>
            <w:r>
              <w:rPr>
                <w:rFonts w:eastAsia="Times New Roman"/>
                <w:lang w:eastAsia="lv-LV"/>
              </w:rPr>
              <w:t>Regula Nr.2015/1998 pielikuma 4.4.2.punkt</w:t>
            </w:r>
            <w:r w:rsidR="00AE14E8">
              <w:rPr>
                <w:rFonts w:eastAsia="Times New Roman"/>
                <w:lang w:eastAsia="lv-LV"/>
              </w:rPr>
              <w:t>s</w:t>
            </w:r>
          </w:p>
        </w:tc>
        <w:tc>
          <w:tcPr>
            <w:tcW w:w="976" w:type="pct"/>
            <w:tcBorders>
              <w:top w:val="outset" w:sz="6" w:space="0" w:color="auto"/>
              <w:left w:val="outset" w:sz="6" w:space="0" w:color="auto"/>
              <w:bottom w:val="outset" w:sz="6" w:space="0" w:color="auto"/>
              <w:right w:val="outset" w:sz="6" w:space="0" w:color="auto"/>
            </w:tcBorders>
          </w:tcPr>
          <w:p w14:paraId="3333EFEA" w14:textId="77777777" w:rsidR="0060687E" w:rsidRDefault="0060687E" w:rsidP="0060687E">
            <w:pPr>
              <w:spacing w:after="0"/>
              <w:rPr>
                <w:rFonts w:eastAsia="Times New Roman"/>
                <w:lang w:eastAsia="lv-LV"/>
              </w:rPr>
            </w:pPr>
            <w:r>
              <w:rPr>
                <w:rFonts w:eastAsia="Times New Roman"/>
                <w:lang w:eastAsia="lv-LV"/>
              </w:rPr>
              <w:t xml:space="preserve">Projekta </w:t>
            </w:r>
            <w:r w:rsidR="00414DF0">
              <w:rPr>
                <w:rFonts w:eastAsia="Times New Roman"/>
                <w:lang w:eastAsia="lv-LV"/>
              </w:rPr>
              <w:t>10</w:t>
            </w:r>
            <w:r>
              <w:rPr>
                <w:rFonts w:eastAsia="Times New Roman"/>
                <w:lang w:eastAsia="lv-LV"/>
              </w:rPr>
              <w:t>.</w:t>
            </w:r>
            <w:r w:rsidR="00AE14E8">
              <w:rPr>
                <w:rFonts w:eastAsia="Times New Roman"/>
                <w:lang w:eastAsia="lv-LV"/>
              </w:rPr>
              <w:t xml:space="preserve"> un 1</w:t>
            </w:r>
            <w:r w:rsidR="00414DF0">
              <w:rPr>
                <w:rFonts w:eastAsia="Times New Roman"/>
                <w:lang w:eastAsia="lv-LV"/>
              </w:rPr>
              <w:t>7</w:t>
            </w:r>
            <w:r w:rsidR="00AE14E8">
              <w:rPr>
                <w:rFonts w:eastAsia="Times New Roman"/>
                <w:lang w:eastAsia="lv-LV"/>
              </w:rPr>
              <w:t>.</w:t>
            </w:r>
            <w:r>
              <w:rPr>
                <w:rFonts w:eastAsia="Times New Roman"/>
                <w:lang w:eastAsia="lv-LV"/>
              </w:rPr>
              <w:t>punkts</w:t>
            </w:r>
          </w:p>
        </w:tc>
        <w:tc>
          <w:tcPr>
            <w:tcW w:w="1059" w:type="pct"/>
            <w:gridSpan w:val="3"/>
            <w:tcBorders>
              <w:top w:val="outset" w:sz="6" w:space="0" w:color="auto"/>
              <w:left w:val="outset" w:sz="6" w:space="0" w:color="auto"/>
              <w:bottom w:val="outset" w:sz="6" w:space="0" w:color="auto"/>
              <w:right w:val="outset" w:sz="6" w:space="0" w:color="auto"/>
            </w:tcBorders>
          </w:tcPr>
          <w:p w14:paraId="6A87A21F" w14:textId="77777777" w:rsidR="0060687E" w:rsidRPr="006F4184" w:rsidRDefault="0060687E" w:rsidP="0060687E">
            <w:r w:rsidRPr="006F4184">
              <w:t>Tiesību norma ieviesta pilnībā</w:t>
            </w:r>
          </w:p>
        </w:tc>
        <w:tc>
          <w:tcPr>
            <w:tcW w:w="1300" w:type="pct"/>
            <w:tcBorders>
              <w:top w:val="outset" w:sz="6" w:space="0" w:color="auto"/>
              <w:left w:val="outset" w:sz="6" w:space="0" w:color="auto"/>
              <w:bottom w:val="outset" w:sz="6" w:space="0" w:color="auto"/>
              <w:right w:val="outset" w:sz="6" w:space="0" w:color="auto"/>
            </w:tcBorders>
          </w:tcPr>
          <w:p w14:paraId="70636F5A" w14:textId="77777777" w:rsidR="0060687E" w:rsidRPr="006F4184" w:rsidRDefault="0060687E" w:rsidP="0060687E">
            <w:r w:rsidRPr="006F4184">
              <w:t>Projekts stingrākas prasības neparedz</w:t>
            </w:r>
          </w:p>
        </w:tc>
      </w:tr>
      <w:tr w:rsidR="00DE637D" w:rsidRPr="008C0EDC" w14:paraId="3221A107" w14:textId="77777777" w:rsidTr="00F75E0B">
        <w:trPr>
          <w:tblCellSpacing w:w="15" w:type="dxa"/>
        </w:trPr>
        <w:tc>
          <w:tcPr>
            <w:tcW w:w="1583" w:type="pct"/>
            <w:gridSpan w:val="2"/>
            <w:tcBorders>
              <w:top w:val="outset" w:sz="6" w:space="0" w:color="auto"/>
              <w:left w:val="outset" w:sz="6" w:space="0" w:color="auto"/>
              <w:bottom w:val="outset" w:sz="6" w:space="0" w:color="auto"/>
              <w:right w:val="outset" w:sz="6" w:space="0" w:color="auto"/>
            </w:tcBorders>
          </w:tcPr>
          <w:p w14:paraId="58B48DE3" w14:textId="77777777" w:rsidR="00DE637D" w:rsidRPr="008C0EDC" w:rsidRDefault="00DE637D" w:rsidP="00DE637D">
            <w:pPr>
              <w:spacing w:after="0"/>
              <w:rPr>
                <w:rFonts w:eastAsia="Times New Roman"/>
                <w:lang w:eastAsia="lv-LV"/>
              </w:rPr>
            </w:pPr>
            <w:r>
              <w:rPr>
                <w:rFonts w:eastAsia="Times New Roman"/>
                <w:lang w:eastAsia="lv-LV"/>
              </w:rPr>
              <w:t xml:space="preserve">Regula Nr.2015/1998 pielikuma </w:t>
            </w:r>
            <w:r w:rsidR="0060687E">
              <w:rPr>
                <w:rFonts w:eastAsia="Times New Roman"/>
                <w:lang w:eastAsia="lv-LV"/>
              </w:rPr>
              <w:t>5</w:t>
            </w:r>
            <w:r>
              <w:rPr>
                <w:rFonts w:eastAsia="Times New Roman"/>
                <w:lang w:eastAsia="lv-LV"/>
              </w:rPr>
              <w:t>.</w:t>
            </w:r>
            <w:r w:rsidR="0060687E">
              <w:rPr>
                <w:rFonts w:eastAsia="Times New Roman"/>
                <w:lang w:eastAsia="lv-LV"/>
              </w:rPr>
              <w:t>1</w:t>
            </w:r>
            <w:r>
              <w:rPr>
                <w:rFonts w:eastAsia="Times New Roman"/>
                <w:lang w:eastAsia="lv-LV"/>
              </w:rPr>
              <w:t>.</w:t>
            </w:r>
            <w:r w:rsidR="0060687E">
              <w:rPr>
                <w:rFonts w:eastAsia="Times New Roman"/>
                <w:lang w:eastAsia="lv-LV"/>
              </w:rPr>
              <w:t>5</w:t>
            </w:r>
            <w:r>
              <w:rPr>
                <w:rFonts w:eastAsia="Times New Roman"/>
                <w:lang w:eastAsia="lv-LV"/>
              </w:rPr>
              <w:t>.punkts</w:t>
            </w:r>
          </w:p>
        </w:tc>
        <w:tc>
          <w:tcPr>
            <w:tcW w:w="976" w:type="pct"/>
            <w:tcBorders>
              <w:top w:val="outset" w:sz="6" w:space="0" w:color="auto"/>
              <w:left w:val="outset" w:sz="6" w:space="0" w:color="auto"/>
              <w:bottom w:val="outset" w:sz="6" w:space="0" w:color="auto"/>
              <w:right w:val="outset" w:sz="6" w:space="0" w:color="auto"/>
            </w:tcBorders>
          </w:tcPr>
          <w:p w14:paraId="21B43534" w14:textId="77777777" w:rsidR="00DE637D" w:rsidRPr="008C0EDC" w:rsidRDefault="00DE637D" w:rsidP="00326473">
            <w:pPr>
              <w:spacing w:after="0"/>
              <w:rPr>
                <w:rFonts w:eastAsia="Times New Roman"/>
                <w:lang w:eastAsia="lv-LV"/>
              </w:rPr>
            </w:pPr>
            <w:r>
              <w:rPr>
                <w:rFonts w:eastAsia="Times New Roman"/>
                <w:lang w:eastAsia="lv-LV"/>
              </w:rPr>
              <w:t xml:space="preserve">Projekta </w:t>
            </w:r>
            <w:r w:rsidR="0060687E">
              <w:rPr>
                <w:rFonts w:eastAsia="Times New Roman"/>
                <w:lang w:eastAsia="lv-LV"/>
              </w:rPr>
              <w:t>1</w:t>
            </w:r>
            <w:r w:rsidR="00414DF0">
              <w:rPr>
                <w:rFonts w:eastAsia="Times New Roman"/>
                <w:lang w:eastAsia="lv-LV"/>
              </w:rPr>
              <w:t>3</w:t>
            </w:r>
            <w:r w:rsidR="0060687E">
              <w:rPr>
                <w:rFonts w:eastAsia="Times New Roman"/>
                <w:lang w:eastAsia="lv-LV"/>
              </w:rPr>
              <w:t>. un 1</w:t>
            </w:r>
            <w:r w:rsidR="00414DF0">
              <w:rPr>
                <w:rFonts w:eastAsia="Times New Roman"/>
                <w:lang w:eastAsia="lv-LV"/>
              </w:rPr>
              <w:t>4</w:t>
            </w:r>
            <w:r>
              <w:rPr>
                <w:rFonts w:eastAsia="Times New Roman"/>
                <w:lang w:eastAsia="lv-LV"/>
              </w:rPr>
              <w:t>.punkts</w:t>
            </w:r>
          </w:p>
        </w:tc>
        <w:tc>
          <w:tcPr>
            <w:tcW w:w="1059" w:type="pct"/>
            <w:gridSpan w:val="3"/>
            <w:tcBorders>
              <w:top w:val="outset" w:sz="6" w:space="0" w:color="auto"/>
              <w:left w:val="outset" w:sz="6" w:space="0" w:color="auto"/>
              <w:bottom w:val="outset" w:sz="6" w:space="0" w:color="auto"/>
              <w:right w:val="outset" w:sz="6" w:space="0" w:color="auto"/>
            </w:tcBorders>
          </w:tcPr>
          <w:p w14:paraId="1969C969" w14:textId="77777777" w:rsidR="00DE637D" w:rsidRPr="006F4184" w:rsidRDefault="00DE637D" w:rsidP="00DE637D">
            <w:r w:rsidRPr="006F4184">
              <w:t>Tiesību norma ieviesta pilnībā</w:t>
            </w:r>
          </w:p>
        </w:tc>
        <w:tc>
          <w:tcPr>
            <w:tcW w:w="1300" w:type="pct"/>
            <w:tcBorders>
              <w:top w:val="outset" w:sz="6" w:space="0" w:color="auto"/>
              <w:left w:val="outset" w:sz="6" w:space="0" w:color="auto"/>
              <w:bottom w:val="outset" w:sz="6" w:space="0" w:color="auto"/>
              <w:right w:val="outset" w:sz="6" w:space="0" w:color="auto"/>
            </w:tcBorders>
          </w:tcPr>
          <w:p w14:paraId="0A60797F" w14:textId="77777777" w:rsidR="00DE637D" w:rsidRPr="006F4184" w:rsidRDefault="00DE637D" w:rsidP="00DE637D">
            <w:r w:rsidRPr="006F4184">
              <w:t>Projekts stingrākas prasības neparedz</w:t>
            </w:r>
          </w:p>
        </w:tc>
      </w:tr>
      <w:tr w:rsidR="00D47EFD" w:rsidRPr="008C0EDC" w14:paraId="62362C7D" w14:textId="77777777" w:rsidTr="00F75E0B">
        <w:trPr>
          <w:tblCellSpacing w:w="15" w:type="dxa"/>
        </w:trPr>
        <w:tc>
          <w:tcPr>
            <w:tcW w:w="2576" w:type="pct"/>
            <w:gridSpan w:val="3"/>
            <w:tcBorders>
              <w:top w:val="outset" w:sz="6" w:space="0" w:color="auto"/>
              <w:left w:val="outset" w:sz="6" w:space="0" w:color="auto"/>
              <w:bottom w:val="outset" w:sz="6" w:space="0" w:color="auto"/>
              <w:right w:val="outset" w:sz="6" w:space="0" w:color="auto"/>
            </w:tcBorders>
            <w:hideMark/>
          </w:tcPr>
          <w:p w14:paraId="4F2B639B" w14:textId="77777777" w:rsidR="00D47EFD" w:rsidRPr="008C0EDC" w:rsidRDefault="00D47EFD" w:rsidP="00D47EFD">
            <w:pPr>
              <w:spacing w:after="0"/>
              <w:rPr>
                <w:rFonts w:eastAsia="Times New Roman"/>
                <w:lang w:eastAsia="lv-LV"/>
              </w:rPr>
            </w:pPr>
            <w:r w:rsidRPr="008C0EDC">
              <w:rPr>
                <w:rFonts w:eastAsia="Times New Roman"/>
                <w:lang w:eastAsia="lv-LV"/>
              </w:rPr>
              <w:t>Kā ir izmantota ES tiesību aktā paredzētā rīcības brīvība dalībvalstij pārņemt vai ieviest noteiktas ES tiesību akta normas? Kādēļ?</w:t>
            </w:r>
          </w:p>
        </w:tc>
        <w:tc>
          <w:tcPr>
            <w:tcW w:w="2375" w:type="pct"/>
            <w:gridSpan w:val="4"/>
            <w:tcBorders>
              <w:top w:val="outset" w:sz="6" w:space="0" w:color="auto"/>
              <w:left w:val="outset" w:sz="6" w:space="0" w:color="auto"/>
              <w:bottom w:val="outset" w:sz="6" w:space="0" w:color="auto"/>
              <w:right w:val="outset" w:sz="6" w:space="0" w:color="auto"/>
            </w:tcBorders>
          </w:tcPr>
          <w:p w14:paraId="4E9917E3" w14:textId="77777777" w:rsidR="00D47EFD" w:rsidRPr="008C0EDC" w:rsidRDefault="00F54D4B" w:rsidP="00D47EFD">
            <w:pPr>
              <w:spacing w:after="0"/>
              <w:rPr>
                <w:rFonts w:eastAsia="Times New Roman"/>
                <w:lang w:eastAsia="lv-LV"/>
              </w:rPr>
            </w:pPr>
            <w:r>
              <w:rPr>
                <w:rFonts w:eastAsia="Times New Roman"/>
                <w:lang w:eastAsia="lv-LV"/>
              </w:rPr>
              <w:t>Projekts šo jomu neskar.</w:t>
            </w:r>
          </w:p>
        </w:tc>
      </w:tr>
      <w:tr w:rsidR="00D47EFD" w:rsidRPr="008C0EDC" w14:paraId="4D51B773" w14:textId="77777777" w:rsidTr="00F75E0B">
        <w:trPr>
          <w:tblCellSpacing w:w="15" w:type="dxa"/>
        </w:trPr>
        <w:tc>
          <w:tcPr>
            <w:tcW w:w="2576" w:type="pct"/>
            <w:gridSpan w:val="3"/>
            <w:tcBorders>
              <w:top w:val="outset" w:sz="6" w:space="0" w:color="auto"/>
              <w:left w:val="outset" w:sz="6" w:space="0" w:color="auto"/>
              <w:bottom w:val="outset" w:sz="6" w:space="0" w:color="auto"/>
              <w:right w:val="outset" w:sz="6" w:space="0" w:color="auto"/>
            </w:tcBorders>
            <w:hideMark/>
          </w:tcPr>
          <w:p w14:paraId="5355AD1F" w14:textId="77777777" w:rsidR="00D47EFD" w:rsidRPr="008C0EDC" w:rsidRDefault="00D47EFD" w:rsidP="00D47EFD">
            <w:pPr>
              <w:spacing w:after="0"/>
              <w:rPr>
                <w:rFonts w:eastAsia="Times New Roman"/>
                <w:lang w:eastAsia="lv-LV"/>
              </w:rPr>
            </w:pPr>
            <w:r w:rsidRPr="008C0EDC">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75" w:type="pct"/>
            <w:gridSpan w:val="4"/>
            <w:tcBorders>
              <w:top w:val="outset" w:sz="6" w:space="0" w:color="auto"/>
              <w:left w:val="outset" w:sz="6" w:space="0" w:color="auto"/>
              <w:bottom w:val="outset" w:sz="6" w:space="0" w:color="auto"/>
              <w:right w:val="outset" w:sz="6" w:space="0" w:color="auto"/>
            </w:tcBorders>
          </w:tcPr>
          <w:p w14:paraId="18DF65D1" w14:textId="77777777" w:rsidR="00D47EFD" w:rsidRPr="008C0EDC" w:rsidRDefault="00F54D4B" w:rsidP="00D47EFD">
            <w:pPr>
              <w:spacing w:after="0"/>
              <w:rPr>
                <w:rFonts w:eastAsia="Times New Roman"/>
                <w:lang w:eastAsia="lv-LV"/>
              </w:rPr>
            </w:pPr>
            <w:r>
              <w:rPr>
                <w:rFonts w:eastAsia="Times New Roman"/>
                <w:lang w:eastAsia="lv-LV"/>
              </w:rPr>
              <w:t>Projekts šo jomu neskar.</w:t>
            </w:r>
          </w:p>
        </w:tc>
      </w:tr>
      <w:tr w:rsidR="00D47EFD" w:rsidRPr="008C0EDC" w14:paraId="0857A674" w14:textId="77777777" w:rsidTr="00F75E0B">
        <w:trPr>
          <w:tblCellSpacing w:w="15" w:type="dxa"/>
        </w:trPr>
        <w:tc>
          <w:tcPr>
            <w:tcW w:w="2576" w:type="pct"/>
            <w:gridSpan w:val="3"/>
            <w:tcBorders>
              <w:top w:val="outset" w:sz="6" w:space="0" w:color="auto"/>
              <w:left w:val="outset" w:sz="6" w:space="0" w:color="auto"/>
              <w:bottom w:val="outset" w:sz="6" w:space="0" w:color="auto"/>
              <w:right w:val="outset" w:sz="6" w:space="0" w:color="auto"/>
            </w:tcBorders>
            <w:hideMark/>
          </w:tcPr>
          <w:p w14:paraId="52F79D47" w14:textId="77777777" w:rsidR="00D47EFD" w:rsidRPr="008C0EDC" w:rsidRDefault="00D47EFD" w:rsidP="00D47EFD">
            <w:pPr>
              <w:spacing w:after="0"/>
              <w:rPr>
                <w:rFonts w:eastAsia="Times New Roman"/>
                <w:lang w:eastAsia="lv-LV"/>
              </w:rPr>
            </w:pPr>
            <w:r w:rsidRPr="008C0EDC">
              <w:rPr>
                <w:rFonts w:eastAsia="Times New Roman"/>
                <w:lang w:eastAsia="lv-LV"/>
              </w:rPr>
              <w:t>Cita informācija</w:t>
            </w:r>
          </w:p>
        </w:tc>
        <w:tc>
          <w:tcPr>
            <w:tcW w:w="2375" w:type="pct"/>
            <w:gridSpan w:val="4"/>
            <w:tcBorders>
              <w:top w:val="outset" w:sz="6" w:space="0" w:color="auto"/>
              <w:left w:val="outset" w:sz="6" w:space="0" w:color="auto"/>
              <w:bottom w:val="outset" w:sz="6" w:space="0" w:color="auto"/>
              <w:right w:val="outset" w:sz="6" w:space="0" w:color="auto"/>
            </w:tcBorders>
            <w:hideMark/>
          </w:tcPr>
          <w:p w14:paraId="00599938" w14:textId="77777777" w:rsidR="00D47EFD" w:rsidRPr="008C0EDC" w:rsidRDefault="00D47EFD" w:rsidP="00D47EFD">
            <w:pPr>
              <w:spacing w:after="0"/>
              <w:rPr>
                <w:rFonts w:eastAsia="Times New Roman"/>
                <w:lang w:eastAsia="lv-LV"/>
              </w:rPr>
            </w:pPr>
            <w:r>
              <w:rPr>
                <w:rFonts w:eastAsia="Times New Roman"/>
                <w:lang w:eastAsia="lv-LV"/>
              </w:rPr>
              <w:t>Nav.</w:t>
            </w:r>
          </w:p>
        </w:tc>
      </w:tr>
      <w:tr w:rsidR="00D47EFD" w:rsidRPr="008C0EDC" w14:paraId="0A8F2D6E" w14:textId="77777777" w:rsidTr="008C0EDC">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59970F5" w14:textId="77777777" w:rsidR="00D47EFD" w:rsidRPr="008C0EDC" w:rsidRDefault="00D47EFD" w:rsidP="00D47EFD">
            <w:pPr>
              <w:spacing w:before="100" w:beforeAutospacing="1" w:after="100" w:afterAutospacing="1"/>
              <w:jc w:val="center"/>
              <w:rPr>
                <w:rFonts w:eastAsia="Times New Roman"/>
                <w:b/>
                <w:bCs/>
                <w:lang w:eastAsia="lv-LV"/>
              </w:rPr>
            </w:pPr>
            <w:r w:rsidRPr="008C0EDC">
              <w:rPr>
                <w:rFonts w:eastAsia="Times New Roman"/>
                <w:b/>
                <w:bCs/>
                <w:lang w:eastAsia="lv-LV"/>
              </w:rPr>
              <w:t>2. tabula</w:t>
            </w:r>
            <w:r w:rsidRPr="008C0EDC">
              <w:rPr>
                <w:rFonts w:eastAsia="Times New Roman"/>
                <w:b/>
                <w:bCs/>
                <w:lang w:eastAsia="lv-LV"/>
              </w:rPr>
              <w:br/>
              <w:t>Ar tiesību akta projektu izpildītās vai uzņemtās saistības, kas izriet no starptautiskajiem tiesību aktiem vai starptautiskas institūcijas vai organizācijas dokumentiem.</w:t>
            </w:r>
            <w:r w:rsidRPr="008C0EDC">
              <w:rPr>
                <w:rFonts w:eastAsia="Times New Roman"/>
                <w:b/>
                <w:bCs/>
                <w:lang w:eastAsia="lv-LV"/>
              </w:rPr>
              <w:br/>
              <w:t>Pasākumi šo saistību izpildei</w:t>
            </w:r>
          </w:p>
        </w:tc>
      </w:tr>
      <w:tr w:rsidR="00D47EFD" w:rsidRPr="008C0EDC" w14:paraId="6ED45E83" w14:textId="77777777" w:rsidTr="00F75E0B">
        <w:trPr>
          <w:tblCellSpacing w:w="15" w:type="dxa"/>
        </w:trPr>
        <w:tc>
          <w:tcPr>
            <w:tcW w:w="2754" w:type="pct"/>
            <w:gridSpan w:val="4"/>
            <w:tcBorders>
              <w:top w:val="outset" w:sz="6" w:space="0" w:color="auto"/>
              <w:left w:val="outset" w:sz="6" w:space="0" w:color="auto"/>
              <w:bottom w:val="outset" w:sz="6" w:space="0" w:color="auto"/>
              <w:right w:val="outset" w:sz="6" w:space="0" w:color="auto"/>
            </w:tcBorders>
            <w:hideMark/>
          </w:tcPr>
          <w:p w14:paraId="31CE95AA" w14:textId="77777777" w:rsidR="00D47EFD" w:rsidRPr="008C0EDC" w:rsidRDefault="00D47EFD" w:rsidP="00D47EFD">
            <w:pPr>
              <w:spacing w:after="0"/>
              <w:rPr>
                <w:rFonts w:eastAsia="Times New Roman"/>
                <w:lang w:eastAsia="lv-LV"/>
              </w:rPr>
            </w:pPr>
            <w:r w:rsidRPr="008C0EDC">
              <w:rPr>
                <w:rFonts w:eastAsia="Times New Roman"/>
                <w:lang w:eastAsia="lv-LV"/>
              </w:rPr>
              <w:t>Attiecīgā starptautiskā tiesību akta vai starptautiskas institūcijas vai organizācijas dokumenta (turpmāk - starptautiskais dokuments) datums, numurs un nosaukums</w:t>
            </w:r>
          </w:p>
        </w:tc>
        <w:tc>
          <w:tcPr>
            <w:tcW w:w="2196" w:type="pct"/>
            <w:gridSpan w:val="3"/>
            <w:tcBorders>
              <w:top w:val="outset" w:sz="6" w:space="0" w:color="auto"/>
              <w:left w:val="outset" w:sz="6" w:space="0" w:color="auto"/>
              <w:bottom w:val="outset" w:sz="6" w:space="0" w:color="auto"/>
              <w:right w:val="outset" w:sz="6" w:space="0" w:color="auto"/>
            </w:tcBorders>
          </w:tcPr>
          <w:p w14:paraId="5D505B88" w14:textId="77777777" w:rsidR="00D47EFD" w:rsidRPr="008C0EDC" w:rsidRDefault="00C73CC4" w:rsidP="001F2184">
            <w:pPr>
              <w:spacing w:after="0"/>
              <w:jc w:val="both"/>
              <w:rPr>
                <w:rFonts w:eastAsia="Times New Roman"/>
                <w:lang w:eastAsia="lv-LV"/>
              </w:rPr>
            </w:pPr>
            <w:r>
              <w:t xml:space="preserve"> </w:t>
            </w:r>
            <w:r w:rsidRPr="00C73CC4">
              <w:t>Projekts šo jomu neskar.</w:t>
            </w:r>
          </w:p>
        </w:tc>
      </w:tr>
      <w:tr w:rsidR="00D47EFD" w:rsidRPr="008C0EDC" w14:paraId="70BE821F" w14:textId="77777777" w:rsidTr="00F75E0B">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14:paraId="643AB189" w14:textId="77777777" w:rsidR="00D47EFD" w:rsidRPr="008C0EDC" w:rsidRDefault="00D47EFD" w:rsidP="00D47EFD">
            <w:pPr>
              <w:spacing w:before="100" w:beforeAutospacing="1" w:after="100" w:afterAutospacing="1"/>
              <w:jc w:val="center"/>
              <w:rPr>
                <w:rFonts w:eastAsia="Times New Roman"/>
                <w:lang w:eastAsia="lv-LV"/>
              </w:rPr>
            </w:pPr>
            <w:r w:rsidRPr="008C0EDC">
              <w:rPr>
                <w:rFonts w:eastAsia="Times New Roman"/>
                <w:lang w:eastAsia="lv-LV"/>
              </w:rPr>
              <w:t>A</w:t>
            </w:r>
          </w:p>
        </w:tc>
        <w:tc>
          <w:tcPr>
            <w:tcW w:w="1603" w:type="pct"/>
            <w:gridSpan w:val="4"/>
            <w:tcBorders>
              <w:top w:val="outset" w:sz="6" w:space="0" w:color="auto"/>
              <w:left w:val="outset" w:sz="6" w:space="0" w:color="auto"/>
              <w:bottom w:val="outset" w:sz="6" w:space="0" w:color="auto"/>
              <w:right w:val="outset" w:sz="6" w:space="0" w:color="auto"/>
            </w:tcBorders>
            <w:vAlign w:val="center"/>
            <w:hideMark/>
          </w:tcPr>
          <w:p w14:paraId="3AB9CEFA" w14:textId="77777777" w:rsidR="00D47EFD" w:rsidRPr="008C0EDC" w:rsidRDefault="00D47EFD" w:rsidP="00D47EFD">
            <w:pPr>
              <w:spacing w:before="100" w:beforeAutospacing="1" w:after="100" w:afterAutospacing="1"/>
              <w:jc w:val="center"/>
              <w:rPr>
                <w:rFonts w:eastAsia="Times New Roman"/>
                <w:lang w:eastAsia="lv-LV"/>
              </w:rPr>
            </w:pPr>
            <w:r w:rsidRPr="008C0EDC">
              <w:rPr>
                <w:rFonts w:eastAsia="Times New Roman"/>
                <w:lang w:eastAsia="lv-LV"/>
              </w:rPr>
              <w:t>B</w:t>
            </w:r>
          </w:p>
        </w:tc>
        <w:tc>
          <w:tcPr>
            <w:tcW w:w="1919" w:type="pct"/>
            <w:gridSpan w:val="2"/>
            <w:tcBorders>
              <w:top w:val="outset" w:sz="6" w:space="0" w:color="auto"/>
              <w:left w:val="outset" w:sz="6" w:space="0" w:color="auto"/>
              <w:bottom w:val="outset" w:sz="6" w:space="0" w:color="auto"/>
              <w:right w:val="outset" w:sz="6" w:space="0" w:color="auto"/>
            </w:tcBorders>
            <w:vAlign w:val="center"/>
            <w:hideMark/>
          </w:tcPr>
          <w:p w14:paraId="0546307B" w14:textId="77777777" w:rsidR="00D47EFD" w:rsidRPr="008C0EDC" w:rsidRDefault="00D47EFD" w:rsidP="00D47EFD">
            <w:pPr>
              <w:spacing w:before="100" w:beforeAutospacing="1" w:after="100" w:afterAutospacing="1"/>
              <w:jc w:val="center"/>
              <w:rPr>
                <w:rFonts w:eastAsia="Times New Roman"/>
                <w:lang w:eastAsia="lv-LV"/>
              </w:rPr>
            </w:pPr>
            <w:r w:rsidRPr="008C0EDC">
              <w:rPr>
                <w:rFonts w:eastAsia="Times New Roman"/>
                <w:lang w:eastAsia="lv-LV"/>
              </w:rPr>
              <w:t>C</w:t>
            </w:r>
          </w:p>
        </w:tc>
      </w:tr>
      <w:tr w:rsidR="00D47EFD" w:rsidRPr="008C0EDC" w14:paraId="7FE41834" w14:textId="77777777" w:rsidTr="00F75E0B">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14:paraId="5792DC3E" w14:textId="77777777" w:rsidR="00D47EFD" w:rsidRPr="008C0EDC" w:rsidRDefault="00D47EFD" w:rsidP="00D47EFD">
            <w:pPr>
              <w:spacing w:after="0"/>
              <w:rPr>
                <w:rFonts w:eastAsia="Times New Roman"/>
                <w:lang w:eastAsia="lv-LV"/>
              </w:rPr>
            </w:pPr>
            <w:r w:rsidRPr="008C0EDC">
              <w:rPr>
                <w:rFonts w:eastAsia="Times New Roman"/>
                <w:lang w:eastAsia="lv-LV"/>
              </w:rPr>
              <w:t>Starptautiskās saistības (pēc būtības), kas izriet no norādītā starptautiskā dokumenta.</w:t>
            </w:r>
            <w:r w:rsidRPr="008C0EDC">
              <w:rPr>
                <w:rFonts w:eastAsia="Times New Roman"/>
                <w:lang w:eastAsia="lv-LV"/>
              </w:rPr>
              <w:br/>
              <w:t>Konkrēti veicamie pasākumi vai uzdevumi, kas nepieciešami šo starptautisko saistību izpildei</w:t>
            </w:r>
          </w:p>
        </w:tc>
        <w:tc>
          <w:tcPr>
            <w:tcW w:w="1603" w:type="pct"/>
            <w:gridSpan w:val="4"/>
            <w:tcBorders>
              <w:top w:val="outset" w:sz="6" w:space="0" w:color="auto"/>
              <w:left w:val="outset" w:sz="6" w:space="0" w:color="auto"/>
              <w:bottom w:val="outset" w:sz="6" w:space="0" w:color="auto"/>
              <w:right w:val="outset" w:sz="6" w:space="0" w:color="auto"/>
            </w:tcBorders>
            <w:hideMark/>
          </w:tcPr>
          <w:p w14:paraId="38180F77" w14:textId="77777777" w:rsidR="00D47EFD" w:rsidRPr="008C0EDC" w:rsidRDefault="00D47EFD" w:rsidP="00D47EFD">
            <w:pPr>
              <w:spacing w:after="0"/>
              <w:rPr>
                <w:rFonts w:eastAsia="Times New Roman"/>
                <w:lang w:eastAsia="lv-LV"/>
              </w:rPr>
            </w:pPr>
            <w:r w:rsidRPr="008C0EDC">
              <w:rPr>
                <w:rFonts w:eastAsia="Times New Roman"/>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19" w:type="pct"/>
            <w:gridSpan w:val="2"/>
            <w:tcBorders>
              <w:top w:val="outset" w:sz="6" w:space="0" w:color="auto"/>
              <w:left w:val="outset" w:sz="6" w:space="0" w:color="auto"/>
              <w:bottom w:val="outset" w:sz="6" w:space="0" w:color="auto"/>
              <w:right w:val="outset" w:sz="6" w:space="0" w:color="auto"/>
            </w:tcBorders>
            <w:hideMark/>
          </w:tcPr>
          <w:p w14:paraId="0E161303" w14:textId="77777777" w:rsidR="00D47EFD" w:rsidRPr="008C0EDC" w:rsidRDefault="00D47EFD" w:rsidP="00D47EFD">
            <w:pPr>
              <w:spacing w:after="0"/>
              <w:rPr>
                <w:rFonts w:eastAsia="Times New Roman"/>
                <w:lang w:eastAsia="lv-LV"/>
              </w:rPr>
            </w:pPr>
            <w:r w:rsidRPr="008C0EDC">
              <w:rPr>
                <w:rFonts w:eastAsia="Times New Roman"/>
                <w:lang w:eastAsia="lv-LV"/>
              </w:rPr>
              <w:t>Informācija par to, vai starptautiskās saistības, kas minētas šīs tabulas A ailē, tiek izpildītas pilnībā vai daļēji.</w:t>
            </w:r>
            <w:r w:rsidRPr="008C0EDC">
              <w:rPr>
                <w:rFonts w:eastAsia="Times New Roman"/>
                <w:lang w:eastAsia="lv-LV"/>
              </w:rPr>
              <w:br/>
              <w:t>Ja attiecīgās starptautiskās saistības tiek izpildītas daļēji, sniedz skaidrojumu, kā arī precīzi norāda, kad un kādā veidā starptautiskās saistības tiks izpildītas pilnībā.</w:t>
            </w:r>
            <w:r w:rsidRPr="008C0EDC">
              <w:rPr>
                <w:rFonts w:eastAsia="Times New Roman"/>
                <w:lang w:eastAsia="lv-LV"/>
              </w:rPr>
              <w:br/>
              <w:t>Norāda institūciju, kas ir atbildīga par šo saistību izpildi pilnībā</w:t>
            </w:r>
          </w:p>
        </w:tc>
      </w:tr>
      <w:tr w:rsidR="00D47EFD" w:rsidRPr="008C0EDC" w14:paraId="0AD30F59" w14:textId="77777777" w:rsidTr="00F75E0B">
        <w:trPr>
          <w:tblCellSpacing w:w="15" w:type="dxa"/>
        </w:trPr>
        <w:tc>
          <w:tcPr>
            <w:tcW w:w="1412" w:type="pct"/>
            <w:tcBorders>
              <w:top w:val="outset" w:sz="6" w:space="0" w:color="auto"/>
              <w:left w:val="outset" w:sz="6" w:space="0" w:color="auto"/>
              <w:bottom w:val="outset" w:sz="6" w:space="0" w:color="auto"/>
              <w:right w:val="outset" w:sz="6" w:space="0" w:color="auto"/>
            </w:tcBorders>
          </w:tcPr>
          <w:p w14:paraId="6C8172FB" w14:textId="77777777" w:rsidR="00D47EFD" w:rsidRPr="008C0EDC" w:rsidRDefault="00D47EFD" w:rsidP="001F2184">
            <w:pPr>
              <w:spacing w:after="0"/>
              <w:rPr>
                <w:rFonts w:eastAsia="Times New Roman"/>
                <w:lang w:eastAsia="lv-LV"/>
              </w:rPr>
            </w:pPr>
          </w:p>
        </w:tc>
        <w:tc>
          <w:tcPr>
            <w:tcW w:w="1603" w:type="pct"/>
            <w:gridSpan w:val="4"/>
            <w:tcBorders>
              <w:top w:val="outset" w:sz="6" w:space="0" w:color="auto"/>
              <w:left w:val="outset" w:sz="6" w:space="0" w:color="auto"/>
              <w:bottom w:val="outset" w:sz="6" w:space="0" w:color="auto"/>
              <w:right w:val="outset" w:sz="6" w:space="0" w:color="auto"/>
            </w:tcBorders>
          </w:tcPr>
          <w:p w14:paraId="3D24FD32" w14:textId="77777777" w:rsidR="00D47EFD" w:rsidRPr="008C0EDC" w:rsidRDefault="00D47EFD" w:rsidP="001F2184">
            <w:pPr>
              <w:spacing w:after="0"/>
              <w:rPr>
                <w:rFonts w:eastAsia="Times New Roman"/>
                <w:lang w:eastAsia="lv-LV"/>
              </w:rPr>
            </w:pPr>
          </w:p>
        </w:tc>
        <w:tc>
          <w:tcPr>
            <w:tcW w:w="1919" w:type="pct"/>
            <w:gridSpan w:val="2"/>
            <w:tcBorders>
              <w:top w:val="outset" w:sz="6" w:space="0" w:color="auto"/>
              <w:left w:val="outset" w:sz="6" w:space="0" w:color="auto"/>
              <w:bottom w:val="outset" w:sz="6" w:space="0" w:color="auto"/>
              <w:right w:val="outset" w:sz="6" w:space="0" w:color="auto"/>
            </w:tcBorders>
          </w:tcPr>
          <w:p w14:paraId="4F12444D" w14:textId="77777777" w:rsidR="00D47EFD" w:rsidRPr="001F2184" w:rsidRDefault="00D47EFD" w:rsidP="001F2184">
            <w:pPr>
              <w:spacing w:after="0"/>
              <w:jc w:val="both"/>
              <w:rPr>
                <w:rFonts w:eastAsia="Times New Roman"/>
                <w:lang w:eastAsia="lv-LV"/>
              </w:rPr>
            </w:pPr>
          </w:p>
        </w:tc>
      </w:tr>
      <w:tr w:rsidR="00D47EFD" w:rsidRPr="008C0EDC" w14:paraId="62A7CBC0" w14:textId="77777777" w:rsidTr="00F75E0B">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14:paraId="5E0086D9" w14:textId="77777777" w:rsidR="00D47EFD" w:rsidRPr="008C0EDC" w:rsidRDefault="00D47EFD" w:rsidP="00D47EFD">
            <w:pPr>
              <w:spacing w:after="0"/>
              <w:rPr>
                <w:rFonts w:eastAsia="Times New Roman"/>
                <w:lang w:eastAsia="lv-LV"/>
              </w:rPr>
            </w:pPr>
            <w:r w:rsidRPr="008C0EDC">
              <w:rPr>
                <w:rFonts w:eastAsia="Times New Roman"/>
                <w:lang w:eastAsia="lv-LV"/>
              </w:rPr>
              <w:t>Vai starptautiskajā dokumentā paredzētās saistības nav pretrunā ar jau esošajām Latvijas Republikas starptautiskajām saistībām</w:t>
            </w:r>
          </w:p>
        </w:tc>
        <w:tc>
          <w:tcPr>
            <w:tcW w:w="3539" w:type="pct"/>
            <w:gridSpan w:val="6"/>
            <w:tcBorders>
              <w:top w:val="outset" w:sz="6" w:space="0" w:color="auto"/>
              <w:left w:val="outset" w:sz="6" w:space="0" w:color="auto"/>
              <w:bottom w:val="outset" w:sz="6" w:space="0" w:color="auto"/>
              <w:right w:val="outset" w:sz="6" w:space="0" w:color="auto"/>
            </w:tcBorders>
            <w:hideMark/>
          </w:tcPr>
          <w:p w14:paraId="5542118A" w14:textId="77777777" w:rsidR="00D47EFD" w:rsidRPr="008C0EDC" w:rsidRDefault="00D47EFD" w:rsidP="00D47EFD">
            <w:pPr>
              <w:spacing w:after="0"/>
              <w:rPr>
                <w:rFonts w:eastAsia="Times New Roman"/>
                <w:lang w:eastAsia="lv-LV"/>
              </w:rPr>
            </w:pPr>
            <w:r>
              <w:rPr>
                <w:rFonts w:eastAsia="Times New Roman"/>
                <w:lang w:eastAsia="lv-LV"/>
              </w:rPr>
              <w:t>Nav pretrunā.</w:t>
            </w:r>
          </w:p>
        </w:tc>
      </w:tr>
      <w:tr w:rsidR="00D47EFD" w:rsidRPr="008C0EDC" w14:paraId="08B08A1C" w14:textId="77777777" w:rsidTr="00F75E0B">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14:paraId="5A405ED0" w14:textId="77777777" w:rsidR="00D47EFD" w:rsidRPr="008C0EDC" w:rsidRDefault="00D47EFD" w:rsidP="00D47EFD">
            <w:pPr>
              <w:spacing w:after="0"/>
              <w:rPr>
                <w:rFonts w:eastAsia="Times New Roman"/>
                <w:lang w:eastAsia="lv-LV"/>
              </w:rPr>
            </w:pPr>
            <w:r w:rsidRPr="008C0EDC">
              <w:rPr>
                <w:rFonts w:eastAsia="Times New Roman"/>
                <w:lang w:eastAsia="lv-LV"/>
              </w:rPr>
              <w:t>Cita informācija</w:t>
            </w:r>
          </w:p>
        </w:tc>
        <w:tc>
          <w:tcPr>
            <w:tcW w:w="3539" w:type="pct"/>
            <w:gridSpan w:val="6"/>
            <w:tcBorders>
              <w:top w:val="outset" w:sz="6" w:space="0" w:color="auto"/>
              <w:left w:val="outset" w:sz="6" w:space="0" w:color="auto"/>
              <w:bottom w:val="outset" w:sz="6" w:space="0" w:color="auto"/>
              <w:right w:val="outset" w:sz="6" w:space="0" w:color="auto"/>
            </w:tcBorders>
            <w:hideMark/>
          </w:tcPr>
          <w:p w14:paraId="72823823" w14:textId="77777777" w:rsidR="00D47EFD" w:rsidRPr="008C0EDC" w:rsidRDefault="00D47EFD" w:rsidP="00D47EFD">
            <w:pPr>
              <w:spacing w:after="0"/>
              <w:rPr>
                <w:rFonts w:eastAsia="Times New Roman"/>
                <w:lang w:eastAsia="lv-LV"/>
              </w:rPr>
            </w:pPr>
            <w:r>
              <w:rPr>
                <w:rFonts w:eastAsia="Times New Roman"/>
                <w:lang w:eastAsia="lv-LV"/>
              </w:rPr>
              <w:t>Nav.</w:t>
            </w:r>
          </w:p>
        </w:tc>
      </w:tr>
    </w:tbl>
    <w:p w14:paraId="77AEFD28"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8C0EDC" w:rsidRPr="008C0EDC" w14:paraId="2B3F33A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32CF16"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VI. Sabiedrības līdzdalība un komunikācijas aktivitātes</w:t>
            </w:r>
          </w:p>
        </w:tc>
      </w:tr>
      <w:tr w:rsidR="008C0EDC" w:rsidRPr="008C0EDC" w14:paraId="11484093"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ADF533"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A46358" w14:textId="77777777" w:rsidR="008C0EDC" w:rsidRPr="008C0EDC" w:rsidRDefault="008C0EDC" w:rsidP="008C0EDC">
            <w:pPr>
              <w:spacing w:after="0"/>
              <w:rPr>
                <w:rFonts w:eastAsia="Times New Roman"/>
                <w:lang w:eastAsia="lv-LV"/>
              </w:rPr>
            </w:pPr>
            <w:r w:rsidRPr="008C0EDC">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B83FB2F" w14:textId="2590D071" w:rsidR="008C0EDC" w:rsidRPr="008C0EDC" w:rsidRDefault="00B8328E" w:rsidP="00B8328E">
            <w:pPr>
              <w:spacing w:after="0"/>
              <w:jc w:val="both"/>
              <w:rPr>
                <w:rFonts w:eastAsia="Times New Roman"/>
                <w:lang w:eastAsia="lv-LV"/>
              </w:rPr>
            </w:pPr>
            <w:r w:rsidRPr="00F01236">
              <w:rPr>
                <w:rFonts w:eastAsia="Times New Roman"/>
                <w:lang w:eastAsia="lv-LV"/>
              </w:rPr>
              <w:t>Atbilstoši Ministru kabineta 2009.gada 25.augusta noteikum</w:t>
            </w:r>
            <w:r>
              <w:rPr>
                <w:rFonts w:eastAsia="Times New Roman"/>
                <w:lang w:eastAsia="lv-LV"/>
              </w:rPr>
              <w:t>u</w:t>
            </w:r>
            <w:r w:rsidRPr="00F01236">
              <w:rPr>
                <w:rFonts w:eastAsia="Times New Roman"/>
                <w:lang w:eastAsia="lv-LV"/>
              </w:rPr>
              <w:t xml:space="preserve"> Nr.970 „Sabiedrības līdzdalības kārtība attīstības plānošanas procesā” 7.4.</w:t>
            </w:r>
            <w:r w:rsidRPr="00A94B8C">
              <w:rPr>
                <w:rFonts w:eastAsia="Times New Roman"/>
                <w:vertAlign w:val="superscript"/>
                <w:lang w:eastAsia="lv-LV"/>
              </w:rPr>
              <w:t>1</w:t>
            </w:r>
            <w:r w:rsidRPr="00F01236">
              <w:rPr>
                <w:rFonts w:eastAsia="Times New Roman"/>
                <w:lang w:eastAsia="lv-LV"/>
              </w:rPr>
              <w:t xml:space="preserve"> apakšpunkt</w:t>
            </w:r>
            <w:r>
              <w:rPr>
                <w:rFonts w:eastAsia="Times New Roman"/>
                <w:lang w:eastAsia="lv-LV"/>
              </w:rPr>
              <w:t>am</w:t>
            </w:r>
            <w:r w:rsidRPr="00F01236">
              <w:rPr>
                <w:rFonts w:eastAsia="Times New Roman"/>
                <w:lang w:eastAsia="lv-LV"/>
              </w:rPr>
              <w:t xml:space="preserve"> sabiedrībai tika dota iespēja rakstiski sniegt viedokli par projektu tā izstrādes stadijā.</w:t>
            </w:r>
          </w:p>
        </w:tc>
      </w:tr>
      <w:tr w:rsidR="008C0EDC" w:rsidRPr="008C0EDC" w14:paraId="10316ED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1FCAE"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A7584E" w14:textId="77777777" w:rsidR="008C0EDC" w:rsidRPr="008C0EDC" w:rsidRDefault="008C0EDC" w:rsidP="008C0EDC">
            <w:pPr>
              <w:spacing w:after="0"/>
              <w:rPr>
                <w:rFonts w:eastAsia="Times New Roman"/>
                <w:lang w:eastAsia="lv-LV"/>
              </w:rPr>
            </w:pPr>
            <w:r w:rsidRPr="008C0EDC">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9F391E8" w14:textId="6F6029A4" w:rsidR="008C0EDC" w:rsidRPr="008C0EDC" w:rsidRDefault="00B8328E" w:rsidP="00B8328E">
            <w:pPr>
              <w:spacing w:after="0"/>
              <w:jc w:val="both"/>
              <w:rPr>
                <w:rFonts w:eastAsia="Times New Roman"/>
                <w:lang w:eastAsia="lv-LV"/>
              </w:rPr>
            </w:pPr>
            <w:r w:rsidRPr="00F01236">
              <w:rPr>
                <w:rFonts w:eastAsia="Calibri"/>
              </w:rPr>
              <w:t xml:space="preserve">Paziņojums par līdzdalības iespējām </w:t>
            </w:r>
            <w:r>
              <w:rPr>
                <w:rFonts w:eastAsia="Calibri"/>
              </w:rPr>
              <w:t>projekta</w:t>
            </w:r>
            <w:r w:rsidRPr="00F01236">
              <w:rPr>
                <w:rFonts w:eastAsia="Calibri"/>
              </w:rPr>
              <w:t xml:space="preserve"> izstrādes procesā </w:t>
            </w:r>
            <w:r w:rsidRPr="00532777">
              <w:rPr>
                <w:rFonts w:eastAsia="Calibri"/>
              </w:rPr>
              <w:t xml:space="preserve">2019.gada </w:t>
            </w:r>
            <w:r>
              <w:rPr>
                <w:rFonts w:eastAsia="Calibri"/>
              </w:rPr>
              <w:t>4</w:t>
            </w:r>
            <w:r w:rsidRPr="00532777">
              <w:rPr>
                <w:rFonts w:eastAsia="Calibri"/>
              </w:rPr>
              <w:t>.</w:t>
            </w:r>
            <w:r>
              <w:rPr>
                <w:rFonts w:eastAsia="Calibri"/>
              </w:rPr>
              <w:t xml:space="preserve">jūnijā </w:t>
            </w:r>
            <w:r w:rsidRPr="00F01236">
              <w:rPr>
                <w:rFonts w:eastAsia="Calibri"/>
              </w:rPr>
              <w:t xml:space="preserve">tika ievietots Satiksmes ministrijas tīmekļa vietnē </w:t>
            </w:r>
            <w:r w:rsidRPr="003A4F5B">
              <w:rPr>
                <w:color w:val="000000" w:themeColor="text1"/>
              </w:rPr>
              <w:t>http://www.sam.gov.lv/sm/content/?cat=553</w:t>
            </w:r>
            <w:r>
              <w:rPr>
                <w:color w:val="000000" w:themeColor="text1"/>
              </w:rPr>
              <w:t xml:space="preserve"> </w:t>
            </w:r>
          </w:p>
        </w:tc>
      </w:tr>
      <w:tr w:rsidR="008C0EDC" w:rsidRPr="008C0EDC" w14:paraId="62DD6704"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76D83F"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52B910" w14:textId="77777777" w:rsidR="008C0EDC" w:rsidRPr="008C0EDC" w:rsidRDefault="008C0EDC" w:rsidP="008C0EDC">
            <w:pPr>
              <w:spacing w:after="0"/>
              <w:rPr>
                <w:rFonts w:eastAsia="Times New Roman"/>
                <w:lang w:eastAsia="lv-LV"/>
              </w:rPr>
            </w:pPr>
            <w:r w:rsidRPr="008C0EDC">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2D925BED" w14:textId="572A6419" w:rsidR="008C0EDC" w:rsidRPr="008C0EDC" w:rsidRDefault="00B8328E" w:rsidP="008C0EDC">
            <w:pPr>
              <w:spacing w:after="0"/>
              <w:rPr>
                <w:rFonts w:eastAsia="Times New Roman"/>
                <w:lang w:eastAsia="lv-LV"/>
              </w:rPr>
            </w:pPr>
            <w:r>
              <w:t>Iebildumu un p</w:t>
            </w:r>
            <w:r w:rsidR="00F01236">
              <w:t>riekšlikumi netika sniegti.</w:t>
            </w:r>
          </w:p>
        </w:tc>
      </w:tr>
      <w:tr w:rsidR="008C0EDC" w:rsidRPr="008C0EDC" w14:paraId="784C587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5EF13"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7197F3"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6DF1C45" w14:textId="77777777" w:rsidR="008C0EDC" w:rsidRPr="008C0EDC" w:rsidRDefault="00F01236" w:rsidP="008C0EDC">
            <w:pPr>
              <w:spacing w:after="0"/>
              <w:rPr>
                <w:rFonts w:eastAsia="Times New Roman"/>
                <w:lang w:eastAsia="lv-LV"/>
              </w:rPr>
            </w:pPr>
            <w:r>
              <w:rPr>
                <w:rFonts w:eastAsia="Times New Roman"/>
                <w:lang w:eastAsia="lv-LV"/>
              </w:rPr>
              <w:t>Nav.</w:t>
            </w:r>
          </w:p>
        </w:tc>
      </w:tr>
    </w:tbl>
    <w:p w14:paraId="23EB6996"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8C0EDC" w:rsidRPr="008C0EDC" w14:paraId="08E4B00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3E5F8F"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VII. Tiesību akta projekta izpildes nodrošināšana un tās ietekme uz institūcijām</w:t>
            </w:r>
          </w:p>
        </w:tc>
      </w:tr>
      <w:tr w:rsidR="008C0EDC" w:rsidRPr="008C0EDC" w14:paraId="60A8CCE1"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424739"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B33C83" w14:textId="77777777" w:rsidR="008C0EDC" w:rsidRPr="008C0EDC" w:rsidRDefault="008C0EDC" w:rsidP="008C0EDC">
            <w:pPr>
              <w:spacing w:after="0"/>
              <w:rPr>
                <w:rFonts w:eastAsia="Times New Roman"/>
                <w:lang w:eastAsia="lv-LV"/>
              </w:rPr>
            </w:pPr>
            <w:r w:rsidRPr="008C0EDC">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44252928" w14:textId="77777777" w:rsidR="008C0EDC" w:rsidRPr="008C0EDC" w:rsidRDefault="00057C6A" w:rsidP="00057C6A">
            <w:pPr>
              <w:spacing w:after="0"/>
              <w:jc w:val="both"/>
              <w:rPr>
                <w:rFonts w:eastAsia="Times New Roman"/>
                <w:lang w:eastAsia="lv-LV"/>
              </w:rPr>
            </w:pPr>
            <w:r>
              <w:rPr>
                <w:rFonts w:eastAsia="Times New Roman"/>
                <w:lang w:eastAsia="lv-LV"/>
              </w:rPr>
              <w:t>Valsts institūcijas</w:t>
            </w:r>
            <w:r w:rsidR="00352C03">
              <w:rPr>
                <w:rFonts w:eastAsia="Times New Roman"/>
                <w:lang w:eastAsia="lv-LV"/>
              </w:rPr>
              <w:t xml:space="preserve"> un </w:t>
            </w:r>
            <w:r w:rsidR="00352C03" w:rsidRPr="00352C03">
              <w:rPr>
                <w:rFonts w:eastAsia="Times New Roman"/>
                <w:lang w:eastAsia="lv-LV"/>
              </w:rPr>
              <w:t>Latvijas Republikā akreditētās ārvalstu vēstniecības</w:t>
            </w:r>
            <w:r>
              <w:rPr>
                <w:rFonts w:eastAsia="Times New Roman"/>
                <w:lang w:eastAsia="lv-LV"/>
              </w:rPr>
              <w:t xml:space="preserve">, kuru kompetencē ir organizēt/koordinēt </w:t>
            </w:r>
            <w:r w:rsidR="00C52B26" w:rsidRPr="00C52B26">
              <w:rPr>
                <w:rFonts w:eastAsia="Times New Roman"/>
                <w:lang w:eastAsia="lv-LV"/>
              </w:rPr>
              <w:t>Latvijas Republikas valsts amatperson</w:t>
            </w:r>
            <w:r w:rsidR="00C52B26">
              <w:rPr>
                <w:rFonts w:eastAsia="Times New Roman"/>
                <w:lang w:eastAsia="lv-LV"/>
              </w:rPr>
              <w:t>u</w:t>
            </w:r>
            <w:r w:rsidR="003968C1">
              <w:rPr>
                <w:rFonts w:eastAsia="Times New Roman"/>
                <w:lang w:eastAsia="lv-LV"/>
              </w:rPr>
              <w:t xml:space="preserve"> vai</w:t>
            </w:r>
            <w:r w:rsidR="00C52B26" w:rsidRPr="00C52B26">
              <w:rPr>
                <w:rFonts w:eastAsia="Times New Roman"/>
                <w:lang w:eastAsia="lv-LV"/>
              </w:rPr>
              <w:t xml:space="preserve"> augstāk</w:t>
            </w:r>
            <w:r w:rsidR="00C52B26">
              <w:rPr>
                <w:rFonts w:eastAsia="Times New Roman"/>
                <w:lang w:eastAsia="lv-LV"/>
              </w:rPr>
              <w:t>o</w:t>
            </w:r>
            <w:r w:rsidR="00C52B26" w:rsidRPr="00C52B26">
              <w:rPr>
                <w:rFonts w:eastAsia="Times New Roman"/>
                <w:lang w:eastAsia="lv-LV"/>
              </w:rPr>
              <w:t xml:space="preserve"> ārvalstu amatperson</w:t>
            </w:r>
            <w:r w:rsidR="00C52B26">
              <w:rPr>
                <w:rFonts w:eastAsia="Times New Roman"/>
                <w:lang w:eastAsia="lv-LV"/>
              </w:rPr>
              <w:t>u vizītes</w:t>
            </w:r>
            <w:r>
              <w:rPr>
                <w:rFonts w:eastAsia="Times New Roman"/>
                <w:lang w:eastAsia="lv-LV"/>
              </w:rPr>
              <w:t>.</w:t>
            </w:r>
          </w:p>
        </w:tc>
      </w:tr>
      <w:tr w:rsidR="008C0EDC" w:rsidRPr="008C0EDC" w14:paraId="0DB647A4"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C8BC6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F0FED5" w14:textId="77777777" w:rsidR="008C0EDC" w:rsidRPr="008C0EDC" w:rsidRDefault="008C0EDC" w:rsidP="008C0EDC">
            <w:pPr>
              <w:spacing w:after="0"/>
              <w:rPr>
                <w:rFonts w:eastAsia="Times New Roman"/>
                <w:lang w:eastAsia="lv-LV"/>
              </w:rPr>
            </w:pPr>
            <w:r w:rsidRPr="008C0EDC">
              <w:rPr>
                <w:rFonts w:eastAsia="Times New Roman"/>
                <w:lang w:eastAsia="lv-LV"/>
              </w:rPr>
              <w:t>Projekta izpildes ietekme uz pārvaldes funkcijām un institucionālo struktūru.</w:t>
            </w:r>
            <w:r w:rsidRPr="008C0EDC">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416D006E" w14:textId="77777777" w:rsidR="008C0EDC" w:rsidRPr="008C0EDC" w:rsidRDefault="00057C6A" w:rsidP="00D935AC">
            <w:pPr>
              <w:spacing w:after="0"/>
              <w:jc w:val="both"/>
              <w:rPr>
                <w:rFonts w:eastAsia="Times New Roman"/>
                <w:lang w:eastAsia="lv-LV"/>
              </w:rPr>
            </w:pPr>
            <w:r w:rsidRPr="00D935AC">
              <w:rPr>
                <w:rFonts w:eastAsia="Times New Roman"/>
                <w:lang w:eastAsia="lv-LV"/>
              </w:rPr>
              <w:t>Noteikumu projekta izpilde neietekmēs pārvaldes funkcijas vai institucionālo struktūru, jo tā izpilde tiks nodrošināta jau esošās valsts pārvaldes institucionālās uzbūves ietvaros</w:t>
            </w:r>
            <w:r>
              <w:rPr>
                <w:rFonts w:eastAsia="Times New Roman"/>
                <w:lang w:eastAsia="lv-LV"/>
              </w:rPr>
              <w:t>.</w:t>
            </w:r>
          </w:p>
        </w:tc>
      </w:tr>
      <w:tr w:rsidR="008C0EDC" w:rsidRPr="008C0EDC" w14:paraId="2216D553"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E72397"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4D167F"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7264DA47" w14:textId="77777777" w:rsidR="008C0EDC" w:rsidRPr="008C0EDC" w:rsidRDefault="00366604" w:rsidP="008C0EDC">
            <w:pPr>
              <w:spacing w:after="0"/>
              <w:rPr>
                <w:rFonts w:eastAsia="Times New Roman"/>
                <w:lang w:eastAsia="lv-LV"/>
              </w:rPr>
            </w:pPr>
            <w:r>
              <w:rPr>
                <w:rFonts w:eastAsia="Times New Roman"/>
                <w:lang w:eastAsia="lv-LV"/>
              </w:rPr>
              <w:t>Nav</w:t>
            </w:r>
          </w:p>
        </w:tc>
      </w:tr>
    </w:tbl>
    <w:p w14:paraId="61028A9F" w14:textId="77777777" w:rsidR="000B6C51" w:rsidRDefault="000B6C51" w:rsidP="000B6C51">
      <w:pPr>
        <w:tabs>
          <w:tab w:val="left" w:pos="6237"/>
        </w:tabs>
        <w:spacing w:after="0"/>
        <w:ind w:firstLine="720"/>
        <w:rPr>
          <w:sz w:val="28"/>
          <w:szCs w:val="28"/>
        </w:rPr>
      </w:pPr>
    </w:p>
    <w:p w14:paraId="398CDBD1" w14:textId="77777777" w:rsidR="000B6C51" w:rsidRDefault="000B6C51" w:rsidP="000B6C51">
      <w:pPr>
        <w:tabs>
          <w:tab w:val="left" w:pos="6237"/>
        </w:tabs>
        <w:spacing w:after="0"/>
        <w:ind w:firstLine="720"/>
        <w:rPr>
          <w:sz w:val="28"/>
          <w:szCs w:val="28"/>
        </w:rPr>
      </w:pPr>
    </w:p>
    <w:p w14:paraId="6BD9A389" w14:textId="77777777" w:rsidR="000B6C51" w:rsidRPr="00F01236" w:rsidRDefault="000B6C51" w:rsidP="000B6C51">
      <w:pPr>
        <w:tabs>
          <w:tab w:val="left" w:pos="6237"/>
        </w:tabs>
        <w:spacing w:after="0"/>
        <w:ind w:firstLine="720"/>
      </w:pPr>
      <w:r w:rsidRPr="00F01236">
        <w:t>Satiksmes ministrs</w:t>
      </w:r>
      <w:r w:rsidRPr="00F01236">
        <w:tab/>
      </w:r>
      <w:proofErr w:type="spellStart"/>
      <w:r w:rsidR="00A87AAB" w:rsidRPr="00E44620">
        <w:t>T.Linkaits</w:t>
      </w:r>
      <w:proofErr w:type="spellEnd"/>
    </w:p>
    <w:p w14:paraId="65A2AAA8" w14:textId="77777777" w:rsidR="00B8328E" w:rsidRDefault="00B8328E" w:rsidP="000B6C51">
      <w:pPr>
        <w:tabs>
          <w:tab w:val="left" w:pos="6237"/>
        </w:tabs>
        <w:spacing w:after="0"/>
        <w:ind w:firstLine="720"/>
      </w:pPr>
    </w:p>
    <w:p w14:paraId="2C79E292" w14:textId="77777777" w:rsidR="000B6C51" w:rsidRPr="00F01236" w:rsidRDefault="000B6C51" w:rsidP="000B6C51">
      <w:pPr>
        <w:tabs>
          <w:tab w:val="left" w:pos="6237"/>
        </w:tabs>
        <w:spacing w:after="0"/>
        <w:ind w:firstLine="720"/>
      </w:pPr>
      <w:r w:rsidRPr="00F01236">
        <w:t>Vīza:</w:t>
      </w:r>
    </w:p>
    <w:p w14:paraId="5AF5D853" w14:textId="77777777" w:rsidR="00A87AAB" w:rsidRDefault="00A87AAB" w:rsidP="001E34CD">
      <w:pPr>
        <w:tabs>
          <w:tab w:val="left" w:pos="6237"/>
        </w:tabs>
        <w:spacing w:after="0"/>
        <w:ind w:firstLine="720"/>
        <w:rPr>
          <w:sz w:val="28"/>
          <w:szCs w:val="28"/>
        </w:rPr>
      </w:pPr>
      <w:r>
        <w:t xml:space="preserve">Valsts sekretāra </w:t>
      </w:r>
      <w:proofErr w:type="spellStart"/>
      <w:r w:rsidR="001E34CD">
        <w:t>p.i</w:t>
      </w:r>
      <w:proofErr w:type="spellEnd"/>
      <w:r w:rsidR="001E34CD">
        <w:t>.</w:t>
      </w:r>
      <w:r>
        <w:t xml:space="preserve">                                      </w:t>
      </w:r>
      <w:r>
        <w:tab/>
      </w:r>
      <w:proofErr w:type="spellStart"/>
      <w:r>
        <w:t>Dž.Innusa</w:t>
      </w:r>
      <w:proofErr w:type="spellEnd"/>
    </w:p>
    <w:p w14:paraId="2478C777" w14:textId="77777777" w:rsidR="000B6C51" w:rsidRPr="00F01236" w:rsidRDefault="000B6C51" w:rsidP="000B6C51">
      <w:pPr>
        <w:tabs>
          <w:tab w:val="left" w:pos="6237"/>
        </w:tabs>
        <w:spacing w:after="0"/>
        <w:ind w:firstLine="720"/>
      </w:pPr>
    </w:p>
    <w:p w14:paraId="4888D581" w14:textId="77777777" w:rsidR="00AE7DAA" w:rsidRDefault="00AE7DAA" w:rsidP="000B6C51">
      <w:pPr>
        <w:tabs>
          <w:tab w:val="left" w:pos="6237"/>
        </w:tabs>
        <w:spacing w:after="0"/>
        <w:ind w:firstLine="720"/>
        <w:rPr>
          <w:sz w:val="28"/>
          <w:szCs w:val="28"/>
        </w:rPr>
      </w:pPr>
    </w:p>
    <w:p w14:paraId="55BD064C" w14:textId="03955B05" w:rsidR="008C0EDC" w:rsidRPr="001C044F" w:rsidRDefault="000B6C51" w:rsidP="00057C6A">
      <w:pPr>
        <w:tabs>
          <w:tab w:val="left" w:pos="1500"/>
        </w:tabs>
        <w:spacing w:after="0"/>
      </w:pPr>
      <w:r>
        <w:tab/>
      </w:r>
    </w:p>
    <w:sectPr w:rsidR="008C0EDC" w:rsidRPr="001C044F" w:rsidSect="00807C2D">
      <w:headerReference w:type="default" r:id="rId8"/>
      <w:footerReference w:type="default" r:id="rId9"/>
      <w:footerReference w:type="first" r:id="rId10"/>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6047F" w14:textId="77777777" w:rsidR="00C179FB" w:rsidRDefault="00C179FB" w:rsidP="0055695F">
      <w:pPr>
        <w:spacing w:after="0"/>
      </w:pPr>
      <w:r>
        <w:separator/>
      </w:r>
    </w:p>
  </w:endnote>
  <w:endnote w:type="continuationSeparator" w:id="0">
    <w:p w14:paraId="67FD13C3" w14:textId="77777777" w:rsidR="00C179FB" w:rsidRDefault="00C179FB"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0EB48" w14:textId="77777777" w:rsidR="00C72D28" w:rsidRDefault="00F566E3">
    <w:pPr>
      <w:pStyle w:val="Footer"/>
    </w:pPr>
    <w:r>
      <w:t>S</w:t>
    </w:r>
    <w:r w:rsidR="00057C6A">
      <w:t>M</w:t>
    </w:r>
    <w:r w:rsidR="00252377">
      <w:t>a</w:t>
    </w:r>
    <w:r w:rsidR="00057C6A">
      <w:t>not_</w:t>
    </w:r>
    <w:r w:rsidR="00252377">
      <w:t>0</w:t>
    </w:r>
    <w:r w:rsidR="001E34CD">
      <w:t>6</w:t>
    </w:r>
    <w:r w:rsidR="00252377">
      <w:t>0619</w:t>
    </w:r>
    <w:r>
      <w:t>_</w:t>
    </w:r>
    <w:r w:rsidR="00252377">
      <w:t>atbr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BC0C" w14:textId="77777777" w:rsidR="00C72D28" w:rsidRDefault="00F566E3" w:rsidP="0055695F">
    <w:pPr>
      <w:pStyle w:val="Footer"/>
    </w:pPr>
    <w:r>
      <w:t>S</w:t>
    </w:r>
    <w:r w:rsidR="00057C6A">
      <w:t>M</w:t>
    </w:r>
    <w:r w:rsidR="00252377">
      <w:t>a</w:t>
    </w:r>
    <w:r w:rsidR="00057C6A">
      <w:t>not_</w:t>
    </w:r>
    <w:r w:rsidR="00252377">
      <w:t>0</w:t>
    </w:r>
    <w:r w:rsidR="001E34CD">
      <w:t>6</w:t>
    </w:r>
    <w:r w:rsidR="00252377">
      <w:t>0619</w:t>
    </w:r>
    <w:r>
      <w:t>_</w:t>
    </w:r>
    <w:r w:rsidR="00252377">
      <w:t>atbr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2186" w14:textId="77777777" w:rsidR="00C179FB" w:rsidRDefault="00C179FB" w:rsidP="0055695F">
      <w:pPr>
        <w:spacing w:after="0"/>
      </w:pPr>
      <w:r>
        <w:separator/>
      </w:r>
    </w:p>
  </w:footnote>
  <w:footnote w:type="continuationSeparator" w:id="0">
    <w:p w14:paraId="2FA99A55" w14:textId="77777777" w:rsidR="00C179FB" w:rsidRDefault="00C179FB" w:rsidP="005569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77376"/>
      <w:docPartObj>
        <w:docPartGallery w:val="Page Numbers (Top of Page)"/>
        <w:docPartUnique/>
      </w:docPartObj>
    </w:sdtPr>
    <w:sdtEndPr>
      <w:rPr>
        <w:noProof/>
      </w:rPr>
    </w:sdtEndPr>
    <w:sdtContent>
      <w:p w14:paraId="4FA77C9B" w14:textId="3884C1B9" w:rsidR="00C72D28" w:rsidRDefault="00C72D28">
        <w:pPr>
          <w:pStyle w:val="Header"/>
          <w:jc w:val="center"/>
        </w:pPr>
        <w:r>
          <w:fldChar w:fldCharType="begin"/>
        </w:r>
        <w:r>
          <w:instrText xml:space="preserve"> PAGE   \* MERGEFORMAT </w:instrText>
        </w:r>
        <w:r>
          <w:fldChar w:fldCharType="separate"/>
        </w:r>
        <w:r w:rsidR="00493B25">
          <w:rPr>
            <w:noProof/>
          </w:rPr>
          <w:t>2</w:t>
        </w:r>
        <w:r>
          <w:rPr>
            <w:noProof/>
          </w:rPr>
          <w:fldChar w:fldCharType="end"/>
        </w:r>
      </w:p>
    </w:sdtContent>
  </w:sdt>
  <w:p w14:paraId="67642ED5" w14:textId="77777777" w:rsidR="00C72D28" w:rsidRDefault="00C72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30"/>
    <w:rsid w:val="00002033"/>
    <w:rsid w:val="00007716"/>
    <w:rsid w:val="0001315A"/>
    <w:rsid w:val="00016121"/>
    <w:rsid w:val="000270AD"/>
    <w:rsid w:val="000347EE"/>
    <w:rsid w:val="000360D5"/>
    <w:rsid w:val="000424C2"/>
    <w:rsid w:val="0005345B"/>
    <w:rsid w:val="00057C6A"/>
    <w:rsid w:val="00062B72"/>
    <w:rsid w:val="00065D74"/>
    <w:rsid w:val="000674F4"/>
    <w:rsid w:val="0007297C"/>
    <w:rsid w:val="00082280"/>
    <w:rsid w:val="000872EF"/>
    <w:rsid w:val="00087703"/>
    <w:rsid w:val="0009214D"/>
    <w:rsid w:val="000A39B5"/>
    <w:rsid w:val="000A774F"/>
    <w:rsid w:val="000B6C51"/>
    <w:rsid w:val="000C1320"/>
    <w:rsid w:val="000C52BA"/>
    <w:rsid w:val="000D361C"/>
    <w:rsid w:val="000E06A8"/>
    <w:rsid w:val="000E079E"/>
    <w:rsid w:val="000E397E"/>
    <w:rsid w:val="000E60B4"/>
    <w:rsid w:val="000E7127"/>
    <w:rsid w:val="000F6B92"/>
    <w:rsid w:val="0012667B"/>
    <w:rsid w:val="0014200E"/>
    <w:rsid w:val="001446B0"/>
    <w:rsid w:val="001476EE"/>
    <w:rsid w:val="00147E2E"/>
    <w:rsid w:val="00152BA5"/>
    <w:rsid w:val="001740B0"/>
    <w:rsid w:val="001801D2"/>
    <w:rsid w:val="00185E17"/>
    <w:rsid w:val="001A503E"/>
    <w:rsid w:val="001C044F"/>
    <w:rsid w:val="001C2527"/>
    <w:rsid w:val="001D74AD"/>
    <w:rsid w:val="001E34CD"/>
    <w:rsid w:val="001E7D61"/>
    <w:rsid w:val="001F2184"/>
    <w:rsid w:val="002018F2"/>
    <w:rsid w:val="00210F82"/>
    <w:rsid w:val="00230B14"/>
    <w:rsid w:val="00230CEE"/>
    <w:rsid w:val="002322C9"/>
    <w:rsid w:val="00237A81"/>
    <w:rsid w:val="0024686E"/>
    <w:rsid w:val="00252377"/>
    <w:rsid w:val="0025714A"/>
    <w:rsid w:val="00260E05"/>
    <w:rsid w:val="0026249E"/>
    <w:rsid w:val="002734E0"/>
    <w:rsid w:val="00273BAC"/>
    <w:rsid w:val="00276EB3"/>
    <w:rsid w:val="00292C86"/>
    <w:rsid w:val="00296EC0"/>
    <w:rsid w:val="002A0A18"/>
    <w:rsid w:val="002A14CC"/>
    <w:rsid w:val="002E267D"/>
    <w:rsid w:val="002F5989"/>
    <w:rsid w:val="002F72F0"/>
    <w:rsid w:val="00306057"/>
    <w:rsid w:val="003249C8"/>
    <w:rsid w:val="00324E99"/>
    <w:rsid w:val="00326473"/>
    <w:rsid w:val="00326816"/>
    <w:rsid w:val="0033190B"/>
    <w:rsid w:val="00343504"/>
    <w:rsid w:val="003439A7"/>
    <w:rsid w:val="00344BB4"/>
    <w:rsid w:val="00344D51"/>
    <w:rsid w:val="00347B51"/>
    <w:rsid w:val="00352C03"/>
    <w:rsid w:val="00362094"/>
    <w:rsid w:val="003643BE"/>
    <w:rsid w:val="00366604"/>
    <w:rsid w:val="00371E2D"/>
    <w:rsid w:val="0037709D"/>
    <w:rsid w:val="003800A0"/>
    <w:rsid w:val="00384976"/>
    <w:rsid w:val="003905F0"/>
    <w:rsid w:val="00393B1F"/>
    <w:rsid w:val="003957E3"/>
    <w:rsid w:val="00395F1F"/>
    <w:rsid w:val="003968C1"/>
    <w:rsid w:val="00397019"/>
    <w:rsid w:val="003A3A11"/>
    <w:rsid w:val="003A4A8C"/>
    <w:rsid w:val="003B2E80"/>
    <w:rsid w:val="003C1102"/>
    <w:rsid w:val="003C4E0E"/>
    <w:rsid w:val="003D0104"/>
    <w:rsid w:val="003E197D"/>
    <w:rsid w:val="00411269"/>
    <w:rsid w:val="00414DF0"/>
    <w:rsid w:val="00444A14"/>
    <w:rsid w:val="0045152E"/>
    <w:rsid w:val="00451CE4"/>
    <w:rsid w:val="00475EFC"/>
    <w:rsid w:val="00481493"/>
    <w:rsid w:val="00486042"/>
    <w:rsid w:val="004918D2"/>
    <w:rsid w:val="00493B25"/>
    <w:rsid w:val="00495BC8"/>
    <w:rsid w:val="00495E06"/>
    <w:rsid w:val="0049652F"/>
    <w:rsid w:val="004A20A8"/>
    <w:rsid w:val="004B05B8"/>
    <w:rsid w:val="004C6736"/>
    <w:rsid w:val="004D4026"/>
    <w:rsid w:val="004E04B3"/>
    <w:rsid w:val="004E2FC5"/>
    <w:rsid w:val="004E5E3B"/>
    <w:rsid w:val="004E62EC"/>
    <w:rsid w:val="004F5C2B"/>
    <w:rsid w:val="00502352"/>
    <w:rsid w:val="00502818"/>
    <w:rsid w:val="00504903"/>
    <w:rsid w:val="00507D81"/>
    <w:rsid w:val="0051412F"/>
    <w:rsid w:val="00516211"/>
    <w:rsid w:val="00530547"/>
    <w:rsid w:val="005431A9"/>
    <w:rsid w:val="00553ABF"/>
    <w:rsid w:val="0055695F"/>
    <w:rsid w:val="00556FEB"/>
    <w:rsid w:val="00573C9E"/>
    <w:rsid w:val="00585CC3"/>
    <w:rsid w:val="005917BC"/>
    <w:rsid w:val="00592C89"/>
    <w:rsid w:val="00596C30"/>
    <w:rsid w:val="005B0D13"/>
    <w:rsid w:val="005B2637"/>
    <w:rsid w:val="005B547B"/>
    <w:rsid w:val="005B5582"/>
    <w:rsid w:val="005B7B20"/>
    <w:rsid w:val="005D50E5"/>
    <w:rsid w:val="00601471"/>
    <w:rsid w:val="006052E9"/>
    <w:rsid w:val="0060687E"/>
    <w:rsid w:val="00626FD4"/>
    <w:rsid w:val="00632D37"/>
    <w:rsid w:val="00634635"/>
    <w:rsid w:val="00640824"/>
    <w:rsid w:val="00640D94"/>
    <w:rsid w:val="0064375B"/>
    <w:rsid w:val="00656342"/>
    <w:rsid w:val="00662255"/>
    <w:rsid w:val="00663F84"/>
    <w:rsid w:val="00684280"/>
    <w:rsid w:val="006936DE"/>
    <w:rsid w:val="006956AF"/>
    <w:rsid w:val="00695A3D"/>
    <w:rsid w:val="00696AF8"/>
    <w:rsid w:val="0069769F"/>
    <w:rsid w:val="006A0568"/>
    <w:rsid w:val="006B236F"/>
    <w:rsid w:val="006B5D07"/>
    <w:rsid w:val="006B7B23"/>
    <w:rsid w:val="006D360B"/>
    <w:rsid w:val="006E2FA8"/>
    <w:rsid w:val="006F1590"/>
    <w:rsid w:val="006F3586"/>
    <w:rsid w:val="006F3F2E"/>
    <w:rsid w:val="006F43EF"/>
    <w:rsid w:val="00704E62"/>
    <w:rsid w:val="00705E98"/>
    <w:rsid w:val="00706695"/>
    <w:rsid w:val="00720F58"/>
    <w:rsid w:val="007279D1"/>
    <w:rsid w:val="00730DE7"/>
    <w:rsid w:val="00750A6F"/>
    <w:rsid w:val="007552C2"/>
    <w:rsid w:val="00762579"/>
    <w:rsid w:val="00770A3A"/>
    <w:rsid w:val="00777D45"/>
    <w:rsid w:val="0078175A"/>
    <w:rsid w:val="00787B9D"/>
    <w:rsid w:val="00794CA1"/>
    <w:rsid w:val="007A0630"/>
    <w:rsid w:val="007A3B17"/>
    <w:rsid w:val="007A4667"/>
    <w:rsid w:val="007B10F2"/>
    <w:rsid w:val="007B6172"/>
    <w:rsid w:val="007C0912"/>
    <w:rsid w:val="007D0E80"/>
    <w:rsid w:val="007F27E1"/>
    <w:rsid w:val="007F2F01"/>
    <w:rsid w:val="007F39DE"/>
    <w:rsid w:val="00805357"/>
    <w:rsid w:val="00807AAD"/>
    <w:rsid w:val="00807C2D"/>
    <w:rsid w:val="008341DC"/>
    <w:rsid w:val="008374B6"/>
    <w:rsid w:val="00850AB4"/>
    <w:rsid w:val="00857898"/>
    <w:rsid w:val="008707B8"/>
    <w:rsid w:val="00880A72"/>
    <w:rsid w:val="0089627A"/>
    <w:rsid w:val="008B385F"/>
    <w:rsid w:val="008C054E"/>
    <w:rsid w:val="008C0EDC"/>
    <w:rsid w:val="008C169C"/>
    <w:rsid w:val="008C5818"/>
    <w:rsid w:val="008E25FF"/>
    <w:rsid w:val="008E5C4C"/>
    <w:rsid w:val="008F3796"/>
    <w:rsid w:val="008F7A8F"/>
    <w:rsid w:val="00917258"/>
    <w:rsid w:val="009326EE"/>
    <w:rsid w:val="00933D4F"/>
    <w:rsid w:val="009346D8"/>
    <w:rsid w:val="00935B04"/>
    <w:rsid w:val="009365E8"/>
    <w:rsid w:val="0093665B"/>
    <w:rsid w:val="00945375"/>
    <w:rsid w:val="00946231"/>
    <w:rsid w:val="00962419"/>
    <w:rsid w:val="009643E5"/>
    <w:rsid w:val="00967A17"/>
    <w:rsid w:val="00997005"/>
    <w:rsid w:val="009A77B7"/>
    <w:rsid w:val="009E2065"/>
    <w:rsid w:val="009E3E5C"/>
    <w:rsid w:val="009E49EF"/>
    <w:rsid w:val="009E752F"/>
    <w:rsid w:val="009F0340"/>
    <w:rsid w:val="009F2B96"/>
    <w:rsid w:val="009F6F23"/>
    <w:rsid w:val="009F7EE0"/>
    <w:rsid w:val="00A046F2"/>
    <w:rsid w:val="00A12D8E"/>
    <w:rsid w:val="00A21C4C"/>
    <w:rsid w:val="00A256A7"/>
    <w:rsid w:val="00A27BFC"/>
    <w:rsid w:val="00A30DFC"/>
    <w:rsid w:val="00A33D25"/>
    <w:rsid w:val="00A3595F"/>
    <w:rsid w:val="00A518B2"/>
    <w:rsid w:val="00A60425"/>
    <w:rsid w:val="00A66A4B"/>
    <w:rsid w:val="00A73725"/>
    <w:rsid w:val="00A84195"/>
    <w:rsid w:val="00A87AAB"/>
    <w:rsid w:val="00A94B8C"/>
    <w:rsid w:val="00A94BEF"/>
    <w:rsid w:val="00AA1C79"/>
    <w:rsid w:val="00AA1CFA"/>
    <w:rsid w:val="00AA2CB4"/>
    <w:rsid w:val="00AA4575"/>
    <w:rsid w:val="00AB1131"/>
    <w:rsid w:val="00AC3F7F"/>
    <w:rsid w:val="00AC627A"/>
    <w:rsid w:val="00AD520C"/>
    <w:rsid w:val="00AE14E8"/>
    <w:rsid w:val="00AE2D2F"/>
    <w:rsid w:val="00AE5C9E"/>
    <w:rsid w:val="00AE7DAA"/>
    <w:rsid w:val="00B008D8"/>
    <w:rsid w:val="00B05A2C"/>
    <w:rsid w:val="00B1416A"/>
    <w:rsid w:val="00B14ED8"/>
    <w:rsid w:val="00B242C4"/>
    <w:rsid w:val="00B5062F"/>
    <w:rsid w:val="00B70C85"/>
    <w:rsid w:val="00B717FE"/>
    <w:rsid w:val="00B8328E"/>
    <w:rsid w:val="00B85BA2"/>
    <w:rsid w:val="00B85C86"/>
    <w:rsid w:val="00B9211A"/>
    <w:rsid w:val="00B92FCE"/>
    <w:rsid w:val="00B964D7"/>
    <w:rsid w:val="00BA0797"/>
    <w:rsid w:val="00BA2F67"/>
    <w:rsid w:val="00BC41A7"/>
    <w:rsid w:val="00BC52CA"/>
    <w:rsid w:val="00BC652F"/>
    <w:rsid w:val="00BD256C"/>
    <w:rsid w:val="00BD3B8F"/>
    <w:rsid w:val="00BE42CF"/>
    <w:rsid w:val="00C04885"/>
    <w:rsid w:val="00C04DDE"/>
    <w:rsid w:val="00C05F77"/>
    <w:rsid w:val="00C179FB"/>
    <w:rsid w:val="00C2265B"/>
    <w:rsid w:val="00C31D2B"/>
    <w:rsid w:val="00C41E24"/>
    <w:rsid w:val="00C46869"/>
    <w:rsid w:val="00C4757E"/>
    <w:rsid w:val="00C52B26"/>
    <w:rsid w:val="00C574D5"/>
    <w:rsid w:val="00C61773"/>
    <w:rsid w:val="00C64EF5"/>
    <w:rsid w:val="00C7283D"/>
    <w:rsid w:val="00C72D28"/>
    <w:rsid w:val="00C73CC4"/>
    <w:rsid w:val="00C75BC4"/>
    <w:rsid w:val="00C91638"/>
    <w:rsid w:val="00C97E54"/>
    <w:rsid w:val="00CA296D"/>
    <w:rsid w:val="00CB3977"/>
    <w:rsid w:val="00CC635D"/>
    <w:rsid w:val="00CF42B0"/>
    <w:rsid w:val="00D04E39"/>
    <w:rsid w:val="00D102CB"/>
    <w:rsid w:val="00D12846"/>
    <w:rsid w:val="00D14F5E"/>
    <w:rsid w:val="00D20E51"/>
    <w:rsid w:val="00D27264"/>
    <w:rsid w:val="00D27650"/>
    <w:rsid w:val="00D367CC"/>
    <w:rsid w:val="00D47830"/>
    <w:rsid w:val="00D47EFD"/>
    <w:rsid w:val="00D509FA"/>
    <w:rsid w:val="00D5272F"/>
    <w:rsid w:val="00D71BCB"/>
    <w:rsid w:val="00D77824"/>
    <w:rsid w:val="00D82531"/>
    <w:rsid w:val="00D935AC"/>
    <w:rsid w:val="00D94AB2"/>
    <w:rsid w:val="00DB5875"/>
    <w:rsid w:val="00DC4649"/>
    <w:rsid w:val="00DC4D0A"/>
    <w:rsid w:val="00DC60CE"/>
    <w:rsid w:val="00DD4696"/>
    <w:rsid w:val="00DE637D"/>
    <w:rsid w:val="00DE7677"/>
    <w:rsid w:val="00E00985"/>
    <w:rsid w:val="00E06C2E"/>
    <w:rsid w:val="00E127B4"/>
    <w:rsid w:val="00E356A5"/>
    <w:rsid w:val="00E43B67"/>
    <w:rsid w:val="00E47C0C"/>
    <w:rsid w:val="00E52A05"/>
    <w:rsid w:val="00E627B8"/>
    <w:rsid w:val="00E63130"/>
    <w:rsid w:val="00E75206"/>
    <w:rsid w:val="00E80494"/>
    <w:rsid w:val="00E83853"/>
    <w:rsid w:val="00EA724B"/>
    <w:rsid w:val="00EB2752"/>
    <w:rsid w:val="00EB6359"/>
    <w:rsid w:val="00EB6C39"/>
    <w:rsid w:val="00EC1DF5"/>
    <w:rsid w:val="00ED08A5"/>
    <w:rsid w:val="00ED1E7F"/>
    <w:rsid w:val="00ED26C5"/>
    <w:rsid w:val="00EE16A0"/>
    <w:rsid w:val="00EE358A"/>
    <w:rsid w:val="00EF55E2"/>
    <w:rsid w:val="00F01236"/>
    <w:rsid w:val="00F054E3"/>
    <w:rsid w:val="00F15C1D"/>
    <w:rsid w:val="00F22AA3"/>
    <w:rsid w:val="00F26D0D"/>
    <w:rsid w:val="00F517E0"/>
    <w:rsid w:val="00F54D4B"/>
    <w:rsid w:val="00F566E3"/>
    <w:rsid w:val="00F61CB9"/>
    <w:rsid w:val="00F626A8"/>
    <w:rsid w:val="00F713C7"/>
    <w:rsid w:val="00F730D3"/>
    <w:rsid w:val="00F73462"/>
    <w:rsid w:val="00F75E0B"/>
    <w:rsid w:val="00F76521"/>
    <w:rsid w:val="00F86167"/>
    <w:rsid w:val="00F927BC"/>
    <w:rsid w:val="00FA1AC8"/>
    <w:rsid w:val="00FB6BF8"/>
    <w:rsid w:val="00FD7AD2"/>
    <w:rsid w:val="00FE03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0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D5272F"/>
    <w:pPr>
      <w:spacing w:before="100" w:beforeAutospacing="1" w:after="100" w:afterAutospacing="1"/>
      <w:outlineLvl w:val="2"/>
    </w:pPr>
    <w:rPr>
      <w:rFonts w:eastAsia="Calibri"/>
      <w:b/>
      <w:bCs/>
      <w:sz w:val="27"/>
      <w:szCs w:val="27"/>
      <w:lang w:eastAsia="lv-LV"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customStyle="1" w:styleId="Heading3Char">
    <w:name w:val="Heading 3 Char"/>
    <w:basedOn w:val="DefaultParagraphFont"/>
    <w:link w:val="Heading3"/>
    <w:rsid w:val="00D5272F"/>
    <w:rPr>
      <w:rFonts w:eastAsia="Calibri"/>
      <w:b/>
      <w:bCs/>
      <w:sz w:val="27"/>
      <w:szCs w:val="27"/>
      <w:lang w:eastAsia="lv-LV" w:bidi="ml-IN"/>
    </w:rPr>
  </w:style>
  <w:style w:type="paragraph" w:customStyle="1" w:styleId="naislab">
    <w:name w:val="naislab"/>
    <w:basedOn w:val="Normal"/>
    <w:rsid w:val="00D5272F"/>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C2527"/>
    <w:rPr>
      <w:sz w:val="16"/>
      <w:szCs w:val="16"/>
    </w:rPr>
  </w:style>
  <w:style w:type="paragraph" w:styleId="CommentText">
    <w:name w:val="annotation text"/>
    <w:basedOn w:val="Normal"/>
    <w:link w:val="CommentTextChar"/>
    <w:uiPriority w:val="99"/>
    <w:semiHidden/>
    <w:unhideWhenUsed/>
    <w:rsid w:val="001C2527"/>
    <w:rPr>
      <w:sz w:val="20"/>
      <w:szCs w:val="20"/>
    </w:rPr>
  </w:style>
  <w:style w:type="character" w:customStyle="1" w:styleId="CommentTextChar">
    <w:name w:val="Comment Text Char"/>
    <w:basedOn w:val="DefaultParagraphFont"/>
    <w:link w:val="CommentText"/>
    <w:uiPriority w:val="99"/>
    <w:semiHidden/>
    <w:rsid w:val="001C2527"/>
    <w:rPr>
      <w:sz w:val="20"/>
      <w:szCs w:val="20"/>
    </w:rPr>
  </w:style>
  <w:style w:type="paragraph" w:styleId="CommentSubject">
    <w:name w:val="annotation subject"/>
    <w:basedOn w:val="CommentText"/>
    <w:next w:val="CommentText"/>
    <w:link w:val="CommentSubjectChar"/>
    <w:uiPriority w:val="99"/>
    <w:semiHidden/>
    <w:unhideWhenUsed/>
    <w:rsid w:val="001C2527"/>
    <w:rPr>
      <w:b/>
      <w:bCs/>
    </w:rPr>
  </w:style>
  <w:style w:type="character" w:customStyle="1" w:styleId="CommentSubjectChar">
    <w:name w:val="Comment Subject Char"/>
    <w:basedOn w:val="CommentTextChar"/>
    <w:link w:val="CommentSubject"/>
    <w:uiPriority w:val="99"/>
    <w:semiHidden/>
    <w:rsid w:val="001C25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D5272F"/>
    <w:pPr>
      <w:spacing w:before="100" w:beforeAutospacing="1" w:after="100" w:afterAutospacing="1"/>
      <w:outlineLvl w:val="2"/>
    </w:pPr>
    <w:rPr>
      <w:rFonts w:eastAsia="Calibri"/>
      <w:b/>
      <w:bCs/>
      <w:sz w:val="27"/>
      <w:szCs w:val="27"/>
      <w:lang w:eastAsia="lv-LV"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customStyle="1" w:styleId="Heading3Char">
    <w:name w:val="Heading 3 Char"/>
    <w:basedOn w:val="DefaultParagraphFont"/>
    <w:link w:val="Heading3"/>
    <w:rsid w:val="00D5272F"/>
    <w:rPr>
      <w:rFonts w:eastAsia="Calibri"/>
      <w:b/>
      <w:bCs/>
      <w:sz w:val="27"/>
      <w:szCs w:val="27"/>
      <w:lang w:eastAsia="lv-LV" w:bidi="ml-IN"/>
    </w:rPr>
  </w:style>
  <w:style w:type="paragraph" w:customStyle="1" w:styleId="naislab">
    <w:name w:val="naislab"/>
    <w:basedOn w:val="Normal"/>
    <w:rsid w:val="00D5272F"/>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C2527"/>
    <w:rPr>
      <w:sz w:val="16"/>
      <w:szCs w:val="16"/>
    </w:rPr>
  </w:style>
  <w:style w:type="paragraph" w:styleId="CommentText">
    <w:name w:val="annotation text"/>
    <w:basedOn w:val="Normal"/>
    <w:link w:val="CommentTextChar"/>
    <w:uiPriority w:val="99"/>
    <w:semiHidden/>
    <w:unhideWhenUsed/>
    <w:rsid w:val="001C2527"/>
    <w:rPr>
      <w:sz w:val="20"/>
      <w:szCs w:val="20"/>
    </w:rPr>
  </w:style>
  <w:style w:type="character" w:customStyle="1" w:styleId="CommentTextChar">
    <w:name w:val="Comment Text Char"/>
    <w:basedOn w:val="DefaultParagraphFont"/>
    <w:link w:val="CommentText"/>
    <w:uiPriority w:val="99"/>
    <w:semiHidden/>
    <w:rsid w:val="001C2527"/>
    <w:rPr>
      <w:sz w:val="20"/>
      <w:szCs w:val="20"/>
    </w:rPr>
  </w:style>
  <w:style w:type="paragraph" w:styleId="CommentSubject">
    <w:name w:val="annotation subject"/>
    <w:basedOn w:val="CommentText"/>
    <w:next w:val="CommentText"/>
    <w:link w:val="CommentSubjectChar"/>
    <w:uiPriority w:val="99"/>
    <w:semiHidden/>
    <w:unhideWhenUsed/>
    <w:rsid w:val="001C2527"/>
    <w:rPr>
      <w:b/>
      <w:bCs/>
    </w:rPr>
  </w:style>
  <w:style w:type="character" w:customStyle="1" w:styleId="CommentSubjectChar">
    <w:name w:val="Comment Subject Char"/>
    <w:basedOn w:val="CommentTextChar"/>
    <w:link w:val="CommentSubject"/>
    <w:uiPriority w:val="99"/>
    <w:semiHidden/>
    <w:rsid w:val="001C25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8CE5-D6AB-4E1D-8D78-4901F134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9997</Words>
  <Characters>5699</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 Kārtība, kādā civilās aviācijas lidlauku izmanto valsts gaisa kuģi ” sākotnējās ietekmes novērtējuma ziņojums (anotācija)</vt:lpstr>
    </vt:vector>
  </TitlesOfParts>
  <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Kārtība, kādā civilās aviācijas lidlauku izmanto valsts gaisa kuģi ” sākotnējās ietekmes novērtējuma ziņojums (anotācija)</dc:title>
  <dc:creator>Viesturs.Gertners@caa.gov.lv</dc:creator>
  <cp:lastModifiedBy>Līga Vernera</cp:lastModifiedBy>
  <cp:revision>2</cp:revision>
  <cp:lastPrinted>2019-06-14T08:15:00Z</cp:lastPrinted>
  <dcterms:created xsi:type="dcterms:W3CDTF">2019-06-18T05:42:00Z</dcterms:created>
  <dcterms:modified xsi:type="dcterms:W3CDTF">2019-06-18T05:42:00Z</dcterms:modified>
</cp:coreProperties>
</file>