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E1F1C" w14:textId="77777777" w:rsidR="007A3E44" w:rsidRPr="00F70A23" w:rsidRDefault="00F90C6A" w:rsidP="004D5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BF3679" w:rsidRPr="00F70A2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 xml:space="preserve">Ministru kabineta noteikumu </w:t>
          </w:r>
        </w:sdtContent>
      </w:sdt>
      <w:r w:rsidR="00894C55" w:rsidRPr="00F70A2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projekt</w:t>
      </w:r>
      <w:r w:rsidR="00C97EE3" w:rsidRPr="00F70A2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</w:t>
      </w:r>
      <w:r w:rsidR="003B0BF9" w:rsidRPr="00F70A2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="00BF3679" w:rsidRPr="00F70A2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“Noteikumi par pasažieru komercpārvadājumiem ar</w:t>
      </w:r>
      <w:r w:rsidR="00F74B45" w:rsidRPr="00F70A2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vieglo automobili</w:t>
      </w:r>
      <w:r w:rsidR="00BF3679" w:rsidRPr="00F70A2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” </w:t>
      </w:r>
    </w:p>
    <w:p w14:paraId="541BB76F" w14:textId="6C7AA08C" w:rsidR="00894C55" w:rsidRPr="00F70A23" w:rsidRDefault="00894C55" w:rsidP="004D5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70A2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4658F3DE" w14:textId="77777777" w:rsidR="00E5323B" w:rsidRPr="00F70A23" w:rsidRDefault="00E5323B" w:rsidP="00433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3"/>
        <w:gridCol w:w="5428"/>
      </w:tblGrid>
      <w:tr w:rsidR="00E5323B" w:rsidRPr="00F70A23" w14:paraId="06646BAA" w14:textId="77777777" w:rsidTr="00934D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D905D9E" w14:textId="77777777" w:rsidR="00655F2C" w:rsidRPr="00F70A23" w:rsidRDefault="00E5323B" w:rsidP="0037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F70A23" w14:paraId="0A341F02" w14:textId="77777777" w:rsidTr="00934DD5">
        <w:trPr>
          <w:tblCellSpacing w:w="15" w:type="dxa"/>
        </w:trPr>
        <w:tc>
          <w:tcPr>
            <w:tcW w:w="1980" w:type="pct"/>
            <w:hideMark/>
          </w:tcPr>
          <w:p w14:paraId="5583167F" w14:textId="77777777" w:rsidR="00E5323B" w:rsidRPr="00F70A23" w:rsidRDefault="00E5323B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</w:tcPr>
          <w:p w14:paraId="6E232C73" w14:textId="04B13883" w:rsidR="00BE0700" w:rsidRPr="00F70A23" w:rsidRDefault="00C17B90" w:rsidP="00BE0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Ministru kabineta n</w:t>
            </w:r>
            <w:r w:rsidR="00BE0700" w:rsidRPr="00F70A23">
              <w:rPr>
                <w:rFonts w:ascii="Times New Roman" w:hAnsi="Times New Roman" w:cs="Times New Roman"/>
                <w:sz w:val="24"/>
                <w:szCs w:val="24"/>
              </w:rPr>
              <w:t>oteikumu projekt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a “Noteikumi par pasažieru komercpārvadājumiem ar vieglo automobili”</w:t>
            </w:r>
            <w:r w:rsidR="00D71E64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(turpmāk – N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oteikumu projekts) mērķis ir</w:t>
            </w:r>
            <w:r w:rsidR="00BE0700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noteikt speciālās atļaujas (licences) izsniegšanas un anulēšanas kārtīb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E0700" w:rsidRPr="00F70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6683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kā arī</w:t>
            </w:r>
            <w:r w:rsidR="00BE0700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kārtīb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E0700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, kādā veicami pasažieru komercpārvadājumi ar vieglo automobili, 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kā arī </w:t>
            </w:r>
            <w:r w:rsidR="00BE0700" w:rsidRPr="00F70A23">
              <w:rPr>
                <w:rFonts w:ascii="Times New Roman" w:hAnsi="Times New Roman" w:cs="Times New Roman"/>
                <w:sz w:val="24"/>
                <w:szCs w:val="24"/>
              </w:rPr>
              <w:t>noteikt prasības autotransporta līdzekļa aprīkojumam un tā izvietojumam.</w:t>
            </w:r>
          </w:p>
          <w:p w14:paraId="2102F9C1" w14:textId="14A55D2B" w:rsidR="00BE0700" w:rsidRPr="00F70A23" w:rsidRDefault="00BE0700" w:rsidP="00BE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Noteikumi stājas spē</w:t>
            </w:r>
            <w:r w:rsidR="00785FA6" w:rsidRPr="00F70A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ā 2019.gada 1.septembrī.</w:t>
            </w:r>
          </w:p>
        </w:tc>
      </w:tr>
    </w:tbl>
    <w:p w14:paraId="0C96448E" w14:textId="77777777" w:rsidR="00E5323B" w:rsidRPr="00F70A23" w:rsidRDefault="00E5323B" w:rsidP="004335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70A2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="00E5323B" w:rsidRPr="00F70A23" w14:paraId="102C26BD" w14:textId="77777777" w:rsidTr="00AF74A8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B13B" w14:textId="77777777" w:rsidR="00655F2C" w:rsidRPr="00F70A23" w:rsidRDefault="00E5323B" w:rsidP="0037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BF3679" w:rsidRPr="00F70A23" w14:paraId="01DFAB50" w14:textId="77777777" w:rsidTr="00AF74A8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CF58" w14:textId="77777777" w:rsidR="00655F2C" w:rsidRPr="00F70A23" w:rsidRDefault="00E5323B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1CAA" w14:textId="77777777" w:rsidR="00E5323B" w:rsidRPr="00F70A23" w:rsidRDefault="00E5323B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7A5A" w14:textId="3F083BF0" w:rsidR="00144393" w:rsidRPr="00F70A23" w:rsidRDefault="00C17B90" w:rsidP="00C17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cs="Times New Roman"/>
                <w:bCs/>
                <w:sz w:val="24"/>
                <w:szCs w:val="24"/>
              </w:rPr>
              <w:t>Autopārvadājumu likuma 29.panta devītā daļa, 35.panta 5.</w:t>
            </w:r>
            <w:r w:rsidRPr="00F70A23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lv-LV"/>
              </w:rPr>
              <w:t xml:space="preserve"> 6</w:t>
            </w:r>
            <w:r w:rsidRPr="00F70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sestā daļa.</w:t>
            </w:r>
            <w:r w:rsidRPr="00F70A23">
              <w:t xml:space="preserve"> </w:t>
            </w:r>
          </w:p>
        </w:tc>
      </w:tr>
      <w:tr w:rsidR="00E21267" w:rsidRPr="00F70A23" w14:paraId="4B107E5E" w14:textId="77777777" w:rsidTr="00AF74A8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9C29" w14:textId="77777777" w:rsidR="00655F2C" w:rsidRPr="00F70A23" w:rsidRDefault="00E5323B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  <w:p w14:paraId="2E2644AF" w14:textId="77777777" w:rsidR="00BB48A6" w:rsidRPr="00F70A23" w:rsidRDefault="00BB48A6" w:rsidP="00BB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97D6BEC" w14:textId="77777777" w:rsidR="00BB48A6" w:rsidRPr="00F70A23" w:rsidRDefault="00BB48A6" w:rsidP="00BB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EE8A96" w14:textId="77777777" w:rsidR="00BB48A6" w:rsidRPr="00F70A23" w:rsidRDefault="00BB48A6" w:rsidP="00BB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FE3668C" w14:textId="77777777" w:rsidR="00BB48A6" w:rsidRPr="00F70A23" w:rsidRDefault="00BB48A6" w:rsidP="00BB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59132DC" w14:textId="77777777" w:rsidR="00BB48A6" w:rsidRPr="00F70A23" w:rsidRDefault="00BB48A6" w:rsidP="00BB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449B5D5" w14:textId="77777777" w:rsidR="00BB48A6" w:rsidRPr="00F70A23" w:rsidRDefault="00BB48A6" w:rsidP="00BB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60AE201" w14:textId="77777777" w:rsidR="00BB48A6" w:rsidRPr="00F70A23" w:rsidRDefault="00BB48A6" w:rsidP="00BB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0AF0007" w14:textId="77777777" w:rsidR="00BB48A6" w:rsidRPr="00F70A23" w:rsidRDefault="00BB48A6" w:rsidP="00BB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305133F" w14:textId="77777777" w:rsidR="00BB48A6" w:rsidRPr="00F70A23" w:rsidRDefault="00BB48A6" w:rsidP="00BB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85DEAFD" w14:textId="77777777" w:rsidR="00BB48A6" w:rsidRPr="00F70A23" w:rsidRDefault="00BB48A6" w:rsidP="00BB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3F11E14" w14:textId="77777777" w:rsidR="00BB48A6" w:rsidRPr="00F70A23" w:rsidRDefault="00BB48A6" w:rsidP="00BB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4042892" w14:textId="77777777" w:rsidR="00BB48A6" w:rsidRPr="00F70A23" w:rsidRDefault="00BB48A6" w:rsidP="00BB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DCF059" w14:textId="77777777" w:rsidR="00BB48A6" w:rsidRPr="00F70A23" w:rsidRDefault="00BB48A6" w:rsidP="00BB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D2F19E5" w14:textId="77777777" w:rsidR="00BB48A6" w:rsidRPr="00F70A23" w:rsidRDefault="00BB48A6" w:rsidP="00BB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255A0D5" w14:textId="77777777" w:rsidR="00BB48A6" w:rsidRPr="00F70A23" w:rsidRDefault="00BB48A6" w:rsidP="00BB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576D1A5" w14:textId="77777777" w:rsidR="00BB48A6" w:rsidRPr="00F70A23" w:rsidRDefault="00BB48A6" w:rsidP="00BB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50228FE" w14:textId="77777777" w:rsidR="00BB48A6" w:rsidRPr="00F70A23" w:rsidRDefault="00BB48A6" w:rsidP="00BB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17AB28" w14:textId="42BFE1F5" w:rsidR="00BB48A6" w:rsidRPr="00F70A23" w:rsidRDefault="00BB48A6" w:rsidP="00BB48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564C50EB" w14:textId="77777777" w:rsidR="00BB48A6" w:rsidRPr="00F70A23" w:rsidRDefault="00BB48A6" w:rsidP="00BB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349D6BE" w14:textId="77777777" w:rsidR="00BB48A6" w:rsidRPr="00F70A23" w:rsidRDefault="00BB48A6" w:rsidP="00BB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FEB4D64" w14:textId="77777777" w:rsidR="00BB48A6" w:rsidRPr="00F70A23" w:rsidRDefault="00BB48A6" w:rsidP="00BB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ACC29AC" w14:textId="77777777" w:rsidR="00BB48A6" w:rsidRPr="00F70A23" w:rsidRDefault="00BB48A6" w:rsidP="00BB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2E90868" w14:textId="77777777" w:rsidR="00BB48A6" w:rsidRPr="00F70A23" w:rsidRDefault="00BB48A6" w:rsidP="00BB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CBBBCA7" w14:textId="700DF7D1" w:rsidR="00BB48A6" w:rsidRPr="00F70A23" w:rsidRDefault="00BB48A6" w:rsidP="00BB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B59C" w14:textId="77777777" w:rsidR="00E5323B" w:rsidRPr="00F70A23" w:rsidRDefault="00E5323B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Pašreizējā situācija un problēmas, kuru risināšanai tiesību akta projekts izstrādāts, tiesiskā regulējuma mērķis un būtība</w:t>
            </w:r>
          </w:p>
          <w:p w14:paraId="556A5156" w14:textId="77777777" w:rsidR="00FE32E9" w:rsidRPr="00F70A23" w:rsidRDefault="00FE32E9" w:rsidP="00FE3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342735A" w14:textId="77777777" w:rsidR="00FE32E9" w:rsidRPr="00F70A23" w:rsidRDefault="00FE32E9" w:rsidP="00FE3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7CEDF57" w14:textId="77777777" w:rsidR="00FE32E9" w:rsidRPr="00F70A23" w:rsidRDefault="00FE32E9" w:rsidP="00FE3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E35C25" w14:textId="77777777" w:rsidR="00FE32E9" w:rsidRPr="00F70A23" w:rsidRDefault="00FE32E9" w:rsidP="00FE3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DEC2E96" w14:textId="77777777" w:rsidR="00FE32E9" w:rsidRPr="00F70A23" w:rsidRDefault="00FE32E9" w:rsidP="00FE3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B9816E0" w14:textId="77777777" w:rsidR="00FE32E9" w:rsidRPr="00F70A23" w:rsidRDefault="00FE32E9" w:rsidP="00FE3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94AADDE" w14:textId="77777777" w:rsidR="00FE32E9" w:rsidRPr="00F70A23" w:rsidRDefault="00FE32E9" w:rsidP="00FE3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9102A23" w14:textId="77777777" w:rsidR="00FE32E9" w:rsidRPr="00F70A23" w:rsidRDefault="00FE32E9" w:rsidP="00FE3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04BAA0A" w14:textId="77777777" w:rsidR="00FE32E9" w:rsidRPr="00F70A23" w:rsidRDefault="00FE32E9" w:rsidP="00FE3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BE6601E" w14:textId="77777777" w:rsidR="00FE32E9" w:rsidRPr="00F70A23" w:rsidRDefault="00FE32E9" w:rsidP="00FE3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D4ADEBC" w14:textId="77777777" w:rsidR="00FE32E9" w:rsidRPr="00F70A23" w:rsidRDefault="00FE32E9" w:rsidP="00FE3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507A95C" w14:textId="77777777" w:rsidR="00FE32E9" w:rsidRPr="00F70A23" w:rsidRDefault="00FE32E9" w:rsidP="00FE3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449C2DE" w14:textId="77777777" w:rsidR="00FE32E9" w:rsidRPr="00F70A23" w:rsidRDefault="00FE32E9" w:rsidP="00FE3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ED77A5D" w14:textId="77777777" w:rsidR="00FE32E9" w:rsidRPr="00F70A23" w:rsidRDefault="00FE32E9" w:rsidP="00FE3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1668A52" w14:textId="039352D8" w:rsidR="00FE32E9" w:rsidRPr="00F70A23" w:rsidRDefault="00FE32E9" w:rsidP="00FE3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DDC7DD" w14:textId="343C2250" w:rsidR="00C678AB" w:rsidRPr="00F70A23" w:rsidRDefault="00C678AB" w:rsidP="00C67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1FD2CEF" w14:textId="77777777" w:rsidR="001C23D4" w:rsidRPr="00F70A23" w:rsidRDefault="001C23D4" w:rsidP="001C2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A568515" w14:textId="77777777" w:rsidR="001C23D4" w:rsidRPr="00F70A23" w:rsidRDefault="001C23D4" w:rsidP="001C2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F5B6F22" w14:textId="77777777" w:rsidR="001C23D4" w:rsidRPr="00F70A23" w:rsidRDefault="001C23D4" w:rsidP="001C2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66D1FE9" w14:textId="77777777" w:rsidR="001C23D4" w:rsidRPr="00F70A23" w:rsidRDefault="001C23D4" w:rsidP="001C2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9A17F15" w14:textId="77777777" w:rsidR="001C23D4" w:rsidRPr="00F70A23" w:rsidRDefault="001C23D4" w:rsidP="001C2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17BF558" w14:textId="77777777" w:rsidR="001C23D4" w:rsidRPr="00F70A23" w:rsidRDefault="001C23D4" w:rsidP="001C2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3D793AD" w14:textId="77777777" w:rsidR="001C23D4" w:rsidRPr="00F70A23" w:rsidRDefault="001C23D4" w:rsidP="001C2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184FC26" w14:textId="77777777" w:rsidR="001C23D4" w:rsidRPr="00F70A23" w:rsidRDefault="001C23D4" w:rsidP="001C2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914F706" w14:textId="77777777" w:rsidR="001C23D4" w:rsidRPr="00F70A23" w:rsidRDefault="001C23D4" w:rsidP="001C2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6B62155" w14:textId="77777777" w:rsidR="001C23D4" w:rsidRPr="00F70A23" w:rsidRDefault="001C23D4" w:rsidP="001C2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0077FC9" w14:textId="77777777" w:rsidR="001C23D4" w:rsidRPr="00F70A23" w:rsidRDefault="001C23D4" w:rsidP="001C2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675323C" w14:textId="77777777" w:rsidR="001C23D4" w:rsidRPr="00F70A23" w:rsidRDefault="001C23D4" w:rsidP="001C2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DF037A3" w14:textId="77777777" w:rsidR="00C678AB" w:rsidRPr="00F70A23" w:rsidRDefault="00C678AB" w:rsidP="00C67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DE8CD4A" w14:textId="77777777" w:rsidR="00C678AB" w:rsidRPr="00F70A23" w:rsidRDefault="00C678AB" w:rsidP="00C67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AA9A8FA" w14:textId="77777777" w:rsidR="00C678AB" w:rsidRPr="00F70A23" w:rsidRDefault="00C678AB" w:rsidP="00C67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2FE5139" w14:textId="77777777" w:rsidR="00C678AB" w:rsidRPr="00F70A23" w:rsidRDefault="00C678AB" w:rsidP="00C67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FD73BC6" w14:textId="77777777" w:rsidR="00C678AB" w:rsidRPr="00F70A23" w:rsidRDefault="00C678AB" w:rsidP="00C67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09CF60B" w14:textId="77777777" w:rsidR="00C678AB" w:rsidRPr="00F70A23" w:rsidRDefault="00C678AB" w:rsidP="00C67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8620042" w14:textId="77777777" w:rsidR="00C678AB" w:rsidRPr="00F70A23" w:rsidRDefault="00C678AB" w:rsidP="00C67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1113131" w14:textId="77777777" w:rsidR="00C678AB" w:rsidRPr="00F70A23" w:rsidRDefault="00C678AB" w:rsidP="00C67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BB2F522" w14:textId="77777777" w:rsidR="00C678AB" w:rsidRPr="00F70A23" w:rsidRDefault="00C678AB" w:rsidP="00C67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D3F7EF" w14:textId="77777777" w:rsidR="00C678AB" w:rsidRPr="00F70A23" w:rsidRDefault="00C678AB" w:rsidP="00C67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CC79886" w14:textId="77777777" w:rsidR="00C678AB" w:rsidRPr="00F70A23" w:rsidRDefault="00C678AB" w:rsidP="00C67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E874991" w14:textId="77777777" w:rsidR="00FE32E9" w:rsidRPr="00F70A23" w:rsidRDefault="00FE32E9" w:rsidP="00FE3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DE75386" w14:textId="77777777" w:rsidR="00FE32E9" w:rsidRPr="00F70A23" w:rsidRDefault="00FE32E9" w:rsidP="00FE3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8BA07D8" w14:textId="77777777" w:rsidR="00FE32E9" w:rsidRPr="00F70A23" w:rsidRDefault="00FE32E9" w:rsidP="00FE3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93BF473" w14:textId="540541D9" w:rsidR="00FE32E9" w:rsidRPr="00F70A23" w:rsidRDefault="00FE32E9" w:rsidP="00FE32E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8BC12F9" w14:textId="77777777" w:rsidR="002C2191" w:rsidRPr="00F70A23" w:rsidRDefault="002C2191" w:rsidP="002C2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8168BFD" w14:textId="77777777" w:rsidR="002C2191" w:rsidRPr="00F70A23" w:rsidRDefault="002C2191" w:rsidP="002C2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BEE55C0" w14:textId="77777777" w:rsidR="002C2191" w:rsidRPr="00F70A23" w:rsidRDefault="002C2191" w:rsidP="002C2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DE436A3" w14:textId="77777777" w:rsidR="002C2191" w:rsidRPr="00F70A23" w:rsidRDefault="002C2191" w:rsidP="002C2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DA7A4FC" w14:textId="77777777" w:rsidR="002C2191" w:rsidRPr="00F70A23" w:rsidRDefault="002C2191" w:rsidP="002C2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648C0D" w14:textId="77777777" w:rsidR="002C2191" w:rsidRPr="00F70A23" w:rsidRDefault="002C2191" w:rsidP="002C2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3F08B3" w14:textId="77777777" w:rsidR="002C2191" w:rsidRPr="00F70A23" w:rsidRDefault="002C2191" w:rsidP="002C2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5132A41" w14:textId="77777777" w:rsidR="002C2191" w:rsidRPr="00F70A23" w:rsidRDefault="002C2191" w:rsidP="002C2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4B37B47" w14:textId="77777777" w:rsidR="002C2191" w:rsidRPr="00F70A23" w:rsidRDefault="002C2191" w:rsidP="002C2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8D73AD" w14:textId="77777777" w:rsidR="002C2191" w:rsidRPr="00F70A23" w:rsidRDefault="002C2191" w:rsidP="002C2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23453BC" w14:textId="77777777" w:rsidR="002C2191" w:rsidRPr="00F70A23" w:rsidRDefault="002C2191" w:rsidP="002C2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4E2D19B" w14:textId="77777777" w:rsidR="002C2191" w:rsidRPr="00F70A23" w:rsidRDefault="002C2191" w:rsidP="002C2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7F60EF2" w14:textId="77777777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B9177EA" w14:textId="77777777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9A76C72" w14:textId="77777777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727837F" w14:textId="77777777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9447254" w14:textId="77777777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731DAF6" w14:textId="77777777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15D2CA" w14:textId="77777777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AF5B7B6" w14:textId="77777777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7E5E2E9" w14:textId="77777777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CA4A496" w14:textId="77777777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7971A31" w14:textId="77777777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D925B86" w14:textId="77777777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5EDB43" w14:textId="77777777" w:rsidR="00FE32E9" w:rsidRPr="00F70A23" w:rsidRDefault="00FE32E9" w:rsidP="00FE3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64848A1" w14:textId="77777777" w:rsidR="00FE32E9" w:rsidRPr="00F70A23" w:rsidRDefault="00FE32E9" w:rsidP="00FE3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E71796C" w14:textId="77777777" w:rsidR="00FE32E9" w:rsidRPr="00F70A23" w:rsidRDefault="00FE32E9" w:rsidP="00FE3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A032F64" w14:textId="77777777" w:rsidR="00FE32E9" w:rsidRPr="00F70A23" w:rsidRDefault="00FE32E9" w:rsidP="00FE3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E43B318" w14:textId="77777777" w:rsidR="00FE32E9" w:rsidRPr="00F70A23" w:rsidRDefault="00FE32E9" w:rsidP="00FE3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131D6C1" w14:textId="77777777" w:rsidR="00FE32E9" w:rsidRPr="00F70A23" w:rsidRDefault="00FE32E9" w:rsidP="00FE3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0078BD" w14:textId="77777777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E1A4E17" w14:textId="77777777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0EBCBA1" w14:textId="77777777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7A3F30" w14:textId="77777777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A2FF19E" w14:textId="77777777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1BEF2C" w14:textId="77777777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5BD9757" w14:textId="77777777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7895DEA" w14:textId="77777777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08F3519" w14:textId="77777777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C61A405" w14:textId="77777777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C9ED948" w14:textId="77777777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BC3167A" w14:textId="77777777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959FFE" w14:textId="18461F3F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29802A" w14:textId="77777777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D567152" w14:textId="77777777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6A08553" w14:textId="77777777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5A2217B" w14:textId="77777777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C2F19F8" w14:textId="77777777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9415366" w14:textId="05279FEE" w:rsidR="007C7059" w:rsidRPr="00F70A23" w:rsidRDefault="007C7059" w:rsidP="007C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9805" w14:textId="39F030E5" w:rsidR="00536189" w:rsidRPr="00F70A23" w:rsidRDefault="009E69CA" w:rsidP="00C14D62">
            <w:pPr>
              <w:spacing w:after="0" w:line="240" w:lineRule="auto"/>
              <w:ind w:left="114" w:right="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   </w:t>
            </w:r>
            <w:r w:rsidR="00503227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2441BF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asažieru komercpārvadājumu ar </w:t>
            </w:r>
            <w:r w:rsidR="00F74B45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vieglo automobili </w:t>
            </w:r>
            <w:r w:rsidR="002441BF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jomas</w:t>
            </w:r>
            <w:r w:rsidR="00536189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B618B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regulējums </w:t>
            </w:r>
            <w:r w:rsidR="00536189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noteikts </w:t>
            </w:r>
            <w:r w:rsidR="004D5A64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2018.gada 6.marta noteikumos Nr.14</w:t>
            </w:r>
            <w:r w:rsidR="00F74B45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  <w:r w:rsidR="004D5A64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</w:t>
            </w:r>
            <w:r w:rsidR="00F74B45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Kārtība kādā veicami pasažieru komercpārvadājumi ar vieglo automobili</w:t>
            </w:r>
            <w:r w:rsidR="004D5A64" w:rsidRPr="00F70A2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D5A64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74B45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="00536189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turpmāk </w:t>
            </w:r>
            <w:r w:rsidR="00F74B45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- </w:t>
            </w:r>
            <w:r w:rsidR="00536189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noteikumi Nr.14</w:t>
            </w:r>
            <w:r w:rsidR="00F74B45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  <w:r w:rsidR="00536189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BC3E0B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6D2EEA64" w14:textId="6CDB37B7" w:rsidR="00E26362" w:rsidRPr="00F70A23" w:rsidRDefault="00536189" w:rsidP="00C14D62">
            <w:pPr>
              <w:spacing w:after="0" w:line="240" w:lineRule="auto"/>
              <w:ind w:left="114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</w:t>
            </w:r>
            <w:r w:rsidR="006325C7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</w:t>
            </w:r>
            <w:r w:rsidR="00BC3E0B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04486C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oteikumu</w:t>
            </w:r>
            <w:r w:rsidR="006325C7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Nr.147</w:t>
            </w:r>
            <w:r w:rsidR="0004486C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C3E0B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pieņemšanas procesā </w:t>
            </w:r>
            <w:r w:rsidR="0004486C" w:rsidRPr="00F70A23">
              <w:rPr>
                <w:rFonts w:ascii="Times New Roman" w:hAnsi="Times New Roman" w:cs="Times New Roman"/>
                <w:sz w:val="24"/>
                <w:szCs w:val="24"/>
              </w:rPr>
              <w:t>Tieslietu ministrija atzinumā izteica vairākus iebildumus par noteikumu projekta normām, norādot, ka tās nav atbilstošas vai tām Autopārvadājumu likumā nav ietverts attiecīgs deleģējums</w:t>
            </w:r>
            <w:r w:rsidR="00A96978" w:rsidRPr="00F70A23">
              <w:rPr>
                <w:rFonts w:ascii="Times New Roman" w:hAnsi="Times New Roman" w:cs="Times New Roman"/>
                <w:sz w:val="24"/>
                <w:szCs w:val="24"/>
              </w:rPr>
              <w:t>. Attiecīgi</w:t>
            </w:r>
            <w:r w:rsidR="0031235C" w:rsidRPr="00F70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6978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pieņemot MK noteikumus Nr.14</w:t>
            </w:r>
            <w:r w:rsidR="00081EA1" w:rsidRPr="00F70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6978" w:rsidRPr="00F70A23">
              <w:rPr>
                <w:rFonts w:ascii="Times New Roman" w:hAnsi="Times New Roman" w:cs="Times New Roman"/>
                <w:sz w:val="24"/>
                <w:szCs w:val="24"/>
              </w:rPr>
              <w:t>, Ministru kabinets</w:t>
            </w:r>
            <w:r w:rsidR="00DB1B1B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(turpmāk – MK)</w:t>
            </w:r>
            <w:r w:rsidR="00A96978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ACD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2018.gada 6.marta </w:t>
            </w:r>
            <w:r w:rsidR="0031235C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sēd</w:t>
            </w:r>
            <w:r w:rsidR="00961AFF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 protokollēmuma</w:t>
            </w:r>
            <w:r w:rsidR="0031235C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</w:t>
            </w:r>
            <w:r w:rsidR="00A96978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prot</w:t>
            </w:r>
            <w:r w:rsidR="00961AFF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31235C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96978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Nr.14, 35.</w:t>
            </w:r>
            <w:r w:rsidR="00A96978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§) </w:t>
            </w:r>
            <w:r w:rsidR="00A96978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2.punkt</w:t>
            </w:r>
            <w:r w:rsidR="00961AFF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A96978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96978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uzdeva Satiksmes ministrijai</w:t>
            </w:r>
            <w:r w:rsidR="00961AFF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izstrādāt un</w:t>
            </w:r>
            <w:r w:rsidR="00A96978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26362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896D7C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esniegt grozījumus Autopārvadājumu likumā</w:t>
            </w:r>
            <w:r w:rsidR="00E26362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Likums)</w:t>
            </w:r>
            <w:r w:rsidR="00896D7C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precizē</w:t>
            </w:r>
            <w:r w:rsidR="00E26362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</w:t>
            </w:r>
            <w:r w:rsidR="00896D7C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 normas, kas nosaka pilnvarojumu </w:t>
            </w:r>
            <w:r w:rsidR="00E96CB9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</w:t>
            </w:r>
            <w:r w:rsidR="00896D7C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izdot</w:t>
            </w:r>
            <w:r w:rsidR="00E26362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96D7C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noteikumus, un tieši paredzot, ka MK nosaka arī prasības licences kartītes saņemšanai, regulējumu</w:t>
            </w:r>
            <w:r w:rsidR="00785FA6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VSIA “Autotransporta direkcijas”</w:t>
            </w:r>
            <w:r w:rsidR="00DB1B1B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Autotransporta direkcija)</w:t>
            </w:r>
            <w:r w:rsidR="00785FA6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96D7C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speciālās atļaujas (licences) un licences kartītes izsniegšanai</w:t>
            </w:r>
            <w:r w:rsidR="00785FA6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96D7C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apturēšanai uz laiku un anulēšanai</w:t>
            </w:r>
            <w:r w:rsidR="00785FA6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pasažieru komercpārvadājumiem ar vieglo automobili,</w:t>
            </w:r>
            <w:r w:rsidR="00896D7C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 arī </w:t>
            </w:r>
            <w:r w:rsidR="00E96CB9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ieņēmumu dienesta (turpmāk – </w:t>
            </w:r>
            <w:r w:rsidR="00896D7C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</w:t>
            </w:r>
            <w:r w:rsidR="00E96CB9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896D7C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sniedzamās informācijas kārtību. </w:t>
            </w:r>
          </w:p>
          <w:p w14:paraId="69629898" w14:textId="1A94392E" w:rsidR="00A96978" w:rsidRPr="00F70A23" w:rsidRDefault="00BB618B" w:rsidP="00C14D62">
            <w:pPr>
              <w:pStyle w:val="ListParagraph"/>
              <w:spacing w:after="0" w:line="240" w:lineRule="auto"/>
              <w:ind w:left="114" w:right="6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470AD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uzdevumam</w:t>
            </w: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96D7C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</w:t>
            </w:r>
            <w:r w:rsidR="00A470AD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896D7C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sagatavo</w:t>
            </w:r>
            <w:r w:rsidR="00A470AD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="009E69CA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A470AD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likumprojektu “G</w:t>
            </w:r>
            <w:r w:rsidR="00896D7C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rozījumi </w:t>
            </w:r>
            <w:r w:rsidR="00E96CB9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Autopārvadājumu likumā</w:t>
            </w:r>
            <w:r w:rsidR="00DB1B1B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A470AD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A470AD" w:rsidRPr="00F70A23">
              <w:rPr>
                <w:rFonts w:ascii="Times New Roman" w:hAnsi="Times New Roman" w:cs="Times New Roman"/>
                <w:sz w:val="24"/>
                <w:szCs w:val="24"/>
              </w:rPr>
              <w:t>273/Lp13),</w:t>
            </w:r>
            <w:r w:rsidR="00E96CB9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(turpmāk –</w:t>
            </w: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470AD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</w:t>
            </w:r>
            <w:r w:rsidR="00237FED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96CB9" w:rsidRPr="00F70A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235C" w:rsidRPr="00F70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6978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0AD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kas </w:t>
            </w:r>
            <w:r w:rsidR="009E69CA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2019.gada 13.jūnijā </w:t>
            </w:r>
            <w:r w:rsidR="004A441D" w:rsidRPr="00F70A23">
              <w:rPr>
                <w:rFonts w:ascii="Times New Roman" w:hAnsi="Times New Roman" w:cs="Times New Roman"/>
                <w:sz w:val="24"/>
                <w:szCs w:val="24"/>
              </w:rPr>
              <w:t>pieņemts</w:t>
            </w:r>
            <w:r w:rsidR="00A470AD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189" w:rsidRPr="00F70A2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96D7C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aeimā </w:t>
            </w:r>
            <w:r w:rsidR="00A470AD" w:rsidRPr="00F70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6D7C" w:rsidRPr="00F70A23">
              <w:rPr>
                <w:rFonts w:ascii="Times New Roman" w:hAnsi="Times New Roman" w:cs="Times New Roman"/>
                <w:sz w:val="24"/>
                <w:szCs w:val="24"/>
              </w:rPr>
              <w:t>.lasījumā</w:t>
            </w:r>
            <w:r w:rsidR="009E69CA" w:rsidRPr="00F70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41D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22DE79" w14:textId="7A090CD6" w:rsidR="00CB59B3" w:rsidRPr="00F70A23" w:rsidRDefault="00896D7C" w:rsidP="00C14D62">
            <w:pPr>
              <w:spacing w:after="0" w:line="240" w:lineRule="auto"/>
              <w:ind w:left="114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B59B3" w:rsidRPr="00F70A2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96978" w:rsidRPr="00F70A23">
              <w:rPr>
                <w:rFonts w:ascii="Times New Roman" w:hAnsi="Times New Roman" w:cs="Times New Roman"/>
                <w:sz w:val="24"/>
                <w:szCs w:val="24"/>
              </w:rPr>
              <w:t>ikum</w:t>
            </w:r>
            <w:r w:rsidR="00536189" w:rsidRPr="00F70A2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96978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paredz izteikt 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jaunā redakcijā </w:t>
            </w:r>
            <w:r w:rsidR="00A96978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35.panta </w:t>
            </w:r>
            <w:r w:rsidR="00603E1B" w:rsidRPr="00F70A23">
              <w:rPr>
                <w:rFonts w:ascii="Times New Roman" w:hAnsi="Times New Roman" w:cs="Times New Roman"/>
                <w:sz w:val="24"/>
                <w:szCs w:val="24"/>
              </w:rPr>
              <w:t>sesto</w:t>
            </w:r>
            <w:r w:rsidR="00A96978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daļu, kas ir MK noteikumu Nr.14</w:t>
            </w:r>
            <w:r w:rsidR="0031235C" w:rsidRPr="00F70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6978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izdošanas pamats</w:t>
            </w:r>
            <w:r w:rsidR="00E96CB9" w:rsidRPr="00F70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6978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35C" w:rsidRPr="00F70A23">
              <w:rPr>
                <w:rFonts w:ascii="Times New Roman" w:hAnsi="Times New Roman" w:cs="Times New Roman"/>
                <w:sz w:val="24"/>
                <w:szCs w:val="24"/>
              </w:rPr>
              <w:t>Līdz ar to, i</w:t>
            </w:r>
            <w:r w:rsidR="00A96978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evērojot Oficiālo publikāciju un </w:t>
            </w:r>
            <w:r w:rsidR="00A96978" w:rsidRPr="00F70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tiesiskās informācijas likuma 9.panta piektajā daļā noteikto, ja spēku zaudē normatīvā akta izdošanas tiesiskais pamats (augstākā juridiska spēka tiesību norma, uz kuras pamata izdots cits normatīvais akts), spēku zaudē</w:t>
            </w:r>
            <w:r w:rsidR="00CB59B3" w:rsidRPr="00F70A2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96978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9B3" w:rsidRPr="00F70A2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B618B" w:rsidRPr="00F70A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B59B3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noteikumi Nr.14</w:t>
            </w:r>
            <w:r w:rsidR="00603E1B" w:rsidRPr="00F70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59B3" w:rsidRPr="00F70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7AC14E" w14:textId="483E5CA3" w:rsidR="00BB618B" w:rsidRPr="00F70A23" w:rsidRDefault="00BB618B" w:rsidP="00C14D62">
            <w:pPr>
              <w:spacing w:after="0" w:line="240" w:lineRule="auto"/>
              <w:ind w:left="114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B59B3" w:rsidRPr="00F70A23">
              <w:rPr>
                <w:rFonts w:ascii="Times New Roman" w:hAnsi="Times New Roman" w:cs="Times New Roman"/>
                <w:sz w:val="24"/>
                <w:szCs w:val="24"/>
              </w:rPr>
              <w:t>Atbilstoši pilnvarojumam</w:t>
            </w:r>
            <w:r w:rsidR="006F5227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likumā</w:t>
            </w:r>
            <w:r w:rsidR="00CB59B3" w:rsidRPr="00F70A23">
              <w:rPr>
                <w:rFonts w:ascii="Times New Roman" w:hAnsi="Times New Roman" w:cs="Times New Roman"/>
                <w:sz w:val="24"/>
                <w:szCs w:val="24"/>
              </w:rPr>
              <w:t>, Noteikumu projekts aizstās MK noteikumus Nr.14</w:t>
            </w:r>
            <w:r w:rsidR="00603E1B" w:rsidRPr="00F70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59B3" w:rsidRPr="00F70A23">
              <w:rPr>
                <w:rFonts w:ascii="Times New Roman" w:hAnsi="Times New Roman" w:cs="Times New Roman"/>
                <w:sz w:val="24"/>
                <w:szCs w:val="24"/>
              </w:rPr>
              <w:t>,  precizējot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6CB9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88985D" w14:textId="3E6C782F" w:rsidR="00BB618B" w:rsidRPr="00F70A23" w:rsidRDefault="00CB59B3" w:rsidP="00C14D6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4" w:right="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ārtību</w:t>
            </w:r>
            <w:r w:rsidR="00E96CB9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kādā </w:t>
            </w:r>
            <w:r w:rsidR="00603E1B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Autotransporta direkcija</w:t>
            </w: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izsniedz un anulē speciālo atļauju (licenci) un licences kartīti</w:t>
            </w:r>
            <w:r w:rsidR="00603E1B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17EB8F99" w14:textId="41F091EF" w:rsidR="00CB59B3" w:rsidRPr="00F70A23" w:rsidRDefault="00603E1B" w:rsidP="00C14D6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4" w:right="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prasības autotransporta līdzekļa aprīkojumam un tā izvietojumam</w:t>
            </w:r>
            <w:r w:rsidR="006F5227" w:rsidRPr="00F70A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B59B3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DD52EE" w14:textId="624B78B7" w:rsidR="00CB59B3" w:rsidRPr="00F70A23" w:rsidRDefault="00D866E5" w:rsidP="00C14D6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4" w:right="61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kārtību, 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kādā veicami pasažieru pārvadājumi ar vieglo automobili.</w:t>
            </w:r>
          </w:p>
          <w:p w14:paraId="6CCFBB68" w14:textId="77777777" w:rsidR="00237FED" w:rsidRPr="00F70A23" w:rsidRDefault="00237FED" w:rsidP="00237FED">
            <w:pPr>
              <w:pStyle w:val="ListParagraph"/>
              <w:spacing w:after="0" w:line="240" w:lineRule="auto"/>
              <w:ind w:left="114" w:right="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6380945B" w14:textId="4EC4BE92" w:rsidR="005974C2" w:rsidRPr="00F70A23" w:rsidRDefault="00BB618B" w:rsidP="00237FED">
            <w:pPr>
              <w:pStyle w:val="ListParagraph"/>
              <w:spacing w:after="0" w:line="240" w:lineRule="auto"/>
              <w:ind w:left="114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Par</w:t>
            </w: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905F0" w:rsidRPr="00F7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speciālās atļaujas (licences) izs</w:t>
            </w:r>
            <w:r w:rsidR="00580928" w:rsidRPr="00F7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</w:t>
            </w:r>
            <w:r w:rsidR="00D905F0" w:rsidRPr="00F7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iegšanu</w:t>
            </w:r>
            <w:r w:rsidRPr="00F7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un anulēšanu</w:t>
            </w:r>
            <w:r w:rsidR="005974C2" w:rsidRPr="00F7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  <w:p w14:paraId="5C433FA8" w14:textId="6608FD23" w:rsidR="005974C2" w:rsidRPr="00F70A23" w:rsidRDefault="005974C2" w:rsidP="00C14D62">
            <w:pPr>
              <w:pStyle w:val="ListParagraph"/>
              <w:spacing w:after="0" w:line="240" w:lineRule="auto"/>
              <w:ind w:left="114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Atbilstoši likum</w:t>
            </w:r>
            <w:r w:rsidR="00237FED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noteiktajam pārvadājumus ar taksometru var veikt komersants, kas reģistrēts Latvijas Republikas Uzņēmuma reģistra  komercreģistrā</w:t>
            </w:r>
            <w:r w:rsidR="00DB1B1B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F15E698" w14:textId="5EC035E0" w:rsidR="00AF4742" w:rsidRPr="00F70A23" w:rsidRDefault="005974C2" w:rsidP="00C14D62">
            <w:pPr>
              <w:pStyle w:val="ListParagraph"/>
              <w:spacing w:after="0" w:line="240" w:lineRule="auto"/>
              <w:ind w:left="114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N</w:t>
            </w:r>
            <w:r w:rsidR="00D905F0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projekts</w:t>
            </w:r>
            <w:r w:rsidR="00BB618B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048B9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noteic,</w:t>
            </w:r>
            <w:r w:rsidR="00D905F0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 </w:t>
            </w:r>
            <w:r w:rsidR="006F5227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Autotransporta direkcija</w:t>
            </w:r>
            <w:r w:rsidR="00603E1B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80928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izsniedz speciālo atļauju </w:t>
            </w:r>
            <w:r w:rsidR="000048B9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580928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licenci</w:t>
            </w:r>
            <w:r w:rsidR="000048B9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536189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80928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pārbaudot Latvijas Republikas uzņēmumu reģistrā -  vai </w:t>
            </w:r>
            <w:r w:rsidR="00D905F0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80928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pārvadātājs reģistrēts komercreģistrā, </w:t>
            </w:r>
            <w:r w:rsidR="003753A0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VID</w:t>
            </w:r>
            <w:r w:rsidR="00580928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0928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publiskojamo datu bāzē </w:t>
            </w:r>
            <w:r w:rsidR="00AF4742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- vai </w:t>
            </w:r>
            <w:r w:rsidR="00580928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pārvadātājam  nav nodokļu parādu, kuru kopsumma pārsniedz likumā </w:t>
            </w:r>
            <w:r w:rsidR="003753A0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hyperlink r:id="rId8" w:tgtFrame="_blank" w:history="1">
              <w:r w:rsidR="00580928" w:rsidRPr="00F70A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Par nodokļiem un nodevām</w:t>
              </w:r>
            </w:hyperlink>
            <w:r w:rsidR="003753A0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580928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noteikto nodokļu (nodevu) parāda kopsummu, no kuras sākot nodokļu administrācija nodrošina publisku informācijas</w:t>
            </w:r>
            <w:r w:rsidR="00966683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nodokļu parādiem</w:t>
            </w:r>
            <w:r w:rsidR="00580928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pieejamību. </w:t>
            </w:r>
            <w:r w:rsidR="00AF4742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projektā noteikts, ka Autotransporta direkcija pārbauda arī, vai pārvadātājam nav pasludināts maksātnespējas process, tas neatrodas likvidācijas procesā, kā arī tā saimnieciskā darbība nav apturēta vai izbeigta.</w:t>
            </w:r>
          </w:p>
          <w:p w14:paraId="1CB833CD" w14:textId="01E4127E" w:rsidR="0081176B" w:rsidRPr="00F70A23" w:rsidRDefault="00AF4742" w:rsidP="00DB1B1B">
            <w:pPr>
              <w:pStyle w:val="ListParagraph"/>
              <w:spacing w:after="0" w:line="240" w:lineRule="auto"/>
              <w:ind w:left="114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B4241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Autotransporta direkcija var anulēt speciālo atļauju (licenci) likumā noteiktajos gadījumos, </w:t>
            </w:r>
            <w:r w:rsidR="0081176B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proti, </w:t>
            </w:r>
            <w:r w:rsidR="005B4241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ja, </w:t>
            </w:r>
            <w:r w:rsidR="0081176B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pārvadātājs būtiski pārkāpj normatīvajos aktos noteiktās pārvadājumu saistības vai kārtību, kādā veicami pasažieru komercpārvadājumi ar vieglo automobili, vai rada draudus pasažieru drošībai</w:t>
            </w:r>
            <w:r w:rsidR="0081176B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B1B1B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un, </w:t>
            </w:r>
            <w:r w:rsidR="0081176B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 pārvadātājam pasludināts maksātnespējas process, tas atrodas likvidācijas procesā, kā arī tā saimnieciskā darbība apturēta vai izbeigta.</w:t>
            </w:r>
          </w:p>
          <w:p w14:paraId="40098343" w14:textId="7FB08291" w:rsidR="00103451" w:rsidRPr="00F70A23" w:rsidRDefault="00BB618B" w:rsidP="003753A0">
            <w:pPr>
              <w:tabs>
                <w:tab w:val="left" w:pos="0"/>
              </w:tabs>
              <w:spacing w:after="0" w:line="240" w:lineRule="auto"/>
              <w:ind w:left="114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753A0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</w:t>
            </w:r>
            <w:r w:rsidR="00071C7A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1176B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="005126BD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snie</w:t>
            </w:r>
            <w:r w:rsidR="0081176B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dzis</w:t>
            </w:r>
            <w:r w:rsidR="005126BD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126BD" w:rsidRPr="00F70A2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informāciju,</w:t>
            </w:r>
            <w:r w:rsidR="0081176B" w:rsidRPr="00F70A2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ka</w:t>
            </w:r>
            <w:r w:rsidR="005126BD" w:rsidRPr="00F70A2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pārsvarā </w:t>
            </w:r>
            <w:r w:rsidR="00603E1B" w:rsidRPr="00F70A2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pārvadājumu </w:t>
            </w:r>
            <w:r w:rsidR="005126BD" w:rsidRPr="00F70A2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pakalpojumu sniedzēji – pārvadātāji ir komersanti bez nekustamās un kustamās mantas. Uzņēmumi tiek dibināti īslaicīgai izmantošanai ar mērķi gūt peļņu un nemaksāt nodokļus</w:t>
            </w:r>
            <w:r w:rsidR="00966683" w:rsidRPr="00F70A2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126BD" w:rsidRPr="00F70A2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līdz tiek uzsākti kontroles pasākumi. Šādā gadījumā pārvadātāji ierosina </w:t>
            </w:r>
            <w:r w:rsidR="00103451" w:rsidRPr="00F70A2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institūcijai </w:t>
            </w:r>
            <w:r w:rsidR="00D179E5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anulēt  speciālo atļauju (licenci)</w:t>
            </w:r>
            <w:r w:rsidR="005126BD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vienam uzņēmumam un iesniedz iesniegumu speciālās atļaujas saņemšanai citam. </w:t>
            </w:r>
            <w:r w:rsidR="00103451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At</w:t>
            </w:r>
            <w:r w:rsidR="00966683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bilstoši Noteikumu projektā ietvertajam regulējumam </w:t>
            </w:r>
            <w:r w:rsidR="00DB1B1B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7B77CB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utotransporta direkcija</w:t>
            </w:r>
            <w:r w:rsidR="005126BD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būs tiesības nepieņemt pārv</w:t>
            </w:r>
            <w:r w:rsidR="0016673F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5126BD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dātājam labvēlīgu lēmumu</w:t>
            </w:r>
            <w:r w:rsidR="00103451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speciālās atļaujas (licences) anulēšanu,  pirms stājušies  spēkā kontrolējošo institūciju lēmumi par pārkāpumiem, kas piemēroti pārvadātājam, tādējādi izvairoties no sodu nomaksas.  </w:t>
            </w:r>
          </w:p>
          <w:p w14:paraId="63271C44" w14:textId="4CCA15BB" w:rsidR="00103451" w:rsidRPr="00F70A23" w:rsidRDefault="00103451" w:rsidP="003753A0">
            <w:pPr>
              <w:tabs>
                <w:tab w:val="left" w:pos="0"/>
              </w:tabs>
              <w:spacing w:after="0" w:line="240" w:lineRule="auto"/>
              <w:ind w:left="114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462C53C7" w14:textId="13F9577E" w:rsidR="00015888" w:rsidRPr="00F70A23" w:rsidRDefault="00E26362" w:rsidP="003753A0">
            <w:pPr>
              <w:tabs>
                <w:tab w:val="left" w:pos="0"/>
              </w:tabs>
              <w:spacing w:after="0" w:line="240" w:lineRule="auto"/>
              <w:ind w:left="114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Par pieņemt</w:t>
            </w:r>
            <w:r w:rsidR="0071717D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lēmumu institūcija paziņos elektroniski</w:t>
            </w:r>
            <w:r w:rsidR="0071717D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publicējot inf</w:t>
            </w:r>
            <w:r w:rsidR="006336AD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rmāciju savā tīmekļvietnē</w:t>
            </w:r>
            <w:r w:rsidR="006336AD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nosūtot uz pārvadātāja norādīto elektroniskā pasta adresi.</w:t>
            </w:r>
          </w:p>
          <w:p w14:paraId="086BFE42" w14:textId="2AC5C19A" w:rsidR="006336AD" w:rsidRPr="00F70A23" w:rsidRDefault="00D0783A" w:rsidP="00C14D62">
            <w:pPr>
              <w:tabs>
                <w:tab w:val="left" w:pos="0"/>
              </w:tabs>
              <w:spacing w:after="0" w:line="240" w:lineRule="auto"/>
              <w:ind w:left="114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</w:t>
            </w:r>
            <w:r w:rsidR="00237FED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s nosaka</w:t>
            </w: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36AD" w:rsidRPr="00F7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licences kartītes izsniegšan</w:t>
            </w:r>
            <w:r w:rsidRPr="00F7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 w:rsidR="006336AD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 anulēšanas kārtīb</w:t>
            </w:r>
            <w:r w:rsidR="00A62197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6336AD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6673F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745871" w14:textId="65287F10" w:rsidR="0069209D" w:rsidRPr="00F70A23" w:rsidRDefault="00477EB0" w:rsidP="00C14D62">
            <w:pPr>
              <w:tabs>
                <w:tab w:val="left" w:pos="0"/>
              </w:tabs>
              <w:spacing w:after="0" w:line="240" w:lineRule="auto"/>
              <w:ind w:left="114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Lai izsniegtu licences kartīti, autotransporta līdzeklim jāatbilst </w:t>
            </w:r>
            <w:r w:rsidR="009A2C9F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C93146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ikumā </w:t>
            </w: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noteikt</w:t>
            </w:r>
            <w:r w:rsidR="00D0783A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ajām</w:t>
            </w: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prasībām</w:t>
            </w:r>
            <w:r w:rsidR="00603E1B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265B5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atbilstību kurām </w:t>
            </w:r>
            <w:r w:rsidR="00603E1B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Autotransporta direkcija </w:t>
            </w:r>
            <w:r w:rsidR="00C839D9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pārbaudīs </w:t>
            </w:r>
            <w:r w:rsidR="00D71E64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VAS “Ceļu satiksmes drošības direkcija” T</w:t>
            </w:r>
            <w:r w:rsidR="0069209D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ransportlīdze</w:t>
            </w:r>
            <w:r w:rsidR="00A62197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69209D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ļu </w:t>
            </w:r>
            <w:r w:rsidR="00603E1B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to vadītāju valsts </w:t>
            </w:r>
            <w:r w:rsidR="0069209D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</w:t>
            </w:r>
            <w:r w:rsidR="00603E1B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3D1F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F4C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Sākot no 2020.gada 1.janvāra</w:t>
            </w:r>
            <w:r w:rsidR="00966683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A1F4C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papildus tiks </w:t>
            </w:r>
            <w:r w:rsidR="00DB526E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pārbaudīta </w:t>
            </w:r>
            <w:r w:rsidR="006A1F4C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arī autotransporta līdzekļa atbilstība vides prasībām (</w:t>
            </w:r>
            <w:r w:rsidR="00D71E64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6A1F4C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ikumā noteiktais ierobežojums CO2 izmešiem </w:t>
            </w:r>
            <w:r w:rsidR="0085472F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D0783A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g/km </w:t>
            </w:r>
            <w:r w:rsidR="006A1F4C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vai motora tilpumam</w:t>
            </w:r>
            <w:r w:rsidR="00D0783A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līdz 2000cm3)</w:t>
            </w:r>
            <w:r w:rsidR="006A1F4C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14:paraId="2F3368A9" w14:textId="318DFA80" w:rsidR="006A1F4C" w:rsidRPr="00F70A23" w:rsidRDefault="006A1F4C" w:rsidP="00C14D62">
            <w:pPr>
              <w:tabs>
                <w:tab w:val="left" w:pos="0"/>
              </w:tabs>
              <w:spacing w:after="0" w:line="240" w:lineRule="auto"/>
              <w:ind w:left="114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L</w:t>
            </w:r>
            <w:r w:rsidR="0069209D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icences kartīt</w:t>
            </w:r>
            <w:r w:rsidR="00570615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i Autotransporta direkcija</w:t>
            </w: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izsniegs </w:t>
            </w:r>
            <w:r w:rsidR="0069209D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 pārvadātāja iesniegumā minēto termiņu, </w:t>
            </w: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kas nepārsniedz:</w:t>
            </w:r>
          </w:p>
          <w:p w14:paraId="2424FB94" w14:textId="74133632" w:rsidR="006A1F4C" w:rsidRPr="00F70A23" w:rsidRDefault="006A1F4C" w:rsidP="00C14D62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14" w:righ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speciālās atļaujas (licences) de</w:t>
            </w:r>
            <w:r w:rsidR="00D0783A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rīg</w:t>
            </w: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uma termiņu;</w:t>
            </w:r>
          </w:p>
          <w:p w14:paraId="0EC1678B" w14:textId="1EC77E1F" w:rsidR="006A1F4C" w:rsidRPr="00F70A23" w:rsidRDefault="006A1F4C" w:rsidP="00C14D62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14" w:righ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termiņu, uz kuru transportlīdzeklis nodots turējumā  pārvadātājam;</w:t>
            </w:r>
          </w:p>
          <w:p w14:paraId="0E8205BF" w14:textId="64938BB7" w:rsidR="006A1F4C" w:rsidRPr="00F70A23" w:rsidRDefault="0069209D" w:rsidP="00C14D62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14" w:righ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alsts tehniskajā apskatē fiksēt</w:t>
            </w:r>
            <w:r w:rsidR="006A1F4C" w:rsidRPr="00F70A23">
              <w:rPr>
                <w:rFonts w:ascii="Times New Roman" w:hAnsi="Times New Roman" w:cs="Times New Roman"/>
                <w:sz w:val="24"/>
                <w:szCs w:val="24"/>
              </w:rPr>
              <w:t>ās atļaujas pied</w:t>
            </w:r>
            <w:r w:rsidR="00570615" w:rsidRPr="00F70A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A1F4C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līties ceļu satiksmē </w:t>
            </w:r>
            <w:r w:rsidR="002C2191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termiņu </w:t>
            </w:r>
            <w:r w:rsidR="006A1F4C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(ar 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tehniskā stāvokļa vērtējum</w:t>
            </w:r>
            <w:r w:rsidR="006A1F4C" w:rsidRPr="00F70A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ir "0" vai "1"</w:t>
            </w:r>
            <w:r w:rsidR="006A1F4C" w:rsidRPr="00F70A2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603E1B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AD1F16" w14:textId="60BC57EB" w:rsidR="0069209D" w:rsidRPr="00F70A23" w:rsidRDefault="006A1F4C" w:rsidP="00C14D62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14" w:righ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periodu, </w:t>
            </w:r>
            <w:r w:rsidR="002C2191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kuru veikts </w:t>
            </w: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209D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valsts  sociālās apdrošināšanas obligāto iemaksu avansa maksājum</w:t>
            </w:r>
            <w:r w:rsidR="002C2191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94ACD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(pārbaud</w:t>
            </w:r>
            <w:r w:rsidR="00D0783A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īs </w:t>
            </w: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Valsts kases e-pakalpojumu portālā)</w:t>
            </w:r>
            <w:r w:rsidR="0069209D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CC41BC1" w14:textId="06779993" w:rsidR="0069209D" w:rsidRPr="00F70A23" w:rsidRDefault="00062D88" w:rsidP="00C14D62">
            <w:pPr>
              <w:tabs>
                <w:tab w:val="left" w:pos="0"/>
              </w:tabs>
              <w:spacing w:after="0" w:line="240" w:lineRule="auto"/>
              <w:ind w:left="114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A2C9F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Atbilstības gadījumā Autotransporta direkcija</w:t>
            </w:r>
            <w:r w:rsidR="0069209D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izsnie</w:t>
            </w:r>
            <w:r w:rsidR="00966683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  <w:r w:rsidR="0069209D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licences kartīti elektroniski</w:t>
            </w:r>
            <w:r w:rsidR="009F3E36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9209D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6683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veicot </w:t>
            </w:r>
            <w:r w:rsidR="0069209D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ierakstu </w:t>
            </w:r>
            <w:r w:rsidR="00603E1B" w:rsidRPr="00F70A23">
              <w:rPr>
                <w:rFonts w:ascii="Times New Roman" w:eastAsia="Times New Roman" w:hAnsi="Times New Roman" w:cs="Times New Roman"/>
                <w:sz w:val="24"/>
                <w:szCs w:val="24"/>
              </w:rPr>
              <w:t>Autopārvadātāju informatīvajā datu bāzē.</w:t>
            </w:r>
          </w:p>
          <w:p w14:paraId="489EFA71" w14:textId="1BB6BA32" w:rsidR="00603E1B" w:rsidRPr="00F70A23" w:rsidRDefault="005E20DC" w:rsidP="00D71E64">
            <w:pPr>
              <w:tabs>
                <w:tab w:val="left" w:pos="0"/>
              </w:tabs>
              <w:spacing w:after="0" w:line="240" w:lineRule="auto"/>
              <w:ind w:left="114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</w:t>
            </w:r>
            <w:r w:rsidR="0069209D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pārvadātājs</w:t>
            </w:r>
            <w:r w:rsidR="00D0783A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ierosinās anulēt licences kartīti, </w:t>
            </w:r>
            <w:r w:rsidR="0069209D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0783A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jo </w:t>
            </w:r>
            <w:r w:rsidR="0069209D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vēlas pārtraukt izmantot minēto autotransporta līdzekli, institūcija </w:t>
            </w:r>
            <w:r w:rsidR="00D0783A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pieņems lēmumu</w:t>
            </w:r>
            <w:r w:rsidR="00966683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0783A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9209D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ievēro</w:t>
            </w:r>
            <w:r w:rsidR="00D0783A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jot</w:t>
            </w:r>
            <w:r w:rsidR="0069209D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tos pašus nosacījumus</w:t>
            </w:r>
            <w:r w:rsidR="00D0783A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9209D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 anulējot speciālo atļauju (licenci). </w:t>
            </w:r>
          </w:p>
          <w:p w14:paraId="7DB50779" w14:textId="354B58CC" w:rsidR="00C14D62" w:rsidRPr="00F70A23" w:rsidRDefault="009F3E36" w:rsidP="00A62197">
            <w:pPr>
              <w:spacing w:after="0" w:line="240" w:lineRule="auto"/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Saskaņā ar </w:t>
            </w:r>
            <w:r w:rsidR="002F0F30" w:rsidRPr="00F70A2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95FE0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ikumā doto 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pilnvarojumu M</w:t>
            </w:r>
            <w:r w:rsidR="002E11FD" w:rsidRPr="00F70A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noteikt </w:t>
            </w:r>
            <w:r w:rsidRPr="00F7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prasības autotransporta līdzekļa aprīkojumam un tā izvietojumam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D62" w:rsidRPr="00F70A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oteikumu projekts atbilstoši </w:t>
            </w:r>
            <w:r w:rsidR="00D71E64" w:rsidRPr="00F70A2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ikumā noteiktajiem regulējumiem </w:t>
            </w:r>
            <w:r w:rsidR="00AD79E9" w:rsidRPr="00F70A23">
              <w:rPr>
                <w:rFonts w:ascii="Times New Roman" w:hAnsi="Times New Roman" w:cs="Times New Roman"/>
                <w:sz w:val="24"/>
                <w:szCs w:val="24"/>
              </w:rPr>
              <w:t>noteic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79E9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ka </w:t>
            </w:r>
            <w:r w:rsidR="00C14D62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turpmāk tiek noteikta prasība 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  <w:r w:rsidR="00966683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autotransporta līdzekļa 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virsbūves norādīt </w:t>
            </w:r>
            <w:r w:rsidR="00603E1B" w:rsidRPr="00F70A23">
              <w:rPr>
                <w:rFonts w:ascii="Times New Roman" w:hAnsi="Times New Roman" w:cs="Times New Roman"/>
                <w:sz w:val="24"/>
                <w:szCs w:val="24"/>
              </w:rPr>
              <w:t>informāciju par pārvadātāju un tīmekļvietnes vai mobilās lietotnes pakalpojuma sniedzēju</w:t>
            </w:r>
            <w:r w:rsidR="00C14D62" w:rsidRPr="00F70A23">
              <w:rPr>
                <w:rFonts w:ascii="Times New Roman" w:hAnsi="Times New Roman" w:cs="Times New Roman"/>
                <w:sz w:val="24"/>
                <w:szCs w:val="24"/>
              </w:rPr>
              <w:t>. Vienlaikus, lai informācija būtu saskatāma un saprotama, Noteikumu projektā, tāpat kā šobrīd</w:t>
            </w:r>
            <w:r w:rsidR="002E11FD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tas noteikts autotransporta līdzekļiem, kurus izmanto </w:t>
            </w:r>
            <w:r w:rsidR="00C14D62" w:rsidRPr="00F70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pasažieru komercpārvadājumos ar taksometru, noteikts informācijas </w:t>
            </w:r>
            <w:r w:rsidR="00C839D9" w:rsidRPr="00F70A23">
              <w:rPr>
                <w:rFonts w:ascii="Times New Roman" w:hAnsi="Times New Roman" w:cs="Times New Roman"/>
                <w:sz w:val="24"/>
                <w:szCs w:val="24"/>
              </w:rPr>
              <w:t>burtu un ciparu augstuma minimāl</w:t>
            </w:r>
            <w:r w:rsidR="00C14D62" w:rsidRPr="00F70A23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="00C839D9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izmērs</w:t>
            </w:r>
            <w:r w:rsidR="00C14D62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(40mm),</w:t>
            </w:r>
            <w:r w:rsidR="003877C1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D62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kā arī noteikts, ka </w:t>
            </w:r>
            <w:r w:rsidR="003877C1" w:rsidRPr="00F70A23">
              <w:rPr>
                <w:rFonts w:ascii="Times New Roman" w:hAnsi="Times New Roman" w:cs="Times New Roman"/>
                <w:sz w:val="24"/>
                <w:szCs w:val="24"/>
              </w:rPr>
              <w:t>informāciju attēlo krāsā, kas kontrastē ar transportlīdzekļa virsbūvi</w:t>
            </w:r>
            <w:r w:rsidR="00C14D62" w:rsidRPr="00F70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503740" w14:textId="4D4B3C07" w:rsidR="00C14D62" w:rsidRPr="00F70A23" w:rsidRDefault="00C14D62" w:rsidP="00C14D62">
            <w:pPr>
              <w:spacing w:after="0" w:line="240" w:lineRule="auto"/>
              <w:ind w:left="114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03E1B" w:rsidRPr="00F70A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F3E36" w:rsidRPr="00F70A23">
              <w:rPr>
                <w:rFonts w:ascii="Times New Roman" w:hAnsi="Times New Roman" w:cs="Times New Roman"/>
                <w:sz w:val="24"/>
                <w:szCs w:val="24"/>
              </w:rPr>
              <w:t>ārv</w:t>
            </w:r>
            <w:r w:rsidR="00AF510F" w:rsidRPr="00F70A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F3E36" w:rsidRPr="00F70A23">
              <w:rPr>
                <w:rFonts w:ascii="Times New Roman" w:hAnsi="Times New Roman" w:cs="Times New Roman"/>
                <w:sz w:val="24"/>
                <w:szCs w:val="24"/>
              </w:rPr>
              <w:t>dātājiem, kuriem šob</w:t>
            </w:r>
            <w:r w:rsidR="00AF510F" w:rsidRPr="00F70A23">
              <w:rPr>
                <w:rFonts w:ascii="Times New Roman" w:hAnsi="Times New Roman" w:cs="Times New Roman"/>
                <w:sz w:val="24"/>
                <w:szCs w:val="24"/>
              </w:rPr>
              <w:t>rī</w:t>
            </w:r>
            <w:r w:rsidR="009F3E36" w:rsidRPr="00F70A23">
              <w:rPr>
                <w:rFonts w:ascii="Times New Roman" w:hAnsi="Times New Roman" w:cs="Times New Roman"/>
                <w:sz w:val="24"/>
                <w:szCs w:val="24"/>
              </w:rPr>
              <w:t>d ir spēkā esošas speciālās atļaujas</w:t>
            </w:r>
            <w:r w:rsidR="007A5D5E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(licences)</w:t>
            </w:r>
            <w:r w:rsidR="009F3E36" w:rsidRPr="00F70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11FD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E36" w:rsidRPr="00F70A23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="00AF510F" w:rsidRPr="00F70A2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F3E36" w:rsidRPr="00F70A23">
              <w:rPr>
                <w:rFonts w:ascii="Times New Roman" w:hAnsi="Times New Roman" w:cs="Times New Roman"/>
                <w:sz w:val="24"/>
                <w:szCs w:val="24"/>
              </w:rPr>
              <w:t>māc</w:t>
            </w:r>
            <w:r w:rsidR="00AF510F" w:rsidRPr="00F70A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F3E36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ju </w:t>
            </w:r>
            <w:r w:rsidR="002E11FD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uz autotransporta līdzekļa </w:t>
            </w:r>
            <w:r w:rsidR="00AF510F" w:rsidRPr="00F70A23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r w:rsidR="007A5D5E" w:rsidRPr="00F70A23">
              <w:rPr>
                <w:rFonts w:ascii="Times New Roman" w:hAnsi="Times New Roman" w:cs="Times New Roman"/>
                <w:sz w:val="24"/>
                <w:szCs w:val="24"/>
              </w:rPr>
              <w:t>izvieto</w:t>
            </w:r>
            <w:r w:rsidR="009F3E36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F30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viena </w:t>
            </w:r>
            <w:r w:rsidR="009F3E36" w:rsidRPr="00F70A23">
              <w:rPr>
                <w:rFonts w:ascii="Times New Roman" w:hAnsi="Times New Roman" w:cs="Times New Roman"/>
                <w:sz w:val="24"/>
                <w:szCs w:val="24"/>
              </w:rPr>
              <w:t>mēneš</w:t>
            </w:r>
            <w:r w:rsidR="002F0F30" w:rsidRPr="00F70A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F3E36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laikā no noteikumu sp</w:t>
            </w:r>
            <w:r w:rsidR="00AF510F" w:rsidRPr="00F70A23">
              <w:rPr>
                <w:rFonts w:ascii="Times New Roman" w:hAnsi="Times New Roman" w:cs="Times New Roman"/>
                <w:sz w:val="24"/>
                <w:szCs w:val="24"/>
              </w:rPr>
              <w:t>ēkā stāšanās brīža.</w:t>
            </w:r>
          </w:p>
          <w:p w14:paraId="0A591628" w14:textId="79033450" w:rsidR="002A344B" w:rsidRPr="00F70A23" w:rsidRDefault="002A344B" w:rsidP="0085472F">
            <w:pPr>
              <w:spacing w:after="0" w:line="240" w:lineRule="auto"/>
              <w:ind w:left="114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Noteikumu projekt</w:t>
            </w:r>
            <w:r w:rsidR="000F3778" w:rsidRPr="00F70A23">
              <w:rPr>
                <w:rFonts w:ascii="Times New Roman" w:hAnsi="Times New Roman" w:cs="Times New Roman"/>
                <w:sz w:val="24"/>
                <w:szCs w:val="24"/>
              </w:rPr>
              <w:t>ā ir noteikta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523" w:rsidRPr="00F70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kārtīb</w:t>
            </w:r>
            <w:r w:rsidR="000F3778" w:rsidRPr="00F70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833523" w:rsidRPr="00F70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kādā veicami pasažieru komercpārvadājumi ar vieglo automobili</w:t>
            </w:r>
            <w:r w:rsidR="00833523" w:rsidRPr="00F70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598A8E" w14:textId="18414170" w:rsidR="0013204D" w:rsidRPr="00F70A23" w:rsidRDefault="00F62C44" w:rsidP="0085472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Noteikumu projektā nav ietverts</w:t>
            </w:r>
            <w:r w:rsidR="007A5D5E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regulējums par </w:t>
            </w:r>
            <w:r w:rsidR="003753A0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</w:t>
            </w: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sniedzamās informācijas kārtību, jo atbilstoši </w:t>
            </w:r>
            <w:r w:rsidR="00D71E64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ikumā ietvertajam pilnvarojumam, </w:t>
            </w:r>
            <w:r w:rsidR="002E11FD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sagatavots MK</w:t>
            </w: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</w:t>
            </w:r>
            <w:r w:rsidR="002E11FD"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</w:t>
            </w:r>
            <w:r w:rsidRPr="00F70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regulēs tīmekļvietnes un mobilās lietotnes pakalpojuma sniedzēju darbību, tostarp noteiks informācijas </w:t>
            </w:r>
            <w:r w:rsidRPr="00F70A23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apjomu un kārtību, kādā tīmekļvietnes vai mobilās lietotnes pakalpojuma</w:t>
            </w:r>
            <w:r w:rsidRPr="00F70A2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sniedzējs sniedz informāciju </w:t>
            </w:r>
            <w:r w:rsidR="003753A0" w:rsidRPr="00F70A2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VID</w:t>
            </w:r>
            <w:r w:rsidR="002E11FD" w:rsidRPr="00F70A2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par sniegtajiem pakalpojumiem, pārvadātājiem, autovadītājiem un autotransporta līdzekļiem.</w:t>
            </w:r>
          </w:p>
          <w:p w14:paraId="6A293CDB" w14:textId="139EF79A" w:rsidR="003A32B0" w:rsidRPr="00F70A23" w:rsidRDefault="00833523" w:rsidP="0085472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 stā</w:t>
            </w:r>
            <w:r w:rsidR="000F3778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sie</w:t>
            </w: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spēkā 2019.gada 1.septembrī.</w:t>
            </w:r>
          </w:p>
        </w:tc>
      </w:tr>
      <w:tr w:rsidR="00E5323B" w:rsidRPr="00F70A23" w14:paraId="20FE104A" w14:textId="77777777" w:rsidTr="00AF74A8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A9B3" w14:textId="77777777" w:rsidR="00655F2C" w:rsidRPr="00F70A23" w:rsidRDefault="00E5323B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11CB" w14:textId="77777777" w:rsidR="00E5323B" w:rsidRPr="00F70A23" w:rsidRDefault="00E5323B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6374" w14:textId="38036A6C" w:rsidR="00E5323B" w:rsidRPr="00F70A23" w:rsidRDefault="00BF3679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Satiksmes ministrija un VSIA “Autotransporta direkcija”.</w:t>
            </w:r>
          </w:p>
        </w:tc>
      </w:tr>
      <w:tr w:rsidR="00E5323B" w:rsidRPr="00F70A23" w14:paraId="3E5966C5" w14:textId="77777777" w:rsidTr="00AF74A8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B4BC" w14:textId="77777777" w:rsidR="00655F2C" w:rsidRPr="00F70A23" w:rsidRDefault="00E5323B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5F92" w14:textId="77777777" w:rsidR="00E5323B" w:rsidRPr="00F70A23" w:rsidRDefault="00E5323B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449F" w14:textId="2B24A033" w:rsidR="00E5323B" w:rsidRPr="00F70A23" w:rsidRDefault="00BF3679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6C879B3" w14:textId="77777777" w:rsidR="00E5323B" w:rsidRPr="00F70A23" w:rsidRDefault="00E5323B" w:rsidP="004335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70A2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="00E5323B" w:rsidRPr="00F70A23" w14:paraId="6FAC1199" w14:textId="77777777" w:rsidTr="00AF74A8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6B3E" w14:textId="77777777" w:rsidR="00655F2C" w:rsidRPr="00F70A23" w:rsidRDefault="00E5323B" w:rsidP="006B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F70A23" w14:paraId="3E9D50BC" w14:textId="77777777" w:rsidTr="00AF74A8">
        <w:trPr>
          <w:tblCellSpacing w:w="15" w:type="dxa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FFE3" w14:textId="77777777" w:rsidR="00655F2C" w:rsidRPr="00F70A23" w:rsidRDefault="00E5323B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711F" w14:textId="77777777" w:rsidR="00E5323B" w:rsidRPr="00F70A23" w:rsidRDefault="00E5323B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7AF0" w14:textId="397C8873" w:rsidR="005A5E4F" w:rsidRPr="00F70A23" w:rsidRDefault="00603E1B" w:rsidP="008C6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55D93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ārvadātāji, kas sniedz pasažieru </w:t>
            </w:r>
            <w:r w:rsidR="00722762" w:rsidRPr="00F70A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55D93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omercpārvadājumus ar 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vieglajiem automobiļiem</w:t>
            </w:r>
            <w:r w:rsidR="007A7987" w:rsidRPr="00F70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5E4F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055D93" w:rsidRPr="00F70A23" w14:paraId="52A337B4" w14:textId="77777777" w:rsidTr="00AF74A8">
        <w:trPr>
          <w:tblCellSpacing w:w="15" w:type="dxa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D7CF" w14:textId="77777777" w:rsidR="00055D93" w:rsidRPr="00F70A23" w:rsidRDefault="00055D93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  <w:p w14:paraId="008EDDD2" w14:textId="77777777" w:rsidR="00C97EE3" w:rsidRPr="00F70A23" w:rsidRDefault="00C97EE3" w:rsidP="0043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4FAB43B" w14:textId="77777777" w:rsidR="00C97EE3" w:rsidRPr="00F70A23" w:rsidRDefault="00C97EE3" w:rsidP="0043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48B429F" w14:textId="77777777" w:rsidR="00C97EE3" w:rsidRPr="00F70A23" w:rsidRDefault="00C97EE3" w:rsidP="0043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9A2A031" w14:textId="77777777" w:rsidR="00C97EE3" w:rsidRPr="00F70A23" w:rsidRDefault="00C97EE3" w:rsidP="0043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38D9B5C" w14:textId="77777777" w:rsidR="00C97EE3" w:rsidRPr="00F70A23" w:rsidRDefault="00C97EE3" w:rsidP="0043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86D4E28" w14:textId="77777777" w:rsidR="00C97EE3" w:rsidRPr="00F70A23" w:rsidRDefault="00C97EE3" w:rsidP="0043353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42F0667" w14:textId="0D05F3F9" w:rsidR="00C97EE3" w:rsidRPr="00F70A23" w:rsidRDefault="00C97EE3" w:rsidP="0043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698C" w14:textId="77777777" w:rsidR="00055D93" w:rsidRPr="00F70A23" w:rsidRDefault="00055D93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645C" w14:textId="29187641" w:rsidR="00144393" w:rsidRPr="00F70A23" w:rsidRDefault="000F3778" w:rsidP="0043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Noteikumu p</w:t>
            </w:r>
            <w:r w:rsidR="00144393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rojekts </w:t>
            </w:r>
            <w:r w:rsidR="0022268E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paredz noteikt </w:t>
            </w:r>
            <w:r w:rsidR="00144393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prasības </w:t>
            </w:r>
            <w:r w:rsidR="003877C1" w:rsidRPr="00F70A23">
              <w:rPr>
                <w:rFonts w:ascii="Times New Roman" w:hAnsi="Times New Roman" w:cs="Times New Roman"/>
                <w:sz w:val="24"/>
                <w:szCs w:val="24"/>
              </w:rPr>
              <w:t>informācijas par pārvadātāju un tīmekļvietnes vai mobilās lietotnes pakalpojuma sniedzēju</w:t>
            </w:r>
            <w:r w:rsidR="004C4021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norādei uz transportlīdzekļa virsbūves</w:t>
            </w:r>
            <w:r w:rsidR="003877C1" w:rsidRPr="00F70A23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="00055D93" w:rsidRPr="00F70A23">
              <w:rPr>
                <w:rFonts w:ascii="Times New Roman" w:hAnsi="Times New Roman" w:cs="Times New Roman"/>
                <w:sz w:val="24"/>
                <w:szCs w:val="24"/>
              </w:rPr>
              <w:t>astiprinot pārvadātāju atbildību</w:t>
            </w:r>
            <w:r w:rsidR="00D40175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un uzlabojot informācijas pieejamību pasažieriem</w:t>
            </w:r>
            <w:r w:rsidR="005A5E4F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F7EE850" w14:textId="3A25B5EF" w:rsidR="00055D93" w:rsidRPr="00F70A23" w:rsidRDefault="005A5E4F" w:rsidP="0037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Pirms speciālās atļaujas (licences) vai licences kartītes anulēšanas pēc pārvadātāja iniciatīvas</w:t>
            </w:r>
            <w:r w:rsidR="004C4021" w:rsidRPr="00F70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7C1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3A0" w:rsidRPr="00F70A23">
              <w:rPr>
                <w:rFonts w:ascii="Times New Roman" w:hAnsi="Times New Roman" w:cs="Times New Roman"/>
                <w:sz w:val="24"/>
                <w:szCs w:val="24"/>
              </w:rPr>
              <w:t>VID</w:t>
            </w:r>
            <w:r w:rsidR="008D71A4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F66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sniegs informāciju </w:t>
            </w:r>
            <w:r w:rsidR="008D71A4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="004C4021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aktuālo 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informācij</w:t>
            </w:r>
            <w:r w:rsidR="008D71A4" w:rsidRPr="00F70A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par pārvadātāja saistību izpildi nodokļu jomā  un </w:t>
            </w:r>
            <w:r w:rsidR="008D71A4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jāpārbauda informācija par 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piemēroto administratīvo sodu izpild</w:t>
            </w:r>
            <w:r w:rsidR="008D71A4" w:rsidRPr="00F70A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44393" w:rsidRPr="00F70A23">
              <w:rPr>
                <w:rFonts w:ascii="Times New Roman" w:hAnsi="Times New Roman" w:cs="Times New Roman"/>
                <w:sz w:val="24"/>
                <w:szCs w:val="24"/>
              </w:rPr>
              <w:t>, nodrošinot, ka komercdarbību var izbeigt pēc minēto saistību izpildes.</w:t>
            </w:r>
          </w:p>
        </w:tc>
      </w:tr>
      <w:tr w:rsidR="00055D93" w:rsidRPr="00F70A23" w14:paraId="4345F16D" w14:textId="77777777" w:rsidTr="00AF74A8">
        <w:trPr>
          <w:tblCellSpacing w:w="15" w:type="dxa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CAC8" w14:textId="77777777" w:rsidR="00055D93" w:rsidRPr="00F70A23" w:rsidRDefault="00055D93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450E" w14:textId="77777777" w:rsidR="00055D93" w:rsidRPr="00F70A23" w:rsidRDefault="00055D93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013A" w14:textId="3156983D" w:rsidR="00055D93" w:rsidRPr="00F70A23" w:rsidRDefault="00C3351B" w:rsidP="00C3351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Administratīvās izmaksas Autotransporta direkcijai gada laikā nepārsniedz 2000 </w:t>
            </w:r>
            <w:proofErr w:type="spellStart"/>
            <w:r w:rsidRPr="00F70A23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F70A2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55D93" w:rsidRPr="00F70A23" w14:paraId="46BE9AEE" w14:textId="77777777" w:rsidTr="00AF74A8">
        <w:trPr>
          <w:tblCellSpacing w:w="15" w:type="dxa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B70A" w14:textId="77777777" w:rsidR="00055D93" w:rsidRPr="00F70A23" w:rsidRDefault="00055D93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bookmarkStart w:id="1" w:name="_Hlk10530467"/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EFAD" w14:textId="77777777" w:rsidR="00055D93" w:rsidRPr="00F70A23" w:rsidRDefault="00055D93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68D5" w14:textId="53C16020" w:rsidR="00055D93" w:rsidRPr="00F70A23" w:rsidRDefault="00B479DD" w:rsidP="0097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Pārvadātājiem</w:t>
            </w:r>
            <w:r w:rsidR="00A72A81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kas sniegs </w:t>
            </w: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pasažieru komercpārvadājumu</w:t>
            </w:r>
            <w:r w:rsidR="00A72A81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3351B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 vieglo automobili</w:t>
            </w:r>
            <w:r w:rsidR="00970D8B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C3351B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nepieciešams veikt autotransporta līdzekļa aprīkošanu ar informāciju, izmantojot uzlīmes. Vienas uzlīmes izmaksas </w:t>
            </w:r>
            <w:r w:rsidR="00966683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</w:t>
            </w:r>
            <w:r w:rsidR="0022268E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aptuveni </w:t>
            </w:r>
            <w:r w:rsidR="00C3351B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  <w:r w:rsidR="0022268E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,00</w:t>
            </w:r>
            <w:r w:rsidR="00A60133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C3351B" w:rsidRPr="00F70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C3351B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bookmarkEnd w:id="1"/>
      <w:tr w:rsidR="00055D93" w:rsidRPr="00F70A23" w14:paraId="4CB115F1" w14:textId="77777777" w:rsidTr="00AF74A8">
        <w:trPr>
          <w:tblCellSpacing w:w="15" w:type="dxa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775A" w14:textId="77777777" w:rsidR="00055D93" w:rsidRPr="00F70A23" w:rsidRDefault="00055D93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77D5" w14:textId="77777777" w:rsidR="00055D93" w:rsidRPr="00F70A23" w:rsidRDefault="00055D93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12CC" w14:textId="7ACDB770" w:rsidR="00055D93" w:rsidRPr="00F70A23" w:rsidRDefault="0083629D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0A3A5E1" w14:textId="77D596AE" w:rsidR="00E5323B" w:rsidRPr="00F70A23" w:rsidRDefault="00E5323B" w:rsidP="0029789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B479DD" w:rsidRPr="00F70A23" w14:paraId="4D213768" w14:textId="77777777" w:rsidTr="00AF74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29D6C5" w14:textId="77777777" w:rsidR="00B479DD" w:rsidRPr="00F70A23" w:rsidRDefault="00B479DD" w:rsidP="00D4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B479DD" w:rsidRPr="00F70A23" w14:paraId="4993F397" w14:textId="77777777" w:rsidTr="00AF74A8">
        <w:trPr>
          <w:tblCellSpacing w:w="15" w:type="dxa"/>
        </w:trPr>
        <w:tc>
          <w:tcPr>
            <w:tcW w:w="0" w:type="auto"/>
            <w:vAlign w:val="center"/>
          </w:tcPr>
          <w:p w14:paraId="0E576395" w14:textId="38303F1D" w:rsidR="00B479DD" w:rsidRPr="00F70A23" w:rsidRDefault="00B479DD" w:rsidP="00D4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29789A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56D22E76" w14:textId="77777777" w:rsidR="00E5323B" w:rsidRPr="00F70A23" w:rsidRDefault="00E5323B" w:rsidP="004335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70A2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="00E5323B" w:rsidRPr="00F70A23" w14:paraId="259C80BD" w14:textId="77777777" w:rsidTr="00AF74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84D394F" w14:textId="77777777" w:rsidR="00655F2C" w:rsidRPr="00F70A23" w:rsidRDefault="00E5323B" w:rsidP="00A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5323B" w:rsidRPr="00F70A23" w14:paraId="0E2F2B23" w14:textId="77777777" w:rsidTr="00AF74A8">
        <w:trPr>
          <w:tblCellSpacing w:w="15" w:type="dxa"/>
        </w:trPr>
        <w:tc>
          <w:tcPr>
            <w:tcW w:w="300" w:type="pct"/>
            <w:hideMark/>
          </w:tcPr>
          <w:p w14:paraId="0003A1DD" w14:textId="77777777" w:rsidR="00655F2C" w:rsidRPr="00F70A23" w:rsidRDefault="00E5323B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14:paraId="26654E8A" w14:textId="77777777" w:rsidR="00E5323B" w:rsidRPr="00F70A23" w:rsidRDefault="00E5323B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0" w:type="pct"/>
          </w:tcPr>
          <w:p w14:paraId="58FE4C36" w14:textId="0D069E93" w:rsidR="0029789A" w:rsidRPr="00F70A23" w:rsidRDefault="00237FED" w:rsidP="00D27D56">
            <w:pPr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9789A" w:rsidRPr="00F70A23">
              <w:rPr>
                <w:rFonts w:ascii="Times New Roman" w:hAnsi="Times New Roman" w:cs="Times New Roman"/>
                <w:sz w:val="24"/>
                <w:szCs w:val="24"/>
              </w:rPr>
              <w:t>r izstrādāts M</w:t>
            </w:r>
            <w:r w:rsidR="00C678AB" w:rsidRPr="00F70A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9789A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noteikumu projekts</w:t>
            </w:r>
            <w:r w:rsidR="0085472F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D56" w:rsidRPr="00F70A2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5472F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Pasažieru komercpārvadājumu ar taksometru un vieglo automobili tīmekļvietņu vai mobilo lietotņu pakalpojuma sniedzēju reģistrācijas noteikumi “ </w:t>
            </w:r>
            <w:r w:rsidR="0029789A" w:rsidRPr="00F70A23">
              <w:rPr>
                <w:rFonts w:ascii="Times New Roman" w:hAnsi="Times New Roman" w:cs="Times New Roman"/>
                <w:sz w:val="24"/>
                <w:szCs w:val="24"/>
              </w:rPr>
              <w:t>par tīmekļvietnes un mobilās lietotnes pakalpojumu snie</w:t>
            </w:r>
            <w:r w:rsidR="0021173F" w:rsidRPr="00F70A23">
              <w:rPr>
                <w:rFonts w:ascii="Times New Roman" w:hAnsi="Times New Roman" w:cs="Times New Roman"/>
                <w:sz w:val="24"/>
                <w:szCs w:val="24"/>
              </w:rPr>
              <w:t>dzēju reģistrāciju un prasībām šo pakalpojumu sniegšanai</w:t>
            </w:r>
            <w:r w:rsidR="0029789A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73F" w:rsidRPr="00F70A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9789A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oteikta tīmekļvietnes vai mobilās lietotnes pakalpojuma sniedzēja reģistrācijas kārtība Autotransporta direkcijas Autopārvadātāju datu bāzē un prasības tīmekļvietnes vai mobilās lietotnes funkcionalitātei un </w:t>
            </w:r>
            <w:r w:rsidR="0021173F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tās funkcionalitātei un </w:t>
            </w:r>
            <w:r w:rsidR="0029789A" w:rsidRPr="00F70A23">
              <w:rPr>
                <w:rFonts w:ascii="Times New Roman" w:hAnsi="Times New Roman" w:cs="Times New Roman"/>
                <w:sz w:val="24"/>
                <w:szCs w:val="24"/>
              </w:rPr>
              <w:t>norādām</w:t>
            </w:r>
            <w:r w:rsidR="0021173F" w:rsidRPr="00F70A23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="0029789A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informāciju apjomam. </w:t>
            </w:r>
          </w:p>
          <w:p w14:paraId="1782C0E7" w14:textId="6D30A8BA" w:rsidR="00E5323B" w:rsidRPr="00F70A23" w:rsidRDefault="00BC3E0B" w:rsidP="00D27D56">
            <w:pPr>
              <w:pStyle w:val="ListParagraph"/>
              <w:widowControl w:val="0"/>
              <w:tabs>
                <w:tab w:val="left" w:pos="64"/>
                <w:tab w:val="left" w:pos="1134"/>
              </w:tabs>
              <w:spacing w:after="0" w:line="240" w:lineRule="auto"/>
              <w:ind w:left="125" w:right="9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479DD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AD701D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8AB" w:rsidRPr="00F70A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479DD" w:rsidRPr="00F70A23">
              <w:rPr>
                <w:rFonts w:ascii="Times New Roman" w:hAnsi="Times New Roman" w:cs="Times New Roman"/>
                <w:sz w:val="24"/>
                <w:szCs w:val="24"/>
              </w:rPr>
              <w:t>oteikumu projekta spēkā stāšanos, spēku zaudēs Ministru kabineta 201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79DD"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6.marta noteikumi </w:t>
            </w: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Nr.147 “Kārtība kādā veicami pasažieru komercpārvadājumi ar vieglo automobili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F74A8" w:rsidRPr="00F70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23B" w:rsidRPr="00F70A23" w14:paraId="60B39057" w14:textId="77777777" w:rsidTr="00AF74A8">
        <w:trPr>
          <w:tblCellSpacing w:w="15" w:type="dxa"/>
        </w:trPr>
        <w:tc>
          <w:tcPr>
            <w:tcW w:w="300" w:type="pct"/>
            <w:hideMark/>
          </w:tcPr>
          <w:p w14:paraId="429684F1" w14:textId="77777777" w:rsidR="00655F2C" w:rsidRPr="00F70A23" w:rsidRDefault="00E5323B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hideMark/>
          </w:tcPr>
          <w:p w14:paraId="2376DB9F" w14:textId="77777777" w:rsidR="00E5323B" w:rsidRPr="00F70A23" w:rsidRDefault="00E5323B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0" w:type="pct"/>
          </w:tcPr>
          <w:p w14:paraId="21D41843" w14:textId="63C0A231" w:rsidR="00E5323B" w:rsidRPr="00F70A23" w:rsidRDefault="00B479DD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Satiksmes ministrija</w:t>
            </w:r>
          </w:p>
        </w:tc>
      </w:tr>
      <w:tr w:rsidR="00E5323B" w:rsidRPr="00F70A23" w14:paraId="2C4865F4" w14:textId="77777777" w:rsidTr="00AF74A8">
        <w:trPr>
          <w:tblCellSpacing w:w="15" w:type="dxa"/>
        </w:trPr>
        <w:tc>
          <w:tcPr>
            <w:tcW w:w="300" w:type="pct"/>
            <w:hideMark/>
          </w:tcPr>
          <w:p w14:paraId="63B536D0" w14:textId="77777777" w:rsidR="00655F2C" w:rsidRPr="00F70A23" w:rsidRDefault="00E5323B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hideMark/>
          </w:tcPr>
          <w:p w14:paraId="3A04C844" w14:textId="77777777" w:rsidR="00E5323B" w:rsidRPr="00F70A23" w:rsidRDefault="00E5323B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</w:tcPr>
          <w:p w14:paraId="6483B876" w14:textId="29AD7FA5" w:rsidR="00E5323B" w:rsidRPr="00F70A23" w:rsidRDefault="009A6BB4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79473344" w14:textId="50D1A786" w:rsidR="002441BF" w:rsidRPr="00F70A23" w:rsidRDefault="002441BF" w:rsidP="004335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02032D" w:rsidRPr="00F70A23" w14:paraId="103AD9E6" w14:textId="77777777" w:rsidTr="000203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989DE" w14:textId="5EA65689" w:rsidR="0002032D" w:rsidRPr="00F70A23" w:rsidRDefault="0002032D" w:rsidP="0002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cs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02032D" w:rsidRPr="00F70A23" w14:paraId="16128104" w14:textId="77777777" w:rsidTr="000203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14A3" w14:textId="59445A11" w:rsidR="0002032D" w:rsidRPr="00F70A23" w:rsidRDefault="0002032D" w:rsidP="0002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6134CD4B" w14:textId="2E4023EE" w:rsidR="00E5323B" w:rsidRPr="00F70A23" w:rsidRDefault="00E5323B" w:rsidP="004335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70A2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="00E5323B" w:rsidRPr="00F70A23" w14:paraId="47E453BC" w14:textId="77777777" w:rsidTr="002441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1B495D1" w14:textId="77777777" w:rsidR="00655F2C" w:rsidRPr="00F70A23" w:rsidRDefault="00E5323B" w:rsidP="0002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21267" w:rsidRPr="00F70A23" w14:paraId="6F88141A" w14:textId="77777777" w:rsidTr="00E21267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20DA" w14:textId="77777777" w:rsidR="00655F2C" w:rsidRPr="00F70A23" w:rsidRDefault="00E5323B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FE98" w14:textId="77777777" w:rsidR="00E5323B" w:rsidRPr="00F70A23" w:rsidRDefault="00E5323B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0FE49" w14:textId="21DD4B2C" w:rsidR="00BE48FD" w:rsidRPr="00F70A23" w:rsidRDefault="00681E4D" w:rsidP="00D27D56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F70A23">
              <w:rPr>
                <w:color w:val="000000" w:themeColor="text1"/>
              </w:rPr>
              <w:t>Atbilstoši Ministru kabineta 2009.gada 25.augusta noteikumu Nr.970 „Sabiedrības līdzdalības kārtība attīstības plānošanas procesā” 7.4.</w:t>
            </w:r>
            <w:r w:rsidRPr="00F70A23">
              <w:rPr>
                <w:color w:val="000000" w:themeColor="text1"/>
                <w:vertAlign w:val="superscript"/>
              </w:rPr>
              <w:t>1</w:t>
            </w:r>
            <w:r w:rsidRPr="00F70A23">
              <w:rPr>
                <w:color w:val="000000" w:themeColor="text1"/>
              </w:rPr>
              <w:t xml:space="preserve"> apakšpunktam sabiedrībai tika dota iespēja rakstiski sniegt viedokli par noteikumu projektu tā izstrādes stadijā.</w:t>
            </w:r>
          </w:p>
        </w:tc>
      </w:tr>
      <w:tr w:rsidR="00E21267" w:rsidRPr="00F70A23" w14:paraId="11E8BE43" w14:textId="77777777" w:rsidTr="00E21267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4A0" w14:textId="77777777" w:rsidR="00655F2C" w:rsidRPr="00F70A23" w:rsidRDefault="00E5323B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FFA4" w14:textId="77777777" w:rsidR="00E5323B" w:rsidRPr="00F70A23" w:rsidRDefault="00E5323B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91789" w14:textId="21219E01" w:rsidR="00E5323B" w:rsidRPr="00F70A23" w:rsidRDefault="00681E4D" w:rsidP="00FA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Par noteikumu projekta izstrādi tika informēti sabiedrības pārstāvji, ievietojot paziņojumu par līdzdalības iespējām tiesību akta izstrādes procesā Satiksmes ministrijas tīmekļa vietnē</w:t>
            </w: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2019.gada 10.jūnijā </w:t>
            </w:r>
            <w:hyperlink r:id="rId9" w:history="1">
              <w:r w:rsidRPr="00F70A23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http://www.sam.gov.lv/sm/content/?cat=553</w:t>
              </w:r>
            </w:hyperlink>
          </w:p>
        </w:tc>
      </w:tr>
      <w:tr w:rsidR="00E21267" w:rsidRPr="00F70A23" w14:paraId="768B9052" w14:textId="77777777" w:rsidTr="00E21267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BB80" w14:textId="77777777" w:rsidR="00655F2C" w:rsidRPr="00F70A23" w:rsidRDefault="00E5323B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E8F3" w14:textId="77777777" w:rsidR="00E5323B" w:rsidRPr="00F70A23" w:rsidRDefault="00E5323B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73CCF" w14:textId="0D92135E" w:rsidR="00ED621E" w:rsidRPr="009F116A" w:rsidRDefault="00ED621E" w:rsidP="00ED6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 xml:space="preserve">Saņemti priekšlikumi no </w:t>
            </w:r>
            <w:proofErr w:type="spellStart"/>
            <w:r w:rsidRPr="009F116A">
              <w:rPr>
                <w:rFonts w:ascii="Times New Roman" w:hAnsi="Times New Roman" w:cs="Times New Roman"/>
                <w:sz w:val="24"/>
                <w:szCs w:val="24"/>
              </w:rPr>
              <w:t>Taxify</w:t>
            </w:r>
            <w:proofErr w:type="spellEnd"/>
            <w:r w:rsidRPr="009F116A">
              <w:rPr>
                <w:rFonts w:ascii="Times New Roman" w:hAnsi="Times New Roman" w:cs="Times New Roman"/>
                <w:sz w:val="24"/>
                <w:szCs w:val="24"/>
              </w:rPr>
              <w:t xml:space="preserve"> OU (</w:t>
            </w:r>
            <w:proofErr w:type="spellStart"/>
            <w:r w:rsidRPr="009F116A">
              <w:rPr>
                <w:rFonts w:ascii="Times New Roman" w:hAnsi="Times New Roman" w:cs="Times New Roman"/>
                <w:sz w:val="24"/>
                <w:szCs w:val="24"/>
              </w:rPr>
              <w:t>Bolt</w:t>
            </w:r>
            <w:proofErr w:type="spellEnd"/>
            <w:r w:rsidRPr="009F116A">
              <w:rPr>
                <w:rFonts w:ascii="Times New Roman" w:hAnsi="Times New Roman" w:cs="Times New Roman"/>
                <w:sz w:val="24"/>
                <w:szCs w:val="24"/>
              </w:rPr>
              <w:t>) papildināt noteikumus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nosacījumu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 xml:space="preserve">, ka pārvadātājam anulē 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speciālo atļauju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(licenci)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>, ja tas izmanto nereģistrētu tīmekļvietnei vai mobilo lietotni.</w:t>
            </w:r>
          </w:p>
          <w:p w14:paraId="3524D6CC" w14:textId="18C83981" w:rsidR="00ED621E" w:rsidRPr="009F116A" w:rsidRDefault="00ED621E" w:rsidP="00ED6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 xml:space="preserve">Priekšlikums nav ņemts vērā, jo </w:t>
            </w:r>
            <w:r w:rsidR="00D1391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>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noteic, ka 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 xml:space="preserve">var izmantot tikai reģistrētu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tīmekļvietnei vai mobilo lietotni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 xml:space="preserve"> vietni, attiecīgi,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tiek konstatēta 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 xml:space="preserve">pretēja darbība,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tā 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>uzskatāma par pārkāpumu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par vispārējo pasažieru komercpārvadājumu normu neievērošanu</w:t>
            </w:r>
            <w:r w:rsidR="00D13912">
              <w:rPr>
                <w:rFonts w:ascii="Times New Roman" w:hAnsi="Times New Roman" w:cs="Times New Roman"/>
                <w:sz w:val="24"/>
                <w:szCs w:val="24"/>
              </w:rPr>
              <w:t>, proti Likums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paredz speciālās atļaujas (licences) anulēšanu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5124DA" w14:textId="7D503156" w:rsidR="00ED621E" w:rsidRPr="009F116A" w:rsidRDefault="00ED621E" w:rsidP="00ED6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>Priekšlikums par rakstveida līguma slēgšanu par autotransporta līdzekļa izmantošanu komercpārvadājumos nav</w:t>
            </w:r>
            <w:r w:rsidR="00D13912">
              <w:rPr>
                <w:rFonts w:ascii="Times New Roman" w:hAnsi="Times New Roman" w:cs="Times New Roman"/>
                <w:sz w:val="24"/>
                <w:szCs w:val="24"/>
              </w:rPr>
              <w:t xml:space="preserve"> ņemts vērā, jo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91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 xml:space="preserve">ikums noteic prasību reģistrēt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autotransporta līdzekli 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 xml:space="preserve">pārvadātāja īpašumā vai turējumā, attiecīgi Ministru kabineta noteikumos nevar ietvert normas, kas neatbilst likumā noteiktajām. </w:t>
            </w:r>
          </w:p>
          <w:p w14:paraId="1035AF1C" w14:textId="0D14BB84" w:rsidR="00E5323B" w:rsidRPr="00F70A23" w:rsidRDefault="00ED621E" w:rsidP="00ED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>Priekšlikum</w:t>
            </w:r>
            <w:r w:rsidR="00D13912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 xml:space="preserve"> par informācijas par pārvadātāju un tīmekļvietnes vai mobilās lietotnes pakalpojuma sniedzēju izvietošanu pēc nepieciešamības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 xml:space="preserve">amatojumā norādīts, </w:t>
            </w:r>
            <w:r w:rsidR="00D13912">
              <w:rPr>
                <w:rFonts w:ascii="Times New Roman" w:hAnsi="Times New Roman" w:cs="Times New Roman"/>
                <w:sz w:val="24"/>
                <w:szCs w:val="24"/>
              </w:rPr>
              <w:t xml:space="preserve">ka 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>pakalpojumi netiek sniegti pastāvīgi un var maldināt klientu par to, ka dotajā brīdī ar šo autotransporta līdzekli tiek sniegti pakalpojumi.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Priekšlikums nav ņemts vērā, jo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šos 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>pakalpojumus var pieprasīt tikai tīmekļvietnē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 mobilajā lietotnē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>, kurā savukārt tiek norādīts autotransporta līdzekļa reģistrācijas numurs,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līdz ar to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 xml:space="preserve"> prasība izvietot pastāvīgu informāciju  nerada apstākļus, ka pasažieris tiek maldināts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267" w:rsidRPr="00F70A23" w14:paraId="0893449C" w14:textId="77777777" w:rsidTr="00E21267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A11C" w14:textId="77777777" w:rsidR="00655F2C" w:rsidRPr="00F70A23" w:rsidRDefault="00E5323B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8ACF" w14:textId="77777777" w:rsidR="00E5323B" w:rsidRPr="00F70A23" w:rsidRDefault="00E5323B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306A8" w14:textId="26D81D52" w:rsidR="00E5323B" w:rsidRPr="00F70A23" w:rsidRDefault="00C678AB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14BBC587" w14:textId="77777777" w:rsidR="00E5323B" w:rsidRPr="00F70A23" w:rsidRDefault="00E5323B" w:rsidP="004335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70A2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="00E21267" w:rsidRPr="00F70A23" w14:paraId="3EC24689" w14:textId="77777777" w:rsidTr="00E2126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2959002" w14:textId="77777777" w:rsidR="00655F2C" w:rsidRPr="00F70A23" w:rsidRDefault="00E5323B" w:rsidP="0002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21267" w:rsidRPr="00F70A23" w14:paraId="73212AFB" w14:textId="77777777" w:rsidTr="00E21267">
        <w:trPr>
          <w:tblCellSpacing w:w="15" w:type="dxa"/>
        </w:trPr>
        <w:tc>
          <w:tcPr>
            <w:tcW w:w="296" w:type="pct"/>
            <w:hideMark/>
          </w:tcPr>
          <w:p w14:paraId="3E18DD40" w14:textId="77777777" w:rsidR="00055D93" w:rsidRPr="00F70A23" w:rsidRDefault="00055D93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hideMark/>
          </w:tcPr>
          <w:p w14:paraId="5AECA4CF" w14:textId="77777777" w:rsidR="00055D93" w:rsidRPr="00F70A23" w:rsidRDefault="00055D93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</w:tcPr>
          <w:p w14:paraId="437B7AC2" w14:textId="0D8699F5" w:rsidR="00566490" w:rsidRPr="00F70A23" w:rsidRDefault="00BC3E0B" w:rsidP="0056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VSIA “Autotransporta direkcija”</w:t>
            </w:r>
            <w:r w:rsidR="00926E94"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VID.</w:t>
            </w:r>
          </w:p>
        </w:tc>
      </w:tr>
      <w:tr w:rsidR="00E21267" w:rsidRPr="00F70A23" w14:paraId="5B11B8A0" w14:textId="77777777" w:rsidTr="00E21267">
        <w:trPr>
          <w:tblCellSpacing w:w="15" w:type="dxa"/>
        </w:trPr>
        <w:tc>
          <w:tcPr>
            <w:tcW w:w="296" w:type="pct"/>
            <w:hideMark/>
          </w:tcPr>
          <w:p w14:paraId="5A7ADC76" w14:textId="77777777" w:rsidR="00055D93" w:rsidRPr="00F70A23" w:rsidRDefault="00055D93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hideMark/>
          </w:tcPr>
          <w:p w14:paraId="36688FAE" w14:textId="77777777" w:rsidR="00055D93" w:rsidRPr="00F70A23" w:rsidRDefault="00055D93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</w:tcPr>
          <w:p w14:paraId="6B7E9DFB" w14:textId="5CB718AD" w:rsidR="00BC3E0B" w:rsidRPr="00F70A23" w:rsidRDefault="00055D93" w:rsidP="00BC3E0B">
            <w:pPr>
              <w:pStyle w:val="naisnod"/>
              <w:spacing w:before="0" w:after="0"/>
              <w:jc w:val="both"/>
            </w:pPr>
            <w:r w:rsidRPr="00F70A23">
              <w:rPr>
                <w:b w:val="0"/>
              </w:rPr>
              <w:t>Projekta izpild</w:t>
            </w:r>
            <w:r w:rsidR="00BC3E0B" w:rsidRPr="00F70A23">
              <w:rPr>
                <w:b w:val="0"/>
              </w:rPr>
              <w:t xml:space="preserve">i VSIA “Autotransporta direkcija” veiks  </w:t>
            </w:r>
            <w:r w:rsidRPr="00F70A23">
              <w:rPr>
                <w:b w:val="0"/>
              </w:rPr>
              <w:t xml:space="preserve"> </w:t>
            </w:r>
          </w:p>
          <w:p w14:paraId="645CE6DE" w14:textId="773A98C2" w:rsidR="00055D93" w:rsidRPr="00F70A23" w:rsidRDefault="00055D93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esošo funkciju ietvaros.</w:t>
            </w:r>
          </w:p>
        </w:tc>
      </w:tr>
      <w:tr w:rsidR="00E21267" w:rsidRPr="00F70A23" w14:paraId="4E10B586" w14:textId="77777777" w:rsidTr="00E21267">
        <w:trPr>
          <w:tblCellSpacing w:w="15" w:type="dxa"/>
        </w:trPr>
        <w:tc>
          <w:tcPr>
            <w:tcW w:w="296" w:type="pct"/>
            <w:hideMark/>
          </w:tcPr>
          <w:p w14:paraId="51E4B421" w14:textId="77777777" w:rsidR="00055D93" w:rsidRPr="00F70A23" w:rsidRDefault="00055D93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hideMark/>
          </w:tcPr>
          <w:p w14:paraId="4DDF464E" w14:textId="77777777" w:rsidR="00055D93" w:rsidRPr="00F70A23" w:rsidRDefault="00055D93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</w:tcPr>
          <w:p w14:paraId="099902E5" w14:textId="17CEAE9D" w:rsidR="00055D93" w:rsidRPr="00F70A23" w:rsidRDefault="0002032D" w:rsidP="0043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8C5097A" w14:textId="187E1180" w:rsidR="00E5323B" w:rsidRPr="00F70A23" w:rsidRDefault="00E5323B" w:rsidP="00433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22D66" w14:textId="77777777" w:rsidR="0002032D" w:rsidRPr="00F70A23" w:rsidRDefault="0002032D" w:rsidP="00433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0544F" w14:textId="7528E107" w:rsidR="00894C55" w:rsidRPr="00F70A23" w:rsidRDefault="00055D93" w:rsidP="00433530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 xml:space="preserve">Satiksmes </w:t>
      </w:r>
      <w:r w:rsidR="00894C55" w:rsidRPr="00F70A23">
        <w:rPr>
          <w:rFonts w:ascii="Times New Roman" w:hAnsi="Times New Roman" w:cs="Times New Roman"/>
          <w:sz w:val="24"/>
          <w:szCs w:val="24"/>
        </w:rPr>
        <w:t>ministrs</w:t>
      </w:r>
      <w:r w:rsidR="00894C55" w:rsidRPr="00F70A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A23">
        <w:rPr>
          <w:rFonts w:ascii="Times New Roman" w:hAnsi="Times New Roman" w:cs="Times New Roman"/>
          <w:sz w:val="24"/>
          <w:szCs w:val="24"/>
        </w:rPr>
        <w:t>T.Linkaits</w:t>
      </w:r>
      <w:proofErr w:type="spellEnd"/>
    </w:p>
    <w:p w14:paraId="48ED039B" w14:textId="77777777" w:rsidR="0002032D" w:rsidRPr="00F70A23" w:rsidRDefault="0002032D" w:rsidP="00433530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8CB29" w14:textId="0B514C69" w:rsidR="00055D93" w:rsidRPr="00F70A23" w:rsidRDefault="00055D93" w:rsidP="00433530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Vīza:</w:t>
      </w:r>
    </w:p>
    <w:p w14:paraId="5E6DDFBD" w14:textId="7EC5EC0A" w:rsidR="00055D93" w:rsidRPr="00E21267" w:rsidRDefault="006D452A" w:rsidP="00433530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v</w:t>
      </w:r>
      <w:r w:rsidR="00055D93" w:rsidRPr="00F70A23">
        <w:rPr>
          <w:rFonts w:ascii="Times New Roman" w:hAnsi="Times New Roman" w:cs="Times New Roman"/>
          <w:sz w:val="24"/>
          <w:szCs w:val="24"/>
        </w:rPr>
        <w:t xml:space="preserve">alsts sekretāra </w:t>
      </w:r>
      <w:proofErr w:type="spellStart"/>
      <w:r w:rsidR="00055D93" w:rsidRPr="00F70A23">
        <w:rPr>
          <w:rFonts w:ascii="Times New Roman" w:hAnsi="Times New Roman" w:cs="Times New Roman"/>
          <w:sz w:val="24"/>
          <w:szCs w:val="24"/>
        </w:rPr>
        <w:t>p.i</w:t>
      </w:r>
      <w:proofErr w:type="spellEnd"/>
      <w:r w:rsidR="00055D93" w:rsidRPr="00F70A23">
        <w:rPr>
          <w:rFonts w:ascii="Times New Roman" w:hAnsi="Times New Roman" w:cs="Times New Roman"/>
          <w:sz w:val="24"/>
          <w:szCs w:val="24"/>
        </w:rPr>
        <w:t>.</w:t>
      </w:r>
      <w:r w:rsidR="00055D93" w:rsidRPr="00F70A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55D93" w:rsidRPr="00F70A23">
        <w:rPr>
          <w:rFonts w:ascii="Times New Roman" w:hAnsi="Times New Roman" w:cs="Times New Roman"/>
          <w:sz w:val="24"/>
          <w:szCs w:val="24"/>
        </w:rPr>
        <w:t>Dž.Innusa</w:t>
      </w:r>
      <w:proofErr w:type="spellEnd"/>
      <w:r w:rsidR="00055D93" w:rsidRPr="00E21267">
        <w:rPr>
          <w:rFonts w:ascii="Times New Roman" w:hAnsi="Times New Roman" w:cs="Times New Roman"/>
          <w:sz w:val="24"/>
          <w:szCs w:val="24"/>
        </w:rPr>
        <w:tab/>
      </w:r>
    </w:p>
    <w:p w14:paraId="4C2BE9B3" w14:textId="77777777" w:rsidR="0002032D" w:rsidRDefault="0002032D" w:rsidP="00433530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6DFC89" w14:textId="77777777" w:rsidR="0002032D" w:rsidRDefault="0002032D" w:rsidP="00433530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2032D" w:rsidSect="00377061">
      <w:headerReference w:type="default" r:id="rId10"/>
      <w:footerReference w:type="default" r:id="rId11"/>
      <w:footerReference w:type="first" r:id="rId12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EE51B" w14:textId="77777777" w:rsidR="00F90C6A" w:rsidRDefault="00F90C6A" w:rsidP="00894C55">
      <w:pPr>
        <w:spacing w:after="0" w:line="240" w:lineRule="auto"/>
      </w:pPr>
      <w:r>
        <w:separator/>
      </w:r>
    </w:p>
  </w:endnote>
  <w:endnote w:type="continuationSeparator" w:id="0">
    <w:p w14:paraId="79C632C4" w14:textId="77777777" w:rsidR="00F90C6A" w:rsidRDefault="00F90C6A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33569" w14:textId="3169FA1F" w:rsidR="00A23D1F" w:rsidRPr="00894C55" w:rsidRDefault="00A23D1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SManot_</w:t>
    </w:r>
    <w:r w:rsidR="001C23D4">
      <w:rPr>
        <w:rFonts w:ascii="Times New Roman" w:hAnsi="Times New Roman" w:cs="Times New Roman"/>
        <w:sz w:val="20"/>
        <w:szCs w:val="20"/>
      </w:rPr>
      <w:t>21</w:t>
    </w:r>
    <w:r w:rsidR="00BC3E0B">
      <w:rPr>
        <w:rFonts w:ascii="Times New Roman" w:hAnsi="Times New Roman" w:cs="Times New Roman"/>
        <w:sz w:val="20"/>
        <w:szCs w:val="20"/>
      </w:rPr>
      <w:t>06</w:t>
    </w:r>
    <w:r>
      <w:rPr>
        <w:rFonts w:ascii="Times New Roman" w:hAnsi="Times New Roman" w:cs="Times New Roman"/>
        <w:sz w:val="20"/>
        <w:szCs w:val="20"/>
      </w:rPr>
      <w:t>19_</w:t>
    </w:r>
    <w:r w:rsidR="007C7059">
      <w:rPr>
        <w:rFonts w:ascii="Times New Roman" w:hAnsi="Times New Roman" w:cs="Times New Roman"/>
        <w:sz w:val="20"/>
        <w:szCs w:val="20"/>
      </w:rPr>
      <w:t>komerc_</w:t>
    </w:r>
    <w:r w:rsidR="00BC3E0B">
      <w:rPr>
        <w:rFonts w:ascii="Times New Roman" w:hAnsi="Times New Roman" w:cs="Times New Roman"/>
        <w:sz w:val="20"/>
        <w:szCs w:val="20"/>
      </w:rPr>
      <w:t>vieglie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A6BFD" w14:textId="150252AD" w:rsidR="00A23D1F" w:rsidRPr="009A2654" w:rsidRDefault="00A23D1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SManot_</w:t>
    </w:r>
    <w:r w:rsidR="001C23D4">
      <w:rPr>
        <w:rFonts w:ascii="Times New Roman" w:hAnsi="Times New Roman" w:cs="Times New Roman"/>
        <w:sz w:val="20"/>
        <w:szCs w:val="20"/>
      </w:rPr>
      <w:t>21</w:t>
    </w:r>
    <w:r>
      <w:rPr>
        <w:rFonts w:ascii="Times New Roman" w:hAnsi="Times New Roman" w:cs="Times New Roman"/>
        <w:sz w:val="20"/>
        <w:szCs w:val="20"/>
      </w:rPr>
      <w:t>0619_</w:t>
    </w:r>
    <w:r w:rsidR="007C7059">
      <w:rPr>
        <w:rFonts w:ascii="Times New Roman" w:hAnsi="Times New Roman" w:cs="Times New Roman"/>
        <w:sz w:val="20"/>
        <w:szCs w:val="20"/>
      </w:rPr>
      <w:t>komercp_vieglie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83C5A" w14:textId="77777777" w:rsidR="00F90C6A" w:rsidRDefault="00F90C6A" w:rsidP="00894C55">
      <w:pPr>
        <w:spacing w:after="0" w:line="240" w:lineRule="auto"/>
      </w:pPr>
      <w:r>
        <w:separator/>
      </w:r>
    </w:p>
  </w:footnote>
  <w:footnote w:type="continuationSeparator" w:id="0">
    <w:p w14:paraId="7B7B3D61" w14:textId="77777777" w:rsidR="00F90C6A" w:rsidRDefault="00F90C6A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56F50595" w14:textId="7B119DD9" w:rsidR="00A23D1F" w:rsidRPr="00C25B49" w:rsidRDefault="00A23D1F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D13912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61B2"/>
    <w:multiLevelType w:val="multilevel"/>
    <w:tmpl w:val="CB1A2900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CF2158"/>
    <w:multiLevelType w:val="hybridMultilevel"/>
    <w:tmpl w:val="CF0ED38C"/>
    <w:lvl w:ilvl="0" w:tplc="56569AB0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92B40"/>
    <w:multiLevelType w:val="hybridMultilevel"/>
    <w:tmpl w:val="70387FC0"/>
    <w:lvl w:ilvl="0" w:tplc="466C33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72FB"/>
    <w:multiLevelType w:val="hybridMultilevel"/>
    <w:tmpl w:val="3B545816"/>
    <w:lvl w:ilvl="0" w:tplc="B3A8A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7459"/>
    <w:multiLevelType w:val="hybridMultilevel"/>
    <w:tmpl w:val="38FC9682"/>
    <w:lvl w:ilvl="0" w:tplc="8C2C0C3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079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044D16"/>
    <w:multiLevelType w:val="multilevel"/>
    <w:tmpl w:val="F00E08C4"/>
    <w:lvl w:ilvl="0">
      <w:start w:val="29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theme="minorBidi" w:hint="default"/>
      </w:rPr>
    </w:lvl>
  </w:abstractNum>
  <w:abstractNum w:abstractNumId="7" w15:restartNumberingAfterBreak="0">
    <w:nsid w:val="33131820"/>
    <w:multiLevelType w:val="multilevel"/>
    <w:tmpl w:val="8D7A0760"/>
    <w:lvl w:ilvl="0">
      <w:start w:val="7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312515E"/>
    <w:multiLevelType w:val="hybridMultilevel"/>
    <w:tmpl w:val="29029F54"/>
    <w:lvl w:ilvl="0" w:tplc="1CB48C20">
      <w:start w:val="1"/>
      <w:numFmt w:val="decimal"/>
      <w:lvlText w:val="%1)"/>
      <w:lvlJc w:val="left"/>
      <w:pPr>
        <w:ind w:left="483" w:hanging="360"/>
      </w:pPr>
      <w:rPr>
        <w:rFonts w:eastAsiaTheme="minorHAns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203" w:hanging="360"/>
      </w:pPr>
    </w:lvl>
    <w:lvl w:ilvl="2" w:tplc="0426001B" w:tentative="1">
      <w:start w:val="1"/>
      <w:numFmt w:val="lowerRoman"/>
      <w:lvlText w:val="%3."/>
      <w:lvlJc w:val="right"/>
      <w:pPr>
        <w:ind w:left="1923" w:hanging="180"/>
      </w:pPr>
    </w:lvl>
    <w:lvl w:ilvl="3" w:tplc="0426000F" w:tentative="1">
      <w:start w:val="1"/>
      <w:numFmt w:val="decimal"/>
      <w:lvlText w:val="%4."/>
      <w:lvlJc w:val="left"/>
      <w:pPr>
        <w:ind w:left="2643" w:hanging="360"/>
      </w:pPr>
    </w:lvl>
    <w:lvl w:ilvl="4" w:tplc="04260019" w:tentative="1">
      <w:start w:val="1"/>
      <w:numFmt w:val="lowerLetter"/>
      <w:lvlText w:val="%5."/>
      <w:lvlJc w:val="left"/>
      <w:pPr>
        <w:ind w:left="3363" w:hanging="360"/>
      </w:pPr>
    </w:lvl>
    <w:lvl w:ilvl="5" w:tplc="0426001B" w:tentative="1">
      <w:start w:val="1"/>
      <w:numFmt w:val="lowerRoman"/>
      <w:lvlText w:val="%6."/>
      <w:lvlJc w:val="right"/>
      <w:pPr>
        <w:ind w:left="4083" w:hanging="180"/>
      </w:pPr>
    </w:lvl>
    <w:lvl w:ilvl="6" w:tplc="0426000F" w:tentative="1">
      <w:start w:val="1"/>
      <w:numFmt w:val="decimal"/>
      <w:lvlText w:val="%7."/>
      <w:lvlJc w:val="left"/>
      <w:pPr>
        <w:ind w:left="4803" w:hanging="360"/>
      </w:pPr>
    </w:lvl>
    <w:lvl w:ilvl="7" w:tplc="04260019" w:tentative="1">
      <w:start w:val="1"/>
      <w:numFmt w:val="lowerLetter"/>
      <w:lvlText w:val="%8."/>
      <w:lvlJc w:val="left"/>
      <w:pPr>
        <w:ind w:left="5523" w:hanging="360"/>
      </w:pPr>
    </w:lvl>
    <w:lvl w:ilvl="8" w:tplc="0426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9" w15:restartNumberingAfterBreak="0">
    <w:nsid w:val="50C440ED"/>
    <w:multiLevelType w:val="multilevel"/>
    <w:tmpl w:val="CB1A2900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BCE47AB"/>
    <w:multiLevelType w:val="hybridMultilevel"/>
    <w:tmpl w:val="856E5E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F3A75"/>
    <w:multiLevelType w:val="multilevel"/>
    <w:tmpl w:val="B4108266"/>
    <w:lvl w:ilvl="0">
      <w:start w:val="7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2" w15:restartNumberingAfterBreak="0">
    <w:nsid w:val="78BC0895"/>
    <w:multiLevelType w:val="hybridMultilevel"/>
    <w:tmpl w:val="7932DE24"/>
    <w:lvl w:ilvl="0" w:tplc="B772487E">
      <w:start w:val="1"/>
      <w:numFmt w:val="decimal"/>
      <w:lvlText w:val="%1)"/>
      <w:lvlJc w:val="left"/>
      <w:pPr>
        <w:ind w:left="65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74" w:hanging="360"/>
      </w:pPr>
    </w:lvl>
    <w:lvl w:ilvl="2" w:tplc="0426001B" w:tentative="1">
      <w:start w:val="1"/>
      <w:numFmt w:val="lowerRoman"/>
      <w:lvlText w:val="%3."/>
      <w:lvlJc w:val="right"/>
      <w:pPr>
        <w:ind w:left="2094" w:hanging="180"/>
      </w:pPr>
    </w:lvl>
    <w:lvl w:ilvl="3" w:tplc="0426000F" w:tentative="1">
      <w:start w:val="1"/>
      <w:numFmt w:val="decimal"/>
      <w:lvlText w:val="%4."/>
      <w:lvlJc w:val="left"/>
      <w:pPr>
        <w:ind w:left="2814" w:hanging="360"/>
      </w:pPr>
    </w:lvl>
    <w:lvl w:ilvl="4" w:tplc="04260019" w:tentative="1">
      <w:start w:val="1"/>
      <w:numFmt w:val="lowerLetter"/>
      <w:lvlText w:val="%5."/>
      <w:lvlJc w:val="left"/>
      <w:pPr>
        <w:ind w:left="3534" w:hanging="360"/>
      </w:pPr>
    </w:lvl>
    <w:lvl w:ilvl="5" w:tplc="0426001B" w:tentative="1">
      <w:start w:val="1"/>
      <w:numFmt w:val="lowerRoman"/>
      <w:lvlText w:val="%6."/>
      <w:lvlJc w:val="right"/>
      <w:pPr>
        <w:ind w:left="4254" w:hanging="180"/>
      </w:pPr>
    </w:lvl>
    <w:lvl w:ilvl="6" w:tplc="0426000F" w:tentative="1">
      <w:start w:val="1"/>
      <w:numFmt w:val="decimal"/>
      <w:lvlText w:val="%7."/>
      <w:lvlJc w:val="left"/>
      <w:pPr>
        <w:ind w:left="4974" w:hanging="360"/>
      </w:pPr>
    </w:lvl>
    <w:lvl w:ilvl="7" w:tplc="04260019" w:tentative="1">
      <w:start w:val="1"/>
      <w:numFmt w:val="lowerLetter"/>
      <w:lvlText w:val="%8."/>
      <w:lvlJc w:val="left"/>
      <w:pPr>
        <w:ind w:left="5694" w:hanging="360"/>
      </w:pPr>
    </w:lvl>
    <w:lvl w:ilvl="8" w:tplc="0426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 w15:restartNumberingAfterBreak="0">
    <w:nsid w:val="7D0D2EFA"/>
    <w:multiLevelType w:val="hybridMultilevel"/>
    <w:tmpl w:val="FF949362"/>
    <w:lvl w:ilvl="0" w:tplc="B688F4F4">
      <w:start w:val="4"/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4" w15:restartNumberingAfterBreak="0">
    <w:nsid w:val="7D5C7AF6"/>
    <w:multiLevelType w:val="hybridMultilevel"/>
    <w:tmpl w:val="A3F6B3E8"/>
    <w:lvl w:ilvl="0" w:tplc="B18E2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14"/>
  </w:num>
  <w:num w:numId="8">
    <w:abstractNumId w:val="2"/>
  </w:num>
  <w:num w:numId="9">
    <w:abstractNumId w:val="6"/>
  </w:num>
  <w:num w:numId="10">
    <w:abstractNumId w:val="11"/>
  </w:num>
  <w:num w:numId="11">
    <w:abstractNumId w:val="7"/>
  </w:num>
  <w:num w:numId="12">
    <w:abstractNumId w:val="0"/>
  </w:num>
  <w:num w:numId="13">
    <w:abstractNumId w:val="5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48B9"/>
    <w:rsid w:val="00015888"/>
    <w:rsid w:val="00017827"/>
    <w:rsid w:val="0002032D"/>
    <w:rsid w:val="00020462"/>
    <w:rsid w:val="00025553"/>
    <w:rsid w:val="00026E32"/>
    <w:rsid w:val="0004486C"/>
    <w:rsid w:val="00055D93"/>
    <w:rsid w:val="00062D88"/>
    <w:rsid w:val="00071C7A"/>
    <w:rsid w:val="00080F66"/>
    <w:rsid w:val="00081EA1"/>
    <w:rsid w:val="0008794A"/>
    <w:rsid w:val="0009551C"/>
    <w:rsid w:val="000A22D9"/>
    <w:rsid w:val="000F3778"/>
    <w:rsid w:val="00101840"/>
    <w:rsid w:val="00103451"/>
    <w:rsid w:val="0013204D"/>
    <w:rsid w:val="00136E78"/>
    <w:rsid w:val="00144393"/>
    <w:rsid w:val="0016673F"/>
    <w:rsid w:val="00172F26"/>
    <w:rsid w:val="001A6576"/>
    <w:rsid w:val="001C23D4"/>
    <w:rsid w:val="0021173F"/>
    <w:rsid w:val="0022268E"/>
    <w:rsid w:val="002315F0"/>
    <w:rsid w:val="00237FED"/>
    <w:rsid w:val="00243426"/>
    <w:rsid w:val="002441BF"/>
    <w:rsid w:val="00262220"/>
    <w:rsid w:val="00265C08"/>
    <w:rsid w:val="00272A0E"/>
    <w:rsid w:val="00295FE0"/>
    <w:rsid w:val="0029789A"/>
    <w:rsid w:val="002A344B"/>
    <w:rsid w:val="002A3BBB"/>
    <w:rsid w:val="002A4A2F"/>
    <w:rsid w:val="002A5BDA"/>
    <w:rsid w:val="002C2191"/>
    <w:rsid w:val="002E11FD"/>
    <w:rsid w:val="002E1C05"/>
    <w:rsid w:val="002F0F30"/>
    <w:rsid w:val="0030576D"/>
    <w:rsid w:val="0031235C"/>
    <w:rsid w:val="00325C1C"/>
    <w:rsid w:val="00363B27"/>
    <w:rsid w:val="00365869"/>
    <w:rsid w:val="00371B89"/>
    <w:rsid w:val="003753A0"/>
    <w:rsid w:val="00377061"/>
    <w:rsid w:val="0038222D"/>
    <w:rsid w:val="003877C1"/>
    <w:rsid w:val="00394ACD"/>
    <w:rsid w:val="003A32B0"/>
    <w:rsid w:val="003B0BF9"/>
    <w:rsid w:val="003B1F27"/>
    <w:rsid w:val="003C3DA4"/>
    <w:rsid w:val="003D3865"/>
    <w:rsid w:val="003D4AFF"/>
    <w:rsid w:val="003D62D5"/>
    <w:rsid w:val="003E0791"/>
    <w:rsid w:val="003F28AC"/>
    <w:rsid w:val="004268F9"/>
    <w:rsid w:val="00433530"/>
    <w:rsid w:val="004454FE"/>
    <w:rsid w:val="004502AE"/>
    <w:rsid w:val="00456E40"/>
    <w:rsid w:val="00471F27"/>
    <w:rsid w:val="00475027"/>
    <w:rsid w:val="00477EB0"/>
    <w:rsid w:val="00487297"/>
    <w:rsid w:val="004A441D"/>
    <w:rsid w:val="004B0CAE"/>
    <w:rsid w:val="004C4021"/>
    <w:rsid w:val="004D5A64"/>
    <w:rsid w:val="004D5DC5"/>
    <w:rsid w:val="004E7140"/>
    <w:rsid w:val="0050178F"/>
    <w:rsid w:val="00503227"/>
    <w:rsid w:val="005126BD"/>
    <w:rsid w:val="00536189"/>
    <w:rsid w:val="00540664"/>
    <w:rsid w:val="00545C2C"/>
    <w:rsid w:val="0054676F"/>
    <w:rsid w:val="00566490"/>
    <w:rsid w:val="00570615"/>
    <w:rsid w:val="005732BB"/>
    <w:rsid w:val="00574A23"/>
    <w:rsid w:val="00580928"/>
    <w:rsid w:val="00583193"/>
    <w:rsid w:val="005974C2"/>
    <w:rsid w:val="005A5E4F"/>
    <w:rsid w:val="005B4241"/>
    <w:rsid w:val="005E1665"/>
    <w:rsid w:val="005E20DC"/>
    <w:rsid w:val="00603E1B"/>
    <w:rsid w:val="00616F0A"/>
    <w:rsid w:val="00626289"/>
    <w:rsid w:val="006325C7"/>
    <w:rsid w:val="006336AD"/>
    <w:rsid w:val="00655F2C"/>
    <w:rsid w:val="00681E4D"/>
    <w:rsid w:val="0069209D"/>
    <w:rsid w:val="0069353F"/>
    <w:rsid w:val="006A1BCD"/>
    <w:rsid w:val="006A1F4C"/>
    <w:rsid w:val="006B55A6"/>
    <w:rsid w:val="006C62F8"/>
    <w:rsid w:val="006D452A"/>
    <w:rsid w:val="006E1081"/>
    <w:rsid w:val="006E721B"/>
    <w:rsid w:val="006E7997"/>
    <w:rsid w:val="006F5227"/>
    <w:rsid w:val="00716B4A"/>
    <w:rsid w:val="0071717D"/>
    <w:rsid w:val="00720585"/>
    <w:rsid w:val="00722762"/>
    <w:rsid w:val="00742E82"/>
    <w:rsid w:val="00751701"/>
    <w:rsid w:val="00773AF6"/>
    <w:rsid w:val="00785FA6"/>
    <w:rsid w:val="00795F71"/>
    <w:rsid w:val="007A3E44"/>
    <w:rsid w:val="007A449F"/>
    <w:rsid w:val="007A5D5E"/>
    <w:rsid w:val="007A7987"/>
    <w:rsid w:val="007B00CB"/>
    <w:rsid w:val="007B77CB"/>
    <w:rsid w:val="007C7059"/>
    <w:rsid w:val="007E5F7A"/>
    <w:rsid w:val="007E73AB"/>
    <w:rsid w:val="007F110C"/>
    <w:rsid w:val="0081176B"/>
    <w:rsid w:val="00816C11"/>
    <w:rsid w:val="00833523"/>
    <w:rsid w:val="008356C0"/>
    <w:rsid w:val="00835B83"/>
    <w:rsid w:val="0083629D"/>
    <w:rsid w:val="00853BB3"/>
    <w:rsid w:val="0085472F"/>
    <w:rsid w:val="0085668D"/>
    <w:rsid w:val="00866DB2"/>
    <w:rsid w:val="008879EE"/>
    <w:rsid w:val="0089265D"/>
    <w:rsid w:val="00894C55"/>
    <w:rsid w:val="00896D7C"/>
    <w:rsid w:val="008C61F2"/>
    <w:rsid w:val="008D71A4"/>
    <w:rsid w:val="008E68C3"/>
    <w:rsid w:val="008E723D"/>
    <w:rsid w:val="0090798B"/>
    <w:rsid w:val="0092089F"/>
    <w:rsid w:val="00926E94"/>
    <w:rsid w:val="00932521"/>
    <w:rsid w:val="00934DD5"/>
    <w:rsid w:val="009404B6"/>
    <w:rsid w:val="00961AFF"/>
    <w:rsid w:val="00966683"/>
    <w:rsid w:val="00970D8B"/>
    <w:rsid w:val="0098131E"/>
    <w:rsid w:val="00984548"/>
    <w:rsid w:val="009945A4"/>
    <w:rsid w:val="009959CD"/>
    <w:rsid w:val="00996049"/>
    <w:rsid w:val="0099673B"/>
    <w:rsid w:val="009A2654"/>
    <w:rsid w:val="009A2C9F"/>
    <w:rsid w:val="009A6BB4"/>
    <w:rsid w:val="009C37B3"/>
    <w:rsid w:val="009E26E7"/>
    <w:rsid w:val="009E69CA"/>
    <w:rsid w:val="009F3E36"/>
    <w:rsid w:val="009F761C"/>
    <w:rsid w:val="00A10FC3"/>
    <w:rsid w:val="00A20EFB"/>
    <w:rsid w:val="00A23D1F"/>
    <w:rsid w:val="00A265B5"/>
    <w:rsid w:val="00A27D8F"/>
    <w:rsid w:val="00A470AD"/>
    <w:rsid w:val="00A60133"/>
    <w:rsid w:val="00A6073E"/>
    <w:rsid w:val="00A62197"/>
    <w:rsid w:val="00A72A81"/>
    <w:rsid w:val="00A762A6"/>
    <w:rsid w:val="00A94AA4"/>
    <w:rsid w:val="00A96978"/>
    <w:rsid w:val="00AC35FA"/>
    <w:rsid w:val="00AD58B1"/>
    <w:rsid w:val="00AD701D"/>
    <w:rsid w:val="00AD79E9"/>
    <w:rsid w:val="00AE5567"/>
    <w:rsid w:val="00AF1239"/>
    <w:rsid w:val="00AF4742"/>
    <w:rsid w:val="00AF510F"/>
    <w:rsid w:val="00AF74A8"/>
    <w:rsid w:val="00B134D6"/>
    <w:rsid w:val="00B16480"/>
    <w:rsid w:val="00B2165C"/>
    <w:rsid w:val="00B21D53"/>
    <w:rsid w:val="00B479DD"/>
    <w:rsid w:val="00B55527"/>
    <w:rsid w:val="00B57C08"/>
    <w:rsid w:val="00B64F00"/>
    <w:rsid w:val="00BA20AA"/>
    <w:rsid w:val="00BA2BC8"/>
    <w:rsid w:val="00BB48A6"/>
    <w:rsid w:val="00BB618B"/>
    <w:rsid w:val="00BC3E0B"/>
    <w:rsid w:val="00BD4425"/>
    <w:rsid w:val="00BE0700"/>
    <w:rsid w:val="00BE48FD"/>
    <w:rsid w:val="00BF3679"/>
    <w:rsid w:val="00BF3F7B"/>
    <w:rsid w:val="00C14D62"/>
    <w:rsid w:val="00C17B90"/>
    <w:rsid w:val="00C22A78"/>
    <w:rsid w:val="00C25B49"/>
    <w:rsid w:val="00C3351B"/>
    <w:rsid w:val="00C56571"/>
    <w:rsid w:val="00C678AB"/>
    <w:rsid w:val="00C741F5"/>
    <w:rsid w:val="00C74DFB"/>
    <w:rsid w:val="00C839D9"/>
    <w:rsid w:val="00C86E60"/>
    <w:rsid w:val="00C93146"/>
    <w:rsid w:val="00C97EE3"/>
    <w:rsid w:val="00CB59B3"/>
    <w:rsid w:val="00CC0D2D"/>
    <w:rsid w:val="00CC7B06"/>
    <w:rsid w:val="00CE47FD"/>
    <w:rsid w:val="00CE5657"/>
    <w:rsid w:val="00D0783A"/>
    <w:rsid w:val="00D133F8"/>
    <w:rsid w:val="00D13912"/>
    <w:rsid w:val="00D14A3E"/>
    <w:rsid w:val="00D179E5"/>
    <w:rsid w:val="00D27D56"/>
    <w:rsid w:val="00D40175"/>
    <w:rsid w:val="00D71E64"/>
    <w:rsid w:val="00D866E5"/>
    <w:rsid w:val="00D905F0"/>
    <w:rsid w:val="00DB1B1B"/>
    <w:rsid w:val="00DB526E"/>
    <w:rsid w:val="00DD12C2"/>
    <w:rsid w:val="00DE175B"/>
    <w:rsid w:val="00E13EE0"/>
    <w:rsid w:val="00E21267"/>
    <w:rsid w:val="00E26362"/>
    <w:rsid w:val="00E3716B"/>
    <w:rsid w:val="00E37D53"/>
    <w:rsid w:val="00E5323B"/>
    <w:rsid w:val="00E81481"/>
    <w:rsid w:val="00E85CBC"/>
    <w:rsid w:val="00E8749E"/>
    <w:rsid w:val="00E90C01"/>
    <w:rsid w:val="00E96CB9"/>
    <w:rsid w:val="00EA486E"/>
    <w:rsid w:val="00EC0FB1"/>
    <w:rsid w:val="00EC672E"/>
    <w:rsid w:val="00EC7B68"/>
    <w:rsid w:val="00ED498F"/>
    <w:rsid w:val="00ED54F7"/>
    <w:rsid w:val="00ED621E"/>
    <w:rsid w:val="00EF25EB"/>
    <w:rsid w:val="00EF2BE2"/>
    <w:rsid w:val="00F13EF3"/>
    <w:rsid w:val="00F16C1A"/>
    <w:rsid w:val="00F51B75"/>
    <w:rsid w:val="00F57B0C"/>
    <w:rsid w:val="00F62C44"/>
    <w:rsid w:val="00F70A23"/>
    <w:rsid w:val="00F716AF"/>
    <w:rsid w:val="00F74B45"/>
    <w:rsid w:val="00F90C6A"/>
    <w:rsid w:val="00FA7F73"/>
    <w:rsid w:val="00FB60AD"/>
    <w:rsid w:val="00FC072B"/>
    <w:rsid w:val="00FC28A5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02428"/>
  <w15:docId w15:val="{934C6585-8EF7-440B-998F-E87059D2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rsid w:val="00BF367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BF3679"/>
    <w:rPr>
      <w:b/>
      <w:bCs/>
      <w:i w:val="0"/>
      <w:iCs w:val="0"/>
    </w:rPr>
  </w:style>
  <w:style w:type="character" w:customStyle="1" w:styleId="st1">
    <w:name w:val="st1"/>
    <w:basedOn w:val="DefaultParagraphFont"/>
    <w:rsid w:val="00BF3679"/>
  </w:style>
  <w:style w:type="paragraph" w:customStyle="1" w:styleId="naisnod">
    <w:name w:val="naisnod"/>
    <w:basedOn w:val="Normal"/>
    <w:rsid w:val="00055D93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5A5E4F"/>
    <w:pPr>
      <w:ind w:left="720"/>
      <w:contextualSpacing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B479DD"/>
  </w:style>
  <w:style w:type="paragraph" w:customStyle="1" w:styleId="tv2132">
    <w:name w:val="tv2132"/>
    <w:basedOn w:val="Normal"/>
    <w:rsid w:val="007A449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96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C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3946-par-nodokliem-un-nodev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m.gov.lv/sm/content/?cat=553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57C8B"/>
    <w:rsid w:val="00084514"/>
    <w:rsid w:val="001F26E4"/>
    <w:rsid w:val="00344186"/>
    <w:rsid w:val="00367DC1"/>
    <w:rsid w:val="00472F39"/>
    <w:rsid w:val="00523A63"/>
    <w:rsid w:val="0085495E"/>
    <w:rsid w:val="008B623B"/>
    <w:rsid w:val="008D39C9"/>
    <w:rsid w:val="009600F1"/>
    <w:rsid w:val="009C1B4C"/>
    <w:rsid w:val="00AD4A2F"/>
    <w:rsid w:val="00B3767C"/>
    <w:rsid w:val="00B64B89"/>
    <w:rsid w:val="00C00671"/>
    <w:rsid w:val="00D0108C"/>
    <w:rsid w:val="00D76390"/>
    <w:rsid w:val="00E56826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A23CE-0DD4-458C-BB2A-0ADBD838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8826</Words>
  <Characters>5031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Dana.Ziemele-Adricka@sam.gov.lv</dc:creator>
  <dc:description>67012345, vards.uzvards@mk.gov.lv</dc:description>
  <cp:lastModifiedBy>Jekaterina Borovika</cp:lastModifiedBy>
  <cp:revision>2</cp:revision>
  <cp:lastPrinted>2019-06-18T06:08:00Z</cp:lastPrinted>
  <dcterms:created xsi:type="dcterms:W3CDTF">2019-06-25T12:14:00Z</dcterms:created>
  <dcterms:modified xsi:type="dcterms:W3CDTF">2019-06-25T12:14:00Z</dcterms:modified>
</cp:coreProperties>
</file>