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D7459" w14:textId="54B825BF" w:rsidR="00911129" w:rsidRDefault="00911129" w:rsidP="00C91CA9">
      <w:pPr>
        <w:tabs>
          <w:tab w:val="left" w:pos="6663"/>
        </w:tabs>
        <w:rPr>
          <w:sz w:val="28"/>
          <w:szCs w:val="28"/>
        </w:rPr>
      </w:pPr>
    </w:p>
    <w:p w14:paraId="378CEB47" w14:textId="77777777" w:rsidR="00561A0C" w:rsidRDefault="00561A0C" w:rsidP="00C91CA9">
      <w:pPr>
        <w:tabs>
          <w:tab w:val="left" w:pos="6663"/>
        </w:tabs>
        <w:rPr>
          <w:sz w:val="28"/>
          <w:szCs w:val="28"/>
        </w:rPr>
      </w:pPr>
    </w:p>
    <w:p w14:paraId="2C015FE8" w14:textId="77777777" w:rsidR="00911129" w:rsidRDefault="00911129" w:rsidP="00C91CA9">
      <w:pPr>
        <w:tabs>
          <w:tab w:val="left" w:pos="6663"/>
        </w:tabs>
        <w:rPr>
          <w:sz w:val="28"/>
          <w:szCs w:val="28"/>
        </w:rPr>
      </w:pPr>
    </w:p>
    <w:p w14:paraId="3B2BA643" w14:textId="4579A6E5" w:rsidR="00911129" w:rsidRPr="007779EA" w:rsidRDefault="00911129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 xml:space="preserve">. gada </w:t>
      </w:r>
      <w:r w:rsidR="00887C36">
        <w:rPr>
          <w:sz w:val="28"/>
          <w:szCs w:val="28"/>
        </w:rPr>
        <w:t>11. jūnijā</w:t>
      </w:r>
      <w:r w:rsidRPr="007779EA">
        <w:rPr>
          <w:sz w:val="28"/>
          <w:szCs w:val="28"/>
        </w:rPr>
        <w:tab/>
        <w:t>Noteikumi Nr.</w:t>
      </w:r>
      <w:r w:rsidR="00887C36">
        <w:rPr>
          <w:sz w:val="28"/>
          <w:szCs w:val="28"/>
        </w:rPr>
        <w:t> 246</w:t>
      </w:r>
    </w:p>
    <w:p w14:paraId="14963421" w14:textId="669D8E94" w:rsidR="00911129" w:rsidRPr="007779EA" w:rsidRDefault="00911129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887C36">
        <w:rPr>
          <w:sz w:val="28"/>
          <w:szCs w:val="28"/>
        </w:rPr>
        <w:t> 28 17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18EE4BDA" w14:textId="6AD2FC73" w:rsidR="000D0120" w:rsidRPr="003C586D" w:rsidRDefault="000D0120" w:rsidP="00AC6D2E">
      <w:pPr>
        <w:pStyle w:val="Parastais"/>
        <w:rPr>
          <w:color w:val="000000"/>
          <w:sz w:val="28"/>
          <w:szCs w:val="28"/>
        </w:rPr>
      </w:pPr>
    </w:p>
    <w:p w14:paraId="2B024D2F" w14:textId="05EECBE3" w:rsidR="00E752E9" w:rsidRDefault="00494083" w:rsidP="00AC6D2E">
      <w:pPr>
        <w:pStyle w:val="Parastai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Kārtība, kādā m</w:t>
      </w:r>
      <w:r w:rsidR="00006E38" w:rsidRPr="00006E38">
        <w:rPr>
          <w:b/>
          <w:bCs/>
          <w:color w:val="000000"/>
          <w:sz w:val="28"/>
          <w:szCs w:val="28"/>
        </w:rPr>
        <w:t>aksātnespējas procesa administrator</w:t>
      </w:r>
      <w:r>
        <w:rPr>
          <w:b/>
          <w:bCs/>
          <w:color w:val="000000"/>
          <w:sz w:val="28"/>
          <w:szCs w:val="28"/>
        </w:rPr>
        <w:t>i</w:t>
      </w:r>
      <w:r w:rsidR="00006E38" w:rsidRPr="00006E38">
        <w:rPr>
          <w:b/>
          <w:bCs/>
          <w:color w:val="000000"/>
          <w:sz w:val="28"/>
          <w:szCs w:val="28"/>
        </w:rPr>
        <w:t xml:space="preserve"> </w:t>
      </w:r>
      <w:r w:rsidR="00D34F6B">
        <w:rPr>
          <w:b/>
          <w:bCs/>
          <w:color w:val="000000"/>
          <w:sz w:val="28"/>
          <w:szCs w:val="28"/>
        </w:rPr>
        <w:t>un tiesiskā</w:t>
      </w:r>
      <w:r w:rsidR="001C04C5">
        <w:rPr>
          <w:b/>
          <w:bCs/>
          <w:color w:val="000000"/>
          <w:sz w:val="28"/>
          <w:szCs w:val="28"/>
        </w:rPr>
        <w:t>s</w:t>
      </w:r>
      <w:r w:rsidR="00D34F6B">
        <w:rPr>
          <w:b/>
          <w:bCs/>
          <w:color w:val="000000"/>
          <w:sz w:val="28"/>
          <w:szCs w:val="28"/>
        </w:rPr>
        <w:t xml:space="preserve"> aizsardzības proces</w:t>
      </w:r>
      <w:r w:rsidR="00702FAD">
        <w:rPr>
          <w:b/>
          <w:bCs/>
          <w:color w:val="000000"/>
          <w:sz w:val="28"/>
          <w:szCs w:val="28"/>
        </w:rPr>
        <w:t>a</w:t>
      </w:r>
      <w:r w:rsidR="00D34F6B">
        <w:rPr>
          <w:b/>
          <w:bCs/>
          <w:color w:val="000000"/>
          <w:sz w:val="28"/>
          <w:szCs w:val="28"/>
        </w:rPr>
        <w:t xml:space="preserve"> uzraugošās personas </w:t>
      </w:r>
      <w:r>
        <w:rPr>
          <w:b/>
          <w:bCs/>
          <w:color w:val="000000"/>
          <w:sz w:val="28"/>
          <w:szCs w:val="28"/>
        </w:rPr>
        <w:t xml:space="preserve">kārto </w:t>
      </w:r>
      <w:r w:rsidR="00D34F6B">
        <w:rPr>
          <w:b/>
          <w:bCs/>
          <w:color w:val="000000"/>
          <w:sz w:val="28"/>
          <w:szCs w:val="28"/>
        </w:rPr>
        <w:t>lietvedīb</w:t>
      </w:r>
      <w:r>
        <w:rPr>
          <w:b/>
          <w:bCs/>
          <w:color w:val="000000"/>
          <w:sz w:val="28"/>
          <w:szCs w:val="28"/>
        </w:rPr>
        <w:t>u</w:t>
      </w:r>
    </w:p>
    <w:p w14:paraId="049EED42" w14:textId="77777777" w:rsidR="00247180" w:rsidRPr="00561A0C" w:rsidRDefault="00247180" w:rsidP="00AC6D2E">
      <w:pPr>
        <w:pStyle w:val="Parastais"/>
        <w:jc w:val="center"/>
        <w:rPr>
          <w:bCs/>
          <w:color w:val="000000"/>
          <w:sz w:val="28"/>
          <w:szCs w:val="28"/>
        </w:rPr>
      </w:pPr>
    </w:p>
    <w:p w14:paraId="779EE56E" w14:textId="77777777" w:rsidR="00561A0C" w:rsidRDefault="00D34F6B" w:rsidP="00D34F6B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 xml:space="preserve">Izdoti saskaņā ar </w:t>
      </w:r>
    </w:p>
    <w:p w14:paraId="78223BCD" w14:textId="2CDEBA54" w:rsidR="00D34F6B" w:rsidRDefault="00D34F6B" w:rsidP="00D34F6B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 xml:space="preserve">Maksātnespējas likuma </w:t>
      </w:r>
    </w:p>
    <w:p w14:paraId="4BC7F73B" w14:textId="77777777" w:rsidR="00561A0C" w:rsidRDefault="00D34F6B" w:rsidP="00D34F6B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>12.</w:t>
      </w:r>
      <w:r w:rsidRPr="00D34F6B">
        <w:rPr>
          <w:color w:val="000000"/>
          <w:sz w:val="28"/>
          <w:szCs w:val="28"/>
          <w:vertAlign w:val="superscript"/>
        </w:rPr>
        <w:t>6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panta otro daļu,</w:t>
      </w:r>
      <w:r>
        <w:rPr>
          <w:color w:val="000000"/>
          <w:sz w:val="28"/>
          <w:szCs w:val="28"/>
        </w:rPr>
        <w:t xml:space="preserve"> </w:t>
      </w:r>
    </w:p>
    <w:p w14:paraId="2F07F6B6" w14:textId="327BA078" w:rsidR="00D34F6B" w:rsidRDefault="00D34F6B" w:rsidP="00D34F6B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>12.</w:t>
      </w:r>
      <w:r w:rsidRPr="00D34F6B">
        <w:rPr>
          <w:color w:val="000000"/>
          <w:sz w:val="28"/>
          <w:szCs w:val="28"/>
          <w:vertAlign w:val="superscript"/>
        </w:rPr>
        <w:t>7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 xml:space="preserve">panta ceturto daļu, </w:t>
      </w:r>
    </w:p>
    <w:p w14:paraId="51D8DE43" w14:textId="77777777" w:rsidR="00561A0C" w:rsidRDefault="00D34F6B" w:rsidP="00D34F6B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>26.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panta septīto daļu</w:t>
      </w:r>
      <w:r>
        <w:rPr>
          <w:color w:val="000000"/>
          <w:sz w:val="28"/>
          <w:szCs w:val="28"/>
        </w:rPr>
        <w:t xml:space="preserve"> </w:t>
      </w:r>
      <w:r w:rsidRPr="00D34F6B">
        <w:rPr>
          <w:color w:val="000000"/>
          <w:sz w:val="28"/>
          <w:szCs w:val="28"/>
        </w:rPr>
        <w:t xml:space="preserve">un </w:t>
      </w:r>
    </w:p>
    <w:p w14:paraId="4DB05FAE" w14:textId="61353902" w:rsidR="000D0120" w:rsidRDefault="00D34F6B" w:rsidP="00D34F6B">
      <w:pPr>
        <w:pStyle w:val="Parastais"/>
        <w:jc w:val="right"/>
        <w:rPr>
          <w:color w:val="000000"/>
          <w:sz w:val="28"/>
          <w:szCs w:val="28"/>
        </w:rPr>
      </w:pPr>
      <w:r w:rsidRPr="00D34F6B">
        <w:rPr>
          <w:color w:val="000000"/>
          <w:sz w:val="28"/>
          <w:szCs w:val="28"/>
        </w:rPr>
        <w:t>26.</w:t>
      </w:r>
      <w:r w:rsidRPr="00D34F6B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panta ceturto daļu</w:t>
      </w:r>
    </w:p>
    <w:p w14:paraId="0C4006D0" w14:textId="01C3EFD5" w:rsidR="00247180" w:rsidRDefault="00247180" w:rsidP="006571AB">
      <w:pPr>
        <w:pStyle w:val="Parastais"/>
        <w:rPr>
          <w:color w:val="000000"/>
          <w:sz w:val="28"/>
          <w:szCs w:val="28"/>
        </w:rPr>
      </w:pPr>
    </w:p>
    <w:p w14:paraId="3E8C3A30" w14:textId="3CCB7A52" w:rsidR="007C6503" w:rsidRDefault="000B3927" w:rsidP="00D34F6B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D0688">
        <w:rPr>
          <w:color w:val="000000"/>
          <w:sz w:val="28"/>
          <w:szCs w:val="28"/>
        </w:rPr>
        <w:t> </w:t>
      </w:r>
      <w:r w:rsidR="009F1D04" w:rsidRPr="003C586D">
        <w:rPr>
          <w:color w:val="000000"/>
          <w:sz w:val="28"/>
          <w:szCs w:val="28"/>
        </w:rPr>
        <w:t>Noteikumi nosaka</w:t>
      </w:r>
      <w:r w:rsidR="00D34F6B">
        <w:rPr>
          <w:color w:val="000000"/>
          <w:sz w:val="28"/>
          <w:szCs w:val="28"/>
        </w:rPr>
        <w:t>:</w:t>
      </w:r>
    </w:p>
    <w:p w14:paraId="65208104" w14:textId="4C2BA766" w:rsidR="00D34F6B" w:rsidRDefault="00D34F6B" w:rsidP="00D34F6B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1.1. </w:t>
      </w:r>
      <w:r w:rsidRPr="00D34F6B">
        <w:rPr>
          <w:color w:val="000000"/>
          <w:sz w:val="28"/>
          <w:szCs w:val="28"/>
        </w:rPr>
        <w:t>juridiskās personas maksātnespējas procesa</w:t>
      </w:r>
      <w:r>
        <w:rPr>
          <w:color w:val="000000"/>
          <w:sz w:val="28"/>
          <w:szCs w:val="28"/>
        </w:rPr>
        <w:t xml:space="preserve">, </w:t>
      </w:r>
      <w:r w:rsidRPr="00D34F6B">
        <w:rPr>
          <w:color w:val="000000"/>
          <w:sz w:val="28"/>
          <w:szCs w:val="28"/>
        </w:rPr>
        <w:t>fiziskās personas maksātnespējas procesa (turpmāk</w:t>
      </w:r>
      <w:r>
        <w:rPr>
          <w:color w:val="000000"/>
          <w:sz w:val="28"/>
          <w:szCs w:val="28"/>
        </w:rPr>
        <w:t xml:space="preserve"> kopā </w:t>
      </w:r>
      <w:r w:rsidRPr="00D34F6B">
        <w:rPr>
          <w:color w:val="000000"/>
          <w:sz w:val="28"/>
          <w:szCs w:val="28"/>
        </w:rPr>
        <w:t xml:space="preserve">– maksātnespējas process) </w:t>
      </w:r>
      <w:r>
        <w:rPr>
          <w:color w:val="000000"/>
          <w:sz w:val="28"/>
          <w:szCs w:val="28"/>
        </w:rPr>
        <w:t>un tiesiskā</w:t>
      </w:r>
      <w:r w:rsidR="00864ABE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aizsardzības procesa </w:t>
      </w:r>
      <w:r w:rsidR="00F63FBD">
        <w:rPr>
          <w:color w:val="000000"/>
          <w:sz w:val="28"/>
          <w:szCs w:val="28"/>
        </w:rPr>
        <w:t>lietvedības</w:t>
      </w:r>
      <w:r w:rsidR="00F63FBD" w:rsidRPr="00D34F6B">
        <w:rPr>
          <w:color w:val="000000"/>
          <w:sz w:val="28"/>
          <w:szCs w:val="28"/>
        </w:rPr>
        <w:t xml:space="preserve"> </w:t>
      </w:r>
      <w:r w:rsidRPr="00D34F6B">
        <w:rPr>
          <w:color w:val="000000"/>
          <w:sz w:val="28"/>
          <w:szCs w:val="28"/>
        </w:rPr>
        <w:t>kārtību;</w:t>
      </w:r>
    </w:p>
    <w:p w14:paraId="5765B354" w14:textId="05723838" w:rsidR="00D34F6B" w:rsidRDefault="00D34F6B" w:rsidP="00D34F6B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Pr="00D34F6B">
        <w:rPr>
          <w:color w:val="000000"/>
          <w:sz w:val="28"/>
          <w:szCs w:val="28"/>
        </w:rPr>
        <w:t>maksātnespējas procesa administratora (turpmāk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– administrators) un tiesiskās aizsardzības proces</w:t>
      </w:r>
      <w:r w:rsidR="00702FAD">
        <w:rPr>
          <w:color w:val="000000"/>
          <w:sz w:val="28"/>
          <w:szCs w:val="28"/>
        </w:rPr>
        <w:t>a</w:t>
      </w:r>
      <w:r w:rsidRPr="00D34F6B">
        <w:rPr>
          <w:color w:val="000000"/>
          <w:sz w:val="28"/>
          <w:szCs w:val="28"/>
        </w:rPr>
        <w:t xml:space="preserve"> uzraugošās personas (turpmāk</w:t>
      </w:r>
      <w:r>
        <w:rPr>
          <w:color w:val="000000"/>
          <w:sz w:val="28"/>
          <w:szCs w:val="28"/>
        </w:rPr>
        <w:t> </w:t>
      </w:r>
      <w:r w:rsidRPr="00D34F6B">
        <w:rPr>
          <w:color w:val="000000"/>
          <w:sz w:val="28"/>
          <w:szCs w:val="28"/>
        </w:rPr>
        <w:t>– uzraugošā persona) lietu nomenklatūru un lietu glabāšanas termiņus, kā arī lietvedības uzskaites kārtību.</w:t>
      </w:r>
    </w:p>
    <w:p w14:paraId="61967FD8" w14:textId="3F73BAC2" w:rsidR="00083DD5" w:rsidRDefault="00083DD5" w:rsidP="00E1174C">
      <w:pPr>
        <w:ind w:firstLine="720"/>
        <w:jc w:val="both"/>
        <w:rPr>
          <w:color w:val="000000"/>
          <w:sz w:val="28"/>
          <w:szCs w:val="28"/>
        </w:rPr>
      </w:pPr>
    </w:p>
    <w:p w14:paraId="55D07E2A" w14:textId="0D3E0393" w:rsidR="00D34F6B" w:rsidRDefault="003453F2" w:rsidP="00E1174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34F6B">
        <w:rPr>
          <w:color w:val="000000"/>
          <w:sz w:val="28"/>
          <w:szCs w:val="28"/>
        </w:rPr>
        <w:t xml:space="preserve">. Administrators un uzraugošā persona visus viņu lietvedībā esošos dokumentus reģistrē Elektroniskajā maksātnespējas uzskaites sistēmā (turpmāk – </w:t>
      </w:r>
      <w:r w:rsidR="00A31C62">
        <w:rPr>
          <w:color w:val="000000"/>
          <w:sz w:val="28"/>
          <w:szCs w:val="28"/>
        </w:rPr>
        <w:t>s</w:t>
      </w:r>
      <w:r w:rsidR="00D34F6B">
        <w:rPr>
          <w:color w:val="000000"/>
          <w:sz w:val="28"/>
          <w:szCs w:val="28"/>
        </w:rPr>
        <w:t>istēma)</w:t>
      </w:r>
      <w:r w:rsidR="00BE0E17">
        <w:rPr>
          <w:color w:val="000000"/>
          <w:sz w:val="28"/>
          <w:szCs w:val="28"/>
        </w:rPr>
        <w:t xml:space="preserve"> šādos dokumentu sarakstos:</w:t>
      </w:r>
    </w:p>
    <w:p w14:paraId="51B74780" w14:textId="7022B596" w:rsidR="00BE0E17" w:rsidRDefault="003453F2" w:rsidP="00E1174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0E17">
        <w:rPr>
          <w:color w:val="000000"/>
          <w:sz w:val="28"/>
          <w:szCs w:val="28"/>
        </w:rPr>
        <w:t>.1. saņemtie dokumenti;</w:t>
      </w:r>
    </w:p>
    <w:p w14:paraId="41753E5F" w14:textId="7E9D30D4" w:rsidR="00BE0E17" w:rsidRDefault="003453F2" w:rsidP="008937C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E0E17">
        <w:rPr>
          <w:color w:val="000000"/>
          <w:sz w:val="28"/>
          <w:szCs w:val="28"/>
        </w:rPr>
        <w:t>.2. nosūtītie dokumenti.</w:t>
      </w:r>
    </w:p>
    <w:p w14:paraId="1A1D2A02" w14:textId="160FA42B" w:rsidR="008937CC" w:rsidRDefault="008937CC" w:rsidP="00BE0E17">
      <w:pPr>
        <w:ind w:firstLine="720"/>
        <w:jc w:val="both"/>
        <w:rPr>
          <w:color w:val="000000"/>
          <w:sz w:val="28"/>
          <w:szCs w:val="28"/>
        </w:rPr>
      </w:pPr>
    </w:p>
    <w:p w14:paraId="3EDFFA4E" w14:textId="36B8A587" w:rsidR="00BE0E17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E0E17">
        <w:rPr>
          <w:color w:val="000000"/>
          <w:sz w:val="28"/>
          <w:szCs w:val="28"/>
        </w:rPr>
        <w:t>. </w:t>
      </w:r>
      <w:r w:rsidR="00BE0E17" w:rsidRPr="00BE0E17">
        <w:rPr>
          <w:color w:val="000000"/>
          <w:sz w:val="28"/>
          <w:szCs w:val="28"/>
        </w:rPr>
        <w:t xml:space="preserve">Ja administrators juridiskās personas maksātnespējas procesā lemj par parādnieka saimnieciskās darbības turpināšanu pilnā vai ierobežotā apjomā, dokumentus, kas saistīti ar parādnieka turpmāko saimniecisko darbību, </w:t>
      </w:r>
      <w:r w:rsidR="00BE0E17">
        <w:rPr>
          <w:color w:val="000000"/>
          <w:sz w:val="28"/>
          <w:szCs w:val="28"/>
        </w:rPr>
        <w:t xml:space="preserve">administrators var </w:t>
      </w:r>
      <w:r w:rsidR="00BE0E17" w:rsidRPr="00BE0E17">
        <w:rPr>
          <w:color w:val="000000"/>
          <w:sz w:val="28"/>
          <w:szCs w:val="28"/>
        </w:rPr>
        <w:t>reģistrē</w:t>
      </w:r>
      <w:r w:rsidR="00BE0E17">
        <w:rPr>
          <w:color w:val="000000"/>
          <w:sz w:val="28"/>
          <w:szCs w:val="28"/>
        </w:rPr>
        <w:t>t</w:t>
      </w:r>
      <w:r w:rsidR="00BE0E17" w:rsidRPr="00BE0E17">
        <w:rPr>
          <w:color w:val="000000"/>
          <w:sz w:val="28"/>
          <w:szCs w:val="28"/>
        </w:rPr>
        <w:t xml:space="preserve"> un kārto</w:t>
      </w:r>
      <w:r w:rsidR="00864ABE">
        <w:rPr>
          <w:color w:val="000000"/>
          <w:sz w:val="28"/>
          <w:szCs w:val="28"/>
        </w:rPr>
        <w:t>t</w:t>
      </w:r>
      <w:r w:rsidR="00BE0E17" w:rsidRPr="00BE0E17">
        <w:rPr>
          <w:color w:val="000000"/>
          <w:sz w:val="28"/>
          <w:szCs w:val="28"/>
        </w:rPr>
        <w:t xml:space="preserve"> lietās, ievērojot lietvedības kārtību, ko parādnieks noteicis pirms juridiskās personas maksātnespējas procesa pasludināšanas</w:t>
      </w:r>
      <w:r w:rsidR="00BE0E17">
        <w:rPr>
          <w:color w:val="000000"/>
          <w:sz w:val="28"/>
          <w:szCs w:val="28"/>
        </w:rPr>
        <w:t>.</w:t>
      </w:r>
    </w:p>
    <w:p w14:paraId="170AB041" w14:textId="77777777" w:rsidR="003A3753" w:rsidRDefault="003A3753" w:rsidP="00BE0E17">
      <w:pPr>
        <w:ind w:firstLine="720"/>
        <w:jc w:val="both"/>
        <w:rPr>
          <w:color w:val="000000"/>
          <w:sz w:val="28"/>
          <w:szCs w:val="28"/>
        </w:rPr>
      </w:pPr>
    </w:p>
    <w:p w14:paraId="1ACC2406" w14:textId="2F695AD6" w:rsidR="004A27F8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A27F8">
        <w:rPr>
          <w:color w:val="000000"/>
          <w:sz w:val="28"/>
          <w:szCs w:val="28"/>
        </w:rPr>
        <w:t>. </w:t>
      </w:r>
      <w:r w:rsidR="00A330DE">
        <w:rPr>
          <w:color w:val="000000"/>
          <w:sz w:val="28"/>
          <w:szCs w:val="28"/>
        </w:rPr>
        <w:t>A</w:t>
      </w:r>
      <w:r w:rsidR="004A27F8" w:rsidRPr="004A27F8">
        <w:rPr>
          <w:color w:val="000000"/>
          <w:sz w:val="28"/>
          <w:szCs w:val="28"/>
        </w:rPr>
        <w:t xml:space="preserve">dministrators </w:t>
      </w:r>
      <w:r w:rsidR="00B01348">
        <w:rPr>
          <w:color w:val="000000"/>
          <w:sz w:val="28"/>
          <w:szCs w:val="28"/>
        </w:rPr>
        <w:t xml:space="preserve">un </w:t>
      </w:r>
      <w:r w:rsidR="004A27F8">
        <w:rPr>
          <w:color w:val="000000"/>
          <w:sz w:val="28"/>
          <w:szCs w:val="28"/>
        </w:rPr>
        <w:t>u</w:t>
      </w:r>
      <w:r w:rsidR="004A27F8" w:rsidRPr="004A27F8">
        <w:rPr>
          <w:color w:val="000000"/>
          <w:sz w:val="28"/>
          <w:szCs w:val="28"/>
        </w:rPr>
        <w:t>zraugošā persona saņemtos un nosūtāmos dokumentus (nosūtot vai saņemot pa pastu</w:t>
      </w:r>
      <w:r w:rsidR="00A330DE">
        <w:rPr>
          <w:color w:val="000000"/>
          <w:sz w:val="28"/>
          <w:szCs w:val="28"/>
        </w:rPr>
        <w:t xml:space="preserve">, </w:t>
      </w:r>
      <w:r w:rsidR="004A27F8" w:rsidRPr="004A27F8">
        <w:rPr>
          <w:color w:val="000000"/>
          <w:sz w:val="28"/>
          <w:szCs w:val="28"/>
        </w:rPr>
        <w:t>elektroniskā veidā</w:t>
      </w:r>
      <w:r w:rsidR="00A330DE">
        <w:rPr>
          <w:color w:val="000000"/>
          <w:sz w:val="28"/>
          <w:szCs w:val="28"/>
        </w:rPr>
        <w:t xml:space="preserve"> vai tiešsaistes datu </w:t>
      </w:r>
      <w:r w:rsidR="00A330DE">
        <w:rPr>
          <w:color w:val="000000"/>
          <w:sz w:val="28"/>
          <w:szCs w:val="28"/>
        </w:rPr>
        <w:lastRenderedPageBreak/>
        <w:t>pārraides režīmā</w:t>
      </w:r>
      <w:r w:rsidR="004A27F8" w:rsidRPr="004A27F8">
        <w:rPr>
          <w:color w:val="000000"/>
          <w:sz w:val="28"/>
          <w:szCs w:val="28"/>
        </w:rPr>
        <w:t xml:space="preserve"> vai izsniedzot vai saņemot klātienē) reģistrē </w:t>
      </w:r>
      <w:r w:rsidR="00675FE2">
        <w:rPr>
          <w:color w:val="000000"/>
          <w:sz w:val="28"/>
          <w:szCs w:val="28"/>
        </w:rPr>
        <w:t xml:space="preserve">un </w:t>
      </w:r>
      <w:r w:rsidR="00BF65A5">
        <w:rPr>
          <w:color w:val="000000"/>
          <w:sz w:val="28"/>
          <w:szCs w:val="28"/>
        </w:rPr>
        <w:t>pievieno lietai</w:t>
      </w:r>
      <w:r w:rsidR="00675FE2">
        <w:rPr>
          <w:color w:val="000000"/>
          <w:sz w:val="28"/>
          <w:szCs w:val="28"/>
        </w:rPr>
        <w:t xml:space="preserve"> </w:t>
      </w:r>
      <w:r w:rsidR="00A330DE">
        <w:rPr>
          <w:color w:val="000000"/>
          <w:sz w:val="28"/>
          <w:szCs w:val="28"/>
        </w:rPr>
        <w:t>nekavējoties, bet ne vēlāk kā vienas darbdienas laikā pēc</w:t>
      </w:r>
      <w:r w:rsidR="004A27F8" w:rsidRPr="004A27F8">
        <w:rPr>
          <w:color w:val="000000"/>
          <w:sz w:val="28"/>
          <w:szCs w:val="28"/>
        </w:rPr>
        <w:t xml:space="preserve"> dokument</w:t>
      </w:r>
      <w:r w:rsidR="00A330DE">
        <w:rPr>
          <w:color w:val="000000"/>
          <w:sz w:val="28"/>
          <w:szCs w:val="28"/>
        </w:rPr>
        <w:t>a</w:t>
      </w:r>
      <w:r w:rsidR="004A27F8" w:rsidRPr="004A27F8">
        <w:rPr>
          <w:color w:val="000000"/>
          <w:sz w:val="28"/>
          <w:szCs w:val="28"/>
        </w:rPr>
        <w:t xml:space="preserve"> saņemšanas vai nosūtīšanas. Ja dokuments saņemts pa pastu, dokumentam pievieno aploksni, kurā dokuments saņemts.</w:t>
      </w:r>
    </w:p>
    <w:p w14:paraId="7F7A76E2" w14:textId="6E5139DB" w:rsidR="00F06717" w:rsidRDefault="00F06717" w:rsidP="00BE0E17">
      <w:pPr>
        <w:ind w:firstLine="720"/>
        <w:jc w:val="both"/>
        <w:rPr>
          <w:color w:val="000000"/>
          <w:sz w:val="28"/>
          <w:szCs w:val="28"/>
        </w:rPr>
      </w:pPr>
    </w:p>
    <w:p w14:paraId="14AB0389" w14:textId="46719EFC" w:rsidR="0060143B" w:rsidRDefault="0060143B" w:rsidP="0060143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 A</w:t>
      </w:r>
      <w:r w:rsidRPr="00F06717">
        <w:rPr>
          <w:color w:val="000000"/>
          <w:sz w:val="28"/>
          <w:szCs w:val="28"/>
        </w:rPr>
        <w:t xml:space="preserve">dministrators </w:t>
      </w:r>
      <w:r w:rsidR="00B01348">
        <w:rPr>
          <w:color w:val="000000"/>
          <w:sz w:val="28"/>
          <w:szCs w:val="28"/>
        </w:rPr>
        <w:t>un</w:t>
      </w:r>
      <w:r>
        <w:rPr>
          <w:color w:val="000000"/>
          <w:sz w:val="28"/>
          <w:szCs w:val="28"/>
        </w:rPr>
        <w:t xml:space="preserve"> </w:t>
      </w:r>
      <w:r w:rsidRPr="00F06717">
        <w:rPr>
          <w:color w:val="000000"/>
          <w:sz w:val="28"/>
          <w:szCs w:val="28"/>
        </w:rPr>
        <w:t xml:space="preserve">uzraugošā persona </w:t>
      </w:r>
      <w:r>
        <w:rPr>
          <w:color w:val="000000"/>
          <w:sz w:val="28"/>
          <w:szCs w:val="28"/>
        </w:rPr>
        <w:t xml:space="preserve">var </w:t>
      </w:r>
      <w:r w:rsidRPr="00F06717">
        <w:rPr>
          <w:color w:val="000000"/>
          <w:sz w:val="28"/>
          <w:szCs w:val="28"/>
        </w:rPr>
        <w:t>nereģistrē</w:t>
      </w:r>
      <w:r>
        <w:rPr>
          <w:color w:val="000000"/>
          <w:sz w:val="28"/>
          <w:szCs w:val="28"/>
        </w:rPr>
        <w:t>t:</w:t>
      </w:r>
    </w:p>
    <w:p w14:paraId="7FB3511E" w14:textId="77777777" w:rsidR="0060143B" w:rsidRDefault="0060143B" w:rsidP="0060143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 s</w:t>
      </w:r>
      <w:r w:rsidRPr="00F06717">
        <w:rPr>
          <w:color w:val="000000"/>
          <w:sz w:val="28"/>
          <w:szCs w:val="28"/>
        </w:rPr>
        <w:t>aņemto un nosūtāmo korespondenci, kas nav saistīta ar uzraugošās personas un administratora amata darbībām (piemēram, reklāmas, ielūgumi, apsveikumi)</w:t>
      </w:r>
      <w:r>
        <w:rPr>
          <w:color w:val="000000"/>
          <w:sz w:val="28"/>
          <w:szCs w:val="28"/>
        </w:rPr>
        <w:t>;</w:t>
      </w:r>
    </w:p>
    <w:p w14:paraId="1D3BEE80" w14:textId="138042C8" w:rsidR="0060143B" w:rsidRDefault="0060143B" w:rsidP="0060143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 s</w:t>
      </w:r>
      <w:r w:rsidRPr="00F06717">
        <w:rPr>
          <w:color w:val="000000"/>
          <w:sz w:val="28"/>
          <w:szCs w:val="28"/>
        </w:rPr>
        <w:t>aņemto korespondenci, kas nav adresēta konkrēta</w:t>
      </w:r>
      <w:r>
        <w:rPr>
          <w:color w:val="000000"/>
          <w:sz w:val="28"/>
          <w:szCs w:val="28"/>
        </w:rPr>
        <w:t>m</w:t>
      </w:r>
      <w:r w:rsidRPr="00F06717">
        <w:rPr>
          <w:color w:val="000000"/>
          <w:sz w:val="28"/>
          <w:szCs w:val="28"/>
        </w:rPr>
        <w:t xml:space="preserve"> administratoram vai uzraugoš</w:t>
      </w:r>
      <w:r w:rsidR="00C27CA3">
        <w:rPr>
          <w:color w:val="000000"/>
          <w:sz w:val="28"/>
          <w:szCs w:val="28"/>
        </w:rPr>
        <w:t>aj</w:t>
      </w:r>
      <w:r w:rsidRPr="00F06717">
        <w:rPr>
          <w:color w:val="000000"/>
          <w:sz w:val="28"/>
          <w:szCs w:val="28"/>
        </w:rPr>
        <w:t>ai personai</w:t>
      </w:r>
      <w:r>
        <w:rPr>
          <w:color w:val="000000"/>
          <w:sz w:val="28"/>
          <w:szCs w:val="28"/>
        </w:rPr>
        <w:t xml:space="preserve"> </w:t>
      </w:r>
      <w:r w:rsidR="00626AC0">
        <w:rPr>
          <w:color w:val="000000"/>
          <w:sz w:val="28"/>
          <w:szCs w:val="28"/>
        </w:rPr>
        <w:t xml:space="preserve">un </w:t>
      </w:r>
      <w:r>
        <w:rPr>
          <w:color w:val="000000"/>
          <w:sz w:val="28"/>
          <w:szCs w:val="28"/>
        </w:rPr>
        <w:t xml:space="preserve">kas nav saistīta ar </w:t>
      </w:r>
      <w:r w:rsidRPr="00F06717">
        <w:rPr>
          <w:color w:val="000000"/>
          <w:sz w:val="28"/>
          <w:szCs w:val="28"/>
        </w:rPr>
        <w:t>to lietvedībā esoš</w:t>
      </w:r>
      <w:r>
        <w:rPr>
          <w:color w:val="000000"/>
          <w:sz w:val="28"/>
          <w:szCs w:val="28"/>
        </w:rPr>
        <w:t>o maksātnespējas procesu vai</w:t>
      </w:r>
      <w:r w:rsidRPr="00F06717">
        <w:rPr>
          <w:color w:val="000000"/>
          <w:sz w:val="28"/>
          <w:szCs w:val="28"/>
        </w:rPr>
        <w:t xml:space="preserve"> tiesiskās aizsardzības procesu.</w:t>
      </w:r>
    </w:p>
    <w:p w14:paraId="1F396F0E" w14:textId="77777777" w:rsidR="0060143B" w:rsidRDefault="0060143B" w:rsidP="0060143B">
      <w:pPr>
        <w:ind w:firstLine="720"/>
        <w:jc w:val="both"/>
        <w:rPr>
          <w:color w:val="000000"/>
          <w:sz w:val="28"/>
          <w:szCs w:val="28"/>
        </w:rPr>
      </w:pPr>
    </w:p>
    <w:p w14:paraId="3D258A95" w14:textId="517CF7C2" w:rsidR="0060143B" w:rsidRDefault="0060143B" w:rsidP="0060143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</w:t>
      </w:r>
      <w:r w:rsidRPr="004A27F8">
        <w:rPr>
          <w:color w:val="000000"/>
          <w:sz w:val="28"/>
          <w:szCs w:val="28"/>
        </w:rPr>
        <w:t xml:space="preserve">Administrators nereģistrē </w:t>
      </w:r>
      <w:r w:rsidR="00AF25A9">
        <w:rPr>
          <w:color w:val="000000"/>
          <w:sz w:val="28"/>
          <w:szCs w:val="28"/>
        </w:rPr>
        <w:t xml:space="preserve">tos </w:t>
      </w:r>
      <w:r w:rsidRPr="004A27F8">
        <w:rPr>
          <w:color w:val="000000"/>
          <w:sz w:val="28"/>
          <w:szCs w:val="28"/>
        </w:rPr>
        <w:t>Maksātnespējas likum</w:t>
      </w:r>
      <w:r>
        <w:rPr>
          <w:color w:val="000000"/>
          <w:sz w:val="28"/>
          <w:szCs w:val="28"/>
        </w:rPr>
        <w:t>ā</w:t>
      </w:r>
      <w:r w:rsidRPr="004A27F8">
        <w:rPr>
          <w:color w:val="000000"/>
          <w:sz w:val="28"/>
          <w:szCs w:val="28"/>
        </w:rPr>
        <w:t xml:space="preserve"> minētos </w:t>
      </w:r>
      <w:r>
        <w:rPr>
          <w:color w:val="000000"/>
          <w:sz w:val="28"/>
          <w:szCs w:val="28"/>
        </w:rPr>
        <w:t xml:space="preserve">parādnieka </w:t>
      </w:r>
      <w:r w:rsidRPr="004A27F8">
        <w:rPr>
          <w:color w:val="000000"/>
          <w:sz w:val="28"/>
          <w:szCs w:val="28"/>
        </w:rPr>
        <w:t>dokumentus,</w:t>
      </w:r>
      <w:r w:rsidR="00AF25A9">
        <w:rPr>
          <w:color w:val="000000"/>
          <w:sz w:val="28"/>
          <w:szCs w:val="28"/>
        </w:rPr>
        <w:t xml:space="preserve"> kurus</w:t>
      </w:r>
      <w:r>
        <w:rPr>
          <w:color w:val="000000"/>
          <w:sz w:val="28"/>
          <w:szCs w:val="28"/>
        </w:rPr>
        <w:t xml:space="preserve"> administratoram Maksātnespējas likumā noteiktajā kārtībā nod</w:t>
      </w:r>
      <w:r w:rsidR="00BA5CDD">
        <w:rPr>
          <w:color w:val="000000"/>
          <w:sz w:val="28"/>
          <w:szCs w:val="28"/>
        </w:rPr>
        <w:t>od</w:t>
      </w:r>
      <w:r>
        <w:rPr>
          <w:color w:val="000000"/>
          <w:sz w:val="28"/>
          <w:szCs w:val="28"/>
        </w:rPr>
        <w:t xml:space="preserve"> parādnieka pārstāvis,</w:t>
      </w:r>
      <w:r w:rsidRPr="004A27F8">
        <w:rPr>
          <w:color w:val="000000"/>
          <w:sz w:val="28"/>
          <w:szCs w:val="28"/>
        </w:rPr>
        <w:t xml:space="preserve"> bet reģistrē pieņemšanas un nodošanas aktu, ar ko ir saņemts dokumentu kopums</w:t>
      </w:r>
      <w:r>
        <w:rPr>
          <w:color w:val="000000"/>
          <w:sz w:val="28"/>
          <w:szCs w:val="28"/>
        </w:rPr>
        <w:t xml:space="preserve"> no parādnieka pārstāvja</w:t>
      </w:r>
      <w:r w:rsidRPr="004A27F8">
        <w:rPr>
          <w:color w:val="000000"/>
          <w:sz w:val="28"/>
          <w:szCs w:val="28"/>
        </w:rPr>
        <w:t>, un pēc Maksātnespējas likum</w:t>
      </w:r>
      <w:r>
        <w:rPr>
          <w:color w:val="000000"/>
          <w:sz w:val="28"/>
          <w:szCs w:val="28"/>
        </w:rPr>
        <w:t>ā noteiktās</w:t>
      </w:r>
      <w:r w:rsidRPr="004A27F8">
        <w:rPr>
          <w:color w:val="000000"/>
          <w:sz w:val="28"/>
          <w:szCs w:val="28"/>
        </w:rPr>
        <w:t xml:space="preserve"> inventarizācijas sastādīto aktu.</w:t>
      </w:r>
    </w:p>
    <w:p w14:paraId="5F532B25" w14:textId="77777777" w:rsidR="0060143B" w:rsidRDefault="0060143B" w:rsidP="00BE0E17">
      <w:pPr>
        <w:ind w:firstLine="720"/>
        <w:jc w:val="both"/>
        <w:rPr>
          <w:color w:val="000000"/>
          <w:sz w:val="28"/>
          <w:szCs w:val="28"/>
        </w:rPr>
      </w:pPr>
    </w:p>
    <w:p w14:paraId="397FCA3C" w14:textId="0FECFBBF" w:rsidR="00BE0E17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 </w:t>
      </w:r>
      <w:r w:rsidR="00CB3213">
        <w:rPr>
          <w:color w:val="000000"/>
          <w:sz w:val="28"/>
          <w:szCs w:val="28"/>
        </w:rPr>
        <w:t>Lai reģistrētu dokumentu, a</w:t>
      </w:r>
      <w:r w:rsidR="00E73BF4" w:rsidRPr="00A12E31">
        <w:rPr>
          <w:color w:val="000000"/>
          <w:sz w:val="28"/>
          <w:szCs w:val="28"/>
        </w:rPr>
        <w:t xml:space="preserve">dministrators </w:t>
      </w:r>
      <w:r w:rsidR="00B01348">
        <w:rPr>
          <w:color w:val="000000"/>
          <w:sz w:val="28"/>
          <w:szCs w:val="28"/>
        </w:rPr>
        <w:t>un</w:t>
      </w:r>
      <w:r w:rsidR="00E73BF4" w:rsidRPr="00A12E31">
        <w:rPr>
          <w:color w:val="000000"/>
          <w:sz w:val="28"/>
          <w:szCs w:val="28"/>
        </w:rPr>
        <w:t xml:space="preserve"> uzraugošā persona</w:t>
      </w:r>
      <w:r w:rsidR="00675FE2">
        <w:rPr>
          <w:color w:val="000000"/>
          <w:sz w:val="28"/>
          <w:szCs w:val="28"/>
        </w:rPr>
        <w:t xml:space="preserve"> </w:t>
      </w:r>
      <w:r w:rsidR="00E73BF4">
        <w:rPr>
          <w:color w:val="000000"/>
          <w:sz w:val="28"/>
          <w:szCs w:val="28"/>
        </w:rPr>
        <w:t xml:space="preserve">par </w:t>
      </w:r>
      <w:r w:rsidR="00A12E31">
        <w:rPr>
          <w:color w:val="000000"/>
          <w:sz w:val="28"/>
          <w:szCs w:val="28"/>
        </w:rPr>
        <w:t>attiecīg</w:t>
      </w:r>
      <w:r w:rsidR="00E73BF4">
        <w:rPr>
          <w:color w:val="000000"/>
          <w:sz w:val="28"/>
          <w:szCs w:val="28"/>
        </w:rPr>
        <w:t>o</w:t>
      </w:r>
      <w:r w:rsidR="00A12E31" w:rsidRPr="00A12E31">
        <w:rPr>
          <w:color w:val="000000"/>
          <w:sz w:val="28"/>
          <w:szCs w:val="28"/>
        </w:rPr>
        <w:t xml:space="preserve"> dokumentu norāda vismaz šādas ziņas:</w:t>
      </w:r>
    </w:p>
    <w:p w14:paraId="2323507B" w14:textId="03136532" w:rsidR="00C84F0E" w:rsidRDefault="000E2B89" w:rsidP="00C84F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 xml:space="preserve">.1. administrators vai uzraugošā persona, kura lietvedībā konkrētais dokuments </w:t>
      </w:r>
      <w:r w:rsidR="00C97F49">
        <w:rPr>
          <w:color w:val="000000"/>
          <w:sz w:val="28"/>
          <w:szCs w:val="28"/>
        </w:rPr>
        <w:t xml:space="preserve">tiks </w:t>
      </w:r>
      <w:r w:rsidR="00C84F0E">
        <w:rPr>
          <w:color w:val="000000"/>
          <w:sz w:val="28"/>
          <w:szCs w:val="28"/>
        </w:rPr>
        <w:t>reģistrēts;</w:t>
      </w:r>
    </w:p>
    <w:p w14:paraId="37AAA08B" w14:textId="1A1DE245" w:rsidR="00A12E31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2</w:t>
      </w:r>
      <w:r w:rsidR="00A12E31">
        <w:rPr>
          <w:color w:val="000000"/>
          <w:sz w:val="28"/>
          <w:szCs w:val="28"/>
        </w:rPr>
        <w:t>. saņemšanas datums (saņemtajiem dokumentiem);</w:t>
      </w:r>
    </w:p>
    <w:p w14:paraId="0B51879D" w14:textId="077E1FE7" w:rsidR="00A12E31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3</w:t>
      </w:r>
      <w:r w:rsidR="00A12E31">
        <w:rPr>
          <w:color w:val="000000"/>
          <w:sz w:val="28"/>
          <w:szCs w:val="28"/>
        </w:rPr>
        <w:t>. dokumenta iesniedzējs (saņemtajiem dokumentiem);</w:t>
      </w:r>
    </w:p>
    <w:p w14:paraId="100D08DF" w14:textId="21F3B017" w:rsidR="00C84F0E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.4.</w:t>
      </w:r>
      <w:r w:rsidR="00BA5CDD">
        <w:rPr>
          <w:color w:val="000000"/>
          <w:sz w:val="28"/>
          <w:szCs w:val="28"/>
        </w:rPr>
        <w:t> </w:t>
      </w:r>
      <w:r w:rsidR="00C84F0E">
        <w:rPr>
          <w:color w:val="000000"/>
          <w:sz w:val="28"/>
          <w:szCs w:val="28"/>
        </w:rPr>
        <w:t>dokumenta numurs (saņemtajiem dokumentiem) (ja attiecināms);</w:t>
      </w:r>
    </w:p>
    <w:p w14:paraId="37ECDCE4" w14:textId="1CB71A2E" w:rsidR="00C84F0E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.5. dokumenta datums (saņemtajiem dokumentiem) (ja attiecināms);</w:t>
      </w:r>
    </w:p>
    <w:p w14:paraId="50559628" w14:textId="3774168D" w:rsidR="00A12E31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6</w:t>
      </w:r>
      <w:r w:rsidR="00A12E31">
        <w:rPr>
          <w:color w:val="000000"/>
          <w:sz w:val="28"/>
          <w:szCs w:val="28"/>
        </w:rPr>
        <w:t>. dokumenta veids;</w:t>
      </w:r>
    </w:p>
    <w:p w14:paraId="20BBDB4E" w14:textId="7B91EFC4" w:rsidR="00A12E31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 dokumenta satur</w:t>
      </w:r>
      <w:r w:rsidR="00BF65A5">
        <w:rPr>
          <w:color w:val="000000"/>
          <w:sz w:val="28"/>
          <w:szCs w:val="28"/>
        </w:rPr>
        <w:t xml:space="preserve">a </w:t>
      </w:r>
      <w:proofErr w:type="spellStart"/>
      <w:r w:rsidR="00BF65A5">
        <w:rPr>
          <w:color w:val="000000"/>
          <w:sz w:val="28"/>
          <w:szCs w:val="28"/>
        </w:rPr>
        <w:t>atklāsts</w:t>
      </w:r>
      <w:proofErr w:type="spellEnd"/>
      <w:r w:rsidR="00A12E31">
        <w:rPr>
          <w:color w:val="000000"/>
          <w:sz w:val="28"/>
          <w:szCs w:val="28"/>
        </w:rPr>
        <w:t>;</w:t>
      </w:r>
    </w:p>
    <w:p w14:paraId="6E2BB034" w14:textId="11828BD5" w:rsidR="00C84F0E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.8. dokumenta saņēmējs (</w:t>
      </w:r>
      <w:r w:rsidR="00D75268">
        <w:rPr>
          <w:color w:val="000000"/>
          <w:sz w:val="28"/>
          <w:szCs w:val="28"/>
        </w:rPr>
        <w:t>nosūtītajiem dokumentiem</w:t>
      </w:r>
      <w:r w:rsidR="00C84F0E">
        <w:rPr>
          <w:color w:val="000000"/>
          <w:sz w:val="28"/>
          <w:szCs w:val="28"/>
        </w:rPr>
        <w:t>);</w:t>
      </w:r>
    </w:p>
    <w:p w14:paraId="7D6A54B8" w14:textId="5926A025" w:rsidR="00C84F0E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.9. dokumenta nosūtīšanas veids (nosūtītajiem dokumentiem);</w:t>
      </w:r>
    </w:p>
    <w:p w14:paraId="16649B00" w14:textId="39DA7F83" w:rsidR="00C84F0E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.10. dokumenta sagatavotājs (nosūtītajiem dokumentiem);</w:t>
      </w:r>
    </w:p>
    <w:p w14:paraId="65C839BE" w14:textId="4E320B41" w:rsidR="00A12E31" w:rsidRDefault="000E2B89" w:rsidP="00C84F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12E31">
        <w:rPr>
          <w:color w:val="000000"/>
          <w:sz w:val="28"/>
          <w:szCs w:val="28"/>
        </w:rPr>
        <w:t>.</w:t>
      </w:r>
      <w:r w:rsidR="00C84F0E">
        <w:rPr>
          <w:color w:val="000000"/>
          <w:sz w:val="28"/>
          <w:szCs w:val="28"/>
        </w:rPr>
        <w:t>11</w:t>
      </w:r>
      <w:r w:rsidR="00A12E31">
        <w:rPr>
          <w:color w:val="000000"/>
          <w:sz w:val="28"/>
          <w:szCs w:val="28"/>
        </w:rPr>
        <w:t>. t</w:t>
      </w:r>
      <w:r w:rsidR="00C70DBA">
        <w:rPr>
          <w:color w:val="000000"/>
          <w:sz w:val="28"/>
          <w:szCs w:val="28"/>
        </w:rPr>
        <w:t>urpm</w:t>
      </w:r>
      <w:r w:rsidR="00A12E31">
        <w:rPr>
          <w:color w:val="000000"/>
          <w:sz w:val="28"/>
          <w:szCs w:val="28"/>
        </w:rPr>
        <w:t>ākā virzība;</w:t>
      </w:r>
    </w:p>
    <w:p w14:paraId="0FE418FD" w14:textId="445780D3" w:rsidR="00C038D6" w:rsidRDefault="000E2B89" w:rsidP="00C84F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038D6">
        <w:rPr>
          <w:color w:val="000000"/>
          <w:sz w:val="28"/>
          <w:szCs w:val="28"/>
        </w:rPr>
        <w:t>.12. saistīt</w:t>
      </w:r>
      <w:r w:rsidR="00C97F49">
        <w:rPr>
          <w:color w:val="000000"/>
          <w:sz w:val="28"/>
          <w:szCs w:val="28"/>
        </w:rPr>
        <w:t>ais</w:t>
      </w:r>
      <w:r w:rsidR="00C038D6">
        <w:rPr>
          <w:color w:val="000000"/>
          <w:sz w:val="28"/>
          <w:szCs w:val="28"/>
        </w:rPr>
        <w:t xml:space="preserve"> maksātnespējas proces</w:t>
      </w:r>
      <w:r w:rsidR="00C97F49">
        <w:rPr>
          <w:color w:val="000000"/>
          <w:sz w:val="28"/>
          <w:szCs w:val="28"/>
        </w:rPr>
        <w:t>s</w:t>
      </w:r>
      <w:r w:rsidR="00C038D6">
        <w:rPr>
          <w:color w:val="000000"/>
          <w:sz w:val="28"/>
          <w:szCs w:val="28"/>
        </w:rPr>
        <w:t xml:space="preserve"> vai tiesiskās aizsardzības proces</w:t>
      </w:r>
      <w:r w:rsidR="00C97F49">
        <w:rPr>
          <w:color w:val="000000"/>
          <w:sz w:val="28"/>
          <w:szCs w:val="28"/>
        </w:rPr>
        <w:t>s</w:t>
      </w:r>
      <w:r w:rsidR="00C038D6">
        <w:rPr>
          <w:color w:val="000000"/>
          <w:sz w:val="28"/>
          <w:szCs w:val="28"/>
        </w:rPr>
        <w:t xml:space="preserve"> (ja attiecināms);</w:t>
      </w:r>
    </w:p>
    <w:p w14:paraId="4839CB84" w14:textId="6BF5F664" w:rsidR="00D51124" w:rsidRDefault="000E2B89" w:rsidP="00C84F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51124">
        <w:rPr>
          <w:color w:val="000000"/>
          <w:sz w:val="28"/>
          <w:szCs w:val="28"/>
        </w:rPr>
        <w:t>.13. atzīme, ka dokumenta oriģināls ir papīra formā (ja attiecināms);</w:t>
      </w:r>
    </w:p>
    <w:p w14:paraId="40C01A2C" w14:textId="55FA4F11" w:rsidR="00C84F0E" w:rsidRDefault="000E2B89" w:rsidP="00C84F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84F0E">
        <w:rPr>
          <w:color w:val="000000"/>
          <w:sz w:val="28"/>
          <w:szCs w:val="28"/>
        </w:rPr>
        <w:t>.</w:t>
      </w:r>
      <w:r w:rsidR="00D51124">
        <w:rPr>
          <w:color w:val="000000"/>
          <w:sz w:val="28"/>
          <w:szCs w:val="28"/>
        </w:rPr>
        <w:t>14</w:t>
      </w:r>
      <w:r w:rsidR="00C84F0E">
        <w:rPr>
          <w:color w:val="000000"/>
          <w:sz w:val="28"/>
          <w:szCs w:val="28"/>
        </w:rPr>
        <w:t>. piezīmes (ja attiecināms).</w:t>
      </w:r>
    </w:p>
    <w:p w14:paraId="092AD5A1" w14:textId="7FF8754A" w:rsidR="009B5382" w:rsidRDefault="009B5382" w:rsidP="00BE0E17">
      <w:pPr>
        <w:ind w:firstLine="720"/>
        <w:jc w:val="both"/>
        <w:rPr>
          <w:color w:val="000000"/>
          <w:sz w:val="28"/>
          <w:szCs w:val="28"/>
        </w:rPr>
      </w:pPr>
    </w:p>
    <w:p w14:paraId="79B89935" w14:textId="51B571F9" w:rsidR="00B25499" w:rsidRDefault="000E2B89" w:rsidP="00B2549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25499">
        <w:rPr>
          <w:color w:val="000000"/>
          <w:sz w:val="28"/>
          <w:szCs w:val="28"/>
        </w:rPr>
        <w:t xml:space="preserve">. Lai reģistrētu dokumentu, administrators </w:t>
      </w:r>
      <w:r w:rsidR="00B01348">
        <w:rPr>
          <w:color w:val="000000"/>
          <w:sz w:val="28"/>
          <w:szCs w:val="28"/>
        </w:rPr>
        <w:t>un</w:t>
      </w:r>
      <w:r w:rsidR="00B25499">
        <w:rPr>
          <w:color w:val="000000"/>
          <w:sz w:val="28"/>
          <w:szCs w:val="28"/>
        </w:rPr>
        <w:t xml:space="preserve"> uzraugošā persona pievieno attiecīgā dokumenta datni, izņemot gadījumu, </w:t>
      </w:r>
      <w:r w:rsidR="00C70DBA">
        <w:rPr>
          <w:color w:val="000000"/>
          <w:sz w:val="28"/>
          <w:szCs w:val="28"/>
        </w:rPr>
        <w:t>ja</w:t>
      </w:r>
      <w:r w:rsidR="00B25499">
        <w:rPr>
          <w:color w:val="000000"/>
          <w:sz w:val="28"/>
          <w:szCs w:val="28"/>
        </w:rPr>
        <w:t xml:space="preserve"> dokumenta oriģināls ir papīra formā</w:t>
      </w:r>
      <w:r w:rsidR="0073355D">
        <w:rPr>
          <w:color w:val="000000"/>
          <w:sz w:val="28"/>
          <w:szCs w:val="28"/>
        </w:rPr>
        <w:t xml:space="preserve"> (šis izņēmums neattiecas uz šo noteikumu 20. punktā minēto dokumentu)</w:t>
      </w:r>
      <w:r w:rsidR="00B25499">
        <w:rPr>
          <w:color w:val="000000"/>
          <w:sz w:val="28"/>
          <w:szCs w:val="28"/>
        </w:rPr>
        <w:t>.</w:t>
      </w:r>
    </w:p>
    <w:p w14:paraId="0C9C2854" w14:textId="77777777" w:rsidR="00B25499" w:rsidRDefault="00B25499" w:rsidP="00BE0E17">
      <w:pPr>
        <w:ind w:firstLine="720"/>
        <w:jc w:val="both"/>
        <w:rPr>
          <w:color w:val="000000"/>
          <w:sz w:val="28"/>
          <w:szCs w:val="28"/>
        </w:rPr>
      </w:pPr>
    </w:p>
    <w:p w14:paraId="65111865" w14:textId="70D5002A" w:rsidR="00BE0E17" w:rsidRDefault="003453F2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B5382">
        <w:rPr>
          <w:color w:val="000000"/>
          <w:sz w:val="28"/>
          <w:szCs w:val="28"/>
        </w:rPr>
        <w:t>. </w:t>
      </w:r>
      <w:r w:rsidR="00CB3213">
        <w:rPr>
          <w:color w:val="000000"/>
          <w:sz w:val="28"/>
          <w:szCs w:val="28"/>
        </w:rPr>
        <w:t xml:space="preserve">Administrators </w:t>
      </w:r>
      <w:r w:rsidR="00B01348">
        <w:rPr>
          <w:color w:val="000000"/>
          <w:sz w:val="28"/>
          <w:szCs w:val="28"/>
        </w:rPr>
        <w:t>un</w:t>
      </w:r>
      <w:r w:rsidR="00CB3213">
        <w:rPr>
          <w:color w:val="000000"/>
          <w:sz w:val="28"/>
          <w:szCs w:val="28"/>
        </w:rPr>
        <w:t xml:space="preserve"> uzraugošā persona, reģistrējot dokumentu un piesaistot to konkrētam maksātnespējas procesam vai tiesiskā</w:t>
      </w:r>
      <w:r w:rsidR="00B4507B">
        <w:rPr>
          <w:color w:val="000000"/>
          <w:sz w:val="28"/>
          <w:szCs w:val="28"/>
        </w:rPr>
        <w:t>s</w:t>
      </w:r>
      <w:r w:rsidR="00AF25A9">
        <w:rPr>
          <w:color w:val="000000"/>
          <w:sz w:val="28"/>
          <w:szCs w:val="28"/>
        </w:rPr>
        <w:t xml:space="preserve"> aizsardzības </w:t>
      </w:r>
      <w:r w:rsidR="00AF25A9">
        <w:rPr>
          <w:color w:val="000000"/>
          <w:sz w:val="28"/>
          <w:szCs w:val="28"/>
        </w:rPr>
        <w:lastRenderedPageBreak/>
        <w:t xml:space="preserve">procesam, sistēmā izveido </w:t>
      </w:r>
      <w:r w:rsidR="00CB3213">
        <w:rPr>
          <w:color w:val="000000"/>
          <w:sz w:val="28"/>
          <w:szCs w:val="28"/>
        </w:rPr>
        <w:t>maksātnespējas procesa vai tiesiskā</w:t>
      </w:r>
      <w:r w:rsidR="0039011D">
        <w:rPr>
          <w:color w:val="000000"/>
          <w:sz w:val="28"/>
          <w:szCs w:val="28"/>
        </w:rPr>
        <w:t>s</w:t>
      </w:r>
      <w:r w:rsidR="00CB3213">
        <w:rPr>
          <w:color w:val="000000"/>
          <w:sz w:val="28"/>
          <w:szCs w:val="28"/>
        </w:rPr>
        <w:t xml:space="preserve"> aizsardzības procesa lietu.</w:t>
      </w:r>
    </w:p>
    <w:p w14:paraId="2AEF231A" w14:textId="66624EBA" w:rsidR="009B5382" w:rsidRDefault="009B5382" w:rsidP="00BE0E17">
      <w:pPr>
        <w:ind w:firstLine="720"/>
        <w:jc w:val="both"/>
        <w:rPr>
          <w:color w:val="000000"/>
          <w:sz w:val="28"/>
          <w:szCs w:val="28"/>
        </w:rPr>
      </w:pPr>
    </w:p>
    <w:p w14:paraId="6A612006" w14:textId="3A19AB23" w:rsidR="00CB3213" w:rsidRDefault="003453F2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CB3213">
        <w:rPr>
          <w:color w:val="000000"/>
          <w:sz w:val="28"/>
          <w:szCs w:val="28"/>
        </w:rPr>
        <w:t>. Maksātnespējas procesa un tiesiskā</w:t>
      </w:r>
      <w:r w:rsidR="0039011D">
        <w:rPr>
          <w:color w:val="000000"/>
          <w:sz w:val="28"/>
          <w:szCs w:val="28"/>
        </w:rPr>
        <w:t>s</w:t>
      </w:r>
      <w:r w:rsidR="00CB3213">
        <w:rPr>
          <w:color w:val="000000"/>
          <w:sz w:val="28"/>
          <w:szCs w:val="28"/>
        </w:rPr>
        <w:t xml:space="preserve"> aizsardzības procesa lietas </w:t>
      </w:r>
      <w:r w:rsidR="00B01348">
        <w:rPr>
          <w:color w:val="000000"/>
          <w:sz w:val="28"/>
          <w:szCs w:val="28"/>
        </w:rPr>
        <w:t xml:space="preserve">veido </w:t>
      </w:r>
      <w:r w:rsidR="00CB3213">
        <w:rPr>
          <w:color w:val="000000"/>
          <w:sz w:val="28"/>
          <w:szCs w:val="28"/>
        </w:rPr>
        <w:t xml:space="preserve">pēc </w:t>
      </w:r>
      <w:r w:rsidR="006B4BC7">
        <w:rPr>
          <w:color w:val="000000"/>
          <w:sz w:val="28"/>
          <w:szCs w:val="28"/>
        </w:rPr>
        <w:t>lietas nosaukuma</w:t>
      </w:r>
      <w:r w:rsidR="0069145E">
        <w:rPr>
          <w:color w:val="000000"/>
          <w:sz w:val="28"/>
          <w:szCs w:val="28"/>
        </w:rPr>
        <w:t xml:space="preserve"> –</w:t>
      </w:r>
      <w:r w:rsidR="006B4BC7">
        <w:rPr>
          <w:color w:val="000000"/>
          <w:sz w:val="28"/>
          <w:szCs w:val="28"/>
        </w:rPr>
        <w:t xml:space="preserve"> </w:t>
      </w:r>
      <w:r w:rsidR="00CB3213">
        <w:rPr>
          <w:color w:val="000000"/>
          <w:sz w:val="28"/>
          <w:szCs w:val="28"/>
        </w:rPr>
        <w:t>parādnieka nosaukuma un reģistrācijas numur</w:t>
      </w:r>
      <w:r w:rsidR="0073453C">
        <w:rPr>
          <w:color w:val="000000"/>
          <w:sz w:val="28"/>
          <w:szCs w:val="28"/>
        </w:rPr>
        <w:t>a</w:t>
      </w:r>
      <w:r w:rsidR="00CB3213">
        <w:rPr>
          <w:color w:val="000000"/>
          <w:sz w:val="28"/>
          <w:szCs w:val="28"/>
        </w:rPr>
        <w:t xml:space="preserve"> </w:t>
      </w:r>
      <w:r w:rsidR="00F31FBA">
        <w:rPr>
          <w:color w:val="000000"/>
          <w:sz w:val="28"/>
          <w:szCs w:val="28"/>
        </w:rPr>
        <w:t>vai vārda, uzvārda un</w:t>
      </w:r>
      <w:r w:rsidR="00CB3213">
        <w:rPr>
          <w:color w:val="000000"/>
          <w:sz w:val="28"/>
          <w:szCs w:val="28"/>
        </w:rPr>
        <w:t xml:space="preserve"> personas koda vai</w:t>
      </w:r>
      <w:r w:rsidR="00F31FBA">
        <w:rPr>
          <w:color w:val="000000"/>
          <w:sz w:val="28"/>
          <w:szCs w:val="28"/>
        </w:rPr>
        <w:t>, ja personas koda</w:t>
      </w:r>
      <w:r w:rsidR="00AF25A9" w:rsidRPr="00AF25A9">
        <w:rPr>
          <w:color w:val="000000"/>
          <w:sz w:val="28"/>
          <w:szCs w:val="28"/>
        </w:rPr>
        <w:t xml:space="preserve"> </w:t>
      </w:r>
      <w:r w:rsidR="00AF25A9">
        <w:rPr>
          <w:color w:val="000000"/>
          <w:sz w:val="28"/>
          <w:szCs w:val="28"/>
        </w:rPr>
        <w:t>nav</w:t>
      </w:r>
      <w:r w:rsidR="00F31FBA">
        <w:rPr>
          <w:color w:val="000000"/>
          <w:sz w:val="28"/>
          <w:szCs w:val="28"/>
        </w:rPr>
        <w:t>, ārvalstī piešķirtā personas identifikācijas numura vai dzimšanas datuma.</w:t>
      </w:r>
    </w:p>
    <w:p w14:paraId="17E98966" w14:textId="77777777" w:rsidR="00CB3213" w:rsidRDefault="00CB3213" w:rsidP="00BE0E17">
      <w:pPr>
        <w:ind w:firstLine="720"/>
        <w:jc w:val="both"/>
        <w:rPr>
          <w:color w:val="000000"/>
          <w:sz w:val="28"/>
          <w:szCs w:val="28"/>
        </w:rPr>
      </w:pPr>
    </w:p>
    <w:p w14:paraId="647317A6" w14:textId="4DF0CDD1" w:rsidR="00C97F49" w:rsidRDefault="003453F2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C97F49">
        <w:rPr>
          <w:color w:val="000000"/>
          <w:sz w:val="28"/>
          <w:szCs w:val="28"/>
        </w:rPr>
        <w:t xml:space="preserve">. Ja </w:t>
      </w:r>
      <w:r w:rsidR="00CB3213">
        <w:rPr>
          <w:color w:val="000000"/>
          <w:sz w:val="28"/>
          <w:szCs w:val="28"/>
        </w:rPr>
        <w:t xml:space="preserve">papīra formas </w:t>
      </w:r>
      <w:r w:rsidR="00C97F49">
        <w:rPr>
          <w:color w:val="000000"/>
          <w:sz w:val="28"/>
          <w:szCs w:val="28"/>
        </w:rPr>
        <w:t xml:space="preserve">dokuments ir piesaistīts vairākām maksātnespējas procesa vai tiesiskās aizsardzības procesa lietām, administrators vai uzraugošā persona atzīmē, kura maksātnespējas procesa vai tiesiskās aizsardzības procesa </w:t>
      </w:r>
      <w:r w:rsidR="008B7D4C">
        <w:rPr>
          <w:color w:val="000000"/>
          <w:sz w:val="28"/>
          <w:szCs w:val="28"/>
        </w:rPr>
        <w:t xml:space="preserve">lietā </w:t>
      </w:r>
      <w:r w:rsidR="00C97F49">
        <w:rPr>
          <w:color w:val="000000"/>
          <w:sz w:val="28"/>
          <w:szCs w:val="28"/>
        </w:rPr>
        <w:t>pievienots dokumenta oriģināls.</w:t>
      </w:r>
    </w:p>
    <w:p w14:paraId="0D280F3E" w14:textId="54DD8694" w:rsidR="00C97F49" w:rsidRDefault="00C97F49" w:rsidP="00BE0E17">
      <w:pPr>
        <w:ind w:firstLine="720"/>
        <w:jc w:val="both"/>
        <w:rPr>
          <w:color w:val="000000"/>
          <w:sz w:val="28"/>
          <w:szCs w:val="28"/>
        </w:rPr>
      </w:pPr>
    </w:p>
    <w:p w14:paraId="5180B96D" w14:textId="744AEF47" w:rsidR="00C97F49" w:rsidRDefault="003453F2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97F49">
        <w:rPr>
          <w:color w:val="000000"/>
          <w:sz w:val="28"/>
          <w:szCs w:val="28"/>
        </w:rPr>
        <w:t>. Ja dokuments ir piesaistīts maksātnespējas procesa vai tiesiskā</w:t>
      </w:r>
      <w:r w:rsidR="003B76C6">
        <w:rPr>
          <w:color w:val="000000"/>
          <w:sz w:val="28"/>
          <w:szCs w:val="28"/>
        </w:rPr>
        <w:t>s</w:t>
      </w:r>
      <w:r w:rsidR="00C97F49">
        <w:rPr>
          <w:color w:val="000000"/>
          <w:sz w:val="28"/>
          <w:szCs w:val="28"/>
        </w:rPr>
        <w:t xml:space="preserve"> aizsardzības procesa lietai, administrators vai uzraugošā persona</w:t>
      </w:r>
      <w:r w:rsidR="0099181F">
        <w:rPr>
          <w:color w:val="000000"/>
          <w:sz w:val="28"/>
          <w:szCs w:val="28"/>
        </w:rPr>
        <w:t>,</w:t>
      </w:r>
      <w:r w:rsidR="00C97F49">
        <w:rPr>
          <w:color w:val="000000"/>
          <w:sz w:val="28"/>
          <w:szCs w:val="28"/>
        </w:rPr>
        <w:t xml:space="preserve"> </w:t>
      </w:r>
      <w:r w:rsidR="0099181F">
        <w:rPr>
          <w:color w:val="000000"/>
          <w:sz w:val="28"/>
          <w:szCs w:val="28"/>
        </w:rPr>
        <w:t xml:space="preserve">izmantojot elektronisko pakalpojumu, </w:t>
      </w:r>
      <w:r w:rsidR="00C97F49">
        <w:rPr>
          <w:color w:val="000000"/>
          <w:sz w:val="28"/>
          <w:szCs w:val="28"/>
        </w:rPr>
        <w:t xml:space="preserve">var atzīmēt, vai konkrētais dokuments ir pieejams </w:t>
      </w:r>
      <w:r w:rsidR="00C23070">
        <w:rPr>
          <w:color w:val="000000"/>
          <w:sz w:val="28"/>
          <w:szCs w:val="28"/>
        </w:rPr>
        <w:t xml:space="preserve">attiecīgā </w:t>
      </w:r>
      <w:r w:rsidR="00C97F49">
        <w:rPr>
          <w:color w:val="000000"/>
          <w:sz w:val="28"/>
          <w:szCs w:val="28"/>
        </w:rPr>
        <w:t xml:space="preserve">maksātnespējas </w:t>
      </w:r>
      <w:r w:rsidR="00C23070">
        <w:rPr>
          <w:color w:val="000000"/>
          <w:sz w:val="28"/>
          <w:szCs w:val="28"/>
        </w:rPr>
        <w:t xml:space="preserve">procesa </w:t>
      </w:r>
      <w:r w:rsidR="00C97F49">
        <w:rPr>
          <w:color w:val="000000"/>
          <w:sz w:val="28"/>
          <w:szCs w:val="28"/>
        </w:rPr>
        <w:t xml:space="preserve">vai tiesiskās aizsardzības </w:t>
      </w:r>
      <w:r w:rsidR="00C23070">
        <w:rPr>
          <w:color w:val="000000"/>
          <w:sz w:val="28"/>
          <w:szCs w:val="28"/>
        </w:rPr>
        <w:t>procesa</w:t>
      </w:r>
      <w:r w:rsidR="00C23070" w:rsidRPr="00C23070">
        <w:rPr>
          <w:color w:val="000000"/>
          <w:sz w:val="28"/>
          <w:szCs w:val="28"/>
        </w:rPr>
        <w:t xml:space="preserve"> </w:t>
      </w:r>
      <w:r w:rsidR="00C23070">
        <w:rPr>
          <w:color w:val="000000"/>
          <w:sz w:val="28"/>
          <w:szCs w:val="28"/>
        </w:rPr>
        <w:t>kreditoriem</w:t>
      </w:r>
      <w:r w:rsidR="00C97F49">
        <w:rPr>
          <w:color w:val="000000"/>
          <w:sz w:val="28"/>
          <w:szCs w:val="28"/>
        </w:rPr>
        <w:t>.</w:t>
      </w:r>
    </w:p>
    <w:p w14:paraId="7BF0CEAA" w14:textId="77777777" w:rsidR="009F4F47" w:rsidRDefault="009F4F47" w:rsidP="00BE0E17">
      <w:pPr>
        <w:ind w:firstLine="720"/>
        <w:jc w:val="both"/>
        <w:rPr>
          <w:color w:val="000000"/>
          <w:sz w:val="28"/>
          <w:szCs w:val="28"/>
        </w:rPr>
      </w:pPr>
    </w:p>
    <w:p w14:paraId="0677E0BC" w14:textId="3CAAD58E" w:rsidR="009F4F47" w:rsidRPr="009F4F47" w:rsidRDefault="000E2B89" w:rsidP="009F4F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4F47">
        <w:rPr>
          <w:color w:val="000000"/>
          <w:sz w:val="28"/>
          <w:szCs w:val="28"/>
        </w:rPr>
        <w:t>. </w:t>
      </w:r>
      <w:r w:rsidR="009F4F47" w:rsidRPr="009F4F47">
        <w:rPr>
          <w:color w:val="000000"/>
          <w:sz w:val="28"/>
          <w:szCs w:val="28"/>
        </w:rPr>
        <w:t xml:space="preserve">Ja dokuments ir saņemts papīra formā, uz </w:t>
      </w:r>
      <w:r w:rsidR="00A72BFD">
        <w:rPr>
          <w:color w:val="000000"/>
          <w:sz w:val="28"/>
          <w:szCs w:val="28"/>
        </w:rPr>
        <w:t>dokumenta</w:t>
      </w:r>
      <w:r w:rsidR="009F4F47" w:rsidRPr="009F4F47">
        <w:rPr>
          <w:color w:val="000000"/>
          <w:sz w:val="28"/>
          <w:szCs w:val="28"/>
        </w:rPr>
        <w:t xml:space="preserve"> no teksta brīvā vietā izdara salasāmu atzīmi par dokumenta saņemšanu, norādot:</w:t>
      </w:r>
    </w:p>
    <w:p w14:paraId="3C68F9F3" w14:textId="77379F94" w:rsidR="009F4F47" w:rsidRPr="009F4F47" w:rsidRDefault="000E2B89" w:rsidP="009F4F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4F47" w:rsidRPr="009F4F47">
        <w:rPr>
          <w:color w:val="000000"/>
          <w:sz w:val="28"/>
          <w:szCs w:val="28"/>
        </w:rPr>
        <w:t>.1.</w:t>
      </w:r>
      <w:r w:rsidR="009F4F47">
        <w:rPr>
          <w:color w:val="000000"/>
          <w:sz w:val="28"/>
          <w:szCs w:val="28"/>
        </w:rPr>
        <w:t> </w:t>
      </w:r>
      <w:r w:rsidR="009F4F47" w:rsidRPr="009F4F47">
        <w:rPr>
          <w:color w:val="000000"/>
          <w:sz w:val="28"/>
          <w:szCs w:val="28"/>
        </w:rPr>
        <w:t>vārdu "SAŅEMTS";</w:t>
      </w:r>
    </w:p>
    <w:p w14:paraId="018EC2BB" w14:textId="2BF1E19C" w:rsidR="009F4F47" w:rsidRPr="009F4F47" w:rsidRDefault="000E2B89" w:rsidP="009F4F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4F47">
        <w:rPr>
          <w:color w:val="000000"/>
          <w:sz w:val="28"/>
          <w:szCs w:val="28"/>
        </w:rPr>
        <w:t>.2</w:t>
      </w:r>
      <w:r w:rsidR="009F4F47" w:rsidRPr="009F4F47">
        <w:rPr>
          <w:color w:val="000000"/>
          <w:sz w:val="28"/>
          <w:szCs w:val="28"/>
        </w:rPr>
        <w:t>.</w:t>
      </w:r>
      <w:r w:rsidR="009F4F47">
        <w:rPr>
          <w:color w:val="000000"/>
          <w:sz w:val="28"/>
          <w:szCs w:val="28"/>
        </w:rPr>
        <w:t> </w:t>
      </w:r>
      <w:r w:rsidR="009F4F47" w:rsidRPr="009F4F47">
        <w:rPr>
          <w:color w:val="000000"/>
          <w:sz w:val="28"/>
          <w:szCs w:val="28"/>
        </w:rPr>
        <w:t>administratora vai uzraugošās personas amata nosaukumu;</w:t>
      </w:r>
    </w:p>
    <w:p w14:paraId="5E862DA6" w14:textId="46265E8E" w:rsidR="009F4F47" w:rsidRPr="009F4F47" w:rsidRDefault="000E2B89" w:rsidP="009F4F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4F47" w:rsidRPr="009F4F47">
        <w:rPr>
          <w:color w:val="000000"/>
          <w:sz w:val="28"/>
          <w:szCs w:val="28"/>
        </w:rPr>
        <w:t>.3.</w:t>
      </w:r>
      <w:r w:rsidR="009F4F47">
        <w:rPr>
          <w:color w:val="000000"/>
          <w:sz w:val="28"/>
          <w:szCs w:val="28"/>
        </w:rPr>
        <w:t> </w:t>
      </w:r>
      <w:r w:rsidR="009F4F47" w:rsidRPr="009F4F47">
        <w:rPr>
          <w:color w:val="000000"/>
          <w:sz w:val="28"/>
          <w:szCs w:val="28"/>
        </w:rPr>
        <w:t>administratora vai uzraugošās personas vārdu, uzvārdu</w:t>
      </w:r>
      <w:r w:rsidR="0026119F">
        <w:rPr>
          <w:color w:val="000000"/>
          <w:sz w:val="28"/>
          <w:szCs w:val="28"/>
        </w:rPr>
        <w:t xml:space="preserve"> un amata apliecības numuru vai </w:t>
      </w:r>
      <w:r w:rsidR="0099181F">
        <w:rPr>
          <w:color w:val="000000"/>
          <w:sz w:val="28"/>
          <w:szCs w:val="28"/>
        </w:rPr>
        <w:t>s</w:t>
      </w:r>
      <w:r w:rsidR="0026119F">
        <w:rPr>
          <w:color w:val="000000"/>
          <w:sz w:val="28"/>
          <w:szCs w:val="28"/>
        </w:rPr>
        <w:t>istēmā piešķirto uzraugošās personas identifikācijas numuru</w:t>
      </w:r>
      <w:r w:rsidR="009F4F47" w:rsidRPr="009F4F47">
        <w:rPr>
          <w:color w:val="000000"/>
          <w:sz w:val="28"/>
          <w:szCs w:val="28"/>
        </w:rPr>
        <w:t>;</w:t>
      </w:r>
    </w:p>
    <w:p w14:paraId="6A73E9EE" w14:textId="485CCBBF" w:rsidR="009F4F47" w:rsidRPr="009F4F47" w:rsidRDefault="000E2B89" w:rsidP="009F4F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4F47" w:rsidRPr="009F4F47">
        <w:rPr>
          <w:color w:val="000000"/>
          <w:sz w:val="28"/>
          <w:szCs w:val="28"/>
        </w:rPr>
        <w:t>.4.</w:t>
      </w:r>
      <w:r w:rsidR="009F4F47">
        <w:rPr>
          <w:color w:val="000000"/>
          <w:sz w:val="28"/>
          <w:szCs w:val="28"/>
        </w:rPr>
        <w:t> </w:t>
      </w:r>
      <w:r w:rsidR="009F4F47" w:rsidRPr="009F4F47">
        <w:rPr>
          <w:color w:val="000000"/>
          <w:sz w:val="28"/>
          <w:szCs w:val="28"/>
        </w:rPr>
        <w:t xml:space="preserve">dokumenta </w:t>
      </w:r>
      <w:r w:rsidR="007C4B2A">
        <w:rPr>
          <w:color w:val="000000"/>
          <w:sz w:val="28"/>
          <w:szCs w:val="28"/>
        </w:rPr>
        <w:t>saņemšanas</w:t>
      </w:r>
      <w:r w:rsidR="009F4F47" w:rsidRPr="009F4F47">
        <w:rPr>
          <w:color w:val="000000"/>
          <w:sz w:val="28"/>
          <w:szCs w:val="28"/>
        </w:rPr>
        <w:t xml:space="preserve"> datumu;</w:t>
      </w:r>
    </w:p>
    <w:p w14:paraId="7BE248D7" w14:textId="10E2A9D7" w:rsidR="009F4F47" w:rsidRPr="009F4F47" w:rsidRDefault="000E2B89" w:rsidP="009F4F4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9F4F47" w:rsidRPr="009F4F47">
        <w:rPr>
          <w:color w:val="000000"/>
          <w:sz w:val="28"/>
          <w:szCs w:val="28"/>
        </w:rPr>
        <w:t>.5.</w:t>
      </w:r>
      <w:r w:rsidR="009F4F47">
        <w:rPr>
          <w:color w:val="000000"/>
          <w:sz w:val="28"/>
          <w:szCs w:val="28"/>
        </w:rPr>
        <w:t> </w:t>
      </w:r>
      <w:r w:rsidR="00C70DBA">
        <w:rPr>
          <w:color w:val="000000"/>
          <w:sz w:val="28"/>
          <w:szCs w:val="28"/>
        </w:rPr>
        <w:t>s</w:t>
      </w:r>
      <w:r w:rsidR="0026119F">
        <w:rPr>
          <w:color w:val="000000"/>
          <w:sz w:val="28"/>
          <w:szCs w:val="28"/>
        </w:rPr>
        <w:t xml:space="preserve">istēmā </w:t>
      </w:r>
      <w:r w:rsidR="007C4B2A">
        <w:rPr>
          <w:color w:val="000000"/>
          <w:sz w:val="28"/>
          <w:szCs w:val="28"/>
        </w:rPr>
        <w:t xml:space="preserve">piešķirto </w:t>
      </w:r>
      <w:r w:rsidR="009F4F47" w:rsidRPr="009F4F47">
        <w:rPr>
          <w:color w:val="000000"/>
          <w:sz w:val="28"/>
          <w:szCs w:val="28"/>
        </w:rPr>
        <w:t>reģistrācijas numuru</w:t>
      </w:r>
      <w:r w:rsidR="007C4B2A">
        <w:rPr>
          <w:color w:val="000000"/>
          <w:sz w:val="28"/>
          <w:szCs w:val="28"/>
        </w:rPr>
        <w:t xml:space="preserve"> un datumu</w:t>
      </w:r>
      <w:r w:rsidR="009F4F47" w:rsidRPr="009F4F47">
        <w:rPr>
          <w:color w:val="000000"/>
          <w:sz w:val="28"/>
          <w:szCs w:val="28"/>
        </w:rPr>
        <w:t>.</w:t>
      </w:r>
    </w:p>
    <w:p w14:paraId="33116A33" w14:textId="77777777" w:rsidR="009F4F47" w:rsidRPr="009F4F47" w:rsidRDefault="009F4F47" w:rsidP="009F4F47">
      <w:pPr>
        <w:ind w:firstLine="720"/>
        <w:jc w:val="both"/>
        <w:rPr>
          <w:color w:val="000000"/>
          <w:sz w:val="28"/>
          <w:szCs w:val="28"/>
        </w:rPr>
      </w:pPr>
    </w:p>
    <w:p w14:paraId="48238F32" w14:textId="41D02346" w:rsidR="00154F46" w:rsidRDefault="000E2B89" w:rsidP="009F3B5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C1185D">
        <w:rPr>
          <w:color w:val="000000"/>
          <w:sz w:val="28"/>
          <w:szCs w:val="28"/>
        </w:rPr>
        <w:t xml:space="preserve">. Administrators </w:t>
      </w:r>
      <w:r w:rsidR="00A5369C">
        <w:rPr>
          <w:color w:val="000000"/>
          <w:sz w:val="28"/>
          <w:szCs w:val="28"/>
        </w:rPr>
        <w:t xml:space="preserve">un </w:t>
      </w:r>
      <w:r w:rsidR="00C1185D">
        <w:rPr>
          <w:color w:val="000000"/>
          <w:sz w:val="28"/>
          <w:szCs w:val="28"/>
        </w:rPr>
        <w:t>uzraugošā persona p</w:t>
      </w:r>
      <w:r w:rsidR="00C1185D" w:rsidRPr="00C1185D">
        <w:rPr>
          <w:color w:val="000000"/>
          <w:sz w:val="28"/>
          <w:szCs w:val="28"/>
        </w:rPr>
        <w:t>apīra formas dokumentus glabā mapēs</w:t>
      </w:r>
      <w:r w:rsidR="0090269D">
        <w:rPr>
          <w:color w:val="000000"/>
          <w:sz w:val="28"/>
          <w:szCs w:val="28"/>
        </w:rPr>
        <w:t>, kārtojot tos attiecīgā maksātnespējas procesa vai tiesiskās aizsardzības procesa lietā. Ja dokuments nav saistīts ar konkrētu maksātnespējas procesa vai tiesiskās aizsardzības procesa lietu,</w:t>
      </w:r>
      <w:r w:rsidR="00B4507B">
        <w:rPr>
          <w:color w:val="000000"/>
          <w:sz w:val="28"/>
          <w:szCs w:val="28"/>
        </w:rPr>
        <w:t xml:space="preserve"> bet ir </w:t>
      </w:r>
      <w:r w:rsidR="00092D90">
        <w:rPr>
          <w:color w:val="000000"/>
          <w:sz w:val="28"/>
          <w:szCs w:val="28"/>
        </w:rPr>
        <w:t xml:space="preserve">tieši </w:t>
      </w:r>
      <w:r w:rsidR="00B4507B">
        <w:rPr>
          <w:color w:val="000000"/>
          <w:sz w:val="28"/>
          <w:szCs w:val="28"/>
        </w:rPr>
        <w:t>saistīts ar administratora vai uzraugošās personas profesionālo darbību,</w:t>
      </w:r>
      <w:r w:rsidR="0090269D">
        <w:rPr>
          <w:color w:val="000000"/>
          <w:sz w:val="28"/>
          <w:szCs w:val="28"/>
        </w:rPr>
        <w:t xml:space="preserve"> tad administrators vai uzraugošā persona to kārto saņemto vai nosūtīto dokumentu lietā.</w:t>
      </w:r>
    </w:p>
    <w:p w14:paraId="5BD1DB25" w14:textId="1CD0F688" w:rsidR="000C0ED4" w:rsidRDefault="000C0ED4" w:rsidP="009F3B59">
      <w:pPr>
        <w:ind w:firstLine="720"/>
        <w:jc w:val="both"/>
        <w:rPr>
          <w:color w:val="000000"/>
          <w:sz w:val="28"/>
          <w:szCs w:val="28"/>
        </w:rPr>
      </w:pPr>
    </w:p>
    <w:p w14:paraId="6132F693" w14:textId="59DED2B9" w:rsidR="006B4BC7" w:rsidRDefault="000E2B89" w:rsidP="000C0ED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C0ED4">
        <w:rPr>
          <w:color w:val="000000"/>
          <w:sz w:val="28"/>
          <w:szCs w:val="28"/>
        </w:rPr>
        <w:t>. </w:t>
      </w:r>
      <w:r w:rsidR="000C0ED4" w:rsidRPr="000C0ED4">
        <w:rPr>
          <w:color w:val="000000"/>
          <w:sz w:val="28"/>
          <w:szCs w:val="28"/>
        </w:rPr>
        <w:t>Mapes vāku noformē, norādot lietas nosaukumu, sējumu</w:t>
      </w:r>
      <w:r w:rsidR="000C0ED4">
        <w:rPr>
          <w:color w:val="000000"/>
          <w:sz w:val="28"/>
          <w:szCs w:val="28"/>
        </w:rPr>
        <w:t xml:space="preserve"> (ja attiecināms)</w:t>
      </w:r>
      <w:r w:rsidR="000C0ED4" w:rsidRPr="000C0ED4">
        <w:rPr>
          <w:color w:val="000000"/>
          <w:sz w:val="28"/>
          <w:szCs w:val="28"/>
        </w:rPr>
        <w:t>, gadu un glabāšanas termiņu</w:t>
      </w:r>
      <w:r w:rsidR="00A600B6">
        <w:rPr>
          <w:color w:val="000000"/>
          <w:sz w:val="28"/>
          <w:szCs w:val="28"/>
        </w:rPr>
        <w:t>.</w:t>
      </w:r>
    </w:p>
    <w:p w14:paraId="6E8E55AC" w14:textId="6579A1EA" w:rsidR="00362C86" w:rsidRDefault="00362C86" w:rsidP="006B4BC7">
      <w:pPr>
        <w:ind w:firstLine="720"/>
        <w:jc w:val="both"/>
        <w:rPr>
          <w:color w:val="000000"/>
          <w:sz w:val="28"/>
          <w:szCs w:val="28"/>
        </w:rPr>
      </w:pPr>
    </w:p>
    <w:p w14:paraId="17CCB516" w14:textId="0BBC50AF" w:rsidR="006A6F11" w:rsidRDefault="000E2B89" w:rsidP="004F2832">
      <w:pPr>
        <w:ind w:firstLine="720"/>
        <w:jc w:val="both"/>
        <w:rPr>
          <w:color w:val="000000"/>
          <w:sz w:val="28"/>
          <w:szCs w:val="28"/>
        </w:rPr>
      </w:pPr>
      <w:r w:rsidRPr="00024714">
        <w:rPr>
          <w:color w:val="000000"/>
          <w:sz w:val="28"/>
          <w:szCs w:val="28"/>
        </w:rPr>
        <w:t>16</w:t>
      </w:r>
      <w:r w:rsidR="00362C86" w:rsidRPr="00024714">
        <w:rPr>
          <w:color w:val="000000"/>
          <w:sz w:val="28"/>
          <w:szCs w:val="28"/>
        </w:rPr>
        <w:t>. Ja papīra formas</w:t>
      </w:r>
      <w:r w:rsidR="00362C86" w:rsidRPr="00362C86">
        <w:rPr>
          <w:color w:val="000000"/>
          <w:sz w:val="28"/>
          <w:szCs w:val="28"/>
        </w:rPr>
        <w:t xml:space="preserve"> dokumentu kopums </w:t>
      </w:r>
      <w:r w:rsidR="00C70DBA" w:rsidRPr="00362C86">
        <w:rPr>
          <w:color w:val="000000"/>
          <w:sz w:val="28"/>
          <w:szCs w:val="28"/>
        </w:rPr>
        <w:t xml:space="preserve">lietā </w:t>
      </w:r>
      <w:r w:rsidR="00362C86" w:rsidRPr="00362C86">
        <w:rPr>
          <w:color w:val="000000"/>
          <w:sz w:val="28"/>
          <w:szCs w:val="28"/>
        </w:rPr>
        <w:t>pārsniedz 70</w:t>
      </w:r>
      <w:r w:rsidR="00362C86">
        <w:rPr>
          <w:color w:val="000000"/>
          <w:sz w:val="28"/>
          <w:szCs w:val="28"/>
        </w:rPr>
        <w:t> </w:t>
      </w:r>
      <w:r w:rsidR="00362C86" w:rsidRPr="00362C86">
        <w:rPr>
          <w:color w:val="000000"/>
          <w:sz w:val="28"/>
          <w:szCs w:val="28"/>
        </w:rPr>
        <w:t>mm, veido sējumus.</w:t>
      </w:r>
    </w:p>
    <w:p w14:paraId="5000AD27" w14:textId="44FF81B7" w:rsidR="004F2832" w:rsidRDefault="004F2832" w:rsidP="004F2832">
      <w:pPr>
        <w:ind w:firstLine="720"/>
        <w:jc w:val="both"/>
        <w:rPr>
          <w:color w:val="000000"/>
          <w:sz w:val="28"/>
          <w:szCs w:val="28"/>
        </w:rPr>
      </w:pPr>
    </w:p>
    <w:p w14:paraId="19202D70" w14:textId="6DA92622" w:rsidR="004F2832" w:rsidRDefault="000E2B89" w:rsidP="004F283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4F2832">
        <w:rPr>
          <w:color w:val="000000"/>
          <w:sz w:val="28"/>
          <w:szCs w:val="28"/>
        </w:rPr>
        <w:t xml:space="preserve">. Ja papīra formas </w:t>
      </w:r>
      <w:r w:rsidR="004F2832" w:rsidRPr="004F2832">
        <w:rPr>
          <w:color w:val="000000"/>
          <w:sz w:val="28"/>
          <w:szCs w:val="28"/>
        </w:rPr>
        <w:t>dokumenta oriģināl</w:t>
      </w:r>
      <w:r w:rsidR="00F56900">
        <w:rPr>
          <w:color w:val="000000"/>
          <w:sz w:val="28"/>
          <w:szCs w:val="28"/>
        </w:rPr>
        <w:t>s</w:t>
      </w:r>
      <w:r w:rsidR="00F56900" w:rsidRPr="00F56900">
        <w:rPr>
          <w:color w:val="000000"/>
          <w:sz w:val="28"/>
          <w:szCs w:val="28"/>
        </w:rPr>
        <w:t xml:space="preserve"> </w:t>
      </w:r>
      <w:r w:rsidR="00F56900" w:rsidRPr="004F2832">
        <w:rPr>
          <w:color w:val="000000"/>
          <w:sz w:val="28"/>
          <w:szCs w:val="28"/>
        </w:rPr>
        <w:t>izņem</w:t>
      </w:r>
      <w:r w:rsidR="00F56900">
        <w:rPr>
          <w:color w:val="000000"/>
          <w:sz w:val="28"/>
          <w:szCs w:val="28"/>
        </w:rPr>
        <w:t>t</w:t>
      </w:r>
      <w:r w:rsidR="00F56900" w:rsidRPr="004F2832">
        <w:rPr>
          <w:color w:val="000000"/>
          <w:sz w:val="28"/>
          <w:szCs w:val="28"/>
        </w:rPr>
        <w:t>s</w:t>
      </w:r>
      <w:r w:rsidR="004F2832" w:rsidRPr="004F2832">
        <w:rPr>
          <w:color w:val="000000"/>
          <w:sz w:val="28"/>
          <w:szCs w:val="28"/>
        </w:rPr>
        <w:t xml:space="preserve">, </w:t>
      </w:r>
      <w:r w:rsidR="004F2832">
        <w:rPr>
          <w:color w:val="000000"/>
          <w:sz w:val="28"/>
          <w:szCs w:val="28"/>
        </w:rPr>
        <w:t xml:space="preserve">administrators </w:t>
      </w:r>
      <w:r w:rsidR="00A5369C">
        <w:rPr>
          <w:color w:val="000000"/>
          <w:sz w:val="28"/>
          <w:szCs w:val="28"/>
        </w:rPr>
        <w:t xml:space="preserve">un </w:t>
      </w:r>
      <w:r w:rsidR="004F2832" w:rsidRPr="004F2832">
        <w:rPr>
          <w:color w:val="000000"/>
          <w:sz w:val="28"/>
          <w:szCs w:val="28"/>
        </w:rPr>
        <w:t>uzraugošā persona to a</w:t>
      </w:r>
      <w:r w:rsidR="00AC4E7D">
        <w:rPr>
          <w:color w:val="000000"/>
          <w:sz w:val="28"/>
          <w:szCs w:val="28"/>
        </w:rPr>
        <w:t>iz</w:t>
      </w:r>
      <w:r w:rsidR="004F2832" w:rsidRPr="004F2832">
        <w:rPr>
          <w:color w:val="000000"/>
          <w:sz w:val="28"/>
          <w:szCs w:val="28"/>
        </w:rPr>
        <w:t xml:space="preserve">vieto ar normatīvajos aktos noteiktajā kārtībā apliecinātu </w:t>
      </w:r>
      <w:r w:rsidR="004F2832" w:rsidRPr="004F2832">
        <w:rPr>
          <w:color w:val="000000"/>
          <w:sz w:val="28"/>
          <w:szCs w:val="28"/>
        </w:rPr>
        <w:lastRenderedPageBreak/>
        <w:t>dokumenta atvasinājumu, norādot dokumenta oriģināla izsniegšanas pamatojumu, dokumenta saņēmēju un dokumenta izsniegšanas datumu.</w:t>
      </w:r>
    </w:p>
    <w:p w14:paraId="5D02794F" w14:textId="77777777" w:rsidR="004F2832" w:rsidRDefault="004F2832" w:rsidP="004F2832">
      <w:pPr>
        <w:ind w:firstLine="720"/>
        <w:jc w:val="both"/>
        <w:rPr>
          <w:color w:val="000000"/>
          <w:sz w:val="28"/>
          <w:szCs w:val="28"/>
        </w:rPr>
      </w:pPr>
    </w:p>
    <w:p w14:paraId="49232FC5" w14:textId="6E053CA1" w:rsidR="00322AEB" w:rsidRDefault="000E2B89" w:rsidP="00C97F4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6A6F11">
        <w:rPr>
          <w:color w:val="000000"/>
          <w:sz w:val="28"/>
          <w:szCs w:val="28"/>
        </w:rPr>
        <w:t>. </w:t>
      </w:r>
      <w:r w:rsidR="00163F55">
        <w:rPr>
          <w:color w:val="000000"/>
          <w:sz w:val="28"/>
          <w:szCs w:val="28"/>
        </w:rPr>
        <w:t xml:space="preserve">Ja administrators </w:t>
      </w:r>
      <w:r w:rsidR="00A5369C">
        <w:rPr>
          <w:color w:val="000000"/>
          <w:sz w:val="28"/>
          <w:szCs w:val="28"/>
        </w:rPr>
        <w:t xml:space="preserve">un </w:t>
      </w:r>
      <w:r w:rsidR="00163F55">
        <w:rPr>
          <w:color w:val="000000"/>
          <w:sz w:val="28"/>
          <w:szCs w:val="28"/>
        </w:rPr>
        <w:t>uzraugošā persona konstatē, ka dokuments satur sensitīvu informāciju</w:t>
      </w:r>
      <w:r w:rsidR="00683E45">
        <w:rPr>
          <w:color w:val="000000"/>
          <w:sz w:val="28"/>
          <w:szCs w:val="28"/>
        </w:rPr>
        <w:t xml:space="preserve"> (</w:t>
      </w:r>
      <w:r w:rsidR="00683E45" w:rsidRPr="00683E45">
        <w:rPr>
          <w:color w:val="000000"/>
          <w:sz w:val="28"/>
          <w:szCs w:val="28"/>
        </w:rPr>
        <w:t>piemēram, informāciju par parādnieka veselības stāvokli, nepilngadīgu personu vai komercnoslēpumu</w:t>
      </w:r>
      <w:r w:rsidR="00683E45">
        <w:rPr>
          <w:color w:val="000000"/>
          <w:sz w:val="28"/>
          <w:szCs w:val="28"/>
        </w:rPr>
        <w:t>)</w:t>
      </w:r>
      <w:r w:rsidR="00163F55">
        <w:rPr>
          <w:color w:val="000000"/>
          <w:sz w:val="28"/>
          <w:szCs w:val="28"/>
        </w:rPr>
        <w:t>, tad a</w:t>
      </w:r>
      <w:r w:rsidR="006A6F11">
        <w:rPr>
          <w:color w:val="000000"/>
          <w:sz w:val="28"/>
          <w:szCs w:val="28"/>
        </w:rPr>
        <w:t xml:space="preserve">dministrators </w:t>
      </w:r>
      <w:r w:rsidR="00A5369C">
        <w:rPr>
          <w:color w:val="000000"/>
          <w:sz w:val="28"/>
          <w:szCs w:val="28"/>
        </w:rPr>
        <w:t xml:space="preserve">un </w:t>
      </w:r>
      <w:r w:rsidR="006A6F11">
        <w:rPr>
          <w:color w:val="000000"/>
          <w:sz w:val="28"/>
          <w:szCs w:val="28"/>
        </w:rPr>
        <w:t>uzraugošā persona atzīmē, ka dokumentam pievienot</w:t>
      </w:r>
      <w:r w:rsidR="00F56900">
        <w:rPr>
          <w:color w:val="000000"/>
          <w:sz w:val="28"/>
          <w:szCs w:val="28"/>
        </w:rPr>
        <w:t>ajai</w:t>
      </w:r>
      <w:r w:rsidR="006A6F11">
        <w:rPr>
          <w:color w:val="000000"/>
          <w:sz w:val="28"/>
          <w:szCs w:val="28"/>
        </w:rPr>
        <w:t xml:space="preserve"> datne</w:t>
      </w:r>
      <w:r w:rsidR="00F56900">
        <w:rPr>
          <w:color w:val="000000"/>
          <w:sz w:val="28"/>
          <w:szCs w:val="28"/>
        </w:rPr>
        <w:t>i</w:t>
      </w:r>
      <w:r w:rsidR="006A6F11">
        <w:rPr>
          <w:color w:val="000000"/>
          <w:sz w:val="28"/>
          <w:szCs w:val="28"/>
        </w:rPr>
        <w:t xml:space="preserve"> ir ierobežota pieejamība</w:t>
      </w:r>
      <w:r w:rsidR="00E945DE">
        <w:rPr>
          <w:color w:val="000000"/>
          <w:sz w:val="28"/>
          <w:szCs w:val="28"/>
        </w:rPr>
        <w:t xml:space="preserve">, </w:t>
      </w:r>
      <w:r w:rsidR="00F56900">
        <w:rPr>
          <w:color w:val="000000"/>
          <w:sz w:val="28"/>
          <w:szCs w:val="28"/>
        </w:rPr>
        <w:t xml:space="preserve">un </w:t>
      </w:r>
      <w:r w:rsidR="00E945DE">
        <w:rPr>
          <w:color w:val="000000"/>
          <w:sz w:val="28"/>
          <w:szCs w:val="28"/>
        </w:rPr>
        <w:t>norād</w:t>
      </w:r>
      <w:r w:rsidR="00F56900">
        <w:rPr>
          <w:color w:val="000000"/>
          <w:sz w:val="28"/>
          <w:szCs w:val="28"/>
        </w:rPr>
        <w:t>a</w:t>
      </w:r>
      <w:r w:rsidR="00E945DE">
        <w:rPr>
          <w:color w:val="000000"/>
          <w:sz w:val="28"/>
          <w:szCs w:val="28"/>
        </w:rPr>
        <w:t xml:space="preserve"> pamatojumu</w:t>
      </w:r>
      <w:r w:rsidR="00642B4D">
        <w:rPr>
          <w:color w:val="000000"/>
          <w:sz w:val="28"/>
          <w:szCs w:val="28"/>
        </w:rPr>
        <w:t>.</w:t>
      </w:r>
      <w:r w:rsidR="004D1F63" w:rsidRPr="004D1F63">
        <w:rPr>
          <w:color w:val="000000"/>
          <w:sz w:val="28"/>
          <w:szCs w:val="28"/>
        </w:rPr>
        <w:t xml:space="preserve"> </w:t>
      </w:r>
      <w:r w:rsidR="004D1F63">
        <w:rPr>
          <w:color w:val="000000"/>
          <w:sz w:val="28"/>
          <w:szCs w:val="28"/>
        </w:rPr>
        <w:t xml:space="preserve">Pēc dokumenta reģistrēšanas </w:t>
      </w:r>
      <w:r w:rsidR="00C97F49">
        <w:rPr>
          <w:color w:val="000000"/>
          <w:sz w:val="28"/>
          <w:szCs w:val="28"/>
        </w:rPr>
        <w:t xml:space="preserve">attiecīgā </w:t>
      </w:r>
      <w:r w:rsidR="004D1F63">
        <w:rPr>
          <w:color w:val="000000"/>
          <w:sz w:val="28"/>
          <w:szCs w:val="28"/>
        </w:rPr>
        <w:t xml:space="preserve">datne </w:t>
      </w:r>
      <w:r w:rsidR="00AC4E7D">
        <w:rPr>
          <w:color w:val="000000"/>
          <w:sz w:val="28"/>
          <w:szCs w:val="28"/>
        </w:rPr>
        <w:t>ir</w:t>
      </w:r>
      <w:r w:rsidR="004D1F63">
        <w:rPr>
          <w:color w:val="000000"/>
          <w:sz w:val="28"/>
          <w:szCs w:val="28"/>
        </w:rPr>
        <w:t xml:space="preserve"> pieejama tikai konkrētajam administratoram </w:t>
      </w:r>
      <w:r w:rsidR="00A5369C">
        <w:rPr>
          <w:color w:val="000000"/>
          <w:sz w:val="28"/>
          <w:szCs w:val="28"/>
        </w:rPr>
        <w:t xml:space="preserve">un </w:t>
      </w:r>
      <w:r w:rsidR="004D1F63">
        <w:rPr>
          <w:color w:val="000000"/>
          <w:sz w:val="28"/>
          <w:szCs w:val="28"/>
        </w:rPr>
        <w:t>uzraugošajai personai, kura</w:t>
      </w:r>
      <w:r w:rsidR="00F56900">
        <w:rPr>
          <w:color w:val="000000"/>
          <w:sz w:val="28"/>
          <w:szCs w:val="28"/>
        </w:rPr>
        <w:t>s</w:t>
      </w:r>
      <w:r w:rsidR="004D1F63">
        <w:rPr>
          <w:color w:val="000000"/>
          <w:sz w:val="28"/>
          <w:szCs w:val="28"/>
        </w:rPr>
        <w:t xml:space="preserve"> lietvedībā atradīsies attiecīgais dokuments</w:t>
      </w:r>
      <w:r w:rsidR="006E19BD">
        <w:rPr>
          <w:color w:val="000000"/>
          <w:sz w:val="28"/>
          <w:szCs w:val="28"/>
        </w:rPr>
        <w:t xml:space="preserve">, </w:t>
      </w:r>
      <w:r w:rsidR="008352BD">
        <w:rPr>
          <w:color w:val="000000"/>
          <w:sz w:val="28"/>
          <w:szCs w:val="28"/>
        </w:rPr>
        <w:t>un</w:t>
      </w:r>
      <w:r w:rsidR="006E19BD">
        <w:rPr>
          <w:color w:val="000000"/>
          <w:sz w:val="28"/>
          <w:szCs w:val="28"/>
        </w:rPr>
        <w:t xml:space="preserve"> Maksātnespējas kontroles dienestam</w:t>
      </w:r>
      <w:r w:rsidR="004D1F63">
        <w:rPr>
          <w:color w:val="000000"/>
          <w:sz w:val="28"/>
          <w:szCs w:val="28"/>
        </w:rPr>
        <w:t>.</w:t>
      </w:r>
    </w:p>
    <w:p w14:paraId="08D1955A" w14:textId="6B5B5FDB" w:rsidR="00023931" w:rsidRDefault="00023931" w:rsidP="00BE0E17">
      <w:pPr>
        <w:ind w:firstLine="720"/>
        <w:jc w:val="both"/>
        <w:rPr>
          <w:color w:val="000000"/>
          <w:sz w:val="28"/>
          <w:szCs w:val="28"/>
        </w:rPr>
      </w:pPr>
    </w:p>
    <w:p w14:paraId="2B793D4F" w14:textId="49501535" w:rsidR="00023931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023931">
        <w:rPr>
          <w:color w:val="000000"/>
          <w:sz w:val="28"/>
          <w:szCs w:val="28"/>
        </w:rPr>
        <w:t>. Ja dokuments nav saistīts ar konkrētu maksātnespējas procesa vai tiesiskā</w:t>
      </w:r>
      <w:r w:rsidR="00B4507B">
        <w:rPr>
          <w:color w:val="000000"/>
          <w:sz w:val="28"/>
          <w:szCs w:val="28"/>
        </w:rPr>
        <w:t>s</w:t>
      </w:r>
      <w:r w:rsidR="00023931">
        <w:rPr>
          <w:color w:val="000000"/>
          <w:sz w:val="28"/>
          <w:szCs w:val="28"/>
        </w:rPr>
        <w:t xml:space="preserve"> aizsardzības procesa lietu,</w:t>
      </w:r>
      <w:r w:rsidR="00092D90">
        <w:rPr>
          <w:color w:val="000000"/>
          <w:sz w:val="28"/>
          <w:szCs w:val="28"/>
        </w:rPr>
        <w:t xml:space="preserve"> </w:t>
      </w:r>
      <w:r w:rsidR="00092D90" w:rsidRPr="00092D90">
        <w:rPr>
          <w:bCs/>
          <w:color w:val="000000"/>
          <w:sz w:val="28"/>
          <w:szCs w:val="28"/>
        </w:rPr>
        <w:t>bet ir tieši saistīts ar administratora vai uzraugošās personas profesionālo darbību,</w:t>
      </w:r>
      <w:r w:rsidR="00023931">
        <w:rPr>
          <w:color w:val="000000"/>
          <w:sz w:val="28"/>
          <w:szCs w:val="28"/>
        </w:rPr>
        <w:t xml:space="preserve"> administrators vai uzraugošā persona var norādīt, ka izveidotais dokuments ir profesionālās darbības dokuments. Profesionālās darbības dokumenti ir pieejami administratoram vai uzraugošajai personai, kura</w:t>
      </w:r>
      <w:r w:rsidR="00B4507B">
        <w:rPr>
          <w:color w:val="000000"/>
          <w:sz w:val="28"/>
          <w:szCs w:val="28"/>
        </w:rPr>
        <w:t>s</w:t>
      </w:r>
      <w:r w:rsidR="00023931">
        <w:rPr>
          <w:color w:val="000000"/>
          <w:sz w:val="28"/>
          <w:szCs w:val="28"/>
        </w:rPr>
        <w:t xml:space="preserve"> lietvedībā šāds dokuments reģistrēts, un Maksātnespējas kontroles dienestam</w:t>
      </w:r>
      <w:r w:rsidR="0080059B">
        <w:rPr>
          <w:color w:val="000000"/>
          <w:sz w:val="28"/>
          <w:szCs w:val="28"/>
        </w:rPr>
        <w:t>.</w:t>
      </w:r>
    </w:p>
    <w:p w14:paraId="5405C167" w14:textId="3A018503" w:rsidR="0011519B" w:rsidRDefault="0011519B" w:rsidP="00BE0E17">
      <w:pPr>
        <w:ind w:firstLine="720"/>
        <w:jc w:val="both"/>
        <w:rPr>
          <w:color w:val="000000"/>
          <w:sz w:val="28"/>
          <w:szCs w:val="28"/>
        </w:rPr>
      </w:pPr>
    </w:p>
    <w:p w14:paraId="67588D5E" w14:textId="3B34F066" w:rsidR="00F16F60" w:rsidRDefault="00F16F60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20. </w:t>
      </w:r>
      <w:r w:rsidR="00254DEE">
        <w:rPr>
          <w:color w:val="000000"/>
          <w:sz w:val="28"/>
          <w:szCs w:val="28"/>
        </w:rPr>
        <w:t xml:space="preserve">Administrators atbilstoši šo noteikumu </w:t>
      </w:r>
      <w:r w:rsidR="00093806">
        <w:rPr>
          <w:color w:val="000000"/>
          <w:sz w:val="28"/>
          <w:szCs w:val="28"/>
        </w:rPr>
        <w:t xml:space="preserve">19. punktam </w:t>
      </w:r>
      <w:r w:rsidR="00AC4E7D">
        <w:rPr>
          <w:color w:val="000000"/>
          <w:sz w:val="28"/>
          <w:szCs w:val="28"/>
        </w:rPr>
        <w:t>s</w:t>
      </w:r>
      <w:r w:rsidR="00093806">
        <w:rPr>
          <w:color w:val="000000"/>
          <w:sz w:val="28"/>
          <w:szCs w:val="28"/>
        </w:rPr>
        <w:t xml:space="preserve">istēmā ievada ziņas </w:t>
      </w:r>
      <w:r w:rsidR="0024612D">
        <w:rPr>
          <w:color w:val="000000"/>
          <w:sz w:val="28"/>
          <w:szCs w:val="28"/>
        </w:rPr>
        <w:t xml:space="preserve">par spēkā esošo apdrošināšanas polisi </w:t>
      </w:r>
      <w:r w:rsidR="00093806">
        <w:rPr>
          <w:color w:val="000000"/>
          <w:sz w:val="28"/>
          <w:szCs w:val="28"/>
        </w:rPr>
        <w:t xml:space="preserve">un pievieno </w:t>
      </w:r>
      <w:r w:rsidR="0024612D">
        <w:rPr>
          <w:color w:val="000000"/>
          <w:sz w:val="28"/>
          <w:szCs w:val="28"/>
        </w:rPr>
        <w:t xml:space="preserve">minētā dokumenta </w:t>
      </w:r>
      <w:r w:rsidR="00093806">
        <w:rPr>
          <w:color w:val="000000"/>
          <w:sz w:val="28"/>
          <w:szCs w:val="28"/>
        </w:rPr>
        <w:t>datni</w:t>
      </w:r>
      <w:r w:rsidR="00360BE8">
        <w:rPr>
          <w:color w:val="000000"/>
          <w:sz w:val="28"/>
          <w:szCs w:val="28"/>
        </w:rPr>
        <w:t xml:space="preserve"> neatkarīgi</w:t>
      </w:r>
      <w:r w:rsidR="00956DAE">
        <w:rPr>
          <w:color w:val="000000"/>
          <w:sz w:val="28"/>
          <w:szCs w:val="28"/>
        </w:rPr>
        <w:t xml:space="preserve"> </w:t>
      </w:r>
      <w:r w:rsidR="00AC4E7D">
        <w:rPr>
          <w:color w:val="000000"/>
          <w:sz w:val="28"/>
          <w:szCs w:val="28"/>
        </w:rPr>
        <w:t xml:space="preserve">no tā, </w:t>
      </w:r>
      <w:r w:rsidR="00956DAE">
        <w:rPr>
          <w:color w:val="000000"/>
          <w:sz w:val="28"/>
          <w:szCs w:val="28"/>
        </w:rPr>
        <w:t xml:space="preserve">kādā formā </w:t>
      </w:r>
      <w:r w:rsidR="00F56900">
        <w:rPr>
          <w:color w:val="000000"/>
          <w:sz w:val="28"/>
          <w:szCs w:val="28"/>
        </w:rPr>
        <w:t xml:space="preserve">ir izsniegta </w:t>
      </w:r>
      <w:r w:rsidR="00956DAE">
        <w:rPr>
          <w:color w:val="000000"/>
          <w:sz w:val="28"/>
          <w:szCs w:val="28"/>
        </w:rPr>
        <w:t>apdrošināšanas polise</w:t>
      </w:r>
      <w:r w:rsidR="00093806">
        <w:rPr>
          <w:color w:val="000000"/>
          <w:sz w:val="28"/>
          <w:szCs w:val="28"/>
        </w:rPr>
        <w:t>.</w:t>
      </w:r>
    </w:p>
    <w:p w14:paraId="2EC9D8E8" w14:textId="77777777" w:rsidR="00F16F60" w:rsidRDefault="00F16F60" w:rsidP="00BE0E17">
      <w:pPr>
        <w:ind w:firstLine="720"/>
        <w:jc w:val="both"/>
        <w:rPr>
          <w:color w:val="000000"/>
          <w:sz w:val="28"/>
          <w:szCs w:val="28"/>
        </w:rPr>
      </w:pPr>
    </w:p>
    <w:p w14:paraId="60E3C4BD" w14:textId="6FDFC464" w:rsidR="0011519B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1</w:t>
      </w:r>
      <w:r w:rsidR="0011519B">
        <w:rPr>
          <w:color w:val="000000"/>
          <w:sz w:val="28"/>
          <w:szCs w:val="28"/>
        </w:rPr>
        <w:t>. Sagatavotā dokumenta projekts</w:t>
      </w:r>
      <w:r w:rsidR="009F4F47">
        <w:rPr>
          <w:color w:val="000000"/>
          <w:sz w:val="28"/>
          <w:szCs w:val="28"/>
        </w:rPr>
        <w:t xml:space="preserve"> (melnraksts)</w:t>
      </w:r>
      <w:r w:rsidR="0011519B">
        <w:rPr>
          <w:color w:val="000000"/>
          <w:sz w:val="28"/>
          <w:szCs w:val="28"/>
        </w:rPr>
        <w:t xml:space="preserve"> </w:t>
      </w:r>
      <w:r w:rsidR="00AC4E7D">
        <w:rPr>
          <w:color w:val="000000"/>
          <w:sz w:val="28"/>
          <w:szCs w:val="28"/>
        </w:rPr>
        <w:t>s</w:t>
      </w:r>
      <w:r w:rsidR="0011519B">
        <w:rPr>
          <w:color w:val="000000"/>
          <w:sz w:val="28"/>
          <w:szCs w:val="28"/>
        </w:rPr>
        <w:t>istēmā pieejams 30 </w:t>
      </w:r>
      <w:r w:rsidR="0011519B" w:rsidRPr="00937860">
        <w:rPr>
          <w:color w:val="000000"/>
          <w:sz w:val="28"/>
          <w:szCs w:val="28"/>
        </w:rPr>
        <w:t>dienas</w:t>
      </w:r>
      <w:r w:rsidR="00937860" w:rsidRPr="00937860">
        <w:rPr>
          <w:color w:val="000000"/>
          <w:sz w:val="28"/>
          <w:szCs w:val="28"/>
        </w:rPr>
        <w:t>, sākot ar</w:t>
      </w:r>
      <w:r w:rsidR="005C3514" w:rsidRPr="00937860">
        <w:rPr>
          <w:color w:val="000000"/>
          <w:sz w:val="28"/>
          <w:szCs w:val="28"/>
        </w:rPr>
        <w:t xml:space="preserve"> </w:t>
      </w:r>
      <w:r w:rsidR="00121083" w:rsidRPr="00937860">
        <w:rPr>
          <w:color w:val="000000"/>
          <w:sz w:val="28"/>
          <w:szCs w:val="28"/>
        </w:rPr>
        <w:t>dien</w:t>
      </w:r>
      <w:r w:rsidR="00937860" w:rsidRPr="00937860">
        <w:rPr>
          <w:color w:val="000000"/>
          <w:sz w:val="28"/>
          <w:szCs w:val="28"/>
        </w:rPr>
        <w:t>u</w:t>
      </w:r>
      <w:r w:rsidR="00121083" w:rsidRPr="00937860">
        <w:rPr>
          <w:color w:val="000000"/>
          <w:sz w:val="28"/>
          <w:szCs w:val="28"/>
        </w:rPr>
        <w:t>,</w:t>
      </w:r>
      <w:r w:rsidR="00121083">
        <w:rPr>
          <w:color w:val="000000"/>
          <w:sz w:val="28"/>
          <w:szCs w:val="28"/>
        </w:rPr>
        <w:t xml:space="preserve"> kad veiktas </w:t>
      </w:r>
      <w:r w:rsidR="00E31677">
        <w:rPr>
          <w:color w:val="000000"/>
          <w:sz w:val="28"/>
          <w:szCs w:val="28"/>
        </w:rPr>
        <w:t>pēdēj</w:t>
      </w:r>
      <w:r w:rsidR="00121083">
        <w:rPr>
          <w:color w:val="000000"/>
          <w:sz w:val="28"/>
          <w:szCs w:val="28"/>
        </w:rPr>
        <w:t>ās</w:t>
      </w:r>
      <w:r w:rsidR="00E31677">
        <w:rPr>
          <w:color w:val="000000"/>
          <w:sz w:val="28"/>
          <w:szCs w:val="28"/>
        </w:rPr>
        <w:t xml:space="preserve"> </w:t>
      </w:r>
      <w:r w:rsidR="00121083">
        <w:rPr>
          <w:color w:val="000000"/>
          <w:sz w:val="28"/>
          <w:szCs w:val="28"/>
        </w:rPr>
        <w:t>izmaiņas dokumenta projektā</w:t>
      </w:r>
      <w:r w:rsidR="0011519B">
        <w:rPr>
          <w:color w:val="000000"/>
          <w:sz w:val="28"/>
          <w:szCs w:val="28"/>
        </w:rPr>
        <w:t xml:space="preserve">. Pēc minētā termiņa </w:t>
      </w:r>
      <w:r w:rsidR="00937860">
        <w:rPr>
          <w:color w:val="000000"/>
          <w:sz w:val="28"/>
          <w:szCs w:val="28"/>
        </w:rPr>
        <w:t>beigām</w:t>
      </w:r>
      <w:r w:rsidR="0011519B">
        <w:rPr>
          <w:color w:val="000000"/>
          <w:sz w:val="28"/>
          <w:szCs w:val="28"/>
        </w:rPr>
        <w:t xml:space="preserve"> dokumenta projekts no </w:t>
      </w:r>
      <w:r w:rsidR="00AC4E7D">
        <w:rPr>
          <w:color w:val="000000"/>
          <w:sz w:val="28"/>
          <w:szCs w:val="28"/>
        </w:rPr>
        <w:t>s</w:t>
      </w:r>
      <w:r w:rsidR="0011519B">
        <w:rPr>
          <w:color w:val="000000"/>
          <w:sz w:val="28"/>
          <w:szCs w:val="28"/>
        </w:rPr>
        <w:t>istēmas tiek dzēsts.</w:t>
      </w:r>
    </w:p>
    <w:p w14:paraId="7FDEABE9" w14:textId="1C76067A" w:rsidR="00B07805" w:rsidRDefault="00B07805" w:rsidP="00BE0E17">
      <w:pPr>
        <w:ind w:firstLine="720"/>
        <w:jc w:val="both"/>
        <w:rPr>
          <w:color w:val="000000"/>
          <w:sz w:val="28"/>
          <w:szCs w:val="28"/>
        </w:rPr>
      </w:pPr>
    </w:p>
    <w:p w14:paraId="76E34178" w14:textId="61B84F9A" w:rsidR="00B07805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2</w:t>
      </w:r>
      <w:r w:rsidR="00B07805">
        <w:rPr>
          <w:color w:val="000000"/>
          <w:sz w:val="28"/>
          <w:szCs w:val="28"/>
        </w:rPr>
        <w:t xml:space="preserve">. Administrators </w:t>
      </w:r>
      <w:r w:rsidR="00A5369C">
        <w:rPr>
          <w:color w:val="000000"/>
          <w:sz w:val="28"/>
          <w:szCs w:val="28"/>
        </w:rPr>
        <w:t xml:space="preserve">un </w:t>
      </w:r>
      <w:r w:rsidR="00B07805">
        <w:rPr>
          <w:color w:val="000000"/>
          <w:sz w:val="28"/>
          <w:szCs w:val="28"/>
        </w:rPr>
        <w:t xml:space="preserve">uzraugošā </w:t>
      </w:r>
      <w:r w:rsidR="00E73BF4">
        <w:rPr>
          <w:color w:val="000000"/>
          <w:sz w:val="28"/>
          <w:szCs w:val="28"/>
        </w:rPr>
        <w:t xml:space="preserve">persona pēc tam, kad </w:t>
      </w:r>
      <w:r w:rsidR="001A562F">
        <w:rPr>
          <w:color w:val="000000"/>
          <w:sz w:val="28"/>
          <w:szCs w:val="28"/>
        </w:rPr>
        <w:t xml:space="preserve">ir </w:t>
      </w:r>
      <w:r w:rsidR="00B4507B">
        <w:rPr>
          <w:color w:val="000000"/>
          <w:sz w:val="28"/>
          <w:szCs w:val="28"/>
        </w:rPr>
        <w:t xml:space="preserve">ievadījusi </w:t>
      </w:r>
      <w:r w:rsidR="00937860">
        <w:rPr>
          <w:color w:val="000000"/>
          <w:sz w:val="28"/>
          <w:szCs w:val="28"/>
        </w:rPr>
        <w:t xml:space="preserve">sistēmā </w:t>
      </w:r>
      <w:r w:rsidR="003D1093">
        <w:rPr>
          <w:color w:val="000000"/>
          <w:sz w:val="28"/>
          <w:szCs w:val="28"/>
        </w:rPr>
        <w:t>šajos noteikumos</w:t>
      </w:r>
      <w:r w:rsidR="00E73BF4">
        <w:rPr>
          <w:color w:val="000000"/>
          <w:sz w:val="28"/>
          <w:szCs w:val="28"/>
        </w:rPr>
        <w:t xml:space="preserve"> minētās ziņas par dokumentu un </w:t>
      </w:r>
      <w:r w:rsidR="00B4507B">
        <w:rPr>
          <w:color w:val="000000"/>
          <w:sz w:val="28"/>
          <w:szCs w:val="28"/>
        </w:rPr>
        <w:t xml:space="preserve">pievienojusi </w:t>
      </w:r>
      <w:r w:rsidR="00E73BF4">
        <w:rPr>
          <w:color w:val="000000"/>
          <w:sz w:val="28"/>
          <w:szCs w:val="28"/>
        </w:rPr>
        <w:t xml:space="preserve">attiecīgā dokumenta datni, </w:t>
      </w:r>
      <w:r w:rsidR="00B07805">
        <w:rPr>
          <w:color w:val="000000"/>
          <w:sz w:val="28"/>
          <w:szCs w:val="28"/>
        </w:rPr>
        <w:t>reģistrē</w:t>
      </w:r>
      <w:r w:rsidR="00E73BF4">
        <w:rPr>
          <w:color w:val="000000"/>
          <w:sz w:val="28"/>
          <w:szCs w:val="28"/>
        </w:rPr>
        <w:t xml:space="preserve"> </w:t>
      </w:r>
      <w:r w:rsidR="00642B4D">
        <w:rPr>
          <w:color w:val="000000"/>
          <w:sz w:val="28"/>
          <w:szCs w:val="28"/>
        </w:rPr>
        <w:t>dokumentu</w:t>
      </w:r>
      <w:r w:rsidR="00B07805">
        <w:rPr>
          <w:color w:val="000000"/>
          <w:sz w:val="28"/>
          <w:szCs w:val="28"/>
        </w:rPr>
        <w:t xml:space="preserve"> </w:t>
      </w:r>
      <w:r w:rsidR="00163F55">
        <w:rPr>
          <w:color w:val="000000"/>
          <w:sz w:val="28"/>
          <w:szCs w:val="28"/>
        </w:rPr>
        <w:t>savā</w:t>
      </w:r>
      <w:r w:rsidR="005C3514">
        <w:rPr>
          <w:color w:val="000000"/>
          <w:sz w:val="28"/>
          <w:szCs w:val="28"/>
        </w:rPr>
        <w:t xml:space="preserve"> lietvedībā</w:t>
      </w:r>
      <w:r w:rsidR="00B07805">
        <w:rPr>
          <w:color w:val="000000"/>
          <w:sz w:val="28"/>
          <w:szCs w:val="28"/>
        </w:rPr>
        <w:t xml:space="preserve">. </w:t>
      </w:r>
      <w:r w:rsidR="008E5212">
        <w:rPr>
          <w:color w:val="000000"/>
          <w:sz w:val="28"/>
          <w:szCs w:val="28"/>
        </w:rPr>
        <w:t xml:space="preserve">Sistēmā </w:t>
      </w:r>
      <w:r w:rsidR="00B07805">
        <w:rPr>
          <w:color w:val="000000"/>
          <w:sz w:val="28"/>
          <w:szCs w:val="28"/>
        </w:rPr>
        <w:t xml:space="preserve">dokumentam </w:t>
      </w:r>
      <w:r w:rsidR="00FD43F2">
        <w:rPr>
          <w:color w:val="000000"/>
          <w:sz w:val="28"/>
          <w:szCs w:val="28"/>
        </w:rPr>
        <w:t>hronoloģiskā secībā kalendār</w:t>
      </w:r>
      <w:r w:rsidR="00937860">
        <w:rPr>
          <w:color w:val="000000"/>
          <w:sz w:val="28"/>
          <w:szCs w:val="28"/>
        </w:rPr>
        <w:t>a</w:t>
      </w:r>
      <w:r w:rsidR="00FD43F2">
        <w:rPr>
          <w:color w:val="000000"/>
          <w:sz w:val="28"/>
          <w:szCs w:val="28"/>
        </w:rPr>
        <w:t xml:space="preserve"> gada ietvaros </w:t>
      </w:r>
      <w:r w:rsidR="00B07805">
        <w:rPr>
          <w:color w:val="000000"/>
          <w:sz w:val="28"/>
          <w:szCs w:val="28"/>
        </w:rPr>
        <w:t>piešķir reģistrācijas numuru un datumu.</w:t>
      </w:r>
      <w:r w:rsidR="008C4A5E">
        <w:rPr>
          <w:color w:val="000000"/>
          <w:sz w:val="28"/>
          <w:szCs w:val="28"/>
        </w:rPr>
        <w:t xml:space="preserve"> Lietas nomenklatūr</w:t>
      </w:r>
      <w:r w:rsidR="00A5369C">
        <w:rPr>
          <w:color w:val="000000"/>
          <w:sz w:val="28"/>
          <w:szCs w:val="28"/>
        </w:rPr>
        <w:t xml:space="preserve">u </w:t>
      </w:r>
      <w:r w:rsidR="008C4A5E">
        <w:rPr>
          <w:color w:val="000000"/>
          <w:sz w:val="28"/>
          <w:szCs w:val="28"/>
        </w:rPr>
        <w:t>veido</w:t>
      </w:r>
      <w:r w:rsidR="00683E45">
        <w:rPr>
          <w:color w:val="000000"/>
          <w:sz w:val="28"/>
          <w:szCs w:val="28"/>
        </w:rPr>
        <w:t xml:space="preserve">, izmantojot attiecīgā administratora amata apliecības numuru vai uzraugošās personas </w:t>
      </w:r>
      <w:r w:rsidR="00AC4E7D">
        <w:rPr>
          <w:color w:val="000000"/>
          <w:sz w:val="28"/>
          <w:szCs w:val="28"/>
        </w:rPr>
        <w:t>s</w:t>
      </w:r>
      <w:r w:rsidR="00683E45">
        <w:rPr>
          <w:color w:val="000000"/>
          <w:sz w:val="28"/>
          <w:szCs w:val="28"/>
        </w:rPr>
        <w:t>istēmā piešķirto identifikācijas numuru.</w:t>
      </w:r>
    </w:p>
    <w:p w14:paraId="018E87A2" w14:textId="53F5F584" w:rsidR="008046E3" w:rsidRDefault="008046E3" w:rsidP="00BE0E17">
      <w:pPr>
        <w:ind w:firstLine="720"/>
        <w:jc w:val="both"/>
        <w:rPr>
          <w:color w:val="000000"/>
          <w:sz w:val="28"/>
          <w:szCs w:val="28"/>
        </w:rPr>
      </w:pPr>
    </w:p>
    <w:p w14:paraId="1DD8B47B" w14:textId="775E88AE" w:rsidR="008046E3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 w:rsidRPr="00BE7561">
        <w:rPr>
          <w:color w:val="000000"/>
          <w:sz w:val="28"/>
          <w:szCs w:val="28"/>
        </w:rPr>
        <w:t>2</w:t>
      </w:r>
      <w:r w:rsidR="0024612D" w:rsidRPr="00BE7561">
        <w:rPr>
          <w:color w:val="000000"/>
          <w:sz w:val="28"/>
          <w:szCs w:val="28"/>
        </w:rPr>
        <w:t>3</w:t>
      </w:r>
      <w:r w:rsidR="008046E3" w:rsidRPr="00BE7561">
        <w:rPr>
          <w:color w:val="000000"/>
          <w:sz w:val="28"/>
          <w:szCs w:val="28"/>
        </w:rPr>
        <w:t>. Ja administrators ir</w:t>
      </w:r>
      <w:r w:rsidR="008046E3">
        <w:rPr>
          <w:color w:val="000000"/>
          <w:sz w:val="28"/>
          <w:szCs w:val="28"/>
        </w:rPr>
        <w:t xml:space="preserve"> pilnvarots vest cita administratora lietvedībā esošās lietas, tad dokument</w:t>
      </w:r>
      <w:r w:rsidR="00392C05">
        <w:rPr>
          <w:color w:val="000000"/>
          <w:sz w:val="28"/>
          <w:szCs w:val="28"/>
        </w:rPr>
        <w:t>us</w:t>
      </w:r>
      <w:r w:rsidR="008046E3">
        <w:rPr>
          <w:color w:val="000000"/>
          <w:sz w:val="28"/>
          <w:szCs w:val="28"/>
        </w:rPr>
        <w:t xml:space="preserve"> attiecībā uz administratora </w:t>
      </w:r>
      <w:r w:rsidR="00937860">
        <w:rPr>
          <w:color w:val="000000"/>
          <w:sz w:val="28"/>
          <w:szCs w:val="28"/>
        </w:rPr>
        <w:t xml:space="preserve">– </w:t>
      </w:r>
      <w:r w:rsidR="008046E3">
        <w:rPr>
          <w:color w:val="000000"/>
          <w:sz w:val="28"/>
          <w:szCs w:val="28"/>
        </w:rPr>
        <w:t>pilnvaras devēja</w:t>
      </w:r>
      <w:r w:rsidR="00937860">
        <w:rPr>
          <w:color w:val="000000"/>
          <w:sz w:val="28"/>
          <w:szCs w:val="28"/>
        </w:rPr>
        <w:t xml:space="preserve"> –</w:t>
      </w:r>
      <w:r w:rsidR="008046E3">
        <w:rPr>
          <w:color w:val="000000"/>
          <w:sz w:val="28"/>
          <w:szCs w:val="28"/>
        </w:rPr>
        <w:t xml:space="preserve"> lietvedībā esošajiem maksātnespējas procesiem vai tiesiskās aizsardzības procesiem reģistrē administratora – pilnvaras devēja </w:t>
      </w:r>
      <w:r w:rsidR="00937860">
        <w:rPr>
          <w:color w:val="000000"/>
          <w:sz w:val="28"/>
          <w:szCs w:val="28"/>
        </w:rPr>
        <w:t xml:space="preserve">– </w:t>
      </w:r>
      <w:r w:rsidR="008046E3">
        <w:rPr>
          <w:color w:val="000000"/>
          <w:sz w:val="28"/>
          <w:szCs w:val="28"/>
        </w:rPr>
        <w:t>lietvedībā.</w:t>
      </w:r>
    </w:p>
    <w:p w14:paraId="7F6C9F7E" w14:textId="052F97F2" w:rsidR="003E07CD" w:rsidRDefault="003E07CD" w:rsidP="00BE0E17">
      <w:pPr>
        <w:ind w:firstLine="720"/>
        <w:jc w:val="both"/>
        <w:rPr>
          <w:color w:val="000000"/>
          <w:sz w:val="28"/>
          <w:szCs w:val="28"/>
        </w:rPr>
      </w:pPr>
    </w:p>
    <w:p w14:paraId="0DE4C176" w14:textId="133DCC12" w:rsidR="003E07CD" w:rsidRDefault="000E2B89" w:rsidP="00E83B8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4</w:t>
      </w:r>
      <w:r w:rsidR="00E73BF4">
        <w:rPr>
          <w:color w:val="000000"/>
          <w:sz w:val="28"/>
          <w:szCs w:val="28"/>
        </w:rPr>
        <w:t>. </w:t>
      </w:r>
      <w:r w:rsidR="00DA6EA1">
        <w:rPr>
          <w:color w:val="000000"/>
          <w:sz w:val="28"/>
          <w:szCs w:val="28"/>
        </w:rPr>
        <w:t>R</w:t>
      </w:r>
      <w:r w:rsidR="00E83B8F">
        <w:rPr>
          <w:color w:val="000000"/>
          <w:sz w:val="28"/>
          <w:szCs w:val="28"/>
        </w:rPr>
        <w:t xml:space="preserve">eģistrētu </w:t>
      </w:r>
      <w:r w:rsidR="00E73BF4">
        <w:rPr>
          <w:color w:val="000000"/>
          <w:sz w:val="28"/>
          <w:szCs w:val="28"/>
        </w:rPr>
        <w:t xml:space="preserve">dokumentu </w:t>
      </w:r>
      <w:r w:rsidR="006B4BC7">
        <w:rPr>
          <w:color w:val="000000"/>
          <w:sz w:val="28"/>
          <w:szCs w:val="28"/>
        </w:rPr>
        <w:t xml:space="preserve">administrators </w:t>
      </w:r>
      <w:r w:rsidR="00A5369C">
        <w:rPr>
          <w:color w:val="000000"/>
          <w:sz w:val="28"/>
          <w:szCs w:val="28"/>
        </w:rPr>
        <w:t xml:space="preserve">un </w:t>
      </w:r>
      <w:r w:rsidR="006B4BC7">
        <w:rPr>
          <w:color w:val="000000"/>
          <w:sz w:val="28"/>
          <w:szCs w:val="28"/>
        </w:rPr>
        <w:t xml:space="preserve">uzraugošā persona </w:t>
      </w:r>
      <w:r w:rsidR="00E73BF4">
        <w:rPr>
          <w:color w:val="000000"/>
          <w:sz w:val="28"/>
          <w:szCs w:val="28"/>
        </w:rPr>
        <w:t>var anulēt, norādot anulēšanas pamatojumu.</w:t>
      </w:r>
    </w:p>
    <w:p w14:paraId="4F899874" w14:textId="6CAA7613" w:rsidR="009F4F47" w:rsidRDefault="009F4F47" w:rsidP="00E83B8F">
      <w:pPr>
        <w:ind w:firstLine="720"/>
        <w:jc w:val="both"/>
        <w:rPr>
          <w:color w:val="000000"/>
          <w:sz w:val="28"/>
          <w:szCs w:val="28"/>
        </w:rPr>
      </w:pPr>
    </w:p>
    <w:p w14:paraId="6280B23C" w14:textId="5EA24338" w:rsidR="009F4F47" w:rsidRDefault="000E2B89" w:rsidP="00E83B8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24612D">
        <w:rPr>
          <w:color w:val="000000"/>
          <w:sz w:val="28"/>
          <w:szCs w:val="28"/>
        </w:rPr>
        <w:t>5</w:t>
      </w:r>
      <w:r w:rsidR="009F4F47">
        <w:rPr>
          <w:color w:val="000000"/>
          <w:sz w:val="28"/>
          <w:szCs w:val="28"/>
        </w:rPr>
        <w:t>. </w:t>
      </w:r>
      <w:r w:rsidR="00392C05">
        <w:rPr>
          <w:color w:val="000000"/>
          <w:sz w:val="28"/>
          <w:szCs w:val="28"/>
        </w:rPr>
        <w:t>Nodrošina, ka d</w:t>
      </w:r>
      <w:r w:rsidR="007C4B2A" w:rsidRPr="007C4B2A">
        <w:rPr>
          <w:color w:val="000000"/>
          <w:sz w:val="28"/>
          <w:szCs w:val="28"/>
        </w:rPr>
        <w:t xml:space="preserve">okumentu sarakstā </w:t>
      </w:r>
      <w:r w:rsidR="007C4B2A">
        <w:rPr>
          <w:color w:val="000000"/>
          <w:sz w:val="28"/>
          <w:szCs w:val="28"/>
        </w:rPr>
        <w:t xml:space="preserve">iespējams </w:t>
      </w:r>
      <w:r w:rsidR="007C4B2A" w:rsidRPr="007C4B2A">
        <w:rPr>
          <w:color w:val="000000"/>
          <w:sz w:val="28"/>
          <w:szCs w:val="28"/>
        </w:rPr>
        <w:t xml:space="preserve">atlasīt dokumentus </w:t>
      </w:r>
      <w:r w:rsidR="007C4B2A">
        <w:rPr>
          <w:color w:val="000000"/>
          <w:sz w:val="28"/>
          <w:szCs w:val="28"/>
        </w:rPr>
        <w:t xml:space="preserve">vismaz </w:t>
      </w:r>
      <w:r w:rsidR="007C4B2A" w:rsidRPr="007C4B2A">
        <w:rPr>
          <w:color w:val="000000"/>
          <w:sz w:val="28"/>
          <w:szCs w:val="28"/>
        </w:rPr>
        <w:t>pēc šādiem kritērijiem:</w:t>
      </w:r>
    </w:p>
    <w:p w14:paraId="0341CB74" w14:textId="1BBE31F8" w:rsidR="00C84F0E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.1. reģistrācijas datums;</w:t>
      </w:r>
    </w:p>
    <w:p w14:paraId="000F21A9" w14:textId="24E5B0D5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.2. reģistrācijas numurs;</w:t>
      </w:r>
    </w:p>
    <w:p w14:paraId="160A1242" w14:textId="79850688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.3. dokumenta veids;</w:t>
      </w:r>
    </w:p>
    <w:p w14:paraId="064885B6" w14:textId="02D7ED71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.4. dokumenta iesniedzējs;</w:t>
      </w:r>
    </w:p>
    <w:p w14:paraId="238A7367" w14:textId="527BC6D7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.5. dokumenta saņēmējs;</w:t>
      </w:r>
    </w:p>
    <w:p w14:paraId="526A3C1A" w14:textId="0872E41A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.6. dokumenta autors;</w:t>
      </w:r>
    </w:p>
    <w:p w14:paraId="1DA59EAA" w14:textId="74BB4926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.7. dokumenta saturs;</w:t>
      </w:r>
    </w:p>
    <w:p w14:paraId="21156FBD" w14:textId="1874ADA7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.8. dokumentam piesaistītais maksātnespējas process vai tiesiskās aizsardzības process;</w:t>
      </w:r>
    </w:p>
    <w:p w14:paraId="7BFE8036" w14:textId="0B0F4D20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.9. t</w:t>
      </w:r>
      <w:r w:rsidR="00937860">
        <w:rPr>
          <w:color w:val="000000"/>
          <w:sz w:val="28"/>
          <w:szCs w:val="28"/>
        </w:rPr>
        <w:t>urpm</w:t>
      </w:r>
      <w:r w:rsidR="007C4B2A">
        <w:rPr>
          <w:color w:val="000000"/>
          <w:sz w:val="28"/>
          <w:szCs w:val="28"/>
        </w:rPr>
        <w:t>ākā virzība;</w:t>
      </w:r>
    </w:p>
    <w:p w14:paraId="6CFCC9E3" w14:textId="5A47F376" w:rsidR="007C4B2A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.10. atzīme, ka dokuments ir profesionālas darbības dokuments;</w:t>
      </w:r>
    </w:p>
    <w:p w14:paraId="5AC8589F" w14:textId="6810822F" w:rsidR="007C4B2A" w:rsidRDefault="000E2B89" w:rsidP="005E290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5</w:t>
      </w:r>
      <w:r w:rsidR="007C4B2A">
        <w:rPr>
          <w:color w:val="000000"/>
          <w:sz w:val="28"/>
          <w:szCs w:val="28"/>
        </w:rPr>
        <w:t>.11. atzīme, ka dokuments satur ierobežotas pieejamības</w:t>
      </w:r>
      <w:r w:rsidR="00937860" w:rsidRPr="00937860">
        <w:rPr>
          <w:color w:val="000000"/>
          <w:sz w:val="28"/>
          <w:szCs w:val="28"/>
        </w:rPr>
        <w:t xml:space="preserve"> </w:t>
      </w:r>
      <w:r w:rsidR="00937860">
        <w:rPr>
          <w:color w:val="000000"/>
          <w:sz w:val="28"/>
          <w:szCs w:val="28"/>
        </w:rPr>
        <w:t>datni</w:t>
      </w:r>
      <w:r w:rsidR="007C4B2A">
        <w:rPr>
          <w:color w:val="000000"/>
          <w:sz w:val="28"/>
          <w:szCs w:val="28"/>
        </w:rPr>
        <w:t>.</w:t>
      </w:r>
    </w:p>
    <w:p w14:paraId="409DBFCD" w14:textId="3AA8BD21" w:rsidR="007C4B2A" w:rsidRDefault="007C4B2A" w:rsidP="00BE0E17">
      <w:pPr>
        <w:ind w:firstLine="720"/>
        <w:jc w:val="both"/>
        <w:rPr>
          <w:color w:val="000000"/>
          <w:sz w:val="28"/>
          <w:szCs w:val="28"/>
        </w:rPr>
      </w:pPr>
    </w:p>
    <w:p w14:paraId="766C7559" w14:textId="7151C870" w:rsidR="00350472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 w:rsidRPr="00BE7561">
        <w:rPr>
          <w:color w:val="000000"/>
          <w:sz w:val="28"/>
          <w:szCs w:val="28"/>
        </w:rPr>
        <w:t>2</w:t>
      </w:r>
      <w:r w:rsidR="0024612D" w:rsidRPr="00BE7561">
        <w:rPr>
          <w:color w:val="000000"/>
          <w:sz w:val="28"/>
          <w:szCs w:val="28"/>
        </w:rPr>
        <w:t>6</w:t>
      </w:r>
      <w:r w:rsidR="00350472" w:rsidRPr="00BE7561">
        <w:rPr>
          <w:color w:val="000000"/>
          <w:sz w:val="28"/>
          <w:szCs w:val="28"/>
        </w:rPr>
        <w:t>. </w:t>
      </w:r>
      <w:r w:rsidR="00A73217" w:rsidRPr="00BE7561">
        <w:rPr>
          <w:color w:val="000000"/>
          <w:sz w:val="28"/>
          <w:szCs w:val="28"/>
        </w:rPr>
        <w:t>Administrators</w:t>
      </w:r>
      <w:r w:rsidR="00A73217">
        <w:rPr>
          <w:color w:val="000000"/>
          <w:sz w:val="28"/>
          <w:szCs w:val="28"/>
        </w:rPr>
        <w:t xml:space="preserve"> </w:t>
      </w:r>
      <w:r w:rsidR="00A5369C">
        <w:rPr>
          <w:color w:val="000000"/>
          <w:sz w:val="28"/>
          <w:szCs w:val="28"/>
        </w:rPr>
        <w:t xml:space="preserve">un </w:t>
      </w:r>
      <w:r w:rsidR="00A73217">
        <w:rPr>
          <w:color w:val="000000"/>
          <w:sz w:val="28"/>
          <w:szCs w:val="28"/>
        </w:rPr>
        <w:t>uzraugošā persona dokumentu</w:t>
      </w:r>
      <w:r w:rsidR="00937860">
        <w:rPr>
          <w:color w:val="000000"/>
          <w:sz w:val="28"/>
          <w:szCs w:val="28"/>
        </w:rPr>
        <w:t>s</w:t>
      </w:r>
      <w:r w:rsidR="00A73217">
        <w:rPr>
          <w:color w:val="000000"/>
          <w:sz w:val="28"/>
          <w:szCs w:val="28"/>
        </w:rPr>
        <w:t xml:space="preserve"> sūta</w:t>
      </w:r>
      <w:r w:rsidR="00D75268">
        <w:rPr>
          <w:color w:val="000000"/>
          <w:sz w:val="28"/>
          <w:szCs w:val="28"/>
        </w:rPr>
        <w:t xml:space="preserve"> </w:t>
      </w:r>
      <w:r w:rsidR="00A73217">
        <w:rPr>
          <w:color w:val="000000"/>
          <w:sz w:val="28"/>
          <w:szCs w:val="28"/>
        </w:rPr>
        <w:t>elektroniski</w:t>
      </w:r>
      <w:r w:rsidR="00D75268">
        <w:rPr>
          <w:color w:val="000000"/>
          <w:sz w:val="28"/>
          <w:szCs w:val="28"/>
        </w:rPr>
        <w:t xml:space="preserve">, pa pastu </w:t>
      </w:r>
      <w:r w:rsidR="00A73217">
        <w:rPr>
          <w:color w:val="000000"/>
          <w:sz w:val="28"/>
          <w:szCs w:val="28"/>
        </w:rPr>
        <w:t>vai</w:t>
      </w:r>
      <w:r w:rsidR="00D75268">
        <w:rPr>
          <w:color w:val="000000"/>
          <w:sz w:val="28"/>
          <w:szCs w:val="28"/>
        </w:rPr>
        <w:t xml:space="preserve"> </w:t>
      </w:r>
      <w:r w:rsidR="00A73217">
        <w:rPr>
          <w:color w:val="000000"/>
          <w:sz w:val="28"/>
          <w:szCs w:val="28"/>
        </w:rPr>
        <w:t xml:space="preserve">izmantojot </w:t>
      </w:r>
      <w:r w:rsidR="00392C05">
        <w:rPr>
          <w:color w:val="000000"/>
          <w:sz w:val="28"/>
          <w:szCs w:val="28"/>
        </w:rPr>
        <w:t>s</w:t>
      </w:r>
      <w:r w:rsidR="00A73217">
        <w:rPr>
          <w:color w:val="000000"/>
          <w:sz w:val="28"/>
          <w:szCs w:val="28"/>
        </w:rPr>
        <w:t>istēmu</w:t>
      </w:r>
      <w:r w:rsidR="00350472">
        <w:rPr>
          <w:color w:val="000000"/>
          <w:sz w:val="28"/>
          <w:szCs w:val="28"/>
        </w:rPr>
        <w:t>.</w:t>
      </w:r>
    </w:p>
    <w:p w14:paraId="0CF7882E" w14:textId="0F2FFA7F" w:rsidR="00FE0614" w:rsidRDefault="00FE0614" w:rsidP="00BE0E17">
      <w:pPr>
        <w:ind w:firstLine="720"/>
        <w:jc w:val="both"/>
        <w:rPr>
          <w:color w:val="000000"/>
          <w:sz w:val="28"/>
          <w:szCs w:val="28"/>
        </w:rPr>
      </w:pPr>
    </w:p>
    <w:p w14:paraId="3EA98CF0" w14:textId="3B2E66E8" w:rsidR="00FE0614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7</w:t>
      </w:r>
      <w:r w:rsidR="00FE0614">
        <w:rPr>
          <w:color w:val="000000"/>
          <w:sz w:val="28"/>
          <w:szCs w:val="28"/>
        </w:rPr>
        <w:t>. </w:t>
      </w:r>
      <w:r w:rsidR="00FE0614" w:rsidRPr="00FE0614">
        <w:rPr>
          <w:color w:val="000000"/>
          <w:sz w:val="28"/>
          <w:szCs w:val="28"/>
        </w:rPr>
        <w:t>Ja administrator</w:t>
      </w:r>
      <w:r w:rsidR="00392C05">
        <w:rPr>
          <w:color w:val="000000"/>
          <w:sz w:val="28"/>
          <w:szCs w:val="28"/>
        </w:rPr>
        <w:t>u</w:t>
      </w:r>
      <w:r w:rsidR="00FE0614" w:rsidRPr="00FE0614">
        <w:rPr>
          <w:color w:val="000000"/>
          <w:sz w:val="28"/>
          <w:szCs w:val="28"/>
        </w:rPr>
        <w:t xml:space="preserve"> vai uzraugoš</w:t>
      </w:r>
      <w:r w:rsidR="00392C05">
        <w:rPr>
          <w:color w:val="000000"/>
          <w:sz w:val="28"/>
          <w:szCs w:val="28"/>
        </w:rPr>
        <w:t>o</w:t>
      </w:r>
      <w:r w:rsidR="00FE0614" w:rsidRPr="00FE0614">
        <w:rPr>
          <w:color w:val="000000"/>
          <w:sz w:val="28"/>
          <w:szCs w:val="28"/>
        </w:rPr>
        <w:t xml:space="preserve"> person</w:t>
      </w:r>
      <w:r w:rsidR="00392C05">
        <w:rPr>
          <w:color w:val="000000"/>
          <w:sz w:val="28"/>
          <w:szCs w:val="28"/>
        </w:rPr>
        <w:t>u</w:t>
      </w:r>
      <w:r w:rsidR="00FE0614" w:rsidRPr="00FE0614">
        <w:rPr>
          <w:color w:val="000000"/>
          <w:sz w:val="28"/>
          <w:szCs w:val="28"/>
        </w:rPr>
        <w:t xml:space="preserve"> atce</w:t>
      </w:r>
      <w:r w:rsidR="00010FE8">
        <w:rPr>
          <w:color w:val="000000"/>
          <w:sz w:val="28"/>
          <w:szCs w:val="28"/>
        </w:rPr>
        <w:t>ļ</w:t>
      </w:r>
      <w:r w:rsidR="00FE0614" w:rsidRPr="00FE0614">
        <w:rPr>
          <w:color w:val="000000"/>
          <w:sz w:val="28"/>
          <w:szCs w:val="28"/>
        </w:rPr>
        <w:t xml:space="preserve"> no maksātnespējas procesa vai tiesiskās aizsardzības procesa, dokumentus</w:t>
      </w:r>
      <w:r w:rsidR="00FE0614">
        <w:rPr>
          <w:color w:val="000000"/>
          <w:sz w:val="28"/>
          <w:szCs w:val="28"/>
        </w:rPr>
        <w:t xml:space="preserve"> attiecībā uz konkrēto maksātnespējas procesu vai tiesiskās aizsardzības procesu attiecīgais administrators </w:t>
      </w:r>
      <w:r w:rsidR="00392C05">
        <w:rPr>
          <w:color w:val="000000"/>
          <w:sz w:val="28"/>
          <w:szCs w:val="28"/>
        </w:rPr>
        <w:t>un</w:t>
      </w:r>
      <w:r w:rsidR="00FE0614">
        <w:rPr>
          <w:color w:val="000000"/>
          <w:sz w:val="28"/>
          <w:szCs w:val="28"/>
        </w:rPr>
        <w:t xml:space="preserve"> uzraugošā persona reģistrē </w:t>
      </w:r>
      <w:r w:rsidR="00FE0614" w:rsidRPr="00FE0614">
        <w:rPr>
          <w:color w:val="000000"/>
          <w:sz w:val="28"/>
          <w:szCs w:val="28"/>
        </w:rPr>
        <w:t xml:space="preserve">līdz brīdim, kamēr </w:t>
      </w:r>
      <w:r w:rsidR="003C7CEB" w:rsidRPr="003C7CEB">
        <w:rPr>
          <w:color w:val="000000"/>
          <w:sz w:val="28"/>
          <w:szCs w:val="28"/>
        </w:rPr>
        <w:t>maksātnespējas procesa vai tiesiskās aizsardzības procesa liet</w:t>
      </w:r>
      <w:r w:rsidR="00392C05">
        <w:rPr>
          <w:color w:val="000000"/>
          <w:sz w:val="28"/>
          <w:szCs w:val="28"/>
        </w:rPr>
        <w:t>u</w:t>
      </w:r>
      <w:r w:rsidR="003C7CEB" w:rsidRPr="003C7CEB">
        <w:rPr>
          <w:color w:val="000000"/>
          <w:sz w:val="28"/>
          <w:szCs w:val="28"/>
        </w:rPr>
        <w:t xml:space="preserve"> Maksātnespējas likumā noteiktajā kārtībā ar dokumentu un mantas pieņemšanas un nodošanas aktu nodo</w:t>
      </w:r>
      <w:r w:rsidR="00392C05">
        <w:rPr>
          <w:color w:val="000000"/>
          <w:sz w:val="28"/>
          <w:szCs w:val="28"/>
        </w:rPr>
        <w:t>d</w:t>
      </w:r>
      <w:r w:rsidR="003C7CEB" w:rsidRPr="003C7CEB">
        <w:rPr>
          <w:color w:val="000000"/>
          <w:sz w:val="28"/>
          <w:szCs w:val="28"/>
        </w:rPr>
        <w:t xml:space="preserve"> jaunieceltaja</w:t>
      </w:r>
      <w:r w:rsidR="003C7CEB">
        <w:rPr>
          <w:color w:val="000000"/>
          <w:sz w:val="28"/>
          <w:szCs w:val="28"/>
        </w:rPr>
        <w:t xml:space="preserve">m </w:t>
      </w:r>
      <w:r w:rsidR="003C7CEB" w:rsidRPr="003C7CEB">
        <w:rPr>
          <w:color w:val="000000"/>
          <w:sz w:val="28"/>
          <w:szCs w:val="28"/>
        </w:rPr>
        <w:t>administratoram vai uzraugošajai personai.</w:t>
      </w:r>
    </w:p>
    <w:p w14:paraId="729C2324" w14:textId="6AFD221F" w:rsidR="007A317B" w:rsidRDefault="007A317B" w:rsidP="00BE0E17">
      <w:pPr>
        <w:ind w:firstLine="720"/>
        <w:jc w:val="both"/>
        <w:rPr>
          <w:color w:val="000000"/>
          <w:sz w:val="28"/>
          <w:szCs w:val="28"/>
        </w:rPr>
      </w:pPr>
    </w:p>
    <w:p w14:paraId="0C12FDD2" w14:textId="47C8AC01" w:rsidR="007A317B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4612D">
        <w:rPr>
          <w:color w:val="000000"/>
          <w:sz w:val="28"/>
          <w:szCs w:val="28"/>
        </w:rPr>
        <w:t>8</w:t>
      </w:r>
      <w:r w:rsidR="007A317B">
        <w:rPr>
          <w:color w:val="000000"/>
          <w:sz w:val="28"/>
          <w:szCs w:val="28"/>
        </w:rPr>
        <w:t xml:space="preserve">. Administrators vai uzraugošā persona sagatavoto dokumentu un mantas pieņemšanas un nodošanas aktu reģistrē un nosūta jaunieceltajam </w:t>
      </w:r>
      <w:r w:rsidR="00506ECE" w:rsidRPr="003C7CEB">
        <w:rPr>
          <w:color w:val="000000"/>
          <w:sz w:val="28"/>
          <w:szCs w:val="28"/>
        </w:rPr>
        <w:t xml:space="preserve">administratoram </w:t>
      </w:r>
      <w:r w:rsidR="00392C05">
        <w:rPr>
          <w:color w:val="000000"/>
          <w:sz w:val="28"/>
          <w:szCs w:val="28"/>
        </w:rPr>
        <w:t>un</w:t>
      </w:r>
      <w:r w:rsidR="00506ECE" w:rsidRPr="003C7CEB">
        <w:rPr>
          <w:color w:val="000000"/>
          <w:sz w:val="28"/>
          <w:szCs w:val="28"/>
        </w:rPr>
        <w:t xml:space="preserve"> uzraugošajai personai</w:t>
      </w:r>
      <w:r w:rsidR="00506ECE">
        <w:rPr>
          <w:color w:val="000000"/>
          <w:sz w:val="28"/>
          <w:szCs w:val="28"/>
        </w:rPr>
        <w:t xml:space="preserve">, </w:t>
      </w:r>
      <w:r w:rsidR="00B4507B">
        <w:rPr>
          <w:color w:val="000000"/>
          <w:sz w:val="28"/>
          <w:szCs w:val="28"/>
        </w:rPr>
        <w:t xml:space="preserve">kura </w:t>
      </w:r>
      <w:r w:rsidR="00506ECE">
        <w:rPr>
          <w:color w:val="000000"/>
          <w:sz w:val="28"/>
          <w:szCs w:val="28"/>
        </w:rPr>
        <w:t xml:space="preserve">dokumentu un mantas pieņemšanas un nodošanas aktu </w:t>
      </w:r>
      <w:r w:rsidR="00392C05">
        <w:rPr>
          <w:color w:val="000000"/>
          <w:sz w:val="28"/>
          <w:szCs w:val="28"/>
        </w:rPr>
        <w:t>s</w:t>
      </w:r>
      <w:r w:rsidR="00506ECE">
        <w:rPr>
          <w:color w:val="000000"/>
          <w:sz w:val="28"/>
          <w:szCs w:val="28"/>
        </w:rPr>
        <w:t>istēmā apstiprina vai noraida, norādot noraidīšanas pamatojumu.</w:t>
      </w:r>
    </w:p>
    <w:p w14:paraId="3BDA3A29" w14:textId="3DF6081E" w:rsidR="00506ECE" w:rsidRDefault="00506ECE" w:rsidP="00BE0E17">
      <w:pPr>
        <w:ind w:firstLine="720"/>
        <w:jc w:val="both"/>
        <w:rPr>
          <w:color w:val="000000"/>
          <w:sz w:val="28"/>
          <w:szCs w:val="28"/>
        </w:rPr>
      </w:pPr>
    </w:p>
    <w:p w14:paraId="22A23CD8" w14:textId="67A4A0DA" w:rsidR="00506ECE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 w:rsidRPr="00BE7561">
        <w:rPr>
          <w:color w:val="000000"/>
          <w:sz w:val="28"/>
          <w:szCs w:val="28"/>
        </w:rPr>
        <w:t>2</w:t>
      </w:r>
      <w:r w:rsidR="0024612D" w:rsidRPr="00BE7561">
        <w:rPr>
          <w:color w:val="000000"/>
          <w:sz w:val="28"/>
          <w:szCs w:val="28"/>
        </w:rPr>
        <w:t>9</w:t>
      </w:r>
      <w:r w:rsidR="00E91DF5" w:rsidRPr="00BE7561">
        <w:rPr>
          <w:color w:val="000000"/>
          <w:sz w:val="28"/>
          <w:szCs w:val="28"/>
        </w:rPr>
        <w:t>. </w:t>
      </w:r>
      <w:r w:rsidR="00010FE8">
        <w:rPr>
          <w:color w:val="000000"/>
          <w:sz w:val="28"/>
          <w:szCs w:val="28"/>
        </w:rPr>
        <w:t>Pēc tam k</w:t>
      </w:r>
      <w:r w:rsidR="00E91DF5" w:rsidRPr="00BE7561">
        <w:rPr>
          <w:color w:val="000000"/>
          <w:sz w:val="28"/>
          <w:szCs w:val="28"/>
        </w:rPr>
        <w:t>ad jaunieceltais</w:t>
      </w:r>
      <w:r w:rsidR="00E91DF5">
        <w:rPr>
          <w:color w:val="000000"/>
          <w:sz w:val="28"/>
          <w:szCs w:val="28"/>
        </w:rPr>
        <w:t xml:space="preserve"> administrators </w:t>
      </w:r>
      <w:r w:rsidR="00392C05">
        <w:rPr>
          <w:color w:val="000000"/>
          <w:sz w:val="28"/>
          <w:szCs w:val="28"/>
        </w:rPr>
        <w:t>un</w:t>
      </w:r>
      <w:r w:rsidR="00E91DF5">
        <w:rPr>
          <w:color w:val="000000"/>
          <w:sz w:val="28"/>
          <w:szCs w:val="28"/>
        </w:rPr>
        <w:t xml:space="preserve"> uzraugošā persona apstiprina dokumentu un mantas pieņemšanas un nodošanas aktu, administratoram vai uzraugošajai personai</w:t>
      </w:r>
      <w:r w:rsidR="00E67B4E">
        <w:rPr>
          <w:color w:val="000000"/>
          <w:sz w:val="28"/>
          <w:szCs w:val="28"/>
        </w:rPr>
        <w:t xml:space="preserve"> piešķir piekļuv</w:t>
      </w:r>
      <w:r w:rsidR="00392C05">
        <w:rPr>
          <w:color w:val="000000"/>
          <w:sz w:val="28"/>
          <w:szCs w:val="28"/>
        </w:rPr>
        <w:t>i</w:t>
      </w:r>
      <w:r w:rsidR="00E67B4E">
        <w:rPr>
          <w:color w:val="000000"/>
          <w:sz w:val="28"/>
          <w:szCs w:val="28"/>
        </w:rPr>
        <w:t xml:space="preserve"> </w:t>
      </w:r>
      <w:r w:rsidR="00392C05">
        <w:rPr>
          <w:color w:val="000000"/>
          <w:sz w:val="28"/>
          <w:szCs w:val="28"/>
        </w:rPr>
        <w:t>s</w:t>
      </w:r>
      <w:r w:rsidR="00E67B4E">
        <w:rPr>
          <w:color w:val="000000"/>
          <w:sz w:val="28"/>
          <w:szCs w:val="28"/>
        </w:rPr>
        <w:t xml:space="preserve">istēmā pieejamām ziņām par attiecīgo maksātnespējas procesu vai tiesiskās aizsardzības procesu. </w:t>
      </w:r>
    </w:p>
    <w:p w14:paraId="3555B0A3" w14:textId="690D30BD" w:rsidR="00350472" w:rsidRDefault="00350472" w:rsidP="00BE0E17">
      <w:pPr>
        <w:ind w:firstLine="720"/>
        <w:jc w:val="both"/>
        <w:rPr>
          <w:color w:val="000000"/>
          <w:sz w:val="28"/>
          <w:szCs w:val="28"/>
        </w:rPr>
      </w:pPr>
    </w:p>
    <w:p w14:paraId="1ED77A63" w14:textId="0E2B1EB4" w:rsidR="00756644" w:rsidRDefault="0024612D" w:rsidP="00603FE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223B12">
        <w:rPr>
          <w:color w:val="000000"/>
          <w:sz w:val="28"/>
          <w:szCs w:val="28"/>
        </w:rPr>
        <w:t>. Sistēm</w:t>
      </w:r>
      <w:r w:rsidR="00603FED">
        <w:rPr>
          <w:color w:val="000000"/>
          <w:sz w:val="28"/>
          <w:szCs w:val="28"/>
        </w:rPr>
        <w:t>ā</w:t>
      </w:r>
      <w:r w:rsidR="00223B12">
        <w:rPr>
          <w:color w:val="000000"/>
          <w:sz w:val="28"/>
          <w:szCs w:val="28"/>
        </w:rPr>
        <w:t xml:space="preserve"> </w:t>
      </w:r>
      <w:r w:rsidR="00A73217">
        <w:rPr>
          <w:color w:val="000000"/>
          <w:sz w:val="28"/>
          <w:szCs w:val="28"/>
        </w:rPr>
        <w:t xml:space="preserve">pieejamās </w:t>
      </w:r>
      <w:r w:rsidR="00223B12">
        <w:rPr>
          <w:color w:val="000000"/>
          <w:sz w:val="28"/>
          <w:szCs w:val="28"/>
        </w:rPr>
        <w:t xml:space="preserve">administratora vai uzraugošās personas lietvedībā </w:t>
      </w:r>
      <w:r w:rsidR="00F34865">
        <w:rPr>
          <w:color w:val="000000"/>
          <w:sz w:val="28"/>
          <w:szCs w:val="28"/>
        </w:rPr>
        <w:t xml:space="preserve">esošās </w:t>
      </w:r>
      <w:r w:rsidR="00223B12">
        <w:rPr>
          <w:color w:val="000000"/>
          <w:sz w:val="28"/>
          <w:szCs w:val="28"/>
        </w:rPr>
        <w:t>dokumentu</w:t>
      </w:r>
      <w:r w:rsidR="00756644">
        <w:rPr>
          <w:color w:val="000000"/>
          <w:sz w:val="28"/>
          <w:szCs w:val="28"/>
        </w:rPr>
        <w:t xml:space="preserve"> datnes</w:t>
      </w:r>
      <w:r w:rsidR="00AE71DB">
        <w:rPr>
          <w:color w:val="000000"/>
          <w:sz w:val="28"/>
          <w:szCs w:val="28"/>
        </w:rPr>
        <w:t xml:space="preserve"> glabā</w:t>
      </w:r>
      <w:r w:rsidR="00756644">
        <w:rPr>
          <w:color w:val="000000"/>
          <w:sz w:val="28"/>
          <w:szCs w:val="28"/>
        </w:rPr>
        <w:t xml:space="preserve"> 10 gadus no dienas, kad izbeigts maksātnespējas process vai tiesiskās aizsardzības process attiecībā uz dokumentiem, kas saistīti ar attiecīgo maksātnespējas procesa vai tiesiskās aizsardzības procesa lietu. </w:t>
      </w:r>
      <w:r w:rsidR="00F56CE5">
        <w:rPr>
          <w:color w:val="000000"/>
          <w:sz w:val="28"/>
          <w:szCs w:val="28"/>
        </w:rPr>
        <w:t>D</w:t>
      </w:r>
      <w:r w:rsidR="00756644">
        <w:rPr>
          <w:color w:val="000000"/>
          <w:sz w:val="28"/>
          <w:szCs w:val="28"/>
        </w:rPr>
        <w:t xml:space="preserve">okumentu datnes, kas saistītas ar administratora </w:t>
      </w:r>
      <w:r w:rsidR="00392C05">
        <w:rPr>
          <w:color w:val="000000"/>
          <w:sz w:val="28"/>
          <w:szCs w:val="28"/>
        </w:rPr>
        <w:t>un</w:t>
      </w:r>
      <w:r w:rsidR="00756644">
        <w:rPr>
          <w:color w:val="000000"/>
          <w:sz w:val="28"/>
          <w:szCs w:val="28"/>
        </w:rPr>
        <w:t xml:space="preserve"> uzraugošās personas profesionālo darbību</w:t>
      </w:r>
      <w:r w:rsidR="00F56CE5">
        <w:rPr>
          <w:color w:val="000000"/>
          <w:sz w:val="28"/>
          <w:szCs w:val="28"/>
        </w:rPr>
        <w:t>,</w:t>
      </w:r>
      <w:r w:rsidR="00756644">
        <w:rPr>
          <w:color w:val="000000"/>
          <w:sz w:val="28"/>
          <w:szCs w:val="28"/>
        </w:rPr>
        <w:t xml:space="preserve"> glabā 10 gadus no attiecīgā dokumenta reģistrēšanas datuma.</w:t>
      </w:r>
    </w:p>
    <w:p w14:paraId="65E22082" w14:textId="0A91DEAC" w:rsidR="00A97C6E" w:rsidRDefault="00A97C6E" w:rsidP="00927763">
      <w:pPr>
        <w:ind w:firstLine="720"/>
        <w:jc w:val="both"/>
        <w:rPr>
          <w:color w:val="000000"/>
          <w:sz w:val="28"/>
          <w:szCs w:val="28"/>
        </w:rPr>
      </w:pPr>
    </w:p>
    <w:p w14:paraId="191818EB" w14:textId="344998D9" w:rsidR="00381941" w:rsidRDefault="000E2B89" w:rsidP="00BE0E1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4612D">
        <w:rPr>
          <w:color w:val="000000"/>
          <w:sz w:val="28"/>
          <w:szCs w:val="28"/>
        </w:rPr>
        <w:t>1</w:t>
      </w:r>
      <w:r w:rsidR="00381941">
        <w:rPr>
          <w:color w:val="000000"/>
          <w:sz w:val="28"/>
          <w:szCs w:val="28"/>
        </w:rPr>
        <w:t>. </w:t>
      </w:r>
      <w:r w:rsidR="00BA12F9">
        <w:rPr>
          <w:color w:val="000000"/>
          <w:sz w:val="28"/>
          <w:szCs w:val="28"/>
        </w:rPr>
        <w:t xml:space="preserve">Administratora </w:t>
      </w:r>
      <w:r w:rsidR="00392C05">
        <w:rPr>
          <w:color w:val="000000"/>
          <w:sz w:val="28"/>
          <w:szCs w:val="28"/>
        </w:rPr>
        <w:t>un</w:t>
      </w:r>
      <w:r w:rsidR="00BA12F9">
        <w:rPr>
          <w:color w:val="000000"/>
          <w:sz w:val="28"/>
          <w:szCs w:val="28"/>
        </w:rPr>
        <w:t xml:space="preserve"> uzraugošās personas lietvedībā esošos papīra formas dokumentus administrators </w:t>
      </w:r>
      <w:r w:rsidR="00C0446F">
        <w:rPr>
          <w:color w:val="000000"/>
          <w:sz w:val="28"/>
          <w:szCs w:val="28"/>
        </w:rPr>
        <w:t>un</w:t>
      </w:r>
      <w:r w:rsidR="00BA12F9">
        <w:rPr>
          <w:color w:val="000000"/>
          <w:sz w:val="28"/>
          <w:szCs w:val="28"/>
        </w:rPr>
        <w:t xml:space="preserve"> uzraugošā persona glabā šo noteikumu </w:t>
      </w:r>
      <w:r w:rsidR="0024612D">
        <w:rPr>
          <w:color w:val="000000"/>
          <w:sz w:val="28"/>
          <w:szCs w:val="28"/>
        </w:rPr>
        <w:t>30</w:t>
      </w:r>
      <w:r w:rsidR="00BA12F9" w:rsidRPr="00927763">
        <w:rPr>
          <w:color w:val="000000"/>
          <w:sz w:val="28"/>
          <w:szCs w:val="28"/>
        </w:rPr>
        <w:t>. punktā</w:t>
      </w:r>
      <w:r w:rsidR="00BA12F9">
        <w:rPr>
          <w:color w:val="000000"/>
          <w:sz w:val="28"/>
          <w:szCs w:val="28"/>
        </w:rPr>
        <w:t xml:space="preserve"> noteikt</w:t>
      </w:r>
      <w:r w:rsidR="00843675">
        <w:rPr>
          <w:color w:val="000000"/>
          <w:sz w:val="28"/>
          <w:szCs w:val="28"/>
        </w:rPr>
        <w:t>o</w:t>
      </w:r>
      <w:r w:rsidR="00BA12F9">
        <w:rPr>
          <w:color w:val="000000"/>
          <w:sz w:val="28"/>
          <w:szCs w:val="28"/>
        </w:rPr>
        <w:t xml:space="preserve"> </w:t>
      </w:r>
      <w:r w:rsidR="00AE71DB">
        <w:rPr>
          <w:color w:val="000000"/>
          <w:sz w:val="28"/>
          <w:szCs w:val="28"/>
        </w:rPr>
        <w:t>termiņ</w:t>
      </w:r>
      <w:r w:rsidR="00843675">
        <w:rPr>
          <w:color w:val="000000"/>
          <w:sz w:val="28"/>
          <w:szCs w:val="28"/>
        </w:rPr>
        <w:t>u</w:t>
      </w:r>
      <w:r w:rsidR="00BA12F9">
        <w:rPr>
          <w:color w:val="000000"/>
          <w:sz w:val="28"/>
          <w:szCs w:val="28"/>
        </w:rPr>
        <w:t>.</w:t>
      </w:r>
    </w:p>
    <w:p w14:paraId="0E8484CF" w14:textId="0CE7A69C" w:rsidR="00B80797" w:rsidRDefault="00B80797" w:rsidP="00BE0E17">
      <w:pPr>
        <w:ind w:firstLine="720"/>
        <w:jc w:val="both"/>
        <w:rPr>
          <w:color w:val="000000"/>
          <w:sz w:val="28"/>
          <w:szCs w:val="28"/>
        </w:rPr>
      </w:pPr>
    </w:p>
    <w:p w14:paraId="498C3090" w14:textId="4BC1EC74" w:rsidR="00123142" w:rsidRDefault="000E2B89" w:rsidP="006571AB">
      <w:pPr>
        <w:ind w:firstLine="720"/>
        <w:jc w:val="both"/>
        <w:rPr>
          <w:color w:val="000000"/>
          <w:sz w:val="28"/>
          <w:szCs w:val="28"/>
        </w:rPr>
      </w:pPr>
      <w:r w:rsidRPr="00BE7561">
        <w:rPr>
          <w:color w:val="000000"/>
          <w:sz w:val="28"/>
          <w:szCs w:val="28"/>
        </w:rPr>
        <w:t>3</w:t>
      </w:r>
      <w:r w:rsidR="0024612D" w:rsidRPr="00BE7561">
        <w:rPr>
          <w:color w:val="000000"/>
          <w:sz w:val="28"/>
          <w:szCs w:val="28"/>
        </w:rPr>
        <w:t>2</w:t>
      </w:r>
      <w:r w:rsidR="00B80797" w:rsidRPr="00BE7561">
        <w:rPr>
          <w:color w:val="000000"/>
          <w:sz w:val="28"/>
          <w:szCs w:val="28"/>
        </w:rPr>
        <w:t>. Pēc šo</w:t>
      </w:r>
      <w:r w:rsidR="00B80797" w:rsidRPr="00B80797">
        <w:rPr>
          <w:color w:val="000000"/>
          <w:sz w:val="28"/>
          <w:szCs w:val="28"/>
        </w:rPr>
        <w:t xml:space="preserve"> noteikumu</w:t>
      </w:r>
      <w:r w:rsidR="00B80797">
        <w:rPr>
          <w:color w:val="000000"/>
          <w:sz w:val="28"/>
          <w:szCs w:val="28"/>
        </w:rPr>
        <w:t xml:space="preserve"> </w:t>
      </w:r>
      <w:r w:rsidR="0024612D">
        <w:rPr>
          <w:color w:val="000000"/>
          <w:sz w:val="28"/>
          <w:szCs w:val="28"/>
        </w:rPr>
        <w:t>30</w:t>
      </w:r>
      <w:r w:rsidR="00B80797" w:rsidRPr="00927763">
        <w:rPr>
          <w:color w:val="000000"/>
          <w:sz w:val="28"/>
          <w:szCs w:val="28"/>
        </w:rPr>
        <w:t>. punktā</w:t>
      </w:r>
      <w:r w:rsidR="00B80797" w:rsidRPr="00B80797">
        <w:rPr>
          <w:color w:val="000000"/>
          <w:sz w:val="28"/>
          <w:szCs w:val="28"/>
        </w:rPr>
        <w:t xml:space="preserve"> minētā lietas glabāšanas termiņa notecējuma administrators </w:t>
      </w:r>
      <w:r w:rsidR="00C0446F">
        <w:rPr>
          <w:color w:val="000000"/>
          <w:sz w:val="28"/>
          <w:szCs w:val="28"/>
        </w:rPr>
        <w:t>un</w:t>
      </w:r>
      <w:r w:rsidR="00B80797">
        <w:rPr>
          <w:color w:val="000000"/>
          <w:sz w:val="28"/>
          <w:szCs w:val="28"/>
        </w:rPr>
        <w:t xml:space="preserve"> </w:t>
      </w:r>
      <w:r w:rsidR="00B80797" w:rsidRPr="00B80797">
        <w:rPr>
          <w:color w:val="000000"/>
          <w:sz w:val="28"/>
          <w:szCs w:val="28"/>
        </w:rPr>
        <w:t xml:space="preserve">uzraugošā persona </w:t>
      </w:r>
      <w:r w:rsidR="00843675">
        <w:rPr>
          <w:color w:val="000000"/>
          <w:sz w:val="28"/>
          <w:szCs w:val="28"/>
        </w:rPr>
        <w:t>sagatavo</w:t>
      </w:r>
      <w:r w:rsidR="00B80797" w:rsidRPr="00B80797">
        <w:rPr>
          <w:color w:val="000000"/>
          <w:sz w:val="28"/>
          <w:szCs w:val="28"/>
        </w:rPr>
        <w:t xml:space="preserve"> </w:t>
      </w:r>
      <w:r w:rsidR="00843675">
        <w:rPr>
          <w:color w:val="000000"/>
          <w:sz w:val="28"/>
          <w:szCs w:val="28"/>
        </w:rPr>
        <w:t xml:space="preserve">papīra formas </w:t>
      </w:r>
      <w:r w:rsidR="00B80797" w:rsidRPr="00B80797">
        <w:rPr>
          <w:color w:val="000000"/>
          <w:sz w:val="28"/>
          <w:szCs w:val="28"/>
        </w:rPr>
        <w:t>dokumentu iznīcināšanas aktu un liet</w:t>
      </w:r>
      <w:r w:rsidR="00B80797">
        <w:rPr>
          <w:color w:val="000000"/>
          <w:sz w:val="28"/>
          <w:szCs w:val="28"/>
        </w:rPr>
        <w:t>vedībā</w:t>
      </w:r>
      <w:r w:rsidR="00B80797" w:rsidRPr="00B80797">
        <w:rPr>
          <w:color w:val="000000"/>
          <w:sz w:val="28"/>
          <w:szCs w:val="28"/>
        </w:rPr>
        <w:t xml:space="preserve"> esošos </w:t>
      </w:r>
      <w:r w:rsidR="00B80797">
        <w:rPr>
          <w:color w:val="000000"/>
          <w:sz w:val="28"/>
          <w:szCs w:val="28"/>
        </w:rPr>
        <w:t xml:space="preserve">papīra formas </w:t>
      </w:r>
      <w:r w:rsidR="00B80797" w:rsidRPr="00B80797">
        <w:rPr>
          <w:color w:val="000000"/>
          <w:sz w:val="28"/>
          <w:szCs w:val="28"/>
        </w:rPr>
        <w:t>dokumentus iznīcina.</w:t>
      </w:r>
    </w:p>
    <w:p w14:paraId="335FFB32" w14:textId="224FA75A" w:rsidR="006B554A" w:rsidRDefault="006B554A" w:rsidP="00247180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6ECBBC3D" w14:textId="68729E43" w:rsidR="00440753" w:rsidRDefault="000E2B89" w:rsidP="00247180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1CF9">
        <w:rPr>
          <w:color w:val="000000"/>
          <w:sz w:val="28"/>
          <w:szCs w:val="28"/>
        </w:rPr>
        <w:t>3</w:t>
      </w:r>
      <w:r w:rsidR="00B42F78">
        <w:rPr>
          <w:color w:val="000000"/>
          <w:sz w:val="28"/>
          <w:szCs w:val="28"/>
        </w:rPr>
        <w:t xml:space="preserve">. Administrators </w:t>
      </w:r>
      <w:r w:rsidR="00EE5DC9">
        <w:rPr>
          <w:color w:val="000000"/>
          <w:sz w:val="28"/>
          <w:szCs w:val="28"/>
        </w:rPr>
        <w:t xml:space="preserve">un </w:t>
      </w:r>
      <w:r w:rsidR="00B42F78">
        <w:rPr>
          <w:color w:val="000000"/>
          <w:sz w:val="28"/>
          <w:szCs w:val="28"/>
        </w:rPr>
        <w:t xml:space="preserve">uzraugošā persona šajos noteikumos noteikto kārtību piemēro arī attiecībā uz maksātnespējas procesiem un tiesiskās aizsardzības procesiem, kas pasludināti līdz </w:t>
      </w:r>
      <w:r w:rsidR="00B25499">
        <w:rPr>
          <w:color w:val="000000"/>
          <w:sz w:val="28"/>
          <w:szCs w:val="28"/>
        </w:rPr>
        <w:t>šo noteikumu spēkā stāšanās dienai</w:t>
      </w:r>
      <w:r w:rsidR="00EB15DF">
        <w:rPr>
          <w:color w:val="000000"/>
          <w:sz w:val="28"/>
          <w:szCs w:val="28"/>
        </w:rPr>
        <w:t xml:space="preserve"> un kas nav izbeigti</w:t>
      </w:r>
      <w:r w:rsidR="00B42F78">
        <w:rPr>
          <w:color w:val="000000"/>
          <w:sz w:val="28"/>
          <w:szCs w:val="28"/>
        </w:rPr>
        <w:t>.</w:t>
      </w:r>
      <w:r w:rsidR="00863D0B">
        <w:rPr>
          <w:color w:val="000000"/>
          <w:sz w:val="28"/>
          <w:szCs w:val="28"/>
        </w:rPr>
        <w:t xml:space="preserve"> </w:t>
      </w:r>
    </w:p>
    <w:p w14:paraId="649FCFCB" w14:textId="77777777" w:rsidR="00440753" w:rsidRDefault="00440753" w:rsidP="00247180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64D3FC96" w14:textId="3877B24D" w:rsidR="00347C5C" w:rsidRDefault="000E2B89" w:rsidP="00247180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61CF9">
        <w:rPr>
          <w:color w:val="000000"/>
          <w:sz w:val="28"/>
          <w:szCs w:val="28"/>
        </w:rPr>
        <w:t>4</w:t>
      </w:r>
      <w:r w:rsidR="00440753">
        <w:rPr>
          <w:color w:val="000000"/>
          <w:sz w:val="28"/>
          <w:szCs w:val="28"/>
        </w:rPr>
        <w:t>. </w:t>
      </w:r>
      <w:r w:rsidR="005219ED">
        <w:rPr>
          <w:color w:val="000000"/>
          <w:sz w:val="28"/>
          <w:szCs w:val="28"/>
        </w:rPr>
        <w:t xml:space="preserve">Maksātnespējas procesa vai tiesiskās aizsardzības procesa lietu, kas līdz </w:t>
      </w:r>
      <w:r w:rsidR="00B25499">
        <w:rPr>
          <w:color w:val="000000"/>
          <w:sz w:val="28"/>
          <w:szCs w:val="28"/>
        </w:rPr>
        <w:t>šo noteikumu spēkā stāšanās dienai</w:t>
      </w:r>
      <w:r w:rsidR="005219ED">
        <w:rPr>
          <w:color w:val="000000"/>
          <w:sz w:val="28"/>
          <w:szCs w:val="28"/>
        </w:rPr>
        <w:t xml:space="preserve"> vesta atbilstoši Ministru kabineta </w:t>
      </w:r>
      <w:r w:rsidR="00313869" w:rsidRPr="00313869">
        <w:rPr>
          <w:color w:val="000000"/>
          <w:sz w:val="28"/>
          <w:szCs w:val="28"/>
        </w:rPr>
        <w:t>2017.</w:t>
      </w:r>
      <w:r w:rsidR="00843675">
        <w:rPr>
          <w:color w:val="000000"/>
          <w:sz w:val="28"/>
          <w:szCs w:val="28"/>
        </w:rPr>
        <w:t> </w:t>
      </w:r>
      <w:r w:rsidR="00313869" w:rsidRPr="00313869">
        <w:rPr>
          <w:color w:val="000000"/>
          <w:sz w:val="28"/>
          <w:szCs w:val="28"/>
        </w:rPr>
        <w:t>gada 30.</w:t>
      </w:r>
      <w:r w:rsidR="00843675">
        <w:rPr>
          <w:color w:val="000000"/>
          <w:sz w:val="28"/>
          <w:szCs w:val="28"/>
        </w:rPr>
        <w:t> </w:t>
      </w:r>
      <w:r w:rsidR="00313869" w:rsidRPr="00313869">
        <w:rPr>
          <w:color w:val="000000"/>
          <w:sz w:val="28"/>
          <w:szCs w:val="28"/>
        </w:rPr>
        <w:t>maija noteikum</w:t>
      </w:r>
      <w:r w:rsidR="00313869">
        <w:rPr>
          <w:color w:val="000000"/>
          <w:sz w:val="28"/>
          <w:szCs w:val="28"/>
        </w:rPr>
        <w:t>iem</w:t>
      </w:r>
      <w:r w:rsidR="00313869" w:rsidRPr="00313869">
        <w:rPr>
          <w:color w:val="000000"/>
          <w:sz w:val="28"/>
          <w:szCs w:val="28"/>
        </w:rPr>
        <w:t xml:space="preserve"> Nr.</w:t>
      </w:r>
      <w:r w:rsidR="00843675">
        <w:rPr>
          <w:color w:val="000000"/>
          <w:sz w:val="28"/>
          <w:szCs w:val="28"/>
        </w:rPr>
        <w:t> </w:t>
      </w:r>
      <w:r w:rsidR="00313869" w:rsidRPr="00313869">
        <w:rPr>
          <w:color w:val="000000"/>
          <w:sz w:val="28"/>
          <w:szCs w:val="28"/>
        </w:rPr>
        <w:t>286 "Tiesiskās aizsardzības procesa uzraugošās personas un maksātnespējas procesa administratora lietvedības noteikumi"</w:t>
      </w:r>
      <w:r w:rsidR="00FE50D3">
        <w:rPr>
          <w:color w:val="000000"/>
          <w:sz w:val="28"/>
          <w:szCs w:val="28"/>
        </w:rPr>
        <w:t>,</w:t>
      </w:r>
      <w:r w:rsidR="005219ED">
        <w:rPr>
          <w:color w:val="000000"/>
          <w:sz w:val="28"/>
          <w:szCs w:val="28"/>
        </w:rPr>
        <w:t xml:space="preserve"> uzskaita </w:t>
      </w:r>
      <w:r w:rsidR="00EC7799">
        <w:rPr>
          <w:color w:val="000000"/>
          <w:sz w:val="28"/>
          <w:szCs w:val="28"/>
        </w:rPr>
        <w:t>minēto</w:t>
      </w:r>
      <w:r w:rsidR="005219ED">
        <w:rPr>
          <w:color w:val="000000"/>
          <w:sz w:val="28"/>
          <w:szCs w:val="28"/>
        </w:rPr>
        <w:t xml:space="preserve"> noteikumu 20. punktā norādītajā kārtībā</w:t>
      </w:r>
      <w:r w:rsidR="00E958BD">
        <w:rPr>
          <w:color w:val="000000"/>
          <w:sz w:val="28"/>
          <w:szCs w:val="28"/>
        </w:rPr>
        <w:t xml:space="preserve"> neatkarīgi</w:t>
      </w:r>
      <w:r w:rsidR="00EC7799">
        <w:rPr>
          <w:color w:val="000000"/>
          <w:sz w:val="28"/>
          <w:szCs w:val="28"/>
        </w:rPr>
        <w:t xml:space="preserve"> no tā</w:t>
      </w:r>
      <w:r w:rsidR="00E958BD">
        <w:rPr>
          <w:color w:val="000000"/>
          <w:sz w:val="28"/>
          <w:szCs w:val="28"/>
        </w:rPr>
        <w:t>, vai attiecīgā maksātnespējas procesa vai tiesiskā</w:t>
      </w:r>
      <w:r w:rsidR="00FE50D3">
        <w:rPr>
          <w:color w:val="000000"/>
          <w:sz w:val="28"/>
          <w:szCs w:val="28"/>
        </w:rPr>
        <w:t>s</w:t>
      </w:r>
      <w:r w:rsidR="00E958BD">
        <w:rPr>
          <w:color w:val="000000"/>
          <w:sz w:val="28"/>
          <w:szCs w:val="28"/>
        </w:rPr>
        <w:t xml:space="preserve"> aizsardzības procesa lieta līdz </w:t>
      </w:r>
      <w:r w:rsidR="00B25499">
        <w:rPr>
          <w:color w:val="000000"/>
          <w:sz w:val="28"/>
          <w:szCs w:val="28"/>
        </w:rPr>
        <w:t>šo noteikumu spēkā stāšanās dienai</w:t>
      </w:r>
      <w:r w:rsidR="00E958BD">
        <w:rPr>
          <w:color w:val="000000"/>
          <w:sz w:val="28"/>
          <w:szCs w:val="28"/>
        </w:rPr>
        <w:t xml:space="preserve"> ir izbeigta</w:t>
      </w:r>
      <w:r w:rsidR="005219ED">
        <w:rPr>
          <w:color w:val="000000"/>
          <w:sz w:val="28"/>
          <w:szCs w:val="28"/>
        </w:rPr>
        <w:t>.</w:t>
      </w:r>
    </w:p>
    <w:p w14:paraId="784EA8D4" w14:textId="77777777" w:rsidR="00661CF9" w:rsidRDefault="00661CF9" w:rsidP="00247180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1981EFEB" w14:textId="2C444083" w:rsidR="00661CF9" w:rsidRDefault="00661CF9" w:rsidP="00661CF9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35. Atzīt par spēku zaudējušiem Ministru kabineta 2017. gada 30. maija noteikumus Nr. 286 "</w:t>
      </w:r>
      <w:r w:rsidRPr="006A1E86">
        <w:rPr>
          <w:color w:val="000000"/>
          <w:sz w:val="28"/>
          <w:szCs w:val="28"/>
        </w:rPr>
        <w:t>Tiesiskās aizsardzības procesa uzraugošās personas un maksātnespējas procesa administratora lietvedības noteikumi</w:t>
      </w:r>
      <w:r>
        <w:rPr>
          <w:color w:val="000000"/>
          <w:sz w:val="28"/>
          <w:szCs w:val="28"/>
        </w:rPr>
        <w:t>" (Latvijas Vēstnesis, 2017, 108. nr.).</w:t>
      </w:r>
    </w:p>
    <w:p w14:paraId="697B99A7" w14:textId="77777777" w:rsidR="00347C5C" w:rsidRDefault="00347C5C" w:rsidP="00247180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37A1E8AD" w14:textId="7D34977F" w:rsidR="000B3927" w:rsidRDefault="000B3927" w:rsidP="00803CD5">
      <w:pPr>
        <w:pStyle w:val="Parastais"/>
        <w:rPr>
          <w:sz w:val="28"/>
          <w:szCs w:val="28"/>
        </w:rPr>
      </w:pPr>
    </w:p>
    <w:p w14:paraId="4CE77C56" w14:textId="097020A3" w:rsidR="00CF7EC8" w:rsidRPr="00867633" w:rsidRDefault="00CF7EC8" w:rsidP="00803CD5">
      <w:pPr>
        <w:pStyle w:val="Parastais"/>
        <w:rPr>
          <w:sz w:val="28"/>
          <w:szCs w:val="28"/>
        </w:rPr>
      </w:pPr>
    </w:p>
    <w:p w14:paraId="7D8D926E" w14:textId="77777777" w:rsidR="00911129" w:rsidRPr="00DE283C" w:rsidRDefault="00911129" w:rsidP="0084367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B378EA1" w14:textId="77777777" w:rsidR="00911129" w:rsidRDefault="00911129" w:rsidP="0084367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679C50" w14:textId="77777777" w:rsidR="00911129" w:rsidRDefault="00911129" w:rsidP="0084367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AE4A37E" w14:textId="77777777" w:rsidR="00911129" w:rsidRDefault="00911129" w:rsidP="0084367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0611155" w14:textId="77777777" w:rsidR="00911129" w:rsidRDefault="00911129" w:rsidP="0084367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6E2CDC3" w14:textId="77777777" w:rsidR="00911129" w:rsidRPr="00DE283C" w:rsidRDefault="00911129" w:rsidP="00843675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sectPr w:rsidR="00911129" w:rsidRPr="00DE283C" w:rsidSect="009111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D460D" w14:textId="77777777" w:rsidR="00B67577" w:rsidRDefault="00B67577">
      <w:pPr>
        <w:pStyle w:val="Parastais"/>
      </w:pPr>
      <w:r>
        <w:separator/>
      </w:r>
    </w:p>
  </w:endnote>
  <w:endnote w:type="continuationSeparator" w:id="0">
    <w:p w14:paraId="451205D7" w14:textId="77777777" w:rsidR="00B67577" w:rsidRDefault="00B67577">
      <w:pPr>
        <w:pStyle w:val="Parastais"/>
      </w:pPr>
      <w:r>
        <w:continuationSeparator/>
      </w:r>
    </w:p>
  </w:endnote>
  <w:endnote w:type="continuationNotice" w:id="1">
    <w:p w14:paraId="6CF34658" w14:textId="77777777" w:rsidR="00B67577" w:rsidRDefault="00B675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472FB" w14:textId="5E7F3FE9" w:rsidR="00911129" w:rsidRPr="00911129" w:rsidRDefault="00911129">
    <w:pPr>
      <w:pStyle w:val="Footer"/>
      <w:rPr>
        <w:sz w:val="16"/>
        <w:szCs w:val="16"/>
      </w:rPr>
    </w:pPr>
    <w:r w:rsidRPr="00911129">
      <w:rPr>
        <w:sz w:val="16"/>
        <w:szCs w:val="16"/>
      </w:rPr>
      <w:t>N0402_9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2314" w14:textId="006C6487" w:rsidR="00911129" w:rsidRPr="00911129" w:rsidRDefault="00911129">
    <w:pPr>
      <w:pStyle w:val="Footer"/>
      <w:rPr>
        <w:sz w:val="16"/>
        <w:szCs w:val="16"/>
      </w:rPr>
    </w:pPr>
    <w:r w:rsidRPr="00911129">
      <w:rPr>
        <w:sz w:val="16"/>
        <w:szCs w:val="16"/>
      </w:rPr>
      <w:t>N0402_9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8C351" w14:textId="77777777" w:rsidR="00B67577" w:rsidRDefault="00B67577">
      <w:pPr>
        <w:pStyle w:val="Parastais"/>
      </w:pPr>
      <w:r>
        <w:separator/>
      </w:r>
    </w:p>
  </w:footnote>
  <w:footnote w:type="continuationSeparator" w:id="0">
    <w:p w14:paraId="690E83AC" w14:textId="77777777" w:rsidR="00B67577" w:rsidRDefault="00B67577">
      <w:pPr>
        <w:pStyle w:val="Parastais"/>
      </w:pPr>
      <w:r>
        <w:continuationSeparator/>
      </w:r>
    </w:p>
  </w:footnote>
  <w:footnote w:type="continuationNotice" w:id="1">
    <w:p w14:paraId="293300D2" w14:textId="77777777" w:rsidR="00B67577" w:rsidRDefault="00B675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664BE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E39481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3622D" w14:textId="38444AFF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2FAD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1A643E" w14:textId="77777777" w:rsidR="0039284D" w:rsidRDefault="0039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9E735" w14:textId="77777777" w:rsidR="00911129" w:rsidRPr="003629D6" w:rsidRDefault="00911129">
    <w:pPr>
      <w:pStyle w:val="Header"/>
    </w:pPr>
  </w:p>
  <w:p w14:paraId="68A757BD" w14:textId="13459534" w:rsidR="00911129" w:rsidRDefault="00911129">
    <w:pPr>
      <w:pStyle w:val="Header"/>
    </w:pPr>
    <w:r>
      <w:rPr>
        <w:noProof/>
      </w:rPr>
      <w:drawing>
        <wp:inline distT="0" distB="0" distL="0" distR="0" wp14:anchorId="6EB7EBC4" wp14:editId="20DCBC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11B1"/>
    <w:multiLevelType w:val="multilevel"/>
    <w:tmpl w:val="AD34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634DBB"/>
    <w:multiLevelType w:val="multilevel"/>
    <w:tmpl w:val="91C81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43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11AED"/>
    <w:multiLevelType w:val="multilevel"/>
    <w:tmpl w:val="52004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40425"/>
    <w:multiLevelType w:val="multilevel"/>
    <w:tmpl w:val="6CC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2E9"/>
    <w:rsid w:val="0000381E"/>
    <w:rsid w:val="00005A66"/>
    <w:rsid w:val="00006E38"/>
    <w:rsid w:val="00010587"/>
    <w:rsid w:val="00010FE8"/>
    <w:rsid w:val="0001272E"/>
    <w:rsid w:val="00012E7D"/>
    <w:rsid w:val="0001716C"/>
    <w:rsid w:val="00020E9D"/>
    <w:rsid w:val="00021543"/>
    <w:rsid w:val="00023931"/>
    <w:rsid w:val="00024714"/>
    <w:rsid w:val="000271D4"/>
    <w:rsid w:val="000352F6"/>
    <w:rsid w:val="000426C2"/>
    <w:rsid w:val="00042AF6"/>
    <w:rsid w:val="00047528"/>
    <w:rsid w:val="000523CB"/>
    <w:rsid w:val="000531E1"/>
    <w:rsid w:val="00056904"/>
    <w:rsid w:val="00056E91"/>
    <w:rsid w:val="00062E38"/>
    <w:rsid w:val="00063A8C"/>
    <w:rsid w:val="000643C5"/>
    <w:rsid w:val="000672E9"/>
    <w:rsid w:val="00071010"/>
    <w:rsid w:val="00072F36"/>
    <w:rsid w:val="00074ABD"/>
    <w:rsid w:val="00076034"/>
    <w:rsid w:val="00077F8E"/>
    <w:rsid w:val="00083DD5"/>
    <w:rsid w:val="00084444"/>
    <w:rsid w:val="00084B49"/>
    <w:rsid w:val="000907B2"/>
    <w:rsid w:val="00092D90"/>
    <w:rsid w:val="00093806"/>
    <w:rsid w:val="00097470"/>
    <w:rsid w:val="00097BD7"/>
    <w:rsid w:val="000B3927"/>
    <w:rsid w:val="000B419B"/>
    <w:rsid w:val="000B5F2F"/>
    <w:rsid w:val="000B6D70"/>
    <w:rsid w:val="000C0606"/>
    <w:rsid w:val="000C0ED4"/>
    <w:rsid w:val="000D0120"/>
    <w:rsid w:val="000D0877"/>
    <w:rsid w:val="000D2FE8"/>
    <w:rsid w:val="000D48BA"/>
    <w:rsid w:val="000D6CA4"/>
    <w:rsid w:val="000E0386"/>
    <w:rsid w:val="000E117E"/>
    <w:rsid w:val="000E1AC4"/>
    <w:rsid w:val="000E2B89"/>
    <w:rsid w:val="000E3790"/>
    <w:rsid w:val="000E6260"/>
    <w:rsid w:val="000E7544"/>
    <w:rsid w:val="000F0340"/>
    <w:rsid w:val="001026A0"/>
    <w:rsid w:val="00105261"/>
    <w:rsid w:val="00114D8D"/>
    <w:rsid w:val="0011519B"/>
    <w:rsid w:val="001151C4"/>
    <w:rsid w:val="00121083"/>
    <w:rsid w:val="00121DB8"/>
    <w:rsid w:val="00123142"/>
    <w:rsid w:val="00125692"/>
    <w:rsid w:val="00125716"/>
    <w:rsid w:val="001269B6"/>
    <w:rsid w:val="00127A0D"/>
    <w:rsid w:val="001431B7"/>
    <w:rsid w:val="001455F8"/>
    <w:rsid w:val="001505B9"/>
    <w:rsid w:val="00152DD5"/>
    <w:rsid w:val="00153B34"/>
    <w:rsid w:val="00154F46"/>
    <w:rsid w:val="001575A2"/>
    <w:rsid w:val="00160AB3"/>
    <w:rsid w:val="00163F55"/>
    <w:rsid w:val="00171A02"/>
    <w:rsid w:val="00173A34"/>
    <w:rsid w:val="00173F01"/>
    <w:rsid w:val="0017701A"/>
    <w:rsid w:val="00185E19"/>
    <w:rsid w:val="001907F1"/>
    <w:rsid w:val="001A066E"/>
    <w:rsid w:val="001A3ECB"/>
    <w:rsid w:val="001A562F"/>
    <w:rsid w:val="001A6C86"/>
    <w:rsid w:val="001A7BAA"/>
    <w:rsid w:val="001B1230"/>
    <w:rsid w:val="001B228C"/>
    <w:rsid w:val="001B44AB"/>
    <w:rsid w:val="001B4870"/>
    <w:rsid w:val="001C04C5"/>
    <w:rsid w:val="001C075B"/>
    <w:rsid w:val="001C114F"/>
    <w:rsid w:val="001C280E"/>
    <w:rsid w:val="001C2F8E"/>
    <w:rsid w:val="001C39A0"/>
    <w:rsid w:val="001C64F2"/>
    <w:rsid w:val="001C77EC"/>
    <w:rsid w:val="001C7F9A"/>
    <w:rsid w:val="001D0667"/>
    <w:rsid w:val="001D57D5"/>
    <w:rsid w:val="001E0A16"/>
    <w:rsid w:val="001F4240"/>
    <w:rsid w:val="001F62A7"/>
    <w:rsid w:val="00204D2C"/>
    <w:rsid w:val="00214C44"/>
    <w:rsid w:val="00220D81"/>
    <w:rsid w:val="002218E5"/>
    <w:rsid w:val="00223B12"/>
    <w:rsid w:val="002255DB"/>
    <w:rsid w:val="00226079"/>
    <w:rsid w:val="0022682E"/>
    <w:rsid w:val="0023697D"/>
    <w:rsid w:val="0024026B"/>
    <w:rsid w:val="00240DD3"/>
    <w:rsid w:val="002433AC"/>
    <w:rsid w:val="00243678"/>
    <w:rsid w:val="00244A73"/>
    <w:rsid w:val="0024612D"/>
    <w:rsid w:val="00247180"/>
    <w:rsid w:val="002510DC"/>
    <w:rsid w:val="00252C9A"/>
    <w:rsid w:val="00253ABC"/>
    <w:rsid w:val="00254603"/>
    <w:rsid w:val="00254911"/>
    <w:rsid w:val="00254DEE"/>
    <w:rsid w:val="002561EB"/>
    <w:rsid w:val="0026119F"/>
    <w:rsid w:val="00261E20"/>
    <w:rsid w:val="0026368B"/>
    <w:rsid w:val="002711B3"/>
    <w:rsid w:val="00272DB7"/>
    <w:rsid w:val="002751A6"/>
    <w:rsid w:val="00275784"/>
    <w:rsid w:val="0028589F"/>
    <w:rsid w:val="0029482C"/>
    <w:rsid w:val="00294F1B"/>
    <w:rsid w:val="0029675D"/>
    <w:rsid w:val="002A0D75"/>
    <w:rsid w:val="002A1890"/>
    <w:rsid w:val="002A2959"/>
    <w:rsid w:val="002A2D43"/>
    <w:rsid w:val="002A47F7"/>
    <w:rsid w:val="002A61F7"/>
    <w:rsid w:val="002B7220"/>
    <w:rsid w:val="002C181D"/>
    <w:rsid w:val="002C4B1A"/>
    <w:rsid w:val="002C58A3"/>
    <w:rsid w:val="002C6FAE"/>
    <w:rsid w:val="002D24F2"/>
    <w:rsid w:val="002D4FA8"/>
    <w:rsid w:val="002D7481"/>
    <w:rsid w:val="002D7622"/>
    <w:rsid w:val="002E0740"/>
    <w:rsid w:val="002E135C"/>
    <w:rsid w:val="002E2089"/>
    <w:rsid w:val="002E503C"/>
    <w:rsid w:val="002E6219"/>
    <w:rsid w:val="002F1301"/>
    <w:rsid w:val="002F136F"/>
    <w:rsid w:val="002F4646"/>
    <w:rsid w:val="00300A87"/>
    <w:rsid w:val="00302765"/>
    <w:rsid w:val="00305A23"/>
    <w:rsid w:val="00310C65"/>
    <w:rsid w:val="003112A8"/>
    <w:rsid w:val="00313869"/>
    <w:rsid w:val="0031387E"/>
    <w:rsid w:val="00314265"/>
    <w:rsid w:val="00316424"/>
    <w:rsid w:val="00322AEB"/>
    <w:rsid w:val="00323CE3"/>
    <w:rsid w:val="00325841"/>
    <w:rsid w:val="0032659A"/>
    <w:rsid w:val="00332582"/>
    <w:rsid w:val="0033490A"/>
    <w:rsid w:val="0033541B"/>
    <w:rsid w:val="003416DD"/>
    <w:rsid w:val="003453F2"/>
    <w:rsid w:val="00347C5C"/>
    <w:rsid w:val="00347FC5"/>
    <w:rsid w:val="00350472"/>
    <w:rsid w:val="003508E2"/>
    <w:rsid w:val="00360BE8"/>
    <w:rsid w:val="003627EB"/>
    <w:rsid w:val="00362C86"/>
    <w:rsid w:val="00376CEC"/>
    <w:rsid w:val="00380F9F"/>
    <w:rsid w:val="00381941"/>
    <w:rsid w:val="00381EA0"/>
    <w:rsid w:val="0038221D"/>
    <w:rsid w:val="00384EEB"/>
    <w:rsid w:val="00385717"/>
    <w:rsid w:val="003877BE"/>
    <w:rsid w:val="0039011D"/>
    <w:rsid w:val="003903B8"/>
    <w:rsid w:val="00390621"/>
    <w:rsid w:val="00391A09"/>
    <w:rsid w:val="0039284D"/>
    <w:rsid w:val="00392C05"/>
    <w:rsid w:val="00394843"/>
    <w:rsid w:val="003A09B2"/>
    <w:rsid w:val="003A13B7"/>
    <w:rsid w:val="003A1636"/>
    <w:rsid w:val="003A1BE4"/>
    <w:rsid w:val="003A3753"/>
    <w:rsid w:val="003A7402"/>
    <w:rsid w:val="003B3DAE"/>
    <w:rsid w:val="003B731F"/>
    <w:rsid w:val="003B76C6"/>
    <w:rsid w:val="003C12FF"/>
    <w:rsid w:val="003C3B3B"/>
    <w:rsid w:val="003C5158"/>
    <w:rsid w:val="003C586D"/>
    <w:rsid w:val="003C724C"/>
    <w:rsid w:val="003C7CEB"/>
    <w:rsid w:val="003D1093"/>
    <w:rsid w:val="003D1DF0"/>
    <w:rsid w:val="003D1E8E"/>
    <w:rsid w:val="003D2D45"/>
    <w:rsid w:val="003D7DF6"/>
    <w:rsid w:val="003E05C2"/>
    <w:rsid w:val="003E07CD"/>
    <w:rsid w:val="003E1882"/>
    <w:rsid w:val="003E3B11"/>
    <w:rsid w:val="003E6256"/>
    <w:rsid w:val="003F1E18"/>
    <w:rsid w:val="003F2065"/>
    <w:rsid w:val="003F5711"/>
    <w:rsid w:val="003F7A99"/>
    <w:rsid w:val="00400777"/>
    <w:rsid w:val="00401CA9"/>
    <w:rsid w:val="004049FD"/>
    <w:rsid w:val="00411E9A"/>
    <w:rsid w:val="00420777"/>
    <w:rsid w:val="004220FC"/>
    <w:rsid w:val="00422731"/>
    <w:rsid w:val="00427B5D"/>
    <w:rsid w:val="004378A6"/>
    <w:rsid w:val="00440753"/>
    <w:rsid w:val="00442E2F"/>
    <w:rsid w:val="004434F2"/>
    <w:rsid w:val="00443575"/>
    <w:rsid w:val="00445C79"/>
    <w:rsid w:val="0044611A"/>
    <w:rsid w:val="00447EDB"/>
    <w:rsid w:val="004500E2"/>
    <w:rsid w:val="004503B9"/>
    <w:rsid w:val="00452C84"/>
    <w:rsid w:val="0046363A"/>
    <w:rsid w:val="004651CC"/>
    <w:rsid w:val="00466991"/>
    <w:rsid w:val="00466BF2"/>
    <w:rsid w:val="004767BA"/>
    <w:rsid w:val="00480485"/>
    <w:rsid w:val="00480553"/>
    <w:rsid w:val="0049069F"/>
    <w:rsid w:val="00491B32"/>
    <w:rsid w:val="00494083"/>
    <w:rsid w:val="004950DD"/>
    <w:rsid w:val="00495533"/>
    <w:rsid w:val="004A0BDB"/>
    <w:rsid w:val="004A1098"/>
    <w:rsid w:val="004A1F0C"/>
    <w:rsid w:val="004A27F8"/>
    <w:rsid w:val="004A34A9"/>
    <w:rsid w:val="004A7868"/>
    <w:rsid w:val="004B0196"/>
    <w:rsid w:val="004B1F37"/>
    <w:rsid w:val="004B5655"/>
    <w:rsid w:val="004C0FFD"/>
    <w:rsid w:val="004C1479"/>
    <w:rsid w:val="004C2343"/>
    <w:rsid w:val="004C3609"/>
    <w:rsid w:val="004D1F63"/>
    <w:rsid w:val="004D231D"/>
    <w:rsid w:val="004D3BFB"/>
    <w:rsid w:val="004D48C0"/>
    <w:rsid w:val="004E10E2"/>
    <w:rsid w:val="004E24D7"/>
    <w:rsid w:val="004E53CD"/>
    <w:rsid w:val="004E79C9"/>
    <w:rsid w:val="004F04F1"/>
    <w:rsid w:val="004F1A1D"/>
    <w:rsid w:val="004F2832"/>
    <w:rsid w:val="004F3334"/>
    <w:rsid w:val="004F3653"/>
    <w:rsid w:val="005054FF"/>
    <w:rsid w:val="005063E4"/>
    <w:rsid w:val="00506DBC"/>
    <w:rsid w:val="00506ECE"/>
    <w:rsid w:val="0051698B"/>
    <w:rsid w:val="005219ED"/>
    <w:rsid w:val="005221B3"/>
    <w:rsid w:val="0052659E"/>
    <w:rsid w:val="00526BDF"/>
    <w:rsid w:val="0052751D"/>
    <w:rsid w:val="005350B4"/>
    <w:rsid w:val="00536B0E"/>
    <w:rsid w:val="00537612"/>
    <w:rsid w:val="005467B5"/>
    <w:rsid w:val="005473E3"/>
    <w:rsid w:val="00555CBA"/>
    <w:rsid w:val="00556968"/>
    <w:rsid w:val="00561A0C"/>
    <w:rsid w:val="005644C8"/>
    <w:rsid w:val="00564ED9"/>
    <w:rsid w:val="00566321"/>
    <w:rsid w:val="00567A89"/>
    <w:rsid w:val="005707EC"/>
    <w:rsid w:val="00570848"/>
    <w:rsid w:val="00572BD1"/>
    <w:rsid w:val="00575942"/>
    <w:rsid w:val="00580EA7"/>
    <w:rsid w:val="005832A2"/>
    <w:rsid w:val="005834D2"/>
    <w:rsid w:val="00583D09"/>
    <w:rsid w:val="00585B42"/>
    <w:rsid w:val="00585FA8"/>
    <w:rsid w:val="0059096E"/>
    <w:rsid w:val="00590A98"/>
    <w:rsid w:val="005A2447"/>
    <w:rsid w:val="005A7EED"/>
    <w:rsid w:val="005A7F8D"/>
    <w:rsid w:val="005B1A0E"/>
    <w:rsid w:val="005C0B36"/>
    <w:rsid w:val="005C3514"/>
    <w:rsid w:val="005C6736"/>
    <w:rsid w:val="005C6B1B"/>
    <w:rsid w:val="005C7E29"/>
    <w:rsid w:val="005D1770"/>
    <w:rsid w:val="005D1B55"/>
    <w:rsid w:val="005D456F"/>
    <w:rsid w:val="005D4638"/>
    <w:rsid w:val="005D5BC0"/>
    <w:rsid w:val="005D76C0"/>
    <w:rsid w:val="005E1E73"/>
    <w:rsid w:val="005E2907"/>
    <w:rsid w:val="005E62E9"/>
    <w:rsid w:val="005F01EA"/>
    <w:rsid w:val="005F0AA1"/>
    <w:rsid w:val="0060143B"/>
    <w:rsid w:val="00603FED"/>
    <w:rsid w:val="00605EAE"/>
    <w:rsid w:val="00610A99"/>
    <w:rsid w:val="00612E83"/>
    <w:rsid w:val="0061389C"/>
    <w:rsid w:val="00616512"/>
    <w:rsid w:val="00616C6B"/>
    <w:rsid w:val="00620464"/>
    <w:rsid w:val="006208F5"/>
    <w:rsid w:val="00626AC0"/>
    <w:rsid w:val="006307D1"/>
    <w:rsid w:val="006402F4"/>
    <w:rsid w:val="006428DF"/>
    <w:rsid w:val="00642B4D"/>
    <w:rsid w:val="00642DB7"/>
    <w:rsid w:val="00643CF7"/>
    <w:rsid w:val="00644C4D"/>
    <w:rsid w:val="00646429"/>
    <w:rsid w:val="0064726F"/>
    <w:rsid w:val="006477E9"/>
    <w:rsid w:val="00654313"/>
    <w:rsid w:val="006571AB"/>
    <w:rsid w:val="00661CF9"/>
    <w:rsid w:val="00662BA0"/>
    <w:rsid w:val="00662EB7"/>
    <w:rsid w:val="00663F7F"/>
    <w:rsid w:val="00664EB8"/>
    <w:rsid w:val="00667D58"/>
    <w:rsid w:val="006713D6"/>
    <w:rsid w:val="00672CA0"/>
    <w:rsid w:val="0067495E"/>
    <w:rsid w:val="00674ABF"/>
    <w:rsid w:val="00675FE2"/>
    <w:rsid w:val="00676BB1"/>
    <w:rsid w:val="00680BEC"/>
    <w:rsid w:val="00683E45"/>
    <w:rsid w:val="0069145E"/>
    <w:rsid w:val="0069230D"/>
    <w:rsid w:val="00694358"/>
    <w:rsid w:val="0069682B"/>
    <w:rsid w:val="006A007B"/>
    <w:rsid w:val="006A19CD"/>
    <w:rsid w:val="006A1E86"/>
    <w:rsid w:val="006A6F11"/>
    <w:rsid w:val="006B2F41"/>
    <w:rsid w:val="006B4BC7"/>
    <w:rsid w:val="006B554A"/>
    <w:rsid w:val="006B6E1C"/>
    <w:rsid w:val="006B76D7"/>
    <w:rsid w:val="006C038E"/>
    <w:rsid w:val="006C2E49"/>
    <w:rsid w:val="006C4BF3"/>
    <w:rsid w:val="006C4C64"/>
    <w:rsid w:val="006C5D67"/>
    <w:rsid w:val="006D0470"/>
    <w:rsid w:val="006D3178"/>
    <w:rsid w:val="006D48AF"/>
    <w:rsid w:val="006E19BD"/>
    <w:rsid w:val="006E2A9C"/>
    <w:rsid w:val="006E74DD"/>
    <w:rsid w:val="006E7867"/>
    <w:rsid w:val="006F2871"/>
    <w:rsid w:val="00702FAD"/>
    <w:rsid w:val="00710B79"/>
    <w:rsid w:val="00713009"/>
    <w:rsid w:val="00713307"/>
    <w:rsid w:val="00717ADF"/>
    <w:rsid w:val="007211F3"/>
    <w:rsid w:val="00723834"/>
    <w:rsid w:val="00727F79"/>
    <w:rsid w:val="00730A6E"/>
    <w:rsid w:val="00731148"/>
    <w:rsid w:val="0073355D"/>
    <w:rsid w:val="0073453C"/>
    <w:rsid w:val="00734BDE"/>
    <w:rsid w:val="00734D50"/>
    <w:rsid w:val="00736B4B"/>
    <w:rsid w:val="00741E6B"/>
    <w:rsid w:val="007456C6"/>
    <w:rsid w:val="00752065"/>
    <w:rsid w:val="007534B9"/>
    <w:rsid w:val="00756644"/>
    <w:rsid w:val="00757965"/>
    <w:rsid w:val="00761BF2"/>
    <w:rsid w:val="00762566"/>
    <w:rsid w:val="0076421E"/>
    <w:rsid w:val="00764584"/>
    <w:rsid w:val="007650AB"/>
    <w:rsid w:val="007666FE"/>
    <w:rsid w:val="00770E08"/>
    <w:rsid w:val="007744BA"/>
    <w:rsid w:val="0078560A"/>
    <w:rsid w:val="007860CF"/>
    <w:rsid w:val="00786E3B"/>
    <w:rsid w:val="00791F1F"/>
    <w:rsid w:val="00793715"/>
    <w:rsid w:val="007A317B"/>
    <w:rsid w:val="007A3F08"/>
    <w:rsid w:val="007B6C11"/>
    <w:rsid w:val="007B763A"/>
    <w:rsid w:val="007B77F2"/>
    <w:rsid w:val="007C03F2"/>
    <w:rsid w:val="007C2655"/>
    <w:rsid w:val="007C4B2A"/>
    <w:rsid w:val="007C5810"/>
    <w:rsid w:val="007C6503"/>
    <w:rsid w:val="007D1A15"/>
    <w:rsid w:val="007D55C4"/>
    <w:rsid w:val="007E5032"/>
    <w:rsid w:val="007E75E8"/>
    <w:rsid w:val="007F32DD"/>
    <w:rsid w:val="0080059B"/>
    <w:rsid w:val="00801DC4"/>
    <w:rsid w:val="00803CD5"/>
    <w:rsid w:val="008046E3"/>
    <w:rsid w:val="00804D3B"/>
    <w:rsid w:val="00805EE5"/>
    <w:rsid w:val="0080670B"/>
    <w:rsid w:val="008244B9"/>
    <w:rsid w:val="00827B93"/>
    <w:rsid w:val="00830A6F"/>
    <w:rsid w:val="008352BD"/>
    <w:rsid w:val="00836489"/>
    <w:rsid w:val="00843675"/>
    <w:rsid w:val="008451FE"/>
    <w:rsid w:val="00846141"/>
    <w:rsid w:val="00847540"/>
    <w:rsid w:val="00850A4C"/>
    <w:rsid w:val="00851C50"/>
    <w:rsid w:val="0085341E"/>
    <w:rsid w:val="008560D3"/>
    <w:rsid w:val="00860938"/>
    <w:rsid w:val="008614A9"/>
    <w:rsid w:val="008625C7"/>
    <w:rsid w:val="00862C83"/>
    <w:rsid w:val="00863D0B"/>
    <w:rsid w:val="00864ABE"/>
    <w:rsid w:val="008657A0"/>
    <w:rsid w:val="00865ECE"/>
    <w:rsid w:val="00867633"/>
    <w:rsid w:val="00870FA2"/>
    <w:rsid w:val="008711DB"/>
    <w:rsid w:val="00872928"/>
    <w:rsid w:val="00873F76"/>
    <w:rsid w:val="00876BD0"/>
    <w:rsid w:val="00877E8B"/>
    <w:rsid w:val="00882E61"/>
    <w:rsid w:val="00885864"/>
    <w:rsid w:val="00885E27"/>
    <w:rsid w:val="00887C36"/>
    <w:rsid w:val="008918CA"/>
    <w:rsid w:val="0089213E"/>
    <w:rsid w:val="008937CC"/>
    <w:rsid w:val="00894BFE"/>
    <w:rsid w:val="00897961"/>
    <w:rsid w:val="008A3B0C"/>
    <w:rsid w:val="008A6A15"/>
    <w:rsid w:val="008B4F96"/>
    <w:rsid w:val="008B6108"/>
    <w:rsid w:val="008B7D4C"/>
    <w:rsid w:val="008C1BED"/>
    <w:rsid w:val="008C2FEE"/>
    <w:rsid w:val="008C4A5E"/>
    <w:rsid w:val="008D18CA"/>
    <w:rsid w:val="008D346F"/>
    <w:rsid w:val="008D5DAD"/>
    <w:rsid w:val="008E365E"/>
    <w:rsid w:val="008E5212"/>
    <w:rsid w:val="008E5DF0"/>
    <w:rsid w:val="008F396D"/>
    <w:rsid w:val="009019F1"/>
    <w:rsid w:val="0090269D"/>
    <w:rsid w:val="00907D0A"/>
    <w:rsid w:val="00911129"/>
    <w:rsid w:val="00911904"/>
    <w:rsid w:val="009146EE"/>
    <w:rsid w:val="00917629"/>
    <w:rsid w:val="00924273"/>
    <w:rsid w:val="00925F90"/>
    <w:rsid w:val="00927763"/>
    <w:rsid w:val="0093033B"/>
    <w:rsid w:val="00936A78"/>
    <w:rsid w:val="00937860"/>
    <w:rsid w:val="00944C3E"/>
    <w:rsid w:val="009478AB"/>
    <w:rsid w:val="009508F3"/>
    <w:rsid w:val="00950E21"/>
    <w:rsid w:val="00951374"/>
    <w:rsid w:val="00951539"/>
    <w:rsid w:val="009521BA"/>
    <w:rsid w:val="0095376D"/>
    <w:rsid w:val="00956DAE"/>
    <w:rsid w:val="0096035F"/>
    <w:rsid w:val="00961AD5"/>
    <w:rsid w:val="00962187"/>
    <w:rsid w:val="0096720B"/>
    <w:rsid w:val="00967442"/>
    <w:rsid w:val="0096757D"/>
    <w:rsid w:val="009722ED"/>
    <w:rsid w:val="00972A4A"/>
    <w:rsid w:val="00974A9E"/>
    <w:rsid w:val="0097589D"/>
    <w:rsid w:val="00977433"/>
    <w:rsid w:val="0098422A"/>
    <w:rsid w:val="0099181F"/>
    <w:rsid w:val="009B002C"/>
    <w:rsid w:val="009B2EFE"/>
    <w:rsid w:val="009B431F"/>
    <w:rsid w:val="009B4A7D"/>
    <w:rsid w:val="009B4EC2"/>
    <w:rsid w:val="009B500D"/>
    <w:rsid w:val="009B5382"/>
    <w:rsid w:val="009C4649"/>
    <w:rsid w:val="009D5276"/>
    <w:rsid w:val="009D73C5"/>
    <w:rsid w:val="009E06D5"/>
    <w:rsid w:val="009E330D"/>
    <w:rsid w:val="009E4BDE"/>
    <w:rsid w:val="009E6F9B"/>
    <w:rsid w:val="009F1D04"/>
    <w:rsid w:val="009F3B59"/>
    <w:rsid w:val="009F4F47"/>
    <w:rsid w:val="009F6A93"/>
    <w:rsid w:val="00A04757"/>
    <w:rsid w:val="00A12184"/>
    <w:rsid w:val="00A12E31"/>
    <w:rsid w:val="00A13197"/>
    <w:rsid w:val="00A1669B"/>
    <w:rsid w:val="00A209A9"/>
    <w:rsid w:val="00A210DC"/>
    <w:rsid w:val="00A21293"/>
    <w:rsid w:val="00A21BAB"/>
    <w:rsid w:val="00A226AA"/>
    <w:rsid w:val="00A22BA8"/>
    <w:rsid w:val="00A30AD4"/>
    <w:rsid w:val="00A316A6"/>
    <w:rsid w:val="00A31C62"/>
    <w:rsid w:val="00A320C4"/>
    <w:rsid w:val="00A32C8A"/>
    <w:rsid w:val="00A330DE"/>
    <w:rsid w:val="00A35240"/>
    <w:rsid w:val="00A47E38"/>
    <w:rsid w:val="00A523C8"/>
    <w:rsid w:val="00A5369C"/>
    <w:rsid w:val="00A55C68"/>
    <w:rsid w:val="00A600B6"/>
    <w:rsid w:val="00A63328"/>
    <w:rsid w:val="00A6403E"/>
    <w:rsid w:val="00A640CD"/>
    <w:rsid w:val="00A72BFD"/>
    <w:rsid w:val="00A73217"/>
    <w:rsid w:val="00A73C2E"/>
    <w:rsid w:val="00A77266"/>
    <w:rsid w:val="00A809B1"/>
    <w:rsid w:val="00A86E7D"/>
    <w:rsid w:val="00A91255"/>
    <w:rsid w:val="00A97C6E"/>
    <w:rsid w:val="00AA49F8"/>
    <w:rsid w:val="00AA5879"/>
    <w:rsid w:val="00AA7A33"/>
    <w:rsid w:val="00AB1C12"/>
    <w:rsid w:val="00AB1CCD"/>
    <w:rsid w:val="00AC0518"/>
    <w:rsid w:val="00AC39A5"/>
    <w:rsid w:val="00AC4E7D"/>
    <w:rsid w:val="00AC6D2E"/>
    <w:rsid w:val="00AD0688"/>
    <w:rsid w:val="00AD790C"/>
    <w:rsid w:val="00AE0D50"/>
    <w:rsid w:val="00AE13B8"/>
    <w:rsid w:val="00AE2D2D"/>
    <w:rsid w:val="00AE2FA3"/>
    <w:rsid w:val="00AE3BF2"/>
    <w:rsid w:val="00AE4B31"/>
    <w:rsid w:val="00AE651C"/>
    <w:rsid w:val="00AE71DB"/>
    <w:rsid w:val="00AE78E7"/>
    <w:rsid w:val="00AF0867"/>
    <w:rsid w:val="00AF25A9"/>
    <w:rsid w:val="00AF512B"/>
    <w:rsid w:val="00AF596C"/>
    <w:rsid w:val="00B0123A"/>
    <w:rsid w:val="00B01348"/>
    <w:rsid w:val="00B0766A"/>
    <w:rsid w:val="00B07805"/>
    <w:rsid w:val="00B15039"/>
    <w:rsid w:val="00B16EB7"/>
    <w:rsid w:val="00B17E68"/>
    <w:rsid w:val="00B207DF"/>
    <w:rsid w:val="00B25499"/>
    <w:rsid w:val="00B25A6B"/>
    <w:rsid w:val="00B30F5D"/>
    <w:rsid w:val="00B40A27"/>
    <w:rsid w:val="00B42F78"/>
    <w:rsid w:val="00B4347F"/>
    <w:rsid w:val="00B4507B"/>
    <w:rsid w:val="00B45AF7"/>
    <w:rsid w:val="00B539E1"/>
    <w:rsid w:val="00B6151D"/>
    <w:rsid w:val="00B66F9F"/>
    <w:rsid w:val="00B67577"/>
    <w:rsid w:val="00B675D3"/>
    <w:rsid w:val="00B72FF8"/>
    <w:rsid w:val="00B747AA"/>
    <w:rsid w:val="00B777DA"/>
    <w:rsid w:val="00B80797"/>
    <w:rsid w:val="00B830E4"/>
    <w:rsid w:val="00B85FBB"/>
    <w:rsid w:val="00B860D8"/>
    <w:rsid w:val="00B86D75"/>
    <w:rsid w:val="00B8785C"/>
    <w:rsid w:val="00B9340C"/>
    <w:rsid w:val="00B93BA6"/>
    <w:rsid w:val="00B962CB"/>
    <w:rsid w:val="00BA11C6"/>
    <w:rsid w:val="00BA12F9"/>
    <w:rsid w:val="00BA2713"/>
    <w:rsid w:val="00BA4ABA"/>
    <w:rsid w:val="00BA53C7"/>
    <w:rsid w:val="00BA5775"/>
    <w:rsid w:val="00BA5CDD"/>
    <w:rsid w:val="00BA77A5"/>
    <w:rsid w:val="00BB0C96"/>
    <w:rsid w:val="00BB113A"/>
    <w:rsid w:val="00BB310D"/>
    <w:rsid w:val="00BC097E"/>
    <w:rsid w:val="00BC0FBD"/>
    <w:rsid w:val="00BC7967"/>
    <w:rsid w:val="00BD2C1E"/>
    <w:rsid w:val="00BD5922"/>
    <w:rsid w:val="00BD773C"/>
    <w:rsid w:val="00BE0E17"/>
    <w:rsid w:val="00BE5D9E"/>
    <w:rsid w:val="00BE7561"/>
    <w:rsid w:val="00BF41EB"/>
    <w:rsid w:val="00BF6254"/>
    <w:rsid w:val="00BF65A5"/>
    <w:rsid w:val="00BF6E9E"/>
    <w:rsid w:val="00C00CEC"/>
    <w:rsid w:val="00C02C86"/>
    <w:rsid w:val="00C03382"/>
    <w:rsid w:val="00C038D6"/>
    <w:rsid w:val="00C0446F"/>
    <w:rsid w:val="00C058DA"/>
    <w:rsid w:val="00C10A0C"/>
    <w:rsid w:val="00C1166E"/>
    <w:rsid w:val="00C1185D"/>
    <w:rsid w:val="00C14BEE"/>
    <w:rsid w:val="00C16196"/>
    <w:rsid w:val="00C23070"/>
    <w:rsid w:val="00C26A6A"/>
    <w:rsid w:val="00C27CA3"/>
    <w:rsid w:val="00C3013A"/>
    <w:rsid w:val="00C3244C"/>
    <w:rsid w:val="00C418C2"/>
    <w:rsid w:val="00C420DD"/>
    <w:rsid w:val="00C43F29"/>
    <w:rsid w:val="00C45EAA"/>
    <w:rsid w:val="00C57745"/>
    <w:rsid w:val="00C70053"/>
    <w:rsid w:val="00C70DBA"/>
    <w:rsid w:val="00C77147"/>
    <w:rsid w:val="00C77E24"/>
    <w:rsid w:val="00C84F0E"/>
    <w:rsid w:val="00C852E7"/>
    <w:rsid w:val="00C860B4"/>
    <w:rsid w:val="00C87724"/>
    <w:rsid w:val="00C87B21"/>
    <w:rsid w:val="00C96FD7"/>
    <w:rsid w:val="00C9717C"/>
    <w:rsid w:val="00C97F49"/>
    <w:rsid w:val="00CA10AC"/>
    <w:rsid w:val="00CA6A68"/>
    <w:rsid w:val="00CB0481"/>
    <w:rsid w:val="00CB1896"/>
    <w:rsid w:val="00CB1C8B"/>
    <w:rsid w:val="00CB3213"/>
    <w:rsid w:val="00CB7BCE"/>
    <w:rsid w:val="00CC0A68"/>
    <w:rsid w:val="00CC5740"/>
    <w:rsid w:val="00CC7116"/>
    <w:rsid w:val="00CC72F2"/>
    <w:rsid w:val="00CD00D6"/>
    <w:rsid w:val="00CD247F"/>
    <w:rsid w:val="00CD65C6"/>
    <w:rsid w:val="00CE3A46"/>
    <w:rsid w:val="00CE407C"/>
    <w:rsid w:val="00CE5379"/>
    <w:rsid w:val="00CF0EC2"/>
    <w:rsid w:val="00CF4D4A"/>
    <w:rsid w:val="00CF5745"/>
    <w:rsid w:val="00CF621B"/>
    <w:rsid w:val="00CF7EC8"/>
    <w:rsid w:val="00D00508"/>
    <w:rsid w:val="00D019BE"/>
    <w:rsid w:val="00D05A5B"/>
    <w:rsid w:val="00D070D1"/>
    <w:rsid w:val="00D07C98"/>
    <w:rsid w:val="00D133C0"/>
    <w:rsid w:val="00D13D95"/>
    <w:rsid w:val="00D16242"/>
    <w:rsid w:val="00D17B25"/>
    <w:rsid w:val="00D208B5"/>
    <w:rsid w:val="00D23D0A"/>
    <w:rsid w:val="00D242D4"/>
    <w:rsid w:val="00D31710"/>
    <w:rsid w:val="00D339D1"/>
    <w:rsid w:val="00D34F6B"/>
    <w:rsid w:val="00D46FC4"/>
    <w:rsid w:val="00D51124"/>
    <w:rsid w:val="00D5448E"/>
    <w:rsid w:val="00D5799B"/>
    <w:rsid w:val="00D63E9E"/>
    <w:rsid w:val="00D65C0B"/>
    <w:rsid w:val="00D678B7"/>
    <w:rsid w:val="00D75268"/>
    <w:rsid w:val="00D81E9F"/>
    <w:rsid w:val="00D840E3"/>
    <w:rsid w:val="00D8470A"/>
    <w:rsid w:val="00D867DC"/>
    <w:rsid w:val="00D90A33"/>
    <w:rsid w:val="00D90F5A"/>
    <w:rsid w:val="00D9668F"/>
    <w:rsid w:val="00DA1880"/>
    <w:rsid w:val="00DA2A5F"/>
    <w:rsid w:val="00DA6E50"/>
    <w:rsid w:val="00DA6EA1"/>
    <w:rsid w:val="00DB23AD"/>
    <w:rsid w:val="00DB492E"/>
    <w:rsid w:val="00DB6A9E"/>
    <w:rsid w:val="00DB6DE8"/>
    <w:rsid w:val="00DB77DE"/>
    <w:rsid w:val="00DC2CEB"/>
    <w:rsid w:val="00DC627C"/>
    <w:rsid w:val="00DD25DD"/>
    <w:rsid w:val="00DD5F6A"/>
    <w:rsid w:val="00DD7D7C"/>
    <w:rsid w:val="00DE1E1D"/>
    <w:rsid w:val="00DF0ED1"/>
    <w:rsid w:val="00DF6B1C"/>
    <w:rsid w:val="00E00C55"/>
    <w:rsid w:val="00E01A30"/>
    <w:rsid w:val="00E04291"/>
    <w:rsid w:val="00E04CFA"/>
    <w:rsid w:val="00E079AF"/>
    <w:rsid w:val="00E112DB"/>
    <w:rsid w:val="00E1174C"/>
    <w:rsid w:val="00E126A6"/>
    <w:rsid w:val="00E16E82"/>
    <w:rsid w:val="00E24AF2"/>
    <w:rsid w:val="00E24F07"/>
    <w:rsid w:val="00E25CBE"/>
    <w:rsid w:val="00E26C27"/>
    <w:rsid w:val="00E2701F"/>
    <w:rsid w:val="00E27FF0"/>
    <w:rsid w:val="00E31677"/>
    <w:rsid w:val="00E35B89"/>
    <w:rsid w:val="00E40211"/>
    <w:rsid w:val="00E4039C"/>
    <w:rsid w:val="00E43F91"/>
    <w:rsid w:val="00E46943"/>
    <w:rsid w:val="00E47752"/>
    <w:rsid w:val="00E47944"/>
    <w:rsid w:val="00E515EB"/>
    <w:rsid w:val="00E516E1"/>
    <w:rsid w:val="00E544BE"/>
    <w:rsid w:val="00E54F66"/>
    <w:rsid w:val="00E56B06"/>
    <w:rsid w:val="00E61365"/>
    <w:rsid w:val="00E64E9D"/>
    <w:rsid w:val="00E67B4E"/>
    <w:rsid w:val="00E718DA"/>
    <w:rsid w:val="00E73BF4"/>
    <w:rsid w:val="00E752E9"/>
    <w:rsid w:val="00E75727"/>
    <w:rsid w:val="00E760E1"/>
    <w:rsid w:val="00E811FB"/>
    <w:rsid w:val="00E82BF8"/>
    <w:rsid w:val="00E83B8F"/>
    <w:rsid w:val="00E86CAE"/>
    <w:rsid w:val="00E902F3"/>
    <w:rsid w:val="00E9051C"/>
    <w:rsid w:val="00E91DF5"/>
    <w:rsid w:val="00E92390"/>
    <w:rsid w:val="00E945DE"/>
    <w:rsid w:val="00E95354"/>
    <w:rsid w:val="00E958BD"/>
    <w:rsid w:val="00E95D92"/>
    <w:rsid w:val="00EA1F5C"/>
    <w:rsid w:val="00EA4ED2"/>
    <w:rsid w:val="00EB15DF"/>
    <w:rsid w:val="00EB6656"/>
    <w:rsid w:val="00EC23F1"/>
    <w:rsid w:val="00EC243F"/>
    <w:rsid w:val="00EC24B3"/>
    <w:rsid w:val="00EC3C64"/>
    <w:rsid w:val="00EC4ECF"/>
    <w:rsid w:val="00EC56E6"/>
    <w:rsid w:val="00EC7799"/>
    <w:rsid w:val="00EC7B9C"/>
    <w:rsid w:val="00EC7EE2"/>
    <w:rsid w:val="00ED1461"/>
    <w:rsid w:val="00ED1ECF"/>
    <w:rsid w:val="00ED4A2C"/>
    <w:rsid w:val="00ED6C74"/>
    <w:rsid w:val="00EE4CC5"/>
    <w:rsid w:val="00EE5DC9"/>
    <w:rsid w:val="00EF18EA"/>
    <w:rsid w:val="00EF31E0"/>
    <w:rsid w:val="00EF4C7E"/>
    <w:rsid w:val="00EF6144"/>
    <w:rsid w:val="00F02A77"/>
    <w:rsid w:val="00F02DC8"/>
    <w:rsid w:val="00F031FD"/>
    <w:rsid w:val="00F037EB"/>
    <w:rsid w:val="00F04220"/>
    <w:rsid w:val="00F05DFA"/>
    <w:rsid w:val="00F06717"/>
    <w:rsid w:val="00F15C87"/>
    <w:rsid w:val="00F1643C"/>
    <w:rsid w:val="00F16F60"/>
    <w:rsid w:val="00F201C0"/>
    <w:rsid w:val="00F27A99"/>
    <w:rsid w:val="00F30ADD"/>
    <w:rsid w:val="00F31FBA"/>
    <w:rsid w:val="00F3483D"/>
    <w:rsid w:val="00F34865"/>
    <w:rsid w:val="00F35F16"/>
    <w:rsid w:val="00F36582"/>
    <w:rsid w:val="00F53719"/>
    <w:rsid w:val="00F5576C"/>
    <w:rsid w:val="00F561F3"/>
    <w:rsid w:val="00F56900"/>
    <w:rsid w:val="00F56CE5"/>
    <w:rsid w:val="00F605B4"/>
    <w:rsid w:val="00F6385A"/>
    <w:rsid w:val="00F63FBD"/>
    <w:rsid w:val="00F64690"/>
    <w:rsid w:val="00F665D0"/>
    <w:rsid w:val="00F66A47"/>
    <w:rsid w:val="00F66AE8"/>
    <w:rsid w:val="00F84736"/>
    <w:rsid w:val="00F85074"/>
    <w:rsid w:val="00F8548F"/>
    <w:rsid w:val="00F858AD"/>
    <w:rsid w:val="00F90DB9"/>
    <w:rsid w:val="00F9586F"/>
    <w:rsid w:val="00F95B00"/>
    <w:rsid w:val="00FA0DE9"/>
    <w:rsid w:val="00FA3F30"/>
    <w:rsid w:val="00FA59A6"/>
    <w:rsid w:val="00FA5D34"/>
    <w:rsid w:val="00FB18DA"/>
    <w:rsid w:val="00FC1C15"/>
    <w:rsid w:val="00FD0A3F"/>
    <w:rsid w:val="00FD0A50"/>
    <w:rsid w:val="00FD43F2"/>
    <w:rsid w:val="00FD56D1"/>
    <w:rsid w:val="00FE0614"/>
    <w:rsid w:val="00FE0C04"/>
    <w:rsid w:val="00FE1FD6"/>
    <w:rsid w:val="00FE2220"/>
    <w:rsid w:val="00FE4AB5"/>
    <w:rsid w:val="00FE50D3"/>
    <w:rsid w:val="00FE790E"/>
    <w:rsid w:val="00FE7EE4"/>
    <w:rsid w:val="00FF143C"/>
    <w:rsid w:val="00FF58C0"/>
    <w:rsid w:val="00FF59CE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BF61D95"/>
  <w15:chartTrackingRefBased/>
  <w15:docId w15:val="{7729D01D-98D4-4922-B003-172578BD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Parastais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6713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3D6"/>
  </w:style>
  <w:style w:type="character" w:customStyle="1" w:styleId="CommentTextChar">
    <w:name w:val="Comment Text Char"/>
    <w:basedOn w:val="DefaultParagraphFont"/>
    <w:link w:val="CommentText"/>
    <w:rsid w:val="006713D6"/>
  </w:style>
  <w:style w:type="paragraph" w:styleId="NormalWeb">
    <w:name w:val="Normal (Web)"/>
    <w:basedOn w:val="Normal"/>
    <w:uiPriority w:val="99"/>
    <w:rsid w:val="003A1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F7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7A99"/>
    <w:rPr>
      <w:b/>
      <w:bCs/>
    </w:rPr>
  </w:style>
  <w:style w:type="paragraph" w:styleId="ListParagraph">
    <w:name w:val="List Paragraph"/>
    <w:basedOn w:val="Normal"/>
    <w:uiPriority w:val="34"/>
    <w:qFormat/>
    <w:rsid w:val="009E6F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38221D"/>
  </w:style>
  <w:style w:type="paragraph" w:styleId="FootnoteText">
    <w:name w:val="footnote text"/>
    <w:basedOn w:val="Normal"/>
    <w:link w:val="FootnoteTextChar"/>
    <w:rsid w:val="002D7481"/>
  </w:style>
  <w:style w:type="character" w:customStyle="1" w:styleId="FootnoteTextChar">
    <w:name w:val="Footnote Text Char"/>
    <w:basedOn w:val="DefaultParagraphFont"/>
    <w:link w:val="FootnoteText"/>
    <w:rsid w:val="002D7481"/>
  </w:style>
  <w:style w:type="character" w:styleId="FootnoteReference">
    <w:name w:val="footnote reference"/>
    <w:basedOn w:val="DefaultParagraphFont"/>
    <w:rsid w:val="002D7481"/>
    <w:rPr>
      <w:vertAlign w:val="superscript"/>
    </w:rPr>
  </w:style>
  <w:style w:type="character" w:customStyle="1" w:styleId="mlvvlemma">
    <w:name w:val="mlvv_lemma"/>
    <w:basedOn w:val="DefaultParagraphFont"/>
    <w:rsid w:val="00752065"/>
  </w:style>
  <w:style w:type="character" w:customStyle="1" w:styleId="mlvvflagtext">
    <w:name w:val="mlvv_flagtext"/>
    <w:basedOn w:val="DefaultParagraphFont"/>
    <w:rsid w:val="00752065"/>
  </w:style>
  <w:style w:type="character" w:customStyle="1" w:styleId="mlvvgloss">
    <w:name w:val="mlvv_gloss"/>
    <w:basedOn w:val="DefaultParagraphFont"/>
    <w:rsid w:val="00752065"/>
  </w:style>
  <w:style w:type="character" w:styleId="UnresolvedMention">
    <w:name w:val="Unresolved Mention"/>
    <w:basedOn w:val="DefaultParagraphFont"/>
    <w:uiPriority w:val="99"/>
    <w:semiHidden/>
    <w:unhideWhenUsed/>
    <w:rsid w:val="00752065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752065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rsid w:val="0091112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9111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8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5F97F7-B91F-4B95-BA83-BB42EA58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1456</Words>
  <Characters>10658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Maksātnespējas procesa administratora un tiesiskās aizsardzības procesa uzraugošās personas lietvedības noteikumi</vt:lpstr>
      <vt:lpstr>Maksātnespējas procesa administratora un tiesiskās aizsardzības procesa uzraugošās personas lietvedības noteikumi</vt:lpstr>
    </vt:vector>
  </TitlesOfParts>
  <Company>Tieslietu ministrija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Maksātnespējas procesa administratora un tiesiskās aizsardzības procesa uzraugošās personas lietvedības noteikumi</dc:title>
  <dc:subject>Ministru kabineta noteikumu projekts</dc:subject>
  <dc:creator>Lelde.Lange@mkd.gov.lv</dc:creator>
  <cp:keywords/>
  <dc:description>67099156, Lelde.Lange@mkd.gov.lv</dc:description>
  <cp:lastModifiedBy>Leontine Babkina</cp:lastModifiedBy>
  <cp:revision>28</cp:revision>
  <cp:lastPrinted>2019-06-11T06:52:00Z</cp:lastPrinted>
  <dcterms:created xsi:type="dcterms:W3CDTF">2019-04-10T08:41:00Z</dcterms:created>
  <dcterms:modified xsi:type="dcterms:W3CDTF">2019-06-12T07:52:00Z</dcterms:modified>
</cp:coreProperties>
</file>