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2E198FF6" w:rsidR="007116C7" w:rsidRPr="0004446D" w:rsidRDefault="002735B1" w:rsidP="008E429C">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valsts sabiedrības ar ierobežotu atbildību “</w:t>
            </w:r>
            <w:r w:rsidR="005D039F">
              <w:rPr>
                <w:b/>
                <w:lang w:eastAsia="en-US"/>
              </w:rPr>
              <w:t>Traumatoloģijas un ortopēdijas</w:t>
            </w:r>
            <w:r w:rsidR="00126580">
              <w:rPr>
                <w:b/>
                <w:lang w:eastAsia="en-US"/>
              </w:rPr>
              <w:t xml:space="preserve"> slimnīca</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9623BC">
      <w:pPr>
        <w:pStyle w:val="naisc"/>
        <w:spacing w:before="0" w:after="0"/>
        <w:ind w:firstLine="1080"/>
      </w:pPr>
      <w:r w:rsidRPr="00712B66">
        <w:t>(dokumenta veids un nosaukums)</w:t>
      </w:r>
    </w:p>
    <w:p w14:paraId="6F026F83" w14:textId="77777777" w:rsidR="007B4C0F" w:rsidRPr="00712B66" w:rsidRDefault="007B4C0F" w:rsidP="00DB7395">
      <w:pPr>
        <w:pStyle w:val="naisf"/>
        <w:spacing w:before="0" w:after="0"/>
        <w:ind w:firstLine="720"/>
      </w:pPr>
    </w:p>
    <w:p w14:paraId="4B7CE0A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364BB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364BB6">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A36C9">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8A36C9">
            <w:pPr>
              <w:jc w:val="center"/>
              <w:rPr>
                <w:sz w:val="20"/>
                <w:szCs w:val="20"/>
              </w:rPr>
            </w:pPr>
            <w:r w:rsidRPr="008A36C9">
              <w:rPr>
                <w:sz w:val="20"/>
                <w:szCs w:val="20"/>
              </w:rPr>
              <w:t>6</w:t>
            </w:r>
          </w:p>
        </w:tc>
      </w:tr>
      <w:tr w:rsidR="00C329F9" w:rsidRPr="00712B66" w14:paraId="25E5F3CD" w14:textId="77777777" w:rsidTr="00AD7A4D">
        <w:tc>
          <w:tcPr>
            <w:tcW w:w="708" w:type="dxa"/>
            <w:tcBorders>
              <w:left w:val="single" w:sz="6" w:space="0" w:color="000000"/>
              <w:bottom w:val="single" w:sz="4" w:space="0" w:color="auto"/>
              <w:right w:val="single" w:sz="6" w:space="0" w:color="000000"/>
            </w:tcBorders>
          </w:tcPr>
          <w:p w14:paraId="1A806470" w14:textId="77777777" w:rsidR="00C329F9" w:rsidRDefault="00C329F9" w:rsidP="00C329F9">
            <w:pPr>
              <w:pStyle w:val="naisc"/>
              <w:spacing w:before="0" w:after="0"/>
              <w:ind w:firstLine="720"/>
            </w:pPr>
          </w:p>
          <w:p w14:paraId="4A99EB10" w14:textId="77777777" w:rsidR="00C329F9" w:rsidRPr="00F055A0" w:rsidRDefault="00B5253B" w:rsidP="00C329F9">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B5253B">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77777777" w:rsidR="00B5253B" w:rsidRPr="00B5253B" w:rsidRDefault="00B5253B" w:rsidP="00C329F9">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77777777" w:rsidR="00FF3413" w:rsidRPr="00542116" w:rsidRDefault="00FF3413" w:rsidP="00C329F9">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C329F9"/>
        </w:tc>
        <w:tc>
          <w:tcPr>
            <w:tcW w:w="2409" w:type="dxa"/>
            <w:tcBorders>
              <w:top w:val="single" w:sz="4" w:space="0" w:color="auto"/>
              <w:left w:val="single" w:sz="4" w:space="0" w:color="auto"/>
              <w:bottom w:val="single" w:sz="4" w:space="0" w:color="auto"/>
            </w:tcBorders>
          </w:tcPr>
          <w:p w14:paraId="1094574E" w14:textId="77777777" w:rsidR="00C329F9" w:rsidRPr="00712B66" w:rsidRDefault="00C329F9" w:rsidP="00C329F9"/>
        </w:tc>
      </w:tr>
    </w:tbl>
    <w:p w14:paraId="01C6B640" w14:textId="77777777" w:rsidR="007B4C0F" w:rsidRPr="00712B66" w:rsidRDefault="007B4C0F" w:rsidP="007B4C0F">
      <w:pPr>
        <w:pStyle w:val="naisf"/>
        <w:spacing w:before="0" w:after="0"/>
        <w:ind w:firstLine="0"/>
      </w:pPr>
    </w:p>
    <w:p w14:paraId="3F4A604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5A0685">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C83A89E" w14:textId="2F4F5D64" w:rsidR="004054F8" w:rsidRPr="001B5790" w:rsidRDefault="001B5790" w:rsidP="00B5253B">
            <w:pPr>
              <w:pStyle w:val="NormalWeb"/>
              <w:spacing w:before="0" w:beforeAutospacing="0" w:after="0" w:afterAutospacing="0"/>
            </w:pPr>
            <w:r w:rsidRPr="001B5790">
              <w:t>3</w:t>
            </w:r>
            <w:r w:rsidR="00126580" w:rsidRPr="001B5790">
              <w:t>0</w:t>
            </w:r>
            <w:r w:rsidR="00DC562E" w:rsidRPr="001B5790">
              <w:t>.0</w:t>
            </w:r>
            <w:r w:rsidRPr="001B5790">
              <w:t>4</w:t>
            </w:r>
            <w:r w:rsidR="00DC562E" w:rsidRPr="001B5790">
              <w:t>.2019.</w:t>
            </w:r>
          </w:p>
        </w:tc>
      </w:tr>
      <w:tr w:rsidR="003C27A2" w:rsidRPr="00712B66" w14:paraId="591312A2" w14:textId="77777777">
        <w:tc>
          <w:tcPr>
            <w:tcW w:w="6345" w:type="dxa"/>
          </w:tcPr>
          <w:p w14:paraId="01F42707"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36160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6C597D76" w14:textId="77777777" w:rsidR="007B4C0F" w:rsidRPr="00712B66" w:rsidRDefault="00711FC3" w:rsidP="005A0685">
            <w:pPr>
              <w:pStyle w:val="NormalWeb"/>
              <w:spacing w:before="0" w:beforeAutospacing="0" w:after="0" w:afterAutospacing="0"/>
            </w:pPr>
            <w:r>
              <w:t>Finanšu ministrija</w:t>
            </w:r>
            <w:r w:rsidR="0045261C">
              <w:t xml:space="preserve">, Tieslietu ministrija, Pārresoru </w:t>
            </w:r>
            <w:r w:rsidR="005A0685">
              <w:t>k</w:t>
            </w:r>
            <w:r w:rsidR="0045261C">
              <w:t>oordinācijas centrs</w:t>
            </w:r>
            <w:r w:rsidR="00AD7A4D">
              <w:t>, Latvijas Brīvo arodbiedrību savienība</w:t>
            </w:r>
          </w:p>
        </w:tc>
      </w:tr>
      <w:tr w:rsidR="007B4C0F" w:rsidRPr="00712B66" w14:paraId="314BBC2D" w14:textId="77777777">
        <w:tc>
          <w:tcPr>
            <w:tcW w:w="6345" w:type="dxa"/>
          </w:tcPr>
          <w:p w14:paraId="691763BB"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4159E8FB" w14:textId="77777777" w:rsidR="007B4C0F" w:rsidRPr="00712B66" w:rsidRDefault="007B4C0F" w:rsidP="0036160E">
            <w:pPr>
              <w:pStyle w:val="naiskr"/>
              <w:spacing w:before="0" w:after="0"/>
              <w:ind w:firstLine="720"/>
            </w:pPr>
          </w:p>
        </w:tc>
      </w:tr>
      <w:tr w:rsidR="000D0AED" w:rsidRPr="00712B66" w14:paraId="50E6B493" w14:textId="77777777" w:rsidTr="00BA11CD">
        <w:trPr>
          <w:trHeight w:val="285"/>
        </w:trPr>
        <w:tc>
          <w:tcPr>
            <w:tcW w:w="6345" w:type="dxa"/>
          </w:tcPr>
          <w:p w14:paraId="417EDFC4" w14:textId="77777777" w:rsidR="000D0AED" w:rsidRPr="00712B66" w:rsidRDefault="000D0AED" w:rsidP="000D0AED">
            <w:pPr>
              <w:pStyle w:val="naiskr"/>
              <w:spacing w:before="0" w:after="0"/>
            </w:pPr>
          </w:p>
        </w:tc>
        <w:tc>
          <w:tcPr>
            <w:tcW w:w="1203" w:type="dxa"/>
            <w:gridSpan w:val="2"/>
          </w:tcPr>
          <w:p w14:paraId="3B5B3EBD" w14:textId="77777777" w:rsidR="000D0AED" w:rsidRPr="00712B66" w:rsidRDefault="000D0AED" w:rsidP="0036160E">
            <w:pPr>
              <w:pStyle w:val="naiskr"/>
              <w:spacing w:before="0" w:after="0"/>
              <w:ind w:firstLine="720"/>
            </w:pPr>
          </w:p>
        </w:tc>
        <w:tc>
          <w:tcPr>
            <w:tcW w:w="5034" w:type="dxa"/>
          </w:tcPr>
          <w:p w14:paraId="3682BF03" w14:textId="77777777" w:rsidR="000D0AED" w:rsidRPr="00712B66" w:rsidRDefault="000D0AED" w:rsidP="0036160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19C607D3" w14:textId="77777777" w:rsidR="007B4C0F" w:rsidRPr="00712B66" w:rsidRDefault="00E156A1" w:rsidP="00BA11CD">
            <w:pPr>
              <w:pStyle w:val="naiskr"/>
              <w:spacing w:before="0" w:after="0"/>
              <w:ind w:firstLine="12"/>
            </w:pPr>
            <w:r>
              <w:t>Pārresoru koordinācijas centrs</w:t>
            </w:r>
          </w:p>
        </w:tc>
      </w:tr>
      <w:tr w:rsidR="007B4C0F" w:rsidRPr="00712B66" w14:paraId="5EF82010" w14:textId="77777777">
        <w:trPr>
          <w:trHeight w:val="465"/>
        </w:trPr>
        <w:tc>
          <w:tcPr>
            <w:tcW w:w="12582" w:type="dxa"/>
            <w:gridSpan w:val="4"/>
          </w:tcPr>
          <w:p w14:paraId="36A7D08A" w14:textId="20DAB349" w:rsidR="0079104E" w:rsidRDefault="0079104E" w:rsidP="00CB21E7">
            <w:pPr>
              <w:pStyle w:val="naisc"/>
              <w:spacing w:before="0" w:after="0"/>
              <w:jc w:val="left"/>
            </w:pPr>
          </w:p>
          <w:p w14:paraId="5AF75DB4" w14:textId="77777777" w:rsidR="0079104E" w:rsidRPr="0079104E" w:rsidRDefault="0079104E" w:rsidP="0079104E"/>
          <w:p w14:paraId="50503A26" w14:textId="77777777" w:rsidR="0079104E" w:rsidRPr="0079104E" w:rsidRDefault="0079104E" w:rsidP="0079104E"/>
          <w:p w14:paraId="011CB21E" w14:textId="5ED2994E" w:rsidR="007B4C0F" w:rsidRPr="0079104E" w:rsidRDefault="007B4C0F" w:rsidP="0079104E">
            <w:pPr>
              <w:ind w:firstLine="720"/>
            </w:pPr>
            <w:bookmarkStart w:id="0" w:name="_GoBack"/>
            <w:bookmarkEnd w:id="0"/>
          </w:p>
        </w:tc>
      </w:tr>
      <w:tr w:rsidR="007B4C0F" w:rsidRPr="00712B66" w14:paraId="562D1170" w14:textId="77777777">
        <w:tc>
          <w:tcPr>
            <w:tcW w:w="6708" w:type="dxa"/>
            <w:gridSpan w:val="2"/>
          </w:tcPr>
          <w:p w14:paraId="6FF2EF29"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36160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36160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36160E">
            <w:pPr>
              <w:pStyle w:val="naiskr"/>
              <w:spacing w:before="0" w:after="0"/>
              <w:ind w:firstLine="720"/>
            </w:pPr>
          </w:p>
        </w:tc>
      </w:tr>
    </w:tbl>
    <w:p w14:paraId="655054F5" w14:textId="77777777" w:rsidR="00683081" w:rsidRPr="00712B66" w:rsidRDefault="00683081" w:rsidP="00683081">
      <w:pPr>
        <w:pStyle w:val="naisf"/>
        <w:spacing w:before="0" w:after="0"/>
        <w:ind w:firstLine="720"/>
      </w:pPr>
    </w:p>
    <w:p w14:paraId="55D8182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1053"/>
        <w:gridCol w:w="3686"/>
      </w:tblGrid>
      <w:tr w:rsidR="00134188" w:rsidRPr="00712B66" w14:paraId="7DCA43D0" w14:textId="77777777" w:rsidTr="00070928">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9623BC">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686"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9623BC">
            <w:pPr>
              <w:jc w:val="center"/>
            </w:pPr>
            <w:r w:rsidRPr="00712B66">
              <w:t>Projekta attiecīgā punkta (panta) galīgā redakcija</w:t>
            </w:r>
          </w:p>
        </w:tc>
      </w:tr>
      <w:tr w:rsidR="00134188" w:rsidRPr="003B71E0" w14:paraId="1C06ABDC" w14:textId="77777777" w:rsidTr="00070928">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686" w:type="dxa"/>
            <w:tcBorders>
              <w:top w:val="single" w:sz="4" w:space="0" w:color="auto"/>
              <w:left w:val="single" w:sz="4" w:space="0" w:color="auto"/>
              <w:bottom w:val="single" w:sz="4" w:space="0" w:color="auto"/>
            </w:tcBorders>
          </w:tcPr>
          <w:p w14:paraId="1F6C625F" w14:textId="77777777" w:rsidR="00134188" w:rsidRPr="003B71E0" w:rsidRDefault="003B71E0" w:rsidP="003B71E0">
            <w:pPr>
              <w:jc w:val="center"/>
              <w:rPr>
                <w:sz w:val="20"/>
                <w:szCs w:val="20"/>
              </w:rPr>
            </w:pPr>
            <w:r w:rsidRPr="003B71E0">
              <w:rPr>
                <w:sz w:val="20"/>
                <w:szCs w:val="20"/>
              </w:rPr>
              <w:t>5</w:t>
            </w:r>
          </w:p>
        </w:tc>
      </w:tr>
      <w:tr w:rsidR="00E90B59" w:rsidRPr="003B71E0" w14:paraId="3E385DFD" w14:textId="77777777" w:rsidTr="00070928">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90B59">
            <w:pPr>
              <w:pStyle w:val="naisc"/>
              <w:spacing w:before="0" w:after="0"/>
            </w:pPr>
            <w:r w:rsidRPr="0062572A">
              <w:t>1.</w:t>
            </w:r>
          </w:p>
        </w:tc>
        <w:tc>
          <w:tcPr>
            <w:tcW w:w="2835" w:type="dxa"/>
            <w:gridSpan w:val="2"/>
            <w:tcBorders>
              <w:top w:val="single" w:sz="6" w:space="0" w:color="000000"/>
              <w:left w:val="single" w:sz="6" w:space="0" w:color="000000"/>
              <w:bottom w:val="single" w:sz="6" w:space="0" w:color="000000"/>
              <w:right w:val="single" w:sz="6" w:space="0" w:color="000000"/>
            </w:tcBorders>
          </w:tcPr>
          <w:p w14:paraId="43ECA419" w14:textId="3441D9DF" w:rsidR="00E90B59" w:rsidRPr="00D740B3" w:rsidRDefault="00E90B59" w:rsidP="0079104E">
            <w:pPr>
              <w:pStyle w:val="naisc"/>
              <w:spacing w:before="0" w:after="0"/>
              <w:jc w:val="both"/>
            </w:pPr>
          </w:p>
        </w:tc>
        <w:tc>
          <w:tcPr>
            <w:tcW w:w="4394" w:type="dxa"/>
            <w:tcBorders>
              <w:left w:val="single" w:sz="6" w:space="0" w:color="000000"/>
              <w:bottom w:val="single" w:sz="4" w:space="0" w:color="auto"/>
              <w:right w:val="single" w:sz="6" w:space="0" w:color="000000"/>
            </w:tcBorders>
          </w:tcPr>
          <w:p w14:paraId="3BCDFFEA" w14:textId="7A15E011" w:rsidR="007C60D5" w:rsidRDefault="007C60D5" w:rsidP="00DC562E">
            <w:pPr>
              <w:jc w:val="both"/>
              <w:rPr>
                <w:iCs/>
              </w:rPr>
            </w:pPr>
            <w:r>
              <w:rPr>
                <w:b/>
              </w:rPr>
              <w:t>Pārresoru koordinācijas centrs.</w:t>
            </w:r>
          </w:p>
          <w:p w14:paraId="4D4C0409" w14:textId="45B065AC" w:rsidR="00E90B59" w:rsidRPr="00B5253B" w:rsidRDefault="00DC562E" w:rsidP="00505221">
            <w:pPr>
              <w:jc w:val="both"/>
            </w:pPr>
            <w:r>
              <w:rPr>
                <w:iCs/>
              </w:rPr>
              <w:t>1.</w:t>
            </w:r>
            <w:r w:rsidR="00505221">
              <w:rPr>
                <w:iCs/>
              </w:rPr>
              <w:t xml:space="preserve"> </w:t>
            </w:r>
            <w:r w:rsidR="005D039F" w:rsidRPr="0073019B">
              <w:rPr>
                <w:iCs/>
              </w:rPr>
              <w:t xml:space="preserve">Atbilstoši konceptuālajam ziņojumam “Par veselības aprūpes sistēmas reformu”, kas apstiprināts ar Ministru kabineta 2017.gada 7.augusta rīkojumu Nr.394 (turpmāk – ziņojums), sabiedrība ar ierobežotu atbildību “Traumatoloģijas un ortopēdijas slimnīca” (turpmāk – TOS) ir iekļauta IV līmenī atbilstoši ziņojumā noteiktajam (19.lpp.) stacionāro ārstniecības iestāžu dalījumam pa pakalpojumu līmeņiem. Ziņojuma 104.punkts noteic, ka IV līmeņa slimnīcas ar specializāciju pediatrijā, traumatoloģijas un ortopēdijas profilā, grūtnieču aprūpē un dzemdību palīdzības profilā, rehabilitācijas </w:t>
            </w:r>
            <w:r w:rsidR="005D039F" w:rsidRPr="0073019B">
              <w:rPr>
                <w:iCs/>
              </w:rPr>
              <w:lastRenderedPageBreak/>
              <w:t>profilā nodrošina terciārā līmeņa veselības aprūpes pakalpojumus atbilstoši specializācijai. Vēršam uzmanību, ka anotācijā minētie plānošanas dokumenti neapraksta TOS sniegtos pakalpojumus, kā arī anotācijā nav iekļauta informācija par TOS sniegtajiem un attīstībā esošiem vai plānotiem pakalpojumiem, kā arī aktivitātēm ārstniecības personu izglītībā, zinātnes un pētniecības jomā. Ņemot vērā iepriekš minēto, lūdzam papildināt anotāciju ar informāciju, kas pamato projektā piedāvāto TOS vispārējā stratēģiskā mērķa formulējumu.</w:t>
            </w:r>
          </w:p>
        </w:tc>
        <w:tc>
          <w:tcPr>
            <w:tcW w:w="2410" w:type="dxa"/>
            <w:gridSpan w:val="2"/>
            <w:tcBorders>
              <w:top w:val="single" w:sz="6" w:space="0" w:color="000000"/>
              <w:left w:val="single" w:sz="6" w:space="0" w:color="000000"/>
              <w:bottom w:val="single" w:sz="6" w:space="0" w:color="000000"/>
              <w:right w:val="single" w:sz="6" w:space="0" w:color="000000"/>
            </w:tcBorders>
          </w:tcPr>
          <w:p w14:paraId="7843A1EF" w14:textId="77777777" w:rsidR="00E90B59" w:rsidRPr="00D740B3" w:rsidRDefault="00D740B3" w:rsidP="00D740B3">
            <w:pPr>
              <w:pStyle w:val="naisc"/>
              <w:spacing w:before="0" w:after="0"/>
              <w:jc w:val="both"/>
              <w:rPr>
                <w:b/>
              </w:rPr>
            </w:pPr>
            <w:r w:rsidRPr="00D740B3">
              <w:rPr>
                <w:b/>
              </w:rPr>
              <w:lastRenderedPageBreak/>
              <w:t>Ņemts vērā.</w:t>
            </w:r>
          </w:p>
          <w:p w14:paraId="363BE37A" w14:textId="6108DFC9" w:rsidR="002E16EE" w:rsidRPr="00D740B3" w:rsidRDefault="001E3FBB" w:rsidP="00D740B3">
            <w:pPr>
              <w:pStyle w:val="naisc"/>
              <w:spacing w:before="0" w:after="0"/>
              <w:jc w:val="both"/>
            </w:pPr>
            <w:r>
              <w:t>Skatīt papildinātu Anotāciju.</w:t>
            </w:r>
          </w:p>
        </w:tc>
        <w:tc>
          <w:tcPr>
            <w:tcW w:w="3686" w:type="dxa"/>
            <w:tcBorders>
              <w:top w:val="single" w:sz="4" w:space="0" w:color="auto"/>
              <w:left w:val="single" w:sz="4" w:space="0" w:color="auto"/>
              <w:bottom w:val="single" w:sz="4" w:space="0" w:color="auto"/>
            </w:tcBorders>
          </w:tcPr>
          <w:p w14:paraId="2BDA19B4" w14:textId="77777777" w:rsidR="00E90B59" w:rsidRDefault="00E90B59" w:rsidP="00D740B3">
            <w:pPr>
              <w:jc w:val="both"/>
            </w:pPr>
          </w:p>
          <w:p w14:paraId="6800B2F7" w14:textId="77777777" w:rsidR="001E3FBB" w:rsidRDefault="001E3FBB" w:rsidP="001E3FBB">
            <w:pPr>
              <w:jc w:val="both"/>
              <w:rPr>
                <w:iCs/>
              </w:rPr>
            </w:pPr>
            <w:r>
              <w:rPr>
                <w:iCs/>
              </w:rPr>
              <w:t>Kapitālsabiedrība</w:t>
            </w:r>
            <w:r w:rsidRPr="0013731D">
              <w:rPr>
                <w:iCs/>
              </w:rPr>
              <w:t xml:space="preserve"> ir vienīgā specializētā slimnīca Latvijā kas sniedz palīdzību pacientiem vissarežģītāko kaulu lūzumu gadījumos, ar iedzimtām vai iegūtām ortopēdiskām saslimšanām, kaulu un locītavu sastrutojumiem. Slimnīcā tiek ārstētas agrāk iegūtu locītavu ievainojumu vai kaulu lūzumu sekas pielietojot arī mikro un plastikas ķirurģijas metodes, skeleta un muskuļu onkoloģiskas saslimšanas, tiek veikta locītavu </w:t>
            </w:r>
            <w:proofErr w:type="spellStart"/>
            <w:r w:rsidRPr="0013731D">
              <w:rPr>
                <w:iCs/>
              </w:rPr>
              <w:t>endoprotezēšana</w:t>
            </w:r>
            <w:proofErr w:type="spellEnd"/>
            <w:r w:rsidRPr="0013731D">
              <w:rPr>
                <w:iCs/>
              </w:rPr>
              <w:t xml:space="preserve">, </w:t>
            </w:r>
            <w:proofErr w:type="spellStart"/>
            <w:r w:rsidRPr="0013731D">
              <w:rPr>
                <w:iCs/>
              </w:rPr>
              <w:t>artroskopiska</w:t>
            </w:r>
            <w:proofErr w:type="spellEnd"/>
            <w:r w:rsidRPr="0013731D">
              <w:rPr>
                <w:iCs/>
              </w:rPr>
              <w:t xml:space="preserve"> un plaukstas ķirurģija. Pēc ķirurģiskas </w:t>
            </w:r>
            <w:r w:rsidRPr="0013731D">
              <w:rPr>
                <w:iCs/>
              </w:rPr>
              <w:lastRenderedPageBreak/>
              <w:t xml:space="preserve">ārstēšanas pacientiem tiek nodrošināta rehabilitācija. Tiek pielietotas modernas diagnostikas metodes. </w:t>
            </w:r>
            <w:r>
              <w:rPr>
                <w:iCs/>
              </w:rPr>
              <w:t>Kapitālsabiedrība</w:t>
            </w:r>
            <w:r w:rsidRPr="0013731D">
              <w:rPr>
                <w:iCs/>
              </w:rPr>
              <w:t xml:space="preserve"> sniedz ambulatoru palīdzību traumu gadījumos, pieredzējušu ortopēdu konsultācijas hronisku saslimšanu gadījumos.</w:t>
            </w:r>
          </w:p>
          <w:p w14:paraId="7DDEAA68" w14:textId="77777777" w:rsidR="001E3FBB" w:rsidRPr="009D3D5B" w:rsidRDefault="001E3FBB" w:rsidP="001E3FBB">
            <w:pPr>
              <w:jc w:val="both"/>
              <w:rPr>
                <w:color w:val="000000"/>
              </w:rPr>
            </w:pPr>
            <w:r>
              <w:rPr>
                <w:color w:val="000000"/>
              </w:rPr>
              <w:t>Kapitālsabiedrība</w:t>
            </w:r>
            <w:r w:rsidRPr="009D3D5B">
              <w:rPr>
                <w:color w:val="000000"/>
              </w:rPr>
              <w:t xml:space="preserve"> savu darbību izglītības un pētniecības jomā realizē sadarbībā ar universitātēm un citām izglītības iestādēm. </w:t>
            </w:r>
            <w:r>
              <w:rPr>
                <w:color w:val="000000"/>
              </w:rPr>
              <w:t>To</w:t>
            </w:r>
            <w:r w:rsidRPr="009D3D5B">
              <w:rPr>
                <w:color w:val="000000"/>
              </w:rPr>
              <w:t xml:space="preserve"> koordinē </w:t>
            </w:r>
            <w:r>
              <w:rPr>
                <w:color w:val="000000"/>
              </w:rPr>
              <w:t>šim mērķim izveidotā i</w:t>
            </w:r>
            <w:r w:rsidRPr="009D3D5B">
              <w:rPr>
                <w:color w:val="000000"/>
              </w:rPr>
              <w:t>zglītības un zinātnes grupa</w:t>
            </w:r>
            <w:r>
              <w:rPr>
                <w:color w:val="000000"/>
              </w:rPr>
              <w:t>.</w:t>
            </w:r>
          </w:p>
          <w:p w14:paraId="623C6193" w14:textId="77777777" w:rsidR="001E3FBB" w:rsidRDefault="001E3FBB" w:rsidP="001E3FBB">
            <w:pPr>
              <w:jc w:val="both"/>
              <w:rPr>
                <w:color w:val="000000"/>
              </w:rPr>
            </w:pPr>
            <w:r w:rsidRPr="009D3D5B">
              <w:rPr>
                <w:color w:val="000000"/>
              </w:rPr>
              <w:t>Ar Latvijas universitāti un Rīgas Stradiņa universitāti i</w:t>
            </w:r>
            <w:r>
              <w:rPr>
                <w:color w:val="000000"/>
              </w:rPr>
              <w:t>r</w:t>
            </w:r>
            <w:r w:rsidRPr="009D3D5B">
              <w:rPr>
                <w:color w:val="000000"/>
              </w:rPr>
              <w:t xml:space="preserve"> noslēgti ilgtermiņa sadarbības un partnerības līgumi par studentu zinātnisko darbu izstrādi, praktisko apmācību un rezidentu apmācību</w:t>
            </w:r>
            <w:r>
              <w:rPr>
                <w:color w:val="000000"/>
              </w:rPr>
              <w:t xml:space="preserve">. Kapitālsabiedrībai ir </w:t>
            </w:r>
            <w:r w:rsidRPr="009D3D5B">
              <w:rPr>
                <w:color w:val="000000"/>
              </w:rPr>
              <w:t>klīniskā bāze starptautisku klīnisko pētījumu veikšanai, ārzemju ārstu apmācībai pleca locītavas protezēšanā un universitāšu doktorantūras studiju zinātnisko darbu izstrādei</w:t>
            </w:r>
            <w:r>
              <w:rPr>
                <w:color w:val="000000"/>
              </w:rPr>
              <w:t>.</w:t>
            </w:r>
          </w:p>
          <w:p w14:paraId="3292A107" w14:textId="41781FBD" w:rsidR="0079104E" w:rsidRPr="00D740B3" w:rsidRDefault="001E3FBB" w:rsidP="001E3FBB">
            <w:pPr>
              <w:jc w:val="both"/>
            </w:pPr>
            <w:r>
              <w:rPr>
                <w:color w:val="000000"/>
              </w:rPr>
              <w:t>Kapitālsabiedrība</w:t>
            </w:r>
            <w:r w:rsidRPr="009D3D5B">
              <w:rPr>
                <w:color w:val="000000"/>
              </w:rPr>
              <w:t xml:space="preserve"> aktīvi piedalās </w:t>
            </w:r>
            <w:r>
              <w:rPr>
                <w:color w:val="000000"/>
              </w:rPr>
              <w:t>medicīnas māsu</w:t>
            </w:r>
            <w:r w:rsidRPr="009D3D5B">
              <w:rPr>
                <w:color w:val="000000"/>
              </w:rPr>
              <w:t xml:space="preserve"> profesijas pilnveidē, ilgstoši nodrošin</w:t>
            </w:r>
            <w:r>
              <w:rPr>
                <w:color w:val="000000"/>
              </w:rPr>
              <w:t>ot</w:t>
            </w:r>
            <w:r w:rsidRPr="009D3D5B">
              <w:rPr>
                <w:color w:val="000000"/>
              </w:rPr>
              <w:t xml:space="preserve"> profesionālo klīnisko prasmju apgūšanu medicīnas studentiem mācību/studiju procesu ietvaros. </w:t>
            </w:r>
            <w:r>
              <w:rPr>
                <w:color w:val="000000"/>
              </w:rPr>
              <w:lastRenderedPageBreak/>
              <w:t>Kapitālsabiedrības</w:t>
            </w:r>
            <w:r w:rsidRPr="009D3D5B">
              <w:rPr>
                <w:color w:val="000000"/>
              </w:rPr>
              <w:t xml:space="preserve"> </w:t>
            </w:r>
            <w:r>
              <w:rPr>
                <w:color w:val="000000"/>
              </w:rPr>
              <w:t xml:space="preserve">turpmākajos nākotnes </w:t>
            </w:r>
            <w:r w:rsidRPr="009D3D5B">
              <w:rPr>
                <w:color w:val="000000"/>
              </w:rPr>
              <w:t xml:space="preserve">mērķos plānots ieviest māsu – </w:t>
            </w:r>
            <w:proofErr w:type="spellStart"/>
            <w:r w:rsidRPr="009D3D5B">
              <w:rPr>
                <w:color w:val="000000"/>
              </w:rPr>
              <w:t>mentoru</w:t>
            </w:r>
            <w:proofErr w:type="spellEnd"/>
            <w:r>
              <w:rPr>
                <w:color w:val="000000"/>
              </w:rPr>
              <w:t xml:space="preserve"> sistēmu, kura ļautu </w:t>
            </w:r>
            <w:r w:rsidRPr="009D3D5B">
              <w:rPr>
                <w:color w:val="000000"/>
              </w:rPr>
              <w:t>paaugstināt profesionālo klīnisko prasmju apgūšanas kvalitāti un</w:t>
            </w:r>
            <w:r>
              <w:rPr>
                <w:color w:val="000000"/>
              </w:rPr>
              <w:t xml:space="preserve"> sniegtu</w:t>
            </w:r>
            <w:r w:rsidRPr="009D3D5B">
              <w:rPr>
                <w:color w:val="000000"/>
              </w:rPr>
              <w:t xml:space="preserve"> atbalstu jaun</w:t>
            </w:r>
            <w:r>
              <w:rPr>
                <w:color w:val="000000"/>
              </w:rPr>
              <w:t>ajiem</w:t>
            </w:r>
            <w:r w:rsidRPr="009D3D5B">
              <w:rPr>
                <w:color w:val="000000"/>
              </w:rPr>
              <w:t xml:space="preserve"> darba ņēmēj</w:t>
            </w:r>
            <w:r>
              <w:rPr>
                <w:color w:val="000000"/>
              </w:rPr>
              <w:t>iem.</w:t>
            </w:r>
          </w:p>
        </w:tc>
      </w:tr>
      <w:tr w:rsidR="0062572A" w:rsidRPr="00376117" w14:paraId="75255BCA" w14:textId="77777777" w:rsidTr="00070928">
        <w:tc>
          <w:tcPr>
            <w:tcW w:w="701" w:type="dxa"/>
            <w:tcBorders>
              <w:top w:val="single" w:sz="6" w:space="0" w:color="000000"/>
              <w:left w:val="single" w:sz="6" w:space="0" w:color="000000"/>
              <w:bottom w:val="single" w:sz="6" w:space="0" w:color="000000"/>
              <w:right w:val="single" w:sz="6" w:space="0" w:color="000000"/>
            </w:tcBorders>
          </w:tcPr>
          <w:p w14:paraId="137A8197" w14:textId="77777777" w:rsidR="0062572A" w:rsidRPr="0062572A" w:rsidRDefault="0062572A" w:rsidP="00E90B59">
            <w:pPr>
              <w:pStyle w:val="naisc"/>
              <w:spacing w:before="0" w:after="0"/>
            </w:pPr>
          </w:p>
        </w:tc>
        <w:tc>
          <w:tcPr>
            <w:tcW w:w="2835" w:type="dxa"/>
            <w:gridSpan w:val="2"/>
            <w:tcBorders>
              <w:top w:val="single" w:sz="6" w:space="0" w:color="000000"/>
              <w:left w:val="single" w:sz="6" w:space="0" w:color="000000"/>
              <w:bottom w:val="single" w:sz="6" w:space="0" w:color="000000"/>
              <w:right w:val="single" w:sz="6" w:space="0" w:color="000000"/>
            </w:tcBorders>
          </w:tcPr>
          <w:p w14:paraId="586D5338" w14:textId="77777777" w:rsidR="0079104E" w:rsidRDefault="0079104E" w:rsidP="007C60D5">
            <w:pPr>
              <w:jc w:val="both"/>
              <w:rPr>
                <w:iCs/>
              </w:rPr>
            </w:pPr>
          </w:p>
          <w:p w14:paraId="5E901ED1" w14:textId="6A9E5D47" w:rsidR="007C60D5" w:rsidRPr="001C4FFD" w:rsidRDefault="007C60D5" w:rsidP="007C60D5">
            <w:pPr>
              <w:jc w:val="both"/>
              <w:rPr>
                <w:iCs/>
              </w:rPr>
            </w:pPr>
            <w:r>
              <w:rPr>
                <w:iCs/>
              </w:rPr>
              <w:t xml:space="preserve">2. </w:t>
            </w:r>
            <w:r w:rsidRPr="001C4FFD">
              <w:rPr>
                <w:iCs/>
              </w:rPr>
              <w:t xml:space="preserve">Lai sasniegtu stratēģisko mērķi kapitālsabiedrībai ir izvirzīti trīs </w:t>
            </w:r>
            <w:proofErr w:type="spellStart"/>
            <w:r w:rsidRPr="001C4FFD">
              <w:rPr>
                <w:iCs/>
              </w:rPr>
              <w:t>nefinanšu</w:t>
            </w:r>
            <w:proofErr w:type="spellEnd"/>
            <w:r w:rsidRPr="001C4FFD">
              <w:rPr>
                <w:iCs/>
              </w:rPr>
              <w:t xml:space="preserve"> mērķi:</w:t>
            </w:r>
          </w:p>
          <w:p w14:paraId="59FB1968" w14:textId="77777777" w:rsidR="007C60D5" w:rsidRPr="001C4FFD" w:rsidRDefault="007C60D5" w:rsidP="007C60D5">
            <w:pPr>
              <w:jc w:val="both"/>
              <w:rPr>
                <w:iCs/>
              </w:rPr>
            </w:pPr>
            <w:r w:rsidRPr="001C4FFD">
              <w:rPr>
                <w:iCs/>
              </w:rPr>
              <w:t>- uzlabot veselības aprūpes pakalpojumu pieejamību;</w:t>
            </w:r>
          </w:p>
          <w:p w14:paraId="110A90B0" w14:textId="77777777" w:rsidR="007C60D5" w:rsidRPr="001C4FFD" w:rsidRDefault="007C60D5" w:rsidP="007C60D5">
            <w:pPr>
              <w:jc w:val="both"/>
              <w:rPr>
                <w:iCs/>
              </w:rPr>
            </w:pPr>
            <w:r w:rsidRPr="001C4FFD">
              <w:rPr>
                <w:iCs/>
              </w:rPr>
              <w:t>- nodrošināt efektivitāti veselības aprūpes pakalpojumu plānošanā un sniegšanā;</w:t>
            </w:r>
          </w:p>
          <w:p w14:paraId="5D5D649C" w14:textId="77777777" w:rsidR="007C60D5" w:rsidRPr="001C4FFD" w:rsidRDefault="007C60D5" w:rsidP="007C60D5">
            <w:pPr>
              <w:jc w:val="both"/>
              <w:rPr>
                <w:iCs/>
              </w:rPr>
            </w:pPr>
            <w:r w:rsidRPr="001C4FFD">
              <w:rPr>
                <w:iCs/>
              </w:rPr>
              <w:t>- nodrošināt kvalitatīvu veselības aprūpes pakalpojumu sniegšanu</w:t>
            </w:r>
            <w:r>
              <w:rPr>
                <w:iCs/>
              </w:rPr>
              <w:t>;</w:t>
            </w:r>
          </w:p>
          <w:p w14:paraId="5DCA26B1" w14:textId="62E9A91C" w:rsidR="0062572A" w:rsidRPr="00D740B3" w:rsidRDefault="007C60D5" w:rsidP="007C60D5">
            <w:pPr>
              <w:pStyle w:val="naisc"/>
              <w:spacing w:before="0" w:after="0"/>
              <w:jc w:val="both"/>
            </w:pPr>
            <w:r w:rsidRPr="001C4FFD">
              <w:rPr>
                <w:iCs/>
              </w:rPr>
              <w:t>un viens finanšu mērķis - nodrošināt finansiāli stabilu uzņēmuma darbību.</w:t>
            </w:r>
          </w:p>
        </w:tc>
        <w:tc>
          <w:tcPr>
            <w:tcW w:w="4394" w:type="dxa"/>
            <w:tcBorders>
              <w:left w:val="single" w:sz="6" w:space="0" w:color="000000"/>
              <w:bottom w:val="single" w:sz="4" w:space="0" w:color="auto"/>
              <w:right w:val="single" w:sz="6" w:space="0" w:color="000000"/>
            </w:tcBorders>
          </w:tcPr>
          <w:p w14:paraId="585793F0" w14:textId="77777777" w:rsidR="005D039F" w:rsidRPr="005D039F" w:rsidRDefault="0062572A" w:rsidP="005D039F">
            <w:pPr>
              <w:pStyle w:val="BodyText"/>
              <w:rPr>
                <w:rFonts w:ascii="Times New Roman" w:hAnsi="Times New Roman"/>
                <w:b/>
                <w:sz w:val="24"/>
                <w:szCs w:val="24"/>
              </w:rPr>
            </w:pPr>
            <w:r w:rsidRPr="005D039F">
              <w:rPr>
                <w:rFonts w:ascii="Times New Roman" w:hAnsi="Times New Roman"/>
                <w:b/>
                <w:sz w:val="24"/>
                <w:szCs w:val="24"/>
              </w:rPr>
              <w:t>Pārresoru koordinācijas centrs.</w:t>
            </w:r>
          </w:p>
          <w:p w14:paraId="0C5D4D24" w14:textId="068013A6" w:rsidR="005D039F" w:rsidRPr="005D039F" w:rsidRDefault="005D039F" w:rsidP="005D039F">
            <w:pPr>
              <w:pStyle w:val="BodyText"/>
              <w:rPr>
                <w:rFonts w:ascii="Times New Roman" w:hAnsi="Times New Roman"/>
                <w:sz w:val="24"/>
                <w:szCs w:val="24"/>
              </w:rPr>
            </w:pPr>
            <w:r w:rsidRPr="005D039F">
              <w:rPr>
                <w:rFonts w:ascii="Times New Roman" w:hAnsi="Times New Roman"/>
                <w:sz w:val="24"/>
                <w:szCs w:val="24"/>
              </w:rPr>
              <w:t>2.</w:t>
            </w:r>
            <w:r w:rsidRPr="005D039F">
              <w:rPr>
                <w:rFonts w:ascii="Times New Roman" w:eastAsia="Calibri" w:hAnsi="Times New Roman"/>
                <w:iCs/>
                <w:spacing w:val="0"/>
                <w:sz w:val="24"/>
                <w:szCs w:val="24"/>
              </w:rPr>
              <w:t xml:space="preserve"> </w:t>
            </w:r>
            <w:r w:rsidRPr="005D039F">
              <w:rPr>
                <w:rFonts w:ascii="Times New Roman" w:hAnsi="Times New Roman"/>
                <w:iCs/>
                <w:sz w:val="24"/>
                <w:szCs w:val="24"/>
              </w:rPr>
              <w:t xml:space="preserve">Anotācijā ir izvirzīti TOS finanšu un </w:t>
            </w:r>
            <w:proofErr w:type="spellStart"/>
            <w:r w:rsidRPr="005D039F">
              <w:rPr>
                <w:rFonts w:ascii="Times New Roman" w:hAnsi="Times New Roman"/>
                <w:iCs/>
                <w:sz w:val="24"/>
                <w:szCs w:val="24"/>
              </w:rPr>
              <w:t>nefinanšu</w:t>
            </w:r>
            <w:proofErr w:type="spellEnd"/>
            <w:r w:rsidRPr="005D039F">
              <w:rPr>
                <w:rFonts w:ascii="Times New Roman" w:hAnsi="Times New Roman"/>
                <w:iCs/>
                <w:sz w:val="24"/>
                <w:szCs w:val="24"/>
              </w:rPr>
              <w:t xml:space="preserve"> mērķi, kas sekmētu vispārējā stratēģiskā mērķa sasniegšanu, taču nav izvirzīts </w:t>
            </w:r>
            <w:proofErr w:type="spellStart"/>
            <w:r w:rsidRPr="005D039F">
              <w:rPr>
                <w:rFonts w:ascii="Times New Roman" w:hAnsi="Times New Roman"/>
                <w:iCs/>
                <w:sz w:val="24"/>
                <w:szCs w:val="24"/>
              </w:rPr>
              <w:t>nefinanšu</w:t>
            </w:r>
            <w:proofErr w:type="spellEnd"/>
            <w:r w:rsidRPr="005D039F">
              <w:rPr>
                <w:rFonts w:ascii="Times New Roman" w:hAnsi="Times New Roman"/>
                <w:iCs/>
                <w:sz w:val="24"/>
                <w:szCs w:val="24"/>
              </w:rPr>
              <w:t xml:space="preserve"> mērķis, kas raksturo TOS sasniedzamos rezultātus zinātnes un pētniecības attīstībā. Vēršam uzmanību, ka finanšu un </w:t>
            </w:r>
            <w:proofErr w:type="spellStart"/>
            <w:r w:rsidRPr="005D039F">
              <w:rPr>
                <w:rFonts w:ascii="Times New Roman" w:hAnsi="Times New Roman"/>
                <w:iCs/>
                <w:sz w:val="24"/>
                <w:szCs w:val="24"/>
              </w:rPr>
              <w:t>nefinanšu</w:t>
            </w:r>
            <w:proofErr w:type="spellEnd"/>
            <w:r w:rsidRPr="005D039F">
              <w:rPr>
                <w:rFonts w:ascii="Times New Roman" w:hAnsi="Times New Roman"/>
                <w:iCs/>
                <w:sz w:val="24"/>
                <w:szCs w:val="24"/>
              </w:rPr>
              <w:t xml:space="preserve"> mērķus izvirza kapitālsabiedrības vidēja termiņa darbības stratēģijas izstrādes gaitā un tie ir izteikti ar konkrētiem izmērāmiem rādītājiem, kas ir saistīti un raksturo attiecīgās kapitālsabiedrības darbības specifiku un finanšu stāvokli. Saskaņā ar Kapitālsabiedrību pārvaldības likuma 1.panta pirmās daļas 16.punktu </w:t>
            </w:r>
            <w:proofErr w:type="spellStart"/>
            <w:r w:rsidRPr="005D039F">
              <w:rPr>
                <w:rFonts w:ascii="Times New Roman" w:hAnsi="Times New Roman"/>
                <w:iCs/>
                <w:sz w:val="24"/>
                <w:szCs w:val="24"/>
              </w:rPr>
              <w:t>n</w:t>
            </w:r>
            <w:r w:rsidRPr="005D039F">
              <w:rPr>
                <w:rFonts w:ascii="Times New Roman" w:hAnsi="Times New Roman"/>
                <w:sz w:val="24"/>
                <w:szCs w:val="24"/>
              </w:rPr>
              <w:t>efinanšu</w:t>
            </w:r>
            <w:proofErr w:type="spellEnd"/>
            <w:r w:rsidRPr="005D039F">
              <w:rPr>
                <w:rFonts w:ascii="Times New Roman" w:hAnsi="Times New Roman"/>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w:t>
            </w:r>
            <w:r w:rsidRPr="005D039F">
              <w:rPr>
                <w:rFonts w:ascii="Times New Roman" w:hAnsi="Times New Roman"/>
                <w:iCs/>
                <w:sz w:val="24"/>
                <w:szCs w:val="24"/>
              </w:rPr>
              <w:t xml:space="preserve">Savukārt atbilstoši Kapitālsabiedrību pārvaldības likuma 1.panta pirmās daļas 17.punktam finanšu mērķi ir kapitālsabiedrības mērķi, </w:t>
            </w:r>
            <w:r w:rsidRPr="005D039F">
              <w:rPr>
                <w:rFonts w:ascii="Times New Roman" w:hAnsi="Times New Roman"/>
                <w:iCs/>
                <w:sz w:val="24"/>
                <w:szCs w:val="24"/>
              </w:rPr>
              <w:lastRenderedPageBreak/>
              <w:t xml:space="preserve">kas saistīti ar tās finanšu darbības stāvokli (tai skaitā rentabilitāte, kapitāla struktūra, apgrozījums, dividendes un peļņa). PKC ieskatā nav nepieciešamības anotācijā izvirzīt kapitālsabiedrības finanšu un </w:t>
            </w:r>
            <w:proofErr w:type="spellStart"/>
            <w:r w:rsidRPr="005D039F">
              <w:rPr>
                <w:rFonts w:ascii="Times New Roman" w:hAnsi="Times New Roman"/>
                <w:iCs/>
                <w:sz w:val="24"/>
                <w:szCs w:val="24"/>
              </w:rPr>
              <w:t>nefinanšu</w:t>
            </w:r>
            <w:proofErr w:type="spellEnd"/>
            <w:r w:rsidRPr="005D039F">
              <w:rPr>
                <w:rFonts w:ascii="Times New Roman" w:hAnsi="Times New Roman"/>
                <w:iCs/>
                <w:sz w:val="24"/>
                <w:szCs w:val="24"/>
              </w:rPr>
              <w:t xml:space="preserve"> mērķus, jo tos var noteikt arī TOS vidēja termiņa darbības stratēģijas izstrādes gaitā, ņemot vērā iepriekš minēto.</w:t>
            </w:r>
          </w:p>
        </w:tc>
        <w:tc>
          <w:tcPr>
            <w:tcW w:w="2410" w:type="dxa"/>
            <w:gridSpan w:val="2"/>
            <w:tcBorders>
              <w:top w:val="single" w:sz="6" w:space="0" w:color="000000"/>
              <w:left w:val="single" w:sz="6" w:space="0" w:color="000000"/>
              <w:bottom w:val="single" w:sz="6" w:space="0" w:color="000000"/>
              <w:right w:val="single" w:sz="6" w:space="0" w:color="000000"/>
            </w:tcBorders>
          </w:tcPr>
          <w:p w14:paraId="72651D77" w14:textId="77777777" w:rsidR="0062572A" w:rsidRPr="00376117" w:rsidRDefault="0062572A" w:rsidP="00E2786B">
            <w:pPr>
              <w:pStyle w:val="naisc"/>
              <w:spacing w:before="0" w:after="0"/>
              <w:jc w:val="both"/>
              <w:rPr>
                <w:b/>
              </w:rPr>
            </w:pPr>
            <w:r w:rsidRPr="00376117">
              <w:rPr>
                <w:b/>
              </w:rPr>
              <w:lastRenderedPageBreak/>
              <w:t>Ņemts vērā.</w:t>
            </w:r>
          </w:p>
          <w:p w14:paraId="3450337C" w14:textId="78FCC10A" w:rsidR="00E2786B" w:rsidRPr="00376117" w:rsidRDefault="00584DDD" w:rsidP="00E2786B">
            <w:pPr>
              <w:jc w:val="both"/>
            </w:pPr>
            <w:r w:rsidRPr="00A04B9C">
              <w:t xml:space="preserve">Anotācijā </w:t>
            </w:r>
            <w:r>
              <w:t xml:space="preserve">dzēsta informācija par </w:t>
            </w:r>
            <w:r>
              <w:rPr>
                <w:iCs/>
              </w:rPr>
              <w:t xml:space="preserve">kapitālsabiedrības finanšu un </w:t>
            </w:r>
            <w:proofErr w:type="spellStart"/>
            <w:r>
              <w:rPr>
                <w:iCs/>
              </w:rPr>
              <w:t>nefinanšu</w:t>
            </w:r>
            <w:proofErr w:type="spellEnd"/>
            <w:r>
              <w:rPr>
                <w:iCs/>
              </w:rPr>
              <w:t xml:space="preserve"> mērķiem. Attiecīgā informācija tiks iekļauta kapitālsabiedrības vidēja termiņa darbības stratēģijā 2019.-2021.gadam.</w:t>
            </w:r>
          </w:p>
        </w:tc>
        <w:tc>
          <w:tcPr>
            <w:tcW w:w="3686" w:type="dxa"/>
            <w:tcBorders>
              <w:top w:val="single" w:sz="4" w:space="0" w:color="auto"/>
              <w:left w:val="single" w:sz="4" w:space="0" w:color="auto"/>
              <w:bottom w:val="single" w:sz="4" w:space="0" w:color="auto"/>
            </w:tcBorders>
          </w:tcPr>
          <w:p w14:paraId="268C2CC6" w14:textId="77777777" w:rsidR="0079104E" w:rsidRDefault="0079104E" w:rsidP="00376117">
            <w:pPr>
              <w:jc w:val="both"/>
            </w:pPr>
          </w:p>
          <w:p w14:paraId="03D3F331" w14:textId="6093F0DD" w:rsidR="0062572A" w:rsidRPr="00376117" w:rsidRDefault="0079104E" w:rsidP="00376117">
            <w:pPr>
              <w:jc w:val="both"/>
            </w:pPr>
            <w:r>
              <w:t>Dzēsts.</w:t>
            </w:r>
          </w:p>
        </w:tc>
      </w:tr>
      <w:tr w:rsidR="00E90B59"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77777777" w:rsidR="00E90B59" w:rsidRPr="00712B66" w:rsidRDefault="00E90B59" w:rsidP="00E90B59">
            <w:pPr>
              <w:pStyle w:val="naiskr"/>
              <w:spacing w:before="0" w:after="0"/>
            </w:pPr>
          </w:p>
          <w:p w14:paraId="166DE8AE" w14:textId="77777777" w:rsidR="00E90B59" w:rsidRPr="00712B66" w:rsidRDefault="00E90B59" w:rsidP="00E90B59">
            <w:pPr>
              <w:pStyle w:val="naiskr"/>
              <w:spacing w:before="0" w:after="0"/>
            </w:pPr>
            <w:r w:rsidRPr="00712B66">
              <w:t>Atbildīgā amatpersona</w:t>
            </w:r>
          </w:p>
        </w:tc>
        <w:tc>
          <w:tcPr>
            <w:tcW w:w="6179" w:type="dxa"/>
            <w:gridSpan w:val="3"/>
          </w:tcPr>
          <w:p w14:paraId="11842312" w14:textId="77777777" w:rsidR="00E90B59" w:rsidRPr="00712B66" w:rsidRDefault="00E90B59" w:rsidP="00E90B59">
            <w:pPr>
              <w:pStyle w:val="naiskr"/>
              <w:spacing w:before="0" w:after="0"/>
              <w:ind w:firstLine="720"/>
            </w:pPr>
            <w:r w:rsidRPr="00712B66">
              <w:t>  </w:t>
            </w:r>
          </w:p>
        </w:tc>
      </w:tr>
      <w:tr w:rsidR="00E90B59"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E90B59" w:rsidRPr="00712B66" w:rsidRDefault="00E90B59" w:rsidP="00E90B59">
            <w:pPr>
              <w:pStyle w:val="naiskr"/>
              <w:spacing w:before="0" w:after="0"/>
              <w:ind w:firstLine="720"/>
            </w:pPr>
          </w:p>
        </w:tc>
        <w:tc>
          <w:tcPr>
            <w:tcW w:w="6179" w:type="dxa"/>
            <w:gridSpan w:val="3"/>
            <w:tcBorders>
              <w:top w:val="single" w:sz="6" w:space="0" w:color="000000"/>
            </w:tcBorders>
          </w:tcPr>
          <w:p w14:paraId="35603C31" w14:textId="77777777" w:rsidR="00E90B59" w:rsidRPr="00712B66" w:rsidRDefault="00E90B59" w:rsidP="00E90B59">
            <w:pPr>
              <w:pStyle w:val="naisc"/>
              <w:spacing w:before="0" w:after="0"/>
              <w:ind w:firstLine="720"/>
            </w:pPr>
            <w:r w:rsidRPr="00712B66">
              <w:t>(paraksts)*</w:t>
            </w:r>
          </w:p>
        </w:tc>
      </w:tr>
    </w:tbl>
    <w:p w14:paraId="27ADE47F"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77777777" w:rsidR="00567786" w:rsidRPr="00712B66" w:rsidRDefault="00567786" w:rsidP="00DB7395">
      <w:pPr>
        <w:pStyle w:val="naisf"/>
        <w:spacing w:before="0" w:after="0"/>
        <w:ind w:firstLine="720"/>
      </w:pPr>
      <w:r>
        <w:t>Ligita Roze</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39C9E4BC" w:rsidR="008655A2" w:rsidRPr="00712B66" w:rsidRDefault="00567786" w:rsidP="00567786">
            <w:r>
              <w:t>Veselības ministrijas Kapitālsabiedrību un investīciju uzraudzības nodaļas vecākā referente</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184479">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77777777" w:rsidR="008655A2" w:rsidRPr="00712B66" w:rsidRDefault="008E35EB" w:rsidP="0036160E">
            <w:r>
              <w:t>Tālrunis 67876157</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184479">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77777777" w:rsidR="008655A2" w:rsidRPr="00712B66" w:rsidRDefault="00567786" w:rsidP="0036160E">
            <w:r>
              <w:t>Ligita.Roze@vm.gov.lv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184479">
            <w:pPr>
              <w:jc w:val="center"/>
            </w:pPr>
            <w:r>
              <w:t>(</w:t>
            </w:r>
            <w:r w:rsidR="008655A2" w:rsidRPr="00712B66">
              <w:t>e-pasta adrese</w:t>
            </w:r>
            <w:r>
              <w:t>)</w:t>
            </w:r>
          </w:p>
        </w:tc>
      </w:tr>
    </w:tbl>
    <w:p w14:paraId="10968170"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8CCC" w14:textId="3ED8E3B8" w:rsidR="006C312B" w:rsidRPr="002735B1" w:rsidRDefault="006C312B" w:rsidP="006C312B">
    <w:pPr>
      <w:pStyle w:val="Footer"/>
      <w:rPr>
        <w:sz w:val="20"/>
        <w:szCs w:val="20"/>
      </w:rPr>
    </w:pPr>
    <w:r w:rsidRPr="002735B1">
      <w:rPr>
        <w:sz w:val="20"/>
        <w:szCs w:val="20"/>
      </w:rPr>
      <w:t>VMizz_</w:t>
    </w:r>
    <w:r w:rsidR="001B5790">
      <w:rPr>
        <w:sz w:val="20"/>
        <w:szCs w:val="20"/>
      </w:rPr>
      <w:t>30</w:t>
    </w:r>
    <w:r w:rsidR="00DC562E">
      <w:rPr>
        <w:sz w:val="20"/>
        <w:szCs w:val="20"/>
      </w:rPr>
      <w:t>0</w:t>
    </w:r>
    <w:r w:rsidR="0079104E">
      <w:rPr>
        <w:sz w:val="20"/>
        <w:szCs w:val="20"/>
      </w:rPr>
      <w:t>4</w:t>
    </w:r>
    <w:r>
      <w:rPr>
        <w:sz w:val="20"/>
        <w:szCs w:val="20"/>
      </w:rPr>
      <w:t>1</w:t>
    </w:r>
    <w:r w:rsidR="00DC562E">
      <w:rPr>
        <w:sz w:val="20"/>
        <w:szCs w:val="20"/>
      </w:rPr>
      <w:t>9</w:t>
    </w:r>
    <w:r>
      <w:rPr>
        <w:sz w:val="20"/>
        <w:szCs w:val="20"/>
      </w:rPr>
      <w:t>_</w:t>
    </w:r>
    <w:r w:rsidR="005D039F">
      <w:rPr>
        <w:sz w:val="20"/>
        <w:szCs w:val="20"/>
      </w:rPr>
      <w:t>TOS</w:t>
    </w:r>
    <w:r>
      <w:rPr>
        <w:sz w:val="20"/>
        <w:szCs w:val="20"/>
      </w:rPr>
      <w:t>_</w:t>
    </w:r>
    <w:r w:rsidR="0022787F">
      <w:rPr>
        <w:sz w:val="20"/>
        <w:szCs w:val="20"/>
      </w:rPr>
      <w:t>stmer</w:t>
    </w:r>
  </w:p>
  <w:p w14:paraId="63404AA5" w14:textId="77777777" w:rsidR="0087364B" w:rsidRPr="006C312B" w:rsidRDefault="0087364B" w:rsidP="006C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1157" w14:textId="77D8D716" w:rsidR="00EB05FB" w:rsidRPr="002735B1" w:rsidRDefault="00EB05FB" w:rsidP="00EB05FB">
    <w:pPr>
      <w:pStyle w:val="Footer"/>
      <w:rPr>
        <w:sz w:val="20"/>
        <w:szCs w:val="20"/>
      </w:rPr>
    </w:pPr>
    <w:r w:rsidRPr="002735B1">
      <w:rPr>
        <w:sz w:val="20"/>
        <w:szCs w:val="20"/>
      </w:rPr>
      <w:t>VMizz_</w:t>
    </w:r>
    <w:r w:rsidR="001B5790">
      <w:rPr>
        <w:sz w:val="20"/>
        <w:szCs w:val="20"/>
      </w:rPr>
      <w:t>30</w:t>
    </w:r>
    <w:r>
      <w:rPr>
        <w:sz w:val="20"/>
        <w:szCs w:val="20"/>
      </w:rPr>
      <w:t>0</w:t>
    </w:r>
    <w:r w:rsidR="0079104E">
      <w:rPr>
        <w:sz w:val="20"/>
        <w:szCs w:val="20"/>
      </w:rPr>
      <w:t>4</w:t>
    </w:r>
    <w:r>
      <w:rPr>
        <w:sz w:val="20"/>
        <w:szCs w:val="20"/>
      </w:rPr>
      <w:t>19_</w:t>
    </w:r>
    <w:r w:rsidR="005D039F">
      <w:rPr>
        <w:sz w:val="20"/>
        <w:szCs w:val="20"/>
      </w:rPr>
      <w:t>TOS</w:t>
    </w:r>
    <w:r>
      <w:rPr>
        <w:sz w:val="20"/>
        <w:szCs w:val="20"/>
      </w:rPr>
      <w:t>_stmer</w:t>
    </w:r>
  </w:p>
  <w:p w14:paraId="279F55BC" w14:textId="3D6A3E74" w:rsidR="0087364B" w:rsidRPr="00DC562E" w:rsidRDefault="0087364B" w:rsidP="00DC5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8"/>
  </w:num>
  <w:num w:numId="4">
    <w:abstractNumId w:val="6"/>
  </w:num>
  <w:num w:numId="5">
    <w:abstractNumId w:val="5"/>
  </w:num>
  <w:num w:numId="6">
    <w:abstractNumId w:val="12"/>
  </w:num>
  <w:num w:numId="7">
    <w:abstractNumId w:val="3"/>
  </w:num>
  <w:num w:numId="8">
    <w:abstractNumId w:val="9"/>
  </w:num>
  <w:num w:numId="9">
    <w:abstractNumId w:val="4"/>
  </w:num>
  <w:num w:numId="10">
    <w:abstractNumId w:val="13"/>
  </w:num>
  <w:num w:numId="11">
    <w:abstractNumId w:val="11"/>
  </w:num>
  <w:num w:numId="12">
    <w:abstractNumId w:val="10"/>
  </w:num>
  <w:num w:numId="13">
    <w:abstractNumId w:val="2"/>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0928"/>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26580"/>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5790"/>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FBB"/>
    <w:rsid w:val="001E4456"/>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5221"/>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4DDD"/>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39F"/>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04E"/>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011"/>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3CF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7E85"/>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5FB"/>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808</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 rīkojuma “Par valsts sabiedrības ar ierobežotu atbildību “Traumatoloģijas un ortopēdijas slimnīca” stratēģisko mērķi” projektu</vt:lpstr>
    </vt:vector>
  </TitlesOfParts>
  <Company>Veselības ministrija</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rīkojuma “Par valsts sabiedrības ar ierobežotu atbildību “Traumatoloģijas un ortopēdijas slimnīca” stratēģisko mērķi” projektu</dc:title>
  <dc:subject>Izziņa par atzinumos sniegtajiem iebildumiem</dc:subject>
  <dc:creator>Ligita Roze</dc:creator>
  <dc:description>Roze 67876157_x000d_
ligita.roze@vm.gov.lv</dc:description>
  <cp:lastModifiedBy>Ligita Roze</cp:lastModifiedBy>
  <cp:revision>17</cp:revision>
  <cp:lastPrinted>2018-10-11T13:04:00Z</cp:lastPrinted>
  <dcterms:created xsi:type="dcterms:W3CDTF">2018-10-31T14:14:00Z</dcterms:created>
  <dcterms:modified xsi:type="dcterms:W3CDTF">2019-04-30T08:24:00Z</dcterms:modified>
</cp:coreProperties>
</file>