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0431" w14:textId="5F8351FB" w:rsidR="00894C55" w:rsidRPr="00101BFD" w:rsidRDefault="00D03430" w:rsidP="0057175F">
      <w:pPr>
        <w:jc w:val="center"/>
        <w:rPr>
          <w:b/>
          <w:bCs/>
          <w:sz w:val="28"/>
          <w:szCs w:val="28"/>
        </w:rPr>
      </w:pPr>
      <w:r w:rsidRPr="00101BFD">
        <w:rPr>
          <w:b/>
          <w:bCs/>
          <w:sz w:val="28"/>
          <w:szCs w:val="28"/>
        </w:rPr>
        <w:t xml:space="preserve">Ministru kabineta noteikumu </w:t>
      </w:r>
      <w:r w:rsidR="00047126">
        <w:rPr>
          <w:b/>
          <w:bCs/>
          <w:sz w:val="28"/>
          <w:szCs w:val="28"/>
        </w:rPr>
        <w:t xml:space="preserve">projekta </w:t>
      </w:r>
      <w:r w:rsidR="00FB5748" w:rsidRPr="00101BFD">
        <w:rPr>
          <w:b/>
          <w:bCs/>
          <w:sz w:val="28"/>
          <w:szCs w:val="28"/>
        </w:rPr>
        <w:t>“Grozījumi Ministru kabineta 2018. gada 21. novembra noteikumos Nr. 707 “Ārlietu ministrijas konsulārās atlīdzības cenrādis un kārtība, kādā tiek iekasēta konsulārā atlīdzība un valsts nodevas””</w:t>
      </w:r>
      <w:r w:rsidR="0057175F" w:rsidRPr="00101BFD">
        <w:rPr>
          <w:b/>
          <w:bCs/>
          <w:sz w:val="28"/>
          <w:szCs w:val="28"/>
        </w:rPr>
        <w:t xml:space="preserve"> </w:t>
      </w:r>
      <w:r w:rsidR="00894C55" w:rsidRPr="00101BFD">
        <w:rPr>
          <w:b/>
          <w:bCs/>
          <w:sz w:val="28"/>
          <w:szCs w:val="28"/>
        </w:rPr>
        <w:t>sākotnējās ietekmes novērtējuma ziņojums (anotācija)</w:t>
      </w:r>
    </w:p>
    <w:p w14:paraId="74F3A56A" w14:textId="77777777" w:rsidR="00E5323B" w:rsidRPr="00101BFD" w:rsidRDefault="00E5323B" w:rsidP="00894C55">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9AF" w:rsidRPr="00101BFD" w14:paraId="08F471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DB6A3" w14:textId="77777777" w:rsidR="0079587B" w:rsidRPr="00101BFD" w:rsidRDefault="00E5323B" w:rsidP="00E5323B">
            <w:pPr>
              <w:rPr>
                <w:b/>
                <w:bCs/>
                <w:iCs/>
              </w:rPr>
            </w:pPr>
            <w:r w:rsidRPr="00101BFD">
              <w:rPr>
                <w:b/>
                <w:bCs/>
                <w:iCs/>
              </w:rPr>
              <w:t>Tiesību akta projekta anotācijas kopsavilkums</w:t>
            </w:r>
          </w:p>
        </w:tc>
      </w:tr>
      <w:tr w:rsidR="005469AF" w:rsidRPr="00101BFD" w14:paraId="7422455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18711" w14:textId="77777777" w:rsidR="00E5323B" w:rsidRPr="00101BFD" w:rsidRDefault="00E5323B" w:rsidP="00E5323B">
            <w:pPr>
              <w:rPr>
                <w:iCs/>
              </w:rPr>
            </w:pPr>
            <w:r w:rsidRPr="00101BFD">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FD5FD6" w14:textId="45AB1BFA" w:rsidR="00A36EEE" w:rsidRPr="00101BFD" w:rsidRDefault="00643725" w:rsidP="00A36EEE">
            <w:pPr>
              <w:jc w:val="both"/>
              <w:rPr>
                <w:iCs/>
              </w:rPr>
            </w:pPr>
            <w:r w:rsidRPr="00101BFD">
              <w:rPr>
                <w:iCs/>
              </w:rPr>
              <w:t>Minist</w:t>
            </w:r>
            <w:r w:rsidR="00A80715" w:rsidRPr="00101BFD">
              <w:rPr>
                <w:iCs/>
              </w:rPr>
              <w:t>ru kabineta noteikumu projekta</w:t>
            </w:r>
            <w:r w:rsidR="00585D4B" w:rsidRPr="00101BFD">
              <w:rPr>
                <w:iCs/>
              </w:rPr>
              <w:t xml:space="preserve"> </w:t>
            </w:r>
            <w:r w:rsidR="00FB5748" w:rsidRPr="00101BFD">
              <w:rPr>
                <w:iCs/>
              </w:rPr>
              <w:t>“Grozījumi Ministru kabineta 2018. gada 21. novembra noteikumos Nr. 707 “Ārlietu ministrijas konsulārās atlīdzības cenrādis un kārtība, kādā tiek iekasēta konsulārā atlīdzība un valsts nodevas”</w:t>
            </w:r>
            <w:r w:rsidR="003B5A94" w:rsidRPr="00101BFD">
              <w:rPr>
                <w:iCs/>
              </w:rPr>
              <w:t>”</w:t>
            </w:r>
            <w:r w:rsidR="00FB5748" w:rsidRPr="00101BFD">
              <w:rPr>
                <w:iCs/>
              </w:rPr>
              <w:t xml:space="preserve"> </w:t>
            </w:r>
            <w:r w:rsidRPr="00101BFD">
              <w:rPr>
                <w:iCs/>
              </w:rPr>
              <w:t>(turpmāk</w:t>
            </w:r>
            <w:r w:rsidR="00CC07AD" w:rsidRPr="00101BFD">
              <w:rPr>
                <w:iCs/>
              </w:rPr>
              <w:t xml:space="preserve"> – Noteikumu projekts</w:t>
            </w:r>
            <w:r w:rsidR="00A80715" w:rsidRPr="00101BFD">
              <w:rPr>
                <w:iCs/>
              </w:rPr>
              <w:t xml:space="preserve">) </w:t>
            </w:r>
            <w:r w:rsidR="00A36EEE" w:rsidRPr="00101BFD">
              <w:rPr>
                <w:iCs/>
              </w:rPr>
              <w:t xml:space="preserve">mērķis ir atvieglot </w:t>
            </w:r>
            <w:r w:rsidR="00C9049C">
              <w:rPr>
                <w:iCs/>
              </w:rPr>
              <w:t xml:space="preserve">Latvijas valstspiederīgajiem ārvalstīs </w:t>
            </w:r>
            <w:r w:rsidR="00A36EEE" w:rsidRPr="00101BFD">
              <w:rPr>
                <w:iCs/>
              </w:rPr>
              <w:t xml:space="preserve">būtisko konsulāro </w:t>
            </w:r>
            <w:r w:rsidR="000E41DA" w:rsidRPr="00101BFD">
              <w:rPr>
                <w:iCs/>
              </w:rPr>
              <w:t>funkciju</w:t>
            </w:r>
            <w:r w:rsidR="00A36EEE" w:rsidRPr="00101BFD">
              <w:rPr>
                <w:iCs/>
              </w:rPr>
              <w:t xml:space="preserve"> pieejamību un veicināt e-pakalpojumu izmantošanu, kā arī vienkāršot konsul</w:t>
            </w:r>
            <w:r w:rsidR="009773E0" w:rsidRPr="00101BFD">
              <w:rPr>
                <w:iCs/>
              </w:rPr>
              <w:t>ārās</w:t>
            </w:r>
            <w:r w:rsidR="00A36EEE" w:rsidRPr="00101BFD">
              <w:rPr>
                <w:iCs/>
              </w:rPr>
              <w:t xml:space="preserve"> </w:t>
            </w:r>
            <w:r w:rsidR="009773E0" w:rsidRPr="00101BFD">
              <w:rPr>
                <w:iCs/>
              </w:rPr>
              <w:t>atlīdzības</w:t>
            </w:r>
            <w:r w:rsidR="00A36EEE" w:rsidRPr="00101BFD">
              <w:rPr>
                <w:iCs/>
              </w:rPr>
              <w:t xml:space="preserve"> </w:t>
            </w:r>
            <w:r w:rsidR="000E41DA" w:rsidRPr="00101BFD">
              <w:rPr>
                <w:iCs/>
              </w:rPr>
              <w:t xml:space="preserve">maksas </w:t>
            </w:r>
            <w:r w:rsidR="00204773" w:rsidRPr="00101BFD">
              <w:rPr>
                <w:iCs/>
              </w:rPr>
              <w:t>aprēķināšanu</w:t>
            </w:r>
            <w:r w:rsidR="00C9049C">
              <w:rPr>
                <w:iCs/>
              </w:rPr>
              <w:t xml:space="preserve"> un samazināt administratīvo slogu</w:t>
            </w:r>
            <w:r w:rsidR="00195CBB" w:rsidRPr="00101BFD">
              <w:rPr>
                <w:iCs/>
              </w:rPr>
              <w:t>.</w:t>
            </w:r>
          </w:p>
          <w:p w14:paraId="63C7695F" w14:textId="3528532F" w:rsidR="000D4ACA" w:rsidRPr="00101BFD" w:rsidRDefault="00311D6C" w:rsidP="00E37305">
            <w:pPr>
              <w:jc w:val="both"/>
              <w:rPr>
                <w:iCs/>
              </w:rPr>
            </w:pPr>
            <w:r w:rsidRPr="00101BFD">
              <w:rPr>
                <w:iCs/>
              </w:rPr>
              <w:t>Noteikumu projekts noteic</w:t>
            </w:r>
            <w:r w:rsidRPr="00101BFD">
              <w:t xml:space="preserve"> </w:t>
            </w:r>
            <w:r w:rsidR="00096E21" w:rsidRPr="00101BFD">
              <w:rPr>
                <w:iCs/>
              </w:rPr>
              <w:t>vienādu</w:t>
            </w:r>
            <w:r w:rsidRPr="00101BFD">
              <w:rPr>
                <w:iCs/>
              </w:rPr>
              <w:t xml:space="preserve"> konsulārā</w:t>
            </w:r>
            <w:r w:rsidR="00FE58C4" w:rsidRPr="00101BFD">
              <w:rPr>
                <w:iCs/>
              </w:rPr>
              <w:t>s</w:t>
            </w:r>
            <w:r w:rsidRPr="00101BFD">
              <w:rPr>
                <w:iCs/>
              </w:rPr>
              <w:t xml:space="preserve"> </w:t>
            </w:r>
            <w:r w:rsidR="00FE58C4" w:rsidRPr="00101BFD">
              <w:rPr>
                <w:iCs/>
              </w:rPr>
              <w:t>atlīdzības</w:t>
            </w:r>
            <w:r w:rsidRPr="00101BFD">
              <w:rPr>
                <w:iCs/>
              </w:rPr>
              <w:t xml:space="preserve"> likmi</w:t>
            </w:r>
            <w:r w:rsidR="00880833" w:rsidRPr="00101BFD">
              <w:rPr>
                <w:iCs/>
              </w:rPr>
              <w:t xml:space="preserve"> vairumam konsulāro funkciju</w:t>
            </w:r>
            <w:r w:rsidR="000E41DA" w:rsidRPr="00101BFD">
              <w:rPr>
                <w:iCs/>
              </w:rPr>
              <w:t>, kas ir konsulārās atlīdzības objekts,</w:t>
            </w:r>
            <w:r w:rsidR="00F75501" w:rsidRPr="00101BFD">
              <w:rPr>
                <w:iCs/>
              </w:rPr>
              <w:t xml:space="preserve"> </w:t>
            </w:r>
            <w:r w:rsidRPr="00101BFD">
              <w:rPr>
                <w:iCs/>
              </w:rPr>
              <w:t>un konsolidē konsulāro maksājumu objektu sarakstu.</w:t>
            </w:r>
          </w:p>
        </w:tc>
      </w:tr>
    </w:tbl>
    <w:p w14:paraId="61CA0C2A" w14:textId="77777777" w:rsidR="00E5323B" w:rsidRPr="00101BFD" w:rsidRDefault="00E5323B" w:rsidP="00E5323B">
      <w:pPr>
        <w:rPr>
          <w:iCs/>
        </w:rPr>
      </w:pPr>
      <w:r w:rsidRPr="00101BFD">
        <w:rPr>
          <w:iCs/>
        </w:rPr>
        <w:t xml:space="preserve">  </w:t>
      </w: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3"/>
        <w:gridCol w:w="3069"/>
        <w:gridCol w:w="5317"/>
      </w:tblGrid>
      <w:tr w:rsidR="005469AF" w:rsidRPr="00101BFD" w14:paraId="330D3F33" w14:textId="77777777" w:rsidTr="00D10CA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19C13" w14:textId="77777777" w:rsidR="0079587B" w:rsidRPr="00101BFD" w:rsidRDefault="00E5323B" w:rsidP="00E5323B">
            <w:pPr>
              <w:rPr>
                <w:b/>
                <w:bCs/>
                <w:iCs/>
              </w:rPr>
            </w:pPr>
            <w:r w:rsidRPr="00101BFD">
              <w:rPr>
                <w:b/>
                <w:bCs/>
                <w:iCs/>
              </w:rPr>
              <w:t>I. Tiesību akta projekta izstrādes nepieciešamība</w:t>
            </w:r>
          </w:p>
        </w:tc>
      </w:tr>
      <w:tr w:rsidR="005469AF" w:rsidRPr="00101BFD" w14:paraId="4F9AEB78"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1E3E4725" w14:textId="77777777" w:rsidR="0079587B" w:rsidRPr="00101BFD" w:rsidRDefault="00E5323B" w:rsidP="00E5323B">
            <w:pPr>
              <w:rPr>
                <w:iCs/>
              </w:rPr>
            </w:pPr>
            <w:r w:rsidRPr="00101BFD">
              <w:rPr>
                <w:iCs/>
              </w:rPr>
              <w:t>1.</w:t>
            </w:r>
          </w:p>
        </w:tc>
        <w:tc>
          <w:tcPr>
            <w:tcW w:w="1678" w:type="pct"/>
            <w:tcBorders>
              <w:top w:val="outset" w:sz="6" w:space="0" w:color="auto"/>
              <w:left w:val="outset" w:sz="6" w:space="0" w:color="auto"/>
              <w:bottom w:val="outset" w:sz="6" w:space="0" w:color="auto"/>
              <w:right w:val="outset" w:sz="6" w:space="0" w:color="auto"/>
            </w:tcBorders>
            <w:hideMark/>
          </w:tcPr>
          <w:p w14:paraId="563C1215" w14:textId="77777777" w:rsidR="00E5323B" w:rsidRPr="00101BFD" w:rsidRDefault="00E5323B" w:rsidP="00E5323B">
            <w:pPr>
              <w:rPr>
                <w:iCs/>
              </w:rPr>
            </w:pPr>
            <w:r w:rsidRPr="00101BFD">
              <w:rPr>
                <w:iCs/>
              </w:rPr>
              <w:t>Pamatojums</w:t>
            </w:r>
          </w:p>
        </w:tc>
        <w:tc>
          <w:tcPr>
            <w:tcW w:w="2910" w:type="pct"/>
            <w:tcBorders>
              <w:top w:val="outset" w:sz="6" w:space="0" w:color="auto"/>
              <w:left w:val="outset" w:sz="6" w:space="0" w:color="auto"/>
              <w:bottom w:val="outset" w:sz="6" w:space="0" w:color="auto"/>
              <w:right w:val="outset" w:sz="6" w:space="0" w:color="auto"/>
            </w:tcBorders>
            <w:hideMark/>
          </w:tcPr>
          <w:p w14:paraId="598E9FF2" w14:textId="77777777" w:rsidR="00E5323B" w:rsidRPr="00101BFD" w:rsidRDefault="00B40D0F" w:rsidP="0061557B">
            <w:pPr>
              <w:jc w:val="both"/>
              <w:rPr>
                <w:iCs/>
              </w:rPr>
            </w:pPr>
            <w:r w:rsidRPr="00101BFD">
              <w:rPr>
                <w:iCs/>
              </w:rPr>
              <w:t>Konsulārās palīdzības un konsulāro pakalpojumu likuma 4. panta trešā daļa.</w:t>
            </w:r>
          </w:p>
        </w:tc>
      </w:tr>
      <w:tr w:rsidR="005469AF" w:rsidRPr="00101BFD" w14:paraId="6441C43E"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05482B4C" w14:textId="77777777" w:rsidR="0079587B" w:rsidRPr="00101BFD" w:rsidRDefault="00E5323B" w:rsidP="00E5323B">
            <w:pPr>
              <w:rPr>
                <w:iCs/>
              </w:rPr>
            </w:pPr>
            <w:r w:rsidRPr="00101BFD">
              <w:rPr>
                <w:iCs/>
              </w:rPr>
              <w:t>2.</w:t>
            </w:r>
          </w:p>
        </w:tc>
        <w:tc>
          <w:tcPr>
            <w:tcW w:w="1678" w:type="pct"/>
            <w:tcBorders>
              <w:top w:val="outset" w:sz="6" w:space="0" w:color="auto"/>
              <w:left w:val="outset" w:sz="6" w:space="0" w:color="auto"/>
              <w:bottom w:val="outset" w:sz="6" w:space="0" w:color="auto"/>
              <w:right w:val="outset" w:sz="6" w:space="0" w:color="auto"/>
            </w:tcBorders>
            <w:hideMark/>
          </w:tcPr>
          <w:p w14:paraId="3CB1A7C6" w14:textId="77777777" w:rsidR="00E5323B" w:rsidRPr="00101BFD" w:rsidRDefault="00E5323B" w:rsidP="00E5323B">
            <w:pPr>
              <w:rPr>
                <w:iCs/>
              </w:rPr>
            </w:pPr>
            <w:r w:rsidRPr="00101BFD">
              <w:rPr>
                <w:iCs/>
              </w:rPr>
              <w:t>Pašreizējā situācija un problēmas, kuru risināšanai tiesību akta projekts izstrādāts, tiesiskā regulējuma mērķis un</w:t>
            </w:r>
            <w:bookmarkStart w:id="0" w:name="_GoBack"/>
            <w:bookmarkEnd w:id="0"/>
            <w:r w:rsidRPr="00101BFD">
              <w:rPr>
                <w:iCs/>
              </w:rPr>
              <w:t xml:space="preserve"> būtība</w:t>
            </w:r>
          </w:p>
        </w:tc>
        <w:tc>
          <w:tcPr>
            <w:tcW w:w="2910" w:type="pct"/>
            <w:tcBorders>
              <w:top w:val="outset" w:sz="6" w:space="0" w:color="auto"/>
              <w:left w:val="outset" w:sz="6" w:space="0" w:color="auto"/>
              <w:bottom w:val="outset" w:sz="6" w:space="0" w:color="auto"/>
              <w:right w:val="outset" w:sz="6" w:space="0" w:color="auto"/>
            </w:tcBorders>
            <w:hideMark/>
          </w:tcPr>
          <w:p w14:paraId="7F9A428E" w14:textId="3606090A" w:rsidR="00312E7D" w:rsidRPr="00101BFD" w:rsidRDefault="00204773" w:rsidP="00204773">
            <w:pPr>
              <w:jc w:val="both"/>
              <w:rPr>
                <w:iCs/>
              </w:rPr>
            </w:pPr>
            <w:r w:rsidRPr="00101BFD">
              <w:rPr>
                <w:iCs/>
              </w:rPr>
              <w:t>Ministru kabineta 2018. gada 21. novembra noteikumiem Nr. 707 “Ārlietu ministrijas konsulārās atlīdzības cenrādis un kārtība, kādā tiek iekasēta konsulārā atlīdzība un valsts nodevas”</w:t>
            </w:r>
            <w:r w:rsidR="00734CE6" w:rsidRPr="00101BFD">
              <w:rPr>
                <w:iCs/>
              </w:rPr>
              <w:t xml:space="preserve"> (turpmāk – Noteikumi Nr. 707)</w:t>
            </w:r>
            <w:r w:rsidR="00381672">
              <w:rPr>
                <w:iCs/>
              </w:rPr>
              <w:t xml:space="preserve"> ir pievienots </w:t>
            </w:r>
            <w:r w:rsidRPr="00101BFD">
              <w:rPr>
                <w:iCs/>
              </w:rPr>
              <w:t>pielikums “Ārlietu ministrijas konsulāro maksas pakal</w:t>
            </w:r>
            <w:r w:rsidR="00381672">
              <w:rPr>
                <w:iCs/>
              </w:rPr>
              <w:t>pojumu cenrādis” (turpmāk – Pielikums). P</w:t>
            </w:r>
            <w:r w:rsidRPr="00101BFD">
              <w:rPr>
                <w:iCs/>
              </w:rPr>
              <w:t>ielikums noteic konsulārās funkcijas, kas ir konsulārās atlīdzības objekti</w:t>
            </w:r>
            <w:r w:rsidR="00C9049C">
              <w:rPr>
                <w:iCs/>
              </w:rPr>
              <w:t xml:space="preserve"> (konsulārie pakalpojumi)</w:t>
            </w:r>
            <w:r w:rsidRPr="00101BFD">
              <w:rPr>
                <w:iCs/>
              </w:rPr>
              <w:t>, un konsulārās atlīdzības likmes par šo konsulāro funkciju veikšanu.</w:t>
            </w:r>
          </w:p>
          <w:p w14:paraId="767C3908" w14:textId="681841EB" w:rsidR="00DD61F0" w:rsidRPr="00101BFD" w:rsidRDefault="00EB4654" w:rsidP="00204773">
            <w:pPr>
              <w:jc w:val="both"/>
              <w:rPr>
                <w:iCs/>
              </w:rPr>
            </w:pPr>
            <w:r w:rsidRPr="00101BFD">
              <w:rPr>
                <w:iCs/>
              </w:rPr>
              <w:t xml:space="preserve">Šobrīd </w:t>
            </w:r>
            <w:r w:rsidR="00C9049C">
              <w:rPr>
                <w:iCs/>
              </w:rPr>
              <w:t>ir noteikti</w:t>
            </w:r>
            <w:r w:rsidR="00E21201" w:rsidRPr="00101BFD">
              <w:rPr>
                <w:iCs/>
              </w:rPr>
              <w:t xml:space="preserve"> 25</w:t>
            </w:r>
            <w:r w:rsidRPr="00101BFD">
              <w:rPr>
                <w:iCs/>
              </w:rPr>
              <w:t xml:space="preserve"> </w:t>
            </w:r>
            <w:r w:rsidR="00B20A38" w:rsidRPr="00101BFD">
              <w:rPr>
                <w:iCs/>
              </w:rPr>
              <w:t xml:space="preserve">konsulāro </w:t>
            </w:r>
            <w:r w:rsidR="00C9049C">
              <w:rPr>
                <w:iCs/>
              </w:rPr>
              <w:t>pakalpojumu</w:t>
            </w:r>
            <w:r w:rsidR="00B20A38" w:rsidRPr="00101BFD">
              <w:rPr>
                <w:iCs/>
              </w:rPr>
              <w:t xml:space="preserve"> veid</w:t>
            </w:r>
            <w:r w:rsidR="00C9049C">
              <w:rPr>
                <w:iCs/>
              </w:rPr>
              <w:t>i</w:t>
            </w:r>
            <w:r w:rsidR="00B20A38" w:rsidRPr="00101BFD">
              <w:rPr>
                <w:iCs/>
              </w:rPr>
              <w:t xml:space="preserve">, katram veidam </w:t>
            </w:r>
            <w:r w:rsidR="0077055A" w:rsidRPr="00101BFD">
              <w:rPr>
                <w:iCs/>
              </w:rPr>
              <w:t xml:space="preserve">nosakot </w:t>
            </w:r>
            <w:r w:rsidR="00B20A38" w:rsidRPr="00101BFD">
              <w:rPr>
                <w:iCs/>
              </w:rPr>
              <w:t>savu konsulārās atlīdzības likmi</w:t>
            </w:r>
            <w:r w:rsidR="008F1E0E">
              <w:rPr>
                <w:iCs/>
              </w:rPr>
              <w:t xml:space="preserve">, kā arī </w:t>
            </w:r>
            <w:r w:rsidR="00C9049C">
              <w:rPr>
                <w:iCs/>
              </w:rPr>
              <w:t xml:space="preserve">atšķirīgus </w:t>
            </w:r>
            <w:r w:rsidR="008F1E0E">
              <w:rPr>
                <w:iCs/>
              </w:rPr>
              <w:t>izpildes termiņus</w:t>
            </w:r>
            <w:r w:rsidR="00B20A38" w:rsidRPr="00101BFD">
              <w:rPr>
                <w:iCs/>
              </w:rPr>
              <w:t>.</w:t>
            </w:r>
            <w:r w:rsidRPr="00101BFD">
              <w:rPr>
                <w:iCs/>
              </w:rPr>
              <w:t xml:space="preserve"> </w:t>
            </w:r>
            <w:r w:rsidR="00236070" w:rsidRPr="00101BFD">
              <w:rPr>
                <w:iCs/>
              </w:rPr>
              <w:t>Šāds daudzums diferencētu likmju rada personām apgrūtinājumu maks</w:t>
            </w:r>
            <w:r w:rsidR="00657CAA" w:rsidRPr="00101BFD">
              <w:rPr>
                <w:iCs/>
              </w:rPr>
              <w:t>ājumu</w:t>
            </w:r>
            <w:r w:rsidR="00236070" w:rsidRPr="00101BFD">
              <w:rPr>
                <w:iCs/>
              </w:rPr>
              <w:t xml:space="preserve"> aprēķināšanā un </w:t>
            </w:r>
            <w:r w:rsidR="00527579" w:rsidRPr="00101BFD">
              <w:rPr>
                <w:iCs/>
              </w:rPr>
              <w:t xml:space="preserve">savu </w:t>
            </w:r>
            <w:r w:rsidR="00236070" w:rsidRPr="00101BFD">
              <w:rPr>
                <w:iCs/>
              </w:rPr>
              <w:t>izdevumu plānošanā, ko a</w:t>
            </w:r>
            <w:r w:rsidR="00657CAA" w:rsidRPr="00101BFD">
              <w:rPr>
                <w:iCs/>
              </w:rPr>
              <w:t xml:space="preserve">pliecina </w:t>
            </w:r>
            <w:r w:rsidR="00236070" w:rsidRPr="00101BFD">
              <w:rPr>
                <w:iCs/>
              </w:rPr>
              <w:t xml:space="preserve">biežā kļūdīšanās personu veiktajos </w:t>
            </w:r>
            <w:r w:rsidR="00657CAA" w:rsidRPr="00101BFD">
              <w:rPr>
                <w:iCs/>
              </w:rPr>
              <w:t>norēķinos</w:t>
            </w:r>
            <w:r w:rsidR="00236070" w:rsidRPr="00101BFD">
              <w:rPr>
                <w:iCs/>
              </w:rPr>
              <w:t xml:space="preserve"> par konsulārajiem pakalpojumiem. Savukārt </w:t>
            </w:r>
            <w:r w:rsidR="00324E38">
              <w:rPr>
                <w:iCs/>
              </w:rPr>
              <w:t xml:space="preserve">Noteikumu projekts noteic </w:t>
            </w:r>
            <w:r w:rsidR="003F3E77">
              <w:rPr>
                <w:iCs/>
              </w:rPr>
              <w:t xml:space="preserve">vienu </w:t>
            </w:r>
            <w:r w:rsidR="00CB26BE">
              <w:rPr>
                <w:iCs/>
              </w:rPr>
              <w:t xml:space="preserve">vienotu </w:t>
            </w:r>
            <w:r w:rsidR="003F3E77">
              <w:rPr>
                <w:iCs/>
              </w:rPr>
              <w:t>likmi un</w:t>
            </w:r>
            <w:r w:rsidR="00C12D51">
              <w:rPr>
                <w:iCs/>
              </w:rPr>
              <w:t xml:space="preserve"> trīs</w:t>
            </w:r>
            <w:r w:rsidR="003F3E77">
              <w:rPr>
                <w:iCs/>
              </w:rPr>
              <w:t xml:space="preserve"> tās izņēmumus</w:t>
            </w:r>
            <w:r w:rsidRPr="00101BFD">
              <w:rPr>
                <w:iCs/>
              </w:rPr>
              <w:t xml:space="preserve">, </w:t>
            </w:r>
            <w:r w:rsidR="00A44C4A" w:rsidRPr="00101BFD">
              <w:rPr>
                <w:iCs/>
              </w:rPr>
              <w:t xml:space="preserve">paredzot vienādu </w:t>
            </w:r>
            <w:r w:rsidRPr="00101BFD">
              <w:rPr>
                <w:iCs/>
              </w:rPr>
              <w:t xml:space="preserve">konsulārās atlīdzības likmi vairumam konsulāro </w:t>
            </w:r>
            <w:r w:rsidR="00C9049C">
              <w:rPr>
                <w:iCs/>
              </w:rPr>
              <w:t xml:space="preserve">pakalpojumu - </w:t>
            </w:r>
            <w:r w:rsidR="00C12D51">
              <w:rPr>
                <w:iCs/>
              </w:rPr>
              <w:t xml:space="preserve"> 40</w:t>
            </w:r>
            <w:r w:rsidR="00546715" w:rsidRPr="00101BFD">
              <w:rPr>
                <w:iCs/>
              </w:rPr>
              <w:t xml:space="preserve"> </w:t>
            </w:r>
            <w:proofErr w:type="spellStart"/>
            <w:r w:rsidR="00546715" w:rsidRPr="00101BFD">
              <w:rPr>
                <w:i/>
                <w:iCs/>
              </w:rPr>
              <w:t>euro</w:t>
            </w:r>
            <w:proofErr w:type="spellEnd"/>
            <w:r w:rsidR="00DD61F0" w:rsidRPr="00101BFD">
              <w:rPr>
                <w:i/>
                <w:iCs/>
              </w:rPr>
              <w:t xml:space="preserve"> </w:t>
            </w:r>
            <w:r w:rsidR="00DD61F0" w:rsidRPr="00101BFD">
              <w:rPr>
                <w:iCs/>
              </w:rPr>
              <w:t xml:space="preserve">likmi, kā arī noteic divu pašreizējo likmju saglabāšanu nemainīgā apmērā </w:t>
            </w:r>
            <w:r w:rsidR="00DD61F0" w:rsidRPr="00101BFD">
              <w:rPr>
                <w:iCs/>
              </w:rPr>
              <w:lastRenderedPageBreak/>
              <w:t xml:space="preserve">– 80 </w:t>
            </w:r>
            <w:proofErr w:type="spellStart"/>
            <w:r w:rsidR="00DD61F0" w:rsidRPr="00101BFD">
              <w:rPr>
                <w:i/>
                <w:iCs/>
              </w:rPr>
              <w:t>euro</w:t>
            </w:r>
            <w:proofErr w:type="spellEnd"/>
            <w:r w:rsidR="00DD61F0" w:rsidRPr="00101BFD">
              <w:rPr>
                <w:iCs/>
              </w:rPr>
              <w:t xml:space="preserve"> un 110 </w:t>
            </w:r>
            <w:proofErr w:type="spellStart"/>
            <w:r w:rsidR="00DD61F0" w:rsidRPr="00101BFD">
              <w:rPr>
                <w:i/>
                <w:iCs/>
              </w:rPr>
              <w:t>euro</w:t>
            </w:r>
            <w:proofErr w:type="spellEnd"/>
            <w:r w:rsidR="00DD61F0" w:rsidRPr="00101BFD">
              <w:rPr>
                <w:iCs/>
              </w:rPr>
              <w:t xml:space="preserve"> par dokumentu pieņemšanu un pārsūtīšanu uzturēšanās at</w:t>
            </w:r>
            <w:r w:rsidR="00F01691" w:rsidRPr="00101BFD">
              <w:rPr>
                <w:iCs/>
              </w:rPr>
              <w:t>ļauju</w:t>
            </w:r>
            <w:r w:rsidR="00DD61F0" w:rsidRPr="00101BFD">
              <w:rPr>
                <w:iCs/>
              </w:rPr>
              <w:t xml:space="preserve"> noformēšanai.</w:t>
            </w:r>
            <w:r w:rsidR="00324E38">
              <w:rPr>
                <w:iCs/>
              </w:rPr>
              <w:t xml:space="preserve"> Noteikumu projekts arī noteic, ka likme</w:t>
            </w:r>
            <w:r w:rsidR="00D719B6">
              <w:rPr>
                <w:iCs/>
              </w:rPr>
              <w:t>s aprēķināšanas kārtība</w:t>
            </w:r>
            <w:r w:rsidR="00324E38">
              <w:rPr>
                <w:iCs/>
              </w:rPr>
              <w:t xml:space="preserve"> par dokumentu nosūtīšanu personai konsulārā apgabala robežās tiek saglabāta nemainīga – likmi </w:t>
            </w:r>
            <w:r w:rsidR="002E2825">
              <w:rPr>
                <w:iCs/>
              </w:rPr>
              <w:t>apstiprina</w:t>
            </w:r>
            <w:r w:rsidR="00324E38">
              <w:rPr>
                <w:iCs/>
              </w:rPr>
              <w:t xml:space="preserve"> Ārlietu ministrija</w:t>
            </w:r>
            <w:r w:rsidR="00324E38" w:rsidRPr="00324E38">
              <w:rPr>
                <w:iCs/>
              </w:rPr>
              <w:t xml:space="preserve"> atbilstoši uzturēšanās valsts pasta izmaksām</w:t>
            </w:r>
            <w:r w:rsidR="00D719B6">
              <w:rPr>
                <w:iCs/>
              </w:rPr>
              <w:t>.</w:t>
            </w:r>
          </w:p>
          <w:p w14:paraId="3B653EF4" w14:textId="0A43D401" w:rsidR="00230553" w:rsidRPr="00101BFD" w:rsidRDefault="00C9049C" w:rsidP="00204773">
            <w:pPr>
              <w:jc w:val="both"/>
              <w:rPr>
                <w:iCs/>
              </w:rPr>
            </w:pPr>
            <w:r>
              <w:rPr>
                <w:iCs/>
              </w:rPr>
              <w:t xml:space="preserve">Tāpat Noteikumu projekts paredz samazināt konsulārās atlīdzības likmi par </w:t>
            </w:r>
            <w:r w:rsidR="00EB4654" w:rsidRPr="00101BFD">
              <w:rPr>
                <w:iCs/>
              </w:rPr>
              <w:t>Latvijas dias</w:t>
            </w:r>
            <w:r w:rsidR="00852932">
              <w:rPr>
                <w:iCs/>
              </w:rPr>
              <w:t>porai būtiskiem konsulāriem</w:t>
            </w:r>
            <w:r w:rsidR="00B579FB">
              <w:rPr>
                <w:iCs/>
              </w:rPr>
              <w:t xml:space="preserve"> pakalpojumiem, kas veicina diasporas pārstāvju politisko līdzdalību un saiknes stiprināšanu ar Latviju</w:t>
            </w:r>
            <w:r w:rsidR="00CB26BE">
              <w:rPr>
                <w:iCs/>
              </w:rPr>
              <w:t xml:space="preserve"> -</w:t>
            </w:r>
            <w:r w:rsidR="003F3E77">
              <w:rPr>
                <w:iCs/>
              </w:rPr>
              <w:t xml:space="preserve"> </w:t>
            </w:r>
            <w:r w:rsidR="00CB26BE">
              <w:rPr>
                <w:iCs/>
              </w:rPr>
              <w:t>p</w:t>
            </w:r>
            <w:r w:rsidR="003F3E77">
              <w:rPr>
                <w:iCs/>
              </w:rPr>
              <w:t>ersonu apliecinošu dokumentu pieteikumu pārsūtīšana Pilsonības un migrācijas lietu pārvaldei</w:t>
            </w:r>
            <w:r w:rsidR="00786BB8">
              <w:rPr>
                <w:iCs/>
              </w:rPr>
              <w:t>, kā arī citu dokumentu pārsūtīšanu Latvijas iestādēm, ja to paredz normatīvie akti</w:t>
            </w:r>
            <w:r w:rsidR="00B579FB">
              <w:rPr>
                <w:iCs/>
              </w:rPr>
              <w:t xml:space="preserve">. </w:t>
            </w:r>
            <w:r>
              <w:rPr>
                <w:iCs/>
              </w:rPr>
              <w:t xml:space="preserve">Šiem pakalpojumiem konsulārās atlīdzības likme samazinās no līdzšinējiem 45 </w:t>
            </w:r>
            <w:proofErr w:type="spellStart"/>
            <w:r w:rsidRPr="00C9049C">
              <w:rPr>
                <w:i/>
                <w:iCs/>
              </w:rPr>
              <w:t>euro</w:t>
            </w:r>
            <w:proofErr w:type="spellEnd"/>
            <w:r w:rsidR="00D66CCA">
              <w:rPr>
                <w:iCs/>
              </w:rPr>
              <w:t xml:space="preserve"> uz</w:t>
            </w:r>
            <w:r>
              <w:rPr>
                <w:iCs/>
              </w:rPr>
              <w:t xml:space="preserve"> 40 </w:t>
            </w:r>
            <w:proofErr w:type="spellStart"/>
            <w:r w:rsidRPr="00C9049C">
              <w:rPr>
                <w:i/>
                <w:iCs/>
              </w:rPr>
              <w:t>euro</w:t>
            </w:r>
            <w:proofErr w:type="spellEnd"/>
            <w:r>
              <w:rPr>
                <w:iCs/>
              </w:rPr>
              <w:t xml:space="preserve">. </w:t>
            </w:r>
            <w:r w:rsidR="00852932" w:rsidRPr="00C9049C">
              <w:rPr>
                <w:iCs/>
              </w:rPr>
              <w:t>Vienlaicīgi</w:t>
            </w:r>
            <w:r w:rsidR="00852932">
              <w:rPr>
                <w:iCs/>
              </w:rPr>
              <w:t xml:space="preserve"> šī likme palielina konsulāro atlīdzību daļai konsulāro pakalpojumu, kas pieejami arī kā e-pakalpojumi</w:t>
            </w:r>
            <w:r w:rsidR="00E14D92">
              <w:rPr>
                <w:iCs/>
              </w:rPr>
              <w:t xml:space="preserve"> valsts pārvaldes iestādēs</w:t>
            </w:r>
            <w:r w:rsidR="00852932">
              <w:rPr>
                <w:iCs/>
              </w:rPr>
              <w:t>, tādējādi veicinot e-pakalpojumu izmantošanu valsts pārvaldē un administr</w:t>
            </w:r>
            <w:r>
              <w:rPr>
                <w:iCs/>
              </w:rPr>
              <w:t>atīvo</w:t>
            </w:r>
            <w:r w:rsidR="00852932">
              <w:rPr>
                <w:iCs/>
              </w:rPr>
              <w:t xml:space="preserve"> resursu taupīšanu. </w:t>
            </w:r>
          </w:p>
          <w:p w14:paraId="6D7B98D0" w14:textId="1BA23748" w:rsidR="00970B35" w:rsidRPr="00101BFD" w:rsidRDefault="00970B35" w:rsidP="00970B35">
            <w:pPr>
              <w:jc w:val="both"/>
              <w:rPr>
                <w:iCs/>
              </w:rPr>
            </w:pPr>
            <w:r w:rsidRPr="00101BFD">
              <w:rPr>
                <w:iCs/>
              </w:rPr>
              <w:t xml:space="preserve">Konsulārās palīdzības un konsulāro pakalpojumu likuma 3. pants noteic, ka konsulārās funkcijas tiek veiktas konsulārās palīdzības un konsulāro pakalpojumu veidā. Konsulārās palīdzības sniegšana, atšķirībā no konsulārajiem pakalpojumiem, izriet no Satversmē garantētajām pamattiesībām. Satversmes 98. pants noteic, ka ikviens, kam ir Latvijas pase, ārpus Latvijas atrodas valsts aizsardzībā. </w:t>
            </w:r>
            <w:r w:rsidR="00016A3B">
              <w:rPr>
                <w:iCs/>
              </w:rPr>
              <w:t>Latvijas valstspiederīgo tiesību un interešu aizsardzība ārvalstīs</w:t>
            </w:r>
            <w:r w:rsidR="003F3E77">
              <w:rPr>
                <w:iCs/>
              </w:rPr>
              <w:t xml:space="preserve"> ir ārlietu dienesta ekskluzīvā funkcija,</w:t>
            </w:r>
            <w:r w:rsidR="0033147F">
              <w:rPr>
                <w:iCs/>
              </w:rPr>
              <w:t xml:space="preserve"> kuras veikšanai </w:t>
            </w:r>
            <w:r w:rsidR="0064264E">
              <w:rPr>
                <w:iCs/>
              </w:rPr>
              <w:t>ir novirzāmi</w:t>
            </w:r>
            <w:r w:rsidR="003F3E77">
              <w:rPr>
                <w:iCs/>
              </w:rPr>
              <w:t xml:space="preserve"> iespējami daudz </w:t>
            </w:r>
            <w:r w:rsidR="0064264E">
              <w:rPr>
                <w:iCs/>
              </w:rPr>
              <w:t>dienesta resursu</w:t>
            </w:r>
            <w:r w:rsidR="00016A3B">
              <w:rPr>
                <w:iCs/>
              </w:rPr>
              <w:t xml:space="preserve"> un</w:t>
            </w:r>
            <w:r w:rsidR="0064264E">
              <w:rPr>
                <w:iCs/>
              </w:rPr>
              <w:t xml:space="preserve"> kuras</w:t>
            </w:r>
            <w:r w:rsidR="003F3E77">
              <w:rPr>
                <w:iCs/>
              </w:rPr>
              <w:t xml:space="preserve"> dēļ ir nepieciešams </w:t>
            </w:r>
            <w:r w:rsidR="0064264E">
              <w:rPr>
                <w:iCs/>
              </w:rPr>
              <w:t>optimizēt</w:t>
            </w:r>
            <w:r w:rsidR="00016A3B">
              <w:rPr>
                <w:iCs/>
              </w:rPr>
              <w:t xml:space="preserve"> citu funkciju veikšanas kārtību</w:t>
            </w:r>
            <w:r w:rsidR="003F3E77">
              <w:rPr>
                <w:iCs/>
              </w:rPr>
              <w:t>, it sevišķi</w:t>
            </w:r>
            <w:r w:rsidR="00016A3B">
              <w:rPr>
                <w:iCs/>
              </w:rPr>
              <w:t>,</w:t>
            </w:r>
            <w:r w:rsidR="003F3E77">
              <w:rPr>
                <w:iCs/>
              </w:rPr>
              <w:t xml:space="preserve"> virzot personas uz plašāku e-pakalpojumu izmantošanu. </w:t>
            </w:r>
            <w:r w:rsidRPr="00101BFD">
              <w:rPr>
                <w:iCs/>
              </w:rPr>
              <w:t xml:space="preserve">Tādējādi e - pakalpojumu izmantošanas veicināšana konsulāro pakalpojumu saņemšanai atbalsta Latvijas diplomātisko un konsulāro pārstāvniecību </w:t>
            </w:r>
            <w:r w:rsidR="00C9049C">
              <w:rPr>
                <w:iCs/>
              </w:rPr>
              <w:t xml:space="preserve">ārvalstīs (turpmāk – pārstāvniecību) </w:t>
            </w:r>
            <w:r w:rsidRPr="00101BFD">
              <w:rPr>
                <w:iCs/>
              </w:rPr>
              <w:t>resursu izmantošanu Satversmē garantēto pamattiesību īstenošanai konsulārās palīdzības veidā.</w:t>
            </w:r>
          </w:p>
          <w:p w14:paraId="13EFBA01" w14:textId="2AEFDDF3" w:rsidR="00001941" w:rsidRPr="00101BFD" w:rsidRDefault="00001941" w:rsidP="00204773">
            <w:pPr>
              <w:jc w:val="both"/>
              <w:rPr>
                <w:iCs/>
              </w:rPr>
            </w:pPr>
            <w:r w:rsidRPr="00101BFD">
              <w:rPr>
                <w:iCs/>
              </w:rPr>
              <w:t>Noteikuma projekts noteic, ka konsulārās funkcijas, kas ir konsulārās atlīdzības objekti, ir noteikta</w:t>
            </w:r>
            <w:r w:rsidR="00F224C2">
              <w:rPr>
                <w:iCs/>
              </w:rPr>
              <w:t>s</w:t>
            </w:r>
            <w:r w:rsidRPr="00101BFD">
              <w:rPr>
                <w:iCs/>
              </w:rPr>
              <w:t xml:space="preserve"> pielikumā. </w:t>
            </w:r>
            <w:r w:rsidR="00B07278">
              <w:rPr>
                <w:iCs/>
              </w:rPr>
              <w:t>Līdz ar vairāku konsulārās</w:t>
            </w:r>
            <w:r w:rsidR="008F40FE" w:rsidRPr="00101BFD">
              <w:rPr>
                <w:iCs/>
              </w:rPr>
              <w:t xml:space="preserve"> </w:t>
            </w:r>
            <w:r w:rsidR="00B07278">
              <w:rPr>
                <w:iCs/>
              </w:rPr>
              <w:t>atlīdzības</w:t>
            </w:r>
            <w:r w:rsidR="008F40FE" w:rsidRPr="00101BFD">
              <w:rPr>
                <w:iCs/>
              </w:rPr>
              <w:t xml:space="preserve"> diferencēto likmju atcelšanu zūd nepieciešamība </w:t>
            </w:r>
            <w:r w:rsidR="00381672">
              <w:rPr>
                <w:iCs/>
              </w:rPr>
              <w:t>P</w:t>
            </w:r>
            <w:r w:rsidR="008F40FE" w:rsidRPr="00101BFD">
              <w:rPr>
                <w:iCs/>
              </w:rPr>
              <w:t xml:space="preserve">ielikumā </w:t>
            </w:r>
            <w:r w:rsidR="008D1408">
              <w:rPr>
                <w:iCs/>
              </w:rPr>
              <w:t xml:space="preserve">sīkāk </w:t>
            </w:r>
            <w:r w:rsidR="008F40FE" w:rsidRPr="00101BFD">
              <w:rPr>
                <w:iCs/>
              </w:rPr>
              <w:t>izdalīt daļu  no konsulāro funkciju veidiem</w:t>
            </w:r>
            <w:r w:rsidR="008D1408">
              <w:rPr>
                <w:iCs/>
              </w:rPr>
              <w:t xml:space="preserve">, piemēram, </w:t>
            </w:r>
            <w:r w:rsidR="00B24DB6">
              <w:rPr>
                <w:iCs/>
              </w:rPr>
              <w:t>no notariālajām darbībām sīkāk izdalīt dažādos notariāli apliecināmo dokumentu veidus</w:t>
            </w:r>
            <w:r w:rsidR="008F40FE" w:rsidRPr="00101BFD">
              <w:rPr>
                <w:iCs/>
              </w:rPr>
              <w:t xml:space="preserve">. Tāpēc Noteikumu projekts konsolidē </w:t>
            </w:r>
            <w:r w:rsidR="008F40FE" w:rsidRPr="00101BFD">
              <w:rPr>
                <w:iCs/>
              </w:rPr>
              <w:lastRenderedPageBreak/>
              <w:t xml:space="preserve">konsulāro </w:t>
            </w:r>
            <w:r w:rsidR="00C9049C">
              <w:rPr>
                <w:iCs/>
              </w:rPr>
              <w:t>pakalpojumu</w:t>
            </w:r>
            <w:r w:rsidR="00381672">
              <w:rPr>
                <w:iCs/>
              </w:rPr>
              <w:t xml:space="preserve"> uzskaitījumu P</w:t>
            </w:r>
            <w:r w:rsidR="008C532F" w:rsidRPr="00101BFD">
              <w:rPr>
                <w:iCs/>
              </w:rPr>
              <w:t xml:space="preserve">ielikumā, </w:t>
            </w:r>
            <w:r w:rsidR="00C9049C">
              <w:rPr>
                <w:iCs/>
              </w:rPr>
              <w:t>iedalot to sekojoši.</w:t>
            </w:r>
          </w:p>
          <w:p w14:paraId="1023915B" w14:textId="77777777" w:rsidR="008C532F" w:rsidRPr="00101BFD" w:rsidRDefault="008C532F" w:rsidP="00204773">
            <w:pPr>
              <w:jc w:val="both"/>
              <w:rPr>
                <w:iCs/>
              </w:rPr>
            </w:pPr>
          </w:p>
          <w:p w14:paraId="1D0B3E59" w14:textId="1A9217B9" w:rsidR="00001941" w:rsidRPr="009814EC" w:rsidRDefault="00A51B29" w:rsidP="00A51B29">
            <w:pPr>
              <w:jc w:val="both"/>
              <w:rPr>
                <w:b/>
                <w:iCs/>
              </w:rPr>
            </w:pPr>
            <w:r w:rsidRPr="009814EC">
              <w:rPr>
                <w:b/>
                <w:iCs/>
              </w:rPr>
              <w:t>1. </w:t>
            </w:r>
            <w:r w:rsidR="00F104D3" w:rsidRPr="009814EC">
              <w:rPr>
                <w:b/>
                <w:iCs/>
              </w:rPr>
              <w:t>Rakstiskas izziņas izsniegšana</w:t>
            </w:r>
            <w:r w:rsidR="001810B5" w:rsidRPr="009814EC">
              <w:rPr>
                <w:b/>
                <w:iCs/>
              </w:rPr>
              <w:t xml:space="preserve"> vienas darbdienas laikā pēc nepieciešamās inform</w:t>
            </w:r>
            <w:r w:rsidR="00E22EE3" w:rsidRPr="009814EC">
              <w:rPr>
                <w:b/>
                <w:iCs/>
              </w:rPr>
              <w:t>ācijas iegūšanas</w:t>
            </w:r>
          </w:p>
          <w:p w14:paraId="09419293" w14:textId="3BAC033A" w:rsidR="00DB3CA2" w:rsidRDefault="00A51B29" w:rsidP="00001941">
            <w:pPr>
              <w:jc w:val="both"/>
              <w:rPr>
                <w:iCs/>
              </w:rPr>
            </w:pPr>
            <w:r w:rsidRPr="00101BFD">
              <w:rPr>
                <w:iCs/>
              </w:rPr>
              <w:t xml:space="preserve">Šajā konsulārajā </w:t>
            </w:r>
            <w:r w:rsidR="00170CA4">
              <w:rPr>
                <w:iCs/>
              </w:rPr>
              <w:t>pakalpojumā</w:t>
            </w:r>
            <w:r w:rsidRPr="00101BFD">
              <w:rPr>
                <w:iCs/>
              </w:rPr>
              <w:t xml:space="preserve"> konsolidēts Noteikumu Nr. 707 </w:t>
            </w:r>
            <w:r w:rsidR="00381672">
              <w:rPr>
                <w:iCs/>
              </w:rPr>
              <w:t>P</w:t>
            </w:r>
            <w:r w:rsidRPr="00101BFD">
              <w:rPr>
                <w:iCs/>
              </w:rPr>
              <w:t>ielikuma 2. punkts (rakstiskas izziņas izsniegšana (izņemot izziņu no Iedzīvotāju reģistra)</w:t>
            </w:r>
            <w:r w:rsidR="004867F2">
              <w:rPr>
                <w:iCs/>
              </w:rPr>
              <w:t>)</w:t>
            </w:r>
            <w:r w:rsidRPr="00101BFD">
              <w:rPr>
                <w:iCs/>
              </w:rPr>
              <w:t xml:space="preserve">, 3. punkts (rakstiskas izziņas izsniegšana no Iedzīvotāju reģistra (svešvalodā)). </w:t>
            </w:r>
          </w:p>
          <w:p w14:paraId="4E448F78" w14:textId="638F8FC6" w:rsidR="00E97BDA" w:rsidRDefault="00E97BDA" w:rsidP="00E97BDA">
            <w:pPr>
              <w:jc w:val="both"/>
              <w:rPr>
                <w:iCs/>
              </w:rPr>
            </w:pPr>
            <w:r w:rsidRPr="00101BFD">
              <w:rPr>
                <w:iCs/>
              </w:rPr>
              <w:t xml:space="preserve">Saskaņā ar Noteikumu Nr. 707 redakciju </w:t>
            </w:r>
            <w:r>
              <w:rPr>
                <w:iCs/>
              </w:rPr>
              <w:t xml:space="preserve">konsulārās atlīdzības </w:t>
            </w:r>
            <w:r w:rsidRPr="00101BFD">
              <w:rPr>
                <w:iCs/>
              </w:rPr>
              <w:t>likme par izziņas izsniegšanu</w:t>
            </w:r>
            <w:r>
              <w:rPr>
                <w:iCs/>
              </w:rPr>
              <w:t xml:space="preserve"> piecu darbdienu laikā</w:t>
            </w:r>
            <w:r w:rsidRPr="00101BFD">
              <w:rPr>
                <w:iCs/>
              </w:rPr>
              <w:t xml:space="preserve"> ir 20 </w:t>
            </w:r>
            <w:proofErr w:type="spellStart"/>
            <w:r w:rsidRPr="00101BFD">
              <w:rPr>
                <w:i/>
                <w:iCs/>
              </w:rPr>
              <w:t>euro</w:t>
            </w:r>
            <w:proofErr w:type="spellEnd"/>
            <w:r w:rsidRPr="00101BFD">
              <w:rPr>
                <w:iCs/>
              </w:rPr>
              <w:t>, vienas darbdienas laikā</w:t>
            </w:r>
            <w:r>
              <w:rPr>
                <w:iCs/>
              </w:rPr>
              <w:t xml:space="preserve"> -</w:t>
            </w:r>
            <w:r w:rsidRPr="00101BFD">
              <w:rPr>
                <w:iCs/>
              </w:rPr>
              <w:t xml:space="preserve"> 30 </w:t>
            </w:r>
            <w:proofErr w:type="spellStart"/>
            <w:r w:rsidRPr="00101BFD">
              <w:rPr>
                <w:i/>
                <w:iCs/>
              </w:rPr>
              <w:t>euro</w:t>
            </w:r>
            <w:proofErr w:type="spellEnd"/>
            <w:r>
              <w:rPr>
                <w:iCs/>
              </w:rPr>
              <w:t xml:space="preserve">, </w:t>
            </w:r>
            <w:r w:rsidRPr="00101BFD">
              <w:rPr>
                <w:iCs/>
              </w:rPr>
              <w:t>divu stundu laikā</w:t>
            </w:r>
            <w:r>
              <w:rPr>
                <w:iCs/>
              </w:rPr>
              <w:t xml:space="preserve"> -</w:t>
            </w:r>
            <w:r w:rsidRPr="00101BFD">
              <w:rPr>
                <w:iCs/>
              </w:rPr>
              <w:t xml:space="preserve"> 50 </w:t>
            </w:r>
            <w:proofErr w:type="spellStart"/>
            <w:r w:rsidRPr="00101BFD">
              <w:rPr>
                <w:i/>
                <w:iCs/>
              </w:rPr>
              <w:t>euro</w:t>
            </w:r>
            <w:proofErr w:type="spellEnd"/>
            <w:r w:rsidRPr="00101BFD">
              <w:rPr>
                <w:iCs/>
              </w:rPr>
              <w:t>. Noteikumu projekts noteic</w:t>
            </w:r>
            <w:r>
              <w:rPr>
                <w:iCs/>
              </w:rPr>
              <w:t xml:space="preserve"> </w:t>
            </w:r>
            <w:r w:rsidRPr="00E97BDA">
              <w:rPr>
                <w:iCs/>
              </w:rPr>
              <w:t xml:space="preserve">veikšanu tikai paātrinātā kārtībā </w:t>
            </w:r>
            <w:r w:rsidR="0076053A">
              <w:rPr>
                <w:iCs/>
              </w:rPr>
              <w:t xml:space="preserve">– </w:t>
            </w:r>
            <w:r w:rsidR="008B28AC">
              <w:rPr>
                <w:iCs/>
              </w:rPr>
              <w:t xml:space="preserve"> vienas darbdienas laikā - </w:t>
            </w:r>
            <w:r>
              <w:rPr>
                <w:iCs/>
              </w:rPr>
              <w:t>un noteic likmi 40</w:t>
            </w:r>
            <w:r w:rsidRPr="00101BFD">
              <w:rPr>
                <w:iCs/>
              </w:rPr>
              <w:t xml:space="preserve"> </w:t>
            </w:r>
            <w:proofErr w:type="spellStart"/>
            <w:r w:rsidRPr="00101BFD">
              <w:rPr>
                <w:i/>
                <w:iCs/>
              </w:rPr>
              <w:t>euro</w:t>
            </w:r>
            <w:proofErr w:type="spellEnd"/>
            <w:r w:rsidRPr="00101BFD">
              <w:rPr>
                <w:iCs/>
              </w:rPr>
              <w:t xml:space="preserve"> </w:t>
            </w:r>
            <w:r>
              <w:rPr>
                <w:iCs/>
              </w:rPr>
              <w:t xml:space="preserve">apmērā. </w:t>
            </w:r>
            <w:r w:rsidR="00AC7EEC" w:rsidRPr="00AC7EEC">
              <w:rPr>
                <w:iCs/>
              </w:rPr>
              <w:t>Izpildes laiks ir skaitāms no brīža, kad saņemta nepieciešamā informācija, piemēram, no Iekšlietu ministrijas Informācijas centra par personas (</w:t>
            </w:r>
            <w:proofErr w:type="spellStart"/>
            <w:r w:rsidR="00AC7EEC" w:rsidRPr="00AC7EEC">
              <w:rPr>
                <w:iCs/>
              </w:rPr>
              <w:t>ne)sodāmību</w:t>
            </w:r>
            <w:proofErr w:type="spellEnd"/>
            <w:r w:rsidR="00AC7EEC" w:rsidRPr="00AC7EEC">
              <w:rPr>
                <w:iCs/>
              </w:rPr>
              <w:t>.</w:t>
            </w:r>
          </w:p>
          <w:p w14:paraId="7A862187" w14:textId="4A42A75E" w:rsidR="00E97BDA" w:rsidRDefault="00170CA4" w:rsidP="00FF32E8">
            <w:pPr>
              <w:jc w:val="both"/>
              <w:rPr>
                <w:iCs/>
              </w:rPr>
            </w:pPr>
            <w:r>
              <w:rPr>
                <w:iCs/>
              </w:rPr>
              <w:t>P</w:t>
            </w:r>
            <w:r w:rsidR="00001941" w:rsidRPr="00101BFD">
              <w:rPr>
                <w:iCs/>
              </w:rPr>
              <w:t>ārstāvniecības izsniedz izziņas no Iedzīvotāju reģistra</w:t>
            </w:r>
            <w:r w:rsidR="00B64DF2">
              <w:rPr>
                <w:iCs/>
              </w:rPr>
              <w:t xml:space="preserve">, kā arī konsulārās izziņas par personu sodāmību u.c. jautājumiem. </w:t>
            </w:r>
            <w:r w:rsidR="00001941" w:rsidRPr="00101BFD">
              <w:rPr>
                <w:iCs/>
              </w:rPr>
              <w:t>Izziņu no Iedzīvotāju reģistra persona var</w:t>
            </w:r>
            <w:r w:rsidR="00CC2721">
              <w:rPr>
                <w:iCs/>
              </w:rPr>
              <w:t xml:space="preserve"> arī</w:t>
            </w:r>
            <w:r w:rsidR="00001941" w:rsidRPr="00101BFD">
              <w:rPr>
                <w:iCs/>
              </w:rPr>
              <w:t xml:space="preserve"> saņemt</w:t>
            </w:r>
            <w:r w:rsidR="00B64DF2">
              <w:rPr>
                <w:iCs/>
              </w:rPr>
              <w:t xml:space="preserve"> no</w:t>
            </w:r>
            <w:r w:rsidR="00B64DF2" w:rsidRPr="00101BFD">
              <w:rPr>
                <w:iCs/>
              </w:rPr>
              <w:t xml:space="preserve"> Pilsonības un migrācijas lietu pārvaldes (turpmāk – PMLP)</w:t>
            </w:r>
            <w:r w:rsidR="00CC2721">
              <w:rPr>
                <w:iCs/>
              </w:rPr>
              <w:t>, izmantojot</w:t>
            </w:r>
            <w:r w:rsidR="00001941" w:rsidRPr="00101BFD">
              <w:rPr>
                <w:iCs/>
              </w:rPr>
              <w:t xml:space="preserve"> e - pakalpojumu. Izziņu no PMLP var pieprasīt</w:t>
            </w:r>
            <w:r w:rsidR="00001941" w:rsidRPr="00101BFD">
              <w:t xml:space="preserve"> </w:t>
            </w:r>
            <w:r w:rsidR="00001941" w:rsidRPr="00101BFD">
              <w:rPr>
                <w:iCs/>
              </w:rPr>
              <w:t xml:space="preserve">elektroniski, iesniedzot pieprasījumu portālā </w:t>
            </w:r>
            <w:hyperlink r:id="rId8" w:history="1">
              <w:r w:rsidR="00001941" w:rsidRPr="00101BFD">
                <w:rPr>
                  <w:rStyle w:val="Hyperlink"/>
                  <w:iCs/>
                  <w:color w:val="auto"/>
                </w:rPr>
                <w:t>www.latvija.lv</w:t>
              </w:r>
            </w:hyperlink>
            <w:r w:rsidR="00001941" w:rsidRPr="00101BFD">
              <w:rPr>
                <w:iCs/>
              </w:rPr>
              <w:t>. Elektroniski pieprasīto izziņu var saņemt</w:t>
            </w:r>
            <w:r w:rsidR="00001941" w:rsidRPr="00101BFD">
              <w:t xml:space="preserve"> </w:t>
            </w:r>
            <w:r w:rsidR="00001941" w:rsidRPr="00101BFD">
              <w:rPr>
                <w:iCs/>
              </w:rPr>
              <w:t xml:space="preserve">papīra formā pa pastu (arī ārvalstī) vai elektroniski, </w:t>
            </w:r>
            <w:r>
              <w:rPr>
                <w:iCs/>
              </w:rPr>
              <w:t>ja tā ir</w:t>
            </w:r>
            <w:r w:rsidR="00001941" w:rsidRPr="00101BFD">
              <w:rPr>
                <w:iCs/>
              </w:rPr>
              <w:t xml:space="preserve"> parakstīta ar drošu elektronisko parakstu. </w:t>
            </w:r>
            <w:r w:rsidR="00737104">
              <w:rPr>
                <w:iCs/>
              </w:rPr>
              <w:t>Izzi</w:t>
            </w:r>
            <w:r w:rsidR="008C0A47">
              <w:rPr>
                <w:iCs/>
              </w:rPr>
              <w:t>ņu</w:t>
            </w:r>
            <w:r w:rsidR="00737104">
              <w:rPr>
                <w:iCs/>
              </w:rPr>
              <w:t xml:space="preserve"> no Sodu reģistra ir iespējams pieprasīt</w:t>
            </w:r>
            <w:r w:rsidR="00812AB6">
              <w:rPr>
                <w:iCs/>
              </w:rPr>
              <w:t xml:space="preserve"> </w:t>
            </w:r>
            <w:r w:rsidR="006305E9">
              <w:rPr>
                <w:iCs/>
              </w:rPr>
              <w:t>Iekšlietu ministrijā, nosūtot</w:t>
            </w:r>
            <w:r w:rsidR="00812AB6">
              <w:rPr>
                <w:iCs/>
              </w:rPr>
              <w:t xml:space="preserve"> pieprasījumu pa pastu, uz e-pastu, izmantojot faksu vai e-pakalpojumu portālā </w:t>
            </w:r>
            <w:hyperlink r:id="rId9" w:history="1">
              <w:r w:rsidR="00812AB6" w:rsidRPr="000B106B">
                <w:rPr>
                  <w:rStyle w:val="Hyperlink"/>
                  <w:iCs/>
                </w:rPr>
                <w:t>www.latvija.lv</w:t>
              </w:r>
            </w:hyperlink>
            <w:r w:rsidR="00812AB6">
              <w:rPr>
                <w:iCs/>
              </w:rPr>
              <w:t xml:space="preserve">. </w:t>
            </w:r>
            <w:r w:rsidR="00093574">
              <w:rPr>
                <w:iCs/>
              </w:rPr>
              <w:t>Noformēt izziņu</w:t>
            </w:r>
            <w:r w:rsidR="00093574" w:rsidRPr="00093574">
              <w:rPr>
                <w:iCs/>
              </w:rPr>
              <w:t xml:space="preserve"> par </w:t>
            </w:r>
            <w:r w:rsidR="009266F0">
              <w:rPr>
                <w:iCs/>
              </w:rPr>
              <w:t xml:space="preserve">transportlīdzekļa </w:t>
            </w:r>
            <w:r w:rsidR="00093574" w:rsidRPr="00093574">
              <w:rPr>
                <w:iCs/>
              </w:rPr>
              <w:t>vadītāja apliecību angļu valodā</w:t>
            </w:r>
            <w:r w:rsidR="001E682E">
              <w:rPr>
                <w:iCs/>
              </w:rPr>
              <w:t xml:space="preserve"> (izdruka </w:t>
            </w:r>
            <w:r w:rsidR="001E682E" w:rsidRPr="001E682E">
              <w:rPr>
                <w:iCs/>
              </w:rPr>
              <w:t>no Transportlīdzekļu un to vadītāju valsts reģistra</w:t>
            </w:r>
            <w:r w:rsidR="001E682E">
              <w:rPr>
                <w:iCs/>
              </w:rPr>
              <w:t>) var CSDD e-pakalpojumu portālā</w:t>
            </w:r>
            <w:r w:rsidR="00093574">
              <w:rPr>
                <w:iCs/>
              </w:rPr>
              <w:t xml:space="preserve"> </w:t>
            </w:r>
            <w:hyperlink r:id="rId10" w:history="1">
              <w:r w:rsidR="00093574" w:rsidRPr="000B106B">
                <w:rPr>
                  <w:rStyle w:val="Hyperlink"/>
                  <w:iCs/>
                </w:rPr>
                <w:t>https://e.csdd.lv</w:t>
              </w:r>
            </w:hyperlink>
            <w:r w:rsidR="00093574">
              <w:rPr>
                <w:iCs/>
              </w:rPr>
              <w:t xml:space="preserve">. </w:t>
            </w:r>
            <w:r w:rsidR="00B64DF2">
              <w:rPr>
                <w:iCs/>
              </w:rPr>
              <w:t xml:space="preserve">Izmantojot šos e-pakalpojumus, </w:t>
            </w:r>
            <w:r w:rsidR="00922B0F" w:rsidRPr="00101BFD">
              <w:rPr>
                <w:iCs/>
              </w:rPr>
              <w:t xml:space="preserve">konsulārā atlīdzība </w:t>
            </w:r>
            <w:r w:rsidR="007D29B0">
              <w:rPr>
                <w:iCs/>
              </w:rPr>
              <w:t>nav jāmaksā</w:t>
            </w:r>
            <w:r w:rsidR="00B64DF2">
              <w:rPr>
                <w:iCs/>
              </w:rPr>
              <w:t>.</w:t>
            </w:r>
            <w:r w:rsidR="00E97BDA">
              <w:rPr>
                <w:iCs/>
              </w:rPr>
              <w:t xml:space="preserve"> Līdz ar lēnāk</w:t>
            </w:r>
            <w:r>
              <w:rPr>
                <w:iCs/>
              </w:rPr>
              <w:t xml:space="preserve">a (5 darbdienu laikā) un lētāka </w:t>
            </w:r>
            <w:r w:rsidR="00E97BDA">
              <w:rPr>
                <w:iCs/>
              </w:rPr>
              <w:t>izpildes veida izslēgšanu tiek veicināta e-pakalpojumu izmantošana valsts pārvaldē</w:t>
            </w:r>
            <w:r w:rsidR="00684962">
              <w:rPr>
                <w:iCs/>
              </w:rPr>
              <w:t>.</w:t>
            </w:r>
          </w:p>
          <w:p w14:paraId="20F56CE1" w14:textId="1C6EA1E0" w:rsidR="00BE3D75" w:rsidRPr="00101BFD" w:rsidRDefault="00BE3D75" w:rsidP="00FF32E8">
            <w:pPr>
              <w:jc w:val="both"/>
              <w:rPr>
                <w:iCs/>
              </w:rPr>
            </w:pPr>
            <w:r w:rsidRPr="00E97BDA">
              <w:rPr>
                <w:iCs/>
              </w:rPr>
              <w:t xml:space="preserve">Noteikumu projekts noteic, ka rakstiskas izziņas izsniegšanas funkcija ietver arī daudzvalodu standarta veidlapu izsniegšanu, paredzot tādu pašu konsulārās atlīdzības likmi kā par izziņas izsniegšanu – </w:t>
            </w:r>
            <w:r w:rsidR="00E97BDA" w:rsidRPr="00E97BDA">
              <w:rPr>
                <w:iCs/>
              </w:rPr>
              <w:t>40</w:t>
            </w:r>
            <w:r w:rsidRPr="00E97BDA">
              <w:rPr>
                <w:iCs/>
              </w:rPr>
              <w:t xml:space="preserve"> </w:t>
            </w:r>
            <w:proofErr w:type="spellStart"/>
            <w:r w:rsidRPr="00E97BDA">
              <w:rPr>
                <w:i/>
                <w:iCs/>
              </w:rPr>
              <w:t>euro</w:t>
            </w:r>
            <w:proofErr w:type="spellEnd"/>
            <w:r w:rsidR="00E97BDA" w:rsidRPr="00E97BDA">
              <w:rPr>
                <w:i/>
                <w:iCs/>
              </w:rPr>
              <w:t xml:space="preserve">. </w:t>
            </w:r>
            <w:r w:rsidRPr="00E97BDA">
              <w:rPr>
                <w:iCs/>
              </w:rPr>
              <w:t xml:space="preserve"> Daudzvalodu standarta veidlapu izveidi noteic </w:t>
            </w:r>
            <w:r w:rsidRPr="00E97BDA">
              <w:rPr>
                <w:i/>
                <w:iCs/>
              </w:rPr>
              <w:t xml:space="preserve">Eiropas Parlamenta un Padomes Regula (ES) 2016/1191 (2016. gada 6. jūlijs) par iedzīvotāju brīvas pārvietošanās veicināšanu, vienkāršojot dažu publisko dokumentu uzrādīšanas prasības Eiropas </w:t>
            </w:r>
            <w:r w:rsidRPr="00E97BDA">
              <w:rPr>
                <w:i/>
                <w:iCs/>
              </w:rPr>
              <w:lastRenderedPageBreak/>
              <w:t xml:space="preserve">Savienībā, un grozījumiem Regulā (ES) Nr. 1024/2012 </w:t>
            </w:r>
            <w:r w:rsidRPr="003B347C">
              <w:rPr>
                <w:iCs/>
              </w:rPr>
              <w:t>(turpmāk – Daudzvalodu veidlapu regula)</w:t>
            </w:r>
            <w:r w:rsidRPr="00E97BDA">
              <w:rPr>
                <w:iCs/>
              </w:rPr>
              <w:t xml:space="preserve">. Daudzvalodu veidlapu regula noteic, ka no 2019. gada </w:t>
            </w:r>
            <w:r w:rsidR="003223EE" w:rsidRPr="00E97BDA">
              <w:rPr>
                <w:iCs/>
              </w:rPr>
              <w:t>16. febru</w:t>
            </w:r>
            <w:r w:rsidR="0006439C" w:rsidRPr="00E97BDA">
              <w:rPr>
                <w:iCs/>
              </w:rPr>
              <w:t>āra publiskam dokumenta</w:t>
            </w:r>
            <w:r w:rsidR="003223EE" w:rsidRPr="00E97BDA">
              <w:rPr>
                <w:iCs/>
              </w:rPr>
              <w:t>m iespējams pievienot daudzvalodu standarta veidlapu</w:t>
            </w:r>
            <w:r w:rsidR="00C27737" w:rsidRPr="00E97BDA">
              <w:rPr>
                <w:iCs/>
              </w:rPr>
              <w:t xml:space="preserve"> ES </w:t>
            </w:r>
            <w:r w:rsidR="00000CEC" w:rsidRPr="00E97BDA">
              <w:rPr>
                <w:iCs/>
              </w:rPr>
              <w:t>dalībvalstu</w:t>
            </w:r>
            <w:r w:rsidR="00C27737" w:rsidRPr="00E97BDA">
              <w:rPr>
                <w:iCs/>
              </w:rPr>
              <w:t xml:space="preserve"> oficiālajās valodās</w:t>
            </w:r>
            <w:r w:rsidR="003223EE" w:rsidRPr="00E97BDA">
              <w:rPr>
                <w:iCs/>
              </w:rPr>
              <w:t xml:space="preserve">, </w:t>
            </w:r>
            <w:r w:rsidR="004D18DC" w:rsidRPr="00E97BDA">
              <w:rPr>
                <w:iCs/>
              </w:rPr>
              <w:t xml:space="preserve">lai atvieglotu </w:t>
            </w:r>
            <w:r w:rsidR="008A0222" w:rsidRPr="00E97BDA">
              <w:rPr>
                <w:iCs/>
              </w:rPr>
              <w:t xml:space="preserve">attiecīgā </w:t>
            </w:r>
            <w:r w:rsidR="003223EE" w:rsidRPr="00E97BDA">
              <w:rPr>
                <w:iCs/>
              </w:rPr>
              <w:t>publiskā dokumenta tulko</w:t>
            </w:r>
            <w:r w:rsidR="004D18DC" w:rsidRPr="00E97BDA">
              <w:rPr>
                <w:iCs/>
              </w:rPr>
              <w:t>šanu</w:t>
            </w:r>
            <w:r w:rsidR="003223EE" w:rsidRPr="00E97BDA">
              <w:rPr>
                <w:iCs/>
              </w:rPr>
              <w:t>.</w:t>
            </w:r>
            <w:r w:rsidR="00FF32E8" w:rsidRPr="00E97BDA">
              <w:t xml:space="preserve"> </w:t>
            </w:r>
            <w:r w:rsidR="00FF32E8" w:rsidRPr="00E97BDA">
              <w:rPr>
                <w:iCs/>
              </w:rPr>
              <w:t>Daudzvalodu veidlapa pēc iesniedzēja lūguma tiek pievienota ES dalībvalsts iestādes izdotam publiskam dokumentam</w:t>
            </w:r>
            <w:r w:rsidR="00600397" w:rsidRPr="00E97BDA">
              <w:rPr>
                <w:iCs/>
              </w:rPr>
              <w:t>.</w:t>
            </w:r>
            <w:r w:rsidR="00C90FA3" w:rsidRPr="00E97BDA">
              <w:rPr>
                <w:iCs/>
              </w:rPr>
              <w:t xml:space="preserve"> </w:t>
            </w:r>
            <w:r w:rsidR="00600397" w:rsidRPr="00E97BDA">
              <w:rPr>
                <w:iCs/>
              </w:rPr>
              <w:t>V</w:t>
            </w:r>
            <w:r w:rsidR="00C90FA3" w:rsidRPr="00E97BDA">
              <w:rPr>
                <w:iCs/>
              </w:rPr>
              <w:t>eidlapai</w:t>
            </w:r>
            <w:r w:rsidR="00FF32E8" w:rsidRPr="00E97BDA">
              <w:rPr>
                <w:iCs/>
              </w:rPr>
              <w:t xml:space="preserve"> nav </w:t>
            </w:r>
            <w:r w:rsidR="00316528" w:rsidRPr="00E97BDA">
              <w:rPr>
                <w:iCs/>
              </w:rPr>
              <w:t xml:space="preserve">patstāvīga </w:t>
            </w:r>
            <w:r w:rsidR="00FF32E8" w:rsidRPr="00E97BDA">
              <w:rPr>
                <w:iCs/>
              </w:rPr>
              <w:t xml:space="preserve">juridiska spēka, kā arī tā nav lietojama atsevišķi </w:t>
            </w:r>
            <w:r w:rsidR="00170CA4">
              <w:rPr>
                <w:iCs/>
              </w:rPr>
              <w:t>no</w:t>
            </w:r>
            <w:r w:rsidR="00FF32E8" w:rsidRPr="00E97BDA">
              <w:rPr>
                <w:iCs/>
              </w:rPr>
              <w:t xml:space="preserve"> publiskā dokumenta, uz kuru tā attiecas. </w:t>
            </w:r>
            <w:r w:rsidR="00170CA4">
              <w:rPr>
                <w:iCs/>
              </w:rPr>
              <w:t>P</w:t>
            </w:r>
            <w:r w:rsidR="00FF32E8" w:rsidRPr="00E97BDA">
              <w:rPr>
                <w:iCs/>
              </w:rPr>
              <w:t>ārstāvniecībās daudzvalodu veidlapu izsniedz šādiem dokumentiem:</w:t>
            </w:r>
            <w:r w:rsidR="0034194F" w:rsidRPr="00E97BDA">
              <w:rPr>
                <w:iCs/>
              </w:rPr>
              <w:t xml:space="preserve"> a) </w:t>
            </w:r>
            <w:r w:rsidR="00C90FA3" w:rsidRPr="00E97BDA">
              <w:rPr>
                <w:iCs/>
              </w:rPr>
              <w:t>d</w:t>
            </w:r>
            <w:r w:rsidR="00FF32E8" w:rsidRPr="00E97BDA">
              <w:rPr>
                <w:iCs/>
              </w:rPr>
              <w:t>zimšana</w:t>
            </w:r>
            <w:r w:rsidR="009D35D2" w:rsidRPr="00E97BDA">
              <w:rPr>
                <w:iCs/>
              </w:rPr>
              <w:t>s, laulības, miršanas apliecība, kas izsniegta</w:t>
            </w:r>
            <w:r w:rsidR="00C90FA3" w:rsidRPr="00E97BDA">
              <w:rPr>
                <w:iCs/>
              </w:rPr>
              <w:t xml:space="preserve"> kopš 2013. </w:t>
            </w:r>
            <w:r w:rsidR="00FF32E8" w:rsidRPr="00E97BDA">
              <w:rPr>
                <w:iCs/>
              </w:rPr>
              <w:t>gada;</w:t>
            </w:r>
            <w:r w:rsidR="00C90FA3" w:rsidRPr="00E97BDA">
              <w:rPr>
                <w:iCs/>
              </w:rPr>
              <w:t xml:space="preserve"> </w:t>
            </w:r>
            <w:r w:rsidR="0034194F" w:rsidRPr="00E97BDA">
              <w:rPr>
                <w:iCs/>
              </w:rPr>
              <w:t>b) </w:t>
            </w:r>
            <w:r w:rsidR="009D35D2" w:rsidRPr="00E97BDA">
              <w:rPr>
                <w:iCs/>
              </w:rPr>
              <w:t>pārstāvniecības izsniegta izziņa</w:t>
            </w:r>
            <w:r w:rsidR="00FF32E8" w:rsidRPr="00E97BDA">
              <w:rPr>
                <w:iCs/>
              </w:rPr>
              <w:t xml:space="preserve"> no Iedzīvotāju reģistra par ģimenes stāvokli, par laulī</w:t>
            </w:r>
            <w:r w:rsidR="00C90FA3" w:rsidRPr="00E97BDA">
              <w:rPr>
                <w:iCs/>
              </w:rPr>
              <w:t xml:space="preserve">bas faktu, par dzīvesvietu; </w:t>
            </w:r>
            <w:r w:rsidR="0034194F" w:rsidRPr="00E97BDA">
              <w:rPr>
                <w:iCs/>
              </w:rPr>
              <w:t>c) </w:t>
            </w:r>
            <w:r w:rsidR="00FF32E8" w:rsidRPr="00E97BDA">
              <w:rPr>
                <w:iCs/>
              </w:rPr>
              <w:t xml:space="preserve"> pārstāvniecības izsniegts apliecinājums, ka persona ir dzīva</w:t>
            </w:r>
            <w:r w:rsidR="00C90FA3" w:rsidRPr="00E97BDA">
              <w:rPr>
                <w:iCs/>
              </w:rPr>
              <w:t xml:space="preserve">; </w:t>
            </w:r>
            <w:r w:rsidR="0034194F" w:rsidRPr="00E97BDA">
              <w:rPr>
                <w:iCs/>
              </w:rPr>
              <w:t>d) </w:t>
            </w:r>
            <w:r w:rsidR="00FF32E8" w:rsidRPr="00E97BDA">
              <w:rPr>
                <w:iCs/>
              </w:rPr>
              <w:t xml:space="preserve"> pārstāvniecības izsniegta izziņa no Sodu reģistra.</w:t>
            </w:r>
          </w:p>
          <w:p w14:paraId="7C01EA92" w14:textId="77777777" w:rsidR="003223EE" w:rsidRPr="00101BFD" w:rsidRDefault="003223EE" w:rsidP="00001941">
            <w:pPr>
              <w:jc w:val="both"/>
              <w:rPr>
                <w:iCs/>
              </w:rPr>
            </w:pPr>
          </w:p>
          <w:p w14:paraId="58F76B11" w14:textId="3F055DC4" w:rsidR="00A2531B" w:rsidRPr="009814EC" w:rsidRDefault="00FF1979" w:rsidP="00BE5019">
            <w:pPr>
              <w:jc w:val="both"/>
              <w:rPr>
                <w:b/>
                <w:iCs/>
              </w:rPr>
            </w:pPr>
            <w:r w:rsidRPr="009814EC">
              <w:rPr>
                <w:b/>
                <w:iCs/>
              </w:rPr>
              <w:t>2. </w:t>
            </w:r>
            <w:r w:rsidR="00F30E39" w:rsidRPr="009814EC">
              <w:rPr>
                <w:b/>
                <w:iCs/>
              </w:rPr>
              <w:t>Notariālās darbības</w:t>
            </w:r>
            <w:r w:rsidR="00DB2BB1" w:rsidRPr="009814EC">
              <w:rPr>
                <w:b/>
                <w:iCs/>
              </w:rPr>
              <w:t xml:space="preserve"> </w:t>
            </w:r>
          </w:p>
          <w:p w14:paraId="6FCD8EA1" w14:textId="5032FB70" w:rsidR="00E24688" w:rsidRPr="00101BFD" w:rsidRDefault="00B01163" w:rsidP="00BE5019">
            <w:pPr>
              <w:jc w:val="both"/>
              <w:rPr>
                <w:iCs/>
              </w:rPr>
            </w:pPr>
            <w:r w:rsidRPr="00101BFD">
              <w:rPr>
                <w:iCs/>
              </w:rPr>
              <w:t xml:space="preserve">Saskaņā ar Konsulārās palīdzības un konsulāro pakalpojumu likuma 17. pantu konsulārās amatpersonas ārvalstīs un goda konsuli veic atsevišķas notariālās funkcijas saskaņā ar Notariāta likumu. </w:t>
            </w:r>
            <w:r w:rsidR="00BE5019" w:rsidRPr="00101BFD">
              <w:rPr>
                <w:iCs/>
              </w:rPr>
              <w:t>M</w:t>
            </w:r>
            <w:r w:rsidR="00C40FB1">
              <w:rPr>
                <w:iCs/>
              </w:rPr>
              <w:t>inistru kabineta 2018. gada 21. </w:t>
            </w:r>
            <w:r w:rsidR="00BE5019" w:rsidRPr="00101BFD">
              <w:rPr>
                <w:iCs/>
              </w:rPr>
              <w:t>novembra noteikumu Nr. 706</w:t>
            </w:r>
            <w:r w:rsidR="00BE5019" w:rsidRPr="00101BFD">
              <w:t xml:space="preserve"> “</w:t>
            </w:r>
            <w:r w:rsidR="00BE5019" w:rsidRPr="00101BFD">
              <w:rPr>
                <w:bCs/>
                <w:iCs/>
              </w:rPr>
              <w:t>Latvijas Republikas diplomātiskajās un konsulārajās pārstāvniecībās ārvalstīs veicamo notariālo funkciju noteikumi”</w:t>
            </w:r>
            <w:r w:rsidR="00E24688" w:rsidRPr="00101BFD">
              <w:rPr>
                <w:iCs/>
              </w:rPr>
              <w:t xml:space="preserve"> </w:t>
            </w:r>
            <w:r w:rsidR="00BE5019" w:rsidRPr="00101BFD">
              <w:rPr>
                <w:iCs/>
              </w:rPr>
              <w:t xml:space="preserve">9. pants </w:t>
            </w:r>
            <w:r w:rsidR="00E24688" w:rsidRPr="00101BFD">
              <w:rPr>
                <w:iCs/>
              </w:rPr>
              <w:t xml:space="preserve">noteic, ka  </w:t>
            </w:r>
            <w:r w:rsidR="00BE5019" w:rsidRPr="00101BFD">
              <w:rPr>
                <w:iCs/>
              </w:rPr>
              <w:t xml:space="preserve">konsulārā amatpersona un goda konsuls var veikt šādas notariālās darbības: taisīt pilnvaras un piekrišanas notariālā akta formā konsulārās palīdzības lietas ietvaros un bērnu un personu ar ierobežotu rīcībspēju interešu pārstāvībai, </w:t>
            </w:r>
            <w:r w:rsidR="00C40FB1">
              <w:rPr>
                <w:iCs/>
              </w:rPr>
              <w:t>taisīt apliecinājumus (apliecināt</w:t>
            </w:r>
            <w:r w:rsidR="00BE5019" w:rsidRPr="00101BFD">
              <w:rPr>
                <w:iCs/>
              </w:rPr>
              <w:t> paraksta īstumu (arī tulkotāja paraksta īstumu), to, ka persona ir dzīva, </w:t>
            </w:r>
            <w:r w:rsidR="00C40FB1">
              <w:rPr>
                <w:iCs/>
              </w:rPr>
              <w:t>apliecināt</w:t>
            </w:r>
            <w:r w:rsidR="00DA20A7" w:rsidRPr="00101BFD">
              <w:rPr>
                <w:iCs/>
              </w:rPr>
              <w:t xml:space="preserve"> </w:t>
            </w:r>
            <w:r w:rsidR="00BE5019" w:rsidRPr="00101BFD">
              <w:rPr>
                <w:iCs/>
              </w:rPr>
              <w:t>dokumentu atvasinājumus un tulkojumus), izsniegt izrakstus no notariālo aktu grāmatas, aktu un apliecinājumu reģistra.</w:t>
            </w:r>
            <w:r w:rsidR="00E6184E">
              <w:rPr>
                <w:iCs/>
              </w:rPr>
              <w:t xml:space="preserve"> N</w:t>
            </w:r>
            <w:r w:rsidR="00381672">
              <w:rPr>
                <w:iCs/>
              </w:rPr>
              <w:t>oteikumu Nr. 707 P</w:t>
            </w:r>
            <w:r w:rsidR="00A90B26">
              <w:rPr>
                <w:iCs/>
              </w:rPr>
              <w:t>ielikuma 4.1. un 4.2. punkts</w:t>
            </w:r>
            <w:r w:rsidR="00E6184E">
              <w:rPr>
                <w:iCs/>
              </w:rPr>
              <w:t xml:space="preserve"> noteic, ka notariālās darb</w:t>
            </w:r>
            <w:r w:rsidR="00A90B26">
              <w:rPr>
                <w:iCs/>
              </w:rPr>
              <w:t>ības, kas ir konsulārās</w:t>
            </w:r>
            <w:r w:rsidR="00E6184E">
              <w:rPr>
                <w:iCs/>
              </w:rPr>
              <w:t xml:space="preserve"> atlīdzības objekti, ir </w:t>
            </w:r>
            <w:r w:rsidR="00E6184E" w:rsidRPr="00E6184E">
              <w:rPr>
                <w:iCs/>
              </w:rPr>
              <w:t>pilnvaru, piekrišanu un apliecinājumu sagatavošana notariālā akta apstiprināšanai</w:t>
            </w:r>
            <w:r w:rsidR="00E6184E">
              <w:rPr>
                <w:iCs/>
              </w:rPr>
              <w:t xml:space="preserve"> un </w:t>
            </w:r>
            <w:r w:rsidR="00E6184E" w:rsidRPr="00E6184E">
              <w:rPr>
                <w:iCs/>
              </w:rPr>
              <w:t>paraksta īstuma, dokumenta atvasinājuma un tulkojuma pareizības apliecinājuma sagatavošana</w:t>
            </w:r>
            <w:r w:rsidR="00E6184E">
              <w:rPr>
                <w:iCs/>
              </w:rPr>
              <w:t>.</w:t>
            </w:r>
            <w:r w:rsidR="00A90B26">
              <w:rPr>
                <w:iCs/>
              </w:rPr>
              <w:t xml:space="preserve"> Šīs </w:t>
            </w:r>
            <w:r w:rsidR="005471DB" w:rsidRPr="005471DB">
              <w:rPr>
                <w:iCs/>
              </w:rPr>
              <w:t xml:space="preserve">Noteikumu Nr. 707 </w:t>
            </w:r>
            <w:r w:rsidR="00A90B26">
              <w:rPr>
                <w:iCs/>
              </w:rPr>
              <w:t>notariālās darbības Noteikumu projekts</w:t>
            </w:r>
            <w:r w:rsidR="00FB4785">
              <w:rPr>
                <w:iCs/>
              </w:rPr>
              <w:t xml:space="preserve"> </w:t>
            </w:r>
            <w:r w:rsidR="00A90B26">
              <w:rPr>
                <w:iCs/>
              </w:rPr>
              <w:t>ko</w:t>
            </w:r>
            <w:r w:rsidR="00381672">
              <w:rPr>
                <w:iCs/>
              </w:rPr>
              <w:t>nsolidē  P</w:t>
            </w:r>
            <w:r w:rsidR="00B84EB1">
              <w:rPr>
                <w:iCs/>
              </w:rPr>
              <w:t>ielikuma 2. punktā.</w:t>
            </w:r>
          </w:p>
          <w:p w14:paraId="173B0BCC" w14:textId="6F10B304" w:rsidR="005539AB" w:rsidRDefault="00381672" w:rsidP="00B01163">
            <w:pPr>
              <w:jc w:val="both"/>
              <w:rPr>
                <w:iCs/>
              </w:rPr>
            </w:pPr>
            <w:r>
              <w:rPr>
                <w:iCs/>
              </w:rPr>
              <w:t>Noteikumu Nr. 707 P</w:t>
            </w:r>
            <w:r w:rsidR="00642DEF" w:rsidRPr="00101BFD">
              <w:rPr>
                <w:iCs/>
              </w:rPr>
              <w:t>ielikums noteic konsulārās atlīdzības likmes par notariālajām darbīb</w:t>
            </w:r>
            <w:r w:rsidR="00276F99" w:rsidRPr="00101BFD">
              <w:rPr>
                <w:iCs/>
              </w:rPr>
              <w:t>ām 30 un</w:t>
            </w:r>
            <w:r w:rsidR="00642DEF" w:rsidRPr="00101BFD">
              <w:rPr>
                <w:iCs/>
              </w:rPr>
              <w:t xml:space="preserve"> 60 </w:t>
            </w:r>
            <w:proofErr w:type="spellStart"/>
            <w:r w:rsidR="00642DEF" w:rsidRPr="00101BFD">
              <w:rPr>
                <w:i/>
                <w:iCs/>
              </w:rPr>
              <w:t>euro</w:t>
            </w:r>
            <w:proofErr w:type="spellEnd"/>
            <w:r w:rsidR="00642DEF" w:rsidRPr="00101BFD">
              <w:rPr>
                <w:iCs/>
              </w:rPr>
              <w:t xml:space="preserve"> apmērā</w:t>
            </w:r>
            <w:r w:rsidR="005E0E74" w:rsidRPr="00101BFD">
              <w:rPr>
                <w:iCs/>
              </w:rPr>
              <w:t xml:space="preserve"> par dokumentu uz vienas lappuses vai </w:t>
            </w:r>
            <w:r w:rsidR="005E0E74" w:rsidRPr="00101BFD">
              <w:rPr>
                <w:iCs/>
              </w:rPr>
              <w:lastRenderedPageBreak/>
              <w:t>vienu parakstu</w:t>
            </w:r>
            <w:r w:rsidR="00276F99" w:rsidRPr="00101BFD">
              <w:rPr>
                <w:iCs/>
              </w:rPr>
              <w:t xml:space="preserve"> un likmes 10 l</w:t>
            </w:r>
            <w:r w:rsidR="005E0E74" w:rsidRPr="00101BFD">
              <w:rPr>
                <w:iCs/>
              </w:rPr>
              <w:t>īdz 3</w:t>
            </w:r>
            <w:r w:rsidR="00276F99" w:rsidRPr="00101BFD">
              <w:rPr>
                <w:iCs/>
              </w:rPr>
              <w:t xml:space="preserve">0 </w:t>
            </w:r>
            <w:proofErr w:type="spellStart"/>
            <w:r w:rsidR="00276F99" w:rsidRPr="00101BFD">
              <w:rPr>
                <w:i/>
                <w:iCs/>
              </w:rPr>
              <w:t>euro</w:t>
            </w:r>
            <w:proofErr w:type="spellEnd"/>
            <w:r w:rsidR="00276F99" w:rsidRPr="00101BFD">
              <w:rPr>
                <w:iCs/>
              </w:rPr>
              <w:t xml:space="preserve"> apmērā par dokumentu otro un katru nākamo lappusi vai katru nākamo parakstu. </w:t>
            </w:r>
            <w:r w:rsidR="00642DEF" w:rsidRPr="00101BFD">
              <w:rPr>
                <w:iCs/>
              </w:rPr>
              <w:t xml:space="preserve">Noteikumu projekts noteic vienādu </w:t>
            </w:r>
            <w:r w:rsidR="006C43E7">
              <w:rPr>
                <w:iCs/>
              </w:rPr>
              <w:t>likmi 40</w:t>
            </w:r>
            <w:r w:rsidR="00642DEF" w:rsidRPr="00101BFD">
              <w:rPr>
                <w:iCs/>
              </w:rPr>
              <w:t xml:space="preserve"> </w:t>
            </w:r>
            <w:proofErr w:type="spellStart"/>
            <w:r w:rsidR="00642DEF" w:rsidRPr="00101BFD">
              <w:rPr>
                <w:i/>
                <w:iCs/>
              </w:rPr>
              <w:t>euro</w:t>
            </w:r>
            <w:proofErr w:type="spellEnd"/>
            <w:r w:rsidR="00642DEF" w:rsidRPr="00101BFD">
              <w:rPr>
                <w:iCs/>
              </w:rPr>
              <w:t xml:space="preserve"> apmēr</w:t>
            </w:r>
            <w:r w:rsidR="00A26712" w:rsidRPr="00101BFD">
              <w:rPr>
                <w:iCs/>
              </w:rPr>
              <w:t xml:space="preserve">ā par notariālu darbību </w:t>
            </w:r>
            <w:r w:rsidR="005E0E74" w:rsidRPr="00101BFD">
              <w:rPr>
                <w:iCs/>
              </w:rPr>
              <w:t>p</w:t>
            </w:r>
            <w:r w:rsidR="00A26712" w:rsidRPr="00101BFD">
              <w:rPr>
                <w:iCs/>
              </w:rPr>
              <w:t xml:space="preserve">ar </w:t>
            </w:r>
            <w:r w:rsidR="00A26712" w:rsidRPr="00101BFD">
              <w:rPr>
                <w:rFonts w:eastAsia="Calibri"/>
              </w:rPr>
              <w:t>vienu ierakstu notariālo aktu grāmatā vai reģistrā</w:t>
            </w:r>
            <w:r w:rsidR="00A26712" w:rsidRPr="00101BFD">
              <w:rPr>
                <w:iCs/>
              </w:rPr>
              <w:t>,</w:t>
            </w:r>
            <w:r w:rsidR="004D196E">
              <w:rPr>
                <w:iCs/>
              </w:rPr>
              <w:t xml:space="preserve"> neatkarīgi no lappušu skaita,</w:t>
            </w:r>
            <w:r w:rsidR="00A26712" w:rsidRPr="00101BFD">
              <w:rPr>
                <w:iCs/>
              </w:rPr>
              <w:t xml:space="preserve"> tādējādi vienkāršojot maksājuma aprēķināšanu.</w:t>
            </w:r>
            <w:r w:rsidR="005539AB">
              <w:rPr>
                <w:iCs/>
              </w:rPr>
              <w:t xml:space="preserve"> Ar </w:t>
            </w:r>
            <w:r w:rsidR="005539AB" w:rsidRPr="005539AB">
              <w:rPr>
                <w:iCs/>
              </w:rPr>
              <w:t>Ministru kabineta 2018. gada 21. novembra noteikumu Nr. 706 “</w:t>
            </w:r>
            <w:r w:rsidR="005539AB" w:rsidRPr="005539AB">
              <w:rPr>
                <w:bCs/>
                <w:iCs/>
              </w:rPr>
              <w:t>Latvijas Republikas diplomātiskajās un konsulārajās pārstāvniecībās</w:t>
            </w:r>
            <w:r w:rsidR="005539AB">
              <w:rPr>
                <w:bCs/>
                <w:iCs/>
              </w:rPr>
              <w:t xml:space="preserve"> </w:t>
            </w:r>
            <w:r w:rsidR="005539AB" w:rsidRPr="00101BFD">
              <w:rPr>
                <w:bCs/>
                <w:iCs/>
              </w:rPr>
              <w:t>ārvalstīs veicamo notariālo funkciju noteikumi”</w:t>
            </w:r>
            <w:r w:rsidR="005539AB">
              <w:rPr>
                <w:bCs/>
                <w:iCs/>
              </w:rPr>
              <w:t xml:space="preserve"> 9. pantu p</w:t>
            </w:r>
            <w:r w:rsidR="005539AB">
              <w:rPr>
                <w:iCs/>
              </w:rPr>
              <w:t xml:space="preserve">ilnvaru taisīšanas funkcija ir tikusi ierobežota līdz </w:t>
            </w:r>
            <w:r w:rsidR="005539AB" w:rsidRPr="00101BFD">
              <w:rPr>
                <w:iCs/>
              </w:rPr>
              <w:t>konsulārās palīdzības</w:t>
            </w:r>
            <w:r w:rsidR="0046738F">
              <w:rPr>
                <w:iCs/>
              </w:rPr>
              <w:t xml:space="preserve"> sniegšanai</w:t>
            </w:r>
            <w:r w:rsidR="005539AB" w:rsidRPr="00101BFD">
              <w:rPr>
                <w:iCs/>
              </w:rPr>
              <w:t xml:space="preserve"> un bērnu un personu ar ierobežotu rīcībspēju interešu pārstāvībai</w:t>
            </w:r>
            <w:r w:rsidR="0046738F">
              <w:rPr>
                <w:iCs/>
              </w:rPr>
              <w:t xml:space="preserve">. Tādējādi apjoma ziņā ietilpīgo dokumentu sagatavošana </w:t>
            </w:r>
            <w:r w:rsidR="005F2577">
              <w:rPr>
                <w:iCs/>
              </w:rPr>
              <w:t xml:space="preserve">jau </w:t>
            </w:r>
            <w:r w:rsidR="0046738F">
              <w:rPr>
                <w:iCs/>
              </w:rPr>
              <w:t xml:space="preserve">ir tikusi sašaurināta un nav nepieciešams </w:t>
            </w:r>
            <w:r w:rsidR="007722B2">
              <w:rPr>
                <w:iCs/>
              </w:rPr>
              <w:t>noteikt</w:t>
            </w:r>
            <w:r w:rsidR="0046738F">
              <w:rPr>
                <w:iCs/>
              </w:rPr>
              <w:t xml:space="preserve"> atlīdzības likmes atkarībā no lappušu skaita.</w:t>
            </w:r>
          </w:p>
          <w:p w14:paraId="47E7C1B0" w14:textId="48D8FDAE" w:rsidR="00B01163" w:rsidRPr="00101BFD" w:rsidRDefault="00276F99" w:rsidP="00B01163">
            <w:pPr>
              <w:jc w:val="both"/>
              <w:rPr>
                <w:iCs/>
              </w:rPr>
            </w:pPr>
            <w:r w:rsidRPr="00101BFD">
              <w:rPr>
                <w:iCs/>
              </w:rPr>
              <w:t xml:space="preserve">Kopš 2018. gada 1. jūlija Latvijas zvērinātu notāru interneta portālā </w:t>
            </w:r>
            <w:hyperlink r:id="rId11" w:history="1">
              <w:r w:rsidRPr="00101BFD">
                <w:rPr>
                  <w:rStyle w:val="Hyperlink"/>
                  <w:iCs/>
                  <w:color w:val="auto"/>
                </w:rPr>
                <w:t>www.latvijasnotars.lv</w:t>
              </w:r>
            </w:hyperlink>
            <w:r w:rsidRPr="00101BFD">
              <w:rPr>
                <w:iCs/>
              </w:rPr>
              <w:t xml:space="preserve"> konsultācija pie notāra var notikt videorežīmā un notariālās darbības var veikt attālināti, dokumentus parakstot elektroniski.</w:t>
            </w:r>
            <w:r w:rsidR="005A447E">
              <w:rPr>
                <w:iCs/>
              </w:rPr>
              <w:t xml:space="preserve"> Notariālos pakalpojumus iespējams saņemt arī pie rezidences valsts notāriem</w:t>
            </w:r>
            <w:r w:rsidR="00170CA4">
              <w:rPr>
                <w:iCs/>
              </w:rPr>
              <w:t>, t.sk. Latvijas zvērinātu notāru padome ir padziļināti pētījusi iespējas Latvijā izmantot arī anglosakšu tiesību sistēmas notariātā izgatavotos dokumentus un veiksmīgi konsultē personas šajā jautājumā</w:t>
            </w:r>
            <w:r w:rsidR="009D0E02">
              <w:rPr>
                <w:iCs/>
              </w:rPr>
              <w:t>.</w:t>
            </w:r>
            <w:r w:rsidRPr="00101BFD">
              <w:rPr>
                <w:iCs/>
              </w:rPr>
              <w:t xml:space="preserve"> Noteikumu projekts paaugstina</w:t>
            </w:r>
            <w:r w:rsidR="00A26712" w:rsidRPr="00101BFD">
              <w:rPr>
                <w:iCs/>
              </w:rPr>
              <w:t xml:space="preserve"> konsulārā maksājuma likmi</w:t>
            </w:r>
            <w:r w:rsidRPr="00101BFD">
              <w:rPr>
                <w:iCs/>
              </w:rPr>
              <w:t xml:space="preserve"> noteiktu</w:t>
            </w:r>
            <w:r w:rsidR="00B01163" w:rsidRPr="00101BFD">
              <w:rPr>
                <w:iCs/>
              </w:rPr>
              <w:t xml:space="preserve"> notariālo darbību veikšanai pārstāvniecībās, tādējādi veicinot e-pakalpoju</w:t>
            </w:r>
            <w:r w:rsidR="009D0E02">
              <w:rPr>
                <w:iCs/>
              </w:rPr>
              <w:t xml:space="preserve">mu izmantošanu valsts pārvaldē un </w:t>
            </w:r>
            <w:r w:rsidR="00170CA4">
              <w:rPr>
                <w:iCs/>
              </w:rPr>
              <w:t>personu</w:t>
            </w:r>
            <w:r w:rsidR="009D0E02">
              <w:rPr>
                <w:iCs/>
              </w:rPr>
              <w:t xml:space="preserve"> rezidences valsts notariālo pakalpojumu sniedzēj</w:t>
            </w:r>
            <w:r w:rsidR="00170CA4">
              <w:rPr>
                <w:iCs/>
              </w:rPr>
              <w:t>u pakalpojumu izmantošanu</w:t>
            </w:r>
            <w:r w:rsidR="009D0E02">
              <w:rPr>
                <w:iCs/>
              </w:rPr>
              <w:t>.</w:t>
            </w:r>
          </w:p>
          <w:p w14:paraId="0D087B26" w14:textId="77777777" w:rsidR="00FF1979" w:rsidRPr="00101BFD" w:rsidRDefault="00FF1979" w:rsidP="00001941">
            <w:pPr>
              <w:jc w:val="both"/>
              <w:rPr>
                <w:iCs/>
              </w:rPr>
            </w:pPr>
          </w:p>
          <w:p w14:paraId="637D04ED" w14:textId="731AB891" w:rsidR="00101484" w:rsidRPr="009814EC" w:rsidRDefault="005F2577" w:rsidP="00001941">
            <w:pPr>
              <w:jc w:val="both"/>
              <w:rPr>
                <w:b/>
              </w:rPr>
            </w:pPr>
            <w:r w:rsidRPr="009814EC">
              <w:rPr>
                <w:b/>
              </w:rPr>
              <w:t>3</w:t>
            </w:r>
            <w:r w:rsidR="00101484" w:rsidRPr="009814EC">
              <w:rPr>
                <w:b/>
              </w:rPr>
              <w:t xml:space="preserve">. Dokumentu </w:t>
            </w:r>
            <w:r w:rsidRPr="009814EC">
              <w:rPr>
                <w:b/>
              </w:rPr>
              <w:t xml:space="preserve">izprasīšana un </w:t>
            </w:r>
            <w:r w:rsidR="00101484" w:rsidRPr="009814EC">
              <w:rPr>
                <w:b/>
              </w:rPr>
              <w:t>pārsūtīšana</w:t>
            </w:r>
            <w:r w:rsidRPr="009814EC">
              <w:rPr>
                <w:b/>
              </w:rPr>
              <w:t xml:space="preserve"> Latvijas  iestādēm</w:t>
            </w:r>
            <w:r w:rsidR="00101484" w:rsidRPr="009814EC">
              <w:rPr>
                <w:b/>
              </w:rPr>
              <w:t xml:space="preserve"> ar pārstāvniecības starpniecību</w:t>
            </w:r>
          </w:p>
          <w:p w14:paraId="034524EA" w14:textId="2DA8D90E" w:rsidR="008C532F" w:rsidRPr="00101BFD" w:rsidRDefault="008C532F" w:rsidP="00001941">
            <w:pPr>
              <w:jc w:val="both"/>
            </w:pPr>
            <w:r w:rsidRPr="00101BFD">
              <w:t xml:space="preserve">Šajā konsulārajā </w:t>
            </w:r>
            <w:r w:rsidR="00170CA4">
              <w:t>pakalpojumā</w:t>
            </w:r>
            <w:r w:rsidRPr="00101BFD">
              <w:t xml:space="preserve"> konsolid</w:t>
            </w:r>
            <w:r w:rsidR="002766FB" w:rsidRPr="00101BFD">
              <w:t>ēts</w:t>
            </w:r>
            <w:r w:rsidR="00381672">
              <w:t xml:space="preserve"> Noteikumu Nr. 707 P</w:t>
            </w:r>
            <w:r w:rsidRPr="00101BFD">
              <w:t>ielikuma 1.</w:t>
            </w:r>
            <w:r w:rsidR="000F5FB8" w:rsidRPr="00101BFD">
              <w:t> punkts</w:t>
            </w:r>
            <w:r w:rsidRPr="00101BFD">
              <w:t xml:space="preserve"> (dokumentu izprasīšana no Latvijas iestādēm ar pārstāvniecības starpniecību), </w:t>
            </w:r>
            <w:r w:rsidR="00D51602" w:rsidRPr="00101BFD">
              <w:t>6.1. punkts (dokumentu pārsūtīšana pases vai personas apliecības vai pases un personas apliecības noformēšanai), 6.2.</w:t>
            </w:r>
            <w:r w:rsidR="001C1615">
              <w:t> punkts</w:t>
            </w:r>
            <w:r w:rsidR="00D51602" w:rsidRPr="00101BFD">
              <w:t xml:space="preserve"> (citu dokumentu pārsūtīšana konsulāro funkciju veikšanai), </w:t>
            </w:r>
            <w:r w:rsidRPr="00101BFD">
              <w:t>9.2.</w:t>
            </w:r>
            <w:r w:rsidR="000F5FB8" w:rsidRPr="00101BFD">
              <w:t> punkts</w:t>
            </w:r>
            <w:r w:rsidRPr="00101BFD">
              <w:t xml:space="preserve"> (citu dokumentu pieņemšana un pārsūtī</w:t>
            </w:r>
            <w:r w:rsidR="00F03ADD" w:rsidRPr="00101BFD">
              <w:t xml:space="preserve">šana </w:t>
            </w:r>
            <w:r w:rsidRPr="00101BFD">
              <w:t>uzturēšanās atļaujas noformēšanai).</w:t>
            </w:r>
          </w:p>
          <w:p w14:paraId="761C8CB0" w14:textId="1F7222C9" w:rsidR="00101484" w:rsidRPr="00101BFD" w:rsidRDefault="009B3178" w:rsidP="00101484">
            <w:pPr>
              <w:jc w:val="both"/>
              <w:rPr>
                <w:iCs/>
              </w:rPr>
            </w:pPr>
            <w:r w:rsidRPr="00101BFD">
              <w:rPr>
                <w:iCs/>
              </w:rPr>
              <w:t xml:space="preserve">Noteikumu projekts noteic, ka konsulārās atlīdzības likme dokumentu pārsūtīšanai pases un/vai personas apliecības noformēšanai tiek samazināta no 45 </w:t>
            </w:r>
            <w:proofErr w:type="spellStart"/>
            <w:r w:rsidRPr="00101BFD">
              <w:rPr>
                <w:i/>
                <w:iCs/>
              </w:rPr>
              <w:t>euro</w:t>
            </w:r>
            <w:proofErr w:type="spellEnd"/>
            <w:r w:rsidR="001E7398">
              <w:rPr>
                <w:iCs/>
              </w:rPr>
              <w:t xml:space="preserve"> uz 40</w:t>
            </w:r>
            <w:r w:rsidRPr="00101BFD">
              <w:rPr>
                <w:iCs/>
              </w:rPr>
              <w:t xml:space="preserve"> </w:t>
            </w:r>
            <w:proofErr w:type="spellStart"/>
            <w:r w:rsidRPr="00101BFD">
              <w:rPr>
                <w:i/>
                <w:iCs/>
              </w:rPr>
              <w:t>euro</w:t>
            </w:r>
            <w:proofErr w:type="spellEnd"/>
            <w:r>
              <w:rPr>
                <w:iCs/>
              </w:rPr>
              <w:t xml:space="preserve">, tādējādi atvieglojot pieejamību konsulārajiem pakalpojumiem, kas nozīmīgi Latvijas diasporas </w:t>
            </w:r>
            <w:r>
              <w:rPr>
                <w:iCs/>
              </w:rPr>
              <w:lastRenderedPageBreak/>
              <w:t xml:space="preserve">saiknes ar Latviju </w:t>
            </w:r>
            <w:r w:rsidR="00A51341">
              <w:rPr>
                <w:iCs/>
              </w:rPr>
              <w:t xml:space="preserve">uzturēšanai un </w:t>
            </w:r>
            <w:r>
              <w:rPr>
                <w:iCs/>
              </w:rPr>
              <w:t xml:space="preserve">stiprināšanai. </w:t>
            </w:r>
            <w:r w:rsidR="00101484" w:rsidRPr="00101BFD">
              <w:rPr>
                <w:iCs/>
              </w:rPr>
              <w:t>Arī Diasporas likuma 4. panta vienpadsmitā daļa un 14. panta pirmā daļa noteic, ka diasporas politikas uzdevums ir atbalstīt un veicināt diasporas pilsonisko un politisko līdzdalību, tai skaitā, veicinot balsstiesīgo Latvijas pilsoņu dalību vēlēšanās.</w:t>
            </w:r>
            <w:r w:rsidR="00C55863">
              <w:rPr>
                <w:iCs/>
              </w:rPr>
              <w:t xml:space="preserve"> </w:t>
            </w:r>
            <w:r w:rsidR="008265D4">
              <w:rPr>
                <w:iCs/>
              </w:rPr>
              <w:t xml:space="preserve">Gan </w:t>
            </w:r>
            <w:r w:rsidR="00101484" w:rsidRPr="00101BFD">
              <w:rPr>
                <w:iCs/>
              </w:rPr>
              <w:t>pilsonības jautājuma risināšanā, gan politiskās līdzdalības īstenošanā</w:t>
            </w:r>
            <w:r w:rsidR="00977901">
              <w:rPr>
                <w:iCs/>
              </w:rPr>
              <w:t xml:space="preserve"> </w:t>
            </w:r>
            <w:r w:rsidR="00101484" w:rsidRPr="00101BFD">
              <w:rPr>
                <w:iCs/>
              </w:rPr>
              <w:t xml:space="preserve">būtiska loma ir personas </w:t>
            </w:r>
            <w:r>
              <w:rPr>
                <w:iCs/>
              </w:rPr>
              <w:t>apliecinoša dokumenta iegūšanai, ko nodrošina pārstāvniecības.</w:t>
            </w:r>
            <w:r w:rsidR="00101484" w:rsidRPr="00101BFD">
              <w:rPr>
                <w:iCs/>
              </w:rPr>
              <w:t xml:space="preserve"> </w:t>
            </w:r>
            <w:r w:rsidR="007629D9" w:rsidRPr="007629D9">
              <w:rPr>
                <w:iCs/>
              </w:rPr>
              <w:t>Tāpat ņemams vērā, ka Administratīvo pārkāpumu kodeksa 186. pants šobrīd paredz administratīvo atbildību par Latvijas valstspiederīgā dzīvošanu bez Latvijas izsniegta derīga personu apliecinoša dokumenta.</w:t>
            </w:r>
            <w:r w:rsidR="009814EC">
              <w:rPr>
                <w:iCs/>
              </w:rPr>
              <w:t xml:space="preserve"> Papildus, personai pastāvīgi uzturoties ārvalstīs</w:t>
            </w:r>
            <w:r w:rsidR="00757D6D">
              <w:rPr>
                <w:iCs/>
              </w:rPr>
              <w:t>,</w:t>
            </w:r>
            <w:r w:rsidR="009814EC">
              <w:rPr>
                <w:iCs/>
              </w:rPr>
              <w:t xml:space="preserve"> personu apliecinoša dokumenta savlaicīga atjaunošana  ir būtiska arī, lai ievērotu savas rezidences valsts prasības ārvalstniekam uzrādīt derīgu personu apliecinošu dokumentu.</w:t>
            </w:r>
            <w:r w:rsidR="007629D9" w:rsidRPr="007629D9">
              <w:rPr>
                <w:iCs/>
              </w:rPr>
              <w:t xml:space="preserve"> Līdz ar to personu apliecinošu dokumentu iegūšanas atvieglošana veicina diasporai svarīgu jautājumu kārtošanu.</w:t>
            </w:r>
            <w:r w:rsidR="00C530F4">
              <w:rPr>
                <w:iCs/>
              </w:rPr>
              <w:t xml:space="preserve"> Šis Noteikumu projekta punkts samazina konsulārās atlīdzības apmēru arī attiecībā uz visiem citiem gadījumiem, kad normat</w:t>
            </w:r>
            <w:r w:rsidR="00F14065">
              <w:rPr>
                <w:iCs/>
              </w:rPr>
              <w:t>īvie akti paredz</w:t>
            </w:r>
            <w:r w:rsidR="00C530F4">
              <w:rPr>
                <w:iCs/>
              </w:rPr>
              <w:t xml:space="preserve"> </w:t>
            </w:r>
            <w:r w:rsidR="00F14065">
              <w:rPr>
                <w:iCs/>
              </w:rPr>
              <w:t xml:space="preserve">iespēju iesniegt </w:t>
            </w:r>
            <w:r w:rsidR="00C530F4">
              <w:rPr>
                <w:iCs/>
              </w:rPr>
              <w:t>dokumentu</w:t>
            </w:r>
            <w:r w:rsidR="00F14065">
              <w:rPr>
                <w:iCs/>
              </w:rPr>
              <w:t>s Latvijas iestādēs</w:t>
            </w:r>
            <w:r w:rsidR="00C530F4">
              <w:rPr>
                <w:iCs/>
              </w:rPr>
              <w:t xml:space="preserve"> ar pārstāvniecības starpniecību.</w:t>
            </w:r>
          </w:p>
          <w:p w14:paraId="65AA57BF" w14:textId="7F4123E8" w:rsidR="00F75ADF" w:rsidRPr="00101BFD" w:rsidRDefault="00DB3CA2" w:rsidP="00F75ADF">
            <w:pPr>
              <w:jc w:val="both"/>
            </w:pPr>
            <w:r w:rsidRPr="00101BFD">
              <w:t xml:space="preserve">Konsulārās atlīdzības </w:t>
            </w:r>
            <w:r w:rsidR="00381672">
              <w:t>likme par Noteikumu Nr. 707 P</w:t>
            </w:r>
            <w:r w:rsidRPr="00101BFD">
              <w:t xml:space="preserve">ielikuma 9.2. punktā noteikto konsulāro funkciju (citu dokumentu pieņemšana un pārsūtīšana uzturēšanās atļaujas noformēšanai) </w:t>
            </w:r>
            <w:r w:rsidR="00A7210F">
              <w:t xml:space="preserve">šobrīd </w:t>
            </w:r>
            <w:r w:rsidRPr="00101BFD">
              <w:t xml:space="preserve">ir 110 </w:t>
            </w:r>
            <w:proofErr w:type="spellStart"/>
            <w:r w:rsidRPr="00101BFD">
              <w:rPr>
                <w:i/>
              </w:rPr>
              <w:t>euro</w:t>
            </w:r>
            <w:proofErr w:type="spellEnd"/>
            <w:r w:rsidRPr="00101BFD">
              <w:t xml:space="preserve">. Noteikumu projekts </w:t>
            </w:r>
            <w:r w:rsidR="009B3178">
              <w:t>noteic šī</w:t>
            </w:r>
            <w:r w:rsidR="009814EC">
              <w:t xml:space="preserve"> pakalpojuma</w:t>
            </w:r>
            <w:r w:rsidR="00261146">
              <w:t xml:space="preserve"> atdalīšanu no “</w:t>
            </w:r>
            <w:r w:rsidR="00261146" w:rsidRPr="00261146">
              <w:t>Dokumentu pieņemšana un pārsūtīšanu Pilsonības un migrācijas lietu pārvaldei ar pārstāvniecības starpniecību uzturēšanās atļaujas pieprasīšanai</w:t>
            </w:r>
            <w:r w:rsidR="00261146">
              <w:t>”</w:t>
            </w:r>
            <w:r w:rsidR="009B3178">
              <w:t xml:space="preserve"> </w:t>
            </w:r>
            <w:r w:rsidR="00261146">
              <w:t xml:space="preserve">un </w:t>
            </w:r>
            <w:r w:rsidR="009B3178">
              <w:t xml:space="preserve">pievienošanu </w:t>
            </w:r>
            <w:r w:rsidR="009814EC">
              <w:t>pakalpojumam</w:t>
            </w:r>
            <w:r w:rsidR="00451EE6">
              <w:t xml:space="preserve"> </w:t>
            </w:r>
            <w:r w:rsidR="009B3178">
              <w:t>“Dokumentu pārsūtīšana</w:t>
            </w:r>
            <w:r w:rsidR="009B3178" w:rsidRPr="009B3178">
              <w:t xml:space="preserve"> ar pārstāvniecības starpniecību</w:t>
            </w:r>
            <w:r w:rsidR="009B3178">
              <w:t xml:space="preserve">” un līdz ar to likmes samazināšanu līdz </w:t>
            </w:r>
            <w:r w:rsidR="00063F84">
              <w:t>40</w:t>
            </w:r>
            <w:r w:rsidRPr="00101BFD">
              <w:t xml:space="preserve"> </w:t>
            </w:r>
            <w:proofErr w:type="spellStart"/>
            <w:r w:rsidRPr="00101BFD">
              <w:rPr>
                <w:i/>
              </w:rPr>
              <w:t>euro</w:t>
            </w:r>
            <w:proofErr w:type="spellEnd"/>
            <w:r w:rsidRPr="00101BFD">
              <w:t xml:space="preserve">. Likme ir samazināma, jo šie </w:t>
            </w:r>
            <w:r w:rsidR="00A7210F">
              <w:t xml:space="preserve">pārsūtāmie </w:t>
            </w:r>
            <w:r w:rsidRPr="00101BFD">
              <w:t>dokumenti ir papilddokumenti pie uzturēšanās atļaujas pieprasīšanas</w:t>
            </w:r>
            <w:r w:rsidR="004B4440">
              <w:t xml:space="preserve"> jau esošā pieprasījuma lietā. </w:t>
            </w:r>
            <w:r w:rsidRPr="00101BFD">
              <w:t xml:space="preserve"> </w:t>
            </w:r>
            <w:r w:rsidR="004B4440">
              <w:t xml:space="preserve">Šāds dokuments var būt, piemēram, </w:t>
            </w:r>
            <w:r w:rsidR="00007D9E">
              <w:t>papildu</w:t>
            </w:r>
            <w:r w:rsidR="004B4440">
              <w:t xml:space="preserve"> pierādījums naudas līdzekļu pietiekamībai, lai uzturētos Latvijā. Tātad </w:t>
            </w:r>
            <w:r w:rsidR="00A7210F">
              <w:t xml:space="preserve">ārzemnieks </w:t>
            </w:r>
            <w:r w:rsidR="004B4440">
              <w:t xml:space="preserve">jau </w:t>
            </w:r>
            <w:r w:rsidR="00A7210F">
              <w:t>ir samaksājis konsulāro atlīdzību</w:t>
            </w:r>
            <w:r w:rsidRPr="00101BFD">
              <w:t xml:space="preserve"> 80</w:t>
            </w:r>
            <w:r w:rsidR="00A7210F">
              <w:t xml:space="preserve"> </w:t>
            </w:r>
            <w:proofErr w:type="spellStart"/>
            <w:r w:rsidR="00A7210F" w:rsidRPr="00A7210F">
              <w:rPr>
                <w:i/>
              </w:rPr>
              <w:t>euro</w:t>
            </w:r>
            <w:proofErr w:type="spellEnd"/>
            <w:r w:rsidR="00A7210F">
              <w:t xml:space="preserve"> apmērā (ja ārzemnieks ir, piemēram, students)</w:t>
            </w:r>
            <w:r w:rsidRPr="00101BFD">
              <w:t xml:space="preserve"> vai 110</w:t>
            </w:r>
            <w:r w:rsidR="00A7210F">
              <w:t xml:space="preserve"> </w:t>
            </w:r>
            <w:proofErr w:type="spellStart"/>
            <w:r w:rsidR="00A7210F" w:rsidRPr="00A7210F">
              <w:rPr>
                <w:i/>
              </w:rPr>
              <w:t>euro</w:t>
            </w:r>
            <w:proofErr w:type="spellEnd"/>
            <w:r w:rsidR="00A7210F">
              <w:t xml:space="preserve"> apmērā </w:t>
            </w:r>
            <w:r w:rsidR="005C6152">
              <w:t xml:space="preserve">(ja </w:t>
            </w:r>
            <w:r w:rsidR="00823996">
              <w:t xml:space="preserve">citas </w:t>
            </w:r>
            <w:r w:rsidR="005C6152">
              <w:t>kategorijas</w:t>
            </w:r>
            <w:r w:rsidR="00A7210F">
              <w:t xml:space="preserve"> </w:t>
            </w:r>
            <w:r w:rsidR="005C6152">
              <w:t>ārzemnieks</w:t>
            </w:r>
            <w:r w:rsidR="00A7210F">
              <w:t>), kad ārzemnieks iesniedza sākotnējos dokumentus uzturēšanās at</w:t>
            </w:r>
            <w:r w:rsidR="004B4440">
              <w:t>ļaujas pieprasīšanai</w:t>
            </w:r>
            <w:r w:rsidR="00A7210F">
              <w:t xml:space="preserve">. </w:t>
            </w:r>
          </w:p>
          <w:p w14:paraId="5C613CEB" w14:textId="77777777" w:rsidR="00DB3CA2" w:rsidRPr="00101BFD" w:rsidRDefault="00DB3CA2" w:rsidP="00F75ADF">
            <w:pPr>
              <w:jc w:val="both"/>
            </w:pPr>
          </w:p>
          <w:p w14:paraId="3305150F" w14:textId="55887BFC" w:rsidR="00F75ADF" w:rsidRPr="009814EC" w:rsidRDefault="00601673" w:rsidP="00F75ADF">
            <w:pPr>
              <w:jc w:val="both"/>
              <w:rPr>
                <w:b/>
              </w:rPr>
            </w:pPr>
            <w:r w:rsidRPr="009814EC">
              <w:rPr>
                <w:b/>
              </w:rPr>
              <w:t>4</w:t>
            </w:r>
            <w:r w:rsidR="00F75ADF" w:rsidRPr="009814EC">
              <w:rPr>
                <w:b/>
              </w:rPr>
              <w:t>. Konsulārās funkcijas veikšana ārpus pārstāvniecības</w:t>
            </w:r>
          </w:p>
          <w:p w14:paraId="6505AD40" w14:textId="255FF327" w:rsidR="00F75ADF" w:rsidRPr="00101BFD" w:rsidRDefault="00F75ADF" w:rsidP="00F75ADF">
            <w:pPr>
              <w:jc w:val="both"/>
            </w:pPr>
            <w:r w:rsidRPr="00101BFD">
              <w:lastRenderedPageBreak/>
              <w:t xml:space="preserve">Šajā konsulārajā </w:t>
            </w:r>
            <w:r w:rsidR="009814EC">
              <w:t>pakalpojumā</w:t>
            </w:r>
            <w:r w:rsidRPr="00101BFD">
              <w:t xml:space="preserve"> ko</w:t>
            </w:r>
            <w:r w:rsidR="00381672">
              <w:t>nsolidēts Noteikumu Nr. 707 P</w:t>
            </w:r>
            <w:r w:rsidRPr="00101BFD">
              <w:t>ielikuma 4.4.</w:t>
            </w:r>
            <w:r w:rsidR="00AF1310" w:rsidRPr="00101BFD">
              <w:t xml:space="preserve"> punkts </w:t>
            </w:r>
            <w:r w:rsidRPr="00101BFD">
              <w:t>(konsulārās amatpersonas izbraukums, veicot notariālo darbību ārpus pārstāvniecības telp</w:t>
            </w:r>
            <w:r w:rsidR="00AF1310" w:rsidRPr="00101BFD">
              <w:t>ām) un 12. punkts</w:t>
            </w:r>
            <w:r w:rsidRPr="00101BFD">
              <w:t xml:space="preserve"> (konsulārā pakalpojuma sniegšana ārpus pārstāvniecības izbraukuma sesijas ietvaros).</w:t>
            </w:r>
          </w:p>
          <w:p w14:paraId="089F8F4F" w14:textId="51B64707" w:rsidR="00101484" w:rsidRPr="00101BFD" w:rsidRDefault="001B5144" w:rsidP="00001941">
            <w:pPr>
              <w:jc w:val="both"/>
            </w:pPr>
            <w:r w:rsidRPr="00101BFD">
              <w:t xml:space="preserve">Noteikumi Nr. 707 noteic, ka konsulārās atlīdzības likme par konsulārās amatpersonas izbraukumu, veicot notariālo darbību ārpus pārstāvniecības telpām, ir 100 </w:t>
            </w:r>
            <w:proofErr w:type="spellStart"/>
            <w:r w:rsidRPr="00101BFD">
              <w:rPr>
                <w:i/>
              </w:rPr>
              <w:t>euro</w:t>
            </w:r>
            <w:proofErr w:type="spellEnd"/>
            <w:r w:rsidRPr="00101BFD">
              <w:t xml:space="preserve"> un  par konsulārā pakalpojuma sniegšanu ārpus pārstāvniecības izbraukuma sesijas ietvaros – 15 </w:t>
            </w:r>
            <w:proofErr w:type="spellStart"/>
            <w:r w:rsidRPr="00101BFD">
              <w:rPr>
                <w:i/>
              </w:rPr>
              <w:t>euro</w:t>
            </w:r>
            <w:proofErr w:type="spellEnd"/>
            <w:r w:rsidRPr="00101BFD">
              <w:t>.</w:t>
            </w:r>
            <w:r w:rsidR="00660DA3" w:rsidRPr="00101BFD">
              <w:t xml:space="preserve"> Noteikumu projekts nosaka vienu konsulāro likm</w:t>
            </w:r>
            <w:r w:rsidR="005B09BB">
              <w:t>i 40</w:t>
            </w:r>
            <w:r w:rsidR="00660DA3" w:rsidRPr="00101BFD">
              <w:t xml:space="preserve"> </w:t>
            </w:r>
            <w:proofErr w:type="spellStart"/>
            <w:r w:rsidR="00660DA3" w:rsidRPr="00101BFD">
              <w:rPr>
                <w:i/>
              </w:rPr>
              <w:t>euro</w:t>
            </w:r>
            <w:proofErr w:type="spellEnd"/>
            <w:r w:rsidR="00660DA3" w:rsidRPr="00101BFD">
              <w:t xml:space="preserve"> apmērā.</w:t>
            </w:r>
            <w:r w:rsidR="00391A98">
              <w:t xml:space="preserve"> Konsulārā amatpersona</w:t>
            </w:r>
            <w:r w:rsidR="00391A98" w:rsidRPr="00391A98">
              <w:t xml:space="preserve"> izbraukumu notariālo darbību</w:t>
            </w:r>
            <w:r w:rsidR="00391A98">
              <w:t xml:space="preserve"> veikšanai</w:t>
            </w:r>
            <w:r w:rsidR="00391A98" w:rsidRPr="00391A98">
              <w:t xml:space="preserve"> ārpus pārstāvniecības telpām</w:t>
            </w:r>
            <w:r w:rsidR="00391A98">
              <w:t xml:space="preserve"> veic tikai konsulārās palīdzības ietvaros, </w:t>
            </w:r>
            <w:r w:rsidR="00DA4A51">
              <w:t>t</w:t>
            </w:r>
            <w:r w:rsidR="00BC33C5">
              <w:t>ādējādi</w:t>
            </w:r>
            <w:r w:rsidR="00DA4A51">
              <w:t xml:space="preserve"> likmes samazināšana atvieglo </w:t>
            </w:r>
            <w:r w:rsidR="00BC33C5">
              <w:t>konsulāro pakalpojumu saņemšanu konsulārās palīdzības ietvaros.</w:t>
            </w:r>
          </w:p>
          <w:p w14:paraId="5272DB24" w14:textId="3C438B3D" w:rsidR="00185342" w:rsidRPr="00101BFD" w:rsidRDefault="00185342" w:rsidP="00001941">
            <w:pPr>
              <w:jc w:val="both"/>
            </w:pPr>
          </w:p>
          <w:p w14:paraId="0959880B" w14:textId="6329A99D" w:rsidR="00101484" w:rsidRPr="009814EC" w:rsidRDefault="00601673" w:rsidP="00001941">
            <w:pPr>
              <w:jc w:val="both"/>
              <w:rPr>
                <w:b/>
              </w:rPr>
            </w:pPr>
            <w:r w:rsidRPr="009814EC">
              <w:rPr>
                <w:b/>
              </w:rPr>
              <w:t>5</w:t>
            </w:r>
            <w:r w:rsidR="00101484" w:rsidRPr="009814EC">
              <w:rPr>
                <w:b/>
              </w:rPr>
              <w:t>. Uzaicinājuma noformēšana vienotās vīzas saņemšanai</w:t>
            </w:r>
          </w:p>
          <w:p w14:paraId="4D64858F" w14:textId="42F356E0" w:rsidR="008E0B2A" w:rsidRPr="00101BFD" w:rsidRDefault="00381672" w:rsidP="008E0B2A">
            <w:pPr>
              <w:jc w:val="both"/>
            </w:pPr>
            <w:r>
              <w:t>Noteikumu Nr. 707 P</w:t>
            </w:r>
            <w:r w:rsidR="008E0B2A" w:rsidRPr="00101BFD">
              <w:t>ielikums noteic likmi par uzaicinājuma noformēšana vienotās vīzas saņemšanai</w:t>
            </w:r>
          </w:p>
          <w:p w14:paraId="7C017507" w14:textId="56EC82A9" w:rsidR="002766FB" w:rsidRPr="00101BFD" w:rsidRDefault="008E0B2A" w:rsidP="00001941">
            <w:pPr>
              <w:jc w:val="both"/>
            </w:pPr>
            <w:r w:rsidRPr="00101BFD">
              <w:t xml:space="preserve">25 </w:t>
            </w:r>
            <w:proofErr w:type="spellStart"/>
            <w:r w:rsidRPr="00101BFD">
              <w:rPr>
                <w:i/>
              </w:rPr>
              <w:t>euro</w:t>
            </w:r>
            <w:proofErr w:type="spellEnd"/>
            <w:r w:rsidRPr="00101BFD">
              <w:t xml:space="preserve"> apmērā. </w:t>
            </w:r>
            <w:r w:rsidR="00185342" w:rsidRPr="00101BFD">
              <w:t xml:space="preserve">Noteikumu projekts noteic, ka konsulārā likme tiek </w:t>
            </w:r>
            <w:r w:rsidR="00EA18C9">
              <w:t>noteikta vienāda ar cit</w:t>
            </w:r>
            <w:r w:rsidR="00B426BE">
              <w:t xml:space="preserve">ām </w:t>
            </w:r>
            <w:r w:rsidR="00EA18C9">
              <w:t>likmēm</w:t>
            </w:r>
            <w:r w:rsidR="00B426BE">
              <w:t xml:space="preserve"> Noteikumu projektā</w:t>
            </w:r>
            <w:r w:rsidR="00EA18C9">
              <w:t xml:space="preserve"> - </w:t>
            </w:r>
            <w:r w:rsidR="001C0AF7">
              <w:t>40</w:t>
            </w:r>
            <w:r w:rsidR="00185342" w:rsidRPr="00101BFD">
              <w:t xml:space="preserve"> </w:t>
            </w:r>
            <w:proofErr w:type="spellStart"/>
            <w:r w:rsidR="00185342" w:rsidRPr="00101BFD">
              <w:rPr>
                <w:i/>
              </w:rPr>
              <w:t>euro</w:t>
            </w:r>
            <w:proofErr w:type="spellEnd"/>
            <w:r w:rsidR="00EA18C9">
              <w:rPr>
                <w:i/>
              </w:rPr>
              <w:t xml:space="preserve"> </w:t>
            </w:r>
            <w:r w:rsidR="00EA18C9">
              <w:t>apmērā</w:t>
            </w:r>
            <w:r w:rsidR="009814EC">
              <w:t xml:space="preserve">, </w:t>
            </w:r>
            <w:r w:rsidR="00EA18C9">
              <w:t xml:space="preserve">tādējādi </w:t>
            </w:r>
            <w:r w:rsidR="003C60EF">
              <w:t xml:space="preserve">palīdzot sasniegt </w:t>
            </w:r>
            <w:r w:rsidR="00A65600">
              <w:t xml:space="preserve">vienu no </w:t>
            </w:r>
            <w:r w:rsidR="003C60EF">
              <w:t>Noteikuma projekta mērķi</w:t>
            </w:r>
            <w:r w:rsidR="00A65600">
              <w:t>em</w:t>
            </w:r>
            <w:r w:rsidR="003C60EF">
              <w:t xml:space="preserve"> - </w:t>
            </w:r>
            <w:r w:rsidR="00F00FBF">
              <w:t>vienkār</w:t>
            </w:r>
            <w:r w:rsidR="003C60EF">
              <w:t>š</w:t>
            </w:r>
            <w:r w:rsidR="00EA18C9">
              <w:t>ot</w:t>
            </w:r>
            <w:r w:rsidR="00F00FBF">
              <w:t xml:space="preserve"> maksājuma aprēķināšanu par konsulāro pakalpojumu izmantošanu.</w:t>
            </w:r>
          </w:p>
          <w:p w14:paraId="441FE159" w14:textId="77777777" w:rsidR="00F75ADF" w:rsidRPr="00101BFD" w:rsidRDefault="00F75ADF" w:rsidP="00001941">
            <w:pPr>
              <w:jc w:val="both"/>
            </w:pPr>
          </w:p>
          <w:p w14:paraId="0259C10D" w14:textId="2A444AC5" w:rsidR="00101484" w:rsidRPr="009814EC" w:rsidRDefault="00601673" w:rsidP="00001941">
            <w:pPr>
              <w:jc w:val="both"/>
              <w:rPr>
                <w:b/>
              </w:rPr>
            </w:pPr>
            <w:r w:rsidRPr="009814EC">
              <w:rPr>
                <w:b/>
              </w:rPr>
              <w:t>6</w:t>
            </w:r>
            <w:r w:rsidR="00101484" w:rsidRPr="009814EC">
              <w:rPr>
                <w:b/>
              </w:rPr>
              <w:t>. Dokumentu pieņemšana un pārsūtīšanu Pilsonības un migrācijas lietu pārvaldei ar pārstāvniecības starpniecību uzt</w:t>
            </w:r>
            <w:r w:rsidR="00346F28" w:rsidRPr="009814EC">
              <w:rPr>
                <w:b/>
              </w:rPr>
              <w:t>urēšanās atļaujas pieprasīšanai</w:t>
            </w:r>
          </w:p>
          <w:p w14:paraId="7BD1AA15" w14:textId="38DEADB9" w:rsidR="000776FC" w:rsidRPr="00101BFD" w:rsidRDefault="00A14753" w:rsidP="00D673E8">
            <w:pPr>
              <w:jc w:val="both"/>
            </w:pPr>
            <w:r w:rsidRPr="00101BFD">
              <w:rPr>
                <w:iCs/>
              </w:rPr>
              <w:t>Noteikumu projektā k</w:t>
            </w:r>
            <w:r w:rsidR="00CE648B" w:rsidRPr="00101BFD">
              <w:rPr>
                <w:iCs/>
              </w:rPr>
              <w:t xml:space="preserve">onsulārās atlīdzības </w:t>
            </w:r>
            <w:r w:rsidR="00346F28">
              <w:rPr>
                <w:iCs/>
              </w:rPr>
              <w:t>likmes</w:t>
            </w:r>
            <w:r w:rsidR="00CE648B" w:rsidRPr="00101BFD">
              <w:rPr>
                <w:iCs/>
              </w:rPr>
              <w:t xml:space="preserve"> par dokumentu pieņemšanu un pārsūtīšanu </w:t>
            </w:r>
            <w:r w:rsidR="00B40866" w:rsidRPr="00101BFD">
              <w:rPr>
                <w:iCs/>
              </w:rPr>
              <w:t xml:space="preserve">uzturēšanās atļaujas noformēšanai </w:t>
            </w:r>
            <w:r w:rsidR="00346F28">
              <w:rPr>
                <w:iCs/>
              </w:rPr>
              <w:t>tiek saglabātas</w:t>
            </w:r>
            <w:r w:rsidR="00CE648B" w:rsidRPr="00101BFD">
              <w:rPr>
                <w:iCs/>
              </w:rPr>
              <w:t xml:space="preserve"> </w:t>
            </w:r>
            <w:r w:rsidR="00346F28">
              <w:rPr>
                <w:iCs/>
              </w:rPr>
              <w:t>tādas, kādas noteiktas</w:t>
            </w:r>
            <w:r w:rsidRPr="00101BFD">
              <w:rPr>
                <w:iCs/>
              </w:rPr>
              <w:t xml:space="preserve"> Noteikumos Nr. 707</w:t>
            </w:r>
            <w:r w:rsidR="005F2ABD">
              <w:rPr>
                <w:iCs/>
              </w:rPr>
              <w:t>:</w:t>
            </w:r>
            <w:r w:rsidR="00CE648B" w:rsidRPr="00101BFD">
              <w:rPr>
                <w:iCs/>
              </w:rPr>
              <w:t xml:space="preserve"> 80</w:t>
            </w:r>
            <w:r w:rsidR="005F0AE0" w:rsidRPr="00101BFD">
              <w:rPr>
                <w:iCs/>
              </w:rPr>
              <w:t xml:space="preserve"> </w:t>
            </w:r>
            <w:proofErr w:type="spellStart"/>
            <w:r w:rsidR="005F0AE0" w:rsidRPr="00101BFD">
              <w:rPr>
                <w:i/>
                <w:iCs/>
              </w:rPr>
              <w:t>euro</w:t>
            </w:r>
            <w:proofErr w:type="spellEnd"/>
            <w:r w:rsidR="00CE648B" w:rsidRPr="00101BFD">
              <w:rPr>
                <w:iCs/>
              </w:rPr>
              <w:t xml:space="preserve"> </w:t>
            </w:r>
            <w:r w:rsidR="00CA570C" w:rsidRPr="00101BFD">
              <w:rPr>
                <w:iCs/>
              </w:rPr>
              <w:t xml:space="preserve">un </w:t>
            </w:r>
            <w:r w:rsidR="00CE648B" w:rsidRPr="00101BFD">
              <w:rPr>
                <w:iCs/>
              </w:rPr>
              <w:t xml:space="preserve">110 </w:t>
            </w:r>
            <w:proofErr w:type="spellStart"/>
            <w:r w:rsidR="00CE648B" w:rsidRPr="00101BFD">
              <w:rPr>
                <w:i/>
                <w:iCs/>
              </w:rPr>
              <w:t>euro</w:t>
            </w:r>
            <w:proofErr w:type="spellEnd"/>
            <w:r w:rsidR="00CA570C" w:rsidRPr="00101BFD">
              <w:rPr>
                <w:iCs/>
              </w:rPr>
              <w:t xml:space="preserve"> atkarībā no uzturēšanās atļaujas pieprasītāja tiesiskā statusa</w:t>
            </w:r>
            <w:r w:rsidR="00CE648B" w:rsidRPr="00101BFD">
              <w:rPr>
                <w:iCs/>
              </w:rPr>
              <w:t>. Šī</w:t>
            </w:r>
            <w:r w:rsidR="00781912">
              <w:rPr>
                <w:iCs/>
              </w:rPr>
              <w:t>s likmes nav samazināmas līdz 40</w:t>
            </w:r>
            <w:r w:rsidR="005F0AE0" w:rsidRPr="00101BFD">
              <w:rPr>
                <w:iCs/>
              </w:rPr>
              <w:t xml:space="preserve"> </w:t>
            </w:r>
            <w:proofErr w:type="spellStart"/>
            <w:r w:rsidR="005F0AE0" w:rsidRPr="00101BFD">
              <w:rPr>
                <w:i/>
                <w:iCs/>
              </w:rPr>
              <w:t>euro</w:t>
            </w:r>
            <w:proofErr w:type="spellEnd"/>
            <w:r w:rsidR="00CE648B" w:rsidRPr="00101BFD">
              <w:rPr>
                <w:iCs/>
              </w:rPr>
              <w:t xml:space="preserve">, </w:t>
            </w:r>
            <w:r w:rsidR="00CE648B" w:rsidRPr="00C426DD">
              <w:rPr>
                <w:iCs/>
              </w:rPr>
              <w:t xml:space="preserve">jo </w:t>
            </w:r>
            <w:r w:rsidR="00A17016" w:rsidRPr="00C426DD">
              <w:rPr>
                <w:iCs/>
              </w:rPr>
              <w:t>attiecī</w:t>
            </w:r>
            <w:r w:rsidR="009814EC">
              <w:rPr>
                <w:iCs/>
              </w:rPr>
              <w:t>gais</w:t>
            </w:r>
            <w:r w:rsidR="00A17016" w:rsidRPr="00C426DD">
              <w:rPr>
                <w:iCs/>
              </w:rPr>
              <w:t xml:space="preserve"> </w:t>
            </w:r>
            <w:r w:rsidR="00CE648B" w:rsidRPr="00C426DD">
              <w:rPr>
                <w:iCs/>
              </w:rPr>
              <w:t>konsulār</w:t>
            </w:r>
            <w:r w:rsidR="009814EC">
              <w:rPr>
                <w:iCs/>
              </w:rPr>
              <w:t>ais pakalpojums</w:t>
            </w:r>
            <w:r w:rsidR="00CE648B" w:rsidRPr="00C426DD">
              <w:t xml:space="preserve"> ietver ne tikai konsulārās amatpersonas patērēto laiku par dokumentu pieņemšanu un pārbaudīšanu, bet arī iepriekšējā pieraksta organizēšanu, personas intervēšanai patērēto laiku, dokumentu apstrādi un sagatavošanu nosūtīšanai.</w:t>
            </w:r>
          </w:p>
          <w:p w14:paraId="03BC259D" w14:textId="5EC43A7E" w:rsidR="007510C7" w:rsidRDefault="009814EC" w:rsidP="00DB1B27">
            <w:pPr>
              <w:jc w:val="both"/>
            </w:pPr>
            <w:r>
              <w:t>Noteikumu projekts maina šī konsulārā</w:t>
            </w:r>
            <w:r w:rsidR="007510C7" w:rsidRPr="00101BFD">
              <w:t xml:space="preserve"> </w:t>
            </w:r>
            <w:r>
              <w:t>pakalpojuma</w:t>
            </w:r>
            <w:r w:rsidR="007510C7" w:rsidRPr="00101BFD">
              <w:t xml:space="preserve"> teksta formulējumu, sadalot to vairākos teikumos</w:t>
            </w:r>
            <w:r w:rsidR="00DB1B27" w:rsidRPr="00101BFD">
              <w:t xml:space="preserve">, </w:t>
            </w:r>
            <w:r w:rsidR="007510C7" w:rsidRPr="00101BFD">
              <w:t>tādējādi padarot normas tekstu vieglāk uztveramu.</w:t>
            </w:r>
          </w:p>
          <w:p w14:paraId="5BF48E7D" w14:textId="77777777" w:rsidR="00601673" w:rsidRPr="00101BFD" w:rsidRDefault="00601673" w:rsidP="00DB1B27">
            <w:pPr>
              <w:jc w:val="both"/>
            </w:pPr>
          </w:p>
          <w:p w14:paraId="1704138A" w14:textId="36A1E0F5" w:rsidR="00601673" w:rsidRPr="009814EC" w:rsidRDefault="00601673" w:rsidP="00601673">
            <w:pPr>
              <w:jc w:val="both"/>
              <w:rPr>
                <w:b/>
              </w:rPr>
            </w:pPr>
            <w:r w:rsidRPr="009814EC">
              <w:rPr>
                <w:b/>
              </w:rPr>
              <w:lastRenderedPageBreak/>
              <w:t>7. Dokumenta nosūtīšana personai konsulārā apgabala robežās</w:t>
            </w:r>
          </w:p>
          <w:p w14:paraId="126E5E57" w14:textId="29870D11" w:rsidR="00601673" w:rsidRPr="00101BFD" w:rsidRDefault="009814EC" w:rsidP="00601673">
            <w:pPr>
              <w:jc w:val="both"/>
            </w:pPr>
            <w:r>
              <w:t>Šajā konsulārajā pakalpojumā</w:t>
            </w:r>
            <w:r w:rsidR="00601673" w:rsidRPr="00101BFD">
              <w:t xml:space="preserve"> ko</w:t>
            </w:r>
            <w:r w:rsidR="00601673">
              <w:t>nsolidēts Noteikumu Nr. 707 P</w:t>
            </w:r>
            <w:r w:rsidR="00601673" w:rsidRPr="00101BFD">
              <w:t>ielikuma 7.1. punkts (nosūtīšana ierakstītā sūtījumā) un 7.2. punkts (nosūtīšana ar kurjerpastu).</w:t>
            </w:r>
          </w:p>
          <w:p w14:paraId="2F25F4D7" w14:textId="2DF2465C" w:rsidR="00601673" w:rsidRDefault="009814EC" w:rsidP="00601673">
            <w:pPr>
              <w:jc w:val="both"/>
              <w:rPr>
                <w:iCs/>
              </w:rPr>
            </w:pPr>
            <w:r>
              <w:t>T</w:t>
            </w:r>
            <w:r w:rsidR="00601673">
              <w:t>iek saglabāta Noteikumu Nr. 707 noteiktā konsulārās atlīdzības</w:t>
            </w:r>
            <w:r w:rsidR="00601673">
              <w:rPr>
                <w:iCs/>
              </w:rPr>
              <w:t xml:space="preserve"> likmes noteikšanas kārtība – likmi nosaka </w:t>
            </w:r>
            <w:r w:rsidR="00601673" w:rsidRPr="009438B7">
              <w:rPr>
                <w:iCs/>
              </w:rPr>
              <w:t>Ārliet</w:t>
            </w:r>
            <w:r w:rsidR="00601673">
              <w:rPr>
                <w:iCs/>
              </w:rPr>
              <w:t>u ministrija</w:t>
            </w:r>
            <w:r w:rsidR="00601673" w:rsidRPr="009438B7">
              <w:rPr>
                <w:iCs/>
              </w:rPr>
              <w:t xml:space="preserve"> atbilstoši uzturēšanās valsts pasta izmaksām, bet ne mazāk kā 10 </w:t>
            </w:r>
            <w:proofErr w:type="spellStart"/>
            <w:r w:rsidR="00601673" w:rsidRPr="009438B7">
              <w:rPr>
                <w:i/>
                <w:iCs/>
              </w:rPr>
              <w:t>euro</w:t>
            </w:r>
            <w:proofErr w:type="spellEnd"/>
            <w:r w:rsidR="00601673" w:rsidRPr="009438B7">
              <w:rPr>
                <w:iCs/>
              </w:rPr>
              <w:t xml:space="preserve"> par nosūtīšanu ierakstītā sūtījumā un 20 </w:t>
            </w:r>
            <w:proofErr w:type="spellStart"/>
            <w:r w:rsidR="00601673" w:rsidRPr="009438B7">
              <w:rPr>
                <w:i/>
                <w:iCs/>
              </w:rPr>
              <w:t>euro</w:t>
            </w:r>
            <w:proofErr w:type="spellEnd"/>
            <w:r w:rsidR="00601673" w:rsidRPr="009438B7">
              <w:rPr>
                <w:iCs/>
              </w:rPr>
              <w:t xml:space="preserve"> par nosūtīšanu, izmantojot kurjerpastu</w:t>
            </w:r>
            <w:r w:rsidR="00601673">
              <w:rPr>
                <w:iCs/>
              </w:rPr>
              <w:t>.</w:t>
            </w:r>
          </w:p>
          <w:p w14:paraId="2849299B" w14:textId="77777777" w:rsidR="00F20F33" w:rsidRPr="00101BFD" w:rsidRDefault="00F20F33" w:rsidP="00F20F33">
            <w:pPr>
              <w:jc w:val="both"/>
            </w:pPr>
          </w:p>
          <w:p w14:paraId="43237056" w14:textId="4F1E32BC" w:rsidR="00F20F33" w:rsidRPr="00101BFD" w:rsidRDefault="00192833" w:rsidP="00F20F33">
            <w:pPr>
              <w:jc w:val="both"/>
            </w:pPr>
            <w:r>
              <w:t>Noteikumu projekta P</w:t>
            </w:r>
            <w:r w:rsidR="00964DA3" w:rsidRPr="00101BFD">
              <w:t>ielikums neietver</w:t>
            </w:r>
            <w:r w:rsidR="00F20F33" w:rsidRPr="00101BFD">
              <w:t xml:space="preserve"> šād</w:t>
            </w:r>
            <w:r w:rsidR="00F21A5F" w:rsidRPr="00101BFD">
              <w:t>a</w:t>
            </w:r>
            <w:r w:rsidR="00F20F33" w:rsidRPr="00101BFD">
              <w:t>s</w:t>
            </w:r>
            <w:r w:rsidR="00964DA3" w:rsidRPr="00101BFD">
              <w:t xml:space="preserve"> </w:t>
            </w:r>
            <w:r>
              <w:t>Noteikumu Nr. 707 P</w:t>
            </w:r>
            <w:r w:rsidR="00F20F33" w:rsidRPr="00101BFD">
              <w:t xml:space="preserve">ielikumā noteiktās konsulārās funkcijas: </w:t>
            </w:r>
          </w:p>
          <w:p w14:paraId="41C5ED54" w14:textId="271E2B5E" w:rsidR="002058E3" w:rsidRDefault="00192833" w:rsidP="00047126">
            <w:pPr>
              <w:pStyle w:val="ListParagraph"/>
              <w:numPr>
                <w:ilvl w:val="0"/>
                <w:numId w:val="6"/>
              </w:numPr>
              <w:jc w:val="both"/>
            </w:pPr>
            <w:r>
              <w:t>Noteikumu Nr. 707 P</w:t>
            </w:r>
            <w:r w:rsidR="00332D78">
              <w:t>ielikuma</w:t>
            </w:r>
            <w:r w:rsidR="00332D78" w:rsidRPr="00101BFD">
              <w:t xml:space="preserve"> </w:t>
            </w:r>
            <w:r w:rsidR="00F20F33" w:rsidRPr="00101BFD">
              <w:t>11.</w:t>
            </w:r>
            <w:r w:rsidR="00332D78">
              <w:t>punkts</w:t>
            </w:r>
            <w:r w:rsidR="00F20F33" w:rsidRPr="00101BFD">
              <w:t xml:space="preserve"> (telpu noformēšana laulības noslēgšanai pārstāvniecībā). Laulību noslēgšanu konsulārās amatpersonas veic tikai </w:t>
            </w:r>
            <w:r w:rsidR="009814EC">
              <w:t xml:space="preserve">Latvijas valstspiederīgajiem, kuri pastāvīgi dzīvo ārvalstīs, </w:t>
            </w:r>
            <w:r w:rsidR="00F20F33" w:rsidRPr="00101BFD">
              <w:t>ārkārtas gadījumos, piemēram</w:t>
            </w:r>
            <w:r w:rsidR="00F21A5F" w:rsidRPr="00101BFD">
              <w:t xml:space="preserve">, kad </w:t>
            </w:r>
            <w:r w:rsidR="00F20F33" w:rsidRPr="00101BFD">
              <w:t>veselības st</w:t>
            </w:r>
            <w:r w:rsidR="00F21A5F" w:rsidRPr="00101BFD">
              <w:t>āvokļa dēļ persona nevar nokļūt Latvijā, lai tur</w:t>
            </w:r>
            <w:r w:rsidR="00F20F33" w:rsidRPr="00101BFD">
              <w:t xml:space="preserve"> noslēgt</w:t>
            </w:r>
            <w:r w:rsidR="00F21A5F" w:rsidRPr="00101BFD">
              <w:t>u</w:t>
            </w:r>
            <w:r w:rsidR="00F20F33" w:rsidRPr="00101BFD">
              <w:t xml:space="preserve"> laulību</w:t>
            </w:r>
            <w:r w:rsidR="00364A61">
              <w:t>,</w:t>
            </w:r>
            <w:r w:rsidR="00023BF6">
              <w:t xml:space="preserve"> un to nav iespējams noslēgt rezidences valstī</w:t>
            </w:r>
            <w:r w:rsidR="004B7EF2">
              <w:t xml:space="preserve"> (sk. </w:t>
            </w:r>
            <w:r w:rsidR="004B7EF2" w:rsidRPr="004B7EF2">
              <w:t>Civilst</w:t>
            </w:r>
            <w:r w:rsidR="004B7EF2">
              <w:t>āvokļa aktu reģistrācijas likuma 3. panta ceturto daļu)</w:t>
            </w:r>
            <w:r w:rsidR="00F20F33" w:rsidRPr="00101BFD">
              <w:t xml:space="preserve">. </w:t>
            </w:r>
            <w:r w:rsidR="003266F9">
              <w:t xml:space="preserve">Šādi gadījumi ir ļoti reti un tajos </w:t>
            </w:r>
            <w:r w:rsidR="002058E3">
              <w:t xml:space="preserve">personas līdz šim šādu pakalpojumu nav izvēlējušās. </w:t>
            </w:r>
            <w:r w:rsidR="00A72094">
              <w:t xml:space="preserve">Tāpat ir konstatējams, ka pārstāvniecību telpas </w:t>
            </w:r>
            <w:r w:rsidR="003A55EC">
              <w:t>bez papildu</w:t>
            </w:r>
            <w:r w:rsidR="009814EC">
              <w:t xml:space="preserve"> </w:t>
            </w:r>
            <w:r w:rsidR="00364A61">
              <w:t>noformēšanas</w:t>
            </w:r>
            <w:r w:rsidR="003A55EC">
              <w:t xml:space="preserve"> </w:t>
            </w:r>
            <w:r w:rsidR="00A72094">
              <w:t>nodrošin</w:t>
            </w:r>
            <w:r w:rsidR="003A55EC">
              <w:t>a</w:t>
            </w:r>
            <w:r w:rsidR="00A72094">
              <w:t xml:space="preserve"> Civilstāvokļa aktu reģistrācijas likuma</w:t>
            </w:r>
            <w:r w:rsidR="00D52FE1">
              <w:t xml:space="preserve"> 19. p</w:t>
            </w:r>
            <w:r w:rsidR="00492603">
              <w:t>anta trešās daļas prasību par svin</w:t>
            </w:r>
            <w:r w:rsidR="009D5826">
              <w:t>īgu</w:t>
            </w:r>
            <w:r w:rsidR="00492603">
              <w:t xml:space="preserve"> laul</w:t>
            </w:r>
            <w:r w:rsidR="009D5826">
              <w:t>ības</w:t>
            </w:r>
            <w:r w:rsidR="00492603">
              <w:t xml:space="preserve"> reģistr</w:t>
            </w:r>
            <w:r w:rsidR="009D5826">
              <w:t>āciju, ja persona to vēlas</w:t>
            </w:r>
            <w:r w:rsidR="00492603">
              <w:t>.</w:t>
            </w:r>
          </w:p>
          <w:p w14:paraId="002E483D" w14:textId="07CD75F8" w:rsidR="002058E3" w:rsidRPr="002058E3" w:rsidRDefault="00332D78" w:rsidP="002058E3">
            <w:pPr>
              <w:pStyle w:val="ListParagraph"/>
              <w:numPr>
                <w:ilvl w:val="0"/>
                <w:numId w:val="6"/>
              </w:numPr>
              <w:jc w:val="both"/>
              <w:rPr>
                <w:iCs/>
              </w:rPr>
            </w:pPr>
            <w:r>
              <w:t xml:space="preserve">Noteikumu Nr. 707 </w:t>
            </w:r>
            <w:r w:rsidR="00192833">
              <w:t>P</w:t>
            </w:r>
            <w:r>
              <w:t>ielikuma</w:t>
            </w:r>
            <w:r w:rsidRPr="00101BFD">
              <w:t xml:space="preserve"> </w:t>
            </w:r>
            <w:r>
              <w:t xml:space="preserve">8.punkts </w:t>
            </w:r>
            <w:r w:rsidR="00185342" w:rsidRPr="00101BFD">
              <w:t xml:space="preserve">(dokumenta nosūtīšana personai ierakstītā sūtījumā Latvijas robežās). </w:t>
            </w:r>
            <w:r w:rsidR="002058E3">
              <w:t xml:space="preserve">Prakse rāda, ka šis </w:t>
            </w:r>
            <w:r w:rsidR="008012CF" w:rsidRPr="00101BFD">
              <w:t xml:space="preserve"> konsulār</w:t>
            </w:r>
            <w:r w:rsidR="002058E3">
              <w:t>ais</w:t>
            </w:r>
            <w:r w:rsidR="008012CF" w:rsidRPr="00101BFD">
              <w:t xml:space="preserve"> </w:t>
            </w:r>
            <w:r w:rsidR="002058E3">
              <w:t>pakalpojums</w:t>
            </w:r>
            <w:r w:rsidR="008012CF" w:rsidRPr="00101BFD">
              <w:t xml:space="preserve"> </w:t>
            </w:r>
            <w:r w:rsidR="002058E3">
              <w:t xml:space="preserve">vairs </w:t>
            </w:r>
            <w:r w:rsidR="00F21A5F" w:rsidRPr="00101BFD">
              <w:t>n</w:t>
            </w:r>
            <w:r w:rsidR="0039009E">
              <w:t>e</w:t>
            </w:r>
            <w:r w:rsidR="002058E3">
              <w:t xml:space="preserve">tiek </w:t>
            </w:r>
            <w:r w:rsidR="0039009E">
              <w:t>izmanto</w:t>
            </w:r>
            <w:r w:rsidR="002058E3">
              <w:t>t</w:t>
            </w:r>
            <w:r w:rsidR="00891974">
              <w:t>s</w:t>
            </w:r>
            <w:r w:rsidR="0039009E">
              <w:t>, tāpēc Noteikumu Nr. 707 konsolidācijas ietvaros ir pieļaujama tās izslēgšana no konsulāro funkciju, kas ir konsulārās atlīdzības objekti, uzskaitījuma.</w:t>
            </w:r>
          </w:p>
          <w:p w14:paraId="196C212F" w14:textId="5F7DB645" w:rsidR="00C426DD" w:rsidRPr="00101BFD" w:rsidRDefault="00593E10" w:rsidP="002058E3">
            <w:pPr>
              <w:pStyle w:val="ListParagraph"/>
              <w:numPr>
                <w:ilvl w:val="0"/>
                <w:numId w:val="6"/>
              </w:numPr>
              <w:jc w:val="both"/>
              <w:rPr>
                <w:iCs/>
              </w:rPr>
            </w:pPr>
            <w:r w:rsidRPr="00593E10">
              <w:t>Noteikumu Nr. 707 Pielikuma 5.punkt</w:t>
            </w:r>
            <w:r w:rsidR="00891974">
              <w:t>s (dokumentu tulkošana). Lielākā daļa</w:t>
            </w:r>
            <w:r w:rsidRPr="00593E10">
              <w:t xml:space="preserve"> tulkojamo dokumentu ir izziņas no valsts iestādēm. Līdz ar daudzvalodu standarta veidlapu ieviešanu šī funkcija zaudē aktualitāti. Savukārt liela apjoma un augstas </w:t>
            </w:r>
            <w:r w:rsidRPr="00593E10">
              <w:lastRenderedPageBreak/>
              <w:t xml:space="preserve">sarežģītības dokumentu (līgumu, tiesas spriedumu) tulkošanu </w:t>
            </w:r>
            <w:r w:rsidR="002058E3">
              <w:t xml:space="preserve">veic profesionāli tulki, kuru pakalpojumus ir iespējams saņemt klātienē un attālināti </w:t>
            </w:r>
            <w:r w:rsidRPr="00593E10">
              <w:t>gan Latvijā, gan ārvalstīs.</w:t>
            </w:r>
          </w:p>
        </w:tc>
      </w:tr>
      <w:tr w:rsidR="005469AF" w:rsidRPr="00101BFD" w14:paraId="51F9ECDD"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4A1269E5" w14:textId="77777777" w:rsidR="0079587B" w:rsidRPr="00101BFD" w:rsidRDefault="00E5323B" w:rsidP="00E5323B">
            <w:pPr>
              <w:rPr>
                <w:iCs/>
              </w:rPr>
            </w:pPr>
            <w:r w:rsidRPr="00101BFD">
              <w:rPr>
                <w:iCs/>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755B32" w14:textId="77777777" w:rsidR="00E5323B" w:rsidRPr="00101BFD" w:rsidRDefault="00E5323B" w:rsidP="00E5323B">
            <w:pPr>
              <w:rPr>
                <w:iCs/>
              </w:rPr>
            </w:pPr>
            <w:r w:rsidRPr="00101BFD">
              <w:rPr>
                <w:iCs/>
              </w:rPr>
              <w:t>Projekta izstrādē iesaistītās institūcijas un publiskas personas kapitālsabiedrības</w:t>
            </w:r>
          </w:p>
        </w:tc>
        <w:tc>
          <w:tcPr>
            <w:tcW w:w="2910" w:type="pct"/>
            <w:tcBorders>
              <w:top w:val="outset" w:sz="6" w:space="0" w:color="auto"/>
              <w:left w:val="outset" w:sz="6" w:space="0" w:color="auto"/>
              <w:bottom w:val="outset" w:sz="6" w:space="0" w:color="auto"/>
              <w:right w:val="outset" w:sz="6" w:space="0" w:color="auto"/>
            </w:tcBorders>
            <w:hideMark/>
          </w:tcPr>
          <w:p w14:paraId="14386150" w14:textId="77777777" w:rsidR="00E5323B" w:rsidRPr="00101BFD" w:rsidRDefault="002D0157" w:rsidP="00E5323B">
            <w:pPr>
              <w:rPr>
                <w:iCs/>
              </w:rPr>
            </w:pPr>
            <w:r w:rsidRPr="00101BFD">
              <w:rPr>
                <w:iCs/>
              </w:rPr>
              <w:t>Ārlietu ministrija</w:t>
            </w:r>
          </w:p>
        </w:tc>
      </w:tr>
      <w:tr w:rsidR="005469AF" w:rsidRPr="00101BFD" w14:paraId="468A300A"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C00B9F7" w14:textId="77777777" w:rsidR="0079587B" w:rsidRPr="00101BFD" w:rsidRDefault="00E5323B" w:rsidP="00E5323B">
            <w:pPr>
              <w:rPr>
                <w:iCs/>
              </w:rPr>
            </w:pPr>
            <w:r w:rsidRPr="00101BFD">
              <w:rPr>
                <w:iCs/>
              </w:rPr>
              <w:t>4.</w:t>
            </w:r>
          </w:p>
        </w:tc>
        <w:tc>
          <w:tcPr>
            <w:tcW w:w="1678" w:type="pct"/>
            <w:tcBorders>
              <w:top w:val="outset" w:sz="6" w:space="0" w:color="auto"/>
              <w:left w:val="outset" w:sz="6" w:space="0" w:color="auto"/>
              <w:bottom w:val="outset" w:sz="6" w:space="0" w:color="auto"/>
              <w:right w:val="outset" w:sz="6" w:space="0" w:color="auto"/>
            </w:tcBorders>
            <w:hideMark/>
          </w:tcPr>
          <w:p w14:paraId="42EB3736" w14:textId="77777777" w:rsidR="00E5323B" w:rsidRPr="00101BFD" w:rsidRDefault="00E5323B" w:rsidP="00E5323B">
            <w:pPr>
              <w:rPr>
                <w:iCs/>
              </w:rPr>
            </w:pPr>
            <w:r w:rsidRPr="00101BFD">
              <w:rPr>
                <w:iCs/>
              </w:rPr>
              <w:t>Cita informācija</w:t>
            </w:r>
          </w:p>
        </w:tc>
        <w:tc>
          <w:tcPr>
            <w:tcW w:w="2910" w:type="pct"/>
            <w:tcBorders>
              <w:top w:val="outset" w:sz="6" w:space="0" w:color="auto"/>
              <w:left w:val="outset" w:sz="6" w:space="0" w:color="auto"/>
              <w:bottom w:val="outset" w:sz="6" w:space="0" w:color="auto"/>
              <w:right w:val="outset" w:sz="6" w:space="0" w:color="auto"/>
            </w:tcBorders>
            <w:hideMark/>
          </w:tcPr>
          <w:p w14:paraId="54B1DD78" w14:textId="77777777" w:rsidR="00E5323B" w:rsidRPr="00101BFD" w:rsidRDefault="00B617FF" w:rsidP="00E5323B">
            <w:pPr>
              <w:rPr>
                <w:iCs/>
              </w:rPr>
            </w:pPr>
            <w:r w:rsidRPr="00101BFD">
              <w:rPr>
                <w:iCs/>
              </w:rPr>
              <w:t>Nav</w:t>
            </w:r>
          </w:p>
        </w:tc>
      </w:tr>
    </w:tbl>
    <w:p w14:paraId="3E61DB9B"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6F312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329955" w14:textId="77777777" w:rsidR="0079587B" w:rsidRPr="00101BFD" w:rsidRDefault="00E5323B" w:rsidP="00E5323B">
            <w:pPr>
              <w:rPr>
                <w:b/>
                <w:bCs/>
                <w:iCs/>
              </w:rPr>
            </w:pPr>
            <w:r w:rsidRPr="00101BFD">
              <w:rPr>
                <w:b/>
                <w:bCs/>
                <w:iCs/>
              </w:rPr>
              <w:t>II. Tiesību akta projekta ietekme uz sabiedrību, tautsaimniecības attīstību un administratīvo slogu</w:t>
            </w:r>
          </w:p>
        </w:tc>
      </w:tr>
      <w:tr w:rsidR="005469AF" w:rsidRPr="00101BFD" w14:paraId="05197E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8408"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DE510ED" w14:textId="77777777" w:rsidR="00E5323B" w:rsidRPr="00101BFD" w:rsidRDefault="00E5323B" w:rsidP="00E5323B">
            <w:pPr>
              <w:rPr>
                <w:iCs/>
              </w:rPr>
            </w:pPr>
            <w:r w:rsidRPr="00101BFD">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C75521" w14:textId="67AAD34B" w:rsidR="00E5323B" w:rsidRPr="00101BFD" w:rsidRDefault="009767CF" w:rsidP="00BF5475">
            <w:pPr>
              <w:jc w:val="both"/>
              <w:rPr>
                <w:iCs/>
              </w:rPr>
            </w:pPr>
            <w:r w:rsidRPr="00101BFD">
              <w:rPr>
                <w:iCs/>
              </w:rPr>
              <w:t xml:space="preserve">Fiziskās un juridiskās personas, kuras vēlēsies saņemt konsulāro pakalpojumu </w:t>
            </w:r>
            <w:r w:rsidR="00DB5864">
              <w:rPr>
                <w:iCs/>
              </w:rPr>
              <w:t xml:space="preserve">Ārlietu ministrijas Konsulārajā </w:t>
            </w:r>
            <w:r w:rsidRPr="00101BFD">
              <w:rPr>
                <w:iCs/>
              </w:rPr>
              <w:t xml:space="preserve">departamentā vai </w:t>
            </w:r>
            <w:r w:rsidR="0018429C" w:rsidRPr="0018429C">
              <w:rPr>
                <w:iCs/>
              </w:rPr>
              <w:t>L</w:t>
            </w:r>
            <w:r w:rsidR="0018429C">
              <w:rPr>
                <w:iCs/>
              </w:rPr>
              <w:t>atvijas Republikas diplomātiskajās un konsulārajās</w:t>
            </w:r>
            <w:r w:rsidR="0018429C" w:rsidRPr="0018429C">
              <w:rPr>
                <w:iCs/>
              </w:rPr>
              <w:t xml:space="preserve"> pārstāv</w:t>
            </w:r>
            <w:r w:rsidR="0018429C">
              <w:rPr>
                <w:iCs/>
              </w:rPr>
              <w:t>niecībās</w:t>
            </w:r>
            <w:r w:rsidR="0018429C" w:rsidRPr="0018429C">
              <w:rPr>
                <w:iCs/>
              </w:rPr>
              <w:t xml:space="preserve"> ārvalstīs</w:t>
            </w:r>
            <w:r w:rsidRPr="00101BFD">
              <w:rPr>
                <w:iCs/>
              </w:rPr>
              <w:t>.</w:t>
            </w:r>
          </w:p>
        </w:tc>
      </w:tr>
      <w:tr w:rsidR="005469AF" w:rsidRPr="00101BFD" w14:paraId="75CA1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1E2DF"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F394F1D" w14:textId="77777777" w:rsidR="00E5323B" w:rsidRPr="00101BFD" w:rsidRDefault="00E5323B" w:rsidP="00E5323B">
            <w:pPr>
              <w:rPr>
                <w:iCs/>
              </w:rPr>
            </w:pPr>
            <w:r w:rsidRPr="00101BFD">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9CFE06" w14:textId="3F00DDFD" w:rsidR="00E5323B" w:rsidRPr="00101BFD" w:rsidRDefault="009767CF" w:rsidP="00285F59">
            <w:pPr>
              <w:jc w:val="both"/>
              <w:rPr>
                <w:iCs/>
              </w:rPr>
            </w:pPr>
            <w:r w:rsidRPr="00101BFD">
              <w:rPr>
                <w:iCs/>
              </w:rPr>
              <w:t>Sabiedrības grupām u</w:t>
            </w:r>
            <w:r w:rsidR="002536A8">
              <w:rPr>
                <w:iCs/>
              </w:rPr>
              <w:t>n institūcijām N</w:t>
            </w:r>
            <w:r w:rsidRPr="00101BFD">
              <w:rPr>
                <w:iCs/>
              </w:rPr>
              <w:t>oteikumu projekts nemaina tiesības, p</w:t>
            </w:r>
            <w:r w:rsidR="00285F59" w:rsidRPr="00101BFD">
              <w:rPr>
                <w:iCs/>
              </w:rPr>
              <w:t>ienākumus un veicamās darbības.</w:t>
            </w:r>
          </w:p>
        </w:tc>
      </w:tr>
      <w:tr w:rsidR="005469AF" w:rsidRPr="00101BFD" w14:paraId="6A479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A9B46"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BA3C956" w14:textId="77777777" w:rsidR="00E5323B" w:rsidRPr="00101BFD" w:rsidRDefault="00E5323B" w:rsidP="00E5323B">
            <w:pPr>
              <w:rPr>
                <w:iCs/>
              </w:rPr>
            </w:pPr>
            <w:r w:rsidRPr="00101BFD">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FBA37" w14:textId="27A2B5DF" w:rsidR="00E5323B" w:rsidRPr="00101BFD" w:rsidRDefault="002536A8" w:rsidP="009767CF">
            <w:pPr>
              <w:jc w:val="both"/>
              <w:rPr>
                <w:iCs/>
              </w:rPr>
            </w:pPr>
            <w:r>
              <w:rPr>
                <w:iCs/>
              </w:rPr>
              <w:t>N</w:t>
            </w:r>
            <w:r w:rsidR="009767CF" w:rsidRPr="00101BFD">
              <w:rPr>
                <w:iCs/>
              </w:rPr>
              <w:t>oteikumu projekts nemaina šobrīd esošo administratīvo procedūru saistībā ar maksas pakalpojumu pieprasīšanu un sniegšanu.</w:t>
            </w:r>
          </w:p>
        </w:tc>
      </w:tr>
      <w:tr w:rsidR="005469AF" w:rsidRPr="00101BFD" w14:paraId="45AE9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701D7" w14:textId="77777777" w:rsidR="0079587B" w:rsidRPr="00101BFD" w:rsidRDefault="00E5323B" w:rsidP="00E5323B">
            <w:pPr>
              <w:rPr>
                <w:iCs/>
              </w:rPr>
            </w:pPr>
            <w:r w:rsidRPr="00101BFD">
              <w:rPr>
                <w:iCs/>
              </w:rPr>
              <w:t>4.</w:t>
            </w:r>
          </w:p>
        </w:tc>
        <w:tc>
          <w:tcPr>
            <w:tcW w:w="1700" w:type="pct"/>
            <w:tcBorders>
              <w:top w:val="outset" w:sz="6" w:space="0" w:color="auto"/>
              <w:left w:val="outset" w:sz="6" w:space="0" w:color="auto"/>
              <w:bottom w:val="outset" w:sz="6" w:space="0" w:color="auto"/>
              <w:right w:val="outset" w:sz="6" w:space="0" w:color="auto"/>
            </w:tcBorders>
            <w:hideMark/>
          </w:tcPr>
          <w:p w14:paraId="19FE88B9" w14:textId="77777777" w:rsidR="00E5323B" w:rsidRPr="00101BFD" w:rsidRDefault="00E5323B" w:rsidP="00E5323B">
            <w:pPr>
              <w:rPr>
                <w:iCs/>
              </w:rPr>
            </w:pPr>
            <w:r w:rsidRPr="00101BFD">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CFDF19" w14:textId="77777777" w:rsidR="00E5323B" w:rsidRPr="00101BFD" w:rsidRDefault="009767CF" w:rsidP="00E5323B">
            <w:pPr>
              <w:rPr>
                <w:iCs/>
              </w:rPr>
            </w:pPr>
            <w:r w:rsidRPr="00101BFD">
              <w:rPr>
                <w:iCs/>
              </w:rPr>
              <w:t>Nav</w:t>
            </w:r>
          </w:p>
        </w:tc>
      </w:tr>
      <w:tr w:rsidR="005469AF" w:rsidRPr="00101BFD" w14:paraId="4F6C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43C14" w14:textId="77777777" w:rsidR="0079587B" w:rsidRPr="00101BFD" w:rsidRDefault="00E5323B" w:rsidP="00E5323B">
            <w:pPr>
              <w:rPr>
                <w:iCs/>
              </w:rPr>
            </w:pPr>
            <w:r w:rsidRPr="00101BFD">
              <w:rPr>
                <w:iCs/>
              </w:rPr>
              <w:t>5.</w:t>
            </w:r>
          </w:p>
        </w:tc>
        <w:tc>
          <w:tcPr>
            <w:tcW w:w="1700" w:type="pct"/>
            <w:tcBorders>
              <w:top w:val="outset" w:sz="6" w:space="0" w:color="auto"/>
              <w:left w:val="outset" w:sz="6" w:space="0" w:color="auto"/>
              <w:bottom w:val="outset" w:sz="6" w:space="0" w:color="auto"/>
              <w:right w:val="outset" w:sz="6" w:space="0" w:color="auto"/>
            </w:tcBorders>
            <w:hideMark/>
          </w:tcPr>
          <w:p w14:paraId="2711A734"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484ADB" w14:textId="77777777" w:rsidR="00E5323B" w:rsidRPr="00101BFD" w:rsidRDefault="009767CF" w:rsidP="00E5323B">
            <w:pPr>
              <w:rPr>
                <w:iCs/>
              </w:rPr>
            </w:pPr>
            <w:r w:rsidRPr="00101BFD">
              <w:rPr>
                <w:iCs/>
              </w:rPr>
              <w:t>Nav</w:t>
            </w:r>
          </w:p>
        </w:tc>
      </w:tr>
    </w:tbl>
    <w:p w14:paraId="160508EB" w14:textId="26B1F58E" w:rsidR="0020339B" w:rsidRPr="00101BFD" w:rsidRDefault="0020339B" w:rsidP="00E5323B">
      <w:pPr>
        <w:rPr>
          <w:iCs/>
        </w:rPr>
      </w:pPr>
    </w:p>
    <w:tbl>
      <w:tblPr>
        <w:tblW w:w="50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43"/>
        <w:gridCol w:w="900"/>
        <w:gridCol w:w="900"/>
        <w:gridCol w:w="990"/>
        <w:gridCol w:w="990"/>
        <w:gridCol w:w="1170"/>
        <w:gridCol w:w="1260"/>
        <w:gridCol w:w="1529"/>
      </w:tblGrid>
      <w:tr w:rsidR="0020339B" w:rsidRPr="0020339B" w14:paraId="13D8C1BA" w14:textId="77777777" w:rsidTr="00D10CA9">
        <w:trPr>
          <w:tblCellSpacing w:w="15" w:type="dxa"/>
        </w:trPr>
        <w:tc>
          <w:tcPr>
            <w:tcW w:w="9022" w:type="dxa"/>
            <w:gridSpan w:val="8"/>
            <w:tcBorders>
              <w:top w:val="outset" w:sz="6" w:space="0" w:color="auto"/>
              <w:left w:val="outset" w:sz="6" w:space="0" w:color="auto"/>
              <w:bottom w:val="outset" w:sz="6" w:space="0" w:color="auto"/>
              <w:right w:val="outset" w:sz="6" w:space="0" w:color="auto"/>
            </w:tcBorders>
            <w:vAlign w:val="center"/>
            <w:hideMark/>
          </w:tcPr>
          <w:p w14:paraId="5A33E4AE" w14:textId="77777777" w:rsidR="0020339B" w:rsidRPr="0020339B" w:rsidRDefault="0020339B" w:rsidP="0020339B">
            <w:pPr>
              <w:rPr>
                <w:b/>
                <w:bCs/>
                <w:iCs/>
              </w:rPr>
            </w:pPr>
            <w:r w:rsidRPr="0020339B">
              <w:rPr>
                <w:b/>
                <w:bCs/>
                <w:iCs/>
              </w:rPr>
              <w:t>III. Tiesību akta projekta ietekme uz valsts budžetu un pašvaldību budžetiem</w:t>
            </w:r>
          </w:p>
        </w:tc>
      </w:tr>
      <w:tr w:rsidR="0020339B" w:rsidRPr="0020339B" w14:paraId="25C37760" w14:textId="77777777" w:rsidTr="00D10CA9">
        <w:trPr>
          <w:tblCellSpacing w:w="15" w:type="dxa"/>
        </w:trPr>
        <w:tc>
          <w:tcPr>
            <w:tcW w:w="1298" w:type="dxa"/>
            <w:vMerge w:val="restart"/>
            <w:tcBorders>
              <w:top w:val="outset" w:sz="6" w:space="0" w:color="auto"/>
              <w:left w:val="outset" w:sz="6" w:space="0" w:color="auto"/>
              <w:bottom w:val="outset" w:sz="6" w:space="0" w:color="auto"/>
              <w:right w:val="outset" w:sz="6" w:space="0" w:color="auto"/>
            </w:tcBorders>
            <w:vAlign w:val="center"/>
            <w:hideMark/>
          </w:tcPr>
          <w:p w14:paraId="7D8CC03A" w14:textId="77777777" w:rsidR="0020339B" w:rsidRPr="002058E3" w:rsidRDefault="0020339B" w:rsidP="0020339B">
            <w:pPr>
              <w:rPr>
                <w:iCs/>
                <w:sz w:val="20"/>
                <w:szCs w:val="20"/>
              </w:rPr>
            </w:pPr>
            <w:r w:rsidRPr="002058E3">
              <w:rPr>
                <w:iCs/>
                <w:sz w:val="20"/>
                <w:szCs w:val="20"/>
              </w:rPr>
              <w:t>Rādītāji</w:t>
            </w:r>
          </w:p>
        </w:tc>
        <w:tc>
          <w:tcPr>
            <w:tcW w:w="177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BB77219" w14:textId="6A2D7570" w:rsidR="0020339B" w:rsidRPr="002058E3" w:rsidRDefault="00291C62" w:rsidP="0020339B">
            <w:pPr>
              <w:rPr>
                <w:iCs/>
                <w:sz w:val="20"/>
                <w:szCs w:val="20"/>
              </w:rPr>
            </w:pPr>
            <w:r w:rsidRPr="002058E3">
              <w:rPr>
                <w:iCs/>
                <w:sz w:val="20"/>
                <w:szCs w:val="20"/>
              </w:rPr>
              <w:t>2019</w:t>
            </w:r>
          </w:p>
        </w:tc>
        <w:tc>
          <w:tcPr>
            <w:tcW w:w="5894" w:type="dxa"/>
            <w:gridSpan w:val="5"/>
            <w:tcBorders>
              <w:top w:val="outset" w:sz="6" w:space="0" w:color="auto"/>
              <w:left w:val="outset" w:sz="6" w:space="0" w:color="auto"/>
              <w:bottom w:val="outset" w:sz="6" w:space="0" w:color="auto"/>
              <w:right w:val="outset" w:sz="6" w:space="0" w:color="auto"/>
            </w:tcBorders>
            <w:vAlign w:val="center"/>
            <w:hideMark/>
          </w:tcPr>
          <w:p w14:paraId="67A0FAD4" w14:textId="77777777" w:rsidR="0020339B" w:rsidRPr="002058E3" w:rsidRDefault="0020339B" w:rsidP="0020339B">
            <w:pPr>
              <w:rPr>
                <w:iCs/>
                <w:sz w:val="20"/>
                <w:szCs w:val="20"/>
              </w:rPr>
            </w:pPr>
            <w:r w:rsidRPr="002058E3">
              <w:rPr>
                <w:iCs/>
                <w:sz w:val="20"/>
                <w:szCs w:val="20"/>
              </w:rPr>
              <w:t>Turpmākie trīs gadi (</w:t>
            </w:r>
            <w:proofErr w:type="spellStart"/>
            <w:r w:rsidRPr="002058E3">
              <w:rPr>
                <w:i/>
                <w:iCs/>
                <w:sz w:val="20"/>
                <w:szCs w:val="20"/>
              </w:rPr>
              <w:t>euro</w:t>
            </w:r>
            <w:proofErr w:type="spellEnd"/>
            <w:r w:rsidRPr="002058E3">
              <w:rPr>
                <w:iCs/>
                <w:sz w:val="20"/>
                <w:szCs w:val="20"/>
              </w:rPr>
              <w:t>)</w:t>
            </w:r>
          </w:p>
        </w:tc>
      </w:tr>
      <w:tr w:rsidR="00047126" w:rsidRPr="0020339B" w14:paraId="216F4B12" w14:textId="77777777" w:rsidTr="00D10CA9">
        <w:trPr>
          <w:tblCellSpacing w:w="15" w:type="dxa"/>
        </w:trPr>
        <w:tc>
          <w:tcPr>
            <w:tcW w:w="1298" w:type="dxa"/>
            <w:vMerge/>
            <w:tcBorders>
              <w:top w:val="outset" w:sz="6" w:space="0" w:color="auto"/>
              <w:left w:val="outset" w:sz="6" w:space="0" w:color="auto"/>
              <w:bottom w:val="outset" w:sz="6" w:space="0" w:color="auto"/>
              <w:right w:val="outset" w:sz="6" w:space="0" w:color="auto"/>
            </w:tcBorders>
            <w:vAlign w:val="center"/>
            <w:hideMark/>
          </w:tcPr>
          <w:p w14:paraId="56C767FA" w14:textId="77777777" w:rsidR="0020339B" w:rsidRPr="002058E3" w:rsidRDefault="0020339B" w:rsidP="0020339B">
            <w:pPr>
              <w:rPr>
                <w:iCs/>
                <w:sz w:val="20"/>
                <w:szCs w:val="20"/>
              </w:rPr>
            </w:pPr>
          </w:p>
        </w:tc>
        <w:tc>
          <w:tcPr>
            <w:tcW w:w="1770" w:type="dxa"/>
            <w:gridSpan w:val="2"/>
            <w:vMerge/>
            <w:tcBorders>
              <w:top w:val="outset" w:sz="6" w:space="0" w:color="auto"/>
              <w:left w:val="outset" w:sz="6" w:space="0" w:color="auto"/>
              <w:bottom w:val="outset" w:sz="6" w:space="0" w:color="auto"/>
              <w:right w:val="outset" w:sz="6" w:space="0" w:color="auto"/>
            </w:tcBorders>
            <w:vAlign w:val="center"/>
            <w:hideMark/>
          </w:tcPr>
          <w:p w14:paraId="3AECD450" w14:textId="77777777" w:rsidR="0020339B" w:rsidRPr="002058E3" w:rsidRDefault="0020339B" w:rsidP="0020339B">
            <w:pPr>
              <w:rPr>
                <w:iCs/>
                <w:sz w:val="20"/>
                <w:szCs w:val="20"/>
              </w:rPr>
            </w:pP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2A99C985" w14:textId="2037F390" w:rsidR="0020339B" w:rsidRPr="002058E3" w:rsidRDefault="00291C62" w:rsidP="0020339B">
            <w:pPr>
              <w:rPr>
                <w:iCs/>
                <w:sz w:val="20"/>
                <w:szCs w:val="20"/>
              </w:rPr>
            </w:pPr>
            <w:r w:rsidRPr="002058E3">
              <w:rPr>
                <w:iCs/>
                <w:sz w:val="20"/>
                <w:szCs w:val="20"/>
              </w:rPr>
              <w:t>2020</w:t>
            </w:r>
          </w:p>
        </w:tc>
        <w:tc>
          <w:tcPr>
            <w:tcW w:w="2400" w:type="dxa"/>
            <w:gridSpan w:val="2"/>
            <w:tcBorders>
              <w:top w:val="outset" w:sz="6" w:space="0" w:color="auto"/>
              <w:left w:val="outset" w:sz="6" w:space="0" w:color="auto"/>
              <w:bottom w:val="outset" w:sz="6" w:space="0" w:color="auto"/>
              <w:right w:val="outset" w:sz="6" w:space="0" w:color="auto"/>
            </w:tcBorders>
            <w:vAlign w:val="center"/>
            <w:hideMark/>
          </w:tcPr>
          <w:p w14:paraId="68D4BF97" w14:textId="3D94190F" w:rsidR="0020339B" w:rsidRPr="002058E3" w:rsidRDefault="00291C62" w:rsidP="0020339B">
            <w:pPr>
              <w:rPr>
                <w:iCs/>
                <w:sz w:val="20"/>
                <w:szCs w:val="20"/>
              </w:rPr>
            </w:pPr>
            <w:r w:rsidRPr="002058E3">
              <w:rPr>
                <w:iCs/>
                <w:sz w:val="20"/>
                <w:szCs w:val="20"/>
              </w:rPr>
              <w:t>2021</w:t>
            </w:r>
          </w:p>
        </w:tc>
        <w:tc>
          <w:tcPr>
            <w:tcW w:w="1484" w:type="dxa"/>
            <w:tcBorders>
              <w:top w:val="outset" w:sz="6" w:space="0" w:color="auto"/>
              <w:left w:val="outset" w:sz="6" w:space="0" w:color="auto"/>
              <w:bottom w:val="outset" w:sz="6" w:space="0" w:color="auto"/>
              <w:right w:val="outset" w:sz="6" w:space="0" w:color="auto"/>
            </w:tcBorders>
            <w:vAlign w:val="center"/>
            <w:hideMark/>
          </w:tcPr>
          <w:p w14:paraId="44C7009C" w14:textId="16182872" w:rsidR="0020339B" w:rsidRPr="002058E3" w:rsidRDefault="00291C62" w:rsidP="0020339B">
            <w:pPr>
              <w:rPr>
                <w:iCs/>
                <w:sz w:val="20"/>
                <w:szCs w:val="20"/>
              </w:rPr>
            </w:pPr>
            <w:r w:rsidRPr="002058E3">
              <w:rPr>
                <w:iCs/>
                <w:sz w:val="20"/>
                <w:szCs w:val="20"/>
              </w:rPr>
              <w:t>2022</w:t>
            </w:r>
          </w:p>
        </w:tc>
      </w:tr>
      <w:tr w:rsidR="00047126" w:rsidRPr="0020339B" w14:paraId="11CC33B6" w14:textId="77777777" w:rsidTr="00D10CA9">
        <w:trPr>
          <w:tblCellSpacing w:w="15" w:type="dxa"/>
        </w:trPr>
        <w:tc>
          <w:tcPr>
            <w:tcW w:w="1298" w:type="dxa"/>
            <w:vMerge/>
            <w:tcBorders>
              <w:top w:val="outset" w:sz="6" w:space="0" w:color="auto"/>
              <w:left w:val="outset" w:sz="6" w:space="0" w:color="auto"/>
              <w:bottom w:val="outset" w:sz="6" w:space="0" w:color="auto"/>
              <w:right w:val="outset" w:sz="6" w:space="0" w:color="auto"/>
            </w:tcBorders>
            <w:vAlign w:val="center"/>
            <w:hideMark/>
          </w:tcPr>
          <w:p w14:paraId="459FC8AE" w14:textId="77777777" w:rsidR="0020339B" w:rsidRPr="002058E3" w:rsidRDefault="0020339B" w:rsidP="0020339B">
            <w:pPr>
              <w:rPr>
                <w:iCs/>
                <w:sz w:val="20"/>
                <w:szCs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14:paraId="1DE29E91" w14:textId="77777777" w:rsidR="0020339B" w:rsidRPr="002058E3" w:rsidRDefault="0020339B" w:rsidP="0020339B">
            <w:pPr>
              <w:rPr>
                <w:iCs/>
                <w:sz w:val="20"/>
                <w:szCs w:val="20"/>
              </w:rPr>
            </w:pPr>
            <w:r w:rsidRPr="002058E3">
              <w:rPr>
                <w:iCs/>
                <w:sz w:val="20"/>
                <w:szCs w:val="20"/>
              </w:rPr>
              <w:t>saskaņā ar valsts budžetu kārtējam gadam</w:t>
            </w:r>
          </w:p>
        </w:tc>
        <w:tc>
          <w:tcPr>
            <w:tcW w:w="870" w:type="dxa"/>
            <w:tcBorders>
              <w:top w:val="outset" w:sz="6" w:space="0" w:color="auto"/>
              <w:left w:val="outset" w:sz="6" w:space="0" w:color="auto"/>
              <w:bottom w:val="outset" w:sz="6" w:space="0" w:color="auto"/>
              <w:right w:val="outset" w:sz="6" w:space="0" w:color="auto"/>
            </w:tcBorders>
            <w:vAlign w:val="center"/>
            <w:hideMark/>
          </w:tcPr>
          <w:p w14:paraId="19E9F4F9" w14:textId="77777777" w:rsidR="0020339B" w:rsidRPr="002058E3" w:rsidRDefault="0020339B" w:rsidP="0020339B">
            <w:pPr>
              <w:rPr>
                <w:iCs/>
                <w:sz w:val="20"/>
                <w:szCs w:val="20"/>
              </w:rPr>
            </w:pPr>
            <w:r w:rsidRPr="002058E3">
              <w:rPr>
                <w:iCs/>
                <w:sz w:val="20"/>
                <w:szCs w:val="20"/>
              </w:rPr>
              <w:t>izmaiņas kārtējā gadā, salīdzinot ar valsts budžetu kārtējam gadam</w:t>
            </w:r>
          </w:p>
        </w:tc>
        <w:tc>
          <w:tcPr>
            <w:tcW w:w="960" w:type="dxa"/>
            <w:tcBorders>
              <w:top w:val="outset" w:sz="6" w:space="0" w:color="auto"/>
              <w:left w:val="outset" w:sz="6" w:space="0" w:color="auto"/>
              <w:bottom w:val="outset" w:sz="6" w:space="0" w:color="auto"/>
              <w:right w:val="outset" w:sz="6" w:space="0" w:color="auto"/>
            </w:tcBorders>
            <w:vAlign w:val="center"/>
            <w:hideMark/>
          </w:tcPr>
          <w:p w14:paraId="3F67B532" w14:textId="77777777" w:rsidR="0020339B" w:rsidRPr="002058E3" w:rsidRDefault="0020339B" w:rsidP="0020339B">
            <w:pPr>
              <w:rPr>
                <w:iCs/>
                <w:sz w:val="20"/>
                <w:szCs w:val="20"/>
              </w:rPr>
            </w:pPr>
            <w:r w:rsidRPr="002058E3">
              <w:rPr>
                <w:iCs/>
                <w:sz w:val="20"/>
                <w:szCs w:val="20"/>
              </w:rPr>
              <w:t>saskaņā ar vidēja termiņa budžeta ietvaru</w:t>
            </w:r>
          </w:p>
        </w:tc>
        <w:tc>
          <w:tcPr>
            <w:tcW w:w="960" w:type="dxa"/>
            <w:tcBorders>
              <w:top w:val="outset" w:sz="6" w:space="0" w:color="auto"/>
              <w:left w:val="outset" w:sz="6" w:space="0" w:color="auto"/>
              <w:bottom w:val="outset" w:sz="6" w:space="0" w:color="auto"/>
              <w:right w:val="outset" w:sz="6" w:space="0" w:color="auto"/>
            </w:tcBorders>
            <w:vAlign w:val="center"/>
            <w:hideMark/>
          </w:tcPr>
          <w:p w14:paraId="089F169C" w14:textId="271E0693" w:rsidR="0020339B" w:rsidRPr="002058E3" w:rsidRDefault="0020339B" w:rsidP="00323993">
            <w:pPr>
              <w:rPr>
                <w:iCs/>
                <w:sz w:val="20"/>
                <w:szCs w:val="20"/>
              </w:rPr>
            </w:pPr>
            <w:r w:rsidRPr="002058E3">
              <w:rPr>
                <w:iCs/>
                <w:sz w:val="20"/>
                <w:szCs w:val="20"/>
              </w:rPr>
              <w:t xml:space="preserve">izmaiņas, salīdzinot ar vidēja termiņa budžeta ietvaru </w:t>
            </w:r>
            <w:r w:rsidR="00323993" w:rsidRPr="002058E3">
              <w:rPr>
                <w:iCs/>
                <w:sz w:val="20"/>
                <w:szCs w:val="20"/>
              </w:rPr>
              <w:t>2020.</w:t>
            </w:r>
            <w:r w:rsidRPr="002058E3">
              <w:rPr>
                <w:iCs/>
                <w:sz w:val="20"/>
                <w:szCs w:val="20"/>
              </w:rPr>
              <w:t xml:space="preserve"> gadam</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A33112C" w14:textId="77777777" w:rsidR="0020339B" w:rsidRPr="002058E3" w:rsidRDefault="0020339B" w:rsidP="0020339B">
            <w:pPr>
              <w:rPr>
                <w:iCs/>
                <w:sz w:val="20"/>
                <w:szCs w:val="20"/>
              </w:rPr>
            </w:pPr>
            <w:r w:rsidRPr="002058E3">
              <w:rPr>
                <w:iCs/>
                <w:sz w:val="20"/>
                <w:szCs w:val="20"/>
              </w:rPr>
              <w:t>saskaņā ar vidēja termiņa budžeta ietvaru</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426AF28" w14:textId="4A799B91" w:rsidR="0020339B" w:rsidRPr="002058E3" w:rsidRDefault="0020339B" w:rsidP="00323993">
            <w:pPr>
              <w:rPr>
                <w:iCs/>
                <w:sz w:val="20"/>
                <w:szCs w:val="20"/>
              </w:rPr>
            </w:pPr>
            <w:r w:rsidRPr="002058E3">
              <w:rPr>
                <w:iCs/>
                <w:sz w:val="20"/>
                <w:szCs w:val="20"/>
              </w:rPr>
              <w:t xml:space="preserve">izmaiņas, salīdzinot ar vidēja termiņa budžeta ietvaru </w:t>
            </w:r>
            <w:r w:rsidR="00323993" w:rsidRPr="002058E3">
              <w:rPr>
                <w:iCs/>
                <w:sz w:val="20"/>
                <w:szCs w:val="20"/>
              </w:rPr>
              <w:t>2021.</w:t>
            </w:r>
            <w:r w:rsidRPr="002058E3">
              <w:rPr>
                <w:iCs/>
                <w:sz w:val="20"/>
                <w:szCs w:val="20"/>
              </w:rPr>
              <w:t xml:space="preserve"> gadam</w:t>
            </w:r>
          </w:p>
        </w:tc>
        <w:tc>
          <w:tcPr>
            <w:tcW w:w="1484" w:type="dxa"/>
            <w:tcBorders>
              <w:top w:val="outset" w:sz="6" w:space="0" w:color="auto"/>
              <w:left w:val="outset" w:sz="6" w:space="0" w:color="auto"/>
              <w:bottom w:val="outset" w:sz="6" w:space="0" w:color="auto"/>
              <w:right w:val="outset" w:sz="6" w:space="0" w:color="auto"/>
            </w:tcBorders>
            <w:vAlign w:val="center"/>
            <w:hideMark/>
          </w:tcPr>
          <w:p w14:paraId="0B1A7A22" w14:textId="2D8DC79B" w:rsidR="0020339B" w:rsidRPr="002058E3" w:rsidRDefault="0020339B" w:rsidP="00323993">
            <w:pPr>
              <w:rPr>
                <w:iCs/>
                <w:sz w:val="20"/>
                <w:szCs w:val="20"/>
              </w:rPr>
            </w:pPr>
            <w:r w:rsidRPr="002058E3">
              <w:rPr>
                <w:iCs/>
                <w:sz w:val="20"/>
                <w:szCs w:val="20"/>
              </w:rPr>
              <w:t xml:space="preserve">izmaiņas, salīdzinot ar vidēja termiņa budžeta ietvaru </w:t>
            </w:r>
            <w:r w:rsidR="00323993" w:rsidRPr="002058E3">
              <w:rPr>
                <w:iCs/>
                <w:sz w:val="20"/>
                <w:szCs w:val="20"/>
              </w:rPr>
              <w:t>2022.</w:t>
            </w:r>
            <w:r w:rsidRPr="002058E3">
              <w:rPr>
                <w:iCs/>
                <w:sz w:val="20"/>
                <w:szCs w:val="20"/>
              </w:rPr>
              <w:t xml:space="preserve"> gadam</w:t>
            </w:r>
          </w:p>
        </w:tc>
      </w:tr>
      <w:tr w:rsidR="00047126" w:rsidRPr="0020339B" w14:paraId="357DAB2A"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vAlign w:val="center"/>
            <w:hideMark/>
          </w:tcPr>
          <w:p w14:paraId="61E879EC" w14:textId="77777777" w:rsidR="0020339B" w:rsidRPr="0020339B" w:rsidRDefault="0020339B" w:rsidP="0020339B">
            <w:pPr>
              <w:rPr>
                <w:iCs/>
              </w:rPr>
            </w:pPr>
            <w:r w:rsidRPr="0020339B">
              <w:rPr>
                <w:iCs/>
              </w:rPr>
              <w:t>1</w:t>
            </w:r>
          </w:p>
        </w:tc>
        <w:tc>
          <w:tcPr>
            <w:tcW w:w="870" w:type="dxa"/>
            <w:tcBorders>
              <w:top w:val="outset" w:sz="6" w:space="0" w:color="auto"/>
              <w:left w:val="outset" w:sz="6" w:space="0" w:color="auto"/>
              <w:bottom w:val="outset" w:sz="6" w:space="0" w:color="auto"/>
              <w:right w:val="outset" w:sz="6" w:space="0" w:color="auto"/>
            </w:tcBorders>
            <w:vAlign w:val="center"/>
            <w:hideMark/>
          </w:tcPr>
          <w:p w14:paraId="2E9A4467" w14:textId="77777777" w:rsidR="0020339B" w:rsidRPr="0020339B" w:rsidRDefault="0020339B" w:rsidP="0020339B">
            <w:pPr>
              <w:rPr>
                <w:iCs/>
              </w:rPr>
            </w:pPr>
            <w:r w:rsidRPr="0020339B">
              <w:rPr>
                <w:iCs/>
              </w:rPr>
              <w:t>2</w:t>
            </w:r>
          </w:p>
        </w:tc>
        <w:tc>
          <w:tcPr>
            <w:tcW w:w="870" w:type="dxa"/>
            <w:tcBorders>
              <w:top w:val="outset" w:sz="6" w:space="0" w:color="auto"/>
              <w:left w:val="outset" w:sz="6" w:space="0" w:color="auto"/>
              <w:bottom w:val="outset" w:sz="6" w:space="0" w:color="auto"/>
              <w:right w:val="outset" w:sz="6" w:space="0" w:color="auto"/>
            </w:tcBorders>
            <w:vAlign w:val="center"/>
            <w:hideMark/>
          </w:tcPr>
          <w:p w14:paraId="6F3EEBF2" w14:textId="77777777" w:rsidR="0020339B" w:rsidRPr="0020339B" w:rsidRDefault="0020339B" w:rsidP="0020339B">
            <w:pPr>
              <w:rPr>
                <w:iCs/>
              </w:rPr>
            </w:pPr>
            <w:r w:rsidRPr="0020339B">
              <w:rPr>
                <w:iCs/>
              </w:rPr>
              <w:t>3</w:t>
            </w:r>
          </w:p>
        </w:tc>
        <w:tc>
          <w:tcPr>
            <w:tcW w:w="960" w:type="dxa"/>
            <w:tcBorders>
              <w:top w:val="outset" w:sz="6" w:space="0" w:color="auto"/>
              <w:left w:val="outset" w:sz="6" w:space="0" w:color="auto"/>
              <w:bottom w:val="outset" w:sz="6" w:space="0" w:color="auto"/>
              <w:right w:val="outset" w:sz="6" w:space="0" w:color="auto"/>
            </w:tcBorders>
            <w:vAlign w:val="center"/>
            <w:hideMark/>
          </w:tcPr>
          <w:p w14:paraId="5BEE9C85" w14:textId="77777777" w:rsidR="0020339B" w:rsidRPr="0020339B" w:rsidRDefault="0020339B" w:rsidP="0020339B">
            <w:pPr>
              <w:rPr>
                <w:iCs/>
              </w:rPr>
            </w:pPr>
            <w:r w:rsidRPr="0020339B">
              <w:rPr>
                <w:iCs/>
              </w:rPr>
              <w:t>4</w:t>
            </w:r>
          </w:p>
        </w:tc>
        <w:tc>
          <w:tcPr>
            <w:tcW w:w="960" w:type="dxa"/>
            <w:tcBorders>
              <w:top w:val="outset" w:sz="6" w:space="0" w:color="auto"/>
              <w:left w:val="outset" w:sz="6" w:space="0" w:color="auto"/>
              <w:bottom w:val="outset" w:sz="6" w:space="0" w:color="auto"/>
              <w:right w:val="outset" w:sz="6" w:space="0" w:color="auto"/>
            </w:tcBorders>
            <w:vAlign w:val="center"/>
            <w:hideMark/>
          </w:tcPr>
          <w:p w14:paraId="6BF79306" w14:textId="77777777" w:rsidR="0020339B" w:rsidRPr="0020339B" w:rsidRDefault="0020339B" w:rsidP="0020339B">
            <w:pPr>
              <w:rPr>
                <w:iCs/>
              </w:rPr>
            </w:pPr>
            <w:r w:rsidRPr="0020339B">
              <w:rPr>
                <w:iCs/>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3D03EED" w14:textId="77777777" w:rsidR="0020339B" w:rsidRPr="0020339B" w:rsidRDefault="0020339B" w:rsidP="0020339B">
            <w:pPr>
              <w:rPr>
                <w:iCs/>
              </w:rPr>
            </w:pPr>
            <w:r w:rsidRPr="0020339B">
              <w:rPr>
                <w:iCs/>
              </w:rPr>
              <w:t>6</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70AB362" w14:textId="77777777" w:rsidR="0020339B" w:rsidRPr="0020339B" w:rsidRDefault="0020339B" w:rsidP="0020339B">
            <w:pPr>
              <w:rPr>
                <w:iCs/>
              </w:rPr>
            </w:pPr>
            <w:r w:rsidRPr="0020339B">
              <w:rPr>
                <w:iCs/>
              </w:rPr>
              <w:t>7</w:t>
            </w:r>
          </w:p>
        </w:tc>
        <w:tc>
          <w:tcPr>
            <w:tcW w:w="1484" w:type="dxa"/>
            <w:tcBorders>
              <w:top w:val="outset" w:sz="6" w:space="0" w:color="auto"/>
              <w:left w:val="outset" w:sz="6" w:space="0" w:color="auto"/>
              <w:bottom w:val="outset" w:sz="6" w:space="0" w:color="auto"/>
              <w:right w:val="outset" w:sz="6" w:space="0" w:color="auto"/>
            </w:tcBorders>
            <w:vAlign w:val="center"/>
            <w:hideMark/>
          </w:tcPr>
          <w:p w14:paraId="309093AA" w14:textId="77777777" w:rsidR="0020339B" w:rsidRPr="0020339B" w:rsidRDefault="0020339B" w:rsidP="0020339B">
            <w:pPr>
              <w:rPr>
                <w:iCs/>
              </w:rPr>
            </w:pPr>
            <w:r w:rsidRPr="0020339B">
              <w:rPr>
                <w:iCs/>
              </w:rPr>
              <w:t>8</w:t>
            </w:r>
          </w:p>
        </w:tc>
      </w:tr>
      <w:tr w:rsidR="00047126" w:rsidRPr="0020339B" w14:paraId="276296D2"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311C2BE5" w14:textId="77777777" w:rsidR="0020339B" w:rsidRPr="0020339B" w:rsidRDefault="0020339B" w:rsidP="0020339B">
            <w:pPr>
              <w:rPr>
                <w:iCs/>
              </w:rPr>
            </w:pPr>
            <w:r w:rsidRPr="0020339B">
              <w:rPr>
                <w:iCs/>
              </w:rPr>
              <w:t>1. Budžeta ieņēmumi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20CCCE87" w14:textId="18D74003" w:rsidR="0020339B" w:rsidRPr="0020339B" w:rsidRDefault="0020339B" w:rsidP="0020339B">
            <w:pPr>
              <w:rPr>
                <w:iCs/>
              </w:rPr>
            </w:pPr>
            <w:r w:rsidRPr="0020339B">
              <w:rPr>
                <w:iCs/>
              </w:rPr>
              <w:t> </w:t>
            </w:r>
            <w:r w:rsidR="00291C62" w:rsidRPr="00291C62">
              <w:rPr>
                <w:iCs/>
              </w:rPr>
              <w:t>1 457 923</w:t>
            </w:r>
          </w:p>
        </w:tc>
        <w:tc>
          <w:tcPr>
            <w:tcW w:w="870" w:type="dxa"/>
            <w:tcBorders>
              <w:top w:val="outset" w:sz="6" w:space="0" w:color="auto"/>
              <w:left w:val="outset" w:sz="6" w:space="0" w:color="auto"/>
              <w:bottom w:val="outset" w:sz="6" w:space="0" w:color="auto"/>
              <w:right w:val="outset" w:sz="6" w:space="0" w:color="auto"/>
            </w:tcBorders>
            <w:vAlign w:val="center"/>
            <w:hideMark/>
          </w:tcPr>
          <w:p w14:paraId="6C1BDED1" w14:textId="18452183" w:rsidR="0020339B" w:rsidRPr="0020339B" w:rsidRDefault="00BB5CDE" w:rsidP="0020339B">
            <w:pPr>
              <w:rPr>
                <w:iCs/>
              </w:rPr>
            </w:pPr>
            <w:r>
              <w:rPr>
                <w:iCs/>
              </w:rPr>
              <w:t>8000</w:t>
            </w:r>
          </w:p>
        </w:tc>
        <w:tc>
          <w:tcPr>
            <w:tcW w:w="960" w:type="dxa"/>
            <w:tcBorders>
              <w:top w:val="outset" w:sz="6" w:space="0" w:color="auto"/>
              <w:left w:val="outset" w:sz="6" w:space="0" w:color="auto"/>
              <w:bottom w:val="outset" w:sz="6" w:space="0" w:color="auto"/>
              <w:right w:val="outset" w:sz="6" w:space="0" w:color="auto"/>
            </w:tcBorders>
            <w:vAlign w:val="center"/>
            <w:hideMark/>
          </w:tcPr>
          <w:p w14:paraId="043FE699" w14:textId="5A23F33F" w:rsidR="0020339B" w:rsidRPr="0020339B" w:rsidRDefault="0020339B" w:rsidP="0020339B">
            <w:pPr>
              <w:rPr>
                <w:iCs/>
              </w:rPr>
            </w:pPr>
            <w:r w:rsidRPr="0020339B">
              <w:rPr>
                <w:iCs/>
              </w:rPr>
              <w:t> </w:t>
            </w:r>
            <w:r w:rsidR="004F3C55" w:rsidRPr="004F3C55">
              <w:rPr>
                <w:iCs/>
              </w:rPr>
              <w:t>1 457 923</w:t>
            </w:r>
          </w:p>
        </w:tc>
        <w:tc>
          <w:tcPr>
            <w:tcW w:w="960" w:type="dxa"/>
            <w:tcBorders>
              <w:top w:val="outset" w:sz="6" w:space="0" w:color="auto"/>
              <w:left w:val="outset" w:sz="6" w:space="0" w:color="auto"/>
              <w:bottom w:val="outset" w:sz="6" w:space="0" w:color="auto"/>
              <w:right w:val="outset" w:sz="6" w:space="0" w:color="auto"/>
            </w:tcBorders>
            <w:vAlign w:val="center"/>
            <w:hideMark/>
          </w:tcPr>
          <w:p w14:paraId="227E3A00" w14:textId="2D0C99A8" w:rsidR="0020339B" w:rsidRPr="0020339B" w:rsidRDefault="0020339B" w:rsidP="0020339B">
            <w:pPr>
              <w:rPr>
                <w:iCs/>
              </w:rPr>
            </w:pPr>
            <w:r w:rsidRPr="0020339B">
              <w:rPr>
                <w:iCs/>
              </w:rPr>
              <w:t> </w:t>
            </w:r>
            <w:r w:rsidR="00BB5CDE">
              <w:rPr>
                <w:iCs/>
              </w:rPr>
              <w:t>74 778</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F83D13D" w14:textId="3A2B4636" w:rsidR="0020339B" w:rsidRPr="0020339B" w:rsidRDefault="0020339B" w:rsidP="0020339B">
            <w:pPr>
              <w:rPr>
                <w:iCs/>
              </w:rPr>
            </w:pPr>
            <w:r w:rsidRPr="0020339B">
              <w:rPr>
                <w:iCs/>
              </w:rPr>
              <w:t> </w:t>
            </w:r>
            <w:r w:rsidR="004F3C55" w:rsidRPr="004F3C55">
              <w:rPr>
                <w:iCs/>
              </w:rPr>
              <w:t>1 457 923</w:t>
            </w:r>
          </w:p>
        </w:tc>
        <w:tc>
          <w:tcPr>
            <w:tcW w:w="1230" w:type="dxa"/>
            <w:tcBorders>
              <w:top w:val="outset" w:sz="6" w:space="0" w:color="auto"/>
              <w:left w:val="outset" w:sz="6" w:space="0" w:color="auto"/>
              <w:bottom w:val="outset" w:sz="6" w:space="0" w:color="auto"/>
              <w:right w:val="outset" w:sz="6" w:space="0" w:color="auto"/>
            </w:tcBorders>
            <w:vAlign w:val="center"/>
            <w:hideMark/>
          </w:tcPr>
          <w:p w14:paraId="5EFEF6B0" w14:textId="724F41D4" w:rsidR="0020339B" w:rsidRPr="0020339B" w:rsidRDefault="0020339B" w:rsidP="0020339B">
            <w:pPr>
              <w:rPr>
                <w:iCs/>
              </w:rPr>
            </w:pPr>
            <w:r w:rsidRPr="0020339B">
              <w:rPr>
                <w:iCs/>
              </w:rPr>
              <w:t> </w:t>
            </w:r>
            <w:r w:rsidR="00BB5CDE">
              <w:rPr>
                <w:iCs/>
              </w:rPr>
              <w:t>65 219</w:t>
            </w:r>
          </w:p>
        </w:tc>
        <w:tc>
          <w:tcPr>
            <w:tcW w:w="1484" w:type="dxa"/>
            <w:tcBorders>
              <w:top w:val="outset" w:sz="6" w:space="0" w:color="auto"/>
              <w:left w:val="outset" w:sz="6" w:space="0" w:color="auto"/>
              <w:bottom w:val="outset" w:sz="6" w:space="0" w:color="auto"/>
              <w:right w:val="outset" w:sz="6" w:space="0" w:color="auto"/>
            </w:tcBorders>
            <w:vAlign w:val="center"/>
            <w:hideMark/>
          </w:tcPr>
          <w:p w14:paraId="764A9C7E" w14:textId="48B355A9" w:rsidR="0020339B" w:rsidRPr="0020339B" w:rsidRDefault="0020339B" w:rsidP="0020339B">
            <w:pPr>
              <w:rPr>
                <w:iCs/>
              </w:rPr>
            </w:pPr>
            <w:r w:rsidRPr="0020339B">
              <w:rPr>
                <w:iCs/>
              </w:rPr>
              <w:t> </w:t>
            </w:r>
            <w:r w:rsidR="00BB5CDE">
              <w:rPr>
                <w:iCs/>
              </w:rPr>
              <w:t>55 755</w:t>
            </w:r>
          </w:p>
        </w:tc>
      </w:tr>
      <w:tr w:rsidR="00047126" w:rsidRPr="0020339B" w14:paraId="4C753DA4"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C40B24F" w14:textId="77777777" w:rsidR="0020339B" w:rsidRPr="0020339B" w:rsidRDefault="0020339B" w:rsidP="0020339B">
            <w:pPr>
              <w:rPr>
                <w:iCs/>
              </w:rPr>
            </w:pPr>
            <w:r w:rsidRPr="0020339B">
              <w:rPr>
                <w:iCs/>
              </w:rPr>
              <w:t xml:space="preserve">1.1. valsts pamatbudžets, tai skaitā ieņēmumi </w:t>
            </w:r>
            <w:r w:rsidRPr="0020339B">
              <w:rPr>
                <w:iCs/>
              </w:rPr>
              <w:lastRenderedPageBreak/>
              <w:t>no maksas pakalpojumiem un citi pašu ieņēmumi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29054722" w14:textId="5F87954B" w:rsidR="0020339B" w:rsidRPr="0020339B" w:rsidRDefault="0020339B" w:rsidP="0020339B">
            <w:pPr>
              <w:rPr>
                <w:iCs/>
              </w:rPr>
            </w:pPr>
            <w:r w:rsidRPr="0020339B">
              <w:rPr>
                <w:iCs/>
              </w:rPr>
              <w:lastRenderedPageBreak/>
              <w:t> </w:t>
            </w:r>
            <w:r w:rsidR="00291C62" w:rsidRPr="00291C62">
              <w:rPr>
                <w:iCs/>
              </w:rPr>
              <w:t>1 457 923</w:t>
            </w:r>
          </w:p>
        </w:tc>
        <w:tc>
          <w:tcPr>
            <w:tcW w:w="870" w:type="dxa"/>
            <w:tcBorders>
              <w:top w:val="outset" w:sz="6" w:space="0" w:color="auto"/>
              <w:left w:val="outset" w:sz="6" w:space="0" w:color="auto"/>
              <w:bottom w:val="outset" w:sz="6" w:space="0" w:color="auto"/>
              <w:right w:val="outset" w:sz="6" w:space="0" w:color="auto"/>
            </w:tcBorders>
            <w:vAlign w:val="center"/>
            <w:hideMark/>
          </w:tcPr>
          <w:p w14:paraId="4A86B34D" w14:textId="3B1A8063" w:rsidR="0020339B" w:rsidRPr="0020339B" w:rsidRDefault="0020339B" w:rsidP="00BB5CDE">
            <w:pPr>
              <w:rPr>
                <w:iCs/>
              </w:rPr>
            </w:pPr>
            <w:r w:rsidRPr="0020339B">
              <w:rPr>
                <w:iCs/>
              </w:rPr>
              <w:t> </w:t>
            </w:r>
            <w:r w:rsidR="00BB5CDE">
              <w:rPr>
                <w:iCs/>
              </w:rPr>
              <w:t>8000</w:t>
            </w:r>
          </w:p>
        </w:tc>
        <w:tc>
          <w:tcPr>
            <w:tcW w:w="960" w:type="dxa"/>
            <w:tcBorders>
              <w:top w:val="outset" w:sz="6" w:space="0" w:color="auto"/>
              <w:left w:val="outset" w:sz="6" w:space="0" w:color="auto"/>
              <w:bottom w:val="outset" w:sz="6" w:space="0" w:color="auto"/>
              <w:right w:val="outset" w:sz="6" w:space="0" w:color="auto"/>
            </w:tcBorders>
            <w:vAlign w:val="center"/>
            <w:hideMark/>
          </w:tcPr>
          <w:p w14:paraId="2C99638C" w14:textId="678F4018" w:rsidR="0020339B" w:rsidRPr="0020339B" w:rsidRDefault="0020339B" w:rsidP="0020339B">
            <w:pPr>
              <w:rPr>
                <w:iCs/>
              </w:rPr>
            </w:pPr>
            <w:r w:rsidRPr="0020339B">
              <w:rPr>
                <w:iCs/>
              </w:rPr>
              <w:t> </w:t>
            </w:r>
            <w:r w:rsidR="004F3C55" w:rsidRPr="004F3C55">
              <w:rPr>
                <w:iCs/>
              </w:rPr>
              <w:t>1 457 923</w:t>
            </w:r>
          </w:p>
        </w:tc>
        <w:tc>
          <w:tcPr>
            <w:tcW w:w="960" w:type="dxa"/>
            <w:tcBorders>
              <w:top w:val="outset" w:sz="6" w:space="0" w:color="auto"/>
              <w:left w:val="outset" w:sz="6" w:space="0" w:color="auto"/>
              <w:bottom w:val="outset" w:sz="6" w:space="0" w:color="auto"/>
              <w:right w:val="outset" w:sz="6" w:space="0" w:color="auto"/>
            </w:tcBorders>
            <w:vAlign w:val="center"/>
            <w:hideMark/>
          </w:tcPr>
          <w:p w14:paraId="138CABC8" w14:textId="7DF48532" w:rsidR="0020339B" w:rsidRPr="0020339B" w:rsidRDefault="0020339B" w:rsidP="0020339B">
            <w:pPr>
              <w:rPr>
                <w:iCs/>
              </w:rPr>
            </w:pPr>
            <w:r w:rsidRPr="0020339B">
              <w:rPr>
                <w:iCs/>
              </w:rPr>
              <w:t> </w:t>
            </w:r>
            <w:r w:rsidR="00BB5CDE">
              <w:rPr>
                <w:iCs/>
              </w:rPr>
              <w:t>74 778</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A6DACB" w14:textId="00CDE582" w:rsidR="0020339B" w:rsidRPr="0020339B" w:rsidRDefault="0020339B" w:rsidP="0020339B">
            <w:pPr>
              <w:rPr>
                <w:iCs/>
              </w:rPr>
            </w:pPr>
            <w:r w:rsidRPr="0020339B">
              <w:rPr>
                <w:iCs/>
              </w:rPr>
              <w:t> </w:t>
            </w:r>
            <w:r w:rsidR="004F3C55" w:rsidRPr="004F3C55">
              <w:rPr>
                <w:iCs/>
              </w:rPr>
              <w:t>1 457 923</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A246DFF" w14:textId="14193775" w:rsidR="0020339B" w:rsidRPr="0020339B" w:rsidRDefault="0020339B" w:rsidP="0020339B">
            <w:pPr>
              <w:rPr>
                <w:iCs/>
              </w:rPr>
            </w:pPr>
            <w:r w:rsidRPr="0020339B">
              <w:rPr>
                <w:iCs/>
              </w:rPr>
              <w:t> </w:t>
            </w:r>
            <w:r w:rsidR="00BB5CDE">
              <w:rPr>
                <w:iCs/>
              </w:rPr>
              <w:t>65 219</w:t>
            </w:r>
          </w:p>
        </w:tc>
        <w:tc>
          <w:tcPr>
            <w:tcW w:w="1484" w:type="dxa"/>
            <w:tcBorders>
              <w:top w:val="outset" w:sz="6" w:space="0" w:color="auto"/>
              <w:left w:val="outset" w:sz="6" w:space="0" w:color="auto"/>
              <w:bottom w:val="outset" w:sz="6" w:space="0" w:color="auto"/>
              <w:right w:val="outset" w:sz="6" w:space="0" w:color="auto"/>
            </w:tcBorders>
            <w:vAlign w:val="center"/>
            <w:hideMark/>
          </w:tcPr>
          <w:p w14:paraId="029C97B9" w14:textId="09DCE4F1" w:rsidR="0020339B" w:rsidRPr="0020339B" w:rsidRDefault="0020339B" w:rsidP="0020339B">
            <w:pPr>
              <w:rPr>
                <w:iCs/>
              </w:rPr>
            </w:pPr>
            <w:r w:rsidRPr="0020339B">
              <w:rPr>
                <w:iCs/>
              </w:rPr>
              <w:t> </w:t>
            </w:r>
            <w:r w:rsidR="00BB5CDE">
              <w:rPr>
                <w:iCs/>
              </w:rPr>
              <w:t>55 755</w:t>
            </w:r>
          </w:p>
        </w:tc>
      </w:tr>
      <w:tr w:rsidR="00047126" w:rsidRPr="0020339B" w14:paraId="10036899"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48CAA794" w14:textId="77777777" w:rsidR="0020339B" w:rsidRPr="0020339B" w:rsidRDefault="0020339B" w:rsidP="0020339B">
            <w:pPr>
              <w:rPr>
                <w:iCs/>
              </w:rPr>
            </w:pPr>
            <w:r w:rsidRPr="0020339B">
              <w:rPr>
                <w:iCs/>
              </w:rPr>
              <w:lastRenderedPageBreak/>
              <w:t>1.2. valsts speciālais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218BB1EF" w14:textId="5C5BE017" w:rsidR="0020339B" w:rsidRPr="0020339B" w:rsidRDefault="0020339B" w:rsidP="0020339B">
            <w:pPr>
              <w:rPr>
                <w:iCs/>
              </w:rPr>
            </w:pPr>
            <w:r w:rsidRPr="0020339B">
              <w:rPr>
                <w:iCs/>
              </w:rPr>
              <w:t> </w:t>
            </w:r>
            <w:r w:rsidR="00BB5CDE">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735D726" w14:textId="088F3A3C" w:rsidR="0020339B" w:rsidRPr="0020339B" w:rsidRDefault="00BB5CDE" w:rsidP="00BB5CDE">
            <w:pPr>
              <w:rPr>
                <w:iCs/>
              </w:rPr>
            </w:pPr>
            <w:r>
              <w:rPr>
                <w:iCs/>
              </w:rPr>
              <w:t>0</w:t>
            </w:r>
            <w:r w:rsidR="0020339B" w:rsidRPr="0020339B">
              <w:rPr>
                <w:iCs/>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378B7E8F" w14:textId="3918BDB8"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7D82FECD" w14:textId="440045AA"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575E9EC" w14:textId="5E70B27A"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79BC87E" w14:textId="2E7CA98F"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6E6767BB" w14:textId="46497222" w:rsidR="0020339B" w:rsidRPr="0020339B" w:rsidRDefault="00BB5CDE" w:rsidP="0020339B">
            <w:pPr>
              <w:rPr>
                <w:iCs/>
              </w:rPr>
            </w:pPr>
            <w:r>
              <w:rPr>
                <w:iCs/>
              </w:rPr>
              <w:t>0</w:t>
            </w:r>
          </w:p>
        </w:tc>
      </w:tr>
      <w:tr w:rsidR="00047126" w:rsidRPr="0020339B" w14:paraId="759C7558"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6DD06C34" w14:textId="77777777" w:rsidR="0020339B" w:rsidRPr="0020339B" w:rsidRDefault="0020339B" w:rsidP="0020339B">
            <w:pPr>
              <w:rPr>
                <w:iCs/>
              </w:rPr>
            </w:pPr>
            <w:r w:rsidRPr="0020339B">
              <w:rPr>
                <w:iCs/>
              </w:rPr>
              <w:t>1.3. pašvaldību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6FD3F0B0" w14:textId="28AA5515" w:rsidR="0020339B" w:rsidRPr="0020339B" w:rsidRDefault="0020339B" w:rsidP="0020339B">
            <w:pPr>
              <w:rPr>
                <w:iCs/>
              </w:rPr>
            </w:pPr>
            <w:r w:rsidRPr="0020339B">
              <w:rPr>
                <w:iCs/>
              </w:rPr>
              <w:t> </w:t>
            </w:r>
            <w:r w:rsidR="00BB5CDE">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30C57C0F" w14:textId="65B21676"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2335297C" w14:textId="0A6AC3F7"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49855250" w14:textId="68513198"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AB39FDB" w14:textId="4B4D89B4"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8085166" w14:textId="54D393AA"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7227A2C6" w14:textId="0613ED44" w:rsidR="0020339B" w:rsidRPr="0020339B" w:rsidRDefault="00BB5CDE" w:rsidP="0020339B">
            <w:pPr>
              <w:rPr>
                <w:iCs/>
              </w:rPr>
            </w:pPr>
            <w:r>
              <w:rPr>
                <w:iCs/>
              </w:rPr>
              <w:t>0</w:t>
            </w:r>
          </w:p>
        </w:tc>
      </w:tr>
      <w:tr w:rsidR="00047126" w:rsidRPr="0020339B" w14:paraId="0E0C3166"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E4EB512" w14:textId="77777777" w:rsidR="00C97C50" w:rsidRPr="00C97C50" w:rsidRDefault="00C97C50" w:rsidP="00C97C50">
            <w:pPr>
              <w:rPr>
                <w:iCs/>
              </w:rPr>
            </w:pPr>
            <w:r w:rsidRPr="00C97C50">
              <w:rPr>
                <w:iCs/>
              </w:rPr>
              <w:t>2. Budžeta izdevumi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7C853001" w14:textId="704804A1" w:rsidR="00C97C50" w:rsidRPr="00323993" w:rsidRDefault="00C97C50" w:rsidP="00C97C50">
            <w:pPr>
              <w:rPr>
                <w:iCs/>
                <w:highlight w:val="yellow"/>
              </w:rPr>
            </w:pPr>
            <w:r w:rsidRPr="0020339B">
              <w:rPr>
                <w:iCs/>
              </w:rPr>
              <w:t> </w:t>
            </w:r>
            <w:r w:rsidRPr="00291C62">
              <w:rPr>
                <w:iCs/>
              </w:rPr>
              <w:t>1 457 923</w:t>
            </w:r>
          </w:p>
        </w:tc>
        <w:tc>
          <w:tcPr>
            <w:tcW w:w="870" w:type="dxa"/>
            <w:tcBorders>
              <w:top w:val="outset" w:sz="6" w:space="0" w:color="auto"/>
              <w:left w:val="outset" w:sz="6" w:space="0" w:color="auto"/>
              <w:bottom w:val="outset" w:sz="6" w:space="0" w:color="auto"/>
              <w:right w:val="outset" w:sz="6" w:space="0" w:color="auto"/>
            </w:tcBorders>
            <w:vAlign w:val="center"/>
            <w:hideMark/>
          </w:tcPr>
          <w:p w14:paraId="1C8F869C" w14:textId="480E910D" w:rsidR="00C97C50" w:rsidRPr="00323993" w:rsidRDefault="00C97C50" w:rsidP="00C97C50">
            <w:pPr>
              <w:rPr>
                <w:iCs/>
                <w:highlight w:val="yellow"/>
              </w:rPr>
            </w:pPr>
            <w:r>
              <w:rPr>
                <w:iCs/>
              </w:rPr>
              <w:t>8000</w:t>
            </w:r>
          </w:p>
        </w:tc>
        <w:tc>
          <w:tcPr>
            <w:tcW w:w="960" w:type="dxa"/>
            <w:tcBorders>
              <w:top w:val="outset" w:sz="6" w:space="0" w:color="auto"/>
              <w:left w:val="outset" w:sz="6" w:space="0" w:color="auto"/>
              <w:bottom w:val="outset" w:sz="6" w:space="0" w:color="auto"/>
              <w:right w:val="outset" w:sz="6" w:space="0" w:color="auto"/>
            </w:tcBorders>
            <w:vAlign w:val="center"/>
            <w:hideMark/>
          </w:tcPr>
          <w:p w14:paraId="492BC60B" w14:textId="28245A02" w:rsidR="00C97C50" w:rsidRPr="00323993" w:rsidRDefault="00C97C50" w:rsidP="00C97C50">
            <w:pPr>
              <w:rPr>
                <w:iCs/>
                <w:highlight w:val="yellow"/>
              </w:rPr>
            </w:pPr>
            <w:r w:rsidRPr="0020339B">
              <w:rPr>
                <w:iCs/>
              </w:rPr>
              <w:t> </w:t>
            </w:r>
            <w:r w:rsidRPr="004F3C55">
              <w:rPr>
                <w:iCs/>
              </w:rPr>
              <w:t>1 457 923</w:t>
            </w:r>
          </w:p>
        </w:tc>
        <w:tc>
          <w:tcPr>
            <w:tcW w:w="960" w:type="dxa"/>
            <w:tcBorders>
              <w:top w:val="outset" w:sz="6" w:space="0" w:color="auto"/>
              <w:left w:val="outset" w:sz="6" w:space="0" w:color="auto"/>
              <w:bottom w:val="outset" w:sz="6" w:space="0" w:color="auto"/>
              <w:right w:val="outset" w:sz="6" w:space="0" w:color="auto"/>
            </w:tcBorders>
            <w:vAlign w:val="center"/>
            <w:hideMark/>
          </w:tcPr>
          <w:p w14:paraId="2F5976C1" w14:textId="6139DEFD" w:rsidR="00C97C50" w:rsidRPr="00323993" w:rsidRDefault="00C97C50" w:rsidP="00C97C50">
            <w:pPr>
              <w:rPr>
                <w:iCs/>
                <w:highlight w:val="yellow"/>
              </w:rPr>
            </w:pPr>
            <w:r w:rsidRPr="0020339B">
              <w:rPr>
                <w:iCs/>
              </w:rPr>
              <w:t> </w:t>
            </w:r>
            <w:r>
              <w:rPr>
                <w:iCs/>
              </w:rPr>
              <w:t>74 778</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2D8D07" w14:textId="378E34AA" w:rsidR="00C97C50" w:rsidRPr="00323993" w:rsidRDefault="00C97C50" w:rsidP="00C97C50">
            <w:pPr>
              <w:rPr>
                <w:iCs/>
                <w:highlight w:val="yellow"/>
              </w:rPr>
            </w:pPr>
            <w:r w:rsidRPr="0020339B">
              <w:rPr>
                <w:iCs/>
              </w:rPr>
              <w:t> </w:t>
            </w:r>
            <w:r w:rsidRPr="004F3C55">
              <w:rPr>
                <w:iCs/>
              </w:rPr>
              <w:t>1 457 923</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C8800E2" w14:textId="0CCC1885" w:rsidR="00C97C50" w:rsidRPr="00323993" w:rsidRDefault="00C97C50" w:rsidP="00C97C50">
            <w:pPr>
              <w:rPr>
                <w:iCs/>
                <w:highlight w:val="yellow"/>
              </w:rPr>
            </w:pPr>
            <w:r w:rsidRPr="0020339B">
              <w:rPr>
                <w:iCs/>
              </w:rPr>
              <w:t> </w:t>
            </w:r>
            <w:r>
              <w:rPr>
                <w:iCs/>
              </w:rPr>
              <w:t>65 219</w:t>
            </w:r>
          </w:p>
        </w:tc>
        <w:tc>
          <w:tcPr>
            <w:tcW w:w="1484" w:type="dxa"/>
            <w:tcBorders>
              <w:top w:val="outset" w:sz="6" w:space="0" w:color="auto"/>
              <w:left w:val="outset" w:sz="6" w:space="0" w:color="auto"/>
              <w:bottom w:val="outset" w:sz="6" w:space="0" w:color="auto"/>
              <w:right w:val="outset" w:sz="6" w:space="0" w:color="auto"/>
            </w:tcBorders>
            <w:vAlign w:val="center"/>
            <w:hideMark/>
          </w:tcPr>
          <w:p w14:paraId="3896D8E9" w14:textId="709A8A23" w:rsidR="00C97C50" w:rsidRPr="00323993" w:rsidRDefault="00C97C50" w:rsidP="00C97C50">
            <w:pPr>
              <w:rPr>
                <w:iCs/>
                <w:highlight w:val="yellow"/>
              </w:rPr>
            </w:pPr>
            <w:r w:rsidRPr="0020339B">
              <w:rPr>
                <w:iCs/>
              </w:rPr>
              <w:t> </w:t>
            </w:r>
            <w:r>
              <w:rPr>
                <w:iCs/>
              </w:rPr>
              <w:t>55 755</w:t>
            </w:r>
          </w:p>
        </w:tc>
      </w:tr>
      <w:tr w:rsidR="00047126" w:rsidRPr="0020339B" w14:paraId="2BE41E3C"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4CFC5DD" w14:textId="77777777" w:rsidR="00C97C50" w:rsidRPr="00C97C50" w:rsidRDefault="00C97C50" w:rsidP="00C97C50">
            <w:pPr>
              <w:rPr>
                <w:iCs/>
              </w:rPr>
            </w:pPr>
            <w:r w:rsidRPr="00C97C50">
              <w:rPr>
                <w:iCs/>
              </w:rPr>
              <w:t>2.1. valsts pamatbudžets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31E65E6B" w14:textId="1DE3A19F" w:rsidR="00C97C50" w:rsidRPr="00323993" w:rsidRDefault="00C97C50" w:rsidP="00C97C50">
            <w:pPr>
              <w:rPr>
                <w:iCs/>
                <w:highlight w:val="yellow"/>
              </w:rPr>
            </w:pPr>
            <w:r w:rsidRPr="0020339B">
              <w:rPr>
                <w:iCs/>
              </w:rPr>
              <w:t> </w:t>
            </w:r>
            <w:r w:rsidRPr="00291C62">
              <w:rPr>
                <w:iCs/>
              </w:rPr>
              <w:t>1 457 923</w:t>
            </w:r>
          </w:p>
        </w:tc>
        <w:tc>
          <w:tcPr>
            <w:tcW w:w="870" w:type="dxa"/>
            <w:tcBorders>
              <w:top w:val="outset" w:sz="6" w:space="0" w:color="auto"/>
              <w:left w:val="outset" w:sz="6" w:space="0" w:color="auto"/>
              <w:bottom w:val="outset" w:sz="6" w:space="0" w:color="auto"/>
              <w:right w:val="outset" w:sz="6" w:space="0" w:color="auto"/>
            </w:tcBorders>
            <w:vAlign w:val="center"/>
            <w:hideMark/>
          </w:tcPr>
          <w:p w14:paraId="6DC0EC03" w14:textId="07A52DB7" w:rsidR="00C97C50" w:rsidRPr="00323993" w:rsidRDefault="00C97C50" w:rsidP="00C97C50">
            <w:pPr>
              <w:rPr>
                <w:iCs/>
                <w:highlight w:val="yellow"/>
              </w:rPr>
            </w:pPr>
            <w:r w:rsidRPr="0020339B">
              <w:rPr>
                <w:iCs/>
              </w:rPr>
              <w:t> </w:t>
            </w:r>
            <w:r>
              <w:rPr>
                <w:iCs/>
              </w:rPr>
              <w:t>8000</w:t>
            </w:r>
          </w:p>
        </w:tc>
        <w:tc>
          <w:tcPr>
            <w:tcW w:w="960" w:type="dxa"/>
            <w:tcBorders>
              <w:top w:val="outset" w:sz="6" w:space="0" w:color="auto"/>
              <w:left w:val="outset" w:sz="6" w:space="0" w:color="auto"/>
              <w:bottom w:val="outset" w:sz="6" w:space="0" w:color="auto"/>
              <w:right w:val="outset" w:sz="6" w:space="0" w:color="auto"/>
            </w:tcBorders>
            <w:vAlign w:val="center"/>
            <w:hideMark/>
          </w:tcPr>
          <w:p w14:paraId="1D2B1153" w14:textId="747E92B5" w:rsidR="00C97C50" w:rsidRPr="00323993" w:rsidRDefault="00C97C50" w:rsidP="00C97C50">
            <w:pPr>
              <w:rPr>
                <w:iCs/>
                <w:highlight w:val="yellow"/>
              </w:rPr>
            </w:pPr>
            <w:r w:rsidRPr="0020339B">
              <w:rPr>
                <w:iCs/>
              </w:rPr>
              <w:t> </w:t>
            </w:r>
            <w:r w:rsidRPr="004F3C55">
              <w:rPr>
                <w:iCs/>
              </w:rPr>
              <w:t>1 457 923</w:t>
            </w:r>
          </w:p>
        </w:tc>
        <w:tc>
          <w:tcPr>
            <w:tcW w:w="960" w:type="dxa"/>
            <w:tcBorders>
              <w:top w:val="outset" w:sz="6" w:space="0" w:color="auto"/>
              <w:left w:val="outset" w:sz="6" w:space="0" w:color="auto"/>
              <w:bottom w:val="outset" w:sz="6" w:space="0" w:color="auto"/>
              <w:right w:val="outset" w:sz="6" w:space="0" w:color="auto"/>
            </w:tcBorders>
            <w:vAlign w:val="center"/>
            <w:hideMark/>
          </w:tcPr>
          <w:p w14:paraId="184455BA" w14:textId="4102D65C" w:rsidR="00C97C50" w:rsidRPr="00323993" w:rsidRDefault="00C97C50" w:rsidP="00C97C50">
            <w:pPr>
              <w:rPr>
                <w:iCs/>
                <w:highlight w:val="yellow"/>
              </w:rPr>
            </w:pPr>
            <w:r w:rsidRPr="0020339B">
              <w:rPr>
                <w:iCs/>
              </w:rPr>
              <w:t> </w:t>
            </w:r>
            <w:r>
              <w:rPr>
                <w:iCs/>
              </w:rPr>
              <w:t>74 778</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099795F" w14:textId="349B7F9C" w:rsidR="00C97C50" w:rsidRPr="00323993" w:rsidRDefault="00C97C50" w:rsidP="00C97C50">
            <w:pPr>
              <w:rPr>
                <w:iCs/>
                <w:highlight w:val="yellow"/>
              </w:rPr>
            </w:pPr>
            <w:r w:rsidRPr="0020339B">
              <w:rPr>
                <w:iCs/>
              </w:rPr>
              <w:t> </w:t>
            </w:r>
            <w:r w:rsidRPr="004F3C55">
              <w:rPr>
                <w:iCs/>
              </w:rPr>
              <w:t>1 457 923</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AD1D8D9" w14:textId="30AE7F92" w:rsidR="00C97C50" w:rsidRPr="00323993" w:rsidRDefault="00C97C50" w:rsidP="00C97C50">
            <w:pPr>
              <w:rPr>
                <w:iCs/>
                <w:highlight w:val="yellow"/>
              </w:rPr>
            </w:pPr>
            <w:r w:rsidRPr="0020339B">
              <w:rPr>
                <w:iCs/>
              </w:rPr>
              <w:t> </w:t>
            </w:r>
            <w:r>
              <w:rPr>
                <w:iCs/>
              </w:rPr>
              <w:t>65 219</w:t>
            </w:r>
          </w:p>
        </w:tc>
        <w:tc>
          <w:tcPr>
            <w:tcW w:w="1484" w:type="dxa"/>
            <w:tcBorders>
              <w:top w:val="outset" w:sz="6" w:space="0" w:color="auto"/>
              <w:left w:val="outset" w:sz="6" w:space="0" w:color="auto"/>
              <w:bottom w:val="outset" w:sz="6" w:space="0" w:color="auto"/>
              <w:right w:val="outset" w:sz="6" w:space="0" w:color="auto"/>
            </w:tcBorders>
            <w:vAlign w:val="center"/>
            <w:hideMark/>
          </w:tcPr>
          <w:p w14:paraId="0F78E489" w14:textId="683BDFCD" w:rsidR="00C97C50" w:rsidRPr="00323993" w:rsidRDefault="00C97C50" w:rsidP="00C97C50">
            <w:pPr>
              <w:rPr>
                <w:iCs/>
                <w:highlight w:val="yellow"/>
              </w:rPr>
            </w:pPr>
            <w:r w:rsidRPr="0020339B">
              <w:rPr>
                <w:iCs/>
              </w:rPr>
              <w:t> </w:t>
            </w:r>
            <w:r>
              <w:rPr>
                <w:iCs/>
              </w:rPr>
              <w:t>55 755</w:t>
            </w:r>
          </w:p>
        </w:tc>
      </w:tr>
      <w:tr w:rsidR="00047126" w:rsidRPr="0020339B" w14:paraId="2DD4C4E4"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69689BB1" w14:textId="77777777" w:rsidR="0020339B" w:rsidRPr="0020339B" w:rsidRDefault="0020339B" w:rsidP="0020339B">
            <w:pPr>
              <w:rPr>
                <w:iCs/>
              </w:rPr>
            </w:pPr>
            <w:r w:rsidRPr="0020339B">
              <w:rPr>
                <w:iCs/>
              </w:rPr>
              <w:t>2.2. valsts speciālais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6D29C278" w14:textId="63DE157E" w:rsidR="0020339B" w:rsidRPr="0020339B" w:rsidRDefault="0020339B" w:rsidP="0020339B">
            <w:pPr>
              <w:rPr>
                <w:iCs/>
              </w:rPr>
            </w:pPr>
            <w:r w:rsidRPr="0020339B">
              <w:rPr>
                <w:iCs/>
              </w:rPr>
              <w:t> </w:t>
            </w:r>
            <w:r w:rsidR="00BB5CDE">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6166862" w14:textId="1C09DDD4"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54AF5BEE" w14:textId="58C5610E"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66669BB1" w14:textId="278539C9"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96FB42A" w14:textId="0BAE0D6E"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D5F6116" w14:textId="38D593BC"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6F1C5AD0" w14:textId="1E47CE30" w:rsidR="0020339B" w:rsidRPr="0020339B" w:rsidRDefault="00BB5CDE" w:rsidP="0020339B">
            <w:pPr>
              <w:rPr>
                <w:iCs/>
              </w:rPr>
            </w:pPr>
            <w:r>
              <w:rPr>
                <w:iCs/>
              </w:rPr>
              <w:t>0</w:t>
            </w:r>
          </w:p>
        </w:tc>
      </w:tr>
      <w:tr w:rsidR="00047126" w:rsidRPr="0020339B" w14:paraId="0876B558"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569224E3" w14:textId="77777777" w:rsidR="0020339B" w:rsidRPr="0020339B" w:rsidRDefault="0020339B" w:rsidP="0020339B">
            <w:pPr>
              <w:rPr>
                <w:iCs/>
              </w:rPr>
            </w:pPr>
            <w:r w:rsidRPr="0020339B">
              <w:rPr>
                <w:iCs/>
              </w:rPr>
              <w:t>2.3. pašvaldību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3F9DEBEF" w14:textId="0DFDB9F9" w:rsidR="0020339B" w:rsidRPr="0020339B" w:rsidRDefault="0020339B" w:rsidP="0020339B">
            <w:pPr>
              <w:rPr>
                <w:iCs/>
              </w:rPr>
            </w:pPr>
            <w:r w:rsidRPr="0020339B">
              <w:rPr>
                <w:iCs/>
              </w:rPr>
              <w:t> </w:t>
            </w:r>
            <w:r w:rsidR="00BB5CDE">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28711701" w14:textId="6D0C9104"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158C396A" w14:textId="0B41AEDC"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3F8345E4" w14:textId="5B2319BA"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A1D0004" w14:textId="6D4E7EB5"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596582B" w14:textId="290C8889"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63C144BB" w14:textId="3DF17D28" w:rsidR="0020339B" w:rsidRPr="0020339B" w:rsidRDefault="00BB5CDE" w:rsidP="0020339B">
            <w:pPr>
              <w:rPr>
                <w:iCs/>
              </w:rPr>
            </w:pPr>
            <w:r>
              <w:rPr>
                <w:iCs/>
              </w:rPr>
              <w:t>0</w:t>
            </w:r>
          </w:p>
        </w:tc>
      </w:tr>
      <w:tr w:rsidR="00047126" w:rsidRPr="0020339B" w14:paraId="430AB8B5"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4D17AAAA" w14:textId="77777777" w:rsidR="0020339B" w:rsidRPr="0020339B" w:rsidRDefault="0020339B" w:rsidP="0020339B">
            <w:pPr>
              <w:rPr>
                <w:iCs/>
              </w:rPr>
            </w:pPr>
            <w:r w:rsidRPr="0020339B">
              <w:rPr>
                <w:iCs/>
              </w:rPr>
              <w:t>3. Finansiālā ietekme</w:t>
            </w:r>
          </w:p>
        </w:tc>
        <w:tc>
          <w:tcPr>
            <w:tcW w:w="870" w:type="dxa"/>
            <w:tcBorders>
              <w:top w:val="outset" w:sz="6" w:space="0" w:color="auto"/>
              <w:left w:val="outset" w:sz="6" w:space="0" w:color="auto"/>
              <w:bottom w:val="outset" w:sz="6" w:space="0" w:color="auto"/>
              <w:right w:val="outset" w:sz="6" w:space="0" w:color="auto"/>
            </w:tcBorders>
            <w:vAlign w:val="center"/>
            <w:hideMark/>
          </w:tcPr>
          <w:p w14:paraId="1FFB105B" w14:textId="145288BC" w:rsidR="0020339B" w:rsidRPr="0020339B" w:rsidRDefault="00BB5CDE" w:rsidP="0020339B">
            <w:pPr>
              <w:rPr>
                <w:iCs/>
              </w:rPr>
            </w:pPr>
            <w:r>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DAF294E" w14:textId="6BB5C40E"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43D082A8" w14:textId="043984CF"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31314179" w14:textId="0CF9876E"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9A97BA6" w14:textId="4EE1B9CF"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5F96E18" w14:textId="36AC828F"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4D013994" w14:textId="683253E0" w:rsidR="0020339B" w:rsidRPr="0020339B" w:rsidRDefault="00BB5CDE" w:rsidP="0020339B">
            <w:pPr>
              <w:rPr>
                <w:iCs/>
              </w:rPr>
            </w:pPr>
            <w:r>
              <w:rPr>
                <w:iCs/>
              </w:rPr>
              <w:t>0</w:t>
            </w:r>
          </w:p>
        </w:tc>
      </w:tr>
      <w:tr w:rsidR="00047126" w:rsidRPr="0020339B" w14:paraId="139BEBA4"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D5CDEB5" w14:textId="77777777" w:rsidR="0020339B" w:rsidRPr="0020339B" w:rsidRDefault="0020339B" w:rsidP="0020339B">
            <w:pPr>
              <w:rPr>
                <w:iCs/>
              </w:rPr>
            </w:pPr>
            <w:r w:rsidRPr="0020339B">
              <w:rPr>
                <w:iCs/>
              </w:rPr>
              <w:t>3.1. valsts pamatbudžets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3ED88F42" w14:textId="1A839216" w:rsidR="0020339B" w:rsidRPr="0020339B" w:rsidRDefault="00BB5CDE" w:rsidP="0020339B">
            <w:pPr>
              <w:rPr>
                <w:iCs/>
              </w:rPr>
            </w:pPr>
            <w:r>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14FCB816" w14:textId="53D558DE"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3E2EE70E" w14:textId="45EC568B"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2862CD5E" w14:textId="62B7AB3F"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16D5B59" w14:textId="292B5FAA"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B565B1F" w14:textId="1233810F"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0AF27C6C" w14:textId="739AB55D" w:rsidR="0020339B" w:rsidRPr="0020339B" w:rsidRDefault="00BB5CDE" w:rsidP="0020339B">
            <w:pPr>
              <w:rPr>
                <w:iCs/>
              </w:rPr>
            </w:pPr>
            <w:r>
              <w:rPr>
                <w:iCs/>
              </w:rPr>
              <w:t>0</w:t>
            </w:r>
          </w:p>
        </w:tc>
      </w:tr>
      <w:tr w:rsidR="00047126" w:rsidRPr="0020339B" w14:paraId="691C340D"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5FABB317" w14:textId="77777777" w:rsidR="0020339B" w:rsidRPr="0020339B" w:rsidRDefault="0020339B" w:rsidP="0020339B">
            <w:pPr>
              <w:rPr>
                <w:iCs/>
              </w:rPr>
            </w:pPr>
            <w:r w:rsidRPr="0020339B">
              <w:rPr>
                <w:iCs/>
              </w:rPr>
              <w:t>3.2. speciālais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59026241" w14:textId="642AC2FC" w:rsidR="0020339B" w:rsidRPr="0020339B" w:rsidRDefault="00BB5CDE" w:rsidP="0020339B">
            <w:pPr>
              <w:rPr>
                <w:iCs/>
              </w:rPr>
            </w:pPr>
            <w:r>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4B803CD7" w14:textId="5750686E"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11AAED28" w14:textId="5C23804F"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6558E455" w14:textId="170A7C89"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E3C71B0" w14:textId="2BAE424B"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FE23A7E" w14:textId="4EC76ADF"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74EAA72C" w14:textId="4C2C0F81" w:rsidR="0020339B" w:rsidRPr="0020339B" w:rsidRDefault="00BB5CDE" w:rsidP="0020339B">
            <w:pPr>
              <w:rPr>
                <w:iCs/>
              </w:rPr>
            </w:pPr>
            <w:r>
              <w:rPr>
                <w:iCs/>
              </w:rPr>
              <w:t>0</w:t>
            </w:r>
          </w:p>
        </w:tc>
      </w:tr>
      <w:tr w:rsidR="00047126" w:rsidRPr="0020339B" w14:paraId="1A0EDF9E"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7A05B44E" w14:textId="77777777" w:rsidR="0020339B" w:rsidRPr="0020339B" w:rsidRDefault="0020339B" w:rsidP="0020339B">
            <w:pPr>
              <w:rPr>
                <w:iCs/>
              </w:rPr>
            </w:pPr>
            <w:r w:rsidRPr="0020339B">
              <w:rPr>
                <w:iCs/>
              </w:rPr>
              <w:t>3.3. pašvaldību budžets</w:t>
            </w:r>
          </w:p>
        </w:tc>
        <w:tc>
          <w:tcPr>
            <w:tcW w:w="870" w:type="dxa"/>
            <w:tcBorders>
              <w:top w:val="outset" w:sz="6" w:space="0" w:color="auto"/>
              <w:left w:val="outset" w:sz="6" w:space="0" w:color="auto"/>
              <w:bottom w:val="outset" w:sz="6" w:space="0" w:color="auto"/>
              <w:right w:val="outset" w:sz="6" w:space="0" w:color="auto"/>
            </w:tcBorders>
            <w:vAlign w:val="center"/>
            <w:hideMark/>
          </w:tcPr>
          <w:p w14:paraId="47E30F85" w14:textId="0E191F41" w:rsidR="0020339B" w:rsidRPr="0020339B" w:rsidRDefault="00BB5CDE" w:rsidP="0020339B">
            <w:pPr>
              <w:rPr>
                <w:iCs/>
              </w:rPr>
            </w:pPr>
            <w:r>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6CD72C78" w14:textId="082208D5"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15D1D88E" w14:textId="33FA1632"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2E6D74DD" w14:textId="541CA6AA"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828FB62" w14:textId="5F21841D"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740A1D1" w14:textId="0448F0F8"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258C7FC8" w14:textId="6FC36DF2" w:rsidR="0020339B" w:rsidRPr="0020339B" w:rsidRDefault="00BB5CDE" w:rsidP="0020339B">
            <w:pPr>
              <w:rPr>
                <w:iCs/>
              </w:rPr>
            </w:pPr>
            <w:r>
              <w:rPr>
                <w:iCs/>
              </w:rPr>
              <w:t>0</w:t>
            </w:r>
          </w:p>
        </w:tc>
      </w:tr>
      <w:tr w:rsidR="00047126" w:rsidRPr="0020339B" w14:paraId="57574809"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47A58092" w14:textId="77777777" w:rsidR="0020339B" w:rsidRPr="0020339B" w:rsidRDefault="0020339B" w:rsidP="0020339B">
            <w:pPr>
              <w:rPr>
                <w:iCs/>
              </w:rPr>
            </w:pPr>
            <w:r w:rsidRPr="0020339B">
              <w:rPr>
                <w:iCs/>
              </w:rPr>
              <w:t>4. Finanšu līdzekļi papildu izdevumu finansēšanai (kompensējošu izdevumu samazinājumu norāda ar "+" zīmi)</w:t>
            </w:r>
          </w:p>
        </w:tc>
        <w:tc>
          <w:tcPr>
            <w:tcW w:w="870" w:type="dxa"/>
            <w:tcBorders>
              <w:top w:val="outset" w:sz="6" w:space="0" w:color="auto"/>
              <w:left w:val="outset" w:sz="6" w:space="0" w:color="auto"/>
              <w:bottom w:val="outset" w:sz="6" w:space="0" w:color="auto"/>
              <w:right w:val="outset" w:sz="6" w:space="0" w:color="auto"/>
            </w:tcBorders>
            <w:vAlign w:val="center"/>
            <w:hideMark/>
          </w:tcPr>
          <w:p w14:paraId="33424884" w14:textId="0AECC5BD" w:rsidR="0020339B" w:rsidRPr="0020339B" w:rsidRDefault="00BB5CDE" w:rsidP="0020339B">
            <w:pPr>
              <w:rPr>
                <w:iCs/>
              </w:rPr>
            </w:pPr>
            <w:r>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10E4C3E0" w14:textId="7532009E" w:rsidR="0020339B" w:rsidRPr="0020339B" w:rsidRDefault="0020339B" w:rsidP="0020339B">
            <w:pPr>
              <w:rPr>
                <w:iCs/>
              </w:rPr>
            </w:pPr>
            <w:r w:rsidRPr="0020339B">
              <w:rPr>
                <w:iCs/>
              </w:rPr>
              <w:t> </w:t>
            </w:r>
            <w:r w:rsidR="00BB5CDE">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333B2CA3" w14:textId="26023C32"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002C2EE7" w14:textId="155AA8F5" w:rsidR="0020339B" w:rsidRPr="0020339B" w:rsidRDefault="00BB5CDE" w:rsidP="0020339B">
            <w:pPr>
              <w:rPr>
                <w:iCs/>
              </w:rPr>
            </w:pPr>
            <w:r>
              <w:rPr>
                <w:iCs/>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A10048C" w14:textId="3DC7D824"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38B4448" w14:textId="3E09731D"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60C742B7" w14:textId="60DDE955" w:rsidR="0020339B" w:rsidRPr="0020339B" w:rsidRDefault="00BB5CDE" w:rsidP="0020339B">
            <w:pPr>
              <w:rPr>
                <w:iCs/>
              </w:rPr>
            </w:pPr>
            <w:r>
              <w:rPr>
                <w:iCs/>
              </w:rPr>
              <w:t>0</w:t>
            </w:r>
          </w:p>
        </w:tc>
      </w:tr>
      <w:tr w:rsidR="00047126" w:rsidRPr="0020339B" w14:paraId="525EB1D5"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4A736E24" w14:textId="77777777" w:rsidR="0020339B" w:rsidRPr="0020339B" w:rsidRDefault="0020339B" w:rsidP="0020339B">
            <w:pPr>
              <w:rPr>
                <w:iCs/>
              </w:rPr>
            </w:pPr>
            <w:r w:rsidRPr="0020339B">
              <w:rPr>
                <w:iCs/>
              </w:rPr>
              <w:lastRenderedPageBreak/>
              <w:t>5. Precizēta finansiālā ietekme</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14:paraId="495531FF" w14:textId="08F0384C" w:rsidR="0020339B" w:rsidRPr="0020339B" w:rsidRDefault="0020339B" w:rsidP="0020339B">
            <w:pPr>
              <w:rPr>
                <w:iCs/>
              </w:rPr>
            </w:pPr>
            <w:r w:rsidRPr="0020339B">
              <w:rPr>
                <w:iCs/>
              </w:rPr>
              <w:t> </w:t>
            </w:r>
            <w:r w:rsidR="00BB5CDE">
              <w:rPr>
                <w:iCs/>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646BD216" w14:textId="6CA49ABA" w:rsidR="0020339B" w:rsidRPr="0020339B" w:rsidRDefault="00BB5CDE" w:rsidP="0020339B">
            <w:pPr>
              <w:rPr>
                <w:iCs/>
              </w:rPr>
            </w:pPr>
            <w:r>
              <w:rPr>
                <w:iCs/>
              </w:rPr>
              <w:t>0</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14:paraId="176776A7" w14:textId="23995914" w:rsidR="0020339B" w:rsidRPr="0020339B" w:rsidRDefault="00BB5CDE" w:rsidP="0020339B">
            <w:pPr>
              <w:rPr>
                <w:iCs/>
              </w:rPr>
            </w:pPr>
            <w:r>
              <w:rPr>
                <w:iCs/>
              </w:rPr>
              <w:t>0</w:t>
            </w:r>
          </w:p>
        </w:tc>
        <w:tc>
          <w:tcPr>
            <w:tcW w:w="960" w:type="dxa"/>
            <w:tcBorders>
              <w:top w:val="outset" w:sz="6" w:space="0" w:color="auto"/>
              <w:left w:val="outset" w:sz="6" w:space="0" w:color="auto"/>
              <w:bottom w:val="outset" w:sz="6" w:space="0" w:color="auto"/>
              <w:right w:val="outset" w:sz="6" w:space="0" w:color="auto"/>
            </w:tcBorders>
            <w:vAlign w:val="center"/>
            <w:hideMark/>
          </w:tcPr>
          <w:p w14:paraId="773FA447" w14:textId="56E86FC4" w:rsidR="0020339B" w:rsidRPr="0020339B" w:rsidRDefault="00BB5CDE" w:rsidP="0020339B">
            <w:pPr>
              <w:rPr>
                <w:iCs/>
              </w:rPr>
            </w:pPr>
            <w:r>
              <w:rPr>
                <w:iCs/>
              </w:rPr>
              <w:t>0</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14:paraId="5F8E4029" w14:textId="0DB2D0A7" w:rsidR="0020339B" w:rsidRPr="0020339B" w:rsidRDefault="00BB5CDE" w:rsidP="0020339B">
            <w:pPr>
              <w:rPr>
                <w:iCs/>
              </w:rPr>
            </w:pPr>
            <w:r>
              <w:rPr>
                <w:iCs/>
              </w:rPr>
              <w:t>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F405536" w14:textId="1C9D337E"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1211DD2D" w14:textId="01FEF844" w:rsidR="0020339B" w:rsidRPr="0020339B" w:rsidRDefault="00BB5CDE" w:rsidP="0020339B">
            <w:pPr>
              <w:rPr>
                <w:iCs/>
              </w:rPr>
            </w:pPr>
            <w:r>
              <w:rPr>
                <w:iCs/>
              </w:rPr>
              <w:t>0</w:t>
            </w:r>
          </w:p>
        </w:tc>
      </w:tr>
      <w:tr w:rsidR="00047126" w:rsidRPr="0020339B" w14:paraId="7D2E9D0E"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15D911D9" w14:textId="77777777" w:rsidR="0020339B" w:rsidRPr="0020339B" w:rsidRDefault="0020339B" w:rsidP="0020339B">
            <w:pPr>
              <w:rPr>
                <w:iCs/>
              </w:rPr>
            </w:pPr>
            <w:r w:rsidRPr="0020339B">
              <w:rPr>
                <w:iCs/>
              </w:rPr>
              <w:t>5.1. valsts pamatbudžets</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438E60AA" w14:textId="77777777" w:rsidR="0020339B" w:rsidRPr="0020339B" w:rsidRDefault="0020339B" w:rsidP="0020339B">
            <w:pPr>
              <w:rPr>
                <w:iCs/>
              </w:rPr>
            </w:pPr>
          </w:p>
        </w:tc>
        <w:tc>
          <w:tcPr>
            <w:tcW w:w="870" w:type="dxa"/>
            <w:tcBorders>
              <w:top w:val="outset" w:sz="6" w:space="0" w:color="auto"/>
              <w:left w:val="outset" w:sz="6" w:space="0" w:color="auto"/>
              <w:bottom w:val="outset" w:sz="6" w:space="0" w:color="auto"/>
              <w:right w:val="outset" w:sz="6" w:space="0" w:color="auto"/>
            </w:tcBorders>
            <w:vAlign w:val="center"/>
            <w:hideMark/>
          </w:tcPr>
          <w:p w14:paraId="481F2164" w14:textId="33D91454" w:rsidR="0020339B" w:rsidRPr="0020339B" w:rsidRDefault="00BB5CDE" w:rsidP="0020339B">
            <w:pPr>
              <w:rPr>
                <w:iCs/>
              </w:rPr>
            </w:pPr>
            <w:r>
              <w:rPr>
                <w:iCs/>
              </w:rPr>
              <w:t>0</w:t>
            </w:r>
          </w:p>
        </w:tc>
        <w:tc>
          <w:tcPr>
            <w:tcW w:w="960" w:type="dxa"/>
            <w:vMerge/>
            <w:tcBorders>
              <w:top w:val="outset" w:sz="6" w:space="0" w:color="auto"/>
              <w:left w:val="outset" w:sz="6" w:space="0" w:color="auto"/>
              <w:bottom w:val="outset" w:sz="6" w:space="0" w:color="auto"/>
              <w:right w:val="outset" w:sz="6" w:space="0" w:color="auto"/>
            </w:tcBorders>
            <w:vAlign w:val="center"/>
            <w:hideMark/>
          </w:tcPr>
          <w:p w14:paraId="6D50C5AD" w14:textId="77777777" w:rsidR="0020339B" w:rsidRPr="0020339B" w:rsidRDefault="0020339B" w:rsidP="0020339B">
            <w:pPr>
              <w:rPr>
                <w:iCs/>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4EBC8192" w14:textId="305C72E1" w:rsidR="0020339B" w:rsidRPr="0020339B" w:rsidRDefault="00BB5CDE" w:rsidP="0020339B">
            <w:pPr>
              <w:rPr>
                <w:iCs/>
              </w:rPr>
            </w:pPr>
            <w:r>
              <w:rPr>
                <w:iCs/>
              </w:rPr>
              <w:t>0</w:t>
            </w:r>
          </w:p>
        </w:tc>
        <w:tc>
          <w:tcPr>
            <w:tcW w:w="1140" w:type="dxa"/>
            <w:vMerge/>
            <w:tcBorders>
              <w:top w:val="outset" w:sz="6" w:space="0" w:color="auto"/>
              <w:left w:val="outset" w:sz="6" w:space="0" w:color="auto"/>
              <w:bottom w:val="outset" w:sz="6" w:space="0" w:color="auto"/>
              <w:right w:val="outset" w:sz="6" w:space="0" w:color="auto"/>
            </w:tcBorders>
            <w:vAlign w:val="center"/>
            <w:hideMark/>
          </w:tcPr>
          <w:p w14:paraId="30C3A478" w14:textId="77777777" w:rsidR="0020339B" w:rsidRPr="0020339B" w:rsidRDefault="0020339B" w:rsidP="0020339B">
            <w:pPr>
              <w:rPr>
                <w:iCs/>
              </w:rPr>
            </w:pPr>
          </w:p>
        </w:tc>
        <w:tc>
          <w:tcPr>
            <w:tcW w:w="1230" w:type="dxa"/>
            <w:tcBorders>
              <w:top w:val="outset" w:sz="6" w:space="0" w:color="auto"/>
              <w:left w:val="outset" w:sz="6" w:space="0" w:color="auto"/>
              <w:bottom w:val="outset" w:sz="6" w:space="0" w:color="auto"/>
              <w:right w:val="outset" w:sz="6" w:space="0" w:color="auto"/>
            </w:tcBorders>
            <w:vAlign w:val="center"/>
            <w:hideMark/>
          </w:tcPr>
          <w:p w14:paraId="5C894EAF" w14:textId="6DB44FB1"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1A9C672B" w14:textId="58A8C35E" w:rsidR="0020339B" w:rsidRPr="0020339B" w:rsidRDefault="00BB5CDE" w:rsidP="0020339B">
            <w:pPr>
              <w:rPr>
                <w:iCs/>
              </w:rPr>
            </w:pPr>
            <w:r>
              <w:rPr>
                <w:iCs/>
              </w:rPr>
              <w:t>0</w:t>
            </w:r>
          </w:p>
        </w:tc>
      </w:tr>
      <w:tr w:rsidR="00047126" w:rsidRPr="0020339B" w14:paraId="70DAC3C4"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04C2A62" w14:textId="77777777" w:rsidR="0020339B" w:rsidRPr="0020339B" w:rsidRDefault="0020339B" w:rsidP="0020339B">
            <w:pPr>
              <w:rPr>
                <w:iCs/>
              </w:rPr>
            </w:pPr>
            <w:r w:rsidRPr="0020339B">
              <w:rPr>
                <w:iCs/>
              </w:rPr>
              <w:t>5.2. speciālais budžets</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0502B4AB" w14:textId="77777777" w:rsidR="0020339B" w:rsidRPr="0020339B" w:rsidRDefault="0020339B" w:rsidP="0020339B">
            <w:pPr>
              <w:rPr>
                <w:iCs/>
              </w:rPr>
            </w:pPr>
          </w:p>
        </w:tc>
        <w:tc>
          <w:tcPr>
            <w:tcW w:w="870" w:type="dxa"/>
            <w:tcBorders>
              <w:top w:val="outset" w:sz="6" w:space="0" w:color="auto"/>
              <w:left w:val="outset" w:sz="6" w:space="0" w:color="auto"/>
              <w:bottom w:val="outset" w:sz="6" w:space="0" w:color="auto"/>
              <w:right w:val="outset" w:sz="6" w:space="0" w:color="auto"/>
            </w:tcBorders>
            <w:vAlign w:val="center"/>
            <w:hideMark/>
          </w:tcPr>
          <w:p w14:paraId="53D9A70A" w14:textId="443A4801" w:rsidR="0020339B" w:rsidRPr="0020339B" w:rsidRDefault="00BB5CDE" w:rsidP="0020339B">
            <w:pPr>
              <w:rPr>
                <w:iCs/>
              </w:rPr>
            </w:pPr>
            <w:r>
              <w:rPr>
                <w:iCs/>
              </w:rPr>
              <w:t>0</w:t>
            </w:r>
          </w:p>
        </w:tc>
        <w:tc>
          <w:tcPr>
            <w:tcW w:w="960" w:type="dxa"/>
            <w:vMerge/>
            <w:tcBorders>
              <w:top w:val="outset" w:sz="6" w:space="0" w:color="auto"/>
              <w:left w:val="outset" w:sz="6" w:space="0" w:color="auto"/>
              <w:bottom w:val="outset" w:sz="6" w:space="0" w:color="auto"/>
              <w:right w:val="outset" w:sz="6" w:space="0" w:color="auto"/>
            </w:tcBorders>
            <w:vAlign w:val="center"/>
            <w:hideMark/>
          </w:tcPr>
          <w:p w14:paraId="5FEA0535" w14:textId="77777777" w:rsidR="0020339B" w:rsidRPr="0020339B" w:rsidRDefault="0020339B" w:rsidP="0020339B">
            <w:pPr>
              <w:rPr>
                <w:iCs/>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2FD69C65" w14:textId="17B3851C" w:rsidR="0020339B" w:rsidRPr="0020339B" w:rsidRDefault="00BB5CDE" w:rsidP="0020339B">
            <w:pPr>
              <w:rPr>
                <w:iCs/>
              </w:rPr>
            </w:pPr>
            <w:r>
              <w:rPr>
                <w:iCs/>
              </w:rPr>
              <w:t>0</w:t>
            </w:r>
          </w:p>
        </w:tc>
        <w:tc>
          <w:tcPr>
            <w:tcW w:w="1140" w:type="dxa"/>
            <w:vMerge/>
            <w:tcBorders>
              <w:top w:val="outset" w:sz="6" w:space="0" w:color="auto"/>
              <w:left w:val="outset" w:sz="6" w:space="0" w:color="auto"/>
              <w:bottom w:val="outset" w:sz="6" w:space="0" w:color="auto"/>
              <w:right w:val="outset" w:sz="6" w:space="0" w:color="auto"/>
            </w:tcBorders>
            <w:vAlign w:val="center"/>
            <w:hideMark/>
          </w:tcPr>
          <w:p w14:paraId="573A95DF" w14:textId="77777777" w:rsidR="0020339B" w:rsidRPr="0020339B" w:rsidRDefault="0020339B" w:rsidP="0020339B">
            <w:pPr>
              <w:rPr>
                <w:iCs/>
              </w:rPr>
            </w:pPr>
          </w:p>
        </w:tc>
        <w:tc>
          <w:tcPr>
            <w:tcW w:w="1230" w:type="dxa"/>
            <w:tcBorders>
              <w:top w:val="outset" w:sz="6" w:space="0" w:color="auto"/>
              <w:left w:val="outset" w:sz="6" w:space="0" w:color="auto"/>
              <w:bottom w:val="outset" w:sz="6" w:space="0" w:color="auto"/>
              <w:right w:val="outset" w:sz="6" w:space="0" w:color="auto"/>
            </w:tcBorders>
            <w:vAlign w:val="center"/>
            <w:hideMark/>
          </w:tcPr>
          <w:p w14:paraId="7D947B47" w14:textId="40BCE17E"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444A48E1" w14:textId="0C933D30" w:rsidR="0020339B" w:rsidRPr="0020339B" w:rsidRDefault="00BB5CDE" w:rsidP="0020339B">
            <w:pPr>
              <w:rPr>
                <w:iCs/>
              </w:rPr>
            </w:pPr>
            <w:r>
              <w:rPr>
                <w:iCs/>
              </w:rPr>
              <w:t>0</w:t>
            </w:r>
          </w:p>
        </w:tc>
      </w:tr>
      <w:tr w:rsidR="00047126" w:rsidRPr="0020339B" w14:paraId="24CBC8E1"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139522DA" w14:textId="77777777" w:rsidR="0020339B" w:rsidRPr="0020339B" w:rsidRDefault="0020339B" w:rsidP="0020339B">
            <w:pPr>
              <w:rPr>
                <w:iCs/>
              </w:rPr>
            </w:pPr>
            <w:r w:rsidRPr="0020339B">
              <w:rPr>
                <w:iCs/>
              </w:rPr>
              <w:t>5.3. pašvaldību budžets</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5B66C75B" w14:textId="77777777" w:rsidR="0020339B" w:rsidRPr="0020339B" w:rsidRDefault="0020339B" w:rsidP="0020339B">
            <w:pPr>
              <w:rPr>
                <w:iCs/>
              </w:rPr>
            </w:pPr>
          </w:p>
        </w:tc>
        <w:tc>
          <w:tcPr>
            <w:tcW w:w="870" w:type="dxa"/>
            <w:tcBorders>
              <w:top w:val="outset" w:sz="6" w:space="0" w:color="auto"/>
              <w:left w:val="outset" w:sz="6" w:space="0" w:color="auto"/>
              <w:bottom w:val="outset" w:sz="6" w:space="0" w:color="auto"/>
              <w:right w:val="outset" w:sz="6" w:space="0" w:color="auto"/>
            </w:tcBorders>
            <w:vAlign w:val="center"/>
            <w:hideMark/>
          </w:tcPr>
          <w:p w14:paraId="10FAD6D0" w14:textId="5A271976" w:rsidR="0020339B" w:rsidRPr="0020339B" w:rsidRDefault="00BB5CDE" w:rsidP="0020339B">
            <w:pPr>
              <w:rPr>
                <w:iCs/>
              </w:rPr>
            </w:pPr>
            <w:r>
              <w:rPr>
                <w:iCs/>
              </w:rPr>
              <w:t>0</w:t>
            </w:r>
          </w:p>
        </w:tc>
        <w:tc>
          <w:tcPr>
            <w:tcW w:w="960" w:type="dxa"/>
            <w:vMerge/>
            <w:tcBorders>
              <w:top w:val="outset" w:sz="6" w:space="0" w:color="auto"/>
              <w:left w:val="outset" w:sz="6" w:space="0" w:color="auto"/>
              <w:bottom w:val="outset" w:sz="6" w:space="0" w:color="auto"/>
              <w:right w:val="outset" w:sz="6" w:space="0" w:color="auto"/>
            </w:tcBorders>
            <w:vAlign w:val="center"/>
            <w:hideMark/>
          </w:tcPr>
          <w:p w14:paraId="020F9A7F" w14:textId="77777777" w:rsidR="0020339B" w:rsidRPr="0020339B" w:rsidRDefault="0020339B" w:rsidP="0020339B">
            <w:pPr>
              <w:rPr>
                <w:iCs/>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2BA69EB4" w14:textId="55B53554" w:rsidR="0020339B" w:rsidRPr="0020339B" w:rsidRDefault="00BB5CDE" w:rsidP="0020339B">
            <w:pPr>
              <w:rPr>
                <w:iCs/>
              </w:rPr>
            </w:pPr>
            <w:r>
              <w:rPr>
                <w:iCs/>
              </w:rPr>
              <w:t>0</w:t>
            </w:r>
          </w:p>
        </w:tc>
        <w:tc>
          <w:tcPr>
            <w:tcW w:w="1140" w:type="dxa"/>
            <w:vMerge/>
            <w:tcBorders>
              <w:top w:val="outset" w:sz="6" w:space="0" w:color="auto"/>
              <w:left w:val="outset" w:sz="6" w:space="0" w:color="auto"/>
              <w:bottom w:val="outset" w:sz="6" w:space="0" w:color="auto"/>
              <w:right w:val="outset" w:sz="6" w:space="0" w:color="auto"/>
            </w:tcBorders>
            <w:vAlign w:val="center"/>
            <w:hideMark/>
          </w:tcPr>
          <w:p w14:paraId="32232B72" w14:textId="77777777" w:rsidR="0020339B" w:rsidRPr="0020339B" w:rsidRDefault="0020339B" w:rsidP="0020339B">
            <w:pPr>
              <w:rPr>
                <w:iCs/>
              </w:rPr>
            </w:pPr>
          </w:p>
        </w:tc>
        <w:tc>
          <w:tcPr>
            <w:tcW w:w="1230" w:type="dxa"/>
            <w:tcBorders>
              <w:top w:val="outset" w:sz="6" w:space="0" w:color="auto"/>
              <w:left w:val="outset" w:sz="6" w:space="0" w:color="auto"/>
              <w:bottom w:val="outset" w:sz="6" w:space="0" w:color="auto"/>
              <w:right w:val="outset" w:sz="6" w:space="0" w:color="auto"/>
            </w:tcBorders>
            <w:vAlign w:val="center"/>
            <w:hideMark/>
          </w:tcPr>
          <w:p w14:paraId="0A468CE8" w14:textId="6E645AD0" w:rsidR="0020339B" w:rsidRPr="0020339B" w:rsidRDefault="00BB5CDE" w:rsidP="0020339B">
            <w:pPr>
              <w:rPr>
                <w:iCs/>
              </w:rPr>
            </w:pPr>
            <w:r>
              <w:rPr>
                <w:iCs/>
              </w:rPr>
              <w:t>0</w:t>
            </w:r>
          </w:p>
        </w:tc>
        <w:tc>
          <w:tcPr>
            <w:tcW w:w="1484" w:type="dxa"/>
            <w:tcBorders>
              <w:top w:val="outset" w:sz="6" w:space="0" w:color="auto"/>
              <w:left w:val="outset" w:sz="6" w:space="0" w:color="auto"/>
              <w:bottom w:val="outset" w:sz="6" w:space="0" w:color="auto"/>
              <w:right w:val="outset" w:sz="6" w:space="0" w:color="auto"/>
            </w:tcBorders>
            <w:vAlign w:val="center"/>
            <w:hideMark/>
          </w:tcPr>
          <w:p w14:paraId="4F98679D" w14:textId="45982170" w:rsidR="0020339B" w:rsidRPr="0020339B" w:rsidRDefault="00BB5CDE" w:rsidP="0020339B">
            <w:pPr>
              <w:rPr>
                <w:iCs/>
              </w:rPr>
            </w:pPr>
            <w:r>
              <w:rPr>
                <w:iCs/>
              </w:rPr>
              <w:t>0</w:t>
            </w:r>
          </w:p>
        </w:tc>
      </w:tr>
      <w:tr w:rsidR="0020339B" w:rsidRPr="00BB5CDE" w14:paraId="4B22AEDD"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38E62738" w14:textId="77777777" w:rsidR="0020339B" w:rsidRPr="0020339B" w:rsidRDefault="0020339B" w:rsidP="0020339B">
            <w:pPr>
              <w:rPr>
                <w:iCs/>
              </w:rPr>
            </w:pPr>
            <w:r w:rsidRPr="0020339B">
              <w:rPr>
                <w:iCs/>
              </w:rPr>
              <w:t>6. Detalizēts ieņēmumu un izdevumu aprēķins (ja nepieciešams, detalizētu ieņēmumu un izdevumu aprēķinu var pievienot anotācijas pielikumā)</w:t>
            </w:r>
          </w:p>
        </w:tc>
        <w:tc>
          <w:tcPr>
            <w:tcW w:w="7694"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B80906E" w14:textId="0200913B" w:rsidR="00291C62" w:rsidRPr="00BB5CDE" w:rsidRDefault="00291C62" w:rsidP="00BB5CDE">
            <w:pPr>
              <w:ind w:right="351"/>
              <w:jc w:val="both"/>
              <w:rPr>
                <w:iCs/>
              </w:rPr>
            </w:pPr>
            <w:r w:rsidRPr="00BB5CDE">
              <w:rPr>
                <w:iCs/>
              </w:rPr>
              <w:t xml:space="preserve">2018. gadā Ārlietu ministrija ir </w:t>
            </w:r>
            <w:r w:rsidR="002058E3">
              <w:rPr>
                <w:iCs/>
              </w:rPr>
              <w:t xml:space="preserve">nodrošinājusi </w:t>
            </w:r>
            <w:r w:rsidRPr="00BB5CDE">
              <w:rPr>
                <w:iCs/>
              </w:rPr>
              <w:t>40 473 konsulār</w:t>
            </w:r>
            <w:r w:rsidR="002058E3">
              <w:rPr>
                <w:iCs/>
              </w:rPr>
              <w:t>o</w:t>
            </w:r>
            <w:r w:rsidRPr="00BB5CDE">
              <w:rPr>
                <w:iCs/>
              </w:rPr>
              <w:t xml:space="preserve"> funkcij</w:t>
            </w:r>
            <w:r w:rsidR="002058E3">
              <w:rPr>
                <w:iCs/>
              </w:rPr>
              <w:t>u (pakalpojumu) veikšanu</w:t>
            </w:r>
            <w:r w:rsidRPr="00BB5CDE">
              <w:rPr>
                <w:iCs/>
              </w:rPr>
              <w:t xml:space="preserve">, kas ir konsulārās atlīdzības objekti, iekasējot par to veikšanu konsulāro atlīdzību. Kopumā 2018. gadā iekasēta konsulārā atlīdzība 1 457 923 </w:t>
            </w:r>
            <w:proofErr w:type="spellStart"/>
            <w:r w:rsidR="00AA622D" w:rsidRPr="00725DED">
              <w:rPr>
                <w:i/>
                <w:iCs/>
              </w:rPr>
              <w:t>euro</w:t>
            </w:r>
            <w:proofErr w:type="spellEnd"/>
            <w:r w:rsidRPr="00BB5CDE">
              <w:rPr>
                <w:iCs/>
              </w:rPr>
              <w:t xml:space="preserve"> apmērā. Iekasējamie konsulārās atlīdzības apmēri saskaņā ar </w:t>
            </w:r>
            <w:r>
              <w:rPr>
                <w:iCs/>
              </w:rPr>
              <w:t xml:space="preserve">Noteikumu </w:t>
            </w:r>
            <w:r w:rsidR="009D672F">
              <w:rPr>
                <w:iCs/>
              </w:rPr>
              <w:t>Nr. </w:t>
            </w:r>
            <w:r>
              <w:rPr>
                <w:iCs/>
              </w:rPr>
              <w:t xml:space="preserve">707 pielikumu </w:t>
            </w:r>
            <w:r w:rsidRPr="00BB5CDE">
              <w:rPr>
                <w:iCs/>
              </w:rPr>
              <w:t xml:space="preserve">variē no 10 </w:t>
            </w:r>
            <w:proofErr w:type="spellStart"/>
            <w:r w:rsidR="00AA622D" w:rsidRPr="00725DED">
              <w:rPr>
                <w:i/>
                <w:iCs/>
              </w:rPr>
              <w:t>euro</w:t>
            </w:r>
            <w:proofErr w:type="spellEnd"/>
            <w:r w:rsidRPr="00BB5CDE">
              <w:rPr>
                <w:iCs/>
              </w:rPr>
              <w:t xml:space="preserve"> līdz 110 </w:t>
            </w:r>
            <w:proofErr w:type="spellStart"/>
            <w:r w:rsidR="00AA622D" w:rsidRPr="00725DED">
              <w:rPr>
                <w:i/>
                <w:iCs/>
              </w:rPr>
              <w:t>euro</w:t>
            </w:r>
            <w:proofErr w:type="spellEnd"/>
            <w:r w:rsidR="002058E3">
              <w:rPr>
                <w:iCs/>
              </w:rPr>
              <w:t>. Savukārt vidējā par viena konsulārā pakalpojuma</w:t>
            </w:r>
            <w:r w:rsidRPr="00BB5CDE">
              <w:rPr>
                <w:iCs/>
              </w:rPr>
              <w:t xml:space="preserve"> veikšanu iekasētā konsulārās atlīdzības summa ir 36 </w:t>
            </w:r>
            <w:proofErr w:type="spellStart"/>
            <w:r w:rsidR="00AA622D" w:rsidRPr="00D41AA7">
              <w:rPr>
                <w:i/>
                <w:iCs/>
              </w:rPr>
              <w:t>euro</w:t>
            </w:r>
            <w:proofErr w:type="spellEnd"/>
            <w:r w:rsidRPr="00BB5CDE">
              <w:rPr>
                <w:iCs/>
              </w:rPr>
              <w:t>.</w:t>
            </w:r>
          </w:p>
          <w:p w14:paraId="7E31928A" w14:textId="77777777" w:rsidR="00291C62" w:rsidRPr="00BB5CDE" w:rsidRDefault="00291C62" w:rsidP="00BB5CDE">
            <w:pPr>
              <w:ind w:right="351"/>
              <w:jc w:val="both"/>
              <w:rPr>
                <w:iCs/>
              </w:rPr>
            </w:pPr>
          </w:p>
          <w:p w14:paraId="4ECFBC61" w14:textId="2BE30F80" w:rsidR="00291C62" w:rsidRPr="00BB5CDE" w:rsidRDefault="00291C62" w:rsidP="00BB5CDE">
            <w:pPr>
              <w:ind w:right="351"/>
              <w:jc w:val="both"/>
              <w:rPr>
                <w:iCs/>
              </w:rPr>
            </w:pPr>
            <w:r w:rsidRPr="00BB5CDE">
              <w:rPr>
                <w:iCs/>
              </w:rPr>
              <w:t xml:space="preserve">2019.gadā ir paredzēts iekasēt konsulāro atlīdzību </w:t>
            </w:r>
            <w:r w:rsidR="002058E3">
              <w:rPr>
                <w:iCs/>
              </w:rPr>
              <w:t>līdzšinējā</w:t>
            </w:r>
            <w:r w:rsidRPr="00BB5CDE">
              <w:rPr>
                <w:iCs/>
              </w:rPr>
              <w:t xml:space="preserve"> apmērā. Nolūkā vienkāršot konsulārās atlīdzības maksājumu iekasēšanas un aprēķināšanas kārtību, to administrēšanu, kā arī padarīt atsevišķus konsulāros pakalpojumus pieejamākus, tiek noteikta vienota konsulārās atlīdzības </w:t>
            </w:r>
            <w:r w:rsidR="00F121DA">
              <w:rPr>
                <w:iCs/>
              </w:rPr>
              <w:t>likme</w:t>
            </w:r>
            <w:r w:rsidRPr="00BB5CDE">
              <w:rPr>
                <w:iCs/>
              </w:rPr>
              <w:t xml:space="preserve"> 40 </w:t>
            </w:r>
            <w:proofErr w:type="spellStart"/>
            <w:r w:rsidR="00AA622D" w:rsidRPr="00D41AA7">
              <w:rPr>
                <w:i/>
                <w:iCs/>
              </w:rPr>
              <w:t>euro</w:t>
            </w:r>
            <w:proofErr w:type="spellEnd"/>
            <w:r w:rsidRPr="00BB5CDE">
              <w:rPr>
                <w:iCs/>
              </w:rPr>
              <w:t xml:space="preserve"> apmērā. Tai tiek noteikti atsevišķi izņēmumi attiecībā uz ārvalstniekiem sniegtiem pakalpojumiem (uzturēšanās atļauju pieprasījumu pieņemšana un pārsūtīšana) un dokumentu pārsūtīšanu rezidences valsts ietvaros.</w:t>
            </w:r>
          </w:p>
          <w:p w14:paraId="127AC602" w14:textId="77777777" w:rsidR="00291C62" w:rsidRPr="00BB5CDE" w:rsidRDefault="00291C62" w:rsidP="00BB5CDE">
            <w:pPr>
              <w:ind w:right="351"/>
              <w:jc w:val="both"/>
              <w:rPr>
                <w:iCs/>
              </w:rPr>
            </w:pPr>
          </w:p>
          <w:p w14:paraId="0B0AFC5E" w14:textId="7D28DC16" w:rsidR="00291C62" w:rsidRDefault="00291C62" w:rsidP="00BB5CDE">
            <w:pPr>
              <w:ind w:right="351"/>
              <w:jc w:val="both"/>
              <w:rPr>
                <w:iCs/>
              </w:rPr>
            </w:pPr>
            <w:r w:rsidRPr="00BB5CDE">
              <w:rPr>
                <w:iCs/>
              </w:rPr>
              <w:t>Aplūko</w:t>
            </w:r>
            <w:r w:rsidR="002058E3">
              <w:rPr>
                <w:iCs/>
              </w:rPr>
              <w:t>jot 2018.gadā veikto konsulāro pakalpojumu</w:t>
            </w:r>
            <w:r w:rsidRPr="00BB5CDE">
              <w:rPr>
                <w:iCs/>
              </w:rPr>
              <w:t>, kas ir konsulārās atlīdzības objekts, sadalījumu, ir secināms, ka, ieviešo</w:t>
            </w:r>
            <w:r w:rsidR="002058E3">
              <w:rPr>
                <w:iCs/>
              </w:rPr>
              <w:t>t šādu vienādotu atlīdzīb</w:t>
            </w:r>
            <w:r w:rsidRPr="00BB5CDE">
              <w:rPr>
                <w:iCs/>
              </w:rPr>
              <w:t xml:space="preserve">u, par šādu pašu pakalpojumu skaitu un sadalījumu tiktu iekasēta konsulārā atlīdzība </w:t>
            </w:r>
            <w:r w:rsidR="004F1F95">
              <w:rPr>
                <w:iCs/>
              </w:rPr>
              <w:t>1 487 157</w:t>
            </w:r>
            <w:r w:rsidRPr="00BB5CDE">
              <w:rPr>
                <w:iCs/>
              </w:rPr>
              <w:t xml:space="preserve"> </w:t>
            </w:r>
            <w:proofErr w:type="spellStart"/>
            <w:r w:rsidR="00AA622D" w:rsidRPr="00D41AA7">
              <w:rPr>
                <w:i/>
                <w:iCs/>
              </w:rPr>
              <w:t>euro</w:t>
            </w:r>
            <w:proofErr w:type="spellEnd"/>
            <w:r w:rsidRPr="00BB5CDE">
              <w:rPr>
                <w:iCs/>
              </w:rPr>
              <w:t xml:space="preserve"> apmērā jeb par </w:t>
            </w:r>
            <w:r w:rsidR="004F1F95">
              <w:rPr>
                <w:iCs/>
              </w:rPr>
              <w:t>29 234</w:t>
            </w:r>
            <w:r w:rsidRPr="00BB5CDE">
              <w:rPr>
                <w:iCs/>
              </w:rPr>
              <w:t xml:space="preserve"> </w:t>
            </w:r>
            <w:proofErr w:type="spellStart"/>
            <w:r w:rsidRPr="00BB5CDE">
              <w:rPr>
                <w:i/>
                <w:iCs/>
              </w:rPr>
              <w:t>euro</w:t>
            </w:r>
            <w:proofErr w:type="spellEnd"/>
            <w:r w:rsidRPr="00BB5CDE">
              <w:rPr>
                <w:iCs/>
              </w:rPr>
              <w:t xml:space="preserve"> vairāk.</w:t>
            </w:r>
          </w:p>
          <w:p w14:paraId="0991DC71" w14:textId="77777777" w:rsidR="00291C62" w:rsidRPr="00BB5CDE" w:rsidRDefault="00291C62" w:rsidP="00BB5CDE">
            <w:pPr>
              <w:ind w:right="351"/>
              <w:jc w:val="both"/>
              <w:rPr>
                <w:iCs/>
              </w:rPr>
            </w:pPr>
          </w:p>
          <w:p w14:paraId="3F805A1F" w14:textId="77777777" w:rsidR="00291C62" w:rsidRPr="00BB5CDE" w:rsidRDefault="00291C62" w:rsidP="00291C62">
            <w:pPr>
              <w:rPr>
                <w:iCs/>
                <w:sz w:val="20"/>
                <w:szCs w:val="20"/>
              </w:rPr>
            </w:pPr>
            <w:r w:rsidRPr="00BB5CDE">
              <w:rPr>
                <w:b/>
                <w:bCs/>
                <w:iCs/>
                <w:sz w:val="20"/>
                <w:szCs w:val="20"/>
              </w:rPr>
              <w:t>Konsulāro pakalpojumu skaits un iekasētā konsulārā atlīdzība 2018.gadā</w:t>
            </w:r>
          </w:p>
          <w:tbl>
            <w:tblPr>
              <w:tblStyle w:val="TableGrid"/>
              <w:tblW w:w="7405" w:type="dxa"/>
              <w:tblLayout w:type="fixed"/>
              <w:tblLook w:val="04A0" w:firstRow="1" w:lastRow="0" w:firstColumn="1" w:lastColumn="0" w:noHBand="0" w:noVBand="1"/>
            </w:tblPr>
            <w:tblGrid>
              <w:gridCol w:w="1375"/>
              <w:gridCol w:w="900"/>
              <w:gridCol w:w="1080"/>
              <w:gridCol w:w="1440"/>
              <w:gridCol w:w="1440"/>
              <w:gridCol w:w="1170"/>
            </w:tblGrid>
            <w:tr w:rsidR="00291C62" w:rsidRPr="00BB5CDE" w14:paraId="31901AEB" w14:textId="77777777" w:rsidTr="00D10CA9">
              <w:trPr>
                <w:trHeight w:val="255"/>
              </w:trPr>
              <w:tc>
                <w:tcPr>
                  <w:tcW w:w="1375" w:type="dxa"/>
                </w:tcPr>
                <w:p w14:paraId="3A0E250A" w14:textId="77777777" w:rsidR="00291C62" w:rsidRPr="00BB5CDE" w:rsidRDefault="00291C62" w:rsidP="00291C62">
                  <w:pPr>
                    <w:rPr>
                      <w:bCs/>
                      <w:iCs/>
                      <w:sz w:val="20"/>
                      <w:szCs w:val="20"/>
                    </w:rPr>
                  </w:pPr>
                  <w:r w:rsidRPr="00BB5CDE">
                    <w:rPr>
                      <w:bCs/>
                      <w:iCs/>
                      <w:sz w:val="20"/>
                      <w:szCs w:val="20"/>
                    </w:rPr>
                    <w:t>A</w:t>
                  </w:r>
                </w:p>
              </w:tc>
              <w:tc>
                <w:tcPr>
                  <w:tcW w:w="900" w:type="dxa"/>
                </w:tcPr>
                <w:p w14:paraId="4BAFB8F0" w14:textId="77777777" w:rsidR="00291C62" w:rsidRPr="00BB5CDE" w:rsidRDefault="00291C62" w:rsidP="00291C62">
                  <w:pPr>
                    <w:rPr>
                      <w:bCs/>
                      <w:iCs/>
                      <w:sz w:val="20"/>
                      <w:szCs w:val="20"/>
                    </w:rPr>
                  </w:pPr>
                  <w:r w:rsidRPr="00BB5CDE">
                    <w:rPr>
                      <w:bCs/>
                      <w:iCs/>
                      <w:sz w:val="20"/>
                      <w:szCs w:val="20"/>
                    </w:rPr>
                    <w:t>B</w:t>
                  </w:r>
                </w:p>
              </w:tc>
              <w:tc>
                <w:tcPr>
                  <w:tcW w:w="1080" w:type="dxa"/>
                </w:tcPr>
                <w:p w14:paraId="2F56B3E4" w14:textId="77777777" w:rsidR="00291C62" w:rsidRPr="00BB5CDE" w:rsidRDefault="00291C62" w:rsidP="00291C62">
                  <w:pPr>
                    <w:rPr>
                      <w:bCs/>
                      <w:iCs/>
                      <w:sz w:val="20"/>
                      <w:szCs w:val="20"/>
                    </w:rPr>
                  </w:pPr>
                  <w:r w:rsidRPr="00BB5CDE">
                    <w:rPr>
                      <w:bCs/>
                      <w:iCs/>
                      <w:sz w:val="20"/>
                      <w:szCs w:val="20"/>
                    </w:rPr>
                    <w:t>C</w:t>
                  </w:r>
                </w:p>
              </w:tc>
              <w:tc>
                <w:tcPr>
                  <w:tcW w:w="1440" w:type="dxa"/>
                </w:tcPr>
                <w:p w14:paraId="2C401077" w14:textId="77777777" w:rsidR="00291C62" w:rsidRPr="00BB5CDE" w:rsidRDefault="00291C62" w:rsidP="00291C62">
                  <w:pPr>
                    <w:rPr>
                      <w:bCs/>
                      <w:iCs/>
                      <w:sz w:val="20"/>
                      <w:szCs w:val="20"/>
                    </w:rPr>
                  </w:pPr>
                  <w:r w:rsidRPr="00BB5CDE">
                    <w:rPr>
                      <w:bCs/>
                      <w:iCs/>
                      <w:sz w:val="20"/>
                      <w:szCs w:val="20"/>
                    </w:rPr>
                    <w:t>D</w:t>
                  </w:r>
                </w:p>
              </w:tc>
              <w:tc>
                <w:tcPr>
                  <w:tcW w:w="1440" w:type="dxa"/>
                </w:tcPr>
                <w:p w14:paraId="30C46884" w14:textId="77777777" w:rsidR="00291C62" w:rsidRPr="00BB5CDE" w:rsidRDefault="00291C62" w:rsidP="00291C62">
                  <w:pPr>
                    <w:rPr>
                      <w:bCs/>
                      <w:iCs/>
                      <w:sz w:val="20"/>
                      <w:szCs w:val="20"/>
                    </w:rPr>
                  </w:pPr>
                  <w:r w:rsidRPr="00BB5CDE">
                    <w:rPr>
                      <w:bCs/>
                      <w:iCs/>
                      <w:sz w:val="20"/>
                      <w:szCs w:val="20"/>
                    </w:rPr>
                    <w:t>E</w:t>
                  </w:r>
                </w:p>
              </w:tc>
              <w:tc>
                <w:tcPr>
                  <w:tcW w:w="1170" w:type="dxa"/>
                </w:tcPr>
                <w:p w14:paraId="79EA6E23" w14:textId="77777777" w:rsidR="00291C62" w:rsidRPr="00BB5CDE" w:rsidRDefault="00291C62" w:rsidP="00291C62">
                  <w:pPr>
                    <w:rPr>
                      <w:bCs/>
                      <w:iCs/>
                      <w:sz w:val="20"/>
                      <w:szCs w:val="20"/>
                    </w:rPr>
                  </w:pPr>
                  <w:r w:rsidRPr="00BB5CDE">
                    <w:rPr>
                      <w:bCs/>
                      <w:iCs/>
                      <w:sz w:val="20"/>
                      <w:szCs w:val="20"/>
                    </w:rPr>
                    <w:t>F</w:t>
                  </w:r>
                </w:p>
              </w:tc>
            </w:tr>
            <w:tr w:rsidR="00291C62" w:rsidRPr="00BB5CDE" w14:paraId="288288C0" w14:textId="77777777" w:rsidTr="00D10CA9">
              <w:trPr>
                <w:trHeight w:val="1806"/>
              </w:trPr>
              <w:tc>
                <w:tcPr>
                  <w:tcW w:w="1375" w:type="dxa"/>
                  <w:hideMark/>
                </w:tcPr>
                <w:p w14:paraId="006579EC" w14:textId="77777777" w:rsidR="00291C62" w:rsidRPr="00BB5CDE" w:rsidRDefault="00291C62" w:rsidP="00291C62">
                  <w:pPr>
                    <w:rPr>
                      <w:bCs/>
                      <w:iCs/>
                      <w:sz w:val="20"/>
                      <w:szCs w:val="20"/>
                    </w:rPr>
                  </w:pPr>
                  <w:r w:rsidRPr="00BB5CDE">
                    <w:rPr>
                      <w:bCs/>
                      <w:iCs/>
                      <w:sz w:val="20"/>
                      <w:szCs w:val="20"/>
                    </w:rPr>
                    <w:t>Pakalpojuma veids</w:t>
                  </w:r>
                </w:p>
              </w:tc>
              <w:tc>
                <w:tcPr>
                  <w:tcW w:w="900" w:type="dxa"/>
                </w:tcPr>
                <w:p w14:paraId="50031053" w14:textId="77777777" w:rsidR="00291C62" w:rsidRPr="00BB5CDE" w:rsidRDefault="00291C62" w:rsidP="00291C62">
                  <w:pPr>
                    <w:rPr>
                      <w:bCs/>
                      <w:iCs/>
                      <w:sz w:val="20"/>
                      <w:szCs w:val="20"/>
                    </w:rPr>
                  </w:pPr>
                  <w:r w:rsidRPr="00BB5CDE">
                    <w:rPr>
                      <w:bCs/>
                      <w:iCs/>
                      <w:sz w:val="20"/>
                      <w:szCs w:val="20"/>
                    </w:rPr>
                    <w:t>Pakalpojumu skaits</w:t>
                  </w:r>
                </w:p>
              </w:tc>
              <w:tc>
                <w:tcPr>
                  <w:tcW w:w="1080" w:type="dxa"/>
                  <w:hideMark/>
                </w:tcPr>
                <w:p w14:paraId="209625D5" w14:textId="6389FF14" w:rsidR="00291C62" w:rsidRPr="00BB5CDE" w:rsidRDefault="00291C62" w:rsidP="002058E3">
                  <w:pPr>
                    <w:rPr>
                      <w:bCs/>
                      <w:iCs/>
                      <w:sz w:val="20"/>
                      <w:szCs w:val="20"/>
                    </w:rPr>
                  </w:pPr>
                  <w:r w:rsidRPr="00BB5CDE">
                    <w:rPr>
                      <w:bCs/>
                      <w:iCs/>
                      <w:sz w:val="20"/>
                      <w:szCs w:val="20"/>
                    </w:rPr>
                    <w:t>Konsulārā atlīdzība saskaņā ar spēkā esošo cenrādi, EUR</w:t>
                  </w:r>
                </w:p>
              </w:tc>
              <w:tc>
                <w:tcPr>
                  <w:tcW w:w="1440" w:type="dxa"/>
                  <w:hideMark/>
                </w:tcPr>
                <w:p w14:paraId="4FAD189B" w14:textId="3F1CF752" w:rsidR="00291C62" w:rsidRPr="00BB5CDE" w:rsidRDefault="00291C62" w:rsidP="00BB5CDE">
                  <w:pPr>
                    <w:rPr>
                      <w:bCs/>
                      <w:iCs/>
                      <w:sz w:val="20"/>
                      <w:szCs w:val="20"/>
                    </w:rPr>
                  </w:pPr>
                  <w:r w:rsidRPr="00BB5CDE">
                    <w:rPr>
                      <w:bCs/>
                      <w:iCs/>
                      <w:sz w:val="20"/>
                      <w:szCs w:val="20"/>
                    </w:rPr>
                    <w:t>Iekasēts 2018. gadā saskaņā ar spēkā esošo cenrādi, EUR</w:t>
                  </w:r>
                </w:p>
              </w:tc>
              <w:tc>
                <w:tcPr>
                  <w:tcW w:w="1440" w:type="dxa"/>
                </w:tcPr>
                <w:p w14:paraId="3E95CC4C" w14:textId="485CC28E" w:rsidR="00291C62" w:rsidRPr="00BB5CDE" w:rsidRDefault="00291C62" w:rsidP="00E070EC">
                  <w:pPr>
                    <w:rPr>
                      <w:bCs/>
                      <w:iCs/>
                      <w:sz w:val="20"/>
                      <w:szCs w:val="20"/>
                    </w:rPr>
                  </w:pPr>
                  <w:r w:rsidRPr="00BB5CDE">
                    <w:rPr>
                      <w:bCs/>
                      <w:iCs/>
                      <w:sz w:val="20"/>
                      <w:szCs w:val="20"/>
                    </w:rPr>
                    <w:t xml:space="preserve">Konsulārā atlīdzība saskaņā ar </w:t>
                  </w:r>
                  <w:r w:rsidR="00E070EC">
                    <w:rPr>
                      <w:bCs/>
                      <w:iCs/>
                      <w:sz w:val="20"/>
                      <w:szCs w:val="20"/>
                    </w:rPr>
                    <w:t>Noteikumu projektu</w:t>
                  </w:r>
                  <w:r w:rsidRPr="00BB5CDE">
                    <w:rPr>
                      <w:bCs/>
                      <w:iCs/>
                      <w:sz w:val="20"/>
                      <w:szCs w:val="20"/>
                    </w:rPr>
                    <w:t>, EUR</w:t>
                  </w:r>
                </w:p>
              </w:tc>
              <w:tc>
                <w:tcPr>
                  <w:tcW w:w="1170" w:type="dxa"/>
                  <w:hideMark/>
                </w:tcPr>
                <w:p w14:paraId="7C10B87D" w14:textId="0C472380" w:rsidR="00291C62" w:rsidRPr="00BB5CDE" w:rsidRDefault="00291C62" w:rsidP="00E070EC">
                  <w:pPr>
                    <w:rPr>
                      <w:bCs/>
                      <w:iCs/>
                      <w:sz w:val="20"/>
                      <w:szCs w:val="20"/>
                    </w:rPr>
                  </w:pPr>
                  <w:r w:rsidRPr="00BB5CDE">
                    <w:rPr>
                      <w:bCs/>
                      <w:iCs/>
                      <w:sz w:val="20"/>
                      <w:szCs w:val="20"/>
                    </w:rPr>
                    <w:t xml:space="preserve">Iekasētu saskaņā ar </w:t>
                  </w:r>
                  <w:r w:rsidR="00E070EC">
                    <w:rPr>
                      <w:bCs/>
                      <w:iCs/>
                      <w:sz w:val="20"/>
                      <w:szCs w:val="20"/>
                    </w:rPr>
                    <w:t>Noteikumu projektu</w:t>
                  </w:r>
                  <w:r w:rsidRPr="00BB5CDE">
                    <w:rPr>
                      <w:bCs/>
                      <w:iCs/>
                      <w:sz w:val="20"/>
                      <w:szCs w:val="20"/>
                    </w:rPr>
                    <w:t>, EUR</w:t>
                  </w:r>
                </w:p>
              </w:tc>
            </w:tr>
            <w:tr w:rsidR="00291C62" w:rsidRPr="00BB5CDE" w14:paraId="5DFF2AB0" w14:textId="77777777" w:rsidTr="00D10CA9">
              <w:trPr>
                <w:trHeight w:val="365"/>
              </w:trPr>
              <w:tc>
                <w:tcPr>
                  <w:tcW w:w="1375" w:type="dxa"/>
                </w:tcPr>
                <w:p w14:paraId="32C4F29C" w14:textId="77777777" w:rsidR="00291C62" w:rsidRPr="00BB5CDE" w:rsidRDefault="00291C62" w:rsidP="00291C62">
                  <w:pPr>
                    <w:rPr>
                      <w:bCs/>
                      <w:iCs/>
                      <w:sz w:val="20"/>
                      <w:szCs w:val="20"/>
                    </w:rPr>
                  </w:pPr>
                </w:p>
              </w:tc>
              <w:tc>
                <w:tcPr>
                  <w:tcW w:w="900" w:type="dxa"/>
                </w:tcPr>
                <w:p w14:paraId="489C21BD" w14:textId="77777777" w:rsidR="00291C62" w:rsidRPr="00BB5CDE" w:rsidRDefault="00291C62" w:rsidP="00291C62">
                  <w:pPr>
                    <w:rPr>
                      <w:bCs/>
                      <w:iCs/>
                      <w:sz w:val="20"/>
                      <w:szCs w:val="20"/>
                    </w:rPr>
                  </w:pPr>
                </w:p>
              </w:tc>
              <w:tc>
                <w:tcPr>
                  <w:tcW w:w="1080" w:type="dxa"/>
                </w:tcPr>
                <w:p w14:paraId="28C72C0C" w14:textId="77777777" w:rsidR="00291C62" w:rsidRPr="00BB5CDE" w:rsidRDefault="00291C62" w:rsidP="00291C62">
                  <w:pPr>
                    <w:rPr>
                      <w:bCs/>
                      <w:iCs/>
                      <w:sz w:val="20"/>
                      <w:szCs w:val="20"/>
                    </w:rPr>
                  </w:pPr>
                </w:p>
              </w:tc>
              <w:tc>
                <w:tcPr>
                  <w:tcW w:w="1440" w:type="dxa"/>
                </w:tcPr>
                <w:p w14:paraId="7BF1A0C5" w14:textId="77777777" w:rsidR="00291C62" w:rsidRPr="00BB5CDE" w:rsidRDefault="00291C62" w:rsidP="00291C62">
                  <w:pPr>
                    <w:rPr>
                      <w:bCs/>
                      <w:iCs/>
                      <w:sz w:val="20"/>
                      <w:szCs w:val="20"/>
                    </w:rPr>
                  </w:pPr>
                  <w:r w:rsidRPr="00BB5CDE">
                    <w:rPr>
                      <w:bCs/>
                      <w:iCs/>
                      <w:sz w:val="20"/>
                      <w:szCs w:val="20"/>
                    </w:rPr>
                    <w:t>(B x C)</w:t>
                  </w:r>
                </w:p>
              </w:tc>
              <w:tc>
                <w:tcPr>
                  <w:tcW w:w="1440" w:type="dxa"/>
                </w:tcPr>
                <w:p w14:paraId="7FB1B2A7" w14:textId="77777777" w:rsidR="00291C62" w:rsidRPr="00BB5CDE" w:rsidRDefault="00291C62" w:rsidP="00291C62">
                  <w:pPr>
                    <w:rPr>
                      <w:bCs/>
                      <w:iCs/>
                      <w:sz w:val="20"/>
                      <w:szCs w:val="20"/>
                    </w:rPr>
                  </w:pPr>
                </w:p>
              </w:tc>
              <w:tc>
                <w:tcPr>
                  <w:tcW w:w="1170" w:type="dxa"/>
                </w:tcPr>
                <w:p w14:paraId="5F1FB211" w14:textId="77777777" w:rsidR="00291C62" w:rsidRPr="00BB5CDE" w:rsidRDefault="00291C62" w:rsidP="00291C62">
                  <w:pPr>
                    <w:rPr>
                      <w:bCs/>
                      <w:iCs/>
                      <w:sz w:val="20"/>
                      <w:szCs w:val="20"/>
                    </w:rPr>
                  </w:pPr>
                  <w:r w:rsidRPr="00BB5CDE">
                    <w:rPr>
                      <w:bCs/>
                      <w:iCs/>
                      <w:sz w:val="20"/>
                      <w:szCs w:val="20"/>
                    </w:rPr>
                    <w:t>(B x E)</w:t>
                  </w:r>
                </w:p>
              </w:tc>
            </w:tr>
            <w:tr w:rsidR="004F1F95" w:rsidRPr="00BB5CDE" w14:paraId="4D9A325C" w14:textId="77777777" w:rsidTr="00D10CA9">
              <w:trPr>
                <w:trHeight w:val="540"/>
              </w:trPr>
              <w:tc>
                <w:tcPr>
                  <w:tcW w:w="1375" w:type="dxa"/>
                  <w:hideMark/>
                </w:tcPr>
                <w:p w14:paraId="21158D16" w14:textId="77777777" w:rsidR="004F1F95" w:rsidRPr="00BB5CDE" w:rsidRDefault="004F1F95" w:rsidP="004F1F95">
                  <w:pPr>
                    <w:rPr>
                      <w:iCs/>
                      <w:sz w:val="20"/>
                      <w:szCs w:val="20"/>
                    </w:rPr>
                  </w:pPr>
                  <w:r w:rsidRPr="00BB5CDE">
                    <w:rPr>
                      <w:iCs/>
                      <w:sz w:val="20"/>
                      <w:szCs w:val="20"/>
                    </w:rPr>
                    <w:t>Dokumentu izprasīšana</w:t>
                  </w:r>
                </w:p>
              </w:tc>
              <w:tc>
                <w:tcPr>
                  <w:tcW w:w="900" w:type="dxa"/>
                </w:tcPr>
                <w:p w14:paraId="52D25517" w14:textId="77777777" w:rsidR="004F1F95" w:rsidRPr="00BB5CDE" w:rsidRDefault="004F1F95" w:rsidP="004F1F95">
                  <w:pPr>
                    <w:rPr>
                      <w:iCs/>
                      <w:sz w:val="20"/>
                      <w:szCs w:val="20"/>
                    </w:rPr>
                  </w:pPr>
                  <w:r w:rsidRPr="00BB5CDE">
                    <w:rPr>
                      <w:iCs/>
                      <w:sz w:val="20"/>
                      <w:szCs w:val="20"/>
                    </w:rPr>
                    <w:t>421</w:t>
                  </w:r>
                </w:p>
              </w:tc>
              <w:tc>
                <w:tcPr>
                  <w:tcW w:w="1080" w:type="dxa"/>
                  <w:hideMark/>
                </w:tcPr>
                <w:p w14:paraId="6A1733DC" w14:textId="77777777" w:rsidR="004F1F95" w:rsidRPr="00BB5CDE" w:rsidRDefault="004F1F95" w:rsidP="004F1F95">
                  <w:pPr>
                    <w:rPr>
                      <w:iCs/>
                      <w:sz w:val="20"/>
                      <w:szCs w:val="20"/>
                    </w:rPr>
                  </w:pPr>
                  <w:r w:rsidRPr="00BB5CDE">
                    <w:rPr>
                      <w:iCs/>
                      <w:sz w:val="20"/>
                      <w:szCs w:val="20"/>
                    </w:rPr>
                    <w:t>30</w:t>
                  </w:r>
                </w:p>
              </w:tc>
              <w:tc>
                <w:tcPr>
                  <w:tcW w:w="1440" w:type="dxa"/>
                  <w:noWrap/>
                  <w:hideMark/>
                </w:tcPr>
                <w:p w14:paraId="172D7D54" w14:textId="77777777" w:rsidR="004F1F95" w:rsidRPr="00BB5CDE" w:rsidRDefault="004F1F95" w:rsidP="004F1F95">
                  <w:pPr>
                    <w:rPr>
                      <w:iCs/>
                      <w:sz w:val="20"/>
                      <w:szCs w:val="20"/>
                    </w:rPr>
                  </w:pPr>
                  <w:r w:rsidRPr="00BB5CDE">
                    <w:rPr>
                      <w:iCs/>
                      <w:sz w:val="20"/>
                      <w:szCs w:val="20"/>
                    </w:rPr>
                    <w:t>12 836</w:t>
                  </w:r>
                </w:p>
              </w:tc>
              <w:tc>
                <w:tcPr>
                  <w:tcW w:w="1440" w:type="dxa"/>
                </w:tcPr>
                <w:p w14:paraId="472DC367"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41AE0FA0" w14:textId="5B71CF66" w:rsidR="004F1F95" w:rsidRPr="004F1F95" w:rsidRDefault="004F1F95" w:rsidP="004F1F95">
                  <w:pPr>
                    <w:rPr>
                      <w:iCs/>
                      <w:sz w:val="20"/>
                      <w:szCs w:val="20"/>
                    </w:rPr>
                  </w:pPr>
                  <w:r w:rsidRPr="004F1F95">
                    <w:rPr>
                      <w:sz w:val="20"/>
                      <w:szCs w:val="20"/>
                    </w:rPr>
                    <w:t>16 840</w:t>
                  </w:r>
                </w:p>
              </w:tc>
            </w:tr>
            <w:tr w:rsidR="004F1F95" w:rsidRPr="00BB5CDE" w14:paraId="3F73C704" w14:textId="77777777" w:rsidTr="00D10CA9">
              <w:trPr>
                <w:trHeight w:val="420"/>
              </w:trPr>
              <w:tc>
                <w:tcPr>
                  <w:tcW w:w="1375" w:type="dxa"/>
                  <w:hideMark/>
                </w:tcPr>
                <w:p w14:paraId="2F8AC6F8" w14:textId="77777777" w:rsidR="004F1F95" w:rsidRPr="00BB5CDE" w:rsidRDefault="004F1F95" w:rsidP="004F1F95">
                  <w:pPr>
                    <w:rPr>
                      <w:iCs/>
                      <w:sz w:val="20"/>
                      <w:szCs w:val="20"/>
                    </w:rPr>
                  </w:pPr>
                  <w:r w:rsidRPr="00BB5CDE">
                    <w:rPr>
                      <w:iCs/>
                      <w:sz w:val="20"/>
                      <w:szCs w:val="20"/>
                    </w:rPr>
                    <w:t xml:space="preserve">Izziņas izsniegšana </w:t>
                  </w:r>
                </w:p>
              </w:tc>
              <w:tc>
                <w:tcPr>
                  <w:tcW w:w="900" w:type="dxa"/>
                </w:tcPr>
                <w:p w14:paraId="79FFDFDF" w14:textId="77777777" w:rsidR="004F1F95" w:rsidRPr="00BB5CDE" w:rsidRDefault="004F1F95" w:rsidP="004F1F95">
                  <w:pPr>
                    <w:rPr>
                      <w:iCs/>
                      <w:sz w:val="20"/>
                      <w:szCs w:val="20"/>
                    </w:rPr>
                  </w:pPr>
                  <w:r w:rsidRPr="00BB5CDE">
                    <w:rPr>
                      <w:iCs/>
                      <w:sz w:val="20"/>
                      <w:szCs w:val="20"/>
                    </w:rPr>
                    <w:t>3515</w:t>
                  </w:r>
                </w:p>
              </w:tc>
              <w:tc>
                <w:tcPr>
                  <w:tcW w:w="1080" w:type="dxa"/>
                  <w:hideMark/>
                </w:tcPr>
                <w:p w14:paraId="683C6EA9" w14:textId="77777777" w:rsidR="004F1F95" w:rsidRPr="00BB5CDE" w:rsidRDefault="004F1F95" w:rsidP="004F1F95">
                  <w:pPr>
                    <w:rPr>
                      <w:iCs/>
                      <w:sz w:val="20"/>
                      <w:szCs w:val="20"/>
                    </w:rPr>
                  </w:pPr>
                  <w:r w:rsidRPr="00BB5CDE">
                    <w:rPr>
                      <w:iCs/>
                      <w:sz w:val="20"/>
                      <w:szCs w:val="20"/>
                    </w:rPr>
                    <w:t>20, 30, 50</w:t>
                  </w:r>
                </w:p>
              </w:tc>
              <w:tc>
                <w:tcPr>
                  <w:tcW w:w="1440" w:type="dxa"/>
                  <w:noWrap/>
                  <w:hideMark/>
                </w:tcPr>
                <w:p w14:paraId="716E44F3" w14:textId="77777777" w:rsidR="004F1F95" w:rsidRPr="00BB5CDE" w:rsidRDefault="004F1F95" w:rsidP="004F1F95">
                  <w:pPr>
                    <w:rPr>
                      <w:iCs/>
                      <w:sz w:val="20"/>
                      <w:szCs w:val="20"/>
                    </w:rPr>
                  </w:pPr>
                  <w:r w:rsidRPr="00BB5CDE">
                    <w:rPr>
                      <w:iCs/>
                      <w:sz w:val="20"/>
                      <w:szCs w:val="20"/>
                    </w:rPr>
                    <w:t>75 050</w:t>
                  </w:r>
                </w:p>
              </w:tc>
              <w:tc>
                <w:tcPr>
                  <w:tcW w:w="1440" w:type="dxa"/>
                </w:tcPr>
                <w:p w14:paraId="2E580C46"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02DBA5C9" w14:textId="67230706" w:rsidR="004F1F95" w:rsidRPr="004F1F95" w:rsidRDefault="004F1F95" w:rsidP="004F1F95">
                  <w:pPr>
                    <w:rPr>
                      <w:iCs/>
                      <w:sz w:val="20"/>
                      <w:szCs w:val="20"/>
                    </w:rPr>
                  </w:pPr>
                  <w:r w:rsidRPr="004F1F95">
                    <w:rPr>
                      <w:sz w:val="20"/>
                      <w:szCs w:val="20"/>
                    </w:rPr>
                    <w:t>140 600</w:t>
                  </w:r>
                </w:p>
              </w:tc>
            </w:tr>
            <w:tr w:rsidR="004F1F95" w:rsidRPr="00BB5CDE" w14:paraId="78C6638F" w14:textId="77777777" w:rsidTr="00D10CA9">
              <w:trPr>
                <w:trHeight w:val="780"/>
              </w:trPr>
              <w:tc>
                <w:tcPr>
                  <w:tcW w:w="1375" w:type="dxa"/>
                </w:tcPr>
                <w:p w14:paraId="57A6CABB" w14:textId="77777777" w:rsidR="004F1F95" w:rsidRPr="00BB5CDE" w:rsidRDefault="004F1F95" w:rsidP="004F1F95">
                  <w:pPr>
                    <w:rPr>
                      <w:iCs/>
                      <w:sz w:val="20"/>
                      <w:szCs w:val="20"/>
                    </w:rPr>
                  </w:pPr>
                  <w:r w:rsidRPr="00BB5CDE">
                    <w:rPr>
                      <w:iCs/>
                      <w:sz w:val="20"/>
                      <w:szCs w:val="20"/>
                    </w:rPr>
                    <w:lastRenderedPageBreak/>
                    <w:t>Dokumentu pārsūtīšana, piem., personu apliecinošu dokumentu pietiekumu</w:t>
                  </w:r>
                </w:p>
              </w:tc>
              <w:tc>
                <w:tcPr>
                  <w:tcW w:w="900" w:type="dxa"/>
                </w:tcPr>
                <w:p w14:paraId="34BC5674" w14:textId="77777777" w:rsidR="004F1F95" w:rsidRPr="00BB5CDE" w:rsidRDefault="004F1F95" w:rsidP="004F1F95">
                  <w:pPr>
                    <w:rPr>
                      <w:iCs/>
                      <w:sz w:val="20"/>
                      <w:szCs w:val="20"/>
                    </w:rPr>
                  </w:pPr>
                  <w:r w:rsidRPr="00BB5CDE">
                    <w:rPr>
                      <w:iCs/>
                      <w:sz w:val="20"/>
                      <w:szCs w:val="20"/>
                    </w:rPr>
                    <w:t>17 210</w:t>
                  </w:r>
                </w:p>
              </w:tc>
              <w:tc>
                <w:tcPr>
                  <w:tcW w:w="1080" w:type="dxa"/>
                </w:tcPr>
                <w:p w14:paraId="384D76E9" w14:textId="77777777" w:rsidR="004F1F95" w:rsidRPr="00BB5CDE" w:rsidRDefault="004F1F95" w:rsidP="004F1F95">
                  <w:pPr>
                    <w:rPr>
                      <w:iCs/>
                      <w:sz w:val="20"/>
                      <w:szCs w:val="20"/>
                    </w:rPr>
                  </w:pPr>
                  <w:r w:rsidRPr="00BB5CDE">
                    <w:rPr>
                      <w:iCs/>
                      <w:sz w:val="20"/>
                      <w:szCs w:val="20"/>
                    </w:rPr>
                    <w:t>45</w:t>
                  </w:r>
                </w:p>
              </w:tc>
              <w:tc>
                <w:tcPr>
                  <w:tcW w:w="1440" w:type="dxa"/>
                  <w:noWrap/>
                </w:tcPr>
                <w:p w14:paraId="0ED78929" w14:textId="77777777" w:rsidR="004F1F95" w:rsidRPr="00BB5CDE" w:rsidRDefault="004F1F95" w:rsidP="004F1F95">
                  <w:pPr>
                    <w:rPr>
                      <w:iCs/>
                      <w:sz w:val="20"/>
                      <w:szCs w:val="20"/>
                    </w:rPr>
                  </w:pPr>
                  <w:r w:rsidRPr="00BB5CDE">
                    <w:rPr>
                      <w:iCs/>
                      <w:sz w:val="20"/>
                      <w:szCs w:val="20"/>
                    </w:rPr>
                    <w:t>774 450</w:t>
                  </w:r>
                </w:p>
              </w:tc>
              <w:tc>
                <w:tcPr>
                  <w:tcW w:w="1440" w:type="dxa"/>
                </w:tcPr>
                <w:p w14:paraId="7DB5AC6D" w14:textId="77777777" w:rsidR="004F1F95" w:rsidRPr="00BB5CDE" w:rsidRDefault="004F1F95" w:rsidP="004F1F95">
                  <w:pPr>
                    <w:rPr>
                      <w:iCs/>
                      <w:sz w:val="20"/>
                      <w:szCs w:val="20"/>
                    </w:rPr>
                  </w:pPr>
                  <w:r w:rsidRPr="00BB5CDE">
                    <w:rPr>
                      <w:iCs/>
                      <w:sz w:val="20"/>
                      <w:szCs w:val="20"/>
                    </w:rPr>
                    <w:t>40</w:t>
                  </w:r>
                </w:p>
              </w:tc>
              <w:tc>
                <w:tcPr>
                  <w:tcW w:w="1170" w:type="dxa"/>
                  <w:noWrap/>
                </w:tcPr>
                <w:p w14:paraId="3DA4DD31" w14:textId="0968AE4B" w:rsidR="004F1F95" w:rsidRPr="004F1F95" w:rsidRDefault="004F1F95" w:rsidP="004F1F95">
                  <w:pPr>
                    <w:rPr>
                      <w:iCs/>
                      <w:sz w:val="20"/>
                      <w:szCs w:val="20"/>
                    </w:rPr>
                  </w:pPr>
                  <w:r w:rsidRPr="004F1F95">
                    <w:rPr>
                      <w:sz w:val="20"/>
                      <w:szCs w:val="20"/>
                    </w:rPr>
                    <w:t>688 400</w:t>
                  </w:r>
                </w:p>
              </w:tc>
            </w:tr>
            <w:tr w:rsidR="004F1F95" w:rsidRPr="00BB5CDE" w14:paraId="60A50998" w14:textId="77777777" w:rsidTr="00D10CA9">
              <w:trPr>
                <w:trHeight w:val="780"/>
              </w:trPr>
              <w:tc>
                <w:tcPr>
                  <w:tcW w:w="1375" w:type="dxa"/>
                </w:tcPr>
                <w:p w14:paraId="6DE65F14" w14:textId="77777777" w:rsidR="004F1F95" w:rsidRPr="00BB5CDE" w:rsidRDefault="004F1F95" w:rsidP="004F1F95">
                  <w:pPr>
                    <w:rPr>
                      <w:iCs/>
                      <w:sz w:val="20"/>
                      <w:szCs w:val="20"/>
                    </w:rPr>
                  </w:pPr>
                  <w:r w:rsidRPr="00BB5CDE">
                    <w:rPr>
                      <w:iCs/>
                      <w:sz w:val="20"/>
                      <w:szCs w:val="20"/>
                    </w:rPr>
                    <w:t>Uzturēšanās atļauju pieteikumu pārsūtīšana</w:t>
                  </w:r>
                </w:p>
              </w:tc>
              <w:tc>
                <w:tcPr>
                  <w:tcW w:w="900" w:type="dxa"/>
                </w:tcPr>
                <w:p w14:paraId="39DA8577" w14:textId="77777777" w:rsidR="004F1F95" w:rsidRPr="00BB5CDE" w:rsidRDefault="004F1F95" w:rsidP="004F1F95">
                  <w:pPr>
                    <w:rPr>
                      <w:iCs/>
                      <w:sz w:val="20"/>
                      <w:szCs w:val="20"/>
                    </w:rPr>
                  </w:pPr>
                  <w:r w:rsidRPr="00BB5CDE">
                    <w:rPr>
                      <w:iCs/>
                      <w:sz w:val="20"/>
                      <w:szCs w:val="20"/>
                    </w:rPr>
                    <w:t>3290</w:t>
                  </w:r>
                </w:p>
              </w:tc>
              <w:tc>
                <w:tcPr>
                  <w:tcW w:w="1080" w:type="dxa"/>
                </w:tcPr>
                <w:p w14:paraId="0F3F022C" w14:textId="77777777" w:rsidR="004F1F95" w:rsidRPr="00BB5CDE" w:rsidRDefault="004F1F95" w:rsidP="004F1F95">
                  <w:pPr>
                    <w:rPr>
                      <w:iCs/>
                      <w:sz w:val="20"/>
                      <w:szCs w:val="20"/>
                    </w:rPr>
                  </w:pPr>
                  <w:r w:rsidRPr="00BB5CDE">
                    <w:rPr>
                      <w:iCs/>
                      <w:sz w:val="20"/>
                      <w:szCs w:val="20"/>
                    </w:rPr>
                    <w:t>80, 110</w:t>
                  </w:r>
                </w:p>
              </w:tc>
              <w:tc>
                <w:tcPr>
                  <w:tcW w:w="1440" w:type="dxa"/>
                  <w:noWrap/>
                </w:tcPr>
                <w:p w14:paraId="7F430096" w14:textId="77777777" w:rsidR="004F1F95" w:rsidRPr="00BB5CDE" w:rsidRDefault="004F1F95" w:rsidP="004F1F95">
                  <w:pPr>
                    <w:rPr>
                      <w:iCs/>
                      <w:sz w:val="20"/>
                      <w:szCs w:val="20"/>
                    </w:rPr>
                  </w:pPr>
                  <w:r w:rsidRPr="00BB5CDE">
                    <w:rPr>
                      <w:iCs/>
                      <w:sz w:val="20"/>
                      <w:szCs w:val="20"/>
                    </w:rPr>
                    <w:t>277 789</w:t>
                  </w:r>
                </w:p>
              </w:tc>
              <w:tc>
                <w:tcPr>
                  <w:tcW w:w="1440" w:type="dxa"/>
                </w:tcPr>
                <w:p w14:paraId="487A79F2" w14:textId="77777777" w:rsidR="004F1F95" w:rsidRPr="00BB5CDE" w:rsidRDefault="004F1F95" w:rsidP="004F1F95">
                  <w:pPr>
                    <w:rPr>
                      <w:iCs/>
                      <w:sz w:val="20"/>
                      <w:szCs w:val="20"/>
                    </w:rPr>
                  </w:pPr>
                  <w:r w:rsidRPr="00BB5CDE">
                    <w:rPr>
                      <w:iCs/>
                      <w:sz w:val="20"/>
                      <w:szCs w:val="20"/>
                    </w:rPr>
                    <w:t>80, 110</w:t>
                  </w:r>
                </w:p>
              </w:tc>
              <w:tc>
                <w:tcPr>
                  <w:tcW w:w="1170" w:type="dxa"/>
                  <w:noWrap/>
                </w:tcPr>
                <w:p w14:paraId="1DA511B5" w14:textId="7F0FEE24" w:rsidR="004F1F95" w:rsidRPr="004F1F95" w:rsidRDefault="004F1F95" w:rsidP="004F1F95">
                  <w:pPr>
                    <w:rPr>
                      <w:iCs/>
                      <w:sz w:val="20"/>
                      <w:szCs w:val="20"/>
                    </w:rPr>
                  </w:pPr>
                  <w:r w:rsidRPr="004F1F95">
                    <w:rPr>
                      <w:sz w:val="20"/>
                      <w:szCs w:val="20"/>
                    </w:rPr>
                    <w:t>277 789</w:t>
                  </w:r>
                </w:p>
              </w:tc>
            </w:tr>
            <w:tr w:rsidR="004F1F95" w:rsidRPr="00BB5CDE" w14:paraId="69B2D6C8" w14:textId="77777777" w:rsidTr="00D10CA9">
              <w:trPr>
                <w:trHeight w:val="780"/>
              </w:trPr>
              <w:tc>
                <w:tcPr>
                  <w:tcW w:w="1375" w:type="dxa"/>
                  <w:hideMark/>
                </w:tcPr>
                <w:p w14:paraId="366DF8F1" w14:textId="77777777" w:rsidR="004F1F95" w:rsidRPr="00BB5CDE" w:rsidRDefault="004F1F95" w:rsidP="004F1F95">
                  <w:pPr>
                    <w:rPr>
                      <w:iCs/>
                      <w:sz w:val="20"/>
                      <w:szCs w:val="20"/>
                    </w:rPr>
                  </w:pPr>
                  <w:r w:rsidRPr="00BB5CDE">
                    <w:rPr>
                      <w:iCs/>
                      <w:sz w:val="20"/>
                      <w:szCs w:val="20"/>
                    </w:rPr>
                    <w:t>Dokumentu nosūtīšana konsulārā apgabala robežās</w:t>
                  </w:r>
                </w:p>
              </w:tc>
              <w:tc>
                <w:tcPr>
                  <w:tcW w:w="900" w:type="dxa"/>
                </w:tcPr>
                <w:p w14:paraId="33F3FE88" w14:textId="77777777" w:rsidR="004F1F95" w:rsidRPr="00BB5CDE" w:rsidRDefault="004F1F95" w:rsidP="004F1F95">
                  <w:pPr>
                    <w:rPr>
                      <w:iCs/>
                      <w:sz w:val="20"/>
                      <w:szCs w:val="20"/>
                    </w:rPr>
                  </w:pPr>
                  <w:r w:rsidRPr="00BB5CDE">
                    <w:rPr>
                      <w:iCs/>
                      <w:sz w:val="20"/>
                      <w:szCs w:val="20"/>
                    </w:rPr>
                    <w:t>12 911</w:t>
                  </w:r>
                </w:p>
              </w:tc>
              <w:tc>
                <w:tcPr>
                  <w:tcW w:w="1080" w:type="dxa"/>
                  <w:hideMark/>
                </w:tcPr>
                <w:p w14:paraId="32787E19" w14:textId="77777777" w:rsidR="004F1F95" w:rsidRPr="00BB5CDE" w:rsidRDefault="004F1F95" w:rsidP="004F1F95">
                  <w:pPr>
                    <w:rPr>
                      <w:iCs/>
                      <w:sz w:val="20"/>
                      <w:szCs w:val="20"/>
                    </w:rPr>
                  </w:pPr>
                  <w:r w:rsidRPr="00BB5CDE">
                    <w:rPr>
                      <w:iCs/>
                      <w:sz w:val="20"/>
                      <w:szCs w:val="20"/>
                    </w:rPr>
                    <w:t>Dažādas summas pēc ĀM noteiktā</w:t>
                  </w:r>
                </w:p>
              </w:tc>
              <w:tc>
                <w:tcPr>
                  <w:tcW w:w="1440" w:type="dxa"/>
                  <w:noWrap/>
                  <w:hideMark/>
                </w:tcPr>
                <w:p w14:paraId="538A64FD" w14:textId="77777777" w:rsidR="004F1F95" w:rsidRPr="00BB5CDE" w:rsidRDefault="004F1F95" w:rsidP="004F1F95">
                  <w:pPr>
                    <w:rPr>
                      <w:iCs/>
                      <w:sz w:val="20"/>
                      <w:szCs w:val="20"/>
                    </w:rPr>
                  </w:pPr>
                  <w:r w:rsidRPr="00BB5CDE">
                    <w:rPr>
                      <w:iCs/>
                      <w:sz w:val="20"/>
                      <w:szCs w:val="20"/>
                    </w:rPr>
                    <w:t>243 768</w:t>
                  </w:r>
                </w:p>
              </w:tc>
              <w:tc>
                <w:tcPr>
                  <w:tcW w:w="1440" w:type="dxa"/>
                </w:tcPr>
                <w:p w14:paraId="7F512AED" w14:textId="77777777" w:rsidR="004F1F95" w:rsidRPr="00BB5CDE" w:rsidRDefault="004F1F95" w:rsidP="004F1F95">
                  <w:pPr>
                    <w:rPr>
                      <w:iCs/>
                      <w:sz w:val="20"/>
                      <w:szCs w:val="20"/>
                    </w:rPr>
                  </w:pPr>
                  <w:r w:rsidRPr="00BB5CDE">
                    <w:rPr>
                      <w:iCs/>
                      <w:sz w:val="20"/>
                      <w:szCs w:val="20"/>
                    </w:rPr>
                    <w:t>Dažādas summas pēc ĀM noteiktā</w:t>
                  </w:r>
                </w:p>
              </w:tc>
              <w:tc>
                <w:tcPr>
                  <w:tcW w:w="1170" w:type="dxa"/>
                  <w:noWrap/>
                  <w:hideMark/>
                </w:tcPr>
                <w:p w14:paraId="67E8D150" w14:textId="4466860B" w:rsidR="004F1F95" w:rsidRPr="004F1F95" w:rsidRDefault="004F1F95" w:rsidP="004F1F95">
                  <w:pPr>
                    <w:rPr>
                      <w:iCs/>
                      <w:sz w:val="20"/>
                      <w:szCs w:val="20"/>
                    </w:rPr>
                  </w:pPr>
                  <w:r w:rsidRPr="004F1F95">
                    <w:rPr>
                      <w:sz w:val="20"/>
                      <w:szCs w:val="20"/>
                    </w:rPr>
                    <w:t>243 768</w:t>
                  </w:r>
                </w:p>
              </w:tc>
            </w:tr>
            <w:tr w:rsidR="004F1F95" w:rsidRPr="00BB5CDE" w14:paraId="060280B9" w14:textId="77777777" w:rsidTr="00D10CA9">
              <w:trPr>
                <w:trHeight w:val="580"/>
              </w:trPr>
              <w:tc>
                <w:tcPr>
                  <w:tcW w:w="1375" w:type="dxa"/>
                  <w:hideMark/>
                </w:tcPr>
                <w:p w14:paraId="0CE6A601" w14:textId="77777777" w:rsidR="004F1F95" w:rsidRPr="00BB5CDE" w:rsidRDefault="004F1F95" w:rsidP="004F1F95">
                  <w:pPr>
                    <w:rPr>
                      <w:iCs/>
                      <w:sz w:val="20"/>
                      <w:szCs w:val="20"/>
                    </w:rPr>
                  </w:pPr>
                  <w:r w:rsidRPr="00BB5CDE">
                    <w:rPr>
                      <w:iCs/>
                      <w:sz w:val="20"/>
                      <w:szCs w:val="20"/>
                    </w:rPr>
                    <w:t>Notariālās darbības</w:t>
                  </w:r>
                </w:p>
              </w:tc>
              <w:tc>
                <w:tcPr>
                  <w:tcW w:w="900" w:type="dxa"/>
                </w:tcPr>
                <w:p w14:paraId="077B24B2" w14:textId="77777777" w:rsidR="004F1F95" w:rsidRPr="00BB5CDE" w:rsidRDefault="004F1F95" w:rsidP="004F1F95">
                  <w:pPr>
                    <w:rPr>
                      <w:iCs/>
                      <w:sz w:val="20"/>
                      <w:szCs w:val="20"/>
                    </w:rPr>
                  </w:pPr>
                  <w:r w:rsidRPr="00BB5CDE">
                    <w:rPr>
                      <w:iCs/>
                      <w:sz w:val="20"/>
                      <w:szCs w:val="20"/>
                    </w:rPr>
                    <w:t>696</w:t>
                  </w:r>
                </w:p>
              </w:tc>
              <w:tc>
                <w:tcPr>
                  <w:tcW w:w="1080" w:type="dxa"/>
                  <w:hideMark/>
                </w:tcPr>
                <w:p w14:paraId="1A3B7A36" w14:textId="77777777" w:rsidR="004F1F95" w:rsidRPr="00BB5CDE" w:rsidRDefault="004F1F95" w:rsidP="004F1F95">
                  <w:pPr>
                    <w:rPr>
                      <w:iCs/>
                      <w:sz w:val="20"/>
                      <w:szCs w:val="20"/>
                    </w:rPr>
                  </w:pPr>
                  <w:r w:rsidRPr="00BB5CDE">
                    <w:rPr>
                      <w:iCs/>
                      <w:sz w:val="20"/>
                      <w:szCs w:val="20"/>
                    </w:rPr>
                    <w:t>10,20,30, 40,60</w:t>
                  </w:r>
                </w:p>
              </w:tc>
              <w:tc>
                <w:tcPr>
                  <w:tcW w:w="1440" w:type="dxa"/>
                  <w:noWrap/>
                  <w:hideMark/>
                </w:tcPr>
                <w:p w14:paraId="76CC3046" w14:textId="77777777" w:rsidR="004F1F95" w:rsidRPr="00BB5CDE" w:rsidRDefault="004F1F95" w:rsidP="004F1F95">
                  <w:pPr>
                    <w:rPr>
                      <w:iCs/>
                      <w:sz w:val="20"/>
                      <w:szCs w:val="20"/>
                    </w:rPr>
                  </w:pPr>
                  <w:r w:rsidRPr="00BB5CDE">
                    <w:rPr>
                      <w:iCs/>
                      <w:sz w:val="20"/>
                      <w:szCs w:val="20"/>
                    </w:rPr>
                    <w:t>26836</w:t>
                  </w:r>
                </w:p>
              </w:tc>
              <w:tc>
                <w:tcPr>
                  <w:tcW w:w="1440" w:type="dxa"/>
                </w:tcPr>
                <w:p w14:paraId="1264D249"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40E400E1" w14:textId="75CC5B81" w:rsidR="004F1F95" w:rsidRPr="004F1F95" w:rsidRDefault="004F1F95" w:rsidP="004F1F95">
                  <w:pPr>
                    <w:rPr>
                      <w:iCs/>
                      <w:sz w:val="20"/>
                      <w:szCs w:val="20"/>
                    </w:rPr>
                  </w:pPr>
                  <w:r w:rsidRPr="004F1F95">
                    <w:rPr>
                      <w:sz w:val="20"/>
                      <w:szCs w:val="20"/>
                    </w:rPr>
                    <w:t>27 840</w:t>
                  </w:r>
                </w:p>
              </w:tc>
            </w:tr>
            <w:tr w:rsidR="004F1F95" w:rsidRPr="00BB5CDE" w14:paraId="04D8A2A2" w14:textId="77777777" w:rsidTr="00D10CA9">
              <w:trPr>
                <w:trHeight w:val="580"/>
              </w:trPr>
              <w:tc>
                <w:tcPr>
                  <w:tcW w:w="1375" w:type="dxa"/>
                  <w:hideMark/>
                </w:tcPr>
                <w:p w14:paraId="2910E98A" w14:textId="77777777" w:rsidR="004F1F95" w:rsidRPr="00BB5CDE" w:rsidRDefault="004F1F95" w:rsidP="004F1F95">
                  <w:pPr>
                    <w:rPr>
                      <w:iCs/>
                      <w:sz w:val="20"/>
                      <w:szCs w:val="20"/>
                    </w:rPr>
                  </w:pPr>
                  <w:r w:rsidRPr="00BB5CDE">
                    <w:rPr>
                      <w:iCs/>
                      <w:sz w:val="20"/>
                      <w:szCs w:val="20"/>
                    </w:rPr>
                    <w:t xml:space="preserve">Pakalpojumu sniegšana izbraukumos </w:t>
                  </w:r>
                </w:p>
              </w:tc>
              <w:tc>
                <w:tcPr>
                  <w:tcW w:w="900" w:type="dxa"/>
                </w:tcPr>
                <w:p w14:paraId="08DC0CAE" w14:textId="77777777" w:rsidR="004F1F95" w:rsidRPr="00BB5CDE" w:rsidRDefault="004F1F95" w:rsidP="004F1F95">
                  <w:pPr>
                    <w:rPr>
                      <w:iCs/>
                      <w:sz w:val="20"/>
                      <w:szCs w:val="20"/>
                    </w:rPr>
                  </w:pPr>
                  <w:r w:rsidRPr="00BB5CDE">
                    <w:rPr>
                      <w:iCs/>
                      <w:sz w:val="20"/>
                      <w:szCs w:val="20"/>
                    </w:rPr>
                    <w:t>1613</w:t>
                  </w:r>
                </w:p>
              </w:tc>
              <w:tc>
                <w:tcPr>
                  <w:tcW w:w="1080" w:type="dxa"/>
                  <w:hideMark/>
                </w:tcPr>
                <w:p w14:paraId="7CDF35DD" w14:textId="77777777" w:rsidR="004F1F95" w:rsidRPr="00BB5CDE" w:rsidRDefault="004F1F95" w:rsidP="004F1F95">
                  <w:pPr>
                    <w:rPr>
                      <w:iCs/>
                      <w:sz w:val="20"/>
                      <w:szCs w:val="20"/>
                    </w:rPr>
                  </w:pPr>
                  <w:r w:rsidRPr="00BB5CDE">
                    <w:rPr>
                      <w:iCs/>
                      <w:sz w:val="20"/>
                      <w:szCs w:val="20"/>
                    </w:rPr>
                    <w:t>15, 100</w:t>
                  </w:r>
                </w:p>
              </w:tc>
              <w:tc>
                <w:tcPr>
                  <w:tcW w:w="1440" w:type="dxa"/>
                  <w:noWrap/>
                  <w:hideMark/>
                </w:tcPr>
                <w:p w14:paraId="1A226A81" w14:textId="77777777" w:rsidR="004F1F95" w:rsidRPr="00BB5CDE" w:rsidRDefault="004F1F95" w:rsidP="004F1F95">
                  <w:pPr>
                    <w:rPr>
                      <w:iCs/>
                      <w:sz w:val="20"/>
                      <w:szCs w:val="20"/>
                    </w:rPr>
                  </w:pPr>
                  <w:r w:rsidRPr="00BB5CDE">
                    <w:rPr>
                      <w:iCs/>
                      <w:sz w:val="20"/>
                      <w:szCs w:val="20"/>
                    </w:rPr>
                    <w:t>24898</w:t>
                  </w:r>
                </w:p>
              </w:tc>
              <w:tc>
                <w:tcPr>
                  <w:tcW w:w="1440" w:type="dxa"/>
                </w:tcPr>
                <w:p w14:paraId="355C9D39"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3D085CB0" w14:textId="056A8234" w:rsidR="004F1F95" w:rsidRPr="004F1F95" w:rsidRDefault="004F1F95" w:rsidP="004F1F95">
                  <w:pPr>
                    <w:rPr>
                      <w:iCs/>
                      <w:sz w:val="20"/>
                      <w:szCs w:val="20"/>
                    </w:rPr>
                  </w:pPr>
                  <w:r w:rsidRPr="004F1F95">
                    <w:rPr>
                      <w:sz w:val="20"/>
                      <w:szCs w:val="20"/>
                    </w:rPr>
                    <w:t>64 520</w:t>
                  </w:r>
                </w:p>
              </w:tc>
            </w:tr>
            <w:tr w:rsidR="004F1F95" w:rsidRPr="00BB5CDE" w14:paraId="0CCBD0F7" w14:textId="77777777" w:rsidTr="00D10CA9">
              <w:trPr>
                <w:trHeight w:val="580"/>
              </w:trPr>
              <w:tc>
                <w:tcPr>
                  <w:tcW w:w="1375" w:type="dxa"/>
                  <w:hideMark/>
                </w:tcPr>
                <w:p w14:paraId="05E3DA66" w14:textId="77777777" w:rsidR="004F1F95" w:rsidRPr="00BB5CDE" w:rsidRDefault="004F1F95" w:rsidP="004F1F95">
                  <w:pPr>
                    <w:rPr>
                      <w:iCs/>
                      <w:sz w:val="20"/>
                      <w:szCs w:val="20"/>
                    </w:rPr>
                  </w:pPr>
                  <w:r w:rsidRPr="00BB5CDE">
                    <w:rPr>
                      <w:iCs/>
                      <w:sz w:val="20"/>
                      <w:szCs w:val="20"/>
                    </w:rPr>
                    <w:t>Uzaicinājuma noformēšana vienotās vīzas saņemšanai</w:t>
                  </w:r>
                </w:p>
              </w:tc>
              <w:tc>
                <w:tcPr>
                  <w:tcW w:w="900" w:type="dxa"/>
                </w:tcPr>
                <w:p w14:paraId="113E41B7" w14:textId="77777777" w:rsidR="004F1F95" w:rsidRPr="00BB5CDE" w:rsidRDefault="004F1F95" w:rsidP="004F1F95">
                  <w:pPr>
                    <w:rPr>
                      <w:iCs/>
                      <w:sz w:val="20"/>
                      <w:szCs w:val="20"/>
                    </w:rPr>
                  </w:pPr>
                  <w:r w:rsidRPr="00BB5CDE">
                    <w:rPr>
                      <w:iCs/>
                      <w:sz w:val="20"/>
                      <w:szCs w:val="20"/>
                    </w:rPr>
                    <w:t>685</w:t>
                  </w:r>
                </w:p>
              </w:tc>
              <w:tc>
                <w:tcPr>
                  <w:tcW w:w="1080" w:type="dxa"/>
                  <w:hideMark/>
                </w:tcPr>
                <w:p w14:paraId="1C6BC7F9" w14:textId="77777777" w:rsidR="004F1F95" w:rsidRPr="00BB5CDE" w:rsidRDefault="004F1F95" w:rsidP="004F1F95">
                  <w:pPr>
                    <w:rPr>
                      <w:iCs/>
                      <w:sz w:val="20"/>
                      <w:szCs w:val="20"/>
                    </w:rPr>
                  </w:pPr>
                  <w:r w:rsidRPr="00BB5CDE">
                    <w:rPr>
                      <w:iCs/>
                      <w:sz w:val="20"/>
                      <w:szCs w:val="20"/>
                    </w:rPr>
                    <w:t>25</w:t>
                  </w:r>
                </w:p>
              </w:tc>
              <w:tc>
                <w:tcPr>
                  <w:tcW w:w="1440" w:type="dxa"/>
                  <w:noWrap/>
                  <w:hideMark/>
                </w:tcPr>
                <w:p w14:paraId="6DE361AA" w14:textId="77777777" w:rsidR="004F1F95" w:rsidRPr="00BB5CDE" w:rsidRDefault="004F1F95" w:rsidP="004F1F95">
                  <w:pPr>
                    <w:rPr>
                      <w:iCs/>
                      <w:sz w:val="20"/>
                      <w:szCs w:val="20"/>
                    </w:rPr>
                  </w:pPr>
                  <w:r w:rsidRPr="00BB5CDE">
                    <w:rPr>
                      <w:iCs/>
                      <w:sz w:val="20"/>
                      <w:szCs w:val="20"/>
                    </w:rPr>
                    <w:t>17082</w:t>
                  </w:r>
                </w:p>
              </w:tc>
              <w:tc>
                <w:tcPr>
                  <w:tcW w:w="1440" w:type="dxa"/>
                </w:tcPr>
                <w:p w14:paraId="4726982A" w14:textId="77777777" w:rsidR="004F1F95" w:rsidRPr="00BB5CDE" w:rsidRDefault="004F1F95" w:rsidP="004F1F95">
                  <w:pPr>
                    <w:rPr>
                      <w:iCs/>
                      <w:sz w:val="20"/>
                      <w:szCs w:val="20"/>
                    </w:rPr>
                  </w:pPr>
                  <w:r w:rsidRPr="00BB5CDE">
                    <w:rPr>
                      <w:iCs/>
                      <w:sz w:val="20"/>
                      <w:szCs w:val="20"/>
                    </w:rPr>
                    <w:t>40</w:t>
                  </w:r>
                </w:p>
              </w:tc>
              <w:tc>
                <w:tcPr>
                  <w:tcW w:w="1170" w:type="dxa"/>
                  <w:noWrap/>
                  <w:hideMark/>
                </w:tcPr>
                <w:p w14:paraId="2EA86231" w14:textId="5CCC6077" w:rsidR="004F1F95" w:rsidRPr="004F1F95" w:rsidRDefault="004F1F95" w:rsidP="004F1F95">
                  <w:pPr>
                    <w:rPr>
                      <w:iCs/>
                      <w:sz w:val="20"/>
                      <w:szCs w:val="20"/>
                    </w:rPr>
                  </w:pPr>
                  <w:r w:rsidRPr="004F1F95">
                    <w:rPr>
                      <w:sz w:val="20"/>
                      <w:szCs w:val="20"/>
                    </w:rPr>
                    <w:t>27 400</w:t>
                  </w:r>
                </w:p>
              </w:tc>
            </w:tr>
            <w:tr w:rsidR="004F1F95" w:rsidRPr="00BB5CDE" w14:paraId="265CA1A7" w14:textId="77777777" w:rsidTr="00D10CA9">
              <w:trPr>
                <w:trHeight w:val="540"/>
              </w:trPr>
              <w:tc>
                <w:tcPr>
                  <w:tcW w:w="1375" w:type="dxa"/>
                  <w:hideMark/>
                </w:tcPr>
                <w:p w14:paraId="021C3B12" w14:textId="77777777" w:rsidR="004F1F95" w:rsidRPr="00BB5CDE" w:rsidRDefault="004F1F95" w:rsidP="004F1F95">
                  <w:pPr>
                    <w:rPr>
                      <w:iCs/>
                      <w:sz w:val="20"/>
                      <w:szCs w:val="20"/>
                    </w:rPr>
                  </w:pPr>
                  <w:r w:rsidRPr="00BB5CDE">
                    <w:rPr>
                      <w:iCs/>
                      <w:sz w:val="20"/>
                      <w:szCs w:val="20"/>
                    </w:rPr>
                    <w:t>Dokumentu tulkošana</w:t>
                  </w:r>
                </w:p>
              </w:tc>
              <w:tc>
                <w:tcPr>
                  <w:tcW w:w="900" w:type="dxa"/>
                </w:tcPr>
                <w:p w14:paraId="1012E2E1" w14:textId="77777777" w:rsidR="004F1F95" w:rsidRPr="00BB5CDE" w:rsidRDefault="004F1F95" w:rsidP="004F1F95">
                  <w:pPr>
                    <w:rPr>
                      <w:iCs/>
                      <w:sz w:val="20"/>
                      <w:szCs w:val="20"/>
                    </w:rPr>
                  </w:pPr>
                  <w:r w:rsidRPr="00BB5CDE">
                    <w:rPr>
                      <w:iCs/>
                      <w:sz w:val="20"/>
                      <w:szCs w:val="20"/>
                    </w:rPr>
                    <w:t>132</w:t>
                  </w:r>
                </w:p>
              </w:tc>
              <w:tc>
                <w:tcPr>
                  <w:tcW w:w="1080" w:type="dxa"/>
                  <w:hideMark/>
                </w:tcPr>
                <w:p w14:paraId="3F969434" w14:textId="77777777" w:rsidR="004F1F95" w:rsidRPr="00BB5CDE" w:rsidRDefault="004F1F95" w:rsidP="004F1F95">
                  <w:pPr>
                    <w:rPr>
                      <w:iCs/>
                      <w:sz w:val="20"/>
                      <w:szCs w:val="20"/>
                    </w:rPr>
                  </w:pPr>
                  <w:r w:rsidRPr="00BB5CDE">
                    <w:rPr>
                      <w:iCs/>
                      <w:sz w:val="20"/>
                      <w:szCs w:val="20"/>
                    </w:rPr>
                    <w:t>40, 60</w:t>
                  </w:r>
                </w:p>
              </w:tc>
              <w:tc>
                <w:tcPr>
                  <w:tcW w:w="1440" w:type="dxa"/>
                  <w:noWrap/>
                  <w:hideMark/>
                </w:tcPr>
                <w:p w14:paraId="0EC05DCB" w14:textId="77777777" w:rsidR="004F1F95" w:rsidRPr="00BB5CDE" w:rsidRDefault="004F1F95" w:rsidP="004F1F95">
                  <w:pPr>
                    <w:rPr>
                      <w:iCs/>
                      <w:sz w:val="20"/>
                      <w:szCs w:val="20"/>
                    </w:rPr>
                  </w:pPr>
                  <w:r w:rsidRPr="00BB5CDE">
                    <w:rPr>
                      <w:iCs/>
                      <w:sz w:val="20"/>
                      <w:szCs w:val="20"/>
                    </w:rPr>
                    <w:t>5215</w:t>
                  </w:r>
                </w:p>
              </w:tc>
              <w:tc>
                <w:tcPr>
                  <w:tcW w:w="1440" w:type="dxa"/>
                </w:tcPr>
                <w:p w14:paraId="04DAF27E" w14:textId="77777777" w:rsidR="004F1F95" w:rsidRPr="00BB5CDE" w:rsidRDefault="004F1F95" w:rsidP="004F1F95">
                  <w:pPr>
                    <w:rPr>
                      <w:iCs/>
                      <w:sz w:val="20"/>
                      <w:szCs w:val="20"/>
                    </w:rPr>
                  </w:pPr>
                  <w:r w:rsidRPr="00BB5CDE">
                    <w:rPr>
                      <w:iCs/>
                      <w:sz w:val="20"/>
                      <w:szCs w:val="20"/>
                    </w:rPr>
                    <w:t>0</w:t>
                  </w:r>
                </w:p>
              </w:tc>
              <w:tc>
                <w:tcPr>
                  <w:tcW w:w="1170" w:type="dxa"/>
                  <w:noWrap/>
                  <w:hideMark/>
                </w:tcPr>
                <w:p w14:paraId="5E9572A9" w14:textId="658BB46C" w:rsidR="004F1F95" w:rsidRPr="004F1F95" w:rsidRDefault="004F1F95" w:rsidP="004F1F95">
                  <w:pPr>
                    <w:rPr>
                      <w:iCs/>
                      <w:sz w:val="20"/>
                      <w:szCs w:val="20"/>
                    </w:rPr>
                  </w:pPr>
                  <w:r w:rsidRPr="004F1F95">
                    <w:rPr>
                      <w:sz w:val="20"/>
                      <w:szCs w:val="20"/>
                    </w:rPr>
                    <w:t>0</w:t>
                  </w:r>
                </w:p>
              </w:tc>
            </w:tr>
            <w:tr w:rsidR="004F1F95" w:rsidRPr="00BB5CDE" w14:paraId="0DB9DD83" w14:textId="77777777" w:rsidTr="00D10CA9">
              <w:trPr>
                <w:trHeight w:val="580"/>
              </w:trPr>
              <w:tc>
                <w:tcPr>
                  <w:tcW w:w="1375" w:type="dxa"/>
                  <w:hideMark/>
                </w:tcPr>
                <w:p w14:paraId="4AB2387E" w14:textId="77777777" w:rsidR="004F1F95" w:rsidRPr="00BB5CDE" w:rsidRDefault="004F1F95" w:rsidP="004F1F95">
                  <w:pPr>
                    <w:rPr>
                      <w:iCs/>
                      <w:sz w:val="20"/>
                      <w:szCs w:val="20"/>
                    </w:rPr>
                  </w:pPr>
                  <w:r w:rsidRPr="00BB5CDE">
                    <w:rPr>
                      <w:iCs/>
                      <w:sz w:val="20"/>
                      <w:szCs w:val="20"/>
                    </w:rPr>
                    <w:t>Laulību reģ. telpu noformēšana</w:t>
                  </w:r>
                </w:p>
              </w:tc>
              <w:tc>
                <w:tcPr>
                  <w:tcW w:w="900" w:type="dxa"/>
                </w:tcPr>
                <w:p w14:paraId="322E15C9" w14:textId="77777777" w:rsidR="004F1F95" w:rsidRPr="00BB5CDE" w:rsidRDefault="004F1F95" w:rsidP="004F1F95">
                  <w:pPr>
                    <w:rPr>
                      <w:iCs/>
                      <w:sz w:val="20"/>
                      <w:szCs w:val="20"/>
                    </w:rPr>
                  </w:pPr>
                  <w:r w:rsidRPr="00BB5CDE">
                    <w:rPr>
                      <w:iCs/>
                      <w:sz w:val="20"/>
                      <w:szCs w:val="20"/>
                    </w:rPr>
                    <w:t>0</w:t>
                  </w:r>
                </w:p>
              </w:tc>
              <w:tc>
                <w:tcPr>
                  <w:tcW w:w="1080" w:type="dxa"/>
                  <w:hideMark/>
                </w:tcPr>
                <w:p w14:paraId="2D069BF5" w14:textId="77777777" w:rsidR="004F1F95" w:rsidRPr="00BB5CDE" w:rsidRDefault="004F1F95" w:rsidP="004F1F95">
                  <w:pPr>
                    <w:rPr>
                      <w:iCs/>
                      <w:sz w:val="20"/>
                      <w:szCs w:val="20"/>
                    </w:rPr>
                  </w:pPr>
                  <w:r w:rsidRPr="00BB5CDE">
                    <w:rPr>
                      <w:iCs/>
                      <w:sz w:val="20"/>
                      <w:szCs w:val="20"/>
                    </w:rPr>
                    <w:t xml:space="preserve">70, 140 </w:t>
                  </w:r>
                </w:p>
              </w:tc>
              <w:tc>
                <w:tcPr>
                  <w:tcW w:w="1440" w:type="dxa"/>
                  <w:noWrap/>
                  <w:hideMark/>
                </w:tcPr>
                <w:p w14:paraId="7199DAF8" w14:textId="77777777" w:rsidR="004F1F95" w:rsidRPr="00BB5CDE" w:rsidRDefault="004F1F95" w:rsidP="004F1F95">
                  <w:pPr>
                    <w:rPr>
                      <w:iCs/>
                      <w:sz w:val="20"/>
                      <w:szCs w:val="20"/>
                    </w:rPr>
                  </w:pPr>
                  <w:r w:rsidRPr="00BB5CDE">
                    <w:rPr>
                      <w:iCs/>
                      <w:sz w:val="20"/>
                      <w:szCs w:val="20"/>
                    </w:rPr>
                    <w:t>0</w:t>
                  </w:r>
                </w:p>
              </w:tc>
              <w:tc>
                <w:tcPr>
                  <w:tcW w:w="1440" w:type="dxa"/>
                </w:tcPr>
                <w:p w14:paraId="36725B8C" w14:textId="77777777" w:rsidR="004F1F95" w:rsidRPr="00BB5CDE" w:rsidRDefault="004F1F95" w:rsidP="004F1F95">
                  <w:pPr>
                    <w:rPr>
                      <w:iCs/>
                      <w:sz w:val="20"/>
                      <w:szCs w:val="20"/>
                    </w:rPr>
                  </w:pPr>
                  <w:r w:rsidRPr="00BB5CDE">
                    <w:rPr>
                      <w:iCs/>
                      <w:sz w:val="20"/>
                      <w:szCs w:val="20"/>
                    </w:rPr>
                    <w:t>0</w:t>
                  </w:r>
                </w:p>
              </w:tc>
              <w:tc>
                <w:tcPr>
                  <w:tcW w:w="1170" w:type="dxa"/>
                  <w:noWrap/>
                  <w:hideMark/>
                </w:tcPr>
                <w:p w14:paraId="5C2EE2A6" w14:textId="6F0D5D7E" w:rsidR="004F1F95" w:rsidRPr="004F1F95" w:rsidRDefault="004F1F95" w:rsidP="004F1F95">
                  <w:pPr>
                    <w:rPr>
                      <w:iCs/>
                      <w:sz w:val="20"/>
                      <w:szCs w:val="20"/>
                    </w:rPr>
                  </w:pPr>
                  <w:r w:rsidRPr="004F1F95">
                    <w:rPr>
                      <w:sz w:val="20"/>
                      <w:szCs w:val="20"/>
                    </w:rPr>
                    <w:t>0</w:t>
                  </w:r>
                </w:p>
              </w:tc>
            </w:tr>
            <w:tr w:rsidR="004F1F95" w:rsidRPr="00BB5CDE" w14:paraId="78CD6EFA" w14:textId="77777777" w:rsidTr="00D10CA9">
              <w:trPr>
                <w:trHeight w:val="290"/>
              </w:trPr>
              <w:tc>
                <w:tcPr>
                  <w:tcW w:w="1375" w:type="dxa"/>
                  <w:hideMark/>
                </w:tcPr>
                <w:p w14:paraId="2E73B0F3" w14:textId="0290CA1A" w:rsidR="004F1F95" w:rsidRPr="00BB5CDE" w:rsidRDefault="004F1F95" w:rsidP="004F1F95">
                  <w:pPr>
                    <w:rPr>
                      <w:b/>
                      <w:bCs/>
                      <w:iCs/>
                      <w:sz w:val="20"/>
                      <w:szCs w:val="20"/>
                    </w:rPr>
                  </w:pPr>
                  <w:r w:rsidRPr="00BB5CDE">
                    <w:rPr>
                      <w:b/>
                      <w:bCs/>
                      <w:iCs/>
                      <w:sz w:val="20"/>
                      <w:szCs w:val="20"/>
                    </w:rPr>
                    <w:t xml:space="preserve">KOPĀ </w:t>
                  </w:r>
                </w:p>
              </w:tc>
              <w:tc>
                <w:tcPr>
                  <w:tcW w:w="900" w:type="dxa"/>
                </w:tcPr>
                <w:p w14:paraId="27582342" w14:textId="77777777" w:rsidR="004F1F95" w:rsidRPr="00BB5CDE" w:rsidRDefault="004F1F95" w:rsidP="004F1F95">
                  <w:pPr>
                    <w:rPr>
                      <w:b/>
                      <w:bCs/>
                      <w:iCs/>
                      <w:sz w:val="20"/>
                      <w:szCs w:val="20"/>
                    </w:rPr>
                  </w:pPr>
                  <w:r w:rsidRPr="00BB5CDE">
                    <w:rPr>
                      <w:b/>
                      <w:bCs/>
                      <w:iCs/>
                      <w:sz w:val="20"/>
                      <w:szCs w:val="20"/>
                    </w:rPr>
                    <w:t>40 473</w:t>
                  </w:r>
                </w:p>
              </w:tc>
              <w:tc>
                <w:tcPr>
                  <w:tcW w:w="1080" w:type="dxa"/>
                  <w:hideMark/>
                </w:tcPr>
                <w:p w14:paraId="7B4D71AA" w14:textId="77777777" w:rsidR="004F1F95" w:rsidRPr="00BB5CDE" w:rsidRDefault="004F1F95" w:rsidP="004F1F95">
                  <w:pPr>
                    <w:rPr>
                      <w:b/>
                      <w:bCs/>
                      <w:iCs/>
                      <w:sz w:val="20"/>
                      <w:szCs w:val="20"/>
                    </w:rPr>
                  </w:pPr>
                  <w:r w:rsidRPr="00BB5CDE">
                    <w:rPr>
                      <w:b/>
                      <w:bCs/>
                      <w:iCs/>
                      <w:sz w:val="20"/>
                      <w:szCs w:val="20"/>
                    </w:rPr>
                    <w:t> </w:t>
                  </w:r>
                </w:p>
              </w:tc>
              <w:tc>
                <w:tcPr>
                  <w:tcW w:w="1440" w:type="dxa"/>
                  <w:noWrap/>
                  <w:hideMark/>
                </w:tcPr>
                <w:p w14:paraId="650E8D07" w14:textId="77777777" w:rsidR="004F1F95" w:rsidRPr="00BB5CDE" w:rsidRDefault="004F1F95" w:rsidP="004F1F95">
                  <w:pPr>
                    <w:rPr>
                      <w:b/>
                      <w:bCs/>
                      <w:iCs/>
                      <w:sz w:val="20"/>
                      <w:szCs w:val="20"/>
                    </w:rPr>
                  </w:pPr>
                  <w:r w:rsidRPr="00BB5CDE">
                    <w:rPr>
                      <w:b/>
                      <w:bCs/>
                      <w:iCs/>
                      <w:sz w:val="20"/>
                      <w:szCs w:val="20"/>
                    </w:rPr>
                    <w:t>1 457 923</w:t>
                  </w:r>
                </w:p>
              </w:tc>
              <w:tc>
                <w:tcPr>
                  <w:tcW w:w="1440" w:type="dxa"/>
                </w:tcPr>
                <w:p w14:paraId="7A45328F" w14:textId="388B0A86" w:rsidR="004F1F95" w:rsidRPr="00BB5CDE" w:rsidRDefault="004F1F95" w:rsidP="004F1F95">
                  <w:pPr>
                    <w:rPr>
                      <w:b/>
                      <w:bCs/>
                      <w:iCs/>
                      <w:sz w:val="20"/>
                      <w:szCs w:val="20"/>
                    </w:rPr>
                  </w:pPr>
                  <w:r>
                    <w:rPr>
                      <w:b/>
                      <w:bCs/>
                      <w:iCs/>
                      <w:sz w:val="20"/>
                      <w:szCs w:val="20"/>
                    </w:rPr>
                    <w:t>40 431</w:t>
                  </w:r>
                </w:p>
              </w:tc>
              <w:tc>
                <w:tcPr>
                  <w:tcW w:w="1170" w:type="dxa"/>
                  <w:noWrap/>
                  <w:hideMark/>
                </w:tcPr>
                <w:p w14:paraId="4BB1A32A" w14:textId="22FAEE81" w:rsidR="004F1F95" w:rsidRPr="004F1F95" w:rsidRDefault="004F1F95" w:rsidP="004F1F95">
                  <w:pPr>
                    <w:rPr>
                      <w:b/>
                      <w:bCs/>
                      <w:iCs/>
                      <w:sz w:val="20"/>
                      <w:szCs w:val="20"/>
                    </w:rPr>
                  </w:pPr>
                  <w:r w:rsidRPr="004F1F95">
                    <w:rPr>
                      <w:b/>
                      <w:bCs/>
                      <w:sz w:val="20"/>
                      <w:szCs w:val="20"/>
                    </w:rPr>
                    <w:t>1 487 157</w:t>
                  </w:r>
                </w:p>
              </w:tc>
            </w:tr>
          </w:tbl>
          <w:p w14:paraId="7C275C29" w14:textId="77777777" w:rsidR="00291C62" w:rsidRPr="00BB5CDE" w:rsidRDefault="00291C62" w:rsidP="00291C62">
            <w:pPr>
              <w:rPr>
                <w:iCs/>
                <w:sz w:val="20"/>
                <w:szCs w:val="20"/>
              </w:rPr>
            </w:pPr>
          </w:p>
          <w:p w14:paraId="0D078E1A" w14:textId="33E37D7F" w:rsidR="00291C62" w:rsidRDefault="00291C62" w:rsidP="00BB5CDE">
            <w:pPr>
              <w:ind w:right="351"/>
              <w:jc w:val="both"/>
              <w:rPr>
                <w:iCs/>
              </w:rPr>
            </w:pPr>
            <w:r w:rsidRPr="00BB5CDE">
              <w:rPr>
                <w:iCs/>
              </w:rPr>
              <w:t xml:space="preserve">Ieviešot izmaiņas konsulārās atlīdzības apmērā, Ārlietu ministrija neprognozē iekasētās konsulārās atlīdzības apmēra izmaiņas 2019. gadā, jo šo izmaiņu ieviešana </w:t>
            </w:r>
            <w:r w:rsidR="00725DED">
              <w:rPr>
                <w:iCs/>
              </w:rPr>
              <w:t>var</w:t>
            </w:r>
            <w:r w:rsidR="00725DED" w:rsidRPr="00BB5CDE">
              <w:rPr>
                <w:iCs/>
              </w:rPr>
              <w:t xml:space="preserve"> notikt</w:t>
            </w:r>
            <w:r w:rsidRPr="00BB5CDE">
              <w:rPr>
                <w:iCs/>
              </w:rPr>
              <w:t>, ātrākais, līdz ar 2019. gada 1. oktobri, t.i. IV ceturkšņa sākumu. Atlikušajos gada mēnešos nav paredzams, ka konsulāro pakalpojumu saņēmēju uzvedībā un pieprasījumā pēc šiem pakalpojumiem varētu notikt būtiskas izmaiņas, kas ietekmētu 2019. gada plānoto ieņēmumu apmēru.</w:t>
            </w:r>
          </w:p>
          <w:p w14:paraId="1EB4D6BB" w14:textId="029252B8" w:rsidR="00291C62" w:rsidRDefault="00291C62" w:rsidP="00BB5CDE">
            <w:pPr>
              <w:ind w:right="351"/>
              <w:jc w:val="both"/>
              <w:rPr>
                <w:iCs/>
              </w:rPr>
            </w:pPr>
          </w:p>
          <w:p w14:paraId="2E584F57" w14:textId="0592699D" w:rsidR="00754DCE" w:rsidRPr="00754DCE" w:rsidRDefault="00754DCE" w:rsidP="00754DCE">
            <w:pPr>
              <w:ind w:right="351"/>
              <w:jc w:val="both"/>
              <w:rPr>
                <w:rFonts w:eastAsia="Calibri"/>
                <w:szCs w:val="22"/>
                <w:lang w:eastAsia="en-US"/>
              </w:rPr>
            </w:pPr>
            <w:r w:rsidRPr="00754DCE">
              <w:rPr>
                <w:rFonts w:eastAsia="Calibri"/>
                <w:szCs w:val="22"/>
                <w:lang w:eastAsia="en-US"/>
              </w:rPr>
              <w:t xml:space="preserve">Līdz ar Noteikumu ieviešanu konsulārā atlīdzības maksa tiks paaugstināta atsevišķiem konsulārajiem pakalpojumiem, kurus personām ārvalstīs ir iespējams saņemt arī tieši ar e-pakalpojuma palīdzību. Tādēļ Ārlietu ministrija prognozē savu sniegto pakalpojumu </w:t>
            </w:r>
            <w:r w:rsidRPr="007D744B">
              <w:rPr>
                <w:rFonts w:eastAsia="Calibri"/>
                <w:szCs w:val="22"/>
                <w:lang w:eastAsia="en-US"/>
              </w:rPr>
              <w:t>samazināšanos</w:t>
            </w:r>
            <w:r w:rsidR="007D744B" w:rsidRPr="007D744B">
              <w:rPr>
                <w:rFonts w:eastAsia="Calibri"/>
                <w:szCs w:val="22"/>
                <w:lang w:eastAsia="en-US"/>
              </w:rPr>
              <w:t>,</w:t>
            </w:r>
            <w:r w:rsidRPr="007D744B">
              <w:rPr>
                <w:rFonts w:eastAsia="Calibri"/>
                <w:szCs w:val="22"/>
                <w:lang w:eastAsia="en-US"/>
              </w:rPr>
              <w:t xml:space="preserve"> sākot ar 2020. gadu</w:t>
            </w:r>
            <w:r w:rsidR="007D744B">
              <w:rPr>
                <w:rFonts w:eastAsia="Calibri"/>
                <w:szCs w:val="22"/>
                <w:lang w:eastAsia="en-US"/>
              </w:rPr>
              <w:t>,</w:t>
            </w:r>
            <w:r w:rsidRPr="00754DCE">
              <w:rPr>
                <w:rFonts w:eastAsia="Calibri"/>
                <w:szCs w:val="22"/>
                <w:lang w:eastAsia="en-US"/>
              </w:rPr>
              <w:t xml:space="preserve"> par vidēj</w:t>
            </w:r>
            <w:r w:rsidR="00AA622D">
              <w:rPr>
                <w:rFonts w:eastAsia="Calibri"/>
                <w:szCs w:val="22"/>
                <w:lang w:eastAsia="en-US"/>
              </w:rPr>
              <w:t>i</w:t>
            </w:r>
            <w:r w:rsidRPr="00754DCE">
              <w:rPr>
                <w:rFonts w:eastAsia="Calibri"/>
                <w:szCs w:val="22"/>
                <w:lang w:eastAsia="en-US"/>
              </w:rPr>
              <w:t xml:space="preserve"> 1% no iepriekšējā gadā sniegto pakalpojumu skaita. Attiecīgi samazinātos arī plānoto ieņēmumu apjoms. Tā 2019. gadā ir </w:t>
            </w:r>
            <w:r w:rsidR="00E070EC">
              <w:rPr>
                <w:rFonts w:eastAsia="Calibri"/>
                <w:szCs w:val="22"/>
                <w:lang w:eastAsia="en-US"/>
              </w:rPr>
              <w:t>prognoze</w:t>
            </w:r>
            <w:r w:rsidRPr="00754DCE">
              <w:rPr>
                <w:rFonts w:eastAsia="Calibri"/>
                <w:szCs w:val="22"/>
                <w:lang w:eastAsia="en-US"/>
              </w:rPr>
              <w:t xml:space="preserve"> sniegt 24 140 konsulāro pakalpojumu, kuriem tiks piemērota 40 </w:t>
            </w:r>
            <w:proofErr w:type="spellStart"/>
            <w:r w:rsidRPr="00754DCE">
              <w:rPr>
                <w:rFonts w:eastAsia="Calibri"/>
                <w:i/>
                <w:szCs w:val="22"/>
                <w:lang w:eastAsia="en-US"/>
              </w:rPr>
              <w:t>eur</w:t>
            </w:r>
            <w:r w:rsidR="00AA622D">
              <w:rPr>
                <w:rFonts w:eastAsia="Calibri"/>
                <w:i/>
                <w:szCs w:val="22"/>
                <w:lang w:eastAsia="en-US"/>
              </w:rPr>
              <w:t>o</w:t>
            </w:r>
            <w:proofErr w:type="spellEnd"/>
            <w:r w:rsidRPr="00754DCE">
              <w:rPr>
                <w:rFonts w:eastAsia="Calibri"/>
                <w:szCs w:val="22"/>
                <w:lang w:eastAsia="en-US"/>
              </w:rPr>
              <w:t xml:space="preserve"> konsulārās atlīdzības likme, iekasējot 965 600 </w:t>
            </w:r>
            <w:proofErr w:type="spellStart"/>
            <w:r w:rsidRPr="00754DCE">
              <w:rPr>
                <w:rFonts w:eastAsia="Calibri"/>
                <w:i/>
                <w:szCs w:val="22"/>
                <w:lang w:eastAsia="en-US"/>
              </w:rPr>
              <w:t>eur</w:t>
            </w:r>
            <w:r w:rsidR="00AA622D">
              <w:rPr>
                <w:rFonts w:eastAsia="Calibri"/>
                <w:i/>
                <w:szCs w:val="22"/>
                <w:lang w:eastAsia="en-US"/>
              </w:rPr>
              <w:t>o</w:t>
            </w:r>
            <w:proofErr w:type="spellEnd"/>
            <w:r w:rsidRPr="00754DCE">
              <w:rPr>
                <w:rFonts w:eastAsia="Calibri"/>
                <w:szCs w:val="22"/>
                <w:lang w:eastAsia="en-US"/>
              </w:rPr>
              <w:t xml:space="preserve">. Savukārt 2020. gadā, sniegto pakalpojumu skaitam samazinoties līdz 23 899 pakalpojumiem, tiktu iekasēti 955 944 </w:t>
            </w:r>
            <w:proofErr w:type="spellStart"/>
            <w:r w:rsidRPr="00754DCE">
              <w:rPr>
                <w:rFonts w:eastAsia="Calibri"/>
                <w:i/>
                <w:szCs w:val="22"/>
                <w:lang w:eastAsia="en-US"/>
              </w:rPr>
              <w:t>eur</w:t>
            </w:r>
            <w:r w:rsidR="00AA622D">
              <w:rPr>
                <w:rFonts w:eastAsia="Calibri"/>
                <w:i/>
                <w:szCs w:val="22"/>
                <w:lang w:eastAsia="en-US"/>
              </w:rPr>
              <w:t>o</w:t>
            </w:r>
            <w:proofErr w:type="spellEnd"/>
            <w:r w:rsidRPr="00754DCE">
              <w:rPr>
                <w:rFonts w:eastAsia="Calibri"/>
                <w:i/>
                <w:szCs w:val="22"/>
                <w:lang w:eastAsia="en-US"/>
              </w:rPr>
              <w:t xml:space="preserve">, </w:t>
            </w:r>
            <w:r w:rsidRPr="00754DCE">
              <w:rPr>
                <w:rFonts w:eastAsia="Calibri"/>
                <w:szCs w:val="22"/>
                <w:lang w:eastAsia="en-US"/>
              </w:rPr>
              <w:t>attiecīgi sniegto pakalpojumu skaitam samazinoties arī turpmākajos divos gados.</w:t>
            </w:r>
          </w:p>
          <w:p w14:paraId="0CE88EF5" w14:textId="77777777" w:rsidR="00754DCE" w:rsidRPr="00754DCE" w:rsidRDefault="00754DCE" w:rsidP="00754DCE">
            <w:pPr>
              <w:ind w:right="351"/>
              <w:jc w:val="both"/>
              <w:rPr>
                <w:rFonts w:eastAsia="Calibri"/>
                <w:szCs w:val="22"/>
                <w:u w:val="single"/>
                <w:lang w:eastAsia="en-US"/>
              </w:rPr>
            </w:pPr>
          </w:p>
          <w:p w14:paraId="50C0F205" w14:textId="447747EC" w:rsidR="00754DCE" w:rsidRPr="00754DCE" w:rsidRDefault="00754DCE" w:rsidP="00754DCE">
            <w:pPr>
              <w:ind w:right="351"/>
              <w:jc w:val="both"/>
              <w:rPr>
                <w:rFonts w:eastAsia="Calibri"/>
                <w:b/>
                <w:szCs w:val="22"/>
                <w:lang w:eastAsia="en-US"/>
              </w:rPr>
            </w:pPr>
            <w:r w:rsidRPr="00754DCE">
              <w:rPr>
                <w:rFonts w:eastAsia="Calibri"/>
                <w:b/>
                <w:szCs w:val="22"/>
                <w:lang w:eastAsia="en-US"/>
              </w:rPr>
              <w:t xml:space="preserve">Konsulāro pakalpojumu, kuriem piemērojama 40 </w:t>
            </w:r>
            <w:proofErr w:type="spellStart"/>
            <w:r w:rsidRPr="00754DCE">
              <w:rPr>
                <w:rFonts w:eastAsia="Calibri"/>
                <w:b/>
                <w:i/>
                <w:szCs w:val="22"/>
                <w:lang w:eastAsia="en-US"/>
              </w:rPr>
              <w:t>eur</w:t>
            </w:r>
            <w:r w:rsidR="00AA622D">
              <w:rPr>
                <w:rFonts w:eastAsia="Calibri"/>
                <w:b/>
                <w:i/>
                <w:szCs w:val="22"/>
                <w:lang w:eastAsia="en-US"/>
              </w:rPr>
              <w:t>o</w:t>
            </w:r>
            <w:proofErr w:type="spellEnd"/>
            <w:r w:rsidRPr="00754DCE">
              <w:rPr>
                <w:rFonts w:eastAsia="Calibri"/>
                <w:b/>
                <w:szCs w:val="22"/>
                <w:lang w:eastAsia="en-US"/>
              </w:rPr>
              <w:t xml:space="preserve"> likme, plānotā dinamika</w:t>
            </w:r>
          </w:p>
          <w:tbl>
            <w:tblPr>
              <w:tblStyle w:val="TableGrid"/>
              <w:tblW w:w="7230" w:type="dxa"/>
              <w:tblLayout w:type="fixed"/>
              <w:tblLook w:val="04A0" w:firstRow="1" w:lastRow="0" w:firstColumn="1" w:lastColumn="0" w:noHBand="0" w:noVBand="1"/>
            </w:tblPr>
            <w:tblGrid>
              <w:gridCol w:w="1134"/>
              <w:gridCol w:w="2977"/>
              <w:gridCol w:w="3119"/>
            </w:tblGrid>
            <w:tr w:rsidR="00754DCE" w:rsidRPr="00754DCE" w14:paraId="0AB4D1E7" w14:textId="77777777" w:rsidTr="00C9049C">
              <w:trPr>
                <w:trHeight w:val="580"/>
              </w:trPr>
              <w:tc>
                <w:tcPr>
                  <w:tcW w:w="1134" w:type="dxa"/>
                  <w:hideMark/>
                </w:tcPr>
                <w:p w14:paraId="15117951"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lastRenderedPageBreak/>
                    <w:t xml:space="preserve">Gads </w:t>
                  </w:r>
                </w:p>
              </w:tc>
              <w:tc>
                <w:tcPr>
                  <w:tcW w:w="2977" w:type="dxa"/>
                  <w:hideMark/>
                </w:tcPr>
                <w:p w14:paraId="5A67E78C" w14:textId="721D8519" w:rsidR="00754DCE" w:rsidRPr="00E070EC" w:rsidRDefault="00754DCE" w:rsidP="00E070EC">
                  <w:pPr>
                    <w:ind w:right="351"/>
                    <w:jc w:val="both"/>
                    <w:rPr>
                      <w:rFonts w:eastAsia="Calibri"/>
                      <w:szCs w:val="22"/>
                      <w:lang w:eastAsia="en-US"/>
                    </w:rPr>
                  </w:pPr>
                  <w:r w:rsidRPr="00754DCE">
                    <w:rPr>
                      <w:rFonts w:eastAsia="Calibri"/>
                      <w:szCs w:val="22"/>
                      <w:lang w:eastAsia="en-US"/>
                    </w:rPr>
                    <w:t xml:space="preserve">Sniegto pakalpojumu skaits </w:t>
                  </w:r>
                  <w:r w:rsidR="00E070EC">
                    <w:rPr>
                      <w:rFonts w:eastAsia="Calibri"/>
                      <w:szCs w:val="22"/>
                      <w:lang w:eastAsia="en-US"/>
                    </w:rPr>
                    <w:t xml:space="preserve">(40 </w:t>
                  </w:r>
                  <w:proofErr w:type="spellStart"/>
                  <w:r w:rsidR="00E070EC">
                    <w:rPr>
                      <w:rFonts w:eastAsia="Calibri"/>
                      <w:i/>
                      <w:szCs w:val="22"/>
                      <w:lang w:eastAsia="en-US"/>
                    </w:rPr>
                    <w:t>euro</w:t>
                  </w:r>
                  <w:proofErr w:type="spellEnd"/>
                  <w:r w:rsidR="00E070EC">
                    <w:rPr>
                      <w:rFonts w:eastAsia="Calibri"/>
                      <w:i/>
                      <w:szCs w:val="22"/>
                      <w:lang w:eastAsia="en-US"/>
                    </w:rPr>
                    <w:t xml:space="preserve"> </w:t>
                  </w:r>
                  <w:r w:rsidR="00E070EC">
                    <w:rPr>
                      <w:rFonts w:eastAsia="Calibri"/>
                      <w:szCs w:val="22"/>
                      <w:lang w:eastAsia="en-US"/>
                    </w:rPr>
                    <w:t>likme)</w:t>
                  </w:r>
                </w:p>
              </w:tc>
              <w:tc>
                <w:tcPr>
                  <w:tcW w:w="3119" w:type="dxa"/>
                  <w:hideMark/>
                </w:tcPr>
                <w:p w14:paraId="5F2ADEDE"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Konsulārā atlīdzība, EUR</w:t>
                  </w:r>
                </w:p>
              </w:tc>
            </w:tr>
            <w:tr w:rsidR="00754DCE" w:rsidRPr="00754DCE" w14:paraId="418D9ACD" w14:textId="77777777" w:rsidTr="00C9049C">
              <w:trPr>
                <w:trHeight w:val="290"/>
              </w:trPr>
              <w:tc>
                <w:tcPr>
                  <w:tcW w:w="1134" w:type="dxa"/>
                  <w:noWrap/>
                  <w:hideMark/>
                </w:tcPr>
                <w:p w14:paraId="55E549EF"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2019</w:t>
                  </w:r>
                </w:p>
              </w:tc>
              <w:tc>
                <w:tcPr>
                  <w:tcW w:w="2977" w:type="dxa"/>
                  <w:noWrap/>
                  <w:hideMark/>
                </w:tcPr>
                <w:p w14:paraId="58522672"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24 140</w:t>
                  </w:r>
                </w:p>
              </w:tc>
              <w:tc>
                <w:tcPr>
                  <w:tcW w:w="3119" w:type="dxa"/>
                  <w:noWrap/>
                  <w:hideMark/>
                </w:tcPr>
                <w:p w14:paraId="6299CE56"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965 600</w:t>
                  </w:r>
                </w:p>
              </w:tc>
            </w:tr>
            <w:tr w:rsidR="00754DCE" w:rsidRPr="00754DCE" w14:paraId="2AED7CDA" w14:textId="77777777" w:rsidTr="00C9049C">
              <w:trPr>
                <w:trHeight w:val="290"/>
              </w:trPr>
              <w:tc>
                <w:tcPr>
                  <w:tcW w:w="1134" w:type="dxa"/>
                  <w:noWrap/>
                  <w:hideMark/>
                </w:tcPr>
                <w:p w14:paraId="707870FA"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2020</w:t>
                  </w:r>
                </w:p>
              </w:tc>
              <w:tc>
                <w:tcPr>
                  <w:tcW w:w="2977" w:type="dxa"/>
                  <w:noWrap/>
                  <w:hideMark/>
                </w:tcPr>
                <w:p w14:paraId="57932419"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23 899</w:t>
                  </w:r>
                </w:p>
              </w:tc>
              <w:tc>
                <w:tcPr>
                  <w:tcW w:w="3119" w:type="dxa"/>
                  <w:noWrap/>
                  <w:hideMark/>
                </w:tcPr>
                <w:p w14:paraId="42DCC7E5"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955 944</w:t>
                  </w:r>
                </w:p>
              </w:tc>
            </w:tr>
            <w:tr w:rsidR="00754DCE" w:rsidRPr="00754DCE" w14:paraId="16DB71CF" w14:textId="77777777" w:rsidTr="00C9049C">
              <w:trPr>
                <w:trHeight w:val="290"/>
              </w:trPr>
              <w:tc>
                <w:tcPr>
                  <w:tcW w:w="1134" w:type="dxa"/>
                  <w:noWrap/>
                  <w:hideMark/>
                </w:tcPr>
                <w:p w14:paraId="73DB76CE"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2021</w:t>
                  </w:r>
                </w:p>
              </w:tc>
              <w:tc>
                <w:tcPr>
                  <w:tcW w:w="2977" w:type="dxa"/>
                  <w:noWrap/>
                  <w:hideMark/>
                </w:tcPr>
                <w:p w14:paraId="4569C535"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23 660</w:t>
                  </w:r>
                </w:p>
              </w:tc>
              <w:tc>
                <w:tcPr>
                  <w:tcW w:w="3119" w:type="dxa"/>
                  <w:noWrap/>
                  <w:hideMark/>
                </w:tcPr>
                <w:p w14:paraId="05BF4C36"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946 385</w:t>
                  </w:r>
                </w:p>
              </w:tc>
            </w:tr>
            <w:tr w:rsidR="00754DCE" w:rsidRPr="00754DCE" w14:paraId="72C66F0E" w14:textId="77777777" w:rsidTr="00C9049C">
              <w:trPr>
                <w:trHeight w:val="290"/>
              </w:trPr>
              <w:tc>
                <w:tcPr>
                  <w:tcW w:w="1134" w:type="dxa"/>
                  <w:noWrap/>
                  <w:hideMark/>
                </w:tcPr>
                <w:p w14:paraId="7BA9E2E5"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2022</w:t>
                  </w:r>
                </w:p>
              </w:tc>
              <w:tc>
                <w:tcPr>
                  <w:tcW w:w="2977" w:type="dxa"/>
                  <w:noWrap/>
                  <w:hideMark/>
                </w:tcPr>
                <w:p w14:paraId="3F725D15"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23 423</w:t>
                  </w:r>
                </w:p>
              </w:tc>
              <w:tc>
                <w:tcPr>
                  <w:tcW w:w="3119" w:type="dxa"/>
                  <w:noWrap/>
                  <w:hideMark/>
                </w:tcPr>
                <w:p w14:paraId="2169CC11" w14:textId="77777777" w:rsidR="00754DCE" w:rsidRPr="00754DCE" w:rsidRDefault="00754DCE" w:rsidP="00754DCE">
                  <w:pPr>
                    <w:ind w:right="351"/>
                    <w:jc w:val="both"/>
                    <w:rPr>
                      <w:rFonts w:eastAsia="Calibri"/>
                      <w:szCs w:val="22"/>
                      <w:lang w:eastAsia="en-US"/>
                    </w:rPr>
                  </w:pPr>
                  <w:r w:rsidRPr="00754DCE">
                    <w:rPr>
                      <w:rFonts w:eastAsia="Calibri"/>
                      <w:szCs w:val="22"/>
                      <w:lang w:eastAsia="en-US"/>
                    </w:rPr>
                    <w:t>936 921</w:t>
                  </w:r>
                </w:p>
              </w:tc>
            </w:tr>
          </w:tbl>
          <w:p w14:paraId="419F65D8" w14:textId="77777777" w:rsidR="00754DCE" w:rsidRPr="00754DCE" w:rsidRDefault="00754DCE" w:rsidP="00754DCE">
            <w:pPr>
              <w:ind w:right="351"/>
              <w:jc w:val="both"/>
              <w:rPr>
                <w:rFonts w:eastAsia="Calibri"/>
                <w:szCs w:val="22"/>
                <w:lang w:eastAsia="en-US"/>
              </w:rPr>
            </w:pPr>
          </w:p>
          <w:p w14:paraId="1B12EFC1" w14:textId="4DB48EAC" w:rsidR="00754DCE" w:rsidRPr="00754DCE" w:rsidRDefault="00754DCE" w:rsidP="00754DCE">
            <w:pPr>
              <w:ind w:right="351"/>
              <w:jc w:val="both"/>
              <w:rPr>
                <w:rFonts w:eastAsia="Calibri"/>
                <w:szCs w:val="22"/>
                <w:lang w:eastAsia="en-US"/>
              </w:rPr>
            </w:pPr>
            <w:r w:rsidRPr="00754DCE">
              <w:rPr>
                <w:rFonts w:eastAsia="Calibri"/>
                <w:szCs w:val="22"/>
                <w:lang w:eastAsia="en-US"/>
              </w:rPr>
              <w:t>Vienlaikus pašlaik netiek plānotas dinamikas izmaiņas konsulāro pakalpojumu, kuriem netiek mainīts konsulārās atlīdzības apjoms, skaitā. Līdz ar to sniegto pakalpojumu skaits, veicot uzturēšanās atļauju pieteikumu pārsūtīšanu vai dokumentu pārsūtīšanu konsulārā apgabala robežās</w:t>
            </w:r>
            <w:r w:rsidR="00E070EC">
              <w:rPr>
                <w:rFonts w:eastAsia="Calibri"/>
                <w:szCs w:val="22"/>
                <w:lang w:eastAsia="en-US"/>
              </w:rPr>
              <w:t>,</w:t>
            </w:r>
            <w:r w:rsidRPr="00754DCE">
              <w:rPr>
                <w:rFonts w:eastAsia="Calibri"/>
                <w:szCs w:val="22"/>
                <w:lang w:eastAsia="en-US"/>
              </w:rPr>
              <w:t xml:space="preserve"> saglabāsies nemainīgs. Nemainīgs saglabāsies arī iekasētās konsulārās atlīdzības apjoms. </w:t>
            </w:r>
          </w:p>
          <w:p w14:paraId="40848240" w14:textId="73F77561" w:rsidR="00754DCE" w:rsidRPr="00754DCE" w:rsidRDefault="00754DCE" w:rsidP="00BB5CDE">
            <w:pPr>
              <w:spacing w:before="240"/>
              <w:ind w:right="351"/>
              <w:jc w:val="both"/>
              <w:rPr>
                <w:rFonts w:eastAsia="Calibri"/>
                <w:szCs w:val="22"/>
                <w:lang w:eastAsia="en-US"/>
              </w:rPr>
            </w:pPr>
            <w:r w:rsidRPr="00754DCE">
              <w:rPr>
                <w:rFonts w:eastAsia="Calibri"/>
                <w:szCs w:val="22"/>
                <w:lang w:eastAsia="en-US"/>
              </w:rPr>
              <w:t xml:space="preserve">Līdz ar šiem grozījumiem </w:t>
            </w:r>
            <w:r w:rsidR="00E070EC">
              <w:rPr>
                <w:rFonts w:eastAsia="Calibri"/>
                <w:b/>
                <w:szCs w:val="22"/>
                <w:lang w:eastAsia="en-US"/>
              </w:rPr>
              <w:t xml:space="preserve">tiek noteikts </w:t>
            </w:r>
            <w:r w:rsidRPr="00754DCE">
              <w:rPr>
                <w:rFonts w:eastAsia="Calibri"/>
                <w:b/>
                <w:szCs w:val="22"/>
                <w:lang w:eastAsia="en-US"/>
              </w:rPr>
              <w:t>jaun</w:t>
            </w:r>
            <w:r w:rsidR="00E070EC">
              <w:rPr>
                <w:rFonts w:eastAsia="Calibri"/>
                <w:b/>
                <w:szCs w:val="22"/>
                <w:lang w:eastAsia="en-US"/>
              </w:rPr>
              <w:t xml:space="preserve">s </w:t>
            </w:r>
            <w:r w:rsidRPr="00754DCE">
              <w:rPr>
                <w:rFonts w:eastAsia="Calibri"/>
                <w:b/>
                <w:szCs w:val="22"/>
                <w:lang w:eastAsia="en-US"/>
              </w:rPr>
              <w:t>konsulārās atlīdzības objekt</w:t>
            </w:r>
            <w:r w:rsidR="00E070EC">
              <w:rPr>
                <w:rFonts w:eastAsia="Calibri"/>
                <w:b/>
                <w:szCs w:val="22"/>
                <w:lang w:eastAsia="en-US"/>
              </w:rPr>
              <w:t>s</w:t>
            </w:r>
            <w:r w:rsidRPr="00754DCE">
              <w:rPr>
                <w:rFonts w:eastAsia="Calibri"/>
                <w:b/>
                <w:szCs w:val="22"/>
                <w:lang w:eastAsia="en-US"/>
              </w:rPr>
              <w:t xml:space="preserve"> – daudzvalodu veidlapas izsniegšan</w:t>
            </w:r>
            <w:r w:rsidR="00E070EC">
              <w:rPr>
                <w:rFonts w:eastAsia="Calibri"/>
                <w:b/>
                <w:szCs w:val="22"/>
                <w:lang w:eastAsia="en-US"/>
              </w:rPr>
              <w:t>a</w:t>
            </w:r>
            <w:r w:rsidRPr="00754DCE">
              <w:rPr>
                <w:rFonts w:eastAsia="Calibri"/>
                <w:b/>
                <w:szCs w:val="22"/>
                <w:lang w:eastAsia="en-US"/>
              </w:rPr>
              <w:t>.</w:t>
            </w:r>
            <w:r w:rsidRPr="00754DCE">
              <w:rPr>
                <w:rFonts w:eastAsia="Calibri"/>
                <w:szCs w:val="22"/>
                <w:lang w:eastAsia="en-US"/>
              </w:rPr>
              <w:t xml:space="preserve"> 2018.gada laikā nav tikusi veikta uzskaite, kas ļautu precīzi noteikt tieši to dokumentu, kuriem ir iespējams izsniegt daudzvalodu veidlapu, skaitu pārstāvniecībās, jo uzskaitītajās kategorijās ietilpst arī dokumenti, par kuriem daudzvalodu veidlapas nevar tikt izsniegtas (piem., cita veida notariālie apliecinājumi). Daudzvalodu veidlapu izsniegšana ir iespējama kopš 2019. gada 19. februāra, tādēļ pašlaik nav reprezentatīvu kvantitatīvu datu par to izsniegšanas skaitu. Tāpat ir jāņem vērā tas, ka daudzvalodu veidlapas var tikt izsniegtas arī par dokumentiem, kas ir tikuši izsniegti iepriekšējos periodos, kas varētu palielināt izsniedzamo daudzvalodu veidlapu skaitu. Savukārt pārstāvniecībās ārpus ES pieprasījums pēc šāda konsulārā pakalpojuma varētu būt ievērojami mazāks. Analizējot šos aspektus, Ārlietu ministrija prognozē, ka tuvākajos gados daudzvalodu veidlapas atsevišķās pārstāvniecībās (pārstāvniecības Nīderlandē, Vācijā, Francijā, Beļģijā, Spānijā, Īrijā), kur ir </w:t>
            </w:r>
            <w:r w:rsidR="00E070EC">
              <w:rPr>
                <w:rFonts w:eastAsia="Calibri"/>
                <w:szCs w:val="22"/>
                <w:lang w:eastAsia="en-US"/>
              </w:rPr>
              <w:t>liela</w:t>
            </w:r>
            <w:r w:rsidRPr="00754DCE">
              <w:rPr>
                <w:rFonts w:eastAsia="Calibri"/>
                <w:szCs w:val="22"/>
                <w:lang w:eastAsia="en-US"/>
              </w:rPr>
              <w:t xml:space="preserve"> diaspora un vietējās iestādes pieprasa dokumentu tulkojumus, bieži vien nosakot tiem vien dažus mēnešus ilgu derīguma termiņu, daudzvalodu veidlapas varētu tikt izsniegtas vidēji 10 reizes mēnesī  (gadā kopā izsniedzot 720 dokumentus). Savukārt citās pārstāvniecībās ES</w:t>
            </w:r>
            <w:r w:rsidR="00E070EC">
              <w:rPr>
                <w:rFonts w:eastAsia="Calibri"/>
                <w:szCs w:val="22"/>
                <w:lang w:eastAsia="en-US"/>
              </w:rPr>
              <w:t xml:space="preserve"> </w:t>
            </w:r>
            <w:r w:rsidRPr="00754DCE">
              <w:rPr>
                <w:rFonts w:eastAsia="Calibri"/>
                <w:szCs w:val="22"/>
                <w:lang w:eastAsia="en-US"/>
              </w:rPr>
              <w:t xml:space="preserve">un EEZ </w:t>
            </w:r>
            <w:r w:rsidR="00E070EC">
              <w:rPr>
                <w:rFonts w:eastAsia="Calibri"/>
                <w:szCs w:val="22"/>
                <w:lang w:eastAsia="en-US"/>
              </w:rPr>
              <w:t>valstīs</w:t>
            </w:r>
            <w:r w:rsidRPr="00754DCE">
              <w:rPr>
                <w:rFonts w:eastAsia="Calibri"/>
                <w:szCs w:val="22"/>
                <w:lang w:eastAsia="en-US"/>
              </w:rPr>
              <w:t xml:space="preserve"> (pārstāvniecībās Austrijā, Polijā, Lietuvā, Igaunijā, Norvēģijā, Zviedrijā, Dānijā, Čehijā, Ungārijā, Itālijā, Grieķijā) varētu tikt izsniegtas vidēji 5 daudzvalodu veidlapas mēnesī (gadā kopā izsniedzot 660 dokumentus). Kopumā tiek </w:t>
            </w:r>
            <w:r w:rsidR="00E070EC">
              <w:rPr>
                <w:rFonts w:eastAsia="Calibri"/>
                <w:szCs w:val="22"/>
                <w:lang w:eastAsia="en-US"/>
              </w:rPr>
              <w:t>prognozēts</w:t>
            </w:r>
            <w:r w:rsidRPr="00754DCE">
              <w:rPr>
                <w:rFonts w:eastAsia="Calibri"/>
                <w:szCs w:val="22"/>
                <w:lang w:eastAsia="en-US"/>
              </w:rPr>
              <w:t xml:space="preserve"> gadā izsniegt 1380 dokumentus. </w:t>
            </w:r>
            <w:r w:rsidR="00EC2B87">
              <w:rPr>
                <w:rFonts w:eastAsia="Calibri"/>
                <w:szCs w:val="22"/>
                <w:lang w:eastAsia="en-US"/>
              </w:rPr>
              <w:t xml:space="preserve">Daudzvalodu veidlapu izsniegšanai tiks piemērota standarta konsulārās atlīdzības likme 40 </w:t>
            </w:r>
            <w:proofErr w:type="spellStart"/>
            <w:r w:rsidR="00EC2B87" w:rsidRPr="00BB5CDE">
              <w:rPr>
                <w:rFonts w:eastAsia="Calibri"/>
                <w:i/>
              </w:rPr>
              <w:t>eur</w:t>
            </w:r>
            <w:r w:rsidR="00AA622D">
              <w:rPr>
                <w:rFonts w:eastAsia="Calibri"/>
                <w:i/>
              </w:rPr>
              <w:t>o</w:t>
            </w:r>
            <w:proofErr w:type="spellEnd"/>
            <w:r w:rsidR="00EC2B87" w:rsidRPr="00BB5CDE">
              <w:rPr>
                <w:rFonts w:eastAsia="Calibri"/>
              </w:rPr>
              <w:t xml:space="preserve"> apm</w:t>
            </w:r>
            <w:r w:rsidR="00EC2B87">
              <w:rPr>
                <w:rFonts w:eastAsia="Calibri"/>
              </w:rPr>
              <w:t xml:space="preserve">ērā. </w:t>
            </w:r>
            <w:r w:rsidRPr="00BB5CDE">
              <w:rPr>
                <w:rFonts w:eastAsia="Calibri"/>
              </w:rPr>
              <w:t>Kopumā</w:t>
            </w:r>
            <w:r w:rsidRPr="00754DCE">
              <w:rPr>
                <w:rFonts w:eastAsia="Calibri"/>
                <w:szCs w:val="22"/>
                <w:lang w:eastAsia="en-US"/>
              </w:rPr>
              <w:t xml:space="preserve"> gada laikā tiek plānots iekasēt 55 200 </w:t>
            </w:r>
            <w:proofErr w:type="spellStart"/>
            <w:r w:rsidR="00AA622D" w:rsidRPr="00D41AA7">
              <w:rPr>
                <w:i/>
                <w:iCs/>
              </w:rPr>
              <w:t>euro</w:t>
            </w:r>
            <w:proofErr w:type="spellEnd"/>
            <w:r w:rsidRPr="00754DCE">
              <w:rPr>
                <w:rFonts w:eastAsia="Calibri"/>
                <w:szCs w:val="22"/>
                <w:lang w:eastAsia="en-US"/>
              </w:rPr>
              <w:t xml:space="preserve">. </w:t>
            </w:r>
            <w:r w:rsidR="004F3C55" w:rsidRPr="00754DCE">
              <w:rPr>
                <w:rFonts w:eastAsia="Calibri"/>
                <w:szCs w:val="22"/>
                <w:lang w:eastAsia="en-US"/>
              </w:rPr>
              <w:t>Ārlietu ministrija prognozē, ka</w:t>
            </w:r>
            <w:r w:rsidR="007D744B">
              <w:rPr>
                <w:rFonts w:eastAsia="Calibri"/>
                <w:szCs w:val="22"/>
                <w:lang w:eastAsia="en-US"/>
              </w:rPr>
              <w:t>,</w:t>
            </w:r>
            <w:r w:rsidR="004F3C55" w:rsidRPr="00754DCE">
              <w:rPr>
                <w:rFonts w:eastAsia="Calibri"/>
                <w:szCs w:val="22"/>
                <w:lang w:eastAsia="en-US"/>
              </w:rPr>
              <w:t xml:space="preserve"> </w:t>
            </w:r>
            <w:r w:rsidR="004F3C55" w:rsidRPr="007D744B">
              <w:rPr>
                <w:rFonts w:eastAsia="Calibri"/>
                <w:szCs w:val="22"/>
                <w:lang w:eastAsia="en-US"/>
              </w:rPr>
              <w:t>sākot ar 2020. gadu</w:t>
            </w:r>
            <w:r w:rsidR="007D744B" w:rsidRPr="007D744B">
              <w:rPr>
                <w:rFonts w:eastAsia="Calibri"/>
                <w:szCs w:val="22"/>
                <w:lang w:eastAsia="en-US"/>
              </w:rPr>
              <w:t>,</w:t>
            </w:r>
            <w:r w:rsidR="004F3C55" w:rsidRPr="00754DCE">
              <w:rPr>
                <w:rFonts w:eastAsia="Calibri"/>
                <w:szCs w:val="22"/>
                <w:lang w:eastAsia="en-US"/>
              </w:rPr>
              <w:t xml:space="preserve"> ir paredzams šāda apjoma sniegto konsulāro pakalpojumu un iekasēto konsulāro atlīdzību pieaugums. </w:t>
            </w:r>
            <w:r w:rsidRPr="00754DCE">
              <w:rPr>
                <w:rFonts w:eastAsia="Calibri"/>
                <w:szCs w:val="22"/>
                <w:lang w:eastAsia="en-US"/>
              </w:rPr>
              <w:t xml:space="preserve">2019. gada laikā norisinās regulas faktiskā ieviešana Eiropas Savienības dalībvalstīs. </w:t>
            </w:r>
            <w:r w:rsidR="004F3C55">
              <w:rPr>
                <w:rFonts w:eastAsia="Calibri"/>
                <w:szCs w:val="22"/>
                <w:lang w:eastAsia="en-US"/>
              </w:rPr>
              <w:t xml:space="preserve">Tādēļ </w:t>
            </w:r>
            <w:r w:rsidR="00EC2B87">
              <w:rPr>
                <w:rFonts w:eastAsia="Calibri"/>
                <w:szCs w:val="22"/>
                <w:lang w:eastAsia="en-US"/>
              </w:rPr>
              <w:t>2019.gad</w:t>
            </w:r>
            <w:r w:rsidR="004F3C55">
              <w:rPr>
                <w:rFonts w:eastAsia="Calibri"/>
                <w:szCs w:val="22"/>
                <w:lang w:eastAsia="en-US"/>
              </w:rPr>
              <w:t xml:space="preserve">ā IV ceturksnī pēc jaunā pakalpojuma ieviešanas paredzama </w:t>
            </w:r>
            <w:r w:rsidR="00E070EC">
              <w:rPr>
                <w:rFonts w:eastAsia="Calibri"/>
                <w:szCs w:val="22"/>
                <w:lang w:eastAsia="en-US"/>
              </w:rPr>
              <w:t>ap</w:t>
            </w:r>
            <w:r w:rsidR="004F3C55">
              <w:rPr>
                <w:rFonts w:eastAsia="Calibri"/>
                <w:szCs w:val="22"/>
                <w:lang w:eastAsia="en-US"/>
              </w:rPr>
              <w:t xml:space="preserve"> 200 dokumentu izsniegšana, iekasējot 8000 </w:t>
            </w:r>
            <w:proofErr w:type="spellStart"/>
            <w:r w:rsidR="004F3C55">
              <w:rPr>
                <w:rFonts w:eastAsia="Calibri"/>
                <w:i/>
                <w:szCs w:val="22"/>
                <w:lang w:eastAsia="en-US"/>
              </w:rPr>
              <w:t>eur</w:t>
            </w:r>
            <w:r w:rsidR="00AA622D">
              <w:rPr>
                <w:rFonts w:eastAsia="Calibri"/>
                <w:i/>
                <w:szCs w:val="22"/>
                <w:lang w:eastAsia="en-US"/>
              </w:rPr>
              <w:t>o</w:t>
            </w:r>
            <w:proofErr w:type="spellEnd"/>
            <w:r w:rsidR="004F3C55">
              <w:rPr>
                <w:rFonts w:eastAsia="Calibri"/>
                <w:i/>
                <w:szCs w:val="22"/>
                <w:lang w:eastAsia="en-US"/>
              </w:rPr>
              <w:t xml:space="preserve">. </w:t>
            </w:r>
            <w:r w:rsidR="00EC2B87">
              <w:rPr>
                <w:rFonts w:eastAsia="Calibri"/>
                <w:szCs w:val="22"/>
                <w:lang w:eastAsia="en-US"/>
              </w:rPr>
              <w:t xml:space="preserve"> </w:t>
            </w:r>
          </w:p>
          <w:p w14:paraId="3685A180" w14:textId="77777777" w:rsidR="00754DCE" w:rsidRPr="00754DCE" w:rsidRDefault="00754DCE" w:rsidP="00754DCE">
            <w:pPr>
              <w:ind w:right="351"/>
              <w:jc w:val="both"/>
              <w:rPr>
                <w:rFonts w:eastAsia="Calibri"/>
                <w:szCs w:val="22"/>
                <w:lang w:eastAsia="en-US"/>
              </w:rPr>
            </w:pPr>
          </w:p>
          <w:p w14:paraId="3F917395" w14:textId="77777777" w:rsidR="00754DCE" w:rsidRPr="00754DCE" w:rsidRDefault="00754DCE" w:rsidP="00754DCE">
            <w:pPr>
              <w:ind w:right="351"/>
              <w:jc w:val="both"/>
              <w:rPr>
                <w:rFonts w:eastAsia="Calibri"/>
                <w:b/>
                <w:szCs w:val="22"/>
                <w:lang w:eastAsia="en-US"/>
              </w:rPr>
            </w:pPr>
            <w:r w:rsidRPr="00754DCE">
              <w:rPr>
                <w:rFonts w:eastAsia="Calibri"/>
                <w:b/>
                <w:szCs w:val="22"/>
                <w:lang w:eastAsia="en-US"/>
              </w:rPr>
              <w:t>Kopējā konsulāro pakalpojumu sniegšanas un iekasētās konsulārās atlīdzības apjoma dinamika</w:t>
            </w:r>
          </w:p>
          <w:tbl>
            <w:tblPr>
              <w:tblStyle w:val="TableGrid"/>
              <w:tblW w:w="7969" w:type="dxa"/>
              <w:tblLayout w:type="fixed"/>
              <w:tblLook w:val="04A0" w:firstRow="1" w:lastRow="0" w:firstColumn="1" w:lastColumn="0" w:noHBand="0" w:noVBand="1"/>
            </w:tblPr>
            <w:tblGrid>
              <w:gridCol w:w="565"/>
              <w:gridCol w:w="900"/>
              <w:gridCol w:w="900"/>
              <w:gridCol w:w="1080"/>
              <w:gridCol w:w="810"/>
              <w:gridCol w:w="810"/>
              <w:gridCol w:w="810"/>
              <w:gridCol w:w="720"/>
              <w:gridCol w:w="1374"/>
            </w:tblGrid>
            <w:tr w:rsidR="00754DCE" w:rsidRPr="00754DCE" w14:paraId="29A40196" w14:textId="77777777" w:rsidTr="00D10CA9">
              <w:trPr>
                <w:trHeight w:val="594"/>
              </w:trPr>
              <w:tc>
                <w:tcPr>
                  <w:tcW w:w="565" w:type="dxa"/>
                  <w:hideMark/>
                </w:tcPr>
                <w:p w14:paraId="4A0BEAED" w14:textId="77777777" w:rsidR="00754DCE" w:rsidRPr="00754DCE" w:rsidRDefault="00754DCE" w:rsidP="00754DCE">
                  <w:pPr>
                    <w:jc w:val="both"/>
                    <w:rPr>
                      <w:rFonts w:eastAsia="Calibri"/>
                      <w:sz w:val="16"/>
                      <w:szCs w:val="16"/>
                      <w:lang w:eastAsia="en-US"/>
                    </w:rPr>
                  </w:pPr>
                  <w:r w:rsidRPr="00754DCE">
                    <w:rPr>
                      <w:rFonts w:eastAsia="Calibri"/>
                      <w:sz w:val="16"/>
                      <w:szCs w:val="16"/>
                      <w:lang w:eastAsia="en-US"/>
                    </w:rPr>
                    <w:lastRenderedPageBreak/>
                    <w:t xml:space="preserve">Gads </w:t>
                  </w:r>
                </w:p>
              </w:tc>
              <w:tc>
                <w:tcPr>
                  <w:tcW w:w="900" w:type="dxa"/>
                  <w:hideMark/>
                </w:tcPr>
                <w:p w14:paraId="46407118" w14:textId="39D58DDC" w:rsidR="00754DCE" w:rsidRPr="00754DCE" w:rsidRDefault="007251BA" w:rsidP="00754DCE">
                  <w:pPr>
                    <w:jc w:val="both"/>
                    <w:rPr>
                      <w:rFonts w:eastAsia="Calibri"/>
                      <w:sz w:val="16"/>
                      <w:szCs w:val="16"/>
                      <w:lang w:eastAsia="en-US"/>
                    </w:rPr>
                  </w:pPr>
                  <w:r>
                    <w:rPr>
                      <w:rFonts w:eastAsia="Calibri"/>
                      <w:sz w:val="16"/>
                      <w:szCs w:val="16"/>
                      <w:lang w:eastAsia="en-US"/>
                    </w:rPr>
                    <w:t xml:space="preserve">40 </w:t>
                  </w:r>
                  <w:proofErr w:type="spellStart"/>
                  <w:r w:rsidRPr="007251BA">
                    <w:rPr>
                      <w:rFonts w:eastAsia="Calibri"/>
                      <w:i/>
                      <w:sz w:val="16"/>
                      <w:szCs w:val="16"/>
                      <w:lang w:eastAsia="en-US"/>
                    </w:rPr>
                    <w:t>euro</w:t>
                  </w:r>
                  <w:proofErr w:type="spellEnd"/>
                  <w:r w:rsidRPr="007251BA">
                    <w:rPr>
                      <w:rFonts w:eastAsia="Calibri"/>
                      <w:i/>
                      <w:sz w:val="16"/>
                      <w:szCs w:val="16"/>
                      <w:lang w:eastAsia="en-US"/>
                    </w:rPr>
                    <w:t xml:space="preserve"> </w:t>
                  </w:r>
                  <w:r>
                    <w:rPr>
                      <w:rFonts w:eastAsia="Calibri"/>
                      <w:sz w:val="16"/>
                      <w:szCs w:val="16"/>
                      <w:lang w:eastAsia="en-US"/>
                    </w:rPr>
                    <w:t>likmes</w:t>
                  </w:r>
                  <w:r w:rsidR="00754DCE" w:rsidRPr="00754DCE">
                    <w:rPr>
                      <w:rFonts w:eastAsia="Calibri"/>
                      <w:sz w:val="16"/>
                      <w:szCs w:val="16"/>
                      <w:lang w:eastAsia="en-US"/>
                    </w:rPr>
                    <w:t xml:space="preserve"> pak. skaits</w:t>
                  </w:r>
                </w:p>
              </w:tc>
              <w:tc>
                <w:tcPr>
                  <w:tcW w:w="900" w:type="dxa"/>
                  <w:hideMark/>
                </w:tcPr>
                <w:p w14:paraId="313F8E3F" w14:textId="79E804B2" w:rsidR="00754DCE" w:rsidRPr="00754DCE" w:rsidRDefault="00754DCE" w:rsidP="007251BA">
                  <w:pPr>
                    <w:jc w:val="both"/>
                    <w:rPr>
                      <w:rFonts w:eastAsia="Calibri"/>
                      <w:sz w:val="16"/>
                      <w:szCs w:val="16"/>
                      <w:lang w:eastAsia="en-US"/>
                    </w:rPr>
                  </w:pPr>
                  <w:r w:rsidRPr="00754DCE">
                    <w:rPr>
                      <w:rFonts w:eastAsia="Calibri"/>
                      <w:sz w:val="16"/>
                      <w:szCs w:val="16"/>
                      <w:lang w:eastAsia="en-US"/>
                    </w:rPr>
                    <w:t>Iekasēt</w:t>
                  </w:r>
                  <w:r w:rsidR="007251BA">
                    <w:rPr>
                      <w:rFonts w:eastAsia="Calibri"/>
                      <w:sz w:val="16"/>
                      <w:szCs w:val="16"/>
                      <w:lang w:eastAsia="en-US"/>
                    </w:rPr>
                    <w:t xml:space="preserve">s </w:t>
                  </w:r>
                  <w:r w:rsidRPr="00754DCE">
                    <w:rPr>
                      <w:rFonts w:eastAsia="Calibri"/>
                      <w:sz w:val="16"/>
                      <w:szCs w:val="16"/>
                      <w:lang w:eastAsia="en-US"/>
                    </w:rPr>
                    <w:t xml:space="preserve">EUR </w:t>
                  </w:r>
                </w:p>
              </w:tc>
              <w:tc>
                <w:tcPr>
                  <w:tcW w:w="1080" w:type="dxa"/>
                </w:tcPr>
                <w:p w14:paraId="6E40C945" w14:textId="77777777" w:rsidR="00754DCE" w:rsidRPr="00754DCE" w:rsidRDefault="00754DCE" w:rsidP="00754DCE">
                  <w:pPr>
                    <w:jc w:val="both"/>
                    <w:rPr>
                      <w:rFonts w:eastAsia="Calibri"/>
                      <w:sz w:val="16"/>
                      <w:szCs w:val="16"/>
                      <w:lang w:eastAsia="en-US"/>
                    </w:rPr>
                  </w:pPr>
                  <w:r w:rsidRPr="00754DCE">
                    <w:rPr>
                      <w:rFonts w:eastAsia="Calibri"/>
                      <w:sz w:val="16"/>
                      <w:szCs w:val="16"/>
                      <w:lang w:eastAsia="en-US"/>
                    </w:rPr>
                    <w:t>Nemainītas atlīdzības pak. skaits</w:t>
                  </w:r>
                </w:p>
              </w:tc>
              <w:tc>
                <w:tcPr>
                  <w:tcW w:w="810" w:type="dxa"/>
                </w:tcPr>
                <w:p w14:paraId="467659B9" w14:textId="2A2BB28F" w:rsidR="00754DCE" w:rsidRPr="00754DCE" w:rsidRDefault="00754DCE" w:rsidP="007251BA">
                  <w:pPr>
                    <w:jc w:val="both"/>
                    <w:rPr>
                      <w:rFonts w:eastAsia="Calibri"/>
                      <w:sz w:val="16"/>
                      <w:szCs w:val="16"/>
                      <w:lang w:eastAsia="en-US"/>
                    </w:rPr>
                  </w:pPr>
                  <w:r w:rsidRPr="00754DCE">
                    <w:rPr>
                      <w:rFonts w:eastAsia="Calibri"/>
                      <w:sz w:val="16"/>
                      <w:szCs w:val="16"/>
                      <w:lang w:eastAsia="en-US"/>
                    </w:rPr>
                    <w:t>Iekasēt</w:t>
                  </w:r>
                  <w:r w:rsidR="007251BA">
                    <w:rPr>
                      <w:rFonts w:eastAsia="Calibri"/>
                      <w:sz w:val="16"/>
                      <w:szCs w:val="16"/>
                      <w:lang w:eastAsia="en-US"/>
                    </w:rPr>
                    <w:t xml:space="preserve">s </w:t>
                  </w:r>
                  <w:r w:rsidRPr="00754DCE">
                    <w:rPr>
                      <w:rFonts w:eastAsia="Calibri"/>
                      <w:sz w:val="16"/>
                      <w:szCs w:val="16"/>
                      <w:lang w:eastAsia="en-US"/>
                    </w:rPr>
                    <w:t>EUR</w:t>
                  </w:r>
                </w:p>
              </w:tc>
              <w:tc>
                <w:tcPr>
                  <w:tcW w:w="810" w:type="dxa"/>
                  <w:hideMark/>
                </w:tcPr>
                <w:p w14:paraId="455CD936" w14:textId="4BDB0692" w:rsidR="00754DCE" w:rsidRPr="00754DCE" w:rsidRDefault="00754DCE" w:rsidP="00BB5CDE">
                  <w:pPr>
                    <w:jc w:val="both"/>
                    <w:rPr>
                      <w:rFonts w:eastAsia="Calibri"/>
                      <w:sz w:val="16"/>
                      <w:szCs w:val="16"/>
                      <w:lang w:eastAsia="en-US"/>
                    </w:rPr>
                  </w:pPr>
                  <w:proofErr w:type="spellStart"/>
                  <w:r w:rsidRPr="00754DCE">
                    <w:rPr>
                      <w:rFonts w:eastAsia="Calibri"/>
                      <w:sz w:val="16"/>
                      <w:szCs w:val="16"/>
                      <w:lang w:eastAsia="en-US"/>
                    </w:rPr>
                    <w:t>Daudzv</w:t>
                  </w:r>
                  <w:proofErr w:type="spellEnd"/>
                  <w:r w:rsidRPr="00754DCE">
                    <w:rPr>
                      <w:rFonts w:eastAsia="Calibri"/>
                      <w:sz w:val="16"/>
                      <w:szCs w:val="16"/>
                      <w:lang w:eastAsia="en-US"/>
                    </w:rPr>
                    <w:t>. veidlapu skaits</w:t>
                  </w:r>
                </w:p>
              </w:tc>
              <w:tc>
                <w:tcPr>
                  <w:tcW w:w="810" w:type="dxa"/>
                  <w:hideMark/>
                </w:tcPr>
                <w:p w14:paraId="1605BFA4" w14:textId="676D9EEC" w:rsidR="00754DCE" w:rsidRPr="00754DCE" w:rsidRDefault="00754DCE" w:rsidP="007251BA">
                  <w:pPr>
                    <w:jc w:val="both"/>
                    <w:rPr>
                      <w:rFonts w:eastAsia="Calibri"/>
                      <w:sz w:val="16"/>
                      <w:szCs w:val="16"/>
                      <w:lang w:eastAsia="en-US"/>
                    </w:rPr>
                  </w:pPr>
                  <w:r w:rsidRPr="00754DCE">
                    <w:rPr>
                      <w:rFonts w:eastAsia="Calibri"/>
                      <w:sz w:val="16"/>
                      <w:szCs w:val="16"/>
                      <w:lang w:eastAsia="en-US"/>
                    </w:rPr>
                    <w:t>Iekasēt</w:t>
                  </w:r>
                  <w:r w:rsidR="007251BA">
                    <w:rPr>
                      <w:rFonts w:eastAsia="Calibri"/>
                      <w:sz w:val="16"/>
                      <w:szCs w:val="16"/>
                      <w:lang w:eastAsia="en-US"/>
                    </w:rPr>
                    <w:t>s</w:t>
                  </w:r>
                  <w:r w:rsidRPr="00754DCE">
                    <w:rPr>
                      <w:rFonts w:eastAsia="Calibri"/>
                      <w:sz w:val="16"/>
                      <w:szCs w:val="16"/>
                      <w:lang w:eastAsia="en-US"/>
                    </w:rPr>
                    <w:t xml:space="preserve"> EUR </w:t>
                  </w:r>
                </w:p>
              </w:tc>
              <w:tc>
                <w:tcPr>
                  <w:tcW w:w="720" w:type="dxa"/>
                  <w:hideMark/>
                </w:tcPr>
                <w:p w14:paraId="7595B3F1" w14:textId="77777777" w:rsidR="00754DCE" w:rsidRPr="00754DCE" w:rsidRDefault="00754DCE" w:rsidP="00754DCE">
                  <w:pPr>
                    <w:jc w:val="both"/>
                    <w:rPr>
                      <w:rFonts w:eastAsia="Calibri"/>
                      <w:sz w:val="16"/>
                      <w:szCs w:val="16"/>
                      <w:lang w:eastAsia="en-US"/>
                    </w:rPr>
                  </w:pPr>
                  <w:r w:rsidRPr="00754DCE">
                    <w:rPr>
                      <w:rFonts w:eastAsia="Calibri"/>
                      <w:sz w:val="16"/>
                      <w:szCs w:val="16"/>
                      <w:lang w:eastAsia="en-US"/>
                    </w:rPr>
                    <w:t>Kopā pak. skaits</w:t>
                  </w:r>
                </w:p>
              </w:tc>
              <w:tc>
                <w:tcPr>
                  <w:tcW w:w="1374" w:type="dxa"/>
                  <w:hideMark/>
                </w:tcPr>
                <w:p w14:paraId="0B251BB1" w14:textId="77777777" w:rsidR="00754DCE" w:rsidRPr="00BB5CDE" w:rsidRDefault="00754DCE" w:rsidP="00754DCE">
                  <w:pPr>
                    <w:jc w:val="both"/>
                    <w:rPr>
                      <w:rFonts w:eastAsia="Calibri"/>
                      <w:b/>
                      <w:sz w:val="16"/>
                      <w:szCs w:val="16"/>
                      <w:lang w:eastAsia="en-US"/>
                    </w:rPr>
                  </w:pPr>
                  <w:r w:rsidRPr="00BB5CDE">
                    <w:rPr>
                      <w:rFonts w:eastAsia="Calibri"/>
                      <w:b/>
                      <w:sz w:val="16"/>
                      <w:szCs w:val="16"/>
                      <w:lang w:eastAsia="en-US"/>
                    </w:rPr>
                    <w:t xml:space="preserve">Kopā EUR </w:t>
                  </w:r>
                </w:p>
              </w:tc>
            </w:tr>
            <w:tr w:rsidR="004F3C55" w:rsidRPr="00BB5CDE" w14:paraId="692948BD" w14:textId="77777777" w:rsidTr="00D10CA9">
              <w:trPr>
                <w:trHeight w:val="297"/>
              </w:trPr>
              <w:tc>
                <w:tcPr>
                  <w:tcW w:w="565" w:type="dxa"/>
                  <w:noWrap/>
                  <w:hideMark/>
                </w:tcPr>
                <w:p w14:paraId="13DD9862" w14:textId="77777777" w:rsidR="004F3C55" w:rsidRPr="00BB5CDE" w:rsidRDefault="004F3C55" w:rsidP="004F3C55">
                  <w:pPr>
                    <w:jc w:val="center"/>
                    <w:rPr>
                      <w:rFonts w:eastAsia="Calibri"/>
                      <w:sz w:val="16"/>
                      <w:szCs w:val="16"/>
                      <w:lang w:eastAsia="en-US"/>
                    </w:rPr>
                  </w:pPr>
                  <w:r w:rsidRPr="00BB5CDE">
                    <w:rPr>
                      <w:rFonts w:eastAsia="Calibri"/>
                      <w:sz w:val="16"/>
                      <w:szCs w:val="16"/>
                      <w:lang w:eastAsia="en-US"/>
                    </w:rPr>
                    <w:t>2019</w:t>
                  </w:r>
                </w:p>
              </w:tc>
              <w:tc>
                <w:tcPr>
                  <w:tcW w:w="900" w:type="dxa"/>
                  <w:noWrap/>
                  <w:hideMark/>
                </w:tcPr>
                <w:p w14:paraId="372BA69E" w14:textId="77777777" w:rsidR="004F3C55" w:rsidRPr="00BB5CDE" w:rsidRDefault="004F3C55" w:rsidP="004F3C55">
                  <w:pPr>
                    <w:jc w:val="center"/>
                    <w:rPr>
                      <w:rFonts w:eastAsia="Calibri"/>
                      <w:sz w:val="16"/>
                      <w:szCs w:val="16"/>
                      <w:lang w:eastAsia="en-US"/>
                    </w:rPr>
                  </w:pPr>
                  <w:r w:rsidRPr="00BB5CDE">
                    <w:rPr>
                      <w:rFonts w:eastAsia="Calibri"/>
                      <w:sz w:val="16"/>
                      <w:szCs w:val="16"/>
                      <w:lang w:eastAsia="en-US"/>
                    </w:rPr>
                    <w:t>24 140</w:t>
                  </w:r>
                </w:p>
              </w:tc>
              <w:tc>
                <w:tcPr>
                  <w:tcW w:w="900" w:type="dxa"/>
                  <w:noWrap/>
                  <w:hideMark/>
                </w:tcPr>
                <w:p w14:paraId="20A3CC06" w14:textId="77777777" w:rsidR="004F3C55" w:rsidRPr="00BB5CDE" w:rsidRDefault="004F3C55" w:rsidP="004F3C55">
                  <w:pPr>
                    <w:jc w:val="center"/>
                    <w:rPr>
                      <w:rFonts w:eastAsia="Calibri"/>
                      <w:sz w:val="16"/>
                      <w:szCs w:val="16"/>
                      <w:lang w:eastAsia="en-US"/>
                    </w:rPr>
                  </w:pPr>
                  <w:r w:rsidRPr="00BB5CDE">
                    <w:rPr>
                      <w:rFonts w:eastAsia="Calibri"/>
                      <w:sz w:val="16"/>
                      <w:szCs w:val="16"/>
                      <w:lang w:eastAsia="en-US"/>
                    </w:rPr>
                    <w:t>965 600</w:t>
                  </w:r>
                </w:p>
              </w:tc>
              <w:tc>
                <w:tcPr>
                  <w:tcW w:w="1080" w:type="dxa"/>
                  <w:noWrap/>
                </w:tcPr>
                <w:p w14:paraId="46D6C6BD" w14:textId="77777777" w:rsidR="004F3C55" w:rsidRPr="00BB5CDE" w:rsidRDefault="004F3C55" w:rsidP="004F3C55">
                  <w:pPr>
                    <w:jc w:val="center"/>
                    <w:rPr>
                      <w:rFonts w:eastAsia="Calibri"/>
                      <w:sz w:val="16"/>
                      <w:szCs w:val="16"/>
                      <w:lang w:eastAsia="en-US"/>
                    </w:rPr>
                  </w:pPr>
                  <w:r w:rsidRPr="00BB5CDE">
                    <w:rPr>
                      <w:rFonts w:eastAsia="Calibri"/>
                      <w:sz w:val="16"/>
                      <w:szCs w:val="16"/>
                      <w:lang w:eastAsia="en-US"/>
                    </w:rPr>
                    <w:t>16 201</w:t>
                  </w:r>
                </w:p>
              </w:tc>
              <w:tc>
                <w:tcPr>
                  <w:tcW w:w="810" w:type="dxa"/>
                  <w:noWrap/>
                </w:tcPr>
                <w:p w14:paraId="38932238" w14:textId="77777777" w:rsidR="004F3C55" w:rsidRPr="00BB5CDE" w:rsidRDefault="004F3C55" w:rsidP="004F3C55">
                  <w:pPr>
                    <w:jc w:val="center"/>
                    <w:rPr>
                      <w:rFonts w:eastAsia="Calibri"/>
                      <w:sz w:val="16"/>
                      <w:szCs w:val="16"/>
                      <w:lang w:eastAsia="en-US"/>
                    </w:rPr>
                  </w:pPr>
                  <w:r w:rsidRPr="00BB5CDE">
                    <w:rPr>
                      <w:rFonts w:eastAsia="Calibri"/>
                      <w:sz w:val="16"/>
                      <w:szCs w:val="16"/>
                      <w:lang w:eastAsia="en-US"/>
                    </w:rPr>
                    <w:t>521 557</w:t>
                  </w:r>
                </w:p>
              </w:tc>
              <w:tc>
                <w:tcPr>
                  <w:tcW w:w="810" w:type="dxa"/>
                  <w:noWrap/>
                </w:tcPr>
                <w:p w14:paraId="7F9484D9" w14:textId="63D92749" w:rsidR="004F3C55" w:rsidRPr="00BB5CDE" w:rsidRDefault="004F3C55" w:rsidP="004F3C55">
                  <w:pPr>
                    <w:jc w:val="center"/>
                    <w:rPr>
                      <w:rFonts w:eastAsia="Calibri"/>
                      <w:sz w:val="16"/>
                      <w:szCs w:val="16"/>
                      <w:lang w:eastAsia="en-US"/>
                    </w:rPr>
                  </w:pPr>
                  <w:r>
                    <w:rPr>
                      <w:rFonts w:eastAsia="Calibri"/>
                      <w:sz w:val="16"/>
                      <w:szCs w:val="16"/>
                      <w:lang w:eastAsia="en-US"/>
                    </w:rPr>
                    <w:t>200</w:t>
                  </w:r>
                </w:p>
              </w:tc>
              <w:tc>
                <w:tcPr>
                  <w:tcW w:w="810" w:type="dxa"/>
                  <w:noWrap/>
                </w:tcPr>
                <w:p w14:paraId="7FB9761C" w14:textId="62C608F9" w:rsidR="004F3C55" w:rsidRPr="00BB5CDE" w:rsidRDefault="004F3C55" w:rsidP="004F3C55">
                  <w:pPr>
                    <w:jc w:val="center"/>
                    <w:rPr>
                      <w:rFonts w:eastAsia="Calibri"/>
                      <w:sz w:val="16"/>
                      <w:szCs w:val="16"/>
                      <w:lang w:eastAsia="en-US"/>
                    </w:rPr>
                  </w:pPr>
                  <w:r>
                    <w:rPr>
                      <w:rFonts w:eastAsia="Calibri"/>
                      <w:sz w:val="16"/>
                      <w:szCs w:val="16"/>
                      <w:lang w:eastAsia="en-US"/>
                    </w:rPr>
                    <w:t>8000</w:t>
                  </w:r>
                </w:p>
              </w:tc>
              <w:tc>
                <w:tcPr>
                  <w:tcW w:w="720" w:type="dxa"/>
                  <w:noWrap/>
                  <w:hideMark/>
                </w:tcPr>
                <w:p w14:paraId="08F504FD" w14:textId="330FCF37" w:rsidR="004F3C55" w:rsidRPr="00BB5CDE" w:rsidRDefault="004F3C55" w:rsidP="004F3C55">
                  <w:pPr>
                    <w:jc w:val="center"/>
                    <w:rPr>
                      <w:rFonts w:eastAsia="Calibri"/>
                      <w:sz w:val="16"/>
                      <w:szCs w:val="16"/>
                      <w:lang w:eastAsia="en-US"/>
                    </w:rPr>
                  </w:pPr>
                  <w:r w:rsidRPr="00BB5CDE">
                    <w:rPr>
                      <w:sz w:val="16"/>
                      <w:szCs w:val="16"/>
                    </w:rPr>
                    <w:t>40541</w:t>
                  </w:r>
                </w:p>
              </w:tc>
              <w:tc>
                <w:tcPr>
                  <w:tcW w:w="1374" w:type="dxa"/>
                  <w:noWrap/>
                  <w:hideMark/>
                </w:tcPr>
                <w:p w14:paraId="3ACD1848" w14:textId="52586FF3" w:rsidR="004F3C55" w:rsidRPr="00BB5CDE" w:rsidRDefault="004F3C55" w:rsidP="004F3C55">
                  <w:pPr>
                    <w:jc w:val="center"/>
                    <w:rPr>
                      <w:rFonts w:eastAsia="Calibri"/>
                      <w:b/>
                      <w:sz w:val="16"/>
                      <w:szCs w:val="16"/>
                      <w:lang w:eastAsia="en-US"/>
                    </w:rPr>
                  </w:pPr>
                  <w:r w:rsidRPr="00BB5CDE">
                    <w:rPr>
                      <w:b/>
                      <w:sz w:val="16"/>
                      <w:szCs w:val="16"/>
                    </w:rPr>
                    <w:t>1</w:t>
                  </w:r>
                  <w:r w:rsidR="00BB5CDE">
                    <w:rPr>
                      <w:b/>
                      <w:sz w:val="16"/>
                      <w:szCs w:val="16"/>
                    </w:rPr>
                    <w:t xml:space="preserve"> </w:t>
                  </w:r>
                  <w:r w:rsidRPr="00BB5CDE">
                    <w:rPr>
                      <w:b/>
                      <w:sz w:val="16"/>
                      <w:szCs w:val="16"/>
                    </w:rPr>
                    <w:t>495</w:t>
                  </w:r>
                  <w:r w:rsidR="00BB5CDE">
                    <w:rPr>
                      <w:b/>
                      <w:sz w:val="16"/>
                      <w:szCs w:val="16"/>
                    </w:rPr>
                    <w:t xml:space="preserve"> </w:t>
                  </w:r>
                  <w:r w:rsidRPr="00BB5CDE">
                    <w:rPr>
                      <w:b/>
                      <w:sz w:val="16"/>
                      <w:szCs w:val="16"/>
                    </w:rPr>
                    <w:t>157</w:t>
                  </w:r>
                </w:p>
              </w:tc>
            </w:tr>
            <w:tr w:rsidR="00754DCE" w:rsidRPr="00754DCE" w14:paraId="3D0F22BD" w14:textId="77777777" w:rsidTr="00D10CA9">
              <w:trPr>
                <w:trHeight w:val="297"/>
              </w:trPr>
              <w:tc>
                <w:tcPr>
                  <w:tcW w:w="565" w:type="dxa"/>
                  <w:noWrap/>
                  <w:hideMark/>
                </w:tcPr>
                <w:p w14:paraId="6FD8588B"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2020</w:t>
                  </w:r>
                </w:p>
              </w:tc>
              <w:tc>
                <w:tcPr>
                  <w:tcW w:w="900" w:type="dxa"/>
                  <w:noWrap/>
                  <w:hideMark/>
                </w:tcPr>
                <w:p w14:paraId="59C9BD30"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23 899</w:t>
                  </w:r>
                </w:p>
              </w:tc>
              <w:tc>
                <w:tcPr>
                  <w:tcW w:w="900" w:type="dxa"/>
                  <w:noWrap/>
                  <w:hideMark/>
                </w:tcPr>
                <w:p w14:paraId="2B6BBB79"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955 944</w:t>
                  </w:r>
                </w:p>
              </w:tc>
              <w:tc>
                <w:tcPr>
                  <w:tcW w:w="1080" w:type="dxa"/>
                  <w:noWrap/>
                </w:tcPr>
                <w:p w14:paraId="5F03CD0C"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16 201</w:t>
                  </w:r>
                </w:p>
              </w:tc>
              <w:tc>
                <w:tcPr>
                  <w:tcW w:w="810" w:type="dxa"/>
                  <w:noWrap/>
                </w:tcPr>
                <w:p w14:paraId="2FDE3920"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521 557</w:t>
                  </w:r>
                </w:p>
              </w:tc>
              <w:tc>
                <w:tcPr>
                  <w:tcW w:w="810" w:type="dxa"/>
                  <w:noWrap/>
                  <w:hideMark/>
                </w:tcPr>
                <w:p w14:paraId="7B424C73"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1380</w:t>
                  </w:r>
                </w:p>
              </w:tc>
              <w:tc>
                <w:tcPr>
                  <w:tcW w:w="810" w:type="dxa"/>
                  <w:noWrap/>
                  <w:hideMark/>
                </w:tcPr>
                <w:p w14:paraId="397BD116"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55 200</w:t>
                  </w:r>
                </w:p>
              </w:tc>
              <w:tc>
                <w:tcPr>
                  <w:tcW w:w="720" w:type="dxa"/>
                  <w:noWrap/>
                  <w:hideMark/>
                </w:tcPr>
                <w:p w14:paraId="5E1115D4"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41 480</w:t>
                  </w:r>
                </w:p>
              </w:tc>
              <w:tc>
                <w:tcPr>
                  <w:tcW w:w="1374" w:type="dxa"/>
                  <w:noWrap/>
                  <w:hideMark/>
                </w:tcPr>
                <w:p w14:paraId="507F41E1" w14:textId="77777777" w:rsidR="00754DCE" w:rsidRPr="00BB5CDE" w:rsidRDefault="00754DCE" w:rsidP="00754DCE">
                  <w:pPr>
                    <w:jc w:val="center"/>
                    <w:rPr>
                      <w:rFonts w:eastAsia="Calibri"/>
                      <w:b/>
                      <w:sz w:val="16"/>
                      <w:szCs w:val="16"/>
                      <w:lang w:eastAsia="en-US"/>
                    </w:rPr>
                  </w:pPr>
                  <w:r w:rsidRPr="00BB5CDE">
                    <w:rPr>
                      <w:rFonts w:eastAsia="Calibri"/>
                      <w:b/>
                      <w:sz w:val="16"/>
                      <w:szCs w:val="16"/>
                      <w:lang w:eastAsia="en-US"/>
                    </w:rPr>
                    <w:t>1 532 701</w:t>
                  </w:r>
                </w:p>
              </w:tc>
            </w:tr>
            <w:tr w:rsidR="00754DCE" w:rsidRPr="00754DCE" w14:paraId="1342F293" w14:textId="77777777" w:rsidTr="00D10CA9">
              <w:trPr>
                <w:trHeight w:val="297"/>
              </w:trPr>
              <w:tc>
                <w:tcPr>
                  <w:tcW w:w="565" w:type="dxa"/>
                  <w:noWrap/>
                  <w:hideMark/>
                </w:tcPr>
                <w:p w14:paraId="08B489E0"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2021</w:t>
                  </w:r>
                </w:p>
              </w:tc>
              <w:tc>
                <w:tcPr>
                  <w:tcW w:w="900" w:type="dxa"/>
                  <w:noWrap/>
                  <w:hideMark/>
                </w:tcPr>
                <w:p w14:paraId="111A085B"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23 660</w:t>
                  </w:r>
                </w:p>
              </w:tc>
              <w:tc>
                <w:tcPr>
                  <w:tcW w:w="900" w:type="dxa"/>
                  <w:noWrap/>
                  <w:hideMark/>
                </w:tcPr>
                <w:p w14:paraId="2EBF4474"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946 385</w:t>
                  </w:r>
                </w:p>
              </w:tc>
              <w:tc>
                <w:tcPr>
                  <w:tcW w:w="1080" w:type="dxa"/>
                  <w:noWrap/>
                </w:tcPr>
                <w:p w14:paraId="7AB1F539"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16 201</w:t>
                  </w:r>
                </w:p>
              </w:tc>
              <w:tc>
                <w:tcPr>
                  <w:tcW w:w="810" w:type="dxa"/>
                  <w:noWrap/>
                </w:tcPr>
                <w:p w14:paraId="181978CE"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521 557</w:t>
                  </w:r>
                </w:p>
              </w:tc>
              <w:tc>
                <w:tcPr>
                  <w:tcW w:w="810" w:type="dxa"/>
                  <w:noWrap/>
                  <w:hideMark/>
                </w:tcPr>
                <w:p w14:paraId="243C3C4C"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1380</w:t>
                  </w:r>
                </w:p>
              </w:tc>
              <w:tc>
                <w:tcPr>
                  <w:tcW w:w="810" w:type="dxa"/>
                  <w:noWrap/>
                  <w:hideMark/>
                </w:tcPr>
                <w:p w14:paraId="35E1F1B2"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55 200</w:t>
                  </w:r>
                </w:p>
              </w:tc>
              <w:tc>
                <w:tcPr>
                  <w:tcW w:w="720" w:type="dxa"/>
                  <w:noWrap/>
                  <w:hideMark/>
                </w:tcPr>
                <w:p w14:paraId="38021B72"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41 241</w:t>
                  </w:r>
                </w:p>
              </w:tc>
              <w:tc>
                <w:tcPr>
                  <w:tcW w:w="1374" w:type="dxa"/>
                  <w:noWrap/>
                  <w:hideMark/>
                </w:tcPr>
                <w:p w14:paraId="43E3BFD4" w14:textId="77777777" w:rsidR="00754DCE" w:rsidRPr="00BB5CDE" w:rsidRDefault="00754DCE" w:rsidP="00754DCE">
                  <w:pPr>
                    <w:jc w:val="center"/>
                    <w:rPr>
                      <w:rFonts w:eastAsia="Calibri"/>
                      <w:b/>
                      <w:sz w:val="16"/>
                      <w:szCs w:val="16"/>
                      <w:lang w:eastAsia="en-US"/>
                    </w:rPr>
                  </w:pPr>
                  <w:r w:rsidRPr="00BB5CDE">
                    <w:rPr>
                      <w:rFonts w:eastAsia="Calibri"/>
                      <w:b/>
                      <w:sz w:val="16"/>
                      <w:szCs w:val="16"/>
                      <w:lang w:eastAsia="en-US"/>
                    </w:rPr>
                    <w:t>1 523 142</w:t>
                  </w:r>
                </w:p>
              </w:tc>
            </w:tr>
            <w:tr w:rsidR="00754DCE" w:rsidRPr="00754DCE" w14:paraId="47FF0168" w14:textId="77777777" w:rsidTr="00D10CA9">
              <w:trPr>
                <w:trHeight w:val="297"/>
              </w:trPr>
              <w:tc>
                <w:tcPr>
                  <w:tcW w:w="565" w:type="dxa"/>
                  <w:noWrap/>
                  <w:hideMark/>
                </w:tcPr>
                <w:p w14:paraId="0A609A9E"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2022</w:t>
                  </w:r>
                </w:p>
              </w:tc>
              <w:tc>
                <w:tcPr>
                  <w:tcW w:w="900" w:type="dxa"/>
                  <w:noWrap/>
                  <w:hideMark/>
                </w:tcPr>
                <w:p w14:paraId="37184F21"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23 423</w:t>
                  </w:r>
                </w:p>
              </w:tc>
              <w:tc>
                <w:tcPr>
                  <w:tcW w:w="900" w:type="dxa"/>
                  <w:noWrap/>
                  <w:hideMark/>
                </w:tcPr>
                <w:p w14:paraId="3AA07384"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936 921</w:t>
                  </w:r>
                </w:p>
              </w:tc>
              <w:tc>
                <w:tcPr>
                  <w:tcW w:w="1080" w:type="dxa"/>
                  <w:noWrap/>
                </w:tcPr>
                <w:p w14:paraId="387C5037"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16 201</w:t>
                  </w:r>
                </w:p>
              </w:tc>
              <w:tc>
                <w:tcPr>
                  <w:tcW w:w="810" w:type="dxa"/>
                  <w:noWrap/>
                </w:tcPr>
                <w:p w14:paraId="141E2FD7"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521 557</w:t>
                  </w:r>
                </w:p>
              </w:tc>
              <w:tc>
                <w:tcPr>
                  <w:tcW w:w="810" w:type="dxa"/>
                  <w:noWrap/>
                  <w:hideMark/>
                </w:tcPr>
                <w:p w14:paraId="651E071F"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1380</w:t>
                  </w:r>
                </w:p>
              </w:tc>
              <w:tc>
                <w:tcPr>
                  <w:tcW w:w="810" w:type="dxa"/>
                  <w:noWrap/>
                  <w:hideMark/>
                </w:tcPr>
                <w:p w14:paraId="4C041D0F"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55 200</w:t>
                  </w:r>
                </w:p>
              </w:tc>
              <w:tc>
                <w:tcPr>
                  <w:tcW w:w="720" w:type="dxa"/>
                  <w:noWrap/>
                  <w:hideMark/>
                </w:tcPr>
                <w:p w14:paraId="54DB9866" w14:textId="77777777" w:rsidR="00754DCE" w:rsidRPr="00BB5CDE" w:rsidRDefault="00754DCE" w:rsidP="00754DCE">
                  <w:pPr>
                    <w:jc w:val="center"/>
                    <w:rPr>
                      <w:rFonts w:eastAsia="Calibri"/>
                      <w:sz w:val="16"/>
                      <w:szCs w:val="16"/>
                      <w:lang w:eastAsia="en-US"/>
                    </w:rPr>
                  </w:pPr>
                  <w:r w:rsidRPr="00BB5CDE">
                    <w:rPr>
                      <w:rFonts w:eastAsia="Calibri"/>
                      <w:sz w:val="16"/>
                      <w:szCs w:val="16"/>
                      <w:lang w:eastAsia="en-US"/>
                    </w:rPr>
                    <w:t>41 004</w:t>
                  </w:r>
                </w:p>
              </w:tc>
              <w:tc>
                <w:tcPr>
                  <w:tcW w:w="1374" w:type="dxa"/>
                  <w:noWrap/>
                  <w:hideMark/>
                </w:tcPr>
                <w:p w14:paraId="077253A1" w14:textId="77777777" w:rsidR="00754DCE" w:rsidRPr="00BB5CDE" w:rsidRDefault="00754DCE" w:rsidP="00754DCE">
                  <w:pPr>
                    <w:jc w:val="center"/>
                    <w:rPr>
                      <w:rFonts w:eastAsia="Calibri"/>
                      <w:b/>
                      <w:sz w:val="16"/>
                      <w:szCs w:val="16"/>
                      <w:lang w:eastAsia="en-US"/>
                    </w:rPr>
                  </w:pPr>
                  <w:r w:rsidRPr="00BB5CDE">
                    <w:rPr>
                      <w:rFonts w:eastAsia="Calibri"/>
                      <w:b/>
                      <w:sz w:val="16"/>
                      <w:szCs w:val="16"/>
                      <w:lang w:eastAsia="en-US"/>
                    </w:rPr>
                    <w:t>1 513 678</w:t>
                  </w:r>
                </w:p>
              </w:tc>
            </w:tr>
          </w:tbl>
          <w:p w14:paraId="707B741F" w14:textId="75648372" w:rsidR="0020339B" w:rsidRPr="00BB5CDE" w:rsidRDefault="0020339B" w:rsidP="0020339B">
            <w:pPr>
              <w:rPr>
                <w:iCs/>
                <w:sz w:val="20"/>
                <w:szCs w:val="20"/>
              </w:rPr>
            </w:pPr>
          </w:p>
        </w:tc>
      </w:tr>
      <w:tr w:rsidR="0020339B" w:rsidRPr="00291C62" w14:paraId="0981EAF2"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C9B39D1" w14:textId="77777777" w:rsidR="0020339B" w:rsidRPr="0020339B" w:rsidRDefault="0020339B" w:rsidP="0020339B">
            <w:pPr>
              <w:rPr>
                <w:iCs/>
              </w:rPr>
            </w:pPr>
            <w:r w:rsidRPr="0020339B">
              <w:rPr>
                <w:iCs/>
              </w:rPr>
              <w:t>6.1. detalizēts ieņēmumu aprēķins</w:t>
            </w:r>
          </w:p>
        </w:tc>
        <w:tc>
          <w:tcPr>
            <w:tcW w:w="7694" w:type="dxa"/>
            <w:gridSpan w:val="7"/>
            <w:vMerge/>
            <w:tcBorders>
              <w:top w:val="outset" w:sz="6" w:space="0" w:color="auto"/>
              <w:left w:val="outset" w:sz="6" w:space="0" w:color="auto"/>
              <w:bottom w:val="outset" w:sz="6" w:space="0" w:color="auto"/>
              <w:right w:val="outset" w:sz="6" w:space="0" w:color="auto"/>
            </w:tcBorders>
            <w:vAlign w:val="center"/>
            <w:hideMark/>
          </w:tcPr>
          <w:p w14:paraId="3A05BF1F" w14:textId="77777777" w:rsidR="0020339B" w:rsidRPr="00D10CA9" w:rsidRDefault="0020339B" w:rsidP="0020339B">
            <w:pPr>
              <w:rPr>
                <w:iCs/>
                <w:sz w:val="20"/>
                <w:szCs w:val="20"/>
              </w:rPr>
            </w:pPr>
          </w:p>
        </w:tc>
      </w:tr>
      <w:tr w:rsidR="0020339B" w:rsidRPr="00291C62" w14:paraId="16F5EE0A"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581F01DB" w14:textId="77777777" w:rsidR="0020339B" w:rsidRPr="0020339B" w:rsidRDefault="0020339B" w:rsidP="0020339B">
            <w:pPr>
              <w:rPr>
                <w:iCs/>
              </w:rPr>
            </w:pPr>
            <w:r w:rsidRPr="0020339B">
              <w:rPr>
                <w:iCs/>
              </w:rPr>
              <w:t>6.2. detalizēts izdevumu aprēķins</w:t>
            </w:r>
          </w:p>
        </w:tc>
        <w:tc>
          <w:tcPr>
            <w:tcW w:w="7694" w:type="dxa"/>
            <w:gridSpan w:val="7"/>
            <w:vMerge/>
            <w:tcBorders>
              <w:top w:val="outset" w:sz="6" w:space="0" w:color="auto"/>
              <w:left w:val="outset" w:sz="6" w:space="0" w:color="auto"/>
              <w:bottom w:val="outset" w:sz="6" w:space="0" w:color="auto"/>
              <w:right w:val="outset" w:sz="6" w:space="0" w:color="auto"/>
            </w:tcBorders>
            <w:vAlign w:val="center"/>
            <w:hideMark/>
          </w:tcPr>
          <w:p w14:paraId="38971463" w14:textId="77777777" w:rsidR="0020339B" w:rsidRPr="00D10CA9" w:rsidRDefault="0020339B" w:rsidP="0020339B">
            <w:pPr>
              <w:rPr>
                <w:iCs/>
                <w:sz w:val="20"/>
                <w:szCs w:val="20"/>
              </w:rPr>
            </w:pPr>
          </w:p>
        </w:tc>
      </w:tr>
      <w:tr w:rsidR="0020339B" w:rsidRPr="0020339B" w14:paraId="0C49CF04"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73B9A177" w14:textId="77777777" w:rsidR="0020339B" w:rsidRPr="0020339B" w:rsidRDefault="0020339B" w:rsidP="0020339B">
            <w:pPr>
              <w:rPr>
                <w:iCs/>
              </w:rPr>
            </w:pPr>
            <w:r w:rsidRPr="0020339B">
              <w:rPr>
                <w:iCs/>
              </w:rPr>
              <w:lastRenderedPageBreak/>
              <w:t>7. Amata vietu skaita izmaiņas</w:t>
            </w:r>
          </w:p>
        </w:tc>
        <w:tc>
          <w:tcPr>
            <w:tcW w:w="7694" w:type="dxa"/>
            <w:gridSpan w:val="7"/>
            <w:tcBorders>
              <w:top w:val="outset" w:sz="6" w:space="0" w:color="auto"/>
              <w:left w:val="outset" w:sz="6" w:space="0" w:color="auto"/>
              <w:bottom w:val="outset" w:sz="6" w:space="0" w:color="auto"/>
              <w:right w:val="outset" w:sz="6" w:space="0" w:color="auto"/>
            </w:tcBorders>
            <w:hideMark/>
          </w:tcPr>
          <w:p w14:paraId="33743609" w14:textId="56382010" w:rsidR="0020339B" w:rsidRPr="0020339B" w:rsidRDefault="00BB5CDE" w:rsidP="0020339B">
            <w:pPr>
              <w:rPr>
                <w:iCs/>
              </w:rPr>
            </w:pPr>
            <w:r>
              <w:rPr>
                <w:iCs/>
              </w:rPr>
              <w:t xml:space="preserve">Nav </w:t>
            </w:r>
          </w:p>
        </w:tc>
      </w:tr>
      <w:tr w:rsidR="0020339B" w:rsidRPr="0020339B" w14:paraId="0CB76B79" w14:textId="77777777" w:rsidTr="00D10CA9">
        <w:trPr>
          <w:tblCellSpacing w:w="15" w:type="dxa"/>
        </w:trPr>
        <w:tc>
          <w:tcPr>
            <w:tcW w:w="1298" w:type="dxa"/>
            <w:tcBorders>
              <w:top w:val="outset" w:sz="6" w:space="0" w:color="auto"/>
              <w:left w:val="outset" w:sz="6" w:space="0" w:color="auto"/>
              <w:bottom w:val="outset" w:sz="6" w:space="0" w:color="auto"/>
              <w:right w:val="outset" w:sz="6" w:space="0" w:color="auto"/>
            </w:tcBorders>
            <w:hideMark/>
          </w:tcPr>
          <w:p w14:paraId="06977478" w14:textId="77777777" w:rsidR="0020339B" w:rsidRPr="0020339B" w:rsidRDefault="0020339B" w:rsidP="0020339B">
            <w:pPr>
              <w:rPr>
                <w:iCs/>
              </w:rPr>
            </w:pPr>
            <w:r w:rsidRPr="0020339B">
              <w:rPr>
                <w:iCs/>
              </w:rPr>
              <w:t>8. Cita informācija</w:t>
            </w:r>
          </w:p>
        </w:tc>
        <w:tc>
          <w:tcPr>
            <w:tcW w:w="7694" w:type="dxa"/>
            <w:gridSpan w:val="7"/>
            <w:tcBorders>
              <w:top w:val="outset" w:sz="6" w:space="0" w:color="auto"/>
              <w:left w:val="outset" w:sz="6" w:space="0" w:color="auto"/>
              <w:bottom w:val="outset" w:sz="6" w:space="0" w:color="auto"/>
              <w:right w:val="outset" w:sz="6" w:space="0" w:color="auto"/>
            </w:tcBorders>
            <w:hideMark/>
          </w:tcPr>
          <w:p w14:paraId="7B5BD2EB" w14:textId="185C12CF" w:rsidR="0020339B" w:rsidRPr="0020339B" w:rsidRDefault="00323993" w:rsidP="0020339B">
            <w:pPr>
              <w:rPr>
                <w:iCs/>
              </w:rPr>
            </w:pPr>
            <w:r>
              <w:rPr>
                <w:iCs/>
              </w:rPr>
              <w:t>Nav</w:t>
            </w:r>
          </w:p>
        </w:tc>
      </w:tr>
    </w:tbl>
    <w:p w14:paraId="0164C7A8" w14:textId="7F8B172D" w:rsidR="00E5323B" w:rsidRPr="00101BFD" w:rsidRDefault="00E5323B"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0C4E0D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C1854" w14:textId="77777777" w:rsidR="0079587B" w:rsidRPr="00101BFD" w:rsidRDefault="00E5323B" w:rsidP="00D10CA9">
            <w:pPr>
              <w:jc w:val="center"/>
              <w:rPr>
                <w:b/>
                <w:bCs/>
                <w:iCs/>
              </w:rPr>
            </w:pPr>
            <w:r w:rsidRPr="00101BFD">
              <w:rPr>
                <w:b/>
                <w:bCs/>
                <w:iCs/>
              </w:rPr>
              <w:t>IV. Tiesību akta projekta ietekme uz spēkā esošo tiesību normu sistēmu</w:t>
            </w:r>
          </w:p>
        </w:tc>
      </w:tr>
      <w:tr w:rsidR="005469AF" w:rsidRPr="00101BFD" w14:paraId="262EE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5D770"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5D36AD61" w14:textId="77777777" w:rsidR="00E5323B" w:rsidRPr="00101BFD" w:rsidRDefault="00E5323B" w:rsidP="00E5323B">
            <w:pPr>
              <w:rPr>
                <w:iCs/>
              </w:rPr>
            </w:pPr>
            <w:r w:rsidRPr="00101BFD">
              <w:rPr>
                <w:iCs/>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5A64196" w14:textId="091C890C" w:rsidR="00E5323B" w:rsidRPr="00101BFD" w:rsidRDefault="00E5323B" w:rsidP="00D70A7A">
            <w:pPr>
              <w:jc w:val="both"/>
              <w:rPr>
                <w:iCs/>
              </w:rPr>
            </w:pPr>
          </w:p>
        </w:tc>
      </w:tr>
      <w:tr w:rsidR="005469AF" w:rsidRPr="00101BFD" w14:paraId="32A4E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95379"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F6443D6" w14:textId="77777777" w:rsidR="00E5323B" w:rsidRPr="00101BFD" w:rsidRDefault="00E5323B" w:rsidP="00E5323B">
            <w:pPr>
              <w:rPr>
                <w:iCs/>
              </w:rPr>
            </w:pPr>
            <w:r w:rsidRPr="00101BFD">
              <w:rPr>
                <w:iCs/>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48B64C0" w14:textId="77777777" w:rsidR="00E5323B" w:rsidRPr="00101BFD" w:rsidRDefault="009767CF" w:rsidP="00E5323B">
            <w:pPr>
              <w:rPr>
                <w:iCs/>
              </w:rPr>
            </w:pPr>
            <w:r w:rsidRPr="00101BFD">
              <w:rPr>
                <w:iCs/>
              </w:rPr>
              <w:t>Ārlietu ministrija</w:t>
            </w:r>
          </w:p>
        </w:tc>
      </w:tr>
      <w:tr w:rsidR="005469AF" w:rsidRPr="00101BFD" w14:paraId="2A3EE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E52DF"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3EE36DD"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BB8DE3" w14:textId="77777777" w:rsidR="00E5323B" w:rsidRPr="00101BFD" w:rsidRDefault="009767CF" w:rsidP="00E5323B">
            <w:pPr>
              <w:rPr>
                <w:iCs/>
              </w:rPr>
            </w:pPr>
            <w:r w:rsidRPr="00101BFD">
              <w:rPr>
                <w:iCs/>
              </w:rPr>
              <w:t>Nav</w:t>
            </w:r>
          </w:p>
        </w:tc>
      </w:tr>
    </w:tbl>
    <w:p w14:paraId="4A918C07"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7126" w:rsidRPr="00047126" w14:paraId="39BE1B20" w14:textId="77777777" w:rsidTr="0004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D1792" w14:textId="77777777" w:rsidR="00047126" w:rsidRPr="00047126" w:rsidRDefault="00047126" w:rsidP="00047126">
            <w:pPr>
              <w:jc w:val="center"/>
              <w:rPr>
                <w:b/>
                <w:bCs/>
                <w:iCs/>
              </w:rPr>
            </w:pPr>
            <w:r w:rsidRPr="00047126">
              <w:rPr>
                <w:b/>
                <w:bCs/>
                <w:iCs/>
              </w:rPr>
              <w:t>V. Tiesību akta projekta atbilstība Latvijas Republikas starptautiskajām saistībām</w:t>
            </w:r>
          </w:p>
        </w:tc>
      </w:tr>
      <w:tr w:rsidR="00047126" w:rsidRPr="00047126" w14:paraId="615ACBE1" w14:textId="77777777" w:rsidTr="000471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3615B" w14:textId="5DC6EF51" w:rsidR="00047126" w:rsidRPr="00047126" w:rsidRDefault="00047126" w:rsidP="00047126">
            <w:pPr>
              <w:jc w:val="center"/>
              <w:rPr>
                <w:bCs/>
                <w:iCs/>
              </w:rPr>
            </w:pPr>
            <w:r w:rsidRPr="00047126">
              <w:rPr>
                <w:bCs/>
                <w:iCs/>
              </w:rPr>
              <w:t>Projekts šo jomu neskar</w:t>
            </w:r>
            <w:r>
              <w:rPr>
                <w:bCs/>
                <w:iCs/>
              </w:rPr>
              <w:t>.</w:t>
            </w:r>
          </w:p>
        </w:tc>
      </w:tr>
    </w:tbl>
    <w:p w14:paraId="47E470CA" w14:textId="4BECE9CB" w:rsidR="00E5323B" w:rsidRPr="00101BFD" w:rsidRDefault="00E5323B"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0803FF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C7C602" w14:textId="77777777" w:rsidR="0079587B" w:rsidRPr="00101BFD" w:rsidRDefault="00E5323B" w:rsidP="00D10CA9">
            <w:pPr>
              <w:jc w:val="center"/>
              <w:rPr>
                <w:b/>
                <w:bCs/>
                <w:iCs/>
              </w:rPr>
            </w:pPr>
            <w:r w:rsidRPr="00101BFD">
              <w:rPr>
                <w:b/>
                <w:bCs/>
                <w:iCs/>
              </w:rPr>
              <w:t>VI. Sabiedrības līdzdalība un komunikācijas aktivitātes</w:t>
            </w:r>
          </w:p>
        </w:tc>
      </w:tr>
      <w:tr w:rsidR="005469AF" w:rsidRPr="00101BFD" w14:paraId="6820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7514"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B4946C5" w14:textId="77777777" w:rsidR="00E5323B" w:rsidRPr="00101BFD" w:rsidRDefault="00E5323B" w:rsidP="002045F9">
            <w:pPr>
              <w:rPr>
                <w:iCs/>
              </w:rPr>
            </w:pPr>
            <w:r w:rsidRPr="00101BFD">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2CF0D9" w14:textId="02F33AE3" w:rsidR="00E5323B" w:rsidRPr="00101BFD" w:rsidRDefault="004658FF" w:rsidP="004658FF">
            <w:pPr>
              <w:jc w:val="both"/>
              <w:rPr>
                <w:iCs/>
              </w:rPr>
            </w:pPr>
            <w:r>
              <w:rPr>
                <w:iCs/>
              </w:rPr>
              <w:t>P</w:t>
            </w:r>
            <w:r w:rsidRPr="005E2CB4">
              <w:rPr>
                <w:iCs/>
              </w:rPr>
              <w:t>irms</w:t>
            </w:r>
            <w:r>
              <w:rPr>
                <w:iCs/>
              </w:rPr>
              <w:t xml:space="preserve"> Noteikumu projekta </w:t>
            </w:r>
            <w:r w:rsidRPr="005E2CB4">
              <w:rPr>
                <w:iCs/>
              </w:rPr>
              <w:t xml:space="preserve">iesniegšanas Valsts sekretāru sanāksmē </w:t>
            </w:r>
            <w:r w:rsidR="005E2CB4">
              <w:t xml:space="preserve">Noteikumu </w:t>
            </w:r>
            <w:r w:rsidR="005E2CB4">
              <w:rPr>
                <w:iCs/>
              </w:rPr>
              <w:t xml:space="preserve">projekts, </w:t>
            </w:r>
            <w:r w:rsidR="005E2CB4" w:rsidRPr="005E2CB4">
              <w:rPr>
                <w:iCs/>
              </w:rPr>
              <w:t>tā sākotnējās ietekmes novērtējuma ziņojums (anotācija)</w:t>
            </w:r>
            <w:r w:rsidR="005E2CB4">
              <w:rPr>
                <w:iCs/>
              </w:rPr>
              <w:t xml:space="preserve"> un paziņojums</w:t>
            </w:r>
            <w:r w:rsidR="000E1C35">
              <w:rPr>
                <w:iCs/>
              </w:rPr>
              <w:t xml:space="preserve"> par sabiedrības līdzdalību</w:t>
            </w:r>
            <w:r w:rsidR="005E2CB4" w:rsidRPr="005E2CB4">
              <w:rPr>
                <w:iCs/>
              </w:rPr>
              <w:t xml:space="preserve"> </w:t>
            </w:r>
            <w:r w:rsidR="00CE581E">
              <w:rPr>
                <w:iCs/>
              </w:rPr>
              <w:t xml:space="preserve">2019. gada 19. jūnijā </w:t>
            </w:r>
            <w:r w:rsidR="005E2CB4" w:rsidRPr="005E2CB4">
              <w:rPr>
                <w:iCs/>
              </w:rPr>
              <w:t xml:space="preserve">ievietots </w:t>
            </w:r>
            <w:r w:rsidR="005E2CB4">
              <w:rPr>
                <w:iCs/>
              </w:rPr>
              <w:t>Ārlietu</w:t>
            </w:r>
            <w:r w:rsidR="005E2CB4" w:rsidRPr="005E2CB4">
              <w:rPr>
                <w:iCs/>
              </w:rPr>
              <w:t xml:space="preserve"> ministrijas tīmekļa vietnē </w:t>
            </w:r>
            <w:proofErr w:type="spellStart"/>
            <w:r w:rsidR="001B0F96">
              <w:rPr>
                <w:iCs/>
              </w:rPr>
              <w:t>www.mfa</w:t>
            </w:r>
            <w:r w:rsidR="005E2CB4">
              <w:rPr>
                <w:iCs/>
              </w:rPr>
              <w:t>.gov.lv</w:t>
            </w:r>
            <w:proofErr w:type="spellEnd"/>
            <w:r w:rsidR="005E2CB4" w:rsidRPr="005E2CB4">
              <w:rPr>
                <w:iCs/>
              </w:rPr>
              <w:t xml:space="preserve"> sadaļā “Ārlietu ministrijas ierosinātie un saskaņošanas procesā esošie tiesību aktu projekti”, aicinot sabiedrību izteikt savu viedokli par projektu</w:t>
            </w:r>
            <w:r w:rsidR="00CE581E">
              <w:rPr>
                <w:iCs/>
              </w:rPr>
              <w:t xml:space="preserve"> līdz 2019. gada 27. jūnijam</w:t>
            </w:r>
            <w:r w:rsidR="005E2CB4" w:rsidRPr="005E2CB4">
              <w:rPr>
                <w:iCs/>
              </w:rPr>
              <w:t>.</w:t>
            </w:r>
          </w:p>
        </w:tc>
      </w:tr>
      <w:tr w:rsidR="005469AF" w:rsidRPr="00101BFD" w14:paraId="18501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1D0"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53EAE89" w14:textId="77777777" w:rsidR="00E5323B" w:rsidRPr="00101BFD" w:rsidRDefault="00E5323B" w:rsidP="002045F9">
            <w:pPr>
              <w:jc w:val="both"/>
              <w:rPr>
                <w:iCs/>
              </w:rPr>
            </w:pPr>
            <w:r w:rsidRPr="00101BFD">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AC625" w14:textId="063B8CE4" w:rsidR="00E5323B" w:rsidRPr="00101BFD" w:rsidRDefault="001B0F96" w:rsidP="00E5550D">
            <w:pPr>
              <w:jc w:val="both"/>
              <w:rPr>
                <w:iCs/>
              </w:rPr>
            </w:pPr>
            <w:r w:rsidRPr="001B0F96">
              <w:t>Saskaņā ar Ministru kabineta 2009. gada 25. augusta noteikumu Nr. 970 ”Sabiedrības līdzdalības kārtība attīstības plānošanas procesā” 7.4.</w:t>
            </w:r>
            <w:r w:rsidRPr="00E5550D">
              <w:rPr>
                <w:vertAlign w:val="superscript"/>
              </w:rPr>
              <w:t>1</w:t>
            </w:r>
            <w:r w:rsidRPr="001B0F96">
              <w:t xml:space="preserve"> apakš</w:t>
            </w:r>
            <w:r>
              <w:t xml:space="preserve">punktu sabiedrības pārstāvji </w:t>
            </w:r>
            <w:r w:rsidRPr="001B0F96">
              <w:t>aicināti līdzdarboties, rakstiski sniedzot viedokli par projektu tā izstrādes stadijā.</w:t>
            </w:r>
            <w:r w:rsidR="00E5550D">
              <w:t xml:space="preserve"> </w:t>
            </w:r>
            <w:r w:rsidR="00E5550D" w:rsidRPr="00E5550D">
              <w:t xml:space="preserve">Sabiedrības pārstāvji ir informēti par iespēju līdzdarboties, publicējot paziņojumu par līdzdalības procesu </w:t>
            </w:r>
            <w:r w:rsidR="00E5550D">
              <w:rPr>
                <w:iCs/>
              </w:rPr>
              <w:t>Ārlietu</w:t>
            </w:r>
            <w:r w:rsidR="00E5550D" w:rsidRPr="005E2CB4">
              <w:rPr>
                <w:iCs/>
              </w:rPr>
              <w:t xml:space="preserve"> ministrijas tīmekļa vietnē </w:t>
            </w:r>
            <w:proofErr w:type="spellStart"/>
            <w:r w:rsidR="00E5550D">
              <w:rPr>
                <w:iCs/>
              </w:rPr>
              <w:t>www.mfa.gov.lv</w:t>
            </w:r>
            <w:proofErr w:type="spellEnd"/>
            <w:r w:rsidR="00E5550D" w:rsidRPr="005E2CB4">
              <w:rPr>
                <w:iCs/>
              </w:rPr>
              <w:t xml:space="preserve"> sadaļā “Ārlietu ministrijas ierosinātie un saskaņošanas procesā esošie tiesību aktu projekti”</w:t>
            </w:r>
            <w:r w:rsidR="00E5550D">
              <w:rPr>
                <w:iCs/>
              </w:rPr>
              <w:t>.</w:t>
            </w:r>
          </w:p>
        </w:tc>
      </w:tr>
      <w:tr w:rsidR="005469AF" w:rsidRPr="00101BFD" w14:paraId="78C31B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A076"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5F6AB11" w14:textId="77777777" w:rsidR="00E5323B" w:rsidRPr="00101BFD" w:rsidRDefault="00E5323B" w:rsidP="00E5323B">
            <w:pPr>
              <w:rPr>
                <w:iCs/>
              </w:rPr>
            </w:pPr>
            <w:r w:rsidRPr="00101BFD">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30D8564" w14:textId="310F821A" w:rsidR="00E5323B" w:rsidRPr="00101BFD" w:rsidRDefault="00E5550D" w:rsidP="00637B04">
            <w:pPr>
              <w:jc w:val="both"/>
              <w:rPr>
                <w:iCs/>
              </w:rPr>
            </w:pPr>
            <w:r>
              <w:rPr>
                <w:iCs/>
              </w:rPr>
              <w:t>Paziņojum</w:t>
            </w:r>
            <w:r w:rsidR="00A63F90">
              <w:rPr>
                <w:iCs/>
              </w:rPr>
              <w:t>ā</w:t>
            </w:r>
            <w:r w:rsidRPr="00E5550D">
              <w:rPr>
                <w:iCs/>
              </w:rPr>
              <w:t xml:space="preserve"> par līdzdalības iespējām tiesību akta izstrādes procesā</w:t>
            </w:r>
            <w:r>
              <w:rPr>
                <w:iCs/>
              </w:rPr>
              <w:t xml:space="preserve"> minētajā termiņā - līdz 2019. gada 27. jūnijam – Ārlietu ministrijā nav saņemts neviens </w:t>
            </w:r>
            <w:r w:rsidR="00034AA6">
              <w:rPr>
                <w:iCs/>
              </w:rPr>
              <w:lastRenderedPageBreak/>
              <w:t>sabiedr</w:t>
            </w:r>
            <w:r w:rsidR="00770774">
              <w:rPr>
                <w:iCs/>
              </w:rPr>
              <w:t xml:space="preserve">ības </w:t>
            </w:r>
            <w:r w:rsidR="00CE581E">
              <w:rPr>
                <w:iCs/>
              </w:rPr>
              <w:t xml:space="preserve">pārstāvja </w:t>
            </w:r>
            <w:r>
              <w:rPr>
                <w:iCs/>
              </w:rPr>
              <w:t xml:space="preserve">viedoklis par Noteikumu projektu. </w:t>
            </w:r>
          </w:p>
        </w:tc>
      </w:tr>
      <w:tr w:rsidR="005469AF" w:rsidRPr="00101BFD" w14:paraId="11D60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20277" w14:textId="77777777" w:rsidR="0079587B" w:rsidRPr="00101BFD" w:rsidRDefault="00E5323B" w:rsidP="00E5323B">
            <w:pPr>
              <w:rPr>
                <w:iCs/>
              </w:rPr>
            </w:pPr>
            <w:r w:rsidRPr="00101BFD">
              <w:rPr>
                <w:iCs/>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82585D8"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8C779F" w14:textId="3BDE85EF" w:rsidR="00E5323B" w:rsidRPr="00101BFD" w:rsidRDefault="00B2601F" w:rsidP="00573867">
            <w:pPr>
              <w:jc w:val="both"/>
              <w:rPr>
                <w:iCs/>
              </w:rPr>
            </w:pPr>
            <w:r>
              <w:rPr>
                <w:iCs/>
              </w:rPr>
              <w:t>Sabiedrība pēc N</w:t>
            </w:r>
            <w:r w:rsidR="00573867" w:rsidRPr="00101BFD">
              <w:rPr>
                <w:iCs/>
              </w:rPr>
              <w:t>oteikumu projekta pieņemšanas tiks informēta vispārējā kārtībā, noteikumus publicējot oficiālajā izdevumā “Latvijas Vēstnesis”, tiks ievietota nepieciešamā informācija pārstāvniecību mājaslapās.</w:t>
            </w:r>
          </w:p>
        </w:tc>
      </w:tr>
    </w:tbl>
    <w:p w14:paraId="5B9310DA" w14:textId="77777777" w:rsidR="00E5323B" w:rsidRPr="00101BFD" w:rsidRDefault="00E5323B" w:rsidP="00E5323B">
      <w:pPr>
        <w:rPr>
          <w:iCs/>
        </w:rPr>
      </w:pPr>
      <w:r w:rsidRPr="00101BFD">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101BFD" w14:paraId="29F57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FA7208" w14:textId="77777777" w:rsidR="0079587B" w:rsidRPr="00101BFD" w:rsidRDefault="00E5323B" w:rsidP="00D10CA9">
            <w:pPr>
              <w:jc w:val="center"/>
              <w:rPr>
                <w:b/>
                <w:bCs/>
                <w:iCs/>
              </w:rPr>
            </w:pPr>
            <w:r w:rsidRPr="00101BFD">
              <w:rPr>
                <w:b/>
                <w:bCs/>
                <w:iCs/>
              </w:rPr>
              <w:t>VII. Tiesību akta projekta izpildes nodrošināšana un tās ietekme uz institūcijām</w:t>
            </w:r>
          </w:p>
        </w:tc>
      </w:tr>
      <w:tr w:rsidR="005469AF" w:rsidRPr="00101BFD" w14:paraId="5A446F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209A0" w14:textId="77777777" w:rsidR="0079587B" w:rsidRPr="00101BFD" w:rsidRDefault="00E5323B" w:rsidP="00E5323B">
            <w:pPr>
              <w:rPr>
                <w:iCs/>
              </w:rPr>
            </w:pPr>
            <w:r w:rsidRPr="00101BFD">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B482B3F" w14:textId="77777777" w:rsidR="00E5323B" w:rsidRPr="00101BFD" w:rsidRDefault="00E5323B" w:rsidP="00E5323B">
            <w:pPr>
              <w:rPr>
                <w:iCs/>
              </w:rPr>
            </w:pPr>
            <w:r w:rsidRPr="00101BFD">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FEDD9" w14:textId="11E10D7D" w:rsidR="00E5323B" w:rsidRPr="00101BFD" w:rsidRDefault="00573867" w:rsidP="00573867">
            <w:pPr>
              <w:jc w:val="both"/>
              <w:rPr>
                <w:iCs/>
              </w:rPr>
            </w:pPr>
            <w:r w:rsidRPr="00101BFD">
              <w:rPr>
                <w:iCs/>
              </w:rPr>
              <w:t>Ārlietu ministrijas Konsulārais departaments un Latvijas Republikas diplomātiskās un konsulārās pārstāvniecības</w:t>
            </w:r>
            <w:r w:rsidR="007251BA">
              <w:rPr>
                <w:iCs/>
              </w:rPr>
              <w:t xml:space="preserve"> ārvalstīs</w:t>
            </w:r>
            <w:r w:rsidRPr="00101BFD">
              <w:rPr>
                <w:iCs/>
              </w:rPr>
              <w:t>.</w:t>
            </w:r>
          </w:p>
        </w:tc>
      </w:tr>
      <w:tr w:rsidR="005469AF" w:rsidRPr="00101BFD" w14:paraId="0CCBC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DE1A5" w14:textId="77777777" w:rsidR="0079587B" w:rsidRPr="00101BFD" w:rsidRDefault="00E5323B" w:rsidP="00E5323B">
            <w:pPr>
              <w:rPr>
                <w:iCs/>
              </w:rPr>
            </w:pPr>
            <w:r w:rsidRPr="00101BFD">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8762B2B" w14:textId="77777777" w:rsidR="00E5323B" w:rsidRPr="00101BFD" w:rsidRDefault="00E5323B" w:rsidP="00E5323B">
            <w:pPr>
              <w:rPr>
                <w:iCs/>
              </w:rPr>
            </w:pPr>
            <w:r w:rsidRPr="00101BFD">
              <w:rPr>
                <w:iCs/>
              </w:rPr>
              <w:t>Projekta izpildes ietekme uz pārvaldes funkcijām un institucionālo struktūru.</w:t>
            </w:r>
            <w:r w:rsidRPr="00101BFD">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62DB40" w14:textId="77777777" w:rsidR="00573867" w:rsidRPr="00101BFD" w:rsidRDefault="00573867" w:rsidP="00573867">
            <w:pPr>
              <w:jc w:val="both"/>
              <w:rPr>
                <w:iCs/>
              </w:rPr>
            </w:pPr>
            <w:r w:rsidRPr="00101BFD">
              <w:rPr>
                <w:iCs/>
              </w:rPr>
              <w:t>Projekta izpilde notiks esošo pārvaldes funkciju ietvaros.</w:t>
            </w:r>
          </w:p>
          <w:p w14:paraId="6381FCCA" w14:textId="77777777" w:rsidR="00E5323B" w:rsidRPr="00101BFD" w:rsidRDefault="00573867" w:rsidP="00573867">
            <w:pPr>
              <w:jc w:val="both"/>
              <w:rPr>
                <w:iCs/>
              </w:rPr>
            </w:pPr>
            <w:r w:rsidRPr="00101BFD">
              <w:rPr>
                <w:iCs/>
              </w:rPr>
              <w:t>Noteikumu projekts neparedz jaunu institūciju izveidi, esošo likvidēšanu vai reorganizāciju.</w:t>
            </w:r>
          </w:p>
        </w:tc>
      </w:tr>
      <w:tr w:rsidR="00E5323B" w:rsidRPr="00101BFD" w14:paraId="69D57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666BF" w14:textId="77777777" w:rsidR="0079587B" w:rsidRPr="00101BFD" w:rsidRDefault="00E5323B" w:rsidP="00E5323B">
            <w:pPr>
              <w:rPr>
                <w:iCs/>
              </w:rPr>
            </w:pPr>
            <w:r w:rsidRPr="00101BFD">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DA06B20" w14:textId="77777777" w:rsidR="00E5323B" w:rsidRPr="00101BFD" w:rsidRDefault="00E5323B" w:rsidP="00E5323B">
            <w:pPr>
              <w:rPr>
                <w:iCs/>
              </w:rPr>
            </w:pPr>
            <w:r w:rsidRPr="00101BFD">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3A9E3E" w14:textId="77777777" w:rsidR="00E5323B" w:rsidRPr="00101BFD" w:rsidRDefault="00573867" w:rsidP="00573867">
            <w:pPr>
              <w:rPr>
                <w:iCs/>
              </w:rPr>
            </w:pPr>
            <w:r w:rsidRPr="00101BFD">
              <w:rPr>
                <w:iCs/>
              </w:rPr>
              <w:t>Nav</w:t>
            </w:r>
          </w:p>
        </w:tc>
      </w:tr>
    </w:tbl>
    <w:p w14:paraId="3DB73FA7" w14:textId="77777777" w:rsidR="00C25B49" w:rsidRPr="00101BFD" w:rsidRDefault="00C25B49" w:rsidP="00894C55">
      <w:pPr>
        <w:rPr>
          <w:sz w:val="28"/>
          <w:szCs w:val="28"/>
        </w:rPr>
      </w:pPr>
    </w:p>
    <w:p w14:paraId="3A11ACBB" w14:textId="77777777" w:rsidR="00E5323B" w:rsidRPr="00101BFD" w:rsidRDefault="00E5323B" w:rsidP="00894C55">
      <w:pPr>
        <w:rPr>
          <w:sz w:val="28"/>
          <w:szCs w:val="28"/>
        </w:rPr>
      </w:pPr>
    </w:p>
    <w:p w14:paraId="146312BD" w14:textId="34313442" w:rsidR="00047126" w:rsidRPr="00B2601F" w:rsidRDefault="00047126" w:rsidP="00047126">
      <w:pPr>
        <w:tabs>
          <w:tab w:val="right" w:pos="9071"/>
        </w:tabs>
        <w:rPr>
          <w:rFonts w:eastAsiaTheme="minorHAnsi"/>
          <w:sz w:val="28"/>
          <w:szCs w:val="28"/>
          <w:lang w:eastAsia="en-US"/>
        </w:rPr>
      </w:pPr>
      <w:r w:rsidRPr="00B2601F">
        <w:rPr>
          <w:rFonts w:eastAsiaTheme="minorHAnsi"/>
          <w:sz w:val="28"/>
          <w:szCs w:val="28"/>
          <w:lang w:eastAsia="en-US"/>
        </w:rPr>
        <w:t>Ārlietu ministrs</w:t>
      </w:r>
      <w:r w:rsidRPr="00B2601F">
        <w:rPr>
          <w:rFonts w:eastAsiaTheme="minorHAnsi"/>
          <w:sz w:val="28"/>
          <w:szCs w:val="28"/>
          <w:lang w:eastAsia="en-US"/>
        </w:rPr>
        <w:tab/>
        <w:t>E.</w:t>
      </w:r>
      <w:r w:rsidR="00AC55D0" w:rsidRPr="00B2601F">
        <w:rPr>
          <w:rFonts w:eastAsiaTheme="minorHAnsi"/>
          <w:sz w:val="28"/>
          <w:szCs w:val="28"/>
          <w:lang w:eastAsia="en-US"/>
        </w:rPr>
        <w:t> </w:t>
      </w:r>
      <w:r w:rsidRPr="00B2601F">
        <w:rPr>
          <w:rFonts w:eastAsiaTheme="minorHAnsi"/>
          <w:sz w:val="28"/>
          <w:szCs w:val="28"/>
          <w:lang w:eastAsia="en-US"/>
        </w:rPr>
        <w:t>Rinkēvičs</w:t>
      </w:r>
    </w:p>
    <w:p w14:paraId="164DF8CD" w14:textId="77777777" w:rsidR="002045F9" w:rsidRPr="00B2601F" w:rsidRDefault="002045F9" w:rsidP="00047126">
      <w:pPr>
        <w:ind w:left="90"/>
        <w:jc w:val="both"/>
      </w:pPr>
    </w:p>
    <w:p w14:paraId="484E90FC" w14:textId="04A27CF6" w:rsidR="002045F9" w:rsidRPr="00B2601F" w:rsidRDefault="002045F9" w:rsidP="007C4440">
      <w:pPr>
        <w:tabs>
          <w:tab w:val="left" w:pos="6237"/>
        </w:tabs>
      </w:pPr>
    </w:p>
    <w:p w14:paraId="68A09E44" w14:textId="24D85309" w:rsidR="008B1FDA" w:rsidRPr="00B2601F" w:rsidRDefault="008B1FDA" w:rsidP="007C4440">
      <w:pPr>
        <w:tabs>
          <w:tab w:val="left" w:pos="6237"/>
        </w:tabs>
      </w:pPr>
    </w:p>
    <w:p w14:paraId="19F65517" w14:textId="77777777" w:rsidR="008B1FDA" w:rsidRPr="00B2601F" w:rsidRDefault="008B1FDA" w:rsidP="007C4440">
      <w:pPr>
        <w:tabs>
          <w:tab w:val="left" w:pos="6237"/>
        </w:tabs>
      </w:pPr>
    </w:p>
    <w:p w14:paraId="09879F80" w14:textId="77777777" w:rsidR="00B2601F" w:rsidRPr="00B2601F" w:rsidRDefault="00B2601F" w:rsidP="008C04F2">
      <w:pPr>
        <w:tabs>
          <w:tab w:val="left" w:pos="6237"/>
        </w:tabs>
      </w:pPr>
    </w:p>
    <w:p w14:paraId="66D64365" w14:textId="77777777" w:rsidR="00B2601F" w:rsidRPr="00B2601F" w:rsidRDefault="00B2601F" w:rsidP="008C04F2">
      <w:pPr>
        <w:tabs>
          <w:tab w:val="left" w:pos="6237"/>
        </w:tabs>
      </w:pPr>
    </w:p>
    <w:p w14:paraId="470ED268" w14:textId="77777777" w:rsidR="00B2601F" w:rsidRPr="00B2601F" w:rsidRDefault="00B2601F" w:rsidP="008C04F2">
      <w:pPr>
        <w:tabs>
          <w:tab w:val="left" w:pos="6237"/>
        </w:tabs>
      </w:pPr>
    </w:p>
    <w:p w14:paraId="457A4F75" w14:textId="77777777" w:rsidR="00B2601F" w:rsidRPr="00B2601F" w:rsidRDefault="00B2601F" w:rsidP="008C04F2">
      <w:pPr>
        <w:tabs>
          <w:tab w:val="left" w:pos="6237"/>
        </w:tabs>
      </w:pPr>
    </w:p>
    <w:p w14:paraId="5C394606" w14:textId="77777777" w:rsidR="00B2601F" w:rsidRPr="00B2601F" w:rsidRDefault="00B2601F" w:rsidP="008C04F2">
      <w:pPr>
        <w:tabs>
          <w:tab w:val="left" w:pos="6237"/>
        </w:tabs>
      </w:pPr>
    </w:p>
    <w:p w14:paraId="5B698311" w14:textId="77777777" w:rsidR="00B2601F" w:rsidRPr="00B2601F" w:rsidRDefault="00B2601F" w:rsidP="008C04F2">
      <w:pPr>
        <w:tabs>
          <w:tab w:val="left" w:pos="6237"/>
        </w:tabs>
      </w:pPr>
    </w:p>
    <w:p w14:paraId="54EA964C" w14:textId="77777777" w:rsidR="00B2601F" w:rsidRPr="00B2601F" w:rsidRDefault="00B2601F" w:rsidP="008C04F2">
      <w:pPr>
        <w:tabs>
          <w:tab w:val="left" w:pos="6237"/>
        </w:tabs>
      </w:pPr>
    </w:p>
    <w:p w14:paraId="7958EB1B" w14:textId="77777777" w:rsidR="00B2601F" w:rsidRPr="00B2601F" w:rsidRDefault="00B2601F" w:rsidP="008C04F2">
      <w:pPr>
        <w:tabs>
          <w:tab w:val="left" w:pos="6237"/>
        </w:tabs>
      </w:pPr>
    </w:p>
    <w:p w14:paraId="74CEF934" w14:textId="77777777" w:rsidR="00B2601F" w:rsidRPr="00B2601F" w:rsidRDefault="00B2601F" w:rsidP="008C04F2">
      <w:pPr>
        <w:tabs>
          <w:tab w:val="left" w:pos="6237"/>
        </w:tabs>
      </w:pPr>
    </w:p>
    <w:p w14:paraId="5EF59ACE" w14:textId="77777777" w:rsidR="00B773AE" w:rsidRPr="00AB753F" w:rsidRDefault="00B2601F" w:rsidP="008C04F2">
      <w:pPr>
        <w:tabs>
          <w:tab w:val="left" w:pos="6237"/>
        </w:tabs>
      </w:pPr>
      <w:r w:rsidRPr="00AB753F">
        <w:t xml:space="preserve">Māris </w:t>
      </w:r>
      <w:r w:rsidR="003B162F" w:rsidRPr="00AB753F">
        <w:t>Burbergs</w:t>
      </w:r>
    </w:p>
    <w:p w14:paraId="40276A61" w14:textId="77777777" w:rsidR="00B773AE" w:rsidRPr="00AB753F" w:rsidRDefault="00B773AE" w:rsidP="008C04F2">
      <w:pPr>
        <w:tabs>
          <w:tab w:val="left" w:pos="6237"/>
        </w:tabs>
      </w:pPr>
      <w:r w:rsidRPr="00AB753F">
        <w:t>Konsulārais departaments</w:t>
      </w:r>
    </w:p>
    <w:p w14:paraId="1D36B5E4" w14:textId="70E89388" w:rsidR="00B773AE" w:rsidRPr="00AB753F" w:rsidRDefault="00B773AE" w:rsidP="008C04F2">
      <w:pPr>
        <w:tabs>
          <w:tab w:val="left" w:pos="6237"/>
        </w:tabs>
      </w:pPr>
      <w:r w:rsidRPr="00AB753F">
        <w:t>Konsulāri tiesisko jautājumu nodaļa</w:t>
      </w:r>
      <w:r w:rsidR="003B162F" w:rsidRPr="00AB753F">
        <w:t xml:space="preserve"> </w:t>
      </w:r>
    </w:p>
    <w:p w14:paraId="380D86A5" w14:textId="685D6A74" w:rsidR="00894C55" w:rsidRPr="00AB753F" w:rsidRDefault="003B162F" w:rsidP="008C04F2">
      <w:pPr>
        <w:tabs>
          <w:tab w:val="left" w:pos="6237"/>
        </w:tabs>
      </w:pPr>
      <w:r w:rsidRPr="00AB753F">
        <w:t>67016414</w:t>
      </w:r>
      <w:r w:rsidR="00B773AE" w:rsidRPr="00AB753F">
        <w:t xml:space="preserve">, </w:t>
      </w:r>
      <w:r w:rsidRPr="00AB753F">
        <w:t>Maris.Burbergs</w:t>
      </w:r>
      <w:r w:rsidR="008C04F2" w:rsidRPr="00AB753F">
        <w:t>@mfa.gov.lv</w:t>
      </w:r>
    </w:p>
    <w:sectPr w:rsidR="00894C55" w:rsidRPr="00AB753F" w:rsidSect="00D10CA9">
      <w:headerReference w:type="default" r:id="rId12"/>
      <w:footerReference w:type="default" r:id="rId13"/>
      <w:footerReference w:type="first" r:id="rId14"/>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C03A" w14:textId="77777777" w:rsidR="005E2CB4" w:rsidRDefault="005E2CB4" w:rsidP="00894C55">
      <w:r>
        <w:separator/>
      </w:r>
    </w:p>
  </w:endnote>
  <w:endnote w:type="continuationSeparator" w:id="0">
    <w:p w14:paraId="5C650600" w14:textId="77777777" w:rsidR="005E2CB4" w:rsidRDefault="005E2CB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928" w14:textId="77777777" w:rsidR="005E2CB4" w:rsidRDefault="005E2CB4" w:rsidP="00577642">
    <w:pPr>
      <w:pStyle w:val="Footer"/>
      <w:rPr>
        <w:rFonts w:cs="Times New Roman"/>
        <w:sz w:val="20"/>
        <w:szCs w:val="20"/>
      </w:rPr>
    </w:pPr>
  </w:p>
  <w:p w14:paraId="1B275701" w14:textId="1DA5E8DD" w:rsidR="005E2CB4" w:rsidRPr="009A2654" w:rsidRDefault="004F17CB" w:rsidP="00577642">
    <w:pPr>
      <w:pStyle w:val="Footer"/>
      <w:rPr>
        <w:rFonts w:cs="Times New Roman"/>
        <w:sz w:val="20"/>
        <w:szCs w:val="20"/>
      </w:rPr>
    </w:pPr>
    <w:r>
      <w:rPr>
        <w:rFonts w:cs="Times New Roman"/>
        <w:sz w:val="20"/>
        <w:szCs w:val="20"/>
      </w:rPr>
      <w:t>AManot_180619_C</w:t>
    </w:r>
    <w:r w:rsidR="005E2CB4">
      <w:rPr>
        <w:rFonts w:cs="Times New Roman"/>
        <w:sz w:val="20"/>
        <w:szCs w:val="20"/>
      </w:rPr>
      <w:t>enradis</w:t>
    </w:r>
  </w:p>
  <w:p w14:paraId="4F41822D" w14:textId="77777777" w:rsidR="005E2CB4" w:rsidRPr="00577642" w:rsidRDefault="005E2CB4" w:rsidP="005776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38" w14:textId="4AA06320" w:rsidR="005E2CB4" w:rsidRPr="009A2654" w:rsidRDefault="004F17CB">
    <w:pPr>
      <w:pStyle w:val="Footer"/>
      <w:rPr>
        <w:rFonts w:cs="Times New Roman"/>
        <w:sz w:val="20"/>
        <w:szCs w:val="20"/>
      </w:rPr>
    </w:pPr>
    <w:r>
      <w:rPr>
        <w:rFonts w:cs="Times New Roman"/>
        <w:sz w:val="20"/>
        <w:szCs w:val="20"/>
      </w:rPr>
      <w:t>AManot_180619_C</w:t>
    </w:r>
    <w:r w:rsidR="005E2CB4">
      <w:rPr>
        <w:rFonts w:cs="Times New Roman"/>
        <w:sz w:val="20"/>
        <w:szCs w:val="20"/>
      </w:rPr>
      <w:t>enradis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A5C7D" w14:textId="77777777" w:rsidR="005E2CB4" w:rsidRDefault="005E2CB4" w:rsidP="00894C55">
      <w:r>
        <w:separator/>
      </w:r>
    </w:p>
  </w:footnote>
  <w:footnote w:type="continuationSeparator" w:id="0">
    <w:p w14:paraId="38C4C6F5" w14:textId="77777777" w:rsidR="005E2CB4" w:rsidRDefault="005E2CB4" w:rsidP="00894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1255"/>
      <w:docPartObj>
        <w:docPartGallery w:val="Page Numbers (Top of Page)"/>
        <w:docPartUnique/>
      </w:docPartObj>
    </w:sdtPr>
    <w:sdtEndPr>
      <w:rPr>
        <w:noProof/>
      </w:rPr>
    </w:sdtEndPr>
    <w:sdtContent>
      <w:p w14:paraId="6DFDD1B9" w14:textId="06C3DCD0" w:rsidR="005E2CB4" w:rsidRDefault="005E2CB4">
        <w:pPr>
          <w:pStyle w:val="Header"/>
          <w:jc w:val="center"/>
        </w:pPr>
        <w:r>
          <w:fldChar w:fldCharType="begin"/>
        </w:r>
        <w:r>
          <w:instrText xml:space="preserve"> PAGE   \* MERGEFORMAT </w:instrText>
        </w:r>
        <w:r>
          <w:fldChar w:fldCharType="separate"/>
        </w:r>
        <w:r w:rsidR="004F17CB">
          <w:rPr>
            <w:noProof/>
          </w:rPr>
          <w:t>15</w:t>
        </w:r>
        <w:r>
          <w:rPr>
            <w:noProof/>
          </w:rPr>
          <w:fldChar w:fldCharType="end"/>
        </w:r>
      </w:p>
    </w:sdtContent>
  </w:sdt>
  <w:p w14:paraId="609B0C5C" w14:textId="05717E10" w:rsidR="005E2CB4" w:rsidRPr="00C25B49" w:rsidRDefault="005E2CB4">
    <w:pPr>
      <w:pStyle w:val="Header"/>
      <w:jc w:val="center"/>
      <w:rPr>
        <w:rFonts w:cs="Times New Roman"/>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C0A7E2B"/>
    <w:multiLevelType w:val="hybridMultilevel"/>
    <w:tmpl w:val="E536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0107CC"/>
    <w:multiLevelType w:val="hybridMultilevel"/>
    <w:tmpl w:val="7E4C8E4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7F3926"/>
    <w:multiLevelType w:val="hybridMultilevel"/>
    <w:tmpl w:val="7B644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4D1E11"/>
    <w:multiLevelType w:val="hybridMultilevel"/>
    <w:tmpl w:val="A2CC1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D72177"/>
    <w:multiLevelType w:val="hybridMultilevel"/>
    <w:tmpl w:val="AC328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B94359"/>
    <w:multiLevelType w:val="hybridMultilevel"/>
    <w:tmpl w:val="CC965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EC"/>
    <w:rsid w:val="00001941"/>
    <w:rsid w:val="00001B68"/>
    <w:rsid w:val="00007D9E"/>
    <w:rsid w:val="00015294"/>
    <w:rsid w:val="00016A3B"/>
    <w:rsid w:val="00020DC1"/>
    <w:rsid w:val="000223FD"/>
    <w:rsid w:val="000232FB"/>
    <w:rsid w:val="00023BF6"/>
    <w:rsid w:val="00027537"/>
    <w:rsid w:val="00030C8B"/>
    <w:rsid w:val="000318D0"/>
    <w:rsid w:val="00031CFC"/>
    <w:rsid w:val="00034AA6"/>
    <w:rsid w:val="00037B51"/>
    <w:rsid w:val="000463D2"/>
    <w:rsid w:val="00046CA8"/>
    <w:rsid w:val="00047126"/>
    <w:rsid w:val="00054764"/>
    <w:rsid w:val="00054DA3"/>
    <w:rsid w:val="00054EC2"/>
    <w:rsid w:val="00063F84"/>
    <w:rsid w:val="0006439C"/>
    <w:rsid w:val="0006465A"/>
    <w:rsid w:val="0007054B"/>
    <w:rsid w:val="00070705"/>
    <w:rsid w:val="00074FC7"/>
    <w:rsid w:val="000776FC"/>
    <w:rsid w:val="0008346C"/>
    <w:rsid w:val="00084365"/>
    <w:rsid w:val="00084B06"/>
    <w:rsid w:val="000854E9"/>
    <w:rsid w:val="00087C10"/>
    <w:rsid w:val="00090F27"/>
    <w:rsid w:val="00093574"/>
    <w:rsid w:val="00096E21"/>
    <w:rsid w:val="000A7684"/>
    <w:rsid w:val="000B044B"/>
    <w:rsid w:val="000B14AD"/>
    <w:rsid w:val="000B7BE3"/>
    <w:rsid w:val="000C077B"/>
    <w:rsid w:val="000C07B3"/>
    <w:rsid w:val="000C5180"/>
    <w:rsid w:val="000C59B1"/>
    <w:rsid w:val="000D15C2"/>
    <w:rsid w:val="000D2B59"/>
    <w:rsid w:val="000D3ED1"/>
    <w:rsid w:val="000D4ACA"/>
    <w:rsid w:val="000D6604"/>
    <w:rsid w:val="000E1C35"/>
    <w:rsid w:val="000E41DA"/>
    <w:rsid w:val="000F2C79"/>
    <w:rsid w:val="000F5FB8"/>
    <w:rsid w:val="000F617F"/>
    <w:rsid w:val="000F6F0A"/>
    <w:rsid w:val="00101484"/>
    <w:rsid w:val="0010196F"/>
    <w:rsid w:val="00101BFD"/>
    <w:rsid w:val="001073A1"/>
    <w:rsid w:val="00116F0E"/>
    <w:rsid w:val="00124571"/>
    <w:rsid w:val="00132607"/>
    <w:rsid w:val="001437BB"/>
    <w:rsid w:val="00144306"/>
    <w:rsid w:val="001477B7"/>
    <w:rsid w:val="00170C6D"/>
    <w:rsid w:val="00170CA4"/>
    <w:rsid w:val="001735B6"/>
    <w:rsid w:val="001749F1"/>
    <w:rsid w:val="00180964"/>
    <w:rsid w:val="001810B5"/>
    <w:rsid w:val="00182A00"/>
    <w:rsid w:val="0018429C"/>
    <w:rsid w:val="00185342"/>
    <w:rsid w:val="00192833"/>
    <w:rsid w:val="00193DBC"/>
    <w:rsid w:val="00195CBB"/>
    <w:rsid w:val="0019723A"/>
    <w:rsid w:val="001B0571"/>
    <w:rsid w:val="001B0F96"/>
    <w:rsid w:val="001B1C35"/>
    <w:rsid w:val="001B5144"/>
    <w:rsid w:val="001B6CFE"/>
    <w:rsid w:val="001B7C8F"/>
    <w:rsid w:val="001C0AF7"/>
    <w:rsid w:val="001C1615"/>
    <w:rsid w:val="001C74BD"/>
    <w:rsid w:val="001D4D15"/>
    <w:rsid w:val="001E03DF"/>
    <w:rsid w:val="001E141A"/>
    <w:rsid w:val="001E1BC5"/>
    <w:rsid w:val="001E33EA"/>
    <w:rsid w:val="001E682E"/>
    <w:rsid w:val="001E68CC"/>
    <w:rsid w:val="001E7398"/>
    <w:rsid w:val="001F1F79"/>
    <w:rsid w:val="001F5AA6"/>
    <w:rsid w:val="0020339B"/>
    <w:rsid w:val="002045F9"/>
    <w:rsid w:val="00204773"/>
    <w:rsid w:val="002058E3"/>
    <w:rsid w:val="00213577"/>
    <w:rsid w:val="0022737A"/>
    <w:rsid w:val="00230553"/>
    <w:rsid w:val="00236070"/>
    <w:rsid w:val="00241BDF"/>
    <w:rsid w:val="00243426"/>
    <w:rsid w:val="00243DB6"/>
    <w:rsid w:val="00251774"/>
    <w:rsid w:val="002517E8"/>
    <w:rsid w:val="002536A8"/>
    <w:rsid w:val="00254A74"/>
    <w:rsid w:val="00261146"/>
    <w:rsid w:val="00263D31"/>
    <w:rsid w:val="002660E0"/>
    <w:rsid w:val="00270B34"/>
    <w:rsid w:val="002766FB"/>
    <w:rsid w:val="00276CB4"/>
    <w:rsid w:val="00276F99"/>
    <w:rsid w:val="002771FE"/>
    <w:rsid w:val="00277320"/>
    <w:rsid w:val="002848DE"/>
    <w:rsid w:val="00285909"/>
    <w:rsid w:val="00285F59"/>
    <w:rsid w:val="00287222"/>
    <w:rsid w:val="00291C62"/>
    <w:rsid w:val="002A2199"/>
    <w:rsid w:val="002B19AE"/>
    <w:rsid w:val="002B22C6"/>
    <w:rsid w:val="002D0157"/>
    <w:rsid w:val="002D2758"/>
    <w:rsid w:val="002D34BA"/>
    <w:rsid w:val="002E0C9F"/>
    <w:rsid w:val="002E0DA9"/>
    <w:rsid w:val="002E1C05"/>
    <w:rsid w:val="002E2825"/>
    <w:rsid w:val="002E554B"/>
    <w:rsid w:val="002E627D"/>
    <w:rsid w:val="002F00D0"/>
    <w:rsid w:val="002F02B9"/>
    <w:rsid w:val="002F3069"/>
    <w:rsid w:val="003017F4"/>
    <w:rsid w:val="00301D92"/>
    <w:rsid w:val="003025ED"/>
    <w:rsid w:val="00302B78"/>
    <w:rsid w:val="00307A0D"/>
    <w:rsid w:val="00311D6C"/>
    <w:rsid w:val="003123E7"/>
    <w:rsid w:val="00312E7D"/>
    <w:rsid w:val="00314599"/>
    <w:rsid w:val="003159C5"/>
    <w:rsid w:val="00316528"/>
    <w:rsid w:val="00321993"/>
    <w:rsid w:val="003223EE"/>
    <w:rsid w:val="00323993"/>
    <w:rsid w:val="00323D1F"/>
    <w:rsid w:val="00324E38"/>
    <w:rsid w:val="00325587"/>
    <w:rsid w:val="003266F9"/>
    <w:rsid w:val="0033147F"/>
    <w:rsid w:val="00332D78"/>
    <w:rsid w:val="00341037"/>
    <w:rsid w:val="0034194F"/>
    <w:rsid w:val="00346F28"/>
    <w:rsid w:val="00347796"/>
    <w:rsid w:val="003510E4"/>
    <w:rsid w:val="00360436"/>
    <w:rsid w:val="0036135B"/>
    <w:rsid w:val="00364A61"/>
    <w:rsid w:val="0036517D"/>
    <w:rsid w:val="003722AC"/>
    <w:rsid w:val="0038131A"/>
    <w:rsid w:val="00381672"/>
    <w:rsid w:val="0039009E"/>
    <w:rsid w:val="00391A98"/>
    <w:rsid w:val="003938C7"/>
    <w:rsid w:val="00396A20"/>
    <w:rsid w:val="003970EB"/>
    <w:rsid w:val="003A08BD"/>
    <w:rsid w:val="003A55EC"/>
    <w:rsid w:val="003A5799"/>
    <w:rsid w:val="003B0BF9"/>
    <w:rsid w:val="003B162F"/>
    <w:rsid w:val="003B313B"/>
    <w:rsid w:val="003B347C"/>
    <w:rsid w:val="003B4E3C"/>
    <w:rsid w:val="003B5252"/>
    <w:rsid w:val="003B5A94"/>
    <w:rsid w:val="003B7574"/>
    <w:rsid w:val="003C5E72"/>
    <w:rsid w:val="003C60EF"/>
    <w:rsid w:val="003D26EF"/>
    <w:rsid w:val="003D7837"/>
    <w:rsid w:val="003E0791"/>
    <w:rsid w:val="003E6687"/>
    <w:rsid w:val="003E723E"/>
    <w:rsid w:val="003F16A3"/>
    <w:rsid w:val="003F28AC"/>
    <w:rsid w:val="003F3E77"/>
    <w:rsid w:val="003F46F8"/>
    <w:rsid w:val="003F695D"/>
    <w:rsid w:val="0040372B"/>
    <w:rsid w:val="00403908"/>
    <w:rsid w:val="004040CB"/>
    <w:rsid w:val="00407936"/>
    <w:rsid w:val="00410DD9"/>
    <w:rsid w:val="00410F70"/>
    <w:rsid w:val="00415596"/>
    <w:rsid w:val="0042541D"/>
    <w:rsid w:val="00425AF1"/>
    <w:rsid w:val="00430554"/>
    <w:rsid w:val="0043738C"/>
    <w:rsid w:val="00441DB3"/>
    <w:rsid w:val="004454FE"/>
    <w:rsid w:val="00451E14"/>
    <w:rsid w:val="00451EE6"/>
    <w:rsid w:val="00453574"/>
    <w:rsid w:val="00456E40"/>
    <w:rsid w:val="0046063B"/>
    <w:rsid w:val="004658FF"/>
    <w:rsid w:val="0046738F"/>
    <w:rsid w:val="00471F27"/>
    <w:rsid w:val="00472DCD"/>
    <w:rsid w:val="00473656"/>
    <w:rsid w:val="00474C7A"/>
    <w:rsid w:val="00474DE5"/>
    <w:rsid w:val="00475830"/>
    <w:rsid w:val="00475B8D"/>
    <w:rsid w:val="0047780F"/>
    <w:rsid w:val="00477AFA"/>
    <w:rsid w:val="00481127"/>
    <w:rsid w:val="00482B4C"/>
    <w:rsid w:val="00484A00"/>
    <w:rsid w:val="0048548E"/>
    <w:rsid w:val="004867F2"/>
    <w:rsid w:val="00492603"/>
    <w:rsid w:val="004A074A"/>
    <w:rsid w:val="004A3282"/>
    <w:rsid w:val="004A72F6"/>
    <w:rsid w:val="004B2814"/>
    <w:rsid w:val="004B4440"/>
    <w:rsid w:val="004B67AD"/>
    <w:rsid w:val="004B7EF2"/>
    <w:rsid w:val="004C0DF9"/>
    <w:rsid w:val="004D0C15"/>
    <w:rsid w:val="004D18DC"/>
    <w:rsid w:val="004D196E"/>
    <w:rsid w:val="004F17CB"/>
    <w:rsid w:val="004F1F95"/>
    <w:rsid w:val="004F3C55"/>
    <w:rsid w:val="004F419A"/>
    <w:rsid w:val="0050178F"/>
    <w:rsid w:val="00526EEB"/>
    <w:rsid w:val="00527579"/>
    <w:rsid w:val="005400CB"/>
    <w:rsid w:val="005434F2"/>
    <w:rsid w:val="00546715"/>
    <w:rsid w:val="005469AF"/>
    <w:rsid w:val="005471DB"/>
    <w:rsid w:val="005539AB"/>
    <w:rsid w:val="0057175F"/>
    <w:rsid w:val="005726B9"/>
    <w:rsid w:val="00573867"/>
    <w:rsid w:val="00575413"/>
    <w:rsid w:val="005762B3"/>
    <w:rsid w:val="00577642"/>
    <w:rsid w:val="005777D7"/>
    <w:rsid w:val="00583038"/>
    <w:rsid w:val="00584B47"/>
    <w:rsid w:val="00585D4B"/>
    <w:rsid w:val="0058632F"/>
    <w:rsid w:val="00587101"/>
    <w:rsid w:val="0059091B"/>
    <w:rsid w:val="00593882"/>
    <w:rsid w:val="00593E10"/>
    <w:rsid w:val="005A15E1"/>
    <w:rsid w:val="005A197B"/>
    <w:rsid w:val="005A447E"/>
    <w:rsid w:val="005A7CF6"/>
    <w:rsid w:val="005B09BB"/>
    <w:rsid w:val="005B7E78"/>
    <w:rsid w:val="005C03C0"/>
    <w:rsid w:val="005C196E"/>
    <w:rsid w:val="005C3A6E"/>
    <w:rsid w:val="005C6152"/>
    <w:rsid w:val="005D27F8"/>
    <w:rsid w:val="005D361D"/>
    <w:rsid w:val="005D62E0"/>
    <w:rsid w:val="005E0E74"/>
    <w:rsid w:val="005E2915"/>
    <w:rsid w:val="005E2CB4"/>
    <w:rsid w:val="005E7859"/>
    <w:rsid w:val="005F0AE0"/>
    <w:rsid w:val="005F2577"/>
    <w:rsid w:val="005F2ABD"/>
    <w:rsid w:val="00600397"/>
    <w:rsid w:val="00601361"/>
    <w:rsid w:val="00601673"/>
    <w:rsid w:val="00602D2E"/>
    <w:rsid w:val="006070CF"/>
    <w:rsid w:val="00611723"/>
    <w:rsid w:val="0061557B"/>
    <w:rsid w:val="00616612"/>
    <w:rsid w:val="006214BE"/>
    <w:rsid w:val="006305E9"/>
    <w:rsid w:val="00631E53"/>
    <w:rsid w:val="006348AC"/>
    <w:rsid w:val="0063566F"/>
    <w:rsid w:val="00637B04"/>
    <w:rsid w:val="006404F1"/>
    <w:rsid w:val="0064264E"/>
    <w:rsid w:val="00642DEF"/>
    <w:rsid w:val="0064313D"/>
    <w:rsid w:val="00643725"/>
    <w:rsid w:val="00645378"/>
    <w:rsid w:val="00650712"/>
    <w:rsid w:val="00651B08"/>
    <w:rsid w:val="0065700B"/>
    <w:rsid w:val="00657CAA"/>
    <w:rsid w:val="00660DA3"/>
    <w:rsid w:val="006669F6"/>
    <w:rsid w:val="00672108"/>
    <w:rsid w:val="00684962"/>
    <w:rsid w:val="00693644"/>
    <w:rsid w:val="006946C3"/>
    <w:rsid w:val="00697980"/>
    <w:rsid w:val="006A3319"/>
    <w:rsid w:val="006A4D42"/>
    <w:rsid w:val="006B3188"/>
    <w:rsid w:val="006B6A51"/>
    <w:rsid w:val="006C43E7"/>
    <w:rsid w:val="006C76FB"/>
    <w:rsid w:val="006C7F8B"/>
    <w:rsid w:val="006D099E"/>
    <w:rsid w:val="006D13CF"/>
    <w:rsid w:val="006D1E7B"/>
    <w:rsid w:val="006E1081"/>
    <w:rsid w:val="006E418F"/>
    <w:rsid w:val="006F3239"/>
    <w:rsid w:val="006F3DBD"/>
    <w:rsid w:val="007011BC"/>
    <w:rsid w:val="00710C2A"/>
    <w:rsid w:val="007163CA"/>
    <w:rsid w:val="00720585"/>
    <w:rsid w:val="00721B35"/>
    <w:rsid w:val="007251BA"/>
    <w:rsid w:val="00725DED"/>
    <w:rsid w:val="00734CE6"/>
    <w:rsid w:val="00737104"/>
    <w:rsid w:val="00737361"/>
    <w:rsid w:val="00743EB4"/>
    <w:rsid w:val="007510C7"/>
    <w:rsid w:val="0075275E"/>
    <w:rsid w:val="00754DCE"/>
    <w:rsid w:val="00757D6D"/>
    <w:rsid w:val="0076053A"/>
    <w:rsid w:val="007629D9"/>
    <w:rsid w:val="007641B1"/>
    <w:rsid w:val="0077055A"/>
    <w:rsid w:val="00770774"/>
    <w:rsid w:val="007722B2"/>
    <w:rsid w:val="00773AF6"/>
    <w:rsid w:val="00773D98"/>
    <w:rsid w:val="007805D3"/>
    <w:rsid w:val="00781912"/>
    <w:rsid w:val="00785C3E"/>
    <w:rsid w:val="00786BB8"/>
    <w:rsid w:val="00786FCB"/>
    <w:rsid w:val="0079587B"/>
    <w:rsid w:val="00795EF3"/>
    <w:rsid w:val="00795F71"/>
    <w:rsid w:val="007A01BE"/>
    <w:rsid w:val="007A0BB4"/>
    <w:rsid w:val="007A0F2C"/>
    <w:rsid w:val="007B6003"/>
    <w:rsid w:val="007C4440"/>
    <w:rsid w:val="007D29B0"/>
    <w:rsid w:val="007D3060"/>
    <w:rsid w:val="007D744B"/>
    <w:rsid w:val="007E1EF2"/>
    <w:rsid w:val="007E5204"/>
    <w:rsid w:val="007E73AB"/>
    <w:rsid w:val="007F13D9"/>
    <w:rsid w:val="008012CF"/>
    <w:rsid w:val="00812AB6"/>
    <w:rsid w:val="00816C11"/>
    <w:rsid w:val="0081775D"/>
    <w:rsid w:val="008231BC"/>
    <w:rsid w:val="00823996"/>
    <w:rsid w:val="008265D4"/>
    <w:rsid w:val="0084184B"/>
    <w:rsid w:val="00843B4F"/>
    <w:rsid w:val="00850C9A"/>
    <w:rsid w:val="00852932"/>
    <w:rsid w:val="0086743D"/>
    <w:rsid w:val="00874F53"/>
    <w:rsid w:val="008767DF"/>
    <w:rsid w:val="00876B7E"/>
    <w:rsid w:val="00880833"/>
    <w:rsid w:val="008834CE"/>
    <w:rsid w:val="00884341"/>
    <w:rsid w:val="00890216"/>
    <w:rsid w:val="00891974"/>
    <w:rsid w:val="0089420D"/>
    <w:rsid w:val="00894C55"/>
    <w:rsid w:val="008A0222"/>
    <w:rsid w:val="008B1FDA"/>
    <w:rsid w:val="008B248D"/>
    <w:rsid w:val="008B28AC"/>
    <w:rsid w:val="008B3C55"/>
    <w:rsid w:val="008B70CA"/>
    <w:rsid w:val="008C04F2"/>
    <w:rsid w:val="008C0A47"/>
    <w:rsid w:val="008C1864"/>
    <w:rsid w:val="008C477B"/>
    <w:rsid w:val="008C532F"/>
    <w:rsid w:val="008D1408"/>
    <w:rsid w:val="008D2CA9"/>
    <w:rsid w:val="008D354E"/>
    <w:rsid w:val="008E0B2A"/>
    <w:rsid w:val="008E3C0C"/>
    <w:rsid w:val="008E77C0"/>
    <w:rsid w:val="008E7F45"/>
    <w:rsid w:val="008F12C5"/>
    <w:rsid w:val="008F1E0E"/>
    <w:rsid w:val="008F40FE"/>
    <w:rsid w:val="00911C64"/>
    <w:rsid w:val="00913F7B"/>
    <w:rsid w:val="00914625"/>
    <w:rsid w:val="00916267"/>
    <w:rsid w:val="0091781C"/>
    <w:rsid w:val="00917853"/>
    <w:rsid w:val="00917A4D"/>
    <w:rsid w:val="009220C0"/>
    <w:rsid w:val="00922B0F"/>
    <w:rsid w:val="009266F0"/>
    <w:rsid w:val="00932936"/>
    <w:rsid w:val="00934EE6"/>
    <w:rsid w:val="0094381F"/>
    <w:rsid w:val="009438B7"/>
    <w:rsid w:val="009453FB"/>
    <w:rsid w:val="00950F3D"/>
    <w:rsid w:val="00962DEA"/>
    <w:rsid w:val="00964DA3"/>
    <w:rsid w:val="00970B35"/>
    <w:rsid w:val="009767CF"/>
    <w:rsid w:val="009773E0"/>
    <w:rsid w:val="00977901"/>
    <w:rsid w:val="009814EC"/>
    <w:rsid w:val="00984E7A"/>
    <w:rsid w:val="00987259"/>
    <w:rsid w:val="00990824"/>
    <w:rsid w:val="00991B8D"/>
    <w:rsid w:val="009970EF"/>
    <w:rsid w:val="009A03AA"/>
    <w:rsid w:val="009A1BA3"/>
    <w:rsid w:val="009A2654"/>
    <w:rsid w:val="009A4073"/>
    <w:rsid w:val="009B265F"/>
    <w:rsid w:val="009B3178"/>
    <w:rsid w:val="009B4B4F"/>
    <w:rsid w:val="009B7942"/>
    <w:rsid w:val="009C2324"/>
    <w:rsid w:val="009C6498"/>
    <w:rsid w:val="009D0E02"/>
    <w:rsid w:val="009D35D2"/>
    <w:rsid w:val="009D5826"/>
    <w:rsid w:val="009D672F"/>
    <w:rsid w:val="009E2DE5"/>
    <w:rsid w:val="009E4750"/>
    <w:rsid w:val="009E58F0"/>
    <w:rsid w:val="009E5E8E"/>
    <w:rsid w:val="009E6626"/>
    <w:rsid w:val="009F024E"/>
    <w:rsid w:val="009F0748"/>
    <w:rsid w:val="009F2F00"/>
    <w:rsid w:val="00A00BB8"/>
    <w:rsid w:val="00A10FC3"/>
    <w:rsid w:val="00A1222A"/>
    <w:rsid w:val="00A13556"/>
    <w:rsid w:val="00A14753"/>
    <w:rsid w:val="00A158A4"/>
    <w:rsid w:val="00A17016"/>
    <w:rsid w:val="00A17558"/>
    <w:rsid w:val="00A225ED"/>
    <w:rsid w:val="00A22F8F"/>
    <w:rsid w:val="00A2531B"/>
    <w:rsid w:val="00A26712"/>
    <w:rsid w:val="00A32E71"/>
    <w:rsid w:val="00A34B76"/>
    <w:rsid w:val="00A34DD1"/>
    <w:rsid w:val="00A36EEE"/>
    <w:rsid w:val="00A42DAC"/>
    <w:rsid w:val="00A44C4A"/>
    <w:rsid w:val="00A51341"/>
    <w:rsid w:val="00A51B29"/>
    <w:rsid w:val="00A56851"/>
    <w:rsid w:val="00A600E1"/>
    <w:rsid w:val="00A6073E"/>
    <w:rsid w:val="00A6195A"/>
    <w:rsid w:val="00A63F90"/>
    <w:rsid w:val="00A64D81"/>
    <w:rsid w:val="00A65600"/>
    <w:rsid w:val="00A72094"/>
    <w:rsid w:val="00A7210F"/>
    <w:rsid w:val="00A73EB6"/>
    <w:rsid w:val="00A74633"/>
    <w:rsid w:val="00A80715"/>
    <w:rsid w:val="00A816DF"/>
    <w:rsid w:val="00A81CC3"/>
    <w:rsid w:val="00A907F5"/>
    <w:rsid w:val="00A90B26"/>
    <w:rsid w:val="00A92DBD"/>
    <w:rsid w:val="00AA622D"/>
    <w:rsid w:val="00AB753F"/>
    <w:rsid w:val="00AC058E"/>
    <w:rsid w:val="00AC075B"/>
    <w:rsid w:val="00AC16FE"/>
    <w:rsid w:val="00AC1D20"/>
    <w:rsid w:val="00AC2577"/>
    <w:rsid w:val="00AC4762"/>
    <w:rsid w:val="00AC55D0"/>
    <w:rsid w:val="00AC7EEC"/>
    <w:rsid w:val="00AD12A4"/>
    <w:rsid w:val="00AD63FB"/>
    <w:rsid w:val="00AD6A5D"/>
    <w:rsid w:val="00AE4A4B"/>
    <w:rsid w:val="00AE5567"/>
    <w:rsid w:val="00AF1310"/>
    <w:rsid w:val="00AF24C6"/>
    <w:rsid w:val="00AF2D23"/>
    <w:rsid w:val="00AF4EF3"/>
    <w:rsid w:val="00AF581D"/>
    <w:rsid w:val="00B01163"/>
    <w:rsid w:val="00B07278"/>
    <w:rsid w:val="00B07457"/>
    <w:rsid w:val="00B10F2C"/>
    <w:rsid w:val="00B16480"/>
    <w:rsid w:val="00B16D7E"/>
    <w:rsid w:val="00B20A38"/>
    <w:rsid w:val="00B20BD1"/>
    <w:rsid w:val="00B20D69"/>
    <w:rsid w:val="00B2165C"/>
    <w:rsid w:val="00B234AD"/>
    <w:rsid w:val="00B24DB6"/>
    <w:rsid w:val="00B252CC"/>
    <w:rsid w:val="00B2601F"/>
    <w:rsid w:val="00B371A5"/>
    <w:rsid w:val="00B40866"/>
    <w:rsid w:val="00B40D0F"/>
    <w:rsid w:val="00B426BE"/>
    <w:rsid w:val="00B46083"/>
    <w:rsid w:val="00B4666E"/>
    <w:rsid w:val="00B579FB"/>
    <w:rsid w:val="00B57C14"/>
    <w:rsid w:val="00B60547"/>
    <w:rsid w:val="00B617FF"/>
    <w:rsid w:val="00B64683"/>
    <w:rsid w:val="00B64DF2"/>
    <w:rsid w:val="00B6553D"/>
    <w:rsid w:val="00B739B5"/>
    <w:rsid w:val="00B773AE"/>
    <w:rsid w:val="00B83B5B"/>
    <w:rsid w:val="00B84EB1"/>
    <w:rsid w:val="00B85BDB"/>
    <w:rsid w:val="00B86B79"/>
    <w:rsid w:val="00B936DC"/>
    <w:rsid w:val="00B95B5A"/>
    <w:rsid w:val="00BA01DE"/>
    <w:rsid w:val="00BA20AA"/>
    <w:rsid w:val="00BA4874"/>
    <w:rsid w:val="00BA76E1"/>
    <w:rsid w:val="00BB0E20"/>
    <w:rsid w:val="00BB2745"/>
    <w:rsid w:val="00BB5CDE"/>
    <w:rsid w:val="00BC33C5"/>
    <w:rsid w:val="00BC6FDC"/>
    <w:rsid w:val="00BC7EF0"/>
    <w:rsid w:val="00BD1669"/>
    <w:rsid w:val="00BD4425"/>
    <w:rsid w:val="00BD45C4"/>
    <w:rsid w:val="00BE11E2"/>
    <w:rsid w:val="00BE3D75"/>
    <w:rsid w:val="00BE5019"/>
    <w:rsid w:val="00BE593B"/>
    <w:rsid w:val="00BE7BD0"/>
    <w:rsid w:val="00BF5475"/>
    <w:rsid w:val="00C01919"/>
    <w:rsid w:val="00C01D93"/>
    <w:rsid w:val="00C04248"/>
    <w:rsid w:val="00C04C73"/>
    <w:rsid w:val="00C062C0"/>
    <w:rsid w:val="00C06841"/>
    <w:rsid w:val="00C12D51"/>
    <w:rsid w:val="00C2004E"/>
    <w:rsid w:val="00C2191A"/>
    <w:rsid w:val="00C22EE0"/>
    <w:rsid w:val="00C236B4"/>
    <w:rsid w:val="00C25B49"/>
    <w:rsid w:val="00C27737"/>
    <w:rsid w:val="00C30537"/>
    <w:rsid w:val="00C309B2"/>
    <w:rsid w:val="00C3139C"/>
    <w:rsid w:val="00C32307"/>
    <w:rsid w:val="00C341F0"/>
    <w:rsid w:val="00C40FB1"/>
    <w:rsid w:val="00C426DD"/>
    <w:rsid w:val="00C523D5"/>
    <w:rsid w:val="00C526D9"/>
    <w:rsid w:val="00C530F4"/>
    <w:rsid w:val="00C55863"/>
    <w:rsid w:val="00C721DF"/>
    <w:rsid w:val="00C82899"/>
    <w:rsid w:val="00C9049C"/>
    <w:rsid w:val="00C90FA3"/>
    <w:rsid w:val="00C97C50"/>
    <w:rsid w:val="00C97DB2"/>
    <w:rsid w:val="00CA1B76"/>
    <w:rsid w:val="00CA570C"/>
    <w:rsid w:val="00CA6120"/>
    <w:rsid w:val="00CB26BE"/>
    <w:rsid w:val="00CB345D"/>
    <w:rsid w:val="00CB34D7"/>
    <w:rsid w:val="00CC07AD"/>
    <w:rsid w:val="00CC0C21"/>
    <w:rsid w:val="00CC2721"/>
    <w:rsid w:val="00CD5603"/>
    <w:rsid w:val="00CD6C28"/>
    <w:rsid w:val="00CD6F99"/>
    <w:rsid w:val="00CE5657"/>
    <w:rsid w:val="00CE581E"/>
    <w:rsid w:val="00CE648B"/>
    <w:rsid w:val="00D03430"/>
    <w:rsid w:val="00D10CA9"/>
    <w:rsid w:val="00D123A0"/>
    <w:rsid w:val="00D133F8"/>
    <w:rsid w:val="00D14A3E"/>
    <w:rsid w:val="00D16828"/>
    <w:rsid w:val="00D17076"/>
    <w:rsid w:val="00D1740E"/>
    <w:rsid w:val="00D24E8D"/>
    <w:rsid w:val="00D30048"/>
    <w:rsid w:val="00D41CDD"/>
    <w:rsid w:val="00D44A0B"/>
    <w:rsid w:val="00D51602"/>
    <w:rsid w:val="00D52FE1"/>
    <w:rsid w:val="00D54ACB"/>
    <w:rsid w:val="00D6252A"/>
    <w:rsid w:val="00D635E5"/>
    <w:rsid w:val="00D64816"/>
    <w:rsid w:val="00D66CCA"/>
    <w:rsid w:val="00D673E8"/>
    <w:rsid w:val="00D70A7A"/>
    <w:rsid w:val="00D719B6"/>
    <w:rsid w:val="00D81417"/>
    <w:rsid w:val="00D87977"/>
    <w:rsid w:val="00D90350"/>
    <w:rsid w:val="00D93B33"/>
    <w:rsid w:val="00DA1179"/>
    <w:rsid w:val="00DA20A7"/>
    <w:rsid w:val="00DA4A51"/>
    <w:rsid w:val="00DA619C"/>
    <w:rsid w:val="00DB1B27"/>
    <w:rsid w:val="00DB2BB1"/>
    <w:rsid w:val="00DB30B1"/>
    <w:rsid w:val="00DB3CA2"/>
    <w:rsid w:val="00DB5864"/>
    <w:rsid w:val="00DB605F"/>
    <w:rsid w:val="00DC0FD5"/>
    <w:rsid w:val="00DD406B"/>
    <w:rsid w:val="00DD4B5A"/>
    <w:rsid w:val="00DD5F95"/>
    <w:rsid w:val="00DD61F0"/>
    <w:rsid w:val="00DD6B88"/>
    <w:rsid w:val="00DD7464"/>
    <w:rsid w:val="00DE0D45"/>
    <w:rsid w:val="00DE42E6"/>
    <w:rsid w:val="00DE481A"/>
    <w:rsid w:val="00DE7EE2"/>
    <w:rsid w:val="00DF681C"/>
    <w:rsid w:val="00DF6854"/>
    <w:rsid w:val="00E00B85"/>
    <w:rsid w:val="00E038BF"/>
    <w:rsid w:val="00E070EC"/>
    <w:rsid w:val="00E12A54"/>
    <w:rsid w:val="00E13A40"/>
    <w:rsid w:val="00E14D92"/>
    <w:rsid w:val="00E171B6"/>
    <w:rsid w:val="00E179BF"/>
    <w:rsid w:val="00E21201"/>
    <w:rsid w:val="00E22EE3"/>
    <w:rsid w:val="00E24688"/>
    <w:rsid w:val="00E304BB"/>
    <w:rsid w:val="00E306A6"/>
    <w:rsid w:val="00E31B3E"/>
    <w:rsid w:val="00E355CA"/>
    <w:rsid w:val="00E36C94"/>
    <w:rsid w:val="00E3716B"/>
    <w:rsid w:val="00E37305"/>
    <w:rsid w:val="00E37D9C"/>
    <w:rsid w:val="00E42239"/>
    <w:rsid w:val="00E4262D"/>
    <w:rsid w:val="00E42A02"/>
    <w:rsid w:val="00E4402A"/>
    <w:rsid w:val="00E50647"/>
    <w:rsid w:val="00E50860"/>
    <w:rsid w:val="00E5323B"/>
    <w:rsid w:val="00E53B84"/>
    <w:rsid w:val="00E54C37"/>
    <w:rsid w:val="00E5550D"/>
    <w:rsid w:val="00E602B6"/>
    <w:rsid w:val="00E606DD"/>
    <w:rsid w:val="00E60B1E"/>
    <w:rsid w:val="00E6184E"/>
    <w:rsid w:val="00E64F38"/>
    <w:rsid w:val="00E701FC"/>
    <w:rsid w:val="00E8749E"/>
    <w:rsid w:val="00E90C01"/>
    <w:rsid w:val="00E97BDA"/>
    <w:rsid w:val="00EA18C9"/>
    <w:rsid w:val="00EA1DAE"/>
    <w:rsid w:val="00EA420D"/>
    <w:rsid w:val="00EA486E"/>
    <w:rsid w:val="00EA4AFB"/>
    <w:rsid w:val="00EB4654"/>
    <w:rsid w:val="00EB665E"/>
    <w:rsid w:val="00EB6EE6"/>
    <w:rsid w:val="00EC0C7C"/>
    <w:rsid w:val="00EC2B87"/>
    <w:rsid w:val="00EE235E"/>
    <w:rsid w:val="00EE74EF"/>
    <w:rsid w:val="00EE74F3"/>
    <w:rsid w:val="00EF1A1F"/>
    <w:rsid w:val="00EF4F1D"/>
    <w:rsid w:val="00EF5FA7"/>
    <w:rsid w:val="00EF6F70"/>
    <w:rsid w:val="00F00FBF"/>
    <w:rsid w:val="00F015F8"/>
    <w:rsid w:val="00F01691"/>
    <w:rsid w:val="00F03ADD"/>
    <w:rsid w:val="00F043B4"/>
    <w:rsid w:val="00F052EE"/>
    <w:rsid w:val="00F0541B"/>
    <w:rsid w:val="00F06EC1"/>
    <w:rsid w:val="00F07B15"/>
    <w:rsid w:val="00F07B4F"/>
    <w:rsid w:val="00F104D3"/>
    <w:rsid w:val="00F121DA"/>
    <w:rsid w:val="00F14065"/>
    <w:rsid w:val="00F20F33"/>
    <w:rsid w:val="00F21A5F"/>
    <w:rsid w:val="00F224C2"/>
    <w:rsid w:val="00F2395E"/>
    <w:rsid w:val="00F24475"/>
    <w:rsid w:val="00F30E39"/>
    <w:rsid w:val="00F375C3"/>
    <w:rsid w:val="00F408FF"/>
    <w:rsid w:val="00F42400"/>
    <w:rsid w:val="00F43E57"/>
    <w:rsid w:val="00F451AC"/>
    <w:rsid w:val="00F46CAF"/>
    <w:rsid w:val="00F52A81"/>
    <w:rsid w:val="00F5743D"/>
    <w:rsid w:val="00F57B0C"/>
    <w:rsid w:val="00F6086A"/>
    <w:rsid w:val="00F6136B"/>
    <w:rsid w:val="00F66B74"/>
    <w:rsid w:val="00F706A2"/>
    <w:rsid w:val="00F734D1"/>
    <w:rsid w:val="00F75501"/>
    <w:rsid w:val="00F75ADF"/>
    <w:rsid w:val="00F84E36"/>
    <w:rsid w:val="00F854FA"/>
    <w:rsid w:val="00F86727"/>
    <w:rsid w:val="00F87536"/>
    <w:rsid w:val="00F903D4"/>
    <w:rsid w:val="00F908C8"/>
    <w:rsid w:val="00F9694B"/>
    <w:rsid w:val="00FA1B0C"/>
    <w:rsid w:val="00FB2F81"/>
    <w:rsid w:val="00FB38D8"/>
    <w:rsid w:val="00FB4785"/>
    <w:rsid w:val="00FB5748"/>
    <w:rsid w:val="00FC1891"/>
    <w:rsid w:val="00FC2C82"/>
    <w:rsid w:val="00FD0B43"/>
    <w:rsid w:val="00FD0D09"/>
    <w:rsid w:val="00FD1D17"/>
    <w:rsid w:val="00FD6CCB"/>
    <w:rsid w:val="00FE004A"/>
    <w:rsid w:val="00FE1CFF"/>
    <w:rsid w:val="00FE58C4"/>
    <w:rsid w:val="00FF0DD7"/>
    <w:rsid w:val="00FF1979"/>
    <w:rsid w:val="00FF22F7"/>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90AB"/>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5ED"/>
    <w:rPr>
      <w:sz w:val="16"/>
      <w:szCs w:val="16"/>
    </w:rPr>
  </w:style>
  <w:style w:type="paragraph" w:styleId="CommentText">
    <w:name w:val="annotation text"/>
    <w:basedOn w:val="Normal"/>
    <w:link w:val="CommentTextChar"/>
    <w:uiPriority w:val="99"/>
    <w:semiHidden/>
    <w:unhideWhenUsed/>
    <w:rsid w:val="003025ED"/>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025ED"/>
    <w:rPr>
      <w:sz w:val="20"/>
      <w:szCs w:val="20"/>
    </w:rPr>
  </w:style>
  <w:style w:type="paragraph" w:styleId="CommentSubject">
    <w:name w:val="annotation subject"/>
    <w:basedOn w:val="CommentText"/>
    <w:next w:val="CommentText"/>
    <w:link w:val="CommentSubjectChar"/>
    <w:uiPriority w:val="99"/>
    <w:semiHidden/>
    <w:unhideWhenUsed/>
    <w:rsid w:val="003025ED"/>
    <w:rPr>
      <w:b/>
      <w:bCs/>
    </w:rPr>
  </w:style>
  <w:style w:type="character" w:customStyle="1" w:styleId="CommentSubjectChar">
    <w:name w:val="Comment Subject Char"/>
    <w:basedOn w:val="CommentTextChar"/>
    <w:link w:val="CommentSubject"/>
    <w:uiPriority w:val="99"/>
    <w:semiHidden/>
    <w:rsid w:val="003025ED"/>
    <w:rPr>
      <w:b/>
      <w:bCs/>
      <w:sz w:val="20"/>
      <w:szCs w:val="20"/>
    </w:rPr>
  </w:style>
  <w:style w:type="paragraph" w:styleId="ListParagraph">
    <w:name w:val="List Paragraph"/>
    <w:basedOn w:val="Normal"/>
    <w:uiPriority w:val="34"/>
    <w:qFormat/>
    <w:rsid w:val="00204773"/>
    <w:pPr>
      <w:spacing w:after="160" w:line="259" w:lineRule="auto"/>
      <w:ind w:left="720"/>
      <w:contextualSpacing/>
    </w:pPr>
    <w:rPr>
      <w:rFonts w:eastAsiaTheme="minorHAnsi" w:cstheme="minorBidi"/>
      <w:szCs w:val="22"/>
      <w:lang w:eastAsia="en-US"/>
    </w:rPr>
  </w:style>
  <w:style w:type="paragraph" w:styleId="Revision">
    <w:name w:val="Revision"/>
    <w:hidden/>
    <w:uiPriority w:val="99"/>
    <w:semiHidden/>
    <w:rsid w:val="00475830"/>
    <w:pPr>
      <w:spacing w:after="0" w:line="240" w:lineRule="auto"/>
    </w:pPr>
  </w:style>
  <w:style w:type="paragraph" w:styleId="FootnoteText">
    <w:name w:val="footnote text"/>
    <w:basedOn w:val="Normal"/>
    <w:link w:val="FootnoteTextChar"/>
    <w:uiPriority w:val="99"/>
    <w:semiHidden/>
    <w:unhideWhenUsed/>
    <w:rsid w:val="00291C62"/>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91C62"/>
    <w:rPr>
      <w:rFonts w:ascii="Times New Roman" w:hAnsi="Times New Roman"/>
      <w:sz w:val="20"/>
      <w:szCs w:val="20"/>
    </w:rPr>
  </w:style>
  <w:style w:type="character" w:styleId="FootnoteReference">
    <w:name w:val="footnote reference"/>
    <w:basedOn w:val="DefaultParagraphFont"/>
    <w:uiPriority w:val="99"/>
    <w:semiHidden/>
    <w:unhideWhenUsed/>
    <w:rsid w:val="00291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37578784">
      <w:bodyDiv w:val="1"/>
      <w:marLeft w:val="0"/>
      <w:marRight w:val="0"/>
      <w:marTop w:val="0"/>
      <w:marBottom w:val="0"/>
      <w:divBdr>
        <w:top w:val="none" w:sz="0" w:space="0" w:color="auto"/>
        <w:left w:val="none" w:sz="0" w:space="0" w:color="auto"/>
        <w:bottom w:val="none" w:sz="0" w:space="0" w:color="auto"/>
        <w:right w:val="none" w:sz="0" w:space="0" w:color="auto"/>
      </w:divBdr>
      <w:divsChild>
        <w:div w:id="1203634370">
          <w:marLeft w:val="0"/>
          <w:marRight w:val="0"/>
          <w:marTop w:val="0"/>
          <w:marBottom w:val="0"/>
          <w:divBdr>
            <w:top w:val="none" w:sz="0" w:space="0" w:color="auto"/>
            <w:left w:val="none" w:sz="0" w:space="0" w:color="auto"/>
            <w:bottom w:val="none" w:sz="0" w:space="0" w:color="auto"/>
            <w:right w:val="none" w:sz="0" w:space="0" w:color="auto"/>
          </w:divBdr>
          <w:divsChild>
            <w:div w:id="473301771">
              <w:marLeft w:val="0"/>
              <w:marRight w:val="0"/>
              <w:marTop w:val="0"/>
              <w:marBottom w:val="0"/>
              <w:divBdr>
                <w:top w:val="none" w:sz="0" w:space="0" w:color="auto"/>
                <w:left w:val="none" w:sz="0" w:space="0" w:color="auto"/>
                <w:bottom w:val="none" w:sz="0" w:space="0" w:color="auto"/>
                <w:right w:val="none" w:sz="0" w:space="0" w:color="auto"/>
              </w:divBdr>
              <w:divsChild>
                <w:div w:id="1208644717">
                  <w:marLeft w:val="0"/>
                  <w:marRight w:val="0"/>
                  <w:marTop w:val="0"/>
                  <w:marBottom w:val="0"/>
                  <w:divBdr>
                    <w:top w:val="none" w:sz="0" w:space="0" w:color="auto"/>
                    <w:left w:val="none" w:sz="0" w:space="0" w:color="auto"/>
                    <w:bottom w:val="none" w:sz="0" w:space="0" w:color="auto"/>
                    <w:right w:val="none" w:sz="0" w:space="0" w:color="auto"/>
                  </w:divBdr>
                  <w:divsChild>
                    <w:div w:id="1657488180">
                      <w:marLeft w:val="0"/>
                      <w:marRight w:val="0"/>
                      <w:marTop w:val="0"/>
                      <w:marBottom w:val="0"/>
                      <w:divBdr>
                        <w:top w:val="none" w:sz="0" w:space="0" w:color="auto"/>
                        <w:left w:val="none" w:sz="0" w:space="0" w:color="auto"/>
                        <w:bottom w:val="none" w:sz="0" w:space="0" w:color="auto"/>
                        <w:right w:val="none" w:sz="0" w:space="0" w:color="auto"/>
                      </w:divBdr>
                      <w:divsChild>
                        <w:div w:id="346293231">
                          <w:marLeft w:val="0"/>
                          <w:marRight w:val="0"/>
                          <w:marTop w:val="0"/>
                          <w:marBottom w:val="0"/>
                          <w:divBdr>
                            <w:top w:val="none" w:sz="0" w:space="0" w:color="auto"/>
                            <w:left w:val="none" w:sz="0" w:space="0" w:color="auto"/>
                            <w:bottom w:val="none" w:sz="0" w:space="0" w:color="auto"/>
                            <w:right w:val="none" w:sz="0" w:space="0" w:color="auto"/>
                          </w:divBdr>
                          <w:divsChild>
                            <w:div w:id="509218237">
                              <w:marLeft w:val="0"/>
                              <w:marRight w:val="0"/>
                              <w:marTop w:val="0"/>
                              <w:marBottom w:val="300"/>
                              <w:divBdr>
                                <w:top w:val="none" w:sz="0" w:space="0" w:color="auto"/>
                                <w:left w:val="none" w:sz="0" w:space="0" w:color="auto"/>
                                <w:bottom w:val="none" w:sz="0" w:space="0" w:color="auto"/>
                                <w:right w:val="none" w:sz="0" w:space="0" w:color="auto"/>
                              </w:divBdr>
                              <w:divsChild>
                                <w:div w:id="471800104">
                                  <w:marLeft w:val="0"/>
                                  <w:marRight w:val="0"/>
                                  <w:marTop w:val="0"/>
                                  <w:marBottom w:val="0"/>
                                  <w:divBdr>
                                    <w:top w:val="none" w:sz="0" w:space="0" w:color="auto"/>
                                    <w:left w:val="none" w:sz="0" w:space="0" w:color="auto"/>
                                    <w:bottom w:val="none" w:sz="0" w:space="0" w:color="auto"/>
                                    <w:right w:val="none" w:sz="0" w:space="0" w:color="auto"/>
                                  </w:divBdr>
                                  <w:divsChild>
                                    <w:div w:id="326400926">
                                      <w:marLeft w:val="0"/>
                                      <w:marRight w:val="0"/>
                                      <w:marTop w:val="0"/>
                                      <w:marBottom w:val="0"/>
                                      <w:divBdr>
                                        <w:top w:val="none" w:sz="0" w:space="0" w:color="auto"/>
                                        <w:left w:val="none" w:sz="0" w:space="0" w:color="auto"/>
                                        <w:bottom w:val="none" w:sz="0" w:space="0" w:color="auto"/>
                                        <w:right w:val="none" w:sz="0" w:space="0" w:color="auto"/>
                                      </w:divBdr>
                                      <w:divsChild>
                                        <w:div w:id="14098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517236738">
      <w:bodyDiv w:val="1"/>
      <w:marLeft w:val="0"/>
      <w:marRight w:val="0"/>
      <w:marTop w:val="0"/>
      <w:marBottom w:val="0"/>
      <w:divBdr>
        <w:top w:val="none" w:sz="0" w:space="0" w:color="auto"/>
        <w:left w:val="none" w:sz="0" w:space="0" w:color="auto"/>
        <w:bottom w:val="none" w:sz="0" w:space="0" w:color="auto"/>
        <w:right w:val="none" w:sz="0" w:space="0" w:color="auto"/>
      </w:divBdr>
      <w:divsChild>
        <w:div w:id="1382443883">
          <w:marLeft w:val="0"/>
          <w:marRight w:val="0"/>
          <w:marTop w:val="0"/>
          <w:marBottom w:val="0"/>
          <w:divBdr>
            <w:top w:val="none" w:sz="0" w:space="0" w:color="auto"/>
            <w:left w:val="none" w:sz="0" w:space="0" w:color="auto"/>
            <w:bottom w:val="none" w:sz="0" w:space="0" w:color="auto"/>
            <w:right w:val="none" w:sz="0" w:space="0" w:color="auto"/>
          </w:divBdr>
          <w:divsChild>
            <w:div w:id="1876459004">
              <w:marLeft w:val="0"/>
              <w:marRight w:val="0"/>
              <w:marTop w:val="0"/>
              <w:marBottom w:val="0"/>
              <w:divBdr>
                <w:top w:val="none" w:sz="0" w:space="0" w:color="auto"/>
                <w:left w:val="none" w:sz="0" w:space="0" w:color="auto"/>
                <w:bottom w:val="none" w:sz="0" w:space="0" w:color="auto"/>
                <w:right w:val="none" w:sz="0" w:space="0" w:color="auto"/>
              </w:divBdr>
              <w:divsChild>
                <w:div w:id="1578437722">
                  <w:marLeft w:val="0"/>
                  <w:marRight w:val="0"/>
                  <w:marTop w:val="0"/>
                  <w:marBottom w:val="0"/>
                  <w:divBdr>
                    <w:top w:val="none" w:sz="0" w:space="0" w:color="auto"/>
                    <w:left w:val="none" w:sz="0" w:space="0" w:color="auto"/>
                    <w:bottom w:val="none" w:sz="0" w:space="0" w:color="auto"/>
                    <w:right w:val="none" w:sz="0" w:space="0" w:color="auto"/>
                  </w:divBdr>
                  <w:divsChild>
                    <w:div w:id="817304149">
                      <w:marLeft w:val="0"/>
                      <w:marRight w:val="0"/>
                      <w:marTop w:val="0"/>
                      <w:marBottom w:val="0"/>
                      <w:divBdr>
                        <w:top w:val="none" w:sz="0" w:space="0" w:color="auto"/>
                        <w:left w:val="none" w:sz="0" w:space="0" w:color="auto"/>
                        <w:bottom w:val="none" w:sz="0" w:space="0" w:color="auto"/>
                        <w:right w:val="none" w:sz="0" w:space="0" w:color="auto"/>
                      </w:divBdr>
                      <w:divsChild>
                        <w:div w:id="448428764">
                          <w:marLeft w:val="0"/>
                          <w:marRight w:val="0"/>
                          <w:marTop w:val="0"/>
                          <w:marBottom w:val="0"/>
                          <w:divBdr>
                            <w:top w:val="none" w:sz="0" w:space="0" w:color="auto"/>
                            <w:left w:val="none" w:sz="0" w:space="0" w:color="auto"/>
                            <w:bottom w:val="none" w:sz="0" w:space="0" w:color="auto"/>
                            <w:right w:val="none" w:sz="0" w:space="0" w:color="auto"/>
                          </w:divBdr>
                          <w:divsChild>
                            <w:div w:id="372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8574">
      <w:bodyDiv w:val="1"/>
      <w:marLeft w:val="0"/>
      <w:marRight w:val="0"/>
      <w:marTop w:val="0"/>
      <w:marBottom w:val="0"/>
      <w:divBdr>
        <w:top w:val="none" w:sz="0" w:space="0" w:color="auto"/>
        <w:left w:val="none" w:sz="0" w:space="0" w:color="auto"/>
        <w:bottom w:val="none" w:sz="0" w:space="0" w:color="auto"/>
        <w:right w:val="none" w:sz="0" w:space="0" w:color="auto"/>
      </w:divBdr>
      <w:divsChild>
        <w:div w:id="1184243268">
          <w:marLeft w:val="0"/>
          <w:marRight w:val="0"/>
          <w:marTop w:val="0"/>
          <w:marBottom w:val="0"/>
          <w:divBdr>
            <w:top w:val="none" w:sz="0" w:space="0" w:color="auto"/>
            <w:left w:val="none" w:sz="0" w:space="0" w:color="auto"/>
            <w:bottom w:val="none" w:sz="0" w:space="0" w:color="auto"/>
            <w:right w:val="none" w:sz="0" w:space="0" w:color="auto"/>
          </w:divBdr>
          <w:divsChild>
            <w:div w:id="91828179">
              <w:marLeft w:val="0"/>
              <w:marRight w:val="0"/>
              <w:marTop w:val="0"/>
              <w:marBottom w:val="0"/>
              <w:divBdr>
                <w:top w:val="none" w:sz="0" w:space="0" w:color="auto"/>
                <w:left w:val="none" w:sz="0" w:space="0" w:color="auto"/>
                <w:bottom w:val="none" w:sz="0" w:space="0" w:color="auto"/>
                <w:right w:val="none" w:sz="0" w:space="0" w:color="auto"/>
              </w:divBdr>
              <w:divsChild>
                <w:div w:id="1547109610">
                  <w:marLeft w:val="0"/>
                  <w:marRight w:val="0"/>
                  <w:marTop w:val="0"/>
                  <w:marBottom w:val="0"/>
                  <w:divBdr>
                    <w:top w:val="none" w:sz="0" w:space="0" w:color="auto"/>
                    <w:left w:val="none" w:sz="0" w:space="0" w:color="auto"/>
                    <w:bottom w:val="none" w:sz="0" w:space="0" w:color="auto"/>
                    <w:right w:val="none" w:sz="0" w:space="0" w:color="auto"/>
                  </w:divBdr>
                  <w:divsChild>
                    <w:div w:id="1099179503">
                      <w:marLeft w:val="0"/>
                      <w:marRight w:val="0"/>
                      <w:marTop w:val="0"/>
                      <w:marBottom w:val="0"/>
                      <w:divBdr>
                        <w:top w:val="none" w:sz="0" w:space="0" w:color="auto"/>
                        <w:left w:val="none" w:sz="0" w:space="0" w:color="auto"/>
                        <w:bottom w:val="none" w:sz="0" w:space="0" w:color="auto"/>
                        <w:right w:val="none" w:sz="0" w:space="0" w:color="auto"/>
                      </w:divBdr>
                      <w:divsChild>
                        <w:div w:id="763038374">
                          <w:marLeft w:val="0"/>
                          <w:marRight w:val="0"/>
                          <w:marTop w:val="0"/>
                          <w:marBottom w:val="0"/>
                          <w:divBdr>
                            <w:top w:val="none" w:sz="0" w:space="0" w:color="auto"/>
                            <w:left w:val="none" w:sz="0" w:space="0" w:color="auto"/>
                            <w:bottom w:val="none" w:sz="0" w:space="0" w:color="auto"/>
                            <w:right w:val="none" w:sz="0" w:space="0" w:color="auto"/>
                          </w:divBdr>
                          <w:divsChild>
                            <w:div w:id="1550385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535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842">
          <w:marLeft w:val="0"/>
          <w:marRight w:val="0"/>
          <w:marTop w:val="0"/>
          <w:marBottom w:val="0"/>
          <w:divBdr>
            <w:top w:val="none" w:sz="0" w:space="0" w:color="auto"/>
            <w:left w:val="none" w:sz="0" w:space="0" w:color="auto"/>
            <w:bottom w:val="none" w:sz="0" w:space="0" w:color="auto"/>
            <w:right w:val="none" w:sz="0" w:space="0" w:color="auto"/>
          </w:divBdr>
          <w:divsChild>
            <w:div w:id="2012027799">
              <w:marLeft w:val="0"/>
              <w:marRight w:val="0"/>
              <w:marTop w:val="0"/>
              <w:marBottom w:val="0"/>
              <w:divBdr>
                <w:top w:val="none" w:sz="0" w:space="0" w:color="auto"/>
                <w:left w:val="none" w:sz="0" w:space="0" w:color="auto"/>
                <w:bottom w:val="none" w:sz="0" w:space="0" w:color="auto"/>
                <w:right w:val="none" w:sz="0" w:space="0" w:color="auto"/>
              </w:divBdr>
              <w:divsChild>
                <w:div w:id="2129160062">
                  <w:marLeft w:val="0"/>
                  <w:marRight w:val="0"/>
                  <w:marTop w:val="0"/>
                  <w:marBottom w:val="0"/>
                  <w:divBdr>
                    <w:top w:val="none" w:sz="0" w:space="0" w:color="auto"/>
                    <w:left w:val="none" w:sz="0" w:space="0" w:color="auto"/>
                    <w:bottom w:val="none" w:sz="0" w:space="0" w:color="auto"/>
                    <w:right w:val="none" w:sz="0" w:space="0" w:color="auto"/>
                  </w:divBdr>
                  <w:divsChild>
                    <w:div w:id="1278751687">
                      <w:marLeft w:val="0"/>
                      <w:marRight w:val="0"/>
                      <w:marTop w:val="0"/>
                      <w:marBottom w:val="0"/>
                      <w:divBdr>
                        <w:top w:val="none" w:sz="0" w:space="0" w:color="auto"/>
                        <w:left w:val="none" w:sz="0" w:space="0" w:color="auto"/>
                        <w:bottom w:val="none" w:sz="0" w:space="0" w:color="auto"/>
                        <w:right w:val="none" w:sz="0" w:space="0" w:color="auto"/>
                      </w:divBdr>
                      <w:divsChild>
                        <w:div w:id="1236548040">
                          <w:marLeft w:val="0"/>
                          <w:marRight w:val="0"/>
                          <w:marTop w:val="0"/>
                          <w:marBottom w:val="0"/>
                          <w:divBdr>
                            <w:top w:val="none" w:sz="0" w:space="0" w:color="auto"/>
                            <w:left w:val="none" w:sz="0" w:space="0" w:color="auto"/>
                            <w:bottom w:val="none" w:sz="0" w:space="0" w:color="auto"/>
                            <w:right w:val="none" w:sz="0" w:space="0" w:color="auto"/>
                          </w:divBdr>
                          <w:divsChild>
                            <w:div w:id="4326294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2938467">
      <w:bodyDiv w:val="1"/>
      <w:marLeft w:val="0"/>
      <w:marRight w:val="0"/>
      <w:marTop w:val="0"/>
      <w:marBottom w:val="0"/>
      <w:divBdr>
        <w:top w:val="none" w:sz="0" w:space="0" w:color="auto"/>
        <w:left w:val="none" w:sz="0" w:space="0" w:color="auto"/>
        <w:bottom w:val="none" w:sz="0" w:space="0" w:color="auto"/>
        <w:right w:val="none" w:sz="0" w:space="0" w:color="auto"/>
      </w:divBdr>
      <w:divsChild>
        <w:div w:id="1846239388">
          <w:marLeft w:val="0"/>
          <w:marRight w:val="0"/>
          <w:marTop w:val="0"/>
          <w:marBottom w:val="0"/>
          <w:divBdr>
            <w:top w:val="none" w:sz="0" w:space="0" w:color="auto"/>
            <w:left w:val="none" w:sz="0" w:space="0" w:color="auto"/>
            <w:bottom w:val="none" w:sz="0" w:space="0" w:color="auto"/>
            <w:right w:val="none" w:sz="0" w:space="0" w:color="auto"/>
          </w:divBdr>
          <w:divsChild>
            <w:div w:id="1577058403">
              <w:marLeft w:val="0"/>
              <w:marRight w:val="0"/>
              <w:marTop w:val="0"/>
              <w:marBottom w:val="0"/>
              <w:divBdr>
                <w:top w:val="none" w:sz="0" w:space="0" w:color="auto"/>
                <w:left w:val="none" w:sz="0" w:space="0" w:color="auto"/>
                <w:bottom w:val="none" w:sz="0" w:space="0" w:color="auto"/>
                <w:right w:val="none" w:sz="0" w:space="0" w:color="auto"/>
              </w:divBdr>
              <w:divsChild>
                <w:div w:id="1846822085">
                  <w:marLeft w:val="0"/>
                  <w:marRight w:val="0"/>
                  <w:marTop w:val="0"/>
                  <w:marBottom w:val="0"/>
                  <w:divBdr>
                    <w:top w:val="none" w:sz="0" w:space="0" w:color="auto"/>
                    <w:left w:val="none" w:sz="0" w:space="0" w:color="auto"/>
                    <w:bottom w:val="none" w:sz="0" w:space="0" w:color="auto"/>
                    <w:right w:val="none" w:sz="0" w:space="0" w:color="auto"/>
                  </w:divBdr>
                  <w:divsChild>
                    <w:div w:id="2006856510">
                      <w:marLeft w:val="2325"/>
                      <w:marRight w:val="0"/>
                      <w:marTop w:val="0"/>
                      <w:marBottom w:val="0"/>
                      <w:divBdr>
                        <w:top w:val="none" w:sz="0" w:space="0" w:color="auto"/>
                        <w:left w:val="none" w:sz="0" w:space="0" w:color="auto"/>
                        <w:bottom w:val="none" w:sz="0" w:space="0" w:color="auto"/>
                        <w:right w:val="none" w:sz="0" w:space="0" w:color="auto"/>
                      </w:divBdr>
                      <w:divsChild>
                        <w:div w:id="1199199988">
                          <w:marLeft w:val="0"/>
                          <w:marRight w:val="0"/>
                          <w:marTop w:val="0"/>
                          <w:marBottom w:val="0"/>
                          <w:divBdr>
                            <w:top w:val="none" w:sz="0" w:space="0" w:color="auto"/>
                            <w:left w:val="none" w:sz="0" w:space="0" w:color="auto"/>
                            <w:bottom w:val="none" w:sz="0" w:space="0" w:color="auto"/>
                            <w:right w:val="none" w:sz="0" w:space="0" w:color="auto"/>
                          </w:divBdr>
                          <w:divsChild>
                            <w:div w:id="2000428099">
                              <w:marLeft w:val="0"/>
                              <w:marRight w:val="0"/>
                              <w:marTop w:val="0"/>
                              <w:marBottom w:val="0"/>
                              <w:divBdr>
                                <w:top w:val="none" w:sz="0" w:space="0" w:color="auto"/>
                                <w:left w:val="none" w:sz="0" w:space="0" w:color="auto"/>
                                <w:bottom w:val="none" w:sz="0" w:space="0" w:color="auto"/>
                                <w:right w:val="none" w:sz="0" w:space="0" w:color="auto"/>
                              </w:divBdr>
                              <w:divsChild>
                                <w:div w:id="1689528613">
                                  <w:marLeft w:val="0"/>
                                  <w:marRight w:val="0"/>
                                  <w:marTop w:val="0"/>
                                  <w:marBottom w:val="0"/>
                                  <w:divBdr>
                                    <w:top w:val="none" w:sz="0" w:space="0" w:color="auto"/>
                                    <w:left w:val="none" w:sz="0" w:space="0" w:color="auto"/>
                                    <w:bottom w:val="none" w:sz="0" w:space="0" w:color="auto"/>
                                    <w:right w:val="none" w:sz="0" w:space="0" w:color="auto"/>
                                  </w:divBdr>
                                  <w:divsChild>
                                    <w:div w:id="1616518289">
                                      <w:marLeft w:val="0"/>
                                      <w:marRight w:val="0"/>
                                      <w:marTop w:val="0"/>
                                      <w:marBottom w:val="0"/>
                                      <w:divBdr>
                                        <w:top w:val="none" w:sz="0" w:space="0" w:color="auto"/>
                                        <w:left w:val="none" w:sz="0" w:space="0" w:color="auto"/>
                                        <w:bottom w:val="none" w:sz="0" w:space="0" w:color="auto"/>
                                        <w:right w:val="none" w:sz="0" w:space="0" w:color="auto"/>
                                      </w:divBdr>
                                      <w:divsChild>
                                        <w:div w:id="238561085">
                                          <w:marLeft w:val="0"/>
                                          <w:marRight w:val="-3525"/>
                                          <w:marTop w:val="0"/>
                                          <w:marBottom w:val="0"/>
                                          <w:divBdr>
                                            <w:top w:val="none" w:sz="0" w:space="0" w:color="auto"/>
                                            <w:left w:val="none" w:sz="0" w:space="0" w:color="auto"/>
                                            <w:bottom w:val="none" w:sz="0" w:space="0" w:color="auto"/>
                                            <w:right w:val="none" w:sz="0" w:space="0" w:color="auto"/>
                                          </w:divBdr>
                                          <w:divsChild>
                                            <w:div w:id="252209203">
                                              <w:marLeft w:val="0"/>
                                              <w:marRight w:val="3225"/>
                                              <w:marTop w:val="0"/>
                                              <w:marBottom w:val="0"/>
                                              <w:divBdr>
                                                <w:top w:val="none" w:sz="0" w:space="0" w:color="auto"/>
                                                <w:left w:val="none" w:sz="0" w:space="0" w:color="auto"/>
                                                <w:bottom w:val="none" w:sz="0" w:space="0" w:color="auto"/>
                                                <w:right w:val="none" w:sz="0" w:space="0" w:color="auto"/>
                                              </w:divBdr>
                                              <w:divsChild>
                                                <w:div w:id="1160653667">
                                                  <w:marLeft w:val="15"/>
                                                  <w:marRight w:val="15"/>
                                                  <w:marTop w:val="15"/>
                                                  <w:marBottom w:val="15"/>
                                                  <w:divBdr>
                                                    <w:top w:val="none" w:sz="0" w:space="0" w:color="auto"/>
                                                    <w:left w:val="none" w:sz="0" w:space="0" w:color="auto"/>
                                                    <w:bottom w:val="none" w:sz="0" w:space="0" w:color="auto"/>
                                                    <w:right w:val="none" w:sz="0" w:space="0" w:color="auto"/>
                                                  </w:divBdr>
                                                  <w:divsChild>
                                                    <w:div w:id="1065682002">
                                                      <w:marLeft w:val="0"/>
                                                      <w:marRight w:val="0"/>
                                                      <w:marTop w:val="0"/>
                                                      <w:marBottom w:val="0"/>
                                                      <w:divBdr>
                                                        <w:top w:val="none" w:sz="0" w:space="0" w:color="auto"/>
                                                        <w:left w:val="none" w:sz="0" w:space="0" w:color="auto"/>
                                                        <w:bottom w:val="none" w:sz="0" w:space="0" w:color="auto"/>
                                                        <w:right w:val="none" w:sz="0" w:space="0" w:color="auto"/>
                                                      </w:divBdr>
                                                      <w:divsChild>
                                                        <w:div w:id="1121222026">
                                                          <w:marLeft w:val="0"/>
                                                          <w:marRight w:val="0"/>
                                                          <w:marTop w:val="0"/>
                                                          <w:marBottom w:val="0"/>
                                                          <w:divBdr>
                                                            <w:top w:val="none" w:sz="0" w:space="0" w:color="auto"/>
                                                            <w:left w:val="none" w:sz="0" w:space="0" w:color="auto"/>
                                                            <w:bottom w:val="none" w:sz="0" w:space="0" w:color="auto"/>
                                                            <w:right w:val="none" w:sz="0" w:space="0" w:color="auto"/>
                                                          </w:divBdr>
                                                          <w:divsChild>
                                                            <w:div w:id="537395355">
                                                              <w:marLeft w:val="360"/>
                                                              <w:marRight w:val="0"/>
                                                              <w:marTop w:val="0"/>
                                                              <w:marBottom w:val="0"/>
                                                              <w:divBdr>
                                                                <w:top w:val="none" w:sz="0" w:space="0" w:color="auto"/>
                                                                <w:left w:val="none" w:sz="0" w:space="0" w:color="auto"/>
                                                                <w:bottom w:val="none" w:sz="0" w:space="0" w:color="auto"/>
                                                                <w:right w:val="none" w:sz="0" w:space="0" w:color="auto"/>
                                                              </w:divBdr>
                                                            </w:div>
                                                            <w:div w:id="1386563724">
                                                              <w:marLeft w:val="1142"/>
                                                              <w:marRight w:val="0"/>
                                                              <w:marTop w:val="0"/>
                                                              <w:marBottom w:val="0"/>
                                                              <w:divBdr>
                                                                <w:top w:val="none" w:sz="0" w:space="0" w:color="auto"/>
                                                                <w:left w:val="none" w:sz="0" w:space="0" w:color="auto"/>
                                                                <w:bottom w:val="none" w:sz="0" w:space="0" w:color="auto"/>
                                                                <w:right w:val="none" w:sz="0" w:space="0" w:color="auto"/>
                                                              </w:divBdr>
                                                            </w:div>
                                                            <w:div w:id="1157693557">
                                                              <w:marLeft w:val="1142"/>
                                                              <w:marRight w:val="0"/>
                                                              <w:marTop w:val="0"/>
                                                              <w:marBottom w:val="0"/>
                                                              <w:divBdr>
                                                                <w:top w:val="none" w:sz="0" w:space="0" w:color="auto"/>
                                                                <w:left w:val="none" w:sz="0" w:space="0" w:color="auto"/>
                                                                <w:bottom w:val="none" w:sz="0" w:space="0" w:color="auto"/>
                                                                <w:right w:val="none" w:sz="0" w:space="0" w:color="auto"/>
                                                              </w:divBdr>
                                                            </w:div>
                                                            <w:div w:id="360865805">
                                                              <w:marLeft w:val="1142"/>
                                                              <w:marRight w:val="0"/>
                                                              <w:marTop w:val="0"/>
                                                              <w:marBottom w:val="0"/>
                                                              <w:divBdr>
                                                                <w:top w:val="none" w:sz="0" w:space="0" w:color="auto"/>
                                                                <w:left w:val="none" w:sz="0" w:space="0" w:color="auto"/>
                                                                <w:bottom w:val="none" w:sz="0" w:space="0" w:color="auto"/>
                                                                <w:right w:val="none" w:sz="0" w:space="0" w:color="auto"/>
                                                              </w:divBdr>
                                                            </w:div>
                                                            <w:div w:id="149561946">
                                                              <w:marLeft w:val="360"/>
                                                              <w:marRight w:val="0"/>
                                                              <w:marTop w:val="0"/>
                                                              <w:marBottom w:val="0"/>
                                                              <w:divBdr>
                                                                <w:top w:val="none" w:sz="0" w:space="0" w:color="auto"/>
                                                                <w:left w:val="none" w:sz="0" w:space="0" w:color="auto"/>
                                                                <w:bottom w:val="none" w:sz="0" w:space="0" w:color="auto"/>
                                                                <w:right w:val="none" w:sz="0" w:space="0" w:color="auto"/>
                                                              </w:divBdr>
                                                            </w:div>
                                                            <w:div w:id="1951427162">
                                                              <w:marLeft w:val="360"/>
                                                              <w:marRight w:val="0"/>
                                                              <w:marTop w:val="0"/>
                                                              <w:marBottom w:val="0"/>
                                                              <w:divBdr>
                                                                <w:top w:val="none" w:sz="0" w:space="0" w:color="auto"/>
                                                                <w:left w:val="none" w:sz="0" w:space="0" w:color="auto"/>
                                                                <w:bottom w:val="none" w:sz="0" w:space="0" w:color="auto"/>
                                                                <w:right w:val="none" w:sz="0" w:space="0" w:color="auto"/>
                                                              </w:divBdr>
                                                            </w:div>
                                                            <w:div w:id="949118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snotar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sdd.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F2DC-1618-424F-A48E-FD3A12B6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19740</Words>
  <Characters>11252</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Grozījumi Ministru kabineta 2018. gada 21. novembra noteikumos Nr. 707 “Ārlietu ministrijas konsulārās atlīdzības cenrādis un kārtība, kādā tiek iekasēta konsulārā atlīdzība un valsts nodevas</vt:lpstr>
    </vt:vector>
  </TitlesOfParts>
  <Manager/>
  <Company>Ārlietu ministrija</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 Nr. 707 “Ārlietu ministrijas konsulārās atlīdzības cenrādis un kārtība, kādā tiek iekasēta konsulārā atlīdzība un valsts nodevas</dc:title>
  <dc:subject>Anotācija</dc:subject>
  <dc:creator>Māris Burbergs</dc:creator>
  <dc:description>67016414, Maris.Burbergs@mfa.gov.lv</dc:description>
  <cp:lastModifiedBy>Maris Burbergs</cp:lastModifiedBy>
  <cp:revision>51</cp:revision>
  <cp:lastPrinted>2019-07-01T12:11:00Z</cp:lastPrinted>
  <dcterms:created xsi:type="dcterms:W3CDTF">2019-06-18T13:16:00Z</dcterms:created>
  <dcterms:modified xsi:type="dcterms:W3CDTF">2019-07-05T07:30:00Z</dcterms:modified>
</cp:coreProperties>
</file>