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8BD1" w14:textId="77777777" w:rsidR="00B52D87" w:rsidRPr="00C6237B" w:rsidRDefault="00B52D87" w:rsidP="00B52D87">
      <w:pPr>
        <w:tabs>
          <w:tab w:val="left" w:pos="6663"/>
        </w:tabs>
        <w:jc w:val="right"/>
        <w:rPr>
          <w:i/>
          <w:sz w:val="28"/>
          <w:szCs w:val="28"/>
        </w:rPr>
      </w:pPr>
      <w:r w:rsidRPr="00C6237B">
        <w:rPr>
          <w:i/>
          <w:sz w:val="28"/>
          <w:szCs w:val="28"/>
        </w:rPr>
        <w:t>Likumprojekts</w:t>
      </w:r>
    </w:p>
    <w:p w14:paraId="243E9B7B" w14:textId="2A0A857D" w:rsidR="00B52D87" w:rsidRPr="00C6237B" w:rsidRDefault="00B52D87" w:rsidP="00B52D87">
      <w:pPr>
        <w:tabs>
          <w:tab w:val="left" w:pos="6663"/>
        </w:tabs>
        <w:jc w:val="center"/>
        <w:rPr>
          <w:b/>
          <w:sz w:val="28"/>
          <w:szCs w:val="28"/>
        </w:rPr>
      </w:pPr>
      <w:r w:rsidRPr="00C6237B">
        <w:rPr>
          <w:b/>
          <w:sz w:val="28"/>
          <w:szCs w:val="28"/>
        </w:rPr>
        <w:t>Grozījum</w:t>
      </w:r>
      <w:r w:rsidR="00F176BD">
        <w:rPr>
          <w:b/>
          <w:sz w:val="28"/>
          <w:szCs w:val="28"/>
        </w:rPr>
        <w:t>i</w:t>
      </w:r>
      <w:r w:rsidRPr="00C6237B">
        <w:rPr>
          <w:b/>
          <w:sz w:val="28"/>
          <w:szCs w:val="28"/>
        </w:rPr>
        <w:t xml:space="preserve"> </w:t>
      </w:r>
      <w:r w:rsidR="00167B65" w:rsidRPr="00C6237B">
        <w:rPr>
          <w:b/>
          <w:sz w:val="28"/>
          <w:szCs w:val="28"/>
        </w:rPr>
        <w:t>Nacionālās drošības likumā</w:t>
      </w:r>
    </w:p>
    <w:p w14:paraId="10DF8D43" w14:textId="77777777" w:rsidR="00B52D87" w:rsidRPr="00C6237B" w:rsidRDefault="00B52D87" w:rsidP="00B52D87">
      <w:pPr>
        <w:tabs>
          <w:tab w:val="left" w:pos="6663"/>
        </w:tabs>
        <w:jc w:val="center"/>
        <w:rPr>
          <w:b/>
          <w:sz w:val="28"/>
          <w:szCs w:val="28"/>
        </w:rPr>
      </w:pPr>
    </w:p>
    <w:p w14:paraId="6B3AF311" w14:textId="276F1E50" w:rsidR="005F7302" w:rsidRPr="00C6237B" w:rsidRDefault="00B52D87" w:rsidP="007107EA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C6237B">
        <w:rPr>
          <w:sz w:val="28"/>
          <w:szCs w:val="28"/>
        </w:rPr>
        <w:t xml:space="preserve">Izdarīt </w:t>
      </w:r>
      <w:r w:rsidR="00167B65" w:rsidRPr="00C6237B">
        <w:rPr>
          <w:sz w:val="28"/>
          <w:szCs w:val="28"/>
        </w:rPr>
        <w:t>Nacionālās drošības likumā</w:t>
      </w:r>
      <w:r w:rsidRPr="00C6237B">
        <w:rPr>
          <w:sz w:val="28"/>
          <w:szCs w:val="28"/>
        </w:rPr>
        <w:t xml:space="preserve"> </w:t>
      </w:r>
      <w:r w:rsidR="00167B65" w:rsidRPr="00C6237B">
        <w:rPr>
          <w:sz w:val="28"/>
          <w:szCs w:val="28"/>
        </w:rPr>
        <w:t>(</w:t>
      </w:r>
      <w:r w:rsidR="00924587" w:rsidRPr="00C6237B">
        <w:rPr>
          <w:sz w:val="28"/>
          <w:szCs w:val="28"/>
        </w:rPr>
        <w:t>Latvijas Republikas Saeimas un Ministru Kabineta Ziņotājs, 2001</w:t>
      </w:r>
      <w:r w:rsidR="006B41FB" w:rsidRPr="00C6237B">
        <w:rPr>
          <w:sz w:val="28"/>
          <w:szCs w:val="28"/>
        </w:rPr>
        <w:t>.</w:t>
      </w:r>
      <w:r w:rsidR="00924587" w:rsidRPr="00C6237B">
        <w:rPr>
          <w:sz w:val="28"/>
          <w:szCs w:val="28"/>
        </w:rPr>
        <w:t>, 3.</w:t>
      </w:r>
      <w:r w:rsidR="006B41FB" w:rsidRPr="00C6237B">
        <w:rPr>
          <w:sz w:val="28"/>
          <w:szCs w:val="28"/>
        </w:rPr>
        <w:t> </w:t>
      </w:r>
      <w:r w:rsidR="00924587" w:rsidRPr="00C6237B">
        <w:rPr>
          <w:sz w:val="28"/>
          <w:szCs w:val="28"/>
        </w:rPr>
        <w:t>nr.; 2002</w:t>
      </w:r>
      <w:r w:rsidR="006B41FB" w:rsidRPr="00C6237B">
        <w:rPr>
          <w:sz w:val="28"/>
          <w:szCs w:val="28"/>
        </w:rPr>
        <w:t>.</w:t>
      </w:r>
      <w:r w:rsidR="00924587" w:rsidRPr="00C6237B">
        <w:rPr>
          <w:sz w:val="28"/>
          <w:szCs w:val="28"/>
        </w:rPr>
        <w:t>, 1., 12.</w:t>
      </w:r>
      <w:r w:rsidR="006B41FB" w:rsidRPr="00C6237B">
        <w:rPr>
          <w:sz w:val="28"/>
          <w:szCs w:val="28"/>
        </w:rPr>
        <w:t> </w:t>
      </w:r>
      <w:r w:rsidR="00924587" w:rsidRPr="00C6237B">
        <w:rPr>
          <w:sz w:val="28"/>
          <w:szCs w:val="28"/>
        </w:rPr>
        <w:t>nr.; 2007</w:t>
      </w:r>
      <w:r w:rsidR="006B41FB" w:rsidRPr="00C6237B">
        <w:rPr>
          <w:sz w:val="28"/>
          <w:szCs w:val="28"/>
        </w:rPr>
        <w:t>.</w:t>
      </w:r>
      <w:r w:rsidR="00924587" w:rsidRPr="00C6237B">
        <w:rPr>
          <w:sz w:val="28"/>
          <w:szCs w:val="28"/>
        </w:rPr>
        <w:t>, 9., 10., 16.</w:t>
      </w:r>
      <w:r w:rsidR="006B41FB" w:rsidRPr="00C6237B">
        <w:rPr>
          <w:sz w:val="28"/>
          <w:szCs w:val="28"/>
        </w:rPr>
        <w:t> </w:t>
      </w:r>
      <w:r w:rsidR="00924587" w:rsidRPr="00C6237B">
        <w:rPr>
          <w:sz w:val="28"/>
          <w:szCs w:val="28"/>
        </w:rPr>
        <w:t>nr.; 2008</w:t>
      </w:r>
      <w:r w:rsidR="006B41FB" w:rsidRPr="00C6237B">
        <w:rPr>
          <w:sz w:val="28"/>
          <w:szCs w:val="28"/>
        </w:rPr>
        <w:t>.</w:t>
      </w:r>
      <w:r w:rsidR="00924587" w:rsidRPr="00C6237B">
        <w:rPr>
          <w:sz w:val="28"/>
          <w:szCs w:val="28"/>
        </w:rPr>
        <w:t>, 11.</w:t>
      </w:r>
      <w:r w:rsidR="006B41FB" w:rsidRPr="00C6237B">
        <w:rPr>
          <w:sz w:val="28"/>
          <w:szCs w:val="28"/>
        </w:rPr>
        <w:t> </w:t>
      </w:r>
      <w:r w:rsidR="00924587" w:rsidRPr="00C6237B">
        <w:rPr>
          <w:sz w:val="28"/>
          <w:szCs w:val="28"/>
        </w:rPr>
        <w:t>nr.; 2009</w:t>
      </w:r>
      <w:r w:rsidR="006B41FB" w:rsidRPr="00C6237B">
        <w:rPr>
          <w:sz w:val="28"/>
          <w:szCs w:val="28"/>
        </w:rPr>
        <w:t>.</w:t>
      </w:r>
      <w:r w:rsidR="00924587" w:rsidRPr="00C6237B">
        <w:rPr>
          <w:sz w:val="28"/>
          <w:szCs w:val="28"/>
        </w:rPr>
        <w:t>, 2., 15.</w:t>
      </w:r>
      <w:r w:rsidR="006B41FB" w:rsidRPr="00C6237B">
        <w:rPr>
          <w:sz w:val="28"/>
          <w:szCs w:val="28"/>
        </w:rPr>
        <w:t> </w:t>
      </w:r>
      <w:r w:rsidR="00924587" w:rsidRPr="00C6237B">
        <w:rPr>
          <w:sz w:val="28"/>
          <w:szCs w:val="28"/>
        </w:rPr>
        <w:t>nr.; Latvijas Vēstnesis, 2010</w:t>
      </w:r>
      <w:r w:rsidR="006B41FB" w:rsidRPr="00C6237B">
        <w:rPr>
          <w:sz w:val="28"/>
          <w:szCs w:val="28"/>
        </w:rPr>
        <w:t>.</w:t>
      </w:r>
      <w:r w:rsidR="00924587" w:rsidRPr="00C6237B">
        <w:rPr>
          <w:sz w:val="28"/>
          <w:szCs w:val="28"/>
        </w:rPr>
        <w:t>, 76.</w:t>
      </w:r>
      <w:r w:rsidR="006B41FB" w:rsidRPr="00C6237B">
        <w:rPr>
          <w:sz w:val="28"/>
          <w:szCs w:val="28"/>
        </w:rPr>
        <w:t> </w:t>
      </w:r>
      <w:r w:rsidR="00924587" w:rsidRPr="00C6237B">
        <w:rPr>
          <w:sz w:val="28"/>
          <w:szCs w:val="28"/>
        </w:rPr>
        <w:t>nr.; 2013</w:t>
      </w:r>
      <w:r w:rsidR="006B41FB" w:rsidRPr="00C6237B">
        <w:rPr>
          <w:sz w:val="28"/>
          <w:szCs w:val="28"/>
        </w:rPr>
        <w:t>.</w:t>
      </w:r>
      <w:r w:rsidR="00924587" w:rsidRPr="00C6237B">
        <w:rPr>
          <w:sz w:val="28"/>
          <w:szCs w:val="28"/>
        </w:rPr>
        <w:t>, 61.</w:t>
      </w:r>
      <w:r w:rsidR="006B41FB" w:rsidRPr="00C6237B">
        <w:rPr>
          <w:sz w:val="28"/>
          <w:szCs w:val="28"/>
        </w:rPr>
        <w:t> </w:t>
      </w:r>
      <w:r w:rsidR="00924587" w:rsidRPr="00C6237B">
        <w:rPr>
          <w:sz w:val="28"/>
          <w:szCs w:val="28"/>
        </w:rPr>
        <w:t>nr.; 2014</w:t>
      </w:r>
      <w:r w:rsidR="006B41FB" w:rsidRPr="00C6237B">
        <w:rPr>
          <w:sz w:val="28"/>
          <w:szCs w:val="28"/>
        </w:rPr>
        <w:t>.</w:t>
      </w:r>
      <w:r w:rsidR="00924587" w:rsidRPr="00C6237B">
        <w:rPr>
          <w:sz w:val="28"/>
          <w:szCs w:val="28"/>
        </w:rPr>
        <w:t>, 105., 114.</w:t>
      </w:r>
      <w:r w:rsidR="006B41FB" w:rsidRPr="00C6237B">
        <w:rPr>
          <w:sz w:val="28"/>
          <w:szCs w:val="28"/>
        </w:rPr>
        <w:t> </w:t>
      </w:r>
      <w:r w:rsidR="00924587" w:rsidRPr="00C6237B">
        <w:rPr>
          <w:sz w:val="28"/>
          <w:szCs w:val="28"/>
        </w:rPr>
        <w:t>nr.; 2016</w:t>
      </w:r>
      <w:r w:rsidR="006B41FB" w:rsidRPr="00C6237B">
        <w:rPr>
          <w:sz w:val="28"/>
          <w:szCs w:val="28"/>
        </w:rPr>
        <w:t>.</w:t>
      </w:r>
      <w:r w:rsidR="00924587" w:rsidRPr="00C6237B">
        <w:rPr>
          <w:sz w:val="28"/>
          <w:szCs w:val="28"/>
        </w:rPr>
        <w:t>, 48.</w:t>
      </w:r>
      <w:r w:rsidR="00525542" w:rsidRPr="00C6237B">
        <w:rPr>
          <w:sz w:val="28"/>
          <w:szCs w:val="28"/>
        </w:rPr>
        <w:t>, 249.</w:t>
      </w:r>
      <w:r w:rsidR="006B41FB" w:rsidRPr="00C6237B">
        <w:rPr>
          <w:sz w:val="28"/>
          <w:szCs w:val="28"/>
        </w:rPr>
        <w:t> </w:t>
      </w:r>
      <w:r w:rsidR="00924587" w:rsidRPr="00C6237B">
        <w:rPr>
          <w:sz w:val="28"/>
          <w:szCs w:val="28"/>
        </w:rPr>
        <w:t>nr.</w:t>
      </w:r>
      <w:r w:rsidR="00525542" w:rsidRPr="00C6237B">
        <w:rPr>
          <w:sz w:val="28"/>
          <w:szCs w:val="28"/>
        </w:rPr>
        <w:t>; 2017., 64., 106., 132. nr.</w:t>
      </w:r>
      <w:r w:rsidR="0033637A">
        <w:rPr>
          <w:sz w:val="28"/>
          <w:szCs w:val="28"/>
        </w:rPr>
        <w:t xml:space="preserve">; </w:t>
      </w:r>
      <w:r w:rsidR="0033637A" w:rsidRPr="0033637A">
        <w:rPr>
          <w:sz w:val="28"/>
          <w:szCs w:val="28"/>
        </w:rPr>
        <w:t>2018., 204. nr.</w:t>
      </w:r>
      <w:r w:rsidR="00924587" w:rsidRPr="00C6237B">
        <w:rPr>
          <w:sz w:val="28"/>
          <w:szCs w:val="28"/>
        </w:rPr>
        <w:t>)</w:t>
      </w:r>
      <w:r w:rsidRPr="00C6237B">
        <w:rPr>
          <w:sz w:val="28"/>
          <w:szCs w:val="28"/>
        </w:rPr>
        <w:t xml:space="preserve"> šādu</w:t>
      </w:r>
      <w:r w:rsidR="005F7302" w:rsidRPr="00C6237B">
        <w:rPr>
          <w:sz w:val="28"/>
          <w:szCs w:val="28"/>
        </w:rPr>
        <w:t>s</w:t>
      </w:r>
      <w:r w:rsidRPr="00C6237B">
        <w:rPr>
          <w:sz w:val="28"/>
          <w:szCs w:val="28"/>
        </w:rPr>
        <w:t xml:space="preserve"> grozījumu</w:t>
      </w:r>
      <w:r w:rsidR="005F7302" w:rsidRPr="00C6237B">
        <w:rPr>
          <w:sz w:val="28"/>
          <w:szCs w:val="28"/>
        </w:rPr>
        <w:t>s:</w:t>
      </w:r>
    </w:p>
    <w:p w14:paraId="4F8BC810" w14:textId="77777777" w:rsidR="00DB2F97" w:rsidRPr="00C6237B" w:rsidRDefault="00DB2F97" w:rsidP="00ED46BA">
      <w:pPr>
        <w:jc w:val="both"/>
        <w:rPr>
          <w:sz w:val="28"/>
          <w:szCs w:val="28"/>
        </w:rPr>
      </w:pPr>
    </w:p>
    <w:p w14:paraId="4086F570" w14:textId="110FB4E9" w:rsidR="00DB2F97" w:rsidRPr="0064262E" w:rsidRDefault="00DB2F97" w:rsidP="0064262E">
      <w:pPr>
        <w:pStyle w:val="ListParagraph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64262E">
        <w:rPr>
          <w:color w:val="000000" w:themeColor="text1"/>
          <w:sz w:val="28"/>
          <w:szCs w:val="28"/>
        </w:rPr>
        <w:t>Papildināt</w:t>
      </w:r>
      <w:proofErr w:type="spellEnd"/>
      <w:r w:rsidRPr="0064262E">
        <w:rPr>
          <w:color w:val="000000" w:themeColor="text1"/>
          <w:sz w:val="28"/>
          <w:szCs w:val="28"/>
        </w:rPr>
        <w:t xml:space="preserve"> </w:t>
      </w:r>
      <w:proofErr w:type="spellStart"/>
      <w:r w:rsidRPr="0064262E">
        <w:rPr>
          <w:color w:val="000000" w:themeColor="text1"/>
          <w:sz w:val="28"/>
          <w:szCs w:val="28"/>
        </w:rPr>
        <w:t>likumu</w:t>
      </w:r>
      <w:proofErr w:type="spellEnd"/>
      <w:r w:rsidRPr="0064262E">
        <w:rPr>
          <w:color w:val="000000" w:themeColor="text1"/>
          <w:sz w:val="28"/>
          <w:szCs w:val="28"/>
        </w:rPr>
        <w:t xml:space="preserve"> </w:t>
      </w:r>
      <w:proofErr w:type="spellStart"/>
      <w:r w:rsidRPr="0064262E">
        <w:rPr>
          <w:color w:val="000000" w:themeColor="text1"/>
          <w:sz w:val="28"/>
          <w:szCs w:val="28"/>
        </w:rPr>
        <w:t>ar</w:t>
      </w:r>
      <w:proofErr w:type="spellEnd"/>
      <w:r w:rsidRPr="0064262E">
        <w:rPr>
          <w:color w:val="000000" w:themeColor="text1"/>
          <w:sz w:val="28"/>
          <w:szCs w:val="28"/>
        </w:rPr>
        <w:t xml:space="preserve"> </w:t>
      </w:r>
      <w:r w:rsidR="009A7385" w:rsidRPr="0064262E">
        <w:rPr>
          <w:bCs/>
          <w:color w:val="000000" w:themeColor="text1"/>
          <w:sz w:val="28"/>
          <w:szCs w:val="28"/>
        </w:rPr>
        <w:t>22.</w:t>
      </w:r>
      <w:r w:rsidR="009A7385" w:rsidRPr="0064262E">
        <w:rPr>
          <w:bCs/>
          <w:color w:val="000000" w:themeColor="text1"/>
          <w:sz w:val="28"/>
          <w:szCs w:val="28"/>
          <w:vertAlign w:val="superscript"/>
        </w:rPr>
        <w:t>3</w:t>
      </w:r>
      <w:r w:rsidR="00F176BD" w:rsidRPr="0064262E">
        <w:rPr>
          <w:bCs/>
          <w:color w:val="000000" w:themeColor="text1"/>
          <w:sz w:val="28"/>
          <w:szCs w:val="28"/>
        </w:rPr>
        <w:t> </w:t>
      </w:r>
      <w:proofErr w:type="spellStart"/>
      <w:r w:rsidR="009A7385" w:rsidRPr="0064262E">
        <w:rPr>
          <w:bCs/>
          <w:color w:val="000000" w:themeColor="text1"/>
          <w:sz w:val="28"/>
          <w:szCs w:val="28"/>
        </w:rPr>
        <w:t>pantu</w:t>
      </w:r>
      <w:proofErr w:type="spellEnd"/>
      <w:r w:rsidR="009A7385" w:rsidRPr="0064262E">
        <w:rPr>
          <w:color w:val="000000" w:themeColor="text1"/>
          <w:sz w:val="28"/>
          <w:szCs w:val="28"/>
        </w:rPr>
        <w:t xml:space="preserve"> </w:t>
      </w:r>
      <w:proofErr w:type="spellStart"/>
      <w:r w:rsidRPr="0064262E">
        <w:rPr>
          <w:color w:val="000000" w:themeColor="text1"/>
          <w:sz w:val="28"/>
          <w:szCs w:val="28"/>
        </w:rPr>
        <w:t>šādā</w:t>
      </w:r>
      <w:proofErr w:type="spellEnd"/>
      <w:r w:rsidRPr="0064262E">
        <w:rPr>
          <w:color w:val="000000" w:themeColor="text1"/>
          <w:sz w:val="28"/>
          <w:szCs w:val="28"/>
        </w:rPr>
        <w:t xml:space="preserve"> </w:t>
      </w:r>
      <w:proofErr w:type="spellStart"/>
      <w:r w:rsidRPr="0064262E">
        <w:rPr>
          <w:color w:val="000000" w:themeColor="text1"/>
          <w:sz w:val="28"/>
          <w:szCs w:val="28"/>
        </w:rPr>
        <w:t>redakcijā</w:t>
      </w:r>
      <w:proofErr w:type="spellEnd"/>
      <w:r w:rsidRPr="0064262E">
        <w:rPr>
          <w:color w:val="000000" w:themeColor="text1"/>
          <w:sz w:val="28"/>
          <w:szCs w:val="28"/>
        </w:rPr>
        <w:t>:</w:t>
      </w:r>
    </w:p>
    <w:p w14:paraId="1482AB8C" w14:textId="77777777" w:rsidR="00DE15B6" w:rsidRPr="009A7385" w:rsidRDefault="00DE15B6" w:rsidP="007D2908">
      <w:pPr>
        <w:ind w:firstLine="720"/>
        <w:jc w:val="both"/>
        <w:rPr>
          <w:color w:val="000000" w:themeColor="text1"/>
          <w:sz w:val="28"/>
          <w:szCs w:val="28"/>
        </w:rPr>
      </w:pPr>
    </w:p>
    <w:p w14:paraId="73FBD5E0" w14:textId="2460B69C" w:rsidR="00DB2F97" w:rsidRPr="009A7385" w:rsidRDefault="00DB2F97" w:rsidP="00A55E49">
      <w:pPr>
        <w:ind w:firstLine="709"/>
        <w:jc w:val="both"/>
        <w:rPr>
          <w:color w:val="000000" w:themeColor="text1"/>
          <w:sz w:val="28"/>
          <w:szCs w:val="28"/>
        </w:rPr>
      </w:pPr>
      <w:r w:rsidRPr="009A7385">
        <w:rPr>
          <w:color w:val="000000" w:themeColor="text1"/>
          <w:sz w:val="28"/>
          <w:szCs w:val="28"/>
        </w:rPr>
        <w:t>“</w:t>
      </w:r>
      <w:r w:rsidR="00E42D7D" w:rsidRPr="009A7385">
        <w:rPr>
          <w:b/>
          <w:bCs/>
          <w:color w:val="000000" w:themeColor="text1"/>
        </w:rPr>
        <w:t>22.</w:t>
      </w:r>
      <w:r w:rsidR="00E42D7D" w:rsidRPr="009A7385">
        <w:rPr>
          <w:b/>
          <w:bCs/>
          <w:color w:val="000000" w:themeColor="text1"/>
          <w:vertAlign w:val="superscript"/>
        </w:rPr>
        <w:t>3</w:t>
      </w:r>
      <w:r w:rsidR="00445628">
        <w:rPr>
          <w:b/>
          <w:bCs/>
          <w:color w:val="000000" w:themeColor="text1"/>
          <w:sz w:val="28"/>
          <w:szCs w:val="28"/>
        </w:rPr>
        <w:t> </w:t>
      </w:r>
      <w:r w:rsidR="00E42D7D" w:rsidRPr="009A7385">
        <w:rPr>
          <w:b/>
          <w:bCs/>
          <w:color w:val="000000" w:themeColor="text1"/>
          <w:sz w:val="28"/>
          <w:szCs w:val="28"/>
        </w:rPr>
        <w:t>pants</w:t>
      </w:r>
      <w:r w:rsidR="00445628">
        <w:rPr>
          <w:b/>
          <w:bCs/>
          <w:color w:val="000000" w:themeColor="text1"/>
          <w:sz w:val="28"/>
          <w:szCs w:val="28"/>
        </w:rPr>
        <w:t>.</w:t>
      </w:r>
      <w:r w:rsidR="00B87E3F" w:rsidRPr="009A7385">
        <w:rPr>
          <w:b/>
          <w:bCs/>
          <w:color w:val="000000" w:themeColor="text1"/>
          <w:sz w:val="28"/>
          <w:szCs w:val="28"/>
        </w:rPr>
        <w:t xml:space="preserve"> Vitālie (kritiskie) pakalpojumi</w:t>
      </w:r>
      <w:r w:rsidR="00BB42A0" w:rsidRPr="009A7385">
        <w:rPr>
          <w:b/>
          <w:bCs/>
          <w:color w:val="000000" w:themeColor="text1"/>
          <w:sz w:val="28"/>
          <w:szCs w:val="28"/>
        </w:rPr>
        <w:t xml:space="preserve"> </w:t>
      </w:r>
    </w:p>
    <w:p w14:paraId="1F48DF2C" w14:textId="77777777" w:rsidR="00B04448" w:rsidRPr="009A7385" w:rsidRDefault="00B04448" w:rsidP="00F211FB">
      <w:pPr>
        <w:jc w:val="both"/>
        <w:rPr>
          <w:bCs/>
          <w:color w:val="000000" w:themeColor="text1"/>
          <w:sz w:val="28"/>
          <w:szCs w:val="28"/>
        </w:rPr>
      </w:pPr>
    </w:p>
    <w:p w14:paraId="49A66AEF" w14:textId="6B8EF921" w:rsidR="002B1ED6" w:rsidRDefault="003D5554" w:rsidP="00A55E49">
      <w:pPr>
        <w:pStyle w:val="ListParagraph"/>
        <w:numPr>
          <w:ilvl w:val="0"/>
          <w:numId w:val="17"/>
        </w:numPr>
        <w:ind w:left="0" w:firstLine="709"/>
        <w:jc w:val="both"/>
        <w:rPr>
          <w:bCs/>
          <w:color w:val="000000" w:themeColor="text1"/>
          <w:sz w:val="28"/>
          <w:szCs w:val="28"/>
          <w:lang w:val="lv-LV"/>
        </w:rPr>
      </w:pPr>
      <w:r w:rsidRPr="009A7385">
        <w:rPr>
          <w:bCs/>
          <w:color w:val="000000" w:themeColor="text1"/>
          <w:sz w:val="28"/>
          <w:szCs w:val="28"/>
          <w:lang w:val="lv-LV"/>
        </w:rPr>
        <w:t>Vitāli</w:t>
      </w:r>
      <w:r w:rsidR="00CF25EA">
        <w:rPr>
          <w:bCs/>
          <w:color w:val="000000" w:themeColor="text1"/>
          <w:sz w:val="28"/>
          <w:szCs w:val="28"/>
          <w:lang w:val="lv-LV"/>
        </w:rPr>
        <w:t>e</w:t>
      </w:r>
      <w:r w:rsidRPr="009A7385">
        <w:rPr>
          <w:bCs/>
          <w:color w:val="000000" w:themeColor="text1"/>
          <w:sz w:val="28"/>
          <w:szCs w:val="28"/>
          <w:lang w:val="lv-LV"/>
        </w:rPr>
        <w:t xml:space="preserve"> (</w:t>
      </w:r>
      <w:r w:rsidR="00CF25EA" w:rsidRPr="009A7385">
        <w:rPr>
          <w:bCs/>
          <w:color w:val="000000" w:themeColor="text1"/>
          <w:sz w:val="28"/>
          <w:szCs w:val="28"/>
          <w:lang w:val="lv-LV"/>
        </w:rPr>
        <w:t>kritisk</w:t>
      </w:r>
      <w:r w:rsidR="00CF25EA">
        <w:rPr>
          <w:bCs/>
          <w:color w:val="000000" w:themeColor="text1"/>
          <w:sz w:val="28"/>
          <w:szCs w:val="28"/>
          <w:lang w:val="lv-LV"/>
        </w:rPr>
        <w:t>ie</w:t>
      </w:r>
      <w:r w:rsidRPr="009A7385">
        <w:rPr>
          <w:bCs/>
          <w:color w:val="000000" w:themeColor="text1"/>
          <w:sz w:val="28"/>
          <w:szCs w:val="28"/>
          <w:lang w:val="lv-LV"/>
        </w:rPr>
        <w:t xml:space="preserve">) pakalpojumi ir Latvijas Republikā nodrošināti pakalpojumi, kuri ir svarīgi </w:t>
      </w:r>
      <w:r w:rsidR="00432D46">
        <w:rPr>
          <w:bCs/>
          <w:color w:val="000000" w:themeColor="text1"/>
          <w:sz w:val="28"/>
          <w:szCs w:val="28"/>
          <w:lang w:val="lv-LV"/>
        </w:rPr>
        <w:t xml:space="preserve">valsts un </w:t>
      </w:r>
      <w:r w:rsidR="00D0686C">
        <w:rPr>
          <w:bCs/>
          <w:color w:val="000000" w:themeColor="text1"/>
          <w:sz w:val="28"/>
          <w:szCs w:val="28"/>
          <w:lang w:val="lv-LV"/>
        </w:rPr>
        <w:t xml:space="preserve">sabiedrības </w:t>
      </w:r>
      <w:r w:rsidR="00432D46">
        <w:rPr>
          <w:bCs/>
          <w:color w:val="000000" w:themeColor="text1"/>
          <w:sz w:val="28"/>
          <w:szCs w:val="28"/>
          <w:lang w:val="lv-LV"/>
        </w:rPr>
        <w:t>funkcionēšanai</w:t>
      </w:r>
      <w:r w:rsidRPr="009A7385">
        <w:rPr>
          <w:bCs/>
          <w:color w:val="000000" w:themeColor="text1"/>
          <w:sz w:val="28"/>
          <w:szCs w:val="28"/>
          <w:lang w:val="lv-LV"/>
        </w:rPr>
        <w:t xml:space="preserve">, </w:t>
      </w:r>
      <w:r w:rsidR="00D0686C">
        <w:rPr>
          <w:bCs/>
          <w:color w:val="000000" w:themeColor="text1"/>
          <w:sz w:val="28"/>
          <w:szCs w:val="28"/>
          <w:lang w:val="lv-LV"/>
        </w:rPr>
        <w:t>iedzīvotāju veselības aizsardzībai</w:t>
      </w:r>
      <w:r w:rsidRPr="009A7385">
        <w:rPr>
          <w:bCs/>
          <w:color w:val="000000" w:themeColor="text1"/>
          <w:sz w:val="28"/>
          <w:szCs w:val="28"/>
          <w:lang w:val="lv-LV"/>
        </w:rPr>
        <w:t xml:space="preserve">, </w:t>
      </w:r>
      <w:r w:rsidR="00D0686C">
        <w:rPr>
          <w:bCs/>
          <w:color w:val="000000" w:themeColor="text1"/>
          <w:sz w:val="28"/>
          <w:szCs w:val="28"/>
          <w:lang w:val="lv-LV"/>
        </w:rPr>
        <w:t xml:space="preserve">kā arī </w:t>
      </w:r>
      <w:r w:rsidRPr="009A7385">
        <w:rPr>
          <w:bCs/>
          <w:color w:val="000000" w:themeColor="text1"/>
          <w:sz w:val="28"/>
          <w:szCs w:val="28"/>
          <w:lang w:val="lv-LV"/>
        </w:rPr>
        <w:t>drošības, ekonomiskās</w:t>
      </w:r>
      <w:r w:rsidR="00D0686C">
        <w:rPr>
          <w:bCs/>
          <w:color w:val="000000" w:themeColor="text1"/>
          <w:sz w:val="28"/>
          <w:szCs w:val="28"/>
          <w:lang w:val="lv-LV"/>
        </w:rPr>
        <w:t>,</w:t>
      </w:r>
      <w:r w:rsidRPr="009A7385">
        <w:rPr>
          <w:bCs/>
          <w:color w:val="000000" w:themeColor="text1"/>
          <w:sz w:val="28"/>
          <w:szCs w:val="28"/>
          <w:lang w:val="lv-LV"/>
        </w:rPr>
        <w:t xml:space="preserve"> sociālās labklājības minimuma nodrošināšanai</w:t>
      </w:r>
      <w:r w:rsidR="00D0686C">
        <w:rPr>
          <w:bCs/>
          <w:color w:val="000000" w:themeColor="text1"/>
          <w:sz w:val="28"/>
          <w:szCs w:val="28"/>
          <w:lang w:val="lv-LV"/>
        </w:rPr>
        <w:t>,</w:t>
      </w:r>
      <w:r w:rsidRPr="009A7385">
        <w:rPr>
          <w:bCs/>
          <w:color w:val="000000" w:themeColor="text1"/>
          <w:sz w:val="28"/>
          <w:szCs w:val="28"/>
          <w:lang w:val="lv-LV"/>
        </w:rPr>
        <w:t xml:space="preserve"> kuru nepārtrauktības un pieejamības traucējumi </w:t>
      </w:r>
      <w:r w:rsidR="008F2516">
        <w:rPr>
          <w:bCs/>
          <w:color w:val="000000" w:themeColor="text1"/>
          <w:sz w:val="28"/>
          <w:szCs w:val="28"/>
          <w:lang w:val="lv-LV"/>
        </w:rPr>
        <w:t xml:space="preserve">būtiski </w:t>
      </w:r>
      <w:r w:rsidRPr="009A7385">
        <w:rPr>
          <w:bCs/>
          <w:color w:val="000000" w:themeColor="text1"/>
          <w:sz w:val="28"/>
          <w:szCs w:val="28"/>
          <w:lang w:val="lv-LV"/>
        </w:rPr>
        <w:t xml:space="preserve">ietekmētu valsts pamatfunkciju īstenošanu. </w:t>
      </w:r>
      <w:r w:rsidR="00BB42A0" w:rsidRPr="009A7385">
        <w:rPr>
          <w:bCs/>
          <w:color w:val="000000" w:themeColor="text1"/>
          <w:sz w:val="28"/>
          <w:szCs w:val="28"/>
          <w:lang w:val="lv-LV"/>
        </w:rPr>
        <w:t>V</w:t>
      </w:r>
      <w:r w:rsidR="0049211F" w:rsidRPr="009A7385">
        <w:rPr>
          <w:bCs/>
          <w:color w:val="000000" w:themeColor="text1"/>
          <w:sz w:val="28"/>
          <w:szCs w:val="28"/>
          <w:lang w:val="lv-LV"/>
        </w:rPr>
        <w:t xml:space="preserve">alsts apdraudējuma </w:t>
      </w:r>
      <w:r w:rsidR="003002F2" w:rsidRPr="009A7385">
        <w:rPr>
          <w:bCs/>
          <w:color w:val="000000" w:themeColor="text1"/>
          <w:sz w:val="28"/>
          <w:szCs w:val="28"/>
          <w:lang w:val="lv-LV"/>
        </w:rPr>
        <w:t>gadījumā</w:t>
      </w:r>
      <w:r w:rsidR="00BB42A0" w:rsidRPr="009A7385">
        <w:rPr>
          <w:bCs/>
          <w:color w:val="000000" w:themeColor="text1"/>
          <w:sz w:val="28"/>
          <w:szCs w:val="28"/>
          <w:lang w:val="lv-LV"/>
        </w:rPr>
        <w:t xml:space="preserve"> nodrošina šādu vitālo</w:t>
      </w:r>
      <w:r w:rsidR="0049211F" w:rsidRPr="009A7385">
        <w:rPr>
          <w:bCs/>
          <w:color w:val="000000" w:themeColor="text1"/>
          <w:sz w:val="28"/>
          <w:szCs w:val="28"/>
          <w:lang w:val="lv-LV"/>
        </w:rPr>
        <w:t xml:space="preserve"> </w:t>
      </w:r>
      <w:r w:rsidR="00BB42A0" w:rsidRPr="009A7385">
        <w:rPr>
          <w:bCs/>
          <w:color w:val="000000" w:themeColor="text1"/>
          <w:sz w:val="28"/>
          <w:szCs w:val="28"/>
          <w:lang w:val="lv-LV"/>
        </w:rPr>
        <w:t>(kritisko) pakalpojumu nepārtrauktīb</w:t>
      </w:r>
      <w:r w:rsidR="00445628">
        <w:rPr>
          <w:bCs/>
          <w:color w:val="000000" w:themeColor="text1"/>
          <w:sz w:val="28"/>
          <w:szCs w:val="28"/>
          <w:lang w:val="lv-LV"/>
        </w:rPr>
        <w:t>u</w:t>
      </w:r>
      <w:r w:rsidR="002A5F27">
        <w:rPr>
          <w:bCs/>
          <w:color w:val="000000" w:themeColor="text1"/>
          <w:sz w:val="28"/>
          <w:szCs w:val="28"/>
          <w:lang w:val="lv-LV"/>
        </w:rPr>
        <w:t xml:space="preserve"> Ministru kabineta noteiktajā apjomā</w:t>
      </w:r>
      <w:r w:rsidR="0049211F" w:rsidRPr="009A7385">
        <w:rPr>
          <w:bCs/>
          <w:color w:val="000000" w:themeColor="text1"/>
          <w:sz w:val="28"/>
          <w:szCs w:val="28"/>
          <w:lang w:val="lv-LV"/>
        </w:rPr>
        <w:t>:</w:t>
      </w:r>
    </w:p>
    <w:p w14:paraId="79E473F9" w14:textId="77777777" w:rsidR="00713431" w:rsidRPr="008D76ED" w:rsidRDefault="00713431" w:rsidP="008D76ED">
      <w:pPr>
        <w:jc w:val="both"/>
        <w:rPr>
          <w:bCs/>
          <w:color w:val="000000" w:themeColor="text1"/>
          <w:sz w:val="28"/>
          <w:szCs w:val="28"/>
        </w:rPr>
      </w:pPr>
    </w:p>
    <w:p w14:paraId="4C4200F5" w14:textId="57990727" w:rsidR="003E27C7" w:rsidRPr="009A7385" w:rsidRDefault="00C6237B" w:rsidP="008D76ED">
      <w:pPr>
        <w:pStyle w:val="ListParagraph"/>
        <w:numPr>
          <w:ilvl w:val="0"/>
          <w:numId w:val="27"/>
        </w:numPr>
        <w:jc w:val="both"/>
        <w:rPr>
          <w:bCs/>
          <w:color w:val="000000" w:themeColor="text1"/>
          <w:sz w:val="28"/>
          <w:szCs w:val="28"/>
          <w:lang w:val="lv-LV"/>
        </w:rPr>
      </w:pPr>
      <w:r w:rsidRPr="009A7385">
        <w:rPr>
          <w:color w:val="000000" w:themeColor="text1"/>
          <w:sz w:val="28"/>
          <w:szCs w:val="28"/>
          <w:lang w:val="lv-LV"/>
        </w:rPr>
        <w:t xml:space="preserve">Ekonomikas ministrijas kompetencē </w:t>
      </w:r>
      <w:r w:rsidR="003E27C7" w:rsidRPr="009A7385">
        <w:rPr>
          <w:color w:val="000000" w:themeColor="text1"/>
          <w:sz w:val="28"/>
          <w:szCs w:val="28"/>
          <w:lang w:val="lv-LV"/>
        </w:rPr>
        <w:t>esošajās nozarēs:</w:t>
      </w:r>
    </w:p>
    <w:p w14:paraId="1B2B8741" w14:textId="23D4E55A" w:rsidR="003002F2" w:rsidRPr="009A7385" w:rsidRDefault="00BB42A0">
      <w:pPr>
        <w:pStyle w:val="ListParagraph"/>
        <w:numPr>
          <w:ilvl w:val="0"/>
          <w:numId w:val="21"/>
        </w:numPr>
        <w:jc w:val="both"/>
        <w:rPr>
          <w:bCs/>
          <w:color w:val="000000" w:themeColor="text1"/>
          <w:sz w:val="28"/>
          <w:szCs w:val="28"/>
          <w:lang w:val="lv-LV"/>
        </w:rPr>
      </w:pPr>
      <w:r w:rsidRPr="009A7385">
        <w:rPr>
          <w:color w:val="000000" w:themeColor="text1"/>
          <w:sz w:val="28"/>
          <w:szCs w:val="28"/>
          <w:lang w:val="lv-LV"/>
        </w:rPr>
        <w:t>e</w:t>
      </w:r>
      <w:r w:rsidR="002B1ED6" w:rsidRPr="009A7385">
        <w:rPr>
          <w:color w:val="000000" w:themeColor="text1"/>
          <w:sz w:val="28"/>
          <w:szCs w:val="28"/>
          <w:lang w:val="lv-LV"/>
        </w:rPr>
        <w:t>lektroenerģija</w:t>
      </w:r>
      <w:r w:rsidRPr="009A7385">
        <w:rPr>
          <w:color w:val="000000" w:themeColor="text1"/>
          <w:sz w:val="28"/>
          <w:szCs w:val="28"/>
          <w:lang w:val="lv-LV"/>
        </w:rPr>
        <w:t xml:space="preserve">s </w:t>
      </w:r>
      <w:r w:rsidR="002C5963" w:rsidRPr="009A7385">
        <w:rPr>
          <w:color w:val="000000" w:themeColor="text1"/>
          <w:sz w:val="28"/>
          <w:szCs w:val="28"/>
          <w:lang w:val="lv-LV"/>
        </w:rPr>
        <w:t>apgāde</w:t>
      </w:r>
      <w:r w:rsidRPr="009A7385">
        <w:rPr>
          <w:color w:val="000000" w:themeColor="text1"/>
          <w:sz w:val="28"/>
          <w:szCs w:val="28"/>
          <w:lang w:val="lv-LV"/>
        </w:rPr>
        <w:t>;</w:t>
      </w:r>
    </w:p>
    <w:p w14:paraId="208B8563" w14:textId="55B07044" w:rsidR="00A55E49" w:rsidRPr="009A7385" w:rsidRDefault="009C42C2">
      <w:pPr>
        <w:pStyle w:val="ListParagraph"/>
        <w:numPr>
          <w:ilvl w:val="0"/>
          <w:numId w:val="21"/>
        </w:numPr>
        <w:jc w:val="both"/>
        <w:rPr>
          <w:bCs/>
          <w:color w:val="000000" w:themeColor="text1"/>
          <w:sz w:val="28"/>
          <w:szCs w:val="28"/>
          <w:lang w:val="lv-LV"/>
        </w:rPr>
      </w:pPr>
      <w:r w:rsidRPr="009A7385">
        <w:rPr>
          <w:color w:val="000000" w:themeColor="text1"/>
          <w:sz w:val="28"/>
          <w:szCs w:val="28"/>
          <w:lang w:val="lv-LV"/>
        </w:rPr>
        <w:t>dabas</w:t>
      </w:r>
      <w:r w:rsidR="00EA6333" w:rsidRPr="009A7385">
        <w:rPr>
          <w:color w:val="000000" w:themeColor="text1"/>
          <w:sz w:val="28"/>
          <w:szCs w:val="28"/>
          <w:lang w:val="lv-LV"/>
        </w:rPr>
        <w:t xml:space="preserve">gāzes </w:t>
      </w:r>
      <w:r w:rsidR="002C5963" w:rsidRPr="009A7385">
        <w:rPr>
          <w:color w:val="000000" w:themeColor="text1"/>
          <w:sz w:val="28"/>
          <w:szCs w:val="28"/>
          <w:lang w:val="lv-LV"/>
        </w:rPr>
        <w:t>apgāde</w:t>
      </w:r>
      <w:r w:rsidR="00EA6333" w:rsidRPr="009A7385">
        <w:rPr>
          <w:color w:val="000000" w:themeColor="text1"/>
          <w:sz w:val="28"/>
          <w:szCs w:val="28"/>
          <w:lang w:val="lv-LV"/>
        </w:rPr>
        <w:t>;</w:t>
      </w:r>
      <w:r w:rsidR="000D077F" w:rsidRPr="009A7385">
        <w:rPr>
          <w:color w:val="000000" w:themeColor="text1"/>
          <w:sz w:val="28"/>
          <w:szCs w:val="28"/>
          <w:lang w:val="lv-LV"/>
        </w:rPr>
        <w:t xml:space="preserve"> </w:t>
      </w:r>
    </w:p>
    <w:p w14:paraId="7AEBCC76" w14:textId="1438D90C" w:rsidR="00EA6333" w:rsidRPr="008D76ED" w:rsidRDefault="0029388E">
      <w:pPr>
        <w:pStyle w:val="ListParagraph"/>
        <w:numPr>
          <w:ilvl w:val="0"/>
          <w:numId w:val="21"/>
        </w:numPr>
        <w:jc w:val="both"/>
        <w:rPr>
          <w:bCs/>
          <w:color w:val="000000" w:themeColor="text1"/>
          <w:sz w:val="28"/>
          <w:szCs w:val="28"/>
          <w:lang w:val="lv-LV"/>
        </w:rPr>
      </w:pPr>
      <w:proofErr w:type="spellStart"/>
      <w:r w:rsidRPr="008D76ED">
        <w:rPr>
          <w:color w:val="000000" w:themeColor="text1"/>
          <w:sz w:val="28"/>
          <w:szCs w:val="28"/>
        </w:rPr>
        <w:t>naftas</w:t>
      </w:r>
      <w:proofErr w:type="spellEnd"/>
      <w:r w:rsidRPr="008D76ED">
        <w:rPr>
          <w:color w:val="000000" w:themeColor="text1"/>
          <w:sz w:val="28"/>
          <w:szCs w:val="28"/>
        </w:rPr>
        <w:t xml:space="preserve"> </w:t>
      </w:r>
      <w:proofErr w:type="spellStart"/>
      <w:r w:rsidRPr="008D76ED">
        <w:rPr>
          <w:color w:val="000000" w:themeColor="text1"/>
          <w:sz w:val="28"/>
          <w:szCs w:val="28"/>
        </w:rPr>
        <w:t>produktu</w:t>
      </w:r>
      <w:proofErr w:type="spellEnd"/>
      <w:r w:rsidRPr="008D76ED">
        <w:rPr>
          <w:color w:val="000000" w:themeColor="text1"/>
          <w:sz w:val="28"/>
          <w:szCs w:val="28"/>
        </w:rPr>
        <w:t xml:space="preserve"> </w:t>
      </w:r>
      <w:proofErr w:type="spellStart"/>
      <w:r w:rsidRPr="008D76ED">
        <w:rPr>
          <w:color w:val="000000" w:themeColor="text1"/>
          <w:sz w:val="28"/>
          <w:szCs w:val="28"/>
        </w:rPr>
        <w:t>apgāde</w:t>
      </w:r>
      <w:proofErr w:type="spellEnd"/>
      <w:r w:rsidR="00445628" w:rsidRPr="008D76ED">
        <w:rPr>
          <w:color w:val="000000" w:themeColor="text1"/>
          <w:sz w:val="28"/>
          <w:szCs w:val="28"/>
          <w:lang w:val="lv-LV"/>
        </w:rPr>
        <w:t>;</w:t>
      </w:r>
    </w:p>
    <w:p w14:paraId="430FB5F1" w14:textId="77777777" w:rsidR="00C6237B" w:rsidRPr="009A7385" w:rsidRDefault="00C6237B" w:rsidP="00A55E49">
      <w:pPr>
        <w:pStyle w:val="ListParagraph"/>
        <w:ind w:left="0" w:firstLine="709"/>
        <w:jc w:val="both"/>
        <w:rPr>
          <w:bCs/>
          <w:color w:val="000000" w:themeColor="text1"/>
          <w:sz w:val="28"/>
          <w:szCs w:val="28"/>
          <w:lang w:val="lv-LV"/>
        </w:rPr>
      </w:pPr>
    </w:p>
    <w:p w14:paraId="45BACB12" w14:textId="6CCFD0CB" w:rsidR="00A55E49" w:rsidRPr="00C6237B" w:rsidRDefault="000B6B6C" w:rsidP="008D76ED">
      <w:pPr>
        <w:pStyle w:val="ListParagraph"/>
        <w:numPr>
          <w:ilvl w:val="0"/>
          <w:numId w:val="27"/>
        </w:numPr>
        <w:jc w:val="both"/>
        <w:rPr>
          <w:bCs/>
          <w:sz w:val="28"/>
          <w:szCs w:val="28"/>
          <w:lang w:val="lv-LV"/>
        </w:rPr>
      </w:pPr>
      <w:r w:rsidRPr="00C6237B">
        <w:rPr>
          <w:sz w:val="28"/>
          <w:szCs w:val="28"/>
          <w:lang w:val="lv-LV"/>
        </w:rPr>
        <w:t>Satiksmes ministrijas kompetencē esošajās nozarēs:</w:t>
      </w:r>
    </w:p>
    <w:p w14:paraId="022A7FD7" w14:textId="7B89F1C1" w:rsidR="00A55E49" w:rsidRPr="008D76ED" w:rsidRDefault="000B6B6C">
      <w:pPr>
        <w:pStyle w:val="ListParagraph"/>
        <w:numPr>
          <w:ilvl w:val="0"/>
          <w:numId w:val="22"/>
        </w:numPr>
        <w:jc w:val="both"/>
        <w:rPr>
          <w:bCs/>
          <w:sz w:val="28"/>
          <w:szCs w:val="28"/>
        </w:rPr>
      </w:pPr>
      <w:proofErr w:type="spellStart"/>
      <w:r w:rsidRPr="008D76ED">
        <w:rPr>
          <w:sz w:val="28"/>
          <w:szCs w:val="28"/>
        </w:rPr>
        <w:t>valsts</w:t>
      </w:r>
      <w:proofErr w:type="spellEnd"/>
      <w:r w:rsidRPr="008D76ED">
        <w:rPr>
          <w:sz w:val="28"/>
          <w:szCs w:val="28"/>
        </w:rPr>
        <w:t xml:space="preserve"> </w:t>
      </w:r>
      <w:proofErr w:type="spellStart"/>
      <w:r w:rsidRPr="008D76ED">
        <w:rPr>
          <w:sz w:val="28"/>
          <w:szCs w:val="28"/>
        </w:rPr>
        <w:t>ceļu</w:t>
      </w:r>
      <w:proofErr w:type="spellEnd"/>
      <w:r w:rsidRPr="008D76ED">
        <w:rPr>
          <w:sz w:val="28"/>
          <w:szCs w:val="28"/>
        </w:rPr>
        <w:t xml:space="preserve"> </w:t>
      </w:r>
      <w:bookmarkStart w:id="0" w:name="_Hlk4051469"/>
      <w:proofErr w:type="spellStart"/>
      <w:r w:rsidRPr="008D76ED">
        <w:rPr>
          <w:sz w:val="28"/>
          <w:szCs w:val="28"/>
        </w:rPr>
        <w:t>infrastruktūra</w:t>
      </w:r>
      <w:bookmarkEnd w:id="0"/>
      <w:r w:rsidRPr="008D76ED">
        <w:rPr>
          <w:sz w:val="28"/>
          <w:szCs w:val="28"/>
        </w:rPr>
        <w:t>s</w:t>
      </w:r>
      <w:proofErr w:type="spellEnd"/>
      <w:r w:rsidRPr="008D76ED">
        <w:rPr>
          <w:sz w:val="28"/>
          <w:szCs w:val="28"/>
        </w:rPr>
        <w:t xml:space="preserve"> </w:t>
      </w:r>
      <w:proofErr w:type="spellStart"/>
      <w:r w:rsidRPr="008D76ED">
        <w:rPr>
          <w:sz w:val="28"/>
          <w:szCs w:val="28"/>
        </w:rPr>
        <w:t>uzturēšana</w:t>
      </w:r>
      <w:proofErr w:type="spellEnd"/>
      <w:r w:rsidRPr="008D76ED">
        <w:rPr>
          <w:sz w:val="28"/>
          <w:szCs w:val="28"/>
        </w:rPr>
        <w:t>;</w:t>
      </w:r>
    </w:p>
    <w:p w14:paraId="002E53AB" w14:textId="10FE76CF" w:rsidR="000B6B6C" w:rsidRPr="008D76ED" w:rsidRDefault="000B6B6C">
      <w:pPr>
        <w:pStyle w:val="ListParagraph"/>
        <w:numPr>
          <w:ilvl w:val="0"/>
          <w:numId w:val="22"/>
        </w:numPr>
        <w:jc w:val="both"/>
        <w:rPr>
          <w:bCs/>
          <w:sz w:val="28"/>
          <w:szCs w:val="28"/>
          <w:lang w:val="lv-LV"/>
        </w:rPr>
      </w:pPr>
      <w:r w:rsidRPr="008D76ED">
        <w:rPr>
          <w:sz w:val="28"/>
          <w:szCs w:val="28"/>
          <w:lang w:val="lv-LV"/>
        </w:rPr>
        <w:t xml:space="preserve">elektronisko sakaru un </w:t>
      </w:r>
      <w:r w:rsidR="005124D6" w:rsidRPr="008D76ED">
        <w:rPr>
          <w:sz w:val="28"/>
          <w:szCs w:val="28"/>
          <w:lang w:val="lv-LV"/>
        </w:rPr>
        <w:t>telefonlīniju pakalpojumu nodrošināšana</w:t>
      </w:r>
      <w:r w:rsidR="00445628" w:rsidRPr="008D76ED">
        <w:rPr>
          <w:sz w:val="28"/>
          <w:szCs w:val="28"/>
          <w:lang w:val="lv-LV"/>
        </w:rPr>
        <w:t>;</w:t>
      </w:r>
      <w:r w:rsidRPr="008D76ED">
        <w:rPr>
          <w:sz w:val="28"/>
          <w:szCs w:val="28"/>
          <w:lang w:val="lv-LV"/>
        </w:rPr>
        <w:t xml:space="preserve"> </w:t>
      </w:r>
    </w:p>
    <w:p w14:paraId="0C4C688B" w14:textId="77777777" w:rsidR="00C6237B" w:rsidRPr="009A7385" w:rsidRDefault="00C6237B" w:rsidP="00A55E49">
      <w:pPr>
        <w:pStyle w:val="ListParagraph"/>
        <w:ind w:left="0" w:firstLine="709"/>
        <w:jc w:val="both"/>
        <w:rPr>
          <w:bCs/>
          <w:color w:val="000000" w:themeColor="text1"/>
          <w:sz w:val="28"/>
          <w:szCs w:val="28"/>
          <w:lang w:val="lv-LV"/>
        </w:rPr>
      </w:pPr>
    </w:p>
    <w:p w14:paraId="6A53506C" w14:textId="5DBF18D6" w:rsidR="00250968" w:rsidRPr="009A7385" w:rsidRDefault="00250968" w:rsidP="008D76ED">
      <w:pPr>
        <w:pStyle w:val="ListParagraph"/>
        <w:numPr>
          <w:ilvl w:val="0"/>
          <w:numId w:val="27"/>
        </w:numPr>
        <w:jc w:val="both"/>
        <w:rPr>
          <w:bCs/>
          <w:color w:val="000000" w:themeColor="text1"/>
          <w:sz w:val="28"/>
          <w:szCs w:val="28"/>
          <w:lang w:val="lv-LV"/>
        </w:rPr>
      </w:pPr>
      <w:r w:rsidRPr="009A7385">
        <w:rPr>
          <w:color w:val="000000" w:themeColor="text1"/>
          <w:sz w:val="28"/>
          <w:szCs w:val="28"/>
          <w:lang w:val="lv-LV"/>
        </w:rPr>
        <w:t>Veselības  ministrijas kompetencē esošajā</w:t>
      </w:r>
      <w:r w:rsidR="0059064D">
        <w:rPr>
          <w:color w:val="000000" w:themeColor="text1"/>
          <w:sz w:val="28"/>
          <w:szCs w:val="28"/>
          <w:lang w:val="lv-LV"/>
        </w:rPr>
        <w:t>s</w:t>
      </w:r>
      <w:r w:rsidRPr="009A7385">
        <w:rPr>
          <w:color w:val="000000" w:themeColor="text1"/>
          <w:sz w:val="28"/>
          <w:szCs w:val="28"/>
          <w:lang w:val="lv-LV"/>
        </w:rPr>
        <w:t xml:space="preserve"> nozarēs:</w:t>
      </w:r>
    </w:p>
    <w:p w14:paraId="03EF4E48" w14:textId="760C7C9C" w:rsidR="00A55E49" w:rsidRPr="009A7385" w:rsidRDefault="00250968">
      <w:pPr>
        <w:pStyle w:val="ListParagraph"/>
        <w:numPr>
          <w:ilvl w:val="0"/>
          <w:numId w:val="25"/>
        </w:numPr>
        <w:jc w:val="both"/>
        <w:rPr>
          <w:bCs/>
          <w:color w:val="000000" w:themeColor="text1"/>
          <w:sz w:val="28"/>
          <w:szCs w:val="28"/>
          <w:lang w:val="lv-LV"/>
        </w:rPr>
      </w:pPr>
      <w:r w:rsidRPr="009A7385">
        <w:rPr>
          <w:bCs/>
          <w:color w:val="000000" w:themeColor="text1"/>
          <w:sz w:val="28"/>
          <w:szCs w:val="28"/>
          <w:lang w:val="lv-LV"/>
        </w:rPr>
        <w:t>neatliekamā</w:t>
      </w:r>
      <w:r w:rsidR="005124D6">
        <w:rPr>
          <w:bCs/>
          <w:color w:val="000000" w:themeColor="text1"/>
          <w:sz w:val="28"/>
          <w:szCs w:val="28"/>
          <w:lang w:val="lv-LV"/>
        </w:rPr>
        <w:t>s</w:t>
      </w:r>
      <w:r w:rsidRPr="009A7385">
        <w:rPr>
          <w:bCs/>
          <w:color w:val="000000" w:themeColor="text1"/>
          <w:sz w:val="28"/>
          <w:szCs w:val="28"/>
          <w:lang w:val="lv-LV"/>
        </w:rPr>
        <w:t xml:space="preserve"> medicīniskā</w:t>
      </w:r>
      <w:r w:rsidR="005124D6">
        <w:rPr>
          <w:bCs/>
          <w:color w:val="000000" w:themeColor="text1"/>
          <w:sz w:val="28"/>
          <w:szCs w:val="28"/>
          <w:lang w:val="lv-LV"/>
        </w:rPr>
        <w:t>s</w:t>
      </w:r>
      <w:r w:rsidRPr="009A7385">
        <w:rPr>
          <w:bCs/>
          <w:color w:val="000000" w:themeColor="text1"/>
          <w:sz w:val="28"/>
          <w:szCs w:val="28"/>
          <w:lang w:val="lv-LV"/>
        </w:rPr>
        <w:t xml:space="preserve"> palīdzība</w:t>
      </w:r>
      <w:r w:rsidR="005124D6">
        <w:rPr>
          <w:bCs/>
          <w:color w:val="000000" w:themeColor="text1"/>
          <w:sz w:val="28"/>
          <w:szCs w:val="28"/>
          <w:lang w:val="lv-LV"/>
        </w:rPr>
        <w:t>s pieejamība</w:t>
      </w:r>
      <w:r w:rsidRPr="009A7385">
        <w:rPr>
          <w:bCs/>
          <w:color w:val="000000" w:themeColor="text1"/>
          <w:sz w:val="28"/>
          <w:szCs w:val="28"/>
          <w:lang w:val="lv-LV"/>
        </w:rPr>
        <w:t xml:space="preserve">; </w:t>
      </w:r>
    </w:p>
    <w:p w14:paraId="5B786616" w14:textId="5815647B" w:rsidR="00A55E49" w:rsidRPr="008D76ED" w:rsidRDefault="00250968">
      <w:pPr>
        <w:pStyle w:val="ListParagraph"/>
        <w:numPr>
          <w:ilvl w:val="0"/>
          <w:numId w:val="25"/>
        </w:numPr>
        <w:jc w:val="both"/>
        <w:rPr>
          <w:bCs/>
          <w:color w:val="000000" w:themeColor="text1"/>
          <w:sz w:val="28"/>
          <w:szCs w:val="28"/>
          <w:lang w:val="lv-LV"/>
        </w:rPr>
      </w:pPr>
      <w:proofErr w:type="spellStart"/>
      <w:r w:rsidRPr="008D76ED">
        <w:rPr>
          <w:bCs/>
          <w:color w:val="000000" w:themeColor="text1"/>
          <w:sz w:val="28"/>
          <w:szCs w:val="28"/>
        </w:rPr>
        <w:t>epidemioloģiskā</w:t>
      </w:r>
      <w:proofErr w:type="spellEnd"/>
      <w:r w:rsidRPr="008D76E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8D76ED">
        <w:rPr>
          <w:bCs/>
          <w:color w:val="000000" w:themeColor="text1"/>
          <w:sz w:val="28"/>
          <w:szCs w:val="28"/>
        </w:rPr>
        <w:t>drošība</w:t>
      </w:r>
      <w:proofErr w:type="spellEnd"/>
      <w:r w:rsidRPr="008D76ED">
        <w:rPr>
          <w:bCs/>
          <w:color w:val="000000" w:themeColor="text1"/>
          <w:sz w:val="28"/>
          <w:szCs w:val="28"/>
        </w:rPr>
        <w:t xml:space="preserve">; </w:t>
      </w:r>
    </w:p>
    <w:p w14:paraId="5152BE80" w14:textId="73197605" w:rsidR="00250968" w:rsidRPr="008D76ED" w:rsidRDefault="00250968">
      <w:pPr>
        <w:pStyle w:val="ListParagraph"/>
        <w:numPr>
          <w:ilvl w:val="0"/>
          <w:numId w:val="25"/>
        </w:numPr>
        <w:jc w:val="both"/>
        <w:rPr>
          <w:bCs/>
          <w:color w:val="000000" w:themeColor="text1"/>
          <w:sz w:val="28"/>
          <w:szCs w:val="28"/>
          <w:lang w:val="lv-LV"/>
        </w:rPr>
      </w:pPr>
      <w:r w:rsidRPr="008D76ED">
        <w:rPr>
          <w:bCs/>
          <w:color w:val="000000" w:themeColor="text1"/>
          <w:sz w:val="28"/>
          <w:szCs w:val="28"/>
          <w:lang w:val="lv-LV"/>
        </w:rPr>
        <w:t xml:space="preserve">medikamentu un medicīnisko ierīču aprite, tai skaitā asins komponentu </w:t>
      </w:r>
      <w:r w:rsidR="009A7385" w:rsidRPr="008D76ED">
        <w:rPr>
          <w:bCs/>
          <w:color w:val="000000" w:themeColor="text1"/>
          <w:sz w:val="28"/>
          <w:szCs w:val="28"/>
          <w:lang w:val="lv-LV"/>
        </w:rPr>
        <w:t>nodrošinājum</w:t>
      </w:r>
      <w:r w:rsidR="0059064D" w:rsidRPr="008D76ED">
        <w:rPr>
          <w:bCs/>
          <w:color w:val="000000" w:themeColor="text1"/>
          <w:sz w:val="28"/>
          <w:szCs w:val="28"/>
          <w:lang w:val="lv-LV"/>
        </w:rPr>
        <w:t>s</w:t>
      </w:r>
      <w:r w:rsidR="00445628" w:rsidRPr="008D76ED">
        <w:rPr>
          <w:bCs/>
          <w:color w:val="000000" w:themeColor="text1"/>
          <w:sz w:val="28"/>
          <w:szCs w:val="28"/>
          <w:lang w:val="lv-LV"/>
        </w:rPr>
        <w:t>;</w:t>
      </w:r>
    </w:p>
    <w:p w14:paraId="6CAF010A" w14:textId="3A684578" w:rsidR="00BF0AD3" w:rsidRPr="00445628" w:rsidRDefault="00BF0AD3" w:rsidP="00A55E49">
      <w:pPr>
        <w:ind w:firstLine="709"/>
        <w:jc w:val="both"/>
        <w:rPr>
          <w:bCs/>
          <w:i/>
          <w:color w:val="FF0000"/>
          <w:sz w:val="28"/>
          <w:szCs w:val="28"/>
        </w:rPr>
      </w:pPr>
    </w:p>
    <w:p w14:paraId="6EF2D9BB" w14:textId="47BCAD9B" w:rsidR="00A55E49" w:rsidRPr="002A3688" w:rsidRDefault="00445628" w:rsidP="008D76ED">
      <w:pPr>
        <w:pStyle w:val="ListParagraph"/>
        <w:numPr>
          <w:ilvl w:val="0"/>
          <w:numId w:val="27"/>
        </w:numPr>
        <w:jc w:val="both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="0086758C" w:rsidRPr="002A3688">
        <w:rPr>
          <w:sz w:val="28"/>
          <w:szCs w:val="28"/>
          <w:lang w:val="lv-LV"/>
        </w:rPr>
        <w:t>ašvaldību</w:t>
      </w:r>
      <w:r w:rsidR="000D077F" w:rsidRPr="002A3688">
        <w:rPr>
          <w:sz w:val="28"/>
          <w:szCs w:val="28"/>
          <w:lang w:val="lv-LV"/>
        </w:rPr>
        <w:t xml:space="preserve"> kompetencē esošajās nozarēs</w:t>
      </w:r>
      <w:r w:rsidR="00D47C2A" w:rsidRPr="002A3688">
        <w:rPr>
          <w:bCs/>
          <w:sz w:val="28"/>
          <w:szCs w:val="28"/>
          <w:lang w:val="lv-LV"/>
        </w:rPr>
        <w:t>:</w:t>
      </w:r>
    </w:p>
    <w:p w14:paraId="563659F2" w14:textId="2C5CF4DE" w:rsidR="00A55E49" w:rsidRPr="008D76ED" w:rsidRDefault="00A55E49" w:rsidP="008D76ED">
      <w:pPr>
        <w:pStyle w:val="ListParagraph"/>
        <w:jc w:val="both"/>
        <w:rPr>
          <w:bCs/>
          <w:sz w:val="28"/>
          <w:szCs w:val="28"/>
          <w:lang w:val="lv-LV"/>
        </w:rPr>
      </w:pPr>
      <w:r>
        <w:rPr>
          <w:sz w:val="28"/>
          <w:szCs w:val="28"/>
        </w:rPr>
        <w:t xml:space="preserve">a) </w:t>
      </w:r>
      <w:proofErr w:type="spellStart"/>
      <w:r w:rsidR="002A5F27" w:rsidRPr="008D76ED">
        <w:rPr>
          <w:sz w:val="28"/>
          <w:szCs w:val="28"/>
        </w:rPr>
        <w:t>s</w:t>
      </w:r>
      <w:r w:rsidR="0029388E" w:rsidRPr="008D76ED">
        <w:rPr>
          <w:sz w:val="28"/>
          <w:szCs w:val="28"/>
        </w:rPr>
        <w:t>iltumapgāde</w:t>
      </w:r>
      <w:proofErr w:type="spellEnd"/>
      <w:r w:rsidR="0029388E" w:rsidRPr="008D76ED">
        <w:rPr>
          <w:sz w:val="28"/>
          <w:szCs w:val="28"/>
        </w:rPr>
        <w:t xml:space="preserve"> (</w:t>
      </w:r>
      <w:proofErr w:type="spellStart"/>
      <w:r w:rsidR="0029388E" w:rsidRPr="008D76ED">
        <w:rPr>
          <w:sz w:val="28"/>
          <w:szCs w:val="28"/>
        </w:rPr>
        <w:t>apkure</w:t>
      </w:r>
      <w:proofErr w:type="spellEnd"/>
      <w:r w:rsidR="0029388E" w:rsidRPr="008D76ED">
        <w:rPr>
          <w:sz w:val="28"/>
          <w:szCs w:val="28"/>
        </w:rPr>
        <w:t>)</w:t>
      </w:r>
      <w:r w:rsidR="00D47C2A" w:rsidRPr="008D76ED">
        <w:rPr>
          <w:bCs/>
          <w:sz w:val="28"/>
          <w:szCs w:val="28"/>
        </w:rPr>
        <w:t>;</w:t>
      </w:r>
    </w:p>
    <w:p w14:paraId="59B3CDD7" w14:textId="052AAF29" w:rsidR="00A55E49" w:rsidRPr="008D76ED" w:rsidRDefault="00A55E49" w:rsidP="008D76ED">
      <w:pPr>
        <w:ind w:firstLine="709"/>
        <w:jc w:val="both"/>
      </w:pPr>
      <w:r>
        <w:t xml:space="preserve">b) </w:t>
      </w:r>
      <w:r w:rsidR="002A5F27" w:rsidRPr="008D76ED">
        <w:t>ū</w:t>
      </w:r>
      <w:r w:rsidR="00D47C2A" w:rsidRPr="008D76ED">
        <w:t>densapgāde</w:t>
      </w:r>
      <w:r w:rsidR="00C6237B" w:rsidRPr="008D76ED">
        <w:t>,</w:t>
      </w:r>
      <w:r w:rsidR="00D47C2A" w:rsidRPr="008D76ED">
        <w:t xml:space="preserve"> kanalizācija</w:t>
      </w:r>
      <w:r w:rsidR="00C6237B" w:rsidRPr="008D76ED">
        <w:t xml:space="preserve"> un atkritumu apsaimniekošana</w:t>
      </w:r>
      <w:r w:rsidR="00D47C2A" w:rsidRPr="008D76ED">
        <w:t>;</w:t>
      </w:r>
    </w:p>
    <w:p w14:paraId="079CE750" w14:textId="38BD1513" w:rsidR="00D47C2A" w:rsidRPr="008D76ED" w:rsidRDefault="00A55E49" w:rsidP="008D76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c) </w:t>
      </w:r>
      <w:r w:rsidR="002A5F27" w:rsidRPr="008D76ED">
        <w:rPr>
          <w:bCs/>
          <w:sz w:val="28"/>
          <w:szCs w:val="28"/>
        </w:rPr>
        <w:t>p</w:t>
      </w:r>
      <w:r w:rsidR="00D47C2A" w:rsidRPr="008D76ED">
        <w:rPr>
          <w:bCs/>
          <w:sz w:val="28"/>
          <w:szCs w:val="28"/>
        </w:rPr>
        <w:t xml:space="preserve">ašvaldības ceļu </w:t>
      </w:r>
      <w:r w:rsidR="00C6237B" w:rsidRPr="008D76ED">
        <w:rPr>
          <w:bCs/>
          <w:sz w:val="28"/>
          <w:szCs w:val="28"/>
        </w:rPr>
        <w:t>infrastruktūras uzturēš</w:t>
      </w:r>
      <w:r w:rsidR="002A3688" w:rsidRPr="008D76ED">
        <w:rPr>
          <w:bCs/>
          <w:sz w:val="28"/>
          <w:szCs w:val="28"/>
        </w:rPr>
        <w:t>a</w:t>
      </w:r>
      <w:r w:rsidR="00C6237B" w:rsidRPr="008D76ED">
        <w:rPr>
          <w:bCs/>
          <w:sz w:val="28"/>
          <w:szCs w:val="28"/>
        </w:rPr>
        <w:t>na</w:t>
      </w:r>
      <w:r w:rsidR="00D47C2A" w:rsidRPr="008D76ED">
        <w:rPr>
          <w:bCs/>
          <w:sz w:val="28"/>
          <w:szCs w:val="28"/>
        </w:rPr>
        <w:t>.</w:t>
      </w:r>
    </w:p>
    <w:p w14:paraId="29628C7B" w14:textId="77777777" w:rsidR="0080475D" w:rsidRPr="00C6237B" w:rsidRDefault="0080475D" w:rsidP="00A55E49">
      <w:pPr>
        <w:ind w:firstLine="709"/>
        <w:jc w:val="both"/>
        <w:rPr>
          <w:bCs/>
          <w:sz w:val="28"/>
          <w:szCs w:val="28"/>
        </w:rPr>
      </w:pPr>
    </w:p>
    <w:p w14:paraId="44B408CD" w14:textId="2C02594A" w:rsidR="0086758C" w:rsidRPr="008D76ED" w:rsidRDefault="0086758C" w:rsidP="008D76ED">
      <w:pPr>
        <w:pStyle w:val="ListParagraph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8D76ED">
        <w:rPr>
          <w:bCs/>
          <w:sz w:val="28"/>
          <w:szCs w:val="28"/>
        </w:rPr>
        <w:t>Ministru</w:t>
      </w:r>
      <w:proofErr w:type="spellEnd"/>
      <w:r w:rsidRPr="008D76ED">
        <w:rPr>
          <w:bCs/>
          <w:sz w:val="28"/>
          <w:szCs w:val="28"/>
        </w:rPr>
        <w:t xml:space="preserve"> </w:t>
      </w:r>
      <w:proofErr w:type="spellStart"/>
      <w:r w:rsidRPr="008D76ED">
        <w:rPr>
          <w:bCs/>
          <w:sz w:val="28"/>
          <w:szCs w:val="28"/>
        </w:rPr>
        <w:t>kabinets</w:t>
      </w:r>
      <w:proofErr w:type="spellEnd"/>
      <w:r w:rsidRPr="008D76ED">
        <w:rPr>
          <w:bCs/>
          <w:sz w:val="28"/>
          <w:szCs w:val="28"/>
        </w:rPr>
        <w:t xml:space="preserve"> </w:t>
      </w:r>
      <w:proofErr w:type="spellStart"/>
      <w:r w:rsidRPr="008D76ED">
        <w:rPr>
          <w:bCs/>
          <w:sz w:val="28"/>
          <w:szCs w:val="28"/>
        </w:rPr>
        <w:t>nosaka</w:t>
      </w:r>
      <w:proofErr w:type="spellEnd"/>
      <w:r w:rsidRPr="008D76ED">
        <w:rPr>
          <w:bCs/>
          <w:sz w:val="28"/>
          <w:szCs w:val="28"/>
        </w:rPr>
        <w:t>:</w:t>
      </w:r>
      <w:bookmarkStart w:id="1" w:name="_GoBack"/>
      <w:bookmarkEnd w:id="1"/>
    </w:p>
    <w:p w14:paraId="42711C8A" w14:textId="2484548D" w:rsidR="003951A2" w:rsidRPr="006C5C86" w:rsidRDefault="006C5C86" w:rsidP="00A55E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492D3A" w:rsidRPr="006C5C86">
        <w:rPr>
          <w:bCs/>
          <w:sz w:val="28"/>
          <w:szCs w:val="28"/>
        </w:rPr>
        <w:t>juridisko personu</w:t>
      </w:r>
      <w:r w:rsidR="008D76ED">
        <w:rPr>
          <w:b/>
          <w:bCs/>
          <w:sz w:val="28"/>
          <w:szCs w:val="28"/>
        </w:rPr>
        <w:t xml:space="preserve"> - </w:t>
      </w:r>
      <w:r w:rsidR="00445628">
        <w:rPr>
          <w:bCs/>
          <w:sz w:val="28"/>
          <w:szCs w:val="28"/>
        </w:rPr>
        <w:t>v</w:t>
      </w:r>
      <w:r w:rsidR="00445628" w:rsidRPr="006C5C86">
        <w:rPr>
          <w:bCs/>
          <w:sz w:val="28"/>
          <w:szCs w:val="28"/>
        </w:rPr>
        <w:t>itālo (kritisko) pakalpojum</w:t>
      </w:r>
      <w:r w:rsidR="00445628">
        <w:rPr>
          <w:bCs/>
          <w:sz w:val="28"/>
          <w:szCs w:val="28"/>
        </w:rPr>
        <w:t>u</w:t>
      </w:r>
      <w:r w:rsidR="00445628" w:rsidRPr="006C5C86">
        <w:rPr>
          <w:bCs/>
          <w:sz w:val="28"/>
          <w:szCs w:val="28"/>
        </w:rPr>
        <w:t xml:space="preserve"> </w:t>
      </w:r>
      <w:r w:rsidR="00445628">
        <w:rPr>
          <w:bCs/>
          <w:sz w:val="28"/>
          <w:szCs w:val="28"/>
        </w:rPr>
        <w:t xml:space="preserve">sniedzēju </w:t>
      </w:r>
      <w:r w:rsidR="00090D74">
        <w:rPr>
          <w:bCs/>
          <w:sz w:val="28"/>
          <w:szCs w:val="28"/>
        </w:rPr>
        <w:t>noteikšanas</w:t>
      </w:r>
      <w:r w:rsidR="00445628">
        <w:rPr>
          <w:bCs/>
          <w:sz w:val="28"/>
          <w:szCs w:val="28"/>
        </w:rPr>
        <w:t xml:space="preserve"> </w:t>
      </w:r>
      <w:r w:rsidR="0086758C" w:rsidRPr="006C5C86">
        <w:rPr>
          <w:bCs/>
          <w:sz w:val="28"/>
          <w:szCs w:val="28"/>
        </w:rPr>
        <w:t>metodik</w:t>
      </w:r>
      <w:r w:rsidR="00492D3A" w:rsidRPr="006C5C86">
        <w:rPr>
          <w:bCs/>
          <w:sz w:val="28"/>
          <w:szCs w:val="28"/>
        </w:rPr>
        <w:t>u</w:t>
      </w:r>
      <w:r w:rsidRPr="006C5C86">
        <w:rPr>
          <w:bCs/>
          <w:sz w:val="28"/>
          <w:szCs w:val="28"/>
        </w:rPr>
        <w:t>;</w:t>
      </w:r>
      <w:r w:rsidR="002A3688" w:rsidRPr="006C5C86">
        <w:rPr>
          <w:bCs/>
          <w:sz w:val="28"/>
          <w:szCs w:val="28"/>
        </w:rPr>
        <w:t xml:space="preserve"> </w:t>
      </w:r>
    </w:p>
    <w:p w14:paraId="0860B733" w14:textId="162A6E81" w:rsidR="003951A2" w:rsidRDefault="006C5C86" w:rsidP="00A55E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445628" w:rsidRPr="00C6237B">
        <w:rPr>
          <w:bCs/>
          <w:sz w:val="28"/>
          <w:szCs w:val="28"/>
        </w:rPr>
        <w:t>juridisko personu</w:t>
      </w:r>
      <w:r w:rsidR="008D76ED">
        <w:rPr>
          <w:b/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v</w:t>
      </w:r>
      <w:r w:rsidR="002A3688" w:rsidRPr="00C6237B">
        <w:rPr>
          <w:bCs/>
          <w:sz w:val="28"/>
          <w:szCs w:val="28"/>
        </w:rPr>
        <w:t>itālo (kritisko) pakalpojum</w:t>
      </w:r>
      <w:r>
        <w:rPr>
          <w:bCs/>
          <w:sz w:val="28"/>
          <w:szCs w:val="28"/>
        </w:rPr>
        <w:t>u</w:t>
      </w:r>
      <w:r w:rsidR="002A3688" w:rsidRPr="00C6237B">
        <w:rPr>
          <w:bCs/>
          <w:sz w:val="28"/>
          <w:szCs w:val="28"/>
        </w:rPr>
        <w:t xml:space="preserve"> </w:t>
      </w:r>
      <w:r w:rsidR="00445628">
        <w:rPr>
          <w:bCs/>
          <w:sz w:val="28"/>
          <w:szCs w:val="28"/>
        </w:rPr>
        <w:t xml:space="preserve">sniedzēju </w:t>
      </w:r>
      <w:r w:rsidR="002A3688">
        <w:rPr>
          <w:bCs/>
          <w:sz w:val="28"/>
          <w:szCs w:val="28"/>
        </w:rPr>
        <w:t>sarakstu</w:t>
      </w:r>
      <w:r>
        <w:rPr>
          <w:bCs/>
          <w:sz w:val="28"/>
          <w:szCs w:val="28"/>
        </w:rPr>
        <w:t>;</w:t>
      </w:r>
    </w:p>
    <w:p w14:paraId="783B79AC" w14:textId="308DF291" w:rsidR="002A5F27" w:rsidRDefault="003951A2" w:rsidP="00A55E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3) </w:t>
      </w:r>
      <w:r w:rsidR="002A5F27">
        <w:rPr>
          <w:bCs/>
          <w:sz w:val="28"/>
          <w:szCs w:val="28"/>
        </w:rPr>
        <w:t xml:space="preserve">minimālo </w:t>
      </w:r>
      <w:r w:rsidR="002A5F27">
        <w:rPr>
          <w:bCs/>
          <w:color w:val="000000" w:themeColor="text1"/>
          <w:sz w:val="28"/>
          <w:szCs w:val="28"/>
        </w:rPr>
        <w:t>apjomu, kādā</w:t>
      </w:r>
      <w:r w:rsidR="002A5F27" w:rsidRPr="009A7385">
        <w:rPr>
          <w:bCs/>
          <w:color w:val="000000" w:themeColor="text1"/>
          <w:sz w:val="28"/>
          <w:szCs w:val="28"/>
        </w:rPr>
        <w:t xml:space="preserve"> </w:t>
      </w:r>
      <w:r w:rsidR="002A5F27">
        <w:rPr>
          <w:bCs/>
          <w:color w:val="000000" w:themeColor="text1"/>
          <w:sz w:val="28"/>
          <w:szCs w:val="28"/>
        </w:rPr>
        <w:t>v</w:t>
      </w:r>
      <w:r w:rsidR="002A5F27" w:rsidRPr="009A7385">
        <w:rPr>
          <w:bCs/>
          <w:color w:val="000000" w:themeColor="text1"/>
          <w:sz w:val="28"/>
          <w:szCs w:val="28"/>
        </w:rPr>
        <w:t>alsts apdraudējuma gadījumā nodrošin</w:t>
      </w:r>
      <w:r w:rsidR="00A37F78">
        <w:rPr>
          <w:bCs/>
          <w:color w:val="000000" w:themeColor="text1"/>
          <w:sz w:val="28"/>
          <w:szCs w:val="28"/>
        </w:rPr>
        <w:t>a</w:t>
      </w:r>
      <w:r w:rsidR="002A5F27" w:rsidRPr="009A7385">
        <w:rPr>
          <w:bCs/>
          <w:color w:val="000000" w:themeColor="text1"/>
          <w:sz w:val="28"/>
          <w:szCs w:val="28"/>
        </w:rPr>
        <w:t xml:space="preserve"> vitāl</w:t>
      </w:r>
      <w:r w:rsidR="00A37F78">
        <w:rPr>
          <w:bCs/>
          <w:color w:val="000000" w:themeColor="text1"/>
          <w:sz w:val="28"/>
          <w:szCs w:val="28"/>
        </w:rPr>
        <w:t>os</w:t>
      </w:r>
      <w:r w:rsidR="002A5F27" w:rsidRPr="009A7385">
        <w:rPr>
          <w:bCs/>
          <w:color w:val="000000" w:themeColor="text1"/>
          <w:sz w:val="28"/>
          <w:szCs w:val="28"/>
        </w:rPr>
        <w:t xml:space="preserve"> (kritisk</w:t>
      </w:r>
      <w:r w:rsidR="00A37F78">
        <w:rPr>
          <w:bCs/>
          <w:color w:val="000000" w:themeColor="text1"/>
          <w:sz w:val="28"/>
          <w:szCs w:val="28"/>
        </w:rPr>
        <w:t>os</w:t>
      </w:r>
      <w:r w:rsidR="002A5F27" w:rsidRPr="009A7385">
        <w:rPr>
          <w:bCs/>
          <w:color w:val="000000" w:themeColor="text1"/>
          <w:sz w:val="28"/>
          <w:szCs w:val="28"/>
        </w:rPr>
        <w:t>) pakalpojum</w:t>
      </w:r>
      <w:r w:rsidR="00A37F78">
        <w:rPr>
          <w:bCs/>
          <w:color w:val="000000" w:themeColor="text1"/>
          <w:sz w:val="28"/>
          <w:szCs w:val="28"/>
        </w:rPr>
        <w:t>us</w:t>
      </w:r>
      <w:r w:rsidR="002A5F27">
        <w:rPr>
          <w:bCs/>
          <w:color w:val="000000" w:themeColor="text1"/>
          <w:sz w:val="28"/>
          <w:szCs w:val="28"/>
        </w:rPr>
        <w:t>;</w:t>
      </w:r>
    </w:p>
    <w:p w14:paraId="1CB7C030" w14:textId="0E80E543" w:rsidR="0086758C" w:rsidRPr="003951A2" w:rsidRDefault="002A5F27" w:rsidP="00A55E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445628" w:rsidRPr="003951A2">
        <w:rPr>
          <w:bCs/>
          <w:sz w:val="28"/>
          <w:szCs w:val="28"/>
        </w:rPr>
        <w:t>juridisko personu</w:t>
      </w:r>
      <w:r w:rsidR="008D76ED">
        <w:rPr>
          <w:b/>
          <w:bCs/>
          <w:sz w:val="28"/>
          <w:szCs w:val="28"/>
        </w:rPr>
        <w:t xml:space="preserve"> - </w:t>
      </w:r>
      <w:r w:rsidR="003951A2">
        <w:rPr>
          <w:bCs/>
          <w:sz w:val="28"/>
          <w:szCs w:val="28"/>
        </w:rPr>
        <w:t>v</w:t>
      </w:r>
      <w:r w:rsidR="00492D3A" w:rsidRPr="003951A2">
        <w:rPr>
          <w:bCs/>
          <w:sz w:val="28"/>
          <w:szCs w:val="28"/>
        </w:rPr>
        <w:t>itālo (kritisko) pakalpojum</w:t>
      </w:r>
      <w:r w:rsidR="003951A2">
        <w:rPr>
          <w:bCs/>
          <w:sz w:val="28"/>
          <w:szCs w:val="28"/>
        </w:rPr>
        <w:t>u</w:t>
      </w:r>
      <w:r w:rsidR="00492D3A" w:rsidRPr="003951A2">
        <w:rPr>
          <w:bCs/>
          <w:sz w:val="28"/>
          <w:szCs w:val="28"/>
        </w:rPr>
        <w:t xml:space="preserve"> </w:t>
      </w:r>
      <w:r w:rsidR="00445628">
        <w:rPr>
          <w:bCs/>
          <w:sz w:val="28"/>
          <w:szCs w:val="28"/>
        </w:rPr>
        <w:t xml:space="preserve">sniedzēju, </w:t>
      </w:r>
      <w:r w:rsidR="00492D3A" w:rsidRPr="003951A2">
        <w:rPr>
          <w:bCs/>
          <w:sz w:val="28"/>
          <w:szCs w:val="28"/>
        </w:rPr>
        <w:t>darbības</w:t>
      </w:r>
      <w:r w:rsidR="00492D3A" w:rsidRPr="003951A2">
        <w:rPr>
          <w:b/>
          <w:bCs/>
          <w:sz w:val="28"/>
          <w:szCs w:val="28"/>
        </w:rPr>
        <w:t xml:space="preserve"> </w:t>
      </w:r>
      <w:r w:rsidR="00492D3A" w:rsidRPr="003951A2">
        <w:rPr>
          <w:bCs/>
          <w:sz w:val="28"/>
          <w:szCs w:val="28"/>
        </w:rPr>
        <w:t>nepārtrauktības plānu izstrādes metodiku</w:t>
      </w:r>
      <w:r w:rsidR="0086758C" w:rsidRPr="003951A2">
        <w:rPr>
          <w:bCs/>
          <w:sz w:val="28"/>
          <w:szCs w:val="28"/>
        </w:rPr>
        <w:t>.</w:t>
      </w:r>
    </w:p>
    <w:p w14:paraId="5054A477" w14:textId="77777777" w:rsidR="0086758C" w:rsidRPr="00C6237B" w:rsidRDefault="0086758C" w:rsidP="00A55E49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</w:p>
    <w:p w14:paraId="5A363774" w14:textId="4A6506D3" w:rsidR="00296671" w:rsidRPr="00C6237B" w:rsidRDefault="001C185F">
      <w:pPr>
        <w:pStyle w:val="ListParagraph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M</w:t>
      </w:r>
      <w:r w:rsidR="002A3688" w:rsidRPr="00C6237B">
        <w:rPr>
          <w:bCs/>
          <w:sz w:val="28"/>
          <w:szCs w:val="28"/>
          <w:lang w:val="lv-LV"/>
        </w:rPr>
        <w:t>inistrij</w:t>
      </w:r>
      <w:r w:rsidR="003951A2">
        <w:rPr>
          <w:bCs/>
          <w:sz w:val="28"/>
          <w:szCs w:val="28"/>
          <w:lang w:val="lv-LV"/>
        </w:rPr>
        <w:t>as</w:t>
      </w:r>
      <w:r w:rsidR="002A3688" w:rsidRPr="00C6237B">
        <w:rPr>
          <w:bCs/>
          <w:sz w:val="28"/>
          <w:szCs w:val="28"/>
          <w:lang w:val="lv-LV"/>
        </w:rPr>
        <w:t xml:space="preserve"> </w:t>
      </w:r>
      <w:r w:rsidR="003A6B2C" w:rsidRPr="00C6237B">
        <w:rPr>
          <w:bCs/>
          <w:sz w:val="28"/>
          <w:szCs w:val="28"/>
          <w:lang w:val="lv-LV"/>
        </w:rPr>
        <w:t>un pašvaldīb</w:t>
      </w:r>
      <w:r w:rsidR="003951A2">
        <w:rPr>
          <w:bCs/>
          <w:sz w:val="28"/>
          <w:szCs w:val="28"/>
          <w:lang w:val="lv-LV"/>
        </w:rPr>
        <w:t>as</w:t>
      </w:r>
      <w:r w:rsidR="003A6B2C" w:rsidRPr="00C6237B">
        <w:rPr>
          <w:bCs/>
          <w:sz w:val="28"/>
          <w:szCs w:val="28"/>
          <w:lang w:val="lv-LV"/>
        </w:rPr>
        <w:t>, kuru kompetencē ir šī panta pirm</w:t>
      </w:r>
      <w:r w:rsidR="006C5C86">
        <w:rPr>
          <w:bCs/>
          <w:sz w:val="28"/>
          <w:szCs w:val="28"/>
          <w:lang w:val="lv-LV"/>
        </w:rPr>
        <w:t>aj</w:t>
      </w:r>
      <w:r w:rsidR="003A6B2C" w:rsidRPr="00C6237B">
        <w:rPr>
          <w:bCs/>
          <w:sz w:val="28"/>
          <w:szCs w:val="28"/>
          <w:lang w:val="lv-LV"/>
        </w:rPr>
        <w:t>ā daļ</w:t>
      </w:r>
      <w:r w:rsidR="006C5C86">
        <w:rPr>
          <w:bCs/>
          <w:sz w:val="28"/>
          <w:szCs w:val="28"/>
          <w:lang w:val="lv-LV"/>
        </w:rPr>
        <w:t>ā</w:t>
      </w:r>
      <w:r w:rsidR="003A6B2C" w:rsidRPr="00C6237B">
        <w:rPr>
          <w:bCs/>
          <w:sz w:val="28"/>
          <w:szCs w:val="28"/>
          <w:lang w:val="lv-LV"/>
        </w:rPr>
        <w:t xml:space="preserve"> noteiktie vitālie (kritiskie) pakalpojumi:</w:t>
      </w:r>
      <w:r w:rsidR="003A6B2C" w:rsidRPr="00C6237B">
        <w:rPr>
          <w:b/>
          <w:bCs/>
          <w:sz w:val="28"/>
          <w:szCs w:val="28"/>
          <w:lang w:val="lv-LV"/>
        </w:rPr>
        <w:t xml:space="preserve"> </w:t>
      </w:r>
    </w:p>
    <w:p w14:paraId="6CFA4F41" w14:textId="081CE417" w:rsidR="00296671" w:rsidRPr="008D76ED" w:rsidRDefault="00B87E3F" w:rsidP="008D76ED">
      <w:pPr>
        <w:pStyle w:val="ListParagraph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  <w:lang w:val="lv-LV"/>
        </w:rPr>
      </w:pPr>
      <w:r w:rsidRPr="00C6237B">
        <w:rPr>
          <w:bCs/>
          <w:sz w:val="28"/>
          <w:szCs w:val="28"/>
          <w:lang w:val="lv-LV"/>
        </w:rPr>
        <w:t>koordinē</w:t>
      </w:r>
      <w:r w:rsidR="00296671" w:rsidRPr="00C6237B">
        <w:rPr>
          <w:bCs/>
          <w:sz w:val="28"/>
          <w:szCs w:val="28"/>
          <w:lang w:val="lv-LV"/>
        </w:rPr>
        <w:t xml:space="preserve"> </w:t>
      </w:r>
      <w:r w:rsidR="00445628" w:rsidRPr="00C6237B">
        <w:rPr>
          <w:bCs/>
          <w:sz w:val="28"/>
          <w:szCs w:val="28"/>
          <w:lang w:val="lv-LV"/>
        </w:rPr>
        <w:t>juridisko personu</w:t>
      </w:r>
      <w:r w:rsidR="00416412">
        <w:rPr>
          <w:b/>
          <w:bCs/>
          <w:sz w:val="28"/>
          <w:szCs w:val="28"/>
          <w:lang w:val="lv-LV"/>
        </w:rPr>
        <w:t xml:space="preserve"> – </w:t>
      </w:r>
      <w:r w:rsidR="003A6B2C" w:rsidRPr="008D76ED">
        <w:rPr>
          <w:bCs/>
          <w:sz w:val="28"/>
          <w:szCs w:val="28"/>
          <w:lang w:val="lv-LV"/>
        </w:rPr>
        <w:t>vitālo (kritisko) pakalpojum</w:t>
      </w:r>
      <w:r w:rsidR="003951A2" w:rsidRPr="008D76ED">
        <w:rPr>
          <w:bCs/>
          <w:sz w:val="28"/>
          <w:szCs w:val="28"/>
          <w:lang w:val="lv-LV"/>
        </w:rPr>
        <w:t>u</w:t>
      </w:r>
      <w:r w:rsidR="003A6B2C" w:rsidRPr="008D76ED">
        <w:rPr>
          <w:bCs/>
          <w:sz w:val="28"/>
          <w:szCs w:val="28"/>
          <w:lang w:val="lv-LV"/>
        </w:rPr>
        <w:t xml:space="preserve"> </w:t>
      </w:r>
      <w:r w:rsidR="00445628" w:rsidRPr="008D76ED">
        <w:rPr>
          <w:bCs/>
          <w:sz w:val="28"/>
          <w:szCs w:val="28"/>
          <w:lang w:val="lv-LV"/>
        </w:rPr>
        <w:t xml:space="preserve">sniedzēju </w:t>
      </w:r>
      <w:r w:rsidR="003A6B2C" w:rsidRPr="008D76ED">
        <w:rPr>
          <w:bCs/>
          <w:sz w:val="28"/>
          <w:szCs w:val="28"/>
          <w:lang w:val="lv-LV"/>
        </w:rPr>
        <w:t>darbības</w:t>
      </w:r>
      <w:r w:rsidR="003A6B2C" w:rsidRPr="008D76ED">
        <w:rPr>
          <w:b/>
          <w:bCs/>
          <w:sz w:val="28"/>
          <w:szCs w:val="28"/>
          <w:lang w:val="lv-LV"/>
        </w:rPr>
        <w:t xml:space="preserve"> </w:t>
      </w:r>
      <w:r w:rsidR="003A6B2C" w:rsidRPr="008D76ED">
        <w:rPr>
          <w:bCs/>
          <w:sz w:val="28"/>
          <w:szCs w:val="28"/>
          <w:lang w:val="lv-LV"/>
        </w:rPr>
        <w:t>nepārtrauktības plānu izstrād</w:t>
      </w:r>
      <w:r w:rsidR="003951A2" w:rsidRPr="008D76ED">
        <w:rPr>
          <w:bCs/>
          <w:sz w:val="28"/>
          <w:szCs w:val="28"/>
          <w:lang w:val="lv-LV"/>
        </w:rPr>
        <w:t>i</w:t>
      </w:r>
      <w:r w:rsidR="00296671" w:rsidRPr="008D76ED">
        <w:rPr>
          <w:bCs/>
          <w:sz w:val="28"/>
          <w:szCs w:val="28"/>
          <w:lang w:val="lv-LV"/>
        </w:rPr>
        <w:t xml:space="preserve">, ņemot vērā vitālo </w:t>
      </w:r>
      <w:r w:rsidR="007F31A4" w:rsidRPr="008D76ED">
        <w:rPr>
          <w:bCs/>
          <w:sz w:val="28"/>
          <w:szCs w:val="28"/>
          <w:lang w:val="lv-LV"/>
        </w:rPr>
        <w:t xml:space="preserve">(kritisko) </w:t>
      </w:r>
      <w:r w:rsidRPr="008D76ED">
        <w:rPr>
          <w:bCs/>
          <w:sz w:val="28"/>
          <w:szCs w:val="28"/>
          <w:lang w:val="lv-LV"/>
        </w:rPr>
        <w:t>pakalpojumu</w:t>
      </w:r>
      <w:r w:rsidR="00296671" w:rsidRPr="008D76ED">
        <w:rPr>
          <w:bCs/>
          <w:sz w:val="28"/>
          <w:szCs w:val="28"/>
          <w:lang w:val="lv-LV"/>
        </w:rPr>
        <w:t xml:space="preserve"> savstarpējo saistību;</w:t>
      </w:r>
    </w:p>
    <w:p w14:paraId="59BF62F4" w14:textId="00AFB60C" w:rsidR="00125B9E" w:rsidRPr="008D76ED" w:rsidRDefault="002A3688" w:rsidP="008D76ED">
      <w:pPr>
        <w:pStyle w:val="ListParagraph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saskaņo</w:t>
      </w:r>
      <w:r w:rsidR="00125B9E" w:rsidRPr="00C6237B">
        <w:rPr>
          <w:bCs/>
          <w:sz w:val="28"/>
          <w:szCs w:val="28"/>
          <w:lang w:val="lv-LV"/>
        </w:rPr>
        <w:t xml:space="preserve"> </w:t>
      </w:r>
      <w:r w:rsidR="00445628" w:rsidRPr="00C6237B">
        <w:rPr>
          <w:bCs/>
          <w:sz w:val="28"/>
          <w:szCs w:val="28"/>
          <w:lang w:val="lv-LV"/>
        </w:rPr>
        <w:t>juridisko personu</w:t>
      </w:r>
      <w:r w:rsidR="00416412">
        <w:rPr>
          <w:b/>
          <w:bCs/>
          <w:sz w:val="28"/>
          <w:szCs w:val="28"/>
          <w:lang w:val="lv-LV"/>
        </w:rPr>
        <w:t xml:space="preserve"> – </w:t>
      </w:r>
      <w:r w:rsidR="00844ED9" w:rsidRPr="008D76ED">
        <w:rPr>
          <w:bCs/>
          <w:sz w:val="28"/>
          <w:szCs w:val="28"/>
          <w:lang w:val="lv-LV"/>
        </w:rPr>
        <w:t>vitālo (kritisko) pakalpojum</w:t>
      </w:r>
      <w:r w:rsidR="003951A2" w:rsidRPr="008D76ED">
        <w:rPr>
          <w:bCs/>
          <w:sz w:val="28"/>
          <w:szCs w:val="28"/>
          <w:lang w:val="lv-LV"/>
        </w:rPr>
        <w:t>u</w:t>
      </w:r>
      <w:r w:rsidR="00844ED9" w:rsidRPr="008D76ED">
        <w:rPr>
          <w:bCs/>
          <w:sz w:val="28"/>
          <w:szCs w:val="28"/>
          <w:lang w:val="lv-LV"/>
        </w:rPr>
        <w:t xml:space="preserve"> </w:t>
      </w:r>
      <w:r w:rsidR="00445628" w:rsidRPr="008D76ED">
        <w:rPr>
          <w:bCs/>
          <w:sz w:val="28"/>
          <w:szCs w:val="28"/>
          <w:lang w:val="lv-LV"/>
        </w:rPr>
        <w:t xml:space="preserve">sniedzēju </w:t>
      </w:r>
      <w:r w:rsidR="00844ED9" w:rsidRPr="008D76ED">
        <w:rPr>
          <w:bCs/>
          <w:sz w:val="28"/>
          <w:szCs w:val="28"/>
          <w:lang w:val="lv-LV"/>
        </w:rPr>
        <w:t xml:space="preserve"> izstrādāt</w:t>
      </w:r>
      <w:r w:rsidR="003951A2" w:rsidRPr="008D76ED">
        <w:rPr>
          <w:bCs/>
          <w:sz w:val="28"/>
          <w:szCs w:val="28"/>
          <w:lang w:val="lv-LV"/>
        </w:rPr>
        <w:t>o</w:t>
      </w:r>
      <w:r w:rsidR="00844ED9" w:rsidRPr="008D76ED">
        <w:rPr>
          <w:bCs/>
          <w:sz w:val="28"/>
          <w:szCs w:val="28"/>
          <w:lang w:val="lv-LV"/>
        </w:rPr>
        <w:t>s darbības</w:t>
      </w:r>
      <w:r w:rsidR="00844ED9" w:rsidRPr="008D76ED">
        <w:rPr>
          <w:b/>
          <w:bCs/>
          <w:sz w:val="28"/>
          <w:szCs w:val="28"/>
          <w:lang w:val="lv-LV"/>
        </w:rPr>
        <w:t xml:space="preserve"> </w:t>
      </w:r>
      <w:r w:rsidR="00844ED9" w:rsidRPr="008D76ED">
        <w:rPr>
          <w:bCs/>
          <w:sz w:val="28"/>
          <w:szCs w:val="28"/>
          <w:lang w:val="lv-LV"/>
        </w:rPr>
        <w:t>nepārtrauktības plān</w:t>
      </w:r>
      <w:r w:rsidR="003951A2" w:rsidRPr="008D76ED">
        <w:rPr>
          <w:bCs/>
          <w:sz w:val="28"/>
          <w:szCs w:val="28"/>
          <w:lang w:val="lv-LV"/>
        </w:rPr>
        <w:t>u</w:t>
      </w:r>
      <w:r w:rsidR="00445628" w:rsidRPr="008D76ED">
        <w:rPr>
          <w:bCs/>
          <w:sz w:val="28"/>
          <w:szCs w:val="28"/>
          <w:lang w:val="lv-LV"/>
        </w:rPr>
        <w:t>s</w:t>
      </w:r>
      <w:r w:rsidR="00975EB8" w:rsidRPr="008D76ED">
        <w:rPr>
          <w:bCs/>
          <w:sz w:val="28"/>
          <w:szCs w:val="28"/>
          <w:lang w:val="lv-LV"/>
        </w:rPr>
        <w:t>;</w:t>
      </w:r>
    </w:p>
    <w:p w14:paraId="1E440BAD" w14:textId="10C99602" w:rsidR="00844ED9" w:rsidRPr="008D76ED" w:rsidRDefault="002A3688" w:rsidP="008D76ED">
      <w:pPr>
        <w:pStyle w:val="ListParagraph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pār</w:t>
      </w:r>
      <w:r w:rsidR="007F0122">
        <w:rPr>
          <w:bCs/>
          <w:sz w:val="28"/>
          <w:szCs w:val="28"/>
          <w:lang w:val="lv-LV"/>
        </w:rPr>
        <w:t>r</w:t>
      </w:r>
      <w:r>
        <w:rPr>
          <w:bCs/>
          <w:sz w:val="28"/>
          <w:szCs w:val="28"/>
          <w:lang w:val="lv-LV"/>
        </w:rPr>
        <w:t>auga</w:t>
      </w:r>
      <w:r w:rsidR="002C6000" w:rsidRPr="00C6237B">
        <w:rPr>
          <w:bCs/>
          <w:sz w:val="28"/>
          <w:szCs w:val="28"/>
          <w:lang w:val="lv-LV"/>
        </w:rPr>
        <w:t xml:space="preserve"> </w:t>
      </w:r>
      <w:r w:rsidR="00445628" w:rsidRPr="00C6237B">
        <w:rPr>
          <w:bCs/>
          <w:sz w:val="28"/>
          <w:szCs w:val="28"/>
          <w:lang w:val="lv-LV"/>
        </w:rPr>
        <w:t>juridisko personu</w:t>
      </w:r>
      <w:r w:rsidR="00416412">
        <w:rPr>
          <w:b/>
          <w:bCs/>
          <w:sz w:val="28"/>
          <w:szCs w:val="28"/>
          <w:lang w:val="lv-LV"/>
        </w:rPr>
        <w:t xml:space="preserve"> – </w:t>
      </w:r>
      <w:r w:rsidR="00844ED9" w:rsidRPr="008D76ED">
        <w:rPr>
          <w:bCs/>
          <w:sz w:val="28"/>
          <w:szCs w:val="28"/>
          <w:lang w:val="lv-LV"/>
        </w:rPr>
        <w:t>vitālo (kritisko) pakalpojum</w:t>
      </w:r>
      <w:r w:rsidRPr="008D76ED">
        <w:rPr>
          <w:bCs/>
          <w:sz w:val="28"/>
          <w:szCs w:val="28"/>
          <w:lang w:val="lv-LV"/>
        </w:rPr>
        <w:t>u</w:t>
      </w:r>
      <w:r w:rsidR="00844ED9" w:rsidRPr="008D76ED">
        <w:rPr>
          <w:bCs/>
          <w:sz w:val="28"/>
          <w:szCs w:val="28"/>
          <w:lang w:val="lv-LV"/>
        </w:rPr>
        <w:t xml:space="preserve"> </w:t>
      </w:r>
      <w:r w:rsidR="00445628" w:rsidRPr="008D76ED">
        <w:rPr>
          <w:bCs/>
          <w:sz w:val="28"/>
          <w:szCs w:val="28"/>
          <w:lang w:val="lv-LV"/>
        </w:rPr>
        <w:t xml:space="preserve">sniedzēju </w:t>
      </w:r>
      <w:r w:rsidR="00844ED9" w:rsidRPr="008D76ED">
        <w:rPr>
          <w:bCs/>
          <w:sz w:val="28"/>
          <w:szCs w:val="28"/>
          <w:lang w:val="lv-LV"/>
        </w:rPr>
        <w:t>izstrādāto darbības</w:t>
      </w:r>
      <w:r w:rsidR="00844ED9" w:rsidRPr="008D76ED">
        <w:rPr>
          <w:b/>
          <w:bCs/>
          <w:sz w:val="28"/>
          <w:szCs w:val="28"/>
          <w:lang w:val="lv-LV"/>
        </w:rPr>
        <w:t xml:space="preserve"> </w:t>
      </w:r>
      <w:r w:rsidR="00844ED9" w:rsidRPr="008D76ED">
        <w:rPr>
          <w:bCs/>
          <w:sz w:val="28"/>
          <w:szCs w:val="28"/>
          <w:lang w:val="lv-LV"/>
        </w:rPr>
        <w:t>nepārtrauktības plānu pārbaudes mācīb</w:t>
      </w:r>
      <w:r w:rsidRPr="008D76ED">
        <w:rPr>
          <w:bCs/>
          <w:sz w:val="28"/>
          <w:szCs w:val="28"/>
          <w:lang w:val="lv-LV"/>
        </w:rPr>
        <w:t>u īstenošanu</w:t>
      </w:r>
      <w:r w:rsidR="00844ED9" w:rsidRPr="008D76ED">
        <w:rPr>
          <w:bCs/>
          <w:sz w:val="28"/>
          <w:szCs w:val="28"/>
          <w:lang w:val="lv-LV"/>
        </w:rPr>
        <w:t>;</w:t>
      </w:r>
    </w:p>
    <w:p w14:paraId="3380A7F1" w14:textId="208C949C" w:rsidR="00D010C1" w:rsidRPr="008D76ED" w:rsidRDefault="003D5554" w:rsidP="008D76ED">
      <w:pPr>
        <w:pStyle w:val="ListParagraph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uzrauga</w:t>
      </w:r>
      <w:r w:rsidR="00844ED9" w:rsidRPr="00C6237B">
        <w:rPr>
          <w:bCs/>
          <w:sz w:val="28"/>
          <w:szCs w:val="28"/>
          <w:lang w:val="lv-LV"/>
        </w:rPr>
        <w:t xml:space="preserve"> </w:t>
      </w:r>
      <w:r w:rsidR="00445628" w:rsidRPr="00C6237B">
        <w:rPr>
          <w:bCs/>
          <w:sz w:val="28"/>
          <w:szCs w:val="28"/>
          <w:lang w:val="lv-LV"/>
        </w:rPr>
        <w:t>juridisko personu</w:t>
      </w:r>
      <w:r w:rsidR="00416412">
        <w:rPr>
          <w:bCs/>
          <w:sz w:val="28"/>
          <w:szCs w:val="28"/>
          <w:lang w:val="lv-LV"/>
        </w:rPr>
        <w:t xml:space="preserve"> –</w:t>
      </w:r>
      <w:r w:rsidR="00445628" w:rsidRPr="008D76ED">
        <w:rPr>
          <w:b/>
          <w:bCs/>
          <w:sz w:val="28"/>
          <w:szCs w:val="28"/>
          <w:lang w:val="lv-LV"/>
        </w:rPr>
        <w:t xml:space="preserve"> </w:t>
      </w:r>
      <w:r w:rsidR="00844ED9" w:rsidRPr="008D76ED">
        <w:rPr>
          <w:bCs/>
          <w:sz w:val="28"/>
          <w:szCs w:val="28"/>
          <w:lang w:val="lv-LV"/>
        </w:rPr>
        <w:t>vitālo (kritisko) pakalpojum</w:t>
      </w:r>
      <w:r w:rsidR="003951A2" w:rsidRPr="008D76ED">
        <w:rPr>
          <w:bCs/>
          <w:sz w:val="28"/>
          <w:szCs w:val="28"/>
          <w:lang w:val="lv-LV"/>
        </w:rPr>
        <w:t>u</w:t>
      </w:r>
      <w:r w:rsidR="00844ED9" w:rsidRPr="008D76ED">
        <w:rPr>
          <w:bCs/>
          <w:sz w:val="28"/>
          <w:szCs w:val="28"/>
          <w:lang w:val="lv-LV"/>
        </w:rPr>
        <w:t xml:space="preserve"> </w:t>
      </w:r>
      <w:r w:rsidR="00445628" w:rsidRPr="008D76ED">
        <w:rPr>
          <w:bCs/>
          <w:sz w:val="28"/>
          <w:szCs w:val="28"/>
          <w:lang w:val="lv-LV"/>
        </w:rPr>
        <w:t xml:space="preserve">sniedzēju, </w:t>
      </w:r>
      <w:r w:rsidR="00844ED9" w:rsidRPr="008D76ED">
        <w:rPr>
          <w:bCs/>
          <w:sz w:val="28"/>
          <w:szCs w:val="28"/>
          <w:lang w:val="lv-LV"/>
        </w:rPr>
        <w:t>izstrādāto darbības</w:t>
      </w:r>
      <w:r w:rsidR="00844ED9" w:rsidRPr="008D76ED">
        <w:rPr>
          <w:b/>
          <w:bCs/>
          <w:sz w:val="28"/>
          <w:szCs w:val="28"/>
          <w:lang w:val="lv-LV"/>
        </w:rPr>
        <w:t xml:space="preserve"> </w:t>
      </w:r>
      <w:r w:rsidR="00844ED9" w:rsidRPr="008D76ED">
        <w:rPr>
          <w:bCs/>
          <w:sz w:val="28"/>
          <w:szCs w:val="28"/>
          <w:lang w:val="lv-LV"/>
        </w:rPr>
        <w:t>nepārtrauktības plānu īstenošan</w:t>
      </w:r>
      <w:r w:rsidR="003951A2" w:rsidRPr="008D76ED">
        <w:rPr>
          <w:bCs/>
          <w:sz w:val="28"/>
          <w:szCs w:val="28"/>
          <w:lang w:val="lv-LV"/>
        </w:rPr>
        <w:t>u</w:t>
      </w:r>
      <w:r w:rsidR="00844ED9" w:rsidRPr="008D76ED">
        <w:rPr>
          <w:bCs/>
          <w:sz w:val="28"/>
          <w:szCs w:val="28"/>
          <w:lang w:val="lv-LV"/>
        </w:rPr>
        <w:t xml:space="preserve"> valsts apdraudējuma gadījumā</w:t>
      </w:r>
      <w:r w:rsidR="00D010C1" w:rsidRPr="008D76ED">
        <w:rPr>
          <w:bCs/>
          <w:sz w:val="28"/>
          <w:szCs w:val="28"/>
          <w:lang w:val="lv-LV"/>
        </w:rPr>
        <w:t>.</w:t>
      </w:r>
    </w:p>
    <w:p w14:paraId="69B795F3" w14:textId="77777777" w:rsidR="00DE15B6" w:rsidRPr="00C6237B" w:rsidRDefault="00DE15B6" w:rsidP="00A55E49">
      <w:pPr>
        <w:ind w:firstLine="709"/>
        <w:jc w:val="both"/>
        <w:rPr>
          <w:bCs/>
          <w:sz w:val="28"/>
          <w:szCs w:val="28"/>
        </w:rPr>
      </w:pPr>
    </w:p>
    <w:p w14:paraId="43007D78" w14:textId="069AA65E" w:rsidR="00DE15B6" w:rsidRPr="008D76ED" w:rsidRDefault="00445628" w:rsidP="008D76ED">
      <w:pPr>
        <w:pStyle w:val="ListParagraph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J</w:t>
      </w:r>
      <w:r w:rsidRPr="002A3688">
        <w:rPr>
          <w:bCs/>
          <w:sz w:val="28"/>
          <w:szCs w:val="28"/>
          <w:lang w:val="lv-LV"/>
        </w:rPr>
        <w:t>uridis</w:t>
      </w:r>
      <w:r w:rsidR="00416412">
        <w:rPr>
          <w:bCs/>
          <w:sz w:val="28"/>
          <w:szCs w:val="28"/>
          <w:lang w:val="lv-LV"/>
        </w:rPr>
        <w:t>ko</w:t>
      </w:r>
      <w:r w:rsidRPr="002A3688">
        <w:rPr>
          <w:bCs/>
          <w:sz w:val="28"/>
          <w:szCs w:val="28"/>
          <w:lang w:val="lv-LV"/>
        </w:rPr>
        <w:t xml:space="preserve"> person</w:t>
      </w:r>
      <w:r w:rsidR="00416412">
        <w:rPr>
          <w:bCs/>
          <w:sz w:val="28"/>
          <w:szCs w:val="28"/>
          <w:lang w:val="lv-LV"/>
        </w:rPr>
        <w:t>u –</w:t>
      </w:r>
      <w:r w:rsidRPr="008D76ED">
        <w:rPr>
          <w:bCs/>
          <w:sz w:val="28"/>
          <w:szCs w:val="28"/>
          <w:lang w:val="lv-LV"/>
        </w:rPr>
        <w:t xml:space="preserve"> v</w:t>
      </w:r>
      <w:r w:rsidR="002A3688" w:rsidRPr="008D76ED">
        <w:rPr>
          <w:bCs/>
          <w:sz w:val="28"/>
          <w:szCs w:val="28"/>
          <w:lang w:val="lv-LV"/>
        </w:rPr>
        <w:t>itālo (kritisko) pakalpojum</w:t>
      </w:r>
      <w:r w:rsidR="003951A2" w:rsidRPr="008D76ED">
        <w:rPr>
          <w:bCs/>
          <w:sz w:val="28"/>
          <w:szCs w:val="28"/>
          <w:lang w:val="lv-LV"/>
        </w:rPr>
        <w:t>u</w:t>
      </w:r>
      <w:r w:rsidR="002A3688" w:rsidRPr="008D76ED">
        <w:rPr>
          <w:bCs/>
          <w:sz w:val="28"/>
          <w:szCs w:val="28"/>
          <w:lang w:val="lv-LV"/>
        </w:rPr>
        <w:t xml:space="preserve"> </w:t>
      </w:r>
      <w:r w:rsidRPr="008D76ED">
        <w:rPr>
          <w:bCs/>
          <w:sz w:val="28"/>
          <w:szCs w:val="28"/>
          <w:lang w:val="lv-LV"/>
        </w:rPr>
        <w:t>sniedzēj</w:t>
      </w:r>
      <w:r w:rsidR="00416412">
        <w:rPr>
          <w:bCs/>
          <w:sz w:val="28"/>
          <w:szCs w:val="28"/>
          <w:lang w:val="lv-LV"/>
        </w:rPr>
        <w:t>u</w:t>
      </w:r>
      <w:r w:rsidRPr="008D76ED">
        <w:rPr>
          <w:bCs/>
          <w:sz w:val="28"/>
          <w:szCs w:val="28"/>
          <w:lang w:val="lv-LV"/>
        </w:rPr>
        <w:t xml:space="preserve"> </w:t>
      </w:r>
      <w:r w:rsidR="002A3688" w:rsidRPr="008D76ED">
        <w:rPr>
          <w:bCs/>
          <w:sz w:val="28"/>
          <w:szCs w:val="28"/>
          <w:lang w:val="lv-LV"/>
        </w:rPr>
        <w:t>sarakstā iekļaut</w:t>
      </w:r>
      <w:r w:rsidR="00416412">
        <w:rPr>
          <w:bCs/>
          <w:sz w:val="28"/>
          <w:szCs w:val="28"/>
          <w:lang w:val="lv-LV"/>
        </w:rPr>
        <w:t>ajām</w:t>
      </w:r>
      <w:r w:rsidR="002A3688" w:rsidRPr="008D76ED">
        <w:rPr>
          <w:bCs/>
          <w:sz w:val="28"/>
          <w:szCs w:val="28"/>
          <w:lang w:val="lv-LV"/>
        </w:rPr>
        <w:t xml:space="preserve"> juridisk</w:t>
      </w:r>
      <w:r w:rsidR="00416412">
        <w:rPr>
          <w:bCs/>
          <w:sz w:val="28"/>
          <w:szCs w:val="28"/>
          <w:lang w:val="lv-LV"/>
        </w:rPr>
        <w:t>ajām</w:t>
      </w:r>
      <w:r w:rsidR="002A3688" w:rsidRPr="008D76ED">
        <w:rPr>
          <w:bCs/>
          <w:sz w:val="28"/>
          <w:szCs w:val="28"/>
          <w:lang w:val="lv-LV"/>
        </w:rPr>
        <w:t xml:space="preserve"> person</w:t>
      </w:r>
      <w:r w:rsidR="00416412">
        <w:rPr>
          <w:bCs/>
          <w:sz w:val="28"/>
          <w:szCs w:val="28"/>
          <w:lang w:val="lv-LV"/>
        </w:rPr>
        <w:t>ām ir šādi</w:t>
      </w:r>
      <w:r w:rsidR="002A3688" w:rsidRPr="008D76ED">
        <w:rPr>
          <w:bCs/>
          <w:sz w:val="28"/>
          <w:szCs w:val="28"/>
          <w:lang w:val="lv-LV"/>
        </w:rPr>
        <w:t xml:space="preserve"> pienākumi:</w:t>
      </w:r>
    </w:p>
    <w:p w14:paraId="04DA378B" w14:textId="65A9C1CA" w:rsidR="002A3688" w:rsidRDefault="003D5554" w:rsidP="00A55E49">
      <w:pPr>
        <w:pStyle w:val="ListParagraph"/>
        <w:numPr>
          <w:ilvl w:val="2"/>
          <w:numId w:val="19"/>
        </w:numPr>
        <w:ind w:left="0"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izstrādāt </w:t>
      </w:r>
      <w:r w:rsidR="009A7385">
        <w:rPr>
          <w:bCs/>
          <w:sz w:val="28"/>
          <w:szCs w:val="28"/>
          <w:lang w:val="lv-LV"/>
        </w:rPr>
        <w:t xml:space="preserve">un apstiprināt </w:t>
      </w:r>
      <w:r w:rsidRPr="00C6237B">
        <w:rPr>
          <w:bCs/>
          <w:sz w:val="28"/>
          <w:szCs w:val="28"/>
          <w:lang w:val="lv-LV"/>
        </w:rPr>
        <w:t>vitālo (kritisko) pakalpojum</w:t>
      </w:r>
      <w:r w:rsidR="003951A2">
        <w:rPr>
          <w:bCs/>
          <w:sz w:val="28"/>
          <w:szCs w:val="28"/>
          <w:lang w:val="lv-LV"/>
        </w:rPr>
        <w:t>u</w:t>
      </w:r>
      <w:r w:rsidRPr="00C6237B">
        <w:rPr>
          <w:bCs/>
          <w:sz w:val="28"/>
          <w:szCs w:val="28"/>
          <w:lang w:val="lv-LV"/>
        </w:rPr>
        <w:t xml:space="preserve"> darbības</w:t>
      </w:r>
      <w:r w:rsidRPr="00C6237B">
        <w:rPr>
          <w:b/>
          <w:bCs/>
          <w:sz w:val="28"/>
          <w:szCs w:val="28"/>
          <w:lang w:val="lv-LV"/>
        </w:rPr>
        <w:t xml:space="preserve"> </w:t>
      </w:r>
      <w:r w:rsidRPr="00C6237B">
        <w:rPr>
          <w:bCs/>
          <w:sz w:val="28"/>
          <w:szCs w:val="28"/>
          <w:lang w:val="lv-LV"/>
        </w:rPr>
        <w:t>nepārtrauktības plān</w:t>
      </w:r>
      <w:r>
        <w:rPr>
          <w:bCs/>
          <w:sz w:val="28"/>
          <w:szCs w:val="28"/>
          <w:lang w:val="lv-LV"/>
        </w:rPr>
        <w:t>u;</w:t>
      </w:r>
    </w:p>
    <w:p w14:paraId="429185E5" w14:textId="3C7C55EC" w:rsidR="003D5554" w:rsidRDefault="003D5554" w:rsidP="00A55E49">
      <w:pPr>
        <w:pStyle w:val="ListParagraph"/>
        <w:numPr>
          <w:ilvl w:val="2"/>
          <w:numId w:val="19"/>
        </w:numPr>
        <w:ind w:left="0"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īstenot </w:t>
      </w:r>
      <w:r w:rsidRPr="00C6237B">
        <w:rPr>
          <w:bCs/>
          <w:sz w:val="28"/>
          <w:szCs w:val="28"/>
          <w:lang w:val="lv-LV"/>
        </w:rPr>
        <w:t>vitālo (kritisko) pakalpojum</w:t>
      </w:r>
      <w:r>
        <w:rPr>
          <w:bCs/>
          <w:sz w:val="28"/>
          <w:szCs w:val="28"/>
          <w:lang w:val="lv-LV"/>
        </w:rPr>
        <w:t>u</w:t>
      </w:r>
      <w:r w:rsidRPr="00C6237B">
        <w:rPr>
          <w:bCs/>
          <w:sz w:val="28"/>
          <w:szCs w:val="28"/>
          <w:lang w:val="lv-LV"/>
        </w:rPr>
        <w:t xml:space="preserve"> darbības</w:t>
      </w:r>
      <w:r w:rsidRPr="00C6237B">
        <w:rPr>
          <w:b/>
          <w:bCs/>
          <w:sz w:val="28"/>
          <w:szCs w:val="28"/>
          <w:lang w:val="lv-LV"/>
        </w:rPr>
        <w:t xml:space="preserve"> </w:t>
      </w:r>
      <w:r w:rsidRPr="00C6237B">
        <w:rPr>
          <w:bCs/>
          <w:sz w:val="28"/>
          <w:szCs w:val="28"/>
          <w:lang w:val="lv-LV"/>
        </w:rPr>
        <w:t>nepārtrauktības plānu pārbaudes mācīb</w:t>
      </w:r>
      <w:r>
        <w:rPr>
          <w:bCs/>
          <w:sz w:val="28"/>
          <w:szCs w:val="28"/>
          <w:lang w:val="lv-LV"/>
        </w:rPr>
        <w:t>as;</w:t>
      </w:r>
    </w:p>
    <w:p w14:paraId="63CA7715" w14:textId="438C910D" w:rsidR="003D5554" w:rsidRDefault="003D5554" w:rsidP="00A55E49">
      <w:pPr>
        <w:pStyle w:val="ListParagraph"/>
        <w:numPr>
          <w:ilvl w:val="2"/>
          <w:numId w:val="19"/>
        </w:numPr>
        <w:ind w:left="0"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nodrošināt </w:t>
      </w:r>
      <w:r w:rsidR="001F1378" w:rsidRPr="00C6237B">
        <w:rPr>
          <w:bCs/>
          <w:sz w:val="28"/>
          <w:szCs w:val="28"/>
          <w:lang w:val="lv-LV"/>
        </w:rPr>
        <w:t>vitāl</w:t>
      </w:r>
      <w:r w:rsidR="001F1378">
        <w:rPr>
          <w:bCs/>
          <w:sz w:val="28"/>
          <w:szCs w:val="28"/>
          <w:lang w:val="lv-LV"/>
        </w:rPr>
        <w:t>o</w:t>
      </w:r>
      <w:r w:rsidR="001F1378" w:rsidRPr="00C6237B">
        <w:rPr>
          <w:bCs/>
          <w:sz w:val="28"/>
          <w:szCs w:val="28"/>
          <w:lang w:val="lv-LV"/>
        </w:rPr>
        <w:t xml:space="preserve"> </w:t>
      </w:r>
      <w:r w:rsidRPr="00C6237B">
        <w:rPr>
          <w:bCs/>
          <w:sz w:val="28"/>
          <w:szCs w:val="28"/>
          <w:lang w:val="lv-LV"/>
        </w:rPr>
        <w:t>(</w:t>
      </w:r>
      <w:r w:rsidR="001F1378" w:rsidRPr="00C6237B">
        <w:rPr>
          <w:bCs/>
          <w:sz w:val="28"/>
          <w:szCs w:val="28"/>
          <w:lang w:val="lv-LV"/>
        </w:rPr>
        <w:t>kritisk</w:t>
      </w:r>
      <w:r w:rsidR="001F1378">
        <w:rPr>
          <w:bCs/>
          <w:sz w:val="28"/>
          <w:szCs w:val="28"/>
          <w:lang w:val="lv-LV"/>
        </w:rPr>
        <w:t>o</w:t>
      </w:r>
      <w:r w:rsidRPr="00C6237B">
        <w:rPr>
          <w:bCs/>
          <w:sz w:val="28"/>
          <w:szCs w:val="28"/>
          <w:lang w:val="lv-LV"/>
        </w:rPr>
        <w:t xml:space="preserve">) </w:t>
      </w:r>
      <w:r w:rsidR="001F1378" w:rsidRPr="00C6237B">
        <w:rPr>
          <w:bCs/>
          <w:sz w:val="28"/>
          <w:szCs w:val="28"/>
          <w:lang w:val="lv-LV"/>
        </w:rPr>
        <w:t>pakalpojum</w:t>
      </w:r>
      <w:r w:rsidR="001F1378">
        <w:rPr>
          <w:bCs/>
          <w:sz w:val="28"/>
          <w:szCs w:val="28"/>
          <w:lang w:val="lv-LV"/>
        </w:rPr>
        <w:t>u</w:t>
      </w:r>
      <w:r w:rsidR="001F1378" w:rsidRPr="00C6237B">
        <w:rPr>
          <w:bCs/>
          <w:sz w:val="28"/>
          <w:szCs w:val="28"/>
          <w:lang w:val="lv-LV"/>
        </w:rPr>
        <w:t xml:space="preserve"> </w:t>
      </w:r>
      <w:r w:rsidRPr="00C6237B">
        <w:rPr>
          <w:bCs/>
          <w:sz w:val="28"/>
          <w:szCs w:val="28"/>
          <w:lang w:val="lv-LV"/>
        </w:rPr>
        <w:t>darbības</w:t>
      </w:r>
      <w:r w:rsidRPr="00C6237B">
        <w:rPr>
          <w:b/>
          <w:bCs/>
          <w:sz w:val="28"/>
          <w:szCs w:val="28"/>
          <w:lang w:val="lv-LV"/>
        </w:rPr>
        <w:t xml:space="preserve"> </w:t>
      </w:r>
      <w:r w:rsidRPr="00C6237B">
        <w:rPr>
          <w:bCs/>
          <w:sz w:val="28"/>
          <w:szCs w:val="28"/>
          <w:lang w:val="lv-LV"/>
        </w:rPr>
        <w:t>nepārtrauktība</w:t>
      </w:r>
      <w:r w:rsidR="00F54AC4">
        <w:rPr>
          <w:bCs/>
          <w:sz w:val="28"/>
          <w:szCs w:val="28"/>
          <w:lang w:val="lv-LV"/>
        </w:rPr>
        <w:t>s īstenošanu</w:t>
      </w:r>
      <w:r>
        <w:rPr>
          <w:bCs/>
          <w:sz w:val="28"/>
          <w:szCs w:val="28"/>
          <w:lang w:val="lv-LV"/>
        </w:rPr>
        <w:t xml:space="preserve"> valsts apdraudējuma gadījumā.</w:t>
      </w:r>
    </w:p>
    <w:p w14:paraId="5F2FA816" w14:textId="77777777" w:rsidR="0064262E" w:rsidRPr="008D76ED" w:rsidRDefault="0064262E" w:rsidP="008D76ED">
      <w:pPr>
        <w:jc w:val="both"/>
        <w:rPr>
          <w:bCs/>
          <w:sz w:val="28"/>
          <w:szCs w:val="28"/>
        </w:rPr>
      </w:pPr>
    </w:p>
    <w:p w14:paraId="6947591D" w14:textId="75ED1EBD" w:rsidR="00DA2FAF" w:rsidRPr="008D76ED" w:rsidRDefault="00F176BD" w:rsidP="008D76ED">
      <w:pPr>
        <w:pStyle w:val="ListParagraph"/>
        <w:numPr>
          <w:ilvl w:val="1"/>
          <w:numId w:val="19"/>
        </w:numPr>
        <w:ind w:left="709" w:firstLine="0"/>
        <w:jc w:val="both"/>
        <w:rPr>
          <w:bCs/>
          <w:sz w:val="28"/>
          <w:szCs w:val="28"/>
        </w:rPr>
      </w:pPr>
      <w:proofErr w:type="spellStart"/>
      <w:r w:rsidRPr="0064262E">
        <w:rPr>
          <w:color w:val="000000" w:themeColor="text1"/>
          <w:sz w:val="28"/>
          <w:szCs w:val="28"/>
        </w:rPr>
        <w:t>Papildināt</w:t>
      </w:r>
      <w:proofErr w:type="spellEnd"/>
      <w:r w:rsidRPr="0064262E">
        <w:rPr>
          <w:color w:val="000000" w:themeColor="text1"/>
          <w:sz w:val="28"/>
          <w:szCs w:val="28"/>
        </w:rPr>
        <w:t xml:space="preserve"> </w:t>
      </w:r>
      <w:proofErr w:type="spellStart"/>
      <w:r w:rsidRPr="0064262E">
        <w:rPr>
          <w:color w:val="000000" w:themeColor="text1"/>
          <w:sz w:val="28"/>
          <w:szCs w:val="28"/>
        </w:rPr>
        <w:t>likumu</w:t>
      </w:r>
      <w:proofErr w:type="spellEnd"/>
      <w:r w:rsidRPr="0064262E">
        <w:rPr>
          <w:color w:val="000000" w:themeColor="text1"/>
          <w:sz w:val="28"/>
          <w:szCs w:val="28"/>
        </w:rPr>
        <w:t xml:space="preserve"> </w:t>
      </w:r>
      <w:proofErr w:type="spellStart"/>
      <w:r w:rsidRPr="0064262E">
        <w:rPr>
          <w:color w:val="000000" w:themeColor="text1"/>
          <w:sz w:val="28"/>
          <w:szCs w:val="28"/>
        </w:rPr>
        <w:t>ar</w:t>
      </w:r>
      <w:proofErr w:type="spellEnd"/>
      <w:r w:rsidRPr="0064262E">
        <w:rPr>
          <w:color w:val="000000" w:themeColor="text1"/>
          <w:sz w:val="28"/>
          <w:szCs w:val="28"/>
        </w:rPr>
        <w:t xml:space="preserve"> </w:t>
      </w:r>
      <w:r w:rsidRPr="0064262E">
        <w:rPr>
          <w:bCs/>
          <w:color w:val="000000" w:themeColor="text1"/>
          <w:sz w:val="28"/>
          <w:szCs w:val="28"/>
        </w:rPr>
        <w:t>22.</w:t>
      </w:r>
      <w:r w:rsidRPr="0064262E">
        <w:rPr>
          <w:bCs/>
          <w:color w:val="000000" w:themeColor="text1"/>
          <w:sz w:val="28"/>
          <w:szCs w:val="28"/>
          <w:vertAlign w:val="superscript"/>
        </w:rPr>
        <w:t>4</w:t>
      </w:r>
      <w:r w:rsidRPr="0064262E">
        <w:rPr>
          <w:bCs/>
          <w:color w:val="000000" w:themeColor="text1"/>
          <w:sz w:val="28"/>
          <w:szCs w:val="28"/>
        </w:rPr>
        <w:t> </w:t>
      </w:r>
      <w:proofErr w:type="spellStart"/>
      <w:r w:rsidRPr="0064262E">
        <w:rPr>
          <w:bCs/>
          <w:color w:val="000000" w:themeColor="text1"/>
          <w:sz w:val="28"/>
          <w:szCs w:val="28"/>
        </w:rPr>
        <w:t>pantu</w:t>
      </w:r>
      <w:proofErr w:type="spellEnd"/>
      <w:r w:rsidRPr="0064262E">
        <w:rPr>
          <w:color w:val="000000" w:themeColor="text1"/>
          <w:sz w:val="28"/>
          <w:szCs w:val="28"/>
        </w:rPr>
        <w:t xml:space="preserve"> </w:t>
      </w:r>
      <w:proofErr w:type="spellStart"/>
      <w:r w:rsidRPr="0064262E">
        <w:rPr>
          <w:color w:val="000000" w:themeColor="text1"/>
          <w:sz w:val="28"/>
          <w:szCs w:val="28"/>
        </w:rPr>
        <w:t>šādā</w:t>
      </w:r>
      <w:proofErr w:type="spellEnd"/>
      <w:r w:rsidRPr="0064262E">
        <w:rPr>
          <w:color w:val="000000" w:themeColor="text1"/>
          <w:sz w:val="28"/>
          <w:szCs w:val="28"/>
        </w:rPr>
        <w:t xml:space="preserve"> </w:t>
      </w:r>
      <w:proofErr w:type="spellStart"/>
      <w:r w:rsidRPr="0064262E">
        <w:rPr>
          <w:color w:val="000000" w:themeColor="text1"/>
          <w:sz w:val="28"/>
          <w:szCs w:val="28"/>
        </w:rPr>
        <w:t>redakcijā</w:t>
      </w:r>
      <w:proofErr w:type="spellEnd"/>
      <w:r w:rsidRPr="0064262E">
        <w:rPr>
          <w:color w:val="000000" w:themeColor="text1"/>
          <w:sz w:val="28"/>
          <w:szCs w:val="28"/>
        </w:rPr>
        <w:t>:</w:t>
      </w:r>
    </w:p>
    <w:p w14:paraId="61236CAA" w14:textId="77777777" w:rsidR="00AD6A53" w:rsidRDefault="00AD6A53" w:rsidP="00F176BD">
      <w:pPr>
        <w:jc w:val="both"/>
        <w:rPr>
          <w:bCs/>
          <w:sz w:val="28"/>
          <w:szCs w:val="28"/>
        </w:rPr>
      </w:pPr>
    </w:p>
    <w:p w14:paraId="6304C060" w14:textId="24C13A83" w:rsidR="00AD6A53" w:rsidRPr="006D3BF6" w:rsidRDefault="00AD6A53" w:rsidP="00416412">
      <w:pPr>
        <w:ind w:firstLine="709"/>
        <w:jc w:val="both"/>
        <w:rPr>
          <w:bCs/>
          <w:sz w:val="28"/>
          <w:szCs w:val="28"/>
        </w:rPr>
      </w:pPr>
      <w:r w:rsidRPr="00C04D36">
        <w:rPr>
          <w:bCs/>
          <w:sz w:val="28"/>
          <w:szCs w:val="28"/>
        </w:rPr>
        <w:t>“</w:t>
      </w:r>
      <w:r w:rsidRPr="00024934">
        <w:rPr>
          <w:b/>
          <w:bCs/>
          <w:sz w:val="28"/>
          <w:szCs w:val="28"/>
        </w:rPr>
        <w:t>22.</w:t>
      </w:r>
      <w:r w:rsidRPr="00024934">
        <w:rPr>
          <w:b/>
          <w:bCs/>
          <w:sz w:val="28"/>
          <w:szCs w:val="28"/>
          <w:vertAlign w:val="superscript"/>
        </w:rPr>
        <w:t>4</w:t>
      </w:r>
      <w:r w:rsidR="00416412">
        <w:rPr>
          <w:b/>
          <w:bCs/>
          <w:sz w:val="28"/>
          <w:szCs w:val="28"/>
        </w:rPr>
        <w:t> </w:t>
      </w:r>
      <w:r w:rsidRPr="00024934">
        <w:rPr>
          <w:b/>
          <w:bCs/>
          <w:sz w:val="28"/>
          <w:szCs w:val="28"/>
        </w:rPr>
        <w:t>pants Vitālie (kritiskie) finanšu nozares pakalpojumi</w:t>
      </w:r>
    </w:p>
    <w:p w14:paraId="4855016F" w14:textId="77777777" w:rsidR="00AD6A53" w:rsidRPr="006D3BF6" w:rsidRDefault="00AD6A53" w:rsidP="00416412">
      <w:pPr>
        <w:ind w:left="720" w:firstLine="709"/>
        <w:jc w:val="both"/>
        <w:rPr>
          <w:bCs/>
          <w:sz w:val="28"/>
          <w:szCs w:val="28"/>
        </w:rPr>
      </w:pPr>
    </w:p>
    <w:p w14:paraId="0024E202" w14:textId="77777777" w:rsidR="00AD6A53" w:rsidRPr="00024934" w:rsidRDefault="00AD6A53" w:rsidP="0041641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(1) </w:t>
      </w:r>
      <w:r w:rsidRPr="00973E37">
        <w:rPr>
          <w:bCs/>
          <w:sz w:val="28"/>
          <w:szCs w:val="28"/>
        </w:rPr>
        <w:t xml:space="preserve">Vitālie (kritiskie) </w:t>
      </w:r>
      <w:r w:rsidRPr="00024934">
        <w:rPr>
          <w:bCs/>
          <w:sz w:val="28"/>
          <w:szCs w:val="28"/>
        </w:rPr>
        <w:t>finanšu nozares pakalpojumi ir skaidras un bezskaidras naudas norēķini, ko Latvijas Republikā ir tiesīga sniegt Eiropas Savienības dalībvalstī licencēta (reģistrēta) kredītiestāde.</w:t>
      </w:r>
    </w:p>
    <w:p w14:paraId="21FF22AC" w14:textId="77777777" w:rsidR="00AD6A53" w:rsidRPr="00024934" w:rsidRDefault="00AD6A53" w:rsidP="00416412">
      <w:pPr>
        <w:ind w:left="720" w:firstLine="709"/>
        <w:jc w:val="both"/>
        <w:rPr>
          <w:bCs/>
          <w:sz w:val="28"/>
          <w:szCs w:val="28"/>
        </w:rPr>
      </w:pPr>
    </w:p>
    <w:p w14:paraId="53E1DFF3" w14:textId="735C4E44" w:rsidR="00AD6A53" w:rsidRPr="00024934" w:rsidRDefault="00AD6A53" w:rsidP="0041641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(2)</w:t>
      </w:r>
      <w:r w:rsidRPr="000249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Lai nodrošinātu vitālo (</w:t>
      </w:r>
      <w:r w:rsidR="00432D46">
        <w:rPr>
          <w:bCs/>
          <w:sz w:val="28"/>
          <w:szCs w:val="28"/>
        </w:rPr>
        <w:t>kritisko</w:t>
      </w:r>
      <w:r>
        <w:rPr>
          <w:bCs/>
          <w:sz w:val="28"/>
          <w:szCs w:val="28"/>
        </w:rPr>
        <w:t xml:space="preserve">) finanšu nozares pakalpojumu pieejamību, </w:t>
      </w:r>
      <w:r w:rsidR="00416412">
        <w:rPr>
          <w:bCs/>
          <w:sz w:val="28"/>
          <w:szCs w:val="28"/>
        </w:rPr>
        <w:t xml:space="preserve">šā panta </w:t>
      </w:r>
      <w:r w:rsidR="004A254F">
        <w:rPr>
          <w:bCs/>
          <w:sz w:val="28"/>
          <w:szCs w:val="28"/>
        </w:rPr>
        <w:t>pirmajā</w:t>
      </w:r>
      <w:r>
        <w:rPr>
          <w:bCs/>
          <w:sz w:val="28"/>
          <w:szCs w:val="28"/>
        </w:rPr>
        <w:t xml:space="preserve"> daļā minētie subjekti izstrādā </w:t>
      </w:r>
      <w:r w:rsidRPr="00024934">
        <w:rPr>
          <w:bCs/>
          <w:sz w:val="28"/>
          <w:szCs w:val="28"/>
        </w:rPr>
        <w:t>darbības nepārtrauktības plānu</w:t>
      </w:r>
      <w:r>
        <w:rPr>
          <w:bCs/>
          <w:sz w:val="28"/>
          <w:szCs w:val="28"/>
        </w:rPr>
        <w:t>s</w:t>
      </w:r>
      <w:r w:rsidRPr="00024934">
        <w:rPr>
          <w:bCs/>
          <w:sz w:val="28"/>
          <w:szCs w:val="28"/>
        </w:rPr>
        <w:t>.</w:t>
      </w:r>
    </w:p>
    <w:p w14:paraId="1B594FBC" w14:textId="77777777" w:rsidR="00AD6A53" w:rsidRDefault="00AD6A53" w:rsidP="00AD6A53">
      <w:pPr>
        <w:jc w:val="both"/>
        <w:rPr>
          <w:bCs/>
          <w:sz w:val="28"/>
          <w:szCs w:val="28"/>
        </w:rPr>
      </w:pPr>
    </w:p>
    <w:p w14:paraId="4C54ACB3" w14:textId="77777777" w:rsidR="00AD6A53" w:rsidRDefault="00AD6A53" w:rsidP="00AD6A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(3) </w:t>
      </w:r>
      <w:r w:rsidRPr="00ED4A48">
        <w:rPr>
          <w:bCs/>
          <w:sz w:val="28"/>
          <w:szCs w:val="28"/>
        </w:rPr>
        <w:t>Finanšu un kapitāla tirgus komisija</w:t>
      </w:r>
      <w:r>
        <w:rPr>
          <w:bCs/>
          <w:sz w:val="28"/>
          <w:szCs w:val="28"/>
        </w:rPr>
        <w:t>,</w:t>
      </w:r>
      <w:r w:rsidRPr="00ED4A48">
        <w:rPr>
          <w:bCs/>
          <w:sz w:val="28"/>
          <w:szCs w:val="28"/>
        </w:rPr>
        <w:t xml:space="preserve"> konsultējoties ar Latvijas Banku</w:t>
      </w:r>
      <w:r>
        <w:rPr>
          <w:bCs/>
          <w:sz w:val="28"/>
          <w:szCs w:val="28"/>
        </w:rPr>
        <w:t>,</w:t>
      </w:r>
      <w:r w:rsidRPr="00ED4A48">
        <w:rPr>
          <w:bCs/>
          <w:sz w:val="28"/>
          <w:szCs w:val="28"/>
        </w:rPr>
        <w:t xml:space="preserve"> nosaka:</w:t>
      </w:r>
    </w:p>
    <w:p w14:paraId="67721ADA" w14:textId="77777777" w:rsidR="00AD6A53" w:rsidRDefault="00AD6A53" w:rsidP="00AD6A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apjomu, kādā valsts apdraudējuma gadījumā nodrošināmi vitālie (kritiskie) finanšu nozares pakalpojumi;</w:t>
      </w:r>
    </w:p>
    <w:p w14:paraId="1F7D1682" w14:textId="77777777" w:rsidR="00AD6A53" w:rsidRDefault="00AD6A53" w:rsidP="00AD6A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2) kredītiestāžu </w:t>
      </w:r>
      <w:r w:rsidRPr="00ED4A48">
        <w:rPr>
          <w:bCs/>
          <w:sz w:val="28"/>
          <w:szCs w:val="28"/>
        </w:rPr>
        <w:t>darbības nepārtrauktības plānu izstrādes prasības</w:t>
      </w:r>
      <w:r>
        <w:rPr>
          <w:bCs/>
          <w:sz w:val="28"/>
          <w:szCs w:val="28"/>
        </w:rPr>
        <w:t>.</w:t>
      </w:r>
    </w:p>
    <w:p w14:paraId="1CD52FA1" w14:textId="77777777" w:rsidR="00AD6A53" w:rsidRDefault="00AD6A53" w:rsidP="00AD6A53">
      <w:pPr>
        <w:jc w:val="both"/>
        <w:rPr>
          <w:bCs/>
          <w:sz w:val="28"/>
          <w:szCs w:val="28"/>
        </w:rPr>
      </w:pPr>
    </w:p>
    <w:p w14:paraId="3990E205" w14:textId="77777777" w:rsidR="00AD6A53" w:rsidRDefault="00AD6A53" w:rsidP="00AD6A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(4) </w:t>
      </w:r>
      <w:r w:rsidRPr="00973E37">
        <w:rPr>
          <w:rStyle w:val="Emphasis"/>
          <w:i w:val="0"/>
          <w:sz w:val="28"/>
          <w:szCs w:val="28"/>
        </w:rPr>
        <w:t>Finanšu un kapitāla tirgus komisija sadarbībā ar</w:t>
      </w:r>
      <w:r w:rsidRPr="00973E37">
        <w:rPr>
          <w:bCs/>
          <w:sz w:val="28"/>
          <w:szCs w:val="28"/>
        </w:rPr>
        <w:t xml:space="preserve"> Latvijas Banku:</w:t>
      </w:r>
    </w:p>
    <w:p w14:paraId="063BABF1" w14:textId="77777777" w:rsidR="00AD6A53" w:rsidRDefault="00AD6A53" w:rsidP="00AD6A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1) </w:t>
      </w:r>
      <w:r w:rsidRPr="006D3BF6">
        <w:rPr>
          <w:bCs/>
          <w:sz w:val="28"/>
          <w:szCs w:val="28"/>
        </w:rPr>
        <w:t xml:space="preserve">pārrauga </w:t>
      </w:r>
      <w:r>
        <w:rPr>
          <w:bCs/>
          <w:sz w:val="28"/>
          <w:szCs w:val="28"/>
        </w:rPr>
        <w:t xml:space="preserve">kredītiestāžu </w:t>
      </w:r>
      <w:r w:rsidRPr="00973E37">
        <w:rPr>
          <w:bCs/>
          <w:sz w:val="28"/>
          <w:szCs w:val="28"/>
        </w:rPr>
        <w:t>darbības</w:t>
      </w:r>
      <w:r w:rsidRPr="00973E37">
        <w:rPr>
          <w:b/>
          <w:bCs/>
          <w:sz w:val="28"/>
          <w:szCs w:val="28"/>
        </w:rPr>
        <w:t xml:space="preserve"> </w:t>
      </w:r>
      <w:r w:rsidRPr="00973E37">
        <w:rPr>
          <w:bCs/>
          <w:sz w:val="28"/>
          <w:szCs w:val="28"/>
        </w:rPr>
        <w:t>nepārtrauktības plānu izstrādi</w:t>
      </w:r>
      <w:r>
        <w:rPr>
          <w:bCs/>
          <w:sz w:val="28"/>
          <w:szCs w:val="28"/>
        </w:rPr>
        <w:t>;</w:t>
      </w:r>
    </w:p>
    <w:p w14:paraId="3A3FF306" w14:textId="77777777" w:rsidR="00AD6A53" w:rsidRDefault="00AD6A53" w:rsidP="00AD6A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2) </w:t>
      </w:r>
      <w:r w:rsidRPr="00ED4A48">
        <w:rPr>
          <w:bCs/>
          <w:sz w:val="28"/>
          <w:szCs w:val="28"/>
        </w:rPr>
        <w:t xml:space="preserve">izvērtē </w:t>
      </w:r>
      <w:r>
        <w:rPr>
          <w:bCs/>
          <w:sz w:val="28"/>
          <w:szCs w:val="28"/>
        </w:rPr>
        <w:t xml:space="preserve">kredītiestāžu </w:t>
      </w:r>
      <w:r w:rsidRPr="00ED4A48">
        <w:rPr>
          <w:bCs/>
          <w:sz w:val="28"/>
          <w:szCs w:val="28"/>
        </w:rPr>
        <w:t>izstrādāto darbības</w:t>
      </w:r>
      <w:r w:rsidRPr="00ED4A48">
        <w:rPr>
          <w:b/>
          <w:bCs/>
          <w:sz w:val="28"/>
          <w:szCs w:val="28"/>
        </w:rPr>
        <w:t xml:space="preserve"> </w:t>
      </w:r>
      <w:r w:rsidRPr="00ED4A48">
        <w:rPr>
          <w:bCs/>
          <w:sz w:val="28"/>
          <w:szCs w:val="28"/>
        </w:rPr>
        <w:t>nepārtrauktības plānu testēšanas rezultātus;</w:t>
      </w:r>
    </w:p>
    <w:p w14:paraId="425B090B" w14:textId="77777777" w:rsidR="00AD6A53" w:rsidRDefault="00AD6A53" w:rsidP="00AD6A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3) </w:t>
      </w:r>
      <w:r w:rsidRPr="00ED4A48">
        <w:rPr>
          <w:bCs/>
          <w:sz w:val="28"/>
          <w:szCs w:val="28"/>
        </w:rPr>
        <w:t xml:space="preserve">uzrauga </w:t>
      </w:r>
      <w:r>
        <w:rPr>
          <w:bCs/>
          <w:sz w:val="28"/>
          <w:szCs w:val="28"/>
        </w:rPr>
        <w:t>kredītiestāžu</w:t>
      </w:r>
      <w:r w:rsidRPr="00ED4A48">
        <w:rPr>
          <w:bCs/>
          <w:sz w:val="28"/>
          <w:szCs w:val="28"/>
        </w:rPr>
        <w:t xml:space="preserve"> darbības</w:t>
      </w:r>
      <w:r w:rsidRPr="00ED4A48">
        <w:rPr>
          <w:b/>
          <w:bCs/>
          <w:sz w:val="28"/>
          <w:szCs w:val="28"/>
        </w:rPr>
        <w:t xml:space="preserve"> </w:t>
      </w:r>
      <w:r w:rsidRPr="00ED4A48">
        <w:rPr>
          <w:bCs/>
          <w:sz w:val="28"/>
          <w:szCs w:val="28"/>
        </w:rPr>
        <w:t>nepārtrauktības plānu īstenošanu valsts apdraudējuma gadījumā.</w:t>
      </w:r>
    </w:p>
    <w:p w14:paraId="3976B8FF" w14:textId="77777777" w:rsidR="00AD6A53" w:rsidRDefault="00AD6A53" w:rsidP="00AD6A53">
      <w:pPr>
        <w:jc w:val="both"/>
        <w:rPr>
          <w:bCs/>
          <w:sz w:val="28"/>
          <w:szCs w:val="28"/>
        </w:rPr>
      </w:pPr>
    </w:p>
    <w:p w14:paraId="1AA3EBDA" w14:textId="37337872" w:rsidR="00AD6A53" w:rsidRDefault="00AD6A53" w:rsidP="00AD6A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(</w:t>
      </w:r>
      <w:r w:rsidR="0064262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 Kredītiestā</w:t>
      </w:r>
      <w:r w:rsidR="004A254F">
        <w:rPr>
          <w:bCs/>
          <w:sz w:val="28"/>
          <w:szCs w:val="28"/>
        </w:rPr>
        <w:t>dēm ir šādi</w:t>
      </w:r>
      <w:r>
        <w:rPr>
          <w:bCs/>
          <w:sz w:val="28"/>
          <w:szCs w:val="28"/>
        </w:rPr>
        <w:t xml:space="preserve"> </w:t>
      </w:r>
      <w:r w:rsidRPr="00EC5870">
        <w:rPr>
          <w:bCs/>
          <w:sz w:val="28"/>
          <w:szCs w:val="28"/>
        </w:rPr>
        <w:t>pienākumi:</w:t>
      </w:r>
    </w:p>
    <w:p w14:paraId="1D9BBC2D" w14:textId="77777777" w:rsidR="00AD6A53" w:rsidRDefault="00AD6A53" w:rsidP="00AD6A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1) </w:t>
      </w:r>
      <w:r w:rsidRPr="00ED4A48">
        <w:rPr>
          <w:bCs/>
          <w:sz w:val="28"/>
          <w:szCs w:val="28"/>
        </w:rPr>
        <w:t>izstrādāt, apstiprināt</w:t>
      </w:r>
      <w:r>
        <w:rPr>
          <w:bCs/>
          <w:sz w:val="28"/>
          <w:szCs w:val="28"/>
        </w:rPr>
        <w:t>, uzturēt, atjaunot</w:t>
      </w:r>
      <w:r w:rsidRPr="00ED4A48">
        <w:rPr>
          <w:bCs/>
          <w:sz w:val="28"/>
          <w:szCs w:val="28"/>
        </w:rPr>
        <w:t xml:space="preserve"> un iesniegt Finanšu un kapitāla tirgus komisijai darbības</w:t>
      </w:r>
      <w:r w:rsidRPr="00ED4A48">
        <w:rPr>
          <w:b/>
          <w:bCs/>
          <w:sz w:val="28"/>
          <w:szCs w:val="28"/>
        </w:rPr>
        <w:t xml:space="preserve"> </w:t>
      </w:r>
      <w:r w:rsidRPr="00ED4A48">
        <w:rPr>
          <w:bCs/>
          <w:sz w:val="28"/>
          <w:szCs w:val="28"/>
        </w:rPr>
        <w:t>nepārtrauktības plānu;</w:t>
      </w:r>
    </w:p>
    <w:p w14:paraId="7A8EC3BD" w14:textId="77777777" w:rsidR="00AD6A53" w:rsidRDefault="00AD6A53" w:rsidP="00AD6A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2) </w:t>
      </w:r>
      <w:r w:rsidRPr="00ED4A48">
        <w:rPr>
          <w:bCs/>
          <w:sz w:val="28"/>
          <w:szCs w:val="28"/>
        </w:rPr>
        <w:t>īstenot darbības</w:t>
      </w:r>
      <w:r w:rsidRPr="00ED4A48">
        <w:rPr>
          <w:b/>
          <w:bCs/>
          <w:sz w:val="28"/>
          <w:szCs w:val="28"/>
        </w:rPr>
        <w:t xml:space="preserve"> </w:t>
      </w:r>
      <w:r w:rsidRPr="00ED4A48">
        <w:rPr>
          <w:bCs/>
          <w:sz w:val="28"/>
          <w:szCs w:val="28"/>
        </w:rPr>
        <w:t>nepārtrauktības plānu testēšanu;</w:t>
      </w:r>
    </w:p>
    <w:p w14:paraId="51F82F1B" w14:textId="77777777" w:rsidR="00AD6A53" w:rsidRDefault="00AD6A53" w:rsidP="00AD6A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3) </w:t>
      </w:r>
      <w:r w:rsidRPr="00ED4A48">
        <w:rPr>
          <w:bCs/>
          <w:sz w:val="28"/>
          <w:szCs w:val="28"/>
        </w:rPr>
        <w:t xml:space="preserve">nodrošināt vitālo (kritisko) </w:t>
      </w:r>
      <w:r>
        <w:rPr>
          <w:bCs/>
          <w:sz w:val="28"/>
          <w:szCs w:val="28"/>
        </w:rPr>
        <w:t xml:space="preserve">finanšu nozares </w:t>
      </w:r>
      <w:r w:rsidRPr="00ED4A48">
        <w:rPr>
          <w:bCs/>
          <w:sz w:val="28"/>
          <w:szCs w:val="28"/>
        </w:rPr>
        <w:t xml:space="preserve">pakalpojumu </w:t>
      </w:r>
      <w:r>
        <w:rPr>
          <w:bCs/>
          <w:sz w:val="28"/>
          <w:szCs w:val="28"/>
        </w:rPr>
        <w:t>sniegšanu</w:t>
      </w:r>
      <w:r w:rsidRPr="00ED4A48">
        <w:rPr>
          <w:bCs/>
          <w:sz w:val="28"/>
          <w:szCs w:val="28"/>
        </w:rPr>
        <w:t xml:space="preserve"> valsts apdraudējuma gadījumā.</w:t>
      </w:r>
    </w:p>
    <w:p w14:paraId="3265AE81" w14:textId="77777777" w:rsidR="0064262E" w:rsidRDefault="0064262E" w:rsidP="008D76ED">
      <w:pPr>
        <w:jc w:val="both"/>
        <w:rPr>
          <w:color w:val="000000" w:themeColor="text1"/>
          <w:sz w:val="28"/>
          <w:szCs w:val="28"/>
        </w:rPr>
      </w:pPr>
    </w:p>
    <w:p w14:paraId="03A840F0" w14:textId="63B81D0B" w:rsidR="0033637A" w:rsidRPr="0064262E" w:rsidRDefault="0033637A" w:rsidP="004A254F">
      <w:pPr>
        <w:pStyle w:val="ListParagraph"/>
        <w:numPr>
          <w:ilvl w:val="1"/>
          <w:numId w:val="19"/>
        </w:numPr>
        <w:ind w:left="993" w:hanging="284"/>
        <w:jc w:val="both"/>
        <w:rPr>
          <w:color w:val="000000" w:themeColor="text1"/>
          <w:sz w:val="28"/>
          <w:szCs w:val="28"/>
        </w:rPr>
      </w:pPr>
      <w:proofErr w:type="spellStart"/>
      <w:r w:rsidRPr="0064262E">
        <w:rPr>
          <w:color w:val="000000" w:themeColor="text1"/>
          <w:sz w:val="28"/>
          <w:szCs w:val="28"/>
        </w:rPr>
        <w:t>Papildināt</w:t>
      </w:r>
      <w:proofErr w:type="spellEnd"/>
      <w:r w:rsidRPr="0064262E">
        <w:rPr>
          <w:color w:val="000000" w:themeColor="text1"/>
          <w:sz w:val="28"/>
          <w:szCs w:val="28"/>
        </w:rPr>
        <w:t xml:space="preserve"> </w:t>
      </w:r>
      <w:proofErr w:type="spellStart"/>
      <w:r w:rsidRPr="0064262E">
        <w:rPr>
          <w:color w:val="000000" w:themeColor="text1"/>
          <w:sz w:val="28"/>
          <w:szCs w:val="28"/>
        </w:rPr>
        <w:t>likumu</w:t>
      </w:r>
      <w:proofErr w:type="spellEnd"/>
      <w:r w:rsidRPr="0064262E">
        <w:rPr>
          <w:color w:val="000000" w:themeColor="text1"/>
          <w:sz w:val="28"/>
          <w:szCs w:val="28"/>
        </w:rPr>
        <w:t xml:space="preserve"> </w:t>
      </w:r>
      <w:proofErr w:type="spellStart"/>
      <w:r w:rsidRPr="0064262E">
        <w:rPr>
          <w:color w:val="000000" w:themeColor="text1"/>
          <w:sz w:val="28"/>
          <w:szCs w:val="28"/>
        </w:rPr>
        <w:t>ar</w:t>
      </w:r>
      <w:proofErr w:type="spellEnd"/>
      <w:r w:rsidRPr="0064262E">
        <w:rPr>
          <w:color w:val="000000" w:themeColor="text1"/>
          <w:sz w:val="28"/>
          <w:szCs w:val="28"/>
        </w:rPr>
        <w:t xml:space="preserve"> </w:t>
      </w:r>
      <w:r w:rsidR="00B709C4" w:rsidRPr="0064262E">
        <w:rPr>
          <w:bCs/>
          <w:color w:val="000000" w:themeColor="text1"/>
          <w:sz w:val="28"/>
          <w:szCs w:val="28"/>
        </w:rPr>
        <w:t>23</w:t>
      </w:r>
      <w:r w:rsidRPr="0064262E">
        <w:rPr>
          <w:bCs/>
          <w:color w:val="000000" w:themeColor="text1"/>
          <w:sz w:val="28"/>
          <w:szCs w:val="28"/>
        </w:rPr>
        <w:t>.</w:t>
      </w:r>
      <w:r w:rsidR="00B709C4" w:rsidRPr="0064262E">
        <w:rPr>
          <w:bCs/>
          <w:color w:val="000000" w:themeColor="text1"/>
          <w:sz w:val="28"/>
          <w:szCs w:val="28"/>
          <w:vertAlign w:val="superscript"/>
        </w:rPr>
        <w:t>6</w:t>
      </w:r>
      <w:r w:rsidRPr="0064262E">
        <w:rPr>
          <w:bCs/>
          <w:color w:val="000000" w:themeColor="text1"/>
          <w:sz w:val="28"/>
          <w:szCs w:val="28"/>
        </w:rPr>
        <w:t> </w:t>
      </w:r>
      <w:proofErr w:type="spellStart"/>
      <w:r w:rsidRPr="0064262E">
        <w:rPr>
          <w:bCs/>
          <w:color w:val="000000" w:themeColor="text1"/>
          <w:sz w:val="28"/>
          <w:szCs w:val="28"/>
        </w:rPr>
        <w:t>pantu</w:t>
      </w:r>
      <w:proofErr w:type="spellEnd"/>
      <w:r w:rsidRPr="0064262E">
        <w:rPr>
          <w:color w:val="000000" w:themeColor="text1"/>
          <w:sz w:val="28"/>
          <w:szCs w:val="28"/>
        </w:rPr>
        <w:t xml:space="preserve"> </w:t>
      </w:r>
      <w:proofErr w:type="spellStart"/>
      <w:r w:rsidRPr="0064262E">
        <w:rPr>
          <w:color w:val="000000" w:themeColor="text1"/>
          <w:sz w:val="28"/>
          <w:szCs w:val="28"/>
        </w:rPr>
        <w:t>šādā</w:t>
      </w:r>
      <w:proofErr w:type="spellEnd"/>
      <w:r w:rsidRPr="0064262E">
        <w:rPr>
          <w:color w:val="000000" w:themeColor="text1"/>
          <w:sz w:val="28"/>
          <w:szCs w:val="28"/>
        </w:rPr>
        <w:t xml:space="preserve"> </w:t>
      </w:r>
      <w:proofErr w:type="spellStart"/>
      <w:r w:rsidRPr="0064262E">
        <w:rPr>
          <w:color w:val="000000" w:themeColor="text1"/>
          <w:sz w:val="28"/>
          <w:szCs w:val="28"/>
        </w:rPr>
        <w:t>redakcijā</w:t>
      </w:r>
      <w:proofErr w:type="spellEnd"/>
      <w:r w:rsidRPr="0064262E">
        <w:rPr>
          <w:color w:val="000000" w:themeColor="text1"/>
          <w:sz w:val="28"/>
          <w:szCs w:val="28"/>
        </w:rPr>
        <w:t>:</w:t>
      </w:r>
    </w:p>
    <w:p w14:paraId="4B0A4ED8" w14:textId="77777777" w:rsidR="001C185F" w:rsidRPr="00E92BED" w:rsidRDefault="001C185F" w:rsidP="00E92BED">
      <w:pPr>
        <w:ind w:left="1080"/>
        <w:jc w:val="both"/>
        <w:rPr>
          <w:bCs/>
          <w:sz w:val="28"/>
          <w:szCs w:val="28"/>
        </w:rPr>
      </w:pPr>
    </w:p>
    <w:p w14:paraId="2DEF5F57" w14:textId="1DBA70E5" w:rsidR="0033637A" w:rsidRDefault="0033637A" w:rsidP="004A254F">
      <w:pPr>
        <w:ind w:firstLine="709"/>
        <w:jc w:val="both"/>
        <w:rPr>
          <w:bCs/>
          <w:sz w:val="28"/>
          <w:szCs w:val="28"/>
        </w:rPr>
      </w:pPr>
      <w:r w:rsidRPr="0033637A">
        <w:rPr>
          <w:sz w:val="28"/>
          <w:szCs w:val="28"/>
        </w:rPr>
        <w:t>“</w:t>
      </w:r>
      <w:r w:rsidRPr="0033637A">
        <w:rPr>
          <w:b/>
          <w:sz w:val="28"/>
          <w:szCs w:val="28"/>
        </w:rPr>
        <w:t>23.</w:t>
      </w:r>
      <w:r w:rsidR="00B709C4">
        <w:rPr>
          <w:b/>
          <w:sz w:val="28"/>
          <w:szCs w:val="28"/>
          <w:vertAlign w:val="superscript"/>
        </w:rPr>
        <w:t>6</w:t>
      </w:r>
      <w:r w:rsidRPr="0033637A">
        <w:rPr>
          <w:b/>
          <w:sz w:val="28"/>
          <w:szCs w:val="28"/>
        </w:rPr>
        <w:t> pants. Valsti apdraudošu situāciju novēršana</w:t>
      </w:r>
      <w:r>
        <w:rPr>
          <w:sz w:val="28"/>
          <w:szCs w:val="28"/>
        </w:rPr>
        <w:t xml:space="preserve"> </w:t>
      </w:r>
    </w:p>
    <w:p w14:paraId="53294F71" w14:textId="77777777" w:rsidR="0033637A" w:rsidRDefault="0033637A" w:rsidP="004A254F">
      <w:pPr>
        <w:ind w:firstLine="709"/>
        <w:jc w:val="both"/>
        <w:rPr>
          <w:bCs/>
          <w:sz w:val="28"/>
          <w:szCs w:val="28"/>
        </w:rPr>
      </w:pPr>
    </w:p>
    <w:p w14:paraId="72D97CC9" w14:textId="46282E5B" w:rsidR="0033637A" w:rsidRPr="000F462C" w:rsidRDefault="0033637A" w:rsidP="004A254F">
      <w:pPr>
        <w:ind w:firstLine="709"/>
        <w:jc w:val="both"/>
        <w:rPr>
          <w:sz w:val="28"/>
          <w:szCs w:val="28"/>
        </w:rPr>
      </w:pPr>
      <w:r w:rsidRPr="000F462C">
        <w:rPr>
          <w:bCs/>
          <w:sz w:val="28"/>
          <w:szCs w:val="28"/>
        </w:rPr>
        <w:t>(1) Par v</w:t>
      </w:r>
      <w:r w:rsidRPr="000F462C">
        <w:rPr>
          <w:sz w:val="28"/>
          <w:szCs w:val="28"/>
        </w:rPr>
        <w:t>alsti</w:t>
      </w:r>
      <w:r>
        <w:rPr>
          <w:sz w:val="28"/>
          <w:szCs w:val="28"/>
        </w:rPr>
        <w:t xml:space="preserve"> apdraudošu situāciju uzskata</w:t>
      </w:r>
      <w:r w:rsidRPr="000F462C">
        <w:rPr>
          <w:sz w:val="28"/>
          <w:szCs w:val="28"/>
        </w:rPr>
        <w:t xml:space="preserve"> pret Latvij</w:t>
      </w:r>
      <w:r>
        <w:rPr>
          <w:sz w:val="28"/>
          <w:szCs w:val="28"/>
        </w:rPr>
        <w:t>as Republiku</w:t>
      </w:r>
      <w:r w:rsidRPr="000F462C">
        <w:rPr>
          <w:sz w:val="28"/>
          <w:szCs w:val="28"/>
        </w:rPr>
        <w:t xml:space="preserve"> īstenotas pretlikumīga</w:t>
      </w:r>
      <w:r>
        <w:rPr>
          <w:sz w:val="28"/>
          <w:szCs w:val="28"/>
        </w:rPr>
        <w:t>s</w:t>
      </w:r>
      <w:r w:rsidRPr="000F462C">
        <w:rPr>
          <w:sz w:val="28"/>
          <w:szCs w:val="28"/>
        </w:rPr>
        <w:t xml:space="preserve"> ārvalsts militār</w:t>
      </w:r>
      <w:r>
        <w:rPr>
          <w:sz w:val="28"/>
          <w:szCs w:val="28"/>
        </w:rPr>
        <w:t>ās</w:t>
      </w:r>
      <w:r w:rsidRPr="000F462C">
        <w:rPr>
          <w:sz w:val="28"/>
          <w:szCs w:val="28"/>
        </w:rPr>
        <w:t xml:space="preserve"> darbības</w:t>
      </w:r>
      <w:r>
        <w:rPr>
          <w:sz w:val="28"/>
          <w:szCs w:val="28"/>
        </w:rPr>
        <w:t>,</w:t>
      </w:r>
      <w:r w:rsidRPr="000F462C">
        <w:rPr>
          <w:sz w:val="28"/>
          <w:szCs w:val="28"/>
        </w:rPr>
        <w:t xml:space="preserve"> tai skaitā:</w:t>
      </w:r>
    </w:p>
    <w:p w14:paraId="1C9529F3" w14:textId="5646BF86" w:rsidR="0033637A" w:rsidRPr="000F462C" w:rsidRDefault="0033637A" w:rsidP="004A254F">
      <w:pPr>
        <w:ind w:firstLine="709"/>
        <w:jc w:val="both"/>
        <w:rPr>
          <w:sz w:val="28"/>
          <w:szCs w:val="28"/>
        </w:rPr>
      </w:pPr>
      <w:r w:rsidRPr="000F462C">
        <w:rPr>
          <w:sz w:val="28"/>
          <w:szCs w:val="28"/>
        </w:rPr>
        <w:t xml:space="preserve">1) militārās aviācijas gaisa kuģa, militārā </w:t>
      </w:r>
      <w:r w:rsidRPr="000F462C">
        <w:rPr>
          <w:bCs/>
          <w:sz w:val="28"/>
          <w:szCs w:val="28"/>
        </w:rPr>
        <w:t>bezpilota gaisa kuģ</w:t>
      </w:r>
      <w:r>
        <w:rPr>
          <w:bCs/>
          <w:sz w:val="28"/>
          <w:szCs w:val="28"/>
        </w:rPr>
        <w:t>a</w:t>
      </w:r>
      <w:r w:rsidRPr="000F462C">
        <w:rPr>
          <w:bCs/>
          <w:sz w:val="28"/>
          <w:szCs w:val="28"/>
        </w:rPr>
        <w:t xml:space="preserve"> vai cita veida lidaparāt</w:t>
      </w:r>
      <w:r>
        <w:rPr>
          <w:bCs/>
          <w:sz w:val="28"/>
          <w:szCs w:val="28"/>
        </w:rPr>
        <w:t>a</w:t>
      </w:r>
      <w:r w:rsidRPr="000F462C">
        <w:rPr>
          <w:sz w:val="28"/>
          <w:szCs w:val="28"/>
        </w:rPr>
        <w:t>, karakuģa, militārā</w:t>
      </w:r>
      <w:r>
        <w:rPr>
          <w:sz w:val="28"/>
          <w:szCs w:val="28"/>
        </w:rPr>
        <w:t>s</w:t>
      </w:r>
      <w:r w:rsidRPr="000F462C">
        <w:rPr>
          <w:sz w:val="28"/>
          <w:szCs w:val="28"/>
        </w:rPr>
        <w:t xml:space="preserve"> zemūdenes vai cita militārā zemūdens pārvietošanās līdzekļa, militārā transportlīdzekļa vai citas, tai skaitā attālināti vadāmas, bezpilota militār</w:t>
      </w:r>
      <w:r>
        <w:rPr>
          <w:sz w:val="28"/>
          <w:szCs w:val="28"/>
        </w:rPr>
        <w:t>ā</w:t>
      </w:r>
      <w:r w:rsidRPr="000F462C">
        <w:rPr>
          <w:sz w:val="28"/>
          <w:szCs w:val="28"/>
        </w:rPr>
        <w:t xml:space="preserve">s mehāniskās ierīces pretlikumīga </w:t>
      </w:r>
      <w:r>
        <w:rPr>
          <w:sz w:val="28"/>
          <w:szCs w:val="28"/>
        </w:rPr>
        <w:t>iekļūšanu vai atrašano</w:t>
      </w:r>
      <w:r w:rsidRPr="000F462C">
        <w:rPr>
          <w:sz w:val="28"/>
          <w:szCs w:val="28"/>
        </w:rPr>
        <w:t xml:space="preserve">s Latvijas </w:t>
      </w:r>
      <w:r>
        <w:rPr>
          <w:sz w:val="28"/>
          <w:szCs w:val="28"/>
        </w:rPr>
        <w:t xml:space="preserve">Republikas </w:t>
      </w:r>
      <w:r w:rsidRPr="000F462C">
        <w:rPr>
          <w:sz w:val="28"/>
          <w:szCs w:val="28"/>
        </w:rPr>
        <w:t>teritorijā</w:t>
      </w:r>
      <w:r>
        <w:rPr>
          <w:sz w:val="28"/>
          <w:szCs w:val="28"/>
        </w:rPr>
        <w:t>;</w:t>
      </w:r>
    </w:p>
    <w:p w14:paraId="21771DBB" w14:textId="73935A64" w:rsidR="0033637A" w:rsidRPr="000F462C" w:rsidRDefault="0033637A" w:rsidP="004A2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izlūkošanu</w:t>
      </w:r>
      <w:r w:rsidRPr="000F462C">
        <w:rPr>
          <w:sz w:val="28"/>
          <w:szCs w:val="28"/>
        </w:rPr>
        <w:t xml:space="preserve"> vai pretlikumīg</w:t>
      </w:r>
      <w:r>
        <w:rPr>
          <w:sz w:val="28"/>
          <w:szCs w:val="28"/>
        </w:rPr>
        <w:t>u piekļuvi</w:t>
      </w:r>
      <w:r w:rsidRPr="000F462C">
        <w:rPr>
          <w:sz w:val="28"/>
          <w:szCs w:val="28"/>
        </w:rPr>
        <w:t xml:space="preserve"> informācijas sistēmām, elektronisko sakaru</w:t>
      </w:r>
      <w:r>
        <w:rPr>
          <w:sz w:val="28"/>
          <w:szCs w:val="28"/>
        </w:rPr>
        <w:t xml:space="preserve"> tīkliem, to darbības traucēšanu vai elektromagnētisko iejaukšano</w:t>
      </w:r>
      <w:r w:rsidRPr="000F462C">
        <w:rPr>
          <w:sz w:val="28"/>
          <w:szCs w:val="28"/>
        </w:rPr>
        <w:t xml:space="preserve">s Latvijas </w:t>
      </w:r>
      <w:r>
        <w:rPr>
          <w:sz w:val="28"/>
          <w:szCs w:val="28"/>
        </w:rPr>
        <w:t xml:space="preserve">Republikas </w:t>
      </w:r>
      <w:r w:rsidRPr="000F462C">
        <w:rPr>
          <w:sz w:val="28"/>
          <w:szCs w:val="28"/>
        </w:rPr>
        <w:t>nacionāla</w:t>
      </w:r>
      <w:r>
        <w:rPr>
          <w:sz w:val="28"/>
          <w:szCs w:val="28"/>
        </w:rPr>
        <w:t>ja</w:t>
      </w:r>
      <w:r w:rsidRPr="000F462C">
        <w:rPr>
          <w:sz w:val="28"/>
          <w:szCs w:val="28"/>
        </w:rPr>
        <w:t>i drošībai svarīg</w:t>
      </w:r>
      <w:r>
        <w:rPr>
          <w:sz w:val="28"/>
          <w:szCs w:val="28"/>
        </w:rPr>
        <w:t>u</w:t>
      </w:r>
      <w:r w:rsidRPr="000F462C">
        <w:rPr>
          <w:sz w:val="28"/>
          <w:szCs w:val="28"/>
        </w:rPr>
        <w:t xml:space="preserve"> objektu, nozīmīgu komercsabiedrību vai valsts īpašumā, valdījumā vai turējumā esoš</w:t>
      </w:r>
      <w:r>
        <w:rPr>
          <w:sz w:val="28"/>
          <w:szCs w:val="28"/>
        </w:rPr>
        <w:t>u</w:t>
      </w:r>
      <w:r w:rsidRPr="000F462C">
        <w:rPr>
          <w:sz w:val="28"/>
          <w:szCs w:val="28"/>
        </w:rPr>
        <w:t xml:space="preserve"> objektu darbībā un Latvijas militārās aviācijas gaisa kuģu un karakuģu darbībā un citas nekinētiskas militārās operācijas</w:t>
      </w:r>
      <w:r>
        <w:rPr>
          <w:sz w:val="28"/>
          <w:szCs w:val="28"/>
        </w:rPr>
        <w:t>;</w:t>
      </w:r>
    </w:p>
    <w:p w14:paraId="71BC493A" w14:textId="08CEBC97" w:rsidR="0033637A" w:rsidRDefault="0033637A" w:rsidP="004A2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C4C5C">
        <w:rPr>
          <w:sz w:val="28"/>
          <w:szCs w:val="28"/>
        </w:rPr>
        <w:t>pretlikumīgu militāro formējumu vai militāro formējumu bez pazīšanās zīmēm</w:t>
      </w:r>
      <w:r>
        <w:rPr>
          <w:sz w:val="28"/>
          <w:szCs w:val="28"/>
        </w:rPr>
        <w:t xml:space="preserve"> iekļūšanu un atrašanos Latvijas Republikas teritorijā.</w:t>
      </w:r>
    </w:p>
    <w:p w14:paraId="5F521C0C" w14:textId="77777777" w:rsidR="0033637A" w:rsidRDefault="0033637A" w:rsidP="004A254F">
      <w:pPr>
        <w:ind w:firstLine="709"/>
        <w:jc w:val="both"/>
        <w:rPr>
          <w:sz w:val="28"/>
          <w:szCs w:val="28"/>
        </w:rPr>
      </w:pPr>
    </w:p>
    <w:p w14:paraId="6C0ADA70" w14:textId="37493E7D" w:rsidR="0033637A" w:rsidRDefault="0033637A" w:rsidP="004A2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>
        <w:rPr>
          <w:bCs/>
          <w:sz w:val="28"/>
          <w:szCs w:val="28"/>
        </w:rPr>
        <w:t>Par v</w:t>
      </w:r>
      <w:r>
        <w:rPr>
          <w:sz w:val="28"/>
          <w:szCs w:val="28"/>
        </w:rPr>
        <w:t>alsti apdraudošu situāciju uzskata arī šī panta pirmajā daļā noteiktās darbības, kuras, izmantojot Latvijas Republikas teritoriju, ārvalsts pretlikumīgi veic pret citām Ziemeļatlantijas līguma vai Eiropas Savienības dalībvalstīm.</w:t>
      </w:r>
    </w:p>
    <w:p w14:paraId="776AF1F8" w14:textId="77777777" w:rsidR="0033637A" w:rsidRDefault="0033637A" w:rsidP="004A254F">
      <w:pPr>
        <w:ind w:firstLine="709"/>
        <w:jc w:val="both"/>
        <w:rPr>
          <w:sz w:val="28"/>
          <w:szCs w:val="28"/>
        </w:rPr>
      </w:pPr>
    </w:p>
    <w:p w14:paraId="5CD1BDE3" w14:textId="77777777" w:rsidR="0033637A" w:rsidRPr="000B5267" w:rsidRDefault="0033637A" w:rsidP="004A254F">
      <w:pPr>
        <w:ind w:firstLine="709"/>
        <w:jc w:val="both"/>
        <w:rPr>
          <w:sz w:val="28"/>
          <w:szCs w:val="28"/>
        </w:rPr>
      </w:pPr>
      <w:r w:rsidRPr="00B0444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3</w:t>
      </w:r>
      <w:r w:rsidRPr="00B04448">
        <w:rPr>
          <w:bCs/>
          <w:sz w:val="28"/>
          <w:szCs w:val="28"/>
        </w:rPr>
        <w:t xml:space="preserve">) </w:t>
      </w:r>
      <w:r w:rsidRPr="00B04448">
        <w:rPr>
          <w:sz w:val="28"/>
          <w:szCs w:val="28"/>
        </w:rPr>
        <w:t xml:space="preserve">Nacionālie </w:t>
      </w:r>
      <w:r w:rsidRPr="000B5267">
        <w:rPr>
          <w:sz w:val="28"/>
          <w:szCs w:val="28"/>
        </w:rPr>
        <w:t xml:space="preserve">bruņotie spēki </w:t>
      </w:r>
      <w:r>
        <w:rPr>
          <w:sz w:val="28"/>
          <w:szCs w:val="28"/>
        </w:rPr>
        <w:t xml:space="preserve">sadarbībā ar kompetentām </w:t>
      </w:r>
      <w:r w:rsidRPr="004D2978">
        <w:rPr>
          <w:sz w:val="28"/>
          <w:szCs w:val="28"/>
        </w:rPr>
        <w:t xml:space="preserve">tiesībaizsardzības iestādēm un valsts drošības iestādēm </w:t>
      </w:r>
      <w:r w:rsidRPr="004D2978">
        <w:rPr>
          <w:bCs/>
          <w:sz w:val="28"/>
          <w:szCs w:val="28"/>
        </w:rPr>
        <w:t xml:space="preserve">Valsts aizsardzības plāna </w:t>
      </w:r>
      <w:r>
        <w:rPr>
          <w:bCs/>
          <w:sz w:val="28"/>
          <w:szCs w:val="28"/>
        </w:rPr>
        <w:t xml:space="preserve">un Valsts aizsardzības operatīvajā plānā </w:t>
      </w:r>
      <w:r w:rsidRPr="004D2978">
        <w:rPr>
          <w:bCs/>
          <w:sz w:val="28"/>
          <w:szCs w:val="28"/>
        </w:rPr>
        <w:t>not</w:t>
      </w:r>
      <w:r w:rsidRPr="000B5267">
        <w:rPr>
          <w:bCs/>
          <w:sz w:val="28"/>
          <w:szCs w:val="28"/>
        </w:rPr>
        <w:t>eiktajā kārtībā</w:t>
      </w:r>
      <w:r w:rsidRPr="000B5267">
        <w:rPr>
          <w:sz w:val="28"/>
          <w:szCs w:val="28"/>
        </w:rPr>
        <w:t xml:space="preserve"> nekavējoties veic pasākumus, kur</w:t>
      </w:r>
      <w:r>
        <w:rPr>
          <w:sz w:val="28"/>
          <w:szCs w:val="28"/>
        </w:rPr>
        <w:t>u</w:t>
      </w:r>
      <w:r w:rsidRPr="000B5267">
        <w:rPr>
          <w:sz w:val="28"/>
          <w:szCs w:val="28"/>
        </w:rPr>
        <w:t xml:space="preserve">s uzskata par </w:t>
      </w:r>
      <w:r>
        <w:rPr>
          <w:sz w:val="28"/>
          <w:szCs w:val="28"/>
        </w:rPr>
        <w:t xml:space="preserve">samērīgiem un </w:t>
      </w:r>
      <w:r w:rsidRPr="000B5267">
        <w:rPr>
          <w:sz w:val="28"/>
          <w:szCs w:val="28"/>
        </w:rPr>
        <w:t>nepieciešam</w:t>
      </w:r>
      <w:r>
        <w:rPr>
          <w:sz w:val="28"/>
          <w:szCs w:val="28"/>
        </w:rPr>
        <w:t>ie</w:t>
      </w:r>
      <w:r w:rsidRPr="000B5267">
        <w:rPr>
          <w:sz w:val="28"/>
          <w:szCs w:val="28"/>
        </w:rPr>
        <w:t xml:space="preserve">m, </w:t>
      </w:r>
      <w:r w:rsidRPr="000B5267">
        <w:rPr>
          <w:bCs/>
          <w:sz w:val="28"/>
          <w:szCs w:val="28"/>
        </w:rPr>
        <w:t>lai novērstu valsti apdraudošas situācijas,</w:t>
      </w:r>
      <w:r w:rsidRPr="000B5267">
        <w:rPr>
          <w:sz w:val="28"/>
          <w:szCs w:val="28"/>
        </w:rPr>
        <w:t xml:space="preserve"> ieskaitot bruņota spēka pielietošanu</w:t>
      </w:r>
      <w:r w:rsidRPr="000B526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”.</w:t>
      </w:r>
    </w:p>
    <w:p w14:paraId="657F8B75" w14:textId="77777777" w:rsidR="002A3688" w:rsidRDefault="002A3688" w:rsidP="00ED46BA">
      <w:pPr>
        <w:jc w:val="both"/>
        <w:rPr>
          <w:bCs/>
          <w:sz w:val="28"/>
          <w:szCs w:val="28"/>
        </w:rPr>
      </w:pPr>
    </w:p>
    <w:p w14:paraId="69160349" w14:textId="77777777" w:rsidR="002A3688" w:rsidRPr="00C6237B" w:rsidRDefault="002A3688" w:rsidP="00ED46BA">
      <w:pPr>
        <w:jc w:val="both"/>
        <w:rPr>
          <w:bCs/>
          <w:sz w:val="28"/>
          <w:szCs w:val="28"/>
        </w:rPr>
      </w:pPr>
    </w:p>
    <w:p w14:paraId="0C88E40F" w14:textId="77777777" w:rsidR="00555733" w:rsidRPr="00C6237B" w:rsidRDefault="00555733" w:rsidP="000001EB">
      <w:pPr>
        <w:jc w:val="both"/>
        <w:rPr>
          <w:bCs/>
          <w:sz w:val="28"/>
          <w:szCs w:val="28"/>
        </w:rPr>
      </w:pPr>
      <w:r w:rsidRPr="00C6237B">
        <w:rPr>
          <w:bCs/>
          <w:sz w:val="28"/>
          <w:szCs w:val="28"/>
        </w:rPr>
        <w:t>Ministru prezidenta biedrs,</w:t>
      </w:r>
    </w:p>
    <w:p w14:paraId="7AA1D36F" w14:textId="08132722" w:rsidR="0092199C" w:rsidRDefault="00555733" w:rsidP="000001EB">
      <w:pPr>
        <w:jc w:val="both"/>
        <w:rPr>
          <w:bCs/>
          <w:sz w:val="28"/>
          <w:szCs w:val="28"/>
        </w:rPr>
      </w:pPr>
      <w:r w:rsidRPr="00C6237B">
        <w:rPr>
          <w:bCs/>
          <w:sz w:val="28"/>
          <w:szCs w:val="28"/>
        </w:rPr>
        <w:t>a</w:t>
      </w:r>
      <w:r w:rsidR="0092199C" w:rsidRPr="00C6237B">
        <w:rPr>
          <w:bCs/>
          <w:sz w:val="28"/>
          <w:szCs w:val="28"/>
        </w:rPr>
        <w:t>izsardzības ministrs</w:t>
      </w:r>
      <w:r w:rsidR="0092199C" w:rsidRPr="00C6237B">
        <w:rPr>
          <w:bCs/>
          <w:sz w:val="28"/>
          <w:szCs w:val="28"/>
        </w:rPr>
        <w:tab/>
      </w:r>
      <w:r w:rsidR="0092199C" w:rsidRPr="00C6237B">
        <w:rPr>
          <w:bCs/>
          <w:sz w:val="28"/>
          <w:szCs w:val="28"/>
        </w:rPr>
        <w:tab/>
      </w:r>
      <w:r w:rsidR="0092199C" w:rsidRPr="00C6237B">
        <w:rPr>
          <w:bCs/>
          <w:sz w:val="28"/>
          <w:szCs w:val="28"/>
        </w:rPr>
        <w:tab/>
      </w:r>
      <w:r w:rsidR="0092199C" w:rsidRPr="00C6237B">
        <w:rPr>
          <w:bCs/>
          <w:sz w:val="28"/>
          <w:szCs w:val="28"/>
        </w:rPr>
        <w:tab/>
      </w:r>
      <w:r w:rsidR="0092199C" w:rsidRPr="00C6237B">
        <w:rPr>
          <w:bCs/>
          <w:sz w:val="28"/>
          <w:szCs w:val="28"/>
        </w:rPr>
        <w:tab/>
      </w:r>
      <w:r w:rsidR="0092199C" w:rsidRPr="00C6237B">
        <w:rPr>
          <w:bCs/>
          <w:sz w:val="28"/>
          <w:szCs w:val="28"/>
        </w:rPr>
        <w:tab/>
      </w:r>
      <w:r w:rsidRPr="00C6237B">
        <w:rPr>
          <w:bCs/>
          <w:sz w:val="28"/>
          <w:szCs w:val="28"/>
        </w:rPr>
        <w:t>Artis Pabriks</w:t>
      </w:r>
    </w:p>
    <w:p w14:paraId="61D104B0" w14:textId="224BB8CF" w:rsidR="0033637A" w:rsidRDefault="0033637A" w:rsidP="000001EB">
      <w:pPr>
        <w:jc w:val="both"/>
        <w:rPr>
          <w:bCs/>
          <w:sz w:val="28"/>
          <w:szCs w:val="28"/>
        </w:rPr>
      </w:pPr>
    </w:p>
    <w:p w14:paraId="4DFDA761" w14:textId="737CEC18" w:rsidR="0033637A" w:rsidRDefault="0033637A" w:rsidP="000001EB">
      <w:pPr>
        <w:jc w:val="both"/>
        <w:rPr>
          <w:bCs/>
          <w:sz w:val="28"/>
          <w:szCs w:val="28"/>
        </w:rPr>
      </w:pPr>
    </w:p>
    <w:p w14:paraId="1A7A487D" w14:textId="16822712" w:rsidR="0033637A" w:rsidRDefault="0033637A" w:rsidP="000001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Iesniedzējs:</w:t>
      </w:r>
    </w:p>
    <w:p w14:paraId="1A21ACE4" w14:textId="77777777" w:rsidR="0033637A" w:rsidRPr="00C6237B" w:rsidRDefault="0033637A" w:rsidP="000001EB">
      <w:pPr>
        <w:jc w:val="both"/>
        <w:rPr>
          <w:bCs/>
          <w:sz w:val="28"/>
          <w:szCs w:val="28"/>
        </w:rPr>
      </w:pPr>
    </w:p>
    <w:p w14:paraId="2D394E2C" w14:textId="00856547" w:rsidR="0092199C" w:rsidRPr="00C6237B" w:rsidRDefault="0033637A" w:rsidP="000001E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Aizsardzības ministrijas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Jānis  </w:t>
      </w:r>
      <w:proofErr w:type="spellStart"/>
      <w:r>
        <w:rPr>
          <w:sz w:val="28"/>
          <w:szCs w:val="28"/>
        </w:rPr>
        <w:t>Garisons</w:t>
      </w:r>
      <w:proofErr w:type="spellEnd"/>
    </w:p>
    <w:sectPr w:rsidR="0092199C" w:rsidRPr="00C6237B" w:rsidSect="007F3CC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4DA54" w14:textId="77777777" w:rsidR="00DA402F" w:rsidRDefault="00DA402F">
      <w:r>
        <w:separator/>
      </w:r>
    </w:p>
  </w:endnote>
  <w:endnote w:type="continuationSeparator" w:id="0">
    <w:p w14:paraId="2B6EDCE3" w14:textId="77777777" w:rsidR="00DA402F" w:rsidRDefault="00DA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A4401" w14:textId="3A90B4AC" w:rsidR="004B31F1" w:rsidRPr="006F08F5" w:rsidRDefault="002F1112" w:rsidP="006F08F5">
    <w:pPr>
      <w:pStyle w:val="Footer"/>
      <w:jc w:val="right"/>
      <w:rPr>
        <w:bCs/>
        <w:sz w:val="16"/>
        <w:szCs w:val="16"/>
      </w:rPr>
    </w:pPr>
    <w:r w:rsidRPr="002F1112">
      <w:rPr>
        <w:sz w:val="16"/>
        <w:szCs w:val="16"/>
      </w:rPr>
      <w:t>AiMlik_030418_NDL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6F08F5">
      <w:fldChar w:fldCharType="begin"/>
    </w:r>
    <w:r w:rsidR="006F08F5">
      <w:instrText xml:space="preserve"> PAGE   \* MERGEFORMAT </w:instrText>
    </w:r>
    <w:r w:rsidR="006F08F5">
      <w:fldChar w:fldCharType="separate"/>
    </w:r>
    <w:r>
      <w:rPr>
        <w:noProof/>
      </w:rPr>
      <w:t>4</w:t>
    </w:r>
    <w:r w:rsidR="006F08F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CEE7" w14:textId="77777777" w:rsidR="00AE4B0A" w:rsidRDefault="00AE4B0A" w:rsidP="00E51E2C">
    <w:pPr>
      <w:pStyle w:val="Footer"/>
      <w:rPr>
        <w:sz w:val="16"/>
        <w:szCs w:val="16"/>
      </w:rPr>
    </w:pPr>
  </w:p>
  <w:p w14:paraId="40CE6E38" w14:textId="5D103812" w:rsidR="004B31F1" w:rsidRDefault="002F1112" w:rsidP="00E51E2C">
    <w:pPr>
      <w:pStyle w:val="Footer"/>
      <w:jc w:val="right"/>
      <w:rPr>
        <w:bCs/>
        <w:sz w:val="16"/>
        <w:szCs w:val="16"/>
      </w:rPr>
    </w:pPr>
    <w:r w:rsidRPr="002F1112">
      <w:rPr>
        <w:sz w:val="16"/>
        <w:szCs w:val="16"/>
      </w:rPr>
      <w:t>AiMlik_030418_NDL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51E2C">
      <w:fldChar w:fldCharType="begin"/>
    </w:r>
    <w:r w:rsidR="00E51E2C">
      <w:instrText xml:space="preserve"> PAGE   \* MERGEFORMAT </w:instrText>
    </w:r>
    <w:r w:rsidR="00E51E2C">
      <w:fldChar w:fldCharType="separate"/>
    </w:r>
    <w:r>
      <w:rPr>
        <w:noProof/>
      </w:rPr>
      <w:t>1</w:t>
    </w:r>
    <w:r w:rsidR="00E51E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B368E" w14:textId="77777777" w:rsidR="00DA402F" w:rsidRDefault="00DA402F">
      <w:r>
        <w:separator/>
      </w:r>
    </w:p>
  </w:footnote>
  <w:footnote w:type="continuationSeparator" w:id="0">
    <w:p w14:paraId="48B47FDE" w14:textId="77777777" w:rsidR="00DA402F" w:rsidRDefault="00DA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D78A" w14:textId="77777777" w:rsidR="004B31F1" w:rsidRDefault="004B31F1" w:rsidP="008266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484A0" w14:textId="77777777" w:rsidR="004B31F1" w:rsidRDefault="004B3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BD1A9" w14:textId="2B72DDA0" w:rsidR="004B31F1" w:rsidRDefault="004B31F1" w:rsidP="008266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112">
      <w:rPr>
        <w:rStyle w:val="PageNumber"/>
        <w:noProof/>
      </w:rPr>
      <w:t>4</w:t>
    </w:r>
    <w:r>
      <w:rPr>
        <w:rStyle w:val="PageNumber"/>
      </w:rPr>
      <w:fldChar w:fldCharType="end"/>
    </w:r>
  </w:p>
  <w:p w14:paraId="42471058" w14:textId="77777777" w:rsidR="004B31F1" w:rsidRDefault="004B3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65F"/>
    <w:multiLevelType w:val="hybridMultilevel"/>
    <w:tmpl w:val="1A48B124"/>
    <w:lvl w:ilvl="0" w:tplc="10DAC36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807"/>
    <w:multiLevelType w:val="hybridMultilevel"/>
    <w:tmpl w:val="9FA60C58"/>
    <w:lvl w:ilvl="0" w:tplc="4E8EF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47B10" w:tentative="1">
      <w:start w:val="1"/>
      <w:numFmt w:val="lowerLetter"/>
      <w:lvlText w:val="%2."/>
      <w:lvlJc w:val="left"/>
      <w:pPr>
        <w:ind w:left="1440" w:hanging="360"/>
      </w:pPr>
    </w:lvl>
    <w:lvl w:ilvl="2" w:tplc="7DB4C21C" w:tentative="1">
      <w:start w:val="1"/>
      <w:numFmt w:val="lowerRoman"/>
      <w:lvlText w:val="%3."/>
      <w:lvlJc w:val="right"/>
      <w:pPr>
        <w:ind w:left="2160" w:hanging="180"/>
      </w:pPr>
    </w:lvl>
    <w:lvl w:ilvl="3" w:tplc="67128378" w:tentative="1">
      <w:start w:val="1"/>
      <w:numFmt w:val="decimal"/>
      <w:lvlText w:val="%4."/>
      <w:lvlJc w:val="left"/>
      <w:pPr>
        <w:ind w:left="2880" w:hanging="360"/>
      </w:pPr>
    </w:lvl>
    <w:lvl w:ilvl="4" w:tplc="F44EE786" w:tentative="1">
      <w:start w:val="1"/>
      <w:numFmt w:val="lowerLetter"/>
      <w:lvlText w:val="%5."/>
      <w:lvlJc w:val="left"/>
      <w:pPr>
        <w:ind w:left="3600" w:hanging="360"/>
      </w:pPr>
    </w:lvl>
    <w:lvl w:ilvl="5" w:tplc="96AA8044" w:tentative="1">
      <w:start w:val="1"/>
      <w:numFmt w:val="lowerRoman"/>
      <w:lvlText w:val="%6."/>
      <w:lvlJc w:val="right"/>
      <w:pPr>
        <w:ind w:left="4320" w:hanging="180"/>
      </w:pPr>
    </w:lvl>
    <w:lvl w:ilvl="6" w:tplc="1BDAB992" w:tentative="1">
      <w:start w:val="1"/>
      <w:numFmt w:val="decimal"/>
      <w:lvlText w:val="%7."/>
      <w:lvlJc w:val="left"/>
      <w:pPr>
        <w:ind w:left="5040" w:hanging="360"/>
      </w:pPr>
    </w:lvl>
    <w:lvl w:ilvl="7" w:tplc="9A763E1C" w:tentative="1">
      <w:start w:val="1"/>
      <w:numFmt w:val="lowerLetter"/>
      <w:lvlText w:val="%8."/>
      <w:lvlJc w:val="left"/>
      <w:pPr>
        <w:ind w:left="5760" w:hanging="360"/>
      </w:pPr>
    </w:lvl>
    <w:lvl w:ilvl="8" w:tplc="3FF0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21B"/>
    <w:multiLevelType w:val="hybridMultilevel"/>
    <w:tmpl w:val="ABBA997C"/>
    <w:lvl w:ilvl="0" w:tplc="000C2A00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697"/>
    <w:multiLevelType w:val="hybridMultilevel"/>
    <w:tmpl w:val="41BAD71E"/>
    <w:lvl w:ilvl="0" w:tplc="27AA30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625A0"/>
    <w:multiLevelType w:val="hybridMultilevel"/>
    <w:tmpl w:val="00F28C32"/>
    <w:lvl w:ilvl="0" w:tplc="E4483A6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601E8"/>
    <w:multiLevelType w:val="hybridMultilevel"/>
    <w:tmpl w:val="E6E4373C"/>
    <w:lvl w:ilvl="0" w:tplc="000C2A00">
      <w:start w:val="1"/>
      <w:numFmt w:val="decimal"/>
      <w:lvlText w:val="(%1)"/>
      <w:lvlJc w:val="left"/>
      <w:pPr>
        <w:ind w:left="1087" w:hanging="52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672EC0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ED9"/>
    <w:multiLevelType w:val="hybridMultilevel"/>
    <w:tmpl w:val="68469F7A"/>
    <w:lvl w:ilvl="0" w:tplc="A932809E">
      <w:start w:val="1"/>
      <w:numFmt w:val="decimal"/>
      <w:lvlText w:val="%1)"/>
      <w:lvlJc w:val="left"/>
      <w:pPr>
        <w:ind w:left="720" w:hanging="360"/>
      </w:pPr>
    </w:lvl>
    <w:lvl w:ilvl="1" w:tplc="B6BCBDA4" w:tentative="1">
      <w:start w:val="1"/>
      <w:numFmt w:val="lowerLetter"/>
      <w:lvlText w:val="%2."/>
      <w:lvlJc w:val="left"/>
      <w:pPr>
        <w:ind w:left="1440" w:hanging="360"/>
      </w:pPr>
    </w:lvl>
    <w:lvl w:ilvl="2" w:tplc="DAB4BD32" w:tentative="1">
      <w:start w:val="1"/>
      <w:numFmt w:val="lowerRoman"/>
      <w:lvlText w:val="%3."/>
      <w:lvlJc w:val="right"/>
      <w:pPr>
        <w:ind w:left="2160" w:hanging="180"/>
      </w:pPr>
    </w:lvl>
    <w:lvl w:ilvl="3" w:tplc="D3F6041E" w:tentative="1">
      <w:start w:val="1"/>
      <w:numFmt w:val="decimal"/>
      <w:lvlText w:val="%4."/>
      <w:lvlJc w:val="left"/>
      <w:pPr>
        <w:ind w:left="2880" w:hanging="360"/>
      </w:pPr>
    </w:lvl>
    <w:lvl w:ilvl="4" w:tplc="3538EF02" w:tentative="1">
      <w:start w:val="1"/>
      <w:numFmt w:val="lowerLetter"/>
      <w:lvlText w:val="%5."/>
      <w:lvlJc w:val="left"/>
      <w:pPr>
        <w:ind w:left="3600" w:hanging="360"/>
      </w:pPr>
    </w:lvl>
    <w:lvl w:ilvl="5" w:tplc="D97877C6" w:tentative="1">
      <w:start w:val="1"/>
      <w:numFmt w:val="lowerRoman"/>
      <w:lvlText w:val="%6."/>
      <w:lvlJc w:val="right"/>
      <w:pPr>
        <w:ind w:left="4320" w:hanging="180"/>
      </w:pPr>
    </w:lvl>
    <w:lvl w:ilvl="6" w:tplc="8A320464" w:tentative="1">
      <w:start w:val="1"/>
      <w:numFmt w:val="decimal"/>
      <w:lvlText w:val="%7."/>
      <w:lvlJc w:val="left"/>
      <w:pPr>
        <w:ind w:left="5040" w:hanging="360"/>
      </w:pPr>
    </w:lvl>
    <w:lvl w:ilvl="7" w:tplc="B90A6118" w:tentative="1">
      <w:start w:val="1"/>
      <w:numFmt w:val="lowerLetter"/>
      <w:lvlText w:val="%8."/>
      <w:lvlJc w:val="left"/>
      <w:pPr>
        <w:ind w:left="5760" w:hanging="360"/>
      </w:pPr>
    </w:lvl>
    <w:lvl w:ilvl="8" w:tplc="28EE9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46E3"/>
    <w:multiLevelType w:val="hybridMultilevel"/>
    <w:tmpl w:val="1A48B124"/>
    <w:lvl w:ilvl="0" w:tplc="10DAC36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B592E"/>
    <w:multiLevelType w:val="hybridMultilevel"/>
    <w:tmpl w:val="772AEA10"/>
    <w:lvl w:ilvl="0" w:tplc="43AEF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332CE"/>
    <w:multiLevelType w:val="hybridMultilevel"/>
    <w:tmpl w:val="C9BA8870"/>
    <w:lvl w:ilvl="0" w:tplc="7F820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A17C8"/>
    <w:multiLevelType w:val="hybridMultilevel"/>
    <w:tmpl w:val="379472FC"/>
    <w:lvl w:ilvl="0" w:tplc="326E030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6152E6E0" w:tentative="1">
      <w:start w:val="1"/>
      <w:numFmt w:val="lowerLetter"/>
      <w:lvlText w:val="%2."/>
      <w:lvlJc w:val="left"/>
      <w:pPr>
        <w:ind w:left="1455" w:hanging="360"/>
      </w:pPr>
    </w:lvl>
    <w:lvl w:ilvl="2" w:tplc="AF087A26" w:tentative="1">
      <w:start w:val="1"/>
      <w:numFmt w:val="lowerRoman"/>
      <w:lvlText w:val="%3."/>
      <w:lvlJc w:val="right"/>
      <w:pPr>
        <w:ind w:left="2175" w:hanging="180"/>
      </w:pPr>
    </w:lvl>
    <w:lvl w:ilvl="3" w:tplc="907A411C" w:tentative="1">
      <w:start w:val="1"/>
      <w:numFmt w:val="decimal"/>
      <w:lvlText w:val="%4."/>
      <w:lvlJc w:val="left"/>
      <w:pPr>
        <w:ind w:left="2895" w:hanging="360"/>
      </w:pPr>
    </w:lvl>
    <w:lvl w:ilvl="4" w:tplc="376EC9B2" w:tentative="1">
      <w:start w:val="1"/>
      <w:numFmt w:val="lowerLetter"/>
      <w:lvlText w:val="%5."/>
      <w:lvlJc w:val="left"/>
      <w:pPr>
        <w:ind w:left="3615" w:hanging="360"/>
      </w:pPr>
    </w:lvl>
    <w:lvl w:ilvl="5" w:tplc="441C69F6" w:tentative="1">
      <w:start w:val="1"/>
      <w:numFmt w:val="lowerRoman"/>
      <w:lvlText w:val="%6."/>
      <w:lvlJc w:val="right"/>
      <w:pPr>
        <w:ind w:left="4335" w:hanging="180"/>
      </w:pPr>
    </w:lvl>
    <w:lvl w:ilvl="6" w:tplc="5CF458B0" w:tentative="1">
      <w:start w:val="1"/>
      <w:numFmt w:val="decimal"/>
      <w:lvlText w:val="%7."/>
      <w:lvlJc w:val="left"/>
      <w:pPr>
        <w:ind w:left="5055" w:hanging="360"/>
      </w:pPr>
    </w:lvl>
    <w:lvl w:ilvl="7" w:tplc="D9AE9188" w:tentative="1">
      <w:start w:val="1"/>
      <w:numFmt w:val="lowerLetter"/>
      <w:lvlText w:val="%8."/>
      <w:lvlJc w:val="left"/>
      <w:pPr>
        <w:ind w:left="5775" w:hanging="360"/>
      </w:pPr>
    </w:lvl>
    <w:lvl w:ilvl="8" w:tplc="A8F2C51E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F4B1BB7"/>
    <w:multiLevelType w:val="hybridMultilevel"/>
    <w:tmpl w:val="1B46A7EA"/>
    <w:lvl w:ilvl="0" w:tplc="589CB18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1FDA46CC" w:tentative="1">
      <w:start w:val="1"/>
      <w:numFmt w:val="lowerLetter"/>
      <w:lvlText w:val="%2."/>
      <w:lvlJc w:val="left"/>
      <w:pPr>
        <w:ind w:left="1440" w:hanging="360"/>
      </w:pPr>
    </w:lvl>
    <w:lvl w:ilvl="2" w:tplc="56EABF2A" w:tentative="1">
      <w:start w:val="1"/>
      <w:numFmt w:val="lowerRoman"/>
      <w:lvlText w:val="%3."/>
      <w:lvlJc w:val="right"/>
      <w:pPr>
        <w:ind w:left="2160" w:hanging="180"/>
      </w:pPr>
    </w:lvl>
    <w:lvl w:ilvl="3" w:tplc="475AD53A" w:tentative="1">
      <w:start w:val="1"/>
      <w:numFmt w:val="decimal"/>
      <w:lvlText w:val="%4."/>
      <w:lvlJc w:val="left"/>
      <w:pPr>
        <w:ind w:left="2880" w:hanging="360"/>
      </w:pPr>
    </w:lvl>
    <w:lvl w:ilvl="4" w:tplc="AC9EB502" w:tentative="1">
      <w:start w:val="1"/>
      <w:numFmt w:val="lowerLetter"/>
      <w:lvlText w:val="%5."/>
      <w:lvlJc w:val="left"/>
      <w:pPr>
        <w:ind w:left="3600" w:hanging="360"/>
      </w:pPr>
    </w:lvl>
    <w:lvl w:ilvl="5" w:tplc="95B82D38" w:tentative="1">
      <w:start w:val="1"/>
      <w:numFmt w:val="lowerRoman"/>
      <w:lvlText w:val="%6."/>
      <w:lvlJc w:val="right"/>
      <w:pPr>
        <w:ind w:left="4320" w:hanging="180"/>
      </w:pPr>
    </w:lvl>
    <w:lvl w:ilvl="6" w:tplc="173EE61E" w:tentative="1">
      <w:start w:val="1"/>
      <w:numFmt w:val="decimal"/>
      <w:lvlText w:val="%7."/>
      <w:lvlJc w:val="left"/>
      <w:pPr>
        <w:ind w:left="5040" w:hanging="360"/>
      </w:pPr>
    </w:lvl>
    <w:lvl w:ilvl="7" w:tplc="D22A1880" w:tentative="1">
      <w:start w:val="1"/>
      <w:numFmt w:val="lowerLetter"/>
      <w:lvlText w:val="%8."/>
      <w:lvlJc w:val="left"/>
      <w:pPr>
        <w:ind w:left="5760" w:hanging="360"/>
      </w:pPr>
    </w:lvl>
    <w:lvl w:ilvl="8" w:tplc="572E07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3C04"/>
    <w:multiLevelType w:val="hybridMultilevel"/>
    <w:tmpl w:val="657A672C"/>
    <w:lvl w:ilvl="0" w:tplc="7BE6BE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6D82EE4" w:tentative="1">
      <w:start w:val="1"/>
      <w:numFmt w:val="lowerLetter"/>
      <w:lvlText w:val="%2."/>
      <w:lvlJc w:val="left"/>
      <w:pPr>
        <w:ind w:left="1800" w:hanging="360"/>
      </w:pPr>
    </w:lvl>
    <w:lvl w:ilvl="2" w:tplc="6B2ABCC0" w:tentative="1">
      <w:start w:val="1"/>
      <w:numFmt w:val="lowerRoman"/>
      <w:lvlText w:val="%3."/>
      <w:lvlJc w:val="right"/>
      <w:pPr>
        <w:ind w:left="2520" w:hanging="180"/>
      </w:pPr>
    </w:lvl>
    <w:lvl w:ilvl="3" w:tplc="CC683564" w:tentative="1">
      <w:start w:val="1"/>
      <w:numFmt w:val="decimal"/>
      <w:lvlText w:val="%4."/>
      <w:lvlJc w:val="left"/>
      <w:pPr>
        <w:ind w:left="3240" w:hanging="360"/>
      </w:pPr>
    </w:lvl>
    <w:lvl w:ilvl="4" w:tplc="9C388752" w:tentative="1">
      <w:start w:val="1"/>
      <w:numFmt w:val="lowerLetter"/>
      <w:lvlText w:val="%5."/>
      <w:lvlJc w:val="left"/>
      <w:pPr>
        <w:ind w:left="3960" w:hanging="360"/>
      </w:pPr>
    </w:lvl>
    <w:lvl w:ilvl="5" w:tplc="DFCC412C" w:tentative="1">
      <w:start w:val="1"/>
      <w:numFmt w:val="lowerRoman"/>
      <w:lvlText w:val="%6."/>
      <w:lvlJc w:val="right"/>
      <w:pPr>
        <w:ind w:left="4680" w:hanging="180"/>
      </w:pPr>
    </w:lvl>
    <w:lvl w:ilvl="6" w:tplc="B546DF3C" w:tentative="1">
      <w:start w:val="1"/>
      <w:numFmt w:val="decimal"/>
      <w:lvlText w:val="%7."/>
      <w:lvlJc w:val="left"/>
      <w:pPr>
        <w:ind w:left="5400" w:hanging="360"/>
      </w:pPr>
    </w:lvl>
    <w:lvl w:ilvl="7" w:tplc="7CC875F6" w:tentative="1">
      <w:start w:val="1"/>
      <w:numFmt w:val="lowerLetter"/>
      <w:lvlText w:val="%8."/>
      <w:lvlJc w:val="left"/>
      <w:pPr>
        <w:ind w:left="6120" w:hanging="360"/>
      </w:pPr>
    </w:lvl>
    <w:lvl w:ilvl="8" w:tplc="CE3EDA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150CD"/>
    <w:multiLevelType w:val="hybridMultilevel"/>
    <w:tmpl w:val="BFF808C0"/>
    <w:lvl w:ilvl="0" w:tplc="C4B03FF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461B9"/>
    <w:multiLevelType w:val="hybridMultilevel"/>
    <w:tmpl w:val="C8CCF276"/>
    <w:lvl w:ilvl="0" w:tplc="1E60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CCCAE4" w:tentative="1">
      <w:start w:val="1"/>
      <w:numFmt w:val="lowerLetter"/>
      <w:lvlText w:val="%2."/>
      <w:lvlJc w:val="left"/>
      <w:pPr>
        <w:ind w:left="1440" w:hanging="360"/>
      </w:pPr>
    </w:lvl>
    <w:lvl w:ilvl="2" w:tplc="267A74EE" w:tentative="1">
      <w:start w:val="1"/>
      <w:numFmt w:val="lowerRoman"/>
      <w:lvlText w:val="%3."/>
      <w:lvlJc w:val="right"/>
      <w:pPr>
        <w:ind w:left="2160" w:hanging="180"/>
      </w:pPr>
    </w:lvl>
    <w:lvl w:ilvl="3" w:tplc="39D2A6D2" w:tentative="1">
      <w:start w:val="1"/>
      <w:numFmt w:val="decimal"/>
      <w:lvlText w:val="%4."/>
      <w:lvlJc w:val="left"/>
      <w:pPr>
        <w:ind w:left="2880" w:hanging="360"/>
      </w:pPr>
    </w:lvl>
    <w:lvl w:ilvl="4" w:tplc="64CA0518" w:tentative="1">
      <w:start w:val="1"/>
      <w:numFmt w:val="lowerLetter"/>
      <w:lvlText w:val="%5."/>
      <w:lvlJc w:val="left"/>
      <w:pPr>
        <w:ind w:left="3600" w:hanging="360"/>
      </w:pPr>
    </w:lvl>
    <w:lvl w:ilvl="5" w:tplc="A426C782" w:tentative="1">
      <w:start w:val="1"/>
      <w:numFmt w:val="lowerRoman"/>
      <w:lvlText w:val="%6."/>
      <w:lvlJc w:val="right"/>
      <w:pPr>
        <w:ind w:left="4320" w:hanging="180"/>
      </w:pPr>
    </w:lvl>
    <w:lvl w:ilvl="6" w:tplc="75FA5502" w:tentative="1">
      <w:start w:val="1"/>
      <w:numFmt w:val="decimal"/>
      <w:lvlText w:val="%7."/>
      <w:lvlJc w:val="left"/>
      <w:pPr>
        <w:ind w:left="5040" w:hanging="360"/>
      </w:pPr>
    </w:lvl>
    <w:lvl w:ilvl="7" w:tplc="8AFC8B10" w:tentative="1">
      <w:start w:val="1"/>
      <w:numFmt w:val="lowerLetter"/>
      <w:lvlText w:val="%8."/>
      <w:lvlJc w:val="left"/>
      <w:pPr>
        <w:ind w:left="5760" w:hanging="360"/>
      </w:pPr>
    </w:lvl>
    <w:lvl w:ilvl="8" w:tplc="87B00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05316"/>
    <w:multiLevelType w:val="hybridMultilevel"/>
    <w:tmpl w:val="7B96C422"/>
    <w:lvl w:ilvl="0" w:tplc="042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7277B"/>
    <w:multiLevelType w:val="hybridMultilevel"/>
    <w:tmpl w:val="B066A9F8"/>
    <w:lvl w:ilvl="0" w:tplc="7B72493C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22CFC8" w:tentative="1">
      <w:start w:val="1"/>
      <w:numFmt w:val="lowerLetter"/>
      <w:lvlText w:val="%2."/>
      <w:lvlJc w:val="left"/>
      <w:pPr>
        <w:ind w:left="1440" w:hanging="360"/>
      </w:pPr>
    </w:lvl>
    <w:lvl w:ilvl="2" w:tplc="AFECA73E" w:tentative="1">
      <w:start w:val="1"/>
      <w:numFmt w:val="lowerRoman"/>
      <w:lvlText w:val="%3."/>
      <w:lvlJc w:val="right"/>
      <w:pPr>
        <w:ind w:left="2160" w:hanging="180"/>
      </w:pPr>
    </w:lvl>
    <w:lvl w:ilvl="3" w:tplc="6FFC98AC" w:tentative="1">
      <w:start w:val="1"/>
      <w:numFmt w:val="decimal"/>
      <w:lvlText w:val="%4."/>
      <w:lvlJc w:val="left"/>
      <w:pPr>
        <w:ind w:left="2880" w:hanging="360"/>
      </w:pPr>
    </w:lvl>
    <w:lvl w:ilvl="4" w:tplc="7CF8DB5C" w:tentative="1">
      <w:start w:val="1"/>
      <w:numFmt w:val="lowerLetter"/>
      <w:lvlText w:val="%5."/>
      <w:lvlJc w:val="left"/>
      <w:pPr>
        <w:ind w:left="3600" w:hanging="360"/>
      </w:pPr>
    </w:lvl>
    <w:lvl w:ilvl="5" w:tplc="DC6CC818" w:tentative="1">
      <w:start w:val="1"/>
      <w:numFmt w:val="lowerRoman"/>
      <w:lvlText w:val="%6."/>
      <w:lvlJc w:val="right"/>
      <w:pPr>
        <w:ind w:left="4320" w:hanging="180"/>
      </w:pPr>
    </w:lvl>
    <w:lvl w:ilvl="6" w:tplc="C6C64004" w:tentative="1">
      <w:start w:val="1"/>
      <w:numFmt w:val="decimal"/>
      <w:lvlText w:val="%7."/>
      <w:lvlJc w:val="left"/>
      <w:pPr>
        <w:ind w:left="5040" w:hanging="360"/>
      </w:pPr>
    </w:lvl>
    <w:lvl w:ilvl="7" w:tplc="235253C2" w:tentative="1">
      <w:start w:val="1"/>
      <w:numFmt w:val="lowerLetter"/>
      <w:lvlText w:val="%8."/>
      <w:lvlJc w:val="left"/>
      <w:pPr>
        <w:ind w:left="5760" w:hanging="360"/>
      </w:pPr>
    </w:lvl>
    <w:lvl w:ilvl="8" w:tplc="B818E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14CF9"/>
    <w:multiLevelType w:val="hybridMultilevel"/>
    <w:tmpl w:val="8AD468EC"/>
    <w:lvl w:ilvl="0" w:tplc="A4CCD9F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7E3C42"/>
    <w:multiLevelType w:val="hybridMultilevel"/>
    <w:tmpl w:val="B0125494"/>
    <w:lvl w:ilvl="0" w:tplc="B0E82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CBA4BAE" w:tentative="1">
      <w:start w:val="1"/>
      <w:numFmt w:val="lowerLetter"/>
      <w:lvlText w:val="%2."/>
      <w:lvlJc w:val="left"/>
      <w:pPr>
        <w:ind w:left="1800" w:hanging="360"/>
      </w:pPr>
    </w:lvl>
    <w:lvl w:ilvl="2" w:tplc="AC027700" w:tentative="1">
      <w:start w:val="1"/>
      <w:numFmt w:val="lowerRoman"/>
      <w:lvlText w:val="%3."/>
      <w:lvlJc w:val="right"/>
      <w:pPr>
        <w:ind w:left="2520" w:hanging="180"/>
      </w:pPr>
    </w:lvl>
    <w:lvl w:ilvl="3" w:tplc="D7A8D7F2" w:tentative="1">
      <w:start w:val="1"/>
      <w:numFmt w:val="decimal"/>
      <w:lvlText w:val="%4."/>
      <w:lvlJc w:val="left"/>
      <w:pPr>
        <w:ind w:left="3240" w:hanging="360"/>
      </w:pPr>
    </w:lvl>
    <w:lvl w:ilvl="4" w:tplc="1794E5E2" w:tentative="1">
      <w:start w:val="1"/>
      <w:numFmt w:val="lowerLetter"/>
      <w:lvlText w:val="%5."/>
      <w:lvlJc w:val="left"/>
      <w:pPr>
        <w:ind w:left="3960" w:hanging="360"/>
      </w:pPr>
    </w:lvl>
    <w:lvl w:ilvl="5" w:tplc="8A6002CC" w:tentative="1">
      <w:start w:val="1"/>
      <w:numFmt w:val="lowerRoman"/>
      <w:lvlText w:val="%6."/>
      <w:lvlJc w:val="right"/>
      <w:pPr>
        <w:ind w:left="4680" w:hanging="180"/>
      </w:pPr>
    </w:lvl>
    <w:lvl w:ilvl="6" w:tplc="8E805B5E" w:tentative="1">
      <w:start w:val="1"/>
      <w:numFmt w:val="decimal"/>
      <w:lvlText w:val="%7."/>
      <w:lvlJc w:val="left"/>
      <w:pPr>
        <w:ind w:left="5400" w:hanging="360"/>
      </w:pPr>
    </w:lvl>
    <w:lvl w:ilvl="7" w:tplc="AD5C4296" w:tentative="1">
      <w:start w:val="1"/>
      <w:numFmt w:val="lowerLetter"/>
      <w:lvlText w:val="%8."/>
      <w:lvlJc w:val="left"/>
      <w:pPr>
        <w:ind w:left="6120" w:hanging="360"/>
      </w:pPr>
    </w:lvl>
    <w:lvl w:ilvl="8" w:tplc="BF022C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13134"/>
    <w:multiLevelType w:val="hybridMultilevel"/>
    <w:tmpl w:val="95869E7C"/>
    <w:lvl w:ilvl="0" w:tplc="AD52A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7CA1666" w:tentative="1">
      <w:start w:val="1"/>
      <w:numFmt w:val="lowerLetter"/>
      <w:lvlText w:val="%2."/>
      <w:lvlJc w:val="left"/>
      <w:pPr>
        <w:ind w:left="1800" w:hanging="360"/>
      </w:pPr>
    </w:lvl>
    <w:lvl w:ilvl="2" w:tplc="C79077F8" w:tentative="1">
      <w:start w:val="1"/>
      <w:numFmt w:val="lowerRoman"/>
      <w:lvlText w:val="%3."/>
      <w:lvlJc w:val="right"/>
      <w:pPr>
        <w:ind w:left="2520" w:hanging="180"/>
      </w:pPr>
    </w:lvl>
    <w:lvl w:ilvl="3" w:tplc="E92A7722" w:tentative="1">
      <w:start w:val="1"/>
      <w:numFmt w:val="decimal"/>
      <w:lvlText w:val="%4."/>
      <w:lvlJc w:val="left"/>
      <w:pPr>
        <w:ind w:left="3240" w:hanging="360"/>
      </w:pPr>
    </w:lvl>
    <w:lvl w:ilvl="4" w:tplc="DECCBB1A" w:tentative="1">
      <w:start w:val="1"/>
      <w:numFmt w:val="lowerLetter"/>
      <w:lvlText w:val="%5."/>
      <w:lvlJc w:val="left"/>
      <w:pPr>
        <w:ind w:left="3960" w:hanging="360"/>
      </w:pPr>
    </w:lvl>
    <w:lvl w:ilvl="5" w:tplc="86141A1C" w:tentative="1">
      <w:start w:val="1"/>
      <w:numFmt w:val="lowerRoman"/>
      <w:lvlText w:val="%6."/>
      <w:lvlJc w:val="right"/>
      <w:pPr>
        <w:ind w:left="4680" w:hanging="180"/>
      </w:pPr>
    </w:lvl>
    <w:lvl w:ilvl="6" w:tplc="22A69B68" w:tentative="1">
      <w:start w:val="1"/>
      <w:numFmt w:val="decimal"/>
      <w:lvlText w:val="%7."/>
      <w:lvlJc w:val="left"/>
      <w:pPr>
        <w:ind w:left="5400" w:hanging="360"/>
      </w:pPr>
    </w:lvl>
    <w:lvl w:ilvl="7" w:tplc="565445DE" w:tentative="1">
      <w:start w:val="1"/>
      <w:numFmt w:val="lowerLetter"/>
      <w:lvlText w:val="%8."/>
      <w:lvlJc w:val="left"/>
      <w:pPr>
        <w:ind w:left="6120" w:hanging="360"/>
      </w:pPr>
    </w:lvl>
    <w:lvl w:ilvl="8" w:tplc="C008A4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23543E"/>
    <w:multiLevelType w:val="hybridMultilevel"/>
    <w:tmpl w:val="BA5A930E"/>
    <w:lvl w:ilvl="0" w:tplc="1B9E01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4DFD"/>
    <w:multiLevelType w:val="hybridMultilevel"/>
    <w:tmpl w:val="226254EC"/>
    <w:lvl w:ilvl="0" w:tplc="C31A453C">
      <w:start w:val="1"/>
      <w:numFmt w:val="decimal"/>
      <w:lvlText w:val="%1."/>
      <w:lvlJc w:val="left"/>
      <w:pPr>
        <w:ind w:left="1080" w:hanging="360"/>
      </w:pPr>
    </w:lvl>
    <w:lvl w:ilvl="1" w:tplc="735E6094">
      <w:start w:val="1"/>
      <w:numFmt w:val="lowerLetter"/>
      <w:lvlText w:val="%2."/>
      <w:lvlJc w:val="left"/>
      <w:pPr>
        <w:ind w:left="1800" w:hanging="360"/>
      </w:pPr>
    </w:lvl>
    <w:lvl w:ilvl="2" w:tplc="9C54B988">
      <w:start w:val="1"/>
      <w:numFmt w:val="lowerRoman"/>
      <w:lvlText w:val="%3."/>
      <w:lvlJc w:val="right"/>
      <w:pPr>
        <w:ind w:left="2520" w:hanging="180"/>
      </w:pPr>
    </w:lvl>
    <w:lvl w:ilvl="3" w:tplc="15F82AA2">
      <w:start w:val="1"/>
      <w:numFmt w:val="decimal"/>
      <w:lvlText w:val="%4."/>
      <w:lvlJc w:val="left"/>
      <w:pPr>
        <w:ind w:left="3240" w:hanging="360"/>
      </w:pPr>
    </w:lvl>
    <w:lvl w:ilvl="4" w:tplc="16ECBE4E">
      <w:start w:val="1"/>
      <w:numFmt w:val="lowerLetter"/>
      <w:lvlText w:val="%5."/>
      <w:lvlJc w:val="left"/>
      <w:pPr>
        <w:ind w:left="3960" w:hanging="360"/>
      </w:pPr>
    </w:lvl>
    <w:lvl w:ilvl="5" w:tplc="6B6A3260">
      <w:start w:val="1"/>
      <w:numFmt w:val="lowerRoman"/>
      <w:lvlText w:val="%6."/>
      <w:lvlJc w:val="right"/>
      <w:pPr>
        <w:ind w:left="4680" w:hanging="180"/>
      </w:pPr>
    </w:lvl>
    <w:lvl w:ilvl="6" w:tplc="1E308704">
      <w:start w:val="1"/>
      <w:numFmt w:val="decimal"/>
      <w:lvlText w:val="%7."/>
      <w:lvlJc w:val="left"/>
      <w:pPr>
        <w:ind w:left="5400" w:hanging="360"/>
      </w:pPr>
    </w:lvl>
    <w:lvl w:ilvl="7" w:tplc="06A2C5B4">
      <w:start w:val="1"/>
      <w:numFmt w:val="lowerLetter"/>
      <w:lvlText w:val="%8."/>
      <w:lvlJc w:val="left"/>
      <w:pPr>
        <w:ind w:left="6120" w:hanging="360"/>
      </w:pPr>
    </w:lvl>
    <w:lvl w:ilvl="8" w:tplc="09069E84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900827"/>
    <w:multiLevelType w:val="hybridMultilevel"/>
    <w:tmpl w:val="37C86450"/>
    <w:lvl w:ilvl="0" w:tplc="A93C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81B44" w:tentative="1">
      <w:start w:val="1"/>
      <w:numFmt w:val="lowerLetter"/>
      <w:lvlText w:val="%2."/>
      <w:lvlJc w:val="left"/>
      <w:pPr>
        <w:ind w:left="1440" w:hanging="360"/>
      </w:pPr>
    </w:lvl>
    <w:lvl w:ilvl="2" w:tplc="5A12B9EE" w:tentative="1">
      <w:start w:val="1"/>
      <w:numFmt w:val="lowerRoman"/>
      <w:lvlText w:val="%3."/>
      <w:lvlJc w:val="right"/>
      <w:pPr>
        <w:ind w:left="2160" w:hanging="180"/>
      </w:pPr>
    </w:lvl>
    <w:lvl w:ilvl="3" w:tplc="8F702280" w:tentative="1">
      <w:start w:val="1"/>
      <w:numFmt w:val="decimal"/>
      <w:lvlText w:val="%4."/>
      <w:lvlJc w:val="left"/>
      <w:pPr>
        <w:ind w:left="2880" w:hanging="360"/>
      </w:pPr>
    </w:lvl>
    <w:lvl w:ilvl="4" w:tplc="E432ECDC" w:tentative="1">
      <w:start w:val="1"/>
      <w:numFmt w:val="lowerLetter"/>
      <w:lvlText w:val="%5."/>
      <w:lvlJc w:val="left"/>
      <w:pPr>
        <w:ind w:left="3600" w:hanging="360"/>
      </w:pPr>
    </w:lvl>
    <w:lvl w:ilvl="5" w:tplc="3F366306" w:tentative="1">
      <w:start w:val="1"/>
      <w:numFmt w:val="lowerRoman"/>
      <w:lvlText w:val="%6."/>
      <w:lvlJc w:val="right"/>
      <w:pPr>
        <w:ind w:left="4320" w:hanging="180"/>
      </w:pPr>
    </w:lvl>
    <w:lvl w:ilvl="6" w:tplc="7186BC32" w:tentative="1">
      <w:start w:val="1"/>
      <w:numFmt w:val="decimal"/>
      <w:lvlText w:val="%7."/>
      <w:lvlJc w:val="left"/>
      <w:pPr>
        <w:ind w:left="5040" w:hanging="360"/>
      </w:pPr>
    </w:lvl>
    <w:lvl w:ilvl="7" w:tplc="3D728922" w:tentative="1">
      <w:start w:val="1"/>
      <w:numFmt w:val="lowerLetter"/>
      <w:lvlText w:val="%8."/>
      <w:lvlJc w:val="left"/>
      <w:pPr>
        <w:ind w:left="5760" w:hanging="360"/>
      </w:pPr>
    </w:lvl>
    <w:lvl w:ilvl="8" w:tplc="4D5AC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F3FFB"/>
    <w:multiLevelType w:val="hybridMultilevel"/>
    <w:tmpl w:val="1DF81D00"/>
    <w:lvl w:ilvl="0" w:tplc="E1F05744">
      <w:start w:val="1"/>
      <w:numFmt w:val="decimal"/>
      <w:lvlText w:val="%1."/>
      <w:lvlJc w:val="left"/>
      <w:pPr>
        <w:ind w:left="1440" w:hanging="360"/>
      </w:pPr>
    </w:lvl>
    <w:lvl w:ilvl="1" w:tplc="49665812" w:tentative="1">
      <w:start w:val="1"/>
      <w:numFmt w:val="lowerLetter"/>
      <w:lvlText w:val="%2."/>
      <w:lvlJc w:val="left"/>
      <w:pPr>
        <w:ind w:left="2160" w:hanging="360"/>
      </w:pPr>
    </w:lvl>
    <w:lvl w:ilvl="2" w:tplc="3D02E4EC" w:tentative="1">
      <w:start w:val="1"/>
      <w:numFmt w:val="lowerRoman"/>
      <w:lvlText w:val="%3."/>
      <w:lvlJc w:val="right"/>
      <w:pPr>
        <w:ind w:left="2880" w:hanging="180"/>
      </w:pPr>
    </w:lvl>
    <w:lvl w:ilvl="3" w:tplc="BEF8AF60" w:tentative="1">
      <w:start w:val="1"/>
      <w:numFmt w:val="decimal"/>
      <w:lvlText w:val="%4."/>
      <w:lvlJc w:val="left"/>
      <w:pPr>
        <w:ind w:left="3600" w:hanging="360"/>
      </w:pPr>
    </w:lvl>
    <w:lvl w:ilvl="4" w:tplc="742C45C0" w:tentative="1">
      <w:start w:val="1"/>
      <w:numFmt w:val="lowerLetter"/>
      <w:lvlText w:val="%5."/>
      <w:lvlJc w:val="left"/>
      <w:pPr>
        <w:ind w:left="4320" w:hanging="360"/>
      </w:pPr>
    </w:lvl>
    <w:lvl w:ilvl="5" w:tplc="546E61B2" w:tentative="1">
      <w:start w:val="1"/>
      <w:numFmt w:val="lowerRoman"/>
      <w:lvlText w:val="%6."/>
      <w:lvlJc w:val="right"/>
      <w:pPr>
        <w:ind w:left="5040" w:hanging="180"/>
      </w:pPr>
    </w:lvl>
    <w:lvl w:ilvl="6" w:tplc="67A832C4" w:tentative="1">
      <w:start w:val="1"/>
      <w:numFmt w:val="decimal"/>
      <w:lvlText w:val="%7."/>
      <w:lvlJc w:val="left"/>
      <w:pPr>
        <w:ind w:left="5760" w:hanging="360"/>
      </w:pPr>
    </w:lvl>
    <w:lvl w:ilvl="7" w:tplc="DB501D3C" w:tentative="1">
      <w:start w:val="1"/>
      <w:numFmt w:val="lowerLetter"/>
      <w:lvlText w:val="%8."/>
      <w:lvlJc w:val="left"/>
      <w:pPr>
        <w:ind w:left="6480" w:hanging="360"/>
      </w:pPr>
    </w:lvl>
    <w:lvl w:ilvl="8" w:tplc="CFC202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160E9"/>
    <w:multiLevelType w:val="hybridMultilevel"/>
    <w:tmpl w:val="3B129C02"/>
    <w:lvl w:ilvl="0" w:tplc="C1489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042EC0" w:tentative="1">
      <w:start w:val="1"/>
      <w:numFmt w:val="lowerLetter"/>
      <w:lvlText w:val="%2."/>
      <w:lvlJc w:val="left"/>
      <w:pPr>
        <w:ind w:left="1800" w:hanging="360"/>
      </w:pPr>
    </w:lvl>
    <w:lvl w:ilvl="2" w:tplc="C6263AB0" w:tentative="1">
      <w:start w:val="1"/>
      <w:numFmt w:val="lowerRoman"/>
      <w:lvlText w:val="%3."/>
      <w:lvlJc w:val="right"/>
      <w:pPr>
        <w:ind w:left="2520" w:hanging="180"/>
      </w:pPr>
    </w:lvl>
    <w:lvl w:ilvl="3" w:tplc="DBCCB5DE" w:tentative="1">
      <w:start w:val="1"/>
      <w:numFmt w:val="decimal"/>
      <w:lvlText w:val="%4."/>
      <w:lvlJc w:val="left"/>
      <w:pPr>
        <w:ind w:left="3240" w:hanging="360"/>
      </w:pPr>
    </w:lvl>
    <w:lvl w:ilvl="4" w:tplc="89945530" w:tentative="1">
      <w:start w:val="1"/>
      <w:numFmt w:val="lowerLetter"/>
      <w:lvlText w:val="%5."/>
      <w:lvlJc w:val="left"/>
      <w:pPr>
        <w:ind w:left="3960" w:hanging="360"/>
      </w:pPr>
    </w:lvl>
    <w:lvl w:ilvl="5" w:tplc="A87660B2" w:tentative="1">
      <w:start w:val="1"/>
      <w:numFmt w:val="lowerRoman"/>
      <w:lvlText w:val="%6."/>
      <w:lvlJc w:val="right"/>
      <w:pPr>
        <w:ind w:left="4680" w:hanging="180"/>
      </w:pPr>
    </w:lvl>
    <w:lvl w:ilvl="6" w:tplc="0EA4E84C" w:tentative="1">
      <w:start w:val="1"/>
      <w:numFmt w:val="decimal"/>
      <w:lvlText w:val="%7."/>
      <w:lvlJc w:val="left"/>
      <w:pPr>
        <w:ind w:left="5400" w:hanging="360"/>
      </w:pPr>
    </w:lvl>
    <w:lvl w:ilvl="7" w:tplc="3272CDA4" w:tentative="1">
      <w:start w:val="1"/>
      <w:numFmt w:val="lowerLetter"/>
      <w:lvlText w:val="%8."/>
      <w:lvlJc w:val="left"/>
      <w:pPr>
        <w:ind w:left="6120" w:hanging="360"/>
      </w:pPr>
    </w:lvl>
    <w:lvl w:ilvl="8" w:tplc="B18862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B65FA5"/>
    <w:multiLevelType w:val="hybridMultilevel"/>
    <w:tmpl w:val="4118AB70"/>
    <w:lvl w:ilvl="0" w:tplc="43824F7C">
      <w:start w:val="1"/>
      <w:numFmt w:val="decimal"/>
      <w:lvlText w:val="%1)"/>
      <w:lvlJc w:val="left"/>
      <w:pPr>
        <w:ind w:left="720" w:hanging="360"/>
      </w:pPr>
    </w:lvl>
    <w:lvl w:ilvl="1" w:tplc="99C8F3C4" w:tentative="1">
      <w:start w:val="1"/>
      <w:numFmt w:val="lowerLetter"/>
      <w:lvlText w:val="%2."/>
      <w:lvlJc w:val="left"/>
      <w:pPr>
        <w:ind w:left="1440" w:hanging="360"/>
      </w:pPr>
    </w:lvl>
    <w:lvl w:ilvl="2" w:tplc="40FC7B60" w:tentative="1">
      <w:start w:val="1"/>
      <w:numFmt w:val="lowerRoman"/>
      <w:lvlText w:val="%3."/>
      <w:lvlJc w:val="right"/>
      <w:pPr>
        <w:ind w:left="2160" w:hanging="180"/>
      </w:pPr>
    </w:lvl>
    <w:lvl w:ilvl="3" w:tplc="7696EFB0" w:tentative="1">
      <w:start w:val="1"/>
      <w:numFmt w:val="decimal"/>
      <w:lvlText w:val="%4."/>
      <w:lvlJc w:val="left"/>
      <w:pPr>
        <w:ind w:left="2880" w:hanging="360"/>
      </w:pPr>
    </w:lvl>
    <w:lvl w:ilvl="4" w:tplc="CA20B122" w:tentative="1">
      <w:start w:val="1"/>
      <w:numFmt w:val="lowerLetter"/>
      <w:lvlText w:val="%5."/>
      <w:lvlJc w:val="left"/>
      <w:pPr>
        <w:ind w:left="3600" w:hanging="360"/>
      </w:pPr>
    </w:lvl>
    <w:lvl w:ilvl="5" w:tplc="D9088FC8" w:tentative="1">
      <w:start w:val="1"/>
      <w:numFmt w:val="lowerRoman"/>
      <w:lvlText w:val="%6."/>
      <w:lvlJc w:val="right"/>
      <w:pPr>
        <w:ind w:left="4320" w:hanging="180"/>
      </w:pPr>
    </w:lvl>
    <w:lvl w:ilvl="6" w:tplc="76643434" w:tentative="1">
      <w:start w:val="1"/>
      <w:numFmt w:val="decimal"/>
      <w:lvlText w:val="%7."/>
      <w:lvlJc w:val="left"/>
      <w:pPr>
        <w:ind w:left="5040" w:hanging="360"/>
      </w:pPr>
    </w:lvl>
    <w:lvl w:ilvl="7" w:tplc="FFE6C78E" w:tentative="1">
      <w:start w:val="1"/>
      <w:numFmt w:val="lowerLetter"/>
      <w:lvlText w:val="%8."/>
      <w:lvlJc w:val="left"/>
      <w:pPr>
        <w:ind w:left="5760" w:hanging="360"/>
      </w:pPr>
    </w:lvl>
    <w:lvl w:ilvl="8" w:tplc="44387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B1CBD"/>
    <w:multiLevelType w:val="multilevel"/>
    <w:tmpl w:val="CC7077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27" w15:restartNumberingAfterBreak="0">
    <w:nsid w:val="7AE91146"/>
    <w:multiLevelType w:val="hybridMultilevel"/>
    <w:tmpl w:val="72DC056A"/>
    <w:lvl w:ilvl="0" w:tplc="289C534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12"/>
  </w:num>
  <w:num w:numId="5">
    <w:abstractNumId w:val="26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6"/>
  </w:num>
  <w:num w:numId="11">
    <w:abstractNumId w:val="23"/>
  </w:num>
  <w:num w:numId="12">
    <w:abstractNumId w:val="18"/>
  </w:num>
  <w:num w:numId="13">
    <w:abstractNumId w:val="24"/>
  </w:num>
  <w:num w:numId="14">
    <w:abstractNumId w:val="22"/>
  </w:num>
  <w:num w:numId="15">
    <w:abstractNumId w:val="19"/>
  </w:num>
  <w:num w:numId="16">
    <w:abstractNumId w:val="7"/>
  </w:num>
  <w:num w:numId="17">
    <w:abstractNumId w:val="2"/>
  </w:num>
  <w:num w:numId="18">
    <w:abstractNumId w:val="20"/>
  </w:num>
  <w:num w:numId="19">
    <w:abstractNumId w:val="5"/>
  </w:num>
  <w:num w:numId="20">
    <w:abstractNumId w:val="0"/>
  </w:num>
  <w:num w:numId="21">
    <w:abstractNumId w:val="27"/>
  </w:num>
  <w:num w:numId="22">
    <w:abstractNumId w:val="17"/>
  </w:num>
  <w:num w:numId="23">
    <w:abstractNumId w:val="3"/>
  </w:num>
  <w:num w:numId="24">
    <w:abstractNumId w:val="13"/>
  </w:num>
  <w:num w:numId="25">
    <w:abstractNumId w:val="4"/>
  </w:num>
  <w:num w:numId="26">
    <w:abstractNumId w:val="8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79"/>
    <w:rsid w:val="000001EB"/>
    <w:rsid w:val="000007B9"/>
    <w:rsid w:val="000023B2"/>
    <w:rsid w:val="00004AFB"/>
    <w:rsid w:val="0000541B"/>
    <w:rsid w:val="0000701C"/>
    <w:rsid w:val="00015B70"/>
    <w:rsid w:val="000168C2"/>
    <w:rsid w:val="00023B88"/>
    <w:rsid w:val="0003084B"/>
    <w:rsid w:val="00034A17"/>
    <w:rsid w:val="00037783"/>
    <w:rsid w:val="000402B3"/>
    <w:rsid w:val="00040882"/>
    <w:rsid w:val="0004276B"/>
    <w:rsid w:val="000461D3"/>
    <w:rsid w:val="000468D5"/>
    <w:rsid w:val="000508DA"/>
    <w:rsid w:val="00051227"/>
    <w:rsid w:val="00053424"/>
    <w:rsid w:val="000540A9"/>
    <w:rsid w:val="00057862"/>
    <w:rsid w:val="00062959"/>
    <w:rsid w:val="000712E7"/>
    <w:rsid w:val="00071940"/>
    <w:rsid w:val="00072D14"/>
    <w:rsid w:val="00073330"/>
    <w:rsid w:val="000743D4"/>
    <w:rsid w:val="0007596D"/>
    <w:rsid w:val="00082136"/>
    <w:rsid w:val="00083D31"/>
    <w:rsid w:val="00083FED"/>
    <w:rsid w:val="00084A02"/>
    <w:rsid w:val="00086CCE"/>
    <w:rsid w:val="00087718"/>
    <w:rsid w:val="00090D74"/>
    <w:rsid w:val="00091198"/>
    <w:rsid w:val="00092538"/>
    <w:rsid w:val="00096F74"/>
    <w:rsid w:val="000A0EDA"/>
    <w:rsid w:val="000A4D32"/>
    <w:rsid w:val="000A63EE"/>
    <w:rsid w:val="000A69C1"/>
    <w:rsid w:val="000B0943"/>
    <w:rsid w:val="000B440E"/>
    <w:rsid w:val="000B49AC"/>
    <w:rsid w:val="000B5267"/>
    <w:rsid w:val="000B6B6C"/>
    <w:rsid w:val="000B728B"/>
    <w:rsid w:val="000C13C3"/>
    <w:rsid w:val="000C2EDB"/>
    <w:rsid w:val="000C39BB"/>
    <w:rsid w:val="000C4084"/>
    <w:rsid w:val="000C4B00"/>
    <w:rsid w:val="000C5A5A"/>
    <w:rsid w:val="000D06D7"/>
    <w:rsid w:val="000D077F"/>
    <w:rsid w:val="000D3791"/>
    <w:rsid w:val="000D456A"/>
    <w:rsid w:val="000D5979"/>
    <w:rsid w:val="000E0DE7"/>
    <w:rsid w:val="000E18C5"/>
    <w:rsid w:val="000E5E60"/>
    <w:rsid w:val="000F1CDF"/>
    <w:rsid w:val="000F2295"/>
    <w:rsid w:val="000F39F8"/>
    <w:rsid w:val="000F462C"/>
    <w:rsid w:val="000F57DF"/>
    <w:rsid w:val="0010517D"/>
    <w:rsid w:val="001061C5"/>
    <w:rsid w:val="0011376D"/>
    <w:rsid w:val="00114403"/>
    <w:rsid w:val="001157E3"/>
    <w:rsid w:val="0011731A"/>
    <w:rsid w:val="0012544C"/>
    <w:rsid w:val="00125B9E"/>
    <w:rsid w:val="00126D7C"/>
    <w:rsid w:val="00126F6B"/>
    <w:rsid w:val="0013005A"/>
    <w:rsid w:val="001323B5"/>
    <w:rsid w:val="00136603"/>
    <w:rsid w:val="00140079"/>
    <w:rsid w:val="00141EC8"/>
    <w:rsid w:val="00142B73"/>
    <w:rsid w:val="0014523E"/>
    <w:rsid w:val="0014741B"/>
    <w:rsid w:val="001517E3"/>
    <w:rsid w:val="00154A6F"/>
    <w:rsid w:val="00154E65"/>
    <w:rsid w:val="00156387"/>
    <w:rsid w:val="00161EAE"/>
    <w:rsid w:val="00162738"/>
    <w:rsid w:val="00165745"/>
    <w:rsid w:val="00166141"/>
    <w:rsid w:val="00167B65"/>
    <w:rsid w:val="001727F7"/>
    <w:rsid w:val="001758BB"/>
    <w:rsid w:val="001817BB"/>
    <w:rsid w:val="00187D7B"/>
    <w:rsid w:val="00190339"/>
    <w:rsid w:val="00190622"/>
    <w:rsid w:val="00191480"/>
    <w:rsid w:val="00192059"/>
    <w:rsid w:val="0019284E"/>
    <w:rsid w:val="001A2482"/>
    <w:rsid w:val="001A47DD"/>
    <w:rsid w:val="001A6E83"/>
    <w:rsid w:val="001A7470"/>
    <w:rsid w:val="001B4A97"/>
    <w:rsid w:val="001B6E7A"/>
    <w:rsid w:val="001C081B"/>
    <w:rsid w:val="001C185F"/>
    <w:rsid w:val="001C4585"/>
    <w:rsid w:val="001C4626"/>
    <w:rsid w:val="001C75B8"/>
    <w:rsid w:val="001C7813"/>
    <w:rsid w:val="001D3850"/>
    <w:rsid w:val="001D3D4F"/>
    <w:rsid w:val="001D4C19"/>
    <w:rsid w:val="001D601C"/>
    <w:rsid w:val="001D7339"/>
    <w:rsid w:val="001D7ECA"/>
    <w:rsid w:val="001E316B"/>
    <w:rsid w:val="001F0B7F"/>
    <w:rsid w:val="001F1378"/>
    <w:rsid w:val="001F2A8D"/>
    <w:rsid w:val="001F6EB3"/>
    <w:rsid w:val="001F74BA"/>
    <w:rsid w:val="00202286"/>
    <w:rsid w:val="00204EF4"/>
    <w:rsid w:val="00206CA3"/>
    <w:rsid w:val="002123A9"/>
    <w:rsid w:val="0021566D"/>
    <w:rsid w:val="00222B8D"/>
    <w:rsid w:val="002344D3"/>
    <w:rsid w:val="002354A7"/>
    <w:rsid w:val="00236914"/>
    <w:rsid w:val="0024562E"/>
    <w:rsid w:val="0024564E"/>
    <w:rsid w:val="00246B72"/>
    <w:rsid w:val="00250968"/>
    <w:rsid w:val="00254159"/>
    <w:rsid w:val="00257E4F"/>
    <w:rsid w:val="002619EF"/>
    <w:rsid w:val="0026406F"/>
    <w:rsid w:val="00264D65"/>
    <w:rsid w:val="00264D95"/>
    <w:rsid w:val="00265E6A"/>
    <w:rsid w:val="00266A67"/>
    <w:rsid w:val="00276744"/>
    <w:rsid w:val="002868A9"/>
    <w:rsid w:val="002877A9"/>
    <w:rsid w:val="0029388E"/>
    <w:rsid w:val="00295CFC"/>
    <w:rsid w:val="00296671"/>
    <w:rsid w:val="002A13A1"/>
    <w:rsid w:val="002A3688"/>
    <w:rsid w:val="002A5F27"/>
    <w:rsid w:val="002B1ED6"/>
    <w:rsid w:val="002B2F7E"/>
    <w:rsid w:val="002B538C"/>
    <w:rsid w:val="002C39A6"/>
    <w:rsid w:val="002C5963"/>
    <w:rsid w:val="002C5A10"/>
    <w:rsid w:val="002C6000"/>
    <w:rsid w:val="002D139A"/>
    <w:rsid w:val="002D4DFA"/>
    <w:rsid w:val="002D7076"/>
    <w:rsid w:val="002D74FC"/>
    <w:rsid w:val="002E04D4"/>
    <w:rsid w:val="002F1112"/>
    <w:rsid w:val="002F2C2E"/>
    <w:rsid w:val="002F39FB"/>
    <w:rsid w:val="003002F2"/>
    <w:rsid w:val="0030122B"/>
    <w:rsid w:val="0030134C"/>
    <w:rsid w:val="00302D11"/>
    <w:rsid w:val="0030367A"/>
    <w:rsid w:val="0030696C"/>
    <w:rsid w:val="00323D05"/>
    <w:rsid w:val="00323EF0"/>
    <w:rsid w:val="003256DD"/>
    <w:rsid w:val="00326332"/>
    <w:rsid w:val="00330417"/>
    <w:rsid w:val="00331462"/>
    <w:rsid w:val="003316B1"/>
    <w:rsid w:val="00332BE3"/>
    <w:rsid w:val="0033351B"/>
    <w:rsid w:val="00334717"/>
    <w:rsid w:val="00334CED"/>
    <w:rsid w:val="0033637A"/>
    <w:rsid w:val="003364FB"/>
    <w:rsid w:val="00336831"/>
    <w:rsid w:val="00340FA1"/>
    <w:rsid w:val="00342269"/>
    <w:rsid w:val="00346D92"/>
    <w:rsid w:val="0034771E"/>
    <w:rsid w:val="00352CFC"/>
    <w:rsid w:val="00355F2B"/>
    <w:rsid w:val="00367800"/>
    <w:rsid w:val="00367A1B"/>
    <w:rsid w:val="00371A0D"/>
    <w:rsid w:val="00371D46"/>
    <w:rsid w:val="00372879"/>
    <w:rsid w:val="00374ADD"/>
    <w:rsid w:val="00381BDC"/>
    <w:rsid w:val="00385599"/>
    <w:rsid w:val="00386636"/>
    <w:rsid w:val="0038729B"/>
    <w:rsid w:val="00390481"/>
    <w:rsid w:val="003928E7"/>
    <w:rsid w:val="003951A2"/>
    <w:rsid w:val="003962F4"/>
    <w:rsid w:val="003A2165"/>
    <w:rsid w:val="003A33AE"/>
    <w:rsid w:val="003A3AFD"/>
    <w:rsid w:val="003A5E57"/>
    <w:rsid w:val="003A6B2C"/>
    <w:rsid w:val="003B1A63"/>
    <w:rsid w:val="003B43E6"/>
    <w:rsid w:val="003B624E"/>
    <w:rsid w:val="003B62B0"/>
    <w:rsid w:val="003B66D4"/>
    <w:rsid w:val="003C249E"/>
    <w:rsid w:val="003D04BF"/>
    <w:rsid w:val="003D36F0"/>
    <w:rsid w:val="003D5554"/>
    <w:rsid w:val="003E0B2B"/>
    <w:rsid w:val="003E27C7"/>
    <w:rsid w:val="003E48A0"/>
    <w:rsid w:val="003E6555"/>
    <w:rsid w:val="003E74FC"/>
    <w:rsid w:val="003F0B99"/>
    <w:rsid w:val="003F3237"/>
    <w:rsid w:val="003F3E86"/>
    <w:rsid w:val="003F4D43"/>
    <w:rsid w:val="003F6162"/>
    <w:rsid w:val="003F6EDC"/>
    <w:rsid w:val="00404074"/>
    <w:rsid w:val="004059E6"/>
    <w:rsid w:val="00406D31"/>
    <w:rsid w:val="00410481"/>
    <w:rsid w:val="004127C0"/>
    <w:rsid w:val="00416412"/>
    <w:rsid w:val="00420601"/>
    <w:rsid w:val="0042077A"/>
    <w:rsid w:val="00420F98"/>
    <w:rsid w:val="00421256"/>
    <w:rsid w:val="00422CE5"/>
    <w:rsid w:val="0042665F"/>
    <w:rsid w:val="00426F48"/>
    <w:rsid w:val="00432970"/>
    <w:rsid w:val="00432D46"/>
    <w:rsid w:val="00445628"/>
    <w:rsid w:val="00446863"/>
    <w:rsid w:val="00446946"/>
    <w:rsid w:val="00447460"/>
    <w:rsid w:val="00452903"/>
    <w:rsid w:val="0045395E"/>
    <w:rsid w:val="0046107C"/>
    <w:rsid w:val="0046174A"/>
    <w:rsid w:val="00464644"/>
    <w:rsid w:val="00466631"/>
    <w:rsid w:val="00466A34"/>
    <w:rsid w:val="004670A2"/>
    <w:rsid w:val="004718A0"/>
    <w:rsid w:val="004718DD"/>
    <w:rsid w:val="00471A29"/>
    <w:rsid w:val="0047255E"/>
    <w:rsid w:val="004735CD"/>
    <w:rsid w:val="004737B5"/>
    <w:rsid w:val="00484966"/>
    <w:rsid w:val="00485ABF"/>
    <w:rsid w:val="004866F8"/>
    <w:rsid w:val="0048701B"/>
    <w:rsid w:val="0049211F"/>
    <w:rsid w:val="004928E7"/>
    <w:rsid w:val="00492D3A"/>
    <w:rsid w:val="00496EB5"/>
    <w:rsid w:val="00497288"/>
    <w:rsid w:val="004A1287"/>
    <w:rsid w:val="004A1552"/>
    <w:rsid w:val="004A17AB"/>
    <w:rsid w:val="004A254F"/>
    <w:rsid w:val="004A372B"/>
    <w:rsid w:val="004B31F1"/>
    <w:rsid w:val="004B3385"/>
    <w:rsid w:val="004B3647"/>
    <w:rsid w:val="004B41F8"/>
    <w:rsid w:val="004B4F1D"/>
    <w:rsid w:val="004C167B"/>
    <w:rsid w:val="004C26EE"/>
    <w:rsid w:val="004C3503"/>
    <w:rsid w:val="004C4195"/>
    <w:rsid w:val="004D2978"/>
    <w:rsid w:val="004D55AD"/>
    <w:rsid w:val="004D7673"/>
    <w:rsid w:val="004D7D3D"/>
    <w:rsid w:val="004E0F00"/>
    <w:rsid w:val="004E1EC3"/>
    <w:rsid w:val="004E40D1"/>
    <w:rsid w:val="004E7E2B"/>
    <w:rsid w:val="004E7F46"/>
    <w:rsid w:val="004F4295"/>
    <w:rsid w:val="004F5BAD"/>
    <w:rsid w:val="005004BA"/>
    <w:rsid w:val="00501A63"/>
    <w:rsid w:val="0050656F"/>
    <w:rsid w:val="00506F7B"/>
    <w:rsid w:val="005124D6"/>
    <w:rsid w:val="00512644"/>
    <w:rsid w:val="0051521C"/>
    <w:rsid w:val="00522BE8"/>
    <w:rsid w:val="00524C7F"/>
    <w:rsid w:val="00525542"/>
    <w:rsid w:val="00534634"/>
    <w:rsid w:val="00534E59"/>
    <w:rsid w:val="005403E7"/>
    <w:rsid w:val="0054138B"/>
    <w:rsid w:val="005443A0"/>
    <w:rsid w:val="00545624"/>
    <w:rsid w:val="00545FD2"/>
    <w:rsid w:val="005513C9"/>
    <w:rsid w:val="00552C26"/>
    <w:rsid w:val="00553B7F"/>
    <w:rsid w:val="00555443"/>
    <w:rsid w:val="00555733"/>
    <w:rsid w:val="00556A40"/>
    <w:rsid w:val="005570FD"/>
    <w:rsid w:val="00560445"/>
    <w:rsid w:val="0056098C"/>
    <w:rsid w:val="00562B03"/>
    <w:rsid w:val="00564800"/>
    <w:rsid w:val="00575F6B"/>
    <w:rsid w:val="00576CFF"/>
    <w:rsid w:val="00576DE3"/>
    <w:rsid w:val="00577485"/>
    <w:rsid w:val="00583820"/>
    <w:rsid w:val="005846C6"/>
    <w:rsid w:val="005862DC"/>
    <w:rsid w:val="0059064D"/>
    <w:rsid w:val="00594796"/>
    <w:rsid w:val="00596DF8"/>
    <w:rsid w:val="005A1E8A"/>
    <w:rsid w:val="005A36F2"/>
    <w:rsid w:val="005A4703"/>
    <w:rsid w:val="005A776A"/>
    <w:rsid w:val="005B6DE6"/>
    <w:rsid w:val="005C0421"/>
    <w:rsid w:val="005C07A1"/>
    <w:rsid w:val="005C0E1E"/>
    <w:rsid w:val="005C1866"/>
    <w:rsid w:val="005C1B3D"/>
    <w:rsid w:val="005C347B"/>
    <w:rsid w:val="005D13E4"/>
    <w:rsid w:val="005D17BB"/>
    <w:rsid w:val="005D1A77"/>
    <w:rsid w:val="005D212B"/>
    <w:rsid w:val="005D2331"/>
    <w:rsid w:val="005E0DB8"/>
    <w:rsid w:val="005E5250"/>
    <w:rsid w:val="005E7679"/>
    <w:rsid w:val="005F4A70"/>
    <w:rsid w:val="005F5399"/>
    <w:rsid w:val="005F7302"/>
    <w:rsid w:val="00603198"/>
    <w:rsid w:val="00606DC7"/>
    <w:rsid w:val="00613636"/>
    <w:rsid w:val="006220E9"/>
    <w:rsid w:val="00624357"/>
    <w:rsid w:val="006254AA"/>
    <w:rsid w:val="0062550B"/>
    <w:rsid w:val="00626CAB"/>
    <w:rsid w:val="006319A2"/>
    <w:rsid w:val="00633502"/>
    <w:rsid w:val="006365E5"/>
    <w:rsid w:val="00641496"/>
    <w:rsid w:val="00642469"/>
    <w:rsid w:val="0064262E"/>
    <w:rsid w:val="006456BB"/>
    <w:rsid w:val="00645A23"/>
    <w:rsid w:val="00645EDB"/>
    <w:rsid w:val="00647014"/>
    <w:rsid w:val="00650037"/>
    <w:rsid w:val="00652E0C"/>
    <w:rsid w:val="00656001"/>
    <w:rsid w:val="00657C2D"/>
    <w:rsid w:val="00660A3C"/>
    <w:rsid w:val="00661923"/>
    <w:rsid w:val="006638C6"/>
    <w:rsid w:val="00664372"/>
    <w:rsid w:val="00665147"/>
    <w:rsid w:val="00665A2F"/>
    <w:rsid w:val="00666C7F"/>
    <w:rsid w:val="00672CAF"/>
    <w:rsid w:val="006753C6"/>
    <w:rsid w:val="00675F9A"/>
    <w:rsid w:val="006767DE"/>
    <w:rsid w:val="00676976"/>
    <w:rsid w:val="00677E62"/>
    <w:rsid w:val="00683CAA"/>
    <w:rsid w:val="006873C8"/>
    <w:rsid w:val="006910AB"/>
    <w:rsid w:val="00694758"/>
    <w:rsid w:val="00697C57"/>
    <w:rsid w:val="006A273D"/>
    <w:rsid w:val="006A39C3"/>
    <w:rsid w:val="006A4581"/>
    <w:rsid w:val="006A4998"/>
    <w:rsid w:val="006B1D55"/>
    <w:rsid w:val="006B2EE3"/>
    <w:rsid w:val="006B41FB"/>
    <w:rsid w:val="006C288A"/>
    <w:rsid w:val="006C3194"/>
    <w:rsid w:val="006C456C"/>
    <w:rsid w:val="006C5C86"/>
    <w:rsid w:val="006C685D"/>
    <w:rsid w:val="006D27C8"/>
    <w:rsid w:val="006D627A"/>
    <w:rsid w:val="006D6CB2"/>
    <w:rsid w:val="006E15A5"/>
    <w:rsid w:val="006E16A1"/>
    <w:rsid w:val="006E30A4"/>
    <w:rsid w:val="006E553F"/>
    <w:rsid w:val="006E5B52"/>
    <w:rsid w:val="006E6FB2"/>
    <w:rsid w:val="006E73D2"/>
    <w:rsid w:val="006F08F5"/>
    <w:rsid w:val="006F36BB"/>
    <w:rsid w:val="006F3936"/>
    <w:rsid w:val="006F3EFE"/>
    <w:rsid w:val="006F4E08"/>
    <w:rsid w:val="006F5529"/>
    <w:rsid w:val="00704F98"/>
    <w:rsid w:val="00707FEA"/>
    <w:rsid w:val="007107EA"/>
    <w:rsid w:val="00712E7D"/>
    <w:rsid w:val="00713431"/>
    <w:rsid w:val="00714950"/>
    <w:rsid w:val="0072052E"/>
    <w:rsid w:val="007239A3"/>
    <w:rsid w:val="00726749"/>
    <w:rsid w:val="00730599"/>
    <w:rsid w:val="007324C2"/>
    <w:rsid w:val="00735F1F"/>
    <w:rsid w:val="00741118"/>
    <w:rsid w:val="00742325"/>
    <w:rsid w:val="007441BE"/>
    <w:rsid w:val="00750057"/>
    <w:rsid w:val="0075353E"/>
    <w:rsid w:val="00753CB2"/>
    <w:rsid w:val="00756025"/>
    <w:rsid w:val="007606A0"/>
    <w:rsid w:val="007611A0"/>
    <w:rsid w:val="00765B40"/>
    <w:rsid w:val="00765B66"/>
    <w:rsid w:val="0077037F"/>
    <w:rsid w:val="00770F07"/>
    <w:rsid w:val="007723E7"/>
    <w:rsid w:val="00773A05"/>
    <w:rsid w:val="007760DA"/>
    <w:rsid w:val="0077682D"/>
    <w:rsid w:val="00780C72"/>
    <w:rsid w:val="0078379A"/>
    <w:rsid w:val="00784F16"/>
    <w:rsid w:val="00792D49"/>
    <w:rsid w:val="00793003"/>
    <w:rsid w:val="007940FE"/>
    <w:rsid w:val="00795A5B"/>
    <w:rsid w:val="007A2929"/>
    <w:rsid w:val="007A2FD8"/>
    <w:rsid w:val="007A53B5"/>
    <w:rsid w:val="007A621E"/>
    <w:rsid w:val="007A622C"/>
    <w:rsid w:val="007A6FD0"/>
    <w:rsid w:val="007C15C7"/>
    <w:rsid w:val="007C17E7"/>
    <w:rsid w:val="007C32F2"/>
    <w:rsid w:val="007C4D24"/>
    <w:rsid w:val="007C519F"/>
    <w:rsid w:val="007D23B4"/>
    <w:rsid w:val="007D2908"/>
    <w:rsid w:val="007D2F69"/>
    <w:rsid w:val="007D4DA9"/>
    <w:rsid w:val="007D5C79"/>
    <w:rsid w:val="007E3F85"/>
    <w:rsid w:val="007E4FAE"/>
    <w:rsid w:val="007E523D"/>
    <w:rsid w:val="007F00E0"/>
    <w:rsid w:val="007F0122"/>
    <w:rsid w:val="007F04A4"/>
    <w:rsid w:val="007F31A4"/>
    <w:rsid w:val="007F3CCA"/>
    <w:rsid w:val="007F4DA7"/>
    <w:rsid w:val="007F61EB"/>
    <w:rsid w:val="00802BCD"/>
    <w:rsid w:val="0080475D"/>
    <w:rsid w:val="0080788A"/>
    <w:rsid w:val="00810F72"/>
    <w:rsid w:val="00822B59"/>
    <w:rsid w:val="00823971"/>
    <w:rsid w:val="008266A4"/>
    <w:rsid w:val="00830883"/>
    <w:rsid w:val="008320FE"/>
    <w:rsid w:val="00834063"/>
    <w:rsid w:val="00836C5E"/>
    <w:rsid w:val="008405AE"/>
    <w:rsid w:val="00840694"/>
    <w:rsid w:val="00844ED9"/>
    <w:rsid w:val="00845258"/>
    <w:rsid w:val="00845862"/>
    <w:rsid w:val="00851817"/>
    <w:rsid w:val="008529D7"/>
    <w:rsid w:val="00853813"/>
    <w:rsid w:val="00854593"/>
    <w:rsid w:val="00862E76"/>
    <w:rsid w:val="00862F59"/>
    <w:rsid w:val="008636B6"/>
    <w:rsid w:val="008654FA"/>
    <w:rsid w:val="008658F2"/>
    <w:rsid w:val="00865ABE"/>
    <w:rsid w:val="00866CA9"/>
    <w:rsid w:val="0086758C"/>
    <w:rsid w:val="0087080B"/>
    <w:rsid w:val="00875654"/>
    <w:rsid w:val="008817C4"/>
    <w:rsid w:val="008819D3"/>
    <w:rsid w:val="00883A2E"/>
    <w:rsid w:val="00887DBE"/>
    <w:rsid w:val="00890229"/>
    <w:rsid w:val="00890834"/>
    <w:rsid w:val="00890ECB"/>
    <w:rsid w:val="00891A1F"/>
    <w:rsid w:val="00894695"/>
    <w:rsid w:val="008949CF"/>
    <w:rsid w:val="008A0C94"/>
    <w:rsid w:val="008A1477"/>
    <w:rsid w:val="008A463D"/>
    <w:rsid w:val="008A4DB5"/>
    <w:rsid w:val="008B0D90"/>
    <w:rsid w:val="008B142B"/>
    <w:rsid w:val="008C4844"/>
    <w:rsid w:val="008D6AFC"/>
    <w:rsid w:val="008D730C"/>
    <w:rsid w:val="008D76ED"/>
    <w:rsid w:val="008D7CA5"/>
    <w:rsid w:val="008E06FF"/>
    <w:rsid w:val="008E1A9D"/>
    <w:rsid w:val="008E250D"/>
    <w:rsid w:val="008E5186"/>
    <w:rsid w:val="008E5FCC"/>
    <w:rsid w:val="008E69E1"/>
    <w:rsid w:val="008F2516"/>
    <w:rsid w:val="008F2F80"/>
    <w:rsid w:val="008F302E"/>
    <w:rsid w:val="008F79AF"/>
    <w:rsid w:val="0090053D"/>
    <w:rsid w:val="00900B6B"/>
    <w:rsid w:val="0090523C"/>
    <w:rsid w:val="009070ED"/>
    <w:rsid w:val="00907313"/>
    <w:rsid w:val="00907E98"/>
    <w:rsid w:val="00915ADD"/>
    <w:rsid w:val="00920D4C"/>
    <w:rsid w:val="0092199C"/>
    <w:rsid w:val="00922674"/>
    <w:rsid w:val="00923E1B"/>
    <w:rsid w:val="00924049"/>
    <w:rsid w:val="00924587"/>
    <w:rsid w:val="00924AFF"/>
    <w:rsid w:val="00924C25"/>
    <w:rsid w:val="00926851"/>
    <w:rsid w:val="0093004D"/>
    <w:rsid w:val="00932DF4"/>
    <w:rsid w:val="00941E05"/>
    <w:rsid w:val="00941E4D"/>
    <w:rsid w:val="0094298B"/>
    <w:rsid w:val="00943BDF"/>
    <w:rsid w:val="00945493"/>
    <w:rsid w:val="00954BB4"/>
    <w:rsid w:val="00954BCA"/>
    <w:rsid w:val="009552CA"/>
    <w:rsid w:val="00962E63"/>
    <w:rsid w:val="00965610"/>
    <w:rsid w:val="009735D9"/>
    <w:rsid w:val="009754B5"/>
    <w:rsid w:val="00975EB8"/>
    <w:rsid w:val="00983923"/>
    <w:rsid w:val="00983EB4"/>
    <w:rsid w:val="009859D5"/>
    <w:rsid w:val="00986F28"/>
    <w:rsid w:val="009905C2"/>
    <w:rsid w:val="009907A2"/>
    <w:rsid w:val="00990DB6"/>
    <w:rsid w:val="00991865"/>
    <w:rsid w:val="009A2CDC"/>
    <w:rsid w:val="009A7385"/>
    <w:rsid w:val="009B3133"/>
    <w:rsid w:val="009C42C2"/>
    <w:rsid w:val="009C4C5C"/>
    <w:rsid w:val="009D2B64"/>
    <w:rsid w:val="009D3E32"/>
    <w:rsid w:val="009D70F8"/>
    <w:rsid w:val="009E171F"/>
    <w:rsid w:val="009E1816"/>
    <w:rsid w:val="009E45BB"/>
    <w:rsid w:val="009E695E"/>
    <w:rsid w:val="009E7CB8"/>
    <w:rsid w:val="009F285D"/>
    <w:rsid w:val="009F610B"/>
    <w:rsid w:val="00A00482"/>
    <w:rsid w:val="00A01A79"/>
    <w:rsid w:val="00A03448"/>
    <w:rsid w:val="00A05426"/>
    <w:rsid w:val="00A0661E"/>
    <w:rsid w:val="00A07236"/>
    <w:rsid w:val="00A11D57"/>
    <w:rsid w:val="00A1584F"/>
    <w:rsid w:val="00A15B9F"/>
    <w:rsid w:val="00A20DE3"/>
    <w:rsid w:val="00A21700"/>
    <w:rsid w:val="00A34CFF"/>
    <w:rsid w:val="00A3501A"/>
    <w:rsid w:val="00A3546E"/>
    <w:rsid w:val="00A369EE"/>
    <w:rsid w:val="00A37F78"/>
    <w:rsid w:val="00A440FA"/>
    <w:rsid w:val="00A448B3"/>
    <w:rsid w:val="00A47DAE"/>
    <w:rsid w:val="00A55E49"/>
    <w:rsid w:val="00A56891"/>
    <w:rsid w:val="00A579DE"/>
    <w:rsid w:val="00A63690"/>
    <w:rsid w:val="00A63E24"/>
    <w:rsid w:val="00A6573A"/>
    <w:rsid w:val="00A65BC5"/>
    <w:rsid w:val="00A814C0"/>
    <w:rsid w:val="00A82C4F"/>
    <w:rsid w:val="00A847C7"/>
    <w:rsid w:val="00A86914"/>
    <w:rsid w:val="00A913BA"/>
    <w:rsid w:val="00AA0C24"/>
    <w:rsid w:val="00AA30DB"/>
    <w:rsid w:val="00AA47F8"/>
    <w:rsid w:val="00AA782B"/>
    <w:rsid w:val="00AB3981"/>
    <w:rsid w:val="00AB66CE"/>
    <w:rsid w:val="00AB68CD"/>
    <w:rsid w:val="00AC1630"/>
    <w:rsid w:val="00AC5118"/>
    <w:rsid w:val="00AC58CE"/>
    <w:rsid w:val="00AD15E7"/>
    <w:rsid w:val="00AD2583"/>
    <w:rsid w:val="00AD28DD"/>
    <w:rsid w:val="00AD45AB"/>
    <w:rsid w:val="00AD6A53"/>
    <w:rsid w:val="00AD74B5"/>
    <w:rsid w:val="00AE1D12"/>
    <w:rsid w:val="00AE4B0A"/>
    <w:rsid w:val="00AE4D00"/>
    <w:rsid w:val="00AE56CC"/>
    <w:rsid w:val="00AE7772"/>
    <w:rsid w:val="00AF5A2A"/>
    <w:rsid w:val="00B02A22"/>
    <w:rsid w:val="00B030F3"/>
    <w:rsid w:val="00B04448"/>
    <w:rsid w:val="00B07DEE"/>
    <w:rsid w:val="00B124D8"/>
    <w:rsid w:val="00B15821"/>
    <w:rsid w:val="00B21DB6"/>
    <w:rsid w:val="00B25FEB"/>
    <w:rsid w:val="00B3333E"/>
    <w:rsid w:val="00B35E31"/>
    <w:rsid w:val="00B3789B"/>
    <w:rsid w:val="00B51A26"/>
    <w:rsid w:val="00B52D87"/>
    <w:rsid w:val="00B53760"/>
    <w:rsid w:val="00B53DE2"/>
    <w:rsid w:val="00B55F90"/>
    <w:rsid w:val="00B563CF"/>
    <w:rsid w:val="00B64B2F"/>
    <w:rsid w:val="00B6537A"/>
    <w:rsid w:val="00B709C4"/>
    <w:rsid w:val="00B717BE"/>
    <w:rsid w:val="00B73B00"/>
    <w:rsid w:val="00B82B8E"/>
    <w:rsid w:val="00B84BAB"/>
    <w:rsid w:val="00B85BC7"/>
    <w:rsid w:val="00B87335"/>
    <w:rsid w:val="00B876A0"/>
    <w:rsid w:val="00B87E3F"/>
    <w:rsid w:val="00B911C6"/>
    <w:rsid w:val="00B939F8"/>
    <w:rsid w:val="00B94495"/>
    <w:rsid w:val="00B94C00"/>
    <w:rsid w:val="00B95CA0"/>
    <w:rsid w:val="00B96529"/>
    <w:rsid w:val="00B97A99"/>
    <w:rsid w:val="00BA5E8E"/>
    <w:rsid w:val="00BB2D90"/>
    <w:rsid w:val="00BB4282"/>
    <w:rsid w:val="00BB42A0"/>
    <w:rsid w:val="00BB5965"/>
    <w:rsid w:val="00BC01E4"/>
    <w:rsid w:val="00BC4D63"/>
    <w:rsid w:val="00BD01C3"/>
    <w:rsid w:val="00BD13F5"/>
    <w:rsid w:val="00BD5F58"/>
    <w:rsid w:val="00BD6EDA"/>
    <w:rsid w:val="00BD7E34"/>
    <w:rsid w:val="00BE189C"/>
    <w:rsid w:val="00BE291D"/>
    <w:rsid w:val="00BE2992"/>
    <w:rsid w:val="00BE4E3C"/>
    <w:rsid w:val="00BE6E9F"/>
    <w:rsid w:val="00BF0AD3"/>
    <w:rsid w:val="00BF3B90"/>
    <w:rsid w:val="00BF3C4B"/>
    <w:rsid w:val="00BF6E89"/>
    <w:rsid w:val="00BF7105"/>
    <w:rsid w:val="00C007C2"/>
    <w:rsid w:val="00C11299"/>
    <w:rsid w:val="00C11E9D"/>
    <w:rsid w:val="00C13691"/>
    <w:rsid w:val="00C22B91"/>
    <w:rsid w:val="00C27E3F"/>
    <w:rsid w:val="00C3067A"/>
    <w:rsid w:val="00C311A6"/>
    <w:rsid w:val="00C31F01"/>
    <w:rsid w:val="00C32BF6"/>
    <w:rsid w:val="00C35A79"/>
    <w:rsid w:val="00C36886"/>
    <w:rsid w:val="00C4393C"/>
    <w:rsid w:val="00C43A97"/>
    <w:rsid w:val="00C44CE4"/>
    <w:rsid w:val="00C53FA4"/>
    <w:rsid w:val="00C621A4"/>
    <w:rsid w:val="00C6237B"/>
    <w:rsid w:val="00C64C08"/>
    <w:rsid w:val="00C64C3D"/>
    <w:rsid w:val="00C65516"/>
    <w:rsid w:val="00C70E34"/>
    <w:rsid w:val="00C731BD"/>
    <w:rsid w:val="00C81BF5"/>
    <w:rsid w:val="00C8414A"/>
    <w:rsid w:val="00C91EE9"/>
    <w:rsid w:val="00C93169"/>
    <w:rsid w:val="00C94C97"/>
    <w:rsid w:val="00C964BF"/>
    <w:rsid w:val="00CA13CF"/>
    <w:rsid w:val="00CA1891"/>
    <w:rsid w:val="00CA2E4E"/>
    <w:rsid w:val="00CA2FC8"/>
    <w:rsid w:val="00CA322B"/>
    <w:rsid w:val="00CB049C"/>
    <w:rsid w:val="00CB2549"/>
    <w:rsid w:val="00CB33BD"/>
    <w:rsid w:val="00CB535E"/>
    <w:rsid w:val="00CB5497"/>
    <w:rsid w:val="00CC523C"/>
    <w:rsid w:val="00CD1BCF"/>
    <w:rsid w:val="00CD4FBF"/>
    <w:rsid w:val="00CE2128"/>
    <w:rsid w:val="00CE30E4"/>
    <w:rsid w:val="00CE359B"/>
    <w:rsid w:val="00CE4562"/>
    <w:rsid w:val="00CF02A5"/>
    <w:rsid w:val="00CF25EA"/>
    <w:rsid w:val="00CF4EF4"/>
    <w:rsid w:val="00CF609C"/>
    <w:rsid w:val="00CF7D22"/>
    <w:rsid w:val="00D002AA"/>
    <w:rsid w:val="00D00DCD"/>
    <w:rsid w:val="00D010C1"/>
    <w:rsid w:val="00D01196"/>
    <w:rsid w:val="00D014D9"/>
    <w:rsid w:val="00D03106"/>
    <w:rsid w:val="00D031CB"/>
    <w:rsid w:val="00D03376"/>
    <w:rsid w:val="00D0686C"/>
    <w:rsid w:val="00D12C30"/>
    <w:rsid w:val="00D1485A"/>
    <w:rsid w:val="00D16ADF"/>
    <w:rsid w:val="00D20180"/>
    <w:rsid w:val="00D2291A"/>
    <w:rsid w:val="00D23528"/>
    <w:rsid w:val="00D242CE"/>
    <w:rsid w:val="00D2651D"/>
    <w:rsid w:val="00D26817"/>
    <w:rsid w:val="00D273C3"/>
    <w:rsid w:val="00D27AFE"/>
    <w:rsid w:val="00D30C3B"/>
    <w:rsid w:val="00D3260A"/>
    <w:rsid w:val="00D33A64"/>
    <w:rsid w:val="00D36F04"/>
    <w:rsid w:val="00D42BCA"/>
    <w:rsid w:val="00D43110"/>
    <w:rsid w:val="00D438A4"/>
    <w:rsid w:val="00D43B9E"/>
    <w:rsid w:val="00D47C2A"/>
    <w:rsid w:val="00D54684"/>
    <w:rsid w:val="00D5598C"/>
    <w:rsid w:val="00D57D83"/>
    <w:rsid w:val="00D61AA2"/>
    <w:rsid w:val="00D61C26"/>
    <w:rsid w:val="00D61EA1"/>
    <w:rsid w:val="00D646D1"/>
    <w:rsid w:val="00D66E87"/>
    <w:rsid w:val="00D70590"/>
    <w:rsid w:val="00D73126"/>
    <w:rsid w:val="00D733A6"/>
    <w:rsid w:val="00D74C72"/>
    <w:rsid w:val="00D75EDB"/>
    <w:rsid w:val="00D770BC"/>
    <w:rsid w:val="00D8108B"/>
    <w:rsid w:val="00D84134"/>
    <w:rsid w:val="00DA175F"/>
    <w:rsid w:val="00DA2FAF"/>
    <w:rsid w:val="00DA3050"/>
    <w:rsid w:val="00DA367C"/>
    <w:rsid w:val="00DA402F"/>
    <w:rsid w:val="00DA438F"/>
    <w:rsid w:val="00DB26A9"/>
    <w:rsid w:val="00DB2EAC"/>
    <w:rsid w:val="00DB2F97"/>
    <w:rsid w:val="00DB4D6D"/>
    <w:rsid w:val="00DB6559"/>
    <w:rsid w:val="00DB6AC2"/>
    <w:rsid w:val="00DB747F"/>
    <w:rsid w:val="00DB7721"/>
    <w:rsid w:val="00DB7AAA"/>
    <w:rsid w:val="00DC580A"/>
    <w:rsid w:val="00DC78AE"/>
    <w:rsid w:val="00DD0040"/>
    <w:rsid w:val="00DD0648"/>
    <w:rsid w:val="00DD581B"/>
    <w:rsid w:val="00DD6043"/>
    <w:rsid w:val="00DE02CD"/>
    <w:rsid w:val="00DE15B6"/>
    <w:rsid w:val="00DE54BE"/>
    <w:rsid w:val="00DE6B62"/>
    <w:rsid w:val="00DE7180"/>
    <w:rsid w:val="00DF10B3"/>
    <w:rsid w:val="00DF1A76"/>
    <w:rsid w:val="00DF334D"/>
    <w:rsid w:val="00DF718F"/>
    <w:rsid w:val="00DF7C02"/>
    <w:rsid w:val="00E0251A"/>
    <w:rsid w:val="00E04986"/>
    <w:rsid w:val="00E055C1"/>
    <w:rsid w:val="00E1266C"/>
    <w:rsid w:val="00E148C8"/>
    <w:rsid w:val="00E14922"/>
    <w:rsid w:val="00E16BEF"/>
    <w:rsid w:val="00E21D8B"/>
    <w:rsid w:val="00E24780"/>
    <w:rsid w:val="00E271C9"/>
    <w:rsid w:val="00E30555"/>
    <w:rsid w:val="00E30D36"/>
    <w:rsid w:val="00E3191D"/>
    <w:rsid w:val="00E31DFE"/>
    <w:rsid w:val="00E421A3"/>
    <w:rsid w:val="00E424BB"/>
    <w:rsid w:val="00E42D7D"/>
    <w:rsid w:val="00E4396C"/>
    <w:rsid w:val="00E468D9"/>
    <w:rsid w:val="00E46AF0"/>
    <w:rsid w:val="00E50C34"/>
    <w:rsid w:val="00E5171B"/>
    <w:rsid w:val="00E51E2C"/>
    <w:rsid w:val="00E54612"/>
    <w:rsid w:val="00E54DF2"/>
    <w:rsid w:val="00E54F91"/>
    <w:rsid w:val="00E57BCD"/>
    <w:rsid w:val="00E641EB"/>
    <w:rsid w:val="00E660B5"/>
    <w:rsid w:val="00E66965"/>
    <w:rsid w:val="00E67962"/>
    <w:rsid w:val="00E755A1"/>
    <w:rsid w:val="00E765E7"/>
    <w:rsid w:val="00E76830"/>
    <w:rsid w:val="00E77360"/>
    <w:rsid w:val="00E8342D"/>
    <w:rsid w:val="00E843C0"/>
    <w:rsid w:val="00E870F3"/>
    <w:rsid w:val="00E911D0"/>
    <w:rsid w:val="00E92BED"/>
    <w:rsid w:val="00E95673"/>
    <w:rsid w:val="00EA131D"/>
    <w:rsid w:val="00EA1F4B"/>
    <w:rsid w:val="00EA2D2D"/>
    <w:rsid w:val="00EA61F3"/>
    <w:rsid w:val="00EA6333"/>
    <w:rsid w:val="00EA71CE"/>
    <w:rsid w:val="00EA7865"/>
    <w:rsid w:val="00EA7EAF"/>
    <w:rsid w:val="00EB23B8"/>
    <w:rsid w:val="00EB422E"/>
    <w:rsid w:val="00EB7FA9"/>
    <w:rsid w:val="00EC653B"/>
    <w:rsid w:val="00ED15E0"/>
    <w:rsid w:val="00ED42C2"/>
    <w:rsid w:val="00ED42C8"/>
    <w:rsid w:val="00ED46BA"/>
    <w:rsid w:val="00ED4A18"/>
    <w:rsid w:val="00ED5941"/>
    <w:rsid w:val="00EE115F"/>
    <w:rsid w:val="00EE1821"/>
    <w:rsid w:val="00EE69A1"/>
    <w:rsid w:val="00EF17F0"/>
    <w:rsid w:val="00EF1A95"/>
    <w:rsid w:val="00EF39EC"/>
    <w:rsid w:val="00EF6D28"/>
    <w:rsid w:val="00F017E1"/>
    <w:rsid w:val="00F01F3C"/>
    <w:rsid w:val="00F057CB"/>
    <w:rsid w:val="00F06C6F"/>
    <w:rsid w:val="00F10593"/>
    <w:rsid w:val="00F14B89"/>
    <w:rsid w:val="00F176BD"/>
    <w:rsid w:val="00F211FB"/>
    <w:rsid w:val="00F3571A"/>
    <w:rsid w:val="00F35FE8"/>
    <w:rsid w:val="00F371EA"/>
    <w:rsid w:val="00F3729C"/>
    <w:rsid w:val="00F43797"/>
    <w:rsid w:val="00F445F4"/>
    <w:rsid w:val="00F44C3F"/>
    <w:rsid w:val="00F450AC"/>
    <w:rsid w:val="00F45EA0"/>
    <w:rsid w:val="00F46C49"/>
    <w:rsid w:val="00F50069"/>
    <w:rsid w:val="00F549C8"/>
    <w:rsid w:val="00F54AC4"/>
    <w:rsid w:val="00F61BAF"/>
    <w:rsid w:val="00F63D80"/>
    <w:rsid w:val="00F64791"/>
    <w:rsid w:val="00F65CB9"/>
    <w:rsid w:val="00F71688"/>
    <w:rsid w:val="00F74AF0"/>
    <w:rsid w:val="00F76796"/>
    <w:rsid w:val="00F811CA"/>
    <w:rsid w:val="00F8177D"/>
    <w:rsid w:val="00F825B5"/>
    <w:rsid w:val="00F93A67"/>
    <w:rsid w:val="00F9794A"/>
    <w:rsid w:val="00FA344F"/>
    <w:rsid w:val="00FA5BA3"/>
    <w:rsid w:val="00FA7141"/>
    <w:rsid w:val="00FA7ED9"/>
    <w:rsid w:val="00FB23F7"/>
    <w:rsid w:val="00FB32B0"/>
    <w:rsid w:val="00FB3A00"/>
    <w:rsid w:val="00FB3E28"/>
    <w:rsid w:val="00FB586D"/>
    <w:rsid w:val="00FC033E"/>
    <w:rsid w:val="00FC14B1"/>
    <w:rsid w:val="00FC1589"/>
    <w:rsid w:val="00FC49FA"/>
    <w:rsid w:val="00FC6C07"/>
    <w:rsid w:val="00FC79EC"/>
    <w:rsid w:val="00FC7E22"/>
    <w:rsid w:val="00FD598D"/>
    <w:rsid w:val="00FD61AE"/>
    <w:rsid w:val="00FE0896"/>
    <w:rsid w:val="00FE1D0D"/>
    <w:rsid w:val="00FE62EB"/>
    <w:rsid w:val="00FF1125"/>
    <w:rsid w:val="00FF3009"/>
    <w:rsid w:val="00FF450F"/>
    <w:rsid w:val="00FF4968"/>
    <w:rsid w:val="00FF76E1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3D55EA08"/>
  <w15:docId w15:val="{91662EBF-8ACC-443C-810C-49791594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ABF"/>
    <w:rPr>
      <w:color w:val="0000FF"/>
      <w:u w:val="single"/>
    </w:rPr>
  </w:style>
  <w:style w:type="paragraph" w:styleId="Header">
    <w:name w:val="header"/>
    <w:basedOn w:val="Normal"/>
    <w:rsid w:val="003F6E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6E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6EDC"/>
  </w:style>
  <w:style w:type="paragraph" w:styleId="BodyText">
    <w:name w:val="Body Text"/>
    <w:basedOn w:val="Normal"/>
    <w:rsid w:val="00810F72"/>
    <w:pPr>
      <w:jc w:val="both"/>
    </w:pPr>
  </w:style>
  <w:style w:type="character" w:styleId="CommentReference">
    <w:name w:val="annotation reference"/>
    <w:rsid w:val="003C24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249E"/>
  </w:style>
  <w:style w:type="paragraph" w:styleId="CommentSubject">
    <w:name w:val="annotation subject"/>
    <w:basedOn w:val="CommentText"/>
    <w:next w:val="CommentText"/>
    <w:link w:val="CommentSubjectChar"/>
    <w:rsid w:val="003C249E"/>
    <w:rPr>
      <w:b/>
      <w:bCs/>
    </w:rPr>
  </w:style>
  <w:style w:type="character" w:customStyle="1" w:styleId="CommentSubjectChar">
    <w:name w:val="Comment Subject Char"/>
    <w:link w:val="CommentSubject"/>
    <w:rsid w:val="003C249E"/>
    <w:rPr>
      <w:b/>
      <w:bCs/>
    </w:rPr>
  </w:style>
  <w:style w:type="paragraph" w:styleId="BalloonText">
    <w:name w:val="Balloon Text"/>
    <w:basedOn w:val="Normal"/>
    <w:link w:val="BalloonTextChar"/>
    <w:rsid w:val="003C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249E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8A463D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FC6C07"/>
    <w:pPr>
      <w:spacing w:before="100" w:beforeAutospacing="1" w:after="100" w:afterAutospacing="1"/>
    </w:pPr>
  </w:style>
  <w:style w:type="paragraph" w:customStyle="1" w:styleId="CharCharCharCharCharCharCharCharChar1CharChar">
    <w:name w:val="Char Char Char Char Char Char Char Char Char1 Char Char"/>
    <w:basedOn w:val="Normal"/>
    <w:rsid w:val="00D84134"/>
    <w:pPr>
      <w:spacing w:after="160" w:line="240" w:lineRule="exact"/>
    </w:pPr>
    <w:rPr>
      <w:rFonts w:ascii="Dutch TL" w:hAnsi="Dutch TL"/>
      <w:sz w:val="28"/>
      <w:szCs w:val="20"/>
      <w:lang w:eastAsia="zh-TW"/>
    </w:rPr>
  </w:style>
  <w:style w:type="character" w:customStyle="1" w:styleId="hps">
    <w:name w:val="hps"/>
    <w:basedOn w:val="DefaultParagraphFont"/>
    <w:rsid w:val="00D23528"/>
  </w:style>
  <w:style w:type="paragraph" w:customStyle="1" w:styleId="tv2131">
    <w:name w:val="tv2131"/>
    <w:basedOn w:val="Normal"/>
    <w:rsid w:val="00D23528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labojumupamats1">
    <w:name w:val="labojumu_pamats1"/>
    <w:basedOn w:val="Normal"/>
    <w:rsid w:val="00ED15E0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ListParagraph">
    <w:name w:val="List Paragraph"/>
    <w:basedOn w:val="Normal"/>
    <w:qFormat/>
    <w:rsid w:val="000E18C5"/>
    <w:pPr>
      <w:ind w:left="720"/>
      <w:contextualSpacing/>
    </w:pPr>
    <w:rPr>
      <w:rFonts w:cs="Arial Unicode MS"/>
      <w:sz w:val="20"/>
      <w:szCs w:val="20"/>
      <w:lang w:val="en-AU" w:eastAsia="en-US" w:bidi="lo-LA"/>
    </w:rPr>
  </w:style>
  <w:style w:type="paragraph" w:customStyle="1" w:styleId="RakstzCharCharRakstzCharCharRakstz">
    <w:name w:val="Rakstz. Char Char Rakstz. Char Char Rakstz."/>
    <w:basedOn w:val="Normal"/>
    <w:rsid w:val="00F817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E51E2C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273D"/>
    <w:rPr>
      <w:i/>
      <w:iCs/>
    </w:rPr>
  </w:style>
  <w:style w:type="paragraph" w:styleId="Revision">
    <w:name w:val="Revision"/>
    <w:hidden/>
    <w:uiPriority w:val="99"/>
    <w:semiHidden/>
    <w:rsid w:val="004F5B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5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52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6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6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9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6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2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3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2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2AE4-B152-47CE-BF30-F78E2AE6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750</Words>
  <Characters>5642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Nacionālās drošības likumā</vt:lpstr>
      <vt:lpstr>Grozījumi Nacionālās drošības likumā</vt:lpstr>
    </vt:vector>
  </TitlesOfParts>
  <Company>Satiksmes ministrija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Nacionālās drošības likumā</dc:title>
  <dc:subject>MK noteikumu projekts</dc:subject>
  <dc:creator>Edgars.Svarenieks@mod.gov.lv</dc:creator>
  <dc:description>67335029 edgars.svarenieks@mod.gov.lv</dc:description>
  <cp:lastModifiedBy>Ieva Rublevska</cp:lastModifiedBy>
  <cp:revision>6</cp:revision>
  <cp:lastPrinted>2019-06-25T12:28:00Z</cp:lastPrinted>
  <dcterms:created xsi:type="dcterms:W3CDTF">2019-06-27T12:21:00Z</dcterms:created>
  <dcterms:modified xsi:type="dcterms:W3CDTF">2019-07-04T07:47:00Z</dcterms:modified>
</cp:coreProperties>
</file>