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5FD98" w14:textId="77777777" w:rsidR="00B557FB" w:rsidRPr="00A43BF5" w:rsidRDefault="00B557FB" w:rsidP="00B557FB">
      <w:pPr>
        <w:tabs>
          <w:tab w:val="left" w:pos="6663"/>
        </w:tabs>
        <w:spacing w:before="100" w:beforeAutospacing="1" w:after="100" w:afterAutospacing="1"/>
        <w:ind w:firstLine="709"/>
        <w:jc w:val="right"/>
        <w:rPr>
          <w:rFonts w:ascii="Times New Roman" w:eastAsia="Times New Roman" w:hAnsi="Times New Roman" w:cs="Times New Roman"/>
          <w:color w:val="000000"/>
          <w:sz w:val="28"/>
          <w:szCs w:val="28"/>
          <w:lang w:eastAsia="lv-LV"/>
        </w:rPr>
      </w:pPr>
      <w:bookmarkStart w:id="0" w:name="a"/>
      <w:bookmarkEnd w:id="0"/>
      <w:r w:rsidRPr="00A43BF5">
        <w:rPr>
          <w:rFonts w:ascii="Times New Roman" w:eastAsia="Times New Roman" w:hAnsi="Times New Roman" w:cs="Times New Roman"/>
          <w:color w:val="000000"/>
          <w:sz w:val="28"/>
          <w:szCs w:val="28"/>
          <w:lang w:eastAsia="lv-LV"/>
        </w:rPr>
        <w:t>Likumprojek</w:t>
      </w:r>
      <w:r w:rsidR="002E76E8" w:rsidRPr="00A43BF5">
        <w:rPr>
          <w:rFonts w:ascii="Times New Roman" w:eastAsia="Times New Roman" w:hAnsi="Times New Roman" w:cs="Times New Roman"/>
          <w:color w:val="000000"/>
          <w:sz w:val="28"/>
          <w:szCs w:val="28"/>
          <w:lang w:eastAsia="lv-LV"/>
        </w:rPr>
        <w:t>ts</w:t>
      </w:r>
    </w:p>
    <w:p w14:paraId="3E2E7467" w14:textId="77777777" w:rsidR="00B557FB" w:rsidRPr="00A43BF5" w:rsidRDefault="00B557FB" w:rsidP="00B557FB">
      <w:pPr>
        <w:tabs>
          <w:tab w:val="left" w:pos="6663"/>
        </w:tabs>
        <w:spacing w:before="100" w:beforeAutospacing="1" w:after="0" w:line="240" w:lineRule="auto"/>
        <w:ind w:firstLine="709"/>
        <w:jc w:val="center"/>
        <w:rPr>
          <w:rFonts w:ascii="Times New Roman" w:eastAsia="Times New Roman" w:hAnsi="Times New Roman" w:cs="Times New Roman"/>
          <w:b/>
          <w:color w:val="000000"/>
          <w:sz w:val="28"/>
          <w:szCs w:val="28"/>
          <w:lang w:eastAsia="lv-LV"/>
        </w:rPr>
      </w:pPr>
    </w:p>
    <w:p w14:paraId="17347880" w14:textId="77777777" w:rsidR="00B557FB" w:rsidRPr="00A43BF5" w:rsidRDefault="00B557FB" w:rsidP="00B557FB">
      <w:pPr>
        <w:tabs>
          <w:tab w:val="left" w:pos="6663"/>
        </w:tabs>
        <w:spacing w:before="100" w:beforeAutospacing="1" w:after="0" w:line="240" w:lineRule="auto"/>
        <w:jc w:val="center"/>
        <w:rPr>
          <w:rFonts w:ascii="Times New Roman" w:eastAsia="Times New Roman" w:hAnsi="Times New Roman" w:cs="Times New Roman"/>
          <w:b/>
          <w:color w:val="000000"/>
          <w:sz w:val="28"/>
          <w:szCs w:val="28"/>
          <w:lang w:eastAsia="lv-LV"/>
        </w:rPr>
      </w:pPr>
      <w:r w:rsidRPr="00A43BF5">
        <w:rPr>
          <w:rFonts w:ascii="Times New Roman" w:eastAsia="Times New Roman" w:hAnsi="Times New Roman" w:cs="Times New Roman"/>
          <w:b/>
          <w:color w:val="000000"/>
          <w:sz w:val="28"/>
          <w:szCs w:val="28"/>
          <w:lang w:eastAsia="lv-LV"/>
        </w:rPr>
        <w:t>Grozījum</w:t>
      </w:r>
      <w:r w:rsidR="004B55CF" w:rsidRPr="00A43BF5">
        <w:rPr>
          <w:rFonts w:ascii="Times New Roman" w:eastAsia="Times New Roman" w:hAnsi="Times New Roman" w:cs="Times New Roman"/>
          <w:b/>
          <w:color w:val="000000"/>
          <w:sz w:val="28"/>
          <w:szCs w:val="28"/>
          <w:lang w:eastAsia="lv-LV"/>
        </w:rPr>
        <w:t>i</w:t>
      </w:r>
      <w:r w:rsidRPr="00A43BF5">
        <w:rPr>
          <w:rFonts w:ascii="Times New Roman" w:eastAsia="Times New Roman" w:hAnsi="Times New Roman" w:cs="Times New Roman"/>
          <w:b/>
          <w:color w:val="000000"/>
          <w:sz w:val="28"/>
          <w:szCs w:val="28"/>
          <w:lang w:eastAsia="lv-LV"/>
        </w:rPr>
        <w:t xml:space="preserve"> Mobilizācijas likumā</w:t>
      </w:r>
      <w:bookmarkStart w:id="1" w:name="_GoBack"/>
      <w:bookmarkEnd w:id="1"/>
    </w:p>
    <w:p w14:paraId="666C28DC" w14:textId="46D99534" w:rsidR="00A43BF5" w:rsidRPr="005E5E8D" w:rsidRDefault="00A43BF5" w:rsidP="002E76E8">
      <w:pPr>
        <w:tabs>
          <w:tab w:val="left" w:pos="6663"/>
        </w:tabs>
        <w:spacing w:before="100" w:beforeAutospacing="1" w:after="0" w:line="240" w:lineRule="auto"/>
        <w:ind w:firstLine="709"/>
        <w:jc w:val="both"/>
        <w:rPr>
          <w:rFonts w:ascii="Times New Roman" w:eastAsia="Times New Roman" w:hAnsi="Times New Roman" w:cs="Times New Roman"/>
          <w:color w:val="000000"/>
          <w:sz w:val="28"/>
          <w:szCs w:val="28"/>
          <w:lang w:eastAsia="lv-LV"/>
        </w:rPr>
      </w:pPr>
      <w:r w:rsidRPr="005E5E8D">
        <w:rPr>
          <w:rFonts w:ascii="Times New Roman" w:eastAsia="Times New Roman" w:hAnsi="Times New Roman" w:cs="Times New Roman"/>
          <w:color w:val="000000"/>
          <w:sz w:val="28"/>
          <w:szCs w:val="28"/>
          <w:lang w:eastAsia="lv-LV"/>
        </w:rPr>
        <w:t xml:space="preserve">Izdarīt Mobilizācijas likumā (Latvijas Republikas Saeimas un Ministru Kabineta Ziņotājs, 2002, 14. nr., Latvijas Vēstnesis, 2003, 168. nr.; </w:t>
      </w:r>
      <w:r w:rsidR="003A5B78" w:rsidRPr="003A5B78">
        <w:rPr>
          <w:rFonts w:ascii="Times New Roman" w:eastAsia="Times New Roman" w:hAnsi="Times New Roman" w:cs="Times New Roman"/>
          <w:color w:val="000000"/>
          <w:sz w:val="28"/>
          <w:szCs w:val="28"/>
          <w:lang w:eastAsia="lv-LV"/>
        </w:rPr>
        <w:t>2004, 90. nr.; 2006, 83., 180. nr.; 2010, 157.nr.</w:t>
      </w:r>
      <w:r w:rsidRPr="005E5E8D">
        <w:rPr>
          <w:rFonts w:ascii="Times New Roman" w:eastAsia="Times New Roman" w:hAnsi="Times New Roman" w:cs="Times New Roman"/>
          <w:color w:val="000000"/>
          <w:sz w:val="28"/>
          <w:szCs w:val="28"/>
          <w:lang w:eastAsia="lv-LV"/>
        </w:rPr>
        <w:t>)</w:t>
      </w:r>
      <w:r w:rsidR="006B75E9" w:rsidRPr="005E5E8D">
        <w:rPr>
          <w:rFonts w:ascii="Times New Roman" w:eastAsia="Times New Roman" w:hAnsi="Times New Roman" w:cs="Times New Roman"/>
          <w:color w:val="000000"/>
          <w:sz w:val="28"/>
          <w:szCs w:val="28"/>
          <w:lang w:eastAsia="lv-LV"/>
        </w:rPr>
        <w:t xml:space="preserve"> šādus grozījumus:</w:t>
      </w:r>
    </w:p>
    <w:p w14:paraId="53ABEC4E" w14:textId="77777777" w:rsidR="002E76E8" w:rsidRPr="005E5E8D" w:rsidRDefault="002E76E8" w:rsidP="002E76E8">
      <w:pPr>
        <w:tabs>
          <w:tab w:val="left" w:pos="6663"/>
        </w:tabs>
        <w:spacing w:before="100" w:beforeAutospacing="1" w:after="0" w:line="240" w:lineRule="auto"/>
        <w:jc w:val="both"/>
        <w:rPr>
          <w:rFonts w:ascii="Times New Roman" w:eastAsia="Times New Roman" w:hAnsi="Times New Roman" w:cs="Times New Roman"/>
          <w:color w:val="000000"/>
          <w:sz w:val="28"/>
          <w:szCs w:val="28"/>
          <w:lang w:eastAsia="lv-LV"/>
        </w:rPr>
      </w:pPr>
    </w:p>
    <w:p w14:paraId="62A06907" w14:textId="0B979F00" w:rsidR="007835C2" w:rsidRPr="005E5E8D" w:rsidRDefault="007835C2" w:rsidP="00A43BF5">
      <w:pPr>
        <w:pStyle w:val="ListParagraph"/>
        <w:numPr>
          <w:ilvl w:val="0"/>
          <w:numId w:val="1"/>
        </w:numPr>
        <w:tabs>
          <w:tab w:val="left" w:pos="6663"/>
        </w:tabs>
        <w:spacing w:after="0" w:line="240" w:lineRule="auto"/>
        <w:ind w:left="1066" w:hanging="357"/>
        <w:contextualSpacing w:val="0"/>
        <w:jc w:val="both"/>
        <w:rPr>
          <w:rFonts w:ascii="Times New Roman" w:eastAsia="Times New Roman" w:hAnsi="Times New Roman" w:cs="Times New Roman"/>
          <w:color w:val="000000"/>
          <w:sz w:val="28"/>
          <w:szCs w:val="28"/>
          <w:lang w:eastAsia="lv-LV"/>
        </w:rPr>
      </w:pPr>
      <w:r w:rsidRPr="005E5E8D">
        <w:rPr>
          <w:rFonts w:ascii="Times New Roman" w:eastAsia="Times New Roman" w:hAnsi="Times New Roman" w:cs="Times New Roman"/>
          <w:color w:val="000000"/>
          <w:sz w:val="28"/>
          <w:szCs w:val="28"/>
          <w:lang w:eastAsia="lv-LV"/>
        </w:rPr>
        <w:t>Izslēgt 9.</w:t>
      </w:r>
      <w:r w:rsidR="002D7D2D">
        <w:rPr>
          <w:rFonts w:ascii="Times New Roman" w:eastAsia="Times New Roman" w:hAnsi="Times New Roman" w:cs="Times New Roman"/>
          <w:color w:val="000000"/>
          <w:sz w:val="28"/>
          <w:szCs w:val="28"/>
          <w:lang w:eastAsia="lv-LV"/>
        </w:rPr>
        <w:t> </w:t>
      </w:r>
      <w:r w:rsidRPr="005E5E8D">
        <w:rPr>
          <w:rFonts w:ascii="Times New Roman" w:eastAsia="Times New Roman" w:hAnsi="Times New Roman" w:cs="Times New Roman"/>
          <w:color w:val="000000"/>
          <w:sz w:val="28"/>
          <w:szCs w:val="28"/>
          <w:lang w:eastAsia="lv-LV"/>
        </w:rPr>
        <w:t>panta 1.</w:t>
      </w:r>
      <w:r w:rsidR="002D7D2D">
        <w:rPr>
          <w:rFonts w:ascii="Times New Roman" w:eastAsia="Times New Roman" w:hAnsi="Times New Roman" w:cs="Times New Roman"/>
          <w:color w:val="000000"/>
          <w:sz w:val="28"/>
          <w:szCs w:val="28"/>
          <w:lang w:eastAsia="lv-LV"/>
        </w:rPr>
        <w:t> </w:t>
      </w:r>
      <w:r w:rsidRPr="005E5E8D">
        <w:rPr>
          <w:rFonts w:ascii="Times New Roman" w:eastAsia="Times New Roman" w:hAnsi="Times New Roman" w:cs="Times New Roman"/>
          <w:color w:val="000000"/>
          <w:sz w:val="28"/>
          <w:szCs w:val="28"/>
          <w:lang w:eastAsia="lv-LV"/>
        </w:rPr>
        <w:t>punktu.</w:t>
      </w:r>
    </w:p>
    <w:p w14:paraId="5809957B" w14:textId="77777777" w:rsidR="007835C2" w:rsidRPr="005E5E8D" w:rsidRDefault="007835C2" w:rsidP="007835C2">
      <w:pPr>
        <w:pStyle w:val="ListParagraph"/>
        <w:tabs>
          <w:tab w:val="left" w:pos="6663"/>
        </w:tabs>
        <w:spacing w:after="0" w:line="240" w:lineRule="auto"/>
        <w:ind w:left="1066"/>
        <w:contextualSpacing w:val="0"/>
        <w:jc w:val="both"/>
        <w:rPr>
          <w:rFonts w:ascii="Times New Roman" w:eastAsia="Times New Roman" w:hAnsi="Times New Roman" w:cs="Times New Roman"/>
          <w:color w:val="000000"/>
          <w:sz w:val="28"/>
          <w:szCs w:val="28"/>
          <w:lang w:eastAsia="lv-LV"/>
        </w:rPr>
      </w:pPr>
    </w:p>
    <w:p w14:paraId="059540EF" w14:textId="26B6D3A2" w:rsidR="00ED795C" w:rsidRPr="005E5E8D" w:rsidRDefault="00ED795C" w:rsidP="00A43BF5">
      <w:pPr>
        <w:pStyle w:val="ListParagraph"/>
        <w:numPr>
          <w:ilvl w:val="0"/>
          <w:numId w:val="1"/>
        </w:numPr>
        <w:tabs>
          <w:tab w:val="left" w:pos="6663"/>
        </w:tabs>
        <w:spacing w:after="0" w:line="240" w:lineRule="auto"/>
        <w:ind w:left="1066" w:hanging="357"/>
        <w:contextualSpacing w:val="0"/>
        <w:jc w:val="both"/>
        <w:rPr>
          <w:rFonts w:ascii="Times New Roman" w:eastAsia="Times New Roman" w:hAnsi="Times New Roman" w:cs="Times New Roman"/>
          <w:color w:val="000000"/>
          <w:sz w:val="28"/>
          <w:szCs w:val="28"/>
          <w:lang w:eastAsia="lv-LV"/>
        </w:rPr>
      </w:pPr>
      <w:r w:rsidRPr="005E5E8D">
        <w:rPr>
          <w:rFonts w:ascii="Times New Roman" w:eastAsia="Times New Roman" w:hAnsi="Times New Roman" w:cs="Times New Roman"/>
          <w:color w:val="000000"/>
          <w:sz w:val="28"/>
          <w:szCs w:val="28"/>
          <w:lang w:eastAsia="lv-LV"/>
        </w:rPr>
        <w:t xml:space="preserve">Papildināt </w:t>
      </w:r>
      <w:r w:rsidR="00B871E6" w:rsidRPr="005E5E8D">
        <w:rPr>
          <w:rFonts w:ascii="Times New Roman" w:eastAsia="Times New Roman" w:hAnsi="Times New Roman" w:cs="Times New Roman"/>
          <w:color w:val="000000"/>
          <w:sz w:val="28"/>
          <w:szCs w:val="28"/>
          <w:lang w:eastAsia="lv-LV"/>
        </w:rPr>
        <w:t xml:space="preserve">likumu ar </w:t>
      </w:r>
      <w:r w:rsidRPr="005E5E8D">
        <w:rPr>
          <w:rFonts w:ascii="Times New Roman" w:eastAsia="Times New Roman" w:hAnsi="Times New Roman" w:cs="Times New Roman"/>
          <w:color w:val="000000"/>
          <w:sz w:val="28"/>
          <w:szCs w:val="28"/>
          <w:lang w:eastAsia="lv-LV"/>
        </w:rPr>
        <w:t xml:space="preserve"> </w:t>
      </w:r>
      <w:r w:rsidR="00B871E6" w:rsidRPr="005E5E8D">
        <w:rPr>
          <w:rFonts w:ascii="Times New Roman" w:hAnsi="Times New Roman" w:cs="Times New Roman"/>
          <w:bCs/>
          <w:sz w:val="28"/>
          <w:szCs w:val="28"/>
        </w:rPr>
        <w:t>14.</w:t>
      </w:r>
      <w:r w:rsidR="00B871E6" w:rsidRPr="005E5E8D">
        <w:rPr>
          <w:rFonts w:ascii="Times New Roman" w:hAnsi="Times New Roman" w:cs="Times New Roman"/>
          <w:bCs/>
          <w:sz w:val="28"/>
          <w:szCs w:val="28"/>
          <w:vertAlign w:val="superscript"/>
        </w:rPr>
        <w:t>1</w:t>
      </w:r>
      <w:r w:rsidR="002D7D2D">
        <w:rPr>
          <w:rFonts w:ascii="Times New Roman" w:hAnsi="Times New Roman" w:cs="Times New Roman"/>
          <w:bCs/>
          <w:sz w:val="28"/>
          <w:szCs w:val="28"/>
          <w:vertAlign w:val="superscript"/>
        </w:rPr>
        <w:t> </w:t>
      </w:r>
      <w:r w:rsidR="00B871E6" w:rsidRPr="005E5E8D">
        <w:rPr>
          <w:rFonts w:ascii="Times New Roman" w:hAnsi="Times New Roman" w:cs="Times New Roman"/>
          <w:bCs/>
          <w:sz w:val="28"/>
          <w:szCs w:val="28"/>
        </w:rPr>
        <w:t>pantu</w:t>
      </w:r>
      <w:r w:rsidR="00B871E6" w:rsidRPr="005E5E8D">
        <w:rPr>
          <w:rFonts w:ascii="Times New Roman" w:eastAsia="Times New Roman" w:hAnsi="Times New Roman" w:cs="Times New Roman"/>
          <w:color w:val="000000"/>
          <w:sz w:val="28"/>
          <w:szCs w:val="28"/>
          <w:lang w:eastAsia="lv-LV"/>
        </w:rPr>
        <w:t xml:space="preserve"> </w:t>
      </w:r>
      <w:r w:rsidRPr="005E5E8D">
        <w:rPr>
          <w:rFonts w:ascii="Times New Roman" w:eastAsia="Times New Roman" w:hAnsi="Times New Roman" w:cs="Times New Roman"/>
          <w:color w:val="000000"/>
          <w:sz w:val="28"/>
          <w:szCs w:val="28"/>
          <w:lang w:eastAsia="lv-LV"/>
        </w:rPr>
        <w:t>šādā redakcijā:</w:t>
      </w:r>
    </w:p>
    <w:p w14:paraId="202FFB28" w14:textId="15840306" w:rsidR="00B871E6" w:rsidRPr="005E5E8D" w:rsidRDefault="00B871E6" w:rsidP="00831B9C">
      <w:pPr>
        <w:pStyle w:val="tv213"/>
        <w:jc w:val="both"/>
        <w:rPr>
          <w:b/>
          <w:bCs/>
          <w:sz w:val="28"/>
          <w:szCs w:val="28"/>
        </w:rPr>
      </w:pPr>
      <w:r w:rsidRPr="005E5E8D">
        <w:rPr>
          <w:b/>
          <w:bCs/>
          <w:sz w:val="28"/>
          <w:szCs w:val="28"/>
        </w:rPr>
        <w:t>“14.</w:t>
      </w:r>
      <w:r w:rsidRPr="005E5E8D">
        <w:rPr>
          <w:b/>
          <w:bCs/>
          <w:sz w:val="28"/>
          <w:szCs w:val="28"/>
          <w:vertAlign w:val="superscript"/>
        </w:rPr>
        <w:t>1</w:t>
      </w:r>
      <w:r w:rsidR="003A5B78">
        <w:rPr>
          <w:b/>
          <w:bCs/>
          <w:sz w:val="28"/>
          <w:szCs w:val="28"/>
          <w:vertAlign w:val="superscript"/>
        </w:rPr>
        <w:t xml:space="preserve"> </w:t>
      </w:r>
      <w:r w:rsidRPr="005E5E8D">
        <w:rPr>
          <w:b/>
          <w:bCs/>
          <w:sz w:val="28"/>
          <w:szCs w:val="28"/>
        </w:rPr>
        <w:t>pant</w:t>
      </w:r>
      <w:r w:rsidR="006B75E9" w:rsidRPr="005E5E8D">
        <w:rPr>
          <w:b/>
          <w:bCs/>
          <w:sz w:val="28"/>
          <w:szCs w:val="28"/>
        </w:rPr>
        <w:t>s</w:t>
      </w:r>
      <w:r w:rsidR="00354BC6" w:rsidRPr="005E5E8D">
        <w:rPr>
          <w:b/>
          <w:bCs/>
          <w:sz w:val="28"/>
          <w:szCs w:val="28"/>
        </w:rPr>
        <w:t>.</w:t>
      </w:r>
      <w:r w:rsidRPr="005E5E8D">
        <w:rPr>
          <w:b/>
          <w:bCs/>
          <w:sz w:val="28"/>
          <w:szCs w:val="28"/>
        </w:rPr>
        <w:t xml:space="preserve"> </w:t>
      </w:r>
      <w:r w:rsidR="003A5B78">
        <w:rPr>
          <w:b/>
          <w:bCs/>
          <w:sz w:val="28"/>
          <w:szCs w:val="28"/>
        </w:rPr>
        <w:t>Izņēmumi no noteikumiem par p</w:t>
      </w:r>
      <w:r w:rsidRPr="005E5E8D">
        <w:rPr>
          <w:b/>
          <w:bCs/>
          <w:sz w:val="28"/>
          <w:szCs w:val="28"/>
        </w:rPr>
        <w:t>ilsoņu iesaukšan</w:t>
      </w:r>
      <w:r w:rsidR="003A5B78">
        <w:rPr>
          <w:b/>
          <w:bCs/>
          <w:sz w:val="28"/>
          <w:szCs w:val="28"/>
        </w:rPr>
        <w:t>u</w:t>
      </w:r>
      <w:r w:rsidRPr="005E5E8D">
        <w:rPr>
          <w:b/>
          <w:bCs/>
          <w:sz w:val="28"/>
          <w:szCs w:val="28"/>
        </w:rPr>
        <w:t xml:space="preserve"> aktīvajā dienestā un iedzīvotāju mobilizācij</w:t>
      </w:r>
      <w:r w:rsidR="003A5B78">
        <w:rPr>
          <w:b/>
          <w:bCs/>
          <w:sz w:val="28"/>
          <w:szCs w:val="28"/>
        </w:rPr>
        <w:t>u</w:t>
      </w:r>
      <w:r w:rsidRPr="005E5E8D">
        <w:rPr>
          <w:b/>
          <w:bCs/>
          <w:sz w:val="28"/>
          <w:szCs w:val="28"/>
        </w:rPr>
        <w:t xml:space="preserve"> civilās aizsardzības formējumos un civilās aizsardzības pasākumu veikšanai </w:t>
      </w:r>
    </w:p>
    <w:p w14:paraId="6F57E6B7" w14:textId="52BB8816" w:rsidR="003A5B78" w:rsidRPr="005E5E8D" w:rsidRDefault="003023D2" w:rsidP="00354BC6">
      <w:pPr>
        <w:tabs>
          <w:tab w:val="left" w:pos="6663"/>
        </w:tabs>
        <w:spacing w:after="0" w:line="240" w:lineRule="auto"/>
        <w:jc w:val="both"/>
        <w:rPr>
          <w:rFonts w:ascii="Times New Roman" w:hAnsi="Times New Roman" w:cs="Times New Roman"/>
          <w:bCs/>
          <w:sz w:val="28"/>
          <w:szCs w:val="28"/>
        </w:rPr>
      </w:pPr>
      <w:r w:rsidRPr="005E5E8D">
        <w:rPr>
          <w:rFonts w:ascii="Times New Roman" w:hAnsi="Times New Roman" w:cs="Times New Roman"/>
          <w:bCs/>
          <w:sz w:val="28"/>
          <w:szCs w:val="28"/>
        </w:rPr>
        <w:t xml:space="preserve">(1) </w:t>
      </w:r>
      <w:r w:rsidR="003A5B78" w:rsidRPr="003A5B78">
        <w:rPr>
          <w:rFonts w:ascii="Times New Roman" w:hAnsi="Times New Roman" w:cs="Times New Roman"/>
          <w:bCs/>
          <w:sz w:val="28"/>
          <w:szCs w:val="28"/>
        </w:rPr>
        <w:t>Šā likuma 13. un 14. panta noteikumus neattiecina uz šādām personām</w:t>
      </w:r>
      <w:r w:rsidR="00B871E6" w:rsidRPr="003A5B78">
        <w:rPr>
          <w:rFonts w:ascii="Times New Roman" w:hAnsi="Times New Roman" w:cs="Times New Roman"/>
          <w:bCs/>
          <w:sz w:val="28"/>
          <w:szCs w:val="28"/>
        </w:rPr>
        <w:t>:</w:t>
      </w:r>
    </w:p>
    <w:p w14:paraId="3E9B74B4" w14:textId="57B3AEFB" w:rsidR="009813DF" w:rsidRPr="003A5B78" w:rsidRDefault="003A5B78" w:rsidP="003A5B78">
      <w:pPr>
        <w:tabs>
          <w:tab w:val="left" w:pos="6663"/>
        </w:tabs>
        <w:spacing w:after="0" w:line="240" w:lineRule="auto"/>
        <w:ind w:left="360"/>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 xml:space="preserve">1) </w:t>
      </w:r>
      <w:r w:rsidR="009813DF" w:rsidRPr="003A5B78">
        <w:rPr>
          <w:rFonts w:ascii="Times New Roman" w:eastAsia="Times New Roman" w:hAnsi="Times New Roman" w:cs="Times New Roman"/>
          <w:color w:val="000000"/>
          <w:sz w:val="28"/>
          <w:szCs w:val="28"/>
          <w:lang w:eastAsia="lv-LV"/>
        </w:rPr>
        <w:t>Valsts prezidents;</w:t>
      </w:r>
    </w:p>
    <w:p w14:paraId="6CD8FCEC" w14:textId="125C7E23" w:rsidR="009813DF" w:rsidRPr="003A5B78" w:rsidRDefault="003A5B78" w:rsidP="003A5B78">
      <w:pPr>
        <w:tabs>
          <w:tab w:val="left" w:pos="6663"/>
        </w:tabs>
        <w:spacing w:after="0" w:line="240" w:lineRule="auto"/>
        <w:ind w:left="360"/>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 xml:space="preserve">2) </w:t>
      </w:r>
      <w:r w:rsidR="009813DF" w:rsidRPr="003A5B78">
        <w:rPr>
          <w:rFonts w:ascii="Times New Roman" w:eastAsia="Times New Roman" w:hAnsi="Times New Roman" w:cs="Times New Roman"/>
          <w:color w:val="000000"/>
          <w:sz w:val="28"/>
          <w:szCs w:val="28"/>
          <w:lang w:eastAsia="lv-LV"/>
        </w:rPr>
        <w:t>Saeimas deputāts;</w:t>
      </w:r>
    </w:p>
    <w:p w14:paraId="5B6BDA46" w14:textId="79186B77" w:rsidR="009813DF" w:rsidRPr="003A5B78" w:rsidRDefault="003A5B78" w:rsidP="003A5B78">
      <w:pPr>
        <w:tabs>
          <w:tab w:val="left" w:pos="6663"/>
        </w:tabs>
        <w:spacing w:after="0" w:line="240" w:lineRule="auto"/>
        <w:ind w:left="360"/>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 xml:space="preserve">3) </w:t>
      </w:r>
      <w:r w:rsidR="009813DF" w:rsidRPr="003A5B78">
        <w:rPr>
          <w:rFonts w:ascii="Times New Roman" w:eastAsia="Times New Roman" w:hAnsi="Times New Roman" w:cs="Times New Roman"/>
          <w:color w:val="000000"/>
          <w:sz w:val="28"/>
          <w:szCs w:val="28"/>
          <w:lang w:eastAsia="lv-LV"/>
        </w:rPr>
        <w:t xml:space="preserve">Eiropas </w:t>
      </w:r>
      <w:r w:rsidR="00E63A66" w:rsidRPr="003A5B78">
        <w:rPr>
          <w:rFonts w:ascii="Times New Roman" w:eastAsia="Times New Roman" w:hAnsi="Times New Roman" w:cs="Times New Roman"/>
          <w:color w:val="000000"/>
          <w:sz w:val="28"/>
          <w:szCs w:val="28"/>
          <w:lang w:eastAsia="lv-LV"/>
        </w:rPr>
        <w:t>P</w:t>
      </w:r>
      <w:r w:rsidR="009813DF" w:rsidRPr="003A5B78">
        <w:rPr>
          <w:rFonts w:ascii="Times New Roman" w:eastAsia="Times New Roman" w:hAnsi="Times New Roman" w:cs="Times New Roman"/>
          <w:color w:val="000000"/>
          <w:sz w:val="28"/>
          <w:szCs w:val="28"/>
          <w:lang w:eastAsia="lv-LV"/>
        </w:rPr>
        <w:t>arlamenta deputāts;</w:t>
      </w:r>
    </w:p>
    <w:p w14:paraId="53A1A90A" w14:textId="2A6966A5" w:rsidR="009813DF" w:rsidRPr="003A5B78" w:rsidRDefault="003A5B78" w:rsidP="003A5B78">
      <w:pPr>
        <w:tabs>
          <w:tab w:val="left" w:pos="6663"/>
        </w:tabs>
        <w:spacing w:after="0" w:line="240" w:lineRule="auto"/>
        <w:ind w:left="360"/>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 xml:space="preserve">4) </w:t>
      </w:r>
      <w:r w:rsidR="009813DF" w:rsidRPr="003A5B78">
        <w:rPr>
          <w:rFonts w:ascii="Times New Roman" w:eastAsia="Times New Roman" w:hAnsi="Times New Roman" w:cs="Times New Roman"/>
          <w:color w:val="000000"/>
          <w:sz w:val="28"/>
          <w:szCs w:val="28"/>
          <w:lang w:eastAsia="lv-LV"/>
        </w:rPr>
        <w:t>Eiropas Savienības komisārs;</w:t>
      </w:r>
    </w:p>
    <w:p w14:paraId="7BDEB6E7" w14:textId="6DF5A820" w:rsidR="009813DF" w:rsidRPr="003A5B78" w:rsidRDefault="003A5B78" w:rsidP="003A5B78">
      <w:pPr>
        <w:tabs>
          <w:tab w:val="left" w:pos="6663"/>
        </w:tabs>
        <w:spacing w:after="0" w:line="240" w:lineRule="auto"/>
        <w:ind w:left="360"/>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 xml:space="preserve">5) </w:t>
      </w:r>
      <w:r w:rsidR="009813DF" w:rsidRPr="003A5B78">
        <w:rPr>
          <w:rFonts w:ascii="Times New Roman" w:eastAsia="Times New Roman" w:hAnsi="Times New Roman" w:cs="Times New Roman"/>
          <w:color w:val="000000"/>
          <w:sz w:val="28"/>
          <w:szCs w:val="28"/>
          <w:lang w:eastAsia="lv-LV"/>
        </w:rPr>
        <w:t>Ministru kabineta loceklis;</w:t>
      </w:r>
    </w:p>
    <w:p w14:paraId="2A1BA6B1" w14:textId="2D04BE04" w:rsidR="009813DF" w:rsidRPr="003A5B78" w:rsidRDefault="003A5B78" w:rsidP="003A5B78">
      <w:pPr>
        <w:tabs>
          <w:tab w:val="left" w:pos="6663"/>
        </w:tabs>
        <w:spacing w:after="0" w:line="240" w:lineRule="auto"/>
        <w:ind w:left="360"/>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 xml:space="preserve">6) </w:t>
      </w:r>
      <w:r w:rsidR="009813DF" w:rsidRPr="003A5B78">
        <w:rPr>
          <w:rFonts w:ascii="Times New Roman" w:eastAsia="Times New Roman" w:hAnsi="Times New Roman" w:cs="Times New Roman"/>
          <w:color w:val="000000"/>
          <w:sz w:val="28"/>
          <w:szCs w:val="28"/>
          <w:lang w:eastAsia="lv-LV"/>
        </w:rPr>
        <w:t>Valsts sekretārs;</w:t>
      </w:r>
    </w:p>
    <w:p w14:paraId="01D6A800" w14:textId="0BA61B45" w:rsidR="009813DF" w:rsidRPr="003A5B78" w:rsidRDefault="003A5B78" w:rsidP="003A5B78">
      <w:pPr>
        <w:tabs>
          <w:tab w:val="left" w:pos="6663"/>
        </w:tabs>
        <w:spacing w:after="0" w:line="240" w:lineRule="auto"/>
        <w:ind w:left="360"/>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 xml:space="preserve">7) </w:t>
      </w:r>
      <w:r w:rsidR="009813DF" w:rsidRPr="003A5B78">
        <w:rPr>
          <w:rFonts w:ascii="Times New Roman" w:eastAsia="Times New Roman" w:hAnsi="Times New Roman" w:cs="Times New Roman"/>
          <w:color w:val="000000"/>
          <w:sz w:val="28"/>
          <w:szCs w:val="28"/>
          <w:lang w:eastAsia="lv-LV"/>
        </w:rPr>
        <w:t>Valsts kancelejas direktors;</w:t>
      </w:r>
    </w:p>
    <w:p w14:paraId="22F7B75B" w14:textId="6A77243B" w:rsidR="009813DF" w:rsidRPr="003A5B78" w:rsidRDefault="003A5B78" w:rsidP="003A5B78">
      <w:pPr>
        <w:tabs>
          <w:tab w:val="left" w:pos="6663"/>
        </w:tabs>
        <w:spacing w:after="0" w:line="240" w:lineRule="auto"/>
        <w:ind w:left="360"/>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 xml:space="preserve">8) </w:t>
      </w:r>
      <w:proofErr w:type="spellStart"/>
      <w:r w:rsidR="009813DF" w:rsidRPr="003A5B78">
        <w:rPr>
          <w:rFonts w:ascii="Times New Roman" w:eastAsia="Times New Roman" w:hAnsi="Times New Roman" w:cs="Times New Roman"/>
          <w:color w:val="000000"/>
          <w:sz w:val="28"/>
          <w:szCs w:val="28"/>
          <w:lang w:eastAsia="lv-LV"/>
        </w:rPr>
        <w:t>Tiesībsargs</w:t>
      </w:r>
      <w:proofErr w:type="spellEnd"/>
      <w:r w:rsidR="009813DF" w:rsidRPr="003A5B78">
        <w:rPr>
          <w:rFonts w:ascii="Times New Roman" w:eastAsia="Times New Roman" w:hAnsi="Times New Roman" w:cs="Times New Roman"/>
          <w:color w:val="000000"/>
          <w:sz w:val="28"/>
          <w:szCs w:val="28"/>
          <w:lang w:eastAsia="lv-LV"/>
        </w:rPr>
        <w:t>;</w:t>
      </w:r>
    </w:p>
    <w:p w14:paraId="1441F01C" w14:textId="70224CAC" w:rsidR="009813DF" w:rsidRPr="003A5B78" w:rsidRDefault="003A5B78" w:rsidP="003A5B78">
      <w:pPr>
        <w:tabs>
          <w:tab w:val="left" w:pos="6663"/>
        </w:tabs>
        <w:spacing w:after="0" w:line="240" w:lineRule="auto"/>
        <w:ind w:left="360"/>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 xml:space="preserve">9) </w:t>
      </w:r>
      <w:r w:rsidR="009813DF" w:rsidRPr="003A5B78">
        <w:rPr>
          <w:rFonts w:ascii="Times New Roman" w:eastAsia="Times New Roman" w:hAnsi="Times New Roman" w:cs="Times New Roman"/>
          <w:color w:val="000000"/>
          <w:sz w:val="28"/>
          <w:szCs w:val="28"/>
          <w:lang w:eastAsia="lv-LV"/>
        </w:rPr>
        <w:t>Valsts kontrolieris;</w:t>
      </w:r>
    </w:p>
    <w:p w14:paraId="40A528AE" w14:textId="6F011BEF" w:rsidR="009813DF" w:rsidRPr="003A5B78" w:rsidRDefault="003A5B78" w:rsidP="003A5B78">
      <w:pPr>
        <w:tabs>
          <w:tab w:val="left" w:pos="6663"/>
        </w:tabs>
        <w:spacing w:after="0" w:line="240" w:lineRule="auto"/>
        <w:ind w:left="360"/>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 xml:space="preserve">10) </w:t>
      </w:r>
      <w:r w:rsidR="009813DF" w:rsidRPr="003A5B78">
        <w:rPr>
          <w:rFonts w:ascii="Times New Roman" w:eastAsia="Times New Roman" w:hAnsi="Times New Roman" w:cs="Times New Roman"/>
          <w:color w:val="000000"/>
          <w:sz w:val="28"/>
          <w:szCs w:val="28"/>
          <w:lang w:eastAsia="lv-LV"/>
        </w:rPr>
        <w:t>Satversmes tiesas priekšsēdētājs;</w:t>
      </w:r>
    </w:p>
    <w:p w14:paraId="1B167221" w14:textId="14873B3D" w:rsidR="009813DF" w:rsidRPr="003A5B78" w:rsidRDefault="003A5B78" w:rsidP="003A5B78">
      <w:pPr>
        <w:tabs>
          <w:tab w:val="left" w:pos="6663"/>
        </w:tabs>
        <w:spacing w:after="0" w:line="240" w:lineRule="auto"/>
        <w:ind w:left="360"/>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 xml:space="preserve">11) </w:t>
      </w:r>
      <w:r w:rsidR="009813DF" w:rsidRPr="003A5B78">
        <w:rPr>
          <w:rFonts w:ascii="Times New Roman" w:eastAsia="Times New Roman" w:hAnsi="Times New Roman" w:cs="Times New Roman"/>
          <w:color w:val="000000"/>
          <w:sz w:val="28"/>
          <w:szCs w:val="28"/>
          <w:lang w:eastAsia="lv-LV"/>
        </w:rPr>
        <w:t>Augstākās tiesas priekšsēdētājs;</w:t>
      </w:r>
    </w:p>
    <w:p w14:paraId="47252A70" w14:textId="0049C9C5" w:rsidR="009813DF" w:rsidRPr="003A5B78" w:rsidRDefault="003A5B78" w:rsidP="003A5B78">
      <w:pPr>
        <w:tabs>
          <w:tab w:val="left" w:pos="6663"/>
        </w:tabs>
        <w:spacing w:after="0" w:line="240" w:lineRule="auto"/>
        <w:ind w:left="360"/>
        <w:jc w:val="both"/>
        <w:rPr>
          <w:rFonts w:ascii="Times New Roman" w:eastAsia="Times New Roman" w:hAnsi="Times New Roman" w:cs="Times New Roman"/>
          <w:color w:val="000000"/>
          <w:sz w:val="28"/>
          <w:szCs w:val="28"/>
          <w:lang w:eastAsia="lv-LV"/>
        </w:rPr>
      </w:pPr>
      <w:r>
        <w:rPr>
          <w:rFonts w:ascii="Times New Roman" w:hAnsi="Times New Roman" w:cs="Times New Roman"/>
          <w:sz w:val="28"/>
          <w:szCs w:val="28"/>
        </w:rPr>
        <w:t xml:space="preserve">12) </w:t>
      </w:r>
      <w:r w:rsidR="009813DF" w:rsidRPr="003A5B78">
        <w:rPr>
          <w:rFonts w:ascii="Times New Roman" w:hAnsi="Times New Roman" w:cs="Times New Roman"/>
          <w:sz w:val="28"/>
          <w:szCs w:val="28"/>
        </w:rPr>
        <w:t xml:space="preserve">Rajonu (pilsētu) tiesas </w:t>
      </w:r>
      <w:r w:rsidR="009813DF" w:rsidRPr="003A5B78">
        <w:rPr>
          <w:rFonts w:ascii="Times New Roman" w:eastAsia="Times New Roman" w:hAnsi="Times New Roman" w:cs="Times New Roman"/>
          <w:color w:val="000000"/>
          <w:sz w:val="28"/>
          <w:szCs w:val="28"/>
          <w:lang w:eastAsia="lv-LV"/>
        </w:rPr>
        <w:t>priekšsēdētājs;</w:t>
      </w:r>
    </w:p>
    <w:p w14:paraId="77D9EB58" w14:textId="6D1DE307" w:rsidR="009813DF" w:rsidRPr="003A5B78" w:rsidRDefault="003A5B78" w:rsidP="003A5B78">
      <w:pPr>
        <w:tabs>
          <w:tab w:val="left" w:pos="6663"/>
        </w:tabs>
        <w:spacing w:after="0" w:line="240" w:lineRule="auto"/>
        <w:ind w:left="360"/>
        <w:jc w:val="both"/>
        <w:rPr>
          <w:rFonts w:ascii="Times New Roman" w:eastAsia="Times New Roman" w:hAnsi="Times New Roman" w:cs="Times New Roman"/>
          <w:color w:val="000000"/>
          <w:sz w:val="28"/>
          <w:szCs w:val="28"/>
          <w:lang w:eastAsia="lv-LV"/>
        </w:rPr>
      </w:pPr>
      <w:r>
        <w:rPr>
          <w:rFonts w:ascii="Times New Roman" w:hAnsi="Times New Roman" w:cs="Times New Roman"/>
          <w:sz w:val="28"/>
          <w:szCs w:val="28"/>
        </w:rPr>
        <w:t xml:space="preserve">13) </w:t>
      </w:r>
      <w:r w:rsidR="009813DF" w:rsidRPr="003A5B78">
        <w:rPr>
          <w:rFonts w:ascii="Times New Roman" w:hAnsi="Times New Roman" w:cs="Times New Roman"/>
          <w:sz w:val="28"/>
          <w:szCs w:val="28"/>
        </w:rPr>
        <w:t xml:space="preserve">Apgabaltiesas </w:t>
      </w:r>
      <w:r w:rsidR="009813DF" w:rsidRPr="003A5B78">
        <w:rPr>
          <w:rFonts w:ascii="Times New Roman" w:eastAsia="Times New Roman" w:hAnsi="Times New Roman" w:cs="Times New Roman"/>
          <w:color w:val="000000"/>
          <w:sz w:val="28"/>
          <w:szCs w:val="28"/>
          <w:lang w:eastAsia="lv-LV"/>
        </w:rPr>
        <w:t>priekšsēdētājs;</w:t>
      </w:r>
    </w:p>
    <w:p w14:paraId="7E2674F1" w14:textId="6E0EC375" w:rsidR="009813DF" w:rsidRPr="003A5B78" w:rsidRDefault="003A5B78" w:rsidP="003A5B78">
      <w:pPr>
        <w:tabs>
          <w:tab w:val="left" w:pos="6663"/>
        </w:tabs>
        <w:spacing w:after="0" w:line="240" w:lineRule="auto"/>
        <w:ind w:left="360"/>
        <w:jc w:val="both"/>
        <w:rPr>
          <w:rFonts w:ascii="Times New Roman" w:eastAsia="Times New Roman" w:hAnsi="Times New Roman" w:cs="Times New Roman"/>
          <w:color w:val="000000"/>
          <w:sz w:val="28"/>
          <w:szCs w:val="28"/>
          <w:lang w:eastAsia="lv-LV"/>
        </w:rPr>
      </w:pPr>
      <w:r>
        <w:rPr>
          <w:rFonts w:ascii="Times New Roman" w:hAnsi="Times New Roman" w:cs="Times New Roman"/>
          <w:sz w:val="28"/>
          <w:szCs w:val="28"/>
        </w:rPr>
        <w:t xml:space="preserve">14) </w:t>
      </w:r>
      <w:r w:rsidR="009813DF" w:rsidRPr="003A5B78">
        <w:rPr>
          <w:rFonts w:ascii="Times New Roman" w:hAnsi="Times New Roman" w:cs="Times New Roman"/>
          <w:sz w:val="28"/>
          <w:szCs w:val="28"/>
        </w:rPr>
        <w:t xml:space="preserve">Latvijas </w:t>
      </w:r>
      <w:r w:rsidR="002D7D2D" w:rsidRPr="003A5B78">
        <w:rPr>
          <w:rFonts w:ascii="Times New Roman" w:hAnsi="Times New Roman" w:cs="Times New Roman"/>
          <w:sz w:val="28"/>
          <w:szCs w:val="28"/>
        </w:rPr>
        <w:t>B</w:t>
      </w:r>
      <w:r w:rsidR="009813DF" w:rsidRPr="003A5B78">
        <w:rPr>
          <w:rFonts w:ascii="Times New Roman" w:hAnsi="Times New Roman" w:cs="Times New Roman"/>
          <w:sz w:val="28"/>
          <w:szCs w:val="28"/>
        </w:rPr>
        <w:t>ankas prezidents;</w:t>
      </w:r>
    </w:p>
    <w:p w14:paraId="246149FF" w14:textId="1F948A85" w:rsidR="009813DF" w:rsidRPr="003A5B78" w:rsidRDefault="003A5B78" w:rsidP="003A5B78">
      <w:pPr>
        <w:tabs>
          <w:tab w:val="left" w:pos="6663"/>
        </w:tabs>
        <w:spacing w:after="0" w:line="240" w:lineRule="auto"/>
        <w:ind w:left="360"/>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 xml:space="preserve">15) </w:t>
      </w:r>
      <w:r w:rsidR="009813DF" w:rsidRPr="003A5B78">
        <w:rPr>
          <w:rFonts w:ascii="Times New Roman" w:eastAsia="Times New Roman" w:hAnsi="Times New Roman" w:cs="Times New Roman"/>
          <w:color w:val="000000"/>
          <w:sz w:val="28"/>
          <w:szCs w:val="28"/>
          <w:lang w:eastAsia="lv-LV"/>
        </w:rPr>
        <w:t>Ģenerālprokurors;</w:t>
      </w:r>
    </w:p>
    <w:p w14:paraId="43608CA2" w14:textId="653CA398" w:rsidR="009813DF" w:rsidRPr="003A5B78" w:rsidRDefault="003A5B78" w:rsidP="003A5B78">
      <w:pPr>
        <w:tabs>
          <w:tab w:val="left" w:pos="6663"/>
        </w:tabs>
        <w:spacing w:after="0" w:line="240" w:lineRule="auto"/>
        <w:ind w:left="360"/>
        <w:jc w:val="both"/>
        <w:rPr>
          <w:rFonts w:ascii="Times New Roman" w:eastAsia="Times New Roman" w:hAnsi="Times New Roman" w:cs="Times New Roman"/>
          <w:color w:val="000000"/>
          <w:sz w:val="28"/>
          <w:szCs w:val="28"/>
          <w:lang w:eastAsia="lv-LV"/>
        </w:rPr>
      </w:pPr>
      <w:r>
        <w:rPr>
          <w:rStyle w:val="Emphasis"/>
          <w:rFonts w:ascii="Times New Roman" w:hAnsi="Times New Roman" w:cs="Times New Roman"/>
          <w:i w:val="0"/>
          <w:sz w:val="28"/>
          <w:szCs w:val="28"/>
        </w:rPr>
        <w:t xml:space="preserve">16) </w:t>
      </w:r>
      <w:r w:rsidR="009813DF" w:rsidRPr="003A5B78">
        <w:rPr>
          <w:rStyle w:val="Emphasis"/>
          <w:rFonts w:ascii="Times New Roman" w:hAnsi="Times New Roman" w:cs="Times New Roman"/>
          <w:i w:val="0"/>
          <w:sz w:val="28"/>
          <w:szCs w:val="28"/>
        </w:rPr>
        <w:t>Finanšu un kapitāla tirgus komisijas</w:t>
      </w:r>
      <w:r w:rsidR="009813DF" w:rsidRPr="003A5B78">
        <w:rPr>
          <w:rFonts w:ascii="Times New Roman" w:eastAsia="Times New Roman" w:hAnsi="Times New Roman" w:cs="Times New Roman"/>
          <w:color w:val="000000"/>
          <w:sz w:val="28"/>
          <w:szCs w:val="28"/>
          <w:lang w:eastAsia="lv-LV"/>
        </w:rPr>
        <w:t xml:space="preserve"> vadītājs;</w:t>
      </w:r>
    </w:p>
    <w:p w14:paraId="6A000A40" w14:textId="251CC784" w:rsidR="009813DF" w:rsidRPr="003A5B78" w:rsidRDefault="003A5B78" w:rsidP="003A5B78">
      <w:pPr>
        <w:tabs>
          <w:tab w:val="left" w:pos="6663"/>
        </w:tabs>
        <w:spacing w:after="0" w:line="240" w:lineRule="auto"/>
        <w:ind w:left="360"/>
        <w:jc w:val="both"/>
        <w:rPr>
          <w:rFonts w:ascii="Times New Roman" w:eastAsia="Times New Roman" w:hAnsi="Times New Roman" w:cs="Times New Roman"/>
          <w:sz w:val="28"/>
          <w:szCs w:val="28"/>
          <w:lang w:eastAsia="lv-LV"/>
        </w:rPr>
      </w:pPr>
      <w:r>
        <w:rPr>
          <w:rStyle w:val="st"/>
          <w:rFonts w:ascii="Times New Roman" w:hAnsi="Times New Roman" w:cs="Times New Roman"/>
          <w:sz w:val="28"/>
          <w:szCs w:val="28"/>
        </w:rPr>
        <w:t xml:space="preserve">17) </w:t>
      </w:r>
      <w:r w:rsidR="009813DF" w:rsidRPr="003A5B78">
        <w:rPr>
          <w:rStyle w:val="st"/>
          <w:rFonts w:ascii="Times New Roman" w:hAnsi="Times New Roman" w:cs="Times New Roman"/>
          <w:sz w:val="28"/>
          <w:szCs w:val="28"/>
        </w:rPr>
        <w:t>Nacionālā elektronisko plašsaziņas līdzekļu padomes</w:t>
      </w:r>
      <w:r w:rsidR="009813DF" w:rsidRPr="003A5B78">
        <w:rPr>
          <w:rFonts w:ascii="Times New Roman" w:eastAsia="Times New Roman" w:hAnsi="Times New Roman" w:cs="Times New Roman"/>
          <w:color w:val="000000"/>
          <w:sz w:val="28"/>
          <w:szCs w:val="28"/>
          <w:lang w:eastAsia="lv-LV"/>
        </w:rPr>
        <w:t xml:space="preserve"> vadītājs;</w:t>
      </w:r>
      <w:r w:rsidR="009813DF" w:rsidRPr="003A5B78">
        <w:rPr>
          <w:rFonts w:ascii="Times New Roman" w:hAnsi="Times New Roman" w:cs="Times New Roman"/>
          <w:sz w:val="28"/>
          <w:szCs w:val="28"/>
        </w:rPr>
        <w:t xml:space="preserve"> </w:t>
      </w:r>
    </w:p>
    <w:p w14:paraId="1E962C91" w14:textId="01B0B125" w:rsidR="009813DF" w:rsidRPr="003A5B78" w:rsidRDefault="003A5B78" w:rsidP="003A5B78">
      <w:pPr>
        <w:tabs>
          <w:tab w:val="left" w:pos="6663"/>
        </w:tabs>
        <w:spacing w:after="0" w:line="240" w:lineRule="auto"/>
        <w:ind w:left="360"/>
        <w:jc w:val="both"/>
        <w:rPr>
          <w:rFonts w:ascii="Times New Roman" w:eastAsia="Times New Roman" w:hAnsi="Times New Roman" w:cs="Times New Roman"/>
          <w:sz w:val="28"/>
          <w:szCs w:val="28"/>
          <w:lang w:eastAsia="lv-LV"/>
        </w:rPr>
      </w:pPr>
      <w:r>
        <w:rPr>
          <w:rFonts w:ascii="Times New Roman" w:hAnsi="Times New Roman" w:cs="Times New Roman"/>
          <w:sz w:val="28"/>
          <w:szCs w:val="28"/>
        </w:rPr>
        <w:t xml:space="preserve">18) </w:t>
      </w:r>
      <w:r w:rsidR="009813DF" w:rsidRPr="003A5B78">
        <w:rPr>
          <w:rFonts w:ascii="Times New Roman" w:hAnsi="Times New Roman" w:cs="Times New Roman"/>
          <w:sz w:val="28"/>
          <w:szCs w:val="28"/>
        </w:rPr>
        <w:t>Valsts ieņēmumu dienesta ģenerāldirektors;</w:t>
      </w:r>
    </w:p>
    <w:p w14:paraId="02387F10" w14:textId="35C8AAE6" w:rsidR="009813DF" w:rsidRPr="003A5B78" w:rsidRDefault="003A5B78" w:rsidP="003A5B78">
      <w:pPr>
        <w:tabs>
          <w:tab w:val="left" w:pos="6663"/>
        </w:tabs>
        <w:spacing w:after="0" w:line="240" w:lineRule="auto"/>
        <w:ind w:left="360"/>
        <w:jc w:val="both"/>
        <w:rPr>
          <w:rFonts w:ascii="Times New Roman" w:eastAsia="Times New Roman" w:hAnsi="Times New Roman" w:cs="Times New Roman"/>
          <w:sz w:val="28"/>
          <w:szCs w:val="28"/>
          <w:lang w:eastAsia="lv-LV"/>
        </w:rPr>
      </w:pPr>
      <w:r>
        <w:rPr>
          <w:rFonts w:ascii="Times New Roman" w:hAnsi="Times New Roman" w:cs="Times New Roman"/>
          <w:sz w:val="28"/>
          <w:szCs w:val="28"/>
        </w:rPr>
        <w:t xml:space="preserve">19) </w:t>
      </w:r>
      <w:r w:rsidR="009813DF" w:rsidRPr="003A5B78">
        <w:rPr>
          <w:rFonts w:ascii="Times New Roman" w:hAnsi="Times New Roman" w:cs="Times New Roman"/>
          <w:sz w:val="28"/>
          <w:szCs w:val="28"/>
        </w:rPr>
        <w:t xml:space="preserve">Valsts kases pārvaldnieks; </w:t>
      </w:r>
    </w:p>
    <w:p w14:paraId="4C6F27C2" w14:textId="7913D69B" w:rsidR="009813DF" w:rsidRPr="003A5B78" w:rsidRDefault="003A5B78" w:rsidP="003A5B78">
      <w:pPr>
        <w:tabs>
          <w:tab w:val="left" w:pos="6663"/>
        </w:tabs>
        <w:spacing w:after="0" w:line="240" w:lineRule="auto"/>
        <w:ind w:left="360"/>
        <w:jc w:val="both"/>
        <w:rPr>
          <w:rFonts w:ascii="Times New Roman" w:eastAsia="Times New Roman" w:hAnsi="Times New Roman" w:cs="Times New Roman"/>
          <w:sz w:val="28"/>
          <w:szCs w:val="28"/>
          <w:lang w:eastAsia="lv-LV"/>
        </w:rPr>
      </w:pPr>
      <w:r>
        <w:rPr>
          <w:rFonts w:ascii="Times New Roman" w:hAnsi="Times New Roman" w:cs="Times New Roman"/>
          <w:sz w:val="28"/>
          <w:szCs w:val="28"/>
        </w:rPr>
        <w:t xml:space="preserve">20) </w:t>
      </w:r>
      <w:r w:rsidR="009813DF" w:rsidRPr="003A5B78">
        <w:rPr>
          <w:rFonts w:ascii="Times New Roman" w:hAnsi="Times New Roman" w:cs="Times New Roman"/>
          <w:sz w:val="28"/>
          <w:szCs w:val="28"/>
        </w:rPr>
        <w:t>Latvijas Republikas vēstnieks ārvalstīs;</w:t>
      </w:r>
    </w:p>
    <w:p w14:paraId="5F5517FE" w14:textId="5E33484D" w:rsidR="009813DF" w:rsidRPr="003A5B78" w:rsidRDefault="003A5B78" w:rsidP="003A5B78">
      <w:pPr>
        <w:tabs>
          <w:tab w:val="left" w:pos="6663"/>
        </w:tabs>
        <w:spacing w:after="0" w:line="240" w:lineRule="auto"/>
        <w:ind w:left="360"/>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 xml:space="preserve">21) </w:t>
      </w:r>
      <w:r w:rsidR="009813DF" w:rsidRPr="003A5B78">
        <w:rPr>
          <w:rFonts w:ascii="Times New Roman" w:eastAsia="Times New Roman" w:hAnsi="Times New Roman" w:cs="Times New Roman"/>
          <w:color w:val="000000"/>
          <w:sz w:val="28"/>
          <w:szCs w:val="28"/>
          <w:lang w:eastAsia="lv-LV"/>
        </w:rPr>
        <w:t>Pašvaldības deputāts;</w:t>
      </w:r>
    </w:p>
    <w:p w14:paraId="051EB1C7" w14:textId="29388089" w:rsidR="003A5B78" w:rsidRPr="003A5B78" w:rsidRDefault="003A5B78" w:rsidP="003A5B78">
      <w:pPr>
        <w:tabs>
          <w:tab w:val="left" w:pos="6663"/>
        </w:tabs>
        <w:spacing w:after="0" w:line="240" w:lineRule="auto"/>
        <w:ind w:left="360"/>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 xml:space="preserve">22) </w:t>
      </w:r>
      <w:r w:rsidR="009813DF" w:rsidRPr="003A5B78">
        <w:rPr>
          <w:rFonts w:ascii="Times New Roman" w:eastAsia="Times New Roman" w:hAnsi="Times New Roman" w:cs="Times New Roman"/>
          <w:color w:val="000000"/>
          <w:sz w:val="28"/>
          <w:szCs w:val="28"/>
          <w:lang w:eastAsia="lv-LV"/>
        </w:rPr>
        <w:t>Pašvaldības izpilddirektors;</w:t>
      </w:r>
    </w:p>
    <w:p w14:paraId="25B1919F" w14:textId="7C76B72C" w:rsidR="003A5B78" w:rsidRPr="003A5B78" w:rsidRDefault="003A5B78" w:rsidP="003A5B78">
      <w:pPr>
        <w:tabs>
          <w:tab w:val="left" w:pos="6663"/>
        </w:tabs>
        <w:spacing w:after="0" w:line="240" w:lineRule="auto"/>
        <w:ind w:left="360"/>
        <w:jc w:val="both"/>
        <w:rPr>
          <w:rFonts w:ascii="Times New Roman" w:eastAsia="Times New Roman" w:hAnsi="Times New Roman" w:cs="Times New Roman"/>
          <w:color w:val="000000"/>
          <w:sz w:val="28"/>
          <w:szCs w:val="28"/>
          <w:lang w:eastAsia="lv-LV"/>
        </w:rPr>
      </w:pPr>
      <w:r>
        <w:rPr>
          <w:rFonts w:ascii="Times New Roman" w:hAnsi="Times New Roman" w:cs="Times New Roman"/>
          <w:sz w:val="28"/>
          <w:szCs w:val="28"/>
        </w:rPr>
        <w:t xml:space="preserve">23) </w:t>
      </w:r>
      <w:proofErr w:type="spellStart"/>
      <w:r w:rsidR="009813DF" w:rsidRPr="003A5B78">
        <w:rPr>
          <w:rFonts w:ascii="Times New Roman" w:hAnsi="Times New Roman" w:cs="Times New Roman"/>
          <w:sz w:val="28"/>
          <w:szCs w:val="28"/>
        </w:rPr>
        <w:t>Iekšlietu</w:t>
      </w:r>
      <w:proofErr w:type="spellEnd"/>
      <w:r w:rsidR="009813DF" w:rsidRPr="003A5B78">
        <w:rPr>
          <w:rFonts w:ascii="Times New Roman" w:hAnsi="Times New Roman" w:cs="Times New Roman"/>
          <w:sz w:val="28"/>
          <w:szCs w:val="28"/>
        </w:rPr>
        <w:t xml:space="preserve"> ministrijas sistēmas iestāžu un Ieslodzījuma vietu pārvaldes amatpersona ar speciālajām dienesta pakāpēm; </w:t>
      </w:r>
    </w:p>
    <w:p w14:paraId="3FEAF6EC" w14:textId="56E46A2A" w:rsidR="003A5B78" w:rsidRPr="003A5B78" w:rsidRDefault="003A5B78" w:rsidP="003A5B78">
      <w:pPr>
        <w:tabs>
          <w:tab w:val="left" w:pos="6663"/>
        </w:tabs>
        <w:spacing w:after="0" w:line="240" w:lineRule="auto"/>
        <w:ind w:left="360"/>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 xml:space="preserve">24) </w:t>
      </w:r>
      <w:r w:rsidR="009813DF" w:rsidRPr="003A5B78">
        <w:rPr>
          <w:rFonts w:ascii="Times New Roman" w:eastAsia="Times New Roman" w:hAnsi="Times New Roman" w:cs="Times New Roman"/>
          <w:color w:val="000000"/>
          <w:sz w:val="28"/>
          <w:szCs w:val="28"/>
          <w:lang w:eastAsia="lv-LV"/>
        </w:rPr>
        <w:t>Valsts drošības iestāžu amatpersona un darbinieks;</w:t>
      </w:r>
    </w:p>
    <w:p w14:paraId="7BCF0AC4" w14:textId="228FFD52" w:rsidR="003A5B78" w:rsidRPr="003A5B78" w:rsidRDefault="003A5B78" w:rsidP="003A5B78">
      <w:pPr>
        <w:tabs>
          <w:tab w:val="left" w:pos="6663"/>
        </w:tabs>
        <w:spacing w:after="0" w:line="240" w:lineRule="auto"/>
        <w:ind w:left="360"/>
        <w:jc w:val="both"/>
        <w:rPr>
          <w:rFonts w:ascii="Times New Roman" w:eastAsia="Times New Roman" w:hAnsi="Times New Roman" w:cs="Times New Roman"/>
          <w:color w:val="000000"/>
          <w:sz w:val="28"/>
          <w:szCs w:val="28"/>
          <w:lang w:eastAsia="lv-LV"/>
        </w:rPr>
      </w:pPr>
      <w:r>
        <w:rPr>
          <w:rFonts w:ascii="Times New Roman" w:hAnsi="Times New Roman" w:cs="Times New Roman"/>
          <w:sz w:val="28"/>
          <w:szCs w:val="28"/>
        </w:rPr>
        <w:lastRenderedPageBreak/>
        <w:t xml:space="preserve">25) </w:t>
      </w:r>
      <w:r w:rsidR="009813DF" w:rsidRPr="003A5B78">
        <w:rPr>
          <w:rFonts w:ascii="Times New Roman" w:hAnsi="Times New Roman" w:cs="Times New Roman"/>
          <w:sz w:val="28"/>
          <w:szCs w:val="28"/>
        </w:rPr>
        <w:t>Pašvaldības policijas darbinieks;</w:t>
      </w:r>
    </w:p>
    <w:p w14:paraId="569025CB" w14:textId="7C5F26A7" w:rsidR="003A5B78" w:rsidRPr="003A5B78" w:rsidRDefault="003A5B78" w:rsidP="003A5B78">
      <w:pPr>
        <w:tabs>
          <w:tab w:val="left" w:pos="6663"/>
        </w:tabs>
        <w:spacing w:after="0" w:line="240" w:lineRule="auto"/>
        <w:ind w:left="360"/>
        <w:jc w:val="both"/>
        <w:rPr>
          <w:rFonts w:ascii="Times New Roman" w:eastAsia="Times New Roman" w:hAnsi="Times New Roman" w:cs="Times New Roman"/>
          <w:color w:val="000000"/>
          <w:sz w:val="28"/>
          <w:szCs w:val="28"/>
          <w:lang w:eastAsia="lv-LV"/>
        </w:rPr>
      </w:pPr>
      <w:r>
        <w:rPr>
          <w:rFonts w:ascii="Times New Roman" w:hAnsi="Times New Roman" w:cs="Times New Roman"/>
          <w:sz w:val="28"/>
          <w:szCs w:val="28"/>
        </w:rPr>
        <w:t xml:space="preserve">26) </w:t>
      </w:r>
      <w:r w:rsidR="009813DF" w:rsidRPr="003A5B78">
        <w:rPr>
          <w:rFonts w:ascii="Times New Roman" w:hAnsi="Times New Roman" w:cs="Times New Roman"/>
          <w:sz w:val="28"/>
          <w:szCs w:val="28"/>
        </w:rPr>
        <w:t>Ostas policijas darbinieks</w:t>
      </w:r>
      <w:r w:rsidR="004B11E1" w:rsidRPr="003A5B78">
        <w:rPr>
          <w:rFonts w:ascii="Times New Roman" w:hAnsi="Times New Roman" w:cs="Times New Roman"/>
          <w:sz w:val="28"/>
          <w:szCs w:val="28"/>
        </w:rPr>
        <w:t>;</w:t>
      </w:r>
    </w:p>
    <w:p w14:paraId="04CAA770" w14:textId="2FE99905" w:rsidR="009813DF" w:rsidRPr="003A5B78" w:rsidRDefault="003A5B78" w:rsidP="003A5B78">
      <w:pPr>
        <w:tabs>
          <w:tab w:val="left" w:pos="6663"/>
        </w:tabs>
        <w:spacing w:after="0" w:line="240" w:lineRule="auto"/>
        <w:ind w:left="360"/>
        <w:jc w:val="both"/>
        <w:rPr>
          <w:rFonts w:ascii="Times New Roman" w:eastAsia="Times New Roman" w:hAnsi="Times New Roman" w:cs="Times New Roman"/>
          <w:color w:val="000000"/>
          <w:sz w:val="28"/>
          <w:szCs w:val="28"/>
          <w:lang w:eastAsia="lv-LV"/>
        </w:rPr>
      </w:pPr>
      <w:r>
        <w:rPr>
          <w:rFonts w:ascii="Times New Roman" w:hAnsi="Times New Roman" w:cs="Times New Roman"/>
          <w:sz w:val="28"/>
          <w:szCs w:val="28"/>
        </w:rPr>
        <w:t xml:space="preserve">27) </w:t>
      </w:r>
      <w:r w:rsidR="00602048">
        <w:rPr>
          <w:rFonts w:ascii="Times New Roman" w:hAnsi="Times New Roman" w:cs="Times New Roman"/>
          <w:sz w:val="28"/>
          <w:szCs w:val="28"/>
        </w:rPr>
        <w:t>Cita</w:t>
      </w:r>
      <w:r w:rsidR="00215089" w:rsidRPr="003A5B78">
        <w:rPr>
          <w:rFonts w:ascii="Times New Roman" w:hAnsi="Times New Roman" w:cs="Times New Roman"/>
          <w:sz w:val="28"/>
          <w:szCs w:val="28"/>
        </w:rPr>
        <w:t xml:space="preserve"> </w:t>
      </w:r>
      <w:r w:rsidRPr="003A5B78">
        <w:rPr>
          <w:rFonts w:ascii="Times New Roman" w:hAnsi="Times New Roman" w:cs="Times New Roman"/>
          <w:sz w:val="28"/>
          <w:szCs w:val="28"/>
        </w:rPr>
        <w:t>Ministru kabineta noteikt</w:t>
      </w:r>
      <w:r w:rsidR="00602048">
        <w:rPr>
          <w:rFonts w:ascii="Times New Roman" w:hAnsi="Times New Roman" w:cs="Times New Roman"/>
          <w:sz w:val="28"/>
          <w:szCs w:val="28"/>
        </w:rPr>
        <w:t>a</w:t>
      </w:r>
      <w:r w:rsidR="004B11E1" w:rsidRPr="003A5B78">
        <w:rPr>
          <w:rFonts w:ascii="Times New Roman" w:hAnsi="Times New Roman" w:cs="Times New Roman"/>
          <w:sz w:val="28"/>
          <w:szCs w:val="28"/>
        </w:rPr>
        <w:t xml:space="preserve"> valsts un pašvaldības institūcijas </w:t>
      </w:r>
      <w:r w:rsidRPr="003A5B78">
        <w:rPr>
          <w:rFonts w:ascii="Times New Roman" w:eastAsia="Times New Roman" w:hAnsi="Times New Roman" w:cs="Times New Roman"/>
          <w:sz w:val="28"/>
          <w:szCs w:val="28"/>
          <w:lang w:eastAsia="lv-LV"/>
        </w:rPr>
        <w:t>amatperson</w:t>
      </w:r>
      <w:r w:rsidR="00602048">
        <w:rPr>
          <w:rFonts w:ascii="Times New Roman" w:eastAsia="Times New Roman" w:hAnsi="Times New Roman" w:cs="Times New Roman"/>
          <w:sz w:val="28"/>
          <w:szCs w:val="28"/>
          <w:lang w:eastAsia="lv-LV"/>
        </w:rPr>
        <w:t xml:space="preserve">a, </w:t>
      </w:r>
      <w:r w:rsidRPr="003A5B78">
        <w:rPr>
          <w:rFonts w:ascii="Times New Roman" w:eastAsia="Times New Roman" w:hAnsi="Times New Roman" w:cs="Times New Roman"/>
          <w:sz w:val="28"/>
          <w:szCs w:val="28"/>
          <w:lang w:eastAsia="lv-LV"/>
        </w:rPr>
        <w:t>darbiniek</w:t>
      </w:r>
      <w:r w:rsidR="00602048">
        <w:rPr>
          <w:rFonts w:ascii="Times New Roman" w:eastAsia="Times New Roman" w:hAnsi="Times New Roman" w:cs="Times New Roman"/>
          <w:sz w:val="28"/>
          <w:szCs w:val="28"/>
          <w:lang w:eastAsia="lv-LV"/>
        </w:rPr>
        <w:t>s</w:t>
      </w:r>
      <w:r w:rsidR="004B11E1" w:rsidRPr="003A5B78">
        <w:rPr>
          <w:rFonts w:ascii="Times New Roman" w:hAnsi="Times New Roman" w:cs="Times New Roman"/>
          <w:sz w:val="28"/>
          <w:szCs w:val="28"/>
        </w:rPr>
        <w:t xml:space="preserve"> vai </w:t>
      </w:r>
      <w:r w:rsidRPr="003A5B78">
        <w:rPr>
          <w:rFonts w:ascii="Times New Roman" w:hAnsi="Times New Roman" w:cs="Times New Roman"/>
          <w:sz w:val="28"/>
          <w:szCs w:val="28"/>
        </w:rPr>
        <w:t>fizisk</w:t>
      </w:r>
      <w:r w:rsidR="00602048">
        <w:rPr>
          <w:rFonts w:ascii="Times New Roman" w:hAnsi="Times New Roman" w:cs="Times New Roman"/>
          <w:sz w:val="28"/>
          <w:szCs w:val="28"/>
        </w:rPr>
        <w:t>a</w:t>
      </w:r>
      <w:r w:rsidRPr="003A5B78">
        <w:rPr>
          <w:rFonts w:ascii="Times New Roman" w:hAnsi="Times New Roman" w:cs="Times New Roman"/>
          <w:sz w:val="28"/>
          <w:szCs w:val="28"/>
        </w:rPr>
        <w:t xml:space="preserve"> person</w:t>
      </w:r>
      <w:r w:rsidR="00602048">
        <w:rPr>
          <w:rFonts w:ascii="Times New Roman" w:hAnsi="Times New Roman" w:cs="Times New Roman"/>
          <w:sz w:val="28"/>
          <w:szCs w:val="28"/>
        </w:rPr>
        <w:t>a</w:t>
      </w:r>
      <w:r w:rsidR="00AF47FD" w:rsidRPr="003A5B78">
        <w:rPr>
          <w:rFonts w:ascii="Times New Roman" w:hAnsi="Times New Roman" w:cs="Times New Roman"/>
          <w:sz w:val="28"/>
          <w:szCs w:val="28"/>
        </w:rPr>
        <w:t>, kura</w:t>
      </w:r>
      <w:r w:rsidR="00A5789C" w:rsidRPr="003A5B78">
        <w:rPr>
          <w:rFonts w:ascii="Times New Roman" w:hAnsi="Times New Roman" w:cs="Times New Roman"/>
          <w:sz w:val="28"/>
          <w:szCs w:val="28"/>
        </w:rPr>
        <w:t xml:space="preserve"> atrodas darba tiesiskajās attiecībās ar juridiskajām personām, kas nodrošina </w:t>
      </w:r>
      <w:r w:rsidR="00A5789C" w:rsidRPr="003A5B78">
        <w:rPr>
          <w:rFonts w:ascii="Times New Roman" w:hAnsi="Times New Roman" w:cs="Times New Roman"/>
          <w:bCs/>
          <w:sz w:val="28"/>
          <w:szCs w:val="28"/>
        </w:rPr>
        <w:t>vitāl</w:t>
      </w:r>
      <w:r w:rsidR="002D7D2D" w:rsidRPr="003A5B78">
        <w:rPr>
          <w:rFonts w:ascii="Times New Roman" w:hAnsi="Times New Roman" w:cs="Times New Roman"/>
          <w:bCs/>
          <w:sz w:val="28"/>
          <w:szCs w:val="28"/>
        </w:rPr>
        <w:t>o</w:t>
      </w:r>
      <w:r w:rsidR="00A5789C" w:rsidRPr="003A5B78">
        <w:rPr>
          <w:rFonts w:ascii="Times New Roman" w:hAnsi="Times New Roman" w:cs="Times New Roman"/>
          <w:bCs/>
          <w:sz w:val="28"/>
          <w:szCs w:val="28"/>
        </w:rPr>
        <w:t xml:space="preserve"> (kritisko) pakalpojumu darbības </w:t>
      </w:r>
      <w:r w:rsidR="00215089">
        <w:rPr>
          <w:rFonts w:ascii="Times New Roman" w:hAnsi="Times New Roman" w:cs="Times New Roman"/>
          <w:bCs/>
          <w:sz w:val="28"/>
          <w:szCs w:val="28"/>
        </w:rPr>
        <w:t xml:space="preserve">sniegšanas </w:t>
      </w:r>
      <w:r w:rsidR="00A5789C" w:rsidRPr="003A5B78">
        <w:rPr>
          <w:rFonts w:ascii="Times New Roman" w:hAnsi="Times New Roman" w:cs="Times New Roman"/>
          <w:bCs/>
          <w:sz w:val="28"/>
          <w:szCs w:val="28"/>
        </w:rPr>
        <w:t>nepārtrauktību</w:t>
      </w:r>
      <w:r w:rsidR="009813DF" w:rsidRPr="003A5B78">
        <w:rPr>
          <w:rFonts w:ascii="Times New Roman" w:hAnsi="Times New Roman" w:cs="Times New Roman"/>
          <w:sz w:val="28"/>
          <w:szCs w:val="28"/>
        </w:rPr>
        <w:t>.</w:t>
      </w:r>
    </w:p>
    <w:p w14:paraId="6D1E4BD7" w14:textId="029962B3" w:rsidR="009813DF" w:rsidRPr="00407B67" w:rsidRDefault="009813DF" w:rsidP="002D7D2D">
      <w:pPr>
        <w:tabs>
          <w:tab w:val="left" w:pos="6663"/>
        </w:tabs>
        <w:spacing w:after="0" w:line="240" w:lineRule="auto"/>
        <w:jc w:val="both"/>
        <w:rPr>
          <w:rFonts w:ascii="Times New Roman" w:eastAsia="Times New Roman" w:hAnsi="Times New Roman" w:cs="Times New Roman"/>
          <w:sz w:val="28"/>
          <w:szCs w:val="28"/>
          <w:lang w:eastAsia="lv-LV"/>
        </w:rPr>
      </w:pPr>
    </w:p>
    <w:p w14:paraId="1B7D5E54" w14:textId="77777777" w:rsidR="008B3E3B" w:rsidRPr="008B3E3B" w:rsidRDefault="009813DF" w:rsidP="00215089">
      <w:pPr>
        <w:ind w:firstLine="709"/>
        <w:jc w:val="both"/>
        <w:rPr>
          <w:rFonts w:ascii="Times New Roman" w:hAnsi="Times New Roman" w:cs="Times New Roman"/>
          <w:sz w:val="28"/>
          <w:szCs w:val="28"/>
        </w:rPr>
      </w:pPr>
      <w:r w:rsidRPr="008B3E3B">
        <w:rPr>
          <w:rFonts w:ascii="Times New Roman" w:eastAsia="Times New Roman" w:hAnsi="Times New Roman" w:cs="Times New Roman"/>
          <w:sz w:val="28"/>
          <w:szCs w:val="28"/>
          <w:lang w:eastAsia="lv-LV"/>
        </w:rPr>
        <w:t xml:space="preserve">(2) </w:t>
      </w:r>
      <w:r w:rsidR="008B3E3B" w:rsidRPr="008B3E3B">
        <w:rPr>
          <w:rFonts w:ascii="Times New Roman" w:hAnsi="Times New Roman" w:cs="Times New Roman"/>
          <w:sz w:val="28"/>
          <w:szCs w:val="28"/>
        </w:rPr>
        <w:t>Ministru kabinets nosaka kārtību, kādā piemēro izņēmumus no noteikumiem par pilsoņu iesaukšanu aktīvajā dienestā un iedzīvotāju mobilizāciju civilās aizsardzības formējumos un civilās aizsardzības pasākumu veikšanai šā panta pirmās daļas 27. punktā minētajām personām, kā arī kārtību, kādā Nacionālo bruņoto spēku rezerves uzskaites struktūrvienību informē par piemērotajiem izņēmumiem.</w:t>
      </w:r>
    </w:p>
    <w:p w14:paraId="6185F10B" w14:textId="639A7F4A" w:rsidR="003A5B78" w:rsidRDefault="009813DF" w:rsidP="00215089">
      <w:pPr>
        <w:spacing w:before="100" w:beforeAutospacing="1" w:after="0" w:line="240" w:lineRule="auto"/>
        <w:ind w:firstLine="709"/>
        <w:jc w:val="both"/>
        <w:rPr>
          <w:rFonts w:ascii="Times New Roman" w:hAnsi="Times New Roman" w:cs="Times New Roman"/>
          <w:bCs/>
          <w:sz w:val="28"/>
          <w:szCs w:val="28"/>
        </w:rPr>
      </w:pPr>
      <w:r w:rsidRPr="005E5E8D">
        <w:rPr>
          <w:rFonts w:ascii="Times New Roman" w:eastAsia="Times New Roman" w:hAnsi="Times New Roman" w:cs="Times New Roman"/>
          <w:sz w:val="28"/>
          <w:szCs w:val="28"/>
          <w:lang w:eastAsia="lv-LV"/>
        </w:rPr>
        <w:t xml:space="preserve">(3) </w:t>
      </w:r>
      <w:r w:rsidR="003A5B78" w:rsidRPr="005E5E8D">
        <w:rPr>
          <w:rFonts w:ascii="Times New Roman" w:hAnsi="Times New Roman" w:cs="Times New Roman"/>
          <w:sz w:val="28"/>
          <w:szCs w:val="28"/>
        </w:rPr>
        <w:t xml:space="preserve">Ministru kabinets </w:t>
      </w:r>
      <w:r w:rsidR="003A5B78">
        <w:rPr>
          <w:rFonts w:ascii="Times New Roman" w:hAnsi="Times New Roman" w:cs="Times New Roman"/>
          <w:sz w:val="28"/>
          <w:szCs w:val="28"/>
        </w:rPr>
        <w:t>a</w:t>
      </w:r>
      <w:r w:rsidRPr="005E5E8D">
        <w:rPr>
          <w:rFonts w:ascii="Times New Roman" w:hAnsi="Times New Roman" w:cs="Times New Roman"/>
          <w:sz w:val="28"/>
          <w:szCs w:val="28"/>
        </w:rPr>
        <w:t xml:space="preserve">tkarībā no valsts apdraudējuma veida, tā intensitātes un rakstura </w:t>
      </w:r>
      <w:r w:rsidR="003A5B78">
        <w:rPr>
          <w:rFonts w:ascii="Times New Roman" w:hAnsi="Times New Roman" w:cs="Times New Roman"/>
          <w:sz w:val="28"/>
          <w:szCs w:val="28"/>
        </w:rPr>
        <w:t>var lemt par izņēmumu attiecināšanu uz citām šā panta pirmajā daļa neminētajām personām.</w:t>
      </w:r>
    </w:p>
    <w:p w14:paraId="267AE275" w14:textId="77777777" w:rsidR="009813DF" w:rsidRPr="005E5E8D" w:rsidRDefault="009813DF" w:rsidP="004B55CF">
      <w:pPr>
        <w:spacing w:before="100" w:beforeAutospacing="1" w:after="0" w:line="240" w:lineRule="auto"/>
        <w:jc w:val="both"/>
        <w:rPr>
          <w:rFonts w:ascii="Times New Roman" w:eastAsia="Times New Roman" w:hAnsi="Times New Roman" w:cs="Times New Roman"/>
          <w:color w:val="000000"/>
          <w:sz w:val="28"/>
          <w:szCs w:val="28"/>
          <w:lang w:eastAsia="lv-LV"/>
        </w:rPr>
      </w:pPr>
    </w:p>
    <w:p w14:paraId="2E8137E9" w14:textId="77777777" w:rsidR="009813DF" w:rsidRPr="005E5E8D" w:rsidRDefault="009813DF" w:rsidP="004B55CF">
      <w:pPr>
        <w:spacing w:before="100" w:beforeAutospacing="1" w:after="0" w:line="240" w:lineRule="auto"/>
        <w:jc w:val="both"/>
        <w:rPr>
          <w:rFonts w:ascii="Times New Roman" w:eastAsia="Times New Roman" w:hAnsi="Times New Roman" w:cs="Times New Roman"/>
          <w:color w:val="000000"/>
          <w:sz w:val="28"/>
          <w:szCs w:val="28"/>
          <w:lang w:eastAsia="lv-LV"/>
        </w:rPr>
      </w:pPr>
    </w:p>
    <w:p w14:paraId="5986D3DD" w14:textId="6C07A49B" w:rsidR="002E76E8" w:rsidRPr="005E5E8D" w:rsidRDefault="003C4568" w:rsidP="004B55CF">
      <w:pPr>
        <w:spacing w:before="100" w:beforeAutospacing="1" w:after="0" w:line="240" w:lineRule="auto"/>
        <w:jc w:val="both"/>
        <w:rPr>
          <w:rFonts w:ascii="Times New Roman" w:eastAsia="Times New Roman" w:hAnsi="Times New Roman" w:cs="Times New Roman"/>
          <w:color w:val="000000"/>
          <w:sz w:val="28"/>
          <w:szCs w:val="28"/>
          <w:lang w:eastAsia="lv-LV"/>
        </w:rPr>
      </w:pPr>
      <w:r w:rsidRPr="005E5E8D">
        <w:rPr>
          <w:rFonts w:ascii="Times New Roman" w:eastAsia="Times New Roman" w:hAnsi="Times New Roman" w:cs="Times New Roman"/>
          <w:color w:val="000000"/>
          <w:sz w:val="28"/>
          <w:szCs w:val="28"/>
          <w:lang w:eastAsia="lv-LV"/>
        </w:rPr>
        <w:t>Ministru prezidenta biedrs, aizsardzības ministrs</w:t>
      </w:r>
      <w:r w:rsidRPr="005E5E8D">
        <w:rPr>
          <w:rFonts w:ascii="Times New Roman" w:eastAsia="Times New Roman" w:hAnsi="Times New Roman" w:cs="Times New Roman"/>
          <w:color w:val="000000"/>
          <w:sz w:val="28"/>
          <w:szCs w:val="28"/>
          <w:lang w:eastAsia="lv-LV"/>
        </w:rPr>
        <w:tab/>
      </w:r>
      <w:r w:rsidR="00EA5A37" w:rsidRPr="005E5E8D">
        <w:rPr>
          <w:rFonts w:ascii="Times New Roman" w:eastAsia="Times New Roman" w:hAnsi="Times New Roman" w:cs="Times New Roman"/>
          <w:color w:val="000000"/>
          <w:sz w:val="28"/>
          <w:szCs w:val="28"/>
          <w:lang w:eastAsia="lv-LV"/>
        </w:rPr>
        <w:tab/>
      </w:r>
      <w:r w:rsidR="00EA5A37" w:rsidRPr="005E5E8D">
        <w:rPr>
          <w:rFonts w:ascii="Times New Roman" w:eastAsia="Times New Roman" w:hAnsi="Times New Roman" w:cs="Times New Roman"/>
          <w:color w:val="000000"/>
          <w:sz w:val="28"/>
          <w:szCs w:val="28"/>
          <w:lang w:eastAsia="lv-LV"/>
        </w:rPr>
        <w:tab/>
      </w:r>
      <w:r w:rsidR="004B55CF" w:rsidRPr="005E5E8D">
        <w:rPr>
          <w:rFonts w:ascii="Times New Roman" w:eastAsia="Times New Roman" w:hAnsi="Times New Roman" w:cs="Times New Roman"/>
          <w:color w:val="000000"/>
          <w:sz w:val="28"/>
          <w:szCs w:val="28"/>
          <w:lang w:eastAsia="lv-LV"/>
        </w:rPr>
        <w:t xml:space="preserve"> </w:t>
      </w:r>
      <w:r w:rsidR="0069681B" w:rsidRPr="005E5E8D">
        <w:rPr>
          <w:rFonts w:ascii="Times New Roman" w:eastAsia="Times New Roman" w:hAnsi="Times New Roman" w:cs="Times New Roman"/>
          <w:color w:val="000000"/>
          <w:sz w:val="28"/>
          <w:szCs w:val="28"/>
          <w:lang w:eastAsia="lv-LV"/>
        </w:rPr>
        <w:t>A</w:t>
      </w:r>
      <w:r w:rsidR="003A5B78">
        <w:rPr>
          <w:rFonts w:ascii="Times New Roman" w:eastAsia="Times New Roman" w:hAnsi="Times New Roman" w:cs="Times New Roman"/>
          <w:color w:val="000000"/>
          <w:sz w:val="28"/>
          <w:szCs w:val="28"/>
          <w:lang w:eastAsia="lv-LV"/>
        </w:rPr>
        <w:t>rtis</w:t>
      </w:r>
      <w:r w:rsidR="002E76E8" w:rsidRPr="005E5E8D">
        <w:rPr>
          <w:rFonts w:ascii="Times New Roman" w:eastAsia="Times New Roman" w:hAnsi="Times New Roman" w:cs="Times New Roman"/>
          <w:color w:val="000000"/>
          <w:sz w:val="28"/>
          <w:szCs w:val="28"/>
          <w:lang w:eastAsia="lv-LV"/>
        </w:rPr>
        <w:t xml:space="preserve"> </w:t>
      </w:r>
      <w:r w:rsidR="0069681B" w:rsidRPr="005E5E8D">
        <w:rPr>
          <w:rFonts w:ascii="Times New Roman" w:eastAsia="Times New Roman" w:hAnsi="Times New Roman" w:cs="Times New Roman"/>
          <w:color w:val="000000"/>
          <w:sz w:val="28"/>
          <w:szCs w:val="28"/>
          <w:lang w:eastAsia="lv-LV"/>
        </w:rPr>
        <w:t>Pabriks</w:t>
      </w:r>
    </w:p>
    <w:p w14:paraId="0EBBE78F" w14:textId="77777777" w:rsidR="005E5E8D" w:rsidRDefault="005E5E8D" w:rsidP="004B55CF">
      <w:pPr>
        <w:jc w:val="both"/>
        <w:rPr>
          <w:rFonts w:ascii="Times New Roman" w:hAnsi="Times New Roman" w:cs="Times New Roman"/>
          <w:bCs/>
          <w:sz w:val="28"/>
          <w:szCs w:val="28"/>
        </w:rPr>
      </w:pPr>
    </w:p>
    <w:p w14:paraId="1519514F" w14:textId="4C9E1C15" w:rsidR="004B55CF" w:rsidRPr="005E5E8D" w:rsidRDefault="003A5B78" w:rsidP="004B55CF">
      <w:pPr>
        <w:jc w:val="both"/>
        <w:rPr>
          <w:rFonts w:ascii="Times New Roman" w:hAnsi="Times New Roman" w:cs="Times New Roman"/>
          <w:bCs/>
          <w:sz w:val="28"/>
          <w:szCs w:val="28"/>
        </w:rPr>
      </w:pPr>
      <w:r>
        <w:rPr>
          <w:rFonts w:ascii="Times New Roman" w:hAnsi="Times New Roman" w:cs="Times New Roman"/>
          <w:bCs/>
          <w:sz w:val="28"/>
          <w:szCs w:val="28"/>
        </w:rPr>
        <w:t>Iesniedzējs</w:t>
      </w:r>
      <w:r w:rsidR="004B55CF" w:rsidRPr="005E5E8D">
        <w:rPr>
          <w:rFonts w:ascii="Times New Roman" w:hAnsi="Times New Roman" w:cs="Times New Roman"/>
          <w:bCs/>
          <w:sz w:val="28"/>
          <w:szCs w:val="28"/>
        </w:rPr>
        <w:t>:</w:t>
      </w:r>
    </w:p>
    <w:p w14:paraId="0750F6E1" w14:textId="668267DE" w:rsidR="004B55CF" w:rsidRPr="005E5E8D" w:rsidRDefault="003A5B78" w:rsidP="004B55CF">
      <w:pPr>
        <w:jc w:val="both"/>
        <w:rPr>
          <w:rFonts w:ascii="Times New Roman" w:hAnsi="Times New Roman" w:cs="Times New Roman"/>
          <w:bCs/>
          <w:sz w:val="28"/>
          <w:szCs w:val="28"/>
        </w:rPr>
      </w:pPr>
      <w:r>
        <w:rPr>
          <w:rFonts w:ascii="Times New Roman" w:hAnsi="Times New Roman" w:cs="Times New Roman"/>
          <w:bCs/>
          <w:sz w:val="28"/>
          <w:szCs w:val="28"/>
        </w:rPr>
        <w:t>Aizsardzības ministrijas valsts sekretārs</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Jānis</w:t>
      </w:r>
      <w:r w:rsidR="004B55CF" w:rsidRPr="005E5E8D">
        <w:rPr>
          <w:rFonts w:ascii="Times New Roman" w:hAnsi="Times New Roman" w:cs="Times New Roman"/>
          <w:bCs/>
          <w:sz w:val="28"/>
          <w:szCs w:val="28"/>
        </w:rPr>
        <w:t xml:space="preserve"> </w:t>
      </w:r>
      <w:proofErr w:type="spellStart"/>
      <w:r w:rsidR="004B55CF" w:rsidRPr="005E5E8D">
        <w:rPr>
          <w:rFonts w:ascii="Times New Roman" w:hAnsi="Times New Roman" w:cs="Times New Roman"/>
          <w:bCs/>
          <w:sz w:val="28"/>
          <w:szCs w:val="28"/>
        </w:rPr>
        <w:t>Garisons</w:t>
      </w:r>
      <w:proofErr w:type="spellEnd"/>
    </w:p>
    <w:p w14:paraId="481BCB89" w14:textId="4B253156" w:rsidR="00B04949" w:rsidRPr="005E5E8D" w:rsidRDefault="00B04949">
      <w:pPr>
        <w:rPr>
          <w:rFonts w:ascii="Times New Roman" w:hAnsi="Times New Roman" w:cs="Times New Roman"/>
          <w:sz w:val="28"/>
          <w:szCs w:val="28"/>
        </w:rPr>
      </w:pPr>
    </w:p>
    <w:p w14:paraId="4E4F60BC" w14:textId="67CE32D5" w:rsidR="004B55CF" w:rsidRPr="005E5E8D" w:rsidRDefault="004B55CF">
      <w:pPr>
        <w:rPr>
          <w:rFonts w:ascii="Times New Roman" w:hAnsi="Times New Roman" w:cs="Times New Roman"/>
          <w:sz w:val="28"/>
          <w:szCs w:val="28"/>
        </w:rPr>
      </w:pPr>
    </w:p>
    <w:sectPr w:rsidR="004B55CF" w:rsidRPr="005E5E8D" w:rsidSect="00602048">
      <w:headerReference w:type="default" r:id="rId8"/>
      <w:footerReference w:type="default" r:id="rId9"/>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E39E7" w14:textId="77777777" w:rsidR="00997090" w:rsidRDefault="00997090" w:rsidP="004B55CF">
      <w:pPr>
        <w:spacing w:after="0" w:line="240" w:lineRule="auto"/>
      </w:pPr>
      <w:r>
        <w:separator/>
      </w:r>
    </w:p>
  </w:endnote>
  <w:endnote w:type="continuationSeparator" w:id="0">
    <w:p w14:paraId="5C65E89D" w14:textId="77777777" w:rsidR="00997090" w:rsidRDefault="00997090" w:rsidP="004B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2EBD7" w14:textId="0B1E8E72" w:rsidR="004B55CF" w:rsidRPr="004B55CF" w:rsidRDefault="00D4345A">
    <w:pPr>
      <w:pStyle w:val="Footer"/>
      <w:rPr>
        <w:rFonts w:ascii="Times New Roman" w:eastAsia="Times New Roman" w:hAnsi="Times New Roman" w:cs="Times New Roman"/>
        <w:bCs/>
        <w:color w:val="000000"/>
        <w:sz w:val="20"/>
        <w:szCs w:val="20"/>
        <w:lang w:eastAsia="lv-LV"/>
      </w:rPr>
    </w:pPr>
    <w:r>
      <w:rPr>
        <w:rFonts w:ascii="Times New Roman" w:hAnsi="Times New Roman" w:cs="Times New Roman"/>
        <w:sz w:val="20"/>
        <w:szCs w:val="20"/>
      </w:rPr>
      <w:t>Ai</w:t>
    </w:r>
    <w:r w:rsidR="00215089">
      <w:rPr>
        <w:rFonts w:ascii="Times New Roman" w:hAnsi="Times New Roman" w:cs="Times New Roman"/>
        <w:sz w:val="20"/>
        <w:szCs w:val="20"/>
      </w:rPr>
      <w:t>Mlik</w:t>
    </w:r>
    <w:r w:rsidR="004B55CF" w:rsidRPr="00BB5037">
      <w:rPr>
        <w:rFonts w:ascii="Times New Roman" w:hAnsi="Times New Roman" w:cs="Times New Roman"/>
        <w:sz w:val="20"/>
        <w:szCs w:val="20"/>
      </w:rPr>
      <w:t>_</w:t>
    </w:r>
    <w:r w:rsidR="00215089">
      <w:rPr>
        <w:rFonts w:ascii="Times New Roman" w:hAnsi="Times New Roman" w:cs="Times New Roman"/>
        <w:sz w:val="20"/>
        <w:szCs w:val="20"/>
      </w:rPr>
      <w:t>260619</w:t>
    </w:r>
    <w:r w:rsidR="00EC5922">
      <w:rPr>
        <w:rFonts w:ascii="Times New Roman" w:hAnsi="Times New Roman" w:cs="Times New Roman"/>
        <w:sz w:val="20"/>
        <w:szCs w:val="20"/>
      </w:rPr>
      <w:t>_</w:t>
    </w:r>
    <w:r>
      <w:rPr>
        <w:rFonts w:ascii="Times New Roman" w:hAnsi="Times New Roman" w:cs="Times New Roman"/>
        <w:sz w:val="20"/>
        <w:szCs w:val="20"/>
      </w:rPr>
      <w:t>Mobilizacija</w:t>
    </w:r>
    <w:r w:rsidR="004E36CE">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DDA0F" w14:textId="77777777" w:rsidR="00997090" w:rsidRDefault="00997090" w:rsidP="004B55CF">
      <w:pPr>
        <w:spacing w:after="0" w:line="240" w:lineRule="auto"/>
      </w:pPr>
      <w:r>
        <w:separator/>
      </w:r>
    </w:p>
  </w:footnote>
  <w:footnote w:type="continuationSeparator" w:id="0">
    <w:p w14:paraId="0A397F80" w14:textId="77777777" w:rsidR="00997090" w:rsidRDefault="00997090" w:rsidP="004B5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670959"/>
      <w:docPartObj>
        <w:docPartGallery w:val="Page Numbers (Top of Page)"/>
        <w:docPartUnique/>
      </w:docPartObj>
    </w:sdtPr>
    <w:sdtEndPr>
      <w:rPr>
        <w:noProof/>
      </w:rPr>
    </w:sdtEndPr>
    <w:sdtContent>
      <w:p w14:paraId="6CE51567" w14:textId="6475C04C" w:rsidR="0096510F" w:rsidRDefault="0096510F">
        <w:pPr>
          <w:pStyle w:val="Header"/>
          <w:jc w:val="center"/>
        </w:pPr>
        <w:r w:rsidRPr="0096510F">
          <w:rPr>
            <w:rFonts w:ascii="Times New Roman" w:hAnsi="Times New Roman" w:cs="Times New Roman"/>
            <w:sz w:val="24"/>
            <w:szCs w:val="24"/>
          </w:rPr>
          <w:fldChar w:fldCharType="begin"/>
        </w:r>
        <w:r w:rsidRPr="0096510F">
          <w:rPr>
            <w:rFonts w:ascii="Times New Roman" w:hAnsi="Times New Roman" w:cs="Times New Roman"/>
            <w:sz w:val="24"/>
            <w:szCs w:val="24"/>
          </w:rPr>
          <w:instrText xml:space="preserve"> PAGE   \* MERGEFORMAT </w:instrText>
        </w:r>
        <w:r w:rsidRPr="0096510F">
          <w:rPr>
            <w:rFonts w:ascii="Times New Roman" w:hAnsi="Times New Roman" w:cs="Times New Roman"/>
            <w:sz w:val="24"/>
            <w:szCs w:val="24"/>
          </w:rPr>
          <w:fldChar w:fldCharType="separate"/>
        </w:r>
        <w:r w:rsidR="00D4345A">
          <w:rPr>
            <w:rFonts w:ascii="Times New Roman" w:hAnsi="Times New Roman" w:cs="Times New Roman"/>
            <w:noProof/>
            <w:sz w:val="24"/>
            <w:szCs w:val="24"/>
          </w:rPr>
          <w:t>2</w:t>
        </w:r>
        <w:r w:rsidRPr="0096510F">
          <w:rPr>
            <w:rFonts w:ascii="Times New Roman" w:hAnsi="Times New Roman" w:cs="Times New Roman"/>
            <w:noProof/>
            <w:sz w:val="24"/>
            <w:szCs w:val="24"/>
          </w:rPr>
          <w:fldChar w:fldCharType="end"/>
        </w:r>
      </w:p>
    </w:sdtContent>
  </w:sdt>
  <w:p w14:paraId="5BFEA930" w14:textId="77777777" w:rsidR="0096510F" w:rsidRDefault="00965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D4A6E"/>
    <w:multiLevelType w:val="hybridMultilevel"/>
    <w:tmpl w:val="D2360522"/>
    <w:lvl w:ilvl="0" w:tplc="2A50A942">
      <w:start w:val="1"/>
      <w:numFmt w:val="decimal"/>
      <w:lvlText w:val="%1)"/>
      <w:lvlJc w:val="left"/>
      <w:pPr>
        <w:ind w:left="720" w:hanging="360"/>
      </w:pPr>
      <w:rPr>
        <w:rFonts w:asciiTheme="minorHAnsi" w:eastAsiaTheme="minorHAnsi" w:hAnsiTheme="minorHAnsi"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131594"/>
    <w:multiLevelType w:val="hybridMultilevel"/>
    <w:tmpl w:val="2E8AD59C"/>
    <w:lvl w:ilvl="0" w:tplc="60FC436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427C54CE"/>
    <w:multiLevelType w:val="hybridMultilevel"/>
    <w:tmpl w:val="519400E0"/>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48A3460"/>
    <w:multiLevelType w:val="hybridMultilevel"/>
    <w:tmpl w:val="185A75BA"/>
    <w:lvl w:ilvl="0" w:tplc="60FC436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5E1E7424"/>
    <w:multiLevelType w:val="hybridMultilevel"/>
    <w:tmpl w:val="053633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10"/>
    <w:rsid w:val="00073525"/>
    <w:rsid w:val="000D3F48"/>
    <w:rsid w:val="000F75E9"/>
    <w:rsid w:val="00103885"/>
    <w:rsid w:val="0016248C"/>
    <w:rsid w:val="00195337"/>
    <w:rsid w:val="001C2BC0"/>
    <w:rsid w:val="001C5507"/>
    <w:rsid w:val="001C56D7"/>
    <w:rsid w:val="001D3C5A"/>
    <w:rsid w:val="00215089"/>
    <w:rsid w:val="00273578"/>
    <w:rsid w:val="00287D4D"/>
    <w:rsid w:val="002B3F1B"/>
    <w:rsid w:val="002C6060"/>
    <w:rsid w:val="002D18FC"/>
    <w:rsid w:val="002D51BB"/>
    <w:rsid w:val="002D7D2D"/>
    <w:rsid w:val="002E76A6"/>
    <w:rsid w:val="002E76E8"/>
    <w:rsid w:val="003023D2"/>
    <w:rsid w:val="00354BC6"/>
    <w:rsid w:val="00386F0B"/>
    <w:rsid w:val="00393546"/>
    <w:rsid w:val="00395F9B"/>
    <w:rsid w:val="003A5B78"/>
    <w:rsid w:val="003A7880"/>
    <w:rsid w:val="003B1B2D"/>
    <w:rsid w:val="003C4568"/>
    <w:rsid w:val="003D17B8"/>
    <w:rsid w:val="00407B67"/>
    <w:rsid w:val="00412700"/>
    <w:rsid w:val="00456B18"/>
    <w:rsid w:val="004B11E1"/>
    <w:rsid w:val="004B55CF"/>
    <w:rsid w:val="004D0241"/>
    <w:rsid w:val="004E36CE"/>
    <w:rsid w:val="004E65F9"/>
    <w:rsid w:val="005354F2"/>
    <w:rsid w:val="0056579C"/>
    <w:rsid w:val="005843B4"/>
    <w:rsid w:val="005970DC"/>
    <w:rsid w:val="005E3ADB"/>
    <w:rsid w:val="005E5E8D"/>
    <w:rsid w:val="00602048"/>
    <w:rsid w:val="0069681B"/>
    <w:rsid w:val="006B75E9"/>
    <w:rsid w:val="006C3127"/>
    <w:rsid w:val="007835C2"/>
    <w:rsid w:val="007B44D7"/>
    <w:rsid w:val="007D0C53"/>
    <w:rsid w:val="00810855"/>
    <w:rsid w:val="008157F7"/>
    <w:rsid w:val="00831B9C"/>
    <w:rsid w:val="00845784"/>
    <w:rsid w:val="00861950"/>
    <w:rsid w:val="008B3E3B"/>
    <w:rsid w:val="008C58FD"/>
    <w:rsid w:val="008C5C82"/>
    <w:rsid w:val="00925AF9"/>
    <w:rsid w:val="00946823"/>
    <w:rsid w:val="0096510F"/>
    <w:rsid w:val="009813DF"/>
    <w:rsid w:val="009846C3"/>
    <w:rsid w:val="009911DF"/>
    <w:rsid w:val="00997090"/>
    <w:rsid w:val="009E2A10"/>
    <w:rsid w:val="00A02D54"/>
    <w:rsid w:val="00A11CB7"/>
    <w:rsid w:val="00A43BF5"/>
    <w:rsid w:val="00A5789C"/>
    <w:rsid w:val="00A9612A"/>
    <w:rsid w:val="00AD51E5"/>
    <w:rsid w:val="00AF47FD"/>
    <w:rsid w:val="00B04949"/>
    <w:rsid w:val="00B079D6"/>
    <w:rsid w:val="00B33C23"/>
    <w:rsid w:val="00B471BE"/>
    <w:rsid w:val="00B557FB"/>
    <w:rsid w:val="00B6041E"/>
    <w:rsid w:val="00B76183"/>
    <w:rsid w:val="00B86B88"/>
    <w:rsid w:val="00B871E6"/>
    <w:rsid w:val="00B91676"/>
    <w:rsid w:val="00B91DB8"/>
    <w:rsid w:val="00BB09D6"/>
    <w:rsid w:val="00C13ED0"/>
    <w:rsid w:val="00C25DBD"/>
    <w:rsid w:val="00C26549"/>
    <w:rsid w:val="00C328CA"/>
    <w:rsid w:val="00C37FC4"/>
    <w:rsid w:val="00C64D14"/>
    <w:rsid w:val="00C73FE2"/>
    <w:rsid w:val="00C81960"/>
    <w:rsid w:val="00CC3D24"/>
    <w:rsid w:val="00CD17A7"/>
    <w:rsid w:val="00CF1F57"/>
    <w:rsid w:val="00D13AC6"/>
    <w:rsid w:val="00D24F91"/>
    <w:rsid w:val="00D4345A"/>
    <w:rsid w:val="00D6647E"/>
    <w:rsid w:val="00D669DE"/>
    <w:rsid w:val="00D67708"/>
    <w:rsid w:val="00D8099E"/>
    <w:rsid w:val="00DB472D"/>
    <w:rsid w:val="00DD72FF"/>
    <w:rsid w:val="00E54FC6"/>
    <w:rsid w:val="00E62A27"/>
    <w:rsid w:val="00E63A66"/>
    <w:rsid w:val="00E76D74"/>
    <w:rsid w:val="00EA5A37"/>
    <w:rsid w:val="00EA7F5D"/>
    <w:rsid w:val="00EB0C57"/>
    <w:rsid w:val="00EC5922"/>
    <w:rsid w:val="00ED795C"/>
    <w:rsid w:val="00F13406"/>
    <w:rsid w:val="00F23EC7"/>
    <w:rsid w:val="00F92478"/>
    <w:rsid w:val="00FD4ADD"/>
    <w:rsid w:val="00FE14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F701A"/>
  <w15:chartTrackingRefBased/>
  <w15:docId w15:val="{B27EC538-6DF1-49C3-8ACF-F2492618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95C"/>
    <w:pPr>
      <w:ind w:left="720"/>
      <w:contextualSpacing/>
    </w:pPr>
  </w:style>
  <w:style w:type="paragraph" w:styleId="Header">
    <w:name w:val="header"/>
    <w:basedOn w:val="Normal"/>
    <w:link w:val="HeaderChar"/>
    <w:uiPriority w:val="99"/>
    <w:unhideWhenUsed/>
    <w:rsid w:val="004B55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55CF"/>
  </w:style>
  <w:style w:type="paragraph" w:styleId="Footer">
    <w:name w:val="footer"/>
    <w:basedOn w:val="Normal"/>
    <w:link w:val="FooterChar"/>
    <w:uiPriority w:val="99"/>
    <w:unhideWhenUsed/>
    <w:rsid w:val="004B55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55CF"/>
  </w:style>
  <w:style w:type="character" w:styleId="Hyperlink">
    <w:name w:val="Hyperlink"/>
    <w:basedOn w:val="DefaultParagraphFont"/>
    <w:unhideWhenUsed/>
    <w:rsid w:val="004B55CF"/>
    <w:rPr>
      <w:color w:val="0000FF"/>
      <w:u w:val="single"/>
    </w:rPr>
  </w:style>
  <w:style w:type="character" w:styleId="CommentReference">
    <w:name w:val="annotation reference"/>
    <w:basedOn w:val="DefaultParagraphFont"/>
    <w:uiPriority w:val="99"/>
    <w:semiHidden/>
    <w:unhideWhenUsed/>
    <w:rsid w:val="00EA7F5D"/>
    <w:rPr>
      <w:sz w:val="16"/>
      <w:szCs w:val="16"/>
    </w:rPr>
  </w:style>
  <w:style w:type="paragraph" w:styleId="CommentText">
    <w:name w:val="annotation text"/>
    <w:basedOn w:val="Normal"/>
    <w:link w:val="CommentTextChar"/>
    <w:uiPriority w:val="99"/>
    <w:unhideWhenUsed/>
    <w:rsid w:val="00EA7F5D"/>
    <w:pPr>
      <w:spacing w:line="240" w:lineRule="auto"/>
    </w:pPr>
    <w:rPr>
      <w:sz w:val="20"/>
      <w:szCs w:val="20"/>
    </w:rPr>
  </w:style>
  <w:style w:type="character" w:customStyle="1" w:styleId="CommentTextChar">
    <w:name w:val="Comment Text Char"/>
    <w:basedOn w:val="DefaultParagraphFont"/>
    <w:link w:val="CommentText"/>
    <w:uiPriority w:val="99"/>
    <w:rsid w:val="00EA7F5D"/>
    <w:rPr>
      <w:sz w:val="20"/>
      <w:szCs w:val="20"/>
    </w:rPr>
  </w:style>
  <w:style w:type="paragraph" w:styleId="CommentSubject">
    <w:name w:val="annotation subject"/>
    <w:basedOn w:val="CommentText"/>
    <w:next w:val="CommentText"/>
    <w:link w:val="CommentSubjectChar"/>
    <w:uiPriority w:val="99"/>
    <w:semiHidden/>
    <w:unhideWhenUsed/>
    <w:rsid w:val="00EA7F5D"/>
    <w:rPr>
      <w:b/>
      <w:bCs/>
    </w:rPr>
  </w:style>
  <w:style w:type="character" w:customStyle="1" w:styleId="CommentSubjectChar">
    <w:name w:val="Comment Subject Char"/>
    <w:basedOn w:val="CommentTextChar"/>
    <w:link w:val="CommentSubject"/>
    <w:uiPriority w:val="99"/>
    <w:semiHidden/>
    <w:rsid w:val="00EA7F5D"/>
    <w:rPr>
      <w:b/>
      <w:bCs/>
      <w:sz w:val="20"/>
      <w:szCs w:val="20"/>
    </w:rPr>
  </w:style>
  <w:style w:type="paragraph" w:styleId="BalloonText">
    <w:name w:val="Balloon Text"/>
    <w:basedOn w:val="Normal"/>
    <w:link w:val="BalloonTextChar"/>
    <w:uiPriority w:val="99"/>
    <w:semiHidden/>
    <w:unhideWhenUsed/>
    <w:rsid w:val="00EA7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F5D"/>
    <w:rPr>
      <w:rFonts w:ascii="Segoe UI" w:hAnsi="Segoe UI" w:cs="Segoe UI"/>
      <w:sz w:val="18"/>
      <w:szCs w:val="18"/>
    </w:rPr>
  </w:style>
  <w:style w:type="paragraph" w:customStyle="1" w:styleId="tv213">
    <w:name w:val="tv213"/>
    <w:basedOn w:val="Normal"/>
    <w:rsid w:val="00B871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B871E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9813DF"/>
    <w:rPr>
      <w:i/>
      <w:iCs/>
    </w:rPr>
  </w:style>
  <w:style w:type="character" w:customStyle="1" w:styleId="st">
    <w:name w:val="st"/>
    <w:basedOn w:val="DefaultParagraphFont"/>
    <w:rsid w:val="00981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6605">
      <w:bodyDiv w:val="1"/>
      <w:marLeft w:val="0"/>
      <w:marRight w:val="0"/>
      <w:marTop w:val="0"/>
      <w:marBottom w:val="0"/>
      <w:divBdr>
        <w:top w:val="none" w:sz="0" w:space="0" w:color="auto"/>
        <w:left w:val="none" w:sz="0" w:space="0" w:color="auto"/>
        <w:bottom w:val="none" w:sz="0" w:space="0" w:color="auto"/>
        <w:right w:val="none" w:sz="0" w:space="0" w:color="auto"/>
      </w:divBdr>
      <w:divsChild>
        <w:div w:id="1538348403">
          <w:marLeft w:val="0"/>
          <w:marRight w:val="0"/>
          <w:marTop w:val="0"/>
          <w:marBottom w:val="0"/>
          <w:divBdr>
            <w:top w:val="none" w:sz="0" w:space="0" w:color="auto"/>
            <w:left w:val="none" w:sz="0" w:space="0" w:color="auto"/>
            <w:bottom w:val="none" w:sz="0" w:space="0" w:color="auto"/>
            <w:right w:val="none" w:sz="0" w:space="0" w:color="auto"/>
          </w:divBdr>
        </w:div>
        <w:div w:id="890655133">
          <w:marLeft w:val="0"/>
          <w:marRight w:val="0"/>
          <w:marTop w:val="0"/>
          <w:marBottom w:val="0"/>
          <w:divBdr>
            <w:top w:val="none" w:sz="0" w:space="0" w:color="auto"/>
            <w:left w:val="none" w:sz="0" w:space="0" w:color="auto"/>
            <w:bottom w:val="none" w:sz="0" w:space="0" w:color="auto"/>
            <w:right w:val="none" w:sz="0" w:space="0" w:color="auto"/>
          </w:divBdr>
        </w:div>
      </w:divsChild>
    </w:div>
    <w:div w:id="525408596">
      <w:bodyDiv w:val="1"/>
      <w:marLeft w:val="0"/>
      <w:marRight w:val="0"/>
      <w:marTop w:val="0"/>
      <w:marBottom w:val="0"/>
      <w:divBdr>
        <w:top w:val="none" w:sz="0" w:space="0" w:color="auto"/>
        <w:left w:val="none" w:sz="0" w:space="0" w:color="auto"/>
        <w:bottom w:val="none" w:sz="0" w:space="0" w:color="auto"/>
        <w:right w:val="none" w:sz="0" w:space="0" w:color="auto"/>
      </w:divBdr>
      <w:divsChild>
        <w:div w:id="887914052">
          <w:marLeft w:val="0"/>
          <w:marRight w:val="0"/>
          <w:marTop w:val="0"/>
          <w:marBottom w:val="0"/>
          <w:divBdr>
            <w:top w:val="none" w:sz="0" w:space="0" w:color="auto"/>
            <w:left w:val="none" w:sz="0" w:space="0" w:color="auto"/>
            <w:bottom w:val="none" w:sz="0" w:space="0" w:color="auto"/>
            <w:right w:val="none" w:sz="0" w:space="0" w:color="auto"/>
          </w:divBdr>
          <w:divsChild>
            <w:div w:id="18959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4018">
      <w:bodyDiv w:val="1"/>
      <w:marLeft w:val="0"/>
      <w:marRight w:val="0"/>
      <w:marTop w:val="0"/>
      <w:marBottom w:val="0"/>
      <w:divBdr>
        <w:top w:val="none" w:sz="0" w:space="0" w:color="auto"/>
        <w:left w:val="none" w:sz="0" w:space="0" w:color="auto"/>
        <w:bottom w:val="none" w:sz="0" w:space="0" w:color="auto"/>
        <w:right w:val="none" w:sz="0" w:space="0" w:color="auto"/>
      </w:divBdr>
      <w:divsChild>
        <w:div w:id="1871840157">
          <w:marLeft w:val="0"/>
          <w:marRight w:val="0"/>
          <w:marTop w:val="0"/>
          <w:marBottom w:val="0"/>
          <w:divBdr>
            <w:top w:val="none" w:sz="0" w:space="0" w:color="auto"/>
            <w:left w:val="none" w:sz="0" w:space="0" w:color="auto"/>
            <w:bottom w:val="none" w:sz="0" w:space="0" w:color="auto"/>
            <w:right w:val="none" w:sz="0" w:space="0" w:color="auto"/>
          </w:divBdr>
          <w:divsChild>
            <w:div w:id="7166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23962">
      <w:bodyDiv w:val="1"/>
      <w:marLeft w:val="0"/>
      <w:marRight w:val="0"/>
      <w:marTop w:val="0"/>
      <w:marBottom w:val="0"/>
      <w:divBdr>
        <w:top w:val="none" w:sz="0" w:space="0" w:color="auto"/>
        <w:left w:val="none" w:sz="0" w:space="0" w:color="auto"/>
        <w:bottom w:val="none" w:sz="0" w:space="0" w:color="auto"/>
        <w:right w:val="none" w:sz="0" w:space="0" w:color="auto"/>
      </w:divBdr>
    </w:div>
    <w:div w:id="103573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450C4-3F25-43BF-908E-656AA9CA2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1626</Words>
  <Characters>927</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Likumprojekts “Grozījumi Mobilizācijas likumā”</vt:lpstr>
    </vt:vector>
  </TitlesOfParts>
  <Company>Aizsardzības ministrija</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Mobilizācijas likumā”</dc:title>
  <dc:subject/>
  <dc:creator>Olevs Nikers, Mārtiņš Mežulis</dc:creator>
  <cp:keywords/>
  <dc:description/>
  <cp:lastModifiedBy>Ieva Rublevska</cp:lastModifiedBy>
  <cp:revision>5</cp:revision>
  <cp:lastPrinted>2019-06-25T11:01:00Z</cp:lastPrinted>
  <dcterms:created xsi:type="dcterms:W3CDTF">2019-06-26T08:21:00Z</dcterms:created>
  <dcterms:modified xsi:type="dcterms:W3CDTF">2019-07-04T07:39:00Z</dcterms:modified>
</cp:coreProperties>
</file>