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FD6B" w14:textId="64BBCAB9" w:rsidR="0062495B" w:rsidRDefault="00887535" w:rsidP="0062495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14B76">
        <w:rPr>
          <w:rFonts w:ascii="Times New Roman" w:eastAsia="Times New Roman" w:hAnsi="Times New Roman" w:cs="Times New Roman"/>
          <w:b/>
          <w:bCs/>
          <w:color w:val="000000" w:themeColor="text1"/>
          <w:sz w:val="24"/>
          <w:szCs w:val="24"/>
          <w:lang w:eastAsia="lv-LV"/>
        </w:rPr>
        <w:t>Minis</w:t>
      </w:r>
      <w:r>
        <w:rPr>
          <w:rFonts w:ascii="Times New Roman" w:eastAsia="Times New Roman" w:hAnsi="Times New Roman" w:cs="Times New Roman"/>
          <w:b/>
          <w:bCs/>
          <w:color w:val="000000" w:themeColor="text1"/>
          <w:sz w:val="24"/>
          <w:szCs w:val="24"/>
          <w:lang w:eastAsia="lv-LV"/>
        </w:rPr>
        <w:t xml:space="preserve">tru kabineta </w:t>
      </w:r>
      <w:r w:rsidR="00265C70">
        <w:rPr>
          <w:rFonts w:ascii="Times New Roman" w:eastAsia="Times New Roman" w:hAnsi="Times New Roman" w:cs="Times New Roman"/>
          <w:b/>
          <w:bCs/>
          <w:color w:val="000000" w:themeColor="text1"/>
          <w:sz w:val="24"/>
          <w:szCs w:val="24"/>
          <w:lang w:eastAsia="lv-LV"/>
        </w:rPr>
        <w:t>noteikumu</w:t>
      </w:r>
      <w:r w:rsidR="0087243D">
        <w:rPr>
          <w:rFonts w:ascii="Times New Roman" w:eastAsia="Times New Roman" w:hAnsi="Times New Roman" w:cs="Times New Roman"/>
          <w:b/>
          <w:bCs/>
          <w:color w:val="000000" w:themeColor="text1"/>
          <w:sz w:val="24"/>
          <w:szCs w:val="24"/>
          <w:lang w:eastAsia="lv-LV"/>
        </w:rPr>
        <w:t xml:space="preserve"> projekta</w:t>
      </w:r>
      <w:r w:rsidR="00265C70">
        <w:rPr>
          <w:rFonts w:ascii="Times New Roman" w:eastAsia="Times New Roman" w:hAnsi="Times New Roman" w:cs="Times New Roman"/>
          <w:b/>
          <w:bCs/>
          <w:color w:val="000000" w:themeColor="text1"/>
          <w:sz w:val="24"/>
          <w:szCs w:val="24"/>
          <w:lang w:eastAsia="lv-LV"/>
        </w:rPr>
        <w:t xml:space="preserve"> “</w:t>
      </w:r>
      <w:bookmarkStart w:id="0" w:name="_Hlk11927015"/>
      <w:r w:rsidR="00265C70" w:rsidRPr="00265C70">
        <w:rPr>
          <w:rFonts w:ascii="Times New Roman" w:eastAsia="Times New Roman" w:hAnsi="Times New Roman" w:cs="Times New Roman"/>
          <w:b/>
          <w:bCs/>
          <w:color w:val="000000" w:themeColor="text1"/>
          <w:sz w:val="24"/>
          <w:szCs w:val="24"/>
          <w:lang w:eastAsia="lv-LV"/>
        </w:rPr>
        <w:t>Grozījum</w:t>
      </w:r>
      <w:r w:rsidR="00956AF0">
        <w:rPr>
          <w:rFonts w:ascii="Times New Roman" w:eastAsia="Times New Roman" w:hAnsi="Times New Roman" w:cs="Times New Roman"/>
          <w:b/>
          <w:bCs/>
          <w:color w:val="000000" w:themeColor="text1"/>
          <w:sz w:val="24"/>
          <w:szCs w:val="24"/>
          <w:lang w:eastAsia="lv-LV"/>
        </w:rPr>
        <w:t>s</w:t>
      </w:r>
      <w:r w:rsidR="00265C70" w:rsidRPr="00265C70">
        <w:rPr>
          <w:rFonts w:ascii="Times New Roman" w:eastAsia="Times New Roman" w:hAnsi="Times New Roman" w:cs="Times New Roman"/>
          <w:b/>
          <w:bCs/>
          <w:color w:val="000000" w:themeColor="text1"/>
          <w:sz w:val="24"/>
          <w:szCs w:val="24"/>
          <w:lang w:eastAsia="lv-LV"/>
        </w:rPr>
        <w:t xml:space="preserve"> Ministru kabineta 2015</w:t>
      </w:r>
      <w:r w:rsidR="0087243D">
        <w:rPr>
          <w:rFonts w:ascii="Times New Roman" w:eastAsia="Times New Roman" w:hAnsi="Times New Roman" w:cs="Times New Roman"/>
          <w:b/>
          <w:bCs/>
          <w:color w:val="000000" w:themeColor="text1"/>
          <w:sz w:val="24"/>
          <w:szCs w:val="24"/>
          <w:lang w:eastAsia="lv-LV"/>
        </w:rPr>
        <w:t xml:space="preserve"> </w:t>
      </w:r>
      <w:r w:rsidR="00265C70" w:rsidRPr="00265C70">
        <w:rPr>
          <w:rFonts w:ascii="Times New Roman" w:eastAsia="Times New Roman" w:hAnsi="Times New Roman" w:cs="Times New Roman"/>
          <w:b/>
          <w:bCs/>
          <w:color w:val="000000" w:themeColor="text1"/>
          <w:sz w:val="24"/>
          <w:szCs w:val="24"/>
          <w:lang w:eastAsia="lv-LV"/>
        </w:rPr>
        <w:t>.gada 9.</w:t>
      </w:r>
      <w:r w:rsidR="00AA7E36">
        <w:rPr>
          <w:rFonts w:ascii="Times New Roman" w:eastAsia="Times New Roman" w:hAnsi="Times New Roman" w:cs="Times New Roman"/>
          <w:b/>
          <w:bCs/>
          <w:color w:val="000000" w:themeColor="text1"/>
          <w:sz w:val="24"/>
          <w:szCs w:val="24"/>
          <w:lang w:eastAsia="lv-LV"/>
        </w:rPr>
        <w:t> </w:t>
      </w:r>
      <w:r w:rsidR="00265C70" w:rsidRPr="00265C70">
        <w:rPr>
          <w:rFonts w:ascii="Times New Roman" w:eastAsia="Times New Roman" w:hAnsi="Times New Roman" w:cs="Times New Roman"/>
          <w:b/>
          <w:bCs/>
          <w:color w:val="000000" w:themeColor="text1"/>
          <w:sz w:val="24"/>
          <w:szCs w:val="24"/>
          <w:lang w:eastAsia="lv-LV"/>
        </w:rPr>
        <w:t>jūnija noteikumos Nr.</w:t>
      </w:r>
      <w:r w:rsidR="0087243D">
        <w:rPr>
          <w:rFonts w:ascii="Times New Roman" w:eastAsia="Times New Roman" w:hAnsi="Times New Roman" w:cs="Times New Roman"/>
          <w:b/>
          <w:bCs/>
          <w:color w:val="000000" w:themeColor="text1"/>
          <w:sz w:val="24"/>
          <w:szCs w:val="24"/>
          <w:lang w:eastAsia="lv-LV"/>
        </w:rPr>
        <w:t xml:space="preserve"> </w:t>
      </w:r>
      <w:r w:rsidR="00265C70" w:rsidRPr="00265C70">
        <w:rPr>
          <w:rFonts w:ascii="Times New Roman" w:eastAsia="Times New Roman" w:hAnsi="Times New Roman" w:cs="Times New Roman"/>
          <w:b/>
          <w:bCs/>
          <w:color w:val="000000" w:themeColor="text1"/>
          <w:sz w:val="24"/>
          <w:szCs w:val="24"/>
          <w:lang w:eastAsia="lv-LV"/>
        </w:rPr>
        <w:t>284 “Valsts</w:t>
      </w:r>
      <w:r w:rsidR="00265C70">
        <w:rPr>
          <w:rFonts w:ascii="Times New Roman" w:eastAsia="Times New Roman" w:hAnsi="Times New Roman" w:cs="Times New Roman"/>
          <w:b/>
          <w:bCs/>
          <w:color w:val="000000" w:themeColor="text1"/>
          <w:sz w:val="24"/>
          <w:szCs w:val="24"/>
          <w:lang w:eastAsia="lv-LV"/>
        </w:rPr>
        <w:t xml:space="preserve"> </w:t>
      </w:r>
      <w:r w:rsidR="00265C70" w:rsidRPr="00265C70">
        <w:rPr>
          <w:rFonts w:ascii="Times New Roman" w:eastAsia="Times New Roman" w:hAnsi="Times New Roman" w:cs="Times New Roman"/>
          <w:b/>
          <w:bCs/>
          <w:color w:val="000000" w:themeColor="text1"/>
          <w:sz w:val="24"/>
          <w:szCs w:val="24"/>
          <w:lang w:eastAsia="lv-LV"/>
        </w:rPr>
        <w:t>pamatbudžeta programmas “Ekonomikas attīstības programma” finanšu līdzekļu izmantošanas kārtība”</w:t>
      </w:r>
      <w:bookmarkEnd w:id="0"/>
      <w:r w:rsidR="00265C70" w:rsidRPr="00265C70">
        <w:rPr>
          <w:rFonts w:ascii="Times New Roman" w:eastAsia="Times New Roman" w:hAnsi="Times New Roman" w:cs="Times New Roman"/>
          <w:b/>
          <w:bCs/>
          <w:color w:val="000000" w:themeColor="text1"/>
          <w:sz w:val="24"/>
          <w:szCs w:val="24"/>
          <w:lang w:eastAsia="lv-LV"/>
        </w:rPr>
        <w:t>”</w:t>
      </w:r>
      <w:r w:rsidR="00265C70">
        <w:rPr>
          <w:rFonts w:ascii="Times New Roman" w:eastAsia="Times New Roman" w:hAnsi="Times New Roman" w:cs="Times New Roman"/>
          <w:b/>
          <w:bCs/>
          <w:color w:val="000000" w:themeColor="text1"/>
          <w:sz w:val="24"/>
          <w:szCs w:val="24"/>
          <w:lang w:eastAsia="lv-LV"/>
        </w:rPr>
        <w:t xml:space="preserve"> </w:t>
      </w:r>
    </w:p>
    <w:p w14:paraId="1B470410" w14:textId="6F851AAB" w:rsidR="00894C55" w:rsidRPr="00B06734" w:rsidRDefault="00870849" w:rsidP="0062495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B06734">
        <w:rPr>
          <w:rFonts w:ascii="Times New Roman" w:eastAsia="Times New Roman" w:hAnsi="Times New Roman" w:cs="Times New Roman"/>
          <w:b/>
          <w:bCs/>
          <w:color w:val="000000" w:themeColor="text1"/>
          <w:sz w:val="24"/>
          <w:szCs w:val="24"/>
          <w:lang w:eastAsia="lv-LV"/>
        </w:rPr>
        <w:t>sākotnējās ietekmes novērtējuma ziņojums (anotācija)</w:t>
      </w:r>
    </w:p>
    <w:p w14:paraId="1917ABF1" w14:textId="77777777" w:rsidR="009B61F5" w:rsidRDefault="009B61F5" w:rsidP="003B6EA7">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B6EA7" w:rsidRPr="005A735D" w14:paraId="563A4D9D" w14:textId="77777777" w:rsidTr="003B6EA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E47A73" w14:textId="77777777" w:rsidR="003B6EA7" w:rsidRPr="005A735D" w:rsidRDefault="003B6EA7" w:rsidP="00AD50FD">
            <w:pPr>
              <w:spacing w:after="0" w:line="300" w:lineRule="atLeast"/>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3B6EA7" w:rsidRPr="005A735D" w14:paraId="1C6F8BA7" w14:textId="77777777" w:rsidTr="007148AE">
        <w:trPr>
          <w:trHeight w:val="2478"/>
        </w:trPr>
        <w:tc>
          <w:tcPr>
            <w:tcW w:w="1796" w:type="pct"/>
            <w:tcBorders>
              <w:top w:val="outset" w:sz="6" w:space="0" w:color="414142"/>
              <w:left w:val="outset" w:sz="6" w:space="0" w:color="414142"/>
              <w:bottom w:val="outset" w:sz="6" w:space="0" w:color="414142"/>
              <w:right w:val="outset" w:sz="6" w:space="0" w:color="414142"/>
            </w:tcBorders>
            <w:hideMark/>
          </w:tcPr>
          <w:p w14:paraId="15C076F3" w14:textId="77777777" w:rsidR="003B6EA7" w:rsidRPr="005A735D" w:rsidRDefault="003B6EA7" w:rsidP="003B6EA7">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46754EC2" w14:textId="798AADDD" w:rsidR="00956AF0" w:rsidRPr="00855A85" w:rsidRDefault="006B4E62" w:rsidP="0062495B">
            <w:pPr>
              <w:spacing w:before="60" w:after="60" w:line="240" w:lineRule="auto"/>
              <w:ind w:left="113" w:right="102" w:firstLine="284"/>
              <w:jc w:val="both"/>
              <w:rPr>
                <w:rFonts w:ascii="Times New Roman" w:eastAsia="Times New Roman" w:hAnsi="Times New Roman" w:cs="Times New Roman"/>
                <w:sz w:val="24"/>
                <w:szCs w:val="24"/>
                <w:lang w:eastAsia="lv-LV"/>
              </w:rPr>
            </w:pPr>
            <w:r w:rsidRPr="0046353C">
              <w:rPr>
                <w:rFonts w:ascii="Times New Roman" w:eastAsia="Times New Roman" w:hAnsi="Times New Roman" w:cs="Times New Roman"/>
                <w:sz w:val="24"/>
                <w:szCs w:val="24"/>
                <w:lang w:eastAsia="lv-LV"/>
              </w:rPr>
              <w:t xml:space="preserve">Izstrādātā </w:t>
            </w:r>
            <w:r w:rsidR="0074697B" w:rsidRPr="0046353C">
              <w:rPr>
                <w:rFonts w:ascii="Times New Roman" w:eastAsia="Times New Roman" w:hAnsi="Times New Roman" w:cs="Times New Roman"/>
                <w:sz w:val="24"/>
                <w:szCs w:val="24"/>
                <w:lang w:eastAsia="lv-LV"/>
              </w:rPr>
              <w:t>M</w:t>
            </w:r>
            <w:r w:rsidRPr="0046353C">
              <w:rPr>
                <w:rFonts w:ascii="Times New Roman" w:eastAsia="Times New Roman" w:hAnsi="Times New Roman" w:cs="Times New Roman"/>
                <w:sz w:val="24"/>
                <w:szCs w:val="24"/>
                <w:lang w:eastAsia="lv-LV"/>
              </w:rPr>
              <w:t xml:space="preserve">inistru kabineta noteikumu projekta </w:t>
            </w:r>
            <w:r w:rsidR="0046353C" w:rsidRPr="0046353C">
              <w:rPr>
                <w:rFonts w:ascii="Times New Roman" w:hAnsi="Times New Roman" w:cs="Times New Roman"/>
                <w:sz w:val="24"/>
                <w:szCs w:val="24"/>
              </w:rPr>
              <w:t>“Grozījums Ministru kabineta 2015. gada</w:t>
            </w:r>
            <w:r w:rsidR="00AA7E36">
              <w:rPr>
                <w:rFonts w:ascii="Times New Roman" w:hAnsi="Times New Roman" w:cs="Times New Roman"/>
                <w:sz w:val="24"/>
                <w:szCs w:val="24"/>
              </w:rPr>
              <w:t xml:space="preserve"> </w:t>
            </w:r>
            <w:r w:rsidR="0046353C" w:rsidRPr="0046353C">
              <w:rPr>
                <w:rFonts w:ascii="Times New Roman" w:hAnsi="Times New Roman" w:cs="Times New Roman"/>
                <w:sz w:val="24"/>
                <w:szCs w:val="24"/>
              </w:rPr>
              <w:t>9.</w:t>
            </w:r>
            <w:r w:rsidR="00AA7E36">
              <w:rPr>
                <w:rFonts w:ascii="Times New Roman" w:hAnsi="Times New Roman" w:cs="Times New Roman"/>
                <w:sz w:val="24"/>
                <w:szCs w:val="24"/>
              </w:rPr>
              <w:t> </w:t>
            </w:r>
            <w:r w:rsidR="0046353C" w:rsidRPr="0046353C">
              <w:rPr>
                <w:rFonts w:ascii="Times New Roman" w:hAnsi="Times New Roman" w:cs="Times New Roman"/>
                <w:sz w:val="24"/>
                <w:szCs w:val="24"/>
              </w:rPr>
              <w:t xml:space="preserve">jūnija noteikumos </w:t>
            </w:r>
            <w:r w:rsidR="0046353C" w:rsidRPr="00855A85">
              <w:rPr>
                <w:rFonts w:ascii="Times New Roman" w:hAnsi="Times New Roman" w:cs="Times New Roman"/>
                <w:sz w:val="24"/>
                <w:szCs w:val="24"/>
              </w:rPr>
              <w:t>Nr. 284 “Valsts pamatbudžeta programmas “Ekonomikas attīstības programma” finanšu līdzekļu izmantošanas kārtība””</w:t>
            </w:r>
            <w:r w:rsidR="0046353C" w:rsidRPr="00855A85">
              <w:rPr>
                <w:rFonts w:ascii="Times New Roman" w:hAnsi="Times New Roman" w:cs="Times New Roman"/>
                <w:bCs/>
                <w:iCs/>
                <w:sz w:val="24"/>
                <w:szCs w:val="24"/>
              </w:rPr>
              <w:t xml:space="preserve"> (turpmāk – noteikumu projekts)</w:t>
            </w:r>
            <w:r w:rsidR="0046353C" w:rsidRPr="00855A85">
              <w:rPr>
                <w:rFonts w:ascii="Times New Roman" w:hAnsi="Times New Roman" w:cs="Times New Roman"/>
                <w:iCs/>
                <w:sz w:val="24"/>
                <w:szCs w:val="24"/>
              </w:rPr>
              <w:t xml:space="preserve"> </w:t>
            </w:r>
            <w:r w:rsidRPr="00855A85">
              <w:rPr>
                <w:rFonts w:ascii="Times New Roman" w:eastAsia="Times New Roman" w:hAnsi="Times New Roman" w:cs="Times New Roman"/>
                <w:sz w:val="24"/>
                <w:szCs w:val="24"/>
                <w:lang w:eastAsia="lv-LV"/>
              </w:rPr>
              <w:t xml:space="preserve">mērķis ir precizēt </w:t>
            </w:r>
            <w:r w:rsidRPr="00855A85">
              <w:rPr>
                <w:rFonts w:ascii="Times New Roman" w:eastAsia="Times New Roman" w:hAnsi="Times New Roman" w:cs="Times New Roman"/>
                <w:bCs/>
                <w:color w:val="000000" w:themeColor="text1"/>
                <w:sz w:val="24"/>
                <w:szCs w:val="24"/>
                <w:lang w:eastAsia="lv-LV"/>
              </w:rPr>
              <w:t xml:space="preserve">Valsts pamatbudžeta programmas “Ekonomikas attīstības programma” finanšu līdzekļu izmantošanas kārtību, </w:t>
            </w:r>
            <w:r w:rsidR="00854902" w:rsidRPr="00855A85">
              <w:rPr>
                <w:rFonts w:ascii="Times New Roman" w:eastAsia="Times New Roman" w:hAnsi="Times New Roman" w:cs="Times New Roman"/>
                <w:bCs/>
                <w:color w:val="000000" w:themeColor="text1"/>
                <w:sz w:val="24"/>
                <w:szCs w:val="24"/>
                <w:lang w:eastAsia="lv-LV"/>
              </w:rPr>
              <w:t>nosakot, ka</w:t>
            </w:r>
            <w:r w:rsidRPr="00855A85">
              <w:rPr>
                <w:rFonts w:ascii="Times New Roman" w:eastAsia="Times New Roman" w:hAnsi="Times New Roman" w:cs="Times New Roman"/>
                <w:bCs/>
                <w:color w:val="000000" w:themeColor="text1"/>
                <w:sz w:val="24"/>
                <w:szCs w:val="24"/>
                <w:lang w:eastAsia="lv-LV"/>
              </w:rPr>
              <w:t xml:space="preserve"> </w:t>
            </w:r>
            <w:r w:rsidR="00854902" w:rsidRPr="00855A85">
              <w:rPr>
                <w:rFonts w:ascii="Times New Roman" w:hAnsi="Times New Roman" w:cs="Times New Roman"/>
                <w:sz w:val="24"/>
                <w:szCs w:val="24"/>
              </w:rPr>
              <w:t xml:space="preserve">pieļaujamo izdevumu apmēru aprēķina </w:t>
            </w:r>
            <w:r w:rsidR="000F7513" w:rsidRPr="00855A85">
              <w:rPr>
                <w:rFonts w:ascii="Times New Roman" w:eastAsia="Times New Roman" w:hAnsi="Times New Roman" w:cs="Times New Roman"/>
                <w:bCs/>
                <w:color w:val="000000" w:themeColor="text1"/>
                <w:sz w:val="24"/>
                <w:szCs w:val="24"/>
                <w:lang w:eastAsia="lv-LV"/>
              </w:rPr>
              <w:t>ņemot vērā arī piešķirto</w:t>
            </w:r>
            <w:r w:rsidRPr="00855A85">
              <w:rPr>
                <w:rFonts w:ascii="Times New Roman" w:eastAsia="Times New Roman" w:hAnsi="Times New Roman" w:cs="Times New Roman"/>
                <w:bCs/>
                <w:color w:val="000000" w:themeColor="text1"/>
                <w:sz w:val="24"/>
                <w:szCs w:val="24"/>
                <w:lang w:eastAsia="lv-LV"/>
              </w:rPr>
              <w:t xml:space="preserve"> valsts budžeta dotācij</w:t>
            </w:r>
            <w:r w:rsidR="000F7513" w:rsidRPr="00855A85">
              <w:rPr>
                <w:rFonts w:ascii="Times New Roman" w:eastAsia="Times New Roman" w:hAnsi="Times New Roman" w:cs="Times New Roman"/>
                <w:bCs/>
                <w:color w:val="000000" w:themeColor="text1"/>
                <w:sz w:val="24"/>
                <w:szCs w:val="24"/>
                <w:lang w:eastAsia="lv-LV"/>
              </w:rPr>
              <w:t xml:space="preserve">u </w:t>
            </w:r>
            <w:r w:rsidR="00854902" w:rsidRPr="00855A85">
              <w:rPr>
                <w:rFonts w:ascii="Times New Roman" w:eastAsia="Times New Roman" w:hAnsi="Times New Roman" w:cs="Times New Roman"/>
                <w:bCs/>
                <w:color w:val="000000" w:themeColor="text1"/>
                <w:sz w:val="24"/>
                <w:szCs w:val="24"/>
                <w:lang w:eastAsia="lv-LV"/>
              </w:rPr>
              <w:t>no vispārējiem ieņēmumiem</w:t>
            </w:r>
            <w:r w:rsidR="0074697B" w:rsidRPr="00855A85">
              <w:rPr>
                <w:rFonts w:ascii="Times New Roman" w:eastAsia="Times New Roman" w:hAnsi="Times New Roman" w:cs="Times New Roman"/>
                <w:bCs/>
                <w:color w:val="000000" w:themeColor="text1"/>
                <w:sz w:val="24"/>
                <w:szCs w:val="24"/>
                <w:lang w:eastAsia="lv-LV"/>
              </w:rPr>
              <w:t>.</w:t>
            </w:r>
            <w:r w:rsidRPr="00855A85">
              <w:rPr>
                <w:rFonts w:ascii="Times New Roman" w:eastAsia="Times New Roman" w:hAnsi="Times New Roman" w:cs="Times New Roman"/>
                <w:sz w:val="24"/>
                <w:szCs w:val="24"/>
                <w:lang w:eastAsia="lv-LV"/>
              </w:rPr>
              <w:t xml:space="preserve"> </w:t>
            </w:r>
          </w:p>
          <w:p w14:paraId="7D0DFB53" w14:textId="53100FE3" w:rsidR="00AC76B1" w:rsidRPr="005A735D" w:rsidRDefault="003B6EA7" w:rsidP="0062495B">
            <w:pPr>
              <w:spacing w:before="60" w:after="0" w:line="240" w:lineRule="auto"/>
              <w:ind w:left="113" w:right="102" w:firstLine="284"/>
              <w:jc w:val="both"/>
              <w:rPr>
                <w:rFonts w:ascii="Times New Roman" w:eastAsia="Times New Roman" w:hAnsi="Times New Roman"/>
                <w:sz w:val="24"/>
                <w:szCs w:val="24"/>
                <w:lang w:eastAsia="lv-LV"/>
              </w:rPr>
            </w:pPr>
            <w:r w:rsidRPr="00A308CE">
              <w:rPr>
                <w:rFonts w:ascii="Times New Roman" w:eastAsia="Times New Roman" w:hAnsi="Times New Roman" w:cs="Times New Roman"/>
                <w:sz w:val="24"/>
                <w:szCs w:val="24"/>
                <w:lang w:eastAsia="lv-LV"/>
              </w:rPr>
              <w:t xml:space="preserve">Ministru kabineta </w:t>
            </w:r>
            <w:r w:rsidR="0074697B" w:rsidRPr="00A308CE">
              <w:rPr>
                <w:rFonts w:ascii="Times New Roman" w:eastAsia="Times New Roman" w:hAnsi="Times New Roman" w:cs="Times New Roman"/>
                <w:sz w:val="24"/>
                <w:szCs w:val="24"/>
                <w:lang w:eastAsia="lv-LV"/>
              </w:rPr>
              <w:t>noteikumu projekts</w:t>
            </w:r>
            <w:r w:rsidRPr="00A308CE">
              <w:rPr>
                <w:rFonts w:ascii="Times New Roman" w:eastAsia="Times New Roman" w:hAnsi="Times New Roman" w:cs="Times New Roman"/>
                <w:sz w:val="24"/>
                <w:szCs w:val="24"/>
                <w:lang w:eastAsia="lv-LV"/>
              </w:rPr>
              <w:t xml:space="preserve"> stājas spēkā </w:t>
            </w:r>
            <w:r w:rsidR="00855A85" w:rsidRPr="00A308CE">
              <w:rPr>
                <w:rFonts w:ascii="Times New Roman" w:hAnsi="Times New Roman" w:cs="Times New Roman"/>
                <w:sz w:val="24"/>
                <w:szCs w:val="24"/>
              </w:rPr>
              <w:t>nākamajā dienā pēc t</w:t>
            </w:r>
            <w:r w:rsidR="00A308CE">
              <w:rPr>
                <w:rFonts w:ascii="Times New Roman" w:hAnsi="Times New Roman" w:cs="Times New Roman"/>
                <w:sz w:val="24"/>
                <w:szCs w:val="24"/>
              </w:rPr>
              <w:t>ā</w:t>
            </w:r>
            <w:bookmarkStart w:id="1" w:name="_GoBack"/>
            <w:bookmarkEnd w:id="1"/>
            <w:r w:rsidR="00855A85" w:rsidRPr="00A308CE">
              <w:rPr>
                <w:rFonts w:ascii="Times New Roman" w:hAnsi="Times New Roman" w:cs="Times New Roman"/>
                <w:sz w:val="24"/>
                <w:szCs w:val="24"/>
              </w:rPr>
              <w:t xml:space="preserve"> izsludināšanas</w:t>
            </w:r>
            <w:r w:rsidRPr="00A308CE">
              <w:rPr>
                <w:rFonts w:ascii="Times New Roman" w:eastAsia="Times New Roman" w:hAnsi="Times New Roman" w:cs="Times New Roman"/>
                <w:sz w:val="24"/>
                <w:szCs w:val="24"/>
                <w:lang w:eastAsia="lv-LV"/>
              </w:rPr>
              <w:t>.</w:t>
            </w:r>
            <w:r w:rsidR="00FA7709" w:rsidRPr="00855A85">
              <w:rPr>
                <w:rFonts w:ascii="Times New Roman" w:eastAsia="Times New Roman" w:hAnsi="Times New Roman" w:cs="Times New Roman"/>
                <w:sz w:val="24"/>
                <w:szCs w:val="24"/>
                <w:lang w:eastAsia="lv-LV"/>
              </w:rPr>
              <w:t xml:space="preserve"> </w:t>
            </w:r>
          </w:p>
        </w:tc>
      </w:tr>
    </w:tbl>
    <w:p w14:paraId="7E4D39BD" w14:textId="77777777" w:rsidR="003B6EA7" w:rsidRPr="001D3500" w:rsidRDefault="003B6EA7" w:rsidP="001D3500">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51750B33" w14:textId="77777777" w:rsidTr="003B6EA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AD1113" w14:textId="77777777" w:rsidR="003B6EA7" w:rsidRPr="00D84053" w:rsidRDefault="003B6EA7" w:rsidP="00AD50FD">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3B6EA7" w:rsidRPr="00D84053" w14:paraId="61197B5A" w14:textId="77777777" w:rsidTr="00F631CD">
        <w:trPr>
          <w:trHeight w:val="2649"/>
        </w:trPr>
        <w:tc>
          <w:tcPr>
            <w:tcW w:w="250" w:type="pct"/>
            <w:tcBorders>
              <w:top w:val="outset" w:sz="6" w:space="0" w:color="414142"/>
              <w:left w:val="outset" w:sz="6" w:space="0" w:color="414142"/>
              <w:bottom w:val="outset" w:sz="6" w:space="0" w:color="414142"/>
              <w:right w:val="outset" w:sz="6" w:space="0" w:color="414142"/>
            </w:tcBorders>
            <w:hideMark/>
          </w:tcPr>
          <w:p w14:paraId="123B82C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0144783"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0BFC55D5" w14:textId="77777777" w:rsidR="00956AF0" w:rsidRPr="00956AF0" w:rsidRDefault="00956AF0" w:rsidP="00956AF0">
            <w:pPr>
              <w:rPr>
                <w:rFonts w:ascii="Times New Roman" w:eastAsia="Times New Roman" w:hAnsi="Times New Roman"/>
                <w:sz w:val="24"/>
                <w:szCs w:val="24"/>
                <w:lang w:eastAsia="lv-LV"/>
              </w:rPr>
            </w:pPr>
          </w:p>
          <w:p w14:paraId="3738776E" w14:textId="77777777" w:rsidR="00956AF0" w:rsidRPr="00956AF0" w:rsidRDefault="00956AF0" w:rsidP="00956AF0">
            <w:pPr>
              <w:rPr>
                <w:rFonts w:ascii="Times New Roman" w:eastAsia="Times New Roman" w:hAnsi="Times New Roman"/>
                <w:sz w:val="24"/>
                <w:szCs w:val="24"/>
                <w:lang w:eastAsia="lv-LV"/>
              </w:rPr>
            </w:pPr>
          </w:p>
          <w:p w14:paraId="253727E9" w14:textId="77777777" w:rsidR="00956AF0" w:rsidRPr="00956AF0" w:rsidRDefault="00956AF0" w:rsidP="00956AF0">
            <w:pPr>
              <w:rPr>
                <w:rFonts w:ascii="Times New Roman" w:eastAsia="Times New Roman" w:hAnsi="Times New Roman"/>
                <w:sz w:val="24"/>
                <w:szCs w:val="24"/>
                <w:lang w:eastAsia="lv-LV"/>
              </w:rPr>
            </w:pPr>
          </w:p>
          <w:p w14:paraId="59636899" w14:textId="77777777" w:rsidR="00956AF0" w:rsidRPr="00956AF0" w:rsidRDefault="00956AF0" w:rsidP="00956AF0">
            <w:pPr>
              <w:rPr>
                <w:rFonts w:ascii="Times New Roman" w:eastAsia="Times New Roman" w:hAnsi="Times New Roman"/>
                <w:sz w:val="24"/>
                <w:szCs w:val="24"/>
                <w:lang w:eastAsia="lv-LV"/>
              </w:rPr>
            </w:pPr>
          </w:p>
          <w:p w14:paraId="71DF8F61" w14:textId="77777777" w:rsidR="00956AF0" w:rsidRPr="00956AF0" w:rsidRDefault="00956AF0" w:rsidP="00956AF0">
            <w:pPr>
              <w:rPr>
                <w:rFonts w:ascii="Times New Roman" w:eastAsia="Times New Roman" w:hAnsi="Times New Roman"/>
                <w:sz w:val="24"/>
                <w:szCs w:val="24"/>
                <w:lang w:eastAsia="lv-LV"/>
              </w:rPr>
            </w:pPr>
          </w:p>
          <w:p w14:paraId="2C1F5FCF" w14:textId="7DF10EA9" w:rsidR="00956AF0" w:rsidRDefault="00956AF0" w:rsidP="00956AF0">
            <w:pPr>
              <w:rPr>
                <w:rFonts w:ascii="Times New Roman" w:eastAsia="Times New Roman" w:hAnsi="Times New Roman"/>
                <w:sz w:val="24"/>
                <w:szCs w:val="24"/>
                <w:lang w:eastAsia="lv-LV"/>
              </w:rPr>
            </w:pPr>
          </w:p>
          <w:p w14:paraId="23CC6DA5" w14:textId="77777777" w:rsidR="0062495B" w:rsidRPr="0062495B" w:rsidRDefault="0062495B" w:rsidP="0062495B">
            <w:pPr>
              <w:rPr>
                <w:rFonts w:ascii="Times New Roman" w:eastAsia="Times New Roman" w:hAnsi="Times New Roman"/>
                <w:sz w:val="24"/>
                <w:szCs w:val="24"/>
                <w:lang w:eastAsia="lv-LV"/>
              </w:rPr>
            </w:pPr>
          </w:p>
          <w:p w14:paraId="22D2E993" w14:textId="77777777" w:rsidR="00956AF0" w:rsidRPr="00956AF0" w:rsidRDefault="00956AF0" w:rsidP="00956AF0">
            <w:pPr>
              <w:rPr>
                <w:rFonts w:ascii="Times New Roman" w:eastAsia="Times New Roman" w:hAnsi="Times New Roman"/>
                <w:sz w:val="24"/>
                <w:szCs w:val="24"/>
                <w:lang w:eastAsia="lv-LV"/>
              </w:rPr>
            </w:pPr>
          </w:p>
          <w:p w14:paraId="5F26DE4A" w14:textId="4AAB4BC9" w:rsidR="00956AF0" w:rsidRPr="00956AF0" w:rsidRDefault="00956AF0" w:rsidP="00956AF0">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F50BB39" w14:textId="37BB3772" w:rsidR="00AD50FD" w:rsidRDefault="00311139" w:rsidP="00481DAF">
            <w:pPr>
              <w:pStyle w:val="naislab"/>
              <w:spacing w:before="60" w:after="60"/>
              <w:ind w:left="102" w:right="102" w:firstLine="284"/>
              <w:jc w:val="both"/>
              <w:outlineLvl w:val="0"/>
              <w:rPr>
                <w:bCs/>
                <w:iCs/>
              </w:rPr>
            </w:pPr>
            <w:r>
              <w:rPr>
                <w:bCs/>
                <w:iCs/>
              </w:rPr>
              <w:t xml:space="preserve">1. </w:t>
            </w:r>
            <w:r w:rsidR="00E82AE6">
              <w:rPr>
                <w:bCs/>
                <w:iCs/>
              </w:rPr>
              <w:t>N</w:t>
            </w:r>
            <w:r w:rsidR="00AD50FD">
              <w:rPr>
                <w:bCs/>
                <w:iCs/>
              </w:rPr>
              <w:t>oteikumu projekts izstrādāts pamatojoties uz</w:t>
            </w:r>
            <w:r>
              <w:rPr>
                <w:bCs/>
                <w:iCs/>
              </w:rPr>
              <w:t xml:space="preserve"> </w:t>
            </w:r>
            <w:r w:rsidR="00AD50FD">
              <w:rPr>
                <w:bCs/>
                <w:iCs/>
              </w:rPr>
              <w:t>Imigrācijas likuma 2</w:t>
            </w:r>
            <w:r w:rsidR="0043378A">
              <w:rPr>
                <w:bCs/>
                <w:iCs/>
              </w:rPr>
              <w:t>3</w:t>
            </w:r>
            <w:r w:rsidR="00AD50FD">
              <w:rPr>
                <w:bCs/>
                <w:iCs/>
              </w:rPr>
              <w:t>.</w:t>
            </w:r>
            <w:r w:rsidR="00E82AE6">
              <w:rPr>
                <w:bCs/>
                <w:iCs/>
              </w:rPr>
              <w:t xml:space="preserve"> </w:t>
            </w:r>
            <w:r w:rsidR="00AD50FD">
              <w:rPr>
                <w:bCs/>
                <w:iCs/>
              </w:rPr>
              <w:t>panta astoto daļu</w:t>
            </w:r>
            <w:r w:rsidR="0043378A">
              <w:rPr>
                <w:bCs/>
                <w:iCs/>
              </w:rPr>
              <w:t>.</w:t>
            </w:r>
            <w:r w:rsidR="00AD50FD">
              <w:rPr>
                <w:bCs/>
                <w:iCs/>
              </w:rPr>
              <w:t xml:space="preserve"> </w:t>
            </w:r>
          </w:p>
          <w:p w14:paraId="0BA36200" w14:textId="1D020FCD" w:rsidR="0043378A" w:rsidRDefault="0043378A" w:rsidP="00030BDF">
            <w:pPr>
              <w:pStyle w:val="naislab"/>
              <w:spacing w:before="60" w:after="60"/>
              <w:ind w:left="102" w:right="102" w:firstLine="284"/>
              <w:jc w:val="both"/>
              <w:outlineLvl w:val="0"/>
              <w:rPr>
                <w:spacing w:val="-2"/>
                <w:szCs w:val="28"/>
              </w:rPr>
            </w:pPr>
            <w:r>
              <w:rPr>
                <w:spacing w:val="-2"/>
                <w:szCs w:val="28"/>
              </w:rPr>
              <w:t>2. Likum</w:t>
            </w:r>
            <w:r w:rsidR="00481DAF">
              <w:rPr>
                <w:spacing w:val="-2"/>
                <w:szCs w:val="28"/>
              </w:rPr>
              <w:t>ā</w:t>
            </w:r>
            <w:r>
              <w:rPr>
                <w:spacing w:val="-2"/>
                <w:szCs w:val="28"/>
              </w:rPr>
              <w:t xml:space="preserve"> “Par valsts budžetu 2019.</w:t>
            </w:r>
            <w:r w:rsidR="00481DAF">
              <w:rPr>
                <w:spacing w:val="-2"/>
                <w:szCs w:val="28"/>
              </w:rPr>
              <w:t xml:space="preserve"> </w:t>
            </w:r>
            <w:r>
              <w:rPr>
                <w:spacing w:val="-2"/>
                <w:szCs w:val="28"/>
              </w:rPr>
              <w:t xml:space="preserve">gadam” </w:t>
            </w:r>
            <w:r w:rsidR="00724CFC">
              <w:rPr>
                <w:spacing w:val="-2"/>
                <w:szCs w:val="28"/>
              </w:rPr>
              <w:t xml:space="preserve">29. un </w:t>
            </w:r>
            <w:r>
              <w:rPr>
                <w:spacing w:val="-2"/>
                <w:szCs w:val="28"/>
              </w:rPr>
              <w:t>30.</w:t>
            </w:r>
            <w:r w:rsidR="00AA7E36">
              <w:rPr>
                <w:spacing w:val="-2"/>
                <w:szCs w:val="28"/>
              </w:rPr>
              <w:t> </w:t>
            </w:r>
            <w:r>
              <w:rPr>
                <w:spacing w:val="-2"/>
                <w:szCs w:val="28"/>
              </w:rPr>
              <w:t>pant</w:t>
            </w:r>
            <w:r w:rsidR="00481DAF">
              <w:rPr>
                <w:spacing w:val="-2"/>
                <w:szCs w:val="28"/>
              </w:rPr>
              <w:t>ā</w:t>
            </w:r>
            <w:r w:rsidR="00AA7E36">
              <w:rPr>
                <w:spacing w:val="-2"/>
                <w:szCs w:val="28"/>
              </w:rPr>
              <w:t xml:space="preserve"> </w:t>
            </w:r>
            <w:r w:rsidR="00481DAF">
              <w:rPr>
                <w:spacing w:val="-2"/>
                <w:szCs w:val="28"/>
              </w:rPr>
              <w:t>ir noteikti</w:t>
            </w:r>
            <w:r w:rsidR="00724CFC">
              <w:rPr>
                <w:spacing w:val="-2"/>
                <w:szCs w:val="28"/>
              </w:rPr>
              <w:t xml:space="preserve"> nosacījumi, kas </w:t>
            </w:r>
            <w:r w:rsidR="00634ABB">
              <w:rPr>
                <w:spacing w:val="-2"/>
                <w:szCs w:val="28"/>
              </w:rPr>
              <w:t>attiec</w:t>
            </w:r>
            <w:r w:rsidR="00CF792A">
              <w:rPr>
                <w:spacing w:val="-2"/>
                <w:szCs w:val="28"/>
              </w:rPr>
              <w:t>a</w:t>
            </w:r>
            <w:r w:rsidR="00634ABB">
              <w:rPr>
                <w:spacing w:val="-2"/>
                <w:szCs w:val="28"/>
              </w:rPr>
              <w:t xml:space="preserve">s uz darbībām ar </w:t>
            </w:r>
            <w:r w:rsidR="00634ABB">
              <w:t>resursiem no dotācijas no vispārējiem ieņēmumiem</w:t>
            </w:r>
            <w:r>
              <w:rPr>
                <w:spacing w:val="-2"/>
                <w:szCs w:val="28"/>
              </w:rPr>
              <w:t>.</w:t>
            </w:r>
          </w:p>
          <w:p w14:paraId="5B943DF3" w14:textId="7D8133BB" w:rsidR="007350A6" w:rsidRPr="00EF6A37" w:rsidRDefault="0043378A" w:rsidP="00EF6A37">
            <w:pPr>
              <w:pStyle w:val="naislab"/>
              <w:spacing w:before="60" w:after="60"/>
              <w:ind w:left="102" w:right="102" w:firstLine="284"/>
              <w:jc w:val="both"/>
              <w:outlineLvl w:val="0"/>
              <w:rPr>
                <w:spacing w:val="-2"/>
                <w:szCs w:val="28"/>
              </w:rPr>
            </w:pPr>
            <w:r>
              <w:rPr>
                <w:spacing w:val="-2"/>
                <w:szCs w:val="28"/>
              </w:rPr>
              <w:t xml:space="preserve">3. Valsts kontroles </w:t>
            </w:r>
            <w:r w:rsidR="00085A17" w:rsidRPr="00085A17">
              <w:rPr>
                <w:spacing w:val="-2"/>
                <w:szCs w:val="28"/>
              </w:rPr>
              <w:t>revīzijas Nr.</w:t>
            </w:r>
            <w:r w:rsidR="00311139">
              <w:rPr>
                <w:spacing w:val="-2"/>
                <w:szCs w:val="28"/>
              </w:rPr>
              <w:t xml:space="preserve"> </w:t>
            </w:r>
            <w:r w:rsidR="00085A17" w:rsidRPr="00085A17">
              <w:rPr>
                <w:spacing w:val="-2"/>
                <w:szCs w:val="28"/>
              </w:rPr>
              <w:t xml:space="preserve">2.4.1-27/2018 </w:t>
            </w:r>
            <w:r w:rsidR="00085A17" w:rsidRPr="00085A17">
              <w:rPr>
                <w:color w:val="000000" w:themeColor="text1"/>
              </w:rPr>
              <w:t xml:space="preserve">“Par </w:t>
            </w:r>
            <w:r w:rsidR="00085A17" w:rsidRPr="00085A17">
              <w:rPr>
                <w:iCs/>
                <w:color w:val="000000" w:themeColor="text1"/>
              </w:rPr>
              <w:t>Ekonomikas ministrijas</w:t>
            </w:r>
            <w:r w:rsidR="00085A17" w:rsidRPr="00085A17">
              <w:rPr>
                <w:color w:val="000000" w:themeColor="text1"/>
              </w:rPr>
              <w:t xml:space="preserve"> 2018.</w:t>
            </w:r>
            <w:r w:rsidR="00AA7E36">
              <w:rPr>
                <w:color w:val="000000" w:themeColor="text1"/>
              </w:rPr>
              <w:t> </w:t>
            </w:r>
            <w:r w:rsidR="00085A17" w:rsidRPr="00085A17">
              <w:rPr>
                <w:color w:val="000000" w:themeColor="text1"/>
              </w:rPr>
              <w:t>gada pārskata sagatavošanas pareizību”</w:t>
            </w:r>
            <w:r w:rsidR="00085A17">
              <w:rPr>
                <w:color w:val="000000" w:themeColor="text1"/>
              </w:rPr>
              <w:t xml:space="preserve"> ietvaros konstatēt</w:t>
            </w:r>
            <w:r w:rsidR="00634ABB">
              <w:rPr>
                <w:color w:val="000000" w:themeColor="text1"/>
              </w:rPr>
              <w:t>ajiem</w:t>
            </w:r>
            <w:r w:rsidR="00085A17">
              <w:rPr>
                <w:color w:val="000000" w:themeColor="text1"/>
              </w:rPr>
              <w:t xml:space="preserve"> rezultātiem, kas attiecas uz atbilstības jautājumu </w:t>
            </w:r>
            <w:r w:rsidR="00085A17">
              <w:rPr>
                <w:bCs/>
              </w:rPr>
              <w:t xml:space="preserve">vai Ekonomikas ministrijai </w:t>
            </w:r>
            <w:r w:rsidR="00AB2428">
              <w:rPr>
                <w:bCs/>
              </w:rPr>
              <w:t xml:space="preserve">(turpmāk – EM) </w:t>
            </w:r>
            <w:r w:rsidR="00085A17">
              <w:rPr>
                <w:bCs/>
              </w:rPr>
              <w:t>piešķirtais finansējums, finansējuma plānošana un izlietošana pamatbudžeta programmā “Ekonomikas attīstības programma” visos būtiskajos aspektos ir izlietots atbilstoši piešķiršanas mērķim un sasniedzot plānotos rezultātus, ievērojot tiesību aktus, kas uz to attiecas.</w:t>
            </w:r>
          </w:p>
        </w:tc>
      </w:tr>
      <w:tr w:rsidR="003B6EA7" w:rsidRPr="00D84053" w14:paraId="26552506" w14:textId="77777777" w:rsidTr="00B20D5A">
        <w:trPr>
          <w:trHeight w:val="522"/>
        </w:trPr>
        <w:tc>
          <w:tcPr>
            <w:tcW w:w="250" w:type="pct"/>
            <w:tcBorders>
              <w:top w:val="outset" w:sz="6" w:space="0" w:color="414142"/>
              <w:left w:val="outset" w:sz="6" w:space="0" w:color="414142"/>
              <w:bottom w:val="outset" w:sz="6" w:space="0" w:color="414142"/>
              <w:right w:val="outset" w:sz="6" w:space="0" w:color="414142"/>
            </w:tcBorders>
          </w:tcPr>
          <w:p w14:paraId="299E1100" w14:textId="4C787ED0"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14:paraId="2FFEF6A8"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17B4628" w14:textId="29F125CC" w:rsidR="00076119" w:rsidRDefault="00076119" w:rsidP="003B6EA7">
            <w:pPr>
              <w:spacing w:after="0" w:line="240" w:lineRule="auto"/>
              <w:rPr>
                <w:rFonts w:ascii="Times New Roman" w:eastAsia="Times New Roman" w:hAnsi="Times New Roman"/>
                <w:sz w:val="24"/>
                <w:szCs w:val="24"/>
                <w:lang w:eastAsia="lv-LV"/>
              </w:rPr>
            </w:pPr>
          </w:p>
          <w:p w14:paraId="2343DB3A" w14:textId="77777777" w:rsidR="0074697B" w:rsidRDefault="0074697B" w:rsidP="003B6EA7">
            <w:pPr>
              <w:spacing w:after="0" w:line="240" w:lineRule="auto"/>
              <w:rPr>
                <w:rFonts w:ascii="Times New Roman" w:eastAsia="Times New Roman" w:hAnsi="Times New Roman"/>
                <w:sz w:val="24"/>
                <w:szCs w:val="24"/>
                <w:lang w:eastAsia="lv-LV"/>
              </w:rPr>
            </w:pPr>
          </w:p>
          <w:p w14:paraId="197D21C1" w14:textId="69FB5118" w:rsidR="00593D4A" w:rsidRPr="00593D4A" w:rsidRDefault="00593D4A" w:rsidP="0074697B">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F607EDD" w14:textId="77777777" w:rsidR="00A66E5F" w:rsidRDefault="002979EE" w:rsidP="00EE3A03">
            <w:pPr>
              <w:pStyle w:val="naislab"/>
              <w:spacing w:before="60" w:after="60"/>
              <w:ind w:left="102" w:right="102" w:firstLine="425"/>
              <w:jc w:val="both"/>
              <w:outlineLvl w:val="0"/>
              <w:rPr>
                <w:bCs/>
                <w:color w:val="000000" w:themeColor="text1"/>
              </w:rPr>
            </w:pPr>
            <w:r w:rsidRPr="00AB2428">
              <w:t xml:space="preserve">Ar </w:t>
            </w:r>
            <w:r w:rsidR="000C3E8B" w:rsidRPr="00AB2428">
              <w:t>noteikumu</w:t>
            </w:r>
            <w:r w:rsidRPr="00AB2428">
              <w:t xml:space="preserve"> projektu n</w:t>
            </w:r>
            <w:r w:rsidR="00173802" w:rsidRPr="00AB2428">
              <w:t xml:space="preserve">epieciešams </w:t>
            </w:r>
            <w:r w:rsidR="00C12928" w:rsidRPr="00AB2428">
              <w:t xml:space="preserve">precizēt </w:t>
            </w:r>
            <w:r w:rsidR="00C12928" w:rsidRPr="00AB2428">
              <w:rPr>
                <w:bCs/>
                <w:color w:val="000000" w:themeColor="text1"/>
              </w:rPr>
              <w:t xml:space="preserve">Valsts pamatbudžeta programmas “Ekonomikas attīstības programma” </w:t>
            </w:r>
            <w:r w:rsidR="00E85E00">
              <w:rPr>
                <w:bCs/>
              </w:rPr>
              <w:t xml:space="preserve">(turpmāk – EAP) </w:t>
            </w:r>
            <w:r w:rsidR="00C12928" w:rsidRPr="00AB2428">
              <w:rPr>
                <w:bCs/>
                <w:color w:val="000000" w:themeColor="text1"/>
              </w:rPr>
              <w:t xml:space="preserve">finanšu līdzekļu </w:t>
            </w:r>
            <w:r w:rsidR="00C12928" w:rsidRPr="005677D5">
              <w:rPr>
                <w:bCs/>
                <w:color w:val="000000" w:themeColor="text1"/>
              </w:rPr>
              <w:t>izmantošanas kārtību, papildinot to ar norādi</w:t>
            </w:r>
            <w:r w:rsidR="005677D5" w:rsidRPr="005677D5">
              <w:rPr>
                <w:bCs/>
                <w:color w:val="000000" w:themeColor="text1"/>
              </w:rPr>
              <w:t>, ka</w:t>
            </w:r>
            <w:r w:rsidR="00C12928" w:rsidRPr="005677D5">
              <w:rPr>
                <w:bCs/>
                <w:color w:val="000000" w:themeColor="text1"/>
              </w:rPr>
              <w:t xml:space="preserve"> </w:t>
            </w:r>
            <w:r w:rsidR="005677D5" w:rsidRPr="005677D5">
              <w:t xml:space="preserve">pieļaujamo izdevumu apmēru aprēķina </w:t>
            </w:r>
            <w:r w:rsidR="005677D5" w:rsidRPr="005677D5">
              <w:rPr>
                <w:bCs/>
                <w:color w:val="000000" w:themeColor="text1"/>
              </w:rPr>
              <w:t>ņemot vērā arī piešķirto valsts budžeta dotāciju no vispārējiem ieņēmumiem</w:t>
            </w:r>
            <w:r w:rsidR="00C12928" w:rsidRPr="005677D5">
              <w:rPr>
                <w:bCs/>
                <w:color w:val="000000" w:themeColor="text1"/>
              </w:rPr>
              <w:t xml:space="preserve">. </w:t>
            </w:r>
          </w:p>
          <w:p w14:paraId="6EE46107" w14:textId="7C77C9BA" w:rsidR="00EE3A03" w:rsidRDefault="00C12928" w:rsidP="00EE3A03">
            <w:pPr>
              <w:pStyle w:val="naislab"/>
              <w:spacing w:before="60" w:after="60"/>
              <w:ind w:left="102" w:right="102" w:firstLine="425"/>
              <w:jc w:val="both"/>
              <w:outlineLvl w:val="0"/>
              <w:rPr>
                <w:bCs/>
                <w:color w:val="000000" w:themeColor="text1"/>
              </w:rPr>
            </w:pPr>
            <w:r w:rsidRPr="005677D5">
              <w:rPr>
                <w:bCs/>
                <w:color w:val="000000" w:themeColor="text1"/>
              </w:rPr>
              <w:t>Šāda nepieciešamība</w:t>
            </w:r>
            <w:r w:rsidRPr="00AB2428">
              <w:rPr>
                <w:bCs/>
                <w:color w:val="000000" w:themeColor="text1"/>
              </w:rPr>
              <w:t xml:space="preserve"> izriet no līdzšinējās </w:t>
            </w:r>
            <w:r w:rsidR="00AB2428">
              <w:rPr>
                <w:bCs/>
                <w:color w:val="000000" w:themeColor="text1"/>
              </w:rPr>
              <w:t xml:space="preserve">EM </w:t>
            </w:r>
            <w:r w:rsidRPr="00AB2428">
              <w:rPr>
                <w:bCs/>
                <w:color w:val="000000" w:themeColor="text1"/>
              </w:rPr>
              <w:t>pieredzes, nodrošinot</w:t>
            </w:r>
            <w:r w:rsidR="00AB2428">
              <w:rPr>
                <w:bCs/>
                <w:color w:val="000000" w:themeColor="text1"/>
              </w:rPr>
              <w:t xml:space="preserve"> finanšu līdzekļu plānošanu</w:t>
            </w:r>
            <w:r w:rsidR="005677D5">
              <w:rPr>
                <w:bCs/>
                <w:color w:val="000000" w:themeColor="text1"/>
              </w:rPr>
              <w:t>, ņemot vērā, ka mājokļu garantiju programma</w:t>
            </w:r>
            <w:r w:rsidR="00252995">
              <w:rPr>
                <w:bCs/>
                <w:color w:val="000000" w:themeColor="text1"/>
              </w:rPr>
              <w:t>s</w:t>
            </w:r>
            <w:r w:rsidR="005677D5">
              <w:rPr>
                <w:bCs/>
                <w:color w:val="000000" w:themeColor="text1"/>
              </w:rPr>
              <w:t xml:space="preserve"> īstenošanai finansējums tiek piešķirts gan ar </w:t>
            </w:r>
            <w:r w:rsidR="005677D5" w:rsidRPr="005677D5">
              <w:rPr>
                <w:bCs/>
                <w:color w:val="000000" w:themeColor="text1"/>
              </w:rPr>
              <w:t>dotāciju no vispārējiem ieņēmumiem</w:t>
            </w:r>
            <w:r w:rsidR="005677D5">
              <w:rPr>
                <w:bCs/>
                <w:color w:val="000000" w:themeColor="text1"/>
              </w:rPr>
              <w:t xml:space="preserve">, gan izmantojot ārzemnieku veiktās </w:t>
            </w:r>
            <w:r w:rsidR="005677D5">
              <w:rPr>
                <w:bCs/>
                <w:color w:val="000000" w:themeColor="text1"/>
              </w:rPr>
              <w:lastRenderedPageBreak/>
              <w:t>iemaksas EAP termiņuzturēšanās atļauju saņemšanai</w:t>
            </w:r>
            <w:r w:rsidR="00EE3A03">
              <w:rPr>
                <w:bCs/>
                <w:color w:val="000000" w:themeColor="text1"/>
              </w:rPr>
              <w:t>.</w:t>
            </w:r>
            <w:r w:rsidR="005677D5">
              <w:rPr>
                <w:bCs/>
                <w:color w:val="000000" w:themeColor="text1"/>
              </w:rPr>
              <w:t xml:space="preserve"> </w:t>
            </w:r>
            <w:r w:rsidR="00EE3A03">
              <w:rPr>
                <w:bCs/>
                <w:color w:val="000000" w:themeColor="text1"/>
              </w:rPr>
              <w:t>Piemēram</w:t>
            </w:r>
            <w:r w:rsidR="00252995">
              <w:rPr>
                <w:bCs/>
                <w:color w:val="000000" w:themeColor="text1"/>
              </w:rPr>
              <w:t>,</w:t>
            </w:r>
            <w:r w:rsidR="00EE3A03">
              <w:rPr>
                <w:bCs/>
                <w:color w:val="000000" w:themeColor="text1"/>
              </w:rPr>
              <w:t xml:space="preserve"> var salīdzināt </w:t>
            </w:r>
            <w:r w:rsidR="00EE3A03" w:rsidRPr="00BC5BCE">
              <w:rPr>
                <w:bCs/>
                <w:color w:val="000000" w:themeColor="text1"/>
              </w:rPr>
              <w:t>Ministru kabineta 2019.</w:t>
            </w:r>
            <w:r w:rsidR="00343D44">
              <w:rPr>
                <w:bCs/>
                <w:color w:val="000000" w:themeColor="text1"/>
              </w:rPr>
              <w:t xml:space="preserve"> </w:t>
            </w:r>
            <w:r w:rsidR="00EE3A03" w:rsidRPr="00BC5BCE">
              <w:rPr>
                <w:bCs/>
                <w:color w:val="000000" w:themeColor="text1"/>
              </w:rPr>
              <w:t>gada 13.</w:t>
            </w:r>
            <w:r w:rsidR="00AA7E36">
              <w:rPr>
                <w:bCs/>
                <w:color w:val="000000" w:themeColor="text1"/>
              </w:rPr>
              <w:t> </w:t>
            </w:r>
            <w:r w:rsidR="00EE3A03" w:rsidRPr="00BC5BCE">
              <w:rPr>
                <w:bCs/>
                <w:color w:val="000000" w:themeColor="text1"/>
              </w:rPr>
              <w:t>februāra rīkojum</w:t>
            </w:r>
            <w:r w:rsidR="00EE3A03">
              <w:rPr>
                <w:bCs/>
                <w:color w:val="000000" w:themeColor="text1"/>
              </w:rPr>
              <w:t>ā</w:t>
            </w:r>
            <w:r w:rsidR="00EE3A03" w:rsidRPr="00BC5BCE">
              <w:rPr>
                <w:bCs/>
                <w:color w:val="000000" w:themeColor="text1"/>
              </w:rPr>
              <w:t xml:space="preserve"> Nr.</w:t>
            </w:r>
            <w:r w:rsidR="00343D44">
              <w:rPr>
                <w:bCs/>
                <w:color w:val="000000" w:themeColor="text1"/>
              </w:rPr>
              <w:t xml:space="preserve"> </w:t>
            </w:r>
            <w:r w:rsidR="00EE3A03" w:rsidRPr="00BC5BCE">
              <w:rPr>
                <w:bCs/>
                <w:color w:val="000000" w:themeColor="text1"/>
              </w:rPr>
              <w:t xml:space="preserve">56 “Par pamatbudžeta programmas </w:t>
            </w:r>
            <w:r w:rsidR="00EE3A03">
              <w:rPr>
                <w:bCs/>
                <w:color w:val="000000" w:themeColor="text1"/>
              </w:rPr>
              <w:t>“</w:t>
            </w:r>
            <w:r w:rsidR="00EE3A03" w:rsidRPr="00BC5BCE">
              <w:rPr>
                <w:bCs/>
                <w:color w:val="000000" w:themeColor="text1"/>
              </w:rPr>
              <w:t>Ekonomikas attīstības programma</w:t>
            </w:r>
            <w:r w:rsidR="00EE3A03">
              <w:rPr>
                <w:bCs/>
                <w:color w:val="000000" w:themeColor="text1"/>
              </w:rPr>
              <w:t>”</w:t>
            </w:r>
            <w:r w:rsidR="00EE3A03" w:rsidRPr="00BC5BCE">
              <w:rPr>
                <w:bCs/>
                <w:color w:val="000000" w:themeColor="text1"/>
              </w:rPr>
              <w:t xml:space="preserve"> finanšu līdzekļu izmantošanu”</w:t>
            </w:r>
            <w:r w:rsidR="00EE3A03">
              <w:rPr>
                <w:bCs/>
                <w:color w:val="000000" w:themeColor="text1"/>
              </w:rPr>
              <w:t xml:space="preserve"> un </w:t>
            </w:r>
            <w:r w:rsidR="00EE3A03">
              <w:t>Ministru kabineta 2018.</w:t>
            </w:r>
            <w:r w:rsidR="00343D44">
              <w:t xml:space="preserve"> </w:t>
            </w:r>
            <w:r w:rsidR="00EE3A03">
              <w:t>gada 28.</w:t>
            </w:r>
            <w:r w:rsidR="00343D44">
              <w:t xml:space="preserve"> </w:t>
            </w:r>
            <w:r w:rsidR="00EE3A03">
              <w:t>septembra rīkojumu Nr.</w:t>
            </w:r>
            <w:r w:rsidR="00343D44">
              <w:t xml:space="preserve"> </w:t>
            </w:r>
            <w:r w:rsidR="00EE3A03">
              <w:t xml:space="preserve">464 “Par rezerves kapitāla palielināšanu” </w:t>
            </w:r>
            <w:r w:rsidR="00EE3A03">
              <w:rPr>
                <w:bCs/>
                <w:color w:val="000000" w:themeColor="text1"/>
              </w:rPr>
              <w:t xml:space="preserve">noteikto finansējumu vienas un tās pašas </w:t>
            </w:r>
            <w:r w:rsidR="00EE3A03">
              <w:rPr>
                <w:rStyle w:val="highlight"/>
              </w:rPr>
              <w:t>mājokļu</w:t>
            </w:r>
            <w:r w:rsidR="00EE3A03">
              <w:t xml:space="preserve"> atbalsta programmas īstenošanai, ko nodrošina akciju sabiedrība “Attīstības finanšu institūcija Altum”</w:t>
            </w:r>
            <w:r w:rsidR="009F0505">
              <w:t xml:space="preserve"> (turpmāk – Altum)</w:t>
            </w:r>
            <w:r w:rsidR="00EE3A03">
              <w:t>.</w:t>
            </w:r>
          </w:p>
          <w:p w14:paraId="6CFA4C27" w14:textId="178DAC40" w:rsidR="00A823D2" w:rsidRPr="00AB2428" w:rsidRDefault="00AB2428" w:rsidP="00C02BF2">
            <w:pPr>
              <w:pStyle w:val="naislab"/>
              <w:spacing w:before="60" w:after="0"/>
              <w:ind w:left="102" w:right="102" w:firstLine="425"/>
              <w:jc w:val="both"/>
              <w:outlineLvl w:val="0"/>
            </w:pPr>
            <w:r>
              <w:rPr>
                <w:spacing w:val="-2"/>
                <w:szCs w:val="28"/>
              </w:rPr>
              <w:t xml:space="preserve">Valsts kontroles </w:t>
            </w:r>
            <w:r w:rsidRPr="00085A17">
              <w:rPr>
                <w:spacing w:val="-2"/>
                <w:szCs w:val="28"/>
              </w:rPr>
              <w:t>revīzijas Nr.</w:t>
            </w:r>
            <w:r w:rsidR="00AA7E36">
              <w:rPr>
                <w:spacing w:val="-2"/>
                <w:szCs w:val="28"/>
              </w:rPr>
              <w:t xml:space="preserve"> </w:t>
            </w:r>
            <w:r w:rsidRPr="00085A17">
              <w:rPr>
                <w:spacing w:val="-2"/>
                <w:szCs w:val="28"/>
              </w:rPr>
              <w:t xml:space="preserve">2.4.1-27/2018 </w:t>
            </w:r>
            <w:r w:rsidRPr="00085A17">
              <w:rPr>
                <w:color w:val="000000" w:themeColor="text1"/>
              </w:rPr>
              <w:t xml:space="preserve">“Par </w:t>
            </w:r>
            <w:r w:rsidR="003A31D0">
              <w:rPr>
                <w:iCs/>
                <w:color w:val="000000" w:themeColor="text1"/>
              </w:rPr>
              <w:t>EM</w:t>
            </w:r>
            <w:r w:rsidRPr="00085A17">
              <w:rPr>
                <w:color w:val="000000" w:themeColor="text1"/>
              </w:rPr>
              <w:t xml:space="preserve"> 2018.</w:t>
            </w:r>
            <w:r w:rsidR="00343D44">
              <w:rPr>
                <w:color w:val="000000" w:themeColor="text1"/>
              </w:rPr>
              <w:t xml:space="preserve"> </w:t>
            </w:r>
            <w:r w:rsidRPr="00085A17">
              <w:rPr>
                <w:color w:val="000000" w:themeColor="text1"/>
              </w:rPr>
              <w:t>gada pārskata sagatavošanas pareizību”</w:t>
            </w:r>
            <w:r>
              <w:rPr>
                <w:color w:val="000000" w:themeColor="text1"/>
              </w:rPr>
              <w:t xml:space="preserve"> rezultātā jautājumā par </w:t>
            </w:r>
            <w:bookmarkStart w:id="2" w:name="_Toc7514576"/>
            <w:r>
              <w:rPr>
                <w:color w:val="000000" w:themeColor="text1"/>
              </w:rPr>
              <w:t>f</w:t>
            </w:r>
            <w:r w:rsidRPr="00AB2428">
              <w:t>inansējuma plānošan</w:t>
            </w:r>
            <w:r w:rsidR="00E85E00">
              <w:t>u</w:t>
            </w:r>
            <w:r w:rsidRPr="00AB2428">
              <w:t xml:space="preserve"> un izlietošan</w:t>
            </w:r>
            <w:r w:rsidR="00E85E00">
              <w:t>u</w:t>
            </w:r>
            <w:r w:rsidRPr="00AB2428">
              <w:t xml:space="preserve"> </w:t>
            </w:r>
            <w:bookmarkEnd w:id="2"/>
            <w:r w:rsidR="00E85E00">
              <w:t xml:space="preserve">EAP </w:t>
            </w:r>
            <w:r>
              <w:rPr>
                <w:color w:val="000000" w:themeColor="text1"/>
              </w:rPr>
              <w:t>tika sniegts atzinums</w:t>
            </w:r>
            <w:r>
              <w:rPr>
                <w:rStyle w:val="FootnoteReference"/>
                <w:color w:val="000000" w:themeColor="text1"/>
              </w:rPr>
              <w:footnoteReference w:id="1"/>
            </w:r>
            <w:r>
              <w:rPr>
                <w:color w:val="000000" w:themeColor="text1"/>
              </w:rPr>
              <w:t xml:space="preserve"> </w:t>
            </w:r>
            <w:r w:rsidR="00E85E00" w:rsidRPr="00AB2428">
              <w:t xml:space="preserve">ar iebildi, jo lai gan </w:t>
            </w:r>
            <w:r w:rsidR="00E85E00">
              <w:t>EM</w:t>
            </w:r>
            <w:r w:rsidR="00E85E00" w:rsidRPr="00AB2428">
              <w:t xml:space="preserve"> piešķirtais </w:t>
            </w:r>
            <w:r w:rsidR="00E85E00">
              <w:t>EAP</w:t>
            </w:r>
            <w:r w:rsidR="00E85E00" w:rsidRPr="00AB2428">
              <w:t xml:space="preserve"> finansējums visos būtiskajos aspektos ir izlietots atbilstoši piešķiršanas mērķim, sasniedzot plānotos rezultātus un ievērojot tiesību aktus, kas uz to attiecas, revīzijā konstatēti būtiski, bet ne visaptveroši trūkumi </w:t>
            </w:r>
            <w:r w:rsidR="00E85E00">
              <w:t>EAP</w:t>
            </w:r>
            <w:r w:rsidR="00E85E00" w:rsidRPr="00AB2428">
              <w:t xml:space="preserve"> finansējuma un aktivitāšu plānošanā un kontrolē</w:t>
            </w:r>
            <w:r w:rsidR="00E85E00">
              <w:t xml:space="preserve">. Tika norādīts, ka </w:t>
            </w:r>
            <w:r w:rsidR="00343D44">
              <w:t>EAP</w:t>
            </w:r>
            <w:r w:rsidR="00E85E00" w:rsidRPr="00AB2428">
              <w:t xml:space="preserve"> plānošanā </w:t>
            </w:r>
            <w:r w:rsidR="00AA7E36">
              <w:t xml:space="preserve">EM </w:t>
            </w:r>
            <w:r w:rsidR="00E85E00" w:rsidRPr="00AB2428">
              <w:t>neievēro Ministru kabineta noteikumu</w:t>
            </w:r>
            <w:r w:rsidR="00E85E00" w:rsidRPr="00E85E00">
              <w:rPr>
                <w:vertAlign w:val="superscript"/>
              </w:rPr>
              <w:footnoteReference w:id="2"/>
            </w:r>
            <w:r w:rsidR="00E85E00" w:rsidRPr="00AB2428">
              <w:t xml:space="preserve"> nosacījumus par programmas maksimāli pieļaujamo izdevumu apmēru kārtējam saimnieciskajam gadam, plānojot </w:t>
            </w:r>
            <w:r w:rsidR="001D3500">
              <w:t>EAP</w:t>
            </w:r>
            <w:r w:rsidR="00E85E00" w:rsidRPr="00AB2428">
              <w:t xml:space="preserve"> mērķu sasniegšanai finansējumu ne tikai no ieņēmumiem no termiņuzturēšanas atļaujām, bet arī – papildu valsts budžeta dotāciju. Ārzemnieku veikto iemaksu faktisko ieņēmumu apjoms svārstās robežās no 2</w:t>
            </w:r>
            <w:r w:rsidR="00181DC9">
              <w:t> milj. </w:t>
            </w:r>
            <w:r w:rsidR="00181DC9" w:rsidRPr="00181DC9">
              <w:rPr>
                <w:i/>
                <w:iCs/>
              </w:rPr>
              <w:t>euro</w:t>
            </w:r>
            <w:r w:rsidR="00181DC9">
              <w:t xml:space="preserve"> </w:t>
            </w:r>
            <w:r w:rsidR="00E85E00" w:rsidRPr="00AB2428">
              <w:t>līdz 3</w:t>
            </w:r>
            <w:r w:rsidR="00181DC9">
              <w:t> </w:t>
            </w:r>
            <w:r w:rsidR="00E85E00" w:rsidRPr="00AB2428">
              <w:t>milj.</w:t>
            </w:r>
            <w:r w:rsidR="00181DC9">
              <w:t> </w:t>
            </w:r>
            <w:r w:rsidR="00E85E00" w:rsidRPr="001D3500">
              <w:rPr>
                <w:i/>
              </w:rPr>
              <w:t>euro</w:t>
            </w:r>
            <w:r w:rsidR="0090119B">
              <w:rPr>
                <w:rStyle w:val="FootnoteReference"/>
              </w:rPr>
              <w:footnoteReference w:id="3"/>
            </w:r>
            <w:r w:rsidR="0090119B">
              <w:t>,</w:t>
            </w:r>
            <w:r w:rsidR="00E85E00" w:rsidRPr="00AB2428">
              <w:t xml:space="preserve"> bet izdevumi </w:t>
            </w:r>
            <w:r w:rsidR="00C02BF2">
              <w:t xml:space="preserve">mājokļu garantiju </w:t>
            </w:r>
            <w:r w:rsidR="00E85E00" w:rsidRPr="00AB2428">
              <w:t>programmā katru gadu pieaug</w:t>
            </w:r>
            <w:r w:rsidR="00C02BF2">
              <w:t xml:space="preserve">. </w:t>
            </w:r>
            <w:r w:rsidR="001D3500">
              <w:t xml:space="preserve">Līdz ar to </w:t>
            </w:r>
            <w:r w:rsidR="00C02BF2">
              <w:t xml:space="preserve">Valsts kontroles ieteikumā </w:t>
            </w:r>
            <w:r w:rsidR="001D3500">
              <w:t>tika norādīts, ka EM</w:t>
            </w:r>
            <w:r w:rsidR="001D3500" w:rsidRPr="00AB2428">
              <w:t xml:space="preserve"> jāveic pasākumi, lai nodrošinātu </w:t>
            </w:r>
            <w:r w:rsidR="001D3500">
              <w:t>EAP</w:t>
            </w:r>
            <w:r w:rsidR="001D3500" w:rsidRPr="00AB2428">
              <w:t xml:space="preserve"> finansējuma plānošanu atbilstoši normatīvajam aktam, saskaņojot programmas izdevumus ar programmas ieņēmumiem vai </w:t>
            </w:r>
            <w:r w:rsidR="001D3500" w:rsidRPr="00252995">
              <w:rPr>
                <w:b/>
                <w:bCs/>
              </w:rPr>
              <w:t>pārskatot normatīvā akta nosacījumus</w:t>
            </w:r>
            <w:r w:rsidR="001D3500" w:rsidRPr="00AB2428">
              <w:t>.</w:t>
            </w:r>
          </w:p>
          <w:p w14:paraId="7FC410C9" w14:textId="2C2AB719" w:rsidR="00C74E33" w:rsidRDefault="00C80ED6" w:rsidP="00754063">
            <w:pPr>
              <w:spacing w:after="0" w:line="240" w:lineRule="auto"/>
              <w:ind w:left="108" w:right="96"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jāņem vērā</w:t>
            </w:r>
            <w:r w:rsidR="00724CFC" w:rsidRPr="00634ABB">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w:t>
            </w:r>
            <w:r w:rsidR="00724CFC" w:rsidRPr="00634ABB">
              <w:rPr>
                <w:rFonts w:ascii="Times New Roman" w:eastAsia="Times New Roman" w:hAnsi="Times New Roman" w:cs="Times New Roman"/>
                <w:sz w:val="24"/>
                <w:szCs w:val="24"/>
                <w:lang w:eastAsia="lv-LV"/>
              </w:rPr>
              <w:t xml:space="preserve"> ka jau vairāku gadu laikā likumā par valsts budžetu </w:t>
            </w:r>
            <w:r w:rsidR="00634ABB" w:rsidRPr="00634ABB">
              <w:rPr>
                <w:rFonts w:ascii="Times New Roman" w:eastAsia="Times New Roman" w:hAnsi="Times New Roman" w:cs="Times New Roman"/>
                <w:sz w:val="24"/>
                <w:szCs w:val="24"/>
                <w:lang w:eastAsia="lv-LV"/>
              </w:rPr>
              <w:t xml:space="preserve">kārtējam gadam </w:t>
            </w:r>
            <w:r>
              <w:rPr>
                <w:rFonts w:ascii="Times New Roman" w:eastAsia="Times New Roman" w:hAnsi="Times New Roman" w:cs="Times New Roman"/>
                <w:sz w:val="24"/>
                <w:szCs w:val="24"/>
                <w:lang w:eastAsia="lv-LV"/>
              </w:rPr>
              <w:t xml:space="preserve">EAP ietvaros </w:t>
            </w:r>
            <w:r w:rsidR="00634ABB" w:rsidRPr="00634ABB">
              <w:rPr>
                <w:rFonts w:ascii="Times New Roman" w:eastAsia="Times New Roman" w:hAnsi="Times New Roman" w:cs="Times New Roman"/>
                <w:sz w:val="24"/>
                <w:szCs w:val="24"/>
                <w:lang w:eastAsia="lv-LV"/>
              </w:rPr>
              <w:t>tiek paredzētas</w:t>
            </w:r>
            <w:r w:rsidR="00634ABB">
              <w:rPr>
                <w:rFonts w:ascii="Times New Roman" w:eastAsia="Times New Roman" w:hAnsi="Times New Roman" w:cs="Times New Roman"/>
                <w:sz w:val="24"/>
                <w:szCs w:val="24"/>
                <w:lang w:eastAsia="lv-LV"/>
              </w:rPr>
              <w:t xml:space="preserve"> darbības</w:t>
            </w:r>
            <w:r w:rsidR="00634ABB" w:rsidRPr="00634ABB">
              <w:rPr>
                <w:rFonts w:ascii="Times New Roman" w:eastAsia="Times New Roman" w:hAnsi="Times New Roman" w:cs="Times New Roman"/>
                <w:sz w:val="24"/>
                <w:szCs w:val="24"/>
                <w:lang w:eastAsia="lv-LV"/>
              </w:rPr>
              <w:t xml:space="preserve"> ar resursiem no dotācijas no vispārējiem ieņēmumiem</w:t>
            </w:r>
            <w:r w:rsidR="00634ABB">
              <w:rPr>
                <w:rFonts w:ascii="Times New Roman" w:eastAsia="Times New Roman" w:hAnsi="Times New Roman" w:cs="Times New Roman"/>
                <w:sz w:val="24"/>
                <w:szCs w:val="24"/>
                <w:lang w:eastAsia="lv-LV"/>
              </w:rPr>
              <w:t>, galvenokārt, ar “</w:t>
            </w:r>
            <w:r w:rsidR="00634ABB" w:rsidRPr="00634ABB">
              <w:rPr>
                <w:rFonts w:ascii="Times New Roman" w:eastAsia="Times New Roman" w:hAnsi="Times New Roman" w:cs="Times New Roman"/>
                <w:sz w:val="24"/>
                <w:szCs w:val="24"/>
                <w:lang w:eastAsia="lv-LV"/>
              </w:rPr>
              <w:t>Altum</w:t>
            </w:r>
            <w:r w:rsidR="00634ABB">
              <w:rPr>
                <w:rFonts w:ascii="Times New Roman" w:eastAsia="Times New Roman" w:hAnsi="Times New Roman" w:cs="Times New Roman"/>
                <w:sz w:val="24"/>
                <w:szCs w:val="24"/>
                <w:lang w:eastAsia="lv-LV"/>
              </w:rPr>
              <w:t>” starpniecību</w:t>
            </w:r>
            <w:r w:rsidR="00634ABB" w:rsidRPr="00F0368C">
              <w:rPr>
                <w:sz w:val="18"/>
                <w:szCs w:val="18"/>
              </w:rPr>
              <w:t xml:space="preserve"> </w:t>
            </w:r>
            <w:r w:rsidR="00634ABB">
              <w:rPr>
                <w:rFonts w:ascii="Times New Roman" w:eastAsia="Times New Roman" w:hAnsi="Times New Roman" w:cs="Times New Roman"/>
                <w:sz w:val="24"/>
                <w:szCs w:val="24"/>
                <w:lang w:eastAsia="lv-LV"/>
              </w:rPr>
              <w:t xml:space="preserve">nodrošinot valsts galvojumus bankas aizdevumiem </w:t>
            </w:r>
            <w:r w:rsidR="00634ABB" w:rsidRPr="00C80ED6">
              <w:rPr>
                <w:rFonts w:ascii="Times New Roman" w:eastAsia="Times New Roman" w:hAnsi="Times New Roman" w:cs="Times New Roman"/>
                <w:sz w:val="24"/>
                <w:szCs w:val="24"/>
                <w:lang w:eastAsia="lv-LV"/>
              </w:rPr>
              <w:t xml:space="preserve">mājokļa iegādei vai būvniecībai (mājokļu garantiju programmas īstenošanu) un prioritāro pasākumu </w:t>
            </w:r>
            <w:r w:rsidRPr="00C80ED6">
              <w:rPr>
                <w:rFonts w:ascii="Times New Roman" w:eastAsia="Times New Roman" w:hAnsi="Times New Roman" w:cs="Times New Roman"/>
                <w:sz w:val="24"/>
                <w:szCs w:val="24"/>
                <w:lang w:eastAsia="lv-LV"/>
              </w:rPr>
              <w:t>īstenošanai piešķirto finansējumu</w:t>
            </w:r>
            <w:r>
              <w:rPr>
                <w:rFonts w:ascii="Times New Roman" w:eastAsia="Times New Roman" w:hAnsi="Times New Roman" w:cs="Times New Roman"/>
                <w:sz w:val="24"/>
                <w:szCs w:val="24"/>
                <w:lang w:eastAsia="lv-LV"/>
              </w:rPr>
              <w:t>.</w:t>
            </w:r>
            <w:r w:rsidR="00634ABB" w:rsidRPr="00C80E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Tas tiek īstenots tādēļ, </w:t>
            </w:r>
            <w:r>
              <w:rPr>
                <w:rFonts w:ascii="Times New Roman" w:eastAsia="Times New Roman" w:hAnsi="Times New Roman" w:cs="Times New Roman"/>
                <w:sz w:val="24"/>
                <w:szCs w:val="24"/>
                <w:lang w:eastAsia="lv-LV"/>
              </w:rPr>
              <w:lastRenderedPageBreak/>
              <w:t>ka ir nepieciešams nodrošināt šo būtisko pasākumu īstenošanas nepārtrauktību, ko nevar veikt periodiski pārskatot tikai pieejamos līdzekļus no ārvalstnieku veiktajiem maksājumiem.</w:t>
            </w:r>
            <w:r w:rsidR="00C74E33">
              <w:rPr>
                <w:rFonts w:ascii="Times New Roman" w:eastAsia="Times New Roman" w:hAnsi="Times New Roman" w:cs="Times New Roman"/>
                <w:sz w:val="24"/>
                <w:szCs w:val="24"/>
                <w:lang w:eastAsia="lv-LV"/>
              </w:rPr>
              <w:t xml:space="preserve"> </w:t>
            </w:r>
            <w:r w:rsidR="003A31D0">
              <w:rPr>
                <w:rFonts w:ascii="Times New Roman" w:eastAsia="Times New Roman" w:hAnsi="Times New Roman" w:cs="Times New Roman"/>
                <w:sz w:val="24"/>
                <w:szCs w:val="24"/>
                <w:lang w:eastAsia="lv-LV"/>
              </w:rPr>
              <w:t>Ir jāuzsver, ka</w:t>
            </w:r>
            <w:r w:rsidR="003A31D0" w:rsidRPr="003A31D0">
              <w:rPr>
                <w:rFonts w:ascii="Times New Roman" w:eastAsia="Times New Roman" w:hAnsi="Times New Roman" w:cs="Times New Roman"/>
                <w:sz w:val="24"/>
                <w:szCs w:val="24"/>
                <w:lang w:eastAsia="lv-LV"/>
              </w:rPr>
              <w:t xml:space="preserve"> izmantošanai ir pieejami tikai tie </w:t>
            </w:r>
            <w:r w:rsidR="00A32CA0">
              <w:rPr>
                <w:rFonts w:ascii="Times New Roman" w:eastAsia="Times New Roman" w:hAnsi="Times New Roman" w:cs="Times New Roman"/>
                <w:sz w:val="24"/>
                <w:szCs w:val="24"/>
                <w:lang w:eastAsia="lv-LV"/>
              </w:rPr>
              <w:t>EAP</w:t>
            </w:r>
            <w:r w:rsidR="003A31D0" w:rsidRPr="003A31D0">
              <w:rPr>
                <w:rFonts w:ascii="Times New Roman" w:eastAsia="Times New Roman" w:hAnsi="Times New Roman" w:cs="Times New Roman"/>
                <w:sz w:val="24"/>
                <w:szCs w:val="24"/>
                <w:lang w:eastAsia="lv-LV"/>
              </w:rPr>
              <w:t xml:space="preserve"> kontā ieskaitītie finanšu līdzekļi, kas saskaņā ar normatīvajos aktos uzturēšanās atļauju jomā noteiktajiem nosacījumiem</w:t>
            </w:r>
            <w:r w:rsidR="003A31D0" w:rsidRPr="00AA7E36">
              <w:rPr>
                <w:rFonts w:ascii="Times New Roman" w:eastAsia="Times New Roman" w:hAnsi="Times New Roman" w:cs="Times New Roman"/>
                <w:sz w:val="24"/>
                <w:szCs w:val="24"/>
                <w:vertAlign w:val="superscript"/>
                <w:lang w:eastAsia="lv-LV"/>
              </w:rPr>
              <w:footnoteReference w:id="4"/>
            </w:r>
            <w:r w:rsidR="003A31D0" w:rsidRPr="003A31D0">
              <w:rPr>
                <w:rFonts w:ascii="Times New Roman" w:eastAsia="Times New Roman" w:hAnsi="Times New Roman" w:cs="Times New Roman"/>
                <w:sz w:val="24"/>
                <w:szCs w:val="24"/>
                <w:lang w:eastAsia="lv-LV"/>
              </w:rPr>
              <w:t xml:space="preserve"> ir uzskatāmi par neatmaksājamiem ārzemniekam vai viņa mantiniekam. </w:t>
            </w:r>
          </w:p>
          <w:p w14:paraId="387A6298" w14:textId="77777777" w:rsidR="00AA7E36" w:rsidRDefault="00181DC9" w:rsidP="00181DC9">
            <w:pPr>
              <w:spacing w:after="0" w:line="240" w:lineRule="auto"/>
              <w:ind w:left="108" w:right="96" w:firstLine="425"/>
              <w:jc w:val="both"/>
              <w:rPr>
                <w:rFonts w:ascii="Times New Roman" w:eastAsia="Times New Roman" w:hAnsi="Times New Roman" w:cs="Times New Roman"/>
                <w:sz w:val="24"/>
                <w:szCs w:val="24"/>
                <w:lang w:eastAsia="lv-LV"/>
              </w:rPr>
            </w:pPr>
            <w:r w:rsidRPr="00181DC9">
              <w:rPr>
                <w:rFonts w:ascii="Times New Roman" w:eastAsia="Times New Roman" w:hAnsi="Times New Roman" w:cs="Times New Roman"/>
                <w:sz w:val="24"/>
                <w:szCs w:val="24"/>
                <w:lang w:eastAsia="lv-LV"/>
              </w:rPr>
              <w:t>Atbilstoši Ministru kabineta 2018.</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gada 20.</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februāra noteikumiem Nr.</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 xml:space="preserve">95 </w:t>
            </w:r>
            <w:r w:rsidR="006909E6">
              <w:rPr>
                <w:rFonts w:ascii="Times New Roman" w:eastAsia="Times New Roman" w:hAnsi="Times New Roman" w:cs="Times New Roman"/>
                <w:sz w:val="24"/>
                <w:szCs w:val="24"/>
                <w:lang w:eastAsia="lv-LV"/>
              </w:rPr>
              <w:t>“</w:t>
            </w:r>
            <w:r w:rsidRPr="00181DC9">
              <w:rPr>
                <w:rFonts w:ascii="Times New Roman" w:eastAsia="Times New Roman" w:hAnsi="Times New Roman" w:cs="Times New Roman"/>
                <w:sz w:val="24"/>
                <w:szCs w:val="24"/>
                <w:lang w:eastAsia="lv-LV"/>
              </w:rPr>
              <w:t xml:space="preserve">Noteikumi par valsts palīdzību dzīvojamās telpas iegādei vai būvniecībai” „Altum” īsteno Mājokļu garantiju programmu, kuras ietvaros mājokļu garantijas pieejamas: </w:t>
            </w:r>
          </w:p>
          <w:p w14:paraId="41679C8E" w14:textId="0378823F" w:rsidR="00AA7E36" w:rsidRDefault="0023346E" w:rsidP="007F2D8F">
            <w:pPr>
              <w:spacing w:after="0" w:line="240" w:lineRule="auto"/>
              <w:ind w:left="529" w:right="96" w:firstLine="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A7E36">
              <w:rPr>
                <w:rFonts w:ascii="Times New Roman" w:eastAsia="Times New Roman" w:hAnsi="Times New Roman" w:cs="Times New Roman"/>
                <w:sz w:val="24"/>
                <w:szCs w:val="24"/>
                <w:lang w:eastAsia="lv-LV"/>
              </w:rPr>
              <w:t xml:space="preserve"> </w:t>
            </w:r>
            <w:r w:rsidR="00181DC9" w:rsidRPr="00181DC9">
              <w:rPr>
                <w:rFonts w:ascii="Times New Roman" w:eastAsia="Times New Roman" w:hAnsi="Times New Roman" w:cs="Times New Roman"/>
                <w:sz w:val="24"/>
                <w:szCs w:val="24"/>
                <w:lang w:eastAsia="lv-LV"/>
              </w:rPr>
              <w:t>ģimenēm ar bērniem (ņemot vērā normatīvajos aktos noteiktā finansējuma limita ietvaru, piemērojot multiplikatoru 4</w:t>
            </w:r>
            <w:r w:rsidR="007F2D8F">
              <w:rPr>
                <w:rFonts w:ascii="Times New Roman" w:eastAsia="Times New Roman" w:hAnsi="Times New Roman" w:cs="Times New Roman"/>
                <w:sz w:val="24"/>
                <w:szCs w:val="24"/>
                <w:lang w:eastAsia="lv-LV"/>
              </w:rPr>
              <w:t>)</w:t>
            </w:r>
            <w:r w:rsidR="00181DC9" w:rsidRPr="00181DC9">
              <w:rPr>
                <w:rFonts w:ascii="Times New Roman" w:eastAsia="Times New Roman" w:hAnsi="Times New Roman" w:cs="Times New Roman"/>
                <w:sz w:val="24"/>
                <w:szCs w:val="24"/>
                <w:lang w:eastAsia="lv-LV"/>
              </w:rPr>
              <w:t xml:space="preserve">; </w:t>
            </w:r>
          </w:p>
          <w:p w14:paraId="0BD2ECA9" w14:textId="369A0898" w:rsidR="007F2D8F" w:rsidRDefault="00E17FE9" w:rsidP="007F2D8F">
            <w:pPr>
              <w:spacing w:after="0" w:line="240" w:lineRule="auto"/>
              <w:ind w:left="529" w:right="96" w:firstLine="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A7E36">
              <w:rPr>
                <w:rFonts w:ascii="Times New Roman" w:eastAsia="Times New Roman" w:hAnsi="Times New Roman" w:cs="Times New Roman"/>
                <w:sz w:val="24"/>
                <w:szCs w:val="24"/>
                <w:lang w:eastAsia="lv-LV"/>
              </w:rPr>
              <w:t xml:space="preserve"> </w:t>
            </w:r>
            <w:r w:rsidR="00181DC9" w:rsidRPr="00181DC9">
              <w:rPr>
                <w:rFonts w:ascii="Times New Roman" w:eastAsia="Times New Roman" w:hAnsi="Times New Roman" w:cs="Times New Roman"/>
                <w:sz w:val="24"/>
                <w:szCs w:val="24"/>
                <w:lang w:eastAsia="lv-LV"/>
              </w:rPr>
              <w:t>jaunajiem speciālistiem (aktivitātei rezervētā “Altum” pašu kapitāla ietvaros).</w:t>
            </w:r>
            <w:r w:rsidR="00181DC9">
              <w:rPr>
                <w:rFonts w:ascii="Times New Roman" w:eastAsia="Times New Roman" w:hAnsi="Times New Roman" w:cs="Times New Roman"/>
                <w:sz w:val="24"/>
                <w:szCs w:val="24"/>
                <w:lang w:eastAsia="lv-LV"/>
              </w:rPr>
              <w:t xml:space="preserve"> </w:t>
            </w:r>
          </w:p>
          <w:p w14:paraId="00FD3BD4" w14:textId="04DC6DBF" w:rsidR="00181DC9" w:rsidRDefault="00181DC9" w:rsidP="00181DC9">
            <w:pPr>
              <w:spacing w:after="0" w:line="240" w:lineRule="auto"/>
              <w:ind w:left="108" w:right="96" w:firstLine="425"/>
              <w:jc w:val="both"/>
              <w:rPr>
                <w:rFonts w:ascii="Times New Roman" w:eastAsia="Times New Roman" w:hAnsi="Times New Roman" w:cs="Times New Roman"/>
                <w:sz w:val="24"/>
                <w:szCs w:val="24"/>
                <w:lang w:eastAsia="lv-LV"/>
              </w:rPr>
            </w:pPr>
            <w:r w:rsidRPr="00181DC9">
              <w:rPr>
                <w:rFonts w:ascii="Times New Roman" w:eastAsia="Times New Roman" w:hAnsi="Times New Roman" w:cs="Times New Roman"/>
                <w:sz w:val="24"/>
                <w:szCs w:val="24"/>
                <w:lang w:eastAsia="lv-LV"/>
              </w:rPr>
              <w:t>Aktuālā situācijai ir tāda (saskaņā ar “Altum” sniegto informāciju), ka programmas pašreizējais finansējums atbalstam ģimenēm ar bērniem veido 21</w:t>
            </w:r>
            <w:r>
              <w:rPr>
                <w:rFonts w:ascii="Times New Roman" w:eastAsia="Times New Roman" w:hAnsi="Times New Roman" w:cs="Times New Roman"/>
                <w:sz w:val="24"/>
                <w:szCs w:val="24"/>
                <w:lang w:eastAsia="lv-LV"/>
              </w:rPr>
              <w:t>,</w:t>
            </w:r>
            <w:r w:rsidRPr="00181DC9">
              <w:rPr>
                <w:rFonts w:ascii="Times New Roman" w:eastAsia="Times New Roman" w:hAnsi="Times New Roman" w:cs="Times New Roman"/>
                <w:sz w:val="24"/>
                <w:szCs w:val="24"/>
                <w:lang w:eastAsia="lv-LV"/>
              </w:rPr>
              <w:t>8 </w:t>
            </w:r>
            <w:r>
              <w:rPr>
                <w:rFonts w:ascii="Times New Roman" w:eastAsia="Times New Roman" w:hAnsi="Times New Roman" w:cs="Times New Roman"/>
                <w:sz w:val="24"/>
                <w:szCs w:val="24"/>
                <w:lang w:eastAsia="lv-LV"/>
              </w:rPr>
              <w:t>milj.</w:t>
            </w:r>
            <w:r w:rsidRPr="00181DC9">
              <w:rPr>
                <w:rFonts w:ascii="Times New Roman" w:eastAsia="Times New Roman" w:hAnsi="Times New Roman" w:cs="Times New Roman"/>
                <w:sz w:val="24"/>
                <w:szCs w:val="24"/>
                <w:lang w:eastAsia="lv-LV"/>
              </w:rPr>
              <w:t>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programmas multiplikators 4 dod iespēju piešķirt mājokļu garantijas par kopējo summu 87</w:t>
            </w:r>
            <w:r>
              <w:rPr>
                <w:rFonts w:ascii="Times New Roman" w:eastAsia="Times New Roman" w:hAnsi="Times New Roman" w:cs="Times New Roman"/>
                <w:sz w:val="24"/>
                <w:szCs w:val="24"/>
                <w:lang w:eastAsia="lv-LV"/>
              </w:rPr>
              <w:t>,</w:t>
            </w:r>
            <w:r w:rsidRPr="00181DC9">
              <w:rPr>
                <w:rFonts w:ascii="Times New Roman" w:eastAsia="Times New Roman" w:hAnsi="Times New Roman" w:cs="Times New Roman"/>
                <w:sz w:val="24"/>
                <w:szCs w:val="24"/>
                <w:lang w:eastAsia="lv-LV"/>
              </w:rPr>
              <w:t>2 </w:t>
            </w:r>
            <w:r>
              <w:rPr>
                <w:rFonts w:ascii="Times New Roman" w:eastAsia="Times New Roman" w:hAnsi="Times New Roman" w:cs="Times New Roman"/>
                <w:sz w:val="24"/>
                <w:szCs w:val="24"/>
                <w:lang w:eastAsia="lv-LV"/>
              </w:rPr>
              <w:t>milj.</w:t>
            </w:r>
            <w:r w:rsidRPr="00181DC9">
              <w:rPr>
                <w:rFonts w:ascii="Times New Roman" w:eastAsia="Times New Roman" w:hAnsi="Times New Roman" w:cs="Times New Roman"/>
                <w:sz w:val="24"/>
                <w:szCs w:val="24"/>
                <w:lang w:eastAsia="lv-LV"/>
              </w:rPr>
              <w:t>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Atbilstoši programmas apguvei uz š.g. 30.</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jūniju, ģimenēm ar bērniem mājokļu būvniecībai vai iegādei kopā piešķirtas 11 799 mājokļu garantijas par kopējo summu 84,7 milj.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Līdz ar to vēl iespējams piešķirt galvojumus par 2,5 milj.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Raksturojot mājokļu garantiju piešķiršanas dinamiku, 2019.</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gada pirmajā pusgadā kopā piešķirtas 1 530 garantijas 12,2 milj.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xml:space="preserve"> apmērā jeb vidēji mēnesī 255 garantijas aptuveni 2 milj.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xml:space="preserve"> apmērā. Atbilstoši nekustamo īpašumu darījumu tirgus sezonalitātes tendencēm, piešķiršanas apjomi bija nedaudz zemāki gada pirmajā ceturksnī (ik mēnesi </w:t>
            </w:r>
            <w:r w:rsidR="006909E6">
              <w:rPr>
                <w:rFonts w:ascii="Times New Roman" w:eastAsia="Times New Roman" w:hAnsi="Times New Roman" w:cs="Times New Roman"/>
                <w:sz w:val="24"/>
                <w:szCs w:val="24"/>
                <w:lang w:eastAsia="lv-LV"/>
              </w:rPr>
              <w:t>–</w:t>
            </w:r>
            <w:r w:rsidRPr="00181DC9">
              <w:rPr>
                <w:rFonts w:ascii="Times New Roman" w:eastAsia="Times New Roman" w:hAnsi="Times New Roman" w:cs="Times New Roman"/>
                <w:sz w:val="24"/>
                <w:szCs w:val="24"/>
                <w:lang w:eastAsia="lv-LV"/>
              </w:rPr>
              <w:t xml:space="preserve"> 1,9</w:t>
            </w:r>
            <w:r>
              <w:rPr>
                <w:rFonts w:ascii="Times New Roman" w:eastAsia="Times New Roman" w:hAnsi="Times New Roman" w:cs="Times New Roman"/>
                <w:sz w:val="24"/>
                <w:szCs w:val="24"/>
                <w:lang w:eastAsia="lv-LV"/>
              </w:rPr>
              <w:t> </w:t>
            </w:r>
            <w:r w:rsidRPr="00181DC9">
              <w:rPr>
                <w:rFonts w:ascii="Times New Roman" w:eastAsia="Times New Roman" w:hAnsi="Times New Roman" w:cs="Times New Roman"/>
                <w:sz w:val="24"/>
                <w:szCs w:val="24"/>
                <w:lang w:eastAsia="lv-LV"/>
              </w:rPr>
              <w:t>milj.</w:t>
            </w:r>
            <w:r>
              <w:rPr>
                <w:rFonts w:ascii="Times New Roman" w:eastAsia="Times New Roman" w:hAnsi="Times New Roman" w:cs="Times New Roman"/>
                <w:sz w:val="24"/>
                <w:szCs w:val="24"/>
                <w:lang w:eastAsia="lv-LV"/>
              </w:rPr>
              <w:t>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xml:space="preserve"> apmērā). Vienlaikus, š.g. aprīlī piešķiršanas apjoms sasniedza 2,1 milj.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xml:space="preserve">, bet maijā </w:t>
            </w:r>
            <w:r w:rsidR="006909E6">
              <w:rPr>
                <w:rFonts w:ascii="Times New Roman" w:eastAsia="Times New Roman" w:hAnsi="Times New Roman" w:cs="Times New Roman"/>
                <w:sz w:val="24"/>
                <w:szCs w:val="24"/>
                <w:lang w:eastAsia="lv-LV"/>
              </w:rPr>
              <w:t>–</w:t>
            </w:r>
            <w:r w:rsidRPr="00181DC9">
              <w:rPr>
                <w:rFonts w:ascii="Times New Roman" w:eastAsia="Times New Roman" w:hAnsi="Times New Roman" w:cs="Times New Roman"/>
                <w:sz w:val="24"/>
                <w:szCs w:val="24"/>
                <w:lang w:eastAsia="lv-LV"/>
              </w:rPr>
              <w:t xml:space="preserve"> 2,4 milj.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Š.g. jūnijā, iespējams, saistībā ar svētku dienām, mēneša piešķiršanas apjoms atkal noslīdēja līdz 1,9</w:t>
            </w:r>
            <w:r>
              <w:rPr>
                <w:rFonts w:ascii="Times New Roman" w:eastAsia="Times New Roman" w:hAnsi="Times New Roman" w:cs="Times New Roman"/>
                <w:sz w:val="24"/>
                <w:szCs w:val="24"/>
                <w:lang w:eastAsia="lv-LV"/>
              </w:rPr>
              <w:t> </w:t>
            </w:r>
            <w:r w:rsidRPr="00181DC9">
              <w:rPr>
                <w:rFonts w:ascii="Times New Roman" w:eastAsia="Times New Roman" w:hAnsi="Times New Roman" w:cs="Times New Roman"/>
                <w:sz w:val="24"/>
                <w:szCs w:val="24"/>
                <w:lang w:eastAsia="lv-LV"/>
              </w:rPr>
              <w:t>milj.</w:t>
            </w:r>
            <w:r>
              <w:rPr>
                <w:rFonts w:ascii="Times New Roman" w:eastAsia="Times New Roman" w:hAnsi="Times New Roman" w:cs="Times New Roman"/>
                <w:sz w:val="24"/>
                <w:szCs w:val="24"/>
                <w:lang w:eastAsia="lv-LV"/>
              </w:rPr>
              <w:t>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xml:space="preserve">. Balstoties uz pēdējo mēnešu tendencēm, ar esošo finansējumu </w:t>
            </w:r>
            <w:r w:rsidR="006909E6">
              <w:rPr>
                <w:rFonts w:ascii="Times New Roman" w:eastAsia="Times New Roman" w:hAnsi="Times New Roman" w:cs="Times New Roman"/>
                <w:sz w:val="24"/>
                <w:szCs w:val="24"/>
                <w:lang w:eastAsia="lv-LV"/>
              </w:rPr>
              <w:t>–</w:t>
            </w:r>
            <w:r w:rsidRPr="00181DC9">
              <w:rPr>
                <w:rFonts w:ascii="Times New Roman" w:eastAsia="Times New Roman" w:hAnsi="Times New Roman" w:cs="Times New Roman"/>
                <w:sz w:val="24"/>
                <w:szCs w:val="24"/>
                <w:lang w:eastAsia="lv-LV"/>
              </w:rPr>
              <w:t xml:space="preserve"> 2,5 milj. </w:t>
            </w:r>
            <w:r w:rsidRPr="00181DC9">
              <w:rPr>
                <w:rFonts w:ascii="Times New Roman" w:eastAsia="Times New Roman" w:hAnsi="Times New Roman" w:cs="Times New Roman"/>
                <w:i/>
                <w:iCs/>
                <w:sz w:val="24"/>
                <w:szCs w:val="24"/>
                <w:lang w:eastAsia="lv-LV"/>
              </w:rPr>
              <w:t>euro</w:t>
            </w:r>
            <w:r w:rsidRPr="00181DC9">
              <w:rPr>
                <w:rFonts w:ascii="Times New Roman" w:eastAsia="Times New Roman" w:hAnsi="Times New Roman" w:cs="Times New Roman"/>
                <w:sz w:val="24"/>
                <w:szCs w:val="24"/>
                <w:lang w:eastAsia="lv-LV"/>
              </w:rPr>
              <w:t xml:space="preserve"> programmas darbību provizoriski iespējams nodrošināt līdz š.g. jūlijam vai, iespējams, līdz š.g. augustam. EM plānoto Ministru </w:t>
            </w:r>
            <w:r w:rsidRPr="00181DC9">
              <w:rPr>
                <w:rFonts w:ascii="Times New Roman" w:eastAsia="Times New Roman" w:hAnsi="Times New Roman" w:cs="Times New Roman"/>
                <w:sz w:val="24"/>
                <w:szCs w:val="24"/>
                <w:lang w:eastAsia="lv-LV"/>
              </w:rPr>
              <w:lastRenderedPageBreak/>
              <w:t>kabineta 2018.</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gada 20.</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februāra noteikumu Nr.</w:t>
            </w:r>
            <w:r w:rsidR="006909E6">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95</w:t>
            </w:r>
            <w:r w:rsidR="006909E6">
              <w:rPr>
                <w:rFonts w:ascii="Times New Roman" w:eastAsia="Times New Roman" w:hAnsi="Times New Roman" w:cs="Times New Roman"/>
                <w:sz w:val="24"/>
                <w:szCs w:val="24"/>
                <w:lang w:eastAsia="lv-LV"/>
              </w:rPr>
              <w:t xml:space="preserve"> “</w:t>
            </w:r>
            <w:r w:rsidR="006909E6" w:rsidRPr="00181DC9">
              <w:rPr>
                <w:rFonts w:ascii="Times New Roman" w:eastAsia="Times New Roman" w:hAnsi="Times New Roman" w:cs="Times New Roman"/>
                <w:sz w:val="24"/>
                <w:szCs w:val="24"/>
                <w:lang w:eastAsia="lv-LV"/>
              </w:rPr>
              <w:t>Noteikumi par valsts palīdzību dzīvojamās telpas iegādei vai būvniecībai”</w:t>
            </w:r>
            <w:r w:rsidRPr="00181DC9">
              <w:rPr>
                <w:rFonts w:ascii="Times New Roman" w:eastAsia="Times New Roman" w:hAnsi="Times New Roman" w:cs="Times New Roman"/>
                <w:sz w:val="24"/>
                <w:szCs w:val="24"/>
                <w:lang w:eastAsia="lv-LV"/>
              </w:rPr>
              <w:t xml:space="preserve"> grozījumu rezultātā, pieprasījums pēc mājokļu garantijām programmas ietvaros 2019.</w:t>
            </w:r>
            <w:r w:rsidR="002B7E5E">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gada 2.</w:t>
            </w:r>
            <w:r w:rsidR="002B7E5E">
              <w:rPr>
                <w:rFonts w:ascii="Times New Roman" w:eastAsia="Times New Roman" w:hAnsi="Times New Roman" w:cs="Times New Roman"/>
                <w:sz w:val="24"/>
                <w:szCs w:val="24"/>
                <w:lang w:eastAsia="lv-LV"/>
              </w:rPr>
              <w:t xml:space="preserve"> </w:t>
            </w:r>
            <w:r w:rsidRPr="00181DC9">
              <w:rPr>
                <w:rFonts w:ascii="Times New Roman" w:eastAsia="Times New Roman" w:hAnsi="Times New Roman" w:cs="Times New Roman"/>
                <w:sz w:val="24"/>
                <w:szCs w:val="24"/>
                <w:lang w:eastAsia="lv-LV"/>
              </w:rPr>
              <w:t>pusgadā varētu pieaugt, mājokļu garantiju piešķiršanas apjomiem sasniedzot vidēji 2,3 līdz 2,4 milj. euro mēnesī.</w:t>
            </w:r>
          </w:p>
          <w:p w14:paraId="33F02AA2" w14:textId="68831C27" w:rsidR="00085A17" w:rsidRPr="00A66E5F" w:rsidRDefault="00A66E5F" w:rsidP="00A66E5F">
            <w:pPr>
              <w:spacing w:after="0" w:line="240" w:lineRule="auto"/>
              <w:ind w:left="108" w:right="96" w:firstLine="425"/>
              <w:jc w:val="both"/>
              <w:rPr>
                <w:rFonts w:ascii="Times New Roman" w:hAnsi="Times New Roman" w:cs="Times New Roman"/>
                <w:sz w:val="24"/>
                <w:szCs w:val="24"/>
              </w:rPr>
            </w:pPr>
            <w:r w:rsidRPr="00A66E5F">
              <w:rPr>
                <w:rFonts w:ascii="Times New Roman" w:hAnsi="Times New Roman" w:cs="Times New Roman"/>
                <w:sz w:val="24"/>
                <w:szCs w:val="24"/>
              </w:rPr>
              <w:t xml:space="preserve">Ņemot vērā iedzīvotāju lielo interesi par valsts atbalsta saņemšanu mājokļa iegādei, ar </w:t>
            </w:r>
            <w:r w:rsidRPr="00A66E5F">
              <w:rPr>
                <w:rFonts w:ascii="Times New Roman" w:hAnsi="Times New Roman" w:cs="Times New Roman"/>
                <w:bCs/>
                <w:color w:val="000000" w:themeColor="text1"/>
                <w:sz w:val="24"/>
                <w:szCs w:val="24"/>
              </w:rPr>
              <w:t>Ministru kabineta 2019</w:t>
            </w:r>
            <w:r w:rsidR="002B7E5E">
              <w:rPr>
                <w:rFonts w:ascii="Times New Roman" w:hAnsi="Times New Roman" w:cs="Times New Roman"/>
                <w:bCs/>
                <w:color w:val="000000" w:themeColor="text1"/>
                <w:sz w:val="24"/>
                <w:szCs w:val="24"/>
              </w:rPr>
              <w:t xml:space="preserve"> </w:t>
            </w:r>
            <w:r w:rsidRPr="00A66E5F">
              <w:rPr>
                <w:rFonts w:ascii="Times New Roman" w:hAnsi="Times New Roman" w:cs="Times New Roman"/>
                <w:bCs/>
                <w:color w:val="000000" w:themeColor="text1"/>
                <w:sz w:val="24"/>
                <w:szCs w:val="24"/>
              </w:rPr>
              <w:t>.gada 13.</w:t>
            </w:r>
            <w:r w:rsidR="002B7E5E">
              <w:rPr>
                <w:rFonts w:ascii="Times New Roman" w:hAnsi="Times New Roman" w:cs="Times New Roman"/>
                <w:bCs/>
                <w:color w:val="000000" w:themeColor="text1"/>
                <w:sz w:val="24"/>
                <w:szCs w:val="24"/>
              </w:rPr>
              <w:t xml:space="preserve"> </w:t>
            </w:r>
            <w:r w:rsidRPr="00A66E5F">
              <w:rPr>
                <w:rFonts w:ascii="Times New Roman" w:hAnsi="Times New Roman" w:cs="Times New Roman"/>
                <w:bCs/>
                <w:color w:val="000000" w:themeColor="text1"/>
                <w:sz w:val="24"/>
                <w:szCs w:val="24"/>
              </w:rPr>
              <w:t>februāra rīkojumu Nr.</w:t>
            </w:r>
            <w:r w:rsidR="002B7E5E">
              <w:rPr>
                <w:rFonts w:ascii="Times New Roman" w:hAnsi="Times New Roman" w:cs="Times New Roman"/>
                <w:bCs/>
                <w:color w:val="000000" w:themeColor="text1"/>
                <w:sz w:val="24"/>
                <w:szCs w:val="24"/>
              </w:rPr>
              <w:t xml:space="preserve"> </w:t>
            </w:r>
            <w:r w:rsidRPr="00A66E5F">
              <w:rPr>
                <w:rFonts w:ascii="Times New Roman" w:hAnsi="Times New Roman" w:cs="Times New Roman"/>
                <w:bCs/>
                <w:color w:val="000000" w:themeColor="text1"/>
                <w:sz w:val="24"/>
                <w:szCs w:val="24"/>
              </w:rPr>
              <w:t>56 “Par pamatbudžeta programmas “Ekonomikas attīstības programma” finanšu līdzekļu izmantošanu”</w:t>
            </w:r>
            <w:r w:rsidRPr="00A66E5F">
              <w:rPr>
                <w:rStyle w:val="FootnoteReference"/>
                <w:rFonts w:ascii="Times New Roman" w:hAnsi="Times New Roman" w:cs="Times New Roman"/>
                <w:bCs/>
                <w:color w:val="000000" w:themeColor="text1"/>
                <w:sz w:val="24"/>
                <w:szCs w:val="24"/>
              </w:rPr>
              <w:footnoteReference w:id="5"/>
            </w:r>
            <w:r w:rsidRPr="00A66E5F">
              <w:rPr>
                <w:rFonts w:ascii="Times New Roman" w:hAnsi="Times New Roman" w:cs="Times New Roman"/>
                <w:bCs/>
                <w:color w:val="000000" w:themeColor="text1"/>
                <w:sz w:val="24"/>
                <w:szCs w:val="24"/>
              </w:rPr>
              <w:t xml:space="preserve"> tika piešķirti līdzekļi 2 809 590 </w:t>
            </w:r>
            <w:r w:rsidRPr="00A66E5F">
              <w:rPr>
                <w:rFonts w:ascii="Times New Roman" w:hAnsi="Times New Roman" w:cs="Times New Roman"/>
                <w:bCs/>
                <w:i/>
                <w:iCs/>
                <w:color w:val="000000" w:themeColor="text1"/>
                <w:sz w:val="24"/>
                <w:szCs w:val="24"/>
              </w:rPr>
              <w:t>euro</w:t>
            </w:r>
            <w:r w:rsidRPr="00A66E5F">
              <w:rPr>
                <w:rFonts w:ascii="Times New Roman" w:hAnsi="Times New Roman" w:cs="Times New Roman"/>
                <w:bCs/>
                <w:color w:val="000000" w:themeColor="text1"/>
                <w:sz w:val="24"/>
                <w:szCs w:val="24"/>
              </w:rPr>
              <w:t xml:space="preserve"> apmērā, novirzot tam citu pašu ieņēmumu (no maksājumiem, kurus veic ārzemnieks pirmreizējas vai atkārtotas termiņuzturēšanās atļaujas saņemšanai) naudas līdzekļu atlikumu uz 2019.</w:t>
            </w:r>
            <w:r w:rsidR="002B7E5E">
              <w:rPr>
                <w:rFonts w:ascii="Times New Roman" w:hAnsi="Times New Roman" w:cs="Times New Roman"/>
                <w:bCs/>
                <w:color w:val="000000" w:themeColor="text1"/>
                <w:sz w:val="24"/>
                <w:szCs w:val="24"/>
              </w:rPr>
              <w:t xml:space="preserve"> </w:t>
            </w:r>
            <w:r w:rsidRPr="00A66E5F">
              <w:rPr>
                <w:rFonts w:ascii="Times New Roman" w:hAnsi="Times New Roman" w:cs="Times New Roman"/>
                <w:bCs/>
                <w:color w:val="000000" w:themeColor="text1"/>
                <w:sz w:val="24"/>
                <w:szCs w:val="24"/>
              </w:rPr>
              <w:t>gada 1.</w:t>
            </w:r>
            <w:r w:rsidR="007F2D8F">
              <w:rPr>
                <w:rFonts w:ascii="Times New Roman" w:hAnsi="Times New Roman" w:cs="Times New Roman"/>
                <w:bCs/>
                <w:color w:val="000000" w:themeColor="text1"/>
                <w:sz w:val="24"/>
                <w:szCs w:val="24"/>
              </w:rPr>
              <w:t> </w:t>
            </w:r>
            <w:r w:rsidRPr="00A66E5F">
              <w:rPr>
                <w:rFonts w:ascii="Times New Roman" w:hAnsi="Times New Roman" w:cs="Times New Roman"/>
                <w:bCs/>
                <w:color w:val="000000" w:themeColor="text1"/>
                <w:sz w:val="24"/>
                <w:szCs w:val="24"/>
              </w:rPr>
              <w:t>janvāri, lai “Altum” turpinātu mājokļu atbalsta programmas īstenošanu</w:t>
            </w:r>
            <w:r w:rsidRPr="00A66E5F">
              <w:rPr>
                <w:rStyle w:val="Strong"/>
                <w:rFonts w:ascii="Times New Roman" w:hAnsi="Times New Roman" w:cs="Times New Roman"/>
                <w:b w:val="0"/>
                <w:sz w:val="24"/>
                <w:szCs w:val="24"/>
              </w:rPr>
              <w:t>, kas ļautu piešķirt garantijas vēl aptuveni 1500 ģimenēm ar bērniem</w:t>
            </w:r>
            <w:r w:rsidRPr="00A66E5F">
              <w:rPr>
                <w:rFonts w:ascii="Times New Roman" w:hAnsi="Times New Roman" w:cs="Times New Roman"/>
                <w:sz w:val="24"/>
                <w:szCs w:val="24"/>
              </w:rPr>
              <w:t>.</w:t>
            </w:r>
            <w:r>
              <w:rPr>
                <w:rFonts w:ascii="Times New Roman" w:hAnsi="Times New Roman" w:cs="Times New Roman"/>
                <w:sz w:val="24"/>
                <w:szCs w:val="24"/>
              </w:rPr>
              <w:t xml:space="preserve"> Tomēr papildu novirzītais </w:t>
            </w:r>
            <w:r w:rsidRPr="00A66E5F">
              <w:rPr>
                <w:rFonts w:ascii="Times New Roman" w:hAnsi="Times New Roman" w:cs="Times New Roman"/>
                <w:b/>
                <w:bCs/>
                <w:sz w:val="24"/>
                <w:szCs w:val="24"/>
              </w:rPr>
              <w:t>finansējums ir nepietiekams, lai pilnībā nodrošinātu mājokļu garantiju programmas nepārtraukt</w:t>
            </w:r>
            <w:r>
              <w:rPr>
                <w:rFonts w:ascii="Times New Roman" w:hAnsi="Times New Roman" w:cs="Times New Roman"/>
                <w:b/>
                <w:bCs/>
                <w:sz w:val="24"/>
                <w:szCs w:val="24"/>
              </w:rPr>
              <w:t>u</w:t>
            </w:r>
            <w:r w:rsidRPr="00A66E5F">
              <w:rPr>
                <w:rFonts w:ascii="Times New Roman" w:hAnsi="Times New Roman" w:cs="Times New Roman"/>
                <w:b/>
                <w:bCs/>
                <w:sz w:val="24"/>
                <w:szCs w:val="24"/>
              </w:rPr>
              <w:t xml:space="preserve"> īstenošan</w:t>
            </w:r>
            <w:r>
              <w:rPr>
                <w:rFonts w:ascii="Times New Roman" w:hAnsi="Times New Roman" w:cs="Times New Roman"/>
                <w:b/>
                <w:bCs/>
                <w:sz w:val="24"/>
                <w:szCs w:val="24"/>
              </w:rPr>
              <w:t>u.</w:t>
            </w:r>
            <w:r w:rsidRPr="00A66E5F">
              <w:rPr>
                <w:rFonts w:ascii="Times New Roman" w:hAnsi="Times New Roman" w:cs="Times New Roman"/>
                <w:sz w:val="24"/>
                <w:szCs w:val="24"/>
              </w:rPr>
              <w:t xml:space="preserve"> </w:t>
            </w:r>
            <w:r>
              <w:rPr>
                <w:rFonts w:ascii="Times New Roman" w:hAnsi="Times New Roman" w:cs="Times New Roman"/>
                <w:sz w:val="24"/>
                <w:szCs w:val="24"/>
              </w:rPr>
              <w:t>T</w:t>
            </w:r>
            <w:r w:rsidRPr="00A66E5F">
              <w:rPr>
                <w:rFonts w:ascii="Times New Roman" w:hAnsi="Times New Roman" w:cs="Times New Roman"/>
                <w:sz w:val="24"/>
                <w:szCs w:val="24"/>
              </w:rPr>
              <w:t xml:space="preserve">o var rast tikai </w:t>
            </w:r>
            <w:r>
              <w:rPr>
                <w:rFonts w:ascii="Times New Roman" w:hAnsi="Times New Roman" w:cs="Times New Roman"/>
                <w:sz w:val="24"/>
                <w:szCs w:val="24"/>
              </w:rPr>
              <w:t xml:space="preserve">izmantojot </w:t>
            </w:r>
            <w:r w:rsidRPr="000F7513">
              <w:rPr>
                <w:rFonts w:ascii="Times New Roman" w:eastAsia="Times New Roman" w:hAnsi="Times New Roman" w:cs="Times New Roman"/>
                <w:bCs/>
                <w:color w:val="000000" w:themeColor="text1"/>
                <w:sz w:val="24"/>
                <w:szCs w:val="24"/>
                <w:lang w:eastAsia="lv-LV"/>
              </w:rPr>
              <w:t>valsts budžeta dotāciju no vispārējiem ieņēmumiem</w:t>
            </w:r>
            <w:r>
              <w:rPr>
                <w:rFonts w:ascii="Times New Roman" w:eastAsia="Times New Roman" w:hAnsi="Times New Roman" w:cs="Times New Roman"/>
                <w:bCs/>
                <w:color w:val="000000" w:themeColor="text1"/>
                <w:sz w:val="24"/>
                <w:szCs w:val="24"/>
                <w:lang w:eastAsia="lv-LV"/>
              </w:rPr>
              <w:t xml:space="preserve">. </w:t>
            </w:r>
            <w:r w:rsidR="00C80ED6">
              <w:rPr>
                <w:rFonts w:ascii="Times New Roman" w:eastAsia="Times New Roman" w:hAnsi="Times New Roman" w:cs="Times New Roman"/>
                <w:sz w:val="24"/>
                <w:szCs w:val="24"/>
                <w:lang w:eastAsia="lv-LV"/>
              </w:rPr>
              <w:t>Tāpēc</w:t>
            </w:r>
            <w:r>
              <w:rPr>
                <w:rFonts w:ascii="Times New Roman" w:eastAsia="Times New Roman" w:hAnsi="Times New Roman" w:cs="Times New Roman"/>
                <w:sz w:val="24"/>
                <w:szCs w:val="24"/>
                <w:lang w:eastAsia="lv-LV"/>
              </w:rPr>
              <w:t xml:space="preserve"> jau vairākus gadus pēc kārtas</w:t>
            </w:r>
            <w:r w:rsidR="00C80ED6">
              <w:rPr>
                <w:rFonts w:ascii="Times New Roman" w:eastAsia="Times New Roman" w:hAnsi="Times New Roman" w:cs="Times New Roman"/>
                <w:sz w:val="24"/>
                <w:szCs w:val="24"/>
                <w:lang w:eastAsia="lv-LV"/>
              </w:rPr>
              <w:t xml:space="preserve"> </w:t>
            </w:r>
            <w:r w:rsidR="00634ABB" w:rsidRPr="00C80ED6">
              <w:rPr>
                <w:rFonts w:ascii="Times New Roman" w:eastAsia="Times New Roman" w:hAnsi="Times New Roman" w:cs="Times New Roman"/>
                <w:sz w:val="24"/>
                <w:szCs w:val="24"/>
                <w:lang w:eastAsia="lv-LV"/>
              </w:rPr>
              <w:t xml:space="preserve">faktiskais EAP finanšu avots ir ne tikai </w:t>
            </w:r>
            <w:r w:rsidR="00C80ED6" w:rsidRPr="00C80ED6">
              <w:rPr>
                <w:rFonts w:ascii="Times New Roman" w:hAnsi="Times New Roman" w:cs="Times New Roman"/>
                <w:bCs/>
                <w:sz w:val="24"/>
                <w:szCs w:val="24"/>
              </w:rPr>
              <w:t>Ministru kabineta 2015.</w:t>
            </w:r>
            <w:r w:rsidR="002B7E5E">
              <w:rPr>
                <w:rFonts w:ascii="Times New Roman" w:hAnsi="Times New Roman" w:cs="Times New Roman"/>
                <w:bCs/>
                <w:sz w:val="24"/>
                <w:szCs w:val="24"/>
              </w:rPr>
              <w:t xml:space="preserve"> </w:t>
            </w:r>
            <w:r w:rsidR="00C80ED6" w:rsidRPr="00C80ED6">
              <w:rPr>
                <w:rFonts w:ascii="Times New Roman" w:hAnsi="Times New Roman" w:cs="Times New Roman"/>
                <w:bCs/>
                <w:sz w:val="24"/>
                <w:szCs w:val="24"/>
              </w:rPr>
              <w:t>gada 9.</w:t>
            </w:r>
            <w:r w:rsidR="007F2D8F">
              <w:rPr>
                <w:rFonts w:ascii="Times New Roman" w:hAnsi="Times New Roman" w:cs="Times New Roman"/>
                <w:bCs/>
                <w:sz w:val="24"/>
                <w:szCs w:val="24"/>
              </w:rPr>
              <w:t> </w:t>
            </w:r>
            <w:r w:rsidR="00C80ED6" w:rsidRPr="00C80ED6">
              <w:rPr>
                <w:rFonts w:ascii="Times New Roman" w:hAnsi="Times New Roman" w:cs="Times New Roman"/>
                <w:bCs/>
                <w:sz w:val="24"/>
                <w:szCs w:val="24"/>
              </w:rPr>
              <w:t>jūnija noteikum</w:t>
            </w:r>
            <w:r w:rsidR="00C44B4A">
              <w:rPr>
                <w:rFonts w:ascii="Times New Roman" w:hAnsi="Times New Roman" w:cs="Times New Roman"/>
                <w:bCs/>
                <w:sz w:val="24"/>
                <w:szCs w:val="24"/>
              </w:rPr>
              <w:t>os</w:t>
            </w:r>
            <w:r w:rsidR="00C80ED6" w:rsidRPr="00C80ED6">
              <w:rPr>
                <w:rFonts w:ascii="Times New Roman" w:hAnsi="Times New Roman" w:cs="Times New Roman"/>
                <w:bCs/>
                <w:sz w:val="24"/>
                <w:szCs w:val="24"/>
              </w:rPr>
              <w:t xml:space="preserve"> Nr.</w:t>
            </w:r>
            <w:r w:rsidR="002B7E5E">
              <w:rPr>
                <w:rFonts w:ascii="Times New Roman" w:hAnsi="Times New Roman" w:cs="Times New Roman"/>
                <w:bCs/>
                <w:sz w:val="24"/>
                <w:szCs w:val="24"/>
              </w:rPr>
              <w:t xml:space="preserve"> </w:t>
            </w:r>
            <w:r w:rsidR="00C80ED6" w:rsidRPr="00C80ED6">
              <w:rPr>
                <w:rFonts w:ascii="Times New Roman" w:hAnsi="Times New Roman" w:cs="Times New Roman"/>
                <w:bCs/>
                <w:sz w:val="24"/>
                <w:szCs w:val="24"/>
              </w:rPr>
              <w:t>284 “Valsts pamatbudžeta programmas “Ekonomikas attīstības programma” finanšu līdzekļu izmantošanas kārtība” 2.</w:t>
            </w:r>
            <w:r w:rsidR="002B7E5E">
              <w:rPr>
                <w:rFonts w:ascii="Times New Roman" w:hAnsi="Times New Roman" w:cs="Times New Roman"/>
                <w:bCs/>
                <w:sz w:val="24"/>
                <w:szCs w:val="24"/>
              </w:rPr>
              <w:t xml:space="preserve"> </w:t>
            </w:r>
            <w:r w:rsidR="00C80ED6" w:rsidRPr="00C80ED6">
              <w:rPr>
                <w:rFonts w:ascii="Times New Roman" w:hAnsi="Times New Roman" w:cs="Times New Roman"/>
                <w:bCs/>
                <w:sz w:val="24"/>
                <w:szCs w:val="24"/>
              </w:rPr>
              <w:t xml:space="preserve">punktā minētie </w:t>
            </w:r>
            <w:r w:rsidR="00C80ED6">
              <w:rPr>
                <w:rFonts w:ascii="Times New Roman" w:hAnsi="Times New Roman" w:cs="Times New Roman"/>
                <w:bCs/>
                <w:sz w:val="24"/>
                <w:szCs w:val="24"/>
              </w:rPr>
              <w:t>ārzemnieku ieskaitītie finanšu līdzekļi</w:t>
            </w:r>
            <w:r w:rsidR="00C44B4A">
              <w:rPr>
                <w:rFonts w:ascii="Times New Roman" w:hAnsi="Times New Roman" w:cs="Times New Roman"/>
                <w:bCs/>
                <w:sz w:val="24"/>
                <w:szCs w:val="24"/>
              </w:rPr>
              <w:t>, bet arī dotācija</w:t>
            </w:r>
            <w:r w:rsidR="009F0505">
              <w:rPr>
                <w:rFonts w:ascii="Times New Roman" w:hAnsi="Times New Roman" w:cs="Times New Roman"/>
                <w:bCs/>
                <w:sz w:val="24"/>
                <w:szCs w:val="24"/>
              </w:rPr>
              <w:t xml:space="preserve"> </w:t>
            </w:r>
            <w:r w:rsidR="009F0505" w:rsidRPr="000F7513">
              <w:rPr>
                <w:rFonts w:ascii="Times New Roman" w:eastAsia="Times New Roman" w:hAnsi="Times New Roman" w:cs="Times New Roman"/>
                <w:bCs/>
                <w:color w:val="000000" w:themeColor="text1"/>
                <w:sz w:val="24"/>
                <w:szCs w:val="24"/>
                <w:lang w:eastAsia="lv-LV"/>
              </w:rPr>
              <w:t>no vispārējiem ieņēmumiem</w:t>
            </w:r>
            <w:r w:rsidR="00C74E33">
              <w:rPr>
                <w:rFonts w:ascii="Times New Roman" w:hAnsi="Times New Roman" w:cs="Times New Roman"/>
                <w:bCs/>
                <w:sz w:val="24"/>
                <w:szCs w:val="24"/>
              </w:rPr>
              <w:t>.</w:t>
            </w:r>
            <w:r w:rsidR="00C44B4A">
              <w:rPr>
                <w:rFonts w:ascii="Times New Roman" w:hAnsi="Times New Roman" w:cs="Times New Roman"/>
                <w:bCs/>
                <w:sz w:val="24"/>
                <w:szCs w:val="24"/>
              </w:rPr>
              <w:t xml:space="preserve"> </w:t>
            </w:r>
            <w:r w:rsidR="00C80ED6">
              <w:rPr>
                <w:rFonts w:ascii="Times New Roman" w:hAnsi="Times New Roman" w:cs="Times New Roman"/>
                <w:bCs/>
                <w:sz w:val="24"/>
                <w:szCs w:val="24"/>
              </w:rPr>
              <w:t xml:space="preserve"> </w:t>
            </w:r>
          </w:p>
          <w:p w14:paraId="5A5A4CCF" w14:textId="77777777" w:rsidR="00B30D20" w:rsidRDefault="00C44B4A" w:rsidP="00A66E5F">
            <w:pPr>
              <w:spacing w:after="0" w:line="240" w:lineRule="auto"/>
              <w:ind w:left="108" w:right="96" w:firstLine="425"/>
              <w:jc w:val="both"/>
              <w:rPr>
                <w:rFonts w:ascii="Times New Roman" w:eastAsia="Times New Roman" w:hAnsi="Times New Roman" w:cs="Times New Roman"/>
                <w:bCs/>
                <w:color w:val="000000" w:themeColor="text1"/>
                <w:sz w:val="24"/>
                <w:szCs w:val="24"/>
                <w:lang w:eastAsia="lv-LV"/>
              </w:rPr>
            </w:pPr>
            <w:r>
              <w:rPr>
                <w:rFonts w:ascii="Times New Roman" w:hAnsi="Times New Roman" w:cs="Times New Roman"/>
                <w:sz w:val="24"/>
                <w:szCs w:val="24"/>
              </w:rPr>
              <w:t xml:space="preserve">Tādēļ EM ierosina precizēt noteikumus, papildinot </w:t>
            </w:r>
            <w:r>
              <w:rPr>
                <w:rFonts w:ascii="Times New Roman" w:eastAsia="Times New Roman" w:hAnsi="Times New Roman" w:cs="Times New Roman"/>
                <w:bCs/>
                <w:color w:val="000000" w:themeColor="text1"/>
                <w:sz w:val="24"/>
                <w:szCs w:val="24"/>
                <w:lang w:eastAsia="lv-LV"/>
              </w:rPr>
              <w:t xml:space="preserve">tos </w:t>
            </w:r>
            <w:r w:rsidR="009F0505">
              <w:rPr>
                <w:rFonts w:ascii="Times New Roman" w:eastAsia="Times New Roman" w:hAnsi="Times New Roman" w:cs="Times New Roman"/>
                <w:bCs/>
                <w:color w:val="000000" w:themeColor="text1"/>
                <w:sz w:val="24"/>
                <w:szCs w:val="24"/>
                <w:lang w:eastAsia="lv-LV"/>
              </w:rPr>
              <w:t>un</w:t>
            </w:r>
            <w:r>
              <w:rPr>
                <w:rFonts w:ascii="Times New Roman" w:eastAsia="Times New Roman" w:hAnsi="Times New Roman" w:cs="Times New Roman"/>
                <w:bCs/>
                <w:color w:val="000000" w:themeColor="text1"/>
                <w:sz w:val="24"/>
                <w:szCs w:val="24"/>
                <w:lang w:eastAsia="lv-LV"/>
              </w:rPr>
              <w:t xml:space="preserve"> </w:t>
            </w:r>
            <w:r w:rsidR="009F0505" w:rsidRPr="000F7513">
              <w:rPr>
                <w:rFonts w:ascii="Times New Roman" w:eastAsia="Times New Roman" w:hAnsi="Times New Roman" w:cs="Times New Roman"/>
                <w:bCs/>
                <w:color w:val="000000" w:themeColor="text1"/>
                <w:sz w:val="24"/>
                <w:szCs w:val="24"/>
                <w:lang w:eastAsia="lv-LV"/>
              </w:rPr>
              <w:t xml:space="preserve">nosakot, ka </w:t>
            </w:r>
            <w:r w:rsidR="009F0505" w:rsidRPr="000F7513">
              <w:rPr>
                <w:rFonts w:ascii="Times New Roman" w:hAnsi="Times New Roman" w:cs="Times New Roman"/>
                <w:sz w:val="24"/>
                <w:szCs w:val="24"/>
              </w:rPr>
              <w:t xml:space="preserve">pieļaujamo izdevumu apmēru aprēķina </w:t>
            </w:r>
            <w:r w:rsidR="009F0505" w:rsidRPr="000F7513">
              <w:rPr>
                <w:rFonts w:ascii="Times New Roman" w:eastAsia="Times New Roman" w:hAnsi="Times New Roman" w:cs="Times New Roman"/>
                <w:bCs/>
                <w:color w:val="000000" w:themeColor="text1"/>
                <w:sz w:val="24"/>
                <w:szCs w:val="24"/>
                <w:lang w:eastAsia="lv-LV"/>
              </w:rPr>
              <w:t xml:space="preserve">ņemot vērā </w:t>
            </w:r>
            <w:r w:rsidR="009F0505">
              <w:rPr>
                <w:rFonts w:ascii="Times New Roman" w:eastAsia="Times New Roman" w:hAnsi="Times New Roman" w:cs="Times New Roman"/>
                <w:bCs/>
                <w:color w:val="000000" w:themeColor="text1"/>
                <w:sz w:val="24"/>
                <w:szCs w:val="24"/>
                <w:lang w:eastAsia="lv-LV"/>
              </w:rPr>
              <w:t xml:space="preserve">arī </w:t>
            </w:r>
            <w:r w:rsidR="009F0505" w:rsidRPr="000F7513">
              <w:rPr>
                <w:rFonts w:ascii="Times New Roman" w:eastAsia="Times New Roman" w:hAnsi="Times New Roman" w:cs="Times New Roman"/>
                <w:bCs/>
                <w:color w:val="000000" w:themeColor="text1"/>
                <w:sz w:val="24"/>
                <w:szCs w:val="24"/>
                <w:lang w:eastAsia="lv-LV"/>
              </w:rPr>
              <w:t>piešķirto valsts budžeta dotāciju no vispārējiem ieņēmumiem</w:t>
            </w:r>
            <w:r w:rsidR="009F0505">
              <w:rPr>
                <w:rFonts w:ascii="Times New Roman" w:eastAsia="Times New Roman" w:hAnsi="Times New Roman" w:cs="Times New Roman"/>
                <w:bCs/>
                <w:color w:val="000000" w:themeColor="text1"/>
                <w:sz w:val="24"/>
                <w:szCs w:val="24"/>
                <w:lang w:eastAsia="lv-LV"/>
              </w:rPr>
              <w:t>.</w:t>
            </w:r>
          </w:p>
          <w:p w14:paraId="20137AA7" w14:textId="11E61460" w:rsidR="00CF792A" w:rsidRPr="00CF792A" w:rsidRDefault="00A13BFB" w:rsidP="003C6FCB">
            <w:pPr>
              <w:spacing w:before="60" w:after="60" w:line="240" w:lineRule="auto"/>
              <w:ind w:left="108" w:right="96" w:firstLine="425"/>
              <w:jc w:val="both"/>
              <w:rPr>
                <w:rFonts w:ascii="Times New Roman" w:eastAsia="Times New Roman" w:hAnsi="Times New Roman" w:cs="Times New Roman"/>
                <w:bCs/>
                <w:color w:val="000000" w:themeColor="text1"/>
                <w:sz w:val="24"/>
                <w:szCs w:val="24"/>
              </w:rPr>
            </w:pPr>
            <w:bookmarkStart w:id="4" w:name="_Hlk13214854"/>
            <w:r>
              <w:rPr>
                <w:rFonts w:ascii="Times New Roman" w:eastAsia="Times New Roman" w:hAnsi="Times New Roman" w:cs="Times New Roman"/>
                <w:bCs/>
                <w:color w:val="000000" w:themeColor="text1"/>
                <w:sz w:val="24"/>
                <w:szCs w:val="24"/>
              </w:rPr>
              <w:t xml:space="preserve">Ņemot vērā notiekošo </w:t>
            </w:r>
            <w:r w:rsidR="00A1354D">
              <w:rPr>
                <w:rFonts w:ascii="Times New Roman" w:eastAsia="Times New Roman" w:hAnsi="Times New Roman" w:cs="Times New Roman"/>
                <w:bCs/>
                <w:color w:val="000000" w:themeColor="text1"/>
                <w:sz w:val="24"/>
                <w:szCs w:val="24"/>
              </w:rPr>
              <w:t>l</w:t>
            </w:r>
            <w:r w:rsidR="00A1354D" w:rsidRPr="00A1354D">
              <w:rPr>
                <w:rFonts w:ascii="Times New Roman" w:eastAsia="Times New Roman" w:hAnsi="Times New Roman" w:cs="Times New Roman"/>
                <w:bCs/>
                <w:color w:val="000000" w:themeColor="text1"/>
                <w:sz w:val="24"/>
                <w:szCs w:val="24"/>
              </w:rPr>
              <w:t xml:space="preserve">ikumprojekta </w:t>
            </w:r>
            <w:r w:rsidR="00A1354D">
              <w:rPr>
                <w:rFonts w:ascii="Times New Roman" w:eastAsia="Times New Roman" w:hAnsi="Times New Roman" w:cs="Times New Roman"/>
                <w:bCs/>
                <w:color w:val="000000" w:themeColor="text1"/>
                <w:sz w:val="24"/>
                <w:szCs w:val="24"/>
              </w:rPr>
              <w:t>“</w:t>
            </w:r>
            <w:r w:rsidR="00A1354D" w:rsidRPr="00A1354D">
              <w:rPr>
                <w:rFonts w:ascii="Times New Roman" w:eastAsia="Times New Roman" w:hAnsi="Times New Roman" w:cs="Times New Roman"/>
                <w:bCs/>
                <w:color w:val="000000" w:themeColor="text1"/>
                <w:sz w:val="24"/>
                <w:szCs w:val="24"/>
              </w:rPr>
              <w:t>Par vidēja termiņa budžeta ietvaru 2020., 2021. un 2022. gadam</w:t>
            </w:r>
            <w:r w:rsidR="00A1354D">
              <w:rPr>
                <w:rFonts w:ascii="Times New Roman" w:eastAsia="Times New Roman" w:hAnsi="Times New Roman" w:cs="Times New Roman"/>
                <w:bCs/>
                <w:color w:val="000000" w:themeColor="text1"/>
                <w:sz w:val="24"/>
                <w:szCs w:val="24"/>
              </w:rPr>
              <w:t>”</w:t>
            </w:r>
            <w:r w:rsidR="00A1354D" w:rsidRPr="00A1354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sagatavošanas procesu</w:t>
            </w:r>
            <w:r w:rsidR="00CF792A">
              <w:rPr>
                <w:rFonts w:ascii="Times New Roman" w:eastAsia="Times New Roman" w:hAnsi="Times New Roman" w:cs="Times New Roman"/>
                <w:bCs/>
                <w:color w:val="000000" w:themeColor="text1"/>
                <w:sz w:val="24"/>
                <w:szCs w:val="24"/>
              </w:rPr>
              <w:t>, pamatojoties uz</w:t>
            </w:r>
            <w:r w:rsidR="00EC5B9B">
              <w:rPr>
                <w:rFonts w:ascii="Times New Roman" w:eastAsia="Times New Roman" w:hAnsi="Times New Roman" w:cs="Times New Roman"/>
                <w:bCs/>
                <w:color w:val="000000" w:themeColor="text1"/>
                <w:sz w:val="24"/>
                <w:szCs w:val="24"/>
              </w:rPr>
              <w:t xml:space="preserve"> Imigrācijas likum</w:t>
            </w:r>
            <w:r w:rsidR="00FF0C47">
              <w:rPr>
                <w:rFonts w:ascii="Times New Roman" w:eastAsia="Times New Roman" w:hAnsi="Times New Roman" w:cs="Times New Roman"/>
                <w:bCs/>
                <w:color w:val="000000" w:themeColor="text1"/>
                <w:sz w:val="24"/>
                <w:szCs w:val="24"/>
              </w:rPr>
              <w:t>a 23. panta astoto daļu (kur noteikts, ka</w:t>
            </w:r>
            <w:r w:rsidR="00FF0C47" w:rsidRPr="00FF0C47">
              <w:rPr>
                <w:rFonts w:ascii="Times New Roman" w:eastAsia="Times New Roman" w:hAnsi="Times New Roman" w:cs="Times New Roman"/>
                <w:bCs/>
                <w:color w:val="000000" w:themeColor="text1"/>
                <w:sz w:val="24"/>
                <w:szCs w:val="24"/>
              </w:rPr>
              <w:t xml:space="preserve"> līdzekļu izmantošanas mērķus nosaka gadskārtējā valsts budžeta likumā, kā prioritāro izmantošanas mērķi norādot šīs budžeta programmas administrēšanas izdevumu segšanu</w:t>
            </w:r>
            <w:r w:rsidR="00FF0C47">
              <w:rPr>
                <w:rFonts w:ascii="Times New Roman" w:eastAsia="Times New Roman" w:hAnsi="Times New Roman" w:cs="Times New Roman"/>
                <w:bCs/>
                <w:color w:val="000000" w:themeColor="text1"/>
                <w:sz w:val="24"/>
                <w:szCs w:val="24"/>
              </w:rPr>
              <w:t>)</w:t>
            </w:r>
            <w:r w:rsidR="00FF0C47" w:rsidRPr="00FF0C47">
              <w:rPr>
                <w:rFonts w:ascii="Times New Roman" w:eastAsia="Times New Roman" w:hAnsi="Times New Roman" w:cs="Times New Roman"/>
                <w:bCs/>
                <w:color w:val="000000" w:themeColor="text1"/>
                <w:sz w:val="24"/>
                <w:szCs w:val="24"/>
              </w:rPr>
              <w:t>,</w:t>
            </w:r>
            <w:r w:rsidR="00EC5B9B">
              <w:rPr>
                <w:rFonts w:ascii="Times New Roman" w:eastAsia="Times New Roman" w:hAnsi="Times New Roman" w:cs="Times New Roman"/>
                <w:bCs/>
                <w:color w:val="000000" w:themeColor="text1"/>
                <w:sz w:val="24"/>
                <w:szCs w:val="24"/>
              </w:rPr>
              <w:t xml:space="preserve"> </w:t>
            </w:r>
            <w:r w:rsidR="00FF0C47">
              <w:rPr>
                <w:rFonts w:ascii="Times New Roman" w:eastAsia="Times New Roman" w:hAnsi="Times New Roman" w:cs="Times New Roman"/>
                <w:bCs/>
                <w:color w:val="000000" w:themeColor="text1"/>
                <w:sz w:val="24"/>
                <w:szCs w:val="24"/>
              </w:rPr>
              <w:t>ievērojot</w:t>
            </w:r>
            <w:r w:rsidR="00CF792A">
              <w:rPr>
                <w:rFonts w:ascii="Times New Roman" w:eastAsia="Times New Roman" w:hAnsi="Times New Roman" w:cs="Times New Roman"/>
                <w:bCs/>
                <w:color w:val="000000" w:themeColor="text1"/>
                <w:sz w:val="24"/>
                <w:szCs w:val="24"/>
              </w:rPr>
              <w:t xml:space="preserve"> l</w:t>
            </w:r>
            <w:r w:rsidR="00CF792A" w:rsidRPr="00CF792A">
              <w:rPr>
                <w:rFonts w:ascii="Times New Roman" w:eastAsia="Times New Roman" w:hAnsi="Times New Roman" w:cs="Times New Roman"/>
                <w:bCs/>
                <w:color w:val="000000" w:themeColor="text1"/>
                <w:sz w:val="24"/>
                <w:szCs w:val="24"/>
              </w:rPr>
              <w:t>ikumā “Par valsts budžetu 2019. gadam” 30.</w:t>
            </w:r>
            <w:r w:rsidR="00CF792A">
              <w:rPr>
                <w:rFonts w:ascii="Times New Roman" w:eastAsia="Times New Roman" w:hAnsi="Times New Roman" w:cs="Times New Roman"/>
                <w:bCs/>
                <w:color w:val="000000" w:themeColor="text1"/>
                <w:sz w:val="24"/>
                <w:szCs w:val="24"/>
              </w:rPr>
              <w:t xml:space="preserve"> </w:t>
            </w:r>
            <w:r w:rsidR="00CF792A" w:rsidRPr="00CF792A">
              <w:rPr>
                <w:rFonts w:ascii="Times New Roman" w:eastAsia="Times New Roman" w:hAnsi="Times New Roman" w:cs="Times New Roman"/>
                <w:bCs/>
                <w:color w:val="000000" w:themeColor="text1"/>
                <w:sz w:val="24"/>
                <w:szCs w:val="24"/>
              </w:rPr>
              <w:t>pantā noteikt</w:t>
            </w:r>
            <w:r w:rsidR="00FF0C47">
              <w:rPr>
                <w:rFonts w:ascii="Times New Roman" w:eastAsia="Times New Roman" w:hAnsi="Times New Roman" w:cs="Times New Roman"/>
                <w:bCs/>
                <w:color w:val="000000" w:themeColor="text1"/>
                <w:sz w:val="24"/>
                <w:szCs w:val="24"/>
              </w:rPr>
              <w:t>os</w:t>
            </w:r>
            <w:r w:rsidR="00CF792A" w:rsidRPr="00CF792A">
              <w:rPr>
                <w:rFonts w:ascii="Times New Roman" w:eastAsia="Times New Roman" w:hAnsi="Times New Roman" w:cs="Times New Roman"/>
                <w:bCs/>
                <w:color w:val="000000" w:themeColor="text1"/>
                <w:sz w:val="24"/>
                <w:szCs w:val="24"/>
              </w:rPr>
              <w:t xml:space="preserve"> nosacījum</w:t>
            </w:r>
            <w:r w:rsidR="00FF0C47">
              <w:rPr>
                <w:rFonts w:ascii="Times New Roman" w:eastAsia="Times New Roman" w:hAnsi="Times New Roman" w:cs="Times New Roman"/>
                <w:bCs/>
                <w:color w:val="000000" w:themeColor="text1"/>
                <w:sz w:val="24"/>
                <w:szCs w:val="24"/>
              </w:rPr>
              <w:t>us</w:t>
            </w:r>
            <w:r w:rsidR="00CF792A" w:rsidRPr="00CF792A">
              <w:rPr>
                <w:rFonts w:ascii="Times New Roman" w:eastAsia="Times New Roman" w:hAnsi="Times New Roman" w:cs="Times New Roman"/>
                <w:bCs/>
                <w:color w:val="000000" w:themeColor="text1"/>
                <w:sz w:val="24"/>
                <w:szCs w:val="24"/>
              </w:rPr>
              <w:t>, kas attiec</w:t>
            </w:r>
            <w:r w:rsidR="00CF792A">
              <w:rPr>
                <w:rFonts w:ascii="Times New Roman" w:eastAsia="Times New Roman" w:hAnsi="Times New Roman" w:cs="Times New Roman"/>
                <w:bCs/>
                <w:color w:val="000000" w:themeColor="text1"/>
                <w:sz w:val="24"/>
                <w:szCs w:val="24"/>
              </w:rPr>
              <w:t>as</w:t>
            </w:r>
            <w:r w:rsidR="00CF792A" w:rsidRPr="00CF792A">
              <w:rPr>
                <w:rFonts w:ascii="Times New Roman" w:eastAsia="Times New Roman" w:hAnsi="Times New Roman" w:cs="Times New Roman"/>
                <w:bCs/>
                <w:color w:val="000000" w:themeColor="text1"/>
                <w:sz w:val="24"/>
                <w:szCs w:val="24"/>
              </w:rPr>
              <w:t xml:space="preserve"> uz sistēmas administrēšanas izmaksu segšan</w:t>
            </w:r>
            <w:r w:rsidR="00CF792A">
              <w:rPr>
                <w:rFonts w:ascii="Times New Roman" w:eastAsia="Times New Roman" w:hAnsi="Times New Roman" w:cs="Times New Roman"/>
                <w:bCs/>
                <w:color w:val="000000" w:themeColor="text1"/>
                <w:sz w:val="24"/>
                <w:szCs w:val="24"/>
              </w:rPr>
              <w:t xml:space="preserve">u, </w:t>
            </w:r>
            <w:r w:rsidR="003C6FCB">
              <w:rPr>
                <w:rFonts w:ascii="Times New Roman" w:eastAsia="Times New Roman" w:hAnsi="Times New Roman" w:cs="Times New Roman"/>
                <w:bCs/>
                <w:color w:val="000000" w:themeColor="text1"/>
                <w:sz w:val="24"/>
                <w:szCs w:val="24"/>
              </w:rPr>
              <w:t>nepieciešams nodrošināt ar administrēšanu saistīto funkciju nepārtrauktību un pēctecību vidējā termiņā. Tādēļ, s</w:t>
            </w:r>
            <w:r w:rsidR="00CF792A">
              <w:rPr>
                <w:rFonts w:ascii="Times New Roman" w:eastAsia="Times New Roman" w:hAnsi="Times New Roman" w:cs="Times New Roman"/>
                <w:bCs/>
                <w:color w:val="000000" w:themeColor="text1"/>
                <w:sz w:val="24"/>
                <w:szCs w:val="24"/>
              </w:rPr>
              <w:t>askaņā ar saņemto informāciju no Iekšlietu ministrijas un Valsts drošības dienesta</w:t>
            </w:r>
            <w:r w:rsidR="0020525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EM ierosina </w:t>
            </w:r>
            <w:r w:rsidR="0020525B">
              <w:rPr>
                <w:rFonts w:ascii="Times New Roman" w:eastAsia="Times New Roman" w:hAnsi="Times New Roman" w:cs="Times New Roman"/>
                <w:bCs/>
                <w:color w:val="000000" w:themeColor="text1"/>
                <w:sz w:val="24"/>
                <w:szCs w:val="24"/>
              </w:rPr>
              <w:t>a</w:t>
            </w:r>
            <w:r w:rsidR="00CF792A" w:rsidRPr="0020525B">
              <w:rPr>
                <w:rFonts w:ascii="Times New Roman" w:eastAsia="Times New Roman" w:hAnsi="Times New Roman" w:cs="Times New Roman"/>
                <w:bCs/>
                <w:color w:val="000000" w:themeColor="text1"/>
                <w:sz w:val="24"/>
                <w:szCs w:val="24"/>
              </w:rPr>
              <w:t xml:space="preserve">tbalstīt apropriāciju valsts budžeta uzturēšanas izdevumu transfertam </w:t>
            </w:r>
            <w:r>
              <w:rPr>
                <w:rFonts w:ascii="Times New Roman" w:eastAsia="Times New Roman" w:hAnsi="Times New Roman" w:cs="Times New Roman"/>
                <w:bCs/>
                <w:color w:val="000000" w:themeColor="text1"/>
                <w:sz w:val="24"/>
                <w:szCs w:val="24"/>
              </w:rPr>
              <w:t>no EAP</w:t>
            </w:r>
            <w:r w:rsidR="00CF792A" w:rsidRPr="0020525B">
              <w:rPr>
                <w:rFonts w:ascii="Times New Roman" w:eastAsia="Times New Roman" w:hAnsi="Times New Roman" w:cs="Times New Roman"/>
                <w:bCs/>
                <w:color w:val="000000" w:themeColor="text1"/>
                <w:sz w:val="24"/>
                <w:szCs w:val="24"/>
              </w:rPr>
              <w:t xml:space="preserve"> 2022.</w:t>
            </w:r>
            <w:r>
              <w:rPr>
                <w:rFonts w:ascii="Times New Roman" w:eastAsia="Times New Roman" w:hAnsi="Times New Roman" w:cs="Times New Roman"/>
                <w:bCs/>
                <w:color w:val="000000" w:themeColor="text1"/>
                <w:sz w:val="24"/>
                <w:szCs w:val="24"/>
              </w:rPr>
              <w:t xml:space="preserve"> </w:t>
            </w:r>
            <w:r w:rsidR="00CF792A" w:rsidRPr="0020525B">
              <w:rPr>
                <w:rFonts w:ascii="Times New Roman" w:eastAsia="Times New Roman" w:hAnsi="Times New Roman" w:cs="Times New Roman"/>
                <w:bCs/>
                <w:color w:val="000000" w:themeColor="text1"/>
                <w:sz w:val="24"/>
                <w:szCs w:val="24"/>
              </w:rPr>
              <w:t>gadā 210 000 </w:t>
            </w:r>
            <w:r w:rsidR="00CF792A" w:rsidRPr="00A13BFB">
              <w:rPr>
                <w:rFonts w:ascii="Times New Roman" w:eastAsia="Times New Roman" w:hAnsi="Times New Roman" w:cs="Times New Roman"/>
                <w:bCs/>
                <w:i/>
                <w:iCs/>
                <w:color w:val="000000" w:themeColor="text1"/>
                <w:sz w:val="24"/>
                <w:szCs w:val="24"/>
              </w:rPr>
              <w:t>euro</w:t>
            </w:r>
            <w:r w:rsidR="00CF792A" w:rsidRPr="0020525B">
              <w:rPr>
                <w:rFonts w:ascii="Times New Roman" w:eastAsia="Times New Roman" w:hAnsi="Times New Roman" w:cs="Times New Roman"/>
                <w:bCs/>
                <w:color w:val="000000" w:themeColor="text1"/>
                <w:sz w:val="24"/>
                <w:szCs w:val="24"/>
              </w:rPr>
              <w:t xml:space="preserve"> apmērā, </w:t>
            </w:r>
            <w:r w:rsidR="00CF792A" w:rsidRPr="0020525B">
              <w:rPr>
                <w:rFonts w:ascii="Times New Roman" w:eastAsia="Times New Roman" w:hAnsi="Times New Roman" w:cs="Times New Roman"/>
                <w:bCs/>
                <w:color w:val="000000" w:themeColor="text1"/>
                <w:sz w:val="24"/>
                <w:szCs w:val="24"/>
              </w:rPr>
              <w:lastRenderedPageBreak/>
              <w:t>novirzot tam citu pašu ieņēmumu (maksājumi, kurus veic ārzemnieks, piesakoties termiņuzturēšanās atļaujas izsniegšanai) naudas līdzekļu atlikumu uz 2019. gada 1.</w:t>
            </w:r>
            <w:r w:rsidR="003C6FCB">
              <w:rPr>
                <w:rFonts w:ascii="Times New Roman" w:eastAsia="Times New Roman" w:hAnsi="Times New Roman" w:cs="Times New Roman"/>
                <w:bCs/>
                <w:color w:val="000000" w:themeColor="text1"/>
                <w:sz w:val="24"/>
                <w:szCs w:val="24"/>
              </w:rPr>
              <w:t> </w:t>
            </w:r>
            <w:r w:rsidR="00CF792A" w:rsidRPr="0020525B">
              <w:rPr>
                <w:rFonts w:ascii="Times New Roman" w:eastAsia="Times New Roman" w:hAnsi="Times New Roman" w:cs="Times New Roman"/>
                <w:bCs/>
                <w:color w:val="000000" w:themeColor="text1"/>
                <w:sz w:val="24"/>
                <w:szCs w:val="24"/>
              </w:rPr>
              <w:t>janvāri, lai nodrošinātu sistēmas administrēšanas izmaksu segšanai nepieciešamo transferta pārskaitījumu uz Iekšlietu ministrijas valsts pamatbudžeta programmu 09.00.00 “Valsts drošības dienesta darbība”</w:t>
            </w:r>
            <w:r w:rsidR="0020525B">
              <w:rPr>
                <w:rFonts w:ascii="Times New Roman" w:eastAsia="Times New Roman" w:hAnsi="Times New Roman" w:cs="Times New Roman"/>
                <w:bCs/>
                <w:color w:val="000000" w:themeColor="text1"/>
                <w:sz w:val="24"/>
                <w:szCs w:val="24"/>
              </w:rPr>
              <w:t>.</w:t>
            </w:r>
            <w:bookmarkEnd w:id="4"/>
          </w:p>
        </w:tc>
      </w:tr>
      <w:tr w:rsidR="003B6EA7" w:rsidRPr="00D84053" w14:paraId="4B5D6A69" w14:textId="77777777" w:rsidTr="00AC76B1">
        <w:trPr>
          <w:trHeight w:val="849"/>
        </w:trPr>
        <w:tc>
          <w:tcPr>
            <w:tcW w:w="250" w:type="pct"/>
            <w:tcBorders>
              <w:top w:val="outset" w:sz="6" w:space="0" w:color="414142"/>
              <w:left w:val="outset" w:sz="6" w:space="0" w:color="414142"/>
              <w:bottom w:val="outset" w:sz="6" w:space="0" w:color="414142"/>
              <w:right w:val="outset" w:sz="6" w:space="0" w:color="414142"/>
            </w:tcBorders>
          </w:tcPr>
          <w:p w14:paraId="2B7A0E2E" w14:textId="6535F333"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047EBAA1"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w:t>
            </w:r>
            <w:r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0CCA63A5" w14:textId="0CEBE134" w:rsidR="009B61F5" w:rsidRPr="00B60EF2" w:rsidRDefault="003B6EA7" w:rsidP="007007C3">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Ekonomikas ministrija, </w:t>
            </w:r>
            <w:r w:rsidR="000C3E8B" w:rsidRPr="00E27F89">
              <w:rPr>
                <w:rFonts w:ascii="Times New Roman" w:eastAsia="Times New Roman" w:hAnsi="Times New Roman"/>
                <w:sz w:val="24"/>
                <w:szCs w:val="24"/>
                <w:lang w:eastAsia="lv-LV"/>
              </w:rPr>
              <w:t>Iekšlietu</w:t>
            </w:r>
            <w:r w:rsidR="00795545" w:rsidRPr="00E27F89">
              <w:rPr>
                <w:rFonts w:ascii="Times New Roman" w:eastAsia="Times New Roman" w:hAnsi="Times New Roman"/>
                <w:sz w:val="24"/>
                <w:szCs w:val="24"/>
                <w:lang w:eastAsia="lv-LV"/>
              </w:rPr>
              <w:t xml:space="preserve"> ministrija</w:t>
            </w:r>
            <w:r w:rsidR="000C3E8B" w:rsidRPr="00E27F89">
              <w:rPr>
                <w:rFonts w:ascii="Times New Roman" w:eastAsia="Times New Roman" w:hAnsi="Times New Roman"/>
                <w:sz w:val="24"/>
                <w:szCs w:val="24"/>
                <w:lang w:eastAsia="lv-LV"/>
              </w:rPr>
              <w:t>, Valsts drošības dienests</w:t>
            </w:r>
            <w:r w:rsidR="00C74E33" w:rsidRPr="00E27F89">
              <w:rPr>
                <w:rFonts w:ascii="Times New Roman" w:hAnsi="Times New Roman" w:cs="Times New Roman"/>
                <w:sz w:val="24"/>
                <w:szCs w:val="24"/>
              </w:rPr>
              <w:t>.</w:t>
            </w:r>
          </w:p>
        </w:tc>
      </w:tr>
      <w:tr w:rsidR="003B6EA7" w:rsidRPr="00D84053" w14:paraId="181DA493" w14:textId="77777777" w:rsidTr="00AC76B1">
        <w:trPr>
          <w:trHeight w:val="340"/>
        </w:trPr>
        <w:tc>
          <w:tcPr>
            <w:tcW w:w="250" w:type="pct"/>
            <w:tcBorders>
              <w:top w:val="outset" w:sz="6" w:space="0" w:color="414142"/>
              <w:left w:val="outset" w:sz="6" w:space="0" w:color="414142"/>
              <w:bottom w:val="outset" w:sz="6" w:space="0" w:color="414142"/>
              <w:right w:val="outset" w:sz="6" w:space="0" w:color="414142"/>
            </w:tcBorders>
            <w:hideMark/>
          </w:tcPr>
          <w:p w14:paraId="59C8243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E217B23"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7DD9EA" w14:textId="4A6EB9CD" w:rsidR="003B6EA7" w:rsidRPr="00626C2E" w:rsidRDefault="00076119" w:rsidP="003B6EA7">
            <w:pPr>
              <w:spacing w:before="100" w:beforeAutospacing="1" w:after="100" w:afterAutospacing="1" w:line="300" w:lineRule="atLeast"/>
              <w:ind w:left="104"/>
              <w:jc w:val="both"/>
              <w:rPr>
                <w:rFonts w:ascii="Times New Roman" w:eastAsia="Times New Roman" w:hAnsi="Times New Roman"/>
                <w:sz w:val="24"/>
                <w:szCs w:val="24"/>
                <w:lang w:eastAsia="lv-LV"/>
              </w:rPr>
            </w:pPr>
            <w:r>
              <w:rPr>
                <w:rFonts w:ascii="Times New Roman" w:hAnsi="Times New Roman"/>
                <w:sz w:val="24"/>
                <w:szCs w:val="24"/>
              </w:rPr>
              <w:t>Nav</w:t>
            </w:r>
            <w:r w:rsidR="003B6EA7">
              <w:rPr>
                <w:rFonts w:ascii="Times New Roman" w:hAnsi="Times New Roman"/>
                <w:sz w:val="24"/>
                <w:szCs w:val="24"/>
              </w:rPr>
              <w:t>.</w:t>
            </w:r>
          </w:p>
        </w:tc>
      </w:tr>
    </w:tbl>
    <w:p w14:paraId="24FC17A3" w14:textId="76238E58" w:rsidR="00AB2428" w:rsidRPr="001D3500" w:rsidRDefault="00AB2428"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27FC7909" w14:textId="77777777" w:rsidTr="003B6EA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9BD30D" w14:textId="77777777" w:rsidR="003B6EA7" w:rsidRPr="00626C2E" w:rsidRDefault="003B6EA7" w:rsidP="00AD50F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3B6EA7" w:rsidRPr="007D0B04" w14:paraId="75CB0132" w14:textId="77777777" w:rsidTr="00AC76B1">
        <w:trPr>
          <w:trHeight w:val="530"/>
        </w:trPr>
        <w:tc>
          <w:tcPr>
            <w:tcW w:w="250" w:type="pct"/>
            <w:tcBorders>
              <w:top w:val="outset" w:sz="6" w:space="0" w:color="414142"/>
              <w:left w:val="outset" w:sz="6" w:space="0" w:color="414142"/>
              <w:bottom w:val="outset" w:sz="6" w:space="0" w:color="414142"/>
              <w:right w:val="outset" w:sz="6" w:space="0" w:color="414142"/>
            </w:tcBorders>
            <w:hideMark/>
          </w:tcPr>
          <w:p w14:paraId="1BBC038C"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6E0CAF5" w14:textId="77777777" w:rsidR="003B6EA7" w:rsidRPr="00C37D40" w:rsidRDefault="003B6EA7" w:rsidP="003B6EA7">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8D6DC37" w14:textId="07106C43" w:rsidR="004A6706" w:rsidRPr="007007C3" w:rsidRDefault="006C19DE" w:rsidP="00AF6EF6">
            <w:pPr>
              <w:pStyle w:val="naiskr"/>
              <w:spacing w:before="0" w:after="0"/>
              <w:ind w:left="104" w:right="102"/>
              <w:jc w:val="both"/>
            </w:pPr>
            <w:r>
              <w:t>Noteikumu projekt</w:t>
            </w:r>
            <w:r w:rsidR="009B61F5">
              <w:t>s tieši neietekmē nevienu sabiedrības mērķgrupu, tas attiecas uz tā īstenošanā iesaistītajām valsts pārvaldes institūcijām</w:t>
            </w:r>
            <w:r w:rsidR="0062495B">
              <w:t xml:space="preserve"> </w:t>
            </w:r>
            <w:r w:rsidR="004C125E">
              <w:t>–</w:t>
            </w:r>
            <w:r w:rsidR="0062495B">
              <w:t xml:space="preserve"> </w:t>
            </w:r>
            <w:r w:rsidR="004C125E">
              <w:t>Ekonomikas ministriju</w:t>
            </w:r>
            <w:r w:rsidR="009B61F5" w:rsidRPr="007D0B04">
              <w:t xml:space="preserve">, </w:t>
            </w:r>
            <w:r w:rsidR="004C125E">
              <w:t>Iekšlietu ministriju</w:t>
            </w:r>
            <w:r w:rsidR="009B61F5" w:rsidRPr="00262BBE">
              <w:t xml:space="preserve">, </w:t>
            </w:r>
            <w:r w:rsidR="004C125E">
              <w:t xml:space="preserve">Pilsonības un migrācijas lietu pārvaldi </w:t>
            </w:r>
            <w:r w:rsidR="009B61F5">
              <w:t>un Valsts drošības dienestu.</w:t>
            </w:r>
            <w:r w:rsidR="00AF6EF6">
              <w:t xml:space="preserve"> </w:t>
            </w:r>
            <w:r w:rsidR="0062495B">
              <w:t>Noteikumu</w:t>
            </w:r>
            <w:r w:rsidR="00467677">
              <w:t xml:space="preserve"> p</w:t>
            </w:r>
            <w:r w:rsidR="003B6EA7">
              <w:t xml:space="preserve">rojekts pastarpināti </w:t>
            </w:r>
            <w:r w:rsidR="0062495B">
              <w:t xml:space="preserve">var </w:t>
            </w:r>
            <w:r w:rsidR="003B6EA7">
              <w:t>ietekmē</w:t>
            </w:r>
            <w:r w:rsidR="00EF6A37">
              <w:t>t</w:t>
            </w:r>
            <w:r w:rsidR="003B6EA7">
              <w:t xml:space="preserve"> </w:t>
            </w:r>
            <w:r w:rsidR="00DF5E07">
              <w:t>atsevišķas sabiedrības mērķgrupas</w:t>
            </w:r>
            <w:r w:rsidR="00AF6EF6">
              <w:t xml:space="preserve">, jo tas </w:t>
            </w:r>
            <w:r w:rsidR="00C74E33">
              <w:rPr>
                <w:iCs/>
              </w:rPr>
              <w:t>attie</w:t>
            </w:r>
            <w:r w:rsidR="00EF6A37">
              <w:rPr>
                <w:iCs/>
              </w:rPr>
              <w:t>cas</w:t>
            </w:r>
            <w:r w:rsidR="00C74E33">
              <w:rPr>
                <w:iCs/>
              </w:rPr>
              <w:t xml:space="preserve"> uz</w:t>
            </w:r>
            <w:r w:rsidR="00B20D5A">
              <w:rPr>
                <w:iCs/>
              </w:rPr>
              <w:t xml:space="preserve"> akciju sabiedrību </w:t>
            </w:r>
            <w:r w:rsidR="004A6706">
              <w:rPr>
                <w:iCs/>
                <w:color w:val="000000" w:themeColor="text1"/>
              </w:rPr>
              <w:t>“</w:t>
            </w:r>
            <w:r w:rsidR="004A6706" w:rsidRPr="004A6706">
              <w:t>Attīstības finanšu institūcija Altum</w:t>
            </w:r>
            <w:r w:rsidR="004A6706">
              <w:t>” un tās klien</w:t>
            </w:r>
            <w:r w:rsidR="00C74E33">
              <w:t xml:space="preserve">tu loku, kuri </w:t>
            </w:r>
            <w:r w:rsidR="00AF6EF6">
              <w:t xml:space="preserve">līdz šim ir izmantojuši vai arī turpmāk </w:t>
            </w:r>
            <w:r w:rsidR="00C74E33">
              <w:t xml:space="preserve">potenciāli varētu izmantot mājokļu </w:t>
            </w:r>
            <w:r w:rsidR="005C2DDA">
              <w:t xml:space="preserve">atbalsta </w:t>
            </w:r>
            <w:r w:rsidR="00C74E33">
              <w:t>programmu</w:t>
            </w:r>
            <w:r w:rsidR="00512243">
              <w:t xml:space="preserve"> ģimenēm ar bērniem</w:t>
            </w:r>
            <w:r w:rsidR="00C74E33">
              <w:t>.</w:t>
            </w:r>
          </w:p>
        </w:tc>
      </w:tr>
      <w:tr w:rsidR="003B6EA7" w:rsidRPr="00D84053" w14:paraId="1324E31F" w14:textId="77777777" w:rsidTr="002B711D">
        <w:trPr>
          <w:trHeight w:val="942"/>
        </w:trPr>
        <w:tc>
          <w:tcPr>
            <w:tcW w:w="250" w:type="pct"/>
            <w:tcBorders>
              <w:top w:val="outset" w:sz="6" w:space="0" w:color="414142"/>
              <w:left w:val="outset" w:sz="6" w:space="0" w:color="414142"/>
              <w:bottom w:val="outset" w:sz="6" w:space="0" w:color="414142"/>
              <w:right w:val="outset" w:sz="6" w:space="0" w:color="414142"/>
            </w:tcBorders>
            <w:hideMark/>
          </w:tcPr>
          <w:p w14:paraId="07F9C57E" w14:textId="5AA99B46"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41A1CA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BAAB9D4" w14:textId="203AAEAD" w:rsidR="00C74E33" w:rsidRDefault="006C19DE" w:rsidP="00AF6EF6">
            <w:pPr>
              <w:spacing w:after="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projekts </w:t>
            </w:r>
            <w:r w:rsidR="0062495B" w:rsidRPr="004C125E">
              <w:rPr>
                <w:rFonts w:ascii="Times New Roman" w:eastAsia="Times New Roman" w:hAnsi="Times New Roman" w:cs="Times New Roman"/>
                <w:iCs/>
                <w:color w:val="000000" w:themeColor="text1"/>
                <w:sz w:val="24"/>
                <w:szCs w:val="24"/>
                <w:lang w:eastAsia="lv-LV"/>
              </w:rPr>
              <w:t xml:space="preserve">tieši </w:t>
            </w:r>
            <w:r w:rsidR="00A96558" w:rsidRPr="004C125E">
              <w:rPr>
                <w:rFonts w:ascii="Times New Roman" w:eastAsia="Times New Roman" w:hAnsi="Times New Roman" w:cs="Times New Roman"/>
                <w:iCs/>
                <w:color w:val="000000" w:themeColor="text1"/>
                <w:sz w:val="24"/>
                <w:szCs w:val="24"/>
                <w:lang w:eastAsia="lv-LV"/>
              </w:rPr>
              <w:t>neietekmē tautsaimniecību.</w:t>
            </w:r>
            <w:r w:rsidR="00AF6EF6" w:rsidRPr="004C125E">
              <w:rPr>
                <w:rFonts w:ascii="Times New Roman" w:eastAsia="Times New Roman" w:hAnsi="Times New Roman" w:cs="Times New Roman"/>
                <w:iCs/>
                <w:color w:val="000000" w:themeColor="text1"/>
                <w:sz w:val="24"/>
                <w:szCs w:val="24"/>
                <w:lang w:eastAsia="lv-LV"/>
              </w:rPr>
              <w:t xml:space="preserve"> Tomēr ir jāņem vērā, ka saskaņā ar spēkā esošo regulējumu </w:t>
            </w:r>
            <w:r w:rsidR="004C125E" w:rsidRPr="004C125E">
              <w:rPr>
                <w:rFonts w:ascii="Times New Roman" w:hAnsi="Times New Roman" w:cs="Times New Roman"/>
                <w:iCs/>
                <w:sz w:val="24"/>
                <w:szCs w:val="24"/>
              </w:rPr>
              <w:t xml:space="preserve">akciju sabiedrība </w:t>
            </w:r>
            <w:r w:rsidR="004C125E" w:rsidRPr="004C125E">
              <w:rPr>
                <w:rFonts w:ascii="Times New Roman" w:hAnsi="Times New Roman" w:cs="Times New Roman"/>
                <w:iCs/>
                <w:color w:val="000000" w:themeColor="text1"/>
                <w:sz w:val="24"/>
                <w:szCs w:val="24"/>
              </w:rPr>
              <w:t>“</w:t>
            </w:r>
            <w:r w:rsidR="004C125E" w:rsidRPr="004C125E">
              <w:rPr>
                <w:rFonts w:ascii="Times New Roman" w:hAnsi="Times New Roman" w:cs="Times New Roman"/>
                <w:sz w:val="24"/>
                <w:szCs w:val="24"/>
              </w:rPr>
              <w:t>Attīstības finanšu institūcija Altum”</w:t>
            </w:r>
            <w:r w:rsidR="00AF6EF6" w:rsidRPr="004C125E">
              <w:rPr>
                <w:rFonts w:ascii="Times New Roman" w:eastAsia="Times New Roman" w:hAnsi="Times New Roman" w:cs="Times New Roman"/>
                <w:iCs/>
                <w:color w:val="000000" w:themeColor="text1"/>
                <w:sz w:val="24"/>
                <w:szCs w:val="24"/>
                <w:lang w:eastAsia="lv-LV"/>
              </w:rPr>
              <w:t>” īsteno</w:t>
            </w:r>
            <w:r w:rsidR="00C74E33" w:rsidRPr="004C125E">
              <w:rPr>
                <w:rFonts w:ascii="Times New Roman" w:eastAsia="Times New Roman" w:hAnsi="Times New Roman" w:cs="Times New Roman"/>
                <w:iCs/>
                <w:color w:val="000000" w:themeColor="text1"/>
                <w:sz w:val="24"/>
                <w:szCs w:val="24"/>
                <w:lang w:eastAsia="lv-LV"/>
              </w:rPr>
              <w:t xml:space="preserve"> mājokļu garantiju programm</w:t>
            </w:r>
            <w:r w:rsidR="00B20D5A" w:rsidRPr="004C125E">
              <w:rPr>
                <w:rFonts w:ascii="Times New Roman" w:eastAsia="Times New Roman" w:hAnsi="Times New Roman" w:cs="Times New Roman"/>
                <w:iCs/>
                <w:color w:val="000000" w:themeColor="text1"/>
                <w:sz w:val="24"/>
                <w:szCs w:val="24"/>
                <w:lang w:eastAsia="lv-LV"/>
              </w:rPr>
              <w:t>u kopš 2015.</w:t>
            </w:r>
            <w:r w:rsidR="004C125E">
              <w:rPr>
                <w:rFonts w:ascii="Times New Roman" w:eastAsia="Times New Roman" w:hAnsi="Times New Roman" w:cs="Times New Roman"/>
                <w:iCs/>
                <w:color w:val="000000" w:themeColor="text1"/>
                <w:sz w:val="24"/>
                <w:szCs w:val="24"/>
                <w:lang w:eastAsia="lv-LV"/>
              </w:rPr>
              <w:t xml:space="preserve"> </w:t>
            </w:r>
            <w:r w:rsidR="00B20D5A" w:rsidRPr="004C125E">
              <w:rPr>
                <w:rFonts w:ascii="Times New Roman" w:eastAsia="Times New Roman" w:hAnsi="Times New Roman" w:cs="Times New Roman"/>
                <w:iCs/>
                <w:color w:val="000000" w:themeColor="text1"/>
                <w:sz w:val="24"/>
                <w:szCs w:val="24"/>
                <w:lang w:eastAsia="lv-LV"/>
              </w:rPr>
              <w:t>gada</w:t>
            </w:r>
            <w:r w:rsidR="00AF6EF6" w:rsidRPr="004C125E">
              <w:rPr>
                <w:rFonts w:ascii="Times New Roman" w:eastAsia="Times New Roman" w:hAnsi="Times New Roman" w:cs="Times New Roman"/>
                <w:iCs/>
                <w:color w:val="000000" w:themeColor="text1"/>
                <w:sz w:val="24"/>
                <w:szCs w:val="24"/>
                <w:lang w:eastAsia="lv-LV"/>
              </w:rPr>
              <w:t xml:space="preserve">, izmantojot kā </w:t>
            </w:r>
            <w:r w:rsidR="00EF6A37" w:rsidRPr="004C125E">
              <w:rPr>
                <w:rFonts w:ascii="Times New Roman" w:eastAsia="Times New Roman" w:hAnsi="Times New Roman" w:cs="Times New Roman"/>
                <w:iCs/>
                <w:color w:val="000000" w:themeColor="text1"/>
                <w:sz w:val="24"/>
                <w:szCs w:val="24"/>
                <w:lang w:eastAsia="lv-LV"/>
              </w:rPr>
              <w:t xml:space="preserve">valsts </w:t>
            </w:r>
            <w:r w:rsidR="00AF6EF6" w:rsidRPr="004C125E">
              <w:rPr>
                <w:rFonts w:ascii="Times New Roman" w:eastAsia="Times New Roman" w:hAnsi="Times New Roman" w:cs="Times New Roman"/>
                <w:iCs/>
                <w:color w:val="000000" w:themeColor="text1"/>
                <w:sz w:val="24"/>
                <w:szCs w:val="24"/>
                <w:lang w:eastAsia="lv-LV"/>
              </w:rPr>
              <w:t>budžeta dotāciju</w:t>
            </w:r>
            <w:r w:rsidR="00EF6A37" w:rsidRPr="004C125E">
              <w:rPr>
                <w:rFonts w:ascii="Times New Roman" w:eastAsia="Times New Roman" w:hAnsi="Times New Roman" w:cs="Times New Roman"/>
                <w:iCs/>
                <w:color w:val="000000" w:themeColor="text1"/>
                <w:sz w:val="24"/>
                <w:szCs w:val="24"/>
                <w:lang w:eastAsia="lv-LV"/>
              </w:rPr>
              <w:t xml:space="preserve"> </w:t>
            </w:r>
            <w:r w:rsidR="00EF6A37" w:rsidRPr="004C125E">
              <w:rPr>
                <w:rFonts w:ascii="Times New Roman" w:eastAsia="Times New Roman" w:hAnsi="Times New Roman" w:cs="Times New Roman"/>
                <w:bCs/>
                <w:color w:val="000000" w:themeColor="text1"/>
                <w:sz w:val="24"/>
                <w:szCs w:val="24"/>
                <w:lang w:eastAsia="lv-LV"/>
              </w:rPr>
              <w:t>no vispārējiem ieņēmumiem</w:t>
            </w:r>
            <w:r w:rsidR="00AF6EF6" w:rsidRPr="004C125E">
              <w:rPr>
                <w:rFonts w:ascii="Times New Roman" w:eastAsia="Times New Roman" w:hAnsi="Times New Roman" w:cs="Times New Roman"/>
                <w:iCs/>
                <w:color w:val="000000" w:themeColor="text1"/>
                <w:sz w:val="24"/>
                <w:szCs w:val="24"/>
                <w:lang w:eastAsia="lv-LV"/>
              </w:rPr>
              <w:t>,</w:t>
            </w:r>
            <w:r w:rsidR="00AF6EF6">
              <w:rPr>
                <w:rFonts w:ascii="Times New Roman" w:eastAsia="Times New Roman" w:hAnsi="Times New Roman" w:cs="Times New Roman"/>
                <w:iCs/>
                <w:color w:val="000000" w:themeColor="text1"/>
                <w:sz w:val="24"/>
                <w:szCs w:val="24"/>
                <w:lang w:eastAsia="lv-LV"/>
              </w:rPr>
              <w:t xml:space="preserve"> tā arī </w:t>
            </w:r>
            <w:r w:rsidR="00EF6A37">
              <w:rPr>
                <w:rFonts w:ascii="Times New Roman" w:eastAsia="Times New Roman" w:hAnsi="Times New Roman" w:cs="Times New Roman"/>
                <w:iCs/>
                <w:color w:val="000000" w:themeColor="text1"/>
                <w:sz w:val="24"/>
                <w:szCs w:val="24"/>
                <w:lang w:eastAsia="lv-LV"/>
              </w:rPr>
              <w:t xml:space="preserve">EAP </w:t>
            </w:r>
            <w:r w:rsidR="00AF6EF6">
              <w:rPr>
                <w:rFonts w:ascii="Times New Roman" w:eastAsia="Times New Roman" w:hAnsi="Times New Roman" w:cs="Times New Roman"/>
                <w:iCs/>
                <w:color w:val="000000" w:themeColor="text1"/>
                <w:sz w:val="24"/>
                <w:szCs w:val="24"/>
                <w:lang w:eastAsia="lv-LV"/>
              </w:rPr>
              <w:t>ārvalstnieku iemaksātos</w:t>
            </w:r>
            <w:r w:rsidR="00EF6A37">
              <w:rPr>
                <w:rFonts w:ascii="Times New Roman" w:eastAsia="Times New Roman" w:hAnsi="Times New Roman" w:cs="Times New Roman"/>
                <w:iCs/>
                <w:color w:val="000000" w:themeColor="text1"/>
                <w:sz w:val="24"/>
                <w:szCs w:val="24"/>
                <w:lang w:eastAsia="lv-LV"/>
              </w:rPr>
              <w:t xml:space="preserve"> </w:t>
            </w:r>
            <w:r w:rsidR="00AF6EF6">
              <w:rPr>
                <w:rFonts w:ascii="Times New Roman" w:eastAsia="Times New Roman" w:hAnsi="Times New Roman" w:cs="Times New Roman"/>
                <w:iCs/>
                <w:color w:val="000000" w:themeColor="text1"/>
                <w:sz w:val="24"/>
                <w:szCs w:val="24"/>
                <w:lang w:eastAsia="lv-LV"/>
              </w:rPr>
              <w:t>līdzekļus</w:t>
            </w:r>
            <w:r w:rsidR="00B20D5A" w:rsidRPr="005C2DDA">
              <w:rPr>
                <w:rFonts w:ascii="Times New Roman" w:eastAsia="Times New Roman" w:hAnsi="Times New Roman" w:cs="Times New Roman"/>
                <w:iCs/>
                <w:color w:val="000000" w:themeColor="text1"/>
                <w:sz w:val="24"/>
                <w:szCs w:val="24"/>
                <w:lang w:eastAsia="lv-LV"/>
              </w:rPr>
              <w:t>. Līdz 2019.</w:t>
            </w:r>
            <w:r w:rsidR="004C125E">
              <w:rPr>
                <w:rFonts w:ascii="Times New Roman" w:eastAsia="Times New Roman" w:hAnsi="Times New Roman" w:cs="Times New Roman"/>
                <w:iCs/>
                <w:color w:val="000000" w:themeColor="text1"/>
                <w:sz w:val="24"/>
                <w:szCs w:val="24"/>
                <w:lang w:eastAsia="lv-LV"/>
              </w:rPr>
              <w:t xml:space="preserve"> </w:t>
            </w:r>
            <w:r w:rsidR="00B20D5A" w:rsidRPr="005C2DDA">
              <w:rPr>
                <w:rFonts w:ascii="Times New Roman" w:eastAsia="Times New Roman" w:hAnsi="Times New Roman" w:cs="Times New Roman"/>
                <w:iCs/>
                <w:color w:val="000000" w:themeColor="text1"/>
                <w:sz w:val="24"/>
                <w:szCs w:val="24"/>
                <w:lang w:eastAsia="lv-LV"/>
              </w:rPr>
              <w:t xml:space="preserve">gada </w:t>
            </w:r>
            <w:r w:rsidR="005C2DDA" w:rsidRPr="005C2DDA">
              <w:rPr>
                <w:rFonts w:ascii="Times New Roman" w:eastAsia="Times New Roman" w:hAnsi="Times New Roman" w:cs="Times New Roman"/>
                <w:iCs/>
                <w:color w:val="000000" w:themeColor="text1"/>
                <w:sz w:val="24"/>
                <w:szCs w:val="24"/>
                <w:lang w:eastAsia="lv-LV"/>
              </w:rPr>
              <w:t>3</w:t>
            </w:r>
            <w:r w:rsidR="005C2DDA" w:rsidRPr="005C2DDA">
              <w:rPr>
                <w:rFonts w:eastAsia="Times New Roman"/>
                <w:iCs/>
                <w:color w:val="000000" w:themeColor="text1"/>
                <w:sz w:val="24"/>
                <w:szCs w:val="24"/>
              </w:rPr>
              <w:t>0</w:t>
            </w:r>
            <w:r w:rsidR="00B20D5A" w:rsidRPr="005C2DDA">
              <w:rPr>
                <w:rFonts w:ascii="Times New Roman" w:eastAsia="Times New Roman" w:hAnsi="Times New Roman" w:cs="Times New Roman"/>
                <w:iCs/>
                <w:color w:val="000000" w:themeColor="text1"/>
                <w:sz w:val="24"/>
                <w:szCs w:val="24"/>
                <w:lang w:eastAsia="lv-LV"/>
              </w:rPr>
              <w:t>.</w:t>
            </w:r>
            <w:r w:rsidR="004C125E">
              <w:rPr>
                <w:rFonts w:ascii="Times New Roman" w:eastAsia="Times New Roman" w:hAnsi="Times New Roman" w:cs="Times New Roman"/>
                <w:iCs/>
                <w:color w:val="000000" w:themeColor="text1"/>
                <w:sz w:val="24"/>
                <w:szCs w:val="24"/>
                <w:lang w:eastAsia="lv-LV"/>
              </w:rPr>
              <w:t xml:space="preserve"> </w:t>
            </w:r>
            <w:r w:rsidR="005C2DDA" w:rsidRPr="005C2DDA">
              <w:rPr>
                <w:rFonts w:ascii="Times New Roman" w:eastAsia="Times New Roman" w:hAnsi="Times New Roman" w:cs="Times New Roman"/>
                <w:iCs/>
                <w:color w:val="000000" w:themeColor="text1"/>
                <w:sz w:val="24"/>
                <w:szCs w:val="24"/>
                <w:lang w:eastAsia="lv-LV"/>
              </w:rPr>
              <w:t>jūnijam</w:t>
            </w:r>
            <w:r w:rsidR="00B20D5A" w:rsidRPr="005C2DDA">
              <w:rPr>
                <w:rFonts w:ascii="Times New Roman" w:eastAsia="Times New Roman" w:hAnsi="Times New Roman" w:cs="Times New Roman"/>
                <w:iCs/>
                <w:color w:val="000000" w:themeColor="text1"/>
                <w:sz w:val="24"/>
                <w:szCs w:val="24"/>
                <w:lang w:eastAsia="lv-LV"/>
              </w:rPr>
              <w:t xml:space="preserve"> mājokļu garantiju atbalsta programmā </w:t>
            </w:r>
            <w:r w:rsidR="004C125E" w:rsidRPr="004C125E">
              <w:rPr>
                <w:rFonts w:ascii="Times New Roman" w:hAnsi="Times New Roman" w:cs="Times New Roman"/>
                <w:iCs/>
                <w:sz w:val="24"/>
                <w:szCs w:val="24"/>
              </w:rPr>
              <w:t xml:space="preserve">akciju sabiedrība </w:t>
            </w:r>
            <w:r w:rsidR="004C125E" w:rsidRPr="004C125E">
              <w:rPr>
                <w:rFonts w:ascii="Times New Roman" w:hAnsi="Times New Roman" w:cs="Times New Roman"/>
                <w:iCs/>
                <w:color w:val="000000" w:themeColor="text1"/>
                <w:sz w:val="24"/>
                <w:szCs w:val="24"/>
              </w:rPr>
              <w:t>“</w:t>
            </w:r>
            <w:r w:rsidR="004C125E" w:rsidRPr="004C125E">
              <w:rPr>
                <w:rFonts w:ascii="Times New Roman" w:hAnsi="Times New Roman" w:cs="Times New Roman"/>
                <w:sz w:val="24"/>
                <w:szCs w:val="24"/>
              </w:rPr>
              <w:t>Attīstības finanšu institūcija Altum”</w:t>
            </w:r>
            <w:r w:rsidR="00B20D5A" w:rsidRPr="005C2DDA">
              <w:rPr>
                <w:rFonts w:ascii="Times New Roman" w:eastAsia="Times New Roman" w:hAnsi="Times New Roman" w:cs="Times New Roman"/>
                <w:iCs/>
                <w:color w:val="000000" w:themeColor="text1"/>
                <w:sz w:val="24"/>
                <w:szCs w:val="24"/>
                <w:lang w:eastAsia="lv-LV"/>
              </w:rPr>
              <w:t xml:space="preserve"> ģimenēm ar bērniem mājokļu būvniecībai vai iegādei kopā piešķīrusi 1</w:t>
            </w:r>
            <w:r w:rsidR="005C2DDA" w:rsidRPr="005C2DDA">
              <w:rPr>
                <w:rFonts w:ascii="Times New Roman" w:eastAsia="Times New Roman" w:hAnsi="Times New Roman" w:cs="Times New Roman"/>
                <w:iCs/>
                <w:color w:val="000000" w:themeColor="text1"/>
                <w:sz w:val="24"/>
                <w:szCs w:val="24"/>
                <w:lang w:eastAsia="lv-LV"/>
              </w:rPr>
              <w:t>1</w:t>
            </w:r>
            <w:r w:rsidR="00B20D5A" w:rsidRPr="005C2DDA">
              <w:rPr>
                <w:rFonts w:ascii="Times New Roman" w:eastAsia="Times New Roman" w:hAnsi="Times New Roman" w:cs="Times New Roman"/>
                <w:iCs/>
                <w:color w:val="000000" w:themeColor="text1"/>
                <w:sz w:val="24"/>
                <w:szCs w:val="24"/>
                <w:lang w:eastAsia="lv-LV"/>
              </w:rPr>
              <w:t> </w:t>
            </w:r>
            <w:r w:rsidR="005C2DDA" w:rsidRPr="005C2DDA">
              <w:rPr>
                <w:rFonts w:ascii="Times New Roman" w:eastAsia="Times New Roman" w:hAnsi="Times New Roman" w:cs="Times New Roman"/>
                <w:iCs/>
                <w:color w:val="000000" w:themeColor="text1"/>
                <w:sz w:val="24"/>
                <w:szCs w:val="24"/>
                <w:lang w:eastAsia="lv-LV"/>
              </w:rPr>
              <w:t>799</w:t>
            </w:r>
            <w:r w:rsidR="00B20D5A" w:rsidRPr="005C2DDA">
              <w:rPr>
                <w:rFonts w:ascii="Times New Roman" w:eastAsia="Times New Roman" w:hAnsi="Times New Roman" w:cs="Times New Roman"/>
                <w:iCs/>
                <w:color w:val="000000" w:themeColor="text1"/>
                <w:sz w:val="24"/>
                <w:szCs w:val="24"/>
                <w:lang w:eastAsia="lv-LV"/>
              </w:rPr>
              <w:t xml:space="preserve"> mājokļu garantijas par kopējo summu </w:t>
            </w:r>
            <w:r w:rsidR="005C2DDA" w:rsidRPr="005C2DDA">
              <w:rPr>
                <w:rFonts w:ascii="Times New Roman" w:eastAsia="Times New Roman" w:hAnsi="Times New Roman" w:cs="Times New Roman"/>
                <w:iCs/>
                <w:color w:val="000000" w:themeColor="text1"/>
                <w:sz w:val="24"/>
                <w:szCs w:val="24"/>
                <w:lang w:eastAsia="lv-LV"/>
              </w:rPr>
              <w:t>84,</w:t>
            </w:r>
            <w:r w:rsidR="00B20D5A" w:rsidRPr="005C2DDA">
              <w:rPr>
                <w:rFonts w:ascii="Times New Roman" w:eastAsia="Times New Roman" w:hAnsi="Times New Roman" w:cs="Times New Roman"/>
                <w:iCs/>
                <w:color w:val="000000" w:themeColor="text1"/>
                <w:sz w:val="24"/>
                <w:szCs w:val="24"/>
                <w:lang w:eastAsia="lv-LV"/>
              </w:rPr>
              <w:t>7</w:t>
            </w:r>
            <w:r w:rsidR="005C2DDA" w:rsidRPr="005C2DDA">
              <w:rPr>
                <w:rFonts w:ascii="Times New Roman" w:eastAsia="Times New Roman" w:hAnsi="Times New Roman" w:cs="Times New Roman"/>
                <w:iCs/>
                <w:color w:val="000000" w:themeColor="text1"/>
                <w:sz w:val="24"/>
                <w:szCs w:val="24"/>
                <w:lang w:eastAsia="lv-LV"/>
              </w:rPr>
              <w:t> </w:t>
            </w:r>
            <w:r w:rsidR="00B20D5A" w:rsidRPr="005C2DDA">
              <w:rPr>
                <w:rFonts w:ascii="Times New Roman" w:eastAsia="Times New Roman" w:hAnsi="Times New Roman" w:cs="Times New Roman"/>
                <w:iCs/>
                <w:color w:val="000000" w:themeColor="text1"/>
                <w:sz w:val="24"/>
                <w:szCs w:val="24"/>
                <w:lang w:eastAsia="lv-LV"/>
              </w:rPr>
              <w:t>milj.</w:t>
            </w:r>
            <w:r w:rsidR="005C2DDA" w:rsidRPr="005C2DDA">
              <w:rPr>
                <w:rFonts w:ascii="Times New Roman" w:eastAsia="Times New Roman" w:hAnsi="Times New Roman" w:cs="Times New Roman"/>
                <w:iCs/>
                <w:color w:val="000000" w:themeColor="text1"/>
                <w:sz w:val="24"/>
                <w:szCs w:val="24"/>
                <w:lang w:eastAsia="lv-LV"/>
              </w:rPr>
              <w:t> </w:t>
            </w:r>
            <w:r w:rsidR="00B20D5A" w:rsidRPr="005C2DDA">
              <w:rPr>
                <w:rFonts w:ascii="Times New Roman" w:eastAsia="Times New Roman" w:hAnsi="Times New Roman" w:cs="Times New Roman"/>
                <w:i/>
                <w:color w:val="000000" w:themeColor="text1"/>
                <w:sz w:val="24"/>
                <w:szCs w:val="24"/>
                <w:lang w:eastAsia="lv-LV"/>
              </w:rPr>
              <w:t>euro</w:t>
            </w:r>
            <w:r w:rsidR="00B20D5A" w:rsidRPr="005C2DDA">
              <w:rPr>
                <w:rFonts w:ascii="Times New Roman" w:eastAsia="Times New Roman" w:hAnsi="Times New Roman" w:cs="Times New Roman"/>
                <w:iCs/>
                <w:color w:val="000000" w:themeColor="text1"/>
                <w:sz w:val="24"/>
                <w:szCs w:val="24"/>
                <w:lang w:eastAsia="lv-LV"/>
              </w:rPr>
              <w:t xml:space="preserve">. Šajās ģimenēs kopā aug </w:t>
            </w:r>
            <w:r w:rsidR="005C2DDA" w:rsidRPr="005C2DDA">
              <w:rPr>
                <w:rFonts w:ascii="Times New Roman" w:eastAsia="Times New Roman" w:hAnsi="Times New Roman" w:cs="Times New Roman"/>
                <w:iCs/>
                <w:color w:val="000000" w:themeColor="text1"/>
                <w:sz w:val="24"/>
                <w:szCs w:val="24"/>
                <w:lang w:eastAsia="lv-LV"/>
              </w:rPr>
              <w:t xml:space="preserve">vairāk kā </w:t>
            </w:r>
            <w:r w:rsidR="00B20D5A" w:rsidRPr="005C2DDA">
              <w:rPr>
                <w:rFonts w:ascii="Times New Roman" w:eastAsia="Times New Roman" w:hAnsi="Times New Roman" w:cs="Times New Roman"/>
                <w:iCs/>
                <w:color w:val="000000" w:themeColor="text1"/>
                <w:sz w:val="24"/>
                <w:szCs w:val="24"/>
                <w:lang w:eastAsia="lv-LV"/>
              </w:rPr>
              <w:t>15</w:t>
            </w:r>
            <w:r w:rsidR="005C2DDA" w:rsidRPr="005C2DDA">
              <w:rPr>
                <w:rFonts w:ascii="Times New Roman" w:eastAsia="Times New Roman" w:hAnsi="Times New Roman" w:cs="Times New Roman"/>
                <w:iCs/>
                <w:color w:val="000000" w:themeColor="text1"/>
                <w:sz w:val="24"/>
                <w:szCs w:val="24"/>
                <w:lang w:eastAsia="lv-LV"/>
              </w:rPr>
              <w:t> tūkst. </w:t>
            </w:r>
            <w:r w:rsidR="00B20D5A" w:rsidRPr="005C2DDA">
              <w:rPr>
                <w:rFonts w:ascii="Times New Roman" w:eastAsia="Times New Roman" w:hAnsi="Times New Roman" w:cs="Times New Roman"/>
                <w:iCs/>
                <w:color w:val="000000" w:themeColor="text1"/>
                <w:sz w:val="24"/>
                <w:szCs w:val="24"/>
                <w:lang w:eastAsia="lv-LV"/>
              </w:rPr>
              <w:t>bērni, līdz ar to šai programmai ir ietekme ne tikai uz tautsaimniecību</w:t>
            </w:r>
            <w:r w:rsidR="005C2DDA" w:rsidRPr="005C2DDA">
              <w:rPr>
                <w:rFonts w:ascii="Times New Roman" w:eastAsia="Times New Roman" w:hAnsi="Times New Roman" w:cs="Times New Roman"/>
                <w:iCs/>
                <w:color w:val="000000" w:themeColor="text1"/>
                <w:sz w:val="24"/>
                <w:szCs w:val="24"/>
                <w:lang w:eastAsia="lv-LV"/>
              </w:rPr>
              <w:t>,</w:t>
            </w:r>
            <w:r w:rsidR="00B20D5A" w:rsidRPr="005C2DDA">
              <w:rPr>
                <w:rFonts w:ascii="Times New Roman" w:eastAsia="Times New Roman" w:hAnsi="Times New Roman" w:cs="Times New Roman"/>
                <w:iCs/>
                <w:color w:val="000000" w:themeColor="text1"/>
                <w:sz w:val="24"/>
                <w:szCs w:val="24"/>
                <w:lang w:eastAsia="lv-LV"/>
              </w:rPr>
              <w:t xml:space="preserve"> bet arī Latvijas valsts drošību kopumā.</w:t>
            </w:r>
          </w:p>
          <w:p w14:paraId="48CA477A" w14:textId="064BF8F2" w:rsidR="00A96558" w:rsidRPr="00203A06" w:rsidRDefault="0027434B" w:rsidP="00B20D5A">
            <w:pPr>
              <w:spacing w:after="6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sz w:val="24"/>
                <w:szCs w:val="24"/>
                <w:lang w:eastAsia="x-none"/>
              </w:rPr>
              <w:t>Paredzētā rīcība</w:t>
            </w:r>
            <w:r w:rsidR="005C2DDA">
              <w:rPr>
                <w:rFonts w:ascii="Times New Roman" w:eastAsia="Times New Roman" w:hAnsi="Times New Roman"/>
                <w:sz w:val="24"/>
                <w:szCs w:val="24"/>
                <w:lang w:eastAsia="x-none"/>
              </w:rPr>
              <w:t xml:space="preserve"> noteikumu projekta ietvaros</w:t>
            </w:r>
            <w:r>
              <w:rPr>
                <w:rFonts w:ascii="Times New Roman" w:eastAsia="Times New Roman" w:hAnsi="Times New Roman" w:cs="Times New Roman"/>
                <w:iCs/>
                <w:color w:val="000000" w:themeColor="text1"/>
                <w:sz w:val="24"/>
                <w:szCs w:val="24"/>
                <w:lang w:eastAsia="lv-LV"/>
              </w:rPr>
              <w:t xml:space="preserve">, nodrošinot </w:t>
            </w:r>
            <w:r w:rsidR="00E272A5">
              <w:rPr>
                <w:rFonts w:ascii="Times New Roman" w:eastAsia="Times New Roman" w:hAnsi="Times New Roman" w:cs="Times New Roman"/>
                <w:iCs/>
                <w:color w:val="000000" w:themeColor="text1"/>
                <w:sz w:val="24"/>
                <w:szCs w:val="24"/>
                <w:lang w:eastAsia="lv-LV"/>
              </w:rPr>
              <w:t xml:space="preserve">iepriekš minēto </w:t>
            </w:r>
            <w:r w:rsidR="009355C9">
              <w:rPr>
                <w:rFonts w:ascii="Times New Roman" w:eastAsia="Times New Roman" w:hAnsi="Times New Roman" w:cs="Times New Roman"/>
                <w:iCs/>
                <w:color w:val="000000" w:themeColor="text1"/>
                <w:sz w:val="24"/>
                <w:szCs w:val="24"/>
                <w:lang w:eastAsia="lv-LV"/>
              </w:rPr>
              <w:t>E</w:t>
            </w:r>
            <w:r w:rsidR="004C125E">
              <w:rPr>
                <w:rFonts w:ascii="Times New Roman" w:eastAsia="Times New Roman" w:hAnsi="Times New Roman" w:cs="Times New Roman"/>
                <w:iCs/>
                <w:color w:val="000000" w:themeColor="text1"/>
                <w:sz w:val="24"/>
                <w:szCs w:val="24"/>
                <w:lang w:eastAsia="lv-LV"/>
              </w:rPr>
              <w:t>konomikas ministrijas</w:t>
            </w:r>
            <w:r w:rsidR="009355C9">
              <w:rPr>
                <w:rFonts w:ascii="Times New Roman" w:eastAsia="Times New Roman" w:hAnsi="Times New Roman" w:cs="Times New Roman"/>
                <w:iCs/>
                <w:color w:val="000000" w:themeColor="text1"/>
                <w:sz w:val="24"/>
                <w:szCs w:val="24"/>
                <w:lang w:eastAsia="lv-LV"/>
              </w:rPr>
              <w:t xml:space="preserve"> plānoto </w:t>
            </w:r>
            <w:r w:rsidR="00E272A5">
              <w:rPr>
                <w:rFonts w:ascii="Times New Roman" w:eastAsia="Times New Roman" w:hAnsi="Times New Roman" w:cs="Times New Roman"/>
                <w:iCs/>
                <w:color w:val="000000" w:themeColor="text1"/>
                <w:sz w:val="24"/>
                <w:szCs w:val="24"/>
                <w:lang w:eastAsia="lv-LV"/>
              </w:rPr>
              <w:t>pasākumu īstenošanu</w:t>
            </w:r>
            <w:r>
              <w:rPr>
                <w:rFonts w:ascii="Times New Roman" w:eastAsia="Times New Roman" w:hAnsi="Times New Roman" w:cs="Times New Roman"/>
                <w:iCs/>
                <w:color w:val="000000" w:themeColor="text1"/>
                <w:sz w:val="24"/>
                <w:szCs w:val="24"/>
                <w:lang w:eastAsia="lv-LV"/>
              </w:rPr>
              <w:t>,</w:t>
            </w:r>
            <w:r w:rsidR="00E272A5">
              <w:rPr>
                <w:rFonts w:ascii="Times New Roman" w:eastAsia="Times New Roman" w:hAnsi="Times New Roman" w:cs="Times New Roman"/>
                <w:iCs/>
                <w:color w:val="000000" w:themeColor="text1"/>
                <w:sz w:val="24"/>
                <w:szCs w:val="24"/>
                <w:lang w:eastAsia="lv-LV"/>
              </w:rPr>
              <w:t xml:space="preserve"> nerada papildu administratīvo </w:t>
            </w:r>
            <w:r w:rsidRPr="00B06734">
              <w:rPr>
                <w:rFonts w:ascii="Times New Roman" w:eastAsia="Times New Roman" w:hAnsi="Times New Roman" w:cs="Times New Roman"/>
                <w:iCs/>
                <w:color w:val="000000" w:themeColor="text1"/>
                <w:sz w:val="24"/>
                <w:szCs w:val="24"/>
                <w:lang w:eastAsia="lv-LV"/>
              </w:rPr>
              <w:t>slogu</w:t>
            </w:r>
            <w:r w:rsidR="00203A06">
              <w:rPr>
                <w:rFonts w:ascii="Times New Roman" w:eastAsia="Times New Roman" w:hAnsi="Times New Roman" w:cs="Times New Roman"/>
                <w:iCs/>
                <w:color w:val="000000" w:themeColor="text1"/>
                <w:sz w:val="24"/>
                <w:szCs w:val="24"/>
                <w:lang w:eastAsia="lv-LV"/>
              </w:rPr>
              <w:t xml:space="preserve">. </w:t>
            </w:r>
          </w:p>
        </w:tc>
      </w:tr>
      <w:tr w:rsidR="003B6EA7" w:rsidRPr="00D84053" w14:paraId="3654B0BA" w14:textId="77777777" w:rsidTr="009F3572">
        <w:trPr>
          <w:trHeight w:val="1179"/>
        </w:trPr>
        <w:tc>
          <w:tcPr>
            <w:tcW w:w="250" w:type="pct"/>
            <w:tcBorders>
              <w:top w:val="outset" w:sz="6" w:space="0" w:color="414142"/>
              <w:left w:val="outset" w:sz="6" w:space="0" w:color="414142"/>
              <w:bottom w:val="outset" w:sz="6" w:space="0" w:color="414142"/>
              <w:right w:val="outset" w:sz="6" w:space="0" w:color="414142"/>
            </w:tcBorders>
            <w:hideMark/>
          </w:tcPr>
          <w:p w14:paraId="0929E0E6" w14:textId="25D2241A"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6A599B8"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277D95" w14:textId="0308DB68" w:rsidR="003D4970" w:rsidRDefault="006C19DE" w:rsidP="00A96558">
            <w:pPr>
              <w:spacing w:after="0"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projektā </w:t>
            </w:r>
            <w:r w:rsidR="003B6EA7">
              <w:rPr>
                <w:rFonts w:ascii="Times New Roman" w:eastAsia="Times New Roman" w:hAnsi="Times New Roman"/>
                <w:sz w:val="24"/>
                <w:szCs w:val="24"/>
                <w:lang w:eastAsia="lv-LV"/>
              </w:rPr>
              <w:t xml:space="preserve">paredzētās rīcības tiks īstenotas </w:t>
            </w:r>
            <w:r w:rsidR="00010DD9">
              <w:rPr>
                <w:rFonts w:ascii="Times New Roman" w:eastAsia="Times New Roman" w:hAnsi="Times New Roman"/>
                <w:sz w:val="24"/>
                <w:szCs w:val="24"/>
                <w:lang w:eastAsia="lv-LV"/>
              </w:rPr>
              <w:t>apstiprinātā</w:t>
            </w:r>
            <w:r w:rsidR="003B6EA7">
              <w:rPr>
                <w:rFonts w:ascii="Times New Roman" w:eastAsia="Times New Roman" w:hAnsi="Times New Roman"/>
                <w:sz w:val="24"/>
                <w:szCs w:val="24"/>
                <w:lang w:eastAsia="lv-LV"/>
              </w:rPr>
              <w:t xml:space="preserve"> </w:t>
            </w:r>
            <w:r w:rsidR="003B6EA7" w:rsidRPr="005B69A7">
              <w:rPr>
                <w:rFonts w:ascii="Times New Roman" w:hAnsi="Times New Roman"/>
                <w:sz w:val="24"/>
                <w:szCs w:val="24"/>
              </w:rPr>
              <w:t>valsts</w:t>
            </w:r>
            <w:r w:rsidR="003B6EA7">
              <w:rPr>
                <w:rFonts w:ascii="Times New Roman" w:hAnsi="Times New Roman"/>
                <w:i/>
                <w:sz w:val="24"/>
                <w:szCs w:val="24"/>
              </w:rPr>
              <w:t xml:space="preserve"> </w:t>
            </w:r>
            <w:r w:rsidR="003B6EA7">
              <w:rPr>
                <w:rFonts w:ascii="Times New Roman" w:hAnsi="Times New Roman"/>
                <w:sz w:val="24"/>
                <w:szCs w:val="24"/>
              </w:rPr>
              <w:t xml:space="preserve">pamatbudžeta </w:t>
            </w:r>
            <w:r w:rsidR="003B6EA7">
              <w:rPr>
                <w:rFonts w:ascii="Times New Roman" w:eastAsia="Times New Roman" w:hAnsi="Times New Roman"/>
                <w:sz w:val="24"/>
                <w:szCs w:val="24"/>
                <w:lang w:eastAsia="lv-LV"/>
              </w:rPr>
              <w:t>ietvaros.</w:t>
            </w:r>
            <w:r w:rsidR="003D4970">
              <w:rPr>
                <w:rFonts w:ascii="Times New Roman" w:eastAsia="Times New Roman" w:hAnsi="Times New Roman"/>
                <w:sz w:val="24"/>
                <w:szCs w:val="24"/>
                <w:lang w:eastAsia="lv-LV"/>
              </w:rPr>
              <w:t xml:space="preserve"> </w:t>
            </w:r>
          </w:p>
          <w:p w14:paraId="3A06EA3B" w14:textId="12CD6E73" w:rsidR="00C43604" w:rsidRPr="003A196A" w:rsidRDefault="0027434B" w:rsidP="00A96558">
            <w:pPr>
              <w:spacing w:after="0"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 xml:space="preserve">tsevišķs administratīvo izmaksu aprēķins </w:t>
            </w:r>
            <w:r w:rsidR="00A96558">
              <w:rPr>
                <w:rFonts w:ascii="Times New Roman" w:eastAsia="Times New Roman" w:hAnsi="Times New Roman" w:cs="Times New Roman"/>
                <w:iCs/>
                <w:color w:val="000000" w:themeColor="text1"/>
                <w:sz w:val="24"/>
                <w:szCs w:val="24"/>
                <w:lang w:eastAsia="lv-LV"/>
              </w:rPr>
              <w:t xml:space="preserve">par </w:t>
            </w:r>
            <w:r w:rsidRPr="00B06734">
              <w:rPr>
                <w:rFonts w:ascii="Times New Roman" w:eastAsia="Times New Roman" w:hAnsi="Times New Roman" w:cs="Times New Roman"/>
                <w:iCs/>
                <w:color w:val="000000" w:themeColor="text1"/>
                <w:sz w:val="24"/>
                <w:szCs w:val="24"/>
                <w:lang w:eastAsia="lv-LV"/>
              </w:rPr>
              <w:t>projekt</w:t>
            </w:r>
            <w:r w:rsidR="009F3572">
              <w:rPr>
                <w:rFonts w:ascii="Times New Roman" w:eastAsia="Times New Roman" w:hAnsi="Times New Roman" w:cs="Times New Roman"/>
                <w:iCs/>
                <w:color w:val="000000" w:themeColor="text1"/>
                <w:sz w:val="24"/>
                <w:szCs w:val="24"/>
                <w:lang w:eastAsia="lv-LV"/>
              </w:rPr>
              <w:t>u</w:t>
            </w:r>
            <w:r w:rsidRPr="00B06734">
              <w:rPr>
                <w:rFonts w:ascii="Times New Roman" w:eastAsia="Times New Roman" w:hAnsi="Times New Roman" w:cs="Times New Roman"/>
                <w:iCs/>
                <w:color w:val="000000" w:themeColor="text1"/>
                <w:sz w:val="24"/>
                <w:szCs w:val="24"/>
                <w:lang w:eastAsia="lv-LV"/>
              </w:rPr>
              <w:t xml:space="preserve"> netiek veikts</w:t>
            </w:r>
            <w:r w:rsidR="003D4970">
              <w:rPr>
                <w:rFonts w:ascii="Times New Roman" w:eastAsia="Times New Roman" w:hAnsi="Times New Roman"/>
                <w:sz w:val="24"/>
                <w:szCs w:val="24"/>
                <w:lang w:eastAsia="lv-LV"/>
              </w:rPr>
              <w:t>.</w:t>
            </w:r>
            <w:r w:rsidR="006427EF">
              <w:rPr>
                <w:rFonts w:ascii="Times New Roman" w:eastAsia="Times New Roman" w:hAnsi="Times New Roman"/>
                <w:sz w:val="24"/>
                <w:szCs w:val="24"/>
                <w:lang w:eastAsia="lv-LV"/>
              </w:rPr>
              <w:t xml:space="preserve"> </w:t>
            </w:r>
          </w:p>
        </w:tc>
      </w:tr>
      <w:tr w:rsidR="003B6EA7" w:rsidRPr="00D84053" w14:paraId="49FF3A4D" w14:textId="77777777" w:rsidTr="00593D4A">
        <w:trPr>
          <w:trHeight w:val="927"/>
        </w:trPr>
        <w:tc>
          <w:tcPr>
            <w:tcW w:w="250" w:type="pct"/>
            <w:tcBorders>
              <w:top w:val="outset" w:sz="6" w:space="0" w:color="414142"/>
              <w:left w:val="outset" w:sz="6" w:space="0" w:color="414142"/>
              <w:bottom w:val="outset" w:sz="6" w:space="0" w:color="414142"/>
              <w:right w:val="outset" w:sz="6" w:space="0" w:color="414142"/>
            </w:tcBorders>
          </w:tcPr>
          <w:p w14:paraId="6A0C9A7F" w14:textId="0E88A1BA"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008FEC8E"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C72C513" w14:textId="1E1ABE72" w:rsidR="0027434B" w:rsidRPr="00626C2E" w:rsidRDefault="006C19DE" w:rsidP="0027434B">
            <w:pPr>
              <w:spacing w:before="100" w:beforeAutospacing="1" w:after="100" w:afterAutospacing="1"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projekta </w:t>
            </w:r>
            <w:r w:rsidR="0027434B" w:rsidRPr="00B06734">
              <w:rPr>
                <w:rFonts w:ascii="Times New Roman" w:eastAsia="Times New Roman" w:hAnsi="Times New Roman" w:cs="Times New Roman"/>
                <w:iCs/>
                <w:color w:val="000000" w:themeColor="text1"/>
                <w:sz w:val="24"/>
                <w:szCs w:val="24"/>
                <w:lang w:eastAsia="lv-LV"/>
              </w:rPr>
              <w:t xml:space="preserve">ietekmē nerodas atbilstības prasības ne fiziskām ne juridiskām personām, līdz ar to, šāds aprēķins </w:t>
            </w:r>
            <w:r w:rsidR="0027434B">
              <w:rPr>
                <w:rFonts w:ascii="Times New Roman" w:eastAsia="Times New Roman" w:hAnsi="Times New Roman" w:cs="Times New Roman"/>
                <w:iCs/>
                <w:color w:val="000000" w:themeColor="text1"/>
                <w:sz w:val="24"/>
                <w:szCs w:val="24"/>
                <w:lang w:eastAsia="lv-LV"/>
              </w:rPr>
              <w:t>neti</w:t>
            </w:r>
            <w:r w:rsidR="0027434B" w:rsidRPr="00B06734">
              <w:rPr>
                <w:rFonts w:ascii="Times New Roman" w:eastAsia="Times New Roman" w:hAnsi="Times New Roman" w:cs="Times New Roman"/>
                <w:iCs/>
                <w:color w:val="000000" w:themeColor="text1"/>
                <w:sz w:val="24"/>
                <w:szCs w:val="24"/>
                <w:lang w:eastAsia="lv-LV"/>
              </w:rPr>
              <w:t>k</w:t>
            </w:r>
            <w:r w:rsidR="0027434B">
              <w:rPr>
                <w:rFonts w:ascii="Times New Roman" w:eastAsia="Times New Roman" w:hAnsi="Times New Roman" w:cs="Times New Roman"/>
                <w:iCs/>
                <w:color w:val="000000" w:themeColor="text1"/>
                <w:sz w:val="24"/>
                <w:szCs w:val="24"/>
                <w:lang w:eastAsia="lv-LV"/>
              </w:rPr>
              <w:t>a</w:t>
            </w:r>
            <w:r w:rsidR="0027434B" w:rsidRPr="00B06734">
              <w:rPr>
                <w:rFonts w:ascii="Times New Roman" w:eastAsia="Times New Roman" w:hAnsi="Times New Roman" w:cs="Times New Roman"/>
                <w:iCs/>
                <w:color w:val="000000" w:themeColor="text1"/>
                <w:sz w:val="24"/>
                <w:szCs w:val="24"/>
                <w:lang w:eastAsia="lv-LV"/>
              </w:rPr>
              <w:t xml:space="preserve"> veikts.</w:t>
            </w:r>
          </w:p>
        </w:tc>
      </w:tr>
      <w:tr w:rsidR="003B6EA7" w:rsidRPr="00D84053" w14:paraId="24B0F081" w14:textId="77777777" w:rsidTr="00C31450">
        <w:trPr>
          <w:trHeight w:val="397"/>
        </w:trPr>
        <w:tc>
          <w:tcPr>
            <w:tcW w:w="250" w:type="pct"/>
            <w:tcBorders>
              <w:top w:val="outset" w:sz="6" w:space="0" w:color="414142"/>
              <w:left w:val="outset" w:sz="6" w:space="0" w:color="414142"/>
              <w:bottom w:val="outset" w:sz="6" w:space="0" w:color="414142"/>
              <w:right w:val="outset" w:sz="6" w:space="0" w:color="414142"/>
            </w:tcBorders>
            <w:hideMark/>
          </w:tcPr>
          <w:p w14:paraId="5F6C7D7D" w14:textId="77777777"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01720F0"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57930B" w14:textId="1C0F41DD" w:rsidR="0027633D" w:rsidRPr="00626C2E" w:rsidRDefault="003B6EA7" w:rsidP="00A136BA">
            <w:pPr>
              <w:spacing w:before="100" w:beforeAutospacing="1" w:after="100" w:afterAutospacing="1" w:line="300" w:lineRule="atLeast"/>
              <w:ind w:firstLine="104"/>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330740BB"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499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3"/>
      </w:tblGrid>
      <w:tr w:rsidR="003B6EA7" w:rsidRPr="00D84053" w14:paraId="35CF57F0" w14:textId="77777777" w:rsidTr="00ED57F1">
        <w:trPr>
          <w:trHeight w:val="360"/>
          <w:jc w:val="center"/>
        </w:trPr>
        <w:tc>
          <w:tcPr>
            <w:tcW w:w="9053" w:type="dxa"/>
            <w:tcBorders>
              <w:top w:val="outset" w:sz="6" w:space="0" w:color="414142"/>
              <w:left w:val="outset" w:sz="6" w:space="0" w:color="414142"/>
              <w:bottom w:val="outset" w:sz="6" w:space="0" w:color="414142"/>
              <w:right w:val="outset" w:sz="6" w:space="0" w:color="414142"/>
            </w:tcBorders>
            <w:vAlign w:val="center"/>
            <w:hideMark/>
          </w:tcPr>
          <w:p w14:paraId="384B24CB" w14:textId="77777777" w:rsidR="003B6EA7" w:rsidRPr="00626C2E" w:rsidRDefault="003B6EA7" w:rsidP="00AD50F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ED57F1" w:rsidRPr="00D84053" w14:paraId="4D72DDA7" w14:textId="77777777" w:rsidTr="00C31450">
        <w:trPr>
          <w:trHeight w:val="340"/>
          <w:jc w:val="center"/>
        </w:trPr>
        <w:tc>
          <w:tcPr>
            <w:tcW w:w="9053" w:type="dxa"/>
            <w:tcBorders>
              <w:top w:val="outset" w:sz="6" w:space="0" w:color="414142"/>
              <w:left w:val="outset" w:sz="6" w:space="0" w:color="414142"/>
              <w:bottom w:val="outset" w:sz="6" w:space="0" w:color="414142"/>
              <w:right w:val="outset" w:sz="6" w:space="0" w:color="414142"/>
            </w:tcBorders>
          </w:tcPr>
          <w:p w14:paraId="74ED44BC" w14:textId="2B9A0414" w:rsidR="00ED57F1" w:rsidRPr="008F0643" w:rsidRDefault="00322EA9" w:rsidP="00ED57F1">
            <w:pPr>
              <w:tabs>
                <w:tab w:val="left" w:pos="5940"/>
              </w:tabs>
              <w:spacing w:after="0" w:line="240" w:lineRule="auto"/>
              <w:ind w:left="113" w:right="102"/>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 xml:space="preserve">Projekts </w:t>
            </w:r>
            <w:r w:rsidRPr="00A4311F">
              <w:rPr>
                <w:rFonts w:ascii="Times New Roman" w:eastAsia="Times New Roman" w:hAnsi="Times New Roman"/>
                <w:bCs/>
                <w:sz w:val="24"/>
                <w:szCs w:val="24"/>
                <w:lang w:eastAsia="lv-LV"/>
              </w:rPr>
              <w:t>šo jomu neskar</w:t>
            </w:r>
            <w:r w:rsidR="00ED57F1">
              <w:rPr>
                <w:rFonts w:ascii="Times New Roman" w:eastAsia="Times New Roman" w:hAnsi="Times New Roman"/>
                <w:bCs/>
                <w:sz w:val="24"/>
                <w:szCs w:val="24"/>
                <w:lang w:eastAsia="lv-LV"/>
              </w:rPr>
              <w:t>.</w:t>
            </w:r>
          </w:p>
        </w:tc>
      </w:tr>
    </w:tbl>
    <w:p w14:paraId="3E69D2C8" w14:textId="77777777" w:rsidR="009279D7" w:rsidRPr="001D3500" w:rsidRDefault="009279D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1342204A"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5D47967"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3B6EA7" w:rsidRPr="00626C2E" w14:paraId="4C06B46E" w14:textId="77777777" w:rsidTr="00C31450">
        <w:trPr>
          <w:trHeight w:val="340"/>
        </w:trPr>
        <w:tc>
          <w:tcPr>
            <w:tcW w:w="5000" w:type="pct"/>
            <w:tcBorders>
              <w:top w:val="outset" w:sz="6" w:space="0" w:color="414142"/>
              <w:left w:val="outset" w:sz="6" w:space="0" w:color="414142"/>
              <w:bottom w:val="outset" w:sz="6" w:space="0" w:color="414142"/>
              <w:right w:val="outset" w:sz="6" w:space="0" w:color="414142"/>
            </w:tcBorders>
          </w:tcPr>
          <w:p w14:paraId="6ADD6F60" w14:textId="4E9B3487" w:rsidR="003B6EA7" w:rsidRPr="00626C2E" w:rsidRDefault="00322EA9" w:rsidP="003B6EA7">
            <w:pPr>
              <w:spacing w:after="0" w:line="240" w:lineRule="auto"/>
              <w:ind w:right="6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P</w:t>
            </w:r>
            <w:r w:rsidR="00F66BB0">
              <w:rPr>
                <w:rFonts w:ascii="Times New Roman" w:eastAsia="Times New Roman" w:hAnsi="Times New Roman"/>
                <w:bCs/>
                <w:sz w:val="24"/>
                <w:szCs w:val="24"/>
                <w:lang w:eastAsia="lv-LV"/>
              </w:rPr>
              <w:t xml:space="preserve">rojekts </w:t>
            </w:r>
            <w:r w:rsidR="003B6EA7" w:rsidRPr="00A4311F">
              <w:rPr>
                <w:rFonts w:ascii="Times New Roman" w:eastAsia="Times New Roman" w:hAnsi="Times New Roman"/>
                <w:bCs/>
                <w:sz w:val="24"/>
                <w:szCs w:val="24"/>
                <w:lang w:eastAsia="lv-LV"/>
              </w:rPr>
              <w:t>šo jomu neskar</w:t>
            </w:r>
            <w:r w:rsidR="003B6EA7">
              <w:rPr>
                <w:rFonts w:ascii="Times New Roman" w:eastAsia="Times New Roman" w:hAnsi="Times New Roman"/>
                <w:bCs/>
                <w:sz w:val="24"/>
                <w:szCs w:val="24"/>
                <w:lang w:eastAsia="lv-LV"/>
              </w:rPr>
              <w:t>.</w:t>
            </w:r>
          </w:p>
        </w:tc>
      </w:tr>
    </w:tbl>
    <w:p w14:paraId="3844B1DC"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38C1EF6C"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E680CDA"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3B6EA7" w:rsidRPr="00626C2E" w14:paraId="50B84CF2" w14:textId="77777777" w:rsidTr="00C31450">
        <w:trPr>
          <w:trHeight w:val="283"/>
        </w:trPr>
        <w:tc>
          <w:tcPr>
            <w:tcW w:w="5000" w:type="pct"/>
            <w:tcBorders>
              <w:top w:val="outset" w:sz="6" w:space="0" w:color="414142"/>
              <w:left w:val="outset" w:sz="6" w:space="0" w:color="414142"/>
              <w:bottom w:val="outset" w:sz="6" w:space="0" w:color="414142"/>
              <w:right w:val="outset" w:sz="6" w:space="0" w:color="414142"/>
            </w:tcBorders>
          </w:tcPr>
          <w:p w14:paraId="030ACF1D" w14:textId="333B00E7" w:rsidR="003B6EA7" w:rsidRPr="00AB12F4" w:rsidRDefault="00322EA9" w:rsidP="003B6EA7">
            <w:pPr>
              <w:spacing w:after="0" w:line="240" w:lineRule="auto"/>
              <w:ind w:right="46"/>
              <w:jc w:val="center"/>
              <w:rPr>
                <w:rFonts w:ascii="Times New Roman" w:hAnsi="Times New Roman"/>
                <w:sz w:val="24"/>
                <w:szCs w:val="24"/>
              </w:rPr>
            </w:pPr>
            <w:r>
              <w:rPr>
                <w:rFonts w:ascii="Times New Roman" w:eastAsia="Times New Roman" w:hAnsi="Times New Roman"/>
                <w:bCs/>
                <w:sz w:val="24"/>
                <w:szCs w:val="24"/>
                <w:lang w:eastAsia="lv-LV"/>
              </w:rPr>
              <w:t>P</w:t>
            </w:r>
            <w:r w:rsidR="00F66BB0">
              <w:rPr>
                <w:rFonts w:ascii="Times New Roman" w:eastAsia="Times New Roman" w:hAnsi="Times New Roman"/>
                <w:bCs/>
                <w:sz w:val="24"/>
                <w:szCs w:val="24"/>
                <w:lang w:eastAsia="lv-LV"/>
              </w:rPr>
              <w:t>rojekts</w:t>
            </w:r>
            <w:r w:rsidR="003B6EA7" w:rsidRPr="00A4311F">
              <w:rPr>
                <w:rFonts w:ascii="Times New Roman" w:eastAsia="Times New Roman" w:hAnsi="Times New Roman"/>
                <w:bCs/>
                <w:sz w:val="24"/>
                <w:szCs w:val="24"/>
                <w:lang w:eastAsia="lv-LV"/>
              </w:rPr>
              <w:t xml:space="preserve"> šo jomu neskar</w:t>
            </w:r>
            <w:r w:rsidR="003B6EA7">
              <w:rPr>
                <w:rFonts w:ascii="Times New Roman" w:eastAsia="Times New Roman" w:hAnsi="Times New Roman"/>
                <w:bCs/>
                <w:sz w:val="24"/>
                <w:szCs w:val="24"/>
                <w:lang w:eastAsia="lv-LV"/>
              </w:rPr>
              <w:t>.</w:t>
            </w:r>
          </w:p>
        </w:tc>
      </w:tr>
    </w:tbl>
    <w:p w14:paraId="496CCFB6"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12B1" w:rsidRPr="00626C2E" w14:paraId="6C8A2B75" w14:textId="77777777" w:rsidTr="001F2715">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C4A6179" w14:textId="0A2E7260" w:rsidR="007F2D8F" w:rsidRPr="00C31450" w:rsidRDefault="00A712B1" w:rsidP="00C3145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VI</w:t>
            </w:r>
            <w:r w:rsidRPr="00626C2E">
              <w:rPr>
                <w:rFonts w:ascii="Times New Roman" w:eastAsia="Times New Roman" w:hAnsi="Times New Roman"/>
                <w:b/>
                <w:bCs/>
                <w:sz w:val="24"/>
                <w:szCs w:val="24"/>
                <w:lang w:eastAsia="lv-LV"/>
              </w:rPr>
              <w:t xml:space="preserve">. </w:t>
            </w:r>
            <w:r w:rsidRPr="00715492">
              <w:rPr>
                <w:rFonts w:ascii="Times New Roman" w:eastAsia="Times New Roman" w:hAnsi="Times New Roman"/>
                <w:b/>
                <w:bCs/>
                <w:sz w:val="24"/>
                <w:szCs w:val="24"/>
                <w:lang w:eastAsia="lv-LV"/>
              </w:rPr>
              <w:t>Sabiedrības līdzdalība un komunikācijas aktivitātes</w:t>
            </w:r>
          </w:p>
        </w:tc>
      </w:tr>
      <w:tr w:rsidR="007F2D8F" w:rsidRPr="00626C2E" w14:paraId="43219CB8" w14:textId="77777777" w:rsidTr="00C31450">
        <w:trPr>
          <w:trHeight w:val="340"/>
        </w:trPr>
        <w:tc>
          <w:tcPr>
            <w:tcW w:w="5000" w:type="pct"/>
            <w:tcBorders>
              <w:top w:val="outset" w:sz="6" w:space="0" w:color="414142"/>
              <w:left w:val="outset" w:sz="6" w:space="0" w:color="414142"/>
              <w:bottom w:val="outset" w:sz="6" w:space="0" w:color="414142"/>
              <w:right w:val="outset" w:sz="6" w:space="0" w:color="414142"/>
            </w:tcBorders>
            <w:vAlign w:val="center"/>
          </w:tcPr>
          <w:p w14:paraId="6DE346D7" w14:textId="7DC1A604" w:rsidR="007F2D8F" w:rsidRDefault="007F2D8F" w:rsidP="007F2D8F">
            <w:pPr>
              <w:spacing w:before="100" w:beforeAutospacing="1" w:after="100" w:afterAutospacing="1" w:line="240" w:lineRule="auto"/>
              <w:ind w:left="102" w:right="102"/>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bCs/>
                <w:sz w:val="24"/>
                <w:szCs w:val="24"/>
                <w:lang w:eastAsia="lv-LV"/>
              </w:rPr>
              <w:t xml:space="preserve">Projekts </w:t>
            </w:r>
            <w:r w:rsidRPr="00A4311F">
              <w:rPr>
                <w:rFonts w:ascii="Times New Roman" w:eastAsia="Times New Roman" w:hAnsi="Times New Roman"/>
                <w:bCs/>
                <w:sz w:val="24"/>
                <w:szCs w:val="24"/>
                <w:lang w:eastAsia="lv-LV"/>
              </w:rPr>
              <w:t>šo jomu neskar</w:t>
            </w:r>
            <w:r>
              <w:rPr>
                <w:rFonts w:ascii="Times New Roman" w:eastAsia="Times New Roman" w:hAnsi="Times New Roman"/>
                <w:bCs/>
                <w:sz w:val="24"/>
                <w:szCs w:val="24"/>
                <w:lang w:eastAsia="lv-LV"/>
              </w:rPr>
              <w:t>.</w:t>
            </w:r>
          </w:p>
        </w:tc>
      </w:tr>
    </w:tbl>
    <w:p w14:paraId="2AE3453C" w14:textId="77777777" w:rsidR="00A712B1" w:rsidRPr="001D3500" w:rsidRDefault="00A712B1"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B6EA7" w:rsidRPr="00626C2E" w14:paraId="40222A7F" w14:textId="77777777" w:rsidTr="003B6EA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5175D5"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3B6EA7" w:rsidRPr="00626C2E" w14:paraId="551BC3C2" w14:textId="77777777" w:rsidTr="002173B2">
        <w:trPr>
          <w:trHeight w:val="723"/>
        </w:trPr>
        <w:tc>
          <w:tcPr>
            <w:tcW w:w="250" w:type="pct"/>
            <w:tcBorders>
              <w:top w:val="outset" w:sz="6" w:space="0" w:color="414142"/>
              <w:left w:val="outset" w:sz="6" w:space="0" w:color="414142"/>
              <w:bottom w:val="outset" w:sz="6" w:space="0" w:color="414142"/>
              <w:right w:val="outset" w:sz="6" w:space="0" w:color="414142"/>
            </w:tcBorders>
            <w:hideMark/>
          </w:tcPr>
          <w:p w14:paraId="79C513D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897FB4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9906FBF" w14:textId="4822D58A" w:rsidR="009B61F5" w:rsidRPr="00A96558" w:rsidRDefault="003B6EA7" w:rsidP="009F3572">
            <w:pPr>
              <w:spacing w:after="0" w:line="240" w:lineRule="auto"/>
              <w:ind w:left="38" w:right="102" w:hanging="1"/>
              <w:jc w:val="both"/>
              <w:rPr>
                <w:rFonts w:ascii="Times New Roman" w:hAnsi="Times New Roman"/>
                <w:sz w:val="24"/>
                <w:szCs w:val="24"/>
              </w:rPr>
            </w:pPr>
            <w:r>
              <w:rPr>
                <w:rFonts w:ascii="Times New Roman" w:eastAsia="Times New Roman" w:hAnsi="Times New Roman"/>
                <w:sz w:val="24"/>
                <w:szCs w:val="24"/>
                <w:lang w:eastAsia="lv-LV"/>
              </w:rPr>
              <w:t>Ekonomikas ministrija</w:t>
            </w:r>
            <w:r w:rsidR="002173B2">
              <w:rPr>
                <w:rFonts w:ascii="Times New Roman" w:eastAsia="Times New Roman" w:hAnsi="Times New Roman"/>
                <w:sz w:val="24"/>
                <w:szCs w:val="24"/>
                <w:lang w:eastAsia="lv-LV"/>
              </w:rPr>
              <w:t xml:space="preserve">, </w:t>
            </w:r>
            <w:r w:rsidR="00F66BB0">
              <w:rPr>
                <w:rFonts w:ascii="Times New Roman" w:eastAsia="Times New Roman" w:hAnsi="Times New Roman"/>
                <w:sz w:val="24"/>
                <w:szCs w:val="24"/>
                <w:lang w:eastAsia="lv-LV"/>
              </w:rPr>
              <w:t>Iekšlietu</w:t>
            </w:r>
            <w:r w:rsidR="00FB3AC8" w:rsidRPr="00173802">
              <w:rPr>
                <w:rFonts w:ascii="Times New Roman" w:eastAsia="Times New Roman" w:hAnsi="Times New Roman"/>
                <w:sz w:val="24"/>
                <w:szCs w:val="24"/>
                <w:lang w:eastAsia="lv-LV"/>
              </w:rPr>
              <w:t xml:space="preserve"> ministrija, </w:t>
            </w:r>
            <w:r w:rsidR="00F66BB0">
              <w:rPr>
                <w:rFonts w:ascii="Times New Roman" w:eastAsia="Times New Roman" w:hAnsi="Times New Roman"/>
                <w:sz w:val="24"/>
                <w:szCs w:val="24"/>
                <w:lang w:eastAsia="lv-LV"/>
              </w:rPr>
              <w:t>Pilsonības un migrācijas lietu pārvalde, Valsts drošības dienests</w:t>
            </w:r>
            <w:r w:rsidR="009F3572">
              <w:rPr>
                <w:rFonts w:ascii="Times New Roman" w:eastAsia="Times New Roman" w:hAnsi="Times New Roman"/>
                <w:sz w:val="24"/>
                <w:szCs w:val="24"/>
                <w:lang w:eastAsia="lv-LV"/>
              </w:rPr>
              <w:t xml:space="preserve">, </w:t>
            </w:r>
            <w:r w:rsidR="005C2DDA">
              <w:rPr>
                <w:rFonts w:ascii="Times New Roman" w:eastAsia="Times New Roman" w:hAnsi="Times New Roman" w:cs="Times New Roman"/>
                <w:iCs/>
                <w:color w:val="000000" w:themeColor="text1"/>
                <w:sz w:val="24"/>
                <w:szCs w:val="24"/>
                <w:lang w:eastAsia="lv-LV"/>
              </w:rPr>
              <w:t>akciju sabiedrība</w:t>
            </w:r>
            <w:r w:rsidR="004A6706">
              <w:rPr>
                <w:rFonts w:ascii="Times New Roman" w:eastAsia="Times New Roman" w:hAnsi="Times New Roman" w:cs="Times New Roman"/>
                <w:iCs/>
                <w:color w:val="000000" w:themeColor="text1"/>
                <w:sz w:val="24"/>
                <w:szCs w:val="24"/>
                <w:lang w:eastAsia="lv-LV"/>
              </w:rPr>
              <w:t xml:space="preserve"> “</w:t>
            </w:r>
            <w:r w:rsidR="004A6706" w:rsidRPr="004A6706">
              <w:rPr>
                <w:rFonts w:ascii="Times New Roman" w:hAnsi="Times New Roman" w:cs="Times New Roman"/>
                <w:sz w:val="24"/>
                <w:szCs w:val="24"/>
              </w:rPr>
              <w:t>Attīstības finanšu institūcija Altum</w:t>
            </w:r>
            <w:r w:rsidR="004A6706">
              <w:rPr>
                <w:rFonts w:ascii="Times New Roman" w:hAnsi="Times New Roman" w:cs="Times New Roman"/>
                <w:sz w:val="24"/>
                <w:szCs w:val="24"/>
              </w:rPr>
              <w:t>”</w:t>
            </w:r>
            <w:r w:rsidR="00F66BB0" w:rsidRPr="004A6706">
              <w:rPr>
                <w:rFonts w:ascii="Times New Roman" w:hAnsi="Times New Roman" w:cs="Times New Roman"/>
                <w:sz w:val="24"/>
                <w:szCs w:val="24"/>
              </w:rPr>
              <w:t>.</w:t>
            </w:r>
            <w:r w:rsidR="00A96558">
              <w:rPr>
                <w:rFonts w:ascii="Times New Roman" w:hAnsi="Times New Roman"/>
                <w:sz w:val="24"/>
                <w:szCs w:val="24"/>
              </w:rPr>
              <w:t xml:space="preserve"> </w:t>
            </w:r>
          </w:p>
        </w:tc>
      </w:tr>
      <w:tr w:rsidR="003B6EA7" w:rsidRPr="00626C2E" w14:paraId="265B2D47" w14:textId="77777777" w:rsidTr="003B6E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531CD5C" w14:textId="361DDC98"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29FFAC6"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4E6421D2" w14:textId="77777777" w:rsidR="003B6EA7" w:rsidRPr="00626C2E" w:rsidRDefault="003B6EA7" w:rsidP="003B6EA7">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9628020" w14:textId="6C93C3DC" w:rsidR="004F3204" w:rsidRDefault="003B6EA7" w:rsidP="009C0926">
            <w:pPr>
              <w:spacing w:after="0" w:line="240" w:lineRule="auto"/>
              <w:ind w:left="37"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sidR="009B61F5">
              <w:rPr>
                <w:rFonts w:ascii="Times New Roman" w:eastAsia="Times New Roman" w:hAnsi="Times New Roman"/>
                <w:sz w:val="24"/>
                <w:szCs w:val="24"/>
                <w:lang w:eastAsia="lv-LV"/>
              </w:rPr>
              <w:t xml:space="preserve">noteikumu projekta </w:t>
            </w:r>
            <w:r w:rsidRPr="00626C2E">
              <w:rPr>
                <w:rFonts w:ascii="Times New Roman" w:eastAsia="Times New Roman" w:hAnsi="Times New Roman"/>
                <w:sz w:val="24"/>
                <w:szCs w:val="24"/>
                <w:lang w:eastAsia="lv-LV"/>
              </w:rPr>
              <w:t xml:space="preserve">izpildi nav plānots radīt jaunas valsts pārvaldes institūcijas vai likvidēt esošās valsts pārvaldes institūcijas, vai reorganizēt esošās valsts pārvaldes institūcijas. </w:t>
            </w:r>
          </w:p>
          <w:p w14:paraId="72724F5A" w14:textId="7BCDCBAD" w:rsidR="009C0926" w:rsidRPr="00626C2E" w:rsidRDefault="009B61F5" w:rsidP="00B27EA7">
            <w:pPr>
              <w:spacing w:after="120" w:line="240" w:lineRule="auto"/>
              <w:ind w:left="40" w:right="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w:t>
            </w:r>
            <w:r w:rsidR="003B6EA7" w:rsidRPr="00626C2E">
              <w:rPr>
                <w:rFonts w:ascii="Times New Roman" w:eastAsia="Times New Roman" w:hAnsi="Times New Roman"/>
                <w:sz w:val="24"/>
                <w:szCs w:val="24"/>
                <w:lang w:eastAsia="lv-LV"/>
              </w:rPr>
              <w:t>izpilde notiks esošo pārvaldes funkciju ietvaros.</w:t>
            </w:r>
          </w:p>
        </w:tc>
      </w:tr>
      <w:tr w:rsidR="003B6EA7" w:rsidRPr="00626C2E" w14:paraId="38CE81A2" w14:textId="77777777" w:rsidTr="003B6E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2E4C0C2"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CC37C4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r>
              <w:rPr>
                <w:rFonts w:ascii="Times New Roman" w:eastAsia="Times New Roman" w:hAnsi="Times New Roman"/>
                <w:sz w:val="24"/>
                <w:szCs w:val="24"/>
                <w:lang w:eastAsia="lv-LV"/>
              </w:rPr>
              <w:t xml:space="preserve"> </w:t>
            </w:r>
          </w:p>
        </w:tc>
        <w:tc>
          <w:tcPr>
            <w:tcW w:w="2850" w:type="pct"/>
            <w:tcBorders>
              <w:top w:val="outset" w:sz="6" w:space="0" w:color="414142"/>
              <w:left w:val="outset" w:sz="6" w:space="0" w:color="414142"/>
              <w:bottom w:val="outset" w:sz="6" w:space="0" w:color="414142"/>
              <w:right w:val="outset" w:sz="6" w:space="0" w:color="414142"/>
            </w:tcBorders>
            <w:hideMark/>
          </w:tcPr>
          <w:p w14:paraId="2283E3FF" w14:textId="6D3EDB9E" w:rsidR="003B6EA7" w:rsidRPr="00626C2E" w:rsidRDefault="003B6EA7" w:rsidP="00B27EA7">
            <w:pPr>
              <w:spacing w:before="100" w:beforeAutospacing="1" w:after="100" w:afterAutospacing="1" w:line="300" w:lineRule="atLeast"/>
              <w:ind w:left="38"/>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r w:rsidR="009F3572">
              <w:rPr>
                <w:rFonts w:ascii="Times New Roman" w:eastAsia="Times New Roman" w:hAnsi="Times New Roman"/>
                <w:sz w:val="24"/>
                <w:szCs w:val="24"/>
                <w:lang w:eastAsia="lv-LV"/>
              </w:rPr>
              <w:t>.</w:t>
            </w:r>
          </w:p>
        </w:tc>
      </w:tr>
    </w:tbl>
    <w:p w14:paraId="2C5AC12B" w14:textId="3A2E2EF6" w:rsidR="003B6EA7" w:rsidRDefault="003B6EA7" w:rsidP="003B6EA7">
      <w:pPr>
        <w:spacing w:after="0" w:line="240" w:lineRule="auto"/>
        <w:rPr>
          <w:rFonts w:ascii="Times New Roman" w:hAnsi="Times New Roman"/>
          <w:sz w:val="24"/>
          <w:szCs w:val="24"/>
        </w:rPr>
      </w:pPr>
    </w:p>
    <w:p w14:paraId="18CC5515" w14:textId="77777777" w:rsidR="00142CBB" w:rsidRDefault="00142CBB" w:rsidP="003B6EA7">
      <w:pPr>
        <w:spacing w:after="0" w:line="240" w:lineRule="auto"/>
        <w:rPr>
          <w:rFonts w:ascii="Times New Roman" w:hAnsi="Times New Roman"/>
          <w:sz w:val="24"/>
          <w:szCs w:val="24"/>
        </w:rPr>
      </w:pPr>
    </w:p>
    <w:p w14:paraId="7D2576F5" w14:textId="77777777" w:rsidR="007148AE" w:rsidRDefault="007148AE" w:rsidP="003B6EA7">
      <w:pPr>
        <w:spacing w:after="0" w:line="240" w:lineRule="auto"/>
        <w:rPr>
          <w:rFonts w:ascii="Times New Roman" w:hAnsi="Times New Roman"/>
          <w:sz w:val="24"/>
          <w:szCs w:val="24"/>
        </w:rPr>
      </w:pPr>
    </w:p>
    <w:p w14:paraId="1FD09640" w14:textId="290CEB37" w:rsidR="003B6EA7" w:rsidRPr="00FF4582" w:rsidRDefault="0027434B" w:rsidP="003B6EA7">
      <w:pPr>
        <w:tabs>
          <w:tab w:val="left" w:pos="7655"/>
        </w:tabs>
        <w:spacing w:after="0" w:line="240" w:lineRule="auto"/>
        <w:rPr>
          <w:rFonts w:ascii="Times New Roman" w:hAnsi="Times New Roman"/>
          <w:sz w:val="24"/>
          <w:szCs w:val="24"/>
        </w:rPr>
      </w:pPr>
      <w:r>
        <w:rPr>
          <w:rFonts w:ascii="Times New Roman" w:hAnsi="Times New Roman"/>
          <w:sz w:val="24"/>
          <w:szCs w:val="24"/>
        </w:rPr>
        <w:t>E</w:t>
      </w:r>
      <w:r w:rsidR="003B6EA7">
        <w:rPr>
          <w:rFonts w:ascii="Times New Roman" w:hAnsi="Times New Roman"/>
          <w:sz w:val="24"/>
          <w:szCs w:val="24"/>
        </w:rPr>
        <w:t xml:space="preserve">konomikas ministrs  </w:t>
      </w:r>
      <w:r w:rsidR="003B6EA7" w:rsidRPr="00FF4582">
        <w:rPr>
          <w:rFonts w:ascii="Times New Roman" w:hAnsi="Times New Roman"/>
          <w:sz w:val="24"/>
          <w:szCs w:val="24"/>
        </w:rPr>
        <w:tab/>
      </w:r>
      <w:r>
        <w:rPr>
          <w:rFonts w:ascii="Times New Roman" w:hAnsi="Times New Roman"/>
          <w:sz w:val="24"/>
          <w:szCs w:val="24"/>
        </w:rPr>
        <w:t>R.Nemiro</w:t>
      </w:r>
    </w:p>
    <w:p w14:paraId="2151A205" w14:textId="77777777" w:rsidR="007148AE" w:rsidRPr="00894B5A" w:rsidRDefault="007148AE" w:rsidP="003B6EA7">
      <w:pPr>
        <w:tabs>
          <w:tab w:val="right" w:pos="9639"/>
        </w:tabs>
        <w:spacing w:after="0" w:line="240" w:lineRule="auto"/>
        <w:jc w:val="both"/>
        <w:rPr>
          <w:rFonts w:ascii="Times New Roman" w:hAnsi="Times New Roman"/>
          <w:sz w:val="24"/>
          <w:szCs w:val="24"/>
        </w:rPr>
      </w:pPr>
    </w:p>
    <w:p w14:paraId="5D58E3EB" w14:textId="77777777" w:rsidR="003B6EA7" w:rsidRDefault="003B6EA7" w:rsidP="003B6EA7">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Pr>
          <w:rFonts w:ascii="Times New Roman" w:hAnsi="Times New Roman"/>
          <w:sz w:val="24"/>
          <w:szCs w:val="24"/>
        </w:rPr>
        <w:t xml:space="preserve"> </w:t>
      </w:r>
    </w:p>
    <w:p w14:paraId="362C9E2A" w14:textId="2B87579C" w:rsidR="003B6EA7" w:rsidRPr="00894B5A" w:rsidRDefault="003B6EA7" w:rsidP="0027434B">
      <w:pPr>
        <w:tabs>
          <w:tab w:val="left" w:pos="7655"/>
          <w:tab w:val="right" w:pos="9071"/>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7434B">
        <w:rPr>
          <w:rFonts w:ascii="Times New Roman" w:hAnsi="Times New Roman"/>
          <w:sz w:val="24"/>
          <w:szCs w:val="24"/>
        </w:rPr>
        <w:t xml:space="preserve">s </w:t>
      </w:r>
      <w:r w:rsidR="0027434B">
        <w:rPr>
          <w:rFonts w:ascii="Times New Roman" w:hAnsi="Times New Roman"/>
          <w:sz w:val="24"/>
          <w:szCs w:val="24"/>
        </w:rPr>
        <w:tab/>
      </w:r>
      <w:r>
        <w:rPr>
          <w:rFonts w:ascii="Times New Roman" w:hAnsi="Times New Roman"/>
          <w:sz w:val="24"/>
          <w:szCs w:val="24"/>
        </w:rPr>
        <w:t>Ē.Eglītis</w:t>
      </w:r>
    </w:p>
    <w:p w14:paraId="1C0E9CBB" w14:textId="2ED3F1C2" w:rsidR="00001910" w:rsidRDefault="00001910" w:rsidP="00001910">
      <w:pPr>
        <w:pStyle w:val="Subtitle"/>
        <w:keepNext w:val="0"/>
        <w:keepLines w:val="0"/>
        <w:widowControl/>
        <w:spacing w:before="0" w:after="0"/>
        <w:rPr>
          <w:b w:val="0"/>
          <w:sz w:val="20"/>
          <w:lang w:val="lv-LV"/>
        </w:rPr>
      </w:pPr>
    </w:p>
    <w:p w14:paraId="13EE5B7F" w14:textId="31BB317B" w:rsidR="005C2DDA" w:rsidRDefault="005C2DDA" w:rsidP="005C2DDA">
      <w:pPr>
        <w:pStyle w:val="Subtitle"/>
        <w:keepNext w:val="0"/>
        <w:keepLines w:val="0"/>
        <w:widowControl/>
        <w:spacing w:before="0" w:after="0"/>
        <w:rPr>
          <w:b w:val="0"/>
          <w:sz w:val="20"/>
          <w:lang w:val="lv-LV"/>
        </w:rPr>
      </w:pPr>
    </w:p>
    <w:p w14:paraId="135195AC" w14:textId="567E0BFC" w:rsidR="00844AF8" w:rsidRDefault="009F3BD7" w:rsidP="009F3572">
      <w:pPr>
        <w:spacing w:after="0" w:line="240" w:lineRule="auto"/>
        <w:rPr>
          <w:rFonts w:ascii="Times New Roman" w:hAnsi="Times New Roman"/>
          <w:sz w:val="20"/>
          <w:szCs w:val="20"/>
        </w:rPr>
      </w:pPr>
      <w:r>
        <w:rPr>
          <w:rFonts w:ascii="Times New Roman" w:eastAsia="Calibri" w:hAnsi="Times New Roman" w:cs="Times New Roman"/>
          <w:bCs/>
          <w:sz w:val="20"/>
          <w:szCs w:val="20"/>
          <w:lang w:eastAsia="lv-LV"/>
        </w:rPr>
        <w:t>J.Vilnis</w:t>
      </w:r>
      <w:r w:rsidR="00844AF8">
        <w:rPr>
          <w:rFonts w:ascii="Times New Roman" w:eastAsia="Calibri" w:hAnsi="Times New Roman" w:cs="Times New Roman"/>
          <w:bCs/>
          <w:sz w:val="20"/>
          <w:szCs w:val="20"/>
          <w:lang w:eastAsia="lv-LV"/>
        </w:rPr>
        <w:t xml:space="preserve">, </w:t>
      </w:r>
      <w:r w:rsidR="00844AF8">
        <w:rPr>
          <w:rFonts w:ascii="Times New Roman" w:hAnsi="Times New Roman"/>
          <w:sz w:val="20"/>
          <w:szCs w:val="20"/>
        </w:rPr>
        <w:t>67013</w:t>
      </w:r>
      <w:r>
        <w:rPr>
          <w:rFonts w:ascii="Times New Roman" w:hAnsi="Times New Roman"/>
          <w:sz w:val="20"/>
          <w:szCs w:val="20"/>
        </w:rPr>
        <w:t>124</w:t>
      </w:r>
    </w:p>
    <w:p w14:paraId="7E140334" w14:textId="5748144B" w:rsidR="00844AF8" w:rsidRPr="009F3BD7" w:rsidRDefault="00A308CE" w:rsidP="0027434B">
      <w:pPr>
        <w:spacing w:after="0" w:line="240" w:lineRule="auto"/>
        <w:rPr>
          <w:rFonts w:ascii="Times New Roman" w:eastAsia="Calibri" w:hAnsi="Times New Roman" w:cs="Times New Roman"/>
          <w:bCs/>
          <w:sz w:val="20"/>
          <w:szCs w:val="20"/>
          <w:lang w:eastAsia="lv-LV"/>
        </w:rPr>
      </w:pPr>
      <w:hyperlink r:id="rId8" w:history="1">
        <w:r w:rsidR="009F3BD7" w:rsidRPr="009F3BD7">
          <w:rPr>
            <w:rStyle w:val="Hyperlink"/>
            <w:rFonts w:ascii="Times New Roman" w:hAnsi="Times New Roman" w:cs="Times New Roman"/>
            <w:sz w:val="20"/>
            <w:szCs w:val="20"/>
          </w:rPr>
          <w:t>Juris.Vilnis@em.gov.lv</w:t>
        </w:r>
      </w:hyperlink>
      <w:r w:rsidR="009F3BD7" w:rsidRPr="009F3BD7">
        <w:rPr>
          <w:rFonts w:ascii="Times New Roman" w:hAnsi="Times New Roman" w:cs="Times New Roman"/>
          <w:sz w:val="20"/>
          <w:szCs w:val="20"/>
        </w:rPr>
        <w:t xml:space="preserve"> </w:t>
      </w:r>
    </w:p>
    <w:p w14:paraId="4ED154A2" w14:textId="308BD6BB" w:rsidR="00001910" w:rsidRDefault="00001910" w:rsidP="0027434B">
      <w:pPr>
        <w:spacing w:after="0" w:line="240" w:lineRule="auto"/>
        <w:rPr>
          <w:rFonts w:ascii="Times New Roman" w:eastAsia="Calibri" w:hAnsi="Times New Roman" w:cs="Times New Roman"/>
          <w:bCs/>
          <w:sz w:val="20"/>
          <w:szCs w:val="20"/>
          <w:lang w:eastAsia="lv-LV"/>
        </w:rPr>
      </w:pPr>
    </w:p>
    <w:p w14:paraId="319B7D2B" w14:textId="77777777" w:rsidR="009F3BD7" w:rsidRPr="00234B95" w:rsidRDefault="009F3BD7" w:rsidP="0027434B">
      <w:pPr>
        <w:spacing w:after="0" w:line="240" w:lineRule="auto"/>
        <w:rPr>
          <w:rFonts w:ascii="Times New Roman" w:eastAsia="Calibri" w:hAnsi="Times New Roman" w:cs="Times New Roman"/>
          <w:bCs/>
          <w:sz w:val="20"/>
          <w:szCs w:val="20"/>
          <w:lang w:eastAsia="lv-LV"/>
        </w:rPr>
      </w:pPr>
    </w:p>
    <w:sectPr w:rsidR="009F3BD7" w:rsidRPr="00234B9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0771" w14:textId="77777777" w:rsidR="00D759C5" w:rsidRDefault="00D759C5" w:rsidP="00894C55">
      <w:pPr>
        <w:spacing w:after="0" w:line="240" w:lineRule="auto"/>
      </w:pPr>
      <w:r>
        <w:separator/>
      </w:r>
    </w:p>
  </w:endnote>
  <w:endnote w:type="continuationSeparator" w:id="0">
    <w:p w14:paraId="1D45DAF8" w14:textId="77777777" w:rsidR="00D759C5" w:rsidRDefault="00D759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EBF9" w14:textId="0FA6B9B1" w:rsidR="009F0505" w:rsidRPr="00887535" w:rsidRDefault="009F0505" w:rsidP="0088753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Pr>
        <w:rFonts w:ascii="Times New Roman" w:hAnsi="Times New Roman" w:cs="Times New Roman"/>
        <w:sz w:val="20"/>
        <w:szCs w:val="20"/>
      </w:rPr>
      <w:t>0</w:t>
    </w:r>
    <w:r w:rsidR="007F2D8F">
      <w:rPr>
        <w:rFonts w:ascii="Times New Roman" w:hAnsi="Times New Roman" w:cs="Times New Roman"/>
        <w:sz w:val="20"/>
        <w:szCs w:val="20"/>
      </w:rPr>
      <w:t>4</w:t>
    </w:r>
    <w:r>
      <w:rPr>
        <w:rFonts w:ascii="Times New Roman" w:hAnsi="Times New Roman" w:cs="Times New Roman"/>
        <w:sz w:val="20"/>
        <w:szCs w:val="20"/>
      </w:rPr>
      <w:t>07</w:t>
    </w:r>
    <w:r w:rsidRPr="00EB335A">
      <w:rPr>
        <w:rFonts w:ascii="Times New Roman" w:hAnsi="Times New Roman" w:cs="Times New Roman"/>
        <w:sz w:val="20"/>
        <w:szCs w:val="20"/>
      </w:rPr>
      <w:t>19_</w:t>
    </w:r>
    <w:r>
      <w:rPr>
        <w:rFonts w:ascii="Times New Roman" w:hAnsi="Times New Roman" w:cs="Times New Roman"/>
        <w:sz w:val="20"/>
        <w:szCs w:val="20"/>
      </w:rPr>
      <w:t>EAP_grozijums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A65" w14:textId="13910FF3" w:rsidR="009F0505" w:rsidRPr="009A2654" w:rsidRDefault="009F050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Pr>
        <w:rFonts w:ascii="Times New Roman" w:hAnsi="Times New Roman" w:cs="Times New Roman"/>
        <w:sz w:val="20"/>
        <w:szCs w:val="20"/>
      </w:rPr>
      <w:t>0</w:t>
    </w:r>
    <w:r w:rsidR="00C31450">
      <w:rPr>
        <w:rFonts w:ascii="Times New Roman" w:hAnsi="Times New Roman" w:cs="Times New Roman"/>
        <w:sz w:val="20"/>
        <w:szCs w:val="20"/>
      </w:rPr>
      <w:t>4</w:t>
    </w:r>
    <w:r w:rsidRPr="00EB335A">
      <w:rPr>
        <w:rFonts w:ascii="Times New Roman" w:hAnsi="Times New Roman" w:cs="Times New Roman"/>
        <w:sz w:val="20"/>
        <w:szCs w:val="20"/>
      </w:rPr>
      <w:t>0</w:t>
    </w:r>
    <w:r>
      <w:rPr>
        <w:rFonts w:ascii="Times New Roman" w:hAnsi="Times New Roman" w:cs="Times New Roman"/>
        <w:sz w:val="20"/>
        <w:szCs w:val="20"/>
      </w:rPr>
      <w:t>7</w:t>
    </w:r>
    <w:r w:rsidRPr="00EB335A">
      <w:rPr>
        <w:rFonts w:ascii="Times New Roman" w:hAnsi="Times New Roman" w:cs="Times New Roman"/>
        <w:sz w:val="20"/>
        <w:szCs w:val="20"/>
      </w:rPr>
      <w:t>19_</w:t>
    </w:r>
    <w:r>
      <w:rPr>
        <w:rFonts w:ascii="Times New Roman" w:hAnsi="Times New Roman" w:cs="Times New Roman"/>
        <w:sz w:val="20"/>
        <w:szCs w:val="20"/>
      </w:rPr>
      <w:t>EAP_grozijums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7FBF" w14:textId="77777777" w:rsidR="00D759C5" w:rsidRDefault="00D759C5" w:rsidP="00894C55">
      <w:pPr>
        <w:spacing w:after="0" w:line="240" w:lineRule="auto"/>
      </w:pPr>
      <w:r>
        <w:separator/>
      </w:r>
    </w:p>
  </w:footnote>
  <w:footnote w:type="continuationSeparator" w:id="0">
    <w:p w14:paraId="1F2CB99C" w14:textId="77777777" w:rsidR="00D759C5" w:rsidRDefault="00D759C5" w:rsidP="00894C55">
      <w:pPr>
        <w:spacing w:after="0" w:line="240" w:lineRule="auto"/>
      </w:pPr>
      <w:r>
        <w:continuationSeparator/>
      </w:r>
    </w:p>
  </w:footnote>
  <w:footnote w:id="1">
    <w:p w14:paraId="4C5EE874" w14:textId="1F5F3E25" w:rsidR="009F0505" w:rsidRPr="00AB2428" w:rsidRDefault="009F0505" w:rsidP="00B95A83">
      <w:pPr>
        <w:pStyle w:val="FootnoteText"/>
        <w:spacing w:before="60" w:after="60"/>
        <w:jc w:val="both"/>
        <w:rPr>
          <w:rFonts w:ascii="Times New Roman" w:hAnsi="Times New Roman" w:cs="Times New Roman"/>
        </w:rPr>
      </w:pPr>
      <w:r w:rsidRPr="00AB2428">
        <w:rPr>
          <w:rStyle w:val="FootnoteReference"/>
          <w:rFonts w:ascii="Times New Roman" w:hAnsi="Times New Roman" w:cs="Times New Roman"/>
        </w:rPr>
        <w:footnoteRef/>
      </w:r>
      <w:r w:rsidRPr="00AB2428">
        <w:rPr>
          <w:rFonts w:ascii="Times New Roman" w:hAnsi="Times New Roman" w:cs="Times New Roman"/>
        </w:rPr>
        <w:t xml:space="preserve"> </w:t>
      </w:r>
      <w:r>
        <w:rPr>
          <w:rFonts w:ascii="Times New Roman" w:hAnsi="Times New Roman" w:cs="Times New Roman"/>
        </w:rPr>
        <w:t xml:space="preserve">Sīkāk ar informāciju var iepazīties </w:t>
      </w:r>
      <w:r w:rsidRPr="0090119B">
        <w:rPr>
          <w:rFonts w:ascii="Times New Roman" w:hAnsi="Times New Roman" w:cs="Times New Roman"/>
        </w:rPr>
        <w:t>2019.gada 16.maijā Valsts kancelejā saņemt</w:t>
      </w:r>
      <w:r>
        <w:rPr>
          <w:rFonts w:ascii="Times New Roman" w:hAnsi="Times New Roman" w:cs="Times New Roman"/>
        </w:rPr>
        <w:t>ajā</w:t>
      </w:r>
      <w:r w:rsidRPr="0090119B">
        <w:rPr>
          <w:rFonts w:ascii="Times New Roman" w:hAnsi="Times New Roman" w:cs="Times New Roman"/>
        </w:rPr>
        <w:t xml:space="preserve"> Valsts kontroles ziņojum</w:t>
      </w:r>
      <w:r>
        <w:rPr>
          <w:rFonts w:ascii="Times New Roman" w:hAnsi="Times New Roman" w:cs="Times New Roman"/>
        </w:rPr>
        <w:t>ā</w:t>
      </w:r>
      <w:r w:rsidRPr="0090119B">
        <w:rPr>
          <w:rFonts w:ascii="Times New Roman" w:hAnsi="Times New Roman" w:cs="Times New Roman"/>
        </w:rPr>
        <w:t xml:space="preserve"> par finanšu revīziju rezultātiem</w:t>
      </w:r>
      <w:r>
        <w:rPr>
          <w:rFonts w:ascii="Times New Roman" w:hAnsi="Times New Roman" w:cs="Times New Roman"/>
        </w:rPr>
        <w:t>, kas ar Ministru prezidenta 2019.gada 31.maija rezolūciju Nr.</w:t>
      </w:r>
      <w:r w:rsidRPr="0090119B">
        <w:rPr>
          <w:rFonts w:ascii="Times New Roman" w:hAnsi="Times New Roman" w:cs="Times New Roman"/>
        </w:rPr>
        <w:t xml:space="preserve">7.8.5./2019-DOC-1058-931 </w:t>
      </w:r>
      <w:r>
        <w:rPr>
          <w:rFonts w:ascii="Times New Roman" w:hAnsi="Times New Roman" w:cs="Times New Roman"/>
        </w:rPr>
        <w:t xml:space="preserve">nodots visiem ministriem, lai </w:t>
      </w:r>
      <w:r w:rsidRPr="0090119B">
        <w:rPr>
          <w:rFonts w:ascii="Times New Roman" w:hAnsi="Times New Roman" w:cs="Times New Roman"/>
        </w:rPr>
        <w:t>nodrošināt</w:t>
      </w:r>
      <w:r>
        <w:rPr>
          <w:rFonts w:ascii="Times New Roman" w:hAnsi="Times New Roman" w:cs="Times New Roman"/>
        </w:rPr>
        <w:t>u</w:t>
      </w:r>
      <w:r w:rsidRPr="0090119B">
        <w:rPr>
          <w:rFonts w:ascii="Times New Roman" w:hAnsi="Times New Roman" w:cs="Times New Roman"/>
        </w:rPr>
        <w:t xml:space="preserve"> </w:t>
      </w:r>
      <w:r>
        <w:rPr>
          <w:rFonts w:ascii="Times New Roman" w:hAnsi="Times New Roman" w:cs="Times New Roman"/>
        </w:rPr>
        <w:t>ziņojumā</w:t>
      </w:r>
      <w:r w:rsidRPr="0090119B">
        <w:rPr>
          <w:rFonts w:ascii="Times New Roman" w:hAnsi="Times New Roman" w:cs="Times New Roman"/>
        </w:rPr>
        <w:t xml:space="preserve"> minēto ieteikumu ieviešanu noteiktajos termiņos</w:t>
      </w:r>
      <w:r>
        <w:rPr>
          <w:rFonts w:ascii="Times New Roman" w:hAnsi="Times New Roman" w:cs="Times New Roman"/>
        </w:rPr>
        <w:t>.</w:t>
      </w:r>
    </w:p>
  </w:footnote>
  <w:footnote w:id="2">
    <w:p w14:paraId="108E3E09" w14:textId="130F9E0F" w:rsidR="009F0505" w:rsidRPr="00724CFC" w:rsidRDefault="009F0505" w:rsidP="00B95A83">
      <w:pPr>
        <w:pStyle w:val="FootnoteText"/>
        <w:spacing w:before="60" w:after="60"/>
        <w:jc w:val="both"/>
        <w:rPr>
          <w:rFonts w:ascii="Times New Roman" w:hAnsi="Times New Roman" w:cs="Times New Roman"/>
          <w:bCs/>
        </w:rPr>
      </w:pPr>
      <w:r w:rsidRPr="00E85E00">
        <w:rPr>
          <w:rStyle w:val="FootnoteReference"/>
          <w:rFonts w:ascii="Times New Roman" w:hAnsi="Times New Roman" w:cs="Times New Roman"/>
        </w:rPr>
        <w:footnoteRef/>
      </w:r>
      <w:r w:rsidRPr="00E85E00">
        <w:rPr>
          <w:rFonts w:ascii="Times New Roman" w:hAnsi="Times New Roman" w:cs="Times New Roman"/>
        </w:rPr>
        <w:t xml:space="preserve"> </w:t>
      </w:r>
      <w:r w:rsidRPr="00E85E00">
        <w:rPr>
          <w:rFonts w:ascii="Times New Roman" w:hAnsi="Times New Roman" w:cs="Times New Roman"/>
          <w:bCs/>
        </w:rPr>
        <w:t>Ministru kabineta 2015.gada 9.jūnija noteikumi Nr.284 “Valsts pamatbudžeta programmas “Ekonomikas attīstības programma” finanšu līdzekļu izmantošanas kārtība” 2.punkts.</w:t>
      </w:r>
      <w:r>
        <w:rPr>
          <w:rFonts w:ascii="Times New Roman" w:hAnsi="Times New Roman" w:cs="Times New Roman"/>
          <w:bCs/>
        </w:rPr>
        <w:t xml:space="preserve"> </w:t>
      </w:r>
    </w:p>
  </w:footnote>
  <w:footnote w:id="3">
    <w:p w14:paraId="0AB37C7E" w14:textId="539F44EF" w:rsidR="009F0505" w:rsidRPr="0090119B" w:rsidRDefault="009F0505" w:rsidP="00B95A83">
      <w:pPr>
        <w:pStyle w:val="FootnoteText"/>
        <w:spacing w:before="60" w:after="6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Sīkāk ar informāciju var </w:t>
      </w:r>
      <w:r w:rsidRPr="0090119B">
        <w:rPr>
          <w:rFonts w:ascii="Times New Roman" w:hAnsi="Times New Roman" w:cs="Times New Roman"/>
        </w:rPr>
        <w:t xml:space="preserve">iepazīties </w:t>
      </w:r>
      <w:r w:rsidRPr="00724CFC">
        <w:rPr>
          <w:rFonts w:ascii="Times New Roman" w:hAnsi="Times New Roman" w:cs="Times New Roman"/>
          <w:bCs/>
          <w:i/>
        </w:rPr>
        <w:t>Informatīvajā ziņojumā par Imigrācijas likuma 23.panta pirmās daļas 3., 28., 29., 30. un 31.punktā paredzēto noteikumu īstenošanas gaitu un rezultātiem</w:t>
      </w:r>
      <w:r w:rsidRPr="0090119B">
        <w:rPr>
          <w:rFonts w:ascii="Times New Roman" w:hAnsi="Times New Roman" w:cs="Times New Roman"/>
        </w:rPr>
        <w:t xml:space="preserve">, </w:t>
      </w:r>
      <w:r>
        <w:rPr>
          <w:rFonts w:ascii="Times New Roman" w:hAnsi="Times New Roman" w:cs="Times New Roman"/>
        </w:rPr>
        <w:t xml:space="preserve">kas </w:t>
      </w:r>
      <w:r w:rsidRPr="0090119B">
        <w:rPr>
          <w:rFonts w:ascii="Times New Roman" w:hAnsi="Times New Roman" w:cs="Times New Roman"/>
        </w:rPr>
        <w:t>tika izskatīts M</w:t>
      </w:r>
      <w:r>
        <w:rPr>
          <w:rFonts w:ascii="Times New Roman" w:hAnsi="Times New Roman" w:cs="Times New Roman"/>
        </w:rPr>
        <w:t xml:space="preserve">inistru kabineta </w:t>
      </w:r>
      <w:r w:rsidRPr="0090119B">
        <w:rPr>
          <w:rFonts w:ascii="Times New Roman" w:hAnsi="Times New Roman" w:cs="Times New Roman"/>
        </w:rPr>
        <w:t>2019.</w:t>
      </w:r>
      <w:r>
        <w:rPr>
          <w:rFonts w:ascii="Times New Roman" w:hAnsi="Times New Roman" w:cs="Times New Roman"/>
        </w:rPr>
        <w:t>gada 15.janvāra</w:t>
      </w:r>
      <w:r w:rsidRPr="0090119B">
        <w:rPr>
          <w:rFonts w:ascii="Times New Roman" w:hAnsi="Times New Roman" w:cs="Times New Roman"/>
        </w:rPr>
        <w:t xml:space="preserve"> sēdē (TA-2722, prot.Nr.2 64.</w:t>
      </w:r>
      <w:bookmarkStart w:id="3" w:name="64"/>
      <w:r w:rsidRPr="0090119B">
        <w:rPr>
          <w:rFonts w:ascii="Times New Roman" w:hAnsi="Times New Roman" w:cs="Times New Roman"/>
        </w:rPr>
        <w:t>§</w:t>
      </w:r>
      <w:bookmarkEnd w:id="3"/>
      <w:r w:rsidRPr="0090119B">
        <w:rPr>
          <w:rFonts w:ascii="Times New Roman" w:hAnsi="Times New Roman" w:cs="Times New Roman"/>
        </w:rPr>
        <w:t>)</w:t>
      </w:r>
      <w:r>
        <w:rPr>
          <w:rFonts w:ascii="Times New Roman" w:hAnsi="Times New Roman" w:cs="Times New Roman"/>
        </w:rPr>
        <w:t xml:space="preserve">, </w:t>
      </w:r>
      <w:hyperlink r:id="rId1" w:history="1">
        <w:r w:rsidRPr="00525BBF">
          <w:rPr>
            <w:rStyle w:val="Hyperlink"/>
            <w:rFonts w:ascii="Times New Roman" w:hAnsi="Times New Roman" w:cs="Times New Roman"/>
          </w:rPr>
          <w:t>http://tap.mk.gov.lv/lv/mk/tap/?pid=40467991</w:t>
        </w:r>
      </w:hyperlink>
      <w:r>
        <w:rPr>
          <w:rFonts w:ascii="Times New Roman" w:hAnsi="Times New Roman" w:cs="Times New Roman"/>
        </w:rPr>
        <w:t xml:space="preserve"> </w:t>
      </w:r>
    </w:p>
  </w:footnote>
  <w:footnote w:id="4">
    <w:p w14:paraId="3D0D26F8" w14:textId="77777777" w:rsidR="003A31D0" w:rsidRPr="00A57080" w:rsidRDefault="003A31D0" w:rsidP="003A31D0">
      <w:pPr>
        <w:pStyle w:val="FootnoteText"/>
        <w:spacing w:before="60"/>
        <w:jc w:val="both"/>
        <w:rPr>
          <w:rFonts w:ascii="Times New Roman" w:hAnsi="Times New Roman" w:cs="Times New Roman"/>
        </w:rPr>
      </w:pPr>
      <w:r w:rsidRPr="00A57080">
        <w:rPr>
          <w:rStyle w:val="FootnoteReference"/>
          <w:rFonts w:ascii="Times New Roman" w:hAnsi="Times New Roman" w:cs="Times New Roman"/>
        </w:rPr>
        <w:footnoteRef/>
      </w:r>
      <w:r w:rsidRPr="00A57080">
        <w:rPr>
          <w:rFonts w:ascii="Times New Roman" w:hAnsi="Times New Roman" w:cs="Times New Roman"/>
        </w:rPr>
        <w:t xml:space="preserve"> </w:t>
      </w:r>
      <w:hyperlink r:id="rId2" w:tgtFrame="_blank" w:history="1">
        <w:r w:rsidRPr="007007C3">
          <w:rPr>
            <w:rStyle w:val="Hyperlink"/>
            <w:rFonts w:ascii="Times New Roman" w:hAnsi="Times New Roman" w:cs="Times New Roman"/>
            <w:i/>
          </w:rPr>
          <w:t>Imigrācijas likuma</w:t>
        </w:r>
      </w:hyperlink>
      <w:r w:rsidRPr="00A57080">
        <w:rPr>
          <w:rFonts w:ascii="Times New Roman" w:hAnsi="Times New Roman" w:cs="Times New Roman"/>
        </w:rPr>
        <w:t xml:space="preserve"> 23.panta astotā daļa </w:t>
      </w:r>
    </w:p>
    <w:p w14:paraId="3C9CCEDC" w14:textId="77777777" w:rsidR="003A31D0" w:rsidRPr="007007C3" w:rsidRDefault="003A31D0" w:rsidP="003A31D0">
      <w:pPr>
        <w:pStyle w:val="FootnoteText"/>
        <w:spacing w:after="60"/>
        <w:jc w:val="both"/>
        <w:rPr>
          <w:rFonts w:ascii="Times New Roman" w:hAnsi="Times New Roman" w:cs="Times New Roman"/>
          <w:i/>
        </w:rPr>
      </w:pPr>
      <w:r w:rsidRPr="007007C3">
        <w:rPr>
          <w:rFonts w:ascii="Times New Roman" w:hAnsi="Times New Roman" w:cs="Times New Roman"/>
          <w:i/>
        </w:rPr>
        <w:t>Ārzemnieka veikto maksājumu šā panta pirmās daļas 28., 29., 30. un 31.punktā noteiktajos gadījumos, kā arī 7.</w:t>
      </w:r>
      <w:r w:rsidRPr="007007C3">
        <w:rPr>
          <w:rFonts w:ascii="Times New Roman" w:hAnsi="Times New Roman" w:cs="Times New Roman"/>
          <w:i/>
          <w:vertAlign w:val="superscript"/>
        </w:rPr>
        <w:t>3</w:t>
      </w:r>
      <w:r w:rsidRPr="007007C3">
        <w:rPr>
          <w:rFonts w:ascii="Times New Roman" w:hAnsi="Times New Roman" w:cs="Times New Roman"/>
          <w:i/>
        </w:rPr>
        <w:t>daļā noteiktajā gadījumā ieskaita valsts pamatbudžeta programmai "Ekonomikas attīstības programma" atvērtajā valsts pamatbudžeta izdevumu kontā Valsts kasē un uzskaita kā iestādes citus pašu ieņēmumus. Maksājums ir vienreizējs un netiek atmaksāts, izņemot Ministru kabineta noteikumos minētos gadījumus.</w:t>
      </w:r>
    </w:p>
    <w:p w14:paraId="66B8B4CC" w14:textId="77777777" w:rsidR="003A31D0" w:rsidRPr="00A57080" w:rsidRDefault="003A31D0" w:rsidP="003A31D0">
      <w:pPr>
        <w:spacing w:before="60" w:after="0" w:line="240" w:lineRule="auto"/>
        <w:jc w:val="both"/>
        <w:rPr>
          <w:rFonts w:ascii="Times New Roman" w:eastAsia="Times New Roman" w:hAnsi="Times New Roman" w:cs="Times New Roman"/>
          <w:sz w:val="20"/>
          <w:szCs w:val="20"/>
          <w:lang w:eastAsia="lv-LV"/>
        </w:rPr>
      </w:pPr>
      <w:r w:rsidRPr="00A57080">
        <w:rPr>
          <w:rFonts w:ascii="Times New Roman" w:eastAsia="Times New Roman" w:hAnsi="Times New Roman" w:cs="Times New Roman"/>
          <w:bCs/>
          <w:sz w:val="20"/>
          <w:szCs w:val="20"/>
          <w:lang w:eastAsia="lv-LV"/>
        </w:rPr>
        <w:t xml:space="preserve">Ministru kabineta </w:t>
      </w:r>
      <w:r w:rsidRPr="00A57080">
        <w:rPr>
          <w:rFonts w:ascii="Times New Roman" w:eastAsia="Times New Roman" w:hAnsi="Times New Roman" w:cs="Times New Roman"/>
          <w:sz w:val="20"/>
          <w:szCs w:val="20"/>
          <w:lang w:eastAsia="lv-LV"/>
        </w:rPr>
        <w:t xml:space="preserve">2010.gada 21.jūnijā </w:t>
      </w:r>
      <w:r w:rsidRPr="00A57080">
        <w:rPr>
          <w:rFonts w:ascii="Times New Roman" w:eastAsia="Times New Roman" w:hAnsi="Times New Roman" w:cs="Times New Roman"/>
          <w:bCs/>
          <w:sz w:val="20"/>
          <w:szCs w:val="20"/>
          <w:lang w:eastAsia="lv-LV"/>
        </w:rPr>
        <w:t>noteiku</w:t>
      </w:r>
      <w:r>
        <w:rPr>
          <w:rFonts w:ascii="Times New Roman" w:eastAsia="Times New Roman" w:hAnsi="Times New Roman" w:cs="Times New Roman"/>
          <w:bCs/>
          <w:sz w:val="20"/>
          <w:szCs w:val="20"/>
          <w:lang w:eastAsia="lv-LV"/>
        </w:rPr>
        <w:t>mu</w:t>
      </w:r>
      <w:r w:rsidRPr="00A57080">
        <w:rPr>
          <w:rFonts w:ascii="Times New Roman" w:eastAsia="Times New Roman" w:hAnsi="Times New Roman" w:cs="Times New Roman"/>
          <w:bCs/>
          <w:sz w:val="20"/>
          <w:szCs w:val="20"/>
          <w:lang w:eastAsia="lv-LV"/>
        </w:rPr>
        <w:t xml:space="preserve"> Nr.564</w:t>
      </w:r>
      <w:r w:rsidRPr="00A57080">
        <w:rPr>
          <w:rFonts w:ascii="Times New Roman" w:eastAsia="Times New Roman" w:hAnsi="Times New Roman" w:cs="Times New Roman"/>
          <w:sz w:val="20"/>
          <w:szCs w:val="20"/>
          <w:lang w:eastAsia="lv-LV"/>
        </w:rPr>
        <w:t xml:space="preserve"> “Uzturēšanās atļauju noteikumi”</w:t>
      </w:r>
      <w:r>
        <w:rPr>
          <w:rFonts w:ascii="Times New Roman" w:eastAsia="Times New Roman" w:hAnsi="Times New Roman" w:cs="Times New Roman"/>
          <w:sz w:val="20"/>
          <w:szCs w:val="20"/>
          <w:lang w:eastAsia="lv-LV"/>
        </w:rPr>
        <w:t xml:space="preserve"> 1.9.apakšpunkts un 73.</w:t>
      </w:r>
      <w:r w:rsidRPr="00A57080">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1.apakšpunkts</w:t>
      </w:r>
    </w:p>
    <w:p w14:paraId="56FCDF02" w14:textId="09E1C770" w:rsidR="003A31D0" w:rsidRPr="007007C3" w:rsidRDefault="003A31D0" w:rsidP="003A31D0">
      <w:pPr>
        <w:pStyle w:val="FootnoteText"/>
        <w:jc w:val="both"/>
        <w:rPr>
          <w:rFonts w:ascii="Times New Roman" w:hAnsi="Times New Roman" w:cs="Times New Roman"/>
          <w:i/>
        </w:rPr>
      </w:pPr>
      <w:r w:rsidRPr="007007C3">
        <w:rPr>
          <w:rFonts w:ascii="Times New Roman" w:hAnsi="Times New Roman" w:cs="Times New Roman"/>
          <w:i/>
        </w:rPr>
        <w:t xml:space="preserve">Gadījumi, kad ārzemniekam atmaksā </w:t>
      </w:r>
      <w:hyperlink r:id="rId3" w:tgtFrame="_blank" w:history="1">
        <w:r w:rsidRPr="007007C3">
          <w:rPr>
            <w:rStyle w:val="Hyperlink"/>
            <w:rFonts w:ascii="Times New Roman" w:hAnsi="Times New Roman" w:cs="Times New Roman"/>
            <w:i/>
          </w:rPr>
          <w:t>Imigrācijas likuma</w:t>
        </w:r>
      </w:hyperlink>
      <w:r w:rsidRPr="007007C3">
        <w:rPr>
          <w:rFonts w:ascii="Times New Roman" w:hAnsi="Times New Roman" w:cs="Times New Roman"/>
          <w:i/>
        </w:rPr>
        <w:t xml:space="preserve"> 23.panta pirmās daļas 28., 29., 30. un 31.punktā minēto valsts budžetā samaksāto summu</w:t>
      </w:r>
      <w:r w:rsidR="001903BF">
        <w:rPr>
          <w:rFonts w:ascii="Times New Roman" w:hAnsi="Times New Roman" w:cs="Times New Roman"/>
          <w:i/>
        </w:rPr>
        <w:t>.</w:t>
      </w:r>
    </w:p>
  </w:footnote>
  <w:footnote w:id="5">
    <w:p w14:paraId="4BF8AB17" w14:textId="77777777" w:rsidR="00A66E5F" w:rsidRPr="00BC5BCE" w:rsidRDefault="00A66E5F" w:rsidP="00A66E5F">
      <w:pPr>
        <w:pStyle w:val="FootnoteText"/>
        <w:rPr>
          <w:rFonts w:ascii="Times New Roman" w:hAnsi="Times New Roman" w:cs="Times New Roman"/>
        </w:rPr>
      </w:pPr>
      <w:r w:rsidRPr="00BC5BCE">
        <w:rPr>
          <w:rStyle w:val="FootnoteReference"/>
          <w:rFonts w:ascii="Times New Roman" w:hAnsi="Times New Roman" w:cs="Times New Roman"/>
        </w:rPr>
        <w:footnoteRef/>
      </w:r>
      <w:r w:rsidRPr="00BC5BCE">
        <w:rPr>
          <w:rFonts w:ascii="Times New Roman" w:hAnsi="Times New Roman" w:cs="Times New Roman"/>
        </w:rPr>
        <w:t xml:space="preserve"> </w:t>
      </w:r>
      <w:hyperlink r:id="rId4" w:history="1">
        <w:r w:rsidRPr="00BC5BCE">
          <w:rPr>
            <w:rStyle w:val="Hyperlink"/>
            <w:rFonts w:ascii="Times New Roman" w:hAnsi="Times New Roman" w:cs="Times New Roman"/>
          </w:rPr>
          <w:t>https://likumi.lv//ta/id/304868?&amp;search=on</w:t>
        </w:r>
      </w:hyperlink>
      <w:r w:rsidRPr="00BC5BC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323C9F90" w14:textId="77777777" w:rsidR="009F0505" w:rsidRPr="00AC76B1" w:rsidRDefault="009F0505">
        <w:pPr>
          <w:pStyle w:val="Header"/>
          <w:jc w:val="center"/>
          <w:rPr>
            <w:rFonts w:ascii="Times New Roman" w:hAnsi="Times New Roman" w:cs="Times New Roman"/>
            <w:sz w:val="20"/>
            <w:szCs w:val="20"/>
          </w:rPr>
        </w:pPr>
        <w:r w:rsidRPr="00AC76B1">
          <w:rPr>
            <w:rFonts w:ascii="Times New Roman" w:hAnsi="Times New Roman" w:cs="Times New Roman"/>
            <w:sz w:val="20"/>
            <w:szCs w:val="20"/>
          </w:rPr>
          <w:fldChar w:fldCharType="begin"/>
        </w:r>
        <w:r w:rsidRPr="00AC76B1">
          <w:rPr>
            <w:rFonts w:ascii="Times New Roman" w:hAnsi="Times New Roman" w:cs="Times New Roman"/>
            <w:sz w:val="20"/>
            <w:szCs w:val="20"/>
          </w:rPr>
          <w:instrText xml:space="preserve"> PAGE   \* MERGEFORMAT </w:instrText>
        </w:r>
        <w:r w:rsidRPr="00AC76B1">
          <w:rPr>
            <w:rFonts w:ascii="Times New Roman" w:hAnsi="Times New Roman" w:cs="Times New Roman"/>
            <w:sz w:val="20"/>
            <w:szCs w:val="20"/>
          </w:rPr>
          <w:fldChar w:fldCharType="separate"/>
        </w:r>
        <w:r>
          <w:rPr>
            <w:rFonts w:ascii="Times New Roman" w:hAnsi="Times New Roman" w:cs="Times New Roman"/>
            <w:noProof/>
            <w:sz w:val="20"/>
            <w:szCs w:val="20"/>
          </w:rPr>
          <w:t>17</w:t>
        </w:r>
        <w:r w:rsidRPr="00AC76B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2"/>
    <w:multiLevelType w:val="hybridMultilevel"/>
    <w:tmpl w:val="04BCF8A4"/>
    <w:lvl w:ilvl="0" w:tplc="46663E72">
      <w:start w:val="1"/>
      <w:numFmt w:val="bullet"/>
      <w:lvlText w:val="•"/>
      <w:lvlJc w:val="left"/>
      <w:pPr>
        <w:tabs>
          <w:tab w:val="num" w:pos="720"/>
        </w:tabs>
        <w:ind w:left="720" w:hanging="360"/>
      </w:pPr>
      <w:rPr>
        <w:rFonts w:ascii="Arial" w:hAnsi="Arial" w:hint="default"/>
      </w:rPr>
    </w:lvl>
    <w:lvl w:ilvl="1" w:tplc="08946A02" w:tentative="1">
      <w:start w:val="1"/>
      <w:numFmt w:val="bullet"/>
      <w:lvlText w:val="•"/>
      <w:lvlJc w:val="left"/>
      <w:pPr>
        <w:tabs>
          <w:tab w:val="num" w:pos="1440"/>
        </w:tabs>
        <w:ind w:left="1440" w:hanging="360"/>
      </w:pPr>
      <w:rPr>
        <w:rFonts w:ascii="Arial" w:hAnsi="Arial" w:hint="default"/>
      </w:rPr>
    </w:lvl>
    <w:lvl w:ilvl="2" w:tplc="3DF69794" w:tentative="1">
      <w:start w:val="1"/>
      <w:numFmt w:val="bullet"/>
      <w:lvlText w:val="•"/>
      <w:lvlJc w:val="left"/>
      <w:pPr>
        <w:tabs>
          <w:tab w:val="num" w:pos="2160"/>
        </w:tabs>
        <w:ind w:left="2160" w:hanging="360"/>
      </w:pPr>
      <w:rPr>
        <w:rFonts w:ascii="Arial" w:hAnsi="Arial" w:hint="default"/>
      </w:rPr>
    </w:lvl>
    <w:lvl w:ilvl="3" w:tplc="7736EB84" w:tentative="1">
      <w:start w:val="1"/>
      <w:numFmt w:val="bullet"/>
      <w:lvlText w:val="•"/>
      <w:lvlJc w:val="left"/>
      <w:pPr>
        <w:tabs>
          <w:tab w:val="num" w:pos="2880"/>
        </w:tabs>
        <w:ind w:left="2880" w:hanging="360"/>
      </w:pPr>
      <w:rPr>
        <w:rFonts w:ascii="Arial" w:hAnsi="Arial" w:hint="default"/>
      </w:rPr>
    </w:lvl>
    <w:lvl w:ilvl="4" w:tplc="DAA45022" w:tentative="1">
      <w:start w:val="1"/>
      <w:numFmt w:val="bullet"/>
      <w:lvlText w:val="•"/>
      <w:lvlJc w:val="left"/>
      <w:pPr>
        <w:tabs>
          <w:tab w:val="num" w:pos="3600"/>
        </w:tabs>
        <w:ind w:left="3600" w:hanging="360"/>
      </w:pPr>
      <w:rPr>
        <w:rFonts w:ascii="Arial" w:hAnsi="Arial" w:hint="default"/>
      </w:rPr>
    </w:lvl>
    <w:lvl w:ilvl="5" w:tplc="BB86ADA0" w:tentative="1">
      <w:start w:val="1"/>
      <w:numFmt w:val="bullet"/>
      <w:lvlText w:val="•"/>
      <w:lvlJc w:val="left"/>
      <w:pPr>
        <w:tabs>
          <w:tab w:val="num" w:pos="4320"/>
        </w:tabs>
        <w:ind w:left="4320" w:hanging="360"/>
      </w:pPr>
      <w:rPr>
        <w:rFonts w:ascii="Arial" w:hAnsi="Arial" w:hint="default"/>
      </w:rPr>
    </w:lvl>
    <w:lvl w:ilvl="6" w:tplc="40D20F46" w:tentative="1">
      <w:start w:val="1"/>
      <w:numFmt w:val="bullet"/>
      <w:lvlText w:val="•"/>
      <w:lvlJc w:val="left"/>
      <w:pPr>
        <w:tabs>
          <w:tab w:val="num" w:pos="5040"/>
        </w:tabs>
        <w:ind w:left="5040" w:hanging="360"/>
      </w:pPr>
      <w:rPr>
        <w:rFonts w:ascii="Arial" w:hAnsi="Arial" w:hint="default"/>
      </w:rPr>
    </w:lvl>
    <w:lvl w:ilvl="7" w:tplc="6EAC4ADC" w:tentative="1">
      <w:start w:val="1"/>
      <w:numFmt w:val="bullet"/>
      <w:lvlText w:val="•"/>
      <w:lvlJc w:val="left"/>
      <w:pPr>
        <w:tabs>
          <w:tab w:val="num" w:pos="5760"/>
        </w:tabs>
        <w:ind w:left="5760" w:hanging="360"/>
      </w:pPr>
      <w:rPr>
        <w:rFonts w:ascii="Arial" w:hAnsi="Arial" w:hint="default"/>
      </w:rPr>
    </w:lvl>
    <w:lvl w:ilvl="8" w:tplc="4C584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125D2"/>
    <w:multiLevelType w:val="hybridMultilevel"/>
    <w:tmpl w:val="E444A256"/>
    <w:lvl w:ilvl="0" w:tplc="404872F0">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653646"/>
    <w:multiLevelType w:val="hybridMultilevel"/>
    <w:tmpl w:val="7572135A"/>
    <w:lvl w:ilvl="0" w:tplc="0426000F">
      <w:start w:val="1"/>
      <w:numFmt w:val="decimal"/>
      <w:lvlText w:val="%1."/>
      <w:lvlJc w:val="left"/>
      <w:pPr>
        <w:ind w:left="5605" w:hanging="360"/>
      </w:pPr>
      <w:rPr>
        <w:rFonts w:hint="default"/>
      </w:rPr>
    </w:lvl>
    <w:lvl w:ilvl="1" w:tplc="04260019">
      <w:start w:val="1"/>
      <w:numFmt w:val="lowerLetter"/>
      <w:lvlText w:val="%2."/>
      <w:lvlJc w:val="left"/>
      <w:pPr>
        <w:ind w:left="6325" w:hanging="360"/>
      </w:p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3" w15:restartNumberingAfterBreak="0">
    <w:nsid w:val="1DB42B59"/>
    <w:multiLevelType w:val="hybridMultilevel"/>
    <w:tmpl w:val="FA24E9AA"/>
    <w:lvl w:ilvl="0" w:tplc="0426000F">
      <w:start w:val="1"/>
      <w:numFmt w:val="decimal"/>
      <w:lvlText w:val="%1."/>
      <w:lvlJc w:val="left"/>
      <w:pPr>
        <w:ind w:left="5605" w:hanging="360"/>
      </w:pPr>
      <w:rPr>
        <w:rFonts w:hint="default"/>
      </w:rPr>
    </w:lvl>
    <w:lvl w:ilvl="1" w:tplc="9EEA0B5E">
      <w:start w:val="2018"/>
      <w:numFmt w:val="bullet"/>
      <w:lvlText w:val="-"/>
      <w:lvlJc w:val="left"/>
      <w:pPr>
        <w:ind w:left="6325" w:hanging="360"/>
      </w:pPr>
      <w:rPr>
        <w:rFonts w:ascii="Times New Roman" w:eastAsia="Times New Roman" w:hAnsi="Times New Roman" w:cs="Times New Roman" w:hint="default"/>
      </w:r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4" w15:restartNumberingAfterBreak="0">
    <w:nsid w:val="1F040AC3"/>
    <w:multiLevelType w:val="hybridMultilevel"/>
    <w:tmpl w:val="2C9CB8F0"/>
    <w:lvl w:ilvl="0" w:tplc="7DBE4B38">
      <w:start w:val="1"/>
      <w:numFmt w:val="decimal"/>
      <w:lvlText w:val="%1."/>
      <w:lvlJc w:val="left"/>
      <w:pPr>
        <w:tabs>
          <w:tab w:val="num" w:pos="360"/>
        </w:tabs>
        <w:ind w:left="360" w:hanging="360"/>
      </w:p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5" w15:restartNumberingAfterBreak="0">
    <w:nsid w:val="1F0D69FC"/>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6" w15:restartNumberingAfterBreak="0">
    <w:nsid w:val="207F6CA7"/>
    <w:multiLevelType w:val="hybridMultilevel"/>
    <w:tmpl w:val="4B880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4112E2"/>
    <w:multiLevelType w:val="hybridMultilevel"/>
    <w:tmpl w:val="198448FA"/>
    <w:lvl w:ilvl="0" w:tplc="9EEA0B5E">
      <w:start w:val="2018"/>
      <w:numFmt w:val="bullet"/>
      <w:lvlText w:val="-"/>
      <w:lvlJc w:val="left"/>
      <w:pPr>
        <w:ind w:left="974" w:hanging="360"/>
      </w:pPr>
      <w:rPr>
        <w:rFonts w:ascii="Times New Roman" w:eastAsia="Times New Roman" w:hAnsi="Times New Roman" w:cs="Times New Roman"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8" w15:restartNumberingAfterBreak="0">
    <w:nsid w:val="2A2348D7"/>
    <w:multiLevelType w:val="hybridMultilevel"/>
    <w:tmpl w:val="1494F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57D67"/>
    <w:multiLevelType w:val="hybridMultilevel"/>
    <w:tmpl w:val="6792BE6E"/>
    <w:lvl w:ilvl="0" w:tplc="D392FF78">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0" w15:restartNumberingAfterBreak="0">
    <w:nsid w:val="336E4E59"/>
    <w:multiLevelType w:val="hybridMultilevel"/>
    <w:tmpl w:val="3D34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677EF4"/>
    <w:multiLevelType w:val="hybridMultilevel"/>
    <w:tmpl w:val="2370E548"/>
    <w:lvl w:ilvl="0" w:tplc="2E0AC35C">
      <w:start w:val="5"/>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2" w15:restartNumberingAfterBreak="0">
    <w:nsid w:val="361F1267"/>
    <w:multiLevelType w:val="hybridMultilevel"/>
    <w:tmpl w:val="AB0ED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956E79"/>
    <w:multiLevelType w:val="hybridMultilevel"/>
    <w:tmpl w:val="EFFADD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B1667D"/>
    <w:multiLevelType w:val="hybridMultilevel"/>
    <w:tmpl w:val="16A86988"/>
    <w:lvl w:ilvl="0" w:tplc="04260005">
      <w:start w:val="1"/>
      <w:numFmt w:val="bullet"/>
      <w:lvlText w:val=""/>
      <w:lvlJc w:val="left"/>
      <w:pPr>
        <w:ind w:left="363" w:hanging="360"/>
      </w:pPr>
      <w:rPr>
        <w:rFonts w:ascii="Wingdings" w:hAnsi="Wingdings"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start w:val="1"/>
      <w:numFmt w:val="bullet"/>
      <w:lvlText w:val=""/>
      <w:lvlJc w:val="left"/>
      <w:pPr>
        <w:ind w:left="2523" w:hanging="360"/>
      </w:pPr>
      <w:rPr>
        <w:rFonts w:ascii="Symbol" w:hAnsi="Symbol" w:hint="default"/>
      </w:rPr>
    </w:lvl>
    <w:lvl w:ilvl="4" w:tplc="04260003">
      <w:start w:val="1"/>
      <w:numFmt w:val="bullet"/>
      <w:lvlText w:val="o"/>
      <w:lvlJc w:val="left"/>
      <w:pPr>
        <w:ind w:left="3243" w:hanging="360"/>
      </w:pPr>
      <w:rPr>
        <w:rFonts w:ascii="Courier New" w:hAnsi="Courier New" w:cs="Courier New" w:hint="default"/>
      </w:rPr>
    </w:lvl>
    <w:lvl w:ilvl="5" w:tplc="04260005">
      <w:start w:val="1"/>
      <w:numFmt w:val="bullet"/>
      <w:lvlText w:val=""/>
      <w:lvlJc w:val="left"/>
      <w:pPr>
        <w:ind w:left="3963" w:hanging="360"/>
      </w:pPr>
      <w:rPr>
        <w:rFonts w:ascii="Wingdings" w:hAnsi="Wingdings" w:hint="default"/>
      </w:rPr>
    </w:lvl>
    <w:lvl w:ilvl="6" w:tplc="04260001">
      <w:start w:val="1"/>
      <w:numFmt w:val="bullet"/>
      <w:lvlText w:val=""/>
      <w:lvlJc w:val="left"/>
      <w:pPr>
        <w:ind w:left="4683" w:hanging="360"/>
      </w:pPr>
      <w:rPr>
        <w:rFonts w:ascii="Symbol" w:hAnsi="Symbol" w:hint="default"/>
      </w:rPr>
    </w:lvl>
    <w:lvl w:ilvl="7" w:tplc="04260003">
      <w:start w:val="1"/>
      <w:numFmt w:val="bullet"/>
      <w:lvlText w:val="o"/>
      <w:lvlJc w:val="left"/>
      <w:pPr>
        <w:ind w:left="5403" w:hanging="360"/>
      </w:pPr>
      <w:rPr>
        <w:rFonts w:ascii="Courier New" w:hAnsi="Courier New" w:cs="Courier New" w:hint="default"/>
      </w:rPr>
    </w:lvl>
    <w:lvl w:ilvl="8" w:tplc="04260005">
      <w:start w:val="1"/>
      <w:numFmt w:val="bullet"/>
      <w:lvlText w:val=""/>
      <w:lvlJc w:val="left"/>
      <w:pPr>
        <w:ind w:left="6123" w:hanging="360"/>
      </w:pPr>
      <w:rPr>
        <w:rFonts w:ascii="Wingdings" w:hAnsi="Wingdings" w:hint="default"/>
      </w:rPr>
    </w:lvl>
  </w:abstractNum>
  <w:abstractNum w:abstractNumId="15" w15:restartNumberingAfterBreak="0">
    <w:nsid w:val="3BC9497C"/>
    <w:multiLevelType w:val="hybridMultilevel"/>
    <w:tmpl w:val="BE3CB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B637E5"/>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7" w15:restartNumberingAfterBreak="0">
    <w:nsid w:val="46EC2020"/>
    <w:multiLevelType w:val="hybridMultilevel"/>
    <w:tmpl w:val="FCE6C0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E271DB"/>
    <w:multiLevelType w:val="hybridMultilevel"/>
    <w:tmpl w:val="CB96D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89015B"/>
    <w:multiLevelType w:val="hybridMultilevel"/>
    <w:tmpl w:val="202A6A40"/>
    <w:lvl w:ilvl="0" w:tplc="9708A7D4">
      <w:numFmt w:val="bullet"/>
      <w:lvlText w:val="-"/>
      <w:lvlJc w:val="left"/>
      <w:pPr>
        <w:ind w:left="720" w:hanging="360"/>
      </w:pPr>
      <w:rPr>
        <w:rFonts w:ascii="Times New Roman" w:eastAsia="Times New Roman" w:hAnsi="Times New Roman"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DE2718F"/>
    <w:multiLevelType w:val="hybridMultilevel"/>
    <w:tmpl w:val="6DD04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9866A4"/>
    <w:multiLevelType w:val="hybridMultilevel"/>
    <w:tmpl w:val="C47A033A"/>
    <w:lvl w:ilvl="0" w:tplc="04260001">
      <w:start w:val="1"/>
      <w:numFmt w:val="bullet"/>
      <w:lvlText w:val=""/>
      <w:lvlJc w:val="left"/>
      <w:pPr>
        <w:tabs>
          <w:tab w:val="num" w:pos="360"/>
        </w:tabs>
        <w:ind w:left="360" w:hanging="360"/>
      </w:pPr>
      <w:rPr>
        <w:rFonts w:ascii="Symbol" w:hAnsi="Symbol" w:hint="default"/>
      </w:r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22" w15:restartNumberingAfterBreak="0">
    <w:nsid w:val="62522848"/>
    <w:multiLevelType w:val="hybridMultilevel"/>
    <w:tmpl w:val="4F2E1EFA"/>
    <w:lvl w:ilvl="0" w:tplc="E09A0D30">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A0B9E"/>
    <w:multiLevelType w:val="hybridMultilevel"/>
    <w:tmpl w:val="634E256A"/>
    <w:lvl w:ilvl="0" w:tplc="9EEA0B5E">
      <w:start w:val="2018"/>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4" w15:restartNumberingAfterBreak="0">
    <w:nsid w:val="68387E86"/>
    <w:multiLevelType w:val="multilevel"/>
    <w:tmpl w:val="7B7E0B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C2800CF"/>
    <w:multiLevelType w:val="hybridMultilevel"/>
    <w:tmpl w:val="A94AE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F0402"/>
    <w:multiLevelType w:val="hybridMultilevel"/>
    <w:tmpl w:val="49C21446"/>
    <w:lvl w:ilvl="0" w:tplc="7A184B0A">
      <w:start w:val="1"/>
      <w:numFmt w:val="decimal"/>
      <w:lvlText w:val="%1."/>
      <w:lvlJc w:val="left"/>
      <w:pPr>
        <w:ind w:left="539" w:hanging="360"/>
      </w:pPr>
      <w:rPr>
        <w:rFonts w:hint="default"/>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27" w15:restartNumberingAfterBreak="0">
    <w:nsid w:val="6D192232"/>
    <w:multiLevelType w:val="hybridMultilevel"/>
    <w:tmpl w:val="8D463900"/>
    <w:lvl w:ilvl="0" w:tplc="9EEA0B5E">
      <w:start w:val="2018"/>
      <w:numFmt w:val="bullet"/>
      <w:lvlText w:val="-"/>
      <w:lvlJc w:val="left"/>
      <w:pPr>
        <w:ind w:left="833" w:hanging="360"/>
      </w:pPr>
      <w:rPr>
        <w:rFonts w:ascii="Times New Roman" w:eastAsia="Times New Roman" w:hAnsi="Times New Roman" w:cs="Times New Roman" w:hint="default"/>
      </w:rPr>
    </w:lvl>
    <w:lvl w:ilvl="1" w:tplc="404872F0">
      <w:start w:val="30"/>
      <w:numFmt w:val="bullet"/>
      <w:lvlText w:val="-"/>
      <w:lvlJc w:val="left"/>
      <w:pPr>
        <w:ind w:left="1553" w:hanging="360"/>
      </w:pPr>
      <w:rPr>
        <w:rFonts w:ascii="Times New Roman" w:eastAsia="Calibri" w:hAnsi="Times New Roman" w:cs="Times New Roman"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8" w15:restartNumberingAfterBreak="0">
    <w:nsid w:val="6EAA466A"/>
    <w:multiLevelType w:val="hybridMultilevel"/>
    <w:tmpl w:val="513022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30951"/>
    <w:multiLevelType w:val="hybridMultilevel"/>
    <w:tmpl w:val="1FF68AB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F5394B"/>
    <w:multiLevelType w:val="hybridMultilevel"/>
    <w:tmpl w:val="E4B0C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4D1F3C"/>
    <w:multiLevelType w:val="hybridMultilevel"/>
    <w:tmpl w:val="F1C47864"/>
    <w:lvl w:ilvl="0" w:tplc="0A34E76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2"/>
  </w:num>
  <w:num w:numId="4">
    <w:abstractNumId w:val="2"/>
  </w:num>
  <w:num w:numId="5">
    <w:abstractNumId w:val="6"/>
  </w:num>
  <w:num w:numId="6">
    <w:abstractNumId w:val="25"/>
  </w:num>
  <w:num w:numId="7">
    <w:abstractNumId w:val="12"/>
  </w:num>
  <w:num w:numId="8">
    <w:abstractNumId w:val="15"/>
  </w:num>
  <w:num w:numId="9">
    <w:abstractNumId w:val="17"/>
  </w:num>
  <w:num w:numId="10">
    <w:abstractNumId w:val="28"/>
  </w:num>
  <w:num w:numId="11">
    <w:abstractNumId w:val="20"/>
  </w:num>
  <w:num w:numId="12">
    <w:abstractNumId w:val="30"/>
  </w:num>
  <w:num w:numId="13">
    <w:abstractNumId w:val="10"/>
  </w:num>
  <w:num w:numId="14">
    <w:abstractNumId w:val="8"/>
  </w:num>
  <w:num w:numId="15">
    <w:abstractNumId w:val="21"/>
  </w:num>
  <w:num w:numId="16">
    <w:abstractNumId w:val="5"/>
  </w:num>
  <w:num w:numId="17">
    <w:abstractNumId w:val="16"/>
  </w:num>
  <w:num w:numId="18">
    <w:abstractNumId w:val="23"/>
  </w:num>
  <w:num w:numId="19">
    <w:abstractNumId w:val="3"/>
  </w:num>
  <w:num w:numId="20">
    <w:abstractNumId w:val="18"/>
  </w:num>
  <w:num w:numId="21">
    <w:abstractNumId w:val="26"/>
  </w:num>
  <w:num w:numId="22">
    <w:abstractNumId w:val="9"/>
  </w:num>
  <w:num w:numId="23">
    <w:abstractNumId w:val="14"/>
  </w:num>
  <w:num w:numId="24">
    <w:abstractNumId w:val="11"/>
  </w:num>
  <w:num w:numId="25">
    <w:abstractNumId w:val="13"/>
  </w:num>
  <w:num w:numId="26">
    <w:abstractNumId w:val="7"/>
  </w:num>
  <w:num w:numId="27">
    <w:abstractNumId w:val="0"/>
  </w:num>
  <w:num w:numId="28">
    <w:abstractNumId w:val="24"/>
  </w:num>
  <w:num w:numId="29">
    <w:abstractNumId w:val="19"/>
  </w:num>
  <w:num w:numId="30">
    <w:abstractNumId w:val="1"/>
  </w:num>
  <w:num w:numId="31">
    <w:abstractNumId w:val="1"/>
  </w:num>
  <w:num w:numId="32">
    <w:abstractNumId w:val="27"/>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910"/>
    <w:rsid w:val="000045E2"/>
    <w:rsid w:val="000076CC"/>
    <w:rsid w:val="00010DD9"/>
    <w:rsid w:val="00013097"/>
    <w:rsid w:val="00017958"/>
    <w:rsid w:val="00022369"/>
    <w:rsid w:val="00030BDF"/>
    <w:rsid w:val="00031DBB"/>
    <w:rsid w:val="00034658"/>
    <w:rsid w:val="000379C4"/>
    <w:rsid w:val="00040644"/>
    <w:rsid w:val="00040D38"/>
    <w:rsid w:val="000426E3"/>
    <w:rsid w:val="00047730"/>
    <w:rsid w:val="00053DC7"/>
    <w:rsid w:val="00073C35"/>
    <w:rsid w:val="00076119"/>
    <w:rsid w:val="00085A17"/>
    <w:rsid w:val="00087FCA"/>
    <w:rsid w:val="0009178C"/>
    <w:rsid w:val="000955AB"/>
    <w:rsid w:val="000A083F"/>
    <w:rsid w:val="000A4421"/>
    <w:rsid w:val="000A548F"/>
    <w:rsid w:val="000A60DE"/>
    <w:rsid w:val="000A6749"/>
    <w:rsid w:val="000A7139"/>
    <w:rsid w:val="000C1E3B"/>
    <w:rsid w:val="000C370B"/>
    <w:rsid w:val="000C3E8B"/>
    <w:rsid w:val="000C4451"/>
    <w:rsid w:val="000D6B65"/>
    <w:rsid w:val="000D7BDE"/>
    <w:rsid w:val="000E0495"/>
    <w:rsid w:val="000E09EE"/>
    <w:rsid w:val="000E37A7"/>
    <w:rsid w:val="000E5560"/>
    <w:rsid w:val="000E7281"/>
    <w:rsid w:val="000F273A"/>
    <w:rsid w:val="000F2F87"/>
    <w:rsid w:val="000F386E"/>
    <w:rsid w:val="000F7513"/>
    <w:rsid w:val="00102416"/>
    <w:rsid w:val="00104B6F"/>
    <w:rsid w:val="001118E7"/>
    <w:rsid w:val="00112039"/>
    <w:rsid w:val="001134B1"/>
    <w:rsid w:val="00122012"/>
    <w:rsid w:val="001354E2"/>
    <w:rsid w:val="001365A3"/>
    <w:rsid w:val="00142CBB"/>
    <w:rsid w:val="00151BCE"/>
    <w:rsid w:val="00173802"/>
    <w:rsid w:val="001751F5"/>
    <w:rsid w:val="00175C8E"/>
    <w:rsid w:val="00180358"/>
    <w:rsid w:val="00181DC9"/>
    <w:rsid w:val="00186A1C"/>
    <w:rsid w:val="001903BF"/>
    <w:rsid w:val="00190B8C"/>
    <w:rsid w:val="001910C4"/>
    <w:rsid w:val="00192388"/>
    <w:rsid w:val="00192D08"/>
    <w:rsid w:val="001A4C71"/>
    <w:rsid w:val="001A5C4E"/>
    <w:rsid w:val="001B05DB"/>
    <w:rsid w:val="001D097E"/>
    <w:rsid w:val="001D3500"/>
    <w:rsid w:val="001E5F98"/>
    <w:rsid w:val="001F152A"/>
    <w:rsid w:val="001F2715"/>
    <w:rsid w:val="001F5B62"/>
    <w:rsid w:val="00203A06"/>
    <w:rsid w:val="00204664"/>
    <w:rsid w:val="0020525B"/>
    <w:rsid w:val="002112D9"/>
    <w:rsid w:val="002173B2"/>
    <w:rsid w:val="0023346E"/>
    <w:rsid w:val="00234B95"/>
    <w:rsid w:val="00243426"/>
    <w:rsid w:val="00243D56"/>
    <w:rsid w:val="00252995"/>
    <w:rsid w:val="00255D68"/>
    <w:rsid w:val="00262BBE"/>
    <w:rsid w:val="00265240"/>
    <w:rsid w:val="00265C70"/>
    <w:rsid w:val="002667DE"/>
    <w:rsid w:val="0027434B"/>
    <w:rsid w:val="00275A01"/>
    <w:rsid w:val="0027633D"/>
    <w:rsid w:val="0028012A"/>
    <w:rsid w:val="00283F08"/>
    <w:rsid w:val="0029268B"/>
    <w:rsid w:val="002979EE"/>
    <w:rsid w:val="002A04C6"/>
    <w:rsid w:val="002B711D"/>
    <w:rsid w:val="002B7917"/>
    <w:rsid w:val="002B7E5E"/>
    <w:rsid w:val="002E1C05"/>
    <w:rsid w:val="002E220D"/>
    <w:rsid w:val="002E2940"/>
    <w:rsid w:val="002F243A"/>
    <w:rsid w:val="00311139"/>
    <w:rsid w:val="0032044B"/>
    <w:rsid w:val="00322C49"/>
    <w:rsid w:val="00322EA9"/>
    <w:rsid w:val="00324F7D"/>
    <w:rsid w:val="00326078"/>
    <w:rsid w:val="00341E99"/>
    <w:rsid w:val="00341F84"/>
    <w:rsid w:val="00343D44"/>
    <w:rsid w:val="00351805"/>
    <w:rsid w:val="003534BE"/>
    <w:rsid w:val="00356ECA"/>
    <w:rsid w:val="0036232A"/>
    <w:rsid w:val="003731DE"/>
    <w:rsid w:val="00376056"/>
    <w:rsid w:val="003766C3"/>
    <w:rsid w:val="00396B9B"/>
    <w:rsid w:val="003A143E"/>
    <w:rsid w:val="003A196A"/>
    <w:rsid w:val="003A31D0"/>
    <w:rsid w:val="003A3C4E"/>
    <w:rsid w:val="003B0BF9"/>
    <w:rsid w:val="003B6DFF"/>
    <w:rsid w:val="003B6EA7"/>
    <w:rsid w:val="003C28FF"/>
    <w:rsid w:val="003C6FCB"/>
    <w:rsid w:val="003C7EFC"/>
    <w:rsid w:val="003D4970"/>
    <w:rsid w:val="003E0791"/>
    <w:rsid w:val="003E0CFF"/>
    <w:rsid w:val="003E653D"/>
    <w:rsid w:val="003F16ED"/>
    <w:rsid w:val="003F1DA9"/>
    <w:rsid w:val="003F2293"/>
    <w:rsid w:val="003F28AC"/>
    <w:rsid w:val="00410792"/>
    <w:rsid w:val="0041229A"/>
    <w:rsid w:val="0041436A"/>
    <w:rsid w:val="004326D3"/>
    <w:rsid w:val="0043378A"/>
    <w:rsid w:val="00442021"/>
    <w:rsid w:val="004454FE"/>
    <w:rsid w:val="004557F2"/>
    <w:rsid w:val="004564A3"/>
    <w:rsid w:val="00456E40"/>
    <w:rsid w:val="0046353C"/>
    <w:rsid w:val="00467677"/>
    <w:rsid w:val="00471D82"/>
    <w:rsid w:val="00471F27"/>
    <w:rsid w:val="00481DAF"/>
    <w:rsid w:val="004866CE"/>
    <w:rsid w:val="00493FCD"/>
    <w:rsid w:val="004967D2"/>
    <w:rsid w:val="00497542"/>
    <w:rsid w:val="004A07C0"/>
    <w:rsid w:val="004A6706"/>
    <w:rsid w:val="004B153D"/>
    <w:rsid w:val="004C125E"/>
    <w:rsid w:val="004C5FAE"/>
    <w:rsid w:val="004D3269"/>
    <w:rsid w:val="004D65E7"/>
    <w:rsid w:val="004E442C"/>
    <w:rsid w:val="004E5CC1"/>
    <w:rsid w:val="004E720D"/>
    <w:rsid w:val="004F3204"/>
    <w:rsid w:val="004F5C80"/>
    <w:rsid w:val="004F7BDE"/>
    <w:rsid w:val="0050178F"/>
    <w:rsid w:val="00512243"/>
    <w:rsid w:val="005123D5"/>
    <w:rsid w:val="00513690"/>
    <w:rsid w:val="00517197"/>
    <w:rsid w:val="005213EC"/>
    <w:rsid w:val="005241C3"/>
    <w:rsid w:val="00534C4B"/>
    <w:rsid w:val="00535564"/>
    <w:rsid w:val="0053790C"/>
    <w:rsid w:val="0054313C"/>
    <w:rsid w:val="005504DE"/>
    <w:rsid w:val="00551A7B"/>
    <w:rsid w:val="00567759"/>
    <w:rsid w:val="005677D5"/>
    <w:rsid w:val="005929EE"/>
    <w:rsid w:val="00593D4A"/>
    <w:rsid w:val="00595F57"/>
    <w:rsid w:val="005A4C3D"/>
    <w:rsid w:val="005B752D"/>
    <w:rsid w:val="005C0579"/>
    <w:rsid w:val="005C2DDA"/>
    <w:rsid w:val="005C5F0E"/>
    <w:rsid w:val="005D024F"/>
    <w:rsid w:val="005D36E3"/>
    <w:rsid w:val="005E7230"/>
    <w:rsid w:val="0060017B"/>
    <w:rsid w:val="0060040D"/>
    <w:rsid w:val="00605123"/>
    <w:rsid w:val="00614B76"/>
    <w:rsid w:val="0062495B"/>
    <w:rsid w:val="00627EFF"/>
    <w:rsid w:val="00634ABB"/>
    <w:rsid w:val="00636DC8"/>
    <w:rsid w:val="006427EF"/>
    <w:rsid w:val="00647D84"/>
    <w:rsid w:val="006510CE"/>
    <w:rsid w:val="00651795"/>
    <w:rsid w:val="00655F2C"/>
    <w:rsid w:val="00662BE6"/>
    <w:rsid w:val="00662F4A"/>
    <w:rsid w:val="0066372B"/>
    <w:rsid w:val="0067319C"/>
    <w:rsid w:val="006744A7"/>
    <w:rsid w:val="006909E6"/>
    <w:rsid w:val="00690F91"/>
    <w:rsid w:val="006923BB"/>
    <w:rsid w:val="0069647A"/>
    <w:rsid w:val="00697687"/>
    <w:rsid w:val="006A7090"/>
    <w:rsid w:val="006B221B"/>
    <w:rsid w:val="006B4E62"/>
    <w:rsid w:val="006B6513"/>
    <w:rsid w:val="006C19DE"/>
    <w:rsid w:val="006C25A5"/>
    <w:rsid w:val="006C28ED"/>
    <w:rsid w:val="006D081A"/>
    <w:rsid w:val="006D2265"/>
    <w:rsid w:val="006D257D"/>
    <w:rsid w:val="006E1081"/>
    <w:rsid w:val="006E58F5"/>
    <w:rsid w:val="006E6B81"/>
    <w:rsid w:val="007007C3"/>
    <w:rsid w:val="0070790D"/>
    <w:rsid w:val="00710C35"/>
    <w:rsid w:val="007148AE"/>
    <w:rsid w:val="00716CB9"/>
    <w:rsid w:val="00717F35"/>
    <w:rsid w:val="00720585"/>
    <w:rsid w:val="00724CFC"/>
    <w:rsid w:val="00725ACF"/>
    <w:rsid w:val="007350A6"/>
    <w:rsid w:val="007429C5"/>
    <w:rsid w:val="007452DB"/>
    <w:rsid w:val="0074697B"/>
    <w:rsid w:val="00754063"/>
    <w:rsid w:val="00754CD5"/>
    <w:rsid w:val="0076049C"/>
    <w:rsid w:val="00770FD3"/>
    <w:rsid w:val="00773AF6"/>
    <w:rsid w:val="00780838"/>
    <w:rsid w:val="00780A88"/>
    <w:rsid w:val="00787D07"/>
    <w:rsid w:val="007918E9"/>
    <w:rsid w:val="0079201E"/>
    <w:rsid w:val="00795545"/>
    <w:rsid w:val="00795F71"/>
    <w:rsid w:val="007B030D"/>
    <w:rsid w:val="007D3E27"/>
    <w:rsid w:val="007D53F4"/>
    <w:rsid w:val="007E5F7A"/>
    <w:rsid w:val="007E73AB"/>
    <w:rsid w:val="007F2D8F"/>
    <w:rsid w:val="00807C21"/>
    <w:rsid w:val="00812012"/>
    <w:rsid w:val="00815922"/>
    <w:rsid w:val="00816C11"/>
    <w:rsid w:val="0082039A"/>
    <w:rsid w:val="00820F36"/>
    <w:rsid w:val="008240D9"/>
    <w:rsid w:val="008347F0"/>
    <w:rsid w:val="00844AF8"/>
    <w:rsid w:val="00854902"/>
    <w:rsid w:val="00855A85"/>
    <w:rsid w:val="008603C1"/>
    <w:rsid w:val="00863333"/>
    <w:rsid w:val="00870849"/>
    <w:rsid w:val="0087236E"/>
    <w:rsid w:val="0087243D"/>
    <w:rsid w:val="00881783"/>
    <w:rsid w:val="008856EE"/>
    <w:rsid w:val="00885FEF"/>
    <w:rsid w:val="00887535"/>
    <w:rsid w:val="00890919"/>
    <w:rsid w:val="00894AC4"/>
    <w:rsid w:val="00894C55"/>
    <w:rsid w:val="00897F1A"/>
    <w:rsid w:val="008A66BB"/>
    <w:rsid w:val="008A76FB"/>
    <w:rsid w:val="008B2139"/>
    <w:rsid w:val="008B571B"/>
    <w:rsid w:val="008B6467"/>
    <w:rsid w:val="008C7F82"/>
    <w:rsid w:val="008F0F22"/>
    <w:rsid w:val="008F1B5E"/>
    <w:rsid w:val="0090119B"/>
    <w:rsid w:val="00901212"/>
    <w:rsid w:val="00920020"/>
    <w:rsid w:val="00920A52"/>
    <w:rsid w:val="0092154E"/>
    <w:rsid w:val="0092259B"/>
    <w:rsid w:val="00925643"/>
    <w:rsid w:val="009279D7"/>
    <w:rsid w:val="0093063D"/>
    <w:rsid w:val="009355C9"/>
    <w:rsid w:val="009401F6"/>
    <w:rsid w:val="00950672"/>
    <w:rsid w:val="00956AF0"/>
    <w:rsid w:val="009623A1"/>
    <w:rsid w:val="00975E3F"/>
    <w:rsid w:val="009905DE"/>
    <w:rsid w:val="0099504D"/>
    <w:rsid w:val="00995302"/>
    <w:rsid w:val="00996941"/>
    <w:rsid w:val="009A0DB7"/>
    <w:rsid w:val="009A2654"/>
    <w:rsid w:val="009B0B69"/>
    <w:rsid w:val="009B371F"/>
    <w:rsid w:val="009B61F5"/>
    <w:rsid w:val="009B6C5F"/>
    <w:rsid w:val="009C0926"/>
    <w:rsid w:val="009C2707"/>
    <w:rsid w:val="009C31F5"/>
    <w:rsid w:val="009C4629"/>
    <w:rsid w:val="009D034A"/>
    <w:rsid w:val="009D03ED"/>
    <w:rsid w:val="009E1CA7"/>
    <w:rsid w:val="009E2217"/>
    <w:rsid w:val="009F0505"/>
    <w:rsid w:val="009F3572"/>
    <w:rsid w:val="009F3BD7"/>
    <w:rsid w:val="00A10FC3"/>
    <w:rsid w:val="00A1354D"/>
    <w:rsid w:val="00A136BA"/>
    <w:rsid w:val="00A13BFB"/>
    <w:rsid w:val="00A308CE"/>
    <w:rsid w:val="00A32CA0"/>
    <w:rsid w:val="00A363F3"/>
    <w:rsid w:val="00A36D50"/>
    <w:rsid w:val="00A42B55"/>
    <w:rsid w:val="00A57080"/>
    <w:rsid w:val="00A6066F"/>
    <w:rsid w:val="00A6073E"/>
    <w:rsid w:val="00A60F03"/>
    <w:rsid w:val="00A6152E"/>
    <w:rsid w:val="00A63F1D"/>
    <w:rsid w:val="00A66E5F"/>
    <w:rsid w:val="00A712B1"/>
    <w:rsid w:val="00A73310"/>
    <w:rsid w:val="00A74989"/>
    <w:rsid w:val="00A823D2"/>
    <w:rsid w:val="00A929F1"/>
    <w:rsid w:val="00A93376"/>
    <w:rsid w:val="00A94050"/>
    <w:rsid w:val="00A96558"/>
    <w:rsid w:val="00A96F43"/>
    <w:rsid w:val="00AA136A"/>
    <w:rsid w:val="00AA2F5D"/>
    <w:rsid w:val="00AA67CF"/>
    <w:rsid w:val="00AA79A5"/>
    <w:rsid w:val="00AA7E36"/>
    <w:rsid w:val="00AB0732"/>
    <w:rsid w:val="00AB180B"/>
    <w:rsid w:val="00AB1ED3"/>
    <w:rsid w:val="00AB2428"/>
    <w:rsid w:val="00AC3A87"/>
    <w:rsid w:val="00AC5F96"/>
    <w:rsid w:val="00AC76B1"/>
    <w:rsid w:val="00AD4E83"/>
    <w:rsid w:val="00AD50FD"/>
    <w:rsid w:val="00AE2780"/>
    <w:rsid w:val="00AE2CA7"/>
    <w:rsid w:val="00AE43C1"/>
    <w:rsid w:val="00AE5567"/>
    <w:rsid w:val="00AF008B"/>
    <w:rsid w:val="00AF1239"/>
    <w:rsid w:val="00AF6EF6"/>
    <w:rsid w:val="00AF711A"/>
    <w:rsid w:val="00B06734"/>
    <w:rsid w:val="00B16480"/>
    <w:rsid w:val="00B20D5A"/>
    <w:rsid w:val="00B21178"/>
    <w:rsid w:val="00B2165C"/>
    <w:rsid w:val="00B27EA7"/>
    <w:rsid w:val="00B30D20"/>
    <w:rsid w:val="00B43A3A"/>
    <w:rsid w:val="00B46511"/>
    <w:rsid w:val="00B46877"/>
    <w:rsid w:val="00B533F2"/>
    <w:rsid w:val="00B54A4C"/>
    <w:rsid w:val="00B63DDE"/>
    <w:rsid w:val="00B649BD"/>
    <w:rsid w:val="00B71F95"/>
    <w:rsid w:val="00B720C9"/>
    <w:rsid w:val="00B72AF7"/>
    <w:rsid w:val="00B82BD7"/>
    <w:rsid w:val="00B945E6"/>
    <w:rsid w:val="00B95A83"/>
    <w:rsid w:val="00BA064C"/>
    <w:rsid w:val="00BA195B"/>
    <w:rsid w:val="00BA20AA"/>
    <w:rsid w:val="00BB06D2"/>
    <w:rsid w:val="00BB3812"/>
    <w:rsid w:val="00BB54F5"/>
    <w:rsid w:val="00BC5BCE"/>
    <w:rsid w:val="00BD0034"/>
    <w:rsid w:val="00BD2363"/>
    <w:rsid w:val="00BD4425"/>
    <w:rsid w:val="00BD45D4"/>
    <w:rsid w:val="00BE3032"/>
    <w:rsid w:val="00BF5025"/>
    <w:rsid w:val="00BF7101"/>
    <w:rsid w:val="00C002D7"/>
    <w:rsid w:val="00C02BF2"/>
    <w:rsid w:val="00C05445"/>
    <w:rsid w:val="00C12928"/>
    <w:rsid w:val="00C164B0"/>
    <w:rsid w:val="00C215D8"/>
    <w:rsid w:val="00C25B49"/>
    <w:rsid w:val="00C31450"/>
    <w:rsid w:val="00C34325"/>
    <w:rsid w:val="00C36F0D"/>
    <w:rsid w:val="00C4049E"/>
    <w:rsid w:val="00C41973"/>
    <w:rsid w:val="00C43604"/>
    <w:rsid w:val="00C44B4A"/>
    <w:rsid w:val="00C57BFE"/>
    <w:rsid w:val="00C7003E"/>
    <w:rsid w:val="00C70705"/>
    <w:rsid w:val="00C70C0C"/>
    <w:rsid w:val="00C73AA7"/>
    <w:rsid w:val="00C74E33"/>
    <w:rsid w:val="00C75C28"/>
    <w:rsid w:val="00C80ED6"/>
    <w:rsid w:val="00C876BC"/>
    <w:rsid w:val="00CA3B18"/>
    <w:rsid w:val="00CC0D2D"/>
    <w:rsid w:val="00CC2509"/>
    <w:rsid w:val="00CC6E5B"/>
    <w:rsid w:val="00CC6F73"/>
    <w:rsid w:val="00CD24BA"/>
    <w:rsid w:val="00CD57E4"/>
    <w:rsid w:val="00CD7081"/>
    <w:rsid w:val="00CE3032"/>
    <w:rsid w:val="00CE41F0"/>
    <w:rsid w:val="00CE5657"/>
    <w:rsid w:val="00CF792A"/>
    <w:rsid w:val="00D11E82"/>
    <w:rsid w:val="00D133F8"/>
    <w:rsid w:val="00D14A3E"/>
    <w:rsid w:val="00D15DA0"/>
    <w:rsid w:val="00D2529E"/>
    <w:rsid w:val="00D319D5"/>
    <w:rsid w:val="00D35EED"/>
    <w:rsid w:val="00D40D75"/>
    <w:rsid w:val="00D45F94"/>
    <w:rsid w:val="00D51C2A"/>
    <w:rsid w:val="00D51F67"/>
    <w:rsid w:val="00D52CD3"/>
    <w:rsid w:val="00D53ABB"/>
    <w:rsid w:val="00D572D0"/>
    <w:rsid w:val="00D61C4F"/>
    <w:rsid w:val="00D759C5"/>
    <w:rsid w:val="00D958DC"/>
    <w:rsid w:val="00D964F3"/>
    <w:rsid w:val="00DA2336"/>
    <w:rsid w:val="00DA7A67"/>
    <w:rsid w:val="00DB0EC0"/>
    <w:rsid w:val="00DB5251"/>
    <w:rsid w:val="00DD6357"/>
    <w:rsid w:val="00DE1846"/>
    <w:rsid w:val="00DF12A7"/>
    <w:rsid w:val="00DF5E07"/>
    <w:rsid w:val="00E13AE1"/>
    <w:rsid w:val="00E17FE9"/>
    <w:rsid w:val="00E253F8"/>
    <w:rsid w:val="00E25B67"/>
    <w:rsid w:val="00E272A5"/>
    <w:rsid w:val="00E27F89"/>
    <w:rsid w:val="00E3716B"/>
    <w:rsid w:val="00E439B0"/>
    <w:rsid w:val="00E449D1"/>
    <w:rsid w:val="00E456A2"/>
    <w:rsid w:val="00E46C8C"/>
    <w:rsid w:val="00E5323B"/>
    <w:rsid w:val="00E63B68"/>
    <w:rsid w:val="00E74A15"/>
    <w:rsid w:val="00E758C5"/>
    <w:rsid w:val="00E82AE6"/>
    <w:rsid w:val="00E832FD"/>
    <w:rsid w:val="00E83E9F"/>
    <w:rsid w:val="00E85E00"/>
    <w:rsid w:val="00E86D86"/>
    <w:rsid w:val="00E87418"/>
    <w:rsid w:val="00E8749E"/>
    <w:rsid w:val="00E90C01"/>
    <w:rsid w:val="00EA486E"/>
    <w:rsid w:val="00EB335A"/>
    <w:rsid w:val="00EC1C1E"/>
    <w:rsid w:val="00EC5B9B"/>
    <w:rsid w:val="00ED0ED9"/>
    <w:rsid w:val="00ED4A43"/>
    <w:rsid w:val="00ED57F1"/>
    <w:rsid w:val="00ED5F2D"/>
    <w:rsid w:val="00EE3A03"/>
    <w:rsid w:val="00EE4BCC"/>
    <w:rsid w:val="00EE4C65"/>
    <w:rsid w:val="00EF6A37"/>
    <w:rsid w:val="00F15D60"/>
    <w:rsid w:val="00F24422"/>
    <w:rsid w:val="00F33207"/>
    <w:rsid w:val="00F44DF8"/>
    <w:rsid w:val="00F57B0C"/>
    <w:rsid w:val="00F631CD"/>
    <w:rsid w:val="00F66BB0"/>
    <w:rsid w:val="00F724DC"/>
    <w:rsid w:val="00F72F76"/>
    <w:rsid w:val="00F74135"/>
    <w:rsid w:val="00F8104B"/>
    <w:rsid w:val="00F97E95"/>
    <w:rsid w:val="00FA7709"/>
    <w:rsid w:val="00FB3AC8"/>
    <w:rsid w:val="00FB6A5B"/>
    <w:rsid w:val="00FB7016"/>
    <w:rsid w:val="00FB75D8"/>
    <w:rsid w:val="00FD58DC"/>
    <w:rsid w:val="00FD598A"/>
    <w:rsid w:val="00FE3FDB"/>
    <w:rsid w:val="00FE4BF6"/>
    <w:rsid w:val="00FE52EC"/>
    <w:rsid w:val="00FF0C47"/>
    <w:rsid w:val="00FF2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2AD59"/>
  <w15:docId w15:val="{2672B200-61A1-4BB0-841D-F343C1C7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25"/>
  </w:style>
  <w:style w:type="paragraph" w:styleId="Heading3">
    <w:name w:val="heading 3"/>
    <w:basedOn w:val="Normal"/>
    <w:link w:val="Heading3Char"/>
    <w:uiPriority w:val="9"/>
    <w:qFormat/>
    <w:rsid w:val="008A66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nhideWhenUsed/>
    <w:rsid w:val="000A4421"/>
    <w:pPr>
      <w:spacing w:after="0" w:line="240" w:lineRule="auto"/>
    </w:pPr>
    <w:rPr>
      <w:sz w:val="20"/>
      <w:szCs w:val="20"/>
    </w:rPr>
  </w:style>
  <w:style w:type="character" w:customStyle="1" w:styleId="FootnoteTextChar">
    <w:name w:val="Footnote Text Char"/>
    <w:basedOn w:val="DefaultParagraphFont"/>
    <w:link w:val="FootnoteText"/>
    <w:rsid w:val="000A4421"/>
    <w:rPr>
      <w:sz w:val="20"/>
      <w:szCs w:val="20"/>
    </w:rPr>
  </w:style>
  <w:style w:type="character" w:styleId="FootnoteReference">
    <w:name w:val="footnote reference"/>
    <w:basedOn w:val="DefaultParagraphFont"/>
    <w:semiHidden/>
    <w:unhideWhenUsed/>
    <w:rsid w:val="000A4421"/>
    <w:rPr>
      <w:vertAlign w:val="superscript"/>
    </w:rPr>
  </w:style>
  <w:style w:type="paragraph" w:styleId="ListParagraph">
    <w:name w:val="List Paragraph"/>
    <w:basedOn w:val="Normal"/>
    <w:uiPriority w:val="34"/>
    <w:qFormat/>
    <w:rsid w:val="00725ACF"/>
    <w:pPr>
      <w:ind w:left="720"/>
      <w:contextualSpacing/>
    </w:pPr>
  </w:style>
  <w:style w:type="paragraph" w:styleId="NormalWeb">
    <w:name w:val="Normal (Web)"/>
    <w:basedOn w:val="Normal"/>
    <w:uiPriority w:val="99"/>
    <w:semiHidden/>
    <w:unhideWhenUsed/>
    <w:rsid w:val="00FB75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1E99"/>
    <w:rPr>
      <w:sz w:val="16"/>
      <w:szCs w:val="16"/>
    </w:rPr>
  </w:style>
  <w:style w:type="paragraph" w:styleId="CommentText">
    <w:name w:val="annotation text"/>
    <w:basedOn w:val="Normal"/>
    <w:link w:val="CommentTextChar"/>
    <w:uiPriority w:val="99"/>
    <w:semiHidden/>
    <w:unhideWhenUsed/>
    <w:rsid w:val="00341E99"/>
    <w:pPr>
      <w:spacing w:line="240" w:lineRule="auto"/>
    </w:pPr>
    <w:rPr>
      <w:sz w:val="20"/>
      <w:szCs w:val="20"/>
    </w:rPr>
  </w:style>
  <w:style w:type="character" w:customStyle="1" w:styleId="CommentTextChar">
    <w:name w:val="Comment Text Char"/>
    <w:basedOn w:val="DefaultParagraphFont"/>
    <w:link w:val="CommentText"/>
    <w:uiPriority w:val="99"/>
    <w:semiHidden/>
    <w:rsid w:val="00341E99"/>
    <w:rPr>
      <w:sz w:val="20"/>
      <w:szCs w:val="20"/>
    </w:rPr>
  </w:style>
  <w:style w:type="paragraph" w:styleId="CommentSubject">
    <w:name w:val="annotation subject"/>
    <w:basedOn w:val="CommentText"/>
    <w:next w:val="CommentText"/>
    <w:link w:val="CommentSubjectChar"/>
    <w:uiPriority w:val="99"/>
    <w:semiHidden/>
    <w:unhideWhenUsed/>
    <w:rsid w:val="00341E99"/>
    <w:rPr>
      <w:b/>
      <w:bCs/>
    </w:rPr>
  </w:style>
  <w:style w:type="character" w:customStyle="1" w:styleId="CommentSubjectChar">
    <w:name w:val="Comment Subject Char"/>
    <w:basedOn w:val="CommentTextChar"/>
    <w:link w:val="CommentSubject"/>
    <w:uiPriority w:val="99"/>
    <w:semiHidden/>
    <w:rsid w:val="00341E99"/>
    <w:rPr>
      <w:b/>
      <w:bCs/>
      <w:sz w:val="20"/>
      <w:szCs w:val="20"/>
    </w:rPr>
  </w:style>
  <w:style w:type="character" w:customStyle="1" w:styleId="UnresolvedMention1">
    <w:name w:val="Unresolved Mention1"/>
    <w:basedOn w:val="DefaultParagraphFont"/>
    <w:uiPriority w:val="99"/>
    <w:semiHidden/>
    <w:unhideWhenUsed/>
    <w:rsid w:val="00104B6F"/>
    <w:rPr>
      <w:color w:val="605E5C"/>
      <w:shd w:val="clear" w:color="auto" w:fill="E1DFDD"/>
    </w:rPr>
  </w:style>
  <w:style w:type="paragraph" w:customStyle="1" w:styleId="naislab">
    <w:name w:val="naislab"/>
    <w:basedOn w:val="Normal"/>
    <w:rsid w:val="003B6EA7"/>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B6E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B6EA7"/>
    <w:pPr>
      <w:spacing w:before="75" w:after="75"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3B6EA7"/>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rsid w:val="003B6EA7"/>
    <w:rPr>
      <w:rFonts w:ascii="Times New Roman" w:eastAsia="Times New Roman" w:hAnsi="Times New Roman" w:cs="Times New Roman"/>
      <w:b/>
      <w:sz w:val="26"/>
      <w:szCs w:val="20"/>
      <w:lang w:val="en-AU"/>
    </w:rPr>
  </w:style>
  <w:style w:type="character" w:customStyle="1" w:styleId="cspisklasifikatorsnosaukums">
    <w:name w:val="csp_isklasifikators_nosaukums"/>
    <w:basedOn w:val="DefaultParagraphFont"/>
    <w:rsid w:val="003B6EA7"/>
  </w:style>
  <w:style w:type="character" w:customStyle="1" w:styleId="cspisklasifikatorskods">
    <w:name w:val="csp_isklasifikators_kods"/>
    <w:basedOn w:val="DefaultParagraphFont"/>
    <w:rsid w:val="003B6EA7"/>
  </w:style>
  <w:style w:type="paragraph" w:styleId="BodyText">
    <w:name w:val="Body Text"/>
    <w:basedOn w:val="Normal"/>
    <w:link w:val="BodyTextChar"/>
    <w:uiPriority w:val="99"/>
    <w:unhideWhenUsed/>
    <w:rsid w:val="00B533F2"/>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B533F2"/>
    <w:rPr>
      <w:rFonts w:ascii="Calibri" w:eastAsia="Calibri" w:hAnsi="Calibri" w:cs="Times New Roman"/>
      <w:lang w:val="x-none"/>
    </w:rPr>
  </w:style>
  <w:style w:type="paragraph" w:customStyle="1" w:styleId="liknoteik">
    <w:name w:val="lik_noteik"/>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0040D"/>
    <w:rPr>
      <w:color w:val="605E5C"/>
      <w:shd w:val="clear" w:color="auto" w:fill="E1DFDD"/>
    </w:rPr>
  </w:style>
  <w:style w:type="character" w:customStyle="1" w:styleId="Heading3Char">
    <w:name w:val="Heading 3 Char"/>
    <w:basedOn w:val="DefaultParagraphFont"/>
    <w:link w:val="Heading3"/>
    <w:uiPriority w:val="9"/>
    <w:rsid w:val="008A66BB"/>
    <w:rPr>
      <w:rFonts w:ascii="Times New Roman" w:eastAsia="Times New Roman" w:hAnsi="Times New Roman" w:cs="Times New Roman"/>
      <w:b/>
      <w:bCs/>
      <w:sz w:val="27"/>
      <w:szCs w:val="27"/>
      <w:lang w:eastAsia="lv-LV"/>
    </w:rPr>
  </w:style>
  <w:style w:type="character" w:customStyle="1" w:styleId="st">
    <w:name w:val="st"/>
    <w:basedOn w:val="DefaultParagraphFont"/>
    <w:rsid w:val="00A73310"/>
  </w:style>
  <w:style w:type="paragraph" w:customStyle="1" w:styleId="tv213">
    <w:name w:val="tv213"/>
    <w:basedOn w:val="Normal"/>
    <w:rsid w:val="004337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C5BCE"/>
    <w:rPr>
      <w:b/>
      <w:bCs/>
    </w:rPr>
  </w:style>
  <w:style w:type="character" w:customStyle="1" w:styleId="highlight">
    <w:name w:val="highlight"/>
    <w:basedOn w:val="DefaultParagraphFont"/>
    <w:rsid w:val="00B3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103">
      <w:bodyDiv w:val="1"/>
      <w:marLeft w:val="0"/>
      <w:marRight w:val="0"/>
      <w:marTop w:val="0"/>
      <w:marBottom w:val="0"/>
      <w:divBdr>
        <w:top w:val="none" w:sz="0" w:space="0" w:color="auto"/>
        <w:left w:val="none" w:sz="0" w:space="0" w:color="auto"/>
        <w:bottom w:val="none" w:sz="0" w:space="0" w:color="auto"/>
        <w:right w:val="none" w:sz="0" w:space="0" w:color="auto"/>
      </w:divBdr>
    </w:div>
    <w:div w:id="32777149">
      <w:bodyDiv w:val="1"/>
      <w:marLeft w:val="0"/>
      <w:marRight w:val="0"/>
      <w:marTop w:val="0"/>
      <w:marBottom w:val="900"/>
      <w:divBdr>
        <w:top w:val="none" w:sz="0" w:space="0" w:color="auto"/>
        <w:left w:val="none" w:sz="0" w:space="0" w:color="auto"/>
        <w:bottom w:val="none" w:sz="0" w:space="0" w:color="auto"/>
        <w:right w:val="none" w:sz="0" w:space="0" w:color="auto"/>
      </w:divBdr>
      <w:divsChild>
        <w:div w:id="1120612452">
          <w:marLeft w:val="0"/>
          <w:marRight w:val="0"/>
          <w:marTop w:val="0"/>
          <w:marBottom w:val="0"/>
          <w:divBdr>
            <w:top w:val="none" w:sz="0" w:space="0" w:color="auto"/>
            <w:left w:val="none" w:sz="0" w:space="0" w:color="auto"/>
            <w:bottom w:val="none" w:sz="0" w:space="0" w:color="auto"/>
            <w:right w:val="none" w:sz="0" w:space="0" w:color="auto"/>
          </w:divBdr>
          <w:divsChild>
            <w:div w:id="723257753">
              <w:marLeft w:val="0"/>
              <w:marRight w:val="0"/>
              <w:marTop w:val="0"/>
              <w:marBottom w:val="0"/>
              <w:divBdr>
                <w:top w:val="none" w:sz="0" w:space="0" w:color="auto"/>
                <w:left w:val="none" w:sz="0" w:space="0" w:color="auto"/>
                <w:bottom w:val="none" w:sz="0" w:space="0" w:color="auto"/>
                <w:right w:val="none" w:sz="0" w:space="0" w:color="auto"/>
              </w:divBdr>
              <w:divsChild>
                <w:div w:id="1977946798">
                  <w:marLeft w:val="0"/>
                  <w:marRight w:val="0"/>
                  <w:marTop w:val="0"/>
                  <w:marBottom w:val="0"/>
                  <w:divBdr>
                    <w:top w:val="none" w:sz="0" w:space="0" w:color="auto"/>
                    <w:left w:val="none" w:sz="0" w:space="0" w:color="auto"/>
                    <w:bottom w:val="none" w:sz="0" w:space="0" w:color="auto"/>
                    <w:right w:val="none" w:sz="0" w:space="0" w:color="auto"/>
                  </w:divBdr>
                  <w:divsChild>
                    <w:div w:id="1732001886">
                      <w:marLeft w:val="0"/>
                      <w:marRight w:val="0"/>
                      <w:marTop w:val="0"/>
                      <w:marBottom w:val="0"/>
                      <w:divBdr>
                        <w:top w:val="none" w:sz="0" w:space="0" w:color="auto"/>
                        <w:left w:val="none" w:sz="0" w:space="0" w:color="auto"/>
                        <w:bottom w:val="none" w:sz="0" w:space="0" w:color="auto"/>
                        <w:right w:val="none" w:sz="0" w:space="0" w:color="auto"/>
                      </w:divBdr>
                      <w:divsChild>
                        <w:div w:id="522060015">
                          <w:marLeft w:val="0"/>
                          <w:marRight w:val="0"/>
                          <w:marTop w:val="0"/>
                          <w:marBottom w:val="0"/>
                          <w:divBdr>
                            <w:top w:val="none" w:sz="0" w:space="0" w:color="auto"/>
                            <w:left w:val="none" w:sz="0" w:space="0" w:color="auto"/>
                            <w:bottom w:val="none" w:sz="0" w:space="0" w:color="auto"/>
                            <w:right w:val="none" w:sz="0" w:space="0" w:color="auto"/>
                          </w:divBdr>
                          <w:divsChild>
                            <w:div w:id="1904871158">
                              <w:marLeft w:val="0"/>
                              <w:marRight w:val="0"/>
                              <w:marTop w:val="0"/>
                              <w:marBottom w:val="0"/>
                              <w:divBdr>
                                <w:top w:val="none" w:sz="0" w:space="0" w:color="auto"/>
                                <w:left w:val="none" w:sz="0" w:space="0" w:color="auto"/>
                                <w:bottom w:val="none" w:sz="0" w:space="0" w:color="auto"/>
                                <w:right w:val="none" w:sz="0" w:space="0" w:color="auto"/>
                              </w:divBdr>
                              <w:divsChild>
                                <w:div w:id="1340086133">
                                  <w:marLeft w:val="0"/>
                                  <w:marRight w:val="0"/>
                                  <w:marTop w:val="0"/>
                                  <w:marBottom w:val="0"/>
                                  <w:divBdr>
                                    <w:top w:val="none" w:sz="0" w:space="0" w:color="auto"/>
                                    <w:left w:val="none" w:sz="0" w:space="0" w:color="auto"/>
                                    <w:bottom w:val="none" w:sz="0" w:space="0" w:color="auto"/>
                                    <w:right w:val="none" w:sz="0" w:space="0" w:color="auto"/>
                                  </w:divBdr>
                                  <w:divsChild>
                                    <w:div w:id="1240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2828">
      <w:bodyDiv w:val="1"/>
      <w:marLeft w:val="0"/>
      <w:marRight w:val="0"/>
      <w:marTop w:val="0"/>
      <w:marBottom w:val="0"/>
      <w:divBdr>
        <w:top w:val="none" w:sz="0" w:space="0" w:color="auto"/>
        <w:left w:val="none" w:sz="0" w:space="0" w:color="auto"/>
        <w:bottom w:val="none" w:sz="0" w:space="0" w:color="auto"/>
        <w:right w:val="none" w:sz="0" w:space="0" w:color="auto"/>
      </w:divBdr>
    </w:div>
    <w:div w:id="37172806">
      <w:bodyDiv w:val="1"/>
      <w:marLeft w:val="0"/>
      <w:marRight w:val="0"/>
      <w:marTop w:val="0"/>
      <w:marBottom w:val="0"/>
      <w:divBdr>
        <w:top w:val="none" w:sz="0" w:space="0" w:color="auto"/>
        <w:left w:val="none" w:sz="0" w:space="0" w:color="auto"/>
        <w:bottom w:val="none" w:sz="0" w:space="0" w:color="auto"/>
        <w:right w:val="none" w:sz="0" w:space="0" w:color="auto"/>
      </w:divBdr>
      <w:divsChild>
        <w:div w:id="1175073732">
          <w:marLeft w:val="720"/>
          <w:marRight w:val="0"/>
          <w:marTop w:val="91"/>
          <w:marBottom w:val="0"/>
          <w:divBdr>
            <w:top w:val="none" w:sz="0" w:space="0" w:color="auto"/>
            <w:left w:val="none" w:sz="0" w:space="0" w:color="auto"/>
            <w:bottom w:val="none" w:sz="0" w:space="0" w:color="auto"/>
            <w:right w:val="none" w:sz="0" w:space="0" w:color="auto"/>
          </w:divBdr>
        </w:div>
        <w:div w:id="775952035">
          <w:marLeft w:val="720"/>
          <w:marRight w:val="0"/>
          <w:marTop w:val="91"/>
          <w:marBottom w:val="0"/>
          <w:divBdr>
            <w:top w:val="none" w:sz="0" w:space="0" w:color="auto"/>
            <w:left w:val="none" w:sz="0" w:space="0" w:color="auto"/>
            <w:bottom w:val="none" w:sz="0" w:space="0" w:color="auto"/>
            <w:right w:val="none" w:sz="0" w:space="0" w:color="auto"/>
          </w:divBdr>
        </w:div>
        <w:div w:id="1231306453">
          <w:marLeft w:val="720"/>
          <w:marRight w:val="0"/>
          <w:marTop w:val="91"/>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55493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838865">
      <w:bodyDiv w:val="1"/>
      <w:marLeft w:val="0"/>
      <w:marRight w:val="0"/>
      <w:marTop w:val="0"/>
      <w:marBottom w:val="0"/>
      <w:divBdr>
        <w:top w:val="none" w:sz="0" w:space="0" w:color="auto"/>
        <w:left w:val="none" w:sz="0" w:space="0" w:color="auto"/>
        <w:bottom w:val="none" w:sz="0" w:space="0" w:color="auto"/>
        <w:right w:val="none" w:sz="0" w:space="0" w:color="auto"/>
      </w:divBdr>
    </w:div>
    <w:div w:id="224685713">
      <w:bodyDiv w:val="1"/>
      <w:marLeft w:val="0"/>
      <w:marRight w:val="0"/>
      <w:marTop w:val="0"/>
      <w:marBottom w:val="0"/>
      <w:divBdr>
        <w:top w:val="none" w:sz="0" w:space="0" w:color="auto"/>
        <w:left w:val="none" w:sz="0" w:space="0" w:color="auto"/>
        <w:bottom w:val="none" w:sz="0" w:space="0" w:color="auto"/>
        <w:right w:val="none" w:sz="0" w:space="0" w:color="auto"/>
      </w:divBdr>
    </w:div>
    <w:div w:id="312805725">
      <w:bodyDiv w:val="1"/>
      <w:marLeft w:val="0"/>
      <w:marRight w:val="0"/>
      <w:marTop w:val="0"/>
      <w:marBottom w:val="0"/>
      <w:divBdr>
        <w:top w:val="none" w:sz="0" w:space="0" w:color="auto"/>
        <w:left w:val="none" w:sz="0" w:space="0" w:color="auto"/>
        <w:bottom w:val="none" w:sz="0" w:space="0" w:color="auto"/>
        <w:right w:val="none" w:sz="0" w:space="0" w:color="auto"/>
      </w:divBdr>
    </w:div>
    <w:div w:id="331185721">
      <w:bodyDiv w:val="1"/>
      <w:marLeft w:val="0"/>
      <w:marRight w:val="0"/>
      <w:marTop w:val="0"/>
      <w:marBottom w:val="0"/>
      <w:divBdr>
        <w:top w:val="none" w:sz="0" w:space="0" w:color="auto"/>
        <w:left w:val="none" w:sz="0" w:space="0" w:color="auto"/>
        <w:bottom w:val="none" w:sz="0" w:space="0" w:color="auto"/>
        <w:right w:val="none" w:sz="0" w:space="0" w:color="auto"/>
      </w:divBdr>
      <w:divsChild>
        <w:div w:id="2106463554">
          <w:marLeft w:val="547"/>
          <w:marRight w:val="0"/>
          <w:marTop w:val="86"/>
          <w:marBottom w:val="0"/>
          <w:divBdr>
            <w:top w:val="none" w:sz="0" w:space="0" w:color="auto"/>
            <w:left w:val="none" w:sz="0" w:space="0" w:color="auto"/>
            <w:bottom w:val="none" w:sz="0" w:space="0" w:color="auto"/>
            <w:right w:val="none" w:sz="0" w:space="0" w:color="auto"/>
          </w:divBdr>
        </w:div>
      </w:divsChild>
    </w:div>
    <w:div w:id="375275272">
      <w:bodyDiv w:val="1"/>
      <w:marLeft w:val="0"/>
      <w:marRight w:val="0"/>
      <w:marTop w:val="0"/>
      <w:marBottom w:val="0"/>
      <w:divBdr>
        <w:top w:val="none" w:sz="0" w:space="0" w:color="auto"/>
        <w:left w:val="none" w:sz="0" w:space="0" w:color="auto"/>
        <w:bottom w:val="none" w:sz="0" w:space="0" w:color="auto"/>
        <w:right w:val="none" w:sz="0" w:space="0" w:color="auto"/>
      </w:divBdr>
    </w:div>
    <w:div w:id="376395680">
      <w:bodyDiv w:val="1"/>
      <w:marLeft w:val="0"/>
      <w:marRight w:val="0"/>
      <w:marTop w:val="0"/>
      <w:marBottom w:val="0"/>
      <w:divBdr>
        <w:top w:val="none" w:sz="0" w:space="0" w:color="auto"/>
        <w:left w:val="none" w:sz="0" w:space="0" w:color="auto"/>
        <w:bottom w:val="none" w:sz="0" w:space="0" w:color="auto"/>
        <w:right w:val="none" w:sz="0" w:space="0" w:color="auto"/>
      </w:divBdr>
    </w:div>
    <w:div w:id="534122073">
      <w:bodyDiv w:val="1"/>
      <w:marLeft w:val="0"/>
      <w:marRight w:val="0"/>
      <w:marTop w:val="0"/>
      <w:marBottom w:val="0"/>
      <w:divBdr>
        <w:top w:val="none" w:sz="0" w:space="0" w:color="auto"/>
        <w:left w:val="none" w:sz="0" w:space="0" w:color="auto"/>
        <w:bottom w:val="none" w:sz="0" w:space="0" w:color="auto"/>
        <w:right w:val="none" w:sz="0" w:space="0" w:color="auto"/>
      </w:divBdr>
    </w:div>
    <w:div w:id="574049885">
      <w:bodyDiv w:val="1"/>
      <w:marLeft w:val="0"/>
      <w:marRight w:val="0"/>
      <w:marTop w:val="0"/>
      <w:marBottom w:val="0"/>
      <w:divBdr>
        <w:top w:val="none" w:sz="0" w:space="0" w:color="auto"/>
        <w:left w:val="none" w:sz="0" w:space="0" w:color="auto"/>
        <w:bottom w:val="none" w:sz="0" w:space="0" w:color="auto"/>
        <w:right w:val="none" w:sz="0" w:space="0" w:color="auto"/>
      </w:divBdr>
      <w:divsChild>
        <w:div w:id="729694590">
          <w:marLeft w:val="547"/>
          <w:marRight w:val="0"/>
          <w:marTop w:val="86"/>
          <w:marBottom w:val="0"/>
          <w:divBdr>
            <w:top w:val="none" w:sz="0" w:space="0" w:color="auto"/>
            <w:left w:val="none" w:sz="0" w:space="0" w:color="auto"/>
            <w:bottom w:val="none" w:sz="0" w:space="0" w:color="auto"/>
            <w:right w:val="none" w:sz="0" w:space="0" w:color="auto"/>
          </w:divBdr>
        </w:div>
      </w:divsChild>
    </w:div>
    <w:div w:id="580216563">
      <w:bodyDiv w:val="1"/>
      <w:marLeft w:val="0"/>
      <w:marRight w:val="0"/>
      <w:marTop w:val="0"/>
      <w:marBottom w:val="0"/>
      <w:divBdr>
        <w:top w:val="none" w:sz="0" w:space="0" w:color="auto"/>
        <w:left w:val="none" w:sz="0" w:space="0" w:color="auto"/>
        <w:bottom w:val="none" w:sz="0" w:space="0" w:color="auto"/>
        <w:right w:val="none" w:sz="0" w:space="0" w:color="auto"/>
      </w:divBdr>
    </w:div>
    <w:div w:id="603421341">
      <w:bodyDiv w:val="1"/>
      <w:marLeft w:val="0"/>
      <w:marRight w:val="0"/>
      <w:marTop w:val="0"/>
      <w:marBottom w:val="0"/>
      <w:divBdr>
        <w:top w:val="none" w:sz="0" w:space="0" w:color="auto"/>
        <w:left w:val="none" w:sz="0" w:space="0" w:color="auto"/>
        <w:bottom w:val="none" w:sz="0" w:space="0" w:color="auto"/>
        <w:right w:val="none" w:sz="0" w:space="0" w:color="auto"/>
      </w:divBdr>
    </w:div>
    <w:div w:id="715786665">
      <w:bodyDiv w:val="1"/>
      <w:marLeft w:val="0"/>
      <w:marRight w:val="0"/>
      <w:marTop w:val="0"/>
      <w:marBottom w:val="0"/>
      <w:divBdr>
        <w:top w:val="none" w:sz="0" w:space="0" w:color="auto"/>
        <w:left w:val="none" w:sz="0" w:space="0" w:color="auto"/>
        <w:bottom w:val="none" w:sz="0" w:space="0" w:color="auto"/>
        <w:right w:val="none" w:sz="0" w:space="0" w:color="auto"/>
      </w:divBdr>
    </w:div>
    <w:div w:id="760758877">
      <w:bodyDiv w:val="1"/>
      <w:marLeft w:val="0"/>
      <w:marRight w:val="0"/>
      <w:marTop w:val="0"/>
      <w:marBottom w:val="0"/>
      <w:divBdr>
        <w:top w:val="none" w:sz="0" w:space="0" w:color="auto"/>
        <w:left w:val="none" w:sz="0" w:space="0" w:color="auto"/>
        <w:bottom w:val="none" w:sz="0" w:space="0" w:color="auto"/>
        <w:right w:val="none" w:sz="0" w:space="0" w:color="auto"/>
      </w:divBdr>
    </w:div>
    <w:div w:id="1103916697">
      <w:bodyDiv w:val="1"/>
      <w:marLeft w:val="0"/>
      <w:marRight w:val="0"/>
      <w:marTop w:val="0"/>
      <w:marBottom w:val="0"/>
      <w:divBdr>
        <w:top w:val="none" w:sz="0" w:space="0" w:color="auto"/>
        <w:left w:val="none" w:sz="0" w:space="0" w:color="auto"/>
        <w:bottom w:val="none" w:sz="0" w:space="0" w:color="auto"/>
        <w:right w:val="none" w:sz="0" w:space="0" w:color="auto"/>
      </w:divBdr>
      <w:divsChild>
        <w:div w:id="1942226675">
          <w:marLeft w:val="0"/>
          <w:marRight w:val="0"/>
          <w:marTop w:val="0"/>
          <w:marBottom w:val="0"/>
          <w:divBdr>
            <w:top w:val="none" w:sz="0" w:space="0" w:color="auto"/>
            <w:left w:val="none" w:sz="0" w:space="0" w:color="auto"/>
            <w:bottom w:val="none" w:sz="0" w:space="0" w:color="auto"/>
            <w:right w:val="none" w:sz="0" w:space="0" w:color="auto"/>
          </w:divBdr>
        </w:div>
        <w:div w:id="439761198">
          <w:marLeft w:val="0"/>
          <w:marRight w:val="0"/>
          <w:marTop w:val="0"/>
          <w:marBottom w:val="0"/>
          <w:divBdr>
            <w:top w:val="none" w:sz="0" w:space="0" w:color="auto"/>
            <w:left w:val="none" w:sz="0" w:space="0" w:color="auto"/>
            <w:bottom w:val="none" w:sz="0" w:space="0" w:color="auto"/>
            <w:right w:val="none" w:sz="0" w:space="0" w:color="auto"/>
          </w:divBdr>
        </w:div>
      </w:divsChild>
    </w:div>
    <w:div w:id="11635430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199191">
      <w:bodyDiv w:val="1"/>
      <w:marLeft w:val="0"/>
      <w:marRight w:val="0"/>
      <w:marTop w:val="0"/>
      <w:marBottom w:val="0"/>
      <w:divBdr>
        <w:top w:val="none" w:sz="0" w:space="0" w:color="auto"/>
        <w:left w:val="none" w:sz="0" w:space="0" w:color="auto"/>
        <w:bottom w:val="none" w:sz="0" w:space="0" w:color="auto"/>
        <w:right w:val="none" w:sz="0" w:space="0" w:color="auto"/>
      </w:divBdr>
    </w:div>
    <w:div w:id="1413238769">
      <w:bodyDiv w:val="1"/>
      <w:marLeft w:val="0"/>
      <w:marRight w:val="0"/>
      <w:marTop w:val="0"/>
      <w:marBottom w:val="0"/>
      <w:divBdr>
        <w:top w:val="none" w:sz="0" w:space="0" w:color="auto"/>
        <w:left w:val="none" w:sz="0" w:space="0" w:color="auto"/>
        <w:bottom w:val="none" w:sz="0" w:space="0" w:color="auto"/>
        <w:right w:val="none" w:sz="0" w:space="0" w:color="auto"/>
      </w:divBdr>
    </w:div>
    <w:div w:id="1430467530">
      <w:bodyDiv w:val="1"/>
      <w:marLeft w:val="0"/>
      <w:marRight w:val="0"/>
      <w:marTop w:val="0"/>
      <w:marBottom w:val="0"/>
      <w:divBdr>
        <w:top w:val="none" w:sz="0" w:space="0" w:color="auto"/>
        <w:left w:val="none" w:sz="0" w:space="0" w:color="auto"/>
        <w:bottom w:val="none" w:sz="0" w:space="0" w:color="auto"/>
        <w:right w:val="none" w:sz="0" w:space="0" w:color="auto"/>
      </w:divBdr>
      <w:divsChild>
        <w:div w:id="686637143">
          <w:marLeft w:val="0"/>
          <w:marRight w:val="0"/>
          <w:marTop w:val="0"/>
          <w:marBottom w:val="0"/>
          <w:divBdr>
            <w:top w:val="none" w:sz="0" w:space="0" w:color="auto"/>
            <w:left w:val="none" w:sz="0" w:space="0" w:color="auto"/>
            <w:bottom w:val="none" w:sz="0" w:space="0" w:color="auto"/>
            <w:right w:val="none" w:sz="0" w:space="0" w:color="auto"/>
          </w:divBdr>
        </w:div>
        <w:div w:id="1849715441">
          <w:marLeft w:val="0"/>
          <w:marRight w:val="0"/>
          <w:marTop w:val="0"/>
          <w:marBottom w:val="0"/>
          <w:divBdr>
            <w:top w:val="none" w:sz="0" w:space="0" w:color="auto"/>
            <w:left w:val="none" w:sz="0" w:space="0" w:color="auto"/>
            <w:bottom w:val="none" w:sz="0" w:space="0" w:color="auto"/>
            <w:right w:val="none" w:sz="0" w:space="0" w:color="auto"/>
          </w:divBdr>
        </w:div>
      </w:divsChild>
    </w:div>
    <w:div w:id="1445416667">
      <w:bodyDiv w:val="1"/>
      <w:marLeft w:val="0"/>
      <w:marRight w:val="0"/>
      <w:marTop w:val="0"/>
      <w:marBottom w:val="0"/>
      <w:divBdr>
        <w:top w:val="none" w:sz="0" w:space="0" w:color="auto"/>
        <w:left w:val="none" w:sz="0" w:space="0" w:color="auto"/>
        <w:bottom w:val="none" w:sz="0" w:space="0" w:color="auto"/>
        <w:right w:val="none" w:sz="0" w:space="0" w:color="auto"/>
      </w:divBdr>
    </w:div>
    <w:div w:id="1515531540">
      <w:bodyDiv w:val="1"/>
      <w:marLeft w:val="0"/>
      <w:marRight w:val="0"/>
      <w:marTop w:val="0"/>
      <w:marBottom w:val="0"/>
      <w:divBdr>
        <w:top w:val="none" w:sz="0" w:space="0" w:color="auto"/>
        <w:left w:val="none" w:sz="0" w:space="0" w:color="auto"/>
        <w:bottom w:val="none" w:sz="0" w:space="0" w:color="auto"/>
        <w:right w:val="none" w:sz="0" w:space="0" w:color="auto"/>
      </w:divBdr>
    </w:div>
    <w:div w:id="1592204208">
      <w:bodyDiv w:val="1"/>
      <w:marLeft w:val="0"/>
      <w:marRight w:val="0"/>
      <w:marTop w:val="0"/>
      <w:marBottom w:val="0"/>
      <w:divBdr>
        <w:top w:val="none" w:sz="0" w:space="0" w:color="auto"/>
        <w:left w:val="none" w:sz="0" w:space="0" w:color="auto"/>
        <w:bottom w:val="none" w:sz="0" w:space="0" w:color="auto"/>
        <w:right w:val="none" w:sz="0" w:space="0" w:color="auto"/>
      </w:divBdr>
    </w:div>
    <w:div w:id="1629315127">
      <w:bodyDiv w:val="1"/>
      <w:marLeft w:val="0"/>
      <w:marRight w:val="0"/>
      <w:marTop w:val="0"/>
      <w:marBottom w:val="0"/>
      <w:divBdr>
        <w:top w:val="none" w:sz="0" w:space="0" w:color="auto"/>
        <w:left w:val="none" w:sz="0" w:space="0" w:color="auto"/>
        <w:bottom w:val="none" w:sz="0" w:space="0" w:color="auto"/>
        <w:right w:val="none" w:sz="0" w:space="0" w:color="auto"/>
      </w:divBdr>
    </w:div>
    <w:div w:id="1633176336">
      <w:bodyDiv w:val="1"/>
      <w:marLeft w:val="0"/>
      <w:marRight w:val="0"/>
      <w:marTop w:val="0"/>
      <w:marBottom w:val="0"/>
      <w:divBdr>
        <w:top w:val="none" w:sz="0" w:space="0" w:color="auto"/>
        <w:left w:val="none" w:sz="0" w:space="0" w:color="auto"/>
        <w:bottom w:val="none" w:sz="0" w:space="0" w:color="auto"/>
        <w:right w:val="none" w:sz="0" w:space="0" w:color="auto"/>
      </w:divBdr>
    </w:div>
    <w:div w:id="1672171732">
      <w:bodyDiv w:val="1"/>
      <w:marLeft w:val="0"/>
      <w:marRight w:val="0"/>
      <w:marTop w:val="0"/>
      <w:marBottom w:val="0"/>
      <w:divBdr>
        <w:top w:val="none" w:sz="0" w:space="0" w:color="auto"/>
        <w:left w:val="none" w:sz="0" w:space="0" w:color="auto"/>
        <w:bottom w:val="none" w:sz="0" w:space="0" w:color="auto"/>
        <w:right w:val="none" w:sz="0" w:space="0" w:color="auto"/>
      </w:divBdr>
    </w:div>
    <w:div w:id="1691033327">
      <w:bodyDiv w:val="1"/>
      <w:marLeft w:val="0"/>
      <w:marRight w:val="0"/>
      <w:marTop w:val="0"/>
      <w:marBottom w:val="0"/>
      <w:divBdr>
        <w:top w:val="none" w:sz="0" w:space="0" w:color="auto"/>
        <w:left w:val="none" w:sz="0" w:space="0" w:color="auto"/>
        <w:bottom w:val="none" w:sz="0" w:space="0" w:color="auto"/>
        <w:right w:val="none" w:sz="0" w:space="0" w:color="auto"/>
      </w:divBdr>
    </w:div>
    <w:div w:id="1698389353">
      <w:bodyDiv w:val="1"/>
      <w:marLeft w:val="0"/>
      <w:marRight w:val="0"/>
      <w:marTop w:val="0"/>
      <w:marBottom w:val="0"/>
      <w:divBdr>
        <w:top w:val="none" w:sz="0" w:space="0" w:color="auto"/>
        <w:left w:val="none" w:sz="0" w:space="0" w:color="auto"/>
        <w:bottom w:val="none" w:sz="0" w:space="0" w:color="auto"/>
        <w:right w:val="none" w:sz="0" w:space="0" w:color="auto"/>
      </w:divBdr>
    </w:div>
    <w:div w:id="1776052546">
      <w:bodyDiv w:val="1"/>
      <w:marLeft w:val="0"/>
      <w:marRight w:val="0"/>
      <w:marTop w:val="0"/>
      <w:marBottom w:val="0"/>
      <w:divBdr>
        <w:top w:val="none" w:sz="0" w:space="0" w:color="auto"/>
        <w:left w:val="none" w:sz="0" w:space="0" w:color="auto"/>
        <w:bottom w:val="none" w:sz="0" w:space="0" w:color="auto"/>
        <w:right w:val="none" w:sz="0" w:space="0" w:color="auto"/>
      </w:divBdr>
      <w:divsChild>
        <w:div w:id="793257122">
          <w:marLeft w:val="0"/>
          <w:marRight w:val="0"/>
          <w:marTop w:val="0"/>
          <w:marBottom w:val="0"/>
          <w:divBdr>
            <w:top w:val="none" w:sz="0" w:space="0" w:color="auto"/>
            <w:left w:val="none" w:sz="0" w:space="0" w:color="auto"/>
            <w:bottom w:val="none" w:sz="0" w:space="0" w:color="auto"/>
            <w:right w:val="none" w:sz="0" w:space="0" w:color="auto"/>
          </w:divBdr>
          <w:divsChild>
            <w:div w:id="153953285">
              <w:marLeft w:val="0"/>
              <w:marRight w:val="0"/>
              <w:marTop w:val="0"/>
              <w:marBottom w:val="0"/>
              <w:divBdr>
                <w:top w:val="none" w:sz="0" w:space="0" w:color="auto"/>
                <w:left w:val="none" w:sz="0" w:space="0" w:color="auto"/>
                <w:bottom w:val="none" w:sz="0" w:space="0" w:color="auto"/>
                <w:right w:val="none" w:sz="0" w:space="0" w:color="auto"/>
              </w:divBdr>
              <w:divsChild>
                <w:div w:id="2102946027">
                  <w:marLeft w:val="150"/>
                  <w:marRight w:val="150"/>
                  <w:marTop w:val="300"/>
                  <w:marBottom w:val="0"/>
                  <w:divBdr>
                    <w:top w:val="none" w:sz="0" w:space="0" w:color="auto"/>
                    <w:left w:val="none" w:sz="0" w:space="0" w:color="auto"/>
                    <w:bottom w:val="none" w:sz="0" w:space="0" w:color="auto"/>
                    <w:right w:val="none" w:sz="0" w:space="0" w:color="auto"/>
                  </w:divBdr>
                  <w:divsChild>
                    <w:div w:id="38601448">
                      <w:marLeft w:val="1140"/>
                      <w:marRight w:val="540"/>
                      <w:marTop w:val="0"/>
                      <w:marBottom w:val="0"/>
                      <w:divBdr>
                        <w:top w:val="none" w:sz="0" w:space="0" w:color="auto"/>
                        <w:left w:val="none" w:sz="0" w:space="0" w:color="auto"/>
                        <w:bottom w:val="none" w:sz="0" w:space="0" w:color="auto"/>
                        <w:right w:val="none" w:sz="0" w:space="0" w:color="auto"/>
                      </w:divBdr>
                    </w:div>
                  </w:divsChild>
                </w:div>
                <w:div w:id="574703337">
                  <w:marLeft w:val="0"/>
                  <w:marRight w:val="0"/>
                  <w:marTop w:val="0"/>
                  <w:marBottom w:val="0"/>
                  <w:divBdr>
                    <w:top w:val="none" w:sz="0" w:space="0" w:color="auto"/>
                    <w:left w:val="none" w:sz="0" w:space="0" w:color="auto"/>
                    <w:bottom w:val="none" w:sz="0" w:space="0" w:color="auto"/>
                    <w:right w:val="none" w:sz="0" w:space="0" w:color="auto"/>
                  </w:divBdr>
                </w:div>
                <w:div w:id="1671567182">
                  <w:marLeft w:val="0"/>
                  <w:marRight w:val="0"/>
                  <w:marTop w:val="0"/>
                  <w:marBottom w:val="0"/>
                  <w:divBdr>
                    <w:top w:val="none" w:sz="0" w:space="0" w:color="auto"/>
                    <w:left w:val="none" w:sz="0" w:space="0" w:color="auto"/>
                    <w:bottom w:val="none" w:sz="0" w:space="0" w:color="auto"/>
                    <w:right w:val="none" w:sz="0" w:space="0" w:color="auto"/>
                  </w:divBdr>
                </w:div>
                <w:div w:id="224492909">
                  <w:marLeft w:val="0"/>
                  <w:marRight w:val="0"/>
                  <w:marTop w:val="0"/>
                  <w:marBottom w:val="0"/>
                  <w:divBdr>
                    <w:top w:val="none" w:sz="0" w:space="0" w:color="auto"/>
                    <w:left w:val="none" w:sz="0" w:space="0" w:color="auto"/>
                    <w:bottom w:val="none" w:sz="0" w:space="0" w:color="auto"/>
                    <w:right w:val="none" w:sz="0" w:space="0" w:color="auto"/>
                  </w:divBdr>
                </w:div>
                <w:div w:id="1496921100">
                  <w:marLeft w:val="0"/>
                  <w:marRight w:val="0"/>
                  <w:marTop w:val="0"/>
                  <w:marBottom w:val="0"/>
                  <w:divBdr>
                    <w:top w:val="none" w:sz="0" w:space="0" w:color="auto"/>
                    <w:left w:val="none" w:sz="0" w:space="0" w:color="auto"/>
                    <w:bottom w:val="none" w:sz="0" w:space="0" w:color="auto"/>
                    <w:right w:val="none" w:sz="0" w:space="0" w:color="auto"/>
                  </w:divBdr>
                </w:div>
                <w:div w:id="1213083403">
                  <w:marLeft w:val="0"/>
                  <w:marRight w:val="0"/>
                  <w:marTop w:val="0"/>
                  <w:marBottom w:val="0"/>
                  <w:divBdr>
                    <w:top w:val="none" w:sz="0" w:space="0" w:color="auto"/>
                    <w:left w:val="none" w:sz="0" w:space="0" w:color="auto"/>
                    <w:bottom w:val="none" w:sz="0" w:space="0" w:color="auto"/>
                    <w:right w:val="none" w:sz="0" w:space="0" w:color="auto"/>
                  </w:divBdr>
                </w:div>
                <w:div w:id="1390808344">
                  <w:marLeft w:val="0"/>
                  <w:marRight w:val="0"/>
                  <w:marTop w:val="0"/>
                  <w:marBottom w:val="0"/>
                  <w:divBdr>
                    <w:top w:val="none" w:sz="0" w:space="0" w:color="auto"/>
                    <w:left w:val="none" w:sz="0" w:space="0" w:color="auto"/>
                    <w:bottom w:val="none" w:sz="0" w:space="0" w:color="auto"/>
                    <w:right w:val="none" w:sz="0" w:space="0" w:color="auto"/>
                  </w:divBdr>
                </w:div>
                <w:div w:id="1502356082">
                  <w:marLeft w:val="0"/>
                  <w:marRight w:val="0"/>
                  <w:marTop w:val="0"/>
                  <w:marBottom w:val="0"/>
                  <w:divBdr>
                    <w:top w:val="none" w:sz="0" w:space="0" w:color="auto"/>
                    <w:left w:val="none" w:sz="0" w:space="0" w:color="auto"/>
                    <w:bottom w:val="none" w:sz="0" w:space="0" w:color="auto"/>
                    <w:right w:val="none" w:sz="0" w:space="0" w:color="auto"/>
                  </w:divBdr>
                </w:div>
                <w:div w:id="247809956">
                  <w:marLeft w:val="0"/>
                  <w:marRight w:val="0"/>
                  <w:marTop w:val="0"/>
                  <w:marBottom w:val="0"/>
                  <w:divBdr>
                    <w:top w:val="none" w:sz="0" w:space="0" w:color="auto"/>
                    <w:left w:val="none" w:sz="0" w:space="0" w:color="auto"/>
                    <w:bottom w:val="none" w:sz="0" w:space="0" w:color="auto"/>
                    <w:right w:val="none" w:sz="0" w:space="0" w:color="auto"/>
                  </w:divBdr>
                </w:div>
                <w:div w:id="1992363913">
                  <w:marLeft w:val="0"/>
                  <w:marRight w:val="0"/>
                  <w:marTop w:val="0"/>
                  <w:marBottom w:val="0"/>
                  <w:divBdr>
                    <w:top w:val="none" w:sz="0" w:space="0" w:color="auto"/>
                    <w:left w:val="none" w:sz="0" w:space="0" w:color="auto"/>
                    <w:bottom w:val="none" w:sz="0" w:space="0" w:color="auto"/>
                    <w:right w:val="none" w:sz="0" w:space="0" w:color="auto"/>
                  </w:divBdr>
                </w:div>
                <w:div w:id="310795233">
                  <w:marLeft w:val="0"/>
                  <w:marRight w:val="0"/>
                  <w:marTop w:val="0"/>
                  <w:marBottom w:val="0"/>
                  <w:divBdr>
                    <w:top w:val="none" w:sz="0" w:space="0" w:color="auto"/>
                    <w:left w:val="none" w:sz="0" w:space="0" w:color="auto"/>
                    <w:bottom w:val="none" w:sz="0" w:space="0" w:color="auto"/>
                    <w:right w:val="none" w:sz="0" w:space="0" w:color="auto"/>
                  </w:divBdr>
                </w:div>
                <w:div w:id="1844278079">
                  <w:marLeft w:val="0"/>
                  <w:marRight w:val="0"/>
                  <w:marTop w:val="0"/>
                  <w:marBottom w:val="0"/>
                  <w:divBdr>
                    <w:top w:val="none" w:sz="0" w:space="0" w:color="auto"/>
                    <w:left w:val="none" w:sz="0" w:space="0" w:color="auto"/>
                    <w:bottom w:val="none" w:sz="0" w:space="0" w:color="auto"/>
                    <w:right w:val="none" w:sz="0" w:space="0" w:color="auto"/>
                  </w:divBdr>
                </w:div>
                <w:div w:id="1736733581">
                  <w:marLeft w:val="0"/>
                  <w:marRight w:val="0"/>
                  <w:marTop w:val="0"/>
                  <w:marBottom w:val="0"/>
                  <w:divBdr>
                    <w:top w:val="none" w:sz="0" w:space="0" w:color="auto"/>
                    <w:left w:val="none" w:sz="0" w:space="0" w:color="auto"/>
                    <w:bottom w:val="none" w:sz="0" w:space="0" w:color="auto"/>
                    <w:right w:val="none" w:sz="0" w:space="0" w:color="auto"/>
                  </w:divBdr>
                </w:div>
                <w:div w:id="299842129">
                  <w:marLeft w:val="0"/>
                  <w:marRight w:val="0"/>
                  <w:marTop w:val="0"/>
                  <w:marBottom w:val="0"/>
                  <w:divBdr>
                    <w:top w:val="none" w:sz="0" w:space="0" w:color="auto"/>
                    <w:left w:val="none" w:sz="0" w:space="0" w:color="auto"/>
                    <w:bottom w:val="none" w:sz="0" w:space="0" w:color="auto"/>
                    <w:right w:val="none" w:sz="0" w:space="0" w:color="auto"/>
                  </w:divBdr>
                </w:div>
                <w:div w:id="1586718551">
                  <w:marLeft w:val="0"/>
                  <w:marRight w:val="0"/>
                  <w:marTop w:val="0"/>
                  <w:marBottom w:val="0"/>
                  <w:divBdr>
                    <w:top w:val="none" w:sz="0" w:space="0" w:color="auto"/>
                    <w:left w:val="none" w:sz="0" w:space="0" w:color="auto"/>
                    <w:bottom w:val="none" w:sz="0" w:space="0" w:color="auto"/>
                    <w:right w:val="none" w:sz="0" w:space="0" w:color="auto"/>
                  </w:divBdr>
                </w:div>
                <w:div w:id="733161024">
                  <w:marLeft w:val="0"/>
                  <w:marRight w:val="0"/>
                  <w:marTop w:val="0"/>
                  <w:marBottom w:val="0"/>
                  <w:divBdr>
                    <w:top w:val="none" w:sz="0" w:space="0" w:color="auto"/>
                    <w:left w:val="none" w:sz="0" w:space="0" w:color="auto"/>
                    <w:bottom w:val="none" w:sz="0" w:space="0" w:color="auto"/>
                    <w:right w:val="none" w:sz="0" w:space="0" w:color="auto"/>
                  </w:divBdr>
                </w:div>
                <w:div w:id="2110588377">
                  <w:marLeft w:val="0"/>
                  <w:marRight w:val="0"/>
                  <w:marTop w:val="0"/>
                  <w:marBottom w:val="0"/>
                  <w:divBdr>
                    <w:top w:val="none" w:sz="0" w:space="0" w:color="auto"/>
                    <w:left w:val="none" w:sz="0" w:space="0" w:color="auto"/>
                    <w:bottom w:val="none" w:sz="0" w:space="0" w:color="auto"/>
                    <w:right w:val="none" w:sz="0" w:space="0" w:color="auto"/>
                  </w:divBdr>
                </w:div>
                <w:div w:id="1299217258">
                  <w:marLeft w:val="0"/>
                  <w:marRight w:val="0"/>
                  <w:marTop w:val="0"/>
                  <w:marBottom w:val="0"/>
                  <w:divBdr>
                    <w:top w:val="none" w:sz="0" w:space="0" w:color="auto"/>
                    <w:left w:val="none" w:sz="0" w:space="0" w:color="auto"/>
                    <w:bottom w:val="none" w:sz="0" w:space="0" w:color="auto"/>
                    <w:right w:val="none" w:sz="0" w:space="0" w:color="auto"/>
                  </w:divBdr>
                </w:div>
                <w:div w:id="1175026010">
                  <w:marLeft w:val="0"/>
                  <w:marRight w:val="0"/>
                  <w:marTop w:val="0"/>
                  <w:marBottom w:val="0"/>
                  <w:divBdr>
                    <w:top w:val="none" w:sz="0" w:space="0" w:color="auto"/>
                    <w:left w:val="none" w:sz="0" w:space="0" w:color="auto"/>
                    <w:bottom w:val="none" w:sz="0" w:space="0" w:color="auto"/>
                    <w:right w:val="none" w:sz="0" w:space="0" w:color="auto"/>
                  </w:divBdr>
                </w:div>
                <w:div w:id="301009034">
                  <w:marLeft w:val="0"/>
                  <w:marRight w:val="0"/>
                  <w:marTop w:val="0"/>
                  <w:marBottom w:val="0"/>
                  <w:divBdr>
                    <w:top w:val="none" w:sz="0" w:space="0" w:color="auto"/>
                    <w:left w:val="none" w:sz="0" w:space="0" w:color="auto"/>
                    <w:bottom w:val="none" w:sz="0" w:space="0" w:color="auto"/>
                    <w:right w:val="none" w:sz="0" w:space="0" w:color="auto"/>
                  </w:divBdr>
                </w:div>
                <w:div w:id="241374580">
                  <w:marLeft w:val="0"/>
                  <w:marRight w:val="0"/>
                  <w:marTop w:val="0"/>
                  <w:marBottom w:val="0"/>
                  <w:divBdr>
                    <w:top w:val="none" w:sz="0" w:space="0" w:color="auto"/>
                    <w:left w:val="none" w:sz="0" w:space="0" w:color="auto"/>
                    <w:bottom w:val="none" w:sz="0" w:space="0" w:color="auto"/>
                    <w:right w:val="none" w:sz="0" w:space="0" w:color="auto"/>
                  </w:divBdr>
                </w:div>
                <w:div w:id="26806024">
                  <w:marLeft w:val="0"/>
                  <w:marRight w:val="0"/>
                  <w:marTop w:val="0"/>
                  <w:marBottom w:val="0"/>
                  <w:divBdr>
                    <w:top w:val="none" w:sz="0" w:space="0" w:color="auto"/>
                    <w:left w:val="none" w:sz="0" w:space="0" w:color="auto"/>
                    <w:bottom w:val="none" w:sz="0" w:space="0" w:color="auto"/>
                    <w:right w:val="none" w:sz="0" w:space="0" w:color="auto"/>
                  </w:divBdr>
                </w:div>
                <w:div w:id="1023282884">
                  <w:marLeft w:val="0"/>
                  <w:marRight w:val="0"/>
                  <w:marTop w:val="0"/>
                  <w:marBottom w:val="0"/>
                  <w:divBdr>
                    <w:top w:val="none" w:sz="0" w:space="0" w:color="auto"/>
                    <w:left w:val="none" w:sz="0" w:space="0" w:color="auto"/>
                    <w:bottom w:val="none" w:sz="0" w:space="0" w:color="auto"/>
                    <w:right w:val="none" w:sz="0" w:space="0" w:color="auto"/>
                  </w:divBdr>
                </w:div>
                <w:div w:id="33700225">
                  <w:marLeft w:val="0"/>
                  <w:marRight w:val="0"/>
                  <w:marTop w:val="0"/>
                  <w:marBottom w:val="0"/>
                  <w:divBdr>
                    <w:top w:val="none" w:sz="0" w:space="0" w:color="auto"/>
                    <w:left w:val="none" w:sz="0" w:space="0" w:color="auto"/>
                    <w:bottom w:val="none" w:sz="0" w:space="0" w:color="auto"/>
                    <w:right w:val="none" w:sz="0" w:space="0" w:color="auto"/>
                  </w:divBdr>
                </w:div>
                <w:div w:id="699936202">
                  <w:marLeft w:val="0"/>
                  <w:marRight w:val="0"/>
                  <w:marTop w:val="0"/>
                  <w:marBottom w:val="0"/>
                  <w:divBdr>
                    <w:top w:val="none" w:sz="0" w:space="0" w:color="auto"/>
                    <w:left w:val="none" w:sz="0" w:space="0" w:color="auto"/>
                    <w:bottom w:val="none" w:sz="0" w:space="0" w:color="auto"/>
                    <w:right w:val="none" w:sz="0" w:space="0" w:color="auto"/>
                  </w:divBdr>
                </w:div>
                <w:div w:id="1055859279">
                  <w:marLeft w:val="0"/>
                  <w:marRight w:val="0"/>
                  <w:marTop w:val="0"/>
                  <w:marBottom w:val="0"/>
                  <w:divBdr>
                    <w:top w:val="none" w:sz="0" w:space="0" w:color="auto"/>
                    <w:left w:val="none" w:sz="0" w:space="0" w:color="auto"/>
                    <w:bottom w:val="none" w:sz="0" w:space="0" w:color="auto"/>
                    <w:right w:val="none" w:sz="0" w:space="0" w:color="auto"/>
                  </w:divBdr>
                </w:div>
                <w:div w:id="1098670973">
                  <w:marLeft w:val="0"/>
                  <w:marRight w:val="0"/>
                  <w:marTop w:val="0"/>
                  <w:marBottom w:val="0"/>
                  <w:divBdr>
                    <w:top w:val="none" w:sz="0" w:space="0" w:color="auto"/>
                    <w:left w:val="none" w:sz="0" w:space="0" w:color="auto"/>
                    <w:bottom w:val="none" w:sz="0" w:space="0" w:color="auto"/>
                    <w:right w:val="none" w:sz="0" w:space="0" w:color="auto"/>
                  </w:divBdr>
                </w:div>
                <w:div w:id="1795757703">
                  <w:marLeft w:val="0"/>
                  <w:marRight w:val="0"/>
                  <w:marTop w:val="0"/>
                  <w:marBottom w:val="0"/>
                  <w:divBdr>
                    <w:top w:val="none" w:sz="0" w:space="0" w:color="auto"/>
                    <w:left w:val="none" w:sz="0" w:space="0" w:color="auto"/>
                    <w:bottom w:val="none" w:sz="0" w:space="0" w:color="auto"/>
                    <w:right w:val="none" w:sz="0" w:space="0" w:color="auto"/>
                  </w:divBdr>
                </w:div>
                <w:div w:id="1461417415">
                  <w:marLeft w:val="0"/>
                  <w:marRight w:val="0"/>
                  <w:marTop w:val="0"/>
                  <w:marBottom w:val="0"/>
                  <w:divBdr>
                    <w:top w:val="none" w:sz="0" w:space="0" w:color="auto"/>
                    <w:left w:val="none" w:sz="0" w:space="0" w:color="auto"/>
                    <w:bottom w:val="none" w:sz="0" w:space="0" w:color="auto"/>
                    <w:right w:val="none" w:sz="0" w:space="0" w:color="auto"/>
                  </w:divBdr>
                </w:div>
                <w:div w:id="1873495739">
                  <w:marLeft w:val="0"/>
                  <w:marRight w:val="0"/>
                  <w:marTop w:val="0"/>
                  <w:marBottom w:val="0"/>
                  <w:divBdr>
                    <w:top w:val="none" w:sz="0" w:space="0" w:color="auto"/>
                    <w:left w:val="none" w:sz="0" w:space="0" w:color="auto"/>
                    <w:bottom w:val="none" w:sz="0" w:space="0" w:color="auto"/>
                    <w:right w:val="none" w:sz="0" w:space="0" w:color="auto"/>
                  </w:divBdr>
                </w:div>
                <w:div w:id="384061492">
                  <w:marLeft w:val="0"/>
                  <w:marRight w:val="0"/>
                  <w:marTop w:val="0"/>
                  <w:marBottom w:val="0"/>
                  <w:divBdr>
                    <w:top w:val="none" w:sz="0" w:space="0" w:color="auto"/>
                    <w:left w:val="none" w:sz="0" w:space="0" w:color="auto"/>
                    <w:bottom w:val="none" w:sz="0" w:space="0" w:color="auto"/>
                    <w:right w:val="none" w:sz="0" w:space="0" w:color="auto"/>
                  </w:divBdr>
                </w:div>
                <w:div w:id="1910380810">
                  <w:marLeft w:val="0"/>
                  <w:marRight w:val="0"/>
                  <w:marTop w:val="0"/>
                  <w:marBottom w:val="0"/>
                  <w:divBdr>
                    <w:top w:val="none" w:sz="0" w:space="0" w:color="auto"/>
                    <w:left w:val="none" w:sz="0" w:space="0" w:color="auto"/>
                    <w:bottom w:val="none" w:sz="0" w:space="0" w:color="auto"/>
                    <w:right w:val="none" w:sz="0" w:space="0" w:color="auto"/>
                  </w:divBdr>
                </w:div>
                <w:div w:id="691300348">
                  <w:marLeft w:val="0"/>
                  <w:marRight w:val="0"/>
                  <w:marTop w:val="0"/>
                  <w:marBottom w:val="0"/>
                  <w:divBdr>
                    <w:top w:val="none" w:sz="0" w:space="0" w:color="auto"/>
                    <w:left w:val="none" w:sz="0" w:space="0" w:color="auto"/>
                    <w:bottom w:val="none" w:sz="0" w:space="0" w:color="auto"/>
                    <w:right w:val="none" w:sz="0" w:space="0" w:color="auto"/>
                  </w:divBdr>
                </w:div>
                <w:div w:id="1384258607">
                  <w:marLeft w:val="0"/>
                  <w:marRight w:val="0"/>
                  <w:marTop w:val="0"/>
                  <w:marBottom w:val="0"/>
                  <w:divBdr>
                    <w:top w:val="none" w:sz="0" w:space="0" w:color="auto"/>
                    <w:left w:val="none" w:sz="0" w:space="0" w:color="auto"/>
                    <w:bottom w:val="none" w:sz="0" w:space="0" w:color="auto"/>
                    <w:right w:val="none" w:sz="0" w:space="0" w:color="auto"/>
                  </w:divBdr>
                </w:div>
                <w:div w:id="1488669662">
                  <w:marLeft w:val="0"/>
                  <w:marRight w:val="0"/>
                  <w:marTop w:val="0"/>
                  <w:marBottom w:val="0"/>
                  <w:divBdr>
                    <w:top w:val="none" w:sz="0" w:space="0" w:color="auto"/>
                    <w:left w:val="none" w:sz="0" w:space="0" w:color="auto"/>
                    <w:bottom w:val="none" w:sz="0" w:space="0" w:color="auto"/>
                    <w:right w:val="none" w:sz="0" w:space="0" w:color="auto"/>
                  </w:divBdr>
                </w:div>
                <w:div w:id="299774737">
                  <w:marLeft w:val="0"/>
                  <w:marRight w:val="0"/>
                  <w:marTop w:val="0"/>
                  <w:marBottom w:val="0"/>
                  <w:divBdr>
                    <w:top w:val="none" w:sz="0" w:space="0" w:color="auto"/>
                    <w:left w:val="none" w:sz="0" w:space="0" w:color="auto"/>
                    <w:bottom w:val="none" w:sz="0" w:space="0" w:color="auto"/>
                    <w:right w:val="none" w:sz="0" w:space="0" w:color="auto"/>
                  </w:divBdr>
                </w:div>
                <w:div w:id="473915651">
                  <w:marLeft w:val="0"/>
                  <w:marRight w:val="0"/>
                  <w:marTop w:val="0"/>
                  <w:marBottom w:val="0"/>
                  <w:divBdr>
                    <w:top w:val="none" w:sz="0" w:space="0" w:color="auto"/>
                    <w:left w:val="none" w:sz="0" w:space="0" w:color="auto"/>
                    <w:bottom w:val="none" w:sz="0" w:space="0" w:color="auto"/>
                    <w:right w:val="none" w:sz="0" w:space="0" w:color="auto"/>
                  </w:divBdr>
                </w:div>
                <w:div w:id="1274360335">
                  <w:marLeft w:val="0"/>
                  <w:marRight w:val="0"/>
                  <w:marTop w:val="0"/>
                  <w:marBottom w:val="0"/>
                  <w:divBdr>
                    <w:top w:val="none" w:sz="0" w:space="0" w:color="auto"/>
                    <w:left w:val="none" w:sz="0" w:space="0" w:color="auto"/>
                    <w:bottom w:val="none" w:sz="0" w:space="0" w:color="auto"/>
                    <w:right w:val="none" w:sz="0" w:space="0" w:color="auto"/>
                  </w:divBdr>
                </w:div>
                <w:div w:id="1994481030">
                  <w:marLeft w:val="0"/>
                  <w:marRight w:val="0"/>
                  <w:marTop w:val="0"/>
                  <w:marBottom w:val="0"/>
                  <w:divBdr>
                    <w:top w:val="none" w:sz="0" w:space="0" w:color="auto"/>
                    <w:left w:val="none" w:sz="0" w:space="0" w:color="auto"/>
                    <w:bottom w:val="none" w:sz="0" w:space="0" w:color="auto"/>
                    <w:right w:val="none" w:sz="0" w:space="0" w:color="auto"/>
                  </w:divBdr>
                </w:div>
                <w:div w:id="2119332680">
                  <w:marLeft w:val="0"/>
                  <w:marRight w:val="0"/>
                  <w:marTop w:val="0"/>
                  <w:marBottom w:val="0"/>
                  <w:divBdr>
                    <w:top w:val="none" w:sz="0" w:space="0" w:color="auto"/>
                    <w:left w:val="none" w:sz="0" w:space="0" w:color="auto"/>
                    <w:bottom w:val="none" w:sz="0" w:space="0" w:color="auto"/>
                    <w:right w:val="none" w:sz="0" w:space="0" w:color="auto"/>
                  </w:divBdr>
                </w:div>
                <w:div w:id="712273544">
                  <w:marLeft w:val="0"/>
                  <w:marRight w:val="0"/>
                  <w:marTop w:val="0"/>
                  <w:marBottom w:val="0"/>
                  <w:divBdr>
                    <w:top w:val="none" w:sz="0" w:space="0" w:color="auto"/>
                    <w:left w:val="none" w:sz="0" w:space="0" w:color="auto"/>
                    <w:bottom w:val="none" w:sz="0" w:space="0" w:color="auto"/>
                    <w:right w:val="none" w:sz="0" w:space="0" w:color="auto"/>
                  </w:divBdr>
                </w:div>
                <w:div w:id="65693962">
                  <w:marLeft w:val="0"/>
                  <w:marRight w:val="0"/>
                  <w:marTop w:val="0"/>
                  <w:marBottom w:val="0"/>
                  <w:divBdr>
                    <w:top w:val="none" w:sz="0" w:space="0" w:color="auto"/>
                    <w:left w:val="none" w:sz="0" w:space="0" w:color="auto"/>
                    <w:bottom w:val="none" w:sz="0" w:space="0" w:color="auto"/>
                    <w:right w:val="none" w:sz="0" w:space="0" w:color="auto"/>
                  </w:divBdr>
                </w:div>
                <w:div w:id="1426607524">
                  <w:marLeft w:val="0"/>
                  <w:marRight w:val="0"/>
                  <w:marTop w:val="0"/>
                  <w:marBottom w:val="0"/>
                  <w:divBdr>
                    <w:top w:val="none" w:sz="0" w:space="0" w:color="auto"/>
                    <w:left w:val="none" w:sz="0" w:space="0" w:color="auto"/>
                    <w:bottom w:val="none" w:sz="0" w:space="0" w:color="auto"/>
                    <w:right w:val="none" w:sz="0" w:space="0" w:color="auto"/>
                  </w:divBdr>
                </w:div>
                <w:div w:id="853348350">
                  <w:marLeft w:val="0"/>
                  <w:marRight w:val="0"/>
                  <w:marTop w:val="0"/>
                  <w:marBottom w:val="0"/>
                  <w:divBdr>
                    <w:top w:val="none" w:sz="0" w:space="0" w:color="auto"/>
                    <w:left w:val="none" w:sz="0" w:space="0" w:color="auto"/>
                    <w:bottom w:val="none" w:sz="0" w:space="0" w:color="auto"/>
                    <w:right w:val="none" w:sz="0" w:space="0" w:color="auto"/>
                  </w:divBdr>
                </w:div>
                <w:div w:id="519198820">
                  <w:marLeft w:val="0"/>
                  <w:marRight w:val="0"/>
                  <w:marTop w:val="0"/>
                  <w:marBottom w:val="0"/>
                  <w:divBdr>
                    <w:top w:val="none" w:sz="0" w:space="0" w:color="auto"/>
                    <w:left w:val="none" w:sz="0" w:space="0" w:color="auto"/>
                    <w:bottom w:val="none" w:sz="0" w:space="0" w:color="auto"/>
                    <w:right w:val="none" w:sz="0" w:space="0" w:color="auto"/>
                  </w:divBdr>
                </w:div>
                <w:div w:id="535120851">
                  <w:marLeft w:val="0"/>
                  <w:marRight w:val="0"/>
                  <w:marTop w:val="0"/>
                  <w:marBottom w:val="0"/>
                  <w:divBdr>
                    <w:top w:val="none" w:sz="0" w:space="0" w:color="auto"/>
                    <w:left w:val="none" w:sz="0" w:space="0" w:color="auto"/>
                    <w:bottom w:val="none" w:sz="0" w:space="0" w:color="auto"/>
                    <w:right w:val="none" w:sz="0" w:space="0" w:color="auto"/>
                  </w:divBdr>
                </w:div>
                <w:div w:id="1827934041">
                  <w:marLeft w:val="0"/>
                  <w:marRight w:val="0"/>
                  <w:marTop w:val="0"/>
                  <w:marBottom w:val="0"/>
                  <w:divBdr>
                    <w:top w:val="none" w:sz="0" w:space="0" w:color="auto"/>
                    <w:left w:val="none" w:sz="0" w:space="0" w:color="auto"/>
                    <w:bottom w:val="none" w:sz="0" w:space="0" w:color="auto"/>
                    <w:right w:val="none" w:sz="0" w:space="0" w:color="auto"/>
                  </w:divBdr>
                </w:div>
                <w:div w:id="1199900782">
                  <w:marLeft w:val="0"/>
                  <w:marRight w:val="0"/>
                  <w:marTop w:val="0"/>
                  <w:marBottom w:val="0"/>
                  <w:divBdr>
                    <w:top w:val="none" w:sz="0" w:space="0" w:color="auto"/>
                    <w:left w:val="none" w:sz="0" w:space="0" w:color="auto"/>
                    <w:bottom w:val="none" w:sz="0" w:space="0" w:color="auto"/>
                    <w:right w:val="none" w:sz="0" w:space="0" w:color="auto"/>
                  </w:divBdr>
                </w:div>
                <w:div w:id="2066446556">
                  <w:marLeft w:val="0"/>
                  <w:marRight w:val="0"/>
                  <w:marTop w:val="0"/>
                  <w:marBottom w:val="0"/>
                  <w:divBdr>
                    <w:top w:val="none" w:sz="0" w:space="0" w:color="auto"/>
                    <w:left w:val="none" w:sz="0" w:space="0" w:color="auto"/>
                    <w:bottom w:val="none" w:sz="0" w:space="0" w:color="auto"/>
                    <w:right w:val="none" w:sz="0" w:space="0" w:color="auto"/>
                  </w:divBdr>
                </w:div>
                <w:div w:id="875001661">
                  <w:marLeft w:val="0"/>
                  <w:marRight w:val="0"/>
                  <w:marTop w:val="0"/>
                  <w:marBottom w:val="0"/>
                  <w:divBdr>
                    <w:top w:val="none" w:sz="0" w:space="0" w:color="auto"/>
                    <w:left w:val="none" w:sz="0" w:space="0" w:color="auto"/>
                    <w:bottom w:val="none" w:sz="0" w:space="0" w:color="auto"/>
                    <w:right w:val="none" w:sz="0" w:space="0" w:color="auto"/>
                  </w:divBdr>
                </w:div>
                <w:div w:id="278415907">
                  <w:marLeft w:val="0"/>
                  <w:marRight w:val="0"/>
                  <w:marTop w:val="0"/>
                  <w:marBottom w:val="0"/>
                  <w:divBdr>
                    <w:top w:val="none" w:sz="0" w:space="0" w:color="auto"/>
                    <w:left w:val="none" w:sz="0" w:space="0" w:color="auto"/>
                    <w:bottom w:val="none" w:sz="0" w:space="0" w:color="auto"/>
                    <w:right w:val="none" w:sz="0" w:space="0" w:color="auto"/>
                  </w:divBdr>
                </w:div>
                <w:div w:id="1138763414">
                  <w:marLeft w:val="0"/>
                  <w:marRight w:val="0"/>
                  <w:marTop w:val="0"/>
                  <w:marBottom w:val="0"/>
                  <w:divBdr>
                    <w:top w:val="none" w:sz="0" w:space="0" w:color="auto"/>
                    <w:left w:val="none" w:sz="0" w:space="0" w:color="auto"/>
                    <w:bottom w:val="none" w:sz="0" w:space="0" w:color="auto"/>
                    <w:right w:val="none" w:sz="0" w:space="0" w:color="auto"/>
                  </w:divBdr>
                </w:div>
                <w:div w:id="1663388519">
                  <w:marLeft w:val="0"/>
                  <w:marRight w:val="0"/>
                  <w:marTop w:val="0"/>
                  <w:marBottom w:val="0"/>
                  <w:divBdr>
                    <w:top w:val="none" w:sz="0" w:space="0" w:color="auto"/>
                    <w:left w:val="none" w:sz="0" w:space="0" w:color="auto"/>
                    <w:bottom w:val="none" w:sz="0" w:space="0" w:color="auto"/>
                    <w:right w:val="none" w:sz="0" w:space="0" w:color="auto"/>
                  </w:divBdr>
                </w:div>
                <w:div w:id="1537501849">
                  <w:marLeft w:val="0"/>
                  <w:marRight w:val="0"/>
                  <w:marTop w:val="0"/>
                  <w:marBottom w:val="0"/>
                  <w:divBdr>
                    <w:top w:val="none" w:sz="0" w:space="0" w:color="auto"/>
                    <w:left w:val="none" w:sz="0" w:space="0" w:color="auto"/>
                    <w:bottom w:val="none" w:sz="0" w:space="0" w:color="auto"/>
                    <w:right w:val="none" w:sz="0" w:space="0" w:color="auto"/>
                  </w:divBdr>
                </w:div>
                <w:div w:id="104009796">
                  <w:marLeft w:val="0"/>
                  <w:marRight w:val="0"/>
                  <w:marTop w:val="0"/>
                  <w:marBottom w:val="0"/>
                  <w:divBdr>
                    <w:top w:val="none" w:sz="0" w:space="0" w:color="auto"/>
                    <w:left w:val="none" w:sz="0" w:space="0" w:color="auto"/>
                    <w:bottom w:val="none" w:sz="0" w:space="0" w:color="auto"/>
                    <w:right w:val="none" w:sz="0" w:space="0" w:color="auto"/>
                  </w:divBdr>
                </w:div>
                <w:div w:id="100104589">
                  <w:marLeft w:val="0"/>
                  <w:marRight w:val="0"/>
                  <w:marTop w:val="0"/>
                  <w:marBottom w:val="0"/>
                  <w:divBdr>
                    <w:top w:val="none" w:sz="0" w:space="0" w:color="auto"/>
                    <w:left w:val="none" w:sz="0" w:space="0" w:color="auto"/>
                    <w:bottom w:val="none" w:sz="0" w:space="0" w:color="auto"/>
                    <w:right w:val="none" w:sz="0" w:space="0" w:color="auto"/>
                  </w:divBdr>
                </w:div>
                <w:div w:id="1405882715">
                  <w:marLeft w:val="0"/>
                  <w:marRight w:val="0"/>
                  <w:marTop w:val="0"/>
                  <w:marBottom w:val="0"/>
                  <w:divBdr>
                    <w:top w:val="none" w:sz="0" w:space="0" w:color="auto"/>
                    <w:left w:val="none" w:sz="0" w:space="0" w:color="auto"/>
                    <w:bottom w:val="none" w:sz="0" w:space="0" w:color="auto"/>
                    <w:right w:val="none" w:sz="0" w:space="0" w:color="auto"/>
                  </w:divBdr>
                </w:div>
                <w:div w:id="1403140082">
                  <w:marLeft w:val="0"/>
                  <w:marRight w:val="0"/>
                  <w:marTop w:val="0"/>
                  <w:marBottom w:val="0"/>
                  <w:divBdr>
                    <w:top w:val="none" w:sz="0" w:space="0" w:color="auto"/>
                    <w:left w:val="none" w:sz="0" w:space="0" w:color="auto"/>
                    <w:bottom w:val="none" w:sz="0" w:space="0" w:color="auto"/>
                    <w:right w:val="none" w:sz="0" w:space="0" w:color="auto"/>
                  </w:divBdr>
                </w:div>
                <w:div w:id="1736588887">
                  <w:marLeft w:val="0"/>
                  <w:marRight w:val="0"/>
                  <w:marTop w:val="0"/>
                  <w:marBottom w:val="0"/>
                  <w:divBdr>
                    <w:top w:val="none" w:sz="0" w:space="0" w:color="auto"/>
                    <w:left w:val="none" w:sz="0" w:space="0" w:color="auto"/>
                    <w:bottom w:val="none" w:sz="0" w:space="0" w:color="auto"/>
                    <w:right w:val="none" w:sz="0" w:space="0" w:color="auto"/>
                  </w:divBdr>
                </w:div>
                <w:div w:id="853883895">
                  <w:marLeft w:val="0"/>
                  <w:marRight w:val="0"/>
                  <w:marTop w:val="0"/>
                  <w:marBottom w:val="0"/>
                  <w:divBdr>
                    <w:top w:val="none" w:sz="0" w:space="0" w:color="auto"/>
                    <w:left w:val="none" w:sz="0" w:space="0" w:color="auto"/>
                    <w:bottom w:val="none" w:sz="0" w:space="0" w:color="auto"/>
                    <w:right w:val="none" w:sz="0" w:space="0" w:color="auto"/>
                  </w:divBdr>
                </w:div>
                <w:div w:id="177476574">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341618880">
                  <w:marLeft w:val="0"/>
                  <w:marRight w:val="0"/>
                  <w:marTop w:val="0"/>
                  <w:marBottom w:val="0"/>
                  <w:divBdr>
                    <w:top w:val="none" w:sz="0" w:space="0" w:color="auto"/>
                    <w:left w:val="none" w:sz="0" w:space="0" w:color="auto"/>
                    <w:bottom w:val="none" w:sz="0" w:space="0" w:color="auto"/>
                    <w:right w:val="none" w:sz="0" w:space="0" w:color="auto"/>
                  </w:divBdr>
                </w:div>
                <w:div w:id="1212110543">
                  <w:marLeft w:val="0"/>
                  <w:marRight w:val="0"/>
                  <w:marTop w:val="0"/>
                  <w:marBottom w:val="0"/>
                  <w:divBdr>
                    <w:top w:val="none" w:sz="0" w:space="0" w:color="auto"/>
                    <w:left w:val="none" w:sz="0" w:space="0" w:color="auto"/>
                    <w:bottom w:val="none" w:sz="0" w:space="0" w:color="auto"/>
                    <w:right w:val="none" w:sz="0" w:space="0" w:color="auto"/>
                  </w:divBdr>
                </w:div>
                <w:div w:id="1874154861">
                  <w:marLeft w:val="0"/>
                  <w:marRight w:val="0"/>
                  <w:marTop w:val="0"/>
                  <w:marBottom w:val="0"/>
                  <w:divBdr>
                    <w:top w:val="none" w:sz="0" w:space="0" w:color="auto"/>
                    <w:left w:val="none" w:sz="0" w:space="0" w:color="auto"/>
                    <w:bottom w:val="none" w:sz="0" w:space="0" w:color="auto"/>
                    <w:right w:val="none" w:sz="0" w:space="0" w:color="auto"/>
                  </w:divBdr>
                </w:div>
                <w:div w:id="1718893868">
                  <w:marLeft w:val="0"/>
                  <w:marRight w:val="0"/>
                  <w:marTop w:val="0"/>
                  <w:marBottom w:val="0"/>
                  <w:divBdr>
                    <w:top w:val="none" w:sz="0" w:space="0" w:color="auto"/>
                    <w:left w:val="none" w:sz="0" w:space="0" w:color="auto"/>
                    <w:bottom w:val="none" w:sz="0" w:space="0" w:color="auto"/>
                    <w:right w:val="none" w:sz="0" w:space="0" w:color="auto"/>
                  </w:divBdr>
                </w:div>
                <w:div w:id="1520316863">
                  <w:marLeft w:val="0"/>
                  <w:marRight w:val="0"/>
                  <w:marTop w:val="0"/>
                  <w:marBottom w:val="0"/>
                  <w:divBdr>
                    <w:top w:val="none" w:sz="0" w:space="0" w:color="auto"/>
                    <w:left w:val="none" w:sz="0" w:space="0" w:color="auto"/>
                    <w:bottom w:val="none" w:sz="0" w:space="0" w:color="auto"/>
                    <w:right w:val="none" w:sz="0" w:space="0" w:color="auto"/>
                  </w:divBdr>
                </w:div>
                <w:div w:id="2054232764">
                  <w:marLeft w:val="0"/>
                  <w:marRight w:val="0"/>
                  <w:marTop w:val="0"/>
                  <w:marBottom w:val="0"/>
                  <w:divBdr>
                    <w:top w:val="none" w:sz="0" w:space="0" w:color="auto"/>
                    <w:left w:val="none" w:sz="0" w:space="0" w:color="auto"/>
                    <w:bottom w:val="none" w:sz="0" w:space="0" w:color="auto"/>
                    <w:right w:val="none" w:sz="0" w:space="0" w:color="auto"/>
                  </w:divBdr>
                </w:div>
                <w:div w:id="917977245">
                  <w:marLeft w:val="0"/>
                  <w:marRight w:val="0"/>
                  <w:marTop w:val="0"/>
                  <w:marBottom w:val="0"/>
                  <w:divBdr>
                    <w:top w:val="none" w:sz="0" w:space="0" w:color="auto"/>
                    <w:left w:val="none" w:sz="0" w:space="0" w:color="auto"/>
                    <w:bottom w:val="none" w:sz="0" w:space="0" w:color="auto"/>
                    <w:right w:val="none" w:sz="0" w:space="0" w:color="auto"/>
                  </w:divBdr>
                </w:div>
                <w:div w:id="1774857005">
                  <w:marLeft w:val="0"/>
                  <w:marRight w:val="0"/>
                  <w:marTop w:val="0"/>
                  <w:marBottom w:val="0"/>
                  <w:divBdr>
                    <w:top w:val="none" w:sz="0" w:space="0" w:color="auto"/>
                    <w:left w:val="none" w:sz="0" w:space="0" w:color="auto"/>
                    <w:bottom w:val="none" w:sz="0" w:space="0" w:color="auto"/>
                    <w:right w:val="none" w:sz="0" w:space="0" w:color="auto"/>
                  </w:divBdr>
                </w:div>
                <w:div w:id="2030989745">
                  <w:marLeft w:val="0"/>
                  <w:marRight w:val="0"/>
                  <w:marTop w:val="0"/>
                  <w:marBottom w:val="0"/>
                  <w:divBdr>
                    <w:top w:val="none" w:sz="0" w:space="0" w:color="auto"/>
                    <w:left w:val="none" w:sz="0" w:space="0" w:color="auto"/>
                    <w:bottom w:val="none" w:sz="0" w:space="0" w:color="auto"/>
                    <w:right w:val="none" w:sz="0" w:space="0" w:color="auto"/>
                  </w:divBdr>
                </w:div>
                <w:div w:id="1023017488">
                  <w:marLeft w:val="0"/>
                  <w:marRight w:val="0"/>
                  <w:marTop w:val="0"/>
                  <w:marBottom w:val="0"/>
                  <w:divBdr>
                    <w:top w:val="none" w:sz="0" w:space="0" w:color="auto"/>
                    <w:left w:val="none" w:sz="0" w:space="0" w:color="auto"/>
                    <w:bottom w:val="none" w:sz="0" w:space="0" w:color="auto"/>
                    <w:right w:val="none" w:sz="0" w:space="0" w:color="auto"/>
                  </w:divBdr>
                </w:div>
                <w:div w:id="574701821">
                  <w:marLeft w:val="0"/>
                  <w:marRight w:val="0"/>
                  <w:marTop w:val="0"/>
                  <w:marBottom w:val="0"/>
                  <w:divBdr>
                    <w:top w:val="none" w:sz="0" w:space="0" w:color="auto"/>
                    <w:left w:val="none" w:sz="0" w:space="0" w:color="auto"/>
                    <w:bottom w:val="none" w:sz="0" w:space="0" w:color="auto"/>
                    <w:right w:val="none" w:sz="0" w:space="0" w:color="auto"/>
                  </w:divBdr>
                </w:div>
                <w:div w:id="1391080304">
                  <w:marLeft w:val="0"/>
                  <w:marRight w:val="0"/>
                  <w:marTop w:val="0"/>
                  <w:marBottom w:val="0"/>
                  <w:divBdr>
                    <w:top w:val="none" w:sz="0" w:space="0" w:color="auto"/>
                    <w:left w:val="none" w:sz="0" w:space="0" w:color="auto"/>
                    <w:bottom w:val="none" w:sz="0" w:space="0" w:color="auto"/>
                    <w:right w:val="none" w:sz="0" w:space="0" w:color="auto"/>
                  </w:divBdr>
                </w:div>
                <w:div w:id="1530800422">
                  <w:marLeft w:val="0"/>
                  <w:marRight w:val="0"/>
                  <w:marTop w:val="0"/>
                  <w:marBottom w:val="0"/>
                  <w:divBdr>
                    <w:top w:val="none" w:sz="0" w:space="0" w:color="auto"/>
                    <w:left w:val="none" w:sz="0" w:space="0" w:color="auto"/>
                    <w:bottom w:val="none" w:sz="0" w:space="0" w:color="auto"/>
                    <w:right w:val="none" w:sz="0" w:space="0" w:color="auto"/>
                  </w:divBdr>
                </w:div>
                <w:div w:id="849874953">
                  <w:marLeft w:val="0"/>
                  <w:marRight w:val="0"/>
                  <w:marTop w:val="0"/>
                  <w:marBottom w:val="0"/>
                  <w:divBdr>
                    <w:top w:val="none" w:sz="0" w:space="0" w:color="auto"/>
                    <w:left w:val="none" w:sz="0" w:space="0" w:color="auto"/>
                    <w:bottom w:val="none" w:sz="0" w:space="0" w:color="auto"/>
                    <w:right w:val="none" w:sz="0" w:space="0" w:color="auto"/>
                  </w:divBdr>
                </w:div>
                <w:div w:id="1105151538">
                  <w:marLeft w:val="0"/>
                  <w:marRight w:val="0"/>
                  <w:marTop w:val="0"/>
                  <w:marBottom w:val="0"/>
                  <w:divBdr>
                    <w:top w:val="none" w:sz="0" w:space="0" w:color="auto"/>
                    <w:left w:val="none" w:sz="0" w:space="0" w:color="auto"/>
                    <w:bottom w:val="none" w:sz="0" w:space="0" w:color="auto"/>
                    <w:right w:val="none" w:sz="0" w:space="0" w:color="auto"/>
                  </w:divBdr>
                </w:div>
                <w:div w:id="430710535">
                  <w:marLeft w:val="0"/>
                  <w:marRight w:val="0"/>
                  <w:marTop w:val="0"/>
                  <w:marBottom w:val="0"/>
                  <w:divBdr>
                    <w:top w:val="none" w:sz="0" w:space="0" w:color="auto"/>
                    <w:left w:val="none" w:sz="0" w:space="0" w:color="auto"/>
                    <w:bottom w:val="none" w:sz="0" w:space="0" w:color="auto"/>
                    <w:right w:val="none" w:sz="0" w:space="0" w:color="auto"/>
                  </w:divBdr>
                </w:div>
                <w:div w:id="1442845305">
                  <w:marLeft w:val="0"/>
                  <w:marRight w:val="0"/>
                  <w:marTop w:val="0"/>
                  <w:marBottom w:val="0"/>
                  <w:divBdr>
                    <w:top w:val="none" w:sz="0" w:space="0" w:color="auto"/>
                    <w:left w:val="none" w:sz="0" w:space="0" w:color="auto"/>
                    <w:bottom w:val="none" w:sz="0" w:space="0" w:color="auto"/>
                    <w:right w:val="none" w:sz="0" w:space="0" w:color="auto"/>
                  </w:divBdr>
                </w:div>
                <w:div w:id="693657015">
                  <w:marLeft w:val="0"/>
                  <w:marRight w:val="0"/>
                  <w:marTop w:val="0"/>
                  <w:marBottom w:val="0"/>
                  <w:divBdr>
                    <w:top w:val="none" w:sz="0" w:space="0" w:color="auto"/>
                    <w:left w:val="none" w:sz="0" w:space="0" w:color="auto"/>
                    <w:bottom w:val="none" w:sz="0" w:space="0" w:color="auto"/>
                    <w:right w:val="none" w:sz="0" w:space="0" w:color="auto"/>
                  </w:divBdr>
                </w:div>
                <w:div w:id="1521822124">
                  <w:marLeft w:val="0"/>
                  <w:marRight w:val="0"/>
                  <w:marTop w:val="0"/>
                  <w:marBottom w:val="0"/>
                  <w:divBdr>
                    <w:top w:val="none" w:sz="0" w:space="0" w:color="auto"/>
                    <w:left w:val="none" w:sz="0" w:space="0" w:color="auto"/>
                    <w:bottom w:val="none" w:sz="0" w:space="0" w:color="auto"/>
                    <w:right w:val="none" w:sz="0" w:space="0" w:color="auto"/>
                  </w:divBdr>
                </w:div>
                <w:div w:id="1123233019">
                  <w:marLeft w:val="0"/>
                  <w:marRight w:val="0"/>
                  <w:marTop w:val="0"/>
                  <w:marBottom w:val="0"/>
                  <w:divBdr>
                    <w:top w:val="none" w:sz="0" w:space="0" w:color="auto"/>
                    <w:left w:val="none" w:sz="0" w:space="0" w:color="auto"/>
                    <w:bottom w:val="none" w:sz="0" w:space="0" w:color="auto"/>
                    <w:right w:val="none" w:sz="0" w:space="0" w:color="auto"/>
                  </w:divBdr>
                </w:div>
                <w:div w:id="890917978">
                  <w:marLeft w:val="0"/>
                  <w:marRight w:val="0"/>
                  <w:marTop w:val="0"/>
                  <w:marBottom w:val="0"/>
                  <w:divBdr>
                    <w:top w:val="none" w:sz="0" w:space="0" w:color="auto"/>
                    <w:left w:val="none" w:sz="0" w:space="0" w:color="auto"/>
                    <w:bottom w:val="none" w:sz="0" w:space="0" w:color="auto"/>
                    <w:right w:val="none" w:sz="0" w:space="0" w:color="auto"/>
                  </w:divBdr>
                </w:div>
                <w:div w:id="686565311">
                  <w:marLeft w:val="0"/>
                  <w:marRight w:val="0"/>
                  <w:marTop w:val="0"/>
                  <w:marBottom w:val="0"/>
                  <w:divBdr>
                    <w:top w:val="none" w:sz="0" w:space="0" w:color="auto"/>
                    <w:left w:val="none" w:sz="0" w:space="0" w:color="auto"/>
                    <w:bottom w:val="none" w:sz="0" w:space="0" w:color="auto"/>
                    <w:right w:val="none" w:sz="0" w:space="0" w:color="auto"/>
                  </w:divBdr>
                </w:div>
                <w:div w:id="1430082945">
                  <w:marLeft w:val="0"/>
                  <w:marRight w:val="0"/>
                  <w:marTop w:val="0"/>
                  <w:marBottom w:val="0"/>
                  <w:divBdr>
                    <w:top w:val="none" w:sz="0" w:space="0" w:color="auto"/>
                    <w:left w:val="none" w:sz="0" w:space="0" w:color="auto"/>
                    <w:bottom w:val="none" w:sz="0" w:space="0" w:color="auto"/>
                    <w:right w:val="none" w:sz="0" w:space="0" w:color="auto"/>
                  </w:divBdr>
                </w:div>
                <w:div w:id="1465392493">
                  <w:marLeft w:val="0"/>
                  <w:marRight w:val="0"/>
                  <w:marTop w:val="0"/>
                  <w:marBottom w:val="0"/>
                  <w:divBdr>
                    <w:top w:val="none" w:sz="0" w:space="0" w:color="auto"/>
                    <w:left w:val="none" w:sz="0" w:space="0" w:color="auto"/>
                    <w:bottom w:val="none" w:sz="0" w:space="0" w:color="auto"/>
                    <w:right w:val="none" w:sz="0" w:space="0" w:color="auto"/>
                  </w:divBdr>
                </w:div>
                <w:div w:id="2125688153">
                  <w:marLeft w:val="0"/>
                  <w:marRight w:val="0"/>
                  <w:marTop w:val="0"/>
                  <w:marBottom w:val="0"/>
                  <w:divBdr>
                    <w:top w:val="none" w:sz="0" w:space="0" w:color="auto"/>
                    <w:left w:val="none" w:sz="0" w:space="0" w:color="auto"/>
                    <w:bottom w:val="none" w:sz="0" w:space="0" w:color="auto"/>
                    <w:right w:val="none" w:sz="0" w:space="0" w:color="auto"/>
                  </w:divBdr>
                </w:div>
                <w:div w:id="221991800">
                  <w:marLeft w:val="0"/>
                  <w:marRight w:val="0"/>
                  <w:marTop w:val="0"/>
                  <w:marBottom w:val="0"/>
                  <w:divBdr>
                    <w:top w:val="none" w:sz="0" w:space="0" w:color="auto"/>
                    <w:left w:val="none" w:sz="0" w:space="0" w:color="auto"/>
                    <w:bottom w:val="none" w:sz="0" w:space="0" w:color="auto"/>
                    <w:right w:val="none" w:sz="0" w:space="0" w:color="auto"/>
                  </w:divBdr>
                </w:div>
                <w:div w:id="1075130186">
                  <w:marLeft w:val="0"/>
                  <w:marRight w:val="0"/>
                  <w:marTop w:val="0"/>
                  <w:marBottom w:val="0"/>
                  <w:divBdr>
                    <w:top w:val="none" w:sz="0" w:space="0" w:color="auto"/>
                    <w:left w:val="none" w:sz="0" w:space="0" w:color="auto"/>
                    <w:bottom w:val="none" w:sz="0" w:space="0" w:color="auto"/>
                    <w:right w:val="none" w:sz="0" w:space="0" w:color="auto"/>
                  </w:divBdr>
                </w:div>
                <w:div w:id="1233613144">
                  <w:marLeft w:val="0"/>
                  <w:marRight w:val="0"/>
                  <w:marTop w:val="0"/>
                  <w:marBottom w:val="0"/>
                  <w:divBdr>
                    <w:top w:val="none" w:sz="0" w:space="0" w:color="auto"/>
                    <w:left w:val="none" w:sz="0" w:space="0" w:color="auto"/>
                    <w:bottom w:val="none" w:sz="0" w:space="0" w:color="auto"/>
                    <w:right w:val="none" w:sz="0" w:space="0" w:color="auto"/>
                  </w:divBdr>
                </w:div>
                <w:div w:id="1615868036">
                  <w:marLeft w:val="0"/>
                  <w:marRight w:val="0"/>
                  <w:marTop w:val="0"/>
                  <w:marBottom w:val="0"/>
                  <w:divBdr>
                    <w:top w:val="none" w:sz="0" w:space="0" w:color="auto"/>
                    <w:left w:val="none" w:sz="0" w:space="0" w:color="auto"/>
                    <w:bottom w:val="none" w:sz="0" w:space="0" w:color="auto"/>
                    <w:right w:val="none" w:sz="0" w:space="0" w:color="auto"/>
                  </w:divBdr>
                </w:div>
                <w:div w:id="1336419823">
                  <w:marLeft w:val="0"/>
                  <w:marRight w:val="0"/>
                  <w:marTop w:val="0"/>
                  <w:marBottom w:val="0"/>
                  <w:divBdr>
                    <w:top w:val="none" w:sz="0" w:space="0" w:color="auto"/>
                    <w:left w:val="none" w:sz="0" w:space="0" w:color="auto"/>
                    <w:bottom w:val="none" w:sz="0" w:space="0" w:color="auto"/>
                    <w:right w:val="none" w:sz="0" w:space="0" w:color="auto"/>
                  </w:divBdr>
                </w:div>
                <w:div w:id="1228611798">
                  <w:marLeft w:val="0"/>
                  <w:marRight w:val="0"/>
                  <w:marTop w:val="0"/>
                  <w:marBottom w:val="0"/>
                  <w:divBdr>
                    <w:top w:val="none" w:sz="0" w:space="0" w:color="auto"/>
                    <w:left w:val="none" w:sz="0" w:space="0" w:color="auto"/>
                    <w:bottom w:val="none" w:sz="0" w:space="0" w:color="auto"/>
                    <w:right w:val="none" w:sz="0" w:space="0" w:color="auto"/>
                  </w:divBdr>
                </w:div>
                <w:div w:id="1389919052">
                  <w:marLeft w:val="0"/>
                  <w:marRight w:val="0"/>
                  <w:marTop w:val="0"/>
                  <w:marBottom w:val="0"/>
                  <w:divBdr>
                    <w:top w:val="none" w:sz="0" w:space="0" w:color="auto"/>
                    <w:left w:val="none" w:sz="0" w:space="0" w:color="auto"/>
                    <w:bottom w:val="none" w:sz="0" w:space="0" w:color="auto"/>
                    <w:right w:val="none" w:sz="0" w:space="0" w:color="auto"/>
                  </w:divBdr>
                </w:div>
                <w:div w:id="1191800488">
                  <w:marLeft w:val="0"/>
                  <w:marRight w:val="0"/>
                  <w:marTop w:val="0"/>
                  <w:marBottom w:val="0"/>
                  <w:divBdr>
                    <w:top w:val="none" w:sz="0" w:space="0" w:color="auto"/>
                    <w:left w:val="none" w:sz="0" w:space="0" w:color="auto"/>
                    <w:bottom w:val="none" w:sz="0" w:space="0" w:color="auto"/>
                    <w:right w:val="none" w:sz="0" w:space="0" w:color="auto"/>
                  </w:divBdr>
                </w:div>
                <w:div w:id="1229808496">
                  <w:marLeft w:val="0"/>
                  <w:marRight w:val="0"/>
                  <w:marTop w:val="0"/>
                  <w:marBottom w:val="0"/>
                  <w:divBdr>
                    <w:top w:val="none" w:sz="0" w:space="0" w:color="auto"/>
                    <w:left w:val="none" w:sz="0" w:space="0" w:color="auto"/>
                    <w:bottom w:val="none" w:sz="0" w:space="0" w:color="auto"/>
                    <w:right w:val="none" w:sz="0" w:space="0" w:color="auto"/>
                  </w:divBdr>
                </w:div>
                <w:div w:id="1906333704">
                  <w:marLeft w:val="0"/>
                  <w:marRight w:val="0"/>
                  <w:marTop w:val="0"/>
                  <w:marBottom w:val="0"/>
                  <w:divBdr>
                    <w:top w:val="none" w:sz="0" w:space="0" w:color="auto"/>
                    <w:left w:val="none" w:sz="0" w:space="0" w:color="auto"/>
                    <w:bottom w:val="none" w:sz="0" w:space="0" w:color="auto"/>
                    <w:right w:val="none" w:sz="0" w:space="0" w:color="auto"/>
                  </w:divBdr>
                </w:div>
                <w:div w:id="985937221">
                  <w:marLeft w:val="0"/>
                  <w:marRight w:val="0"/>
                  <w:marTop w:val="0"/>
                  <w:marBottom w:val="0"/>
                  <w:divBdr>
                    <w:top w:val="none" w:sz="0" w:space="0" w:color="auto"/>
                    <w:left w:val="none" w:sz="0" w:space="0" w:color="auto"/>
                    <w:bottom w:val="none" w:sz="0" w:space="0" w:color="auto"/>
                    <w:right w:val="none" w:sz="0" w:space="0" w:color="auto"/>
                  </w:divBdr>
                </w:div>
                <w:div w:id="532039444">
                  <w:marLeft w:val="0"/>
                  <w:marRight w:val="0"/>
                  <w:marTop w:val="0"/>
                  <w:marBottom w:val="0"/>
                  <w:divBdr>
                    <w:top w:val="none" w:sz="0" w:space="0" w:color="auto"/>
                    <w:left w:val="none" w:sz="0" w:space="0" w:color="auto"/>
                    <w:bottom w:val="none" w:sz="0" w:space="0" w:color="auto"/>
                    <w:right w:val="none" w:sz="0" w:space="0" w:color="auto"/>
                  </w:divBdr>
                </w:div>
                <w:div w:id="1884437521">
                  <w:marLeft w:val="0"/>
                  <w:marRight w:val="0"/>
                  <w:marTop w:val="0"/>
                  <w:marBottom w:val="0"/>
                  <w:divBdr>
                    <w:top w:val="none" w:sz="0" w:space="0" w:color="auto"/>
                    <w:left w:val="none" w:sz="0" w:space="0" w:color="auto"/>
                    <w:bottom w:val="none" w:sz="0" w:space="0" w:color="auto"/>
                    <w:right w:val="none" w:sz="0" w:space="0" w:color="auto"/>
                  </w:divBdr>
                </w:div>
                <w:div w:id="1913345304">
                  <w:marLeft w:val="0"/>
                  <w:marRight w:val="0"/>
                  <w:marTop w:val="0"/>
                  <w:marBottom w:val="0"/>
                  <w:divBdr>
                    <w:top w:val="none" w:sz="0" w:space="0" w:color="auto"/>
                    <w:left w:val="none" w:sz="0" w:space="0" w:color="auto"/>
                    <w:bottom w:val="none" w:sz="0" w:space="0" w:color="auto"/>
                    <w:right w:val="none" w:sz="0" w:space="0" w:color="auto"/>
                  </w:divBdr>
                </w:div>
              </w:divsChild>
            </w:div>
            <w:div w:id="1071656942">
              <w:marLeft w:val="0"/>
              <w:marRight w:val="0"/>
              <w:marTop w:val="0"/>
              <w:marBottom w:val="0"/>
              <w:divBdr>
                <w:top w:val="none" w:sz="0" w:space="0" w:color="auto"/>
                <w:left w:val="none" w:sz="0" w:space="0" w:color="auto"/>
                <w:bottom w:val="none" w:sz="0" w:space="0" w:color="auto"/>
                <w:right w:val="none" w:sz="0" w:space="0" w:color="auto"/>
              </w:divBdr>
              <w:divsChild>
                <w:div w:id="102263590">
                  <w:marLeft w:val="0"/>
                  <w:marRight w:val="0"/>
                  <w:marTop w:val="0"/>
                  <w:marBottom w:val="0"/>
                  <w:divBdr>
                    <w:top w:val="none" w:sz="0" w:space="0" w:color="auto"/>
                    <w:left w:val="none" w:sz="0" w:space="0" w:color="auto"/>
                    <w:bottom w:val="none" w:sz="0" w:space="0" w:color="auto"/>
                    <w:right w:val="none" w:sz="0" w:space="0" w:color="auto"/>
                  </w:divBdr>
                  <w:divsChild>
                    <w:div w:id="1611627414">
                      <w:marLeft w:val="0"/>
                      <w:marRight w:val="0"/>
                      <w:marTop w:val="0"/>
                      <w:marBottom w:val="0"/>
                      <w:divBdr>
                        <w:top w:val="none" w:sz="0" w:space="0" w:color="auto"/>
                        <w:left w:val="none" w:sz="0" w:space="0" w:color="auto"/>
                        <w:bottom w:val="none" w:sz="0" w:space="0" w:color="auto"/>
                        <w:right w:val="none" w:sz="0" w:space="0" w:color="auto"/>
                      </w:divBdr>
                    </w:div>
                    <w:div w:id="1267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528">
              <w:marLeft w:val="0"/>
              <w:marRight w:val="0"/>
              <w:marTop w:val="0"/>
              <w:marBottom w:val="0"/>
              <w:divBdr>
                <w:top w:val="none" w:sz="0" w:space="0" w:color="auto"/>
                <w:left w:val="none" w:sz="0" w:space="0" w:color="auto"/>
                <w:bottom w:val="none" w:sz="0" w:space="0" w:color="auto"/>
                <w:right w:val="none" w:sz="0" w:space="0" w:color="auto"/>
              </w:divBdr>
              <w:divsChild>
                <w:div w:id="1677685367">
                  <w:marLeft w:val="0"/>
                  <w:marRight w:val="0"/>
                  <w:marTop w:val="0"/>
                  <w:marBottom w:val="0"/>
                  <w:divBdr>
                    <w:top w:val="none" w:sz="0" w:space="0" w:color="auto"/>
                    <w:left w:val="none" w:sz="0" w:space="0" w:color="auto"/>
                    <w:bottom w:val="none" w:sz="0" w:space="0" w:color="auto"/>
                    <w:right w:val="none" w:sz="0" w:space="0" w:color="auto"/>
                  </w:divBdr>
                </w:div>
              </w:divsChild>
            </w:div>
            <w:div w:id="1265922124">
              <w:marLeft w:val="0"/>
              <w:marRight w:val="0"/>
              <w:marTop w:val="0"/>
              <w:marBottom w:val="0"/>
              <w:divBdr>
                <w:top w:val="none" w:sz="0" w:space="0" w:color="auto"/>
                <w:left w:val="none" w:sz="0" w:space="0" w:color="auto"/>
                <w:bottom w:val="none" w:sz="0" w:space="0" w:color="auto"/>
                <w:right w:val="none" w:sz="0" w:space="0" w:color="auto"/>
              </w:divBdr>
              <w:divsChild>
                <w:div w:id="1608778026">
                  <w:marLeft w:val="0"/>
                  <w:marRight w:val="0"/>
                  <w:marTop w:val="0"/>
                  <w:marBottom w:val="0"/>
                  <w:divBdr>
                    <w:top w:val="none" w:sz="0" w:space="0" w:color="auto"/>
                    <w:left w:val="none" w:sz="0" w:space="0" w:color="auto"/>
                    <w:bottom w:val="none" w:sz="0" w:space="0" w:color="auto"/>
                    <w:right w:val="none" w:sz="0" w:space="0" w:color="auto"/>
                  </w:divBdr>
                </w:div>
                <w:div w:id="1893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2006">
      <w:bodyDiv w:val="1"/>
      <w:marLeft w:val="0"/>
      <w:marRight w:val="0"/>
      <w:marTop w:val="0"/>
      <w:marBottom w:val="0"/>
      <w:divBdr>
        <w:top w:val="none" w:sz="0" w:space="0" w:color="auto"/>
        <w:left w:val="none" w:sz="0" w:space="0" w:color="auto"/>
        <w:bottom w:val="none" w:sz="0" w:space="0" w:color="auto"/>
        <w:right w:val="none" w:sz="0" w:space="0" w:color="auto"/>
      </w:divBdr>
    </w:div>
    <w:div w:id="1836647093">
      <w:bodyDiv w:val="1"/>
      <w:marLeft w:val="0"/>
      <w:marRight w:val="0"/>
      <w:marTop w:val="0"/>
      <w:marBottom w:val="0"/>
      <w:divBdr>
        <w:top w:val="none" w:sz="0" w:space="0" w:color="auto"/>
        <w:left w:val="none" w:sz="0" w:space="0" w:color="auto"/>
        <w:bottom w:val="none" w:sz="0" w:space="0" w:color="auto"/>
        <w:right w:val="none" w:sz="0" w:space="0" w:color="auto"/>
      </w:divBdr>
    </w:div>
    <w:div w:id="1848985337">
      <w:bodyDiv w:val="1"/>
      <w:marLeft w:val="0"/>
      <w:marRight w:val="0"/>
      <w:marTop w:val="0"/>
      <w:marBottom w:val="0"/>
      <w:divBdr>
        <w:top w:val="none" w:sz="0" w:space="0" w:color="auto"/>
        <w:left w:val="none" w:sz="0" w:space="0" w:color="auto"/>
        <w:bottom w:val="none" w:sz="0" w:space="0" w:color="auto"/>
        <w:right w:val="none" w:sz="0" w:space="0" w:color="auto"/>
      </w:divBdr>
    </w:div>
    <w:div w:id="19786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1718">
          <w:marLeft w:val="0"/>
          <w:marRight w:val="0"/>
          <w:marTop w:val="0"/>
          <w:marBottom w:val="0"/>
          <w:divBdr>
            <w:top w:val="none" w:sz="0" w:space="0" w:color="auto"/>
            <w:left w:val="none" w:sz="0" w:space="0" w:color="auto"/>
            <w:bottom w:val="none" w:sz="0" w:space="0" w:color="auto"/>
            <w:right w:val="none" w:sz="0" w:space="0" w:color="auto"/>
          </w:divBdr>
        </w:div>
        <w:div w:id="633827719">
          <w:marLeft w:val="0"/>
          <w:marRight w:val="0"/>
          <w:marTop w:val="0"/>
          <w:marBottom w:val="0"/>
          <w:divBdr>
            <w:top w:val="none" w:sz="0" w:space="0" w:color="auto"/>
            <w:left w:val="none" w:sz="0" w:space="0" w:color="auto"/>
            <w:bottom w:val="none" w:sz="0" w:space="0" w:color="auto"/>
            <w:right w:val="none" w:sz="0" w:space="0" w:color="auto"/>
          </w:divBdr>
        </w:div>
      </w:divsChild>
    </w:div>
    <w:div w:id="1982534779">
      <w:bodyDiv w:val="1"/>
      <w:marLeft w:val="0"/>
      <w:marRight w:val="0"/>
      <w:marTop w:val="0"/>
      <w:marBottom w:val="0"/>
      <w:divBdr>
        <w:top w:val="none" w:sz="0" w:space="0" w:color="auto"/>
        <w:left w:val="none" w:sz="0" w:space="0" w:color="auto"/>
        <w:bottom w:val="none" w:sz="0" w:space="0" w:color="auto"/>
        <w:right w:val="none" w:sz="0" w:space="0" w:color="auto"/>
      </w:divBdr>
    </w:div>
    <w:div w:id="2017346373">
      <w:bodyDiv w:val="1"/>
      <w:marLeft w:val="0"/>
      <w:marRight w:val="0"/>
      <w:marTop w:val="0"/>
      <w:marBottom w:val="0"/>
      <w:divBdr>
        <w:top w:val="none" w:sz="0" w:space="0" w:color="auto"/>
        <w:left w:val="none" w:sz="0" w:space="0" w:color="auto"/>
        <w:bottom w:val="none" w:sz="0" w:space="0" w:color="auto"/>
        <w:right w:val="none" w:sz="0" w:space="0" w:color="auto"/>
      </w:divBdr>
    </w:div>
    <w:div w:id="2018575560">
      <w:bodyDiv w:val="1"/>
      <w:marLeft w:val="0"/>
      <w:marRight w:val="0"/>
      <w:marTop w:val="0"/>
      <w:marBottom w:val="0"/>
      <w:divBdr>
        <w:top w:val="none" w:sz="0" w:space="0" w:color="auto"/>
        <w:left w:val="none" w:sz="0" w:space="0" w:color="auto"/>
        <w:bottom w:val="none" w:sz="0" w:space="0" w:color="auto"/>
        <w:right w:val="none" w:sz="0" w:space="0" w:color="auto"/>
      </w:divBdr>
    </w:div>
    <w:div w:id="2025015389">
      <w:bodyDiv w:val="1"/>
      <w:marLeft w:val="0"/>
      <w:marRight w:val="0"/>
      <w:marTop w:val="0"/>
      <w:marBottom w:val="0"/>
      <w:divBdr>
        <w:top w:val="none" w:sz="0" w:space="0" w:color="auto"/>
        <w:left w:val="none" w:sz="0" w:space="0" w:color="auto"/>
        <w:bottom w:val="none" w:sz="0" w:space="0" w:color="auto"/>
        <w:right w:val="none" w:sz="0" w:space="0" w:color="auto"/>
      </w:divBdr>
      <w:divsChild>
        <w:div w:id="1396203897">
          <w:marLeft w:val="0"/>
          <w:marRight w:val="0"/>
          <w:marTop w:val="0"/>
          <w:marBottom w:val="0"/>
          <w:divBdr>
            <w:top w:val="none" w:sz="0" w:space="0" w:color="auto"/>
            <w:left w:val="none" w:sz="0" w:space="0" w:color="auto"/>
            <w:bottom w:val="none" w:sz="0" w:space="0" w:color="auto"/>
            <w:right w:val="none" w:sz="0" w:space="0" w:color="auto"/>
          </w:divBdr>
        </w:div>
        <w:div w:id="1962491875">
          <w:marLeft w:val="0"/>
          <w:marRight w:val="0"/>
          <w:marTop w:val="0"/>
          <w:marBottom w:val="0"/>
          <w:divBdr>
            <w:top w:val="none" w:sz="0" w:space="0" w:color="auto"/>
            <w:left w:val="none" w:sz="0" w:space="0" w:color="auto"/>
            <w:bottom w:val="none" w:sz="0" w:space="0" w:color="auto"/>
            <w:right w:val="none" w:sz="0" w:space="0" w:color="auto"/>
          </w:divBdr>
        </w:div>
      </w:divsChild>
    </w:div>
    <w:div w:id="2074422618">
      <w:bodyDiv w:val="1"/>
      <w:marLeft w:val="0"/>
      <w:marRight w:val="0"/>
      <w:marTop w:val="0"/>
      <w:marBottom w:val="0"/>
      <w:divBdr>
        <w:top w:val="none" w:sz="0" w:space="0" w:color="auto"/>
        <w:left w:val="none" w:sz="0" w:space="0" w:color="auto"/>
        <w:bottom w:val="none" w:sz="0" w:space="0" w:color="auto"/>
        <w:right w:val="none" w:sz="0" w:space="0" w:color="auto"/>
      </w:divBdr>
    </w:div>
    <w:div w:id="2084134502">
      <w:bodyDiv w:val="1"/>
      <w:marLeft w:val="0"/>
      <w:marRight w:val="0"/>
      <w:marTop w:val="0"/>
      <w:marBottom w:val="0"/>
      <w:divBdr>
        <w:top w:val="none" w:sz="0" w:space="0" w:color="auto"/>
        <w:left w:val="none" w:sz="0" w:space="0" w:color="auto"/>
        <w:bottom w:val="none" w:sz="0" w:space="0" w:color="auto"/>
        <w:right w:val="none" w:sz="0" w:space="0" w:color="auto"/>
      </w:divBdr>
      <w:divsChild>
        <w:div w:id="107240000">
          <w:marLeft w:val="0"/>
          <w:marRight w:val="0"/>
          <w:marTop w:val="0"/>
          <w:marBottom w:val="0"/>
          <w:divBdr>
            <w:top w:val="none" w:sz="0" w:space="0" w:color="auto"/>
            <w:left w:val="none" w:sz="0" w:space="0" w:color="auto"/>
            <w:bottom w:val="none" w:sz="0" w:space="0" w:color="auto"/>
            <w:right w:val="none" w:sz="0" w:space="0" w:color="auto"/>
          </w:divBdr>
        </w:div>
        <w:div w:id="1792355561">
          <w:marLeft w:val="0"/>
          <w:marRight w:val="0"/>
          <w:marTop w:val="0"/>
          <w:marBottom w:val="0"/>
          <w:divBdr>
            <w:top w:val="none" w:sz="0" w:space="0" w:color="auto"/>
            <w:left w:val="none" w:sz="0" w:space="0" w:color="auto"/>
            <w:bottom w:val="none" w:sz="0" w:space="0" w:color="auto"/>
            <w:right w:val="none" w:sz="0" w:space="0" w:color="auto"/>
          </w:divBdr>
        </w:div>
      </w:divsChild>
    </w:div>
    <w:div w:id="2100980639">
      <w:bodyDiv w:val="1"/>
      <w:marLeft w:val="0"/>
      <w:marRight w:val="0"/>
      <w:marTop w:val="0"/>
      <w:marBottom w:val="0"/>
      <w:divBdr>
        <w:top w:val="none" w:sz="0" w:space="0" w:color="auto"/>
        <w:left w:val="none" w:sz="0" w:space="0" w:color="auto"/>
        <w:bottom w:val="none" w:sz="0" w:space="0" w:color="auto"/>
        <w:right w:val="none" w:sz="0" w:space="0" w:color="auto"/>
      </w:divBdr>
    </w:div>
    <w:div w:id="2105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Viln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68522-imigracijas-likums" TargetMode="External"/><Relationship Id="rId2" Type="http://schemas.openxmlformats.org/officeDocument/2006/relationships/hyperlink" Target="https://likumi.lv/ta/id/68522-imigracijas-likums" TargetMode="External"/><Relationship Id="rId1" Type="http://schemas.openxmlformats.org/officeDocument/2006/relationships/hyperlink" Target="http://tap.mk.gov.lv/lv/mk/tap/?pid=40467991" TargetMode="External"/><Relationship Id="rId4" Type="http://schemas.openxmlformats.org/officeDocument/2006/relationships/hyperlink" Target="https://likumi.lv//ta/id/304868?&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DDA7-79C0-473B-971B-BEC92DF6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8504</Words>
  <Characters>4848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Sergejs Griškevičs</cp:lastModifiedBy>
  <cp:revision>8</cp:revision>
  <cp:lastPrinted>2019-07-02T09:22:00Z</cp:lastPrinted>
  <dcterms:created xsi:type="dcterms:W3CDTF">2019-07-04T12:21:00Z</dcterms:created>
  <dcterms:modified xsi:type="dcterms:W3CDTF">2019-07-05T09:56:00Z</dcterms:modified>
</cp:coreProperties>
</file>