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1A4587" w:rsidRDefault="00022A62" w:rsidP="00DF608A">
      <w:pPr>
        <w:spacing w:after="0" w:line="240" w:lineRule="auto"/>
        <w:jc w:val="center"/>
        <w:rPr>
          <w:rFonts w:ascii="Times New Roman" w:eastAsia="Times New Roman" w:hAnsi="Times New Roman" w:cs="Times New Roman"/>
          <w:b/>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A4587">
        <w:rPr>
          <w:rFonts w:ascii="Times New Roman" w:eastAsia="Times New Roman" w:hAnsi="Times New Roman" w:cs="Times New Roman"/>
          <w:b/>
          <w:lang w:eastAsia="lv-LV"/>
        </w:rPr>
        <w:t>Izziņa par atzinumos sniegtajiem iebildumiem</w:t>
      </w:r>
      <w:bookmarkEnd w:id="0"/>
      <w:bookmarkEnd w:id="1"/>
    </w:p>
    <w:p w14:paraId="33E38333" w14:textId="77777777" w:rsidR="00022A62" w:rsidRPr="001A4587" w:rsidRDefault="00022A62" w:rsidP="00DF608A">
      <w:pPr>
        <w:spacing w:after="0" w:line="240" w:lineRule="auto"/>
        <w:jc w:val="center"/>
        <w:rPr>
          <w:rFonts w:ascii="Times New Roman" w:eastAsia="Times New Roman" w:hAnsi="Times New Roman" w:cs="Times New Roman"/>
          <w:lang w:eastAsia="lv-LV"/>
        </w:rPr>
      </w:pPr>
    </w:p>
    <w:tbl>
      <w:tblPr>
        <w:tblW w:w="0" w:type="auto"/>
        <w:jc w:val="center"/>
        <w:tblLook w:val="00A0" w:firstRow="1" w:lastRow="0" w:firstColumn="1" w:lastColumn="0" w:noHBand="0" w:noVBand="0"/>
      </w:tblPr>
      <w:tblGrid>
        <w:gridCol w:w="13817"/>
      </w:tblGrid>
      <w:tr w:rsidR="00022A62" w:rsidRPr="001A4587" w14:paraId="6A7A9848" w14:textId="77777777" w:rsidTr="003B1A15">
        <w:trPr>
          <w:trHeight w:val="656"/>
          <w:jc w:val="center"/>
        </w:trPr>
        <w:tc>
          <w:tcPr>
            <w:tcW w:w="13817" w:type="dxa"/>
            <w:tcBorders>
              <w:top w:val="nil"/>
              <w:left w:val="nil"/>
              <w:bottom w:val="single" w:sz="6" w:space="0" w:color="000000"/>
              <w:right w:val="nil"/>
            </w:tcBorders>
            <w:hideMark/>
          </w:tcPr>
          <w:bookmarkEnd w:id="2"/>
          <w:bookmarkEnd w:id="3"/>
          <w:bookmarkEnd w:id="4"/>
          <w:p w14:paraId="3A2CF9DE" w14:textId="59A32C24" w:rsidR="00022A62" w:rsidRPr="001A4587" w:rsidRDefault="00022A62" w:rsidP="00DF608A">
            <w:pPr>
              <w:spacing w:after="0" w:line="240" w:lineRule="auto"/>
              <w:jc w:val="center"/>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 xml:space="preserve">Ministru kabineta noteikumu projekts </w:t>
            </w:r>
            <w:r w:rsidR="009A1FED">
              <w:rPr>
                <w:rFonts w:ascii="Times New Roman" w:eastAsia="Times New Roman" w:hAnsi="Times New Roman" w:cs="Times New Roman"/>
                <w:lang w:eastAsia="lv-LV"/>
              </w:rPr>
              <w:t>“</w:t>
            </w:r>
            <w:r w:rsidR="009A1FED" w:rsidRPr="009A1FED">
              <w:rPr>
                <w:rFonts w:ascii="Times New Roman" w:eastAsia="Times New Roman" w:hAnsi="Times New Roman" w:cs="Times New Roman"/>
                <w:lang w:eastAsia="lv-LV"/>
              </w:rPr>
              <w:t>Grozījumi Ministru kabineta 20</w:t>
            </w:r>
            <w:r w:rsidR="002761F1">
              <w:rPr>
                <w:rFonts w:ascii="Times New Roman" w:eastAsia="Times New Roman" w:hAnsi="Times New Roman" w:cs="Times New Roman"/>
                <w:lang w:eastAsia="lv-LV"/>
              </w:rPr>
              <w:t>16</w:t>
            </w:r>
            <w:r w:rsidR="009A1FED" w:rsidRPr="009A1FED">
              <w:rPr>
                <w:rFonts w:ascii="Times New Roman" w:eastAsia="Times New Roman" w:hAnsi="Times New Roman" w:cs="Times New Roman"/>
                <w:lang w:eastAsia="lv-LV"/>
              </w:rPr>
              <w:t xml:space="preserve">. gada </w:t>
            </w:r>
            <w:r w:rsidR="002761F1">
              <w:rPr>
                <w:rFonts w:ascii="Times New Roman" w:eastAsia="Times New Roman" w:hAnsi="Times New Roman" w:cs="Times New Roman"/>
                <w:lang w:eastAsia="lv-LV"/>
              </w:rPr>
              <w:t>20</w:t>
            </w:r>
            <w:r w:rsidR="009A1FED" w:rsidRPr="009A1FED">
              <w:rPr>
                <w:rFonts w:ascii="Times New Roman" w:eastAsia="Times New Roman" w:hAnsi="Times New Roman" w:cs="Times New Roman"/>
                <w:lang w:eastAsia="lv-LV"/>
              </w:rPr>
              <w:t xml:space="preserve">. </w:t>
            </w:r>
            <w:r w:rsidR="002761F1">
              <w:rPr>
                <w:rFonts w:ascii="Times New Roman" w:eastAsia="Times New Roman" w:hAnsi="Times New Roman" w:cs="Times New Roman"/>
                <w:lang w:eastAsia="lv-LV"/>
              </w:rPr>
              <w:t>decembra</w:t>
            </w:r>
            <w:r w:rsidR="009A1FED" w:rsidRPr="009A1FED">
              <w:rPr>
                <w:rFonts w:ascii="Times New Roman" w:eastAsia="Times New Roman" w:hAnsi="Times New Roman" w:cs="Times New Roman"/>
                <w:lang w:eastAsia="lv-LV"/>
              </w:rPr>
              <w:t xml:space="preserve"> noteikumos Nr. </w:t>
            </w:r>
            <w:r w:rsidR="002761F1">
              <w:rPr>
                <w:rFonts w:ascii="Times New Roman" w:eastAsia="Times New Roman" w:hAnsi="Times New Roman" w:cs="Times New Roman"/>
                <w:lang w:eastAsia="lv-LV"/>
              </w:rPr>
              <w:t>866</w:t>
            </w:r>
            <w:r w:rsidR="009A1FED" w:rsidRPr="009A1FED">
              <w:rPr>
                <w:rFonts w:ascii="Times New Roman" w:eastAsia="Times New Roman" w:hAnsi="Times New Roman" w:cs="Times New Roman"/>
                <w:lang w:eastAsia="lv-LV"/>
              </w:rPr>
              <w:t xml:space="preserve"> "</w:t>
            </w:r>
            <w:r w:rsidR="002761F1">
              <w:rPr>
                <w:rFonts w:ascii="Times New Roman" w:eastAsia="Times New Roman" w:hAnsi="Times New Roman" w:cs="Times New Roman"/>
                <w:lang w:eastAsia="lv-LV"/>
              </w:rPr>
              <w:t xml:space="preserve">Īstermiņa </w:t>
            </w:r>
            <w:proofErr w:type="spellStart"/>
            <w:r w:rsidR="002761F1">
              <w:rPr>
                <w:rFonts w:ascii="Times New Roman" w:eastAsia="Times New Roman" w:hAnsi="Times New Roman" w:cs="Times New Roman"/>
                <w:lang w:eastAsia="lv-LV"/>
              </w:rPr>
              <w:t>rksporta</w:t>
            </w:r>
            <w:proofErr w:type="spellEnd"/>
            <w:r w:rsidR="002761F1">
              <w:rPr>
                <w:rFonts w:ascii="Times New Roman" w:eastAsia="Times New Roman" w:hAnsi="Times New Roman" w:cs="Times New Roman"/>
                <w:lang w:eastAsia="lv-LV"/>
              </w:rPr>
              <w:t xml:space="preserve"> kredīta garantiju izsniegšanas noteikumi komersantiem un atbilstošām lauksaimniecības pakalpojumu kooperatīvajām sabiedrībām””</w:t>
            </w:r>
            <w:r w:rsidR="0061225A" w:rsidRPr="001A4587">
              <w:rPr>
                <w:rFonts w:ascii="Times New Roman" w:hAnsi="Times New Roman" w:cs="Times New Roman"/>
              </w:rPr>
              <w:t xml:space="preserve"> (</w:t>
            </w:r>
            <w:r w:rsidR="0026758B">
              <w:rPr>
                <w:rFonts w:ascii="Times New Roman" w:hAnsi="Times New Roman" w:cs="Times New Roman"/>
              </w:rPr>
              <w:t>VSS-</w:t>
            </w:r>
            <w:r w:rsidR="002761F1">
              <w:rPr>
                <w:rFonts w:ascii="Times New Roman" w:hAnsi="Times New Roman" w:cs="Times New Roman"/>
              </w:rPr>
              <w:t>439</w:t>
            </w:r>
            <w:r w:rsidR="0061225A" w:rsidRPr="001A4587">
              <w:rPr>
                <w:rFonts w:ascii="Times New Roman" w:hAnsi="Times New Roman" w:cs="Times New Roman"/>
              </w:rPr>
              <w:t>)</w:t>
            </w:r>
          </w:p>
        </w:tc>
      </w:tr>
    </w:tbl>
    <w:bookmarkEnd w:id="5"/>
    <w:bookmarkEnd w:id="6"/>
    <w:p w14:paraId="7C30EBCD" w14:textId="77777777" w:rsidR="00022A62" w:rsidRPr="001A4587" w:rsidRDefault="00022A62" w:rsidP="00DF608A">
      <w:pPr>
        <w:spacing w:after="0" w:line="240" w:lineRule="auto"/>
        <w:jc w:val="center"/>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(dokumenta veids un nosaukums)</w:t>
      </w:r>
    </w:p>
    <w:p w14:paraId="7BD31C04" w14:textId="77777777" w:rsidR="00022A62" w:rsidRPr="001A4587" w:rsidRDefault="00022A62" w:rsidP="00DF608A">
      <w:pPr>
        <w:spacing w:after="0" w:line="240" w:lineRule="auto"/>
        <w:jc w:val="both"/>
        <w:rPr>
          <w:rFonts w:ascii="Times New Roman" w:eastAsia="Times New Roman" w:hAnsi="Times New Roman" w:cs="Times New Roman"/>
          <w:b/>
          <w:lang w:eastAsia="lv-LV"/>
        </w:rPr>
      </w:pPr>
    </w:p>
    <w:p w14:paraId="6CE6D217" w14:textId="77777777" w:rsidR="00A33F1F" w:rsidRPr="00AA5450" w:rsidRDefault="00A33F1F" w:rsidP="00DF608A">
      <w:pPr>
        <w:spacing w:after="0" w:line="240" w:lineRule="auto"/>
        <w:jc w:val="center"/>
        <w:rPr>
          <w:rFonts w:ascii="Times New Roman" w:eastAsia="Times New Roman" w:hAnsi="Times New Roman" w:cs="Times New Roman"/>
          <w:b/>
        </w:rPr>
      </w:pPr>
      <w:r w:rsidRPr="00AA5450">
        <w:rPr>
          <w:rFonts w:ascii="Times New Roman" w:eastAsia="Times New Roman" w:hAnsi="Times New Roman" w:cs="Times New Roman"/>
          <w:b/>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A33F1F"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D53595" w:rsidRDefault="00A33F1F" w:rsidP="00DF608A">
            <w:pPr>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D53595" w:rsidRDefault="00A33F1F" w:rsidP="00DF608A">
            <w:pPr>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D53595" w:rsidRDefault="00A33F1F" w:rsidP="00DF608A">
            <w:pPr>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D53595" w:rsidRDefault="00A33F1F" w:rsidP="00DF608A">
            <w:pPr>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D53595" w:rsidRDefault="00A33F1F" w:rsidP="00DF608A">
            <w:pPr>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D53595" w:rsidRDefault="00A33F1F" w:rsidP="00DF608A">
            <w:pPr>
              <w:tabs>
                <w:tab w:val="left" w:pos="3822"/>
              </w:tabs>
              <w:spacing w:after="0" w:line="240" w:lineRule="auto"/>
              <w:jc w:val="center"/>
              <w:rPr>
                <w:rFonts w:ascii="Times New Roman" w:eastAsia="Times New Roman" w:hAnsi="Times New Roman" w:cs="Times New Roman"/>
                <w:szCs w:val="24"/>
              </w:rPr>
            </w:pPr>
            <w:r w:rsidRPr="00D53595">
              <w:rPr>
                <w:rFonts w:ascii="Times New Roman" w:eastAsia="Times New Roman" w:hAnsi="Times New Roman" w:cs="Times New Roman"/>
                <w:szCs w:val="24"/>
              </w:rPr>
              <w:t>Projekta attiecīgā punkta (panta) galīgā redakcija</w:t>
            </w:r>
          </w:p>
        </w:tc>
      </w:tr>
      <w:tr w:rsidR="00A33F1F" w:rsidRPr="00A33F1F"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01655E" w:rsidRDefault="00A33F1F" w:rsidP="00DF608A">
            <w:pPr>
              <w:spacing w:after="0" w:line="240" w:lineRule="auto"/>
              <w:jc w:val="center"/>
              <w:rPr>
                <w:rFonts w:ascii="Times New Roman" w:eastAsia="Times New Roman" w:hAnsi="Times New Roman" w:cs="Times New Roman"/>
                <w:b/>
                <w:color w:val="000000"/>
                <w:lang w:eastAsia="lv-LV"/>
              </w:rPr>
            </w:pPr>
            <w:r w:rsidRPr="0001655E">
              <w:rPr>
                <w:rFonts w:ascii="Times New Roman" w:eastAsia="Times New Roman" w:hAnsi="Times New Roman" w:cs="Times New Roman"/>
                <w:b/>
                <w:color w:val="000000"/>
                <w:lang w:eastAsia="lv-LV"/>
              </w:rPr>
              <w:t>Nav nesaskaņotu iebildumu</w:t>
            </w:r>
          </w:p>
        </w:tc>
      </w:tr>
    </w:tbl>
    <w:p w14:paraId="52DE7EE5" w14:textId="77777777" w:rsidR="00A33F1F" w:rsidRPr="00712B66" w:rsidRDefault="00A33F1F" w:rsidP="00DF608A">
      <w:pPr>
        <w:pStyle w:val="naisf"/>
        <w:spacing w:before="0" w:after="0"/>
        <w:ind w:firstLine="0"/>
      </w:pPr>
    </w:p>
    <w:p w14:paraId="3CB6EFFB" w14:textId="77777777" w:rsidR="00022A62" w:rsidRPr="001A4587" w:rsidRDefault="00022A62" w:rsidP="00DF608A">
      <w:pPr>
        <w:spacing w:after="0" w:line="240" w:lineRule="auto"/>
        <w:jc w:val="both"/>
        <w:rPr>
          <w:rFonts w:ascii="Times New Roman" w:eastAsia="Times New Roman" w:hAnsi="Times New Roman" w:cs="Times New Roman"/>
          <w:b/>
          <w:lang w:eastAsia="lv-LV"/>
        </w:rPr>
      </w:pPr>
      <w:r w:rsidRPr="001A4587">
        <w:rPr>
          <w:rFonts w:ascii="Times New Roman" w:eastAsia="Times New Roman" w:hAnsi="Times New Roman" w:cs="Times New Roman"/>
          <w:b/>
          <w:lang w:eastAsia="lv-LV"/>
        </w:rPr>
        <w:t xml:space="preserve">Informācija par </w:t>
      </w:r>
      <w:proofErr w:type="spellStart"/>
      <w:r w:rsidRPr="001A4587">
        <w:rPr>
          <w:rFonts w:ascii="Times New Roman" w:eastAsia="Times New Roman" w:hAnsi="Times New Roman" w:cs="Times New Roman"/>
          <w:b/>
          <w:lang w:eastAsia="lv-LV"/>
        </w:rPr>
        <w:t>starpministriju</w:t>
      </w:r>
      <w:proofErr w:type="spellEnd"/>
      <w:r w:rsidRPr="001A4587">
        <w:rPr>
          <w:rFonts w:ascii="Times New Roman" w:eastAsia="Times New Roman" w:hAnsi="Times New Roman" w:cs="Times New Roman"/>
          <w:b/>
          <w:lang w:eastAsia="lv-LV"/>
        </w:rPr>
        <w:t xml:space="preserve"> (starpinstitūciju) sanāksmi vai elektronisko saskaņošanu</w:t>
      </w:r>
    </w:p>
    <w:p w14:paraId="51215363" w14:textId="77777777" w:rsidR="00022A62" w:rsidRPr="001A4587" w:rsidRDefault="00022A62" w:rsidP="00DF608A">
      <w:pPr>
        <w:spacing w:after="0" w:line="240" w:lineRule="auto"/>
        <w:jc w:val="both"/>
        <w:rPr>
          <w:rFonts w:ascii="Times New Roman" w:eastAsia="Times New Roman" w:hAnsi="Times New Roman" w:cs="Times New Roman"/>
          <w:b/>
          <w:lang w:eastAsia="lv-LV"/>
        </w:rPr>
      </w:pPr>
    </w:p>
    <w:tbl>
      <w:tblPr>
        <w:tblW w:w="15331" w:type="dxa"/>
        <w:tblLook w:val="00A0" w:firstRow="1" w:lastRow="0" w:firstColumn="1" w:lastColumn="0" w:noHBand="0" w:noVBand="0"/>
      </w:tblPr>
      <w:tblGrid>
        <w:gridCol w:w="8505"/>
        <w:gridCol w:w="1087"/>
        <w:gridCol w:w="4314"/>
        <w:gridCol w:w="1425"/>
      </w:tblGrid>
      <w:tr w:rsidR="00022A62" w:rsidRPr="001A4587" w14:paraId="54DD8710" w14:textId="77777777" w:rsidTr="0001655E">
        <w:trPr>
          <w:gridAfter w:val="1"/>
          <w:wAfter w:w="1425" w:type="dxa"/>
        </w:trPr>
        <w:tc>
          <w:tcPr>
            <w:tcW w:w="8505" w:type="dxa"/>
            <w:hideMark/>
          </w:tcPr>
          <w:p w14:paraId="0688E9B1" w14:textId="77777777" w:rsidR="00022A62" w:rsidRPr="001A4587" w:rsidRDefault="00022A62" w:rsidP="00DF608A">
            <w:pPr>
              <w:spacing w:after="0" w:line="240" w:lineRule="auto"/>
              <w:jc w:val="both"/>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Datums</w:t>
            </w:r>
          </w:p>
        </w:tc>
        <w:tc>
          <w:tcPr>
            <w:tcW w:w="5401" w:type="dxa"/>
            <w:gridSpan w:val="2"/>
            <w:tcBorders>
              <w:top w:val="nil"/>
              <w:left w:val="nil"/>
              <w:bottom w:val="single" w:sz="4" w:space="0" w:color="auto"/>
              <w:right w:val="nil"/>
            </w:tcBorders>
            <w:hideMark/>
          </w:tcPr>
          <w:p w14:paraId="4D79CDEB" w14:textId="2D0D662B" w:rsidR="00022A62" w:rsidRPr="001A4587" w:rsidRDefault="002217A5" w:rsidP="00DF60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9C2762">
              <w:rPr>
                <w:rFonts w:ascii="Times New Roman" w:eastAsia="Times New Roman" w:hAnsi="Times New Roman" w:cs="Times New Roman"/>
                <w:lang w:eastAsia="lv-LV"/>
              </w:rPr>
              <w:t xml:space="preserve">VSS </w:t>
            </w:r>
            <w:r w:rsidR="002761F1">
              <w:rPr>
                <w:rFonts w:ascii="Times New Roman" w:eastAsia="Times New Roman" w:hAnsi="Times New Roman" w:cs="Times New Roman"/>
                <w:lang w:eastAsia="lv-LV"/>
              </w:rPr>
              <w:t>16</w:t>
            </w:r>
            <w:r w:rsidR="003E7F3A">
              <w:rPr>
                <w:rFonts w:ascii="Times New Roman" w:eastAsia="Times New Roman" w:hAnsi="Times New Roman" w:cs="Times New Roman"/>
                <w:lang w:eastAsia="lv-LV"/>
              </w:rPr>
              <w:t>.</w:t>
            </w:r>
            <w:r w:rsidR="002761F1">
              <w:rPr>
                <w:rFonts w:ascii="Times New Roman" w:eastAsia="Times New Roman" w:hAnsi="Times New Roman" w:cs="Times New Roman"/>
                <w:lang w:eastAsia="lv-LV"/>
              </w:rPr>
              <w:t>05</w:t>
            </w:r>
            <w:r w:rsidR="003E7F3A">
              <w:rPr>
                <w:rFonts w:ascii="Times New Roman" w:eastAsia="Times New Roman" w:hAnsi="Times New Roman" w:cs="Times New Roman"/>
                <w:lang w:eastAsia="lv-LV"/>
              </w:rPr>
              <w:t>.201</w:t>
            </w:r>
            <w:r w:rsidR="002761F1">
              <w:rPr>
                <w:rFonts w:ascii="Times New Roman" w:eastAsia="Times New Roman" w:hAnsi="Times New Roman" w:cs="Times New Roman"/>
                <w:lang w:eastAsia="lv-LV"/>
              </w:rPr>
              <w:t>9</w:t>
            </w:r>
            <w:r w:rsidR="00DF608A">
              <w:rPr>
                <w:rFonts w:ascii="Times New Roman" w:eastAsia="Times New Roman" w:hAnsi="Times New Roman" w:cs="Times New Roman"/>
                <w:lang w:eastAsia="lv-LV"/>
              </w:rPr>
              <w:t>, 10.06.2019.</w:t>
            </w:r>
            <w:r w:rsidR="00D27532">
              <w:rPr>
                <w:rFonts w:ascii="Times New Roman" w:eastAsia="Times New Roman" w:hAnsi="Times New Roman" w:cs="Times New Roman"/>
                <w:lang w:eastAsia="lv-LV"/>
              </w:rPr>
              <w:t>)</w:t>
            </w:r>
          </w:p>
        </w:tc>
      </w:tr>
      <w:tr w:rsidR="00022A62" w:rsidRPr="001A4587" w14:paraId="7A77F623" w14:textId="77777777" w:rsidTr="0001655E">
        <w:trPr>
          <w:gridAfter w:val="1"/>
          <w:wAfter w:w="1425" w:type="dxa"/>
        </w:trPr>
        <w:tc>
          <w:tcPr>
            <w:tcW w:w="8505" w:type="dxa"/>
          </w:tcPr>
          <w:p w14:paraId="519350B8" w14:textId="77777777" w:rsidR="00022A62" w:rsidRPr="001A4587" w:rsidRDefault="00022A62" w:rsidP="00DF608A">
            <w:pPr>
              <w:spacing w:after="0" w:line="240" w:lineRule="auto"/>
              <w:jc w:val="both"/>
              <w:rPr>
                <w:rFonts w:ascii="Times New Roman" w:eastAsia="Times New Roman" w:hAnsi="Times New Roman" w:cs="Times New Roman"/>
                <w:lang w:eastAsia="lv-LV"/>
              </w:rPr>
            </w:pPr>
          </w:p>
        </w:tc>
        <w:tc>
          <w:tcPr>
            <w:tcW w:w="5401" w:type="dxa"/>
            <w:gridSpan w:val="2"/>
            <w:tcBorders>
              <w:top w:val="single" w:sz="4" w:space="0" w:color="auto"/>
              <w:left w:val="nil"/>
              <w:bottom w:val="nil"/>
              <w:right w:val="nil"/>
            </w:tcBorders>
          </w:tcPr>
          <w:p w14:paraId="1B8C8FDE" w14:textId="77777777" w:rsidR="00022A62" w:rsidRPr="001A4587" w:rsidRDefault="00022A62" w:rsidP="00DF608A">
            <w:pPr>
              <w:spacing w:after="0" w:line="240" w:lineRule="auto"/>
              <w:rPr>
                <w:rFonts w:ascii="Times New Roman" w:eastAsia="Times New Roman" w:hAnsi="Times New Roman" w:cs="Times New Roman"/>
                <w:lang w:eastAsia="lv-LV"/>
              </w:rPr>
            </w:pPr>
          </w:p>
        </w:tc>
      </w:tr>
      <w:tr w:rsidR="00022A62" w:rsidRPr="001A4587" w14:paraId="1A6AC0E8" w14:textId="77777777" w:rsidTr="0001655E">
        <w:trPr>
          <w:gridAfter w:val="1"/>
          <w:wAfter w:w="1425" w:type="dxa"/>
        </w:trPr>
        <w:tc>
          <w:tcPr>
            <w:tcW w:w="8505" w:type="dxa"/>
            <w:hideMark/>
          </w:tcPr>
          <w:p w14:paraId="672A8949" w14:textId="77777777" w:rsidR="00022A62" w:rsidRPr="001A4587" w:rsidRDefault="00022A62"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Saskaņošanas dalībnieki</w:t>
            </w:r>
          </w:p>
        </w:tc>
        <w:tc>
          <w:tcPr>
            <w:tcW w:w="5401" w:type="dxa"/>
            <w:gridSpan w:val="2"/>
            <w:hideMark/>
          </w:tcPr>
          <w:p w14:paraId="65E19700" w14:textId="76BC104C" w:rsidR="00022A62" w:rsidRPr="001A4587" w:rsidRDefault="009A1FED" w:rsidP="00DF608A">
            <w:pPr>
              <w:spacing w:after="0" w:line="240" w:lineRule="auto"/>
              <w:jc w:val="both"/>
              <w:rPr>
                <w:rFonts w:ascii="Times New Roman" w:hAnsi="Times New Roman" w:cs="Times New Roman"/>
              </w:rPr>
            </w:pPr>
            <w:r w:rsidRPr="009A1FED">
              <w:rPr>
                <w:rFonts w:ascii="Times New Roman" w:eastAsia="Times New Roman" w:hAnsi="Times New Roman" w:cs="Times New Roman"/>
                <w:lang w:eastAsia="lv-LV"/>
              </w:rPr>
              <w:t>F</w:t>
            </w:r>
            <w:r>
              <w:rPr>
                <w:rFonts w:ascii="Times New Roman" w:eastAsia="Times New Roman" w:hAnsi="Times New Roman" w:cs="Times New Roman"/>
                <w:lang w:eastAsia="lv-LV"/>
              </w:rPr>
              <w:t>inanšu ministrija</w:t>
            </w:r>
            <w:r w:rsidRPr="009A1FED">
              <w:rPr>
                <w:rFonts w:ascii="Times New Roman" w:eastAsia="Times New Roman" w:hAnsi="Times New Roman" w:cs="Times New Roman"/>
                <w:lang w:eastAsia="lv-LV"/>
              </w:rPr>
              <w:t>, T</w:t>
            </w:r>
            <w:r>
              <w:rPr>
                <w:rFonts w:ascii="Times New Roman" w:eastAsia="Times New Roman" w:hAnsi="Times New Roman" w:cs="Times New Roman"/>
                <w:lang w:eastAsia="lv-LV"/>
              </w:rPr>
              <w:t>ieslietu ministrija</w:t>
            </w:r>
            <w:r w:rsidRPr="009A1FED">
              <w:rPr>
                <w:rFonts w:ascii="Times New Roman" w:eastAsia="Times New Roman" w:hAnsi="Times New Roman" w:cs="Times New Roman"/>
                <w:lang w:eastAsia="lv-LV"/>
              </w:rPr>
              <w:t xml:space="preserve">, </w:t>
            </w:r>
            <w:r w:rsidR="002761F1">
              <w:rPr>
                <w:rFonts w:ascii="Times New Roman" w:eastAsia="Times New Roman" w:hAnsi="Times New Roman" w:cs="Times New Roman"/>
                <w:lang w:eastAsia="lv-LV"/>
              </w:rPr>
              <w:t>Izglītības un zinātnes ministrija</w:t>
            </w:r>
            <w:r w:rsidR="00DF608A">
              <w:rPr>
                <w:rFonts w:ascii="Times New Roman" w:eastAsia="Times New Roman" w:hAnsi="Times New Roman" w:cs="Times New Roman"/>
                <w:lang w:eastAsia="lv-LV"/>
              </w:rPr>
              <w:t>, Zemkopības ministrija, Labklājības ministrija</w:t>
            </w:r>
          </w:p>
        </w:tc>
      </w:tr>
      <w:tr w:rsidR="00022A62" w:rsidRPr="001A4587" w14:paraId="79BBE5A1" w14:textId="77777777" w:rsidTr="0001655E">
        <w:trPr>
          <w:trHeight w:val="80"/>
        </w:trPr>
        <w:tc>
          <w:tcPr>
            <w:tcW w:w="8505" w:type="dxa"/>
          </w:tcPr>
          <w:p w14:paraId="0C7738F6" w14:textId="77777777" w:rsidR="00022A62" w:rsidRPr="001A4587" w:rsidRDefault="00022A62" w:rsidP="00DF608A">
            <w:pPr>
              <w:spacing w:after="0" w:line="240" w:lineRule="auto"/>
              <w:rPr>
                <w:rFonts w:ascii="Times New Roman" w:eastAsia="Times New Roman" w:hAnsi="Times New Roman" w:cs="Times New Roman"/>
                <w:lang w:eastAsia="lv-LV"/>
              </w:rPr>
            </w:pPr>
          </w:p>
        </w:tc>
        <w:tc>
          <w:tcPr>
            <w:tcW w:w="1087" w:type="dxa"/>
          </w:tcPr>
          <w:p w14:paraId="54D0DD14" w14:textId="77777777" w:rsidR="00022A62" w:rsidRPr="001A4587" w:rsidRDefault="00022A62" w:rsidP="00DF608A">
            <w:pPr>
              <w:spacing w:after="0" w:line="240" w:lineRule="auto"/>
              <w:jc w:val="both"/>
              <w:rPr>
                <w:rFonts w:ascii="Times New Roman" w:eastAsia="Times New Roman" w:hAnsi="Times New Roman" w:cs="Times New Roman"/>
                <w:lang w:eastAsia="lv-LV"/>
              </w:rPr>
            </w:pPr>
          </w:p>
        </w:tc>
        <w:tc>
          <w:tcPr>
            <w:tcW w:w="5739" w:type="dxa"/>
            <w:gridSpan w:val="2"/>
          </w:tcPr>
          <w:p w14:paraId="6BBE2C71" w14:textId="77777777" w:rsidR="00022A62" w:rsidRPr="001A4587" w:rsidRDefault="00022A62" w:rsidP="00DF608A">
            <w:pPr>
              <w:spacing w:after="0" w:line="240" w:lineRule="auto"/>
              <w:jc w:val="both"/>
              <w:rPr>
                <w:rFonts w:ascii="Times New Roman" w:eastAsia="Times New Roman" w:hAnsi="Times New Roman" w:cs="Times New Roman"/>
                <w:lang w:eastAsia="lv-LV"/>
              </w:rPr>
            </w:pPr>
          </w:p>
        </w:tc>
      </w:tr>
      <w:tr w:rsidR="00022A62" w:rsidRPr="001A4587" w14:paraId="3C2DD6FB" w14:textId="77777777" w:rsidTr="0001655E">
        <w:trPr>
          <w:trHeight w:val="501"/>
        </w:trPr>
        <w:tc>
          <w:tcPr>
            <w:tcW w:w="8505" w:type="dxa"/>
            <w:hideMark/>
          </w:tcPr>
          <w:p w14:paraId="386557FC" w14:textId="77777777" w:rsidR="00022A62" w:rsidRPr="001A4587" w:rsidRDefault="00022A62" w:rsidP="00DF608A">
            <w:pPr>
              <w:spacing w:after="0" w:line="240" w:lineRule="auto"/>
              <w:jc w:val="both"/>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Saskaņošanas dalībnieki izskatīja šādu ministriju (citu institūciju) iebildumus</w:t>
            </w:r>
          </w:p>
        </w:tc>
        <w:tc>
          <w:tcPr>
            <w:tcW w:w="1087" w:type="dxa"/>
          </w:tcPr>
          <w:p w14:paraId="22ED3A30" w14:textId="77777777" w:rsidR="00022A62" w:rsidRPr="001A4587" w:rsidRDefault="00022A62" w:rsidP="00DF608A">
            <w:pPr>
              <w:spacing w:after="0" w:line="240" w:lineRule="auto"/>
              <w:jc w:val="both"/>
              <w:rPr>
                <w:rFonts w:ascii="Times New Roman" w:eastAsia="Times New Roman" w:hAnsi="Times New Roman" w:cs="Times New Roman"/>
                <w:lang w:eastAsia="lv-LV"/>
              </w:rPr>
            </w:pPr>
          </w:p>
        </w:tc>
        <w:tc>
          <w:tcPr>
            <w:tcW w:w="5739" w:type="dxa"/>
            <w:gridSpan w:val="2"/>
            <w:hideMark/>
          </w:tcPr>
          <w:p w14:paraId="01DDFC89" w14:textId="21CB67CD" w:rsidR="00022A62" w:rsidRPr="001A4587" w:rsidRDefault="00022A62" w:rsidP="00DF608A">
            <w:pPr>
              <w:spacing w:after="0" w:line="240" w:lineRule="auto"/>
              <w:ind w:left="-87"/>
              <w:jc w:val="both"/>
              <w:rPr>
                <w:rFonts w:ascii="Times New Roman" w:eastAsia="Times New Roman" w:hAnsi="Times New Roman" w:cs="Times New Roman"/>
                <w:lang w:eastAsia="lv-LV"/>
              </w:rPr>
            </w:pPr>
          </w:p>
        </w:tc>
      </w:tr>
      <w:tr w:rsidR="00022A62" w:rsidRPr="001A4587" w14:paraId="0A13F3D1" w14:textId="77777777" w:rsidTr="003B1A15">
        <w:trPr>
          <w:gridAfter w:val="1"/>
          <w:wAfter w:w="1425" w:type="dxa"/>
          <w:trHeight w:val="679"/>
        </w:trPr>
        <w:tc>
          <w:tcPr>
            <w:tcW w:w="8505" w:type="dxa"/>
            <w:hideMark/>
          </w:tcPr>
          <w:p w14:paraId="3C12084E" w14:textId="33618939" w:rsidR="00114194" w:rsidRPr="001A4587" w:rsidRDefault="00022A62"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1A4587" w:rsidRDefault="004D66B7"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w:t>
            </w:r>
          </w:p>
        </w:tc>
      </w:tr>
    </w:tbl>
    <w:p w14:paraId="3A7D45F5" w14:textId="77777777" w:rsidR="00022A62" w:rsidRPr="001A4587" w:rsidRDefault="00A33F1F" w:rsidP="00DF608A">
      <w:pPr>
        <w:pStyle w:val="naisf"/>
        <w:spacing w:before="0" w:after="0"/>
        <w:ind w:left="360" w:firstLine="0"/>
        <w:jc w:val="center"/>
        <w:rPr>
          <w:b/>
          <w:sz w:val="22"/>
          <w:szCs w:val="22"/>
        </w:rPr>
      </w:pPr>
      <w:r>
        <w:rPr>
          <w:b/>
          <w:sz w:val="22"/>
          <w:szCs w:val="22"/>
        </w:rPr>
        <w:t xml:space="preserve">II </w:t>
      </w:r>
      <w:r w:rsidR="00022A62" w:rsidRPr="001A4587">
        <w:rPr>
          <w:b/>
          <w:sz w:val="22"/>
          <w:szCs w:val="22"/>
        </w:rPr>
        <w:t>Jautājumi, par kuriem saskaņošanā vienošanās ir panākta</w:t>
      </w:r>
    </w:p>
    <w:tbl>
      <w:tblPr>
        <w:tblW w:w="502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000"/>
        <w:gridCol w:w="4811"/>
        <w:gridCol w:w="219"/>
        <w:gridCol w:w="3085"/>
        <w:gridCol w:w="2810"/>
      </w:tblGrid>
      <w:tr w:rsidR="001A4587" w:rsidRPr="001A4587" w14:paraId="1FF9F14D"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1A4587" w:rsidRDefault="000239F9" w:rsidP="00DF608A">
            <w:pPr>
              <w:spacing w:after="0" w:line="240" w:lineRule="auto"/>
              <w:jc w:val="center"/>
              <w:rPr>
                <w:rFonts w:ascii="Times New Roman" w:eastAsia="Times New Roman" w:hAnsi="Times New Roman" w:cs="Times New Roman"/>
                <w:szCs w:val="20"/>
                <w:lang w:eastAsia="lv-LV"/>
              </w:rPr>
            </w:pPr>
            <w:r w:rsidRPr="001A4587">
              <w:rPr>
                <w:rFonts w:ascii="Times New Roman" w:eastAsia="Times New Roman" w:hAnsi="Times New Roman" w:cs="Times New Roman"/>
                <w:szCs w:val="20"/>
                <w:lang w:eastAsia="lv-LV"/>
              </w:rPr>
              <w:t>Nr. p.k.</w:t>
            </w:r>
          </w:p>
        </w:tc>
        <w:tc>
          <w:tcPr>
            <w:tcW w:w="1015"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1A4587" w:rsidRDefault="000239F9" w:rsidP="00DF608A">
            <w:pPr>
              <w:spacing w:after="0" w:line="240" w:lineRule="auto"/>
              <w:jc w:val="center"/>
              <w:rPr>
                <w:rFonts w:ascii="Times New Roman" w:eastAsia="Times New Roman" w:hAnsi="Times New Roman" w:cs="Times New Roman"/>
                <w:szCs w:val="20"/>
                <w:lang w:eastAsia="lv-LV"/>
              </w:rPr>
            </w:pPr>
            <w:r w:rsidRPr="001A4587">
              <w:rPr>
                <w:rFonts w:ascii="Times New Roman" w:eastAsia="Times New Roman" w:hAnsi="Times New Roman" w:cs="Times New Roman"/>
                <w:szCs w:val="20"/>
                <w:lang w:eastAsia="lv-LV"/>
              </w:rPr>
              <w:t>Saskaņošanai nosūtītā projekta redakcija (konkrēta punkta (panta) redakcija)</w:t>
            </w:r>
          </w:p>
        </w:tc>
        <w:tc>
          <w:tcPr>
            <w:tcW w:w="1702" w:type="pct"/>
            <w:gridSpan w:val="2"/>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1A4587" w:rsidRDefault="000239F9" w:rsidP="00DF608A">
            <w:pPr>
              <w:spacing w:after="0" w:line="240" w:lineRule="auto"/>
              <w:ind w:right="3"/>
              <w:jc w:val="center"/>
              <w:rPr>
                <w:rFonts w:ascii="Times New Roman" w:eastAsia="Times New Roman" w:hAnsi="Times New Roman" w:cs="Times New Roman"/>
                <w:szCs w:val="20"/>
                <w:lang w:eastAsia="lv-LV"/>
              </w:rPr>
            </w:pPr>
            <w:r w:rsidRPr="001A4587">
              <w:rPr>
                <w:rFonts w:ascii="Times New Roman" w:eastAsia="Times New Roman" w:hAnsi="Times New Roman" w:cs="Times New Roman"/>
                <w:szCs w:val="20"/>
                <w:lang w:eastAsia="lv-LV"/>
              </w:rPr>
              <w:t>Atzinumā norādītais ministrijas (citas institūcijas) iebildums, kā arī saskaņošanā papildus izteiktais iebildums par projekta konkrēto punktu (pantu)</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1A4587" w:rsidRDefault="000239F9" w:rsidP="00DF608A">
            <w:pPr>
              <w:spacing w:after="0" w:line="240" w:lineRule="auto"/>
              <w:jc w:val="center"/>
              <w:rPr>
                <w:rFonts w:ascii="Times New Roman" w:eastAsia="Times New Roman" w:hAnsi="Times New Roman" w:cs="Times New Roman"/>
                <w:szCs w:val="20"/>
                <w:lang w:eastAsia="lv-LV"/>
              </w:rPr>
            </w:pPr>
            <w:r w:rsidRPr="001A4587">
              <w:rPr>
                <w:rFonts w:ascii="Times New Roman" w:eastAsia="Times New Roman" w:hAnsi="Times New Roman" w:cs="Times New Roman"/>
                <w:szCs w:val="20"/>
                <w:lang w:eastAsia="lv-LV"/>
              </w:rPr>
              <w:t>Atbildīgās ministrijas norāde par to, ka iebildums ir ņemts vērā, vai informācija par saskaņošanā panākto alternatīvo risinājumu</w:t>
            </w:r>
          </w:p>
        </w:tc>
        <w:tc>
          <w:tcPr>
            <w:tcW w:w="951"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1A4587" w:rsidRDefault="000239F9" w:rsidP="00DF608A">
            <w:pPr>
              <w:spacing w:after="0" w:line="240" w:lineRule="auto"/>
              <w:jc w:val="center"/>
              <w:rPr>
                <w:rFonts w:ascii="Times New Roman" w:eastAsia="Times New Roman" w:hAnsi="Times New Roman" w:cs="Times New Roman"/>
                <w:szCs w:val="20"/>
                <w:lang w:eastAsia="lv-LV"/>
              </w:rPr>
            </w:pPr>
            <w:r w:rsidRPr="001A4587">
              <w:rPr>
                <w:rFonts w:ascii="Times New Roman" w:eastAsia="Times New Roman" w:hAnsi="Times New Roman" w:cs="Times New Roman"/>
                <w:szCs w:val="20"/>
                <w:lang w:eastAsia="lv-LV"/>
              </w:rPr>
              <w:t>Projekta attiecīgā punkta (panta) galīgā redakcija</w:t>
            </w:r>
          </w:p>
        </w:tc>
      </w:tr>
      <w:tr w:rsidR="001A4587" w:rsidRPr="001A4587" w14:paraId="05045CAD"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1A4587" w:rsidRDefault="000239F9"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1</w:t>
            </w:r>
          </w:p>
        </w:tc>
        <w:tc>
          <w:tcPr>
            <w:tcW w:w="1015"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D7692B" w:rsidRDefault="000239F9"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2</w:t>
            </w:r>
          </w:p>
        </w:tc>
        <w:tc>
          <w:tcPr>
            <w:tcW w:w="1702" w:type="pct"/>
            <w:gridSpan w:val="2"/>
            <w:tcBorders>
              <w:top w:val="single" w:sz="6" w:space="0" w:color="000000"/>
              <w:left w:val="single" w:sz="6" w:space="0" w:color="000000"/>
              <w:bottom w:val="single" w:sz="6" w:space="0" w:color="000000"/>
              <w:right w:val="single" w:sz="6" w:space="0" w:color="000000"/>
            </w:tcBorders>
            <w:hideMark/>
          </w:tcPr>
          <w:p w14:paraId="43742A66" w14:textId="77777777" w:rsidR="000239F9" w:rsidRPr="001A4587" w:rsidRDefault="000239F9"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3</w:t>
            </w:r>
          </w:p>
        </w:tc>
        <w:tc>
          <w:tcPr>
            <w:tcW w:w="1044" w:type="pct"/>
            <w:tcBorders>
              <w:top w:val="single" w:sz="6" w:space="0" w:color="000000"/>
              <w:left w:val="single" w:sz="6" w:space="0" w:color="000000"/>
              <w:bottom w:val="single" w:sz="6" w:space="0" w:color="000000"/>
              <w:right w:val="single" w:sz="6" w:space="0" w:color="000000"/>
            </w:tcBorders>
            <w:hideMark/>
          </w:tcPr>
          <w:p w14:paraId="5A8B6019" w14:textId="77777777" w:rsidR="000239F9" w:rsidRPr="001A4587" w:rsidRDefault="000239F9"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4</w:t>
            </w:r>
          </w:p>
        </w:tc>
        <w:tc>
          <w:tcPr>
            <w:tcW w:w="951" w:type="pct"/>
            <w:tcBorders>
              <w:top w:val="single" w:sz="4" w:space="0" w:color="auto"/>
              <w:left w:val="single" w:sz="4" w:space="0" w:color="auto"/>
              <w:bottom w:val="single" w:sz="4" w:space="0" w:color="auto"/>
              <w:right w:val="single" w:sz="4" w:space="0" w:color="auto"/>
            </w:tcBorders>
            <w:hideMark/>
          </w:tcPr>
          <w:p w14:paraId="2FF27F24" w14:textId="77777777" w:rsidR="000239F9" w:rsidRPr="001A4587" w:rsidRDefault="000239F9"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5</w:t>
            </w:r>
          </w:p>
        </w:tc>
      </w:tr>
      <w:tr w:rsidR="002761F1" w:rsidRPr="001A4587" w14:paraId="31BC5FA0"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tcPr>
          <w:p w14:paraId="00AF9F15" w14:textId="77777777" w:rsidR="002761F1" w:rsidRDefault="002761F1" w:rsidP="00DF608A">
            <w:pPr>
              <w:pStyle w:val="ListParagraph"/>
              <w:numPr>
                <w:ilvl w:val="0"/>
                <w:numId w:val="51"/>
              </w:numPr>
              <w:spacing w:after="0" w:line="240" w:lineRule="auto"/>
              <w:ind w:firstLine="0"/>
              <w:contextualSpacing w:val="0"/>
              <w:jc w:val="center"/>
              <w:rPr>
                <w:rFonts w:ascii="Times New Roman" w:eastAsia="Times New Roman" w:hAnsi="Times New Roman" w:cs="Times New Roman"/>
                <w:sz w:val="20"/>
                <w:szCs w:val="20"/>
                <w:lang w:eastAsia="lv-LV"/>
              </w:rPr>
            </w:pPr>
          </w:p>
          <w:p w14:paraId="2888112A" w14:textId="1AA9D726" w:rsidR="00325DCF" w:rsidRPr="00325DCF" w:rsidRDefault="00325DCF" w:rsidP="00325DCF">
            <w:pPr>
              <w:rPr>
                <w:lang w:eastAsia="lv-LV"/>
              </w:rPr>
            </w:pPr>
          </w:p>
        </w:tc>
        <w:tc>
          <w:tcPr>
            <w:tcW w:w="1015" w:type="pct"/>
            <w:tcBorders>
              <w:top w:val="single" w:sz="6" w:space="0" w:color="000000"/>
              <w:left w:val="single" w:sz="6" w:space="0" w:color="000000"/>
              <w:bottom w:val="single" w:sz="6" w:space="0" w:color="000000"/>
              <w:right w:val="single" w:sz="6" w:space="0" w:color="000000"/>
            </w:tcBorders>
          </w:tcPr>
          <w:p w14:paraId="07074A15" w14:textId="40066559" w:rsidR="002761F1" w:rsidRPr="009A1FED" w:rsidRDefault="002761F1" w:rsidP="00DF608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Iebildums</w:t>
            </w:r>
          </w:p>
        </w:tc>
        <w:tc>
          <w:tcPr>
            <w:tcW w:w="1702" w:type="pct"/>
            <w:gridSpan w:val="2"/>
            <w:tcBorders>
              <w:top w:val="single" w:sz="6" w:space="0" w:color="000000"/>
              <w:left w:val="single" w:sz="6" w:space="0" w:color="000000"/>
              <w:bottom w:val="single" w:sz="6" w:space="0" w:color="000000"/>
              <w:right w:val="single" w:sz="6" w:space="0" w:color="000000"/>
            </w:tcBorders>
          </w:tcPr>
          <w:p w14:paraId="0395DE16" w14:textId="77777777" w:rsidR="002761F1" w:rsidRDefault="002761F1"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sz w:val="20"/>
                <w:szCs w:val="20"/>
                <w:lang w:eastAsia="lv-LV"/>
              </w:rPr>
              <w:t xml:space="preserve">Finanšu ministrijas 03.06.2019. atzinuma Nr.12/A-17/2583 </w:t>
            </w:r>
            <w:r>
              <w:rPr>
                <w:rFonts w:ascii="Times New Roman" w:eastAsia="Times New Roman" w:hAnsi="Times New Roman" w:cs="Times New Roman"/>
                <w:sz w:val="20"/>
                <w:szCs w:val="20"/>
                <w:lang w:eastAsia="lv-LV"/>
              </w:rPr>
              <w:t xml:space="preserve"> </w:t>
            </w:r>
            <w:r w:rsidRPr="005F7A58">
              <w:rPr>
                <w:rFonts w:ascii="Times New Roman" w:eastAsia="Times New Roman" w:hAnsi="Times New Roman" w:cs="Times New Roman"/>
                <w:b/>
                <w:sz w:val="20"/>
                <w:szCs w:val="20"/>
                <w:lang w:eastAsia="lv-LV"/>
              </w:rPr>
              <w:t>iebildums</w:t>
            </w:r>
            <w:r>
              <w:rPr>
                <w:rFonts w:ascii="Times New Roman" w:eastAsia="Times New Roman" w:hAnsi="Times New Roman" w:cs="Times New Roman"/>
                <w:sz w:val="20"/>
                <w:szCs w:val="20"/>
                <w:lang w:eastAsia="lv-LV"/>
              </w:rPr>
              <w:t>:</w:t>
            </w:r>
          </w:p>
          <w:p w14:paraId="1F8654CF" w14:textId="288ADFE3" w:rsidR="003C131B" w:rsidRPr="003C131B" w:rsidRDefault="002761F1" w:rsidP="00DF608A">
            <w:pPr>
              <w:spacing w:after="0" w:line="240" w:lineRule="auto"/>
              <w:jc w:val="both"/>
              <w:rPr>
                <w:rFonts w:ascii="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Lūdz papildināt anotācijas I sadaļas “Tiesību akta projekta izstrādes nepieciešamība” 2.punktu</w:t>
            </w:r>
            <w:r w:rsidR="008D1838">
              <w:rPr>
                <w:rFonts w:ascii="Times New Roman" w:eastAsia="Times New Roman" w:hAnsi="Times New Roman" w:cs="Times New Roman"/>
                <w:sz w:val="20"/>
                <w:szCs w:val="20"/>
                <w:lang w:eastAsia="lv-LV"/>
              </w:rPr>
              <w:t xml:space="preserve"> “Pašreizējā situācija un problēmas, kuru risināšanai tiesību akta projekts izstrādāts, tiesiskā regulējuma mērķis un būtība” ar skaidrojumu, no kādas programmas tiek pārda</w:t>
            </w:r>
            <w:r w:rsidR="008B1072">
              <w:rPr>
                <w:rFonts w:ascii="Times New Roman" w:eastAsia="Times New Roman" w:hAnsi="Times New Roman" w:cs="Times New Roman"/>
                <w:sz w:val="20"/>
                <w:szCs w:val="20"/>
                <w:lang w:eastAsia="lv-LV"/>
              </w:rPr>
              <w:t>l</w:t>
            </w:r>
            <w:r w:rsidR="008D1838">
              <w:rPr>
                <w:rFonts w:ascii="Times New Roman" w:eastAsia="Times New Roman" w:hAnsi="Times New Roman" w:cs="Times New Roman"/>
                <w:sz w:val="20"/>
                <w:szCs w:val="20"/>
                <w:lang w:eastAsia="lv-LV"/>
              </w:rPr>
              <w:t>īts ES fondu 2004.-2006.gada plānošanas perioda 2.4.1.nacionālās programmas “Aizdevumi (</w:t>
            </w:r>
            <w:proofErr w:type="spellStart"/>
            <w:r w:rsidR="008D1838">
              <w:rPr>
                <w:rFonts w:ascii="Times New Roman" w:eastAsia="Times New Roman" w:hAnsi="Times New Roman" w:cs="Times New Roman"/>
                <w:sz w:val="20"/>
                <w:szCs w:val="20"/>
                <w:lang w:eastAsia="lv-LV"/>
              </w:rPr>
              <w:t>t.sk.mikrokredīti</w:t>
            </w:r>
            <w:proofErr w:type="spellEnd"/>
            <w:r w:rsidR="008D1838">
              <w:rPr>
                <w:rFonts w:ascii="Times New Roman" w:eastAsia="Times New Roman" w:hAnsi="Times New Roman" w:cs="Times New Roman"/>
                <w:sz w:val="20"/>
                <w:szCs w:val="20"/>
                <w:lang w:eastAsia="lv-LV"/>
              </w:rPr>
              <w:t>)</w:t>
            </w:r>
            <w:r w:rsidR="003C131B">
              <w:rPr>
                <w:rFonts w:ascii="Times New Roman" w:eastAsia="Times New Roman" w:hAnsi="Times New Roman" w:cs="Times New Roman"/>
                <w:sz w:val="20"/>
                <w:szCs w:val="20"/>
                <w:lang w:eastAsia="lv-LV"/>
              </w:rPr>
              <w:t xml:space="preserve"> </w:t>
            </w:r>
            <w:r w:rsidR="003C131B" w:rsidRPr="003C131B">
              <w:rPr>
                <w:rFonts w:ascii="Times New Roman" w:hAnsi="Times New Roman" w:cs="Times New Roman"/>
                <w:sz w:val="20"/>
                <w:szCs w:val="20"/>
              </w:rPr>
              <w:t xml:space="preserve">komercdarbības uzsākšanai” atmaksu publiskā finansējuma daļa 470 000 </w:t>
            </w:r>
            <w:proofErr w:type="spellStart"/>
            <w:r w:rsidR="003C131B" w:rsidRPr="003C131B">
              <w:rPr>
                <w:rFonts w:ascii="Times New Roman" w:hAnsi="Times New Roman" w:cs="Times New Roman"/>
                <w:i/>
                <w:iCs/>
                <w:sz w:val="20"/>
                <w:szCs w:val="20"/>
              </w:rPr>
              <w:t>euro</w:t>
            </w:r>
            <w:proofErr w:type="spellEnd"/>
            <w:r w:rsidR="003C131B" w:rsidRPr="003C131B">
              <w:rPr>
                <w:rFonts w:ascii="Times New Roman" w:hAnsi="Times New Roman" w:cs="Times New Roman"/>
                <w:sz w:val="20"/>
                <w:szCs w:val="20"/>
              </w:rPr>
              <w:t xml:space="preserve"> apmērā un uz kuru programmu tiks novirzītas ES fondu  2007.-2013.gada plānošanas perioda 1.3.1.2.aktivitātes ietvaros gūtās publiskā finansējuma atmaksas 470 000 </w:t>
            </w:r>
            <w:proofErr w:type="spellStart"/>
            <w:r w:rsidR="003C131B" w:rsidRPr="003C131B">
              <w:rPr>
                <w:rFonts w:ascii="Times New Roman" w:hAnsi="Times New Roman" w:cs="Times New Roman"/>
                <w:i/>
                <w:iCs/>
                <w:sz w:val="20"/>
                <w:szCs w:val="20"/>
              </w:rPr>
              <w:t>euro</w:t>
            </w:r>
            <w:proofErr w:type="spellEnd"/>
            <w:r w:rsidR="003C131B" w:rsidRPr="003C131B">
              <w:rPr>
                <w:rFonts w:ascii="Times New Roman" w:hAnsi="Times New Roman" w:cs="Times New Roman"/>
                <w:sz w:val="20"/>
                <w:szCs w:val="20"/>
              </w:rPr>
              <w:t xml:space="preserve"> apmērā.</w:t>
            </w:r>
          </w:p>
          <w:p w14:paraId="3DB1C898" w14:textId="035F4AB6" w:rsidR="002761F1" w:rsidRPr="002761F1" w:rsidRDefault="002761F1" w:rsidP="00DF608A">
            <w:pPr>
              <w:spacing w:after="0" w:line="240" w:lineRule="auto"/>
              <w:jc w:val="both"/>
              <w:rPr>
                <w:rFonts w:ascii="Times New Roman" w:eastAsia="Times New Roman" w:hAnsi="Times New Roman" w:cs="Times New Roman"/>
                <w:sz w:val="20"/>
                <w:szCs w:val="20"/>
                <w:lang w:eastAsia="lv-LV"/>
              </w:rPr>
            </w:pPr>
          </w:p>
        </w:tc>
        <w:tc>
          <w:tcPr>
            <w:tcW w:w="1044" w:type="pct"/>
            <w:tcBorders>
              <w:top w:val="single" w:sz="6" w:space="0" w:color="000000"/>
              <w:left w:val="single" w:sz="6" w:space="0" w:color="000000"/>
              <w:bottom w:val="single" w:sz="6" w:space="0" w:color="000000"/>
              <w:right w:val="single" w:sz="6" w:space="0" w:color="000000"/>
            </w:tcBorders>
          </w:tcPr>
          <w:p w14:paraId="68693533" w14:textId="6B25E485" w:rsidR="002463F3" w:rsidRDefault="00937E51" w:rsidP="00DF608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lastRenderedPageBreak/>
              <w:t>Ņemts vērā.</w:t>
            </w:r>
          </w:p>
        </w:tc>
        <w:tc>
          <w:tcPr>
            <w:tcW w:w="951" w:type="pct"/>
            <w:tcBorders>
              <w:top w:val="single" w:sz="4" w:space="0" w:color="auto"/>
              <w:left w:val="single" w:sz="4" w:space="0" w:color="auto"/>
              <w:bottom w:val="single" w:sz="4" w:space="0" w:color="auto"/>
              <w:right w:val="single" w:sz="4" w:space="0" w:color="auto"/>
            </w:tcBorders>
          </w:tcPr>
          <w:p w14:paraId="272AD865" w14:textId="36578D61" w:rsidR="002761F1" w:rsidRPr="00D27532" w:rsidRDefault="003C131B"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Papildināts anotācijas I sadaļas “Tiesību akta projekta izstrādes nepieciešamība” 2.punkts.</w:t>
            </w:r>
          </w:p>
        </w:tc>
      </w:tr>
      <w:tr w:rsidR="003C131B" w:rsidRPr="001A4587" w14:paraId="6F2A0923"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tcPr>
          <w:p w14:paraId="694E5C51" w14:textId="77777777" w:rsidR="003C131B" w:rsidRPr="001A4587" w:rsidRDefault="003C131B" w:rsidP="00DF608A">
            <w:pPr>
              <w:pStyle w:val="ListParagraph"/>
              <w:numPr>
                <w:ilvl w:val="0"/>
                <w:numId w:val="51"/>
              </w:numPr>
              <w:spacing w:after="0" w:line="240" w:lineRule="auto"/>
              <w:ind w:firstLine="0"/>
              <w:contextualSpacing w:val="0"/>
              <w:jc w:val="center"/>
              <w:rPr>
                <w:rFonts w:ascii="Times New Roman" w:eastAsia="Times New Roman" w:hAnsi="Times New Roman" w:cs="Times New Roman"/>
                <w:sz w:val="20"/>
                <w:szCs w:val="20"/>
                <w:lang w:eastAsia="lv-LV"/>
              </w:rPr>
            </w:pPr>
          </w:p>
        </w:tc>
        <w:tc>
          <w:tcPr>
            <w:tcW w:w="1015" w:type="pct"/>
            <w:tcBorders>
              <w:top w:val="single" w:sz="6" w:space="0" w:color="000000"/>
              <w:left w:val="single" w:sz="6" w:space="0" w:color="000000"/>
              <w:bottom w:val="single" w:sz="6" w:space="0" w:color="000000"/>
              <w:right w:val="single" w:sz="6" w:space="0" w:color="000000"/>
            </w:tcBorders>
          </w:tcPr>
          <w:p w14:paraId="7E386D4F" w14:textId="7DC879C7" w:rsidR="003C131B" w:rsidRDefault="003C131B" w:rsidP="00DF608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Priekšlikum</w:t>
            </w:r>
            <w:r w:rsidR="005F7A58">
              <w:rPr>
                <w:rFonts w:ascii="Times New Roman" w:eastAsia="Times New Roman" w:hAnsi="Times New Roman" w:cs="Times New Roman"/>
                <w:b/>
                <w:sz w:val="20"/>
                <w:szCs w:val="20"/>
                <w:lang w:eastAsia="lv-LV"/>
              </w:rPr>
              <w:t>s</w:t>
            </w:r>
          </w:p>
        </w:tc>
        <w:tc>
          <w:tcPr>
            <w:tcW w:w="1702" w:type="pct"/>
            <w:gridSpan w:val="2"/>
            <w:tcBorders>
              <w:top w:val="single" w:sz="6" w:space="0" w:color="000000"/>
              <w:left w:val="single" w:sz="6" w:space="0" w:color="000000"/>
              <w:bottom w:val="single" w:sz="6" w:space="0" w:color="000000"/>
              <w:right w:val="single" w:sz="6" w:space="0" w:color="000000"/>
            </w:tcBorders>
          </w:tcPr>
          <w:p w14:paraId="362F30E2" w14:textId="27C90E0D" w:rsidR="003C131B" w:rsidRPr="003C131B" w:rsidRDefault="003C131B" w:rsidP="00DF608A">
            <w:pPr>
              <w:spacing w:after="0" w:line="240" w:lineRule="auto"/>
              <w:jc w:val="both"/>
              <w:rPr>
                <w:rFonts w:ascii="Times New Roman" w:eastAsia="Times New Roman" w:hAnsi="Times New Roman" w:cs="Times New Roman"/>
                <w:sz w:val="20"/>
                <w:szCs w:val="20"/>
                <w:lang w:eastAsia="lv-LV"/>
              </w:rPr>
            </w:pPr>
            <w:r w:rsidRPr="003C131B">
              <w:rPr>
                <w:rFonts w:ascii="Times New Roman" w:eastAsia="Times New Roman" w:hAnsi="Times New Roman" w:cs="Times New Roman"/>
                <w:b/>
                <w:sz w:val="20"/>
                <w:szCs w:val="20"/>
                <w:lang w:eastAsia="lv-LV"/>
              </w:rPr>
              <w:t xml:space="preserve">Finanšu ministrijas 03.06.2019. atzinuma Nr.12/A-17/2583 </w:t>
            </w:r>
            <w:r w:rsidRPr="003C131B">
              <w:rPr>
                <w:rFonts w:ascii="Times New Roman" w:eastAsia="Times New Roman" w:hAnsi="Times New Roman" w:cs="Times New Roman"/>
                <w:sz w:val="20"/>
                <w:szCs w:val="20"/>
                <w:lang w:eastAsia="lv-LV"/>
              </w:rPr>
              <w:t xml:space="preserve"> </w:t>
            </w:r>
            <w:r w:rsidRPr="005F7A58">
              <w:rPr>
                <w:rFonts w:ascii="Times New Roman" w:eastAsia="Times New Roman" w:hAnsi="Times New Roman" w:cs="Times New Roman"/>
                <w:b/>
                <w:sz w:val="20"/>
                <w:szCs w:val="20"/>
                <w:lang w:eastAsia="lv-LV"/>
              </w:rPr>
              <w:t>priekšlikums</w:t>
            </w:r>
            <w:r>
              <w:rPr>
                <w:rFonts w:ascii="Times New Roman" w:eastAsia="Times New Roman" w:hAnsi="Times New Roman" w:cs="Times New Roman"/>
                <w:sz w:val="20"/>
                <w:szCs w:val="20"/>
                <w:lang w:eastAsia="lv-LV"/>
              </w:rPr>
              <w:t>:</w:t>
            </w:r>
          </w:p>
          <w:p w14:paraId="1D17F371" w14:textId="6225A6BD" w:rsidR="003C131B" w:rsidRPr="003C131B" w:rsidRDefault="003C131B" w:rsidP="00DF608A">
            <w:pPr>
              <w:spacing w:after="0" w:line="240" w:lineRule="auto"/>
              <w:jc w:val="both"/>
              <w:rPr>
                <w:rFonts w:ascii="Times New Roman" w:hAnsi="Times New Roman" w:cs="Times New Roman"/>
                <w:sz w:val="20"/>
                <w:szCs w:val="20"/>
              </w:rPr>
            </w:pPr>
            <w:r w:rsidRPr="003C131B">
              <w:rPr>
                <w:rFonts w:ascii="Times New Roman" w:hAnsi="Times New Roman" w:cs="Times New Roman"/>
                <w:sz w:val="20"/>
                <w:szCs w:val="20"/>
              </w:rPr>
              <w:t>Vērš</w:t>
            </w:r>
            <w:r w:rsidR="008B1072">
              <w:rPr>
                <w:rFonts w:ascii="Times New Roman" w:hAnsi="Times New Roman" w:cs="Times New Roman"/>
                <w:sz w:val="20"/>
                <w:szCs w:val="20"/>
              </w:rPr>
              <w:t xml:space="preserve"> uzmanību</w:t>
            </w:r>
            <w:r w:rsidRPr="003C131B">
              <w:rPr>
                <w:rFonts w:ascii="Times New Roman" w:hAnsi="Times New Roman" w:cs="Times New Roman"/>
                <w:sz w:val="20"/>
                <w:szCs w:val="20"/>
              </w:rPr>
              <w:t>, ka anotācijas kopsavilkumā un I sadaļas 2.punktā norādīts, ka finanšu avotu precizēšana tiek veikta, lai varētu piešķirt eksporta kredīta garantijas arī lielajiem uzņēmumiem, kas ir pretrunā ar Ministru kabineta 2016.gada 20.decembra noteikumu Nr.866 „Īstermiņa eksporta kredīta garantiju izsniegšanas noteikumi komersantiem un atbilstošām lauksaimniecības pakalpojumu kooperatīvajām sabiedrībām” (turpmāk – MK noteikumi Nr.866) 11.1. apakšpunktu, kas paredz, ka atbalstu var sniegt tikai sīkiem (mikro), maziem vai vidējiem saimnieciskās darbības veicējiem. Tāpat lūdz anotācijā un MK noteikumos Nr.866 izmantot vienotu terminoloģiju, anotācijā aizstājot vārdu “uzņēmums” ar vārdiem “saimnieciskās darbības veicējs”.</w:t>
            </w:r>
          </w:p>
          <w:p w14:paraId="55C66064" w14:textId="77777777" w:rsidR="003C131B" w:rsidRDefault="003C131B" w:rsidP="00DF608A">
            <w:pPr>
              <w:spacing w:after="0" w:line="240" w:lineRule="auto"/>
              <w:jc w:val="both"/>
              <w:rPr>
                <w:rFonts w:ascii="Times New Roman" w:eastAsia="Times New Roman" w:hAnsi="Times New Roman" w:cs="Times New Roman"/>
                <w:b/>
                <w:sz w:val="20"/>
                <w:szCs w:val="20"/>
                <w:lang w:eastAsia="lv-LV"/>
              </w:rPr>
            </w:pPr>
          </w:p>
        </w:tc>
        <w:tc>
          <w:tcPr>
            <w:tcW w:w="1044" w:type="pct"/>
            <w:tcBorders>
              <w:top w:val="single" w:sz="6" w:space="0" w:color="000000"/>
              <w:left w:val="single" w:sz="6" w:space="0" w:color="000000"/>
              <w:bottom w:val="single" w:sz="6" w:space="0" w:color="000000"/>
              <w:right w:val="single" w:sz="6" w:space="0" w:color="000000"/>
            </w:tcBorders>
          </w:tcPr>
          <w:p w14:paraId="37ACB01A" w14:textId="77777777" w:rsidR="003C131B" w:rsidRPr="008018A0" w:rsidRDefault="003C131B" w:rsidP="00DF608A">
            <w:pPr>
              <w:spacing w:after="0" w:line="240" w:lineRule="auto"/>
              <w:jc w:val="center"/>
              <w:rPr>
                <w:rFonts w:ascii="Times New Roman" w:eastAsia="Times New Roman" w:hAnsi="Times New Roman" w:cs="Times New Roman"/>
                <w:b/>
                <w:sz w:val="20"/>
                <w:szCs w:val="20"/>
                <w:lang w:eastAsia="lv-LV"/>
              </w:rPr>
            </w:pPr>
            <w:r w:rsidRPr="008018A0">
              <w:rPr>
                <w:rFonts w:ascii="Times New Roman" w:eastAsia="Times New Roman" w:hAnsi="Times New Roman" w:cs="Times New Roman"/>
                <w:b/>
                <w:sz w:val="20"/>
                <w:szCs w:val="20"/>
                <w:lang w:eastAsia="lv-LV"/>
              </w:rPr>
              <w:t>Ņemts vērā.</w:t>
            </w:r>
          </w:p>
          <w:p w14:paraId="76A5D3F0" w14:textId="77777777" w:rsidR="00E14976" w:rsidRPr="008018A0" w:rsidRDefault="00114E3E" w:rsidP="00DF608A">
            <w:pPr>
              <w:spacing w:after="0" w:line="240" w:lineRule="auto"/>
              <w:jc w:val="both"/>
              <w:rPr>
                <w:rFonts w:ascii="Times New Roman" w:eastAsia="Times New Roman" w:hAnsi="Times New Roman" w:cs="Times New Roman"/>
                <w:sz w:val="20"/>
                <w:szCs w:val="20"/>
                <w:lang w:eastAsia="lv-LV"/>
              </w:rPr>
            </w:pPr>
            <w:r w:rsidRPr="008018A0">
              <w:rPr>
                <w:rFonts w:ascii="Times New Roman" w:eastAsia="Times New Roman" w:hAnsi="Times New Roman" w:cs="Times New Roman"/>
                <w:sz w:val="20"/>
                <w:szCs w:val="20"/>
                <w:lang w:eastAsia="lv-LV"/>
              </w:rPr>
              <w:t xml:space="preserve">Ekonomikas ministrija skaidro, ka MK noteikumi Nr.866 neierobežo saimniecisko darbības veicēju loku pēc to lieluma. </w:t>
            </w:r>
          </w:p>
          <w:p w14:paraId="366CBD5C" w14:textId="5530C37A" w:rsidR="00114E3E" w:rsidRPr="008018A0" w:rsidRDefault="00114E3E" w:rsidP="00DF608A">
            <w:pPr>
              <w:spacing w:after="0" w:line="240" w:lineRule="auto"/>
              <w:jc w:val="both"/>
              <w:rPr>
                <w:rFonts w:ascii="Times New Roman" w:eastAsia="Times New Roman" w:hAnsi="Times New Roman" w:cs="Times New Roman"/>
                <w:sz w:val="20"/>
                <w:szCs w:val="20"/>
                <w:lang w:eastAsia="lv-LV"/>
              </w:rPr>
            </w:pPr>
            <w:r w:rsidRPr="008018A0">
              <w:rPr>
                <w:rFonts w:ascii="Times New Roman" w:eastAsia="Times New Roman" w:hAnsi="Times New Roman" w:cs="Times New Roman"/>
                <w:sz w:val="20"/>
                <w:szCs w:val="20"/>
                <w:lang w:eastAsia="lv-LV"/>
              </w:rPr>
              <w:t xml:space="preserve">Saskaņā ar </w:t>
            </w:r>
            <w:r w:rsidR="00B84DFF" w:rsidRPr="008018A0">
              <w:rPr>
                <w:rFonts w:ascii="Times New Roman" w:eastAsia="Times New Roman" w:hAnsi="Times New Roman" w:cs="Times New Roman"/>
                <w:sz w:val="20"/>
                <w:szCs w:val="20"/>
                <w:lang w:eastAsia="lv-LV"/>
              </w:rPr>
              <w:t xml:space="preserve">Eiropas Komisijas lēmumu Nr.SA.47233 (2017/N) </w:t>
            </w:r>
            <w:r w:rsidR="00B84DFF" w:rsidRPr="008018A0">
              <w:rPr>
                <w:rFonts w:ascii="Times New Roman" w:eastAsia="Times New Roman" w:hAnsi="Times New Roman" w:cs="Times New Roman"/>
                <w:i/>
                <w:sz w:val="20"/>
                <w:szCs w:val="20"/>
                <w:lang w:eastAsia="lv-LV"/>
              </w:rPr>
              <w:t>Īstermiņa eksporta kredīta shēma</w:t>
            </w:r>
            <w:r w:rsidR="00B84DFF" w:rsidRPr="008018A0">
              <w:rPr>
                <w:rFonts w:ascii="Times New Roman" w:eastAsia="Times New Roman" w:hAnsi="Times New Roman" w:cs="Times New Roman"/>
                <w:sz w:val="20"/>
                <w:szCs w:val="20"/>
                <w:lang w:eastAsia="lv-LV"/>
              </w:rPr>
              <w:t>, ja īstermiņa eksporta kredīta garantijas tie</w:t>
            </w:r>
            <w:r w:rsidR="00E14976" w:rsidRPr="008018A0">
              <w:rPr>
                <w:rFonts w:ascii="Times New Roman" w:eastAsia="Times New Roman" w:hAnsi="Times New Roman" w:cs="Times New Roman"/>
                <w:sz w:val="20"/>
                <w:szCs w:val="20"/>
                <w:lang w:eastAsia="lv-LV"/>
              </w:rPr>
              <w:t>k</w:t>
            </w:r>
            <w:r w:rsidR="00B84DFF" w:rsidRPr="008018A0">
              <w:rPr>
                <w:rFonts w:ascii="Times New Roman" w:eastAsia="Times New Roman" w:hAnsi="Times New Roman" w:cs="Times New Roman"/>
                <w:sz w:val="20"/>
                <w:szCs w:val="20"/>
                <w:lang w:eastAsia="lv-LV"/>
              </w:rPr>
              <w:t xml:space="preserve"> sniegtas, lai segtu pagaidu nenododamus riskus (</w:t>
            </w:r>
            <w:proofErr w:type="spellStart"/>
            <w:r w:rsidR="00B84DFF" w:rsidRPr="008018A0">
              <w:rPr>
                <w:rFonts w:ascii="Times New Roman" w:eastAsia="Times New Roman" w:hAnsi="Times New Roman" w:cs="Times New Roman"/>
                <w:sz w:val="20"/>
                <w:szCs w:val="20"/>
                <w:lang w:eastAsia="lv-LV"/>
              </w:rPr>
              <w:t>temporarily</w:t>
            </w:r>
            <w:proofErr w:type="spellEnd"/>
            <w:r w:rsidR="00B84DFF" w:rsidRPr="008018A0">
              <w:rPr>
                <w:rFonts w:ascii="Times New Roman" w:eastAsia="Times New Roman" w:hAnsi="Times New Roman" w:cs="Times New Roman"/>
                <w:sz w:val="20"/>
                <w:szCs w:val="20"/>
                <w:lang w:eastAsia="lv-LV"/>
              </w:rPr>
              <w:t xml:space="preserve"> non-</w:t>
            </w:r>
            <w:proofErr w:type="spellStart"/>
            <w:r w:rsidR="00B84DFF" w:rsidRPr="008018A0">
              <w:rPr>
                <w:rFonts w:ascii="Times New Roman" w:eastAsia="Times New Roman" w:hAnsi="Times New Roman" w:cs="Times New Roman"/>
                <w:sz w:val="20"/>
                <w:szCs w:val="20"/>
                <w:lang w:eastAsia="lv-LV"/>
              </w:rPr>
              <w:t>marketable</w:t>
            </w:r>
            <w:proofErr w:type="spellEnd"/>
            <w:r w:rsidR="00B84DFF" w:rsidRPr="008018A0">
              <w:rPr>
                <w:rFonts w:ascii="Times New Roman" w:eastAsia="Times New Roman" w:hAnsi="Times New Roman" w:cs="Times New Roman"/>
                <w:sz w:val="20"/>
                <w:szCs w:val="20"/>
                <w:lang w:eastAsia="lv-LV"/>
              </w:rPr>
              <w:t xml:space="preserve"> risks)</w:t>
            </w:r>
            <w:r w:rsidR="00CB7291" w:rsidRPr="008018A0">
              <w:rPr>
                <w:rFonts w:ascii="Times New Roman" w:eastAsia="Times New Roman" w:hAnsi="Times New Roman" w:cs="Times New Roman"/>
                <w:sz w:val="20"/>
                <w:szCs w:val="20"/>
                <w:lang w:eastAsia="lv-LV"/>
              </w:rPr>
              <w:t xml:space="preserve"> saskaņā ar Komisijas paziņojumu  dalībvalstīm par Līguma par Eiropas Savienības darbību 107. un 108. panta piemērošanu īstermiņa eksporta kredīta apdrošināšanai 18.punkta b) un c) apakšpunktu</w:t>
            </w:r>
            <w:r w:rsidR="00E14976" w:rsidRPr="008018A0">
              <w:rPr>
                <w:rFonts w:ascii="Times New Roman" w:eastAsia="Times New Roman" w:hAnsi="Times New Roman" w:cs="Times New Roman"/>
                <w:sz w:val="20"/>
                <w:szCs w:val="20"/>
                <w:lang w:eastAsia="lv-LV"/>
              </w:rPr>
              <w:t xml:space="preserve">, tad ir jānodrošina iepriekš minētajā lēmumā minētās prasības </w:t>
            </w:r>
            <w:r w:rsidR="001A2CED" w:rsidRPr="008018A0">
              <w:rPr>
                <w:rFonts w:ascii="Times New Roman" w:eastAsia="Times New Roman" w:hAnsi="Times New Roman" w:cs="Times New Roman"/>
                <w:sz w:val="20"/>
                <w:szCs w:val="20"/>
                <w:lang w:eastAsia="lv-LV"/>
              </w:rPr>
              <w:t>(</w:t>
            </w:r>
            <w:r w:rsidR="008A4DEA" w:rsidRPr="008018A0">
              <w:rPr>
                <w:rFonts w:ascii="Times New Roman" w:eastAsia="Times New Roman" w:hAnsi="Times New Roman" w:cs="Times New Roman"/>
                <w:sz w:val="20"/>
                <w:szCs w:val="20"/>
                <w:lang w:eastAsia="lv-LV"/>
              </w:rPr>
              <w:t xml:space="preserve">t.sk. </w:t>
            </w:r>
            <w:r w:rsidR="00E14976" w:rsidRPr="008018A0">
              <w:rPr>
                <w:rFonts w:ascii="Times New Roman" w:eastAsia="Times New Roman" w:hAnsi="Times New Roman" w:cs="Times New Roman"/>
                <w:sz w:val="20"/>
                <w:szCs w:val="20"/>
                <w:lang w:eastAsia="lv-LV"/>
              </w:rPr>
              <w:t>šādi eksporta kredīta riski tiek segti tikai mikro, maziem  vai vidējiem saimnieciskās darbības veicējiem</w:t>
            </w:r>
            <w:r w:rsidR="001A2CED" w:rsidRPr="008018A0">
              <w:rPr>
                <w:rFonts w:ascii="Times New Roman" w:eastAsia="Times New Roman" w:hAnsi="Times New Roman" w:cs="Times New Roman"/>
                <w:sz w:val="20"/>
                <w:szCs w:val="20"/>
                <w:lang w:eastAsia="lv-LV"/>
              </w:rPr>
              <w:t>)</w:t>
            </w:r>
            <w:r w:rsidR="00E14976" w:rsidRPr="008018A0">
              <w:rPr>
                <w:rFonts w:ascii="Times New Roman" w:eastAsia="Times New Roman" w:hAnsi="Times New Roman" w:cs="Times New Roman"/>
                <w:sz w:val="20"/>
                <w:szCs w:val="20"/>
                <w:lang w:eastAsia="lv-LV"/>
              </w:rPr>
              <w:t>.</w:t>
            </w:r>
          </w:p>
        </w:tc>
        <w:tc>
          <w:tcPr>
            <w:tcW w:w="951" w:type="pct"/>
            <w:tcBorders>
              <w:top w:val="single" w:sz="4" w:space="0" w:color="auto"/>
              <w:left w:val="single" w:sz="4" w:space="0" w:color="auto"/>
              <w:bottom w:val="single" w:sz="4" w:space="0" w:color="auto"/>
              <w:right w:val="single" w:sz="4" w:space="0" w:color="auto"/>
            </w:tcBorders>
          </w:tcPr>
          <w:p w14:paraId="04A954E2" w14:textId="2F9C9D48" w:rsidR="003C131B" w:rsidRPr="00D27532" w:rsidRDefault="002463F3"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Precizēta anotācijas kopsavilkumā un I sadaļas 2.punktā norādītā informācija, aizstājot vārdus “uzņēmums” un “komersants” ar vārdiem “saimnieciskās darbības veicējs”.</w:t>
            </w:r>
          </w:p>
        </w:tc>
      </w:tr>
      <w:tr w:rsidR="002561B4" w:rsidRPr="001A4587" w14:paraId="03896856"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tcPr>
          <w:p w14:paraId="188E7C3A" w14:textId="77777777" w:rsidR="002561B4" w:rsidRPr="001A4587" w:rsidRDefault="002561B4" w:rsidP="00DF608A">
            <w:pPr>
              <w:pStyle w:val="ListParagraph"/>
              <w:numPr>
                <w:ilvl w:val="0"/>
                <w:numId w:val="51"/>
              </w:numPr>
              <w:spacing w:after="0" w:line="240" w:lineRule="auto"/>
              <w:ind w:firstLine="0"/>
              <w:contextualSpacing w:val="0"/>
              <w:jc w:val="center"/>
              <w:rPr>
                <w:rFonts w:ascii="Times New Roman" w:eastAsia="Times New Roman" w:hAnsi="Times New Roman" w:cs="Times New Roman"/>
                <w:sz w:val="20"/>
                <w:szCs w:val="20"/>
                <w:lang w:eastAsia="lv-LV"/>
              </w:rPr>
            </w:pPr>
          </w:p>
        </w:tc>
        <w:tc>
          <w:tcPr>
            <w:tcW w:w="1015" w:type="pct"/>
            <w:tcBorders>
              <w:top w:val="single" w:sz="6" w:space="0" w:color="000000"/>
              <w:left w:val="single" w:sz="6" w:space="0" w:color="000000"/>
              <w:bottom w:val="single" w:sz="6" w:space="0" w:color="000000"/>
              <w:right w:val="single" w:sz="6" w:space="0" w:color="000000"/>
            </w:tcBorders>
          </w:tcPr>
          <w:p w14:paraId="2D406C5A" w14:textId="4B461561" w:rsidR="002561B4" w:rsidRDefault="002561B4" w:rsidP="00DF608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Priekšlikums</w:t>
            </w:r>
          </w:p>
        </w:tc>
        <w:tc>
          <w:tcPr>
            <w:tcW w:w="1702" w:type="pct"/>
            <w:gridSpan w:val="2"/>
            <w:tcBorders>
              <w:top w:val="single" w:sz="6" w:space="0" w:color="000000"/>
              <w:left w:val="single" w:sz="6" w:space="0" w:color="000000"/>
              <w:bottom w:val="single" w:sz="6" w:space="0" w:color="000000"/>
              <w:right w:val="single" w:sz="6" w:space="0" w:color="000000"/>
            </w:tcBorders>
          </w:tcPr>
          <w:p w14:paraId="271CF3F3" w14:textId="672CC45D" w:rsidR="002561B4" w:rsidRPr="008018A0" w:rsidRDefault="002561B4" w:rsidP="00DF608A">
            <w:pPr>
              <w:spacing w:after="0" w:line="240" w:lineRule="auto"/>
              <w:jc w:val="both"/>
              <w:rPr>
                <w:rFonts w:ascii="Times New Roman" w:eastAsia="Times New Roman" w:hAnsi="Times New Roman" w:cs="Times New Roman"/>
                <w:b/>
                <w:sz w:val="20"/>
                <w:szCs w:val="20"/>
                <w:lang w:eastAsia="lv-LV"/>
              </w:rPr>
            </w:pPr>
            <w:r w:rsidRPr="008018A0">
              <w:rPr>
                <w:rFonts w:ascii="Times New Roman" w:eastAsia="Times New Roman" w:hAnsi="Times New Roman" w:cs="Times New Roman"/>
                <w:b/>
                <w:sz w:val="20"/>
                <w:szCs w:val="20"/>
                <w:lang w:eastAsia="lv-LV"/>
              </w:rPr>
              <w:t>Finanšu ministrijas 03.06.2019. atzinuma Nr.12/A-17/2583  priekšlikums:</w:t>
            </w:r>
          </w:p>
          <w:p w14:paraId="1B8983C7" w14:textId="5AAF0C8B" w:rsidR="002561B4" w:rsidRPr="008018A0" w:rsidRDefault="002561B4" w:rsidP="00DF608A">
            <w:pPr>
              <w:spacing w:after="0" w:line="240" w:lineRule="auto"/>
              <w:jc w:val="both"/>
              <w:rPr>
                <w:rFonts w:ascii="Times New Roman" w:eastAsia="Times New Roman" w:hAnsi="Times New Roman" w:cs="Times New Roman"/>
                <w:b/>
                <w:sz w:val="20"/>
                <w:szCs w:val="20"/>
                <w:lang w:eastAsia="lv-LV"/>
              </w:rPr>
            </w:pPr>
            <w:r w:rsidRPr="008018A0">
              <w:rPr>
                <w:rFonts w:ascii="Times New Roman" w:hAnsi="Times New Roman" w:cs="Times New Roman"/>
                <w:sz w:val="20"/>
                <w:szCs w:val="20"/>
              </w:rPr>
              <w:t xml:space="preserve">Ņemot vērā anotācijas </w:t>
            </w:r>
            <w:proofErr w:type="spellStart"/>
            <w:r w:rsidRPr="008018A0">
              <w:rPr>
                <w:rFonts w:ascii="Times New Roman" w:hAnsi="Times New Roman" w:cs="Times New Roman"/>
                <w:sz w:val="20"/>
                <w:szCs w:val="20"/>
              </w:rPr>
              <w:t>I.sadaļas</w:t>
            </w:r>
            <w:proofErr w:type="spellEnd"/>
            <w:r w:rsidRPr="008018A0">
              <w:rPr>
                <w:rFonts w:ascii="Times New Roman" w:hAnsi="Times New Roman" w:cs="Times New Roman"/>
                <w:sz w:val="20"/>
                <w:szCs w:val="20"/>
              </w:rPr>
              <w:t xml:space="preserve"> 2.punktā norādīto, ka nepieciešams precizēt Ministru kabineta 2016.gada 20.decembra noteikumu Nr.866 "Īstermiņa eksporta kredīta garantiju izsniegšanas noteikumi komersantiem un </w:t>
            </w:r>
            <w:r w:rsidRPr="008018A0">
              <w:rPr>
                <w:rFonts w:ascii="Times New Roman" w:hAnsi="Times New Roman" w:cs="Times New Roman"/>
                <w:sz w:val="20"/>
                <w:szCs w:val="20"/>
              </w:rPr>
              <w:lastRenderedPageBreak/>
              <w:t>atbilstošām lauksaimniecības pakalpojumu kooperatīvajām sabiedrībām" 7.punktu atbilstoši PTO pieņemtajam lēmumam (WT/MIN (15)/45), aicinām precizēt MK noteikumu projektu, papildinot to ar lauksaimniecības produktu definīciju. Skaidrojam, ka lauksaimniecības produktu definīcija nepieciešama, lai novērstu iespējamus interpretācijas riskus.</w:t>
            </w:r>
          </w:p>
        </w:tc>
        <w:tc>
          <w:tcPr>
            <w:tcW w:w="1044" w:type="pct"/>
            <w:tcBorders>
              <w:top w:val="single" w:sz="6" w:space="0" w:color="000000"/>
              <w:left w:val="single" w:sz="6" w:space="0" w:color="000000"/>
              <w:bottom w:val="single" w:sz="6" w:space="0" w:color="000000"/>
              <w:right w:val="single" w:sz="6" w:space="0" w:color="000000"/>
            </w:tcBorders>
          </w:tcPr>
          <w:p w14:paraId="13E4FF60" w14:textId="63ABAE2B" w:rsidR="002561B4" w:rsidRPr="008018A0" w:rsidRDefault="008E54C2" w:rsidP="00DF608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lastRenderedPageBreak/>
              <w:t>Elektroniskajā saskaņošanā saskaņots, ka priekšlikums n</w:t>
            </w:r>
            <w:bookmarkStart w:id="7" w:name="_GoBack"/>
            <w:bookmarkEnd w:id="7"/>
            <w:r w:rsidR="002561B4" w:rsidRPr="008018A0">
              <w:rPr>
                <w:rFonts w:ascii="Times New Roman" w:eastAsia="Times New Roman" w:hAnsi="Times New Roman" w:cs="Times New Roman"/>
                <w:b/>
                <w:sz w:val="20"/>
                <w:szCs w:val="20"/>
                <w:lang w:eastAsia="lv-LV"/>
              </w:rPr>
              <w:t>etiek ņemts vērā.</w:t>
            </w:r>
          </w:p>
          <w:p w14:paraId="7303936F" w14:textId="56835F77" w:rsidR="002561B4" w:rsidRPr="008018A0" w:rsidRDefault="002561B4" w:rsidP="00DF608A">
            <w:pPr>
              <w:spacing w:after="0" w:line="240" w:lineRule="auto"/>
              <w:jc w:val="both"/>
              <w:rPr>
                <w:rFonts w:ascii="Times New Roman" w:eastAsia="Times New Roman" w:hAnsi="Times New Roman" w:cs="Times New Roman"/>
                <w:sz w:val="20"/>
                <w:szCs w:val="20"/>
                <w:lang w:eastAsia="lv-LV"/>
              </w:rPr>
            </w:pPr>
            <w:r w:rsidRPr="008018A0">
              <w:rPr>
                <w:rFonts w:ascii="Times New Roman" w:eastAsia="Times New Roman" w:hAnsi="Times New Roman" w:cs="Times New Roman"/>
                <w:sz w:val="20"/>
                <w:szCs w:val="20"/>
                <w:lang w:eastAsia="lv-LV"/>
              </w:rPr>
              <w:t xml:space="preserve">Ekonomikas ministrija skaidro, ka nav nepieciešams dublēt vienā dokumentā noteiktu skaidrojumu, jo </w:t>
            </w:r>
            <w:r w:rsidRPr="008018A0">
              <w:rPr>
                <w:rFonts w:ascii="Times New Roman" w:eastAsia="Times New Roman" w:hAnsi="Times New Roman" w:cs="Times New Roman"/>
                <w:sz w:val="20"/>
                <w:szCs w:val="20"/>
                <w:lang w:eastAsia="lv-LV"/>
              </w:rPr>
              <w:lastRenderedPageBreak/>
              <w:t xml:space="preserve">atbilstoši anotācijā veiktajiem precizējumiem, ir noteikts, uz kuriem lauksaimniecības produktiem attiecas 18 mēnešu eksporta kredīta darījuma atliktais termiņš, t.i., tie ir norādīti PTO Līguma par lauksaimniecību 1.pielikumā.  </w:t>
            </w:r>
          </w:p>
          <w:p w14:paraId="05911CEC" w14:textId="7194C2D7" w:rsidR="002561B4" w:rsidRPr="008018A0" w:rsidRDefault="002561B4" w:rsidP="00DF608A">
            <w:pPr>
              <w:spacing w:after="0" w:line="240" w:lineRule="auto"/>
              <w:rPr>
                <w:rFonts w:ascii="Times New Roman" w:eastAsia="Times New Roman" w:hAnsi="Times New Roman" w:cs="Times New Roman"/>
                <w:sz w:val="20"/>
                <w:szCs w:val="20"/>
                <w:lang w:eastAsia="lv-LV"/>
              </w:rPr>
            </w:pPr>
          </w:p>
        </w:tc>
        <w:tc>
          <w:tcPr>
            <w:tcW w:w="951" w:type="pct"/>
            <w:tcBorders>
              <w:top w:val="single" w:sz="4" w:space="0" w:color="auto"/>
              <w:left w:val="single" w:sz="4" w:space="0" w:color="auto"/>
              <w:bottom w:val="single" w:sz="4" w:space="0" w:color="auto"/>
              <w:right w:val="single" w:sz="4" w:space="0" w:color="auto"/>
            </w:tcBorders>
          </w:tcPr>
          <w:p w14:paraId="2B0F42FB" w14:textId="4384DD94" w:rsidR="002561B4" w:rsidRPr="00D27532" w:rsidRDefault="002561B4"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Precizēta anotācijas </w:t>
            </w:r>
            <w:proofErr w:type="spellStart"/>
            <w:r>
              <w:rPr>
                <w:rFonts w:ascii="Times New Roman" w:eastAsia="Times New Roman" w:hAnsi="Times New Roman" w:cs="Times New Roman"/>
                <w:sz w:val="20"/>
                <w:szCs w:val="20"/>
                <w:lang w:eastAsia="lv-LV"/>
              </w:rPr>
              <w:t>II.sadaļas</w:t>
            </w:r>
            <w:proofErr w:type="spellEnd"/>
            <w:r>
              <w:rPr>
                <w:rFonts w:ascii="Times New Roman" w:eastAsia="Times New Roman" w:hAnsi="Times New Roman" w:cs="Times New Roman"/>
                <w:sz w:val="20"/>
                <w:szCs w:val="20"/>
                <w:lang w:eastAsia="lv-LV"/>
              </w:rPr>
              <w:t xml:space="preserve"> 2.punktā ietvertā informācija.</w:t>
            </w:r>
          </w:p>
        </w:tc>
      </w:tr>
      <w:tr w:rsidR="002561B4" w:rsidRPr="001A4587" w14:paraId="1B79F57B"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tcPr>
          <w:p w14:paraId="6A6C954C" w14:textId="77777777" w:rsidR="002561B4" w:rsidRPr="001A4587" w:rsidRDefault="002561B4" w:rsidP="00DF608A">
            <w:pPr>
              <w:pStyle w:val="ListParagraph"/>
              <w:numPr>
                <w:ilvl w:val="0"/>
                <w:numId w:val="51"/>
              </w:numPr>
              <w:spacing w:after="0" w:line="240" w:lineRule="auto"/>
              <w:ind w:firstLine="0"/>
              <w:contextualSpacing w:val="0"/>
              <w:jc w:val="center"/>
              <w:rPr>
                <w:rFonts w:ascii="Times New Roman" w:eastAsia="Times New Roman" w:hAnsi="Times New Roman" w:cs="Times New Roman"/>
                <w:sz w:val="20"/>
                <w:szCs w:val="20"/>
                <w:lang w:eastAsia="lv-LV"/>
              </w:rPr>
            </w:pPr>
          </w:p>
        </w:tc>
        <w:tc>
          <w:tcPr>
            <w:tcW w:w="1015" w:type="pct"/>
            <w:tcBorders>
              <w:top w:val="single" w:sz="6" w:space="0" w:color="000000"/>
              <w:left w:val="single" w:sz="6" w:space="0" w:color="000000"/>
              <w:bottom w:val="single" w:sz="6" w:space="0" w:color="000000"/>
              <w:right w:val="single" w:sz="6" w:space="0" w:color="000000"/>
            </w:tcBorders>
          </w:tcPr>
          <w:p w14:paraId="62A86557" w14:textId="51A8AD37" w:rsidR="002561B4" w:rsidRDefault="002561B4" w:rsidP="00DF608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Priekšlikums</w:t>
            </w:r>
          </w:p>
        </w:tc>
        <w:tc>
          <w:tcPr>
            <w:tcW w:w="1702" w:type="pct"/>
            <w:gridSpan w:val="2"/>
            <w:tcBorders>
              <w:top w:val="single" w:sz="6" w:space="0" w:color="000000"/>
              <w:left w:val="single" w:sz="6" w:space="0" w:color="000000"/>
              <w:bottom w:val="single" w:sz="6" w:space="0" w:color="000000"/>
              <w:right w:val="single" w:sz="6" w:space="0" w:color="000000"/>
            </w:tcBorders>
          </w:tcPr>
          <w:p w14:paraId="1F60BF03" w14:textId="77777777" w:rsidR="002561B4" w:rsidRPr="008018A0" w:rsidRDefault="002561B4" w:rsidP="00DF608A">
            <w:pPr>
              <w:spacing w:after="0" w:line="240" w:lineRule="auto"/>
              <w:jc w:val="both"/>
              <w:rPr>
                <w:rFonts w:ascii="Times New Roman" w:hAnsi="Times New Roman" w:cs="Times New Roman"/>
                <w:b/>
                <w:sz w:val="20"/>
                <w:szCs w:val="20"/>
              </w:rPr>
            </w:pPr>
            <w:r w:rsidRPr="008018A0">
              <w:rPr>
                <w:rFonts w:ascii="Times New Roman" w:hAnsi="Times New Roman" w:cs="Times New Roman"/>
                <w:b/>
                <w:sz w:val="20"/>
                <w:szCs w:val="20"/>
              </w:rPr>
              <w:t>Zemkopības ministrijas 24.05.2019. atzinuma Nr. 10.2-1e/1196/2019 priekšlikums:</w:t>
            </w:r>
          </w:p>
          <w:p w14:paraId="7144A78C" w14:textId="791E6DA1" w:rsidR="002561B4" w:rsidRPr="008018A0" w:rsidRDefault="002561B4" w:rsidP="00DF608A">
            <w:pPr>
              <w:spacing w:after="0" w:line="240" w:lineRule="auto"/>
              <w:jc w:val="both"/>
              <w:rPr>
                <w:rFonts w:eastAsia="Times New Roman"/>
                <w:szCs w:val="24"/>
              </w:rPr>
            </w:pPr>
            <w:r w:rsidRPr="008018A0">
              <w:rPr>
                <w:rFonts w:ascii="Times New Roman" w:hAnsi="Times New Roman" w:cs="Times New Roman"/>
                <w:sz w:val="20"/>
                <w:szCs w:val="20"/>
              </w:rPr>
              <w:t>Papildināt noteikuma projekta anotācijas 2. rindas “</w:t>
            </w:r>
            <w:r w:rsidRPr="008018A0">
              <w:rPr>
                <w:rFonts w:ascii="Times New Roman" w:eastAsia="Times New Roman" w:hAnsi="Times New Roman" w:cs="Times New Roman"/>
                <w:sz w:val="20"/>
                <w:szCs w:val="20"/>
              </w:rPr>
              <w:t>Pašreizējā situācija un problēmas, kuru risināšanai tiesību akta projekts izstrādāts, tiesiskā regulējuma mērķis un būtība”” 2.punktu ar informāciju par to, ka lauksaimniecības produkti, uz kuriem attiecas 18 mēnešu eksporta kredīta darījuma atliktais atmaksas termiņš, ir minēti PTO Līguma par lauksaimniecību 1.pielikumā.</w:t>
            </w:r>
          </w:p>
        </w:tc>
        <w:tc>
          <w:tcPr>
            <w:tcW w:w="1044" w:type="pct"/>
            <w:tcBorders>
              <w:top w:val="single" w:sz="6" w:space="0" w:color="000000"/>
              <w:left w:val="single" w:sz="6" w:space="0" w:color="000000"/>
              <w:bottom w:val="single" w:sz="6" w:space="0" w:color="000000"/>
              <w:right w:val="single" w:sz="6" w:space="0" w:color="000000"/>
            </w:tcBorders>
          </w:tcPr>
          <w:p w14:paraId="71DCAA1B" w14:textId="020BEB48" w:rsidR="002561B4" w:rsidRDefault="002561B4" w:rsidP="00DF608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Ņemts vērā.</w:t>
            </w:r>
          </w:p>
        </w:tc>
        <w:tc>
          <w:tcPr>
            <w:tcW w:w="951" w:type="pct"/>
            <w:tcBorders>
              <w:top w:val="single" w:sz="4" w:space="0" w:color="auto"/>
              <w:left w:val="single" w:sz="4" w:space="0" w:color="auto"/>
              <w:bottom w:val="single" w:sz="4" w:space="0" w:color="auto"/>
              <w:right w:val="single" w:sz="4" w:space="0" w:color="auto"/>
            </w:tcBorders>
          </w:tcPr>
          <w:p w14:paraId="3976BE94" w14:textId="5B3554A6" w:rsidR="002561B4" w:rsidRPr="00D27532" w:rsidRDefault="002561B4"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Precizēta anotācijas </w:t>
            </w:r>
            <w:proofErr w:type="spellStart"/>
            <w:r>
              <w:rPr>
                <w:rFonts w:ascii="Times New Roman" w:eastAsia="Times New Roman" w:hAnsi="Times New Roman" w:cs="Times New Roman"/>
                <w:sz w:val="20"/>
                <w:szCs w:val="20"/>
                <w:lang w:eastAsia="lv-LV"/>
              </w:rPr>
              <w:t>II.sadaļas</w:t>
            </w:r>
            <w:proofErr w:type="spellEnd"/>
            <w:r>
              <w:rPr>
                <w:rFonts w:ascii="Times New Roman" w:eastAsia="Times New Roman" w:hAnsi="Times New Roman" w:cs="Times New Roman"/>
                <w:sz w:val="20"/>
                <w:szCs w:val="20"/>
                <w:lang w:eastAsia="lv-LV"/>
              </w:rPr>
              <w:t xml:space="preserve"> 2.punktā ietvertā informācija.</w:t>
            </w:r>
          </w:p>
        </w:tc>
      </w:tr>
      <w:tr w:rsidR="00DF608A" w:rsidRPr="001A4587" w14:paraId="1D2D73A1" w14:textId="77777777" w:rsidTr="005F7A58">
        <w:trPr>
          <w:trHeight w:val="140"/>
        </w:trPr>
        <w:tc>
          <w:tcPr>
            <w:tcW w:w="288" w:type="pct"/>
            <w:tcBorders>
              <w:top w:val="single" w:sz="6" w:space="0" w:color="000000"/>
              <w:left w:val="single" w:sz="6" w:space="0" w:color="000000"/>
              <w:bottom w:val="single" w:sz="6" w:space="0" w:color="000000"/>
              <w:right w:val="single" w:sz="6" w:space="0" w:color="000000"/>
            </w:tcBorders>
          </w:tcPr>
          <w:p w14:paraId="7A88B724" w14:textId="77777777" w:rsidR="00DF608A" w:rsidRPr="001A4587" w:rsidRDefault="00DF608A" w:rsidP="00DF608A">
            <w:pPr>
              <w:pStyle w:val="ListParagraph"/>
              <w:numPr>
                <w:ilvl w:val="0"/>
                <w:numId w:val="51"/>
              </w:numPr>
              <w:spacing w:after="0" w:line="240" w:lineRule="auto"/>
              <w:ind w:firstLine="0"/>
              <w:contextualSpacing w:val="0"/>
              <w:jc w:val="center"/>
              <w:rPr>
                <w:rFonts w:ascii="Times New Roman" w:eastAsia="Times New Roman" w:hAnsi="Times New Roman" w:cs="Times New Roman"/>
                <w:sz w:val="20"/>
                <w:szCs w:val="20"/>
                <w:lang w:eastAsia="lv-LV"/>
              </w:rPr>
            </w:pPr>
          </w:p>
        </w:tc>
        <w:tc>
          <w:tcPr>
            <w:tcW w:w="1015" w:type="pct"/>
            <w:tcBorders>
              <w:top w:val="single" w:sz="6" w:space="0" w:color="000000"/>
              <w:left w:val="single" w:sz="6" w:space="0" w:color="000000"/>
              <w:bottom w:val="single" w:sz="6" w:space="0" w:color="000000"/>
              <w:right w:val="single" w:sz="6" w:space="0" w:color="000000"/>
            </w:tcBorders>
          </w:tcPr>
          <w:p w14:paraId="69E6CB26" w14:textId="19627B9D" w:rsidR="00DF608A" w:rsidRDefault="00DF608A" w:rsidP="00DF608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Priekšlikums</w:t>
            </w:r>
          </w:p>
        </w:tc>
        <w:tc>
          <w:tcPr>
            <w:tcW w:w="1702" w:type="pct"/>
            <w:gridSpan w:val="2"/>
            <w:tcBorders>
              <w:top w:val="single" w:sz="6" w:space="0" w:color="000000"/>
              <w:left w:val="single" w:sz="6" w:space="0" w:color="000000"/>
              <w:bottom w:val="single" w:sz="6" w:space="0" w:color="000000"/>
              <w:right w:val="single" w:sz="6" w:space="0" w:color="000000"/>
            </w:tcBorders>
          </w:tcPr>
          <w:p w14:paraId="7CA8D0C5" w14:textId="77777777" w:rsidR="00DF608A" w:rsidRDefault="00DF608A" w:rsidP="00DF60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Finanšu ministrijas 14.06.2019. atzinuma priekšlikums:</w:t>
            </w:r>
          </w:p>
          <w:p w14:paraId="560C605F" w14:textId="0034EADD" w:rsidR="00DF608A" w:rsidRPr="00DF608A" w:rsidRDefault="00DF608A" w:rsidP="00DF608A">
            <w:pPr>
              <w:spacing w:after="0" w:line="240" w:lineRule="auto"/>
              <w:jc w:val="both"/>
              <w:rPr>
                <w:rFonts w:ascii="Times New Roman" w:hAnsi="Times New Roman" w:cs="Times New Roman"/>
                <w:color w:val="1F497D"/>
                <w:sz w:val="20"/>
                <w:szCs w:val="20"/>
              </w:rPr>
            </w:pPr>
            <w:r w:rsidRPr="00DF608A">
              <w:rPr>
                <w:rFonts w:ascii="Times New Roman" w:hAnsi="Times New Roman" w:cs="Times New Roman"/>
                <w:sz w:val="20"/>
                <w:szCs w:val="20"/>
              </w:rPr>
              <w:t xml:space="preserve">Vēršam uzmanību, ka Ministru kabineta 2019.gada 16.aprīļa noteikumi Nr.170 “Grozījumi Ministru kabineta 2016.gada 15.jūlija noteikumos Nr.469 “Noteikumi par paralēlajiem aizdevumiem saimnieciskās darbības veicējiem konkurētspējas uzlabošanai”” tika izstrādāti, lai cita starpā samazinātu Paralēlo aizdevumu programmai pieejamo finansējumu par 400 tūkst. </w:t>
            </w:r>
            <w:proofErr w:type="spellStart"/>
            <w:r w:rsidRPr="00DF608A">
              <w:rPr>
                <w:rFonts w:ascii="Times New Roman" w:hAnsi="Times New Roman" w:cs="Times New Roman"/>
                <w:i/>
                <w:iCs/>
                <w:sz w:val="20"/>
                <w:szCs w:val="20"/>
              </w:rPr>
              <w:t>euro</w:t>
            </w:r>
            <w:proofErr w:type="spellEnd"/>
            <w:r w:rsidRPr="00DF608A">
              <w:rPr>
                <w:rFonts w:ascii="Times New Roman" w:hAnsi="Times New Roman" w:cs="Times New Roman"/>
                <w:sz w:val="20"/>
                <w:szCs w:val="20"/>
              </w:rPr>
              <w:t xml:space="preserve">, kuru ar noteikumu projektu pārdala Īstermiņa eksporta kredīta garantiju programmai. Savukārt noteikumu projekta 1.punkts paredz, ka Īstermiņa eksporta kredīta garantiju programmai tiek mainīts tikai finansējuma avots, bet piešķirtais finansējums 470 tūkst. </w:t>
            </w:r>
            <w:proofErr w:type="spellStart"/>
            <w:r w:rsidRPr="00DF608A">
              <w:rPr>
                <w:rFonts w:ascii="Times New Roman" w:hAnsi="Times New Roman" w:cs="Times New Roman"/>
                <w:i/>
                <w:iCs/>
                <w:sz w:val="20"/>
                <w:szCs w:val="20"/>
              </w:rPr>
              <w:t>euro</w:t>
            </w:r>
            <w:proofErr w:type="spellEnd"/>
            <w:r w:rsidRPr="00DF608A">
              <w:rPr>
                <w:rFonts w:ascii="Times New Roman" w:hAnsi="Times New Roman" w:cs="Times New Roman"/>
                <w:sz w:val="20"/>
                <w:szCs w:val="20"/>
              </w:rPr>
              <w:t xml:space="preserve"> apmērā netiek grozīts. Līdz ar to lūdzam papildināt anotācijas I sadaļas “Tiesību akta projekta izstrādes nepieciešamība” 2.punktu “Pašreizējā situācija un problēmas, kuru risināšanai tiesību akta projekts izstrādāts, tiesiskā regulējuma mērķis un būtība” ar skaidrojumu, no kāda finanšu avota Īstermiņa eksporta kredīta garantiju programmai tiks piešķirts papildus finansējums 70 tūkst. </w:t>
            </w:r>
            <w:proofErr w:type="spellStart"/>
            <w:r w:rsidRPr="00DF608A">
              <w:rPr>
                <w:rFonts w:ascii="Times New Roman" w:hAnsi="Times New Roman" w:cs="Times New Roman"/>
                <w:i/>
                <w:iCs/>
                <w:sz w:val="20"/>
                <w:szCs w:val="20"/>
              </w:rPr>
              <w:t>euro</w:t>
            </w:r>
            <w:proofErr w:type="spellEnd"/>
            <w:r w:rsidRPr="00DF608A">
              <w:rPr>
                <w:rFonts w:ascii="Times New Roman" w:hAnsi="Times New Roman" w:cs="Times New Roman"/>
                <w:sz w:val="20"/>
                <w:szCs w:val="20"/>
              </w:rPr>
              <w:t xml:space="preserve"> apmērā.</w:t>
            </w:r>
          </w:p>
        </w:tc>
        <w:tc>
          <w:tcPr>
            <w:tcW w:w="1044" w:type="pct"/>
            <w:tcBorders>
              <w:top w:val="single" w:sz="6" w:space="0" w:color="000000"/>
              <w:left w:val="single" w:sz="6" w:space="0" w:color="000000"/>
              <w:bottom w:val="single" w:sz="6" w:space="0" w:color="000000"/>
              <w:right w:val="single" w:sz="6" w:space="0" w:color="000000"/>
            </w:tcBorders>
          </w:tcPr>
          <w:p w14:paraId="33DA081C" w14:textId="6328CEEC" w:rsidR="00DF608A" w:rsidRDefault="00DF608A" w:rsidP="00DF608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Ņemts vērā.</w:t>
            </w:r>
          </w:p>
        </w:tc>
        <w:tc>
          <w:tcPr>
            <w:tcW w:w="951" w:type="pct"/>
            <w:tcBorders>
              <w:top w:val="single" w:sz="4" w:space="0" w:color="auto"/>
              <w:left w:val="single" w:sz="4" w:space="0" w:color="auto"/>
              <w:bottom w:val="single" w:sz="4" w:space="0" w:color="auto"/>
              <w:right w:val="single" w:sz="4" w:space="0" w:color="auto"/>
            </w:tcBorders>
          </w:tcPr>
          <w:p w14:paraId="4E75EDB7" w14:textId="6E92E4F8" w:rsidR="00DF608A" w:rsidRDefault="00DF608A" w:rsidP="00DF60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Precizēta anotācijas </w:t>
            </w:r>
            <w:proofErr w:type="spellStart"/>
            <w:r>
              <w:rPr>
                <w:rFonts w:ascii="Times New Roman" w:eastAsia="Times New Roman" w:hAnsi="Times New Roman" w:cs="Times New Roman"/>
                <w:sz w:val="20"/>
                <w:szCs w:val="20"/>
                <w:lang w:eastAsia="lv-LV"/>
              </w:rPr>
              <w:t>II.sadaļas</w:t>
            </w:r>
            <w:proofErr w:type="spellEnd"/>
            <w:r>
              <w:rPr>
                <w:rFonts w:ascii="Times New Roman" w:eastAsia="Times New Roman" w:hAnsi="Times New Roman" w:cs="Times New Roman"/>
                <w:sz w:val="20"/>
                <w:szCs w:val="20"/>
                <w:lang w:eastAsia="lv-LV"/>
              </w:rPr>
              <w:t xml:space="preserve"> 2.punktā ietvertā informācija.</w:t>
            </w:r>
          </w:p>
        </w:tc>
      </w:tr>
      <w:tr w:rsidR="002561B4" w:rsidRPr="001A4587" w14:paraId="7207D561" w14:textId="77777777" w:rsidTr="005F7A58">
        <w:trPr>
          <w:gridAfter w:val="1"/>
          <w:wAfter w:w="951" w:type="pct"/>
          <w:trHeight w:val="140"/>
        </w:trPr>
        <w:tc>
          <w:tcPr>
            <w:tcW w:w="2931" w:type="pct"/>
            <w:gridSpan w:val="3"/>
            <w:tcBorders>
              <w:top w:val="nil"/>
              <w:left w:val="nil"/>
              <w:bottom w:val="nil"/>
              <w:right w:val="nil"/>
            </w:tcBorders>
          </w:tcPr>
          <w:p w14:paraId="23E5E21B" w14:textId="77777777" w:rsidR="002561B4" w:rsidRPr="001A4587" w:rsidRDefault="002561B4" w:rsidP="00DF608A">
            <w:pPr>
              <w:spacing w:after="0" w:line="240" w:lineRule="auto"/>
              <w:jc w:val="center"/>
              <w:rPr>
                <w:rFonts w:ascii="Times New Roman" w:eastAsia="Times New Roman" w:hAnsi="Times New Roman" w:cs="Times New Roman"/>
                <w:sz w:val="20"/>
                <w:szCs w:val="20"/>
                <w:lang w:eastAsia="lv-LV"/>
              </w:rPr>
            </w:pPr>
          </w:p>
        </w:tc>
        <w:tc>
          <w:tcPr>
            <w:tcW w:w="1118" w:type="pct"/>
            <w:gridSpan w:val="2"/>
            <w:tcBorders>
              <w:top w:val="single" w:sz="6" w:space="0" w:color="000000"/>
              <w:left w:val="nil"/>
              <w:bottom w:val="single" w:sz="6" w:space="0" w:color="000000"/>
              <w:right w:val="nil"/>
            </w:tcBorders>
            <w:hideMark/>
          </w:tcPr>
          <w:p w14:paraId="451FDA55" w14:textId="77777777" w:rsidR="002561B4" w:rsidRPr="001A4587" w:rsidRDefault="002561B4" w:rsidP="00DF608A">
            <w:pPr>
              <w:spacing w:after="0" w:line="240" w:lineRule="auto"/>
              <w:jc w:val="center"/>
              <w:rPr>
                <w:rFonts w:ascii="Times New Roman" w:eastAsia="Times New Roman" w:hAnsi="Times New Roman" w:cs="Times New Roman"/>
                <w:sz w:val="20"/>
                <w:szCs w:val="20"/>
                <w:lang w:eastAsia="lv-LV"/>
              </w:rPr>
            </w:pPr>
            <w:r w:rsidRPr="001A4587">
              <w:rPr>
                <w:rFonts w:ascii="Times New Roman" w:eastAsia="Times New Roman" w:hAnsi="Times New Roman" w:cs="Times New Roman"/>
                <w:sz w:val="20"/>
                <w:szCs w:val="20"/>
                <w:lang w:eastAsia="lv-LV"/>
              </w:rPr>
              <w:t>(paraksts)*</w:t>
            </w:r>
          </w:p>
        </w:tc>
      </w:tr>
      <w:tr w:rsidR="002561B4" w:rsidRPr="001A4587" w14:paraId="29199E04" w14:textId="77777777" w:rsidTr="005F7A58">
        <w:trPr>
          <w:gridAfter w:val="1"/>
          <w:wAfter w:w="951" w:type="pct"/>
          <w:trHeight w:val="140"/>
        </w:trPr>
        <w:tc>
          <w:tcPr>
            <w:tcW w:w="2931" w:type="pct"/>
            <w:gridSpan w:val="3"/>
            <w:tcBorders>
              <w:top w:val="nil"/>
              <w:left w:val="nil"/>
              <w:bottom w:val="nil"/>
              <w:right w:val="nil"/>
            </w:tcBorders>
          </w:tcPr>
          <w:p w14:paraId="4AE24D9C" w14:textId="77777777" w:rsidR="002561B4" w:rsidRPr="001A4587" w:rsidRDefault="002561B4" w:rsidP="00DF608A">
            <w:pPr>
              <w:spacing w:after="0" w:line="240" w:lineRule="auto"/>
              <w:jc w:val="center"/>
              <w:rPr>
                <w:rFonts w:ascii="Times New Roman" w:eastAsia="Times New Roman" w:hAnsi="Times New Roman" w:cs="Times New Roman"/>
                <w:sz w:val="20"/>
                <w:szCs w:val="20"/>
                <w:lang w:eastAsia="lv-LV"/>
              </w:rPr>
            </w:pPr>
          </w:p>
        </w:tc>
        <w:tc>
          <w:tcPr>
            <w:tcW w:w="1118" w:type="pct"/>
            <w:gridSpan w:val="2"/>
            <w:tcBorders>
              <w:top w:val="single" w:sz="6" w:space="0" w:color="000000"/>
              <w:left w:val="nil"/>
              <w:bottom w:val="single" w:sz="6" w:space="0" w:color="000000"/>
              <w:right w:val="nil"/>
            </w:tcBorders>
          </w:tcPr>
          <w:p w14:paraId="66C83156" w14:textId="77777777" w:rsidR="002561B4" w:rsidRPr="001A4587" w:rsidRDefault="002561B4" w:rsidP="00DF608A">
            <w:pPr>
              <w:spacing w:after="0" w:line="240" w:lineRule="auto"/>
              <w:jc w:val="center"/>
              <w:rPr>
                <w:rFonts w:ascii="Times New Roman" w:eastAsia="Times New Roman" w:hAnsi="Times New Roman" w:cs="Times New Roman"/>
                <w:sz w:val="20"/>
                <w:szCs w:val="20"/>
                <w:lang w:eastAsia="lv-LV"/>
              </w:rPr>
            </w:pPr>
          </w:p>
        </w:tc>
      </w:tr>
    </w:tbl>
    <w:p w14:paraId="3191D6A9" w14:textId="77777777" w:rsidR="000239F9" w:rsidRPr="001A4587" w:rsidRDefault="000239F9" w:rsidP="00DF608A">
      <w:pPr>
        <w:spacing w:after="0" w:line="240" w:lineRule="auto"/>
        <w:jc w:val="both"/>
        <w:rPr>
          <w:rFonts w:ascii="Times New Roman" w:eastAsia="Times New Roman" w:hAnsi="Times New Roman" w:cs="Times New Roman"/>
          <w:lang w:eastAsia="lv-LV"/>
        </w:rPr>
      </w:pPr>
      <w:r w:rsidRPr="001A4587">
        <w:rPr>
          <w:rFonts w:ascii="Times New Roman" w:eastAsia="Times New Roman" w:hAnsi="Times New Roman" w:cs="Times New Roman"/>
          <w:lang w:eastAsia="lv-LV"/>
        </w:rPr>
        <w:lastRenderedPageBreak/>
        <w:t>Piezīme. * Dokumenta rekvizītu „paraksts” neaizpilda, ja elektroniskais dokuments ir sagatavots atbilstoši normatīvajiem aktiem par elektronisko dokumentu noformēšanu.</w:t>
      </w:r>
    </w:p>
    <w:p w14:paraId="42E4E4F1" w14:textId="77777777" w:rsidR="000239F9" w:rsidRPr="001A4587" w:rsidRDefault="000239F9" w:rsidP="00DF608A">
      <w:pPr>
        <w:spacing w:after="0" w:line="240" w:lineRule="auto"/>
        <w:jc w:val="both"/>
        <w:rPr>
          <w:rFonts w:ascii="Times New Roman" w:eastAsia="Times New Roman" w:hAnsi="Times New Roman" w:cs="Times New Roman"/>
          <w:lang w:eastAsia="lv-LV"/>
        </w:rPr>
      </w:pPr>
    </w:p>
    <w:p w14:paraId="622FB955" w14:textId="052350E7" w:rsidR="000239F9" w:rsidRPr="001A4587" w:rsidRDefault="00D27532" w:rsidP="00DF608A">
      <w:pPr>
        <w:tabs>
          <w:tab w:val="left" w:pos="6330"/>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2761F1">
        <w:rPr>
          <w:rFonts w:ascii="Times New Roman" w:eastAsia="Times New Roman" w:hAnsi="Times New Roman" w:cs="Times New Roman"/>
          <w:lang w:eastAsia="lv-LV"/>
        </w:rPr>
        <w:t>Evita Valgača</w:t>
      </w:r>
      <w:r w:rsidR="004153CD">
        <w:rPr>
          <w:rFonts w:ascii="Times New Roman" w:eastAsia="Times New Roman" w:hAnsi="Times New Roman" w:cs="Times New Roman"/>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A4587" w14:paraId="56ABB421" w14:textId="77777777" w:rsidTr="007831E5">
        <w:trPr>
          <w:trHeight w:val="731"/>
        </w:trPr>
        <w:tc>
          <w:tcPr>
            <w:tcW w:w="9214" w:type="dxa"/>
            <w:tcBorders>
              <w:top w:val="nil"/>
              <w:left w:val="nil"/>
              <w:bottom w:val="single" w:sz="4" w:space="0" w:color="000000"/>
              <w:right w:val="nil"/>
            </w:tcBorders>
            <w:hideMark/>
          </w:tcPr>
          <w:p w14:paraId="5BE5CC2B" w14:textId="77777777" w:rsidR="000239F9" w:rsidRPr="001A4587" w:rsidRDefault="000239F9"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Ekonomikas ministrijas</w:t>
            </w:r>
          </w:p>
          <w:p w14:paraId="19D662BE" w14:textId="77777777" w:rsidR="00B856F2" w:rsidRPr="001A4587" w:rsidRDefault="001B77D1"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 xml:space="preserve">Uzņēmējdarbības konkurētspējas </w:t>
            </w:r>
            <w:r w:rsidR="000239F9" w:rsidRPr="001A4587">
              <w:rPr>
                <w:rFonts w:ascii="Times New Roman" w:eastAsia="Times New Roman" w:hAnsi="Times New Roman" w:cs="Times New Roman"/>
                <w:lang w:eastAsia="lv-LV"/>
              </w:rPr>
              <w:t xml:space="preserve">departamenta </w:t>
            </w:r>
          </w:p>
          <w:p w14:paraId="4543D769" w14:textId="5453A97C" w:rsidR="000239F9" w:rsidRPr="001A4587" w:rsidRDefault="002761F1" w:rsidP="00DF60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Vecākā eksperte</w:t>
            </w:r>
          </w:p>
        </w:tc>
      </w:tr>
      <w:tr w:rsidR="000239F9" w:rsidRPr="001A4587" w14:paraId="33DDEE24" w14:textId="77777777" w:rsidTr="007831E5">
        <w:trPr>
          <w:trHeight w:val="229"/>
        </w:trPr>
        <w:tc>
          <w:tcPr>
            <w:tcW w:w="9214" w:type="dxa"/>
            <w:tcBorders>
              <w:top w:val="single" w:sz="4" w:space="0" w:color="000000"/>
              <w:left w:val="nil"/>
              <w:bottom w:val="nil"/>
              <w:right w:val="nil"/>
            </w:tcBorders>
            <w:hideMark/>
          </w:tcPr>
          <w:p w14:paraId="142A3FCA" w14:textId="77777777" w:rsidR="000239F9" w:rsidRPr="001A4587" w:rsidRDefault="000239F9" w:rsidP="00DF608A">
            <w:pPr>
              <w:spacing w:after="0" w:line="240" w:lineRule="auto"/>
              <w:jc w:val="center"/>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(amats)</w:t>
            </w:r>
          </w:p>
        </w:tc>
      </w:tr>
      <w:tr w:rsidR="000239F9" w:rsidRPr="001A4587" w14:paraId="4A9885EE" w14:textId="77777777" w:rsidTr="007831E5">
        <w:trPr>
          <w:trHeight w:val="243"/>
        </w:trPr>
        <w:tc>
          <w:tcPr>
            <w:tcW w:w="9214" w:type="dxa"/>
            <w:tcBorders>
              <w:top w:val="nil"/>
              <w:left w:val="nil"/>
              <w:bottom w:val="single" w:sz="4" w:space="0" w:color="000000"/>
              <w:right w:val="nil"/>
            </w:tcBorders>
            <w:hideMark/>
          </w:tcPr>
          <w:p w14:paraId="6405B909" w14:textId="354682B1" w:rsidR="000239F9" w:rsidRPr="001A4587" w:rsidRDefault="000239F9" w:rsidP="00DF608A">
            <w:pPr>
              <w:spacing w:after="0" w:line="240" w:lineRule="auto"/>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 xml:space="preserve">tālr. </w:t>
            </w:r>
            <w:r w:rsidR="00AF20BA" w:rsidRPr="001A4587">
              <w:rPr>
                <w:rFonts w:ascii="Times New Roman" w:eastAsia="Times New Roman" w:hAnsi="Times New Roman" w:cs="Times New Roman"/>
                <w:lang w:eastAsia="lv-LV"/>
              </w:rPr>
              <w:t>67013</w:t>
            </w:r>
            <w:r w:rsidR="002761F1">
              <w:rPr>
                <w:rFonts w:ascii="Times New Roman" w:eastAsia="Times New Roman" w:hAnsi="Times New Roman" w:cs="Times New Roman"/>
                <w:lang w:eastAsia="lv-LV"/>
              </w:rPr>
              <w:t>298</w:t>
            </w:r>
          </w:p>
        </w:tc>
      </w:tr>
      <w:tr w:rsidR="000239F9" w:rsidRPr="001A4587" w14:paraId="16B79758" w14:textId="77777777" w:rsidTr="007831E5">
        <w:trPr>
          <w:trHeight w:val="243"/>
        </w:trPr>
        <w:tc>
          <w:tcPr>
            <w:tcW w:w="9214" w:type="dxa"/>
            <w:tcBorders>
              <w:top w:val="single" w:sz="4" w:space="0" w:color="000000"/>
              <w:left w:val="nil"/>
              <w:bottom w:val="nil"/>
              <w:right w:val="nil"/>
            </w:tcBorders>
            <w:hideMark/>
          </w:tcPr>
          <w:p w14:paraId="5856D85F" w14:textId="77777777" w:rsidR="000239F9" w:rsidRPr="001A4587" w:rsidRDefault="000239F9" w:rsidP="00DF608A">
            <w:pPr>
              <w:spacing w:after="0" w:line="240" w:lineRule="auto"/>
              <w:jc w:val="center"/>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(tālruņa un faksa numurs)</w:t>
            </w:r>
          </w:p>
        </w:tc>
      </w:tr>
      <w:tr w:rsidR="000239F9" w:rsidRPr="001A4587" w14:paraId="5833666B" w14:textId="77777777" w:rsidTr="007831E5">
        <w:trPr>
          <w:trHeight w:val="229"/>
        </w:trPr>
        <w:tc>
          <w:tcPr>
            <w:tcW w:w="9214" w:type="dxa"/>
            <w:tcBorders>
              <w:top w:val="nil"/>
              <w:left w:val="nil"/>
              <w:bottom w:val="single" w:sz="4" w:space="0" w:color="000000"/>
              <w:right w:val="nil"/>
            </w:tcBorders>
            <w:hideMark/>
          </w:tcPr>
          <w:p w14:paraId="1C35D4DA" w14:textId="62E83350" w:rsidR="000239F9" w:rsidRPr="001A4587" w:rsidRDefault="002761F1" w:rsidP="00DF60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Evita.Valgaca@em.gov.lv</w:t>
            </w:r>
          </w:p>
        </w:tc>
      </w:tr>
      <w:tr w:rsidR="000239F9" w:rsidRPr="001A4587" w14:paraId="0A1AB075" w14:textId="77777777" w:rsidTr="007831E5">
        <w:trPr>
          <w:trHeight w:val="243"/>
        </w:trPr>
        <w:tc>
          <w:tcPr>
            <w:tcW w:w="9214" w:type="dxa"/>
            <w:tcBorders>
              <w:top w:val="single" w:sz="4" w:space="0" w:color="000000"/>
              <w:left w:val="nil"/>
              <w:bottom w:val="nil"/>
              <w:right w:val="nil"/>
            </w:tcBorders>
            <w:hideMark/>
          </w:tcPr>
          <w:p w14:paraId="46ECEBB1" w14:textId="77777777" w:rsidR="000239F9" w:rsidRPr="001A4587" w:rsidRDefault="000239F9" w:rsidP="00DF608A">
            <w:pPr>
              <w:spacing w:after="0" w:line="240" w:lineRule="auto"/>
              <w:jc w:val="center"/>
              <w:rPr>
                <w:rFonts w:ascii="Times New Roman" w:eastAsia="Times New Roman" w:hAnsi="Times New Roman" w:cs="Times New Roman"/>
                <w:lang w:eastAsia="lv-LV"/>
              </w:rPr>
            </w:pPr>
            <w:r w:rsidRPr="001A4587">
              <w:rPr>
                <w:rFonts w:ascii="Times New Roman" w:eastAsia="Times New Roman" w:hAnsi="Times New Roman" w:cs="Times New Roman"/>
                <w:lang w:eastAsia="lv-LV"/>
              </w:rPr>
              <w:t>(e-pasta adrese)</w:t>
            </w:r>
          </w:p>
        </w:tc>
      </w:tr>
    </w:tbl>
    <w:p w14:paraId="3CF03319" w14:textId="57B11885" w:rsidR="00B82761" w:rsidRPr="001A4587" w:rsidRDefault="002F5D9C" w:rsidP="00DF608A">
      <w:pPr>
        <w:spacing w:after="0" w:line="240" w:lineRule="auto"/>
        <w:jc w:val="both"/>
        <w:rPr>
          <w:rFonts w:ascii="Times New Roman" w:hAnsi="Times New Roman" w:cs="Times New Roman"/>
          <w:sz w:val="20"/>
          <w:szCs w:val="20"/>
        </w:rPr>
      </w:pPr>
      <w:r w:rsidRPr="001A4587">
        <w:rPr>
          <w:rFonts w:ascii="Times New Roman" w:eastAsia="Times New Roman" w:hAnsi="Times New Roman" w:cs="Times New Roman"/>
          <w:lang w:eastAsia="lv-LV"/>
        </w:rPr>
        <w:br w:type="textWrapping" w:clear="all"/>
      </w:r>
      <w:r w:rsidR="002761F1">
        <w:rPr>
          <w:rFonts w:ascii="Times New Roman" w:hAnsi="Times New Roman" w:cs="Times New Roman"/>
          <w:sz w:val="20"/>
          <w:szCs w:val="20"/>
        </w:rPr>
        <w:t>Evita Valgača</w:t>
      </w:r>
    </w:p>
    <w:p w14:paraId="65E52191" w14:textId="752072AC" w:rsidR="001B0B15" w:rsidRPr="001A4587" w:rsidRDefault="00B82761" w:rsidP="00DF608A">
      <w:pPr>
        <w:spacing w:after="0" w:line="240" w:lineRule="auto"/>
        <w:rPr>
          <w:rFonts w:ascii="Times New Roman" w:hAnsi="Times New Roman" w:cs="Times New Roman"/>
          <w:sz w:val="20"/>
          <w:szCs w:val="20"/>
        </w:rPr>
      </w:pPr>
      <w:r w:rsidRPr="001A4587">
        <w:rPr>
          <w:rFonts w:ascii="Times New Roman" w:hAnsi="Times New Roman" w:cs="Times New Roman"/>
          <w:sz w:val="20"/>
          <w:szCs w:val="20"/>
        </w:rPr>
        <w:t>67013</w:t>
      </w:r>
      <w:r w:rsidR="002761F1">
        <w:rPr>
          <w:rFonts w:ascii="Times New Roman" w:hAnsi="Times New Roman" w:cs="Times New Roman"/>
          <w:sz w:val="20"/>
          <w:szCs w:val="20"/>
        </w:rPr>
        <w:t>298</w:t>
      </w:r>
      <w:r w:rsidRPr="001A4587">
        <w:rPr>
          <w:rFonts w:ascii="Times New Roman" w:hAnsi="Times New Roman" w:cs="Times New Roman"/>
          <w:sz w:val="20"/>
          <w:szCs w:val="20"/>
        </w:rPr>
        <w:t>,</w:t>
      </w:r>
      <w:r w:rsidR="002761F1">
        <w:rPr>
          <w:rFonts w:ascii="Times New Roman" w:hAnsi="Times New Roman" w:cs="Times New Roman"/>
          <w:sz w:val="20"/>
          <w:szCs w:val="20"/>
        </w:rPr>
        <w:t xml:space="preserve"> Evita.Valgaca@em.gov.lv</w:t>
      </w:r>
    </w:p>
    <w:sectPr w:rsidR="001B0B15" w:rsidRPr="001A4587" w:rsidSect="00283C4D">
      <w:headerReference w:type="default" r:id="rId8"/>
      <w:footerReference w:type="default" r:id="rId9"/>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6685" w14:textId="77777777" w:rsidR="008B6B8E" w:rsidRDefault="008B6B8E" w:rsidP="003A0F64">
      <w:pPr>
        <w:spacing w:after="0" w:line="240" w:lineRule="auto"/>
      </w:pPr>
      <w:r>
        <w:separator/>
      </w:r>
    </w:p>
  </w:endnote>
  <w:endnote w:type="continuationSeparator" w:id="0">
    <w:p w14:paraId="63F8191F" w14:textId="77777777" w:rsidR="008B6B8E" w:rsidRDefault="008B6B8E"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06D7FEC2" w:rsidR="002F4727" w:rsidRPr="00F66122" w:rsidRDefault="002F4727"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C82EDD">
      <w:rPr>
        <w:noProof/>
        <w:sz w:val="20"/>
      </w:rPr>
      <w:t>EMIzz_</w:t>
    </w:r>
    <w:r w:rsidR="00DF608A">
      <w:rPr>
        <w:noProof/>
        <w:sz w:val="20"/>
        <w:lang w:val="lv-LV"/>
      </w:rPr>
      <w:t>1</w:t>
    </w:r>
    <w:r w:rsidR="00325DCF">
      <w:rPr>
        <w:noProof/>
        <w:sz w:val="20"/>
        <w:lang w:val="lv-LV"/>
      </w:rPr>
      <w:t>7</w:t>
    </w:r>
    <w:r w:rsidR="00C82EDD" w:rsidRPr="00C82EDD">
      <w:rPr>
        <w:noProof/>
        <w:sz w:val="20"/>
        <w:lang w:val="lv-LV"/>
      </w:rPr>
      <w:t>0</w:t>
    </w:r>
    <w:r w:rsidR="002761F1">
      <w:rPr>
        <w:noProof/>
        <w:sz w:val="20"/>
        <w:lang w:val="lv-LV"/>
      </w:rPr>
      <w:t>6</w:t>
    </w:r>
    <w:r w:rsidR="00C82EDD" w:rsidRPr="00C82EDD">
      <w:rPr>
        <w:noProof/>
        <w:sz w:val="20"/>
        <w:lang w:val="lv-LV"/>
      </w:rPr>
      <w:t>201</w:t>
    </w:r>
    <w:r w:rsidR="002761F1">
      <w:rPr>
        <w:noProof/>
        <w:sz w:val="20"/>
        <w:lang w:val="lv-LV"/>
      </w:rPr>
      <w:t>9</w:t>
    </w:r>
    <w:r w:rsidR="00C82EDD">
      <w:rPr>
        <w:noProof/>
        <w:sz w:val="20"/>
      </w:rPr>
      <w:t>_groz</w:t>
    </w:r>
    <w:r w:rsidR="002761F1">
      <w:rPr>
        <w:noProof/>
        <w:sz w:val="20"/>
        <w:lang w:val="lv-LV"/>
      </w:rPr>
      <w:t>866</w:t>
    </w:r>
    <w:r w:rsidR="00C82EDD">
      <w:rPr>
        <w:noProof/>
        <w:sz w:val="20"/>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5171" w14:textId="77777777" w:rsidR="008B6B8E" w:rsidRDefault="008B6B8E" w:rsidP="003A0F64">
      <w:pPr>
        <w:spacing w:after="0" w:line="240" w:lineRule="auto"/>
      </w:pPr>
      <w:r>
        <w:separator/>
      </w:r>
    </w:p>
  </w:footnote>
  <w:footnote w:type="continuationSeparator" w:id="0">
    <w:p w14:paraId="5083B3DC" w14:textId="77777777" w:rsidR="008B6B8E" w:rsidRDefault="008B6B8E"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0485B63E" w:rsidR="002F4727" w:rsidRDefault="002F4727">
    <w:pPr>
      <w:pStyle w:val="Header"/>
      <w:jc w:val="center"/>
    </w:pPr>
    <w:r>
      <w:fldChar w:fldCharType="begin"/>
    </w:r>
    <w:r>
      <w:instrText xml:space="preserve"> PAGE   \* MERGEFORMAT </w:instrText>
    </w:r>
    <w:r>
      <w:fldChar w:fldCharType="separate"/>
    </w:r>
    <w:r w:rsidR="00C82EDD">
      <w:rPr>
        <w:noProof/>
      </w:rPr>
      <w:t>10</w:t>
    </w:r>
    <w:r>
      <w:rPr>
        <w:noProof/>
      </w:rPr>
      <w:fldChar w:fldCharType="end"/>
    </w:r>
  </w:p>
  <w:p w14:paraId="30013286" w14:textId="77777777" w:rsidR="002F4727" w:rsidRDefault="002F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B87"/>
    <w:multiLevelType w:val="multilevel"/>
    <w:tmpl w:val="81C4A232"/>
    <w:lvl w:ilvl="0">
      <w:start w:val="4"/>
      <w:numFmt w:val="decimal"/>
      <w:lvlText w:val="%1."/>
      <w:lvlJc w:val="left"/>
      <w:pPr>
        <w:ind w:left="360" w:hanging="360"/>
      </w:pPr>
      <w:rPr>
        <w:rFonts w:hint="default"/>
        <w:color w:val="auto"/>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EE5795"/>
    <w:multiLevelType w:val="multilevel"/>
    <w:tmpl w:val="93C8EF48"/>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135D3"/>
    <w:multiLevelType w:val="hybridMultilevel"/>
    <w:tmpl w:val="A6C8B97E"/>
    <w:lvl w:ilvl="0" w:tplc="A5423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6785E5A"/>
    <w:multiLevelType w:val="hybridMultilevel"/>
    <w:tmpl w:val="F342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78B"/>
    <w:multiLevelType w:val="hybridMultilevel"/>
    <w:tmpl w:val="E45888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B4A9E"/>
    <w:multiLevelType w:val="hybridMultilevel"/>
    <w:tmpl w:val="6A20A618"/>
    <w:lvl w:ilvl="0" w:tplc="A712CC20">
      <w:start w:val="1"/>
      <w:numFmt w:val="lowerLetter"/>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6"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8A71446"/>
    <w:multiLevelType w:val="multilevel"/>
    <w:tmpl w:val="D80AB5D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10D65"/>
    <w:multiLevelType w:val="hybridMultilevel"/>
    <w:tmpl w:val="FCB2D4E2"/>
    <w:lvl w:ilvl="0" w:tplc="84B231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A600C1"/>
    <w:multiLevelType w:val="hybridMultilevel"/>
    <w:tmpl w:val="38243530"/>
    <w:lvl w:ilvl="0" w:tplc="58B44A8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D142A9"/>
    <w:multiLevelType w:val="hybridMultilevel"/>
    <w:tmpl w:val="224E928E"/>
    <w:lvl w:ilvl="0" w:tplc="CD32879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40388B"/>
    <w:multiLevelType w:val="hybridMultilevel"/>
    <w:tmpl w:val="2BE44D5A"/>
    <w:lvl w:ilvl="0" w:tplc="7FD0C8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E461879"/>
    <w:multiLevelType w:val="hybridMultilevel"/>
    <w:tmpl w:val="039232F6"/>
    <w:lvl w:ilvl="0" w:tplc="3CA608D4">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BB3D0A"/>
    <w:multiLevelType w:val="hybridMultilevel"/>
    <w:tmpl w:val="C7127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DC2C66"/>
    <w:multiLevelType w:val="hybridMultilevel"/>
    <w:tmpl w:val="E81AEB8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6A9524A"/>
    <w:multiLevelType w:val="multilevel"/>
    <w:tmpl w:val="6734C2F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80D2875"/>
    <w:multiLevelType w:val="multilevel"/>
    <w:tmpl w:val="797272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1C4E73"/>
    <w:multiLevelType w:val="hybridMultilevel"/>
    <w:tmpl w:val="C396FF78"/>
    <w:lvl w:ilvl="0" w:tplc="04260017">
      <w:start w:val="1"/>
      <w:numFmt w:val="lowerLetter"/>
      <w:lvlText w:val="%1)"/>
      <w:lvlJc w:val="left"/>
      <w:pPr>
        <w:ind w:left="1496" w:hanging="360"/>
      </w:p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8" w15:restartNumberingAfterBreak="0">
    <w:nsid w:val="2DA71B16"/>
    <w:multiLevelType w:val="hybridMultilevel"/>
    <w:tmpl w:val="5F8861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535DAA"/>
    <w:multiLevelType w:val="multilevel"/>
    <w:tmpl w:val="C2AE295C"/>
    <w:lvl w:ilvl="0">
      <w:start w:val="1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1E858DC"/>
    <w:multiLevelType w:val="hybridMultilevel"/>
    <w:tmpl w:val="FE5A6B70"/>
    <w:lvl w:ilvl="0" w:tplc="E2D803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2F77767"/>
    <w:multiLevelType w:val="hybridMultilevel"/>
    <w:tmpl w:val="9168AB6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643424"/>
    <w:multiLevelType w:val="hybridMultilevel"/>
    <w:tmpl w:val="0C80082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15:restartNumberingAfterBreak="0">
    <w:nsid w:val="33F91C36"/>
    <w:multiLevelType w:val="hybridMultilevel"/>
    <w:tmpl w:val="192292BE"/>
    <w:lvl w:ilvl="0" w:tplc="DBD660AC">
      <w:start w:val="2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60E7179"/>
    <w:multiLevelType w:val="multilevel"/>
    <w:tmpl w:val="F642E75E"/>
    <w:lvl w:ilvl="0">
      <w:start w:val="3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2F2730"/>
    <w:multiLevelType w:val="hybridMultilevel"/>
    <w:tmpl w:val="72D85C08"/>
    <w:lvl w:ilvl="0" w:tplc="EFFC459A">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441FE8"/>
    <w:multiLevelType w:val="hybridMultilevel"/>
    <w:tmpl w:val="B1742514"/>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833124"/>
    <w:multiLevelType w:val="hybridMultilevel"/>
    <w:tmpl w:val="985CAC5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045AFF"/>
    <w:multiLevelType w:val="hybridMultilevel"/>
    <w:tmpl w:val="0366DFF6"/>
    <w:lvl w:ilvl="0" w:tplc="90D49D9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7F23FA0"/>
    <w:multiLevelType w:val="hybridMultilevel"/>
    <w:tmpl w:val="35124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FA7C12"/>
    <w:multiLevelType w:val="multilevel"/>
    <w:tmpl w:val="2F7864B4"/>
    <w:lvl w:ilvl="0">
      <w:start w:val="19"/>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4EA01423"/>
    <w:multiLevelType w:val="hybridMultilevel"/>
    <w:tmpl w:val="62EC7F86"/>
    <w:lvl w:ilvl="0" w:tplc="987EC47A">
      <w:start w:val="1"/>
      <w:numFmt w:val="bullet"/>
      <w:lvlText w:val="-"/>
      <w:lvlJc w:val="left"/>
      <w:pPr>
        <w:tabs>
          <w:tab w:val="num" w:pos="720"/>
        </w:tabs>
        <w:ind w:left="720" w:hanging="360"/>
      </w:pPr>
      <w:rPr>
        <w:rFonts w:ascii="Times New Roman" w:hAnsi="Times New Roman" w:hint="default"/>
      </w:rPr>
    </w:lvl>
    <w:lvl w:ilvl="1" w:tplc="FD180A84">
      <w:start w:val="1"/>
      <w:numFmt w:val="bullet"/>
      <w:lvlText w:val="-"/>
      <w:lvlJc w:val="left"/>
      <w:pPr>
        <w:tabs>
          <w:tab w:val="num" w:pos="1440"/>
        </w:tabs>
        <w:ind w:left="1440" w:hanging="360"/>
      </w:pPr>
      <w:rPr>
        <w:rFonts w:ascii="Times New Roman" w:hAnsi="Times New Roman" w:hint="default"/>
      </w:rPr>
    </w:lvl>
    <w:lvl w:ilvl="2" w:tplc="C1C0913E" w:tentative="1">
      <w:start w:val="1"/>
      <w:numFmt w:val="bullet"/>
      <w:lvlText w:val="-"/>
      <w:lvlJc w:val="left"/>
      <w:pPr>
        <w:tabs>
          <w:tab w:val="num" w:pos="2160"/>
        </w:tabs>
        <w:ind w:left="2160" w:hanging="360"/>
      </w:pPr>
      <w:rPr>
        <w:rFonts w:ascii="Times New Roman" w:hAnsi="Times New Roman" w:hint="default"/>
      </w:rPr>
    </w:lvl>
    <w:lvl w:ilvl="3" w:tplc="88AA6C66" w:tentative="1">
      <w:start w:val="1"/>
      <w:numFmt w:val="bullet"/>
      <w:lvlText w:val="-"/>
      <w:lvlJc w:val="left"/>
      <w:pPr>
        <w:tabs>
          <w:tab w:val="num" w:pos="2880"/>
        </w:tabs>
        <w:ind w:left="2880" w:hanging="360"/>
      </w:pPr>
      <w:rPr>
        <w:rFonts w:ascii="Times New Roman" w:hAnsi="Times New Roman" w:hint="default"/>
      </w:rPr>
    </w:lvl>
    <w:lvl w:ilvl="4" w:tplc="0316DC2C" w:tentative="1">
      <w:start w:val="1"/>
      <w:numFmt w:val="bullet"/>
      <w:lvlText w:val="-"/>
      <w:lvlJc w:val="left"/>
      <w:pPr>
        <w:tabs>
          <w:tab w:val="num" w:pos="3600"/>
        </w:tabs>
        <w:ind w:left="3600" w:hanging="360"/>
      </w:pPr>
      <w:rPr>
        <w:rFonts w:ascii="Times New Roman" w:hAnsi="Times New Roman" w:hint="default"/>
      </w:rPr>
    </w:lvl>
    <w:lvl w:ilvl="5" w:tplc="FC70F24E" w:tentative="1">
      <w:start w:val="1"/>
      <w:numFmt w:val="bullet"/>
      <w:lvlText w:val="-"/>
      <w:lvlJc w:val="left"/>
      <w:pPr>
        <w:tabs>
          <w:tab w:val="num" w:pos="4320"/>
        </w:tabs>
        <w:ind w:left="4320" w:hanging="360"/>
      </w:pPr>
      <w:rPr>
        <w:rFonts w:ascii="Times New Roman" w:hAnsi="Times New Roman" w:hint="default"/>
      </w:rPr>
    </w:lvl>
    <w:lvl w:ilvl="6" w:tplc="2C984DDE" w:tentative="1">
      <w:start w:val="1"/>
      <w:numFmt w:val="bullet"/>
      <w:lvlText w:val="-"/>
      <w:lvlJc w:val="left"/>
      <w:pPr>
        <w:tabs>
          <w:tab w:val="num" w:pos="5040"/>
        </w:tabs>
        <w:ind w:left="5040" w:hanging="360"/>
      </w:pPr>
      <w:rPr>
        <w:rFonts w:ascii="Times New Roman" w:hAnsi="Times New Roman" w:hint="default"/>
      </w:rPr>
    </w:lvl>
    <w:lvl w:ilvl="7" w:tplc="902A316E" w:tentative="1">
      <w:start w:val="1"/>
      <w:numFmt w:val="bullet"/>
      <w:lvlText w:val="-"/>
      <w:lvlJc w:val="left"/>
      <w:pPr>
        <w:tabs>
          <w:tab w:val="num" w:pos="5760"/>
        </w:tabs>
        <w:ind w:left="5760" w:hanging="360"/>
      </w:pPr>
      <w:rPr>
        <w:rFonts w:ascii="Times New Roman" w:hAnsi="Times New Roman" w:hint="default"/>
      </w:rPr>
    </w:lvl>
    <w:lvl w:ilvl="8" w:tplc="AF8614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C15520"/>
    <w:multiLevelType w:val="hybridMultilevel"/>
    <w:tmpl w:val="BB16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097998"/>
    <w:multiLevelType w:val="hybridMultilevel"/>
    <w:tmpl w:val="A6CC925C"/>
    <w:lvl w:ilvl="0" w:tplc="7EB46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525137A8"/>
    <w:multiLevelType w:val="hybridMultilevel"/>
    <w:tmpl w:val="B5EA5BE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5384461C"/>
    <w:multiLevelType w:val="multilevel"/>
    <w:tmpl w:val="E07A61CE"/>
    <w:lvl w:ilvl="0">
      <w:start w:val="15"/>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075EDE"/>
    <w:multiLevelType w:val="hybridMultilevel"/>
    <w:tmpl w:val="F34A24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662F4E"/>
    <w:multiLevelType w:val="hybridMultilevel"/>
    <w:tmpl w:val="A86E30CE"/>
    <w:lvl w:ilvl="0" w:tplc="A0764D7A">
      <w:start w:val="1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0" w15:restartNumberingAfterBreak="0">
    <w:nsid w:val="57842F44"/>
    <w:multiLevelType w:val="multilevel"/>
    <w:tmpl w:val="E3F001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7E8294F"/>
    <w:multiLevelType w:val="hybridMultilevel"/>
    <w:tmpl w:val="FCBA0DF6"/>
    <w:lvl w:ilvl="0" w:tplc="4DC29F7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9A54F6F"/>
    <w:multiLevelType w:val="hybridMultilevel"/>
    <w:tmpl w:val="0FFEF55A"/>
    <w:lvl w:ilvl="0" w:tplc="13EECFF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A65211E"/>
    <w:multiLevelType w:val="multilevel"/>
    <w:tmpl w:val="6734C2F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F517FB2"/>
    <w:multiLevelType w:val="hybridMultilevel"/>
    <w:tmpl w:val="97ECCC84"/>
    <w:lvl w:ilvl="0" w:tplc="8D9634B4">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5FD24FC4"/>
    <w:multiLevelType w:val="multilevel"/>
    <w:tmpl w:val="D63C59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B712E3"/>
    <w:multiLevelType w:val="hybridMultilevel"/>
    <w:tmpl w:val="F5EE3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86773FC"/>
    <w:multiLevelType w:val="hybridMultilevel"/>
    <w:tmpl w:val="E81AEB8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694F4C10"/>
    <w:multiLevelType w:val="multilevel"/>
    <w:tmpl w:val="8E4A3E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A352F06"/>
    <w:multiLevelType w:val="hybridMultilevel"/>
    <w:tmpl w:val="D61A50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6F3E70E3"/>
    <w:multiLevelType w:val="hybridMultilevel"/>
    <w:tmpl w:val="8D6A9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11051E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4E25F75"/>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58C5B3A"/>
    <w:multiLevelType w:val="hybridMultilevel"/>
    <w:tmpl w:val="33D84A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5C71B1D"/>
    <w:multiLevelType w:val="hybridMultilevel"/>
    <w:tmpl w:val="756AE8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79981714"/>
    <w:multiLevelType w:val="hybridMultilevel"/>
    <w:tmpl w:val="BB16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AFC702B"/>
    <w:multiLevelType w:val="multilevel"/>
    <w:tmpl w:val="E0D841D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C01762F"/>
    <w:multiLevelType w:val="hybridMultilevel"/>
    <w:tmpl w:val="20583B6C"/>
    <w:lvl w:ilvl="0" w:tplc="04090011">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DAF6F7F"/>
    <w:multiLevelType w:val="hybridMultilevel"/>
    <w:tmpl w:val="62E09E1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9" w15:restartNumberingAfterBreak="0">
    <w:nsid w:val="7E75354D"/>
    <w:multiLevelType w:val="hybridMultilevel"/>
    <w:tmpl w:val="22DE0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6"/>
  </w:num>
  <w:num w:numId="2">
    <w:abstractNumId w:val="50"/>
  </w:num>
  <w:num w:numId="3">
    <w:abstractNumId w:val="6"/>
  </w:num>
  <w:num w:numId="4">
    <w:abstractNumId w:val="3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27"/>
  </w:num>
  <w:num w:numId="8">
    <w:abstractNumId w:val="37"/>
  </w:num>
  <w:num w:numId="9">
    <w:abstractNumId w:val="23"/>
  </w:num>
  <w:num w:numId="10">
    <w:abstractNumId w:val="44"/>
  </w:num>
  <w:num w:numId="11">
    <w:abstractNumId w:val="0"/>
  </w:num>
  <w:num w:numId="12">
    <w:abstractNumId w:val="55"/>
  </w:num>
  <w:num w:numId="13">
    <w:abstractNumId w:val="17"/>
  </w:num>
  <w:num w:numId="14">
    <w:abstractNumId w:val="14"/>
  </w:num>
  <w:num w:numId="15">
    <w:abstractNumId w:val="20"/>
  </w:num>
  <w:num w:numId="16">
    <w:abstractNumId w:val="11"/>
  </w:num>
  <w:num w:numId="17">
    <w:abstractNumId w:val="4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3"/>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8"/>
  </w:num>
  <w:num w:numId="25">
    <w:abstractNumId w:val="40"/>
  </w:num>
  <w:num w:numId="26">
    <w:abstractNumId w:val="16"/>
  </w:num>
  <w:num w:numId="27">
    <w:abstractNumId w:val="45"/>
  </w:num>
  <w:num w:numId="28">
    <w:abstractNumId w:val="26"/>
  </w:num>
  <w:num w:numId="29">
    <w:abstractNumId w:val="43"/>
  </w:num>
  <w:num w:numId="30">
    <w:abstractNumId w:val="36"/>
  </w:num>
  <w:num w:numId="31">
    <w:abstractNumId w:val="15"/>
  </w:num>
  <w:num w:numId="32">
    <w:abstractNumId w:val="7"/>
  </w:num>
  <w:num w:numId="33">
    <w:abstractNumId w:val="30"/>
  </w:num>
  <w:num w:numId="34">
    <w:abstractNumId w:val="1"/>
  </w:num>
  <w:num w:numId="35">
    <w:abstractNumId w:val="24"/>
  </w:num>
  <w:num w:numId="36">
    <w:abstractNumId w:val="59"/>
  </w:num>
  <w:num w:numId="37">
    <w:abstractNumId w:val="10"/>
  </w:num>
  <w:num w:numId="38">
    <w:abstractNumId w:val="9"/>
  </w:num>
  <w:num w:numId="39">
    <w:abstractNumId w:val="25"/>
  </w:num>
  <w:num w:numId="40">
    <w:abstractNumId w:val="21"/>
  </w:num>
  <w:num w:numId="41">
    <w:abstractNumId w:val="31"/>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3"/>
  </w:num>
  <w:num w:numId="46">
    <w:abstractNumId w:val="39"/>
  </w:num>
  <w:num w:numId="47">
    <w:abstractNumId w:val="28"/>
  </w:num>
  <w:num w:numId="48">
    <w:abstractNumId w:val="4"/>
  </w:num>
  <w:num w:numId="49">
    <w:abstractNumId w:val="52"/>
  </w:num>
  <w:num w:numId="50">
    <w:abstractNumId w:val="42"/>
  </w:num>
  <w:num w:numId="51">
    <w:abstractNumId w:val="32"/>
  </w:num>
  <w:num w:numId="52">
    <w:abstractNumId w:val="41"/>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8"/>
  </w:num>
  <w:num w:numId="57">
    <w:abstractNumId w:val="12"/>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46"/>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13FAE"/>
    <w:rsid w:val="0001655E"/>
    <w:rsid w:val="00016DB6"/>
    <w:rsid w:val="0001736A"/>
    <w:rsid w:val="00020398"/>
    <w:rsid w:val="00020499"/>
    <w:rsid w:val="00020ECF"/>
    <w:rsid w:val="00022A62"/>
    <w:rsid w:val="000238E4"/>
    <w:rsid w:val="000239F9"/>
    <w:rsid w:val="00025B7C"/>
    <w:rsid w:val="000265A7"/>
    <w:rsid w:val="0002684F"/>
    <w:rsid w:val="00031546"/>
    <w:rsid w:val="00033B9E"/>
    <w:rsid w:val="00035669"/>
    <w:rsid w:val="000413EB"/>
    <w:rsid w:val="000417B1"/>
    <w:rsid w:val="000440AD"/>
    <w:rsid w:val="00044557"/>
    <w:rsid w:val="00045B37"/>
    <w:rsid w:val="00045C75"/>
    <w:rsid w:val="00047E7B"/>
    <w:rsid w:val="0005115E"/>
    <w:rsid w:val="000544C0"/>
    <w:rsid w:val="00054B74"/>
    <w:rsid w:val="000565A6"/>
    <w:rsid w:val="0005797F"/>
    <w:rsid w:val="00062272"/>
    <w:rsid w:val="00063B77"/>
    <w:rsid w:val="000657C1"/>
    <w:rsid w:val="000661D9"/>
    <w:rsid w:val="00067911"/>
    <w:rsid w:val="0007183A"/>
    <w:rsid w:val="0007212A"/>
    <w:rsid w:val="00072558"/>
    <w:rsid w:val="0007292A"/>
    <w:rsid w:val="00073EA9"/>
    <w:rsid w:val="00075666"/>
    <w:rsid w:val="000757A0"/>
    <w:rsid w:val="00081ABA"/>
    <w:rsid w:val="000821FA"/>
    <w:rsid w:val="00082A4B"/>
    <w:rsid w:val="00082C90"/>
    <w:rsid w:val="000850C8"/>
    <w:rsid w:val="000869D8"/>
    <w:rsid w:val="00086A01"/>
    <w:rsid w:val="000902C7"/>
    <w:rsid w:val="00091A67"/>
    <w:rsid w:val="00092D7E"/>
    <w:rsid w:val="00094919"/>
    <w:rsid w:val="00097F38"/>
    <w:rsid w:val="000A00C2"/>
    <w:rsid w:val="000A3B3C"/>
    <w:rsid w:val="000A514A"/>
    <w:rsid w:val="000A58A5"/>
    <w:rsid w:val="000B1513"/>
    <w:rsid w:val="000B3145"/>
    <w:rsid w:val="000B7F63"/>
    <w:rsid w:val="000C0829"/>
    <w:rsid w:val="000C0E26"/>
    <w:rsid w:val="000C2B97"/>
    <w:rsid w:val="000C3CDB"/>
    <w:rsid w:val="000D1B4A"/>
    <w:rsid w:val="000D6EBF"/>
    <w:rsid w:val="000E3ED8"/>
    <w:rsid w:val="000E792C"/>
    <w:rsid w:val="000F161C"/>
    <w:rsid w:val="000F35F9"/>
    <w:rsid w:val="000F3FD7"/>
    <w:rsid w:val="000F5E06"/>
    <w:rsid w:val="000F6088"/>
    <w:rsid w:val="000F7939"/>
    <w:rsid w:val="00102989"/>
    <w:rsid w:val="00105D48"/>
    <w:rsid w:val="00106DE8"/>
    <w:rsid w:val="00107644"/>
    <w:rsid w:val="00107F48"/>
    <w:rsid w:val="00110561"/>
    <w:rsid w:val="0011331D"/>
    <w:rsid w:val="00114194"/>
    <w:rsid w:val="00114E3E"/>
    <w:rsid w:val="00116F6A"/>
    <w:rsid w:val="001217A7"/>
    <w:rsid w:val="00124809"/>
    <w:rsid w:val="0012591F"/>
    <w:rsid w:val="001318E8"/>
    <w:rsid w:val="001333AA"/>
    <w:rsid w:val="00137304"/>
    <w:rsid w:val="001407C1"/>
    <w:rsid w:val="00144377"/>
    <w:rsid w:val="00145700"/>
    <w:rsid w:val="001536A4"/>
    <w:rsid w:val="00157742"/>
    <w:rsid w:val="00157818"/>
    <w:rsid w:val="0016242F"/>
    <w:rsid w:val="00163694"/>
    <w:rsid w:val="0017079F"/>
    <w:rsid w:val="0017126A"/>
    <w:rsid w:val="00174428"/>
    <w:rsid w:val="00176AE3"/>
    <w:rsid w:val="00176D2C"/>
    <w:rsid w:val="00180FA4"/>
    <w:rsid w:val="00187CF8"/>
    <w:rsid w:val="00191955"/>
    <w:rsid w:val="00194149"/>
    <w:rsid w:val="0019699F"/>
    <w:rsid w:val="00196E78"/>
    <w:rsid w:val="001973D2"/>
    <w:rsid w:val="00197C5D"/>
    <w:rsid w:val="001A03A4"/>
    <w:rsid w:val="001A1323"/>
    <w:rsid w:val="001A151A"/>
    <w:rsid w:val="001A296D"/>
    <w:rsid w:val="001A2CED"/>
    <w:rsid w:val="001A4587"/>
    <w:rsid w:val="001A47B0"/>
    <w:rsid w:val="001A715F"/>
    <w:rsid w:val="001B0B15"/>
    <w:rsid w:val="001B1E02"/>
    <w:rsid w:val="001B640E"/>
    <w:rsid w:val="001B77D1"/>
    <w:rsid w:val="001C24FA"/>
    <w:rsid w:val="001C5DC4"/>
    <w:rsid w:val="001C5EEF"/>
    <w:rsid w:val="001C68F1"/>
    <w:rsid w:val="001D2424"/>
    <w:rsid w:val="001D255D"/>
    <w:rsid w:val="001D5F97"/>
    <w:rsid w:val="001D7744"/>
    <w:rsid w:val="001E2C77"/>
    <w:rsid w:val="001E5547"/>
    <w:rsid w:val="001E7B3F"/>
    <w:rsid w:val="001F51BE"/>
    <w:rsid w:val="0020004D"/>
    <w:rsid w:val="00200813"/>
    <w:rsid w:val="00203B25"/>
    <w:rsid w:val="002042F9"/>
    <w:rsid w:val="00204E04"/>
    <w:rsid w:val="00204E3F"/>
    <w:rsid w:val="00204EB8"/>
    <w:rsid w:val="002105A3"/>
    <w:rsid w:val="00212BAE"/>
    <w:rsid w:val="002217A5"/>
    <w:rsid w:val="00221B68"/>
    <w:rsid w:val="00223389"/>
    <w:rsid w:val="00225E19"/>
    <w:rsid w:val="0023141B"/>
    <w:rsid w:val="0024396C"/>
    <w:rsid w:val="002454E4"/>
    <w:rsid w:val="00245E6E"/>
    <w:rsid w:val="002463F3"/>
    <w:rsid w:val="00247248"/>
    <w:rsid w:val="0024763B"/>
    <w:rsid w:val="002513AF"/>
    <w:rsid w:val="002536EE"/>
    <w:rsid w:val="00253A1A"/>
    <w:rsid w:val="002544AA"/>
    <w:rsid w:val="002561B4"/>
    <w:rsid w:val="00256A45"/>
    <w:rsid w:val="002603CB"/>
    <w:rsid w:val="002621FD"/>
    <w:rsid w:val="0026519A"/>
    <w:rsid w:val="0026758B"/>
    <w:rsid w:val="00267655"/>
    <w:rsid w:val="002705C7"/>
    <w:rsid w:val="002720F3"/>
    <w:rsid w:val="00274913"/>
    <w:rsid w:val="002761F1"/>
    <w:rsid w:val="00276883"/>
    <w:rsid w:val="00281A31"/>
    <w:rsid w:val="00283C4D"/>
    <w:rsid w:val="00285C51"/>
    <w:rsid w:val="00285FE2"/>
    <w:rsid w:val="00286D88"/>
    <w:rsid w:val="00287651"/>
    <w:rsid w:val="00291241"/>
    <w:rsid w:val="00291A7C"/>
    <w:rsid w:val="002A0DE6"/>
    <w:rsid w:val="002A4955"/>
    <w:rsid w:val="002A704E"/>
    <w:rsid w:val="002A7878"/>
    <w:rsid w:val="002B28E0"/>
    <w:rsid w:val="002B3DB2"/>
    <w:rsid w:val="002C27F5"/>
    <w:rsid w:val="002C51F4"/>
    <w:rsid w:val="002C7BB3"/>
    <w:rsid w:val="002D1A6E"/>
    <w:rsid w:val="002D23C7"/>
    <w:rsid w:val="002D5A4D"/>
    <w:rsid w:val="002E023D"/>
    <w:rsid w:val="002E0A02"/>
    <w:rsid w:val="002E1D87"/>
    <w:rsid w:val="002E324F"/>
    <w:rsid w:val="002E36E6"/>
    <w:rsid w:val="002E4D35"/>
    <w:rsid w:val="002E59B7"/>
    <w:rsid w:val="002F2399"/>
    <w:rsid w:val="002F31A8"/>
    <w:rsid w:val="002F3470"/>
    <w:rsid w:val="002F4727"/>
    <w:rsid w:val="002F57E7"/>
    <w:rsid w:val="002F5D9C"/>
    <w:rsid w:val="00301231"/>
    <w:rsid w:val="0030306B"/>
    <w:rsid w:val="0030344D"/>
    <w:rsid w:val="00306A91"/>
    <w:rsid w:val="0031277A"/>
    <w:rsid w:val="00314EA3"/>
    <w:rsid w:val="00315C3F"/>
    <w:rsid w:val="00317389"/>
    <w:rsid w:val="003176EF"/>
    <w:rsid w:val="003177FC"/>
    <w:rsid w:val="00317BB4"/>
    <w:rsid w:val="0032032B"/>
    <w:rsid w:val="00324C4A"/>
    <w:rsid w:val="00325DCF"/>
    <w:rsid w:val="0033143A"/>
    <w:rsid w:val="0033336C"/>
    <w:rsid w:val="00337DAC"/>
    <w:rsid w:val="00340A2B"/>
    <w:rsid w:val="00347533"/>
    <w:rsid w:val="00347F90"/>
    <w:rsid w:val="00352A82"/>
    <w:rsid w:val="00354EB2"/>
    <w:rsid w:val="00355939"/>
    <w:rsid w:val="00356C65"/>
    <w:rsid w:val="0036433B"/>
    <w:rsid w:val="00370670"/>
    <w:rsid w:val="00370E5E"/>
    <w:rsid w:val="00373EC5"/>
    <w:rsid w:val="00376221"/>
    <w:rsid w:val="003811A2"/>
    <w:rsid w:val="00385E8B"/>
    <w:rsid w:val="00386771"/>
    <w:rsid w:val="003874C9"/>
    <w:rsid w:val="00387623"/>
    <w:rsid w:val="003878BF"/>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131B"/>
    <w:rsid w:val="003C19C8"/>
    <w:rsid w:val="003C2199"/>
    <w:rsid w:val="003C408A"/>
    <w:rsid w:val="003C6BA5"/>
    <w:rsid w:val="003C7996"/>
    <w:rsid w:val="003D1CA2"/>
    <w:rsid w:val="003D4281"/>
    <w:rsid w:val="003D4AB0"/>
    <w:rsid w:val="003D739B"/>
    <w:rsid w:val="003D7955"/>
    <w:rsid w:val="003E106A"/>
    <w:rsid w:val="003E15CB"/>
    <w:rsid w:val="003E24FF"/>
    <w:rsid w:val="003E2CE8"/>
    <w:rsid w:val="003E4047"/>
    <w:rsid w:val="003E621E"/>
    <w:rsid w:val="003E7F3A"/>
    <w:rsid w:val="003F069F"/>
    <w:rsid w:val="003F100E"/>
    <w:rsid w:val="003F2754"/>
    <w:rsid w:val="003F56E3"/>
    <w:rsid w:val="003F7D8F"/>
    <w:rsid w:val="004029AA"/>
    <w:rsid w:val="004059FD"/>
    <w:rsid w:val="004101F0"/>
    <w:rsid w:val="00415117"/>
    <w:rsid w:val="004153CD"/>
    <w:rsid w:val="00417D3D"/>
    <w:rsid w:val="0042154C"/>
    <w:rsid w:val="004221C2"/>
    <w:rsid w:val="004247FE"/>
    <w:rsid w:val="00434E63"/>
    <w:rsid w:val="00437BCE"/>
    <w:rsid w:val="00443583"/>
    <w:rsid w:val="004474A0"/>
    <w:rsid w:val="00450931"/>
    <w:rsid w:val="00451E91"/>
    <w:rsid w:val="00451EBA"/>
    <w:rsid w:val="00455240"/>
    <w:rsid w:val="004564E1"/>
    <w:rsid w:val="00457345"/>
    <w:rsid w:val="004576BE"/>
    <w:rsid w:val="00460511"/>
    <w:rsid w:val="00465678"/>
    <w:rsid w:val="004715F3"/>
    <w:rsid w:val="00471E10"/>
    <w:rsid w:val="004727D8"/>
    <w:rsid w:val="00476DD6"/>
    <w:rsid w:val="00492807"/>
    <w:rsid w:val="004940C0"/>
    <w:rsid w:val="0049449B"/>
    <w:rsid w:val="00496A6D"/>
    <w:rsid w:val="00497CAE"/>
    <w:rsid w:val="004A490E"/>
    <w:rsid w:val="004A730B"/>
    <w:rsid w:val="004B24A4"/>
    <w:rsid w:val="004B2571"/>
    <w:rsid w:val="004B2FA5"/>
    <w:rsid w:val="004B57D2"/>
    <w:rsid w:val="004C07EB"/>
    <w:rsid w:val="004C0DEF"/>
    <w:rsid w:val="004C2784"/>
    <w:rsid w:val="004D1A5B"/>
    <w:rsid w:val="004D66B7"/>
    <w:rsid w:val="004D7CC5"/>
    <w:rsid w:val="004E1D8B"/>
    <w:rsid w:val="004E22DD"/>
    <w:rsid w:val="004E282D"/>
    <w:rsid w:val="004E35B1"/>
    <w:rsid w:val="004E36BD"/>
    <w:rsid w:val="004E43A0"/>
    <w:rsid w:val="004E568D"/>
    <w:rsid w:val="004E67CE"/>
    <w:rsid w:val="004F00AC"/>
    <w:rsid w:val="004F099C"/>
    <w:rsid w:val="004F517E"/>
    <w:rsid w:val="004F6704"/>
    <w:rsid w:val="004F7986"/>
    <w:rsid w:val="00500C79"/>
    <w:rsid w:val="00503731"/>
    <w:rsid w:val="0050695F"/>
    <w:rsid w:val="00506B61"/>
    <w:rsid w:val="005074E0"/>
    <w:rsid w:val="0050777D"/>
    <w:rsid w:val="00510D04"/>
    <w:rsid w:val="00515BD8"/>
    <w:rsid w:val="005216EF"/>
    <w:rsid w:val="005225B4"/>
    <w:rsid w:val="005229CE"/>
    <w:rsid w:val="00525501"/>
    <w:rsid w:val="005267E6"/>
    <w:rsid w:val="00531071"/>
    <w:rsid w:val="0053194A"/>
    <w:rsid w:val="00534933"/>
    <w:rsid w:val="00534F52"/>
    <w:rsid w:val="0053792C"/>
    <w:rsid w:val="005401F0"/>
    <w:rsid w:val="00541AC0"/>
    <w:rsid w:val="005422A1"/>
    <w:rsid w:val="005464D4"/>
    <w:rsid w:val="00550B2A"/>
    <w:rsid w:val="00553923"/>
    <w:rsid w:val="00563C44"/>
    <w:rsid w:val="0056742D"/>
    <w:rsid w:val="00567CC1"/>
    <w:rsid w:val="00567CC8"/>
    <w:rsid w:val="00573DFC"/>
    <w:rsid w:val="0058592F"/>
    <w:rsid w:val="00586871"/>
    <w:rsid w:val="00593240"/>
    <w:rsid w:val="00595761"/>
    <w:rsid w:val="00596AB5"/>
    <w:rsid w:val="005972B7"/>
    <w:rsid w:val="005A2ABD"/>
    <w:rsid w:val="005A2FCC"/>
    <w:rsid w:val="005A47D2"/>
    <w:rsid w:val="005A741E"/>
    <w:rsid w:val="005A7830"/>
    <w:rsid w:val="005B132B"/>
    <w:rsid w:val="005B19BA"/>
    <w:rsid w:val="005B30B9"/>
    <w:rsid w:val="005B4887"/>
    <w:rsid w:val="005C534F"/>
    <w:rsid w:val="005D05D7"/>
    <w:rsid w:val="005D098A"/>
    <w:rsid w:val="005D0DC2"/>
    <w:rsid w:val="005D1639"/>
    <w:rsid w:val="005D182D"/>
    <w:rsid w:val="005D2119"/>
    <w:rsid w:val="005D3299"/>
    <w:rsid w:val="005D4E75"/>
    <w:rsid w:val="005D5481"/>
    <w:rsid w:val="005D5AEB"/>
    <w:rsid w:val="005D7C23"/>
    <w:rsid w:val="005E0888"/>
    <w:rsid w:val="005E0B18"/>
    <w:rsid w:val="005E1555"/>
    <w:rsid w:val="005E2C35"/>
    <w:rsid w:val="005F1D6E"/>
    <w:rsid w:val="005F1DB5"/>
    <w:rsid w:val="005F36A2"/>
    <w:rsid w:val="005F71F9"/>
    <w:rsid w:val="005F7A58"/>
    <w:rsid w:val="006038F2"/>
    <w:rsid w:val="00606F7E"/>
    <w:rsid w:val="00610233"/>
    <w:rsid w:val="0061225A"/>
    <w:rsid w:val="00612345"/>
    <w:rsid w:val="0061302E"/>
    <w:rsid w:val="0061382C"/>
    <w:rsid w:val="00615AEF"/>
    <w:rsid w:val="00615CA2"/>
    <w:rsid w:val="00616F85"/>
    <w:rsid w:val="006200E6"/>
    <w:rsid w:val="00624F89"/>
    <w:rsid w:val="006310D7"/>
    <w:rsid w:val="00634457"/>
    <w:rsid w:val="006403D1"/>
    <w:rsid w:val="00642218"/>
    <w:rsid w:val="006439C7"/>
    <w:rsid w:val="00646454"/>
    <w:rsid w:val="006466DE"/>
    <w:rsid w:val="0064708D"/>
    <w:rsid w:val="0064799E"/>
    <w:rsid w:val="00651FAE"/>
    <w:rsid w:val="006548D4"/>
    <w:rsid w:val="00655219"/>
    <w:rsid w:val="006569F5"/>
    <w:rsid w:val="0065725C"/>
    <w:rsid w:val="00657580"/>
    <w:rsid w:val="006619B7"/>
    <w:rsid w:val="00662A78"/>
    <w:rsid w:val="006639C7"/>
    <w:rsid w:val="00670AC3"/>
    <w:rsid w:val="006728D6"/>
    <w:rsid w:val="00675267"/>
    <w:rsid w:val="00681AB9"/>
    <w:rsid w:val="0068277E"/>
    <w:rsid w:val="00691566"/>
    <w:rsid w:val="00691E45"/>
    <w:rsid w:val="00691EE7"/>
    <w:rsid w:val="00693806"/>
    <w:rsid w:val="0069528D"/>
    <w:rsid w:val="0069635D"/>
    <w:rsid w:val="006964A5"/>
    <w:rsid w:val="006A0227"/>
    <w:rsid w:val="006A71B7"/>
    <w:rsid w:val="006B122C"/>
    <w:rsid w:val="006B63CB"/>
    <w:rsid w:val="006B77C7"/>
    <w:rsid w:val="006C496F"/>
    <w:rsid w:val="006C5061"/>
    <w:rsid w:val="006C60C3"/>
    <w:rsid w:val="006D5ACD"/>
    <w:rsid w:val="006E02A8"/>
    <w:rsid w:val="006E32B3"/>
    <w:rsid w:val="006F0082"/>
    <w:rsid w:val="006F04DD"/>
    <w:rsid w:val="006F1245"/>
    <w:rsid w:val="006F1254"/>
    <w:rsid w:val="006F2506"/>
    <w:rsid w:val="00701E1C"/>
    <w:rsid w:val="00703F14"/>
    <w:rsid w:val="00707370"/>
    <w:rsid w:val="00710C8E"/>
    <w:rsid w:val="00711F92"/>
    <w:rsid w:val="007143B2"/>
    <w:rsid w:val="00716507"/>
    <w:rsid w:val="007167CF"/>
    <w:rsid w:val="007171DE"/>
    <w:rsid w:val="0072722A"/>
    <w:rsid w:val="00727B4C"/>
    <w:rsid w:val="00735BBC"/>
    <w:rsid w:val="007375A5"/>
    <w:rsid w:val="00741522"/>
    <w:rsid w:val="00741EFF"/>
    <w:rsid w:val="007424B4"/>
    <w:rsid w:val="00743900"/>
    <w:rsid w:val="0074452D"/>
    <w:rsid w:val="00746BE9"/>
    <w:rsid w:val="00747CFB"/>
    <w:rsid w:val="0075074D"/>
    <w:rsid w:val="0075121F"/>
    <w:rsid w:val="007521A4"/>
    <w:rsid w:val="00752579"/>
    <w:rsid w:val="00752BE7"/>
    <w:rsid w:val="00754031"/>
    <w:rsid w:val="007547AF"/>
    <w:rsid w:val="00755667"/>
    <w:rsid w:val="0075577E"/>
    <w:rsid w:val="00763C45"/>
    <w:rsid w:val="0076573A"/>
    <w:rsid w:val="0076624F"/>
    <w:rsid w:val="00771E25"/>
    <w:rsid w:val="0077611A"/>
    <w:rsid w:val="00777925"/>
    <w:rsid w:val="0078055F"/>
    <w:rsid w:val="007831E5"/>
    <w:rsid w:val="0078371C"/>
    <w:rsid w:val="00790052"/>
    <w:rsid w:val="00791F30"/>
    <w:rsid w:val="00795F14"/>
    <w:rsid w:val="007A3EBB"/>
    <w:rsid w:val="007A4D39"/>
    <w:rsid w:val="007A6AAD"/>
    <w:rsid w:val="007B1A04"/>
    <w:rsid w:val="007B241A"/>
    <w:rsid w:val="007B4933"/>
    <w:rsid w:val="007B6390"/>
    <w:rsid w:val="007C2688"/>
    <w:rsid w:val="007C58BE"/>
    <w:rsid w:val="007D0AAC"/>
    <w:rsid w:val="007D36BE"/>
    <w:rsid w:val="007D48CF"/>
    <w:rsid w:val="007E3426"/>
    <w:rsid w:val="007E4545"/>
    <w:rsid w:val="007E777A"/>
    <w:rsid w:val="007F1048"/>
    <w:rsid w:val="007F24B7"/>
    <w:rsid w:val="007F3072"/>
    <w:rsid w:val="007F3C2E"/>
    <w:rsid w:val="007F4219"/>
    <w:rsid w:val="007F4AE6"/>
    <w:rsid w:val="007F5E64"/>
    <w:rsid w:val="007F67BC"/>
    <w:rsid w:val="008018A0"/>
    <w:rsid w:val="0080378D"/>
    <w:rsid w:val="00806DAF"/>
    <w:rsid w:val="0081136C"/>
    <w:rsid w:val="00812682"/>
    <w:rsid w:val="00815199"/>
    <w:rsid w:val="00816FD7"/>
    <w:rsid w:val="008204DC"/>
    <w:rsid w:val="00821BC2"/>
    <w:rsid w:val="00821D2F"/>
    <w:rsid w:val="00821EAA"/>
    <w:rsid w:val="00823CA9"/>
    <w:rsid w:val="0082549E"/>
    <w:rsid w:val="00825871"/>
    <w:rsid w:val="00825E7F"/>
    <w:rsid w:val="00826BAE"/>
    <w:rsid w:val="00827DB7"/>
    <w:rsid w:val="00830A8D"/>
    <w:rsid w:val="0083143F"/>
    <w:rsid w:val="00833007"/>
    <w:rsid w:val="00833240"/>
    <w:rsid w:val="00836FE9"/>
    <w:rsid w:val="00841482"/>
    <w:rsid w:val="00841895"/>
    <w:rsid w:val="00842A8A"/>
    <w:rsid w:val="008443AF"/>
    <w:rsid w:val="00847C9F"/>
    <w:rsid w:val="00852BF3"/>
    <w:rsid w:val="008562AC"/>
    <w:rsid w:val="0086169C"/>
    <w:rsid w:val="008638F3"/>
    <w:rsid w:val="00864CA3"/>
    <w:rsid w:val="00867E01"/>
    <w:rsid w:val="008770CC"/>
    <w:rsid w:val="008775F9"/>
    <w:rsid w:val="00882C3A"/>
    <w:rsid w:val="008832CF"/>
    <w:rsid w:val="00887929"/>
    <w:rsid w:val="00893075"/>
    <w:rsid w:val="008A1DDF"/>
    <w:rsid w:val="008A3232"/>
    <w:rsid w:val="008A4DEA"/>
    <w:rsid w:val="008A61F5"/>
    <w:rsid w:val="008B1072"/>
    <w:rsid w:val="008B31E7"/>
    <w:rsid w:val="008B6B8E"/>
    <w:rsid w:val="008C2E86"/>
    <w:rsid w:val="008D0A3C"/>
    <w:rsid w:val="008D1838"/>
    <w:rsid w:val="008D23B2"/>
    <w:rsid w:val="008D5268"/>
    <w:rsid w:val="008D6EE4"/>
    <w:rsid w:val="008E174E"/>
    <w:rsid w:val="008E36C2"/>
    <w:rsid w:val="008E4CE6"/>
    <w:rsid w:val="008E54C2"/>
    <w:rsid w:val="008F15A9"/>
    <w:rsid w:val="008F26F6"/>
    <w:rsid w:val="008F3C74"/>
    <w:rsid w:val="008F43B1"/>
    <w:rsid w:val="008F5017"/>
    <w:rsid w:val="009001F9"/>
    <w:rsid w:val="0090190C"/>
    <w:rsid w:val="00901CB6"/>
    <w:rsid w:val="00906E96"/>
    <w:rsid w:val="009101EE"/>
    <w:rsid w:val="00920754"/>
    <w:rsid w:val="0092554C"/>
    <w:rsid w:val="009259E9"/>
    <w:rsid w:val="00926CA1"/>
    <w:rsid w:val="00927044"/>
    <w:rsid w:val="00930288"/>
    <w:rsid w:val="009315EB"/>
    <w:rsid w:val="00931BA4"/>
    <w:rsid w:val="00931FCF"/>
    <w:rsid w:val="00932015"/>
    <w:rsid w:val="00933FC4"/>
    <w:rsid w:val="0093631C"/>
    <w:rsid w:val="00937D1D"/>
    <w:rsid w:val="00937E51"/>
    <w:rsid w:val="009419F0"/>
    <w:rsid w:val="00943D6E"/>
    <w:rsid w:val="00943DFF"/>
    <w:rsid w:val="009442F4"/>
    <w:rsid w:val="009456A2"/>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B07"/>
    <w:rsid w:val="009877B5"/>
    <w:rsid w:val="009925C1"/>
    <w:rsid w:val="009927B8"/>
    <w:rsid w:val="00992FB6"/>
    <w:rsid w:val="00993EA7"/>
    <w:rsid w:val="0099549D"/>
    <w:rsid w:val="0099651A"/>
    <w:rsid w:val="009A1FED"/>
    <w:rsid w:val="009A37C4"/>
    <w:rsid w:val="009A41A8"/>
    <w:rsid w:val="009A60F6"/>
    <w:rsid w:val="009A734F"/>
    <w:rsid w:val="009B3CC5"/>
    <w:rsid w:val="009C20BC"/>
    <w:rsid w:val="009C2762"/>
    <w:rsid w:val="009C6599"/>
    <w:rsid w:val="009D48E4"/>
    <w:rsid w:val="009D7132"/>
    <w:rsid w:val="009E50A9"/>
    <w:rsid w:val="009F00FE"/>
    <w:rsid w:val="009F643F"/>
    <w:rsid w:val="009F6DAD"/>
    <w:rsid w:val="00A01269"/>
    <w:rsid w:val="00A03B45"/>
    <w:rsid w:val="00A05CC6"/>
    <w:rsid w:val="00A11E4D"/>
    <w:rsid w:val="00A132CE"/>
    <w:rsid w:val="00A1349B"/>
    <w:rsid w:val="00A15D7C"/>
    <w:rsid w:val="00A169F9"/>
    <w:rsid w:val="00A20982"/>
    <w:rsid w:val="00A20CD7"/>
    <w:rsid w:val="00A212B8"/>
    <w:rsid w:val="00A22B94"/>
    <w:rsid w:val="00A248B1"/>
    <w:rsid w:val="00A24E8F"/>
    <w:rsid w:val="00A26722"/>
    <w:rsid w:val="00A268AC"/>
    <w:rsid w:val="00A26C67"/>
    <w:rsid w:val="00A3112F"/>
    <w:rsid w:val="00A33F1F"/>
    <w:rsid w:val="00A34CB3"/>
    <w:rsid w:val="00A35DFD"/>
    <w:rsid w:val="00A37D12"/>
    <w:rsid w:val="00A37F2F"/>
    <w:rsid w:val="00A40F52"/>
    <w:rsid w:val="00A41766"/>
    <w:rsid w:val="00A51FE9"/>
    <w:rsid w:val="00A548B0"/>
    <w:rsid w:val="00A6031C"/>
    <w:rsid w:val="00A6072C"/>
    <w:rsid w:val="00A620AD"/>
    <w:rsid w:val="00A63AFB"/>
    <w:rsid w:val="00A66073"/>
    <w:rsid w:val="00A673F5"/>
    <w:rsid w:val="00A7324E"/>
    <w:rsid w:val="00A74BD0"/>
    <w:rsid w:val="00A758A1"/>
    <w:rsid w:val="00A82C04"/>
    <w:rsid w:val="00A911D5"/>
    <w:rsid w:val="00A94082"/>
    <w:rsid w:val="00A94729"/>
    <w:rsid w:val="00AA1AB0"/>
    <w:rsid w:val="00AA2523"/>
    <w:rsid w:val="00AA2A55"/>
    <w:rsid w:val="00AA5450"/>
    <w:rsid w:val="00AA5C5D"/>
    <w:rsid w:val="00AB39A3"/>
    <w:rsid w:val="00AB60D6"/>
    <w:rsid w:val="00AB7F98"/>
    <w:rsid w:val="00AC05AE"/>
    <w:rsid w:val="00AC0DAB"/>
    <w:rsid w:val="00AC13EA"/>
    <w:rsid w:val="00AC2AB4"/>
    <w:rsid w:val="00AC4283"/>
    <w:rsid w:val="00AC6D1F"/>
    <w:rsid w:val="00AD5546"/>
    <w:rsid w:val="00AE38FE"/>
    <w:rsid w:val="00AE42D8"/>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3BA3"/>
    <w:rsid w:val="00B0421A"/>
    <w:rsid w:val="00B15A64"/>
    <w:rsid w:val="00B17415"/>
    <w:rsid w:val="00B17A79"/>
    <w:rsid w:val="00B17E72"/>
    <w:rsid w:val="00B31EEF"/>
    <w:rsid w:val="00B33585"/>
    <w:rsid w:val="00B34D4E"/>
    <w:rsid w:val="00B34E40"/>
    <w:rsid w:val="00B41002"/>
    <w:rsid w:val="00B41AB6"/>
    <w:rsid w:val="00B4388C"/>
    <w:rsid w:val="00B45CC8"/>
    <w:rsid w:val="00B46892"/>
    <w:rsid w:val="00B50729"/>
    <w:rsid w:val="00B51EFB"/>
    <w:rsid w:val="00B53A96"/>
    <w:rsid w:val="00B57E4A"/>
    <w:rsid w:val="00B70CFB"/>
    <w:rsid w:val="00B7269B"/>
    <w:rsid w:val="00B72DD2"/>
    <w:rsid w:val="00B73881"/>
    <w:rsid w:val="00B7602E"/>
    <w:rsid w:val="00B80743"/>
    <w:rsid w:val="00B82761"/>
    <w:rsid w:val="00B82B01"/>
    <w:rsid w:val="00B84183"/>
    <w:rsid w:val="00B8463F"/>
    <w:rsid w:val="00B84DFF"/>
    <w:rsid w:val="00B856F2"/>
    <w:rsid w:val="00B86ABF"/>
    <w:rsid w:val="00B86F24"/>
    <w:rsid w:val="00B9223E"/>
    <w:rsid w:val="00BA0508"/>
    <w:rsid w:val="00BA213A"/>
    <w:rsid w:val="00BA5D8A"/>
    <w:rsid w:val="00BA65C8"/>
    <w:rsid w:val="00BB0F95"/>
    <w:rsid w:val="00BB2048"/>
    <w:rsid w:val="00BB697D"/>
    <w:rsid w:val="00BC24E1"/>
    <w:rsid w:val="00BC28EE"/>
    <w:rsid w:val="00BC5CAC"/>
    <w:rsid w:val="00BD2100"/>
    <w:rsid w:val="00BD3623"/>
    <w:rsid w:val="00BD4C1A"/>
    <w:rsid w:val="00BD6CB9"/>
    <w:rsid w:val="00BD7C5A"/>
    <w:rsid w:val="00BE1781"/>
    <w:rsid w:val="00BE3B61"/>
    <w:rsid w:val="00BF5543"/>
    <w:rsid w:val="00C10EA6"/>
    <w:rsid w:val="00C13072"/>
    <w:rsid w:val="00C14DD1"/>
    <w:rsid w:val="00C20C52"/>
    <w:rsid w:val="00C23288"/>
    <w:rsid w:val="00C23647"/>
    <w:rsid w:val="00C24EAB"/>
    <w:rsid w:val="00C26FC7"/>
    <w:rsid w:val="00C31FD8"/>
    <w:rsid w:val="00C327EB"/>
    <w:rsid w:val="00C32E65"/>
    <w:rsid w:val="00C34D85"/>
    <w:rsid w:val="00C36099"/>
    <w:rsid w:val="00C37BB2"/>
    <w:rsid w:val="00C46A13"/>
    <w:rsid w:val="00C46C10"/>
    <w:rsid w:val="00C50132"/>
    <w:rsid w:val="00C51070"/>
    <w:rsid w:val="00C55A24"/>
    <w:rsid w:val="00C563A8"/>
    <w:rsid w:val="00C61B47"/>
    <w:rsid w:val="00C62762"/>
    <w:rsid w:val="00C6569B"/>
    <w:rsid w:val="00C65B2C"/>
    <w:rsid w:val="00C67354"/>
    <w:rsid w:val="00C702CC"/>
    <w:rsid w:val="00C710C3"/>
    <w:rsid w:val="00C761E6"/>
    <w:rsid w:val="00C76C59"/>
    <w:rsid w:val="00C76EE8"/>
    <w:rsid w:val="00C80799"/>
    <w:rsid w:val="00C8092C"/>
    <w:rsid w:val="00C816F0"/>
    <w:rsid w:val="00C82EDD"/>
    <w:rsid w:val="00C82FA8"/>
    <w:rsid w:val="00C843B5"/>
    <w:rsid w:val="00C8645E"/>
    <w:rsid w:val="00C91C19"/>
    <w:rsid w:val="00C9606A"/>
    <w:rsid w:val="00CA276B"/>
    <w:rsid w:val="00CA2E88"/>
    <w:rsid w:val="00CA4B23"/>
    <w:rsid w:val="00CA5357"/>
    <w:rsid w:val="00CA58A7"/>
    <w:rsid w:val="00CB2DFA"/>
    <w:rsid w:val="00CB4E2F"/>
    <w:rsid w:val="00CB5B38"/>
    <w:rsid w:val="00CB60F9"/>
    <w:rsid w:val="00CB7291"/>
    <w:rsid w:val="00CC36CA"/>
    <w:rsid w:val="00CC7DDC"/>
    <w:rsid w:val="00CD0455"/>
    <w:rsid w:val="00CD0BA6"/>
    <w:rsid w:val="00CD1FED"/>
    <w:rsid w:val="00CD3C84"/>
    <w:rsid w:val="00CD58AF"/>
    <w:rsid w:val="00CD70A6"/>
    <w:rsid w:val="00CE795C"/>
    <w:rsid w:val="00CF406C"/>
    <w:rsid w:val="00CF47EB"/>
    <w:rsid w:val="00CF5C80"/>
    <w:rsid w:val="00D005D8"/>
    <w:rsid w:val="00D00C95"/>
    <w:rsid w:val="00D05BF0"/>
    <w:rsid w:val="00D10BE8"/>
    <w:rsid w:val="00D12097"/>
    <w:rsid w:val="00D17C15"/>
    <w:rsid w:val="00D21A8C"/>
    <w:rsid w:val="00D27532"/>
    <w:rsid w:val="00D352DC"/>
    <w:rsid w:val="00D35DD7"/>
    <w:rsid w:val="00D42003"/>
    <w:rsid w:val="00D44C80"/>
    <w:rsid w:val="00D47875"/>
    <w:rsid w:val="00D512A1"/>
    <w:rsid w:val="00D51CDD"/>
    <w:rsid w:val="00D53595"/>
    <w:rsid w:val="00D54E7F"/>
    <w:rsid w:val="00D556AA"/>
    <w:rsid w:val="00D55CBC"/>
    <w:rsid w:val="00D62640"/>
    <w:rsid w:val="00D62C0E"/>
    <w:rsid w:val="00D630F7"/>
    <w:rsid w:val="00D64632"/>
    <w:rsid w:val="00D653F5"/>
    <w:rsid w:val="00D66872"/>
    <w:rsid w:val="00D70AAD"/>
    <w:rsid w:val="00D71DA1"/>
    <w:rsid w:val="00D7378F"/>
    <w:rsid w:val="00D7692B"/>
    <w:rsid w:val="00D82AFC"/>
    <w:rsid w:val="00D84DC1"/>
    <w:rsid w:val="00D84ECD"/>
    <w:rsid w:val="00D861D9"/>
    <w:rsid w:val="00D86EE7"/>
    <w:rsid w:val="00D87E93"/>
    <w:rsid w:val="00D94186"/>
    <w:rsid w:val="00D95F61"/>
    <w:rsid w:val="00D96D52"/>
    <w:rsid w:val="00D973FA"/>
    <w:rsid w:val="00DA1D9C"/>
    <w:rsid w:val="00DA55A2"/>
    <w:rsid w:val="00DA56A4"/>
    <w:rsid w:val="00DA6FFC"/>
    <w:rsid w:val="00DB7B3F"/>
    <w:rsid w:val="00DC441B"/>
    <w:rsid w:val="00DC623F"/>
    <w:rsid w:val="00DC66F9"/>
    <w:rsid w:val="00DD24AF"/>
    <w:rsid w:val="00DD4E44"/>
    <w:rsid w:val="00DE22CC"/>
    <w:rsid w:val="00DF2C5E"/>
    <w:rsid w:val="00DF608A"/>
    <w:rsid w:val="00DF6F10"/>
    <w:rsid w:val="00E0025D"/>
    <w:rsid w:val="00E0041D"/>
    <w:rsid w:val="00E01452"/>
    <w:rsid w:val="00E03E18"/>
    <w:rsid w:val="00E06F93"/>
    <w:rsid w:val="00E13C2C"/>
    <w:rsid w:val="00E14976"/>
    <w:rsid w:val="00E21233"/>
    <w:rsid w:val="00E22185"/>
    <w:rsid w:val="00E326F8"/>
    <w:rsid w:val="00E35560"/>
    <w:rsid w:val="00E43D28"/>
    <w:rsid w:val="00E45667"/>
    <w:rsid w:val="00E46407"/>
    <w:rsid w:val="00E4730E"/>
    <w:rsid w:val="00E4784A"/>
    <w:rsid w:val="00E5684B"/>
    <w:rsid w:val="00E575F1"/>
    <w:rsid w:val="00E606D3"/>
    <w:rsid w:val="00E60810"/>
    <w:rsid w:val="00E61125"/>
    <w:rsid w:val="00E62732"/>
    <w:rsid w:val="00E632C9"/>
    <w:rsid w:val="00E63DD0"/>
    <w:rsid w:val="00E65C2B"/>
    <w:rsid w:val="00E665E9"/>
    <w:rsid w:val="00E6700A"/>
    <w:rsid w:val="00E72523"/>
    <w:rsid w:val="00E73385"/>
    <w:rsid w:val="00E748F7"/>
    <w:rsid w:val="00E80286"/>
    <w:rsid w:val="00E84888"/>
    <w:rsid w:val="00E9388A"/>
    <w:rsid w:val="00E94C68"/>
    <w:rsid w:val="00E96ACA"/>
    <w:rsid w:val="00EA1AC4"/>
    <w:rsid w:val="00EA4FC7"/>
    <w:rsid w:val="00EB43C5"/>
    <w:rsid w:val="00EC01AE"/>
    <w:rsid w:val="00EC18F1"/>
    <w:rsid w:val="00ED02C9"/>
    <w:rsid w:val="00ED4F15"/>
    <w:rsid w:val="00ED7211"/>
    <w:rsid w:val="00ED772E"/>
    <w:rsid w:val="00EE7EF3"/>
    <w:rsid w:val="00EF0E7D"/>
    <w:rsid w:val="00EF42AF"/>
    <w:rsid w:val="00F00234"/>
    <w:rsid w:val="00F02372"/>
    <w:rsid w:val="00F07D0B"/>
    <w:rsid w:val="00F144F9"/>
    <w:rsid w:val="00F1497F"/>
    <w:rsid w:val="00F15A88"/>
    <w:rsid w:val="00F15FA8"/>
    <w:rsid w:val="00F1604B"/>
    <w:rsid w:val="00F20781"/>
    <w:rsid w:val="00F22E92"/>
    <w:rsid w:val="00F2346C"/>
    <w:rsid w:val="00F26113"/>
    <w:rsid w:val="00F306AA"/>
    <w:rsid w:val="00F3168D"/>
    <w:rsid w:val="00F4097C"/>
    <w:rsid w:val="00F41F57"/>
    <w:rsid w:val="00F43A6F"/>
    <w:rsid w:val="00F44223"/>
    <w:rsid w:val="00F449B3"/>
    <w:rsid w:val="00F5155A"/>
    <w:rsid w:val="00F5240E"/>
    <w:rsid w:val="00F5697A"/>
    <w:rsid w:val="00F62C9F"/>
    <w:rsid w:val="00F64103"/>
    <w:rsid w:val="00F65033"/>
    <w:rsid w:val="00F66122"/>
    <w:rsid w:val="00F7286F"/>
    <w:rsid w:val="00F72974"/>
    <w:rsid w:val="00F739CB"/>
    <w:rsid w:val="00F76C88"/>
    <w:rsid w:val="00F7722C"/>
    <w:rsid w:val="00F77CB8"/>
    <w:rsid w:val="00F82AFA"/>
    <w:rsid w:val="00F83C76"/>
    <w:rsid w:val="00F855A5"/>
    <w:rsid w:val="00F864E0"/>
    <w:rsid w:val="00F865CA"/>
    <w:rsid w:val="00F91109"/>
    <w:rsid w:val="00F921CF"/>
    <w:rsid w:val="00F95F8A"/>
    <w:rsid w:val="00F977A9"/>
    <w:rsid w:val="00FA22A8"/>
    <w:rsid w:val="00FA2AD8"/>
    <w:rsid w:val="00FB3952"/>
    <w:rsid w:val="00FC7FE3"/>
    <w:rsid w:val="00FD1519"/>
    <w:rsid w:val="00FD2634"/>
    <w:rsid w:val="00FD7F83"/>
    <w:rsid w:val="00FE1C67"/>
    <w:rsid w:val="00FE2F49"/>
    <w:rsid w:val="00FE30C7"/>
    <w:rsid w:val="00FE3F58"/>
    <w:rsid w:val="00FE41D7"/>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276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12833924">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4081-65B6-418E-B5D9-8A4CB43C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4869</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2019-06-14T09:49:00Z</dcterms:created>
  <dcterms:modified xsi:type="dcterms:W3CDTF">2019-06-18T11:03:00Z</dcterms:modified>
  <cp:contentStatus/>
</cp:coreProperties>
</file>