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A7E0" w14:textId="77777777" w:rsidR="00AC1DA1" w:rsidRPr="00251142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0F7B2714" w14:textId="77777777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296D08F" w14:textId="77777777" w:rsidR="00AC1DA1" w:rsidRPr="00251142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6ECBAA74" w14:textId="77777777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1657204D" w14:textId="2B11AC6A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201</w:t>
      </w:r>
      <w:r w:rsidR="00A428EC" w:rsidRPr="00251142">
        <w:rPr>
          <w:rFonts w:eastAsia="Calibri" w:cs="Times New Roman"/>
          <w:bCs/>
          <w:sz w:val="28"/>
          <w:szCs w:val="28"/>
          <w:lang w:eastAsia="lv-LV"/>
        </w:rPr>
        <w:t>9</w:t>
      </w:r>
      <w:r w:rsidRPr="00251142">
        <w:rPr>
          <w:rFonts w:eastAsia="Calibri" w:cs="Times New Roman"/>
          <w:bCs/>
          <w:sz w:val="28"/>
          <w:szCs w:val="28"/>
          <w:lang w:eastAsia="lv-LV"/>
        </w:rPr>
        <w:t>.gada ___. __________________</w:t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Pr="00251142">
        <w:rPr>
          <w:rFonts w:eastAsia="Calibri" w:cs="Times New Roman"/>
          <w:bCs/>
          <w:sz w:val="28"/>
          <w:szCs w:val="28"/>
          <w:lang w:eastAsia="lv-LV"/>
        </w:rPr>
        <w:t>Rīkojums Nr.</w:t>
      </w:r>
      <w:r w:rsidRPr="00251142">
        <w:rPr>
          <w:rFonts w:eastAsia="Calibri" w:cs="Times New Roman"/>
          <w:bCs/>
          <w:sz w:val="28"/>
          <w:szCs w:val="28"/>
        </w:rPr>
        <w:t> _______</w:t>
      </w:r>
    </w:p>
    <w:p w14:paraId="277EF3A1" w14:textId="5CC86F4B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</w:rPr>
        <w:t>Rīgā</w:t>
      </w:r>
      <w:r w:rsidR="00251142">
        <w:rPr>
          <w:rFonts w:eastAsia="Calibri" w:cs="Times New Roman"/>
          <w:bCs/>
          <w:sz w:val="28"/>
          <w:szCs w:val="28"/>
        </w:rPr>
        <w:t xml:space="preserve">   </w:t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5F1247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Pr="00251142">
        <w:rPr>
          <w:rFonts w:eastAsia="Calibri" w:cs="Times New Roman"/>
          <w:bCs/>
          <w:sz w:val="28"/>
          <w:szCs w:val="28"/>
        </w:rPr>
        <w:t>(prot. Nr. ___ ___.§)</w:t>
      </w:r>
    </w:p>
    <w:p w14:paraId="4C55302B" w14:textId="77777777" w:rsidR="00AC1DA1" w:rsidRPr="00E7148C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bookmarkStart w:id="0" w:name="_GoBack"/>
      <w:bookmarkEnd w:id="0"/>
    </w:p>
    <w:p w14:paraId="7B25C2CD" w14:textId="63489405" w:rsidR="00AC1DA1" w:rsidRPr="00C81917" w:rsidRDefault="00CD38FF" w:rsidP="00251142">
      <w:pPr>
        <w:ind w:firstLine="0"/>
        <w:jc w:val="center"/>
        <w:rPr>
          <w:b/>
          <w:sz w:val="28"/>
          <w:szCs w:val="28"/>
        </w:rPr>
      </w:pPr>
      <w:r w:rsidRPr="00C81917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apropriācijas pārdali </w:t>
      </w:r>
      <w:r w:rsidR="00C81917" w:rsidRPr="00C81917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no Ekonomikas ministrijas budžeta apakšprogrammas uz Izglītības un zinātnes ministrijas apakšprogrammu </w:t>
      </w:r>
    </w:p>
    <w:p w14:paraId="72AF22DD" w14:textId="77777777" w:rsidR="00A52C24" w:rsidRPr="00251142" w:rsidRDefault="00A52C24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43D963CF" w14:textId="54572FC2" w:rsidR="00631926" w:rsidRPr="00FA406D" w:rsidRDefault="00631926" w:rsidP="00FA406D">
      <w:pPr>
        <w:pStyle w:val="ListParagraph"/>
        <w:numPr>
          <w:ilvl w:val="0"/>
          <w:numId w:val="3"/>
        </w:numPr>
        <w:tabs>
          <w:tab w:val="left" w:pos="1560"/>
        </w:tabs>
        <w:spacing w:before="60" w:after="60"/>
        <w:ind w:left="0" w:firstLine="709"/>
        <w:contextualSpacing w:val="0"/>
        <w:rPr>
          <w:sz w:val="28"/>
          <w:szCs w:val="28"/>
        </w:rPr>
      </w:pPr>
      <w:r w:rsidRPr="00251142">
        <w:rPr>
          <w:sz w:val="28"/>
          <w:szCs w:val="28"/>
        </w:rPr>
        <w:t xml:space="preserve">Atbalstīt </w:t>
      </w:r>
      <w:bookmarkStart w:id="1" w:name="_Hlk7769498"/>
      <w:r w:rsidR="00A428EC" w:rsidRPr="00251142">
        <w:rPr>
          <w:sz w:val="28"/>
          <w:szCs w:val="28"/>
        </w:rPr>
        <w:t xml:space="preserve">apropriācijas </w:t>
      </w:r>
      <w:r w:rsidR="00A428EC" w:rsidRPr="00193ACF">
        <w:rPr>
          <w:sz w:val="28"/>
          <w:szCs w:val="28"/>
        </w:rPr>
        <w:t xml:space="preserve">pārdali </w:t>
      </w:r>
      <w:bookmarkEnd w:id="1"/>
      <w:r w:rsidR="00012160" w:rsidRPr="00193ACF">
        <w:rPr>
          <w:sz w:val="28"/>
          <w:szCs w:val="28"/>
        </w:rPr>
        <w:t>2019.gadā</w:t>
      </w:r>
      <w:r w:rsidR="00FA406D">
        <w:rPr>
          <w:sz w:val="28"/>
          <w:szCs w:val="28"/>
        </w:rPr>
        <w:t xml:space="preserve"> </w:t>
      </w:r>
      <w:r w:rsidR="00FA406D" w:rsidRPr="003D4AB8">
        <w:rPr>
          <w:sz w:val="28"/>
          <w:szCs w:val="28"/>
        </w:rPr>
        <w:t>6</w:t>
      </w:r>
      <w:r w:rsidR="00FA406D">
        <w:rPr>
          <w:sz w:val="28"/>
          <w:szCs w:val="28"/>
        </w:rPr>
        <w:t>93</w:t>
      </w:r>
      <w:r w:rsidR="00FA406D" w:rsidRPr="003D4AB8">
        <w:rPr>
          <w:sz w:val="28"/>
          <w:szCs w:val="28"/>
        </w:rPr>
        <w:t> </w:t>
      </w:r>
      <w:r w:rsidR="00FA406D">
        <w:rPr>
          <w:sz w:val="28"/>
          <w:szCs w:val="28"/>
        </w:rPr>
        <w:t>8</w:t>
      </w:r>
      <w:r w:rsidR="00FA406D" w:rsidRPr="003D4AB8">
        <w:rPr>
          <w:sz w:val="28"/>
          <w:szCs w:val="28"/>
        </w:rPr>
        <w:t>1</w:t>
      </w:r>
      <w:r w:rsidR="00FA406D">
        <w:rPr>
          <w:sz w:val="28"/>
          <w:szCs w:val="28"/>
        </w:rPr>
        <w:t>3</w:t>
      </w:r>
      <w:r w:rsidR="00FA406D" w:rsidRPr="003D4AB8">
        <w:rPr>
          <w:sz w:val="28"/>
          <w:szCs w:val="28"/>
        </w:rPr>
        <w:t> </w:t>
      </w:r>
      <w:proofErr w:type="spellStart"/>
      <w:r w:rsidR="00FA406D" w:rsidRPr="003D4AB8">
        <w:rPr>
          <w:i/>
          <w:sz w:val="28"/>
          <w:szCs w:val="28"/>
        </w:rPr>
        <w:t>euro</w:t>
      </w:r>
      <w:proofErr w:type="spellEnd"/>
      <w:r w:rsidR="00FA406D" w:rsidRPr="003D4AB8">
        <w:rPr>
          <w:sz w:val="28"/>
          <w:szCs w:val="28"/>
        </w:rPr>
        <w:t xml:space="preserve"> apmērā</w:t>
      </w:r>
      <w:r w:rsidR="00193ACF">
        <w:rPr>
          <w:sz w:val="28"/>
          <w:szCs w:val="28"/>
        </w:rPr>
        <w:t>,</w:t>
      </w:r>
      <w:r w:rsidR="00D50E20">
        <w:rPr>
          <w:sz w:val="28"/>
          <w:szCs w:val="28"/>
        </w:rPr>
        <w:t xml:space="preserve"> </w:t>
      </w:r>
      <w:r w:rsidR="00193ACF">
        <w:rPr>
          <w:sz w:val="28"/>
          <w:szCs w:val="28"/>
        </w:rPr>
        <w:t xml:space="preserve">samazinot </w:t>
      </w:r>
      <w:r w:rsidR="00193ACF" w:rsidRPr="003D4AB8">
        <w:rPr>
          <w:sz w:val="28"/>
          <w:szCs w:val="28"/>
        </w:rPr>
        <w:t xml:space="preserve">izdevumus Ekonomikas ministrijas budžeta </w:t>
      </w:r>
      <w:r w:rsidR="00FA406D">
        <w:rPr>
          <w:sz w:val="28"/>
          <w:szCs w:val="28"/>
        </w:rPr>
        <w:t xml:space="preserve">programmas 29.00.00 “Enerģētikas politikas ieviešana” </w:t>
      </w:r>
      <w:r w:rsidR="00193ACF" w:rsidRPr="003D4AB8">
        <w:rPr>
          <w:sz w:val="28"/>
          <w:szCs w:val="28"/>
        </w:rPr>
        <w:t xml:space="preserve">apakšprogrammā 29.02.00 “Elektroenerģijas lietotāju atbalsts” </w:t>
      </w:r>
      <w:r w:rsidR="00106EE1" w:rsidRPr="003D4AB8">
        <w:rPr>
          <w:sz w:val="28"/>
          <w:szCs w:val="28"/>
        </w:rPr>
        <w:t>un</w:t>
      </w:r>
      <w:r w:rsidR="00FA406D">
        <w:rPr>
          <w:sz w:val="28"/>
          <w:szCs w:val="28"/>
        </w:rPr>
        <w:t xml:space="preserve"> </w:t>
      </w:r>
      <w:r w:rsidR="00A428EC" w:rsidRPr="00FA406D">
        <w:rPr>
          <w:sz w:val="28"/>
          <w:szCs w:val="28"/>
        </w:rPr>
        <w:t>palielin</w:t>
      </w:r>
      <w:r w:rsidR="00FA406D">
        <w:rPr>
          <w:sz w:val="28"/>
          <w:szCs w:val="28"/>
        </w:rPr>
        <w:t>o</w:t>
      </w:r>
      <w:r w:rsidR="00A428EC" w:rsidRPr="00FA406D">
        <w:rPr>
          <w:sz w:val="28"/>
          <w:szCs w:val="28"/>
        </w:rPr>
        <w:t xml:space="preserve">t izdevumus </w:t>
      </w:r>
      <w:r w:rsidR="00193ACF" w:rsidRPr="00FA406D">
        <w:rPr>
          <w:sz w:val="28"/>
          <w:szCs w:val="28"/>
        </w:rPr>
        <w:t xml:space="preserve">Izglītības un zinātnes </w:t>
      </w:r>
      <w:r w:rsidR="00EA5EBD" w:rsidRPr="00FA406D">
        <w:rPr>
          <w:sz w:val="28"/>
          <w:szCs w:val="28"/>
        </w:rPr>
        <w:t xml:space="preserve">ministrijas </w:t>
      </w:r>
      <w:r w:rsidR="00B226F7" w:rsidRPr="00FA406D">
        <w:rPr>
          <w:sz w:val="28"/>
          <w:szCs w:val="28"/>
        </w:rPr>
        <w:t>budžeta programm</w:t>
      </w:r>
      <w:r w:rsidR="002D5F41" w:rsidRPr="00FA406D">
        <w:rPr>
          <w:sz w:val="28"/>
          <w:szCs w:val="28"/>
        </w:rPr>
        <w:t>as</w:t>
      </w:r>
      <w:r w:rsidR="00B226F7" w:rsidRPr="00FA406D">
        <w:rPr>
          <w:sz w:val="28"/>
          <w:szCs w:val="28"/>
        </w:rPr>
        <w:t xml:space="preserve"> 03.00.00 “Augstākā izglītība” apakšprogrammā 03.01.00 “Augstskolas”</w:t>
      </w:r>
      <w:r w:rsidR="00EA5EBD" w:rsidRPr="00FA406D">
        <w:rPr>
          <w:sz w:val="28"/>
          <w:szCs w:val="28"/>
        </w:rPr>
        <w:t xml:space="preserve">, lai nodrošinātu finansējumu Izglītības un zinātnes ministrijai inovatīvas studiju programmas informācijas un komunikācijas tehnoloģiju jomā </w:t>
      </w:r>
      <w:r w:rsidR="00A44641" w:rsidRPr="00FA406D">
        <w:rPr>
          <w:sz w:val="28"/>
          <w:szCs w:val="28"/>
        </w:rPr>
        <w:t>izveidei</w:t>
      </w:r>
      <w:r w:rsidR="00FA406D">
        <w:rPr>
          <w:sz w:val="28"/>
          <w:szCs w:val="28"/>
        </w:rPr>
        <w:t>.</w:t>
      </w:r>
    </w:p>
    <w:p w14:paraId="74664AB0" w14:textId="00F0AC2E" w:rsidR="00C46E94" w:rsidRDefault="00A778A0" w:rsidP="00106EE1">
      <w:pPr>
        <w:pStyle w:val="ListParagraph"/>
        <w:numPr>
          <w:ilvl w:val="0"/>
          <w:numId w:val="3"/>
        </w:numPr>
        <w:tabs>
          <w:tab w:val="left" w:pos="1560"/>
        </w:tabs>
        <w:spacing w:before="120" w:after="60"/>
        <w:ind w:left="0" w:firstLine="709"/>
        <w:contextualSpacing w:val="0"/>
        <w:rPr>
          <w:sz w:val="28"/>
          <w:szCs w:val="28"/>
        </w:rPr>
      </w:pPr>
      <w:r w:rsidRPr="00922A68">
        <w:rPr>
          <w:sz w:val="28"/>
          <w:szCs w:val="28"/>
        </w:rPr>
        <w:t>Ekonomikas</w:t>
      </w:r>
      <w:r w:rsidR="00631926" w:rsidRPr="00922A68">
        <w:rPr>
          <w:sz w:val="28"/>
          <w:szCs w:val="28"/>
        </w:rPr>
        <w:t xml:space="preserve"> ministrijai</w:t>
      </w:r>
      <w:r w:rsidR="00922A68" w:rsidRPr="00922A68">
        <w:rPr>
          <w:sz w:val="28"/>
          <w:szCs w:val="28"/>
        </w:rPr>
        <w:t xml:space="preserve"> </w:t>
      </w:r>
      <w:r w:rsidR="009D6A23">
        <w:rPr>
          <w:sz w:val="28"/>
          <w:szCs w:val="28"/>
        </w:rPr>
        <w:t xml:space="preserve">un </w:t>
      </w:r>
      <w:r w:rsidR="009D6A23" w:rsidRPr="005B646F">
        <w:rPr>
          <w:sz w:val="28"/>
          <w:szCs w:val="28"/>
        </w:rPr>
        <w:t xml:space="preserve">Izglītības un zinātnes </w:t>
      </w:r>
      <w:r w:rsidR="009D6A23" w:rsidRPr="00922A68">
        <w:rPr>
          <w:sz w:val="28"/>
          <w:szCs w:val="28"/>
        </w:rPr>
        <w:t xml:space="preserve">ministrijai </w:t>
      </w:r>
      <w:r w:rsidR="00922A68" w:rsidRPr="00922A68">
        <w:rPr>
          <w:sz w:val="28"/>
          <w:szCs w:val="28"/>
        </w:rPr>
        <w:t>normatīvajos aktos noteiktajā kārtībā sagatavot un iesniegt Finanšu ministrijā pieprasījumu valsts budžeta apropriācijas pārdalei atbilstoši šā rīkojuma 1. punktam.</w:t>
      </w:r>
    </w:p>
    <w:p w14:paraId="5D053A00" w14:textId="08573BE8" w:rsidR="00C46E94" w:rsidRPr="00D50E20" w:rsidRDefault="00C46E94" w:rsidP="00106EE1">
      <w:pPr>
        <w:pStyle w:val="ListParagraph"/>
        <w:numPr>
          <w:ilvl w:val="0"/>
          <w:numId w:val="3"/>
        </w:numPr>
        <w:tabs>
          <w:tab w:val="left" w:pos="1560"/>
        </w:tabs>
        <w:spacing w:before="120" w:after="60"/>
        <w:ind w:left="0" w:firstLine="709"/>
        <w:contextualSpacing w:val="0"/>
        <w:rPr>
          <w:sz w:val="28"/>
          <w:szCs w:val="28"/>
        </w:rPr>
      </w:pPr>
      <w:r w:rsidRPr="00D50E20">
        <w:rPr>
          <w:sz w:val="28"/>
          <w:szCs w:val="28"/>
        </w:rPr>
        <w:t>Finanšu ministram normatīvajos aktos noteiktajā kārtībā informēt Saeimas Budžeta un finanšu (nodokļu) ko</w:t>
      </w:r>
      <w:r w:rsidR="00D50E20">
        <w:rPr>
          <w:sz w:val="28"/>
          <w:szCs w:val="28"/>
        </w:rPr>
        <w:t>misiju par šā rīkojuma 1</w:t>
      </w:r>
      <w:r w:rsidR="00251142" w:rsidRPr="00D50E20">
        <w:rPr>
          <w:sz w:val="28"/>
          <w:szCs w:val="28"/>
        </w:rPr>
        <w:t>. </w:t>
      </w:r>
      <w:r w:rsidRPr="00D50E20">
        <w:rPr>
          <w:sz w:val="28"/>
          <w:szCs w:val="28"/>
        </w:rPr>
        <w:t>punktā minēto apropriācijas pārdali un pēc Saeimas Budžeta un finanšu (nodokļu) komisijas atļaujas saņemšanas veikt apropriācijas pārdali.</w:t>
      </w:r>
    </w:p>
    <w:p w14:paraId="32F0A3CC" w14:textId="77777777" w:rsidR="00464F8C" w:rsidRDefault="00464F8C" w:rsidP="00EA61F4">
      <w:pPr>
        <w:ind w:firstLine="709"/>
        <w:rPr>
          <w:sz w:val="28"/>
          <w:szCs w:val="28"/>
        </w:rPr>
      </w:pPr>
    </w:p>
    <w:p w14:paraId="43B0494F" w14:textId="77777777" w:rsidR="00C31840" w:rsidRPr="00251142" w:rsidRDefault="00C31840" w:rsidP="00EA61F4">
      <w:pPr>
        <w:ind w:firstLine="709"/>
        <w:rPr>
          <w:sz w:val="28"/>
          <w:szCs w:val="28"/>
        </w:rPr>
      </w:pPr>
    </w:p>
    <w:p w14:paraId="58A3F430" w14:textId="4434FB1C" w:rsidR="00AC1DA1" w:rsidRPr="00251142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51142">
        <w:rPr>
          <w:rFonts w:eastAsia="Times New Roman" w:cs="Times New Roman"/>
          <w:bCs/>
          <w:sz w:val="28"/>
          <w:szCs w:val="28"/>
          <w:lang w:eastAsia="lv-LV"/>
        </w:rPr>
        <w:t>Ministru prezidents</w:t>
      </w:r>
      <w:r w:rsidR="00D50E20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52C24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D50E20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778A0" w:rsidRPr="00251142">
        <w:rPr>
          <w:rFonts w:eastAsia="Times New Roman" w:cs="Times New Roman"/>
          <w:bCs/>
          <w:sz w:val="28"/>
          <w:szCs w:val="28"/>
          <w:lang w:eastAsia="lv-LV"/>
        </w:rPr>
        <w:t>Krišjānis Kariņš</w:t>
      </w:r>
    </w:p>
    <w:p w14:paraId="24DBAF81" w14:textId="3F92383D" w:rsidR="00AC1DA1" w:rsidRPr="00251142" w:rsidRDefault="00AC1DA1" w:rsidP="00AC1DA1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6A84D44A" w14:textId="5B45CB46" w:rsidR="00AC1DA1" w:rsidRPr="00251142" w:rsidRDefault="00A778A0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51142">
        <w:rPr>
          <w:rFonts w:eastAsia="Times New Roman" w:cs="Times New Roman"/>
          <w:bCs/>
          <w:sz w:val="28"/>
          <w:szCs w:val="28"/>
          <w:lang w:eastAsia="lv-LV"/>
        </w:rPr>
        <w:t>Ekonomikas</w:t>
      </w:r>
      <w:r w:rsidR="00AC1DA1" w:rsidRPr="00251142">
        <w:rPr>
          <w:rFonts w:eastAsia="Times New Roman" w:cs="Times New Roman"/>
          <w:bCs/>
          <w:sz w:val="28"/>
          <w:szCs w:val="28"/>
          <w:lang w:eastAsia="lv-LV"/>
        </w:rPr>
        <w:t xml:space="preserve"> ministrs</w:t>
      </w:r>
      <w:r w:rsidR="00D50E20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AC1DA1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52C24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>Ralfs Nemiro</w:t>
      </w:r>
    </w:p>
    <w:p w14:paraId="59707FB6" w14:textId="77777777" w:rsidR="00A778A0" w:rsidRPr="00251142" w:rsidRDefault="00A778A0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04D11099" w14:textId="77777777" w:rsidR="00AC1DA1" w:rsidRPr="00251142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51142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63767EC5" w14:textId="1115907F" w:rsidR="00B63ACE" w:rsidRPr="00251142" w:rsidRDefault="00A778A0" w:rsidP="00B63ACE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51142">
        <w:rPr>
          <w:rFonts w:eastAsia="Times New Roman" w:cs="Times New Roman"/>
          <w:bCs/>
          <w:sz w:val="28"/>
          <w:szCs w:val="28"/>
          <w:lang w:eastAsia="lv-LV"/>
        </w:rPr>
        <w:t>ekonomikas</w:t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 xml:space="preserve"> ministrs</w:t>
      </w:r>
      <w:r w:rsidR="00D50E20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51142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51142">
        <w:rPr>
          <w:rFonts w:eastAsia="Times New Roman" w:cs="Times New Roman"/>
          <w:bCs/>
          <w:sz w:val="28"/>
          <w:szCs w:val="28"/>
          <w:lang w:eastAsia="lv-LV"/>
        </w:rPr>
        <w:t>Ralfs Nemiro</w:t>
      </w:r>
    </w:p>
    <w:p w14:paraId="53EA2674" w14:textId="77777777" w:rsidR="003D6CD4" w:rsidRPr="00251142" w:rsidRDefault="003D6CD4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2C0D8489" w14:textId="569DD7D9" w:rsidR="00C56DDB" w:rsidRPr="00251142" w:rsidRDefault="00D50E20" w:rsidP="00C56DDB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</w:t>
      </w:r>
      <w:r w:rsidR="00C56DDB" w:rsidRPr="00251142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>a</w:t>
      </w:r>
      <w:r w:rsidR="00C56DDB" w:rsidRPr="00251142">
        <w:rPr>
          <w:color w:val="000000"/>
          <w:sz w:val="28"/>
          <w:szCs w:val="28"/>
        </w:rPr>
        <w:t>:</w:t>
      </w:r>
    </w:p>
    <w:p w14:paraId="1DA2534A" w14:textId="56550A73" w:rsidR="00C56DDB" w:rsidRPr="00251142" w:rsidRDefault="00D50E20" w:rsidP="00C56DDB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sekretārs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56DDB" w:rsidRPr="00251142">
        <w:rPr>
          <w:color w:val="000000"/>
          <w:sz w:val="28"/>
          <w:szCs w:val="28"/>
        </w:rPr>
        <w:t>Ēriks Eglītis</w:t>
      </w:r>
    </w:p>
    <w:p w14:paraId="6A725E4E" w14:textId="77777777" w:rsidR="00617B10" w:rsidRPr="00046D84" w:rsidRDefault="00617B10" w:rsidP="00046D84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14:paraId="1F2082C0" w14:textId="77777777" w:rsidR="00251142" w:rsidRDefault="00251142" w:rsidP="00C56DDB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14:paraId="1B0CB0EF" w14:textId="77777777" w:rsidR="00251142" w:rsidRPr="009C4055" w:rsidRDefault="00251142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9C4055">
        <w:rPr>
          <w:rFonts w:eastAsia="Times New Roman" w:cs="Times New Roman"/>
          <w:sz w:val="20"/>
          <w:szCs w:val="20"/>
          <w:lang w:eastAsia="lv-LV"/>
        </w:rPr>
        <w:t>J.Vilnis</w:t>
      </w:r>
      <w:proofErr w:type="spellEnd"/>
      <w:r w:rsidRPr="009C4055">
        <w:rPr>
          <w:rFonts w:eastAsia="Times New Roman" w:cs="Times New Roman"/>
          <w:sz w:val="20"/>
          <w:szCs w:val="20"/>
          <w:lang w:eastAsia="lv-LV"/>
        </w:rPr>
        <w:t>, 67013124</w:t>
      </w:r>
    </w:p>
    <w:p w14:paraId="50EC8575" w14:textId="77777777" w:rsidR="00251142" w:rsidRPr="00BD288B" w:rsidRDefault="00E7148C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  <w:hyperlink r:id="rId8" w:history="1">
        <w:r w:rsidR="00251142" w:rsidRPr="00BD288B">
          <w:rPr>
            <w:rStyle w:val="Hyperlink"/>
            <w:rFonts w:eastAsia="Times New Roman" w:cs="Times New Roman"/>
            <w:sz w:val="20"/>
            <w:szCs w:val="20"/>
            <w:lang w:eastAsia="lv-LV"/>
          </w:rPr>
          <w:t>Juris.Vilnis@em.gov.lv</w:t>
        </w:r>
      </w:hyperlink>
      <w:r w:rsidR="00251142" w:rsidRPr="00BD288B">
        <w:rPr>
          <w:rFonts w:eastAsia="Times New Roman" w:cs="Times New Roman"/>
          <w:sz w:val="20"/>
          <w:szCs w:val="20"/>
          <w:lang w:eastAsia="lv-LV"/>
        </w:rPr>
        <w:t xml:space="preserve">  </w:t>
      </w:r>
    </w:p>
    <w:p w14:paraId="146AD265" w14:textId="77777777" w:rsidR="00251142" w:rsidRPr="003D6CD4" w:rsidRDefault="00251142" w:rsidP="00C56DDB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sectPr w:rsidR="00251142" w:rsidRPr="003D6CD4" w:rsidSect="005F124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1D24" w14:textId="77777777" w:rsidR="00985540" w:rsidRDefault="00985540" w:rsidP="00AC1DA1">
      <w:r>
        <w:separator/>
      </w:r>
    </w:p>
  </w:endnote>
  <w:endnote w:type="continuationSeparator" w:id="0">
    <w:p w14:paraId="388AED5A" w14:textId="77777777" w:rsidR="00985540" w:rsidRDefault="00985540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A9A9" w14:textId="13FEF3DB" w:rsidR="00824D99" w:rsidRDefault="00251142">
    <w:pPr>
      <w:pStyle w:val="Footer"/>
      <w:ind w:firstLine="0"/>
    </w:pPr>
    <w:r w:rsidRPr="00C937A2">
      <w:rPr>
        <w:sz w:val="18"/>
        <w:szCs w:val="18"/>
      </w:rPr>
      <w:t>EMRik_</w:t>
    </w:r>
    <w:r w:rsidR="009D6A23">
      <w:rPr>
        <w:sz w:val="18"/>
        <w:szCs w:val="18"/>
      </w:rPr>
      <w:t>1</w:t>
    </w:r>
    <w:r w:rsidR="003C35C2">
      <w:rPr>
        <w:sz w:val="18"/>
        <w:szCs w:val="18"/>
      </w:rPr>
      <w:t>3</w:t>
    </w:r>
    <w:r w:rsidRPr="00C937A2">
      <w:rPr>
        <w:sz w:val="18"/>
        <w:szCs w:val="18"/>
      </w:rPr>
      <w:t>0</w:t>
    </w:r>
    <w:r w:rsidR="00C81917">
      <w:rPr>
        <w:sz w:val="18"/>
        <w:szCs w:val="18"/>
      </w:rPr>
      <w:t>6</w:t>
    </w:r>
    <w:r w:rsidRPr="00C937A2">
      <w:rPr>
        <w:sz w:val="18"/>
        <w:szCs w:val="18"/>
      </w:rPr>
      <w:t>19_</w:t>
    </w:r>
    <w:r w:rsidR="00F73CCE">
      <w:rPr>
        <w:sz w:val="18"/>
        <w:szCs w:val="18"/>
      </w:rPr>
      <w:t>BP_2902</w:t>
    </w:r>
    <w:r w:rsidR="00BA1FF9">
      <w:rPr>
        <w:sz w:val="18"/>
        <w:szCs w:val="18"/>
      </w:rPr>
      <w:t>00</w:t>
    </w:r>
    <w:r w:rsidR="00D50E20">
      <w:rPr>
        <w:sz w:val="18"/>
        <w:szCs w:val="18"/>
      </w:rPr>
      <w:t>_</w:t>
    </w:r>
    <w:r w:rsidR="00BA1FF9">
      <w:rPr>
        <w:sz w:val="18"/>
        <w:szCs w:val="18"/>
      </w:rPr>
      <w:t>apropr_</w:t>
    </w:r>
    <w:r w:rsidRPr="00C937A2">
      <w:rPr>
        <w:sz w:val="18"/>
        <w:szCs w:val="18"/>
      </w:rPr>
      <w:t>pardale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B737" w14:textId="1CCF60CC" w:rsidR="00A50246" w:rsidRPr="00C937A2" w:rsidRDefault="00A778A0" w:rsidP="00B63ACE">
    <w:pPr>
      <w:ind w:firstLine="0"/>
      <w:rPr>
        <w:sz w:val="18"/>
        <w:szCs w:val="18"/>
      </w:rPr>
    </w:pPr>
    <w:r w:rsidRPr="00C937A2">
      <w:rPr>
        <w:sz w:val="18"/>
        <w:szCs w:val="18"/>
      </w:rPr>
      <w:t>E</w:t>
    </w:r>
    <w:r w:rsidR="005C5122" w:rsidRPr="00C937A2">
      <w:rPr>
        <w:sz w:val="18"/>
        <w:szCs w:val="18"/>
      </w:rPr>
      <w:t>MRik_</w:t>
    </w:r>
    <w:r w:rsidR="00FA406D">
      <w:rPr>
        <w:sz w:val="18"/>
        <w:szCs w:val="18"/>
      </w:rPr>
      <w:t>0207</w:t>
    </w:r>
    <w:r w:rsidR="00920257" w:rsidRPr="00C937A2">
      <w:rPr>
        <w:sz w:val="18"/>
        <w:szCs w:val="18"/>
      </w:rPr>
      <w:t>1</w:t>
    </w:r>
    <w:r w:rsidRPr="00C937A2">
      <w:rPr>
        <w:sz w:val="18"/>
        <w:szCs w:val="18"/>
      </w:rPr>
      <w:t>9</w:t>
    </w:r>
    <w:r w:rsidR="00A50246" w:rsidRPr="00C937A2">
      <w:rPr>
        <w:sz w:val="18"/>
        <w:szCs w:val="18"/>
      </w:rPr>
      <w:t>_</w:t>
    </w:r>
    <w:r w:rsidR="00F73CCE">
      <w:rPr>
        <w:sz w:val="18"/>
        <w:szCs w:val="18"/>
      </w:rPr>
      <w:t>BP_2902</w:t>
    </w:r>
    <w:r w:rsidR="00BA1FF9">
      <w:rPr>
        <w:sz w:val="18"/>
        <w:szCs w:val="18"/>
      </w:rPr>
      <w:t>00_apropr</w:t>
    </w:r>
    <w:r w:rsidR="00251142">
      <w:rPr>
        <w:sz w:val="18"/>
        <w:szCs w:val="18"/>
      </w:rPr>
      <w:t>_</w:t>
    </w:r>
    <w:r w:rsidRPr="00C937A2">
      <w:rPr>
        <w:sz w:val="18"/>
        <w:szCs w:val="18"/>
      </w:rPr>
      <w:t>parda</w:t>
    </w:r>
    <w:r w:rsidR="00C56DDB" w:rsidRPr="00C937A2">
      <w:rPr>
        <w:sz w:val="18"/>
        <w:szCs w:val="18"/>
      </w:rPr>
      <w:t>l</w:t>
    </w:r>
    <w:r w:rsidRPr="00C937A2">
      <w:rPr>
        <w:sz w:val="18"/>
        <w:szCs w:val="18"/>
      </w:rPr>
      <w:t>e</w:t>
    </w:r>
    <w:r w:rsidR="00A50246" w:rsidRPr="00C937A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4A01" w14:textId="77777777" w:rsidR="00985540" w:rsidRDefault="00985540" w:rsidP="00AC1DA1">
      <w:r>
        <w:separator/>
      </w:r>
    </w:p>
  </w:footnote>
  <w:footnote w:type="continuationSeparator" w:id="0">
    <w:p w14:paraId="768FA813" w14:textId="77777777" w:rsidR="00985540" w:rsidRDefault="00985540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38DF" w14:textId="77777777" w:rsidR="00824D99" w:rsidRDefault="00824D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6F7">
      <w:rPr>
        <w:noProof/>
      </w:rPr>
      <w:t>2</w:t>
    </w:r>
    <w:r>
      <w:fldChar w:fldCharType="end"/>
    </w:r>
  </w:p>
  <w:p w14:paraId="05B5755E" w14:textId="77777777" w:rsidR="00824D99" w:rsidRDefault="0082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2160"/>
    <w:rsid w:val="00030759"/>
    <w:rsid w:val="00030DFC"/>
    <w:rsid w:val="00046D84"/>
    <w:rsid w:val="000559C4"/>
    <w:rsid w:val="00071B61"/>
    <w:rsid w:val="000A3C31"/>
    <w:rsid w:val="000B3C3A"/>
    <w:rsid w:val="000B41B5"/>
    <w:rsid w:val="000C698C"/>
    <w:rsid w:val="000D0882"/>
    <w:rsid w:val="000F212B"/>
    <w:rsid w:val="000F5950"/>
    <w:rsid w:val="001026E8"/>
    <w:rsid w:val="00106EE1"/>
    <w:rsid w:val="001365C7"/>
    <w:rsid w:val="00141358"/>
    <w:rsid w:val="00153582"/>
    <w:rsid w:val="00193ACF"/>
    <w:rsid w:val="001C0E4C"/>
    <w:rsid w:val="001C5E40"/>
    <w:rsid w:val="001D1CDD"/>
    <w:rsid w:val="001E7A5C"/>
    <w:rsid w:val="0021382A"/>
    <w:rsid w:val="00215E4E"/>
    <w:rsid w:val="002235CE"/>
    <w:rsid w:val="00246611"/>
    <w:rsid w:val="00251142"/>
    <w:rsid w:val="00267FCD"/>
    <w:rsid w:val="002939FC"/>
    <w:rsid w:val="002C010B"/>
    <w:rsid w:val="002C6AF5"/>
    <w:rsid w:val="002D09CC"/>
    <w:rsid w:val="002D48CE"/>
    <w:rsid w:val="002D5F41"/>
    <w:rsid w:val="002E7875"/>
    <w:rsid w:val="003021AF"/>
    <w:rsid w:val="00315A61"/>
    <w:rsid w:val="00336A64"/>
    <w:rsid w:val="003852E8"/>
    <w:rsid w:val="00392C77"/>
    <w:rsid w:val="003C35C2"/>
    <w:rsid w:val="003D4AB8"/>
    <w:rsid w:val="003D6CD4"/>
    <w:rsid w:val="00464F8C"/>
    <w:rsid w:val="004969F9"/>
    <w:rsid w:val="004A7807"/>
    <w:rsid w:val="00520ADF"/>
    <w:rsid w:val="00523298"/>
    <w:rsid w:val="005465BA"/>
    <w:rsid w:val="005466E8"/>
    <w:rsid w:val="00573B9E"/>
    <w:rsid w:val="00574AC3"/>
    <w:rsid w:val="005A1072"/>
    <w:rsid w:val="005A1086"/>
    <w:rsid w:val="005B646F"/>
    <w:rsid w:val="005C5122"/>
    <w:rsid w:val="005D1002"/>
    <w:rsid w:val="005F1247"/>
    <w:rsid w:val="005F7FDD"/>
    <w:rsid w:val="00617B10"/>
    <w:rsid w:val="00631926"/>
    <w:rsid w:val="00637269"/>
    <w:rsid w:val="0064360D"/>
    <w:rsid w:val="00652052"/>
    <w:rsid w:val="006D1730"/>
    <w:rsid w:val="006E09B1"/>
    <w:rsid w:val="006F16F9"/>
    <w:rsid w:val="00751E28"/>
    <w:rsid w:val="00792583"/>
    <w:rsid w:val="007A1A2C"/>
    <w:rsid w:val="007B250A"/>
    <w:rsid w:val="007D04A4"/>
    <w:rsid w:val="007D5909"/>
    <w:rsid w:val="007D795A"/>
    <w:rsid w:val="007F5510"/>
    <w:rsid w:val="0081487D"/>
    <w:rsid w:val="00824D99"/>
    <w:rsid w:val="00854937"/>
    <w:rsid w:val="008B7EA0"/>
    <w:rsid w:val="008C192A"/>
    <w:rsid w:val="008D6367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6B8F"/>
    <w:rsid w:val="00976B56"/>
    <w:rsid w:val="00985540"/>
    <w:rsid w:val="009D63F4"/>
    <w:rsid w:val="009D6A23"/>
    <w:rsid w:val="00A13785"/>
    <w:rsid w:val="00A2608F"/>
    <w:rsid w:val="00A428EC"/>
    <w:rsid w:val="00A44641"/>
    <w:rsid w:val="00A50246"/>
    <w:rsid w:val="00A52C24"/>
    <w:rsid w:val="00A778A0"/>
    <w:rsid w:val="00A77EBE"/>
    <w:rsid w:val="00AC1DA1"/>
    <w:rsid w:val="00B226F7"/>
    <w:rsid w:val="00B439FF"/>
    <w:rsid w:val="00B63ACE"/>
    <w:rsid w:val="00B64D0C"/>
    <w:rsid w:val="00B67840"/>
    <w:rsid w:val="00B8111A"/>
    <w:rsid w:val="00B87B7C"/>
    <w:rsid w:val="00BA1FF9"/>
    <w:rsid w:val="00BB7E3D"/>
    <w:rsid w:val="00C004B2"/>
    <w:rsid w:val="00C31840"/>
    <w:rsid w:val="00C46E94"/>
    <w:rsid w:val="00C47ED3"/>
    <w:rsid w:val="00C56DDB"/>
    <w:rsid w:val="00C81917"/>
    <w:rsid w:val="00C937A2"/>
    <w:rsid w:val="00CB6D2B"/>
    <w:rsid w:val="00CC3A60"/>
    <w:rsid w:val="00CD38FF"/>
    <w:rsid w:val="00CD6DC1"/>
    <w:rsid w:val="00CF16F4"/>
    <w:rsid w:val="00CF7E97"/>
    <w:rsid w:val="00D27A21"/>
    <w:rsid w:val="00D478D2"/>
    <w:rsid w:val="00D50E20"/>
    <w:rsid w:val="00DF0CDD"/>
    <w:rsid w:val="00E47FA9"/>
    <w:rsid w:val="00E54068"/>
    <w:rsid w:val="00E65D25"/>
    <w:rsid w:val="00E7148C"/>
    <w:rsid w:val="00EA3D5B"/>
    <w:rsid w:val="00EA4805"/>
    <w:rsid w:val="00EA5EBD"/>
    <w:rsid w:val="00EA61F4"/>
    <w:rsid w:val="00ED3274"/>
    <w:rsid w:val="00ED4535"/>
    <w:rsid w:val="00EF3231"/>
    <w:rsid w:val="00F055C6"/>
    <w:rsid w:val="00F05CBA"/>
    <w:rsid w:val="00F559C8"/>
    <w:rsid w:val="00F65568"/>
    <w:rsid w:val="00F73CCE"/>
    <w:rsid w:val="00F8479D"/>
    <w:rsid w:val="00F84C18"/>
    <w:rsid w:val="00FA250D"/>
    <w:rsid w:val="00FA406D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Vilni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B3C7-0F62-4ED7-B45F-BE15209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Tieslietu ministrijas budžeta apakšprogrammā 04.01.00 „Ieslodzījumu vietas”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Tieslietu ministrijas budžeta apakšprogrammā 04.01.00 „Ieslodzījumu vietas”</dc:title>
  <dc:subject>Ministru kabineta rīkojuma projekts</dc:subject>
  <dc:creator>I.Vavilova</dc:creator>
  <dc:description>67036752, Inga.Vavilova@tm.gov.lv</dc:description>
  <cp:lastModifiedBy>Juris Vilnis</cp:lastModifiedBy>
  <cp:revision>6</cp:revision>
  <cp:lastPrinted>2019-05-22T09:09:00Z</cp:lastPrinted>
  <dcterms:created xsi:type="dcterms:W3CDTF">2019-06-13T07:42:00Z</dcterms:created>
  <dcterms:modified xsi:type="dcterms:W3CDTF">2019-07-02T14:21:00Z</dcterms:modified>
</cp:coreProperties>
</file>