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ook w:val="00A0" w:firstRow="1" w:lastRow="0" w:firstColumn="1" w:lastColumn="0" w:noHBand="0" w:noVBand="0"/>
      </w:tblPr>
      <w:tblGrid>
        <w:gridCol w:w="12985"/>
      </w:tblGrid>
      <w:tr w:rsidR="00B21B35" w:rsidRPr="0085135D" w14:paraId="1D5A69CF" w14:textId="77777777" w:rsidTr="009A1554">
        <w:trPr>
          <w:trHeight w:val="345"/>
          <w:jc w:val="center"/>
        </w:trPr>
        <w:tc>
          <w:tcPr>
            <w:tcW w:w="12985" w:type="dxa"/>
            <w:tcBorders>
              <w:bottom w:val="single" w:sz="6" w:space="0" w:color="000000"/>
            </w:tcBorders>
          </w:tcPr>
          <w:p w14:paraId="258D487C" w14:textId="77777777" w:rsidR="00581F4B" w:rsidRPr="0085135D" w:rsidRDefault="00581F4B" w:rsidP="00581F4B">
            <w:pPr>
              <w:pStyle w:val="naisnod"/>
              <w:spacing w:before="0" w:after="0"/>
              <w:ind w:left="57" w:right="57"/>
            </w:pPr>
            <w:bookmarkStart w:id="0" w:name="OLE_LINK1"/>
            <w:bookmarkStart w:id="1" w:name="OLE_LINK2"/>
            <w:r w:rsidRPr="0085135D">
              <w:t>Izziņa par atzinumos sniegtajiem iebildumiem</w:t>
            </w:r>
            <w:bookmarkEnd w:id="0"/>
            <w:bookmarkEnd w:id="1"/>
          </w:p>
          <w:p w14:paraId="382277CB" w14:textId="77777777" w:rsidR="00B21B35" w:rsidRPr="0085135D" w:rsidRDefault="00581F4B" w:rsidP="0003729E">
            <w:pPr>
              <w:pStyle w:val="naisnod"/>
              <w:spacing w:before="0" w:after="0"/>
              <w:ind w:left="57" w:right="57"/>
            </w:pPr>
            <w:r w:rsidRPr="0085135D">
              <w:t>n</w:t>
            </w:r>
            <w:r w:rsidR="00B21B35" w:rsidRPr="0085135D">
              <w:t xml:space="preserve">oteikumu projekts </w:t>
            </w:r>
            <w:r w:rsidR="0003729E">
              <w:t xml:space="preserve">“Grozījumi Ministru kabineta </w:t>
            </w:r>
            <w:r w:rsidR="009D6BE1">
              <w:t xml:space="preserve">2014.gada 2.septembra </w:t>
            </w:r>
            <w:r w:rsidR="0003729E">
              <w:t>noteikumos Nr.529 “</w:t>
            </w:r>
            <w:r w:rsidR="00BF07A1" w:rsidRPr="0085135D">
              <w:t>Ēku būvnoteikumi</w:t>
            </w:r>
            <w:r w:rsidR="0003729E">
              <w:t>””</w:t>
            </w:r>
          </w:p>
        </w:tc>
      </w:tr>
    </w:tbl>
    <w:p w14:paraId="3099F37B" w14:textId="77777777" w:rsidR="00B21B35" w:rsidRDefault="00B21B35" w:rsidP="00074DED">
      <w:pPr>
        <w:pStyle w:val="naisc"/>
        <w:spacing w:before="0" w:after="0"/>
        <w:ind w:left="57" w:right="57"/>
      </w:pPr>
      <w:r w:rsidRPr="0085135D">
        <w:t>(dokumenta veids un nosaukums)</w:t>
      </w:r>
    </w:p>
    <w:p w14:paraId="1D1E81E3" w14:textId="77777777" w:rsidR="00847932" w:rsidRPr="0085135D" w:rsidRDefault="00847932" w:rsidP="00074DED">
      <w:pPr>
        <w:pStyle w:val="naisc"/>
        <w:spacing w:before="0" w:after="0"/>
        <w:ind w:left="57" w:right="57"/>
      </w:pPr>
    </w:p>
    <w:p w14:paraId="3669B0E4" w14:textId="77777777" w:rsidR="00B21B35" w:rsidRPr="00FE7FA0" w:rsidRDefault="00B21B35" w:rsidP="00074DED">
      <w:pPr>
        <w:pStyle w:val="naisf"/>
        <w:numPr>
          <w:ilvl w:val="0"/>
          <w:numId w:val="1"/>
        </w:numPr>
        <w:spacing w:before="60" w:after="60"/>
        <w:ind w:left="57" w:right="57" w:firstLine="0"/>
        <w:jc w:val="center"/>
        <w:rPr>
          <w:b/>
        </w:rPr>
      </w:pPr>
      <w:r w:rsidRPr="00FE7FA0">
        <w:rPr>
          <w:b/>
        </w:rPr>
        <w:t>Jautājumi, par kuriem saskaņošanā vienošanās nav panākta</w:t>
      </w:r>
    </w:p>
    <w:tbl>
      <w:tblPr>
        <w:tblpPr w:leftFromText="180" w:rightFromText="180" w:vertAnchor="text" w:tblpX="-459" w:tblpY="1"/>
        <w:tblOverlap w:val="never"/>
        <w:tblW w:w="14850"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675"/>
        <w:gridCol w:w="2835"/>
        <w:gridCol w:w="3402"/>
        <w:gridCol w:w="3402"/>
        <w:gridCol w:w="2436"/>
        <w:gridCol w:w="2100"/>
      </w:tblGrid>
      <w:tr w:rsidR="00B21B35" w:rsidRPr="0085135D" w14:paraId="1357B4EE" w14:textId="77777777" w:rsidTr="00865B14">
        <w:tc>
          <w:tcPr>
            <w:tcW w:w="675" w:type="dxa"/>
            <w:tcBorders>
              <w:top w:val="single" w:sz="6" w:space="0" w:color="000000"/>
              <w:left w:val="single" w:sz="6" w:space="0" w:color="000000"/>
              <w:bottom w:val="single" w:sz="6" w:space="0" w:color="000000"/>
              <w:right w:val="single" w:sz="6" w:space="0" w:color="000000"/>
            </w:tcBorders>
            <w:vAlign w:val="center"/>
          </w:tcPr>
          <w:p w14:paraId="0FB3E2FD" w14:textId="77777777" w:rsidR="00B21B35" w:rsidRPr="00C6676A" w:rsidRDefault="00B21B35" w:rsidP="00FB329B">
            <w:pPr>
              <w:pStyle w:val="naisc"/>
              <w:spacing w:before="0" w:after="0"/>
              <w:ind w:left="57" w:right="57"/>
              <w:contextualSpacing/>
              <w:jc w:val="left"/>
              <w:rPr>
                <w:sz w:val="22"/>
                <w:szCs w:val="22"/>
              </w:rPr>
            </w:pPr>
            <w:proofErr w:type="spellStart"/>
            <w:r w:rsidRPr="00C6676A">
              <w:rPr>
                <w:sz w:val="22"/>
                <w:szCs w:val="22"/>
              </w:rPr>
              <w:t>Nrp.k</w:t>
            </w:r>
            <w:proofErr w:type="spellEnd"/>
            <w:r w:rsidRPr="00C6676A">
              <w:rPr>
                <w:sz w:val="22"/>
                <w:szCs w:val="22"/>
              </w:rPr>
              <w:t>.</w:t>
            </w:r>
          </w:p>
        </w:tc>
        <w:tc>
          <w:tcPr>
            <w:tcW w:w="2835" w:type="dxa"/>
            <w:tcBorders>
              <w:top w:val="single" w:sz="6" w:space="0" w:color="000000"/>
              <w:left w:val="single" w:sz="6" w:space="0" w:color="000000"/>
              <w:bottom w:val="single" w:sz="6" w:space="0" w:color="000000"/>
              <w:right w:val="single" w:sz="6" w:space="0" w:color="000000"/>
            </w:tcBorders>
            <w:vAlign w:val="center"/>
          </w:tcPr>
          <w:p w14:paraId="0317B451" w14:textId="77777777" w:rsidR="00B21B35" w:rsidRPr="00C6676A" w:rsidRDefault="00B21B35" w:rsidP="00AB6114">
            <w:pPr>
              <w:pStyle w:val="naisc"/>
              <w:spacing w:before="0" w:after="0"/>
              <w:ind w:left="57" w:right="57"/>
              <w:contextualSpacing/>
              <w:rPr>
                <w:sz w:val="22"/>
                <w:szCs w:val="22"/>
              </w:rPr>
            </w:pPr>
            <w:r w:rsidRPr="00C6676A">
              <w:rPr>
                <w:sz w:val="22"/>
                <w:szCs w:val="22"/>
              </w:rPr>
              <w:t>Saskaņošanai nosūtītā projekta redakcija (konkrēta punkta (panta) redakcija)</w:t>
            </w:r>
          </w:p>
        </w:tc>
        <w:tc>
          <w:tcPr>
            <w:tcW w:w="3402" w:type="dxa"/>
            <w:tcBorders>
              <w:top w:val="single" w:sz="6" w:space="0" w:color="000000"/>
              <w:left w:val="single" w:sz="6" w:space="0" w:color="000000"/>
              <w:bottom w:val="single" w:sz="6" w:space="0" w:color="000000"/>
              <w:right w:val="single" w:sz="6" w:space="0" w:color="000000"/>
            </w:tcBorders>
            <w:vAlign w:val="center"/>
          </w:tcPr>
          <w:p w14:paraId="3F6D47F0" w14:textId="77777777" w:rsidR="00B21B35" w:rsidRPr="00C6676A" w:rsidRDefault="00B21B35" w:rsidP="00AB6114">
            <w:pPr>
              <w:pStyle w:val="naisc"/>
              <w:spacing w:before="0" w:after="0"/>
              <w:ind w:left="57" w:right="57"/>
              <w:contextualSpacing/>
              <w:rPr>
                <w:sz w:val="22"/>
                <w:szCs w:val="22"/>
              </w:rPr>
            </w:pPr>
            <w:r w:rsidRPr="00C6676A">
              <w:rPr>
                <w:sz w:val="22"/>
                <w:szCs w:val="22"/>
              </w:rPr>
              <w:t>Atzinumā norādītais ministrijas (citas institūcijas) iebildums, kā arī saskaņošanā papildus izteiktais iebildums par projekta konkrēto punktu (pantu)</w:t>
            </w:r>
          </w:p>
        </w:tc>
        <w:tc>
          <w:tcPr>
            <w:tcW w:w="3402" w:type="dxa"/>
            <w:tcBorders>
              <w:top w:val="single" w:sz="6" w:space="0" w:color="000000"/>
              <w:left w:val="single" w:sz="6" w:space="0" w:color="000000"/>
              <w:bottom w:val="single" w:sz="6" w:space="0" w:color="000000"/>
              <w:right w:val="single" w:sz="6" w:space="0" w:color="000000"/>
            </w:tcBorders>
            <w:vAlign w:val="center"/>
          </w:tcPr>
          <w:p w14:paraId="5E6DAB17" w14:textId="77777777" w:rsidR="00B21B35" w:rsidRPr="00C6676A" w:rsidRDefault="00B21B35" w:rsidP="00AB6114">
            <w:pPr>
              <w:pStyle w:val="naisc"/>
              <w:spacing w:before="0" w:after="0"/>
              <w:ind w:left="57" w:right="57"/>
              <w:contextualSpacing/>
              <w:rPr>
                <w:sz w:val="22"/>
                <w:szCs w:val="22"/>
              </w:rPr>
            </w:pPr>
            <w:r w:rsidRPr="00C6676A">
              <w:rPr>
                <w:sz w:val="22"/>
                <w:szCs w:val="22"/>
              </w:rPr>
              <w:t>Atbildīgās ministrijas pamatojums iebilduma noraidījumam</w:t>
            </w:r>
          </w:p>
        </w:tc>
        <w:tc>
          <w:tcPr>
            <w:tcW w:w="2436" w:type="dxa"/>
            <w:tcBorders>
              <w:top w:val="single" w:sz="4" w:space="0" w:color="auto"/>
              <w:left w:val="single" w:sz="4" w:space="0" w:color="auto"/>
              <w:bottom w:val="single" w:sz="4" w:space="0" w:color="auto"/>
              <w:right w:val="single" w:sz="4" w:space="0" w:color="auto"/>
            </w:tcBorders>
          </w:tcPr>
          <w:p w14:paraId="30496739" w14:textId="77777777" w:rsidR="00B21B35" w:rsidRPr="00C6676A" w:rsidRDefault="00B21B35" w:rsidP="00AB6114">
            <w:pPr>
              <w:ind w:left="57" w:right="57"/>
              <w:contextualSpacing/>
              <w:jc w:val="center"/>
              <w:rPr>
                <w:sz w:val="22"/>
                <w:szCs w:val="22"/>
              </w:rPr>
            </w:pPr>
            <w:r w:rsidRPr="00C6676A">
              <w:rPr>
                <w:sz w:val="22"/>
                <w:szCs w:val="22"/>
              </w:rPr>
              <w:t>Atzinuma sniedzēja uzturētais iebildums, ja tas atšķiras no atzinumā norādītā iebilduma pamatojuma</w:t>
            </w:r>
          </w:p>
        </w:tc>
        <w:tc>
          <w:tcPr>
            <w:tcW w:w="2100" w:type="dxa"/>
            <w:tcBorders>
              <w:top w:val="single" w:sz="4" w:space="0" w:color="auto"/>
              <w:left w:val="single" w:sz="4" w:space="0" w:color="auto"/>
              <w:bottom w:val="single" w:sz="4" w:space="0" w:color="auto"/>
            </w:tcBorders>
            <w:vAlign w:val="center"/>
          </w:tcPr>
          <w:p w14:paraId="0B09D5B2" w14:textId="77777777" w:rsidR="00B21B35" w:rsidRPr="00C6676A" w:rsidRDefault="00B21B35" w:rsidP="00AB6114">
            <w:pPr>
              <w:ind w:left="57" w:right="57"/>
              <w:contextualSpacing/>
              <w:jc w:val="center"/>
              <w:rPr>
                <w:sz w:val="22"/>
                <w:szCs w:val="22"/>
              </w:rPr>
            </w:pPr>
            <w:r w:rsidRPr="00C6676A">
              <w:rPr>
                <w:sz w:val="22"/>
                <w:szCs w:val="22"/>
              </w:rPr>
              <w:t>Projekta attiecīgā punkta (panta) galīgā redakcija</w:t>
            </w:r>
          </w:p>
        </w:tc>
      </w:tr>
      <w:tr w:rsidR="00B21B35" w:rsidRPr="0085135D" w14:paraId="0FC206E5" w14:textId="77777777" w:rsidTr="00865B14">
        <w:tc>
          <w:tcPr>
            <w:tcW w:w="675" w:type="dxa"/>
            <w:tcBorders>
              <w:top w:val="single" w:sz="6" w:space="0" w:color="000000"/>
              <w:left w:val="single" w:sz="6" w:space="0" w:color="000000"/>
              <w:bottom w:val="single" w:sz="6" w:space="0" w:color="000000"/>
              <w:right w:val="single" w:sz="6" w:space="0" w:color="000000"/>
            </w:tcBorders>
          </w:tcPr>
          <w:p w14:paraId="26C4C8D5" w14:textId="77777777" w:rsidR="00B21B35" w:rsidRPr="0085135D" w:rsidRDefault="00B21B35" w:rsidP="00FB329B">
            <w:pPr>
              <w:pStyle w:val="naisc"/>
              <w:spacing w:before="0" w:after="0"/>
              <w:ind w:left="57" w:right="57"/>
              <w:contextualSpacing/>
              <w:jc w:val="left"/>
            </w:pPr>
            <w:r w:rsidRPr="0085135D">
              <w:t>1</w:t>
            </w:r>
          </w:p>
        </w:tc>
        <w:tc>
          <w:tcPr>
            <w:tcW w:w="2835" w:type="dxa"/>
            <w:tcBorders>
              <w:top w:val="single" w:sz="6" w:space="0" w:color="000000"/>
              <w:left w:val="single" w:sz="6" w:space="0" w:color="000000"/>
              <w:bottom w:val="single" w:sz="6" w:space="0" w:color="000000"/>
              <w:right w:val="single" w:sz="6" w:space="0" w:color="000000"/>
            </w:tcBorders>
          </w:tcPr>
          <w:p w14:paraId="665959F6" w14:textId="77777777" w:rsidR="00B21B35" w:rsidRPr="0085135D" w:rsidRDefault="00B21B35" w:rsidP="00AB6114">
            <w:pPr>
              <w:pStyle w:val="naisc"/>
              <w:spacing w:before="0" w:after="0"/>
              <w:ind w:left="57" w:right="57"/>
              <w:contextualSpacing/>
            </w:pPr>
            <w:r w:rsidRPr="0085135D">
              <w:t>2</w:t>
            </w:r>
          </w:p>
        </w:tc>
        <w:tc>
          <w:tcPr>
            <w:tcW w:w="3402" w:type="dxa"/>
            <w:tcBorders>
              <w:top w:val="single" w:sz="6" w:space="0" w:color="000000"/>
              <w:left w:val="single" w:sz="6" w:space="0" w:color="000000"/>
              <w:bottom w:val="single" w:sz="6" w:space="0" w:color="000000"/>
              <w:right w:val="single" w:sz="6" w:space="0" w:color="000000"/>
            </w:tcBorders>
          </w:tcPr>
          <w:p w14:paraId="0CDD1041" w14:textId="77777777" w:rsidR="00B21B35" w:rsidRPr="0085135D" w:rsidRDefault="00B21B35" w:rsidP="00AB6114">
            <w:pPr>
              <w:pStyle w:val="naisc"/>
              <w:spacing w:before="0" w:after="0"/>
              <w:ind w:left="57" w:right="57"/>
              <w:contextualSpacing/>
            </w:pPr>
            <w:r w:rsidRPr="0085135D">
              <w:t>3</w:t>
            </w:r>
          </w:p>
        </w:tc>
        <w:tc>
          <w:tcPr>
            <w:tcW w:w="3402" w:type="dxa"/>
            <w:tcBorders>
              <w:top w:val="single" w:sz="6" w:space="0" w:color="000000"/>
              <w:left w:val="single" w:sz="6" w:space="0" w:color="000000"/>
              <w:bottom w:val="single" w:sz="6" w:space="0" w:color="000000"/>
              <w:right w:val="single" w:sz="6" w:space="0" w:color="000000"/>
            </w:tcBorders>
          </w:tcPr>
          <w:p w14:paraId="17C557F2" w14:textId="77777777" w:rsidR="00B21B35" w:rsidRPr="0085135D" w:rsidRDefault="00B21B35" w:rsidP="00AB6114">
            <w:pPr>
              <w:pStyle w:val="naisc"/>
              <w:spacing w:before="0" w:after="0"/>
              <w:ind w:left="57" w:right="57"/>
              <w:contextualSpacing/>
            </w:pPr>
            <w:r w:rsidRPr="0085135D">
              <w:t>4</w:t>
            </w:r>
          </w:p>
        </w:tc>
        <w:tc>
          <w:tcPr>
            <w:tcW w:w="2436" w:type="dxa"/>
            <w:tcBorders>
              <w:top w:val="single" w:sz="4" w:space="0" w:color="auto"/>
              <w:left w:val="single" w:sz="4" w:space="0" w:color="auto"/>
              <w:bottom w:val="single" w:sz="4" w:space="0" w:color="auto"/>
              <w:right w:val="single" w:sz="4" w:space="0" w:color="auto"/>
            </w:tcBorders>
          </w:tcPr>
          <w:p w14:paraId="08CB9996" w14:textId="77777777" w:rsidR="00B21B35" w:rsidRPr="0085135D" w:rsidRDefault="00B21B35" w:rsidP="00AB6114">
            <w:pPr>
              <w:ind w:left="57" w:right="57"/>
              <w:contextualSpacing/>
              <w:jc w:val="center"/>
            </w:pPr>
            <w:r w:rsidRPr="0085135D">
              <w:t>5</w:t>
            </w:r>
          </w:p>
        </w:tc>
        <w:tc>
          <w:tcPr>
            <w:tcW w:w="2100" w:type="dxa"/>
            <w:tcBorders>
              <w:top w:val="single" w:sz="4" w:space="0" w:color="auto"/>
              <w:left w:val="single" w:sz="4" w:space="0" w:color="auto"/>
              <w:bottom w:val="single" w:sz="4" w:space="0" w:color="auto"/>
            </w:tcBorders>
          </w:tcPr>
          <w:p w14:paraId="05CFCB97" w14:textId="77777777" w:rsidR="00B21B35" w:rsidRPr="0085135D" w:rsidRDefault="00B21B35" w:rsidP="00AB6114">
            <w:pPr>
              <w:pStyle w:val="naisc"/>
              <w:spacing w:before="0" w:after="0"/>
              <w:ind w:left="57" w:right="57"/>
              <w:contextualSpacing/>
            </w:pPr>
            <w:r w:rsidRPr="0085135D">
              <w:t>6</w:t>
            </w:r>
          </w:p>
        </w:tc>
      </w:tr>
      <w:tr w:rsidR="009878B9" w:rsidRPr="0085135D" w14:paraId="2428DD25" w14:textId="77777777" w:rsidTr="00865B14">
        <w:tc>
          <w:tcPr>
            <w:tcW w:w="675" w:type="dxa"/>
            <w:tcBorders>
              <w:top w:val="single" w:sz="6" w:space="0" w:color="000000"/>
              <w:left w:val="single" w:sz="6" w:space="0" w:color="000000"/>
              <w:bottom w:val="single" w:sz="6" w:space="0" w:color="000000"/>
              <w:right w:val="single" w:sz="6" w:space="0" w:color="000000"/>
            </w:tcBorders>
          </w:tcPr>
          <w:p w14:paraId="218F4B05" w14:textId="77777777" w:rsidR="009878B9" w:rsidRPr="0085135D" w:rsidRDefault="009878B9" w:rsidP="009878B9">
            <w:pPr>
              <w:pStyle w:val="naisc"/>
              <w:spacing w:before="0" w:after="0"/>
              <w:ind w:left="57" w:right="57"/>
              <w:contextualSpacing/>
              <w:jc w:val="left"/>
            </w:pPr>
          </w:p>
        </w:tc>
        <w:tc>
          <w:tcPr>
            <w:tcW w:w="2835" w:type="dxa"/>
            <w:tcBorders>
              <w:top w:val="single" w:sz="6" w:space="0" w:color="000000"/>
              <w:left w:val="single" w:sz="6" w:space="0" w:color="000000"/>
              <w:bottom w:val="single" w:sz="6" w:space="0" w:color="000000"/>
              <w:right w:val="single" w:sz="6" w:space="0" w:color="000000"/>
            </w:tcBorders>
          </w:tcPr>
          <w:p w14:paraId="113DD1C4" w14:textId="77777777" w:rsidR="009878B9" w:rsidRPr="0085135D" w:rsidRDefault="009878B9" w:rsidP="0031644E">
            <w:pPr>
              <w:pStyle w:val="naisc"/>
              <w:spacing w:before="0" w:after="0"/>
              <w:ind w:left="57" w:right="57"/>
              <w:contextualSpacing/>
              <w:jc w:val="both"/>
            </w:pPr>
          </w:p>
        </w:tc>
        <w:tc>
          <w:tcPr>
            <w:tcW w:w="3402" w:type="dxa"/>
            <w:tcBorders>
              <w:top w:val="single" w:sz="6" w:space="0" w:color="000000"/>
              <w:left w:val="single" w:sz="6" w:space="0" w:color="000000"/>
              <w:bottom w:val="single" w:sz="6" w:space="0" w:color="000000"/>
              <w:right w:val="single" w:sz="6" w:space="0" w:color="000000"/>
            </w:tcBorders>
          </w:tcPr>
          <w:p w14:paraId="0BA5029B" w14:textId="77777777" w:rsidR="009878B9" w:rsidRPr="009878B9" w:rsidRDefault="009878B9" w:rsidP="0031644E">
            <w:pPr>
              <w:pStyle w:val="naisc"/>
              <w:spacing w:before="0" w:after="0"/>
              <w:ind w:left="57" w:right="57"/>
              <w:contextualSpacing/>
              <w:jc w:val="both"/>
            </w:pPr>
          </w:p>
        </w:tc>
        <w:tc>
          <w:tcPr>
            <w:tcW w:w="3402" w:type="dxa"/>
            <w:tcBorders>
              <w:top w:val="single" w:sz="6" w:space="0" w:color="000000"/>
              <w:left w:val="single" w:sz="6" w:space="0" w:color="000000"/>
              <w:bottom w:val="single" w:sz="6" w:space="0" w:color="000000"/>
              <w:right w:val="single" w:sz="6" w:space="0" w:color="000000"/>
            </w:tcBorders>
          </w:tcPr>
          <w:p w14:paraId="5461A2D7" w14:textId="77777777" w:rsidR="0031644E" w:rsidRPr="0031644E" w:rsidRDefault="0031644E" w:rsidP="009B734A">
            <w:pPr>
              <w:ind w:firstLine="67"/>
              <w:contextualSpacing/>
              <w:jc w:val="both"/>
            </w:pPr>
          </w:p>
        </w:tc>
        <w:tc>
          <w:tcPr>
            <w:tcW w:w="2436" w:type="dxa"/>
            <w:tcBorders>
              <w:top w:val="single" w:sz="4" w:space="0" w:color="auto"/>
              <w:left w:val="single" w:sz="4" w:space="0" w:color="auto"/>
              <w:bottom w:val="single" w:sz="4" w:space="0" w:color="auto"/>
              <w:right w:val="single" w:sz="4" w:space="0" w:color="auto"/>
            </w:tcBorders>
          </w:tcPr>
          <w:p w14:paraId="40B0E43A" w14:textId="77777777" w:rsidR="00865B14" w:rsidRPr="0085135D" w:rsidRDefault="00865B14" w:rsidP="00865B14">
            <w:pPr>
              <w:ind w:left="57" w:right="57"/>
              <w:contextualSpacing/>
              <w:jc w:val="both"/>
            </w:pPr>
          </w:p>
        </w:tc>
        <w:tc>
          <w:tcPr>
            <w:tcW w:w="2100" w:type="dxa"/>
            <w:tcBorders>
              <w:top w:val="single" w:sz="4" w:space="0" w:color="auto"/>
              <w:left w:val="single" w:sz="4" w:space="0" w:color="auto"/>
              <w:bottom w:val="single" w:sz="4" w:space="0" w:color="auto"/>
            </w:tcBorders>
          </w:tcPr>
          <w:p w14:paraId="5D3061E8" w14:textId="77777777" w:rsidR="009878B9" w:rsidRPr="0085135D" w:rsidRDefault="009878B9" w:rsidP="001B570A">
            <w:pPr>
              <w:pStyle w:val="naisc"/>
              <w:spacing w:before="0" w:after="0"/>
              <w:ind w:left="57" w:right="57"/>
              <w:contextualSpacing/>
              <w:jc w:val="both"/>
            </w:pPr>
          </w:p>
        </w:tc>
      </w:tr>
    </w:tbl>
    <w:p w14:paraId="4EB8A271" w14:textId="77777777" w:rsidR="00847932" w:rsidRDefault="00847932" w:rsidP="00074DED">
      <w:pPr>
        <w:spacing w:before="120" w:after="120"/>
        <w:jc w:val="both"/>
        <w:outlineLvl w:val="0"/>
      </w:pPr>
    </w:p>
    <w:p w14:paraId="1C3CA644" w14:textId="77777777" w:rsidR="00B21B35" w:rsidRPr="00C6676A" w:rsidRDefault="00B21B35" w:rsidP="00074DED">
      <w:pPr>
        <w:spacing w:before="120" w:after="120"/>
        <w:jc w:val="both"/>
        <w:outlineLvl w:val="0"/>
      </w:pPr>
      <w:r w:rsidRPr="00C6676A">
        <w:t xml:space="preserve">Informācija par  </w:t>
      </w:r>
      <w:proofErr w:type="spellStart"/>
      <w:r w:rsidRPr="00C6676A">
        <w:t>starpministriju</w:t>
      </w:r>
      <w:proofErr w:type="spellEnd"/>
      <w:r w:rsidRPr="00C6676A">
        <w:t xml:space="preserve"> (starpinstitūciju) sanāksmi:</w:t>
      </w:r>
    </w:p>
    <w:tbl>
      <w:tblPr>
        <w:tblW w:w="14459" w:type="dxa"/>
        <w:tblLook w:val="00A0" w:firstRow="1" w:lastRow="0" w:firstColumn="1" w:lastColumn="0" w:noHBand="0" w:noVBand="0"/>
      </w:tblPr>
      <w:tblGrid>
        <w:gridCol w:w="3936"/>
        <w:gridCol w:w="2772"/>
        <w:gridCol w:w="7751"/>
      </w:tblGrid>
      <w:tr w:rsidR="00B21B35" w:rsidRPr="00C6676A" w14:paraId="48F4A32D" w14:textId="77777777" w:rsidTr="002C02C4">
        <w:tc>
          <w:tcPr>
            <w:tcW w:w="3936" w:type="dxa"/>
          </w:tcPr>
          <w:p w14:paraId="5DC330AE" w14:textId="77777777" w:rsidR="00B21B35" w:rsidRPr="00C6676A" w:rsidRDefault="00B21B35" w:rsidP="00074DED">
            <w:pPr>
              <w:pStyle w:val="naisf"/>
              <w:spacing w:before="0" w:after="0"/>
              <w:ind w:firstLine="0"/>
            </w:pPr>
            <w:r w:rsidRPr="00C6676A">
              <w:t xml:space="preserve">Datums  </w:t>
            </w:r>
          </w:p>
        </w:tc>
        <w:tc>
          <w:tcPr>
            <w:tcW w:w="10523" w:type="dxa"/>
            <w:gridSpan w:val="2"/>
          </w:tcPr>
          <w:p w14:paraId="242F62F9" w14:textId="77777777" w:rsidR="00B21B35" w:rsidRPr="00C6676A" w:rsidRDefault="003742B8" w:rsidP="009A1554">
            <w:pPr>
              <w:pStyle w:val="NormalWeb"/>
              <w:spacing w:before="0" w:beforeAutospacing="0" w:after="0" w:afterAutospacing="0"/>
              <w:ind w:left="33"/>
              <w:jc w:val="both"/>
            </w:pPr>
            <w:r>
              <w:t>05.03.2019.</w:t>
            </w:r>
          </w:p>
        </w:tc>
      </w:tr>
      <w:tr w:rsidR="00B21B35" w:rsidRPr="00C6676A" w14:paraId="2531F78A" w14:textId="77777777" w:rsidTr="002C02C4">
        <w:trPr>
          <w:trHeight w:val="135"/>
        </w:trPr>
        <w:tc>
          <w:tcPr>
            <w:tcW w:w="3936" w:type="dxa"/>
          </w:tcPr>
          <w:p w14:paraId="6C24E271" w14:textId="77777777" w:rsidR="00B21B35" w:rsidRPr="00C6676A" w:rsidRDefault="00B21B35" w:rsidP="009A1554">
            <w:pPr>
              <w:pStyle w:val="naisf"/>
              <w:spacing w:before="0" w:after="0"/>
              <w:ind w:firstLine="0"/>
            </w:pPr>
          </w:p>
        </w:tc>
        <w:tc>
          <w:tcPr>
            <w:tcW w:w="10523" w:type="dxa"/>
            <w:gridSpan w:val="2"/>
          </w:tcPr>
          <w:p w14:paraId="5E0FF4DF" w14:textId="77777777" w:rsidR="00B21B35" w:rsidRPr="00C6676A" w:rsidRDefault="00B21B35" w:rsidP="009A1554">
            <w:pPr>
              <w:pStyle w:val="NormalWeb"/>
              <w:spacing w:before="0" w:beforeAutospacing="0" w:after="0" w:afterAutospacing="0"/>
            </w:pPr>
          </w:p>
        </w:tc>
      </w:tr>
      <w:tr w:rsidR="00B21B35" w:rsidRPr="00C6676A" w14:paraId="382C7F9A" w14:textId="77777777" w:rsidTr="002C02C4">
        <w:tc>
          <w:tcPr>
            <w:tcW w:w="3936" w:type="dxa"/>
          </w:tcPr>
          <w:p w14:paraId="08F22B86" w14:textId="77777777" w:rsidR="00B21B35" w:rsidRPr="00C6676A" w:rsidRDefault="00B21B35" w:rsidP="009A1554">
            <w:pPr>
              <w:pStyle w:val="naiskr"/>
              <w:spacing w:before="0" w:after="0"/>
              <w:ind w:right="-108"/>
            </w:pPr>
            <w:r w:rsidRPr="00C6676A">
              <w:t xml:space="preserve">Saskaņošanas dalībnieki   </w:t>
            </w:r>
          </w:p>
        </w:tc>
        <w:tc>
          <w:tcPr>
            <w:tcW w:w="10523" w:type="dxa"/>
            <w:gridSpan w:val="2"/>
          </w:tcPr>
          <w:p w14:paraId="4D7C649B" w14:textId="77777777" w:rsidR="003166E1" w:rsidRPr="00C6676A" w:rsidRDefault="00F903C0" w:rsidP="00A77CDD">
            <w:pPr>
              <w:pStyle w:val="naiskr"/>
              <w:spacing w:before="0" w:after="0"/>
              <w:jc w:val="both"/>
              <w:rPr>
                <w:b/>
              </w:rPr>
            </w:pPr>
            <w:r w:rsidRPr="00112567">
              <w:t>Tieslietu ministrija</w:t>
            </w:r>
            <w:r w:rsidR="002C02C4" w:rsidRPr="00112567">
              <w:t xml:space="preserve"> (Valsts zemes dienests)</w:t>
            </w:r>
            <w:r w:rsidRPr="00112567">
              <w:t xml:space="preserve">, </w:t>
            </w:r>
            <w:r w:rsidR="002C02C4" w:rsidRPr="00112567">
              <w:t>Finanšu ministrija, Vides aizsardzības un reģionālās attīstības ministrija, Latvijas Brīvo arodbiedrību savienība, Latvijas Pašvaldību savienība</w:t>
            </w:r>
            <w:r w:rsidR="00A77CDD">
              <w:t xml:space="preserve">, </w:t>
            </w:r>
            <w:r w:rsidR="00A77CDD" w:rsidRPr="00A77CDD">
              <w:t>Latvijas Lielo pilsētu asociācija</w:t>
            </w:r>
          </w:p>
        </w:tc>
      </w:tr>
      <w:tr w:rsidR="00B21B35" w:rsidRPr="00C6676A" w14:paraId="480903CF" w14:textId="77777777" w:rsidTr="002C02C4">
        <w:trPr>
          <w:trHeight w:val="285"/>
        </w:trPr>
        <w:tc>
          <w:tcPr>
            <w:tcW w:w="3936" w:type="dxa"/>
          </w:tcPr>
          <w:p w14:paraId="1E280300" w14:textId="77777777" w:rsidR="00B21B35" w:rsidRPr="00C6676A" w:rsidRDefault="00B21B35" w:rsidP="009A1554">
            <w:pPr>
              <w:pStyle w:val="naiskr"/>
              <w:spacing w:before="0" w:after="0"/>
              <w:ind w:right="-108"/>
            </w:pPr>
          </w:p>
        </w:tc>
        <w:tc>
          <w:tcPr>
            <w:tcW w:w="10523" w:type="dxa"/>
            <w:gridSpan w:val="2"/>
          </w:tcPr>
          <w:p w14:paraId="0007D87E" w14:textId="77777777" w:rsidR="00B21B35" w:rsidRPr="00C6676A" w:rsidRDefault="00B21B35" w:rsidP="009A1554">
            <w:pPr>
              <w:pStyle w:val="naiskr"/>
              <w:spacing w:before="0" w:after="0"/>
              <w:ind w:left="33" w:right="-108"/>
            </w:pPr>
          </w:p>
        </w:tc>
      </w:tr>
      <w:tr w:rsidR="00B21B35" w:rsidRPr="00C6676A" w14:paraId="7EF2278D" w14:textId="77777777" w:rsidTr="002C02C4">
        <w:trPr>
          <w:trHeight w:val="285"/>
        </w:trPr>
        <w:tc>
          <w:tcPr>
            <w:tcW w:w="6708" w:type="dxa"/>
            <w:gridSpan w:val="2"/>
          </w:tcPr>
          <w:p w14:paraId="1CE3F239" w14:textId="77777777" w:rsidR="00B21B35" w:rsidRDefault="00B21B35" w:rsidP="009A1554">
            <w:pPr>
              <w:pStyle w:val="naiskr"/>
              <w:spacing w:before="0" w:after="0"/>
            </w:pPr>
            <w:r w:rsidRPr="00C6676A">
              <w:t>Saskaņošanas dalībnieki izskatīja šādu ministriju (citu institūciju) iebildumus</w:t>
            </w:r>
          </w:p>
          <w:p w14:paraId="6FD02389" w14:textId="77777777" w:rsidR="00816ECB" w:rsidRPr="00C6676A" w:rsidRDefault="00816ECB" w:rsidP="009A1554">
            <w:pPr>
              <w:pStyle w:val="naiskr"/>
              <w:spacing w:before="0" w:after="0"/>
            </w:pPr>
          </w:p>
        </w:tc>
        <w:tc>
          <w:tcPr>
            <w:tcW w:w="7751" w:type="dxa"/>
          </w:tcPr>
          <w:p w14:paraId="1EF02CC4" w14:textId="77777777" w:rsidR="003166E1" w:rsidRPr="00C6676A" w:rsidRDefault="00403182" w:rsidP="00732147">
            <w:pPr>
              <w:pStyle w:val="naiskr"/>
              <w:spacing w:before="0" w:after="0"/>
              <w:jc w:val="both"/>
              <w:rPr>
                <w:b/>
              </w:rPr>
            </w:pPr>
            <w:r w:rsidRPr="00112567">
              <w:t>Tieslietu ministrijas</w:t>
            </w:r>
            <w:r w:rsidR="002C02C4" w:rsidRPr="00112567">
              <w:t xml:space="preserve"> (Valsts zemes dienesta)</w:t>
            </w:r>
            <w:r w:rsidRPr="00112567">
              <w:t xml:space="preserve">, </w:t>
            </w:r>
            <w:r w:rsidR="002C02C4" w:rsidRPr="00112567">
              <w:t>Latvijas Pašvaldību savienības</w:t>
            </w:r>
            <w:r w:rsidR="00885CD2">
              <w:t>,</w:t>
            </w:r>
            <w:r w:rsidR="00885CD2" w:rsidRPr="00885CD2">
              <w:t xml:space="preserve"> Latvijas Lielo pilsētu asociācija</w:t>
            </w:r>
            <w:r w:rsidR="00885CD2">
              <w:t>s</w:t>
            </w:r>
          </w:p>
        </w:tc>
      </w:tr>
      <w:tr w:rsidR="00B21B35" w:rsidRPr="00C6676A" w14:paraId="19BE6F0B" w14:textId="77777777" w:rsidTr="002C02C4">
        <w:trPr>
          <w:trHeight w:val="95"/>
        </w:trPr>
        <w:tc>
          <w:tcPr>
            <w:tcW w:w="6708" w:type="dxa"/>
            <w:gridSpan w:val="2"/>
          </w:tcPr>
          <w:p w14:paraId="2AE44FF3" w14:textId="77777777" w:rsidR="00B21B35" w:rsidRPr="00C6676A" w:rsidRDefault="00B21B35" w:rsidP="00074DED">
            <w:pPr>
              <w:pStyle w:val="naiskr"/>
              <w:spacing w:before="120" w:after="0"/>
            </w:pPr>
            <w:r w:rsidRPr="00C6676A">
              <w:t>Ministrijas (citas institūcijas), kuras nav ieradušās uz sanāksmi vai kuras nav atbildējušas uz uzaicinājumu piedalīties elektroniskajā saskaņošanā</w:t>
            </w:r>
          </w:p>
        </w:tc>
        <w:tc>
          <w:tcPr>
            <w:tcW w:w="7751" w:type="dxa"/>
          </w:tcPr>
          <w:p w14:paraId="13DBDD58" w14:textId="77777777" w:rsidR="00B21B35" w:rsidRDefault="00B21B35" w:rsidP="00760DEB">
            <w:pPr>
              <w:ind w:right="-108"/>
            </w:pPr>
          </w:p>
          <w:p w14:paraId="74C7380E" w14:textId="77777777" w:rsidR="00C106B8" w:rsidRPr="00C6676A" w:rsidRDefault="00816ECB" w:rsidP="00760DEB">
            <w:pPr>
              <w:ind w:right="-108"/>
            </w:pPr>
            <w:r w:rsidRPr="00816ECB">
              <w:t>Latvijas Brīvo arodbiedrību savienība</w:t>
            </w:r>
          </w:p>
        </w:tc>
      </w:tr>
    </w:tbl>
    <w:p w14:paraId="39B6B983" w14:textId="77777777" w:rsidR="00847932" w:rsidRDefault="00847932" w:rsidP="00847932">
      <w:pPr>
        <w:pStyle w:val="naisf"/>
        <w:spacing w:before="60" w:after="60"/>
        <w:ind w:right="57"/>
        <w:rPr>
          <w:b/>
        </w:rPr>
      </w:pPr>
    </w:p>
    <w:p w14:paraId="31F79921" w14:textId="77777777" w:rsidR="00847932" w:rsidRDefault="00847932" w:rsidP="00847932">
      <w:pPr>
        <w:pStyle w:val="naisf"/>
        <w:spacing w:before="60" w:after="60"/>
        <w:ind w:right="57"/>
        <w:rPr>
          <w:b/>
        </w:rPr>
      </w:pPr>
    </w:p>
    <w:p w14:paraId="02BA45DB" w14:textId="77777777" w:rsidR="00B21B35" w:rsidRPr="00C6676A" w:rsidRDefault="00B21B35" w:rsidP="00074DED">
      <w:pPr>
        <w:pStyle w:val="naisf"/>
        <w:numPr>
          <w:ilvl w:val="0"/>
          <w:numId w:val="1"/>
        </w:numPr>
        <w:spacing w:before="60" w:after="60"/>
        <w:ind w:right="57"/>
        <w:jc w:val="center"/>
        <w:rPr>
          <w:b/>
        </w:rPr>
      </w:pPr>
      <w:r w:rsidRPr="00C6676A">
        <w:rPr>
          <w:b/>
        </w:rPr>
        <w:t>Jautājumi, par kuriem saskaņošanā vienošanās ir panākta</w:t>
      </w:r>
    </w:p>
    <w:tbl>
      <w:tblPr>
        <w:tblW w:w="15688" w:type="dxa"/>
        <w:tblInd w:w="-885"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9"/>
        <w:gridCol w:w="410"/>
        <w:gridCol w:w="3270"/>
        <w:gridCol w:w="707"/>
        <w:gridCol w:w="3679"/>
        <w:gridCol w:w="2687"/>
        <w:gridCol w:w="588"/>
        <w:gridCol w:w="2961"/>
        <w:gridCol w:w="677"/>
      </w:tblGrid>
      <w:tr w:rsidR="00B21B35" w:rsidRPr="0085135D" w14:paraId="7C2CB3AA" w14:textId="77777777" w:rsidTr="009D066F">
        <w:tc>
          <w:tcPr>
            <w:tcW w:w="709" w:type="dxa"/>
            <w:tcBorders>
              <w:top w:val="single" w:sz="6" w:space="0" w:color="000000"/>
              <w:left w:val="single" w:sz="6" w:space="0" w:color="000000"/>
              <w:bottom w:val="single" w:sz="6" w:space="0" w:color="000000"/>
              <w:right w:val="single" w:sz="6" w:space="0" w:color="000000"/>
            </w:tcBorders>
            <w:vAlign w:val="center"/>
          </w:tcPr>
          <w:p w14:paraId="3F16A53F" w14:textId="77777777" w:rsidR="00B21B35" w:rsidRPr="00C6676A" w:rsidRDefault="00B21B35" w:rsidP="006A29B9">
            <w:pPr>
              <w:pStyle w:val="naisc"/>
              <w:spacing w:before="0" w:after="0"/>
              <w:ind w:left="57" w:right="57"/>
              <w:contextualSpacing/>
              <w:jc w:val="left"/>
              <w:rPr>
                <w:sz w:val="22"/>
                <w:szCs w:val="22"/>
              </w:rPr>
            </w:pPr>
            <w:proofErr w:type="spellStart"/>
            <w:r w:rsidRPr="00C6676A">
              <w:rPr>
                <w:sz w:val="22"/>
                <w:szCs w:val="22"/>
              </w:rPr>
              <w:lastRenderedPageBreak/>
              <w:t>Nrp.k</w:t>
            </w:r>
            <w:proofErr w:type="spellEnd"/>
            <w:r w:rsidRPr="00C6676A">
              <w:rPr>
                <w:sz w:val="22"/>
                <w:szCs w:val="22"/>
              </w:rPr>
              <w:t>.</w:t>
            </w:r>
          </w:p>
        </w:tc>
        <w:tc>
          <w:tcPr>
            <w:tcW w:w="3680" w:type="dxa"/>
            <w:gridSpan w:val="2"/>
            <w:tcBorders>
              <w:top w:val="single" w:sz="6" w:space="0" w:color="000000"/>
              <w:left w:val="single" w:sz="6" w:space="0" w:color="000000"/>
              <w:bottom w:val="single" w:sz="6" w:space="0" w:color="000000"/>
              <w:right w:val="single" w:sz="6" w:space="0" w:color="000000"/>
            </w:tcBorders>
            <w:vAlign w:val="center"/>
          </w:tcPr>
          <w:p w14:paraId="62CE2EB0" w14:textId="77777777" w:rsidR="00B21B35" w:rsidRPr="00C6676A" w:rsidRDefault="00B21B35" w:rsidP="006A29B9">
            <w:pPr>
              <w:pStyle w:val="naisc"/>
              <w:spacing w:before="0" w:after="0"/>
              <w:ind w:left="57" w:right="57"/>
              <w:contextualSpacing/>
              <w:rPr>
                <w:sz w:val="22"/>
                <w:szCs w:val="22"/>
              </w:rPr>
            </w:pPr>
            <w:r w:rsidRPr="00C6676A">
              <w:rPr>
                <w:sz w:val="22"/>
                <w:szCs w:val="22"/>
              </w:rPr>
              <w:t>Saskaņošanai nosūtītā projekta redakcija (konkrēta punkta (panta) redakcija)</w:t>
            </w:r>
          </w:p>
        </w:tc>
        <w:tc>
          <w:tcPr>
            <w:tcW w:w="4386" w:type="dxa"/>
            <w:gridSpan w:val="2"/>
            <w:tcBorders>
              <w:top w:val="single" w:sz="6" w:space="0" w:color="000000"/>
              <w:left w:val="single" w:sz="6" w:space="0" w:color="000000"/>
              <w:bottom w:val="single" w:sz="6" w:space="0" w:color="000000"/>
              <w:right w:val="single" w:sz="6" w:space="0" w:color="000000"/>
            </w:tcBorders>
            <w:vAlign w:val="center"/>
          </w:tcPr>
          <w:p w14:paraId="1AE20DC0" w14:textId="77777777" w:rsidR="00B21B35" w:rsidRPr="00C6676A" w:rsidRDefault="00B21B35" w:rsidP="006A29B9">
            <w:pPr>
              <w:pStyle w:val="naisc"/>
              <w:spacing w:before="0" w:after="0"/>
              <w:ind w:left="57" w:right="57"/>
              <w:contextualSpacing/>
              <w:rPr>
                <w:sz w:val="22"/>
                <w:szCs w:val="22"/>
              </w:rPr>
            </w:pPr>
            <w:r w:rsidRPr="00C6676A">
              <w:rPr>
                <w:sz w:val="22"/>
                <w:szCs w:val="22"/>
              </w:rPr>
              <w:t>Atzinumā norādītais ministrijas (citas institūcijas) iebildums, kā arī saskaņošanā papildus izteiktais iebildums par projekta konkrēto punktu (pantu)</w:t>
            </w:r>
          </w:p>
        </w:tc>
        <w:tc>
          <w:tcPr>
            <w:tcW w:w="3275" w:type="dxa"/>
            <w:gridSpan w:val="2"/>
            <w:tcBorders>
              <w:top w:val="single" w:sz="6" w:space="0" w:color="000000"/>
              <w:left w:val="single" w:sz="6" w:space="0" w:color="000000"/>
              <w:bottom w:val="single" w:sz="6" w:space="0" w:color="000000"/>
              <w:right w:val="single" w:sz="6" w:space="0" w:color="000000"/>
            </w:tcBorders>
            <w:vAlign w:val="center"/>
          </w:tcPr>
          <w:p w14:paraId="6D36433B" w14:textId="77777777" w:rsidR="00B21B35" w:rsidRPr="00C6676A" w:rsidRDefault="00B21B35" w:rsidP="006A29B9">
            <w:pPr>
              <w:pStyle w:val="naisc"/>
              <w:spacing w:before="0" w:after="0"/>
              <w:ind w:left="57" w:right="57"/>
              <w:contextualSpacing/>
              <w:rPr>
                <w:sz w:val="22"/>
                <w:szCs w:val="22"/>
              </w:rPr>
            </w:pPr>
            <w:r w:rsidRPr="00C6676A">
              <w:rPr>
                <w:sz w:val="22"/>
                <w:szCs w:val="22"/>
              </w:rPr>
              <w:t>Atbildīgās ministrijas norāde par to, ka iebildums ir ņemts vērā, vai informācija par saskaņošanā panākto alternatīvo risinājumu</w:t>
            </w:r>
          </w:p>
        </w:tc>
        <w:tc>
          <w:tcPr>
            <w:tcW w:w="3638" w:type="dxa"/>
            <w:gridSpan w:val="2"/>
            <w:tcBorders>
              <w:top w:val="single" w:sz="4" w:space="0" w:color="auto"/>
              <w:left w:val="single" w:sz="4" w:space="0" w:color="auto"/>
              <w:bottom w:val="single" w:sz="4" w:space="0" w:color="auto"/>
            </w:tcBorders>
            <w:vAlign w:val="center"/>
          </w:tcPr>
          <w:p w14:paraId="55BE2F62" w14:textId="77777777" w:rsidR="00B21B35" w:rsidRPr="00C6676A" w:rsidRDefault="00B21B35" w:rsidP="006A29B9">
            <w:pPr>
              <w:ind w:left="57" w:right="57"/>
              <w:contextualSpacing/>
              <w:jc w:val="center"/>
              <w:rPr>
                <w:sz w:val="22"/>
                <w:szCs w:val="22"/>
              </w:rPr>
            </w:pPr>
            <w:r w:rsidRPr="00C6676A">
              <w:rPr>
                <w:sz w:val="22"/>
                <w:szCs w:val="22"/>
              </w:rPr>
              <w:t>Projekta attiecīgā punkta (panta) galīgā redakcija</w:t>
            </w:r>
          </w:p>
        </w:tc>
      </w:tr>
      <w:tr w:rsidR="00B21B35" w:rsidRPr="0085135D" w14:paraId="691FCF29" w14:textId="77777777" w:rsidTr="009D066F">
        <w:trPr>
          <w:trHeight w:val="318"/>
        </w:trPr>
        <w:tc>
          <w:tcPr>
            <w:tcW w:w="709" w:type="dxa"/>
            <w:tcBorders>
              <w:top w:val="single" w:sz="6" w:space="0" w:color="000000"/>
              <w:left w:val="single" w:sz="6" w:space="0" w:color="000000"/>
              <w:bottom w:val="single" w:sz="4" w:space="0" w:color="auto"/>
              <w:right w:val="single" w:sz="6" w:space="0" w:color="000000"/>
            </w:tcBorders>
          </w:tcPr>
          <w:p w14:paraId="59F584A1" w14:textId="77777777" w:rsidR="00B21B35" w:rsidRPr="0085135D" w:rsidRDefault="00B21B35" w:rsidP="006A29B9">
            <w:pPr>
              <w:pStyle w:val="naisc"/>
              <w:spacing w:before="0" w:after="0"/>
              <w:ind w:left="57" w:right="57"/>
              <w:contextualSpacing/>
              <w:jc w:val="left"/>
              <w:rPr>
                <w:sz w:val="20"/>
                <w:szCs w:val="20"/>
              </w:rPr>
            </w:pPr>
            <w:r w:rsidRPr="0085135D">
              <w:rPr>
                <w:sz w:val="20"/>
                <w:szCs w:val="20"/>
              </w:rPr>
              <w:t>1</w:t>
            </w:r>
          </w:p>
        </w:tc>
        <w:tc>
          <w:tcPr>
            <w:tcW w:w="3680" w:type="dxa"/>
            <w:gridSpan w:val="2"/>
            <w:tcBorders>
              <w:top w:val="single" w:sz="6" w:space="0" w:color="000000"/>
              <w:left w:val="single" w:sz="6" w:space="0" w:color="000000"/>
              <w:bottom w:val="single" w:sz="4" w:space="0" w:color="auto"/>
              <w:right w:val="single" w:sz="6" w:space="0" w:color="000000"/>
            </w:tcBorders>
          </w:tcPr>
          <w:p w14:paraId="3AEE08B4" w14:textId="77777777" w:rsidR="00B21B35" w:rsidRPr="00822AAF" w:rsidRDefault="00B21B35" w:rsidP="006A2930">
            <w:pPr>
              <w:pStyle w:val="naisc"/>
              <w:spacing w:before="0" w:after="0"/>
              <w:ind w:left="57" w:right="57"/>
              <w:contextualSpacing/>
            </w:pPr>
            <w:r w:rsidRPr="0085135D">
              <w:rPr>
                <w:sz w:val="20"/>
                <w:szCs w:val="20"/>
              </w:rPr>
              <w:t>2</w:t>
            </w:r>
          </w:p>
        </w:tc>
        <w:tc>
          <w:tcPr>
            <w:tcW w:w="4386" w:type="dxa"/>
            <w:gridSpan w:val="2"/>
            <w:tcBorders>
              <w:top w:val="single" w:sz="6" w:space="0" w:color="000000"/>
              <w:left w:val="single" w:sz="6" w:space="0" w:color="000000"/>
              <w:bottom w:val="single" w:sz="4" w:space="0" w:color="auto"/>
              <w:right w:val="single" w:sz="6" w:space="0" w:color="000000"/>
            </w:tcBorders>
          </w:tcPr>
          <w:p w14:paraId="58D0B0AA" w14:textId="77777777" w:rsidR="00B21B35" w:rsidRPr="0085135D" w:rsidRDefault="00B21B35" w:rsidP="006A29B9">
            <w:pPr>
              <w:pStyle w:val="naisc"/>
              <w:spacing w:before="0" w:after="0"/>
              <w:ind w:left="57" w:right="57"/>
              <w:contextualSpacing/>
              <w:rPr>
                <w:sz w:val="20"/>
                <w:szCs w:val="20"/>
              </w:rPr>
            </w:pPr>
            <w:r w:rsidRPr="0085135D">
              <w:rPr>
                <w:sz w:val="20"/>
                <w:szCs w:val="20"/>
              </w:rPr>
              <w:t>3</w:t>
            </w:r>
          </w:p>
        </w:tc>
        <w:tc>
          <w:tcPr>
            <w:tcW w:w="3275" w:type="dxa"/>
            <w:gridSpan w:val="2"/>
            <w:tcBorders>
              <w:top w:val="single" w:sz="6" w:space="0" w:color="000000"/>
              <w:left w:val="single" w:sz="6" w:space="0" w:color="000000"/>
              <w:bottom w:val="single" w:sz="4" w:space="0" w:color="auto"/>
              <w:right w:val="single" w:sz="6" w:space="0" w:color="000000"/>
            </w:tcBorders>
          </w:tcPr>
          <w:p w14:paraId="59164A57" w14:textId="77777777" w:rsidR="00B21B35" w:rsidRPr="0085135D" w:rsidRDefault="00B21B35" w:rsidP="006A29B9">
            <w:pPr>
              <w:pStyle w:val="naisc"/>
              <w:spacing w:before="0" w:after="0"/>
              <w:ind w:left="57" w:right="57"/>
              <w:contextualSpacing/>
              <w:rPr>
                <w:sz w:val="20"/>
                <w:szCs w:val="20"/>
              </w:rPr>
            </w:pPr>
            <w:r w:rsidRPr="0085135D">
              <w:rPr>
                <w:sz w:val="20"/>
                <w:szCs w:val="20"/>
              </w:rPr>
              <w:t>4</w:t>
            </w:r>
          </w:p>
        </w:tc>
        <w:tc>
          <w:tcPr>
            <w:tcW w:w="3638" w:type="dxa"/>
            <w:gridSpan w:val="2"/>
            <w:tcBorders>
              <w:top w:val="single" w:sz="4" w:space="0" w:color="auto"/>
              <w:left w:val="single" w:sz="4" w:space="0" w:color="auto"/>
              <w:bottom w:val="single" w:sz="4" w:space="0" w:color="auto"/>
            </w:tcBorders>
          </w:tcPr>
          <w:p w14:paraId="472ECA9D" w14:textId="77777777" w:rsidR="00B21B35" w:rsidRPr="0085135D" w:rsidRDefault="00B21B35" w:rsidP="006A29B9">
            <w:pPr>
              <w:ind w:left="57" w:right="57"/>
              <w:contextualSpacing/>
              <w:jc w:val="center"/>
              <w:rPr>
                <w:sz w:val="20"/>
                <w:szCs w:val="20"/>
              </w:rPr>
            </w:pPr>
            <w:r w:rsidRPr="0085135D">
              <w:rPr>
                <w:sz w:val="20"/>
                <w:szCs w:val="20"/>
              </w:rPr>
              <w:t>5</w:t>
            </w:r>
          </w:p>
        </w:tc>
      </w:tr>
      <w:tr w:rsidR="00C106B8" w:rsidRPr="0085135D" w14:paraId="04BC9683" w14:textId="77777777" w:rsidTr="00C106B8">
        <w:trPr>
          <w:trHeight w:val="318"/>
        </w:trPr>
        <w:tc>
          <w:tcPr>
            <w:tcW w:w="709" w:type="dxa"/>
            <w:tcBorders>
              <w:top w:val="single" w:sz="6" w:space="0" w:color="000000"/>
              <w:left w:val="single" w:sz="6" w:space="0" w:color="000000"/>
              <w:bottom w:val="single" w:sz="4" w:space="0" w:color="auto"/>
              <w:right w:val="single" w:sz="6" w:space="0" w:color="000000"/>
            </w:tcBorders>
          </w:tcPr>
          <w:p w14:paraId="045B47D7" w14:textId="77777777" w:rsidR="00C106B8" w:rsidRPr="002F7514" w:rsidRDefault="002F7514" w:rsidP="002F7514">
            <w:pPr>
              <w:pStyle w:val="naisc"/>
              <w:spacing w:before="0" w:after="0"/>
              <w:ind w:left="57" w:right="57"/>
              <w:contextualSpacing/>
              <w:jc w:val="left"/>
            </w:pPr>
            <w:r w:rsidRPr="002F7514">
              <w:t>1.</w:t>
            </w:r>
          </w:p>
        </w:tc>
        <w:tc>
          <w:tcPr>
            <w:tcW w:w="3680" w:type="dxa"/>
            <w:gridSpan w:val="2"/>
            <w:tcBorders>
              <w:top w:val="single" w:sz="6" w:space="0" w:color="000000"/>
              <w:left w:val="single" w:sz="6" w:space="0" w:color="000000"/>
              <w:bottom w:val="single" w:sz="4" w:space="0" w:color="auto"/>
              <w:right w:val="single" w:sz="6" w:space="0" w:color="000000"/>
            </w:tcBorders>
          </w:tcPr>
          <w:p w14:paraId="3CDFC4D1" w14:textId="77777777" w:rsidR="00123539" w:rsidRDefault="00123539" w:rsidP="00123539">
            <w:pPr>
              <w:pStyle w:val="naisc"/>
              <w:ind w:left="57" w:right="57"/>
              <w:contextualSpacing/>
              <w:jc w:val="both"/>
            </w:pPr>
            <w:r>
              <w:t>1. Izteikt norādi, uz kāda likuma pamata noteikumi izdoti, šādā redakcijā:</w:t>
            </w:r>
          </w:p>
          <w:p w14:paraId="6F8E6B3A" w14:textId="77777777" w:rsidR="00123539" w:rsidRDefault="00123539" w:rsidP="00123539">
            <w:pPr>
              <w:pStyle w:val="naisc"/>
              <w:ind w:left="57" w:right="57"/>
              <w:contextualSpacing/>
              <w:jc w:val="both"/>
            </w:pPr>
            <w:r>
              <w:t>“Izdoti saskaņā ar Būvniecības likuma 5. panta pirmās daļas 2. punktu un otrās daļas 1. punktu un Nekustamā īpašuma valsts kadastra likuma 24. panta piekto daļu”.</w:t>
            </w:r>
          </w:p>
          <w:p w14:paraId="45B48017" w14:textId="77777777" w:rsidR="00123539" w:rsidRDefault="00123539" w:rsidP="00123539">
            <w:pPr>
              <w:pStyle w:val="naisc"/>
              <w:ind w:left="57" w:right="57"/>
              <w:contextualSpacing/>
              <w:jc w:val="both"/>
            </w:pPr>
          </w:p>
          <w:p w14:paraId="38A2BB1D" w14:textId="77777777" w:rsidR="00123539" w:rsidRDefault="00123539" w:rsidP="00123539">
            <w:pPr>
              <w:pStyle w:val="naisc"/>
              <w:ind w:left="57" w:right="57"/>
              <w:contextualSpacing/>
              <w:jc w:val="both"/>
            </w:pPr>
            <w:r>
              <w:t>2. Papildināt noteikumus ar 1.11. apakšpunktu šādā redakcijā:</w:t>
            </w:r>
          </w:p>
          <w:p w14:paraId="55F10952" w14:textId="77777777" w:rsidR="006A21F0" w:rsidRDefault="00123539" w:rsidP="00123539">
            <w:pPr>
              <w:pStyle w:val="naisc"/>
              <w:ind w:left="57" w:right="57"/>
              <w:contextualSpacing/>
              <w:jc w:val="both"/>
            </w:pPr>
            <w:r>
              <w:t>“1.11. gadījumus, kad būvniecības procesa ietvaros iesniegtais iesniegums vienlaikus ir uzskatāms arī par Nekustamā īpašuma valsts kadastra likuma 24. panta pirmajā daļā minēto personu iesniegumu ierosināt kadastra objekta noteikšanu, nekustamā īpašuma veidošanu vai tā sastāva grozīšanu.”.</w:t>
            </w:r>
          </w:p>
          <w:p w14:paraId="1AFF7B10" w14:textId="77777777" w:rsidR="00123539" w:rsidRDefault="00123539" w:rsidP="00123539">
            <w:pPr>
              <w:pStyle w:val="naisc"/>
              <w:ind w:left="57" w:right="57"/>
              <w:contextualSpacing/>
              <w:jc w:val="both"/>
            </w:pPr>
          </w:p>
          <w:p w14:paraId="5620DA58" w14:textId="77777777" w:rsidR="00373200" w:rsidRPr="00373200" w:rsidRDefault="00373200" w:rsidP="00373200">
            <w:pPr>
              <w:pStyle w:val="naisc"/>
              <w:ind w:left="57" w:right="57"/>
              <w:contextualSpacing/>
              <w:jc w:val="both"/>
            </w:pPr>
            <w:r w:rsidRPr="00373200">
              <w:t>3.</w:t>
            </w:r>
            <w:r w:rsidR="00342067">
              <w:t> </w:t>
            </w:r>
            <w:r w:rsidRPr="00373200">
              <w:t>Papildināt noteikumu 1.</w:t>
            </w:r>
            <w:r>
              <w:t> </w:t>
            </w:r>
            <w:r w:rsidRPr="00373200">
              <w:t>nodaļu ar 4.</w:t>
            </w:r>
            <w:r w:rsidRPr="00373200">
              <w:rPr>
                <w:vertAlign w:val="superscript"/>
              </w:rPr>
              <w:t>1</w:t>
            </w:r>
            <w:r>
              <w:rPr>
                <w:vertAlign w:val="superscript"/>
              </w:rPr>
              <w:t> </w:t>
            </w:r>
            <w:r w:rsidRPr="00373200">
              <w:t>punktu šādā redakcijā:</w:t>
            </w:r>
          </w:p>
          <w:p w14:paraId="45655163" w14:textId="77777777" w:rsidR="00C106B8" w:rsidRDefault="00373200" w:rsidP="00373200">
            <w:pPr>
              <w:pStyle w:val="naisc"/>
              <w:spacing w:before="0" w:after="0"/>
              <w:ind w:left="57" w:right="57"/>
              <w:contextualSpacing/>
              <w:jc w:val="both"/>
            </w:pPr>
            <w:r w:rsidRPr="00373200">
              <w:t>“4.</w:t>
            </w:r>
            <w:r w:rsidRPr="00373200">
              <w:rPr>
                <w:vertAlign w:val="superscript"/>
              </w:rPr>
              <w:t>1</w:t>
            </w:r>
            <w:r>
              <w:t> </w:t>
            </w:r>
            <w:r w:rsidRPr="00373200">
              <w:t xml:space="preserve">Ierosinot ēkas vai telpu grupas lietošanas veida maiņu bez pārbūves un pirmās, otrās, trešās </w:t>
            </w:r>
            <w:r w:rsidRPr="00373200">
              <w:lastRenderedPageBreak/>
              <w:t>grupas ēkas vai tās daļas pieņemšanu ekspluatācijā vai būvdarbu pabeigšanu, izņemot sezonas ēkas būvniecību un ēkas nojaukšanu, būvniecības ierosinātāja iesniegums (paskaidrojuma raksts lietošanas veida maiņai bez pārbūves, paskaidrojuma raksta II.</w:t>
            </w:r>
            <w:r>
              <w:t> </w:t>
            </w:r>
            <w:r w:rsidRPr="00373200">
              <w:t>daļa, apliecinājuma kartes II.</w:t>
            </w:r>
            <w:r>
              <w:t> </w:t>
            </w:r>
            <w:r w:rsidRPr="00373200">
              <w:t>daļa, apliecinājums par ēkas vai tās daļas gatavību ekspluatācijai vai ēkas nojaukšanu) vienlaikus ir uzskatāms par iesniegumu Valsts zemes dienestam ēkas vai telpu grupas datu reģistrācijai vai aktualizācijai Nekustamā īpašuma valsts kadastra informācijas sistēmā, ja institūcija, kas pilda būvvaldes funkcijas, ir akceptējusi šo būvniecības ieceri un ēku vai tās daļu pieņēmusi ekspluatācijā.”.</w:t>
            </w:r>
          </w:p>
          <w:p w14:paraId="5AF020A0" w14:textId="77777777" w:rsidR="00373200" w:rsidRDefault="00373200" w:rsidP="00373200">
            <w:pPr>
              <w:pStyle w:val="naisc"/>
              <w:spacing w:before="0" w:after="0"/>
              <w:ind w:left="57" w:right="57"/>
              <w:contextualSpacing/>
              <w:jc w:val="both"/>
            </w:pPr>
          </w:p>
          <w:p w14:paraId="492075E9" w14:textId="77777777" w:rsidR="00373200" w:rsidRPr="00373200" w:rsidRDefault="00373200" w:rsidP="00373200">
            <w:pPr>
              <w:pStyle w:val="naisc"/>
              <w:spacing w:before="0" w:after="0"/>
              <w:ind w:left="57" w:right="57"/>
              <w:contextualSpacing/>
              <w:jc w:val="both"/>
              <w:rPr>
                <w:i/>
              </w:rPr>
            </w:pPr>
            <w:r w:rsidRPr="00373200">
              <w:rPr>
                <w:i/>
              </w:rPr>
              <w:t>Ano</w:t>
            </w:r>
            <w:r>
              <w:rPr>
                <w:i/>
              </w:rPr>
              <w:t>t</w:t>
            </w:r>
            <w:r w:rsidRPr="00373200">
              <w:rPr>
                <w:i/>
              </w:rPr>
              <w:t>ācija</w:t>
            </w:r>
          </w:p>
        </w:tc>
        <w:tc>
          <w:tcPr>
            <w:tcW w:w="4386" w:type="dxa"/>
            <w:gridSpan w:val="2"/>
            <w:tcBorders>
              <w:top w:val="single" w:sz="6" w:space="0" w:color="000000"/>
              <w:left w:val="single" w:sz="6" w:space="0" w:color="000000"/>
              <w:bottom w:val="single" w:sz="6" w:space="0" w:color="000000"/>
              <w:right w:val="single" w:sz="6" w:space="0" w:color="000000"/>
            </w:tcBorders>
          </w:tcPr>
          <w:p w14:paraId="7D585909" w14:textId="77777777" w:rsidR="00C106B8" w:rsidRDefault="00373200" w:rsidP="00C106B8">
            <w:pPr>
              <w:jc w:val="both"/>
              <w:rPr>
                <w:b/>
              </w:rPr>
            </w:pPr>
            <w:r>
              <w:rPr>
                <w:b/>
              </w:rPr>
              <w:lastRenderedPageBreak/>
              <w:t>Tieslietu ministrija</w:t>
            </w:r>
          </w:p>
          <w:p w14:paraId="415CB5F7" w14:textId="77777777" w:rsidR="00373200" w:rsidRPr="00373200" w:rsidRDefault="00373200" w:rsidP="00373200">
            <w:pPr>
              <w:widowControl w:val="0"/>
              <w:jc w:val="both"/>
              <w:rPr>
                <w:rFonts w:eastAsia="Calibri"/>
                <w:szCs w:val="22"/>
                <w:lang w:eastAsia="en-US"/>
              </w:rPr>
            </w:pPr>
            <w:r w:rsidRPr="00373200">
              <w:rPr>
                <w:rFonts w:eastAsia="Calibri"/>
                <w:szCs w:val="22"/>
                <w:lang w:eastAsia="en-US"/>
              </w:rPr>
              <w:t>2. Konceptuāli iebilstam pret paredzēto regulējumu saistībā ar Nekustamā īpašuma valsts kadastra likuma 24. panta piektajā daļā noteikto pilnvarojumu Ministru kabinetam noteikt, kādos gadījumos būvniecības procesa ietvaros iesniegtais iesniegums vienlaikus ir uzskatāms arī par šā panta pirmajā daļā minēto personu iesniegumu ierosināt kadastra objekta noteikšanu, nekustamā īpašuma veidošanu vai tā sastāva grozīšanu.</w:t>
            </w:r>
          </w:p>
          <w:p w14:paraId="1CBD9CC6" w14:textId="77777777" w:rsidR="00373200" w:rsidRPr="00373200" w:rsidRDefault="00373200" w:rsidP="00373200">
            <w:pPr>
              <w:widowControl w:val="0"/>
              <w:jc w:val="both"/>
              <w:rPr>
                <w:rFonts w:eastAsia="Calibri"/>
                <w:szCs w:val="22"/>
                <w:lang w:eastAsia="en-US"/>
              </w:rPr>
            </w:pPr>
            <w:r w:rsidRPr="00373200">
              <w:rPr>
                <w:rFonts w:eastAsia="Calibri"/>
                <w:szCs w:val="22"/>
                <w:lang w:eastAsia="en-US"/>
              </w:rPr>
              <w:t xml:space="preserve">No projekta anotācijas I sadaļas 2. punkta izriet, ka paredzētie grozījumi tika izstrādāti atbilstoši Reģistrācijas noteikumu 85. punktam, kas nosaka, ka kadastra datus par būvi vai telpu grupu aktualizē, ja no būvniecības informācijas sistēmas saņemtas ziņas par ierosinātāja būvniecības procesa ietvaros iesniegtu iesniegumu (kas vienlaikus uzskatāms par iesniegumu ierosināt būves datu reģistrāciju vai aktualizāciju) un būvniecības dokumentācija: 1) kas apstiprina būves vai telpu grupas pieņemšanu ekspluatācijā vai būvniecības procesa pabeigšanu; 2) par telpu grupas lietošanas veida vai būves galvenā lietošanas veida maiņu bez </w:t>
            </w:r>
            <w:r w:rsidRPr="00373200">
              <w:rPr>
                <w:rFonts w:eastAsia="Calibri"/>
                <w:szCs w:val="22"/>
                <w:lang w:eastAsia="en-US"/>
              </w:rPr>
              <w:lastRenderedPageBreak/>
              <w:t>pārbūves.</w:t>
            </w:r>
          </w:p>
          <w:p w14:paraId="31341BD1" w14:textId="77777777" w:rsidR="00373200" w:rsidRPr="00373200" w:rsidRDefault="00373200" w:rsidP="00373200">
            <w:pPr>
              <w:widowControl w:val="0"/>
              <w:jc w:val="both"/>
              <w:rPr>
                <w:rFonts w:eastAsia="Calibri"/>
                <w:szCs w:val="22"/>
                <w:lang w:eastAsia="en-US"/>
              </w:rPr>
            </w:pPr>
            <w:r w:rsidRPr="00373200">
              <w:rPr>
                <w:rFonts w:eastAsia="Calibri"/>
                <w:szCs w:val="22"/>
                <w:lang w:eastAsia="en-US"/>
              </w:rPr>
              <w:t>Savukārt no paredzētajiem speciālo būvnoteikumu grozījumiem izriet, ka regulējums pārsniedz Reģistrācijas noteikumu 85. punktā noteikto apjomu. Regulējums var attiekties tikai uz Kadastra informācijas sistēmā jau reģistrētas (tātad pirms nodošanas ekspluatācijā iepriekš kadastrāli uzmērītas) būves kadastra datu aktualizāciju, piemēram, ekspluatācijā pieņemšanas gada, būves nosaukuma un lietošanas veida un labiekārtojumu aktualizācijai no atsūtītā ekspluatācijā pieņemšanas akta. Lūdzam saskaņot paredzēto regulējumu ar Reģistrācijas noteikumu 85. punktā noteikto jautājumu loku.</w:t>
            </w:r>
          </w:p>
          <w:p w14:paraId="371BEA22" w14:textId="77777777" w:rsidR="00373200" w:rsidRDefault="00373200" w:rsidP="00373200">
            <w:pPr>
              <w:jc w:val="both"/>
              <w:rPr>
                <w:rFonts w:eastAsia="Calibri"/>
                <w:szCs w:val="22"/>
                <w:lang w:eastAsia="en-US"/>
              </w:rPr>
            </w:pPr>
            <w:r w:rsidRPr="00373200">
              <w:rPr>
                <w:rFonts w:eastAsia="Calibri"/>
                <w:szCs w:val="22"/>
                <w:lang w:eastAsia="en-US"/>
              </w:rPr>
              <w:t>Samaksa par Dienesta veiktajiem maksas pakalpojumiem (kadastra objekta noteikšanu, nekustamā īpašuma veidošanu vai tā sastāva grozīšanu) ir paredzēta Ministru kabineta 2015. gada 22. decembra noteikumos Nr. 787 "Valsts zemes dienesta maksas pakalpojumu cenrādis un samaksas kārtība". Pakalpojumus Dienests sāks pildīt tikai pēc tam, kad būs saņēmis samaksu. Projekta anotācijā nav skaidrots samaksas process, tostarp, vai tai tas ir paredzēts būvniecības informācijas sistēmas funkcionalitātē. Minētie jautājumi ir risināmi vienlaicīgi, regulējums būtu jāparedz gan projektā, gan jāskaidro projekta anotācijā.</w:t>
            </w:r>
          </w:p>
          <w:p w14:paraId="44F1DF96" w14:textId="77777777" w:rsidR="00C01DAC" w:rsidRDefault="00C01DAC" w:rsidP="00373200">
            <w:pPr>
              <w:jc w:val="both"/>
              <w:rPr>
                <w:rFonts w:eastAsia="Calibri"/>
                <w:szCs w:val="22"/>
                <w:lang w:eastAsia="en-US"/>
              </w:rPr>
            </w:pPr>
          </w:p>
          <w:p w14:paraId="0E1B510A" w14:textId="77777777" w:rsidR="00123539" w:rsidRDefault="00123539" w:rsidP="00373200">
            <w:pPr>
              <w:jc w:val="both"/>
              <w:rPr>
                <w:b/>
              </w:rPr>
            </w:pPr>
            <w:r w:rsidRPr="00123539">
              <w:rPr>
                <w:b/>
              </w:rPr>
              <w:t>Latvijas Lielo pilsētu asociācija</w:t>
            </w:r>
          </w:p>
          <w:p w14:paraId="4900B46A" w14:textId="77777777" w:rsidR="00123539" w:rsidRPr="00C6676A" w:rsidRDefault="00123539" w:rsidP="00373200">
            <w:pPr>
              <w:jc w:val="both"/>
              <w:rPr>
                <w:b/>
              </w:rPr>
            </w:pPr>
            <w:r w:rsidRPr="00123539">
              <w:rPr>
                <w:rFonts w:eastAsia="Calibri"/>
                <w:szCs w:val="22"/>
                <w:lang w:eastAsia="en-US"/>
              </w:rPr>
              <w:t>LLPA uztur iebildumus par noteikumu projekta "Grozījumi Ministru kabineta 2014.gada 2.septembra noteikumos Nr.529 "Ēku būvnoteikumi"" 2., 3. punktu;</w:t>
            </w:r>
          </w:p>
        </w:tc>
        <w:tc>
          <w:tcPr>
            <w:tcW w:w="3275" w:type="dxa"/>
            <w:gridSpan w:val="2"/>
            <w:tcBorders>
              <w:top w:val="single" w:sz="6" w:space="0" w:color="000000"/>
              <w:left w:val="single" w:sz="6" w:space="0" w:color="000000"/>
              <w:bottom w:val="single" w:sz="6" w:space="0" w:color="000000"/>
              <w:right w:val="single" w:sz="6" w:space="0" w:color="000000"/>
            </w:tcBorders>
          </w:tcPr>
          <w:p w14:paraId="3B1620CC" w14:textId="77777777" w:rsidR="00C106B8" w:rsidRDefault="00373AE3" w:rsidP="00A031A3">
            <w:pPr>
              <w:ind w:firstLine="67"/>
              <w:contextualSpacing/>
              <w:jc w:val="center"/>
              <w:rPr>
                <w:b/>
              </w:rPr>
            </w:pPr>
            <w:r>
              <w:rPr>
                <w:b/>
              </w:rPr>
              <w:lastRenderedPageBreak/>
              <w:t>Panākta vienošanās</w:t>
            </w:r>
            <w:r w:rsidR="007215A7" w:rsidRPr="007215A7">
              <w:rPr>
                <w:b/>
              </w:rPr>
              <w:t xml:space="preserve"> starpinstitūciju sanāksmē</w:t>
            </w:r>
          </w:p>
          <w:p w14:paraId="5AF5073A" w14:textId="77777777" w:rsidR="00A031A3" w:rsidRDefault="00A031A3" w:rsidP="00A031A3">
            <w:pPr>
              <w:ind w:firstLine="67"/>
              <w:contextualSpacing/>
              <w:jc w:val="both"/>
            </w:pPr>
            <w:r>
              <w:t>P</w:t>
            </w:r>
            <w:r w:rsidRPr="00A031A3">
              <w:t>akalpojuma</w:t>
            </w:r>
            <w:r>
              <w:t xml:space="preserve"> </w:t>
            </w:r>
            <w:r w:rsidR="00405673">
              <w:t>(</w:t>
            </w:r>
            <w:r>
              <w:t>būves vai telpu grupas d</w:t>
            </w:r>
            <w:r w:rsidRPr="00A031A3">
              <w:t>atu aktualizēšana Nekustamā īpašuma valsts kadastra informācijas sistēmā</w:t>
            </w:r>
            <w:r w:rsidR="00405673">
              <w:t>)</w:t>
            </w:r>
            <w:r w:rsidRPr="00A031A3">
              <w:t xml:space="preserve"> </w:t>
            </w:r>
            <w:r>
              <w:t xml:space="preserve">samaksas </w:t>
            </w:r>
            <w:r w:rsidR="006D3953">
              <w:t>process</w:t>
            </w:r>
            <w:r>
              <w:t xml:space="preserve"> nav šo noteikumu kompetencē, bet </w:t>
            </w:r>
            <w:r w:rsidR="006D3953">
              <w:t>tiek</w:t>
            </w:r>
            <w:r>
              <w:t xml:space="preserve"> skaidrots anotācijā.</w:t>
            </w:r>
          </w:p>
          <w:p w14:paraId="0523231A" w14:textId="77777777" w:rsidR="00C01DAC" w:rsidRDefault="00C01DAC" w:rsidP="00A031A3">
            <w:pPr>
              <w:ind w:firstLine="67"/>
              <w:contextualSpacing/>
              <w:jc w:val="both"/>
            </w:pPr>
          </w:p>
          <w:p w14:paraId="3006468E" w14:textId="77777777" w:rsidR="00C01DAC" w:rsidRDefault="00C01DAC" w:rsidP="00A031A3">
            <w:pPr>
              <w:ind w:firstLine="67"/>
              <w:contextualSpacing/>
              <w:jc w:val="both"/>
            </w:pPr>
          </w:p>
          <w:p w14:paraId="7BCD9292" w14:textId="77777777" w:rsidR="00C01DAC" w:rsidRDefault="00C01DAC" w:rsidP="00A031A3">
            <w:pPr>
              <w:ind w:firstLine="67"/>
              <w:contextualSpacing/>
              <w:jc w:val="both"/>
            </w:pPr>
          </w:p>
          <w:p w14:paraId="187CD4D7" w14:textId="77777777" w:rsidR="00C01DAC" w:rsidRDefault="00C01DAC" w:rsidP="00A031A3">
            <w:pPr>
              <w:ind w:firstLine="67"/>
              <w:contextualSpacing/>
              <w:jc w:val="both"/>
            </w:pPr>
          </w:p>
          <w:p w14:paraId="07FE01DE" w14:textId="77777777" w:rsidR="00C01DAC" w:rsidRDefault="00C01DAC" w:rsidP="00A031A3">
            <w:pPr>
              <w:ind w:firstLine="67"/>
              <w:contextualSpacing/>
              <w:jc w:val="both"/>
            </w:pPr>
          </w:p>
          <w:p w14:paraId="369A593F" w14:textId="77777777" w:rsidR="00C01DAC" w:rsidRDefault="00C01DAC" w:rsidP="00A031A3">
            <w:pPr>
              <w:ind w:firstLine="67"/>
              <w:contextualSpacing/>
              <w:jc w:val="both"/>
            </w:pPr>
          </w:p>
          <w:p w14:paraId="5A5E972F" w14:textId="77777777" w:rsidR="00C01DAC" w:rsidRDefault="00C01DAC" w:rsidP="00A031A3">
            <w:pPr>
              <w:ind w:firstLine="67"/>
              <w:contextualSpacing/>
              <w:jc w:val="both"/>
            </w:pPr>
          </w:p>
          <w:p w14:paraId="79DAC2FB" w14:textId="77777777" w:rsidR="00C01DAC" w:rsidRDefault="00C01DAC" w:rsidP="00A031A3">
            <w:pPr>
              <w:ind w:firstLine="67"/>
              <w:contextualSpacing/>
              <w:jc w:val="both"/>
            </w:pPr>
          </w:p>
          <w:p w14:paraId="58772060" w14:textId="77777777" w:rsidR="00C01DAC" w:rsidRDefault="00C01DAC" w:rsidP="00A031A3">
            <w:pPr>
              <w:ind w:firstLine="67"/>
              <w:contextualSpacing/>
              <w:jc w:val="both"/>
            </w:pPr>
          </w:p>
          <w:p w14:paraId="6D21F331" w14:textId="77777777" w:rsidR="00C01DAC" w:rsidRDefault="00C01DAC" w:rsidP="00A031A3">
            <w:pPr>
              <w:ind w:firstLine="67"/>
              <w:contextualSpacing/>
              <w:jc w:val="both"/>
            </w:pPr>
          </w:p>
          <w:p w14:paraId="4A7B835B" w14:textId="77777777" w:rsidR="00C01DAC" w:rsidRDefault="00C01DAC" w:rsidP="00A031A3">
            <w:pPr>
              <w:ind w:firstLine="67"/>
              <w:contextualSpacing/>
              <w:jc w:val="both"/>
            </w:pPr>
          </w:p>
          <w:p w14:paraId="7F6B0AE7" w14:textId="77777777" w:rsidR="00C01DAC" w:rsidRDefault="00C01DAC" w:rsidP="00A031A3">
            <w:pPr>
              <w:ind w:firstLine="67"/>
              <w:contextualSpacing/>
              <w:jc w:val="both"/>
            </w:pPr>
          </w:p>
          <w:p w14:paraId="488E3FBF" w14:textId="77777777" w:rsidR="00C01DAC" w:rsidRDefault="00C01DAC" w:rsidP="00A031A3">
            <w:pPr>
              <w:ind w:firstLine="67"/>
              <w:contextualSpacing/>
              <w:jc w:val="both"/>
            </w:pPr>
          </w:p>
          <w:p w14:paraId="143057BC" w14:textId="77777777" w:rsidR="00C01DAC" w:rsidRDefault="00C01DAC" w:rsidP="00A031A3">
            <w:pPr>
              <w:ind w:firstLine="67"/>
              <w:contextualSpacing/>
              <w:jc w:val="both"/>
            </w:pPr>
          </w:p>
          <w:p w14:paraId="1DA27681" w14:textId="77777777" w:rsidR="00C01DAC" w:rsidRDefault="00C01DAC" w:rsidP="00A031A3">
            <w:pPr>
              <w:ind w:firstLine="67"/>
              <w:contextualSpacing/>
              <w:jc w:val="both"/>
            </w:pPr>
          </w:p>
          <w:p w14:paraId="7CA8F6F8" w14:textId="77777777" w:rsidR="00C01DAC" w:rsidRDefault="00C01DAC" w:rsidP="00A031A3">
            <w:pPr>
              <w:ind w:firstLine="67"/>
              <w:contextualSpacing/>
              <w:jc w:val="both"/>
            </w:pPr>
          </w:p>
          <w:p w14:paraId="79178C90" w14:textId="77777777" w:rsidR="00C01DAC" w:rsidRDefault="00C01DAC" w:rsidP="00A031A3">
            <w:pPr>
              <w:ind w:firstLine="67"/>
              <w:contextualSpacing/>
              <w:jc w:val="both"/>
            </w:pPr>
          </w:p>
          <w:p w14:paraId="177875EA" w14:textId="77777777" w:rsidR="00C01DAC" w:rsidRDefault="00C01DAC" w:rsidP="00A031A3">
            <w:pPr>
              <w:ind w:firstLine="67"/>
              <w:contextualSpacing/>
              <w:jc w:val="both"/>
            </w:pPr>
          </w:p>
          <w:p w14:paraId="03504064" w14:textId="77777777" w:rsidR="00C01DAC" w:rsidRDefault="00C01DAC" w:rsidP="00A031A3">
            <w:pPr>
              <w:ind w:firstLine="67"/>
              <w:contextualSpacing/>
              <w:jc w:val="both"/>
            </w:pPr>
          </w:p>
          <w:p w14:paraId="38C30083" w14:textId="77777777" w:rsidR="00C01DAC" w:rsidRDefault="00C01DAC" w:rsidP="00A031A3">
            <w:pPr>
              <w:ind w:firstLine="67"/>
              <w:contextualSpacing/>
              <w:jc w:val="both"/>
            </w:pPr>
          </w:p>
          <w:p w14:paraId="2BF786AC" w14:textId="77777777" w:rsidR="00C01DAC" w:rsidRDefault="00C01DAC" w:rsidP="00A031A3">
            <w:pPr>
              <w:ind w:firstLine="67"/>
              <w:contextualSpacing/>
              <w:jc w:val="both"/>
            </w:pPr>
          </w:p>
          <w:p w14:paraId="51F6403C" w14:textId="77777777" w:rsidR="00C01DAC" w:rsidRDefault="00C01DAC" w:rsidP="00A031A3">
            <w:pPr>
              <w:ind w:firstLine="67"/>
              <w:contextualSpacing/>
              <w:jc w:val="both"/>
            </w:pPr>
          </w:p>
          <w:p w14:paraId="6F0B3023" w14:textId="77777777" w:rsidR="00C01DAC" w:rsidRDefault="00C01DAC" w:rsidP="00A031A3">
            <w:pPr>
              <w:ind w:firstLine="67"/>
              <w:contextualSpacing/>
              <w:jc w:val="both"/>
            </w:pPr>
          </w:p>
          <w:p w14:paraId="1B428F9A" w14:textId="77777777" w:rsidR="00C01DAC" w:rsidRDefault="00C01DAC" w:rsidP="00A031A3">
            <w:pPr>
              <w:ind w:firstLine="67"/>
              <w:contextualSpacing/>
              <w:jc w:val="both"/>
            </w:pPr>
          </w:p>
          <w:p w14:paraId="638BB52D" w14:textId="77777777" w:rsidR="00C01DAC" w:rsidRDefault="00C01DAC" w:rsidP="00A031A3">
            <w:pPr>
              <w:ind w:firstLine="67"/>
              <w:contextualSpacing/>
              <w:jc w:val="both"/>
            </w:pPr>
          </w:p>
          <w:p w14:paraId="01B25BF7" w14:textId="77777777" w:rsidR="00C01DAC" w:rsidRDefault="00C01DAC" w:rsidP="00A031A3">
            <w:pPr>
              <w:ind w:firstLine="67"/>
              <w:contextualSpacing/>
              <w:jc w:val="both"/>
            </w:pPr>
          </w:p>
          <w:p w14:paraId="327EB353" w14:textId="77777777" w:rsidR="00C01DAC" w:rsidRDefault="00C01DAC" w:rsidP="00A031A3">
            <w:pPr>
              <w:ind w:firstLine="67"/>
              <w:contextualSpacing/>
              <w:jc w:val="both"/>
            </w:pPr>
          </w:p>
          <w:p w14:paraId="41B25185" w14:textId="77777777" w:rsidR="00C01DAC" w:rsidRDefault="00C01DAC" w:rsidP="00A031A3">
            <w:pPr>
              <w:ind w:firstLine="67"/>
              <w:contextualSpacing/>
              <w:jc w:val="both"/>
            </w:pPr>
          </w:p>
          <w:p w14:paraId="70EE280A" w14:textId="77777777" w:rsidR="00C01DAC" w:rsidRDefault="00C01DAC" w:rsidP="00A031A3">
            <w:pPr>
              <w:ind w:firstLine="67"/>
              <w:contextualSpacing/>
              <w:jc w:val="both"/>
            </w:pPr>
          </w:p>
          <w:p w14:paraId="7B8307D5" w14:textId="77777777" w:rsidR="00C01DAC" w:rsidRDefault="00C01DAC" w:rsidP="00A031A3">
            <w:pPr>
              <w:ind w:firstLine="67"/>
              <w:contextualSpacing/>
              <w:jc w:val="both"/>
            </w:pPr>
          </w:p>
          <w:p w14:paraId="6CD06E7D" w14:textId="77777777" w:rsidR="00C01DAC" w:rsidRDefault="00C01DAC" w:rsidP="00A031A3">
            <w:pPr>
              <w:ind w:firstLine="67"/>
              <w:contextualSpacing/>
              <w:jc w:val="both"/>
            </w:pPr>
          </w:p>
          <w:p w14:paraId="132B91D9" w14:textId="77777777" w:rsidR="00C01DAC" w:rsidRDefault="00C01DAC" w:rsidP="00A031A3">
            <w:pPr>
              <w:ind w:firstLine="67"/>
              <w:contextualSpacing/>
              <w:jc w:val="both"/>
            </w:pPr>
          </w:p>
          <w:p w14:paraId="0986DC9F" w14:textId="77777777" w:rsidR="00C01DAC" w:rsidRDefault="00C01DAC" w:rsidP="00A031A3">
            <w:pPr>
              <w:ind w:firstLine="67"/>
              <w:contextualSpacing/>
              <w:jc w:val="both"/>
            </w:pPr>
          </w:p>
          <w:p w14:paraId="15CA6860" w14:textId="77777777" w:rsidR="00C01DAC" w:rsidRDefault="00C01DAC" w:rsidP="00A031A3">
            <w:pPr>
              <w:ind w:firstLine="67"/>
              <w:contextualSpacing/>
              <w:jc w:val="both"/>
            </w:pPr>
          </w:p>
          <w:p w14:paraId="1112EF96" w14:textId="77777777" w:rsidR="00C01DAC" w:rsidRDefault="00C01DAC" w:rsidP="00A031A3">
            <w:pPr>
              <w:ind w:firstLine="67"/>
              <w:contextualSpacing/>
              <w:jc w:val="both"/>
            </w:pPr>
          </w:p>
          <w:p w14:paraId="1E7E16A0" w14:textId="77777777" w:rsidR="00C01DAC" w:rsidRDefault="00C01DAC" w:rsidP="00A031A3">
            <w:pPr>
              <w:ind w:firstLine="67"/>
              <w:contextualSpacing/>
              <w:jc w:val="both"/>
            </w:pPr>
          </w:p>
          <w:p w14:paraId="6636B663" w14:textId="77777777" w:rsidR="00C01DAC" w:rsidRDefault="00C01DAC" w:rsidP="00A031A3">
            <w:pPr>
              <w:ind w:firstLine="67"/>
              <w:contextualSpacing/>
              <w:jc w:val="both"/>
            </w:pPr>
          </w:p>
          <w:p w14:paraId="5BFFF1FE" w14:textId="77777777" w:rsidR="00C01DAC" w:rsidRDefault="00C01DAC" w:rsidP="00A031A3">
            <w:pPr>
              <w:ind w:firstLine="67"/>
              <w:contextualSpacing/>
              <w:jc w:val="both"/>
            </w:pPr>
          </w:p>
          <w:p w14:paraId="04F38B0C" w14:textId="77777777" w:rsidR="00C01DAC" w:rsidRDefault="00C01DAC" w:rsidP="00A031A3">
            <w:pPr>
              <w:ind w:firstLine="67"/>
              <w:contextualSpacing/>
              <w:jc w:val="both"/>
            </w:pPr>
          </w:p>
          <w:p w14:paraId="0E2A02CF" w14:textId="77777777" w:rsidR="00C01DAC" w:rsidRDefault="00C01DAC" w:rsidP="00A031A3">
            <w:pPr>
              <w:ind w:firstLine="67"/>
              <w:contextualSpacing/>
              <w:jc w:val="both"/>
            </w:pPr>
          </w:p>
          <w:p w14:paraId="7CBA828E" w14:textId="77777777" w:rsidR="00C01DAC" w:rsidRDefault="00C01DAC" w:rsidP="00A031A3">
            <w:pPr>
              <w:ind w:firstLine="67"/>
              <w:contextualSpacing/>
              <w:jc w:val="both"/>
            </w:pPr>
          </w:p>
          <w:p w14:paraId="1A2F8D1B" w14:textId="77777777" w:rsidR="00C01DAC" w:rsidRDefault="00C01DAC" w:rsidP="00A031A3">
            <w:pPr>
              <w:ind w:firstLine="67"/>
              <w:contextualSpacing/>
              <w:jc w:val="both"/>
            </w:pPr>
          </w:p>
          <w:p w14:paraId="2D4500AE" w14:textId="77777777" w:rsidR="00C01DAC" w:rsidRDefault="00C01DAC" w:rsidP="00A031A3">
            <w:pPr>
              <w:ind w:firstLine="67"/>
              <w:contextualSpacing/>
              <w:jc w:val="both"/>
            </w:pPr>
          </w:p>
          <w:p w14:paraId="4B37CBB5" w14:textId="77777777" w:rsidR="00C01DAC" w:rsidRDefault="00C01DAC" w:rsidP="00A031A3">
            <w:pPr>
              <w:ind w:firstLine="67"/>
              <w:contextualSpacing/>
              <w:jc w:val="both"/>
            </w:pPr>
          </w:p>
          <w:p w14:paraId="368EB6F2" w14:textId="77777777" w:rsidR="00C01DAC" w:rsidRDefault="00C01DAC" w:rsidP="00A031A3">
            <w:pPr>
              <w:ind w:firstLine="67"/>
              <w:contextualSpacing/>
              <w:jc w:val="both"/>
            </w:pPr>
          </w:p>
          <w:p w14:paraId="1C0D33BD" w14:textId="77777777" w:rsidR="00C01DAC" w:rsidRDefault="00C01DAC" w:rsidP="00A031A3">
            <w:pPr>
              <w:ind w:firstLine="67"/>
              <w:contextualSpacing/>
              <w:jc w:val="both"/>
            </w:pPr>
          </w:p>
          <w:p w14:paraId="41869AA0" w14:textId="77777777" w:rsidR="00C01DAC" w:rsidRDefault="00C01DAC" w:rsidP="00A031A3">
            <w:pPr>
              <w:ind w:firstLine="67"/>
              <w:contextualSpacing/>
              <w:jc w:val="both"/>
            </w:pPr>
          </w:p>
          <w:p w14:paraId="63E6B21B" w14:textId="77777777" w:rsidR="00C01DAC" w:rsidRDefault="00C01DAC" w:rsidP="00A031A3">
            <w:pPr>
              <w:ind w:firstLine="67"/>
              <w:contextualSpacing/>
              <w:jc w:val="both"/>
            </w:pPr>
          </w:p>
          <w:p w14:paraId="244BA8AD" w14:textId="77777777" w:rsidR="00C01DAC" w:rsidRDefault="00C01DAC" w:rsidP="00A031A3">
            <w:pPr>
              <w:ind w:firstLine="67"/>
              <w:contextualSpacing/>
              <w:jc w:val="both"/>
            </w:pPr>
          </w:p>
          <w:p w14:paraId="0592B9C9" w14:textId="77777777" w:rsidR="00C01DAC" w:rsidRDefault="00C01DAC" w:rsidP="00A031A3">
            <w:pPr>
              <w:ind w:firstLine="67"/>
              <w:contextualSpacing/>
              <w:jc w:val="both"/>
            </w:pPr>
          </w:p>
          <w:p w14:paraId="68EE0BB0" w14:textId="77777777" w:rsidR="00C01DAC" w:rsidRDefault="00C01DAC" w:rsidP="00A031A3">
            <w:pPr>
              <w:ind w:firstLine="67"/>
              <w:contextualSpacing/>
              <w:jc w:val="both"/>
            </w:pPr>
          </w:p>
          <w:p w14:paraId="0F435D92" w14:textId="77777777" w:rsidR="00C01DAC" w:rsidRDefault="00C01DAC" w:rsidP="00A031A3">
            <w:pPr>
              <w:ind w:firstLine="67"/>
              <w:contextualSpacing/>
              <w:jc w:val="both"/>
            </w:pPr>
          </w:p>
          <w:p w14:paraId="26695C78" w14:textId="77777777" w:rsidR="00C01DAC" w:rsidRDefault="00C01DAC" w:rsidP="00A031A3">
            <w:pPr>
              <w:ind w:firstLine="67"/>
              <w:contextualSpacing/>
              <w:jc w:val="both"/>
            </w:pPr>
          </w:p>
          <w:p w14:paraId="330D2470" w14:textId="77777777" w:rsidR="00F51129" w:rsidRPr="00F51129" w:rsidRDefault="00BE1440" w:rsidP="00F51129">
            <w:pPr>
              <w:ind w:firstLine="67"/>
              <w:contextualSpacing/>
              <w:jc w:val="center"/>
              <w:rPr>
                <w:b/>
              </w:rPr>
            </w:pPr>
            <w:r>
              <w:rPr>
                <w:b/>
              </w:rPr>
              <w:t>Panākta vienošanās</w:t>
            </w:r>
            <w:r w:rsidR="00F51129" w:rsidRPr="00F51129">
              <w:rPr>
                <w:b/>
              </w:rPr>
              <w:t xml:space="preserve"> starpinstitūciju sanāksmē</w:t>
            </w:r>
          </w:p>
          <w:p w14:paraId="1A3BA30C" w14:textId="77777777" w:rsidR="00C01DAC" w:rsidRPr="00A031A3" w:rsidRDefault="00C01DAC" w:rsidP="00A031A3">
            <w:pPr>
              <w:ind w:firstLine="67"/>
              <w:contextualSpacing/>
              <w:jc w:val="both"/>
            </w:pPr>
            <w:r>
              <w:t xml:space="preserve">MK 28.08.2018. nolēma, ka nepieciešams izstrādāt </w:t>
            </w:r>
            <w:r w:rsidRPr="00C01DAC">
              <w:t>grozījumus normatīvajos aktos būvniecības jomā, lai noteiktu, kādos gadījumos būvniecības procesa ietvaros iesniegtais iesniegums vienlaikus ir uzskatāms arī par iesniegumu ierosināt kadastra objekta noteikšanu, nekustamā īpašuma veidošanu vai tā sastāva grozīšanu</w:t>
            </w:r>
            <w:r>
              <w:t>, kas veicinātu būves vai telpu grupas datu apmaiņu starp divām informācijas sistēmām, personai vēršoties tikai vienā iestādē.</w:t>
            </w:r>
          </w:p>
        </w:tc>
        <w:tc>
          <w:tcPr>
            <w:tcW w:w="3638" w:type="dxa"/>
            <w:gridSpan w:val="2"/>
            <w:tcBorders>
              <w:top w:val="single" w:sz="4" w:space="0" w:color="auto"/>
              <w:left w:val="single" w:sz="4" w:space="0" w:color="auto"/>
              <w:bottom w:val="single" w:sz="4" w:space="0" w:color="auto"/>
            </w:tcBorders>
          </w:tcPr>
          <w:p w14:paraId="7CEACC56" w14:textId="77777777" w:rsidR="003742B8" w:rsidRPr="003742B8" w:rsidRDefault="003742B8" w:rsidP="003742B8">
            <w:pPr>
              <w:pStyle w:val="naisc"/>
              <w:ind w:left="57" w:right="57"/>
              <w:contextualSpacing/>
              <w:jc w:val="both"/>
            </w:pPr>
            <w:r w:rsidRPr="003742B8">
              <w:lastRenderedPageBreak/>
              <w:t>1. Izteikt norādi, uz kāda likuma pamata noteikumi izdoti, šādā redakcijā:</w:t>
            </w:r>
          </w:p>
          <w:p w14:paraId="56ADFC4C" w14:textId="77777777" w:rsidR="003742B8" w:rsidRPr="003742B8" w:rsidRDefault="003742B8" w:rsidP="003742B8">
            <w:pPr>
              <w:pStyle w:val="naisc"/>
              <w:ind w:left="57" w:right="57"/>
              <w:contextualSpacing/>
              <w:jc w:val="both"/>
            </w:pPr>
            <w:r w:rsidRPr="003742B8">
              <w:t xml:space="preserve">“Izdoti saskaņā ar </w:t>
            </w:r>
            <w:r w:rsidRPr="003742B8">
              <w:rPr>
                <w:iCs/>
              </w:rPr>
              <w:t xml:space="preserve">Būvniecības likuma 5. panta pirmās daļas 2. punktu un otrās daļas 1. punktu un </w:t>
            </w:r>
            <w:r w:rsidRPr="003742B8">
              <w:t>Nekustamā īpašuma valsts kadastra likuma 24. panta piekto daļu”.</w:t>
            </w:r>
          </w:p>
          <w:p w14:paraId="6BB4CF97" w14:textId="77777777" w:rsidR="003742B8" w:rsidRPr="003742B8" w:rsidRDefault="003742B8" w:rsidP="003742B8">
            <w:pPr>
              <w:pStyle w:val="naisc"/>
              <w:ind w:left="57" w:right="57"/>
              <w:contextualSpacing/>
              <w:jc w:val="both"/>
            </w:pPr>
          </w:p>
          <w:p w14:paraId="128CC7D9" w14:textId="77777777" w:rsidR="003742B8" w:rsidRPr="003742B8" w:rsidRDefault="003742B8" w:rsidP="003742B8">
            <w:pPr>
              <w:pStyle w:val="naisc"/>
              <w:ind w:left="57" w:right="57"/>
              <w:contextualSpacing/>
              <w:jc w:val="both"/>
            </w:pPr>
            <w:r w:rsidRPr="003742B8">
              <w:t>2. Papildināt noteikumus ar 1.11. apakšpunktu šādā redakcijā:</w:t>
            </w:r>
          </w:p>
          <w:p w14:paraId="3DDB8A34" w14:textId="77777777" w:rsidR="003742B8" w:rsidRDefault="003742B8" w:rsidP="003742B8">
            <w:pPr>
              <w:pStyle w:val="naisc"/>
              <w:ind w:left="57" w:right="57"/>
              <w:contextualSpacing/>
              <w:jc w:val="both"/>
            </w:pPr>
            <w:r w:rsidRPr="003742B8">
              <w:t>“1.11. gadījumus, kad būvniecības procesa ietvaros iesniegtais iesniegums vienlaikus ir uzskatāms arī par Nekustamā īpašuma valsts kadastra likuma 24. panta pirmajā daļā minēto personu iesniegumu ierosināt kadastra objekta noteikšanu, nekustamā īpašuma veidošanu vai tā sastāva grozīšanu.”.</w:t>
            </w:r>
          </w:p>
          <w:p w14:paraId="2A51B37A" w14:textId="77777777" w:rsidR="003742B8" w:rsidRPr="003742B8" w:rsidRDefault="003742B8" w:rsidP="003742B8">
            <w:pPr>
              <w:pStyle w:val="naisc"/>
              <w:ind w:left="57" w:right="57"/>
              <w:contextualSpacing/>
              <w:jc w:val="both"/>
            </w:pPr>
          </w:p>
          <w:p w14:paraId="1B5F06D8" w14:textId="77777777" w:rsidR="00885CD2" w:rsidRPr="003742B8" w:rsidRDefault="00885CD2" w:rsidP="003742B8">
            <w:pPr>
              <w:pStyle w:val="naisc"/>
              <w:ind w:left="57" w:right="57"/>
              <w:contextualSpacing/>
              <w:jc w:val="both"/>
            </w:pPr>
            <w:r w:rsidRPr="003742B8">
              <w:t>3. Papildināt noteikumu 1. nodaļu ar 4.</w:t>
            </w:r>
            <w:r w:rsidRPr="003742B8">
              <w:rPr>
                <w:vertAlign w:val="superscript"/>
              </w:rPr>
              <w:t>1</w:t>
            </w:r>
            <w:r w:rsidRPr="003742B8">
              <w:t> punktu šādā redakcijā:</w:t>
            </w:r>
          </w:p>
          <w:p w14:paraId="279656CD" w14:textId="77777777" w:rsidR="00C106B8" w:rsidRPr="003742B8" w:rsidRDefault="00885CD2" w:rsidP="003742B8">
            <w:pPr>
              <w:ind w:left="57" w:right="57"/>
              <w:contextualSpacing/>
              <w:jc w:val="both"/>
            </w:pPr>
            <w:r w:rsidRPr="003742B8">
              <w:t>“4.</w:t>
            </w:r>
            <w:r w:rsidRPr="003742B8">
              <w:rPr>
                <w:vertAlign w:val="superscript"/>
              </w:rPr>
              <w:t>1 </w:t>
            </w:r>
            <w:r w:rsidR="00BE1440" w:rsidRPr="00BE1440">
              <w:rPr>
                <w:bCs/>
              </w:rPr>
              <w:t xml:space="preserve">Ierosinot ēkas vai telpu grupas lietošanas veida maiņu bez pārbūves, būvniecības ierosinātāja </w:t>
            </w:r>
            <w:r w:rsidR="00BE1440" w:rsidRPr="00BE1440">
              <w:rPr>
                <w:bCs/>
              </w:rPr>
              <w:lastRenderedPageBreak/>
              <w:t>iesniegums (paskaidrojuma raksts lietošanas veida maiņai bez pārbūves) vienlaikus ir uzskatāms par iesniegumu Valsts zemes dienestam ēkas vai telpu grupas datu aktualizācijai Nekustamā īpašuma valsts kadastra informācijas sistēmā, ja institūcija, kas pilda būvvaldes funkcijas, ir akceptējusi šo būvniecības ieceri.</w:t>
            </w:r>
            <w:r w:rsidRPr="003742B8">
              <w:t>”.</w:t>
            </w:r>
          </w:p>
          <w:p w14:paraId="4D8CB124" w14:textId="77777777" w:rsidR="00885CD2" w:rsidRPr="003742B8" w:rsidRDefault="00885CD2" w:rsidP="003742B8">
            <w:pPr>
              <w:ind w:left="57" w:right="57"/>
              <w:contextualSpacing/>
              <w:jc w:val="both"/>
            </w:pPr>
          </w:p>
          <w:p w14:paraId="29749489" w14:textId="77777777" w:rsidR="00885CD2" w:rsidRPr="003742B8" w:rsidRDefault="00885CD2" w:rsidP="003742B8">
            <w:pPr>
              <w:ind w:left="57" w:right="57"/>
              <w:contextualSpacing/>
              <w:jc w:val="both"/>
            </w:pPr>
          </w:p>
          <w:p w14:paraId="7873192B" w14:textId="77777777" w:rsidR="00A031A3" w:rsidRPr="003742B8" w:rsidRDefault="00A031A3" w:rsidP="003742B8">
            <w:pPr>
              <w:ind w:left="57" w:right="57"/>
              <w:contextualSpacing/>
              <w:jc w:val="both"/>
              <w:rPr>
                <w:i/>
              </w:rPr>
            </w:pPr>
            <w:r w:rsidRPr="003742B8">
              <w:rPr>
                <w:i/>
              </w:rPr>
              <w:t>Skat. precizēto anotāciju</w:t>
            </w:r>
          </w:p>
          <w:p w14:paraId="729978CF" w14:textId="77777777" w:rsidR="00A031A3" w:rsidRPr="003742B8" w:rsidRDefault="00A031A3" w:rsidP="003742B8">
            <w:pPr>
              <w:ind w:left="57" w:right="57"/>
              <w:contextualSpacing/>
              <w:jc w:val="both"/>
            </w:pPr>
          </w:p>
        </w:tc>
      </w:tr>
      <w:tr w:rsidR="00C106B8" w:rsidRPr="0085135D" w14:paraId="30D8CB43" w14:textId="77777777" w:rsidTr="00C106B8">
        <w:trPr>
          <w:trHeight w:val="318"/>
        </w:trPr>
        <w:tc>
          <w:tcPr>
            <w:tcW w:w="709" w:type="dxa"/>
            <w:tcBorders>
              <w:top w:val="single" w:sz="6" w:space="0" w:color="000000"/>
              <w:left w:val="single" w:sz="6" w:space="0" w:color="000000"/>
              <w:bottom w:val="single" w:sz="4" w:space="0" w:color="auto"/>
              <w:right w:val="single" w:sz="6" w:space="0" w:color="000000"/>
            </w:tcBorders>
          </w:tcPr>
          <w:p w14:paraId="51E6D610" w14:textId="77777777" w:rsidR="00C106B8" w:rsidRPr="002F7514" w:rsidRDefault="002F7514" w:rsidP="00C106B8">
            <w:pPr>
              <w:pStyle w:val="naisc"/>
              <w:spacing w:before="0" w:after="0"/>
              <w:ind w:left="57" w:right="57"/>
              <w:contextualSpacing/>
              <w:jc w:val="left"/>
            </w:pPr>
            <w:r w:rsidRPr="002F7514">
              <w:lastRenderedPageBreak/>
              <w:t>2.</w:t>
            </w:r>
          </w:p>
        </w:tc>
        <w:tc>
          <w:tcPr>
            <w:tcW w:w="3680" w:type="dxa"/>
            <w:gridSpan w:val="2"/>
            <w:tcBorders>
              <w:top w:val="single" w:sz="6" w:space="0" w:color="000000"/>
              <w:left w:val="single" w:sz="6" w:space="0" w:color="000000"/>
              <w:bottom w:val="single" w:sz="4" w:space="0" w:color="auto"/>
              <w:right w:val="single" w:sz="6" w:space="0" w:color="000000"/>
            </w:tcBorders>
          </w:tcPr>
          <w:p w14:paraId="1FAEFFAD" w14:textId="77777777" w:rsidR="00373200" w:rsidRPr="00373200" w:rsidRDefault="00373200" w:rsidP="00373200">
            <w:pPr>
              <w:pStyle w:val="naisc"/>
              <w:ind w:left="57" w:right="57"/>
              <w:contextualSpacing/>
              <w:jc w:val="both"/>
            </w:pPr>
            <w:r w:rsidRPr="00373200">
              <w:t>4.</w:t>
            </w:r>
            <w:r>
              <w:t> </w:t>
            </w:r>
            <w:r w:rsidRPr="00373200">
              <w:t>Svītrot 157.3. apakšpunktu.</w:t>
            </w:r>
          </w:p>
          <w:p w14:paraId="17935DDA" w14:textId="77777777" w:rsidR="00373200" w:rsidRPr="00373200" w:rsidRDefault="00373200" w:rsidP="00373200">
            <w:pPr>
              <w:pStyle w:val="naisc"/>
              <w:ind w:left="57" w:right="57"/>
              <w:contextualSpacing/>
              <w:jc w:val="both"/>
            </w:pPr>
          </w:p>
          <w:p w14:paraId="0B842B0C" w14:textId="77777777" w:rsidR="00373200" w:rsidRPr="00373200" w:rsidRDefault="00373200" w:rsidP="00373200">
            <w:pPr>
              <w:pStyle w:val="naisc"/>
              <w:ind w:left="57" w:right="57"/>
              <w:contextualSpacing/>
              <w:jc w:val="both"/>
            </w:pPr>
            <w:r w:rsidRPr="00373200">
              <w:t>5.</w:t>
            </w:r>
            <w:r>
              <w:t> </w:t>
            </w:r>
            <w:r w:rsidRPr="00373200">
              <w:t>Izteikt 163.</w:t>
            </w:r>
            <w:r>
              <w:t> </w:t>
            </w:r>
            <w:r w:rsidRPr="00373200">
              <w:t>punktu šādā redakcijā:</w:t>
            </w:r>
          </w:p>
          <w:p w14:paraId="68741D56" w14:textId="77777777" w:rsidR="00373200" w:rsidRPr="00373200" w:rsidRDefault="00373200" w:rsidP="00373200">
            <w:pPr>
              <w:pStyle w:val="naisc"/>
              <w:ind w:left="57" w:right="57"/>
              <w:contextualSpacing/>
              <w:jc w:val="both"/>
            </w:pPr>
            <w:r w:rsidRPr="00373200">
              <w:t>“163.</w:t>
            </w:r>
            <w:r>
              <w:t> </w:t>
            </w:r>
            <w:r w:rsidRPr="00373200">
              <w:t xml:space="preserve">Ēkas vai tās daļas pieņemšanu ekspluatācijā ierosina būvniecības ierosinātājs. Pirms ierosina pieņemt ekspluatācijā ēku vai tās daļu, veic ēkas vai tās daļas, ārējo inženiertīklu, citu vienlaikus izbūvētu būvju horizontālās un vertikālās novietnes </w:t>
            </w:r>
            <w:proofErr w:type="spellStart"/>
            <w:r w:rsidRPr="00373200">
              <w:t>izpildmērījumus</w:t>
            </w:r>
            <w:proofErr w:type="spellEnd"/>
            <w:r w:rsidRPr="00373200">
              <w:t xml:space="preserve">, bet atjaunošanas vai pārbūves gadījumā </w:t>
            </w:r>
            <w:proofErr w:type="spellStart"/>
            <w:r w:rsidRPr="00373200">
              <w:lastRenderedPageBreak/>
              <w:t>izpildmērījumus</w:t>
            </w:r>
            <w:proofErr w:type="spellEnd"/>
            <w:r w:rsidRPr="00373200">
              <w:t xml:space="preserve"> veic, ja mainījusies situācija apvidū.”.</w:t>
            </w:r>
          </w:p>
          <w:p w14:paraId="49964C00" w14:textId="77777777" w:rsidR="00373200" w:rsidRPr="00373200" w:rsidRDefault="00373200" w:rsidP="00373200">
            <w:pPr>
              <w:pStyle w:val="naisc"/>
              <w:ind w:left="57" w:right="57"/>
              <w:contextualSpacing/>
              <w:jc w:val="both"/>
            </w:pPr>
          </w:p>
          <w:p w14:paraId="25EE7B16" w14:textId="77777777" w:rsidR="00C106B8" w:rsidRDefault="00373200" w:rsidP="00373200">
            <w:pPr>
              <w:pStyle w:val="naisc"/>
              <w:spacing w:before="0" w:after="0"/>
              <w:ind w:left="57" w:right="57"/>
              <w:contextualSpacing/>
              <w:jc w:val="both"/>
            </w:pPr>
            <w:r w:rsidRPr="00373200">
              <w:t>6.</w:t>
            </w:r>
            <w:r>
              <w:t> </w:t>
            </w:r>
            <w:r w:rsidRPr="00373200">
              <w:t>Svītrot 167.12.</w:t>
            </w:r>
            <w:r>
              <w:t> </w:t>
            </w:r>
            <w:r w:rsidRPr="00373200">
              <w:t>apakšpunktu.</w:t>
            </w:r>
          </w:p>
          <w:p w14:paraId="48F4C1B9" w14:textId="77777777" w:rsidR="006B1BFA" w:rsidRDefault="006B1BFA" w:rsidP="00373200">
            <w:pPr>
              <w:pStyle w:val="naisc"/>
              <w:spacing w:before="0" w:after="0"/>
              <w:ind w:left="57" w:right="57"/>
              <w:contextualSpacing/>
              <w:jc w:val="both"/>
            </w:pPr>
          </w:p>
          <w:p w14:paraId="70B8C207" w14:textId="77777777" w:rsidR="006B1BFA" w:rsidRPr="006B1BFA" w:rsidRDefault="006B1BFA" w:rsidP="00373200">
            <w:pPr>
              <w:pStyle w:val="naisc"/>
              <w:spacing w:before="0" w:after="0"/>
              <w:ind w:left="57" w:right="57"/>
              <w:contextualSpacing/>
              <w:jc w:val="both"/>
              <w:rPr>
                <w:i/>
              </w:rPr>
            </w:pPr>
            <w:r w:rsidRPr="006B1BFA">
              <w:rPr>
                <w:i/>
              </w:rPr>
              <w:t>Anotācija</w:t>
            </w:r>
          </w:p>
        </w:tc>
        <w:tc>
          <w:tcPr>
            <w:tcW w:w="4386" w:type="dxa"/>
            <w:gridSpan w:val="2"/>
            <w:tcBorders>
              <w:top w:val="single" w:sz="6" w:space="0" w:color="000000"/>
              <w:left w:val="single" w:sz="6" w:space="0" w:color="000000"/>
              <w:bottom w:val="single" w:sz="6" w:space="0" w:color="000000"/>
              <w:right w:val="single" w:sz="6" w:space="0" w:color="000000"/>
            </w:tcBorders>
          </w:tcPr>
          <w:p w14:paraId="7AF86EFD" w14:textId="77777777" w:rsidR="00CE118C" w:rsidRPr="00373200" w:rsidRDefault="00373200" w:rsidP="00CE118C">
            <w:pPr>
              <w:jc w:val="both"/>
              <w:rPr>
                <w:b/>
                <w:bCs/>
                <w:lang w:eastAsia="en-US"/>
              </w:rPr>
            </w:pPr>
            <w:r w:rsidRPr="00373200">
              <w:rPr>
                <w:b/>
                <w:bCs/>
                <w:lang w:eastAsia="en-US"/>
              </w:rPr>
              <w:lastRenderedPageBreak/>
              <w:t>Tieslietu ministrija</w:t>
            </w:r>
          </w:p>
          <w:p w14:paraId="27C6E835" w14:textId="77777777" w:rsidR="00A22462" w:rsidRPr="00A22462" w:rsidRDefault="00A22462" w:rsidP="00A22462">
            <w:pPr>
              <w:widowControl w:val="0"/>
              <w:jc w:val="both"/>
              <w:rPr>
                <w:rFonts w:eastAsia="Calibri"/>
                <w:szCs w:val="22"/>
                <w:lang w:eastAsia="en-US"/>
              </w:rPr>
            </w:pPr>
            <w:r w:rsidRPr="00A22462">
              <w:rPr>
                <w:rFonts w:eastAsia="Calibri"/>
                <w:szCs w:val="22"/>
                <w:lang w:eastAsia="en-US"/>
              </w:rPr>
              <w:t xml:space="preserve">1. Projekta anotācijas I sadaļas 2. punktā norādīts, ka Valsts kontrole ir veikusi lietderības revīziju "Vai būvniecības uzraudzības un kontroles process ir efektīvs un veicina privātmāju būvniecību ar iespējami mazāku administratīvo slogu?" (turpmāk – Valsts kontroles ziņojums). Valsts kontrole secinājusi, ka kadastrālās uzmērīšanas prasības izpilde pirms ēkas nodošanas ekspluatācijā paildzina ēkas nodošanu ekspluatācijā vidēji par vienu mēnesi. Kadastrālā uzmērīšana ir būtiska jauna īpašuma faktiskā stāvokļa noteikšanai </w:t>
            </w:r>
            <w:r w:rsidRPr="00A22462">
              <w:rPr>
                <w:rFonts w:eastAsia="Calibri"/>
                <w:szCs w:val="22"/>
                <w:lang w:eastAsia="en-US"/>
              </w:rPr>
              <w:lastRenderedPageBreak/>
              <w:t xml:space="preserve">un īpašumtiesību nostiprināšanai, taču būvniecības ierosinātājam būtu jāļauj izvēlēties, kurā brīdī īpašumu reģistrēt Nekustamā īpašuma valsts kadastra informācijas sistēmā (turpmāk – Kadastra informācijas sistēma). Lai samazinātu administratīvo slogu, Ekonomikas ministrijai ir uzdots izvērtēt, vai būves pieņemšanai ekspluatācijā nepieciešamo dokumentu sarakstā ir nepieciešams iekļaut ēkas kadastrālās uzmērīšanas lietas, ņemot vērā Nekustamā īpašuma valsts kadastra likumā noteikto termiņu ēkas reģistrēšanai Kadastra informācijas sistēmā. </w:t>
            </w:r>
          </w:p>
          <w:p w14:paraId="14C6FC51" w14:textId="77777777" w:rsidR="00A22462" w:rsidRPr="00A22462" w:rsidRDefault="00A22462" w:rsidP="00A22462">
            <w:pPr>
              <w:widowControl w:val="0"/>
              <w:jc w:val="both"/>
              <w:rPr>
                <w:rFonts w:eastAsia="Calibri"/>
                <w:szCs w:val="22"/>
                <w:lang w:eastAsia="en-US"/>
              </w:rPr>
            </w:pPr>
            <w:r w:rsidRPr="00A22462">
              <w:rPr>
                <w:rFonts w:eastAsia="Calibri"/>
                <w:szCs w:val="22"/>
                <w:lang w:eastAsia="en-US"/>
              </w:rPr>
              <w:t>Projektā un ar to saistītajos tiesību aktu projektos paredzēts svītrot būves kadastrālo uzmērīšanu būves pieņemšanai ekspluatācijā (regulējums paplašināts svītrojot arī telpu grupu kadastrālo uzmērīšanu pirms pieņemšanas ekspluatācijā). Regulējuma maiņa projekta anotācijā pamatota vienīgi ar atsauci uz Valsts kontroles ziņojuma 1.3. apakšnodaļā izdarītajiem secinājumiem un piedāvāto ieteikumu no speciālajiem būvnoteikumiem svītrot prasību būvniecības ierosinātājam, ierosinot būves vai tās daļas pieņemšanu ekspluatācijā, veikt un iesniegt institūcijā, kas pilda būvvaldes funkciju, būves vai telpu grupas uzmērīšanas lietu.</w:t>
            </w:r>
          </w:p>
          <w:p w14:paraId="30CA78B5" w14:textId="77777777" w:rsidR="00A22462" w:rsidRPr="00A22462" w:rsidRDefault="00A22462" w:rsidP="00A22462">
            <w:pPr>
              <w:widowControl w:val="0"/>
              <w:jc w:val="both"/>
              <w:rPr>
                <w:rFonts w:eastAsia="Calibri"/>
                <w:szCs w:val="22"/>
                <w:lang w:eastAsia="en-US"/>
              </w:rPr>
            </w:pPr>
            <w:r w:rsidRPr="00A22462">
              <w:rPr>
                <w:rFonts w:eastAsia="Calibri"/>
                <w:szCs w:val="22"/>
                <w:lang w:eastAsia="en-US"/>
              </w:rPr>
              <w:t xml:space="preserve">Līdz ar to secināms, ka grozījumi speciālajos būvnoteikumos sagatavoti, neveicot Valsts kontroles minēto lietderības </w:t>
            </w:r>
            <w:proofErr w:type="spellStart"/>
            <w:r w:rsidRPr="00A22462">
              <w:rPr>
                <w:rFonts w:eastAsia="Calibri"/>
                <w:szCs w:val="22"/>
                <w:lang w:eastAsia="en-US"/>
              </w:rPr>
              <w:lastRenderedPageBreak/>
              <w:t>izvērtējumu</w:t>
            </w:r>
            <w:proofErr w:type="spellEnd"/>
            <w:r w:rsidRPr="00A22462">
              <w:rPr>
                <w:rFonts w:eastAsia="Calibri"/>
                <w:szCs w:val="22"/>
                <w:lang w:eastAsia="en-US"/>
              </w:rPr>
              <w:t>.</w:t>
            </w:r>
          </w:p>
          <w:p w14:paraId="628583F4" w14:textId="77777777" w:rsidR="00A22462" w:rsidRPr="00A22462" w:rsidRDefault="00A22462" w:rsidP="00A22462">
            <w:pPr>
              <w:widowControl w:val="0"/>
              <w:jc w:val="both"/>
              <w:rPr>
                <w:rFonts w:eastAsia="Calibri"/>
                <w:szCs w:val="22"/>
                <w:lang w:eastAsia="en-US"/>
              </w:rPr>
            </w:pPr>
            <w:r w:rsidRPr="00A22462">
              <w:rPr>
                <w:rFonts w:eastAsia="Calibri"/>
                <w:szCs w:val="22"/>
                <w:lang w:eastAsia="en-US"/>
              </w:rPr>
              <w:t xml:space="preserve">Šobrīd spēkā esošais normatīvais regulējums paredz, ka pirms ēkas pieņemšanas ekspluatācijā būvniecības ierosinātājs Valsts zemes dienestā (turpmāk – Dienests) </w:t>
            </w:r>
            <w:proofErr w:type="spellStart"/>
            <w:r w:rsidRPr="00A22462">
              <w:rPr>
                <w:rFonts w:eastAsia="Calibri"/>
                <w:szCs w:val="22"/>
                <w:lang w:eastAsia="en-US"/>
              </w:rPr>
              <w:t>pasūta</w:t>
            </w:r>
            <w:proofErr w:type="spellEnd"/>
            <w:r w:rsidRPr="00A22462">
              <w:rPr>
                <w:rFonts w:eastAsia="Calibri"/>
                <w:szCs w:val="22"/>
                <w:lang w:eastAsia="en-US"/>
              </w:rPr>
              <w:t xml:space="preserve"> ēkas kadastrālo uzmērīšanu. Saskaņā ar  Ministru kabineta 2014. gada 2. septembra noteikumu Nr. 529 "Ēku būvnoteikumi" (turpmāk – Ēku būvnoteikumi) 167. punktu būvniecības ierosinātājam,  ierosinot ēkas pieņemšanu ekspluatācijā, institūcijā, kura pilda būvvaldes funkcijas, kā viens no obligāti iesniedzamajiem dokumentiem ir jāiesniedz ēkas kadastrālās uzmērīšanas lieta. Savukārt atbilstoši Ēku būvnoteikumu 173. punktā noteiktajam institūcija, kura pilda būvvaldes funkcijas, novērtē ēkas gatavību ekspluatācijai, pamatojoties uz iesniegtajiem šo noteikumu 167. un 168. punktā minētajiem dokumentiem, kā arī atbilstību normatīvajiem aktiem būvniecības jomā un būvprojektam. Dienests, veicot ēkas kadastrālo uzmērīšanu, iegūst faktiskajai situācijai apvidū atbilstošu informāciju par uzbūvēto ēku, kas nepieciešama ēkas teksta un telpisko datu reģistrācijai vai aktualizācijai Kadastra informācijas sistēmā,  kā arī nepieciešama institūcijām, kuras pilda būvvaldes funkcijas, ēku pieņemšanas ekspluatācijā noteiktā uzdevuma izpildei. Ievērojot normatīvajā aktā noteikto prasību </w:t>
            </w:r>
            <w:r w:rsidRPr="00A22462">
              <w:rPr>
                <w:rFonts w:eastAsia="Calibri"/>
                <w:szCs w:val="22"/>
                <w:lang w:eastAsia="en-US"/>
              </w:rPr>
              <w:lastRenderedPageBreak/>
              <w:t xml:space="preserve">veikt ēkas kadastrālu uzmērīšanu pirms ēkas pieņemšanas ekspluatācijā, visos gadījumos Kadastra informācijas sistēmā tiek reģistrēta vai aktualizēta aktuāla un faktiskajai situācijai apvidū atbilstoša informācija par būvi, tādejādi nodrošinot sabiedrību ar aktuāliem kadastra datiem. </w:t>
            </w:r>
          </w:p>
          <w:p w14:paraId="37241D6E" w14:textId="77777777" w:rsidR="00A22462" w:rsidRPr="00A22462" w:rsidRDefault="00A22462" w:rsidP="00A22462">
            <w:pPr>
              <w:widowControl w:val="0"/>
              <w:jc w:val="both"/>
              <w:rPr>
                <w:rFonts w:eastAsia="Calibri"/>
                <w:szCs w:val="22"/>
                <w:lang w:eastAsia="en-US"/>
              </w:rPr>
            </w:pPr>
            <w:r w:rsidRPr="00A22462">
              <w:rPr>
                <w:rFonts w:eastAsia="Calibri"/>
                <w:szCs w:val="22"/>
                <w:lang w:eastAsia="en-US"/>
              </w:rPr>
              <w:t xml:space="preserve">Būvju kadastrālā uzmērīšanā iegūtie dati un to kvalitāte ir nozīmīgi aktuālas un pilnīgas informācijas iegūšanai par nekustamo īpašumu un Latvijas tautsaimniecībai kopumā. Tie ietekmē Kadastra informācijas sistēmā reģistrēto datu kvalitāti, to pilnīgumu un pareizību. </w:t>
            </w:r>
          </w:p>
          <w:p w14:paraId="7F89CD1D" w14:textId="77777777" w:rsidR="00A22462" w:rsidRPr="00A22462" w:rsidRDefault="00A22462" w:rsidP="00A22462">
            <w:pPr>
              <w:widowControl w:val="0"/>
              <w:jc w:val="both"/>
              <w:rPr>
                <w:rFonts w:eastAsia="Calibri"/>
                <w:szCs w:val="22"/>
                <w:lang w:eastAsia="en-US"/>
              </w:rPr>
            </w:pPr>
            <w:r w:rsidRPr="00A22462">
              <w:rPr>
                <w:rFonts w:eastAsia="Calibri"/>
                <w:szCs w:val="22"/>
                <w:lang w:eastAsia="en-US"/>
              </w:rPr>
              <w:t xml:space="preserve">Nekustamā īpašuma valsts kadastra likuma mērķis ir nodrošināt sabiedrību ar aktuāliem kadastra datiem par visiem valsts teritorijā esošajiem nekustamiem īpašumiem un būvēm. Kadastra informācijas sistēmā reģistrētie būves kadastrālajā uzmērīšanā iegūtie dati tiek izmantoti, pieņemot būvi ekspluatācijā, lai pārbaudītu būves atbilstību projekta dokumentācijai, kadastrālās vērtības aprēķināšanai, kas tiek izmantota ne tikai nekustamā īpašuma nodokļa administrēšanai, bet arī dažādu valsts nodevu aprēķināšanā, valsts statistiskās informācijas sagatavošanai, dažādu tiesisku darījumu sagatavošanā, kuros tiek norādīta ēku vai telpu grupu platība, piemēram, pirkuma līgumos, nomas un īres līgumos, apsaimniekošanas līgumos u. c. Kadastra </w:t>
            </w:r>
            <w:r w:rsidRPr="00A22462">
              <w:rPr>
                <w:rFonts w:eastAsia="Calibri"/>
                <w:szCs w:val="22"/>
                <w:lang w:eastAsia="en-US"/>
              </w:rPr>
              <w:lastRenderedPageBreak/>
              <w:t xml:space="preserve">informācijas sistēma ir valsts informācijas sistēma, uz tajā norādīto informāciju un datu aktualitāti sabiedrība var paļauties un to izmantot. </w:t>
            </w:r>
          </w:p>
          <w:p w14:paraId="648ECEAA" w14:textId="77777777" w:rsidR="00A22462" w:rsidRPr="00A22462" w:rsidRDefault="00A22462" w:rsidP="00A22462">
            <w:pPr>
              <w:widowControl w:val="0"/>
              <w:jc w:val="both"/>
              <w:rPr>
                <w:rFonts w:eastAsia="Calibri"/>
                <w:szCs w:val="22"/>
                <w:lang w:eastAsia="en-US"/>
              </w:rPr>
            </w:pPr>
            <w:r w:rsidRPr="00A22462">
              <w:rPr>
                <w:rFonts w:eastAsia="Calibri"/>
                <w:szCs w:val="22"/>
                <w:lang w:eastAsia="en-US"/>
              </w:rPr>
              <w:t xml:space="preserve">Tieslietu ministrija ir atbildīga par politikas izstrādi un koordinēšanu nekustamā īpašuma valsts kadastra uzturēšanas jomā, un Dienests realizē politiku Kadastra informācijas sistēmas uzturēšanā, nodrošinot oficiālus datus. Līdz ar to, sagatavojot tiesību aktu projektu šajā jomā, būtu nodrošināma pilnvērtīga sadarbība ar Tieslietu ministriju un Dienestu. Arī projekta anotācijā nav sniegts pietiekams un pamatots skaidrojums par plānotajiem grozījumiem un neparāda to ietekmi uz citām institūcijām, kā arī uz citiem normatīvajiem aktiem un tiesību sistēmu kopumā. </w:t>
            </w:r>
          </w:p>
          <w:p w14:paraId="559B36C9" w14:textId="77777777" w:rsidR="00A22462" w:rsidRPr="00A22462" w:rsidRDefault="00A22462" w:rsidP="00A22462">
            <w:pPr>
              <w:widowControl w:val="0"/>
              <w:jc w:val="both"/>
              <w:rPr>
                <w:rFonts w:eastAsia="Calibri"/>
                <w:szCs w:val="22"/>
                <w:lang w:eastAsia="en-US"/>
              </w:rPr>
            </w:pPr>
            <w:r w:rsidRPr="00A22462">
              <w:rPr>
                <w:rFonts w:eastAsia="Calibri"/>
                <w:szCs w:val="22"/>
                <w:lang w:eastAsia="en-US"/>
              </w:rPr>
              <w:t>Valsts kontroles ziņojuma mērķis bija izvērtēt privātmāju būvniecības procesu un arī uzdevums Ekonomikas ministrijai bija saistīts vienīgi ar šo būvniecības segmentu, taču sagatavotie normatīvie akti ir plašāki. Tie attiecas uz visām telpu grupām un visām būvju grupām, arī uz 3. grupas ēkām, kas ir publiskās, rūpnieciskās ražošanas, daudzdzīvokļu ēkas ar vairāk kā 5 stāviem.</w:t>
            </w:r>
          </w:p>
          <w:p w14:paraId="3E918D7E" w14:textId="77777777" w:rsidR="00A22462" w:rsidRPr="00A22462" w:rsidRDefault="00A22462" w:rsidP="00A22462">
            <w:pPr>
              <w:widowControl w:val="0"/>
              <w:jc w:val="both"/>
              <w:rPr>
                <w:rFonts w:eastAsia="Calibri"/>
                <w:szCs w:val="22"/>
                <w:lang w:eastAsia="en-US"/>
              </w:rPr>
            </w:pPr>
            <w:r w:rsidRPr="00A22462">
              <w:rPr>
                <w:rFonts w:eastAsia="Calibri"/>
                <w:szCs w:val="22"/>
                <w:lang w:eastAsia="en-US"/>
              </w:rPr>
              <w:t>Tādējādi lūdzam svītrot regulējumu, kas paredz atteikties no būvju un telpu grupu kadastrālās uzmērīšanas pirms nodošanas ekspluatācijā, ievērojot arī turpmāk minētos apsvērumus:</w:t>
            </w:r>
          </w:p>
          <w:p w14:paraId="70EDF7C2" w14:textId="77777777" w:rsidR="00A22462" w:rsidRPr="00A22462" w:rsidRDefault="00A22462" w:rsidP="00A22462">
            <w:pPr>
              <w:widowControl w:val="0"/>
              <w:jc w:val="both"/>
              <w:rPr>
                <w:rFonts w:eastAsia="Calibri"/>
                <w:szCs w:val="22"/>
                <w:lang w:eastAsia="en-US"/>
              </w:rPr>
            </w:pPr>
            <w:r w:rsidRPr="00A22462">
              <w:rPr>
                <w:rFonts w:eastAsia="Calibri"/>
                <w:szCs w:val="22"/>
                <w:lang w:eastAsia="en-US"/>
              </w:rPr>
              <w:lastRenderedPageBreak/>
              <w:t xml:space="preserve">1.1. Projekta anotācijā nav norādīts </w:t>
            </w:r>
            <w:proofErr w:type="spellStart"/>
            <w:r w:rsidRPr="00A22462">
              <w:rPr>
                <w:rFonts w:eastAsia="Calibri"/>
                <w:szCs w:val="22"/>
                <w:lang w:eastAsia="en-US"/>
              </w:rPr>
              <w:t>izvērtējums</w:t>
            </w:r>
            <w:proofErr w:type="spellEnd"/>
            <w:r w:rsidRPr="00A22462">
              <w:rPr>
                <w:rFonts w:eastAsia="Calibri"/>
                <w:szCs w:val="22"/>
                <w:lang w:eastAsia="en-US"/>
              </w:rPr>
              <w:t xml:space="preserve"> un secinājumi, kāpēc būves pieņemšanai ekspluatācijā nav nepieciešams veikt būves kadastrālo uzmērīšanu, kā arī nav norādīts,  kādi dokumenti un tajā esošā informācija turpmāk institūcijām, kuras pilda būvvaldes funkcijas, būs pietiekama ēku pieņemšanas ekspluatācijā noteiktā uzdevuma izpildei, lai tās nodrošinātu ēkas pieņemšanas ekspluatācijā mērķa izpildi – pārliecinātos, vai ēka ir uzbūvēta atbilstoši apstiprinātajam būvprojektam (Valsts kontroles ziņojuma 1.3. apakšnodaļa, 41. lpp.).</w:t>
            </w:r>
          </w:p>
          <w:p w14:paraId="7446B746" w14:textId="77777777" w:rsidR="00373200" w:rsidRDefault="00A22462" w:rsidP="00A22462">
            <w:pPr>
              <w:jc w:val="both"/>
              <w:rPr>
                <w:rFonts w:eastAsia="Calibri"/>
                <w:szCs w:val="22"/>
                <w:lang w:eastAsia="en-US"/>
              </w:rPr>
            </w:pPr>
            <w:r w:rsidRPr="00A22462">
              <w:rPr>
                <w:rFonts w:eastAsia="Calibri"/>
                <w:szCs w:val="22"/>
                <w:lang w:eastAsia="en-US"/>
              </w:rPr>
              <w:t>No spēkā esošo Ēku būvnoteikumu 173. apakšpunkta izriet, ka būvvaldes pirms ēkas pieņemšanas ekspluatācijā pārliecinās par ēkas atbilstību būvprojektam. Arī Valsts kontroles ziņojuma 1.3. apakšnodaļā ir norādīts, ka ēkas pieņemšanas ekspluatācijā mērķis ir pārliecināties, vai ēka ir uzbūvēta atbilstoši apstiprinātam būvprojektam. Atbilstoši šobrīd spēkā esošiem normatīviem aktiem būvniecības jomā (piemēram, Ēku būvnoteikumu 167. punkts), būvniecības ierosinātājs, ierosinot ēkas vai tās daļas pieņemšanu ekspluatācijā, būvvaldē vai institūcijā, kura pilda būvvaldes funkcijas (turpmāk – būvvalde), iesniedz vairākus dokumentus, tostarp ēkas vai telpu grupas kadastrālās uzmērīšanas lietu.</w:t>
            </w:r>
          </w:p>
          <w:p w14:paraId="57F1E48D" w14:textId="77777777" w:rsidR="00A22462" w:rsidRPr="00A22462" w:rsidRDefault="00A22462" w:rsidP="00A22462">
            <w:pPr>
              <w:widowControl w:val="0"/>
              <w:jc w:val="both"/>
              <w:rPr>
                <w:rFonts w:eastAsia="Calibri"/>
                <w:szCs w:val="22"/>
                <w:lang w:eastAsia="en-US"/>
              </w:rPr>
            </w:pPr>
            <w:r w:rsidRPr="00A22462">
              <w:rPr>
                <w:rFonts w:eastAsia="Calibri"/>
                <w:szCs w:val="22"/>
                <w:lang w:eastAsia="en-US"/>
              </w:rPr>
              <w:lastRenderedPageBreak/>
              <w:t xml:space="preserve">Līdz ar to šobrīd būvvaldes, pieņemot ēku ekspluatācijā, izmanto kadastrālā uzmērīšanā iegūto informāciju, lai izvērtētu ēkas atbilstību apstiprinātai projekta dokumentācijai, it īpaši informāciju par faktiskajiem ēkas apjoma rādītājiem, kas iegūstami, tikai veicot ēkas uzmērīšanu, piemēram, ēkas apbūves laukumu, </w:t>
            </w:r>
            <w:proofErr w:type="spellStart"/>
            <w:r w:rsidRPr="00A22462">
              <w:rPr>
                <w:rFonts w:eastAsia="Calibri"/>
                <w:szCs w:val="22"/>
                <w:lang w:eastAsia="en-US"/>
              </w:rPr>
              <w:t>būvtilpumu</w:t>
            </w:r>
            <w:proofErr w:type="spellEnd"/>
            <w:r w:rsidRPr="00A22462">
              <w:rPr>
                <w:rFonts w:eastAsia="Calibri"/>
                <w:szCs w:val="22"/>
                <w:lang w:eastAsia="en-US"/>
              </w:rPr>
              <w:t xml:space="preserve">, telpu plānojumu  un telpu platības. </w:t>
            </w:r>
          </w:p>
          <w:p w14:paraId="75D9D341" w14:textId="77777777" w:rsidR="00A22462" w:rsidRPr="00A22462" w:rsidRDefault="00A22462" w:rsidP="00A22462">
            <w:pPr>
              <w:widowControl w:val="0"/>
              <w:jc w:val="both"/>
              <w:rPr>
                <w:rFonts w:eastAsia="Calibri"/>
                <w:szCs w:val="22"/>
                <w:lang w:eastAsia="en-US"/>
              </w:rPr>
            </w:pPr>
            <w:r w:rsidRPr="00A22462">
              <w:rPr>
                <w:rFonts w:eastAsia="Calibri"/>
                <w:szCs w:val="22"/>
                <w:lang w:eastAsia="en-US"/>
              </w:rPr>
              <w:t>Lai izvērtētu, vai būvvaldes var paļauties uz būvprojektā norādīto informāciju, neizmantojot ēkas kadastrālajā uzmērīšanā iegūto informāciju, Dienests ir izvērtējis 2018. gada oktobra un novembra mēnešu 228 pasūtījumu ietvaros iesniegto privātmāju būvniecības dokumentāciju un kadastrālajā uzmērīšanā iegūto informāciju un secinājis, ka 78 % jeb 177 gadījumos faktiskā situācija apvidū neatbilst apstiprinātajā projekta dokumentācijā norādītajai. Proti, 61 % jeb 140 pasūtījumos ir konstatēta telpu plānojuma neatbilstība, 31 % gadījumu fasādes (logu, durvju) izvietojuma neatbilstības, bet 59 % ēkas apjoma rādītāju (platības, apbūves laukuma u. c. nozīmīgas atšķirības) neatbilstības apstiprinātai projekta dokumentācijai.</w:t>
            </w:r>
          </w:p>
          <w:p w14:paraId="408A633E" w14:textId="77777777" w:rsidR="00A22462" w:rsidRPr="00A22462" w:rsidRDefault="00A22462" w:rsidP="00A22462">
            <w:pPr>
              <w:widowControl w:val="0"/>
              <w:jc w:val="both"/>
              <w:rPr>
                <w:rFonts w:eastAsia="Calibri"/>
                <w:szCs w:val="22"/>
                <w:lang w:eastAsia="en-US"/>
              </w:rPr>
            </w:pPr>
            <w:r w:rsidRPr="00A22462">
              <w:rPr>
                <w:rFonts w:eastAsia="Calibri"/>
                <w:szCs w:val="22"/>
                <w:lang w:eastAsia="en-US"/>
              </w:rPr>
              <w:t xml:space="preserve">Tādējādi secināms, ka nav iespējams paļauties uz būvprojekta dokumentācijā norādīto informāciju un situācijā, ka lielākajā daļā gadījumu pastāv neatbilstības tādos būtiskos rādītajos kā </w:t>
            </w:r>
            <w:proofErr w:type="spellStart"/>
            <w:r w:rsidRPr="00A22462">
              <w:rPr>
                <w:rFonts w:eastAsia="Calibri"/>
                <w:szCs w:val="22"/>
                <w:lang w:eastAsia="en-US"/>
              </w:rPr>
              <w:t>būvapjomi</w:t>
            </w:r>
            <w:proofErr w:type="spellEnd"/>
            <w:r w:rsidRPr="00A22462">
              <w:rPr>
                <w:rFonts w:eastAsia="Calibri"/>
                <w:szCs w:val="22"/>
                <w:lang w:eastAsia="en-US"/>
              </w:rPr>
              <w:t xml:space="preserve"> vai </w:t>
            </w:r>
            <w:r w:rsidRPr="00A22462">
              <w:rPr>
                <w:rFonts w:eastAsia="Calibri"/>
                <w:szCs w:val="22"/>
                <w:lang w:eastAsia="en-US"/>
              </w:rPr>
              <w:lastRenderedPageBreak/>
              <w:t>telpu plānojumi, būvju kadastrālajā uzmērīšanā iegūtā informācija, pieņemot būvi ekspluatācijā, būvvaldēm ir nepieciešama konstruktīvo elementu nestspējas novērtēšanai pēc tā, vai ir realizēts būvprojektā paredzētais risinājums vai nav.</w:t>
            </w:r>
          </w:p>
          <w:p w14:paraId="180E1A77" w14:textId="77777777" w:rsidR="00A22462" w:rsidRPr="00A22462" w:rsidRDefault="00A22462" w:rsidP="00A22462">
            <w:pPr>
              <w:widowControl w:val="0"/>
              <w:jc w:val="both"/>
              <w:rPr>
                <w:rFonts w:eastAsia="Calibri"/>
                <w:szCs w:val="22"/>
                <w:lang w:eastAsia="en-US"/>
              </w:rPr>
            </w:pPr>
            <w:r w:rsidRPr="00A22462">
              <w:rPr>
                <w:rFonts w:eastAsia="Calibri"/>
                <w:szCs w:val="22"/>
                <w:lang w:eastAsia="en-US"/>
              </w:rPr>
              <w:t xml:space="preserve">Ja kadastrālās uzmērīšanas lieta pirms pieņemšanas ekspluatācijā nebūs nepieciešama, būvvaldēm radīsies papildu izdevumi, veicot apsekošanu apvidū, kā arī būs nepieciešams papildu laiks būves apsekošanai un atbilstības būvprojektam izvērtēšanai. Līdz ar to, veicot Valsts kontroles minēto lietderības </w:t>
            </w:r>
            <w:proofErr w:type="spellStart"/>
            <w:r w:rsidRPr="00A22462">
              <w:rPr>
                <w:rFonts w:eastAsia="Calibri"/>
                <w:szCs w:val="22"/>
                <w:lang w:eastAsia="en-US"/>
              </w:rPr>
              <w:t>izvērtējumu</w:t>
            </w:r>
            <w:proofErr w:type="spellEnd"/>
            <w:r w:rsidRPr="00A22462">
              <w:rPr>
                <w:rFonts w:eastAsia="Calibri"/>
                <w:szCs w:val="22"/>
                <w:lang w:eastAsia="en-US"/>
              </w:rPr>
              <w:t xml:space="preserve">, būtu norādāms būvvalžu finanšu un laika resursa </w:t>
            </w:r>
            <w:proofErr w:type="spellStart"/>
            <w:r w:rsidRPr="00A22462">
              <w:rPr>
                <w:rFonts w:eastAsia="Calibri"/>
                <w:szCs w:val="22"/>
                <w:lang w:eastAsia="en-US"/>
              </w:rPr>
              <w:t>izvērtējums</w:t>
            </w:r>
            <w:proofErr w:type="spellEnd"/>
            <w:r w:rsidRPr="00A22462">
              <w:rPr>
                <w:rFonts w:eastAsia="Calibri"/>
                <w:szCs w:val="22"/>
                <w:lang w:eastAsia="en-US"/>
              </w:rPr>
              <w:t xml:space="preserve">, kā arī </w:t>
            </w:r>
            <w:proofErr w:type="spellStart"/>
            <w:r w:rsidRPr="00A22462">
              <w:rPr>
                <w:rFonts w:eastAsia="Calibri"/>
                <w:szCs w:val="22"/>
                <w:lang w:eastAsia="en-US"/>
              </w:rPr>
              <w:t>izvērtējums</w:t>
            </w:r>
            <w:proofErr w:type="spellEnd"/>
            <w:r w:rsidRPr="00A22462">
              <w:rPr>
                <w:rFonts w:eastAsia="Calibri"/>
                <w:szCs w:val="22"/>
                <w:lang w:eastAsia="en-US"/>
              </w:rPr>
              <w:t xml:space="preserve">, vai valstiski no sistēmiskā viedokļa ir lietderīgi veikt ēkas apsekošanu vairākkārt. Pirmkārt, lai būvvaldes varētu sasniegt ēkas pieņemšanas ekspluatācijā mērķi – pārliecināties par ēkas atbilstību būvprojektam, otrkārt, Dienestam veicot kadastrālo uzmērīšanu pēc ēkas pieņemšanas ekspluatācijā. </w:t>
            </w:r>
          </w:p>
          <w:p w14:paraId="701A1202" w14:textId="77777777" w:rsidR="00A22462" w:rsidRPr="00A22462" w:rsidRDefault="00A22462" w:rsidP="00A22462">
            <w:pPr>
              <w:widowControl w:val="0"/>
              <w:jc w:val="both"/>
              <w:rPr>
                <w:rFonts w:eastAsia="Calibri"/>
                <w:szCs w:val="22"/>
                <w:lang w:eastAsia="en-US"/>
              </w:rPr>
            </w:pPr>
            <w:r w:rsidRPr="00A22462">
              <w:rPr>
                <w:rFonts w:eastAsia="Calibri"/>
                <w:szCs w:val="22"/>
                <w:lang w:eastAsia="en-US"/>
              </w:rPr>
              <w:t xml:space="preserve">Tā kā regulējuma maiņa tiek veikta, nesagatavojot atbilstošu lietderības </w:t>
            </w:r>
            <w:proofErr w:type="spellStart"/>
            <w:r w:rsidRPr="00A22462">
              <w:rPr>
                <w:rFonts w:eastAsia="Calibri"/>
                <w:szCs w:val="22"/>
                <w:lang w:eastAsia="en-US"/>
              </w:rPr>
              <w:t>izvērtējumu</w:t>
            </w:r>
            <w:proofErr w:type="spellEnd"/>
            <w:r w:rsidRPr="00A22462">
              <w:rPr>
                <w:rFonts w:eastAsia="Calibri"/>
                <w:szCs w:val="22"/>
                <w:lang w:eastAsia="en-US"/>
              </w:rPr>
              <w:t xml:space="preserve">, kā arī projekta anotācijā nav sniegts pietiekams un pamatots skaidrojums par plānotajiem grozījumiem un nav izvērtēta grozījumu ietekme uz citiem normatīvajiem aktiem un esošo sistēmu kopumā, nav saprotams, kādā veidā </w:t>
            </w:r>
            <w:r w:rsidRPr="00A22462">
              <w:rPr>
                <w:rFonts w:eastAsia="Calibri"/>
                <w:szCs w:val="22"/>
                <w:lang w:eastAsia="en-US"/>
              </w:rPr>
              <w:lastRenderedPageBreak/>
              <w:t>būvvaldes nodrošinās ēkas pieņemšanas ekspluatācijā mērķi – pārliecināties, vai ēka ir uzbūvēta atbilstoši apstiprinātai būvprojekta dokumentācijai.</w:t>
            </w:r>
          </w:p>
          <w:p w14:paraId="3331BB35" w14:textId="77777777" w:rsidR="00A22462" w:rsidRPr="00A22462" w:rsidRDefault="00A22462" w:rsidP="00A22462">
            <w:pPr>
              <w:widowControl w:val="0"/>
              <w:jc w:val="both"/>
              <w:rPr>
                <w:rFonts w:eastAsia="Calibri"/>
                <w:szCs w:val="22"/>
                <w:lang w:eastAsia="en-US"/>
              </w:rPr>
            </w:pPr>
            <w:r w:rsidRPr="00A22462">
              <w:rPr>
                <w:rFonts w:eastAsia="Calibri"/>
                <w:szCs w:val="22"/>
                <w:lang w:eastAsia="en-US"/>
              </w:rPr>
              <w:t xml:space="preserve">1.2. Projekta anotācijas I sadaļas 2. punktā norādīts, ka kadastrālās uzmērīšanas prasības izpilde pirms ēkas nodošanas ekspluatācijā paildzina ēkas nodošanu ekspluatācijā vidēji par vienu mēnesi. Valsts kontroles ziņojuma 1.3. apakšnodaļā ir norādīts, ka laika posmā no 2016. gada 1. janvāra līdz 2017. gada 31. decembrim Dienestā privātmāju kadastrālās uzmērīšanas pakalpojuma izpilde ilga vidēji 44 kalendārās dienas, Dienests kadastrālās uzmērīšanas pakalpojuma izpildi nespēj nodrošināt laikā un pakalpojuma faktiskais izpildes laiks vidēji divas reizes pārsniedz normatīvajā aktā noteikto termiņu. Minētais aprēķins nav korekts. Valsts kontrole savus aprēķinus balstīja uz Dienestam pieprasīto informāciju par datumu, kad saņemts pieprasījums par ēkas kadastrālās uzmērīšanas veikšanu, nevis kad uzsākta pakalpojuma izpilde. Norādām uz šādiem būtiskiem apstākļiem par objektīvo pasūtījumu izpildes termiņu: </w:t>
            </w:r>
          </w:p>
          <w:p w14:paraId="15E7AA10" w14:textId="77777777" w:rsidR="00A22462" w:rsidRPr="00A22462" w:rsidRDefault="00A22462" w:rsidP="00A22462">
            <w:pPr>
              <w:widowControl w:val="0"/>
              <w:jc w:val="both"/>
              <w:rPr>
                <w:rFonts w:eastAsia="Calibri"/>
                <w:szCs w:val="22"/>
                <w:lang w:eastAsia="en-US"/>
              </w:rPr>
            </w:pPr>
            <w:r w:rsidRPr="00A22462">
              <w:rPr>
                <w:rFonts w:eastAsia="Calibri"/>
                <w:szCs w:val="22"/>
                <w:lang w:eastAsia="en-US"/>
              </w:rPr>
              <w:t xml:space="preserve">1) Dienests pakalpojuma izpildi uzsāk nevis pēc pieprasījuma saņemšanas, bet tikai pēc priekšapmaksas saņemšanas, bet priekšapmaksu var veikt līdz pat 30 dienām (Ministru kabineta 2015. gada 22. decembra noteikumu Nr. 787 "Valsts zemes </w:t>
            </w:r>
            <w:r w:rsidRPr="00A22462">
              <w:rPr>
                <w:rFonts w:eastAsia="Calibri"/>
                <w:szCs w:val="22"/>
                <w:lang w:eastAsia="en-US"/>
              </w:rPr>
              <w:lastRenderedPageBreak/>
              <w:t xml:space="preserve">dienesta maksas pakalpojumu cenrādis un samaksas kārtība" 11. punkts); </w:t>
            </w:r>
          </w:p>
          <w:p w14:paraId="7373D810" w14:textId="77777777" w:rsidR="00A22462" w:rsidRPr="00A22462" w:rsidRDefault="00A22462" w:rsidP="00A22462">
            <w:pPr>
              <w:widowControl w:val="0"/>
              <w:jc w:val="both"/>
              <w:rPr>
                <w:rFonts w:eastAsia="Calibri"/>
                <w:szCs w:val="22"/>
                <w:lang w:eastAsia="en-US"/>
              </w:rPr>
            </w:pPr>
            <w:r w:rsidRPr="00A22462">
              <w:rPr>
                <w:rFonts w:eastAsia="Calibri"/>
                <w:szCs w:val="22"/>
                <w:lang w:eastAsia="en-US"/>
              </w:rPr>
              <w:t xml:space="preserve">2) būves kadastrālās uzmērīšanas darbu izpildi var apturēt, ja saņemts ierosinātāja rakstisks iesniegums par darbu izpildes apturēšanu vai Dienesta darbinieks, kas veic būves kadastrālo uzmērīšanu, sagatavo darbu izpildes pārtraukšanas paziņojumu (Ministru kabineta 2012. gada 10. janvāra noteikumu Nr. 48 "Būvju kadastrālās uzmērīšanas noteikumi" 10. punkts), līdz ar to pakalpojuma izpilde var paildzināties līdz pat 3 mēnešiem ilgāk par sākotnēji paredzēto termiņu; </w:t>
            </w:r>
          </w:p>
          <w:p w14:paraId="3E34DD1E" w14:textId="77777777" w:rsidR="00A22462" w:rsidRPr="00A22462" w:rsidRDefault="00A22462" w:rsidP="00A22462">
            <w:pPr>
              <w:widowControl w:val="0"/>
              <w:jc w:val="both"/>
              <w:rPr>
                <w:rFonts w:eastAsia="Calibri"/>
                <w:szCs w:val="22"/>
                <w:lang w:eastAsia="en-US"/>
              </w:rPr>
            </w:pPr>
            <w:r w:rsidRPr="00A22462">
              <w:rPr>
                <w:rFonts w:eastAsia="Calibri"/>
                <w:szCs w:val="22"/>
                <w:lang w:eastAsia="en-US"/>
              </w:rPr>
              <w:t xml:space="preserve">3) būves kadastrālās uzmērīšanas pakalpojumā ietilpst faktiskajai situācijai apvidū atbilstošas informācijas iegūšana un datu reģistrācija Kadastra informācijas sistēmā. </w:t>
            </w:r>
          </w:p>
          <w:p w14:paraId="0D1392C1" w14:textId="77777777" w:rsidR="00A22462" w:rsidRPr="00A22462" w:rsidRDefault="00A22462" w:rsidP="00A22462">
            <w:pPr>
              <w:widowControl w:val="0"/>
              <w:jc w:val="both"/>
              <w:rPr>
                <w:rFonts w:eastAsia="Calibri"/>
                <w:szCs w:val="22"/>
                <w:lang w:eastAsia="en-US"/>
              </w:rPr>
            </w:pPr>
            <w:r w:rsidRPr="00A22462">
              <w:rPr>
                <w:rFonts w:eastAsia="Calibri"/>
                <w:szCs w:val="22"/>
                <w:lang w:eastAsia="en-US"/>
              </w:rPr>
              <w:t>Saskaņā ar Ministru kabineta 2012. gada 10. janvāra noteikumu Nr. 48 "Būvju kadastrālās uzmērīšanas noteikumi"  9. punktu būves kadastrālo uzmērīšanu izpilda:</w:t>
            </w:r>
          </w:p>
          <w:p w14:paraId="42F1BB33" w14:textId="77777777" w:rsidR="00A22462" w:rsidRPr="00A22462" w:rsidRDefault="00A22462" w:rsidP="00A22462">
            <w:pPr>
              <w:widowControl w:val="0"/>
              <w:jc w:val="both"/>
              <w:rPr>
                <w:rFonts w:eastAsia="Calibri"/>
                <w:szCs w:val="22"/>
                <w:lang w:eastAsia="en-US"/>
              </w:rPr>
            </w:pPr>
            <w:r w:rsidRPr="00A22462">
              <w:rPr>
                <w:rFonts w:eastAsia="Calibri"/>
                <w:szCs w:val="22"/>
                <w:lang w:eastAsia="en-US"/>
              </w:rPr>
              <w:t xml:space="preserve">– līdz 15 darbdienām ēkai, kuras kopējais </w:t>
            </w:r>
            <w:proofErr w:type="spellStart"/>
            <w:r w:rsidRPr="00A22462">
              <w:rPr>
                <w:rFonts w:eastAsia="Calibri"/>
                <w:szCs w:val="22"/>
                <w:lang w:eastAsia="en-US"/>
              </w:rPr>
              <w:t>būvtilpums</w:t>
            </w:r>
            <w:proofErr w:type="spellEnd"/>
            <w:r w:rsidRPr="00A22462">
              <w:rPr>
                <w:rFonts w:eastAsia="Calibri"/>
                <w:szCs w:val="22"/>
                <w:lang w:eastAsia="en-US"/>
              </w:rPr>
              <w:t xml:space="preserve"> ir līdz 5000 m3; </w:t>
            </w:r>
          </w:p>
          <w:p w14:paraId="4EA75923" w14:textId="77777777" w:rsidR="00A22462" w:rsidRPr="00A22462" w:rsidRDefault="00A22462" w:rsidP="00A22462">
            <w:pPr>
              <w:widowControl w:val="0"/>
              <w:jc w:val="both"/>
              <w:rPr>
                <w:rFonts w:eastAsia="Calibri"/>
                <w:szCs w:val="22"/>
                <w:lang w:eastAsia="en-US"/>
              </w:rPr>
            </w:pPr>
            <w:r w:rsidRPr="00A22462">
              <w:rPr>
                <w:rFonts w:eastAsia="Calibri"/>
                <w:szCs w:val="22"/>
                <w:lang w:eastAsia="en-US"/>
              </w:rPr>
              <w:t xml:space="preserve">– līdz 22 darbdienām vai rakstiski ar ierosinātāju vienojoties par ilgāku izpildes termiņu, kadastrāli uzmērot inženierbūves un ēkas ar kopējo </w:t>
            </w:r>
            <w:proofErr w:type="spellStart"/>
            <w:r w:rsidRPr="00A22462">
              <w:rPr>
                <w:rFonts w:eastAsia="Calibri"/>
                <w:szCs w:val="22"/>
                <w:lang w:eastAsia="en-US"/>
              </w:rPr>
              <w:t>būvtiplumu</w:t>
            </w:r>
            <w:proofErr w:type="spellEnd"/>
            <w:r w:rsidRPr="00A22462">
              <w:rPr>
                <w:rFonts w:eastAsia="Calibri"/>
                <w:szCs w:val="22"/>
                <w:lang w:eastAsia="en-US"/>
              </w:rPr>
              <w:t xml:space="preserve">, lielāku par 5000 m3. </w:t>
            </w:r>
          </w:p>
          <w:p w14:paraId="051363BE" w14:textId="77777777" w:rsidR="00A22462" w:rsidRPr="00A22462" w:rsidRDefault="00A22462" w:rsidP="00A22462">
            <w:pPr>
              <w:widowControl w:val="0"/>
              <w:jc w:val="both"/>
              <w:rPr>
                <w:rFonts w:eastAsia="Calibri"/>
                <w:szCs w:val="22"/>
                <w:lang w:eastAsia="en-US"/>
              </w:rPr>
            </w:pPr>
            <w:r w:rsidRPr="00A22462">
              <w:rPr>
                <w:rFonts w:eastAsia="Calibri"/>
                <w:szCs w:val="22"/>
                <w:lang w:eastAsia="en-US"/>
              </w:rPr>
              <w:t xml:space="preserve">Savukārt Ministru kabineta 2012. gada 10. aprīļa noteikumu Nr. 263 "Kadastra objekta </w:t>
            </w:r>
            <w:r w:rsidRPr="00A22462">
              <w:rPr>
                <w:rFonts w:eastAsia="Calibri"/>
                <w:szCs w:val="22"/>
                <w:lang w:eastAsia="en-US"/>
              </w:rPr>
              <w:lastRenderedPageBreak/>
              <w:t>reģistrācijas un kadastra datu aktualizācijas noteikumi"  (turpmāk – Reģistrācijas noteikumi) 7. punktā noteikts, ka Dienesta teritoriālā struktūrvienība 10 darbdienu laikā pēc būves vai telpu grupas kadastrālās uzmērīšanas darbu pabeigšanas reģistrē kadastra objektu vai aktualizē kadastra datus, vai pieņem lēmumu par kadastra objekta reģistrācijas vai kadastra datu aktualizācijas atlikšanu vai atteikumu.</w:t>
            </w:r>
          </w:p>
          <w:p w14:paraId="53E62333" w14:textId="77777777" w:rsidR="00A22462" w:rsidRPr="00A22462" w:rsidRDefault="00A22462" w:rsidP="00A22462">
            <w:pPr>
              <w:widowControl w:val="0"/>
              <w:jc w:val="both"/>
              <w:rPr>
                <w:rFonts w:eastAsia="Calibri"/>
                <w:szCs w:val="22"/>
                <w:lang w:eastAsia="en-US"/>
              </w:rPr>
            </w:pPr>
            <w:r w:rsidRPr="00A22462">
              <w:rPr>
                <w:rFonts w:eastAsia="Calibri"/>
                <w:szCs w:val="22"/>
                <w:lang w:eastAsia="en-US"/>
              </w:rPr>
              <w:t xml:space="preserve">Tādējādi būves kadastrālās uzmērīšanas pakalpojuma izpildes kopējais termiņš būvēm ar kopējo </w:t>
            </w:r>
            <w:proofErr w:type="spellStart"/>
            <w:r w:rsidRPr="00A22462">
              <w:rPr>
                <w:rFonts w:eastAsia="Calibri"/>
                <w:szCs w:val="22"/>
                <w:lang w:eastAsia="en-US"/>
              </w:rPr>
              <w:t>būvtilpumu</w:t>
            </w:r>
            <w:proofErr w:type="spellEnd"/>
            <w:r w:rsidRPr="00A22462">
              <w:rPr>
                <w:rFonts w:eastAsia="Calibri"/>
                <w:szCs w:val="22"/>
                <w:lang w:eastAsia="en-US"/>
              </w:rPr>
              <w:t xml:space="preserve"> līdz 5000 m3 ir līdz 25 darbdienām un būvēm ar kopējo </w:t>
            </w:r>
            <w:proofErr w:type="spellStart"/>
            <w:r w:rsidRPr="00A22462">
              <w:rPr>
                <w:rFonts w:eastAsia="Calibri"/>
                <w:szCs w:val="22"/>
                <w:lang w:eastAsia="en-US"/>
              </w:rPr>
              <w:t>būvtilpumu</w:t>
            </w:r>
            <w:proofErr w:type="spellEnd"/>
            <w:r w:rsidRPr="00A22462">
              <w:rPr>
                <w:rFonts w:eastAsia="Calibri"/>
                <w:szCs w:val="22"/>
                <w:lang w:eastAsia="en-US"/>
              </w:rPr>
              <w:t xml:space="preserve"> lielāku par 5000 m3, kā arī inženierbūvēm ir līdz 32 darbdienām, izpildes termiņu skaitot no brīža, kad ierosinātājs apmaksājis Dienesta sagatavoto priekšapmaksas rēķinu. </w:t>
            </w:r>
          </w:p>
          <w:p w14:paraId="3EE137B1" w14:textId="77777777" w:rsidR="00A22462" w:rsidRPr="00A22462" w:rsidRDefault="00A22462" w:rsidP="00A22462">
            <w:pPr>
              <w:widowControl w:val="0"/>
              <w:jc w:val="both"/>
              <w:rPr>
                <w:rFonts w:eastAsia="Calibri"/>
                <w:szCs w:val="22"/>
                <w:lang w:eastAsia="en-US"/>
              </w:rPr>
            </w:pPr>
            <w:r w:rsidRPr="00A22462">
              <w:rPr>
                <w:rFonts w:eastAsia="Calibri"/>
                <w:szCs w:val="22"/>
                <w:lang w:eastAsia="en-US"/>
              </w:rPr>
              <w:t xml:space="preserve">Valsts kontroles ziņojumā, aprēķinot darbu izpildes vidējo termiņu, netika analizēti faktori, kāpēc kadastrālās uzmērīšanas pakalpojuma izpildes vidējo ilgumu nedrīkstēja aprēķināt kā vidējo aritmētisko un 44 kalendārās dienas nav objektīvs rādītājs. Nepareizi aprēķinātais pakalpojuma izpildes vidējais termiņš novedis pie nepamatota secinājuma. </w:t>
            </w:r>
          </w:p>
          <w:p w14:paraId="612244CF" w14:textId="77777777" w:rsidR="00A22462" w:rsidRPr="00A22462" w:rsidRDefault="00A22462" w:rsidP="00A22462">
            <w:pPr>
              <w:widowControl w:val="0"/>
              <w:jc w:val="both"/>
              <w:rPr>
                <w:rFonts w:eastAsia="Calibri"/>
                <w:szCs w:val="22"/>
                <w:lang w:eastAsia="en-US"/>
              </w:rPr>
            </w:pPr>
            <w:r w:rsidRPr="00A22462">
              <w:rPr>
                <w:rFonts w:eastAsia="Calibri"/>
                <w:szCs w:val="22"/>
                <w:lang w:eastAsia="en-US"/>
              </w:rPr>
              <w:t xml:space="preserve">Pēc Valsts kontroles revīzijas ziņojuma publicēšanas Dienestam 2018. gada 19. decembrī bija tikšanās ar Valsts kontroles pārstāvjiem, kura laikā tika sniegta informācija un pārrunāts jautājums par </w:t>
            </w:r>
            <w:r w:rsidRPr="00A22462">
              <w:rPr>
                <w:rFonts w:eastAsia="Calibri"/>
                <w:szCs w:val="22"/>
                <w:lang w:eastAsia="en-US"/>
              </w:rPr>
              <w:lastRenderedPageBreak/>
              <w:t>Dienesta kadastrālās uzmērīšanas pakalpojuma izpildes termiņiem. Valsts kontrole ir izpratusi Dienesta sniegto informāciju un pamatojumu, un Valsts kontroles kompetencē ir izlemt tālāko rīcību pēc šīs informācijas saņemšanas.</w:t>
            </w:r>
          </w:p>
          <w:p w14:paraId="7AB6AC49" w14:textId="77777777" w:rsidR="00A22462" w:rsidRPr="00A22462" w:rsidRDefault="00A22462" w:rsidP="00A22462">
            <w:pPr>
              <w:widowControl w:val="0"/>
              <w:jc w:val="both"/>
              <w:rPr>
                <w:rFonts w:eastAsia="Calibri"/>
                <w:szCs w:val="22"/>
                <w:lang w:eastAsia="en-US"/>
              </w:rPr>
            </w:pPr>
            <w:r w:rsidRPr="00A22462">
              <w:rPr>
                <w:rFonts w:eastAsia="Calibri"/>
                <w:szCs w:val="22"/>
                <w:lang w:eastAsia="en-US"/>
              </w:rPr>
              <w:t>Papildus tam informējam, ka ēkas kadastrālo uzmērīšanu saskaņā ar normatīvajiem aktiem var ierosināt jebkurā būvniecības stadijā. Proti, lai reģistrētu vai aktualizētu datus par būvi atbilstoši realizētajai būvniecības iecerei, ir nepieciešams, lai ēkai būtu izbūvētas ārējās un iekšējās sienas, durvju un logu ailes, stacionārās krāsns un kamīni, kolonas u. c. elementi, kas var ietekmēt telpas platību, savukārt iekšējo sienu, grīdas vai griestu apdare, kas būtiski neietekmē ēkas platību, kadastrālās uzmērīšanas brīdī var arī nebūt. Tāpēc, lai samazinātu ekspluatācijā nodošanas laiku, praksē bieži vien kadastrālā uzmērīšana tiek pasūtīta pirms iekšējo sienu ģipša plākšņu un griestu apdares, tādejādi vienlaikus ar iekšsienu, griestu špaktelēšanu, krāsošanu, tapešu un flīžu līmēšanu tiek veikta kadastrālā uzmērīšana. Rezultātā kadastrālās uzmērīšanas dokumenti ir gatavi līdz ar visu būvdarbu pabeigšanu un ēkas kadastrālā uzmērīšana nepaildzina ēkas pieņemšanu ekspluatācijā.</w:t>
            </w:r>
          </w:p>
          <w:p w14:paraId="4CFC6CB9" w14:textId="77777777" w:rsidR="00A22462" w:rsidRDefault="00A22462" w:rsidP="00A22462">
            <w:pPr>
              <w:jc w:val="both"/>
              <w:rPr>
                <w:rFonts w:eastAsia="Calibri"/>
                <w:szCs w:val="22"/>
                <w:lang w:eastAsia="en-US"/>
              </w:rPr>
            </w:pPr>
            <w:r w:rsidRPr="00A22462">
              <w:rPr>
                <w:rFonts w:eastAsia="Calibri"/>
                <w:szCs w:val="22"/>
                <w:lang w:eastAsia="en-US"/>
              </w:rPr>
              <w:t xml:space="preserve">1.3. Lai samazinātu administratīvo slogu, bija jāizvērtē, vai būves pieņemšanai </w:t>
            </w:r>
            <w:r w:rsidRPr="00A22462">
              <w:rPr>
                <w:rFonts w:eastAsia="Calibri"/>
                <w:szCs w:val="22"/>
                <w:lang w:eastAsia="en-US"/>
              </w:rPr>
              <w:lastRenderedPageBreak/>
              <w:t>ekspluatācijā nepieciešamo dokumentu sarakstā ir nepieciešams iekļaut ēkas kadastrālās uzmērīšanas lietas, ņemot vērā Nekustamā īpašuma valsts kadastra likumā noteikto termiņu ēkas reģistrēšanai Kadastra informācijas sistēmā. Nepiekrītam, ka kadastra datu aktualitāte turpmāk būs nodrošināma tikai ar Nekustamā īpašuma valsts kadastra likumā 13. panta pirmā daļā noteikto pienākumu sešu mēnešu laikā pēc būvatļaujas derīguma termiņa izbeigšanās ierosināt kadastra objekta reģistrāciju vai kadastra datu aktualizāciju Kadastra informācijas sistēmā. Par normatīvajos aktos noteikto dokumentu neiesniegšanu būves vai telpu grupas reģistrēšanai vai kadastra datu aktualizēšanai Kadastra informācijas sistēmā persona saucama pie administratīvās atbildības (Latvijas Administratīvo pārkāpumu kodeksa 152.6 pants).</w:t>
            </w:r>
          </w:p>
          <w:p w14:paraId="0AE3C6F5" w14:textId="77777777" w:rsidR="00A22462" w:rsidRPr="00A22462" w:rsidRDefault="00A22462" w:rsidP="00A22462">
            <w:pPr>
              <w:widowControl w:val="0"/>
              <w:jc w:val="both"/>
              <w:rPr>
                <w:rFonts w:eastAsia="Calibri"/>
                <w:szCs w:val="22"/>
                <w:lang w:eastAsia="en-US"/>
              </w:rPr>
            </w:pPr>
            <w:r w:rsidRPr="00A22462">
              <w:rPr>
                <w:rFonts w:eastAsia="Calibri"/>
                <w:szCs w:val="22"/>
                <w:lang w:eastAsia="en-US"/>
              </w:rPr>
              <w:t xml:space="preserve">Valsts kontroles ziņojuma kopsavilkuma 10. lappusē norādīts, ka būvvaldes nenodrošina būvatļauju derīguma termiņa pietiekamu kontroli, bet atsevišķās būvvaldēs būvatļauju derīguma termiņa kontroles nav vispār. Tādējādi, ja pašvaldība pietiekami nekontrolē vai nekontrolē vispār būvatļauju derīgumu, tad arī nevar piemērot Latvijas Administratīvo pārkāpumu kodeksa 152.6 pantā paredzēto administratīvo atbildību, kas tiešā veidā </w:t>
            </w:r>
            <w:r w:rsidRPr="00A22462">
              <w:rPr>
                <w:rFonts w:eastAsia="Calibri"/>
                <w:szCs w:val="22"/>
                <w:lang w:eastAsia="en-US"/>
              </w:rPr>
              <w:lastRenderedPageBreak/>
              <w:t xml:space="preserve">atkarīga no būvatļaujas derīguma termiņa kontroles veikšanas. </w:t>
            </w:r>
          </w:p>
          <w:p w14:paraId="5F545EFF" w14:textId="77777777" w:rsidR="00A22462" w:rsidRPr="00A22462" w:rsidRDefault="00A22462" w:rsidP="00A22462">
            <w:pPr>
              <w:widowControl w:val="0"/>
              <w:jc w:val="both"/>
              <w:rPr>
                <w:rFonts w:eastAsia="Calibri"/>
                <w:szCs w:val="22"/>
                <w:lang w:eastAsia="en-US"/>
              </w:rPr>
            </w:pPr>
            <w:r w:rsidRPr="00A22462">
              <w:rPr>
                <w:rFonts w:eastAsia="Calibri"/>
                <w:szCs w:val="22"/>
                <w:lang w:eastAsia="en-US"/>
              </w:rPr>
              <w:t>Līdz ar to vienīgais mehānisms, kā panākt, lai personas ierosina būves reģistrāciju vai datu aktualizāciju, ir pašvaldības kompetencē. Ja pašvaldība nespēs veikt minētos pienākumus pilnā apjomā, Dienests nevarēs nodrošināt aktuālus un kvalitatīvus kadastra datus par valsts teritorijā esošajām būvēm. Savukārt kadastra dati ir nozīmīgi kvalitatīvai valsts pārvaldes funkciju īstenošanai. Projekta anotācijā minētais aspekts nav izvērtēts, ievērojot arī to, ka administratīvo sodu piemērošana notiek visai reti un sodīšana nav efektīvākais līdzeklis, lai nodrošinātu aktuālu kadastra datu esību.</w:t>
            </w:r>
          </w:p>
          <w:p w14:paraId="42CD4D1B" w14:textId="77777777" w:rsidR="00A22462" w:rsidRPr="00A22462" w:rsidRDefault="00A22462" w:rsidP="00A22462">
            <w:pPr>
              <w:widowControl w:val="0"/>
              <w:jc w:val="both"/>
              <w:rPr>
                <w:rFonts w:eastAsia="Calibri"/>
                <w:szCs w:val="22"/>
                <w:lang w:eastAsia="en-US"/>
              </w:rPr>
            </w:pPr>
            <w:r w:rsidRPr="00A22462">
              <w:rPr>
                <w:rFonts w:eastAsia="Calibri"/>
                <w:szCs w:val="22"/>
                <w:lang w:eastAsia="en-US"/>
              </w:rPr>
              <w:t xml:space="preserve">1.4. Nepiekrītam secinājumam, ka būvju kadastrālā uzmērīšana nav saistīta ar ēkas ekspluatācijas drošuma veicināšanu un ar būvniecības procesa uzraudzību (Valsts kontroles ziņojuma kopsavilkuma 8. lpp., 1.3. apakšnodaļas 37.-38. lpp.). Tieši pretēji, </w:t>
            </w:r>
            <w:proofErr w:type="spellStart"/>
            <w:r w:rsidRPr="00A22462">
              <w:rPr>
                <w:rFonts w:eastAsia="Calibri"/>
                <w:szCs w:val="22"/>
                <w:lang w:eastAsia="en-US"/>
              </w:rPr>
              <w:t>izpildmērījumi</w:t>
            </w:r>
            <w:proofErr w:type="spellEnd"/>
            <w:r w:rsidRPr="00A22462">
              <w:rPr>
                <w:rFonts w:eastAsia="Calibri"/>
                <w:szCs w:val="22"/>
                <w:lang w:eastAsia="en-US"/>
              </w:rPr>
              <w:t xml:space="preserve"> (horizontālie – būvlaukums un vertikālie – augstums) vēl nenodrošina tādu datu iegūšanu, kas ļautu konstatēt, vai ēkas iekšienē nesošās būvkonstrukcijas ir veidotas atbilstoši būvprojektam. Šādu pārbaudi var veikt vienīgi precīzi uzmērot ēkas iekštelpas un konstatējot, ir vai nav atkāpes no būvprojekta. Tā, piemēram, ja būvprojektā ir plānots virs telpas A uzbūvēt vienu telpu, </w:t>
            </w:r>
            <w:r w:rsidRPr="00A22462">
              <w:rPr>
                <w:rFonts w:eastAsia="Calibri"/>
                <w:szCs w:val="22"/>
                <w:lang w:eastAsia="en-US"/>
              </w:rPr>
              <w:lastRenderedPageBreak/>
              <w:t xml:space="preserve">bet rezultātā ir izbūvētas divas telpas vai pieļautas citas, bez mērījumiem nepamanāmas izmaiņas, tad ir izveidots pavisam atšķirīgs būvkonstrukciju risinājums, pie kam no ārpuses horizontālie un vertikālie </w:t>
            </w:r>
            <w:proofErr w:type="spellStart"/>
            <w:r w:rsidRPr="00A22462">
              <w:rPr>
                <w:rFonts w:eastAsia="Calibri"/>
                <w:szCs w:val="22"/>
                <w:lang w:eastAsia="en-US"/>
              </w:rPr>
              <w:t>izpildmērījumi</w:t>
            </w:r>
            <w:proofErr w:type="spellEnd"/>
            <w:r w:rsidRPr="00A22462">
              <w:rPr>
                <w:rFonts w:eastAsia="Calibri"/>
                <w:szCs w:val="22"/>
                <w:lang w:eastAsia="en-US"/>
              </w:rPr>
              <w:t xml:space="preserve"> atbildīs būvprojektam. Savukārt risinājums ēkas iekšpusē radīs jautājumus par ēkas drošību, mehānisko ietilpību un stabilitāti. Veicot būves kadastrālo uzmērīšanu, tiek ne tikai iegūti dati atbilstoši faktiskajai situācijai apvidū, bet, parādot telpu plānojuma un </w:t>
            </w:r>
            <w:proofErr w:type="spellStart"/>
            <w:r w:rsidRPr="00A22462">
              <w:rPr>
                <w:rFonts w:eastAsia="Calibri"/>
                <w:szCs w:val="22"/>
                <w:lang w:eastAsia="en-US"/>
              </w:rPr>
              <w:t>būvapjoma</w:t>
            </w:r>
            <w:proofErr w:type="spellEnd"/>
            <w:r w:rsidRPr="00A22462">
              <w:rPr>
                <w:rFonts w:eastAsia="Calibri"/>
                <w:szCs w:val="22"/>
                <w:lang w:eastAsia="en-US"/>
              </w:rPr>
              <w:t xml:space="preserve"> (platības, apbūves laukums, kubatūra) datus, šie dati ir viegli salīdzināmi ar būvprojekta dokumentāciju.</w:t>
            </w:r>
          </w:p>
          <w:p w14:paraId="5913D0EF" w14:textId="77777777" w:rsidR="00A22462" w:rsidRPr="00A22462" w:rsidRDefault="00A22462" w:rsidP="00A22462">
            <w:pPr>
              <w:widowControl w:val="0"/>
              <w:jc w:val="both"/>
              <w:rPr>
                <w:rFonts w:eastAsia="Calibri"/>
                <w:szCs w:val="22"/>
                <w:lang w:eastAsia="en-US"/>
              </w:rPr>
            </w:pPr>
            <w:proofErr w:type="spellStart"/>
            <w:r w:rsidRPr="00A22462">
              <w:rPr>
                <w:rFonts w:eastAsia="Calibri"/>
                <w:szCs w:val="22"/>
                <w:lang w:eastAsia="en-US"/>
              </w:rPr>
              <w:t>Izpildmērījumus</w:t>
            </w:r>
            <w:proofErr w:type="spellEnd"/>
            <w:r w:rsidRPr="00A22462">
              <w:rPr>
                <w:rFonts w:eastAsia="Calibri"/>
                <w:szCs w:val="22"/>
                <w:lang w:eastAsia="en-US"/>
              </w:rPr>
              <w:t xml:space="preserve"> būvvaldes šobrīd izmanto tikai būves novietojuma </w:t>
            </w:r>
            <w:proofErr w:type="spellStart"/>
            <w:r w:rsidRPr="00A22462">
              <w:rPr>
                <w:rFonts w:eastAsia="Calibri"/>
                <w:szCs w:val="22"/>
                <w:lang w:eastAsia="en-US"/>
              </w:rPr>
              <w:t>izvērtējumam</w:t>
            </w:r>
            <w:proofErr w:type="spellEnd"/>
            <w:r w:rsidRPr="00A22462">
              <w:rPr>
                <w:rFonts w:eastAsia="Calibri"/>
                <w:szCs w:val="22"/>
                <w:lang w:eastAsia="en-US"/>
              </w:rPr>
              <w:t xml:space="preserve">, proti, vai ir ievēroti minimālie attālumi līdz citām būvēm, citām zemes vienībām, sarkanās līnijas u. tml., taču šie dati nav noderīgi, lai būvvalde pārbaudītu, piemēram, Ēku būvnoteikumu 173. punktā noteiktās prasības novērtēt ēkas vai tās daļas gatavību ekspluatācijai, pamatojoties uz atbilstību būvprojektam. Ievērojot to, ka no </w:t>
            </w:r>
            <w:proofErr w:type="spellStart"/>
            <w:r w:rsidRPr="00A22462">
              <w:rPr>
                <w:rFonts w:eastAsia="Calibri"/>
                <w:szCs w:val="22"/>
                <w:lang w:eastAsia="en-US"/>
              </w:rPr>
              <w:t>izpildmērījuma</w:t>
            </w:r>
            <w:proofErr w:type="spellEnd"/>
            <w:r w:rsidRPr="00A22462">
              <w:rPr>
                <w:rFonts w:eastAsia="Calibri"/>
                <w:szCs w:val="22"/>
                <w:lang w:eastAsia="en-US"/>
              </w:rPr>
              <w:t xml:space="preserve"> plāna par ēkas novietni nav iespējams iegūt līdzvērtīgu informāciju, kādu var iegūt no būves kadastrālās uzmērīšanas, lūdzam skaidrot, kā būvvaldes izpildīs Ēku būvnoteikumu 173. punktā noteiktās prasības, ja netiks iesniegti būvju kadastrālās uzmērīšanas dokumenti.</w:t>
            </w:r>
          </w:p>
          <w:p w14:paraId="68434FA4" w14:textId="77777777" w:rsidR="00A22462" w:rsidRPr="00A22462" w:rsidRDefault="00A22462" w:rsidP="00A22462">
            <w:pPr>
              <w:widowControl w:val="0"/>
              <w:jc w:val="both"/>
              <w:rPr>
                <w:rFonts w:eastAsia="Calibri"/>
                <w:szCs w:val="22"/>
                <w:lang w:eastAsia="en-US"/>
              </w:rPr>
            </w:pPr>
            <w:r w:rsidRPr="00A22462">
              <w:rPr>
                <w:rFonts w:eastAsia="Calibri"/>
                <w:szCs w:val="22"/>
                <w:lang w:eastAsia="en-US"/>
              </w:rPr>
              <w:lastRenderedPageBreak/>
              <w:t>1.5. Ieguvumi sabiedrībai neatsvērs ilgtermiņā radīto negatīvo ietekmi valsts pārvaldei un sabiedrībai kopumā, kurai ir nepieciešami aktuāli kadastra dati. Sagatavojot projektu, no sistēmiskā viedokļa nav izvērtēts, kā paredzētais regulējums ietekmēs kadastra datu aktualitāti un kā tas ilgtermiņā ietekmēs, tai skaitā pašvaldības, kurām ēku un telpu grupu renovācijas, rekonstrukcijas vai cita veida pārbūves gadījumā ir jāiesniedz aktuāla kadastrālās uzmērīšanas lieta, lai pieņemtu pamatotu lēmumu par būvniecības ieceri. Sistēmas likvidācijas gadījumā būtiski tiks apdraudēta iespēja būvvaldei un citām iestādēm saņemt aktuālus kadastra datus, kas iegūstami būvju kadastrālās uzmērīšanas procesā. Aktuāli kadastra dati ir nepieciešami arī citu uzdevumu izpildei, piemēram, nekustamā īpašuma nodokļa prognozei.</w:t>
            </w:r>
          </w:p>
          <w:p w14:paraId="79533937" w14:textId="77777777" w:rsidR="00A22462" w:rsidRPr="00A22462" w:rsidRDefault="00A22462" w:rsidP="00A22462">
            <w:pPr>
              <w:widowControl w:val="0"/>
              <w:jc w:val="both"/>
              <w:rPr>
                <w:rFonts w:eastAsia="Calibri"/>
                <w:szCs w:val="22"/>
                <w:lang w:eastAsia="en-US"/>
              </w:rPr>
            </w:pPr>
            <w:r w:rsidRPr="00A22462">
              <w:rPr>
                <w:rFonts w:eastAsia="Calibri"/>
                <w:szCs w:val="22"/>
                <w:lang w:eastAsia="en-US"/>
              </w:rPr>
              <w:t>Turklāt personai administratīvais slogs attiecībā uz pienākumu veikt būves kadastrālo uzmērīšanu netiek mazināts, bet gan pārcelts no viena posma – pirms būves pieņemšanas ekspluatācijā – uz citu posmu – pēc būves pieņemšanas ekspluatācijā. Līdz ar to tiek sagrauts mehānisms, kas veicināja obligātu būves kadastrālo uzmērīšanu pirms tās nodošanas ekspluatācijā, kādēļ vairs nebūs pieejami aktuāli un kvalitatīvi kadastra dati.</w:t>
            </w:r>
          </w:p>
          <w:p w14:paraId="08C6EFBD" w14:textId="77777777" w:rsidR="00A22462" w:rsidRPr="00A22462" w:rsidRDefault="00A22462" w:rsidP="00A22462">
            <w:pPr>
              <w:widowControl w:val="0"/>
              <w:jc w:val="both"/>
              <w:rPr>
                <w:rFonts w:eastAsia="Calibri"/>
                <w:szCs w:val="22"/>
                <w:lang w:eastAsia="en-US"/>
              </w:rPr>
            </w:pPr>
            <w:r w:rsidRPr="00A22462">
              <w:rPr>
                <w:rFonts w:eastAsia="Calibri"/>
                <w:szCs w:val="22"/>
                <w:lang w:eastAsia="en-US"/>
              </w:rPr>
              <w:t xml:space="preserve">Projektā piedāvātais risinājums var arī </w:t>
            </w:r>
            <w:r w:rsidRPr="00A22462">
              <w:rPr>
                <w:rFonts w:eastAsia="Calibri"/>
                <w:szCs w:val="22"/>
                <w:lang w:eastAsia="en-US"/>
              </w:rPr>
              <w:lastRenderedPageBreak/>
              <w:t>palielināt personām administratīvo slogu. Pārliekot būves kadastrālo uzmērīšanu uz vēlāku laiku, proti, pēc nodošanas ekspluatācijā, un uzmērīšanas rezultātā konstatējot neatbilstības datiem būvniecības informācijas sistēmā, kāda būve nodota ekspluatācijā, personai būtu jāgroza būvprojekts, bet normatīvajos aktos risinājums šādai situācijai nav paredzēts un tad nav arī skaidrs, kāpēc ir vajadzīga būvniecības informācijas sistēma, kuras datiem nevar uzticēties.</w:t>
            </w:r>
          </w:p>
          <w:p w14:paraId="52E7E9C5" w14:textId="77777777" w:rsidR="00A22462" w:rsidRPr="00A22462" w:rsidRDefault="00A22462" w:rsidP="00A22462">
            <w:pPr>
              <w:widowControl w:val="0"/>
              <w:jc w:val="both"/>
              <w:rPr>
                <w:rFonts w:eastAsia="Calibri"/>
                <w:szCs w:val="22"/>
                <w:lang w:eastAsia="en-US"/>
              </w:rPr>
            </w:pPr>
            <w:r w:rsidRPr="00A22462">
              <w:rPr>
                <w:rFonts w:eastAsia="Calibri"/>
                <w:szCs w:val="22"/>
                <w:lang w:eastAsia="en-US"/>
              </w:rPr>
              <w:t xml:space="preserve">1.6. Ja stāsies spēkā paredzētie grozījumi speciālajos būvnoteikumos, Dienests būvniecības informācijas sistēmai nodos tikai tā rīcībā esošo informāciju, kas pēc regulējuma izmaiņām vairs nesaturēs aktuālu un situācijai apvidū atbilstošu informāciju. Turklāt būvniecības informācijas sistēmā ir izstrādāta funkcionalitāte, ka pirms būves pieņemšanas ekspluatācijā būvvalde aktā par būves pieņemšanu ekspluatācijā atlasa Kadastra informācijas sistēmā reģistrētos datus par būvi un tos iekļauj aktā par būves pieņemšanu ekspluatācijā. </w:t>
            </w:r>
          </w:p>
          <w:p w14:paraId="260008AE" w14:textId="77777777" w:rsidR="00A22462" w:rsidRPr="00A22462" w:rsidRDefault="00A22462" w:rsidP="00A22462">
            <w:pPr>
              <w:widowControl w:val="0"/>
              <w:jc w:val="both"/>
              <w:rPr>
                <w:rFonts w:eastAsia="Calibri"/>
                <w:szCs w:val="22"/>
                <w:lang w:eastAsia="en-US"/>
              </w:rPr>
            </w:pPr>
            <w:r w:rsidRPr="00A22462">
              <w:rPr>
                <w:rFonts w:eastAsia="Calibri"/>
                <w:szCs w:val="22"/>
                <w:lang w:eastAsia="en-US"/>
              </w:rPr>
              <w:t xml:space="preserve">Ja spēkā stāsies paredzētie grozījumi speciālajos būvnoteikumos, kas paredz, ka kadastrālā uzmērīšana tiks veikta pēc būves pieņemšanas ekspluatācijā, būvvalde ekspluatācijas pieņemšanas aktā datus norādīs no būvprojekta, kurā, savukārt, norādītie dati neatbildīs faktiskajai </w:t>
            </w:r>
            <w:r w:rsidRPr="00A22462">
              <w:rPr>
                <w:rFonts w:eastAsia="Calibri"/>
                <w:szCs w:val="22"/>
                <w:lang w:eastAsia="en-US"/>
              </w:rPr>
              <w:lastRenderedPageBreak/>
              <w:t>situācijai apvidū un Kadastra informācijas sistēmai (skatīt 1.1. iebildumu). Nav pieļaujams, ka būvniecības informācijas sistēmā un Kadastra informācijas sistēmā par būvi uzkrātie dati savstarpēji atšķirsies.</w:t>
            </w:r>
          </w:p>
          <w:p w14:paraId="6A59B414" w14:textId="77777777" w:rsidR="00A22462" w:rsidRPr="00A22462" w:rsidRDefault="00A22462" w:rsidP="00A22462">
            <w:pPr>
              <w:widowControl w:val="0"/>
              <w:jc w:val="both"/>
              <w:rPr>
                <w:rFonts w:eastAsia="Calibri"/>
                <w:szCs w:val="22"/>
                <w:lang w:eastAsia="en-US"/>
              </w:rPr>
            </w:pPr>
            <w:r w:rsidRPr="00A22462">
              <w:rPr>
                <w:rFonts w:eastAsia="Calibri"/>
                <w:szCs w:val="22"/>
                <w:lang w:eastAsia="en-US"/>
              </w:rPr>
              <w:t xml:space="preserve">1.7. Projekta anotācijā nav pietiekami izvērtēta plašāka ietekme uz spēkā esošo tiesību normu sistēmu ne tikai attiecībā uz kadastra datu aktualitātes nodrošināšanu, bet arī attiecībā uz zemesgrāmatu darbībām nekustamā īpašuma un tā izmaiņu ierakstīšanai zemesgrāmatā. Kadastrālās uzmērīšanas dokumenti ir viens no dokumentiem, kas nepieciešams īpašuma tiesību nostiprināšanai zemesgrāmatā. Saskaņā ar Zemesgrāmatu likuma 62. panta trešo daļu ēkas (būves) kadastrālās uzmērīšanas dokumenti uzrādāmi un ēkas (būves) kadastrālās uzmērīšanas dokumentu kopijas vai izraksti no tām iesniedzami, ja nostiprina lietu tiesību uz ēkas (būves) neatdalītu reālu daļu. Saskaņā ar likuma "Par nekustamā īpašuma ierakstīšanu zemesgrāmatās" 4. pantu nostiprinājuma lūgumam dokumenti pievienojami šajā likumā un Zemesgrāmatu likumā noteiktajos gadījumos. Zemesgrāmatu nodaļas tiesnesis nekustamā īpašuma ierakstīšanai nepieciešamo zemes robežu plānu un informāciju par ēkas (būves) kadastrālo uzmērīšanu iegūst Nekustamā īpašuma valsts kadastra informācijas sistēmā. Ieskatīšanās Kadastra </w:t>
            </w:r>
            <w:r w:rsidRPr="00A22462">
              <w:rPr>
                <w:rFonts w:eastAsia="Calibri"/>
                <w:szCs w:val="22"/>
                <w:lang w:eastAsia="en-US"/>
              </w:rPr>
              <w:lastRenderedPageBreak/>
              <w:t>informācijas sistēmā pielīdzināma attiecīgo ziņu iegūšanai no dokumenta papīra formā. Saskaņā ar šā likuma 46. panta 3. punktu nekustamo īpašumu, arī ēkas, kas sadalīts reālās daļās, var ierakstīt zemesgrāmatā atsevišķos nodalījumos kā patstāvīgu īpašuma objektu, ja katrai dzīvojamās mājas daļai un saimniecības ēkām kā patstāvīgam īpašumam iekārtota ēkas (būves) kadastrālās uzmērīšanas lieta.</w:t>
            </w:r>
          </w:p>
          <w:p w14:paraId="0E5E5E4D" w14:textId="77777777" w:rsidR="00A22462" w:rsidRPr="00A22462" w:rsidRDefault="00A22462" w:rsidP="00A22462">
            <w:pPr>
              <w:widowControl w:val="0"/>
              <w:jc w:val="both"/>
              <w:rPr>
                <w:rFonts w:eastAsia="Calibri"/>
                <w:szCs w:val="22"/>
                <w:lang w:eastAsia="en-US"/>
              </w:rPr>
            </w:pPr>
            <w:r w:rsidRPr="00A22462">
              <w:rPr>
                <w:rFonts w:eastAsia="Calibri"/>
                <w:szCs w:val="22"/>
                <w:lang w:eastAsia="en-US"/>
              </w:rPr>
              <w:t xml:space="preserve">Tātad šobrīd Zemesgrāmatu likums, likums "Par nekustamā īpašuma ierakstīšanu zemesgrāmatās" paredz nepieciešamību saņemt būves kadastrālās uzmērīšanas dokumentus un Eiropas Reģionālā attīstības fonda projekts Nr. 2.2.1.1/17/I/021 "Būvniecības procesu un informācijas sistēmas attīstība (1.kārta)" paredz datus pēc būves nodošanas ekspluatācijā no būvniecības informācijas sistēmas nodot Valsts vienotai datorizētajai zemesgrāmatai tālākām darbībām būves nostiprināšanai zemesgrāmatā (iespēju veikt būves datu aktualizēšanu kā būvju informācijas sistēmā, tā Kadastra informācijas sistēmā un Valsts vienotajā datorizētajā zemesgrāmatā, ja ekspluatācijas uzraudzības ietvaros tiks konstatēts, ka būve dabā vairs neeksistē, kā arī jaunbūves reģistrācijas gadījumā). Nav izvērtēts, kā koncepcijas maiņa ietekmēs šos procesus un vai vienlaicīgi nebija virzāmi grozījumi zemesgrāmatu un kadastra darbību </w:t>
            </w:r>
            <w:r w:rsidRPr="00A22462">
              <w:rPr>
                <w:rFonts w:eastAsia="Calibri"/>
                <w:szCs w:val="22"/>
                <w:lang w:eastAsia="en-US"/>
              </w:rPr>
              <w:lastRenderedPageBreak/>
              <w:t xml:space="preserve">regulējošajos normatīvajos aktos. Nepieciešama skaidra vīzija attiecībā uz zemesgrāmatu darbībām, kā šī sistēma pilnvērtīgi funkcionēs nākotnē saistībā ar būvniecības informācijas sistēmu. </w:t>
            </w:r>
          </w:p>
          <w:p w14:paraId="55546D30" w14:textId="77777777" w:rsidR="00A22462" w:rsidRDefault="00A22462" w:rsidP="00A22462">
            <w:pPr>
              <w:jc w:val="both"/>
              <w:rPr>
                <w:rFonts w:eastAsia="Calibri"/>
                <w:szCs w:val="22"/>
                <w:lang w:eastAsia="en-US"/>
              </w:rPr>
            </w:pPr>
            <w:r w:rsidRPr="00A22462">
              <w:rPr>
                <w:rFonts w:eastAsia="Calibri"/>
                <w:szCs w:val="22"/>
                <w:lang w:eastAsia="en-US"/>
              </w:rPr>
              <w:t>Ievērojot minēto, iebilstam pret projekta turpmāku virzību pirms paredzētā regulējuma ietekmes uz zemesgrāmatu procesiem (tostarp iespējamiem grozījumiem zemesgrāmatu darbību regulējošajos normatīvajos aktos) izvērtēšanas.</w:t>
            </w:r>
          </w:p>
          <w:p w14:paraId="22EDB3A4" w14:textId="77777777" w:rsidR="00A22462" w:rsidRPr="00A22462" w:rsidRDefault="00A22462" w:rsidP="00A22462">
            <w:pPr>
              <w:widowControl w:val="0"/>
              <w:jc w:val="both"/>
              <w:rPr>
                <w:rFonts w:eastAsia="Calibri"/>
                <w:szCs w:val="22"/>
                <w:lang w:eastAsia="en-US"/>
              </w:rPr>
            </w:pPr>
            <w:r w:rsidRPr="00A22462">
              <w:rPr>
                <w:rFonts w:eastAsia="Calibri"/>
                <w:szCs w:val="22"/>
                <w:lang w:eastAsia="en-US"/>
              </w:rPr>
              <w:t xml:space="preserve">1.8. Nav veikts daudzpusīgs situācijas un būves kadastrālās uzmērīšanas procesa nepieciešamības būvniecības procesā </w:t>
            </w:r>
            <w:proofErr w:type="spellStart"/>
            <w:r w:rsidRPr="00A22462">
              <w:rPr>
                <w:rFonts w:eastAsia="Calibri"/>
                <w:szCs w:val="22"/>
                <w:lang w:eastAsia="en-US"/>
              </w:rPr>
              <w:t>izvērtējums</w:t>
            </w:r>
            <w:proofErr w:type="spellEnd"/>
            <w:r w:rsidRPr="00A22462">
              <w:rPr>
                <w:rFonts w:eastAsia="Calibri"/>
                <w:szCs w:val="22"/>
                <w:lang w:eastAsia="en-US"/>
              </w:rPr>
              <w:t xml:space="preserve"> un iespējamās sekas šādas prasības atcelšanai. Attiecībā uz iespēju atteikties no būves kadastrālās uzmērīšanas vēršam uzmanību, ka būvju kadastrālās uzmērīšanas datus izmanto vairāku valsts un pašvaldību veicamo funkciju un uzdevumu izpildes nodrošināšanai, piemēram: 1) būvju kadastra uzskaitei un būvju kadastrālai vērtēšanai; 2) būvju tiesiskajai reģistrācijai (zemesgrāmata); 3) nekustamā īpašuma nodokļa administrēšanai; 4) valsts drošības vajadzībām (tādās situācijās kā NATO samits, valsts drošības iestāžu pieprasījumi par objektiem, u. c.); 5) privatizācijas vajadzībām; 6) teritorijas plānošanas vajadzībām; 7) būvniecības vajadzībām, tostarp būvuzraudzības vajadzībām; 8) </w:t>
            </w:r>
            <w:r w:rsidRPr="00A22462">
              <w:rPr>
                <w:rFonts w:eastAsia="Calibri"/>
                <w:szCs w:val="22"/>
                <w:lang w:eastAsia="en-US"/>
              </w:rPr>
              <w:lastRenderedPageBreak/>
              <w:t>banku kreditēšanas vajadzībām; 9) būvju transakcijām, tostarp pašvaldību pirmpirkuma tiesību realizācijai; 10) nomas un īres vajadzībām; 11) būvju apsaimniekošanai; 12) valsts statistikas vajadzībām.</w:t>
            </w:r>
          </w:p>
          <w:p w14:paraId="14114EF5" w14:textId="77777777" w:rsidR="00A22462" w:rsidRPr="00A22462" w:rsidRDefault="00A22462" w:rsidP="00A22462">
            <w:pPr>
              <w:widowControl w:val="0"/>
              <w:jc w:val="both"/>
              <w:rPr>
                <w:rFonts w:eastAsia="Calibri"/>
                <w:szCs w:val="22"/>
                <w:lang w:eastAsia="en-US"/>
              </w:rPr>
            </w:pPr>
            <w:r w:rsidRPr="00A22462">
              <w:rPr>
                <w:rFonts w:eastAsia="Calibri"/>
                <w:szCs w:val="22"/>
                <w:lang w:eastAsia="en-US"/>
              </w:rPr>
              <w:t xml:space="preserve">Dienests veic ne tikai jaunu uzbūvētu ēku kadastrālo uzmērīšanu un datu reģistrāciju Kadastra informācijas sistēmā, tostarp arī ēku pieņemšanai ekspluatācijā, lai būvvaldes saņemtu reālus apvidū uzbūvētā objekta datus, kuri lielākoties reālajā dzīvē atšķiras no projektētajiem ēkas datiem, bet arī veic kadastrālo uzmērīšanu vēsturiskajai apbūvei (būvēm, kuras dabā pastāv, bet nav reģistrētas Kadastra informācijas sistēmā un nav iesaistītas būvniecības procesos). Būvju kadastrālā uzmērīšana ir vienīgais veids, kā valsts var visā tās teritorijā pēc vienotiem un Ministru kabineta noteiktiem principiem iegūt faktiskos būves datus un tos reģistrēt oficiālā valsts informācijas sistēmā – Kadastra informācijas sistēmā. Atsakoties no būvju kadastrālās uzmērīšanas, būvvaldes un institūcijas, kas pilda būvvalžu funkcijas, kā arī sabiedrība kopumā, nesaņems patiesu reālajai situācijai atbilstošu informāciju par būvju datiem apvidū. Tas var būtiski ietekmēt ne tikai datu kvalitāti kā tādu, bet arī būvju tehnisko drošību un valsts, pašvaldību iestādēm un citām institūcijām noteikto funkciju un uzdevumu izpildes </w:t>
            </w:r>
            <w:r w:rsidRPr="00A22462">
              <w:rPr>
                <w:rFonts w:eastAsia="Calibri"/>
                <w:szCs w:val="22"/>
                <w:lang w:eastAsia="en-US"/>
              </w:rPr>
              <w:lastRenderedPageBreak/>
              <w:t>nodrošinājumu.</w:t>
            </w:r>
          </w:p>
          <w:p w14:paraId="770EBF34" w14:textId="77777777" w:rsidR="00A22462" w:rsidRPr="00A22462" w:rsidRDefault="00A22462" w:rsidP="00A22462">
            <w:pPr>
              <w:widowControl w:val="0"/>
              <w:jc w:val="both"/>
              <w:rPr>
                <w:rFonts w:eastAsia="Calibri"/>
                <w:szCs w:val="22"/>
                <w:lang w:eastAsia="en-US"/>
              </w:rPr>
            </w:pPr>
            <w:r w:rsidRPr="00A22462">
              <w:rPr>
                <w:rFonts w:eastAsia="Calibri"/>
                <w:szCs w:val="22"/>
                <w:lang w:eastAsia="en-US"/>
              </w:rPr>
              <w:t xml:space="preserve">Vienlaikus informējam, ka šobrīd Dienestā pakāpeniski tiek veikta būvju kadastrālās uzmērīšanas procesa pārskatīšana un vienkāršošana kopumā, tādējādi uzsākot daļēji īstenot Būvju kadastrālās uzmērīšanas procesa attīstības koncepciju attiecībā uz inženierbūvēm, būtiski samazinot administratīvo slogu un izmaksas ierosinātājiem (inženierbūvju reģistrācija Kadastra informācijas sistēmā no </w:t>
            </w:r>
            <w:proofErr w:type="spellStart"/>
            <w:r w:rsidRPr="00A22462">
              <w:rPr>
                <w:rFonts w:eastAsia="Calibri"/>
                <w:szCs w:val="22"/>
                <w:lang w:eastAsia="en-US"/>
              </w:rPr>
              <w:t>izpildmērījumiem</w:t>
            </w:r>
            <w:proofErr w:type="spellEnd"/>
            <w:r w:rsidRPr="00A22462">
              <w:rPr>
                <w:rFonts w:eastAsia="Calibri"/>
                <w:szCs w:val="22"/>
                <w:lang w:eastAsia="en-US"/>
              </w:rPr>
              <w:t xml:space="preserve">). Proti, Ministru kabinetā 2018. gada 28. augustā tika pieņemti grozījumi Ministru kabineta 2012. gada 10. aprīļa noteikumos Nr. 263 "Kadastra objekta reģistrācijas un kadastra datu aktualizācijas noteikumi", kuros iestrādātas normas, lai atvieglotu inženierbūvju un to datu reģistrāciju vai aktualizāciju Kadastra informācijas sistēmā un ar laiku pārtrauktu to kadastrālo uzmērīšanu. Paredzēta iespēja inženierbūvju reģistrāciju veikt, pamatojoties uz inženierbūvju </w:t>
            </w:r>
            <w:proofErr w:type="spellStart"/>
            <w:r w:rsidRPr="00A22462">
              <w:rPr>
                <w:rFonts w:eastAsia="Calibri"/>
                <w:szCs w:val="22"/>
                <w:lang w:eastAsia="en-US"/>
              </w:rPr>
              <w:t>izpildmērījumu</w:t>
            </w:r>
            <w:proofErr w:type="spellEnd"/>
            <w:r w:rsidRPr="00A22462">
              <w:rPr>
                <w:rFonts w:eastAsia="Calibri"/>
                <w:szCs w:val="22"/>
                <w:lang w:eastAsia="en-US"/>
              </w:rPr>
              <w:t xml:space="preserve"> plāniem.</w:t>
            </w:r>
          </w:p>
          <w:p w14:paraId="0BCA228F" w14:textId="77777777" w:rsidR="00A22462" w:rsidRPr="00A22462" w:rsidRDefault="00A22462" w:rsidP="00A22462">
            <w:pPr>
              <w:widowControl w:val="0"/>
              <w:jc w:val="both"/>
              <w:rPr>
                <w:rFonts w:eastAsia="Calibri"/>
                <w:szCs w:val="22"/>
                <w:lang w:eastAsia="en-US"/>
              </w:rPr>
            </w:pPr>
            <w:r w:rsidRPr="00A22462">
              <w:rPr>
                <w:rFonts w:eastAsia="Calibri"/>
                <w:szCs w:val="22"/>
                <w:lang w:eastAsia="en-US"/>
              </w:rPr>
              <w:t xml:space="preserve">Nav izvērtētas alternatīvas būvju kadastrālās uzmērīšanas procesa vienkāršošanai un administratīvā sloga mazināšanai, kas būtu vērtējamas kopsakarā ar inženiertehniskās kvalitātes principu, saskaņā ar kuru būves inženiertehniskajam risinājumam ir jābūt lietošanai drošam. Nepārdomāta atteikšanās </w:t>
            </w:r>
            <w:r w:rsidRPr="00A22462">
              <w:rPr>
                <w:rFonts w:eastAsia="Calibri"/>
                <w:szCs w:val="22"/>
                <w:lang w:eastAsia="en-US"/>
              </w:rPr>
              <w:lastRenderedPageBreak/>
              <w:t xml:space="preserve">no būvju kadastrālās uzmērīšanas var radīt negatīvas sekas. </w:t>
            </w:r>
          </w:p>
          <w:p w14:paraId="649C7461" w14:textId="77777777" w:rsidR="00A22462" w:rsidRPr="00A22462" w:rsidRDefault="00A22462" w:rsidP="00A22462">
            <w:pPr>
              <w:widowControl w:val="0"/>
              <w:jc w:val="both"/>
              <w:rPr>
                <w:rFonts w:eastAsia="Calibri"/>
                <w:szCs w:val="22"/>
                <w:lang w:eastAsia="en-US"/>
              </w:rPr>
            </w:pPr>
            <w:r w:rsidRPr="00A22462">
              <w:rPr>
                <w:rFonts w:eastAsia="Calibri"/>
                <w:szCs w:val="22"/>
                <w:lang w:eastAsia="en-US"/>
              </w:rPr>
              <w:t xml:space="preserve">Papildus minētajam vēršam uzmanību, ka Saeima 2018. gada 11. oktobrī pieņēma un 2019. gada 1. decembrī stāsies spēkā Tieslietu ministrijas izstrādātā likumprojektu pakete (Grozījumi Zemesgrāmatu likumā, Grozījumi Nekustamā īpašuma valsts kadastra likumā, Grozījumi likumā "Par nekustamā īpašuma ierakstīšanu zemesgrāmatās", Grozījumi likumā "Par valsts un pašvaldību zemes īpašuma tiesībām un to nostiprināšanu zemesgrāmatās"), kurā ietvertais regulējums paredz atvieglot personām noteiktu nekustamā īpašuma sastāvā esošo objektu ierakstīšanu Valsts vienotajā datorizētajā zemesgrāmatā un reģistrēšanu Kadastra informācijas sistēmā, neizvirzot kā priekšnosacījumu būves kadastrālo uzmērīšanu. Jānorāda, ka Kadastra informācijas sistēma ir būtisks informācijas avots par visām valstī esošajām zemes vienībām, to daļām, būvēm un telpu grupām. Minētā mērķa sasniegšanai Kadastra informācijas sistēmā ir izvirzītas prasības minētās informācijas precizitātei un uzticamībai. Savukārt likumā "Par nekustamā īpašuma ierakstīšanu zemesgrāmatās" izvirzītais priekšnosacījums par ēkas vai būves reģistrāciju Kadastra informācijas sistēmā izslēdz riskus, ka zemesgrāmatā tiek </w:t>
            </w:r>
            <w:r w:rsidRPr="00A22462">
              <w:rPr>
                <w:rFonts w:eastAsia="Calibri"/>
                <w:szCs w:val="22"/>
                <w:lang w:eastAsia="en-US"/>
              </w:rPr>
              <w:lastRenderedPageBreak/>
              <w:t>ierakstītas būves un īpašuma tiesības tiek nostiprinātas uz tādām būvēm, kas nav pietiekami precīzi identificētas, tādejādi nodrošinot zemesgrāmatas noteiktības principa (hipotekārās vienības identificēšana) izpildi un izslēdzot riskus, ka zemesgrāmatā tiek ierakstītas tādas būves, kuras, piemēram, dabā nepastāv.</w:t>
            </w:r>
          </w:p>
          <w:p w14:paraId="6129A26D" w14:textId="77777777" w:rsidR="00A22462" w:rsidRPr="00A22462" w:rsidRDefault="00A22462" w:rsidP="00A22462">
            <w:pPr>
              <w:widowControl w:val="0"/>
              <w:jc w:val="both"/>
              <w:rPr>
                <w:rFonts w:eastAsia="Calibri"/>
                <w:szCs w:val="22"/>
                <w:lang w:eastAsia="en-US"/>
              </w:rPr>
            </w:pPr>
            <w:r w:rsidRPr="00A22462">
              <w:rPr>
                <w:rFonts w:eastAsia="Calibri"/>
                <w:szCs w:val="22"/>
                <w:lang w:eastAsia="en-US"/>
              </w:rPr>
              <w:t xml:space="preserve">Raugoties no Valsts vienotās datorizētās zemesgrāmatas </w:t>
            </w:r>
            <w:proofErr w:type="spellStart"/>
            <w:r w:rsidRPr="00A22462">
              <w:rPr>
                <w:rFonts w:eastAsia="Calibri"/>
                <w:szCs w:val="22"/>
                <w:lang w:eastAsia="en-US"/>
              </w:rPr>
              <w:t>skatpunkta</w:t>
            </w:r>
            <w:proofErr w:type="spellEnd"/>
            <w:r w:rsidRPr="00A22462">
              <w:rPr>
                <w:rFonts w:eastAsia="Calibri"/>
                <w:szCs w:val="22"/>
                <w:lang w:eastAsia="en-US"/>
              </w:rPr>
              <w:t>, minimālais datu apjoms, kas būtu konstatējams inženierbūves ierakstīšanas procesā – vai tā atzīstama par būvi, kas kā kadastra objekts reģistrējama Kadastra informācijas sistēmā, lai konstatētu, vai tā vispār ir ierakstāma zemesgrāmatā. Tāpat konstatējams, kāda tipa būve tā ir pēc būves klasifikācijas, tās laukuma un augstuma rādītāji, lai konstatētu, ka tai ir nepieciešamās pazīmes, lai inženierbūvi ierakstītu kā patstāvīgu nekustamā īpašuma objektu (pieņemot, ka izvēlētie risinājumi nav atkarīgi no tā, vai inženierbūvi ieraksta vienotā zemes un ēkas īpašumā vai kā patstāvīgu būvju īpašumu).</w:t>
            </w:r>
          </w:p>
          <w:p w14:paraId="15490CBD" w14:textId="77777777" w:rsidR="00A22462" w:rsidRPr="00A22462" w:rsidRDefault="00A22462" w:rsidP="00A22462">
            <w:pPr>
              <w:widowControl w:val="0"/>
              <w:jc w:val="both"/>
              <w:rPr>
                <w:rFonts w:eastAsia="Calibri"/>
                <w:szCs w:val="22"/>
                <w:lang w:eastAsia="en-US"/>
              </w:rPr>
            </w:pPr>
            <w:r w:rsidRPr="00A22462">
              <w:rPr>
                <w:rFonts w:eastAsia="Calibri"/>
                <w:szCs w:val="22"/>
                <w:lang w:eastAsia="en-US"/>
              </w:rPr>
              <w:t>Ievērojot minēto, izslēdzot būvju kadastrālo uzmērīšanu no būvniecības procesa, pastāv pamatotas bažas par nekustamo īpašumu reģistrācijas procesa un ar to saistīto pakalpojumu attīstības pilnveidošanas iespējām, tostarp vienotu pakalpojumu izveidi, kas būtiski mazinātu administratīvo slogu personām.</w:t>
            </w:r>
          </w:p>
          <w:p w14:paraId="2E7A59AC" w14:textId="77777777" w:rsidR="00A22462" w:rsidRPr="00A22462" w:rsidRDefault="00A22462" w:rsidP="00A22462">
            <w:pPr>
              <w:widowControl w:val="0"/>
              <w:jc w:val="both"/>
              <w:rPr>
                <w:rFonts w:eastAsia="Calibri"/>
                <w:szCs w:val="22"/>
                <w:lang w:eastAsia="en-US"/>
              </w:rPr>
            </w:pPr>
            <w:r w:rsidRPr="00A22462">
              <w:rPr>
                <w:rFonts w:eastAsia="Calibri"/>
                <w:szCs w:val="22"/>
                <w:lang w:eastAsia="en-US"/>
              </w:rPr>
              <w:t xml:space="preserve">Attiecībā uz projektā piedāvāto risinājumu, </w:t>
            </w:r>
            <w:r w:rsidRPr="00A22462">
              <w:rPr>
                <w:rFonts w:eastAsia="Calibri"/>
                <w:szCs w:val="22"/>
                <w:lang w:eastAsia="en-US"/>
              </w:rPr>
              <w:lastRenderedPageBreak/>
              <w:t>būves kadastrālo uzmērīšanu neizvirzīt kā būvniecības procesa obligātu sastāvdaļu, bet kā nosacījumu ierakstīšanai Kadastra informācijas sistēmā un attiecīgi zemesgrāmatā, šāda pieeja vērtējama kritiski, ņemot vērā nebūtisko pašvaldību aktivitāti administratīvo sodu piemērošanā par būvju un telpu grupu nereģistrēšanu Kadastra informācijas sistēmā. Būves reģistrācija Kadastra informācijas sistēmā ir priekšnosacījums nekustamā īpašuma nodokļa aprēķināšanai un iekasēšanai, tādējādi jautājums par būvju kadastrālās uzmērīšanas izslēgšanu vērtējams arī no pašvaldību finansējuma izmaiņu iespējamiem aspektiem.</w:t>
            </w:r>
          </w:p>
          <w:p w14:paraId="26CED901" w14:textId="77777777" w:rsidR="00A22462" w:rsidRPr="00A22462" w:rsidRDefault="00A22462" w:rsidP="00A22462">
            <w:pPr>
              <w:widowControl w:val="0"/>
              <w:jc w:val="both"/>
              <w:rPr>
                <w:rFonts w:eastAsia="Calibri"/>
                <w:szCs w:val="22"/>
                <w:lang w:eastAsia="en-US"/>
              </w:rPr>
            </w:pPr>
            <w:r w:rsidRPr="00A22462">
              <w:rPr>
                <w:rFonts w:eastAsia="Calibri"/>
                <w:szCs w:val="22"/>
                <w:lang w:eastAsia="en-US"/>
              </w:rPr>
              <w:t xml:space="preserve">1.9. Projekta anotācijas II sadaļas 1. punktā ir norādīts, ka plānotais tiesiskais regulējums ietekmēs būvniecības ierosinātājus, institūcijas, kuras pilda būvvaldes funkcijas, Dienestu. Tai pat laikā projekta anotācijas III sadaļā par tiesību akta projekta ietekmi uz valsts budžetu un pašvaldību budžetiem norādīts, ka projekts šo jomu neskar. Ņemot vērā, ka no būvniecības procesa tiek izslēgta būvju kadastrālās uzmērīšana, būtiski saruks Dienesta ieņēmumi, no kuriem šobrīd lielā mērā atkarīga Dienesta darbība, tostarp iespēja pilnvērtīgi izpildīt Dienesta pamatfunkcijas – nodrošināt Kadastra informācijas sistēmas darbību un veikt nekustamo īpašumu kadastrālo vērtēšanu, </w:t>
            </w:r>
            <w:r w:rsidRPr="00A22462">
              <w:rPr>
                <w:rFonts w:eastAsia="Calibri"/>
                <w:szCs w:val="22"/>
                <w:lang w:eastAsia="en-US"/>
              </w:rPr>
              <w:lastRenderedPageBreak/>
              <w:t>kas daļēji tiek finansētas no ienākumiem par būves un telpu grupas kadastrālo uzmērīšanu. Līdz ar to ir aizpildāma arī projekta anotācijas III sadaļa.</w:t>
            </w:r>
          </w:p>
          <w:p w14:paraId="6867B3B5" w14:textId="77777777" w:rsidR="00A22462" w:rsidRDefault="00A22462" w:rsidP="00A22462">
            <w:pPr>
              <w:jc w:val="both"/>
              <w:rPr>
                <w:rFonts w:eastAsia="Calibri"/>
                <w:szCs w:val="22"/>
                <w:lang w:eastAsia="en-US"/>
              </w:rPr>
            </w:pPr>
            <w:r w:rsidRPr="00A22462">
              <w:rPr>
                <w:rFonts w:eastAsia="Calibri"/>
                <w:szCs w:val="22"/>
                <w:lang w:eastAsia="en-US"/>
              </w:rPr>
              <w:t>1.10. Konceptuālus jautājumus, kas saistīti ar vairāku iestāžu savstarpēju sadarbību, nav iespējams pilnvērtīgi atrisināt Ministru kabineta noteikumu projekta sagatavošanas laikā, nepastāvot skaidrai un izvērtētai koncepcijai par iespējamiem risinājumiem. Līdz ar to lūdzam izvērtēt iespējamību, izpildot Valsts kontroles ziņojumā minēto ieteikumu, vispirms sagatavot informatīvo ziņojumu vai politikas plānošanas dokumentu, kurā vispusīgi un pilnīgi tiktu atspoguļoti šeit minētie jautājumi, ietekme uz saistītajām iestādēm un to regulējošiem normatīvajiem aktiem, ietekme uz tautsaimniecību un administratīvo slogu, kā arī finansiālā ietekme uz valsts, pašvaldību un privātpersonu budžetiem.</w:t>
            </w:r>
          </w:p>
          <w:p w14:paraId="6D66175E" w14:textId="77777777" w:rsidR="00A22462" w:rsidRDefault="00A22462" w:rsidP="00A22462">
            <w:pPr>
              <w:jc w:val="both"/>
              <w:rPr>
                <w:bCs/>
                <w:lang w:eastAsia="en-US"/>
              </w:rPr>
            </w:pPr>
          </w:p>
          <w:p w14:paraId="009B7194" w14:textId="77777777" w:rsidR="00A22462" w:rsidRPr="00A22462" w:rsidRDefault="00A22462" w:rsidP="00A22462">
            <w:pPr>
              <w:jc w:val="both"/>
              <w:rPr>
                <w:b/>
                <w:bCs/>
                <w:lang w:eastAsia="en-US"/>
              </w:rPr>
            </w:pPr>
            <w:r w:rsidRPr="00A22462">
              <w:rPr>
                <w:b/>
                <w:bCs/>
                <w:lang w:eastAsia="en-US"/>
              </w:rPr>
              <w:t>Latvijas Pašvaldību savienība</w:t>
            </w:r>
          </w:p>
          <w:p w14:paraId="6660FB21" w14:textId="77777777" w:rsidR="00A22462" w:rsidRPr="00A22462" w:rsidRDefault="00A22462" w:rsidP="00A22462">
            <w:pPr>
              <w:jc w:val="both"/>
              <w:rPr>
                <w:bCs/>
                <w:lang w:eastAsia="en-US"/>
              </w:rPr>
            </w:pPr>
            <w:r w:rsidRPr="00A22462">
              <w:rPr>
                <w:bCs/>
                <w:lang w:eastAsia="en-US"/>
              </w:rPr>
              <w:t xml:space="preserve">Būvvaldei nav nepieciešams iesniegt būves kadastrālās uzmērīšanas lietu papīra formātā, taču ir nepieciešams saņemt aktuālos datus no Valsts kadastra informācijas sistēmas pēc būves (telpu grupas) uzmērīšanas akta par ēkas (telpu grupas) pieņemšanu sagatavošanai,  jo aktā par ēkas (telpu grupas) pieņemšanu ekspluatācijā ir nepieciešams norādīt precīzus datus par ēkas apbūves laukumu, </w:t>
            </w:r>
            <w:r w:rsidRPr="00A22462">
              <w:rPr>
                <w:bCs/>
                <w:lang w:eastAsia="en-US"/>
              </w:rPr>
              <w:lastRenderedPageBreak/>
              <w:t>ēkas kopējo platību, telpu grupu platībām dzīvokļu (neapdzīvojamo telpu) pārbūves gadījumā (piemēram, ar koplietošanas telpu pievienošanu), ko nav iespējams iegūt bez kadastrālās uzmērīšanas. Tāpēc neatbalstām šos grozījumus.</w:t>
            </w:r>
          </w:p>
          <w:p w14:paraId="318EFBF4" w14:textId="77777777" w:rsidR="00A22462" w:rsidRPr="00A22462" w:rsidRDefault="00A22462" w:rsidP="00A22462">
            <w:pPr>
              <w:jc w:val="both"/>
              <w:rPr>
                <w:bCs/>
                <w:lang w:eastAsia="en-US"/>
              </w:rPr>
            </w:pPr>
            <w:r w:rsidRPr="00A22462">
              <w:rPr>
                <w:bCs/>
                <w:lang w:eastAsia="en-US"/>
              </w:rPr>
              <w:t xml:space="preserve">1. Veicot attiecīgās izmaiņas normatīvajos aktos un atsakoties no būves kadastrālās uzmērīšanas pirms nodošanas ekspluatācijā, pašvaldībām tiek uzlikts par pienākumu veikt papildus nevajadzīgas funkcijas, proti, veikt ēku faktisku uzmērīšanu, lai pārliecinātos par ēkas atbilstību būvprojektam. Norādām, ka noteikumu projektu anotācijās nav ietverts </w:t>
            </w:r>
            <w:proofErr w:type="spellStart"/>
            <w:r w:rsidRPr="00A22462">
              <w:rPr>
                <w:bCs/>
                <w:lang w:eastAsia="en-US"/>
              </w:rPr>
              <w:t>izvērtējums</w:t>
            </w:r>
            <w:proofErr w:type="spellEnd"/>
            <w:r w:rsidRPr="00A22462">
              <w:rPr>
                <w:bCs/>
                <w:lang w:eastAsia="en-US"/>
              </w:rPr>
              <w:t xml:space="preserve"> par paredzēto grozījumu ietekmi uz pašvaldību budžetu.</w:t>
            </w:r>
          </w:p>
          <w:p w14:paraId="55649236" w14:textId="77777777" w:rsidR="00A22462" w:rsidRPr="00A22462" w:rsidRDefault="00A22462" w:rsidP="00A22462">
            <w:pPr>
              <w:jc w:val="both"/>
              <w:rPr>
                <w:bCs/>
                <w:lang w:eastAsia="en-US"/>
              </w:rPr>
            </w:pPr>
            <w:r w:rsidRPr="00A22462">
              <w:rPr>
                <w:bCs/>
                <w:lang w:eastAsia="en-US"/>
              </w:rPr>
              <w:t xml:space="preserve">2. Ministru kabineta noteikumu projektu anotācijā nav ietverts </w:t>
            </w:r>
            <w:proofErr w:type="spellStart"/>
            <w:r w:rsidRPr="00A22462">
              <w:rPr>
                <w:bCs/>
                <w:lang w:eastAsia="en-US"/>
              </w:rPr>
              <w:t>izvērtējums</w:t>
            </w:r>
            <w:proofErr w:type="spellEnd"/>
            <w:r w:rsidRPr="00A22462">
              <w:rPr>
                <w:bCs/>
                <w:lang w:eastAsia="en-US"/>
              </w:rPr>
              <w:t xml:space="preserve"> par grozījumu ietekmi uz objektu pieņemšanas ekspluatācijā termiņu, kurš noteikti palielināsies, jo turpmāk būves pieņemšanai ekspluatācijā būvvaldēm būs fiziski jāpārmēra telpu izmēri, jāpārmēra visa ēka un jāpārbauda būves apjomu atbilstība būvprojektam, norādām, ka līdz šim faktiskos būves un telpu izmērus bija iespējams pārbaudīt būvprojektu salīdzinot ar kadastrālo lietu.</w:t>
            </w:r>
          </w:p>
          <w:p w14:paraId="0E4A01E7" w14:textId="77777777" w:rsidR="00A22462" w:rsidRPr="00A22462" w:rsidRDefault="00A22462" w:rsidP="00A22462">
            <w:pPr>
              <w:jc w:val="both"/>
              <w:rPr>
                <w:bCs/>
                <w:lang w:eastAsia="en-US"/>
              </w:rPr>
            </w:pPr>
            <w:r w:rsidRPr="00A22462">
              <w:rPr>
                <w:bCs/>
                <w:lang w:eastAsia="en-US"/>
              </w:rPr>
              <w:t xml:space="preserve">3. Īstenojot šo regulējumu notiks procesu dublēšana, jo būvvaldes jau, pirms ēkas pieņemšanas ekspluatācijā, būs pārliecinājušās par telpu izmēru faktisko </w:t>
            </w:r>
            <w:r w:rsidRPr="00A22462">
              <w:rPr>
                <w:bCs/>
                <w:lang w:eastAsia="en-US"/>
              </w:rPr>
              <w:lastRenderedPageBreak/>
              <w:t>atbilstību būvprojektam, bet, lai izdotu ēkas kadastrālās uzmērīšanas lietu, arī Valsts zemes dienesta speciālisti atkārtoti veiks ēkas vai tās daļas uzmērīšanu.</w:t>
            </w:r>
          </w:p>
          <w:p w14:paraId="4837BE0E" w14:textId="77777777" w:rsidR="00A22462" w:rsidRPr="00A22462" w:rsidRDefault="00A22462" w:rsidP="00A22462">
            <w:pPr>
              <w:jc w:val="both"/>
              <w:rPr>
                <w:bCs/>
                <w:lang w:eastAsia="en-US"/>
              </w:rPr>
            </w:pPr>
            <w:r w:rsidRPr="00A22462">
              <w:rPr>
                <w:bCs/>
                <w:lang w:eastAsia="en-US"/>
              </w:rPr>
              <w:t>4. Atbilstoši Latvijas Administratīvo pārkāpuma kodeksa 152.6 pantā noteiktajam, būvvaldēm jākontrolē - vai pēc būvdarbu pabeigšanas būves vai telpu grupas tiek reģistrētas, kā arī vai tiek veikta kadastra datu aktualizēšana Nekustamā īpašuma valsts kadastra informācijas sistēmā. Ja līdz šim par to varēja pārliecināties pirms nodošanas ekspluatācijā tad turpmāk, būvvaldēm būs jāturpina kontaktēties ar būvniecības ierosinātāju (pasūtītāju) arī pēc objekta pieņemšanas ekspluatācijā, lai pārliecinātos, ka ir veikta būves reģistrācija vai kadastra datu aktualizācija Nekustamā īpašuma valsts kadastra informācijas sistēmā, attiecīgi būvvaldēm būs jāveic papildus mākslīgi radītas funkcijas.</w:t>
            </w:r>
          </w:p>
          <w:p w14:paraId="1D82EF56" w14:textId="77777777" w:rsidR="00A22462" w:rsidRPr="00A22462" w:rsidRDefault="00A22462" w:rsidP="00A22462">
            <w:pPr>
              <w:jc w:val="both"/>
              <w:rPr>
                <w:bCs/>
                <w:lang w:eastAsia="en-US"/>
              </w:rPr>
            </w:pPr>
            <w:r w:rsidRPr="00A22462">
              <w:rPr>
                <w:bCs/>
                <w:lang w:eastAsia="en-US"/>
              </w:rPr>
              <w:t xml:space="preserve">5. Sagatavojot būvju pieņemšanas ekspluatācijā aktus bez kadastrālās uzmērīšanas lietas, izveidosies situācija, kad pieņemšanas komisijas aktā informācija par būves raksturlielumiem (kopējā platība, </w:t>
            </w:r>
            <w:proofErr w:type="spellStart"/>
            <w:r w:rsidRPr="00A22462">
              <w:rPr>
                <w:bCs/>
                <w:lang w:eastAsia="en-US"/>
              </w:rPr>
              <w:t>būvtilpums</w:t>
            </w:r>
            <w:proofErr w:type="spellEnd"/>
            <w:r w:rsidRPr="00A22462">
              <w:rPr>
                <w:bCs/>
                <w:lang w:eastAsia="en-US"/>
              </w:rPr>
              <w:t xml:space="preserve"> u.c.) atšķirsies no kadastrālās uzmērīšanas lietas.</w:t>
            </w:r>
          </w:p>
          <w:p w14:paraId="43247E53" w14:textId="77777777" w:rsidR="00A22462" w:rsidRDefault="00A22462" w:rsidP="00A22462">
            <w:pPr>
              <w:jc w:val="both"/>
              <w:rPr>
                <w:bCs/>
                <w:lang w:eastAsia="en-US"/>
              </w:rPr>
            </w:pPr>
            <w:r w:rsidRPr="00A22462">
              <w:rPr>
                <w:bCs/>
                <w:lang w:eastAsia="en-US"/>
              </w:rPr>
              <w:t xml:space="preserve">Gadījumā, ja Tieslietu ministra pārraudzībā esoša tiešās pārvaldes iestāde - Valsts zemes dienests atbilstoši Valsts kontroles secinājumiem nevar nodrošināt ēkas (telpu </w:t>
            </w:r>
            <w:r w:rsidRPr="00A22462">
              <w:rPr>
                <w:bCs/>
                <w:lang w:eastAsia="en-US"/>
              </w:rPr>
              <w:lastRenderedPageBreak/>
              <w:t>grupas) savlaicīgu un cenas ziņā pieejamu pakalpojumu, pakalpojuma sniegšana nododama brīvajā tirgū un VZD ir jāveic tikai datu reģistrēšana.</w:t>
            </w:r>
          </w:p>
          <w:p w14:paraId="6A0F05F3" w14:textId="77777777" w:rsidR="000D7B2C" w:rsidRDefault="000D7B2C" w:rsidP="00A22462">
            <w:pPr>
              <w:jc w:val="both"/>
              <w:rPr>
                <w:bCs/>
                <w:lang w:eastAsia="en-US"/>
              </w:rPr>
            </w:pPr>
          </w:p>
          <w:p w14:paraId="5D642646" w14:textId="77777777" w:rsidR="000D7B2C" w:rsidRPr="000D7B2C" w:rsidRDefault="000D7B2C" w:rsidP="000D7B2C">
            <w:pPr>
              <w:jc w:val="both"/>
              <w:rPr>
                <w:b/>
                <w:bCs/>
                <w:lang w:eastAsia="en-US"/>
              </w:rPr>
            </w:pPr>
            <w:r w:rsidRPr="000D7B2C">
              <w:rPr>
                <w:b/>
                <w:bCs/>
                <w:lang w:eastAsia="en-US"/>
              </w:rPr>
              <w:t>Latvijas Lielo pilsētu asociācija</w:t>
            </w:r>
          </w:p>
          <w:p w14:paraId="661D33F4" w14:textId="77777777" w:rsidR="000D7B2C" w:rsidRPr="000D7B2C" w:rsidRDefault="000D7B2C" w:rsidP="000D7B2C">
            <w:pPr>
              <w:jc w:val="both"/>
              <w:rPr>
                <w:bCs/>
                <w:lang w:eastAsia="en-US"/>
              </w:rPr>
            </w:pPr>
            <w:r w:rsidRPr="000D7B2C">
              <w:rPr>
                <w:bCs/>
                <w:lang w:eastAsia="en-US"/>
              </w:rPr>
              <w:t xml:space="preserve">1.Veicot attiecīgās izmaiņas normatīvajos aktos un atsakoties no būves kadastrālās uzmērīšanas pirms nodošanas ekspluatācijā, pašvaldībām tiek uzlikts par pienākumu veikt papildus nevajadzīgas funkcijas, proti, veikt ēku faktisku uzmērīšanu, lai pārliecinātos par ēkas atbilstību būvprojektam. Norādām, ka noteikumu projektu anotācijās nav ietverts </w:t>
            </w:r>
            <w:proofErr w:type="spellStart"/>
            <w:r w:rsidRPr="000D7B2C">
              <w:rPr>
                <w:bCs/>
                <w:lang w:eastAsia="en-US"/>
              </w:rPr>
              <w:t>izvērtējums</w:t>
            </w:r>
            <w:proofErr w:type="spellEnd"/>
            <w:r w:rsidRPr="000D7B2C">
              <w:rPr>
                <w:bCs/>
                <w:lang w:eastAsia="en-US"/>
              </w:rPr>
              <w:t xml:space="preserve"> par paredzēto grozījumu ietekmi uz pašvaldību budžetu.</w:t>
            </w:r>
          </w:p>
          <w:p w14:paraId="095F0065" w14:textId="77777777" w:rsidR="000D7B2C" w:rsidRPr="000D7B2C" w:rsidRDefault="000D7B2C" w:rsidP="000D7B2C">
            <w:pPr>
              <w:jc w:val="both"/>
              <w:rPr>
                <w:bCs/>
                <w:lang w:eastAsia="en-US"/>
              </w:rPr>
            </w:pPr>
            <w:r w:rsidRPr="000D7B2C">
              <w:rPr>
                <w:bCs/>
                <w:lang w:eastAsia="en-US"/>
              </w:rPr>
              <w:t xml:space="preserve">2.Tāpat noteikumu projektu anotācijās nav ietverts </w:t>
            </w:r>
            <w:proofErr w:type="spellStart"/>
            <w:r w:rsidRPr="000D7B2C">
              <w:rPr>
                <w:bCs/>
                <w:lang w:eastAsia="en-US"/>
              </w:rPr>
              <w:t>izvērtējums</w:t>
            </w:r>
            <w:proofErr w:type="spellEnd"/>
            <w:r w:rsidRPr="000D7B2C">
              <w:rPr>
                <w:bCs/>
                <w:lang w:eastAsia="en-US"/>
              </w:rPr>
              <w:t xml:space="preserve"> par grozījumu ietekmi uz objektu pieņemšanas ekspluatācijā termiņu, kurš noteikti palielināsies, jo turpmāk būves pieņemšanai ekspluatācijā būvvaldēm būs fiziski jāpārmēra telpu izmēri, jāpārmēra visa ēka un jāpārbauda būves apjomu atbilstība būvprojektam. Norādām, ka līdz šim faktiskos būves un telpu izmērus bija iespējams pārbaudīt salīdzinot būvprojektu ar kadastrālo lietu.</w:t>
            </w:r>
          </w:p>
          <w:p w14:paraId="1C9ED39F" w14:textId="77777777" w:rsidR="000D7B2C" w:rsidRPr="000D7B2C" w:rsidRDefault="000D7B2C" w:rsidP="000D7B2C">
            <w:pPr>
              <w:jc w:val="both"/>
              <w:rPr>
                <w:bCs/>
                <w:lang w:eastAsia="en-US"/>
              </w:rPr>
            </w:pPr>
            <w:r w:rsidRPr="000D7B2C">
              <w:rPr>
                <w:bCs/>
                <w:lang w:eastAsia="en-US"/>
              </w:rPr>
              <w:t xml:space="preserve">3.Notiks procesu dublēšana, jo būvvaldes jau pirms ēkas pieņemšanas ekspluatācijā, būs pārliecinājušās par telpu izmēru faktisko atbilstību būvprojektam, savukārt, lai izdotu ēkas kadastrālās uzmērīšanas </w:t>
            </w:r>
            <w:r w:rsidRPr="000D7B2C">
              <w:rPr>
                <w:bCs/>
                <w:lang w:eastAsia="en-US"/>
              </w:rPr>
              <w:lastRenderedPageBreak/>
              <w:t>lietu, arī VZD speciālisti atkārtoti veiks ēkas vai tās daļas uzmērīšanu.</w:t>
            </w:r>
          </w:p>
          <w:p w14:paraId="142945B1" w14:textId="77777777" w:rsidR="000D7B2C" w:rsidRPr="000D7B2C" w:rsidRDefault="000D7B2C" w:rsidP="000D7B2C">
            <w:pPr>
              <w:jc w:val="both"/>
              <w:rPr>
                <w:bCs/>
                <w:lang w:eastAsia="en-US"/>
              </w:rPr>
            </w:pPr>
            <w:r w:rsidRPr="000D7B2C">
              <w:rPr>
                <w:bCs/>
                <w:lang w:eastAsia="en-US"/>
              </w:rPr>
              <w:t>4.Atbilstoši Latvijas administratīvā pārkāpuma kodeksa 152.6 pantā noteiktajam būvvaldēm jākontrolē vai pēc būvdarbu pabeigšanas būves vai telpu grupas tiek reģistrētas, kā arī vai tiek veikta kadastra datu aktualizēšana Nekustamā īpašuma valsts kadastra informācijas sistēmā. Ja līdz šim par to varēja pārliecināties pirms nodošanas ekspluatācijā, tad turpmāk būvvaldēm būs jāturpina kontaktēties ar būvniecības ierosinātāju (pasūtītāju) arī pēc objekta pieņemšanas ekspluatācijā, lai pārliecinātos, ka ir veikta būves reģistrācija vai kadastra datu aktualizācija Nekustamā īpašuma valsts kadastra informācijas sistēmā, attiecīgi būvvaldēm būs jāveic papildus mākslīgi radītas funkcijas.</w:t>
            </w:r>
          </w:p>
          <w:p w14:paraId="0E63635B" w14:textId="77777777" w:rsidR="000D7B2C" w:rsidRPr="000D7B2C" w:rsidRDefault="000D7B2C" w:rsidP="000D7B2C">
            <w:pPr>
              <w:jc w:val="both"/>
              <w:rPr>
                <w:bCs/>
                <w:lang w:eastAsia="en-US"/>
              </w:rPr>
            </w:pPr>
            <w:r w:rsidRPr="000D7B2C">
              <w:rPr>
                <w:bCs/>
                <w:lang w:eastAsia="en-US"/>
              </w:rPr>
              <w:t xml:space="preserve">5.Sagatavojot būvju pieņemšanas ekspluatācijā aktus bez kadastrālās uzmērīšanas lietas, izveidosies situācija, kad pieņemšanas komisijas aktā informācija par būves raksturlielumiem (kopējā platība, </w:t>
            </w:r>
            <w:proofErr w:type="spellStart"/>
            <w:r w:rsidRPr="000D7B2C">
              <w:rPr>
                <w:bCs/>
                <w:lang w:eastAsia="en-US"/>
              </w:rPr>
              <w:t>būvtilpums</w:t>
            </w:r>
            <w:proofErr w:type="spellEnd"/>
            <w:r w:rsidRPr="000D7B2C">
              <w:rPr>
                <w:bCs/>
                <w:lang w:eastAsia="en-US"/>
              </w:rPr>
              <w:t xml:space="preserve"> u.c.) atšķirsies no kadastrālās uzmērīšanas lietas.</w:t>
            </w:r>
          </w:p>
          <w:p w14:paraId="15E75B8C" w14:textId="77777777" w:rsidR="000D7B2C" w:rsidRPr="000D7B2C" w:rsidRDefault="000D7B2C" w:rsidP="000D7B2C">
            <w:pPr>
              <w:jc w:val="both"/>
              <w:rPr>
                <w:bCs/>
                <w:lang w:eastAsia="en-US"/>
              </w:rPr>
            </w:pPr>
            <w:r w:rsidRPr="000D7B2C">
              <w:rPr>
                <w:bCs/>
                <w:lang w:eastAsia="en-US"/>
              </w:rPr>
              <w:t xml:space="preserve">Vēršam uzmanību uz to, ka atsevišķu inženierbūvju pieņemšanai ekspluatācijā (piemēram, labiekārtojuma, inženiertīklu u.c.) būvvaldēs nepieciešams iesniegt </w:t>
            </w:r>
            <w:proofErr w:type="spellStart"/>
            <w:r w:rsidRPr="000D7B2C">
              <w:rPr>
                <w:bCs/>
                <w:lang w:eastAsia="en-US"/>
              </w:rPr>
              <w:t>izpildmērījumu</w:t>
            </w:r>
            <w:proofErr w:type="spellEnd"/>
            <w:r w:rsidRPr="000D7B2C">
              <w:rPr>
                <w:bCs/>
                <w:lang w:eastAsia="en-US"/>
              </w:rPr>
              <w:t xml:space="preserve"> plānu, ko sagatavojuši sertificēti mērniecības speciālisti, šos </w:t>
            </w:r>
            <w:proofErr w:type="spellStart"/>
            <w:r w:rsidRPr="000D7B2C">
              <w:rPr>
                <w:bCs/>
                <w:lang w:eastAsia="en-US"/>
              </w:rPr>
              <w:lastRenderedPageBreak/>
              <w:t>izpildmērījumu</w:t>
            </w:r>
            <w:proofErr w:type="spellEnd"/>
            <w:r w:rsidRPr="000D7B2C">
              <w:rPr>
                <w:bCs/>
                <w:lang w:eastAsia="en-US"/>
              </w:rPr>
              <w:t xml:space="preserve"> plānus būvvaldes salīdzina ar būvniecības ieceres dokumentāciju, lai pārliecinātos par to atbilstību būvprojekta risinājumiem.</w:t>
            </w:r>
          </w:p>
          <w:p w14:paraId="67AFDA41" w14:textId="77777777" w:rsidR="000D7B2C" w:rsidRPr="000D7B2C" w:rsidRDefault="000D7B2C" w:rsidP="000D7B2C">
            <w:pPr>
              <w:jc w:val="both"/>
              <w:rPr>
                <w:bCs/>
                <w:lang w:eastAsia="en-US"/>
              </w:rPr>
            </w:pPr>
            <w:r w:rsidRPr="000D7B2C">
              <w:rPr>
                <w:bCs/>
                <w:lang w:eastAsia="en-US"/>
              </w:rPr>
              <w:t>Vienlaikus informējam, ka ar šiem grozījumiem netiek samazināts administratīvais slogs būvniecības ierosinātājam, jo veicamie pienākumi netiek samazināti, proti, būves kadastrālā uzmērīšana saglabājas, kā arī kadastrālās uzmērīšanas izmaksas nemainās, savukārt ar šiem grozījumiem nevajadzīgi tiek palielināts un apgrūtināts pašvaldību darbs, t.sk. būvvaldēm jāturpina kontrolēt vai būves tiek kadastrāli uzmērītas. Ņemot vērā iepriekš minēto, var veidoties situācijas, kad būvniecības ierosinātājs pēc būves pieņemšanas ekspluatācijā neapmaksā VZD piestādīto rēķinu par kadastrālo uzmērīšanu, tātad kadastrālā lieta netiks sagatavota, savukārt kadastrālās lietas neesamība jākontrolē būvvaldēm, saskaņā ar Latvijas administratīvā pārkāpuma kodeksu par būvju un telpu grupu nereģistrēšanu Nekustamā īpašuma valsts kadastra informācijas sistēmā paredzēta administratīvā atbildība, attiecīgi būvvaldēm būs jāveic papildus darbs ar būvniecības ierosinātāju, kaut gan tiešais pienākums būs veikts – būve ir pieņemta ekspluatācijā.</w:t>
            </w:r>
          </w:p>
          <w:p w14:paraId="6054EBFE" w14:textId="77777777" w:rsidR="000D7B2C" w:rsidRPr="00CE118C" w:rsidRDefault="000D7B2C" w:rsidP="000D7B2C">
            <w:pPr>
              <w:jc w:val="both"/>
              <w:rPr>
                <w:bCs/>
                <w:lang w:eastAsia="en-US"/>
              </w:rPr>
            </w:pPr>
            <w:r w:rsidRPr="000D7B2C">
              <w:rPr>
                <w:bCs/>
                <w:lang w:eastAsia="en-US"/>
              </w:rPr>
              <w:t xml:space="preserve">Ņemot vērā iepriekš minēto un to, ka piedāvātie grozījumi palielina būvvaldēm </w:t>
            </w:r>
            <w:r w:rsidRPr="000D7B2C">
              <w:rPr>
                <w:bCs/>
                <w:lang w:eastAsia="en-US"/>
              </w:rPr>
              <w:lastRenderedPageBreak/>
              <w:t>darba apjomu un izmaksas, LLPA kategoriski iebilst pret tik būtiskām izmaiņām būvniecības procesā. Lai mazinātu kadastrālās lietas ietekmi uz būvju nodošanas ekspluatācijā procesu, jautājums risināms valsts pārvaldes ietvaros, proti, samazinot būves kadastrālās lietas izsniegšanas termiņu.</w:t>
            </w:r>
          </w:p>
        </w:tc>
        <w:tc>
          <w:tcPr>
            <w:tcW w:w="3275" w:type="dxa"/>
            <w:gridSpan w:val="2"/>
            <w:tcBorders>
              <w:top w:val="single" w:sz="6" w:space="0" w:color="000000"/>
              <w:left w:val="single" w:sz="6" w:space="0" w:color="000000"/>
              <w:bottom w:val="single" w:sz="6" w:space="0" w:color="000000"/>
              <w:right w:val="single" w:sz="6" w:space="0" w:color="000000"/>
            </w:tcBorders>
          </w:tcPr>
          <w:p w14:paraId="34EE5D32" w14:textId="77777777" w:rsidR="00EC02FE" w:rsidRDefault="006D3953" w:rsidP="006D3953">
            <w:pPr>
              <w:ind w:firstLine="67"/>
              <w:contextualSpacing/>
              <w:jc w:val="center"/>
              <w:rPr>
                <w:b/>
              </w:rPr>
            </w:pPr>
            <w:r w:rsidRPr="006D3953">
              <w:rPr>
                <w:b/>
              </w:rPr>
              <w:lastRenderedPageBreak/>
              <w:t>Ņemt vērā</w:t>
            </w:r>
          </w:p>
          <w:p w14:paraId="377A0C8C" w14:textId="77777777" w:rsidR="006D3953" w:rsidRDefault="006D3953" w:rsidP="006D3953">
            <w:pPr>
              <w:ind w:firstLine="67"/>
              <w:contextualSpacing/>
              <w:jc w:val="center"/>
              <w:rPr>
                <w:b/>
              </w:rPr>
            </w:pPr>
          </w:p>
          <w:p w14:paraId="60403857" w14:textId="77777777" w:rsidR="005B072F" w:rsidRDefault="005B072F" w:rsidP="006D3953">
            <w:pPr>
              <w:ind w:firstLine="67"/>
              <w:contextualSpacing/>
              <w:jc w:val="center"/>
              <w:rPr>
                <w:b/>
              </w:rPr>
            </w:pPr>
          </w:p>
          <w:p w14:paraId="1ABE4783" w14:textId="77777777" w:rsidR="005B072F" w:rsidRDefault="005B072F" w:rsidP="006D3953">
            <w:pPr>
              <w:ind w:firstLine="67"/>
              <w:contextualSpacing/>
              <w:jc w:val="center"/>
              <w:rPr>
                <w:b/>
              </w:rPr>
            </w:pPr>
          </w:p>
          <w:p w14:paraId="10CA2145" w14:textId="77777777" w:rsidR="005B072F" w:rsidRDefault="005B072F" w:rsidP="006D3953">
            <w:pPr>
              <w:ind w:firstLine="67"/>
              <w:contextualSpacing/>
              <w:jc w:val="center"/>
              <w:rPr>
                <w:b/>
              </w:rPr>
            </w:pPr>
          </w:p>
          <w:p w14:paraId="356AFBC8" w14:textId="77777777" w:rsidR="005B072F" w:rsidRDefault="005B072F" w:rsidP="006D3953">
            <w:pPr>
              <w:ind w:firstLine="67"/>
              <w:contextualSpacing/>
              <w:jc w:val="center"/>
              <w:rPr>
                <w:b/>
              </w:rPr>
            </w:pPr>
          </w:p>
          <w:p w14:paraId="6449E578" w14:textId="77777777" w:rsidR="005B072F" w:rsidRDefault="005B072F" w:rsidP="006D3953">
            <w:pPr>
              <w:ind w:firstLine="67"/>
              <w:contextualSpacing/>
              <w:jc w:val="center"/>
              <w:rPr>
                <w:b/>
              </w:rPr>
            </w:pPr>
          </w:p>
          <w:p w14:paraId="01F5272E" w14:textId="77777777" w:rsidR="005B072F" w:rsidRDefault="005B072F" w:rsidP="006D3953">
            <w:pPr>
              <w:ind w:firstLine="67"/>
              <w:contextualSpacing/>
              <w:jc w:val="center"/>
              <w:rPr>
                <w:b/>
              </w:rPr>
            </w:pPr>
          </w:p>
          <w:p w14:paraId="34ECC97B" w14:textId="77777777" w:rsidR="005B072F" w:rsidRDefault="005B072F" w:rsidP="006D3953">
            <w:pPr>
              <w:ind w:firstLine="67"/>
              <w:contextualSpacing/>
              <w:jc w:val="center"/>
              <w:rPr>
                <w:b/>
              </w:rPr>
            </w:pPr>
          </w:p>
          <w:p w14:paraId="7AFA4F3F" w14:textId="77777777" w:rsidR="005B072F" w:rsidRDefault="005B072F" w:rsidP="006D3953">
            <w:pPr>
              <w:ind w:firstLine="67"/>
              <w:contextualSpacing/>
              <w:jc w:val="center"/>
              <w:rPr>
                <w:b/>
              </w:rPr>
            </w:pPr>
          </w:p>
          <w:p w14:paraId="6FBF1361" w14:textId="77777777" w:rsidR="005B072F" w:rsidRDefault="005B072F" w:rsidP="006D3953">
            <w:pPr>
              <w:ind w:firstLine="67"/>
              <w:contextualSpacing/>
              <w:jc w:val="center"/>
              <w:rPr>
                <w:b/>
              </w:rPr>
            </w:pPr>
          </w:p>
          <w:p w14:paraId="105754DF" w14:textId="77777777" w:rsidR="005B072F" w:rsidRDefault="005B072F" w:rsidP="006D3953">
            <w:pPr>
              <w:ind w:firstLine="67"/>
              <w:contextualSpacing/>
              <w:jc w:val="center"/>
              <w:rPr>
                <w:b/>
              </w:rPr>
            </w:pPr>
          </w:p>
          <w:p w14:paraId="015FA065" w14:textId="77777777" w:rsidR="005B072F" w:rsidRDefault="005B072F" w:rsidP="006D3953">
            <w:pPr>
              <w:ind w:firstLine="67"/>
              <w:contextualSpacing/>
              <w:jc w:val="center"/>
              <w:rPr>
                <w:b/>
              </w:rPr>
            </w:pPr>
          </w:p>
          <w:p w14:paraId="4C98EAB4" w14:textId="77777777" w:rsidR="005B072F" w:rsidRDefault="005B072F" w:rsidP="006D3953">
            <w:pPr>
              <w:ind w:firstLine="67"/>
              <w:contextualSpacing/>
              <w:jc w:val="center"/>
              <w:rPr>
                <w:b/>
              </w:rPr>
            </w:pPr>
          </w:p>
          <w:p w14:paraId="2170D515" w14:textId="77777777" w:rsidR="005B072F" w:rsidRDefault="005B072F" w:rsidP="006D3953">
            <w:pPr>
              <w:ind w:firstLine="67"/>
              <w:contextualSpacing/>
              <w:jc w:val="center"/>
              <w:rPr>
                <w:b/>
              </w:rPr>
            </w:pPr>
          </w:p>
          <w:p w14:paraId="00AB55D5" w14:textId="77777777" w:rsidR="005B072F" w:rsidRDefault="005B072F" w:rsidP="006D3953">
            <w:pPr>
              <w:ind w:firstLine="67"/>
              <w:contextualSpacing/>
              <w:jc w:val="center"/>
              <w:rPr>
                <w:b/>
              </w:rPr>
            </w:pPr>
          </w:p>
          <w:p w14:paraId="48087FA1" w14:textId="77777777" w:rsidR="005B072F" w:rsidRDefault="005B072F" w:rsidP="006D3953">
            <w:pPr>
              <w:ind w:firstLine="67"/>
              <w:contextualSpacing/>
              <w:jc w:val="center"/>
              <w:rPr>
                <w:b/>
              </w:rPr>
            </w:pPr>
          </w:p>
          <w:p w14:paraId="091526A0" w14:textId="77777777" w:rsidR="005B072F" w:rsidRDefault="005B072F" w:rsidP="006D3953">
            <w:pPr>
              <w:ind w:firstLine="67"/>
              <w:contextualSpacing/>
              <w:jc w:val="center"/>
              <w:rPr>
                <w:b/>
              </w:rPr>
            </w:pPr>
          </w:p>
          <w:p w14:paraId="0B776C9E" w14:textId="77777777" w:rsidR="005B072F" w:rsidRDefault="005B072F" w:rsidP="006D3953">
            <w:pPr>
              <w:ind w:firstLine="67"/>
              <w:contextualSpacing/>
              <w:jc w:val="center"/>
              <w:rPr>
                <w:b/>
              </w:rPr>
            </w:pPr>
          </w:p>
          <w:p w14:paraId="7F8EAE7B" w14:textId="77777777" w:rsidR="005B072F" w:rsidRDefault="005B072F" w:rsidP="006D3953">
            <w:pPr>
              <w:ind w:firstLine="67"/>
              <w:contextualSpacing/>
              <w:jc w:val="center"/>
              <w:rPr>
                <w:b/>
              </w:rPr>
            </w:pPr>
          </w:p>
          <w:p w14:paraId="1FC890A8" w14:textId="77777777" w:rsidR="005B072F" w:rsidRDefault="005B072F" w:rsidP="006D3953">
            <w:pPr>
              <w:ind w:firstLine="67"/>
              <w:contextualSpacing/>
              <w:jc w:val="center"/>
              <w:rPr>
                <w:b/>
              </w:rPr>
            </w:pPr>
          </w:p>
          <w:p w14:paraId="6C624D21" w14:textId="77777777" w:rsidR="005B072F" w:rsidRDefault="005B072F" w:rsidP="006D3953">
            <w:pPr>
              <w:ind w:firstLine="67"/>
              <w:contextualSpacing/>
              <w:jc w:val="center"/>
              <w:rPr>
                <w:b/>
              </w:rPr>
            </w:pPr>
          </w:p>
          <w:p w14:paraId="1235CB80" w14:textId="77777777" w:rsidR="005B072F" w:rsidRDefault="005B072F" w:rsidP="006D3953">
            <w:pPr>
              <w:ind w:firstLine="67"/>
              <w:contextualSpacing/>
              <w:jc w:val="center"/>
              <w:rPr>
                <w:b/>
              </w:rPr>
            </w:pPr>
          </w:p>
          <w:p w14:paraId="34CC9F2E" w14:textId="77777777" w:rsidR="005B072F" w:rsidRDefault="005B072F" w:rsidP="006D3953">
            <w:pPr>
              <w:ind w:firstLine="67"/>
              <w:contextualSpacing/>
              <w:jc w:val="center"/>
              <w:rPr>
                <w:b/>
              </w:rPr>
            </w:pPr>
          </w:p>
          <w:p w14:paraId="29036B99" w14:textId="77777777" w:rsidR="005B072F" w:rsidRDefault="005B072F" w:rsidP="006D3953">
            <w:pPr>
              <w:ind w:firstLine="67"/>
              <w:contextualSpacing/>
              <w:jc w:val="center"/>
              <w:rPr>
                <w:b/>
              </w:rPr>
            </w:pPr>
          </w:p>
          <w:p w14:paraId="034395CA" w14:textId="77777777" w:rsidR="005B072F" w:rsidRDefault="005B072F" w:rsidP="006D3953">
            <w:pPr>
              <w:ind w:firstLine="67"/>
              <w:contextualSpacing/>
              <w:jc w:val="center"/>
              <w:rPr>
                <w:b/>
              </w:rPr>
            </w:pPr>
          </w:p>
          <w:p w14:paraId="52D62B9E" w14:textId="77777777" w:rsidR="005B072F" w:rsidRDefault="005B072F" w:rsidP="006D3953">
            <w:pPr>
              <w:ind w:firstLine="67"/>
              <w:contextualSpacing/>
              <w:jc w:val="center"/>
              <w:rPr>
                <w:b/>
              </w:rPr>
            </w:pPr>
          </w:p>
          <w:p w14:paraId="7D541FF1" w14:textId="77777777" w:rsidR="005B072F" w:rsidRDefault="005B072F" w:rsidP="006D3953">
            <w:pPr>
              <w:ind w:firstLine="67"/>
              <w:contextualSpacing/>
              <w:jc w:val="center"/>
              <w:rPr>
                <w:b/>
              </w:rPr>
            </w:pPr>
          </w:p>
          <w:p w14:paraId="1F5A65B3" w14:textId="77777777" w:rsidR="005B072F" w:rsidRDefault="005B072F" w:rsidP="006D3953">
            <w:pPr>
              <w:ind w:firstLine="67"/>
              <w:contextualSpacing/>
              <w:jc w:val="center"/>
              <w:rPr>
                <w:b/>
              </w:rPr>
            </w:pPr>
          </w:p>
          <w:p w14:paraId="69FC5553" w14:textId="77777777" w:rsidR="005B072F" w:rsidRDefault="005B072F" w:rsidP="006D3953">
            <w:pPr>
              <w:ind w:firstLine="67"/>
              <w:contextualSpacing/>
              <w:jc w:val="center"/>
              <w:rPr>
                <w:b/>
              </w:rPr>
            </w:pPr>
          </w:p>
          <w:p w14:paraId="10622E11" w14:textId="77777777" w:rsidR="005B072F" w:rsidRDefault="005B072F" w:rsidP="006D3953">
            <w:pPr>
              <w:ind w:firstLine="67"/>
              <w:contextualSpacing/>
              <w:jc w:val="center"/>
              <w:rPr>
                <w:b/>
              </w:rPr>
            </w:pPr>
          </w:p>
          <w:p w14:paraId="218DFEA5" w14:textId="77777777" w:rsidR="005B072F" w:rsidRDefault="005B072F" w:rsidP="006D3953">
            <w:pPr>
              <w:ind w:firstLine="67"/>
              <w:contextualSpacing/>
              <w:jc w:val="center"/>
              <w:rPr>
                <w:b/>
              </w:rPr>
            </w:pPr>
          </w:p>
          <w:p w14:paraId="5F6EC9D2" w14:textId="77777777" w:rsidR="005B072F" w:rsidRDefault="005B072F" w:rsidP="006D3953">
            <w:pPr>
              <w:ind w:firstLine="67"/>
              <w:contextualSpacing/>
              <w:jc w:val="center"/>
              <w:rPr>
                <w:b/>
              </w:rPr>
            </w:pPr>
          </w:p>
          <w:p w14:paraId="38415AE0" w14:textId="77777777" w:rsidR="005B072F" w:rsidRDefault="005B072F" w:rsidP="006D3953">
            <w:pPr>
              <w:ind w:firstLine="67"/>
              <w:contextualSpacing/>
              <w:jc w:val="center"/>
              <w:rPr>
                <w:b/>
              </w:rPr>
            </w:pPr>
          </w:p>
          <w:p w14:paraId="3E481832" w14:textId="77777777" w:rsidR="005B072F" w:rsidRDefault="005B072F" w:rsidP="006D3953">
            <w:pPr>
              <w:ind w:firstLine="67"/>
              <w:contextualSpacing/>
              <w:jc w:val="center"/>
              <w:rPr>
                <w:b/>
              </w:rPr>
            </w:pPr>
          </w:p>
          <w:p w14:paraId="6ED50151" w14:textId="77777777" w:rsidR="005B072F" w:rsidRDefault="005B072F" w:rsidP="006D3953">
            <w:pPr>
              <w:ind w:firstLine="67"/>
              <w:contextualSpacing/>
              <w:jc w:val="center"/>
              <w:rPr>
                <w:b/>
              </w:rPr>
            </w:pPr>
          </w:p>
          <w:p w14:paraId="7CA06161" w14:textId="77777777" w:rsidR="005B072F" w:rsidRDefault="005B072F" w:rsidP="006D3953">
            <w:pPr>
              <w:ind w:firstLine="67"/>
              <w:contextualSpacing/>
              <w:jc w:val="center"/>
              <w:rPr>
                <w:b/>
              </w:rPr>
            </w:pPr>
          </w:p>
          <w:p w14:paraId="2FC4C83D" w14:textId="77777777" w:rsidR="005B072F" w:rsidRDefault="005B072F" w:rsidP="006D3953">
            <w:pPr>
              <w:ind w:firstLine="67"/>
              <w:contextualSpacing/>
              <w:jc w:val="center"/>
              <w:rPr>
                <w:b/>
              </w:rPr>
            </w:pPr>
          </w:p>
          <w:p w14:paraId="2B42ABB2" w14:textId="77777777" w:rsidR="005B072F" w:rsidRDefault="005B072F" w:rsidP="006D3953">
            <w:pPr>
              <w:ind w:firstLine="67"/>
              <w:contextualSpacing/>
              <w:jc w:val="center"/>
              <w:rPr>
                <w:b/>
              </w:rPr>
            </w:pPr>
          </w:p>
          <w:p w14:paraId="37C195D8" w14:textId="77777777" w:rsidR="005B072F" w:rsidRDefault="005B072F" w:rsidP="006D3953">
            <w:pPr>
              <w:ind w:firstLine="67"/>
              <w:contextualSpacing/>
              <w:jc w:val="center"/>
              <w:rPr>
                <w:b/>
              </w:rPr>
            </w:pPr>
          </w:p>
          <w:p w14:paraId="189E5291" w14:textId="77777777" w:rsidR="005B072F" w:rsidRDefault="005B072F" w:rsidP="006D3953">
            <w:pPr>
              <w:ind w:firstLine="67"/>
              <w:contextualSpacing/>
              <w:jc w:val="center"/>
              <w:rPr>
                <w:b/>
              </w:rPr>
            </w:pPr>
          </w:p>
          <w:p w14:paraId="0CD24904" w14:textId="77777777" w:rsidR="005B072F" w:rsidRDefault="005B072F" w:rsidP="006D3953">
            <w:pPr>
              <w:ind w:firstLine="67"/>
              <w:contextualSpacing/>
              <w:jc w:val="center"/>
              <w:rPr>
                <w:b/>
              </w:rPr>
            </w:pPr>
          </w:p>
          <w:p w14:paraId="7A47C4BD" w14:textId="77777777" w:rsidR="005B072F" w:rsidRDefault="005B072F" w:rsidP="006D3953">
            <w:pPr>
              <w:ind w:firstLine="67"/>
              <w:contextualSpacing/>
              <w:jc w:val="center"/>
              <w:rPr>
                <w:b/>
              </w:rPr>
            </w:pPr>
          </w:p>
          <w:p w14:paraId="2E537FE5" w14:textId="77777777" w:rsidR="005B072F" w:rsidRDefault="005B072F" w:rsidP="006D3953">
            <w:pPr>
              <w:ind w:firstLine="67"/>
              <w:contextualSpacing/>
              <w:jc w:val="center"/>
              <w:rPr>
                <w:b/>
              </w:rPr>
            </w:pPr>
          </w:p>
          <w:p w14:paraId="545E4A22" w14:textId="77777777" w:rsidR="005B072F" w:rsidRDefault="005B072F" w:rsidP="006D3953">
            <w:pPr>
              <w:ind w:firstLine="67"/>
              <w:contextualSpacing/>
              <w:jc w:val="center"/>
              <w:rPr>
                <w:b/>
              </w:rPr>
            </w:pPr>
          </w:p>
          <w:p w14:paraId="404EE14E" w14:textId="77777777" w:rsidR="005B072F" w:rsidRDefault="005B072F" w:rsidP="006D3953">
            <w:pPr>
              <w:ind w:firstLine="67"/>
              <w:contextualSpacing/>
              <w:jc w:val="center"/>
              <w:rPr>
                <w:b/>
              </w:rPr>
            </w:pPr>
          </w:p>
          <w:p w14:paraId="2D2636D8" w14:textId="77777777" w:rsidR="005B072F" w:rsidRDefault="005B072F" w:rsidP="006D3953">
            <w:pPr>
              <w:ind w:firstLine="67"/>
              <w:contextualSpacing/>
              <w:jc w:val="center"/>
              <w:rPr>
                <w:b/>
              </w:rPr>
            </w:pPr>
          </w:p>
          <w:p w14:paraId="2E12B737" w14:textId="77777777" w:rsidR="005B072F" w:rsidRDefault="005B072F" w:rsidP="006D3953">
            <w:pPr>
              <w:ind w:firstLine="67"/>
              <w:contextualSpacing/>
              <w:jc w:val="center"/>
              <w:rPr>
                <w:b/>
              </w:rPr>
            </w:pPr>
          </w:p>
          <w:p w14:paraId="1F0B7C0B" w14:textId="77777777" w:rsidR="005B072F" w:rsidRDefault="005B072F" w:rsidP="006D3953">
            <w:pPr>
              <w:ind w:firstLine="67"/>
              <w:contextualSpacing/>
              <w:jc w:val="center"/>
              <w:rPr>
                <w:b/>
              </w:rPr>
            </w:pPr>
          </w:p>
          <w:p w14:paraId="16A27B47" w14:textId="77777777" w:rsidR="005B072F" w:rsidRDefault="005B072F" w:rsidP="006D3953">
            <w:pPr>
              <w:ind w:firstLine="67"/>
              <w:contextualSpacing/>
              <w:jc w:val="center"/>
              <w:rPr>
                <w:b/>
              </w:rPr>
            </w:pPr>
          </w:p>
          <w:p w14:paraId="72601EFE" w14:textId="77777777" w:rsidR="005B072F" w:rsidRDefault="005B072F" w:rsidP="006D3953">
            <w:pPr>
              <w:ind w:firstLine="67"/>
              <w:contextualSpacing/>
              <w:jc w:val="center"/>
              <w:rPr>
                <w:b/>
              </w:rPr>
            </w:pPr>
          </w:p>
          <w:p w14:paraId="6C91EC0F" w14:textId="77777777" w:rsidR="005B072F" w:rsidRDefault="005B072F" w:rsidP="006D3953">
            <w:pPr>
              <w:ind w:firstLine="67"/>
              <w:contextualSpacing/>
              <w:jc w:val="center"/>
              <w:rPr>
                <w:b/>
              </w:rPr>
            </w:pPr>
          </w:p>
          <w:p w14:paraId="3519E9F8" w14:textId="77777777" w:rsidR="005B072F" w:rsidRDefault="005B072F" w:rsidP="006D3953">
            <w:pPr>
              <w:ind w:firstLine="67"/>
              <w:contextualSpacing/>
              <w:jc w:val="center"/>
              <w:rPr>
                <w:b/>
              </w:rPr>
            </w:pPr>
          </w:p>
          <w:p w14:paraId="3E31A5F0" w14:textId="77777777" w:rsidR="005B072F" w:rsidRDefault="005B072F" w:rsidP="006D3953">
            <w:pPr>
              <w:ind w:firstLine="67"/>
              <w:contextualSpacing/>
              <w:jc w:val="center"/>
              <w:rPr>
                <w:b/>
              </w:rPr>
            </w:pPr>
          </w:p>
          <w:p w14:paraId="11B7AFAC" w14:textId="77777777" w:rsidR="005B072F" w:rsidRDefault="005B072F" w:rsidP="006D3953">
            <w:pPr>
              <w:ind w:firstLine="67"/>
              <w:contextualSpacing/>
              <w:jc w:val="center"/>
              <w:rPr>
                <w:b/>
              </w:rPr>
            </w:pPr>
          </w:p>
          <w:p w14:paraId="4EDB17E6" w14:textId="77777777" w:rsidR="005B072F" w:rsidRDefault="005B072F" w:rsidP="006D3953">
            <w:pPr>
              <w:ind w:firstLine="67"/>
              <w:contextualSpacing/>
              <w:jc w:val="center"/>
              <w:rPr>
                <w:b/>
              </w:rPr>
            </w:pPr>
          </w:p>
          <w:p w14:paraId="4630B828" w14:textId="77777777" w:rsidR="005B072F" w:rsidRDefault="005B072F" w:rsidP="006D3953">
            <w:pPr>
              <w:ind w:firstLine="67"/>
              <w:contextualSpacing/>
              <w:jc w:val="center"/>
              <w:rPr>
                <w:b/>
              </w:rPr>
            </w:pPr>
          </w:p>
          <w:p w14:paraId="5615BC0F" w14:textId="77777777" w:rsidR="005B072F" w:rsidRDefault="005B072F" w:rsidP="006D3953">
            <w:pPr>
              <w:ind w:firstLine="67"/>
              <w:contextualSpacing/>
              <w:jc w:val="center"/>
              <w:rPr>
                <w:b/>
              </w:rPr>
            </w:pPr>
          </w:p>
          <w:p w14:paraId="1ADC6A03" w14:textId="77777777" w:rsidR="005B072F" w:rsidRDefault="005B072F" w:rsidP="006D3953">
            <w:pPr>
              <w:ind w:firstLine="67"/>
              <w:contextualSpacing/>
              <w:jc w:val="center"/>
              <w:rPr>
                <w:b/>
              </w:rPr>
            </w:pPr>
          </w:p>
          <w:p w14:paraId="14DBB169" w14:textId="77777777" w:rsidR="005B072F" w:rsidRDefault="005B072F" w:rsidP="006D3953">
            <w:pPr>
              <w:ind w:firstLine="67"/>
              <w:contextualSpacing/>
              <w:jc w:val="center"/>
              <w:rPr>
                <w:b/>
              </w:rPr>
            </w:pPr>
          </w:p>
          <w:p w14:paraId="4B31C516" w14:textId="77777777" w:rsidR="005B072F" w:rsidRDefault="005B072F" w:rsidP="006D3953">
            <w:pPr>
              <w:ind w:firstLine="67"/>
              <w:contextualSpacing/>
              <w:jc w:val="center"/>
              <w:rPr>
                <w:b/>
              </w:rPr>
            </w:pPr>
          </w:p>
          <w:p w14:paraId="4F62C2D2" w14:textId="77777777" w:rsidR="005B072F" w:rsidRDefault="005B072F" w:rsidP="006D3953">
            <w:pPr>
              <w:ind w:firstLine="67"/>
              <w:contextualSpacing/>
              <w:jc w:val="center"/>
              <w:rPr>
                <w:b/>
              </w:rPr>
            </w:pPr>
          </w:p>
          <w:p w14:paraId="1AD8C65C" w14:textId="77777777" w:rsidR="005B072F" w:rsidRDefault="005B072F" w:rsidP="006D3953">
            <w:pPr>
              <w:ind w:firstLine="67"/>
              <w:contextualSpacing/>
              <w:jc w:val="center"/>
              <w:rPr>
                <w:b/>
              </w:rPr>
            </w:pPr>
          </w:p>
          <w:p w14:paraId="093E899F" w14:textId="77777777" w:rsidR="005B072F" w:rsidRDefault="005B072F" w:rsidP="006D3953">
            <w:pPr>
              <w:ind w:firstLine="67"/>
              <w:contextualSpacing/>
              <w:jc w:val="center"/>
              <w:rPr>
                <w:b/>
              </w:rPr>
            </w:pPr>
          </w:p>
          <w:p w14:paraId="3F325634" w14:textId="77777777" w:rsidR="005B072F" w:rsidRDefault="005B072F" w:rsidP="006D3953">
            <w:pPr>
              <w:ind w:firstLine="67"/>
              <w:contextualSpacing/>
              <w:jc w:val="center"/>
              <w:rPr>
                <w:b/>
              </w:rPr>
            </w:pPr>
          </w:p>
          <w:p w14:paraId="0921E0A3" w14:textId="77777777" w:rsidR="005B072F" w:rsidRDefault="005B072F" w:rsidP="006D3953">
            <w:pPr>
              <w:ind w:firstLine="67"/>
              <w:contextualSpacing/>
              <w:jc w:val="center"/>
              <w:rPr>
                <w:b/>
              </w:rPr>
            </w:pPr>
          </w:p>
          <w:p w14:paraId="73B37539" w14:textId="77777777" w:rsidR="005B072F" w:rsidRDefault="005B072F" w:rsidP="006D3953">
            <w:pPr>
              <w:ind w:firstLine="67"/>
              <w:contextualSpacing/>
              <w:jc w:val="center"/>
              <w:rPr>
                <w:b/>
              </w:rPr>
            </w:pPr>
          </w:p>
          <w:p w14:paraId="46A50BC2" w14:textId="77777777" w:rsidR="005B072F" w:rsidRDefault="005B072F" w:rsidP="006D3953">
            <w:pPr>
              <w:ind w:firstLine="67"/>
              <w:contextualSpacing/>
              <w:jc w:val="center"/>
              <w:rPr>
                <w:b/>
              </w:rPr>
            </w:pPr>
          </w:p>
          <w:p w14:paraId="44C0FBA6" w14:textId="77777777" w:rsidR="005B072F" w:rsidRDefault="005B072F" w:rsidP="006D3953">
            <w:pPr>
              <w:ind w:firstLine="67"/>
              <w:contextualSpacing/>
              <w:jc w:val="center"/>
              <w:rPr>
                <w:b/>
              </w:rPr>
            </w:pPr>
          </w:p>
          <w:p w14:paraId="3A82F7E8" w14:textId="77777777" w:rsidR="005B072F" w:rsidRDefault="005B072F" w:rsidP="006D3953">
            <w:pPr>
              <w:ind w:firstLine="67"/>
              <w:contextualSpacing/>
              <w:jc w:val="center"/>
              <w:rPr>
                <w:b/>
              </w:rPr>
            </w:pPr>
          </w:p>
          <w:p w14:paraId="4D6D48A3" w14:textId="77777777" w:rsidR="005B072F" w:rsidRDefault="005B072F" w:rsidP="006D3953">
            <w:pPr>
              <w:ind w:firstLine="67"/>
              <w:contextualSpacing/>
              <w:jc w:val="center"/>
              <w:rPr>
                <w:b/>
              </w:rPr>
            </w:pPr>
          </w:p>
          <w:p w14:paraId="74886862" w14:textId="77777777" w:rsidR="005B072F" w:rsidRDefault="005B072F" w:rsidP="006D3953">
            <w:pPr>
              <w:ind w:firstLine="67"/>
              <w:contextualSpacing/>
              <w:jc w:val="center"/>
              <w:rPr>
                <w:b/>
              </w:rPr>
            </w:pPr>
          </w:p>
          <w:p w14:paraId="30196945" w14:textId="77777777" w:rsidR="005B072F" w:rsidRDefault="005B072F" w:rsidP="006D3953">
            <w:pPr>
              <w:ind w:firstLine="67"/>
              <w:contextualSpacing/>
              <w:jc w:val="center"/>
              <w:rPr>
                <w:b/>
              </w:rPr>
            </w:pPr>
          </w:p>
          <w:p w14:paraId="59E844AC" w14:textId="77777777" w:rsidR="005B072F" w:rsidRDefault="005B072F" w:rsidP="006D3953">
            <w:pPr>
              <w:ind w:firstLine="67"/>
              <w:contextualSpacing/>
              <w:jc w:val="center"/>
              <w:rPr>
                <w:b/>
              </w:rPr>
            </w:pPr>
          </w:p>
          <w:p w14:paraId="3E9F54B3" w14:textId="77777777" w:rsidR="005B072F" w:rsidRDefault="005B072F" w:rsidP="006D3953">
            <w:pPr>
              <w:ind w:firstLine="67"/>
              <w:contextualSpacing/>
              <w:jc w:val="center"/>
              <w:rPr>
                <w:b/>
              </w:rPr>
            </w:pPr>
          </w:p>
          <w:p w14:paraId="0181252F" w14:textId="77777777" w:rsidR="005B072F" w:rsidRDefault="005B072F" w:rsidP="006D3953">
            <w:pPr>
              <w:ind w:firstLine="67"/>
              <w:contextualSpacing/>
              <w:jc w:val="center"/>
              <w:rPr>
                <w:b/>
              </w:rPr>
            </w:pPr>
          </w:p>
          <w:p w14:paraId="527C1A7F" w14:textId="77777777" w:rsidR="005B072F" w:rsidRDefault="005B072F" w:rsidP="006D3953">
            <w:pPr>
              <w:ind w:firstLine="67"/>
              <w:contextualSpacing/>
              <w:jc w:val="center"/>
              <w:rPr>
                <w:b/>
              </w:rPr>
            </w:pPr>
          </w:p>
          <w:p w14:paraId="7E114A3C" w14:textId="77777777" w:rsidR="005B072F" w:rsidRDefault="005B072F" w:rsidP="006D3953">
            <w:pPr>
              <w:ind w:firstLine="67"/>
              <w:contextualSpacing/>
              <w:jc w:val="center"/>
              <w:rPr>
                <w:b/>
              </w:rPr>
            </w:pPr>
          </w:p>
          <w:p w14:paraId="7859CBC4" w14:textId="77777777" w:rsidR="005B072F" w:rsidRDefault="005B072F" w:rsidP="006D3953">
            <w:pPr>
              <w:ind w:firstLine="67"/>
              <w:contextualSpacing/>
              <w:jc w:val="center"/>
              <w:rPr>
                <w:b/>
              </w:rPr>
            </w:pPr>
          </w:p>
          <w:p w14:paraId="27EB14AB" w14:textId="77777777" w:rsidR="005B072F" w:rsidRDefault="005B072F" w:rsidP="006D3953">
            <w:pPr>
              <w:ind w:firstLine="67"/>
              <w:contextualSpacing/>
              <w:jc w:val="center"/>
              <w:rPr>
                <w:b/>
              </w:rPr>
            </w:pPr>
          </w:p>
          <w:p w14:paraId="00849E58" w14:textId="77777777" w:rsidR="005B072F" w:rsidRDefault="005B072F" w:rsidP="006D3953">
            <w:pPr>
              <w:ind w:firstLine="67"/>
              <w:contextualSpacing/>
              <w:jc w:val="center"/>
              <w:rPr>
                <w:b/>
              </w:rPr>
            </w:pPr>
          </w:p>
          <w:p w14:paraId="7ABB4E9C" w14:textId="77777777" w:rsidR="005B072F" w:rsidRDefault="005B072F" w:rsidP="006D3953">
            <w:pPr>
              <w:ind w:firstLine="67"/>
              <w:contextualSpacing/>
              <w:jc w:val="center"/>
              <w:rPr>
                <w:b/>
              </w:rPr>
            </w:pPr>
          </w:p>
          <w:p w14:paraId="7EC3C329" w14:textId="77777777" w:rsidR="005B072F" w:rsidRDefault="005B072F" w:rsidP="006D3953">
            <w:pPr>
              <w:ind w:firstLine="67"/>
              <w:contextualSpacing/>
              <w:jc w:val="center"/>
              <w:rPr>
                <w:b/>
              </w:rPr>
            </w:pPr>
          </w:p>
          <w:p w14:paraId="3722F774" w14:textId="77777777" w:rsidR="005B072F" w:rsidRDefault="005B072F" w:rsidP="006D3953">
            <w:pPr>
              <w:ind w:firstLine="67"/>
              <w:contextualSpacing/>
              <w:jc w:val="center"/>
              <w:rPr>
                <w:b/>
              </w:rPr>
            </w:pPr>
          </w:p>
          <w:p w14:paraId="537BE4D9" w14:textId="77777777" w:rsidR="005B072F" w:rsidRDefault="005B072F" w:rsidP="006D3953">
            <w:pPr>
              <w:ind w:firstLine="67"/>
              <w:contextualSpacing/>
              <w:jc w:val="center"/>
              <w:rPr>
                <w:b/>
              </w:rPr>
            </w:pPr>
          </w:p>
          <w:p w14:paraId="53072C27" w14:textId="77777777" w:rsidR="005B072F" w:rsidRDefault="005B072F" w:rsidP="006D3953">
            <w:pPr>
              <w:ind w:firstLine="67"/>
              <w:contextualSpacing/>
              <w:jc w:val="center"/>
              <w:rPr>
                <w:b/>
              </w:rPr>
            </w:pPr>
          </w:p>
          <w:p w14:paraId="5535AD68" w14:textId="77777777" w:rsidR="005B072F" w:rsidRDefault="005B072F" w:rsidP="006D3953">
            <w:pPr>
              <w:ind w:firstLine="67"/>
              <w:contextualSpacing/>
              <w:jc w:val="center"/>
              <w:rPr>
                <w:b/>
              </w:rPr>
            </w:pPr>
          </w:p>
          <w:p w14:paraId="074A5570" w14:textId="77777777" w:rsidR="005B072F" w:rsidRDefault="005B072F" w:rsidP="006D3953">
            <w:pPr>
              <w:ind w:firstLine="67"/>
              <w:contextualSpacing/>
              <w:jc w:val="center"/>
              <w:rPr>
                <w:b/>
              </w:rPr>
            </w:pPr>
          </w:p>
          <w:p w14:paraId="49BC5752" w14:textId="77777777" w:rsidR="005B072F" w:rsidRDefault="005B072F" w:rsidP="006D3953">
            <w:pPr>
              <w:ind w:firstLine="67"/>
              <w:contextualSpacing/>
              <w:jc w:val="center"/>
              <w:rPr>
                <w:b/>
              </w:rPr>
            </w:pPr>
          </w:p>
          <w:p w14:paraId="596EB004" w14:textId="77777777" w:rsidR="005B072F" w:rsidRDefault="005B072F" w:rsidP="006D3953">
            <w:pPr>
              <w:ind w:firstLine="67"/>
              <w:contextualSpacing/>
              <w:jc w:val="center"/>
              <w:rPr>
                <w:b/>
              </w:rPr>
            </w:pPr>
          </w:p>
          <w:p w14:paraId="06637162" w14:textId="77777777" w:rsidR="005B072F" w:rsidRDefault="005B072F" w:rsidP="006D3953">
            <w:pPr>
              <w:ind w:firstLine="67"/>
              <w:contextualSpacing/>
              <w:jc w:val="center"/>
              <w:rPr>
                <w:b/>
              </w:rPr>
            </w:pPr>
          </w:p>
          <w:p w14:paraId="30016D9B" w14:textId="77777777" w:rsidR="005B072F" w:rsidRDefault="005B072F" w:rsidP="006D3953">
            <w:pPr>
              <w:ind w:firstLine="67"/>
              <w:contextualSpacing/>
              <w:jc w:val="center"/>
              <w:rPr>
                <w:b/>
              </w:rPr>
            </w:pPr>
          </w:p>
          <w:p w14:paraId="41D6A535" w14:textId="77777777" w:rsidR="005B072F" w:rsidRDefault="005B072F" w:rsidP="006D3953">
            <w:pPr>
              <w:ind w:firstLine="67"/>
              <w:contextualSpacing/>
              <w:jc w:val="center"/>
              <w:rPr>
                <w:b/>
              </w:rPr>
            </w:pPr>
          </w:p>
          <w:p w14:paraId="628CAA2F" w14:textId="77777777" w:rsidR="005B072F" w:rsidRDefault="005B072F" w:rsidP="006D3953">
            <w:pPr>
              <w:ind w:firstLine="67"/>
              <w:contextualSpacing/>
              <w:jc w:val="center"/>
              <w:rPr>
                <w:b/>
              </w:rPr>
            </w:pPr>
          </w:p>
          <w:p w14:paraId="4969B54D" w14:textId="77777777" w:rsidR="005B072F" w:rsidRDefault="005B072F" w:rsidP="006D3953">
            <w:pPr>
              <w:ind w:firstLine="67"/>
              <w:contextualSpacing/>
              <w:jc w:val="center"/>
              <w:rPr>
                <w:b/>
              </w:rPr>
            </w:pPr>
          </w:p>
          <w:p w14:paraId="775D17D9" w14:textId="77777777" w:rsidR="005B072F" w:rsidRDefault="005B072F" w:rsidP="006D3953">
            <w:pPr>
              <w:ind w:firstLine="67"/>
              <w:contextualSpacing/>
              <w:jc w:val="center"/>
              <w:rPr>
                <w:b/>
              </w:rPr>
            </w:pPr>
          </w:p>
          <w:p w14:paraId="4968C79C" w14:textId="77777777" w:rsidR="005B072F" w:rsidRDefault="005B072F" w:rsidP="006D3953">
            <w:pPr>
              <w:ind w:firstLine="67"/>
              <w:contextualSpacing/>
              <w:jc w:val="center"/>
              <w:rPr>
                <w:b/>
              </w:rPr>
            </w:pPr>
          </w:p>
          <w:p w14:paraId="53BE752D" w14:textId="77777777" w:rsidR="005B072F" w:rsidRDefault="005B072F" w:rsidP="006D3953">
            <w:pPr>
              <w:ind w:firstLine="67"/>
              <w:contextualSpacing/>
              <w:jc w:val="center"/>
              <w:rPr>
                <w:b/>
              </w:rPr>
            </w:pPr>
          </w:p>
          <w:p w14:paraId="4CA22074" w14:textId="77777777" w:rsidR="005B072F" w:rsidRDefault="005B072F" w:rsidP="006D3953">
            <w:pPr>
              <w:ind w:firstLine="67"/>
              <w:contextualSpacing/>
              <w:jc w:val="center"/>
              <w:rPr>
                <w:b/>
              </w:rPr>
            </w:pPr>
          </w:p>
          <w:p w14:paraId="02C3EB92" w14:textId="77777777" w:rsidR="005B072F" w:rsidRDefault="005B072F" w:rsidP="006D3953">
            <w:pPr>
              <w:ind w:firstLine="67"/>
              <w:contextualSpacing/>
              <w:jc w:val="center"/>
              <w:rPr>
                <w:b/>
              </w:rPr>
            </w:pPr>
          </w:p>
          <w:p w14:paraId="3130E2F5" w14:textId="77777777" w:rsidR="005B072F" w:rsidRDefault="005B072F" w:rsidP="006D3953">
            <w:pPr>
              <w:ind w:firstLine="67"/>
              <w:contextualSpacing/>
              <w:jc w:val="center"/>
              <w:rPr>
                <w:b/>
              </w:rPr>
            </w:pPr>
          </w:p>
          <w:p w14:paraId="3B7F9D35" w14:textId="77777777" w:rsidR="005B072F" w:rsidRDefault="005B072F" w:rsidP="006D3953">
            <w:pPr>
              <w:ind w:firstLine="67"/>
              <w:contextualSpacing/>
              <w:jc w:val="center"/>
              <w:rPr>
                <w:b/>
              </w:rPr>
            </w:pPr>
          </w:p>
          <w:p w14:paraId="29BEE0AF" w14:textId="77777777" w:rsidR="005B072F" w:rsidRDefault="005B072F" w:rsidP="006D3953">
            <w:pPr>
              <w:ind w:firstLine="67"/>
              <w:contextualSpacing/>
              <w:jc w:val="center"/>
              <w:rPr>
                <w:b/>
              </w:rPr>
            </w:pPr>
          </w:p>
          <w:p w14:paraId="1ABE58AB" w14:textId="77777777" w:rsidR="005B072F" w:rsidRDefault="005B072F" w:rsidP="006D3953">
            <w:pPr>
              <w:ind w:firstLine="67"/>
              <w:contextualSpacing/>
              <w:jc w:val="center"/>
              <w:rPr>
                <w:b/>
              </w:rPr>
            </w:pPr>
          </w:p>
          <w:p w14:paraId="135C495A" w14:textId="77777777" w:rsidR="005B072F" w:rsidRDefault="005B072F" w:rsidP="006D3953">
            <w:pPr>
              <w:ind w:firstLine="67"/>
              <w:contextualSpacing/>
              <w:jc w:val="center"/>
              <w:rPr>
                <w:b/>
              </w:rPr>
            </w:pPr>
          </w:p>
          <w:p w14:paraId="5676C222" w14:textId="77777777" w:rsidR="005B072F" w:rsidRDefault="005B072F" w:rsidP="006D3953">
            <w:pPr>
              <w:ind w:firstLine="67"/>
              <w:contextualSpacing/>
              <w:jc w:val="center"/>
              <w:rPr>
                <w:b/>
              </w:rPr>
            </w:pPr>
          </w:p>
          <w:p w14:paraId="25027449" w14:textId="77777777" w:rsidR="005B072F" w:rsidRDefault="005B072F" w:rsidP="006D3953">
            <w:pPr>
              <w:ind w:firstLine="67"/>
              <w:contextualSpacing/>
              <w:jc w:val="center"/>
              <w:rPr>
                <w:b/>
              </w:rPr>
            </w:pPr>
          </w:p>
          <w:p w14:paraId="6A33D781" w14:textId="77777777" w:rsidR="005B072F" w:rsidRDefault="005B072F" w:rsidP="006D3953">
            <w:pPr>
              <w:ind w:firstLine="67"/>
              <w:contextualSpacing/>
              <w:jc w:val="center"/>
              <w:rPr>
                <w:b/>
              </w:rPr>
            </w:pPr>
          </w:p>
          <w:p w14:paraId="61DF5889" w14:textId="77777777" w:rsidR="005B072F" w:rsidRDefault="005B072F" w:rsidP="006D3953">
            <w:pPr>
              <w:ind w:firstLine="67"/>
              <w:contextualSpacing/>
              <w:jc w:val="center"/>
              <w:rPr>
                <w:b/>
              </w:rPr>
            </w:pPr>
          </w:p>
          <w:p w14:paraId="50547675" w14:textId="77777777" w:rsidR="005B072F" w:rsidRDefault="005B072F" w:rsidP="006D3953">
            <w:pPr>
              <w:ind w:firstLine="67"/>
              <w:contextualSpacing/>
              <w:jc w:val="center"/>
              <w:rPr>
                <w:b/>
              </w:rPr>
            </w:pPr>
          </w:p>
          <w:p w14:paraId="5351358D" w14:textId="77777777" w:rsidR="005B072F" w:rsidRDefault="005B072F" w:rsidP="006D3953">
            <w:pPr>
              <w:ind w:firstLine="67"/>
              <w:contextualSpacing/>
              <w:jc w:val="center"/>
              <w:rPr>
                <w:b/>
              </w:rPr>
            </w:pPr>
          </w:p>
          <w:p w14:paraId="6D805443" w14:textId="77777777" w:rsidR="005B072F" w:rsidRDefault="005B072F" w:rsidP="006D3953">
            <w:pPr>
              <w:ind w:firstLine="67"/>
              <w:contextualSpacing/>
              <w:jc w:val="center"/>
              <w:rPr>
                <w:b/>
              </w:rPr>
            </w:pPr>
          </w:p>
          <w:p w14:paraId="6F2D79B6" w14:textId="77777777" w:rsidR="005B072F" w:rsidRDefault="005B072F" w:rsidP="006D3953">
            <w:pPr>
              <w:ind w:firstLine="67"/>
              <w:contextualSpacing/>
              <w:jc w:val="center"/>
              <w:rPr>
                <w:b/>
              </w:rPr>
            </w:pPr>
          </w:p>
          <w:p w14:paraId="3EA32032" w14:textId="77777777" w:rsidR="005B072F" w:rsidRDefault="005B072F" w:rsidP="006D3953">
            <w:pPr>
              <w:ind w:firstLine="67"/>
              <w:contextualSpacing/>
              <w:jc w:val="center"/>
              <w:rPr>
                <w:b/>
              </w:rPr>
            </w:pPr>
          </w:p>
          <w:p w14:paraId="1316F95B" w14:textId="77777777" w:rsidR="005B072F" w:rsidRDefault="005B072F" w:rsidP="006D3953">
            <w:pPr>
              <w:ind w:firstLine="67"/>
              <w:contextualSpacing/>
              <w:jc w:val="center"/>
              <w:rPr>
                <w:b/>
              </w:rPr>
            </w:pPr>
          </w:p>
          <w:p w14:paraId="7368CDB4" w14:textId="77777777" w:rsidR="005B072F" w:rsidRDefault="005B072F" w:rsidP="006D3953">
            <w:pPr>
              <w:ind w:firstLine="67"/>
              <w:contextualSpacing/>
              <w:jc w:val="center"/>
              <w:rPr>
                <w:b/>
              </w:rPr>
            </w:pPr>
          </w:p>
          <w:p w14:paraId="16A874B2" w14:textId="77777777" w:rsidR="005B072F" w:rsidRDefault="005B072F" w:rsidP="006D3953">
            <w:pPr>
              <w:ind w:firstLine="67"/>
              <w:contextualSpacing/>
              <w:jc w:val="center"/>
              <w:rPr>
                <w:b/>
              </w:rPr>
            </w:pPr>
          </w:p>
          <w:p w14:paraId="57917F58" w14:textId="77777777" w:rsidR="005B072F" w:rsidRDefault="005B072F" w:rsidP="006D3953">
            <w:pPr>
              <w:ind w:firstLine="67"/>
              <w:contextualSpacing/>
              <w:jc w:val="center"/>
              <w:rPr>
                <w:b/>
              </w:rPr>
            </w:pPr>
          </w:p>
          <w:p w14:paraId="03CF3308" w14:textId="77777777" w:rsidR="005B072F" w:rsidRDefault="005B072F" w:rsidP="006D3953">
            <w:pPr>
              <w:ind w:firstLine="67"/>
              <w:contextualSpacing/>
              <w:jc w:val="center"/>
              <w:rPr>
                <w:b/>
              </w:rPr>
            </w:pPr>
          </w:p>
          <w:p w14:paraId="3EE56823" w14:textId="77777777" w:rsidR="005B072F" w:rsidRDefault="005B072F" w:rsidP="006D3953">
            <w:pPr>
              <w:ind w:firstLine="67"/>
              <w:contextualSpacing/>
              <w:jc w:val="center"/>
              <w:rPr>
                <w:b/>
              </w:rPr>
            </w:pPr>
          </w:p>
          <w:p w14:paraId="01D8E355" w14:textId="77777777" w:rsidR="005B072F" w:rsidRDefault="005B072F" w:rsidP="006D3953">
            <w:pPr>
              <w:ind w:firstLine="67"/>
              <w:contextualSpacing/>
              <w:jc w:val="center"/>
              <w:rPr>
                <w:b/>
              </w:rPr>
            </w:pPr>
          </w:p>
          <w:p w14:paraId="7895D478" w14:textId="77777777" w:rsidR="005B072F" w:rsidRDefault="005B072F" w:rsidP="006D3953">
            <w:pPr>
              <w:ind w:firstLine="67"/>
              <w:contextualSpacing/>
              <w:jc w:val="center"/>
              <w:rPr>
                <w:b/>
              </w:rPr>
            </w:pPr>
          </w:p>
          <w:p w14:paraId="27050053" w14:textId="77777777" w:rsidR="005B072F" w:rsidRDefault="005B072F" w:rsidP="006D3953">
            <w:pPr>
              <w:ind w:firstLine="67"/>
              <w:contextualSpacing/>
              <w:jc w:val="center"/>
              <w:rPr>
                <w:b/>
              </w:rPr>
            </w:pPr>
          </w:p>
          <w:p w14:paraId="05EA3CF5" w14:textId="77777777" w:rsidR="005B072F" w:rsidRDefault="005B072F" w:rsidP="006D3953">
            <w:pPr>
              <w:ind w:firstLine="67"/>
              <w:contextualSpacing/>
              <w:jc w:val="center"/>
              <w:rPr>
                <w:b/>
              </w:rPr>
            </w:pPr>
          </w:p>
          <w:p w14:paraId="06313D74" w14:textId="77777777" w:rsidR="005B072F" w:rsidRDefault="005B072F" w:rsidP="006D3953">
            <w:pPr>
              <w:ind w:firstLine="67"/>
              <w:contextualSpacing/>
              <w:jc w:val="center"/>
              <w:rPr>
                <w:b/>
              </w:rPr>
            </w:pPr>
          </w:p>
          <w:p w14:paraId="2A0F3254" w14:textId="77777777" w:rsidR="005B072F" w:rsidRDefault="005B072F" w:rsidP="006D3953">
            <w:pPr>
              <w:ind w:firstLine="67"/>
              <w:contextualSpacing/>
              <w:jc w:val="center"/>
              <w:rPr>
                <w:b/>
              </w:rPr>
            </w:pPr>
          </w:p>
          <w:p w14:paraId="240A9A48" w14:textId="77777777" w:rsidR="005B072F" w:rsidRDefault="005B072F" w:rsidP="006D3953">
            <w:pPr>
              <w:ind w:firstLine="67"/>
              <w:contextualSpacing/>
              <w:jc w:val="center"/>
              <w:rPr>
                <w:b/>
              </w:rPr>
            </w:pPr>
          </w:p>
          <w:p w14:paraId="45CD86DC" w14:textId="77777777" w:rsidR="005B072F" w:rsidRDefault="005B072F" w:rsidP="006D3953">
            <w:pPr>
              <w:ind w:firstLine="67"/>
              <w:contextualSpacing/>
              <w:jc w:val="center"/>
              <w:rPr>
                <w:b/>
              </w:rPr>
            </w:pPr>
          </w:p>
          <w:p w14:paraId="78BB836E" w14:textId="77777777" w:rsidR="005B072F" w:rsidRDefault="005B072F" w:rsidP="006D3953">
            <w:pPr>
              <w:ind w:firstLine="67"/>
              <w:contextualSpacing/>
              <w:jc w:val="center"/>
              <w:rPr>
                <w:b/>
              </w:rPr>
            </w:pPr>
          </w:p>
          <w:p w14:paraId="4CAE072D" w14:textId="77777777" w:rsidR="005B072F" w:rsidRDefault="005B072F" w:rsidP="006D3953">
            <w:pPr>
              <w:ind w:firstLine="67"/>
              <w:contextualSpacing/>
              <w:jc w:val="center"/>
              <w:rPr>
                <w:b/>
              </w:rPr>
            </w:pPr>
          </w:p>
          <w:p w14:paraId="4B5618B2" w14:textId="77777777" w:rsidR="005B072F" w:rsidRDefault="005B072F" w:rsidP="006D3953">
            <w:pPr>
              <w:ind w:firstLine="67"/>
              <w:contextualSpacing/>
              <w:jc w:val="center"/>
              <w:rPr>
                <w:b/>
              </w:rPr>
            </w:pPr>
          </w:p>
          <w:p w14:paraId="40FE4C37" w14:textId="77777777" w:rsidR="005B072F" w:rsidRDefault="005B072F" w:rsidP="006D3953">
            <w:pPr>
              <w:ind w:firstLine="67"/>
              <w:contextualSpacing/>
              <w:jc w:val="center"/>
              <w:rPr>
                <w:b/>
              </w:rPr>
            </w:pPr>
          </w:p>
          <w:p w14:paraId="76BEB4DE" w14:textId="77777777" w:rsidR="005B072F" w:rsidRDefault="005B072F" w:rsidP="006D3953">
            <w:pPr>
              <w:ind w:firstLine="67"/>
              <w:contextualSpacing/>
              <w:jc w:val="center"/>
              <w:rPr>
                <w:b/>
              </w:rPr>
            </w:pPr>
          </w:p>
          <w:p w14:paraId="0D2D8F27" w14:textId="77777777" w:rsidR="005B072F" w:rsidRDefault="005B072F" w:rsidP="006D3953">
            <w:pPr>
              <w:ind w:firstLine="67"/>
              <w:contextualSpacing/>
              <w:jc w:val="center"/>
              <w:rPr>
                <w:b/>
              </w:rPr>
            </w:pPr>
          </w:p>
          <w:p w14:paraId="27D9913A" w14:textId="77777777" w:rsidR="005B072F" w:rsidRDefault="005B072F" w:rsidP="006D3953">
            <w:pPr>
              <w:ind w:firstLine="67"/>
              <w:contextualSpacing/>
              <w:jc w:val="center"/>
              <w:rPr>
                <w:b/>
              </w:rPr>
            </w:pPr>
          </w:p>
          <w:p w14:paraId="60A5318A" w14:textId="77777777" w:rsidR="005B072F" w:rsidRDefault="005B072F" w:rsidP="006D3953">
            <w:pPr>
              <w:ind w:firstLine="67"/>
              <w:contextualSpacing/>
              <w:jc w:val="center"/>
              <w:rPr>
                <w:b/>
              </w:rPr>
            </w:pPr>
          </w:p>
          <w:p w14:paraId="3C6A624F" w14:textId="77777777" w:rsidR="005B072F" w:rsidRDefault="005B072F" w:rsidP="006D3953">
            <w:pPr>
              <w:ind w:firstLine="67"/>
              <w:contextualSpacing/>
              <w:jc w:val="center"/>
              <w:rPr>
                <w:b/>
              </w:rPr>
            </w:pPr>
          </w:p>
          <w:p w14:paraId="584A4F1C" w14:textId="77777777" w:rsidR="005B072F" w:rsidRDefault="005B072F" w:rsidP="006D3953">
            <w:pPr>
              <w:ind w:firstLine="67"/>
              <w:contextualSpacing/>
              <w:jc w:val="center"/>
              <w:rPr>
                <w:b/>
              </w:rPr>
            </w:pPr>
          </w:p>
          <w:p w14:paraId="35C9B9EB" w14:textId="77777777" w:rsidR="005B072F" w:rsidRDefault="005B072F" w:rsidP="006D3953">
            <w:pPr>
              <w:ind w:firstLine="67"/>
              <w:contextualSpacing/>
              <w:jc w:val="center"/>
              <w:rPr>
                <w:b/>
              </w:rPr>
            </w:pPr>
          </w:p>
          <w:p w14:paraId="16EE308F" w14:textId="77777777" w:rsidR="005B072F" w:rsidRDefault="005B072F" w:rsidP="006D3953">
            <w:pPr>
              <w:ind w:firstLine="67"/>
              <w:contextualSpacing/>
              <w:jc w:val="center"/>
              <w:rPr>
                <w:b/>
              </w:rPr>
            </w:pPr>
          </w:p>
          <w:p w14:paraId="4AC99CAA" w14:textId="77777777" w:rsidR="005B072F" w:rsidRDefault="005B072F" w:rsidP="006D3953">
            <w:pPr>
              <w:ind w:firstLine="67"/>
              <w:contextualSpacing/>
              <w:jc w:val="center"/>
              <w:rPr>
                <w:b/>
              </w:rPr>
            </w:pPr>
          </w:p>
          <w:p w14:paraId="338C00DF" w14:textId="77777777" w:rsidR="005B072F" w:rsidRDefault="005B072F" w:rsidP="006D3953">
            <w:pPr>
              <w:ind w:firstLine="67"/>
              <w:contextualSpacing/>
              <w:jc w:val="center"/>
              <w:rPr>
                <w:b/>
              </w:rPr>
            </w:pPr>
          </w:p>
          <w:p w14:paraId="1D0A400F" w14:textId="77777777" w:rsidR="005B072F" w:rsidRDefault="005B072F" w:rsidP="006D3953">
            <w:pPr>
              <w:ind w:firstLine="67"/>
              <w:contextualSpacing/>
              <w:jc w:val="center"/>
              <w:rPr>
                <w:b/>
              </w:rPr>
            </w:pPr>
          </w:p>
          <w:p w14:paraId="2D483925" w14:textId="77777777" w:rsidR="005B072F" w:rsidRDefault="005B072F" w:rsidP="006D3953">
            <w:pPr>
              <w:ind w:firstLine="67"/>
              <w:contextualSpacing/>
              <w:jc w:val="center"/>
              <w:rPr>
                <w:b/>
              </w:rPr>
            </w:pPr>
          </w:p>
          <w:p w14:paraId="46C51509" w14:textId="77777777" w:rsidR="005B072F" w:rsidRDefault="005B072F" w:rsidP="006D3953">
            <w:pPr>
              <w:ind w:firstLine="67"/>
              <w:contextualSpacing/>
              <w:jc w:val="center"/>
              <w:rPr>
                <w:b/>
              </w:rPr>
            </w:pPr>
          </w:p>
          <w:p w14:paraId="11C4D6E2" w14:textId="77777777" w:rsidR="005B072F" w:rsidRDefault="005B072F" w:rsidP="006D3953">
            <w:pPr>
              <w:ind w:firstLine="67"/>
              <w:contextualSpacing/>
              <w:jc w:val="center"/>
              <w:rPr>
                <w:b/>
              </w:rPr>
            </w:pPr>
          </w:p>
          <w:p w14:paraId="4774630F" w14:textId="77777777" w:rsidR="005B072F" w:rsidRDefault="005B072F" w:rsidP="006D3953">
            <w:pPr>
              <w:ind w:firstLine="67"/>
              <w:contextualSpacing/>
              <w:jc w:val="center"/>
              <w:rPr>
                <w:b/>
              </w:rPr>
            </w:pPr>
          </w:p>
          <w:p w14:paraId="570910D0" w14:textId="77777777" w:rsidR="005B072F" w:rsidRDefault="005B072F" w:rsidP="006D3953">
            <w:pPr>
              <w:ind w:firstLine="67"/>
              <w:contextualSpacing/>
              <w:jc w:val="center"/>
              <w:rPr>
                <w:b/>
              </w:rPr>
            </w:pPr>
          </w:p>
          <w:p w14:paraId="11D6D7A7" w14:textId="77777777" w:rsidR="005B072F" w:rsidRDefault="005B072F" w:rsidP="006D3953">
            <w:pPr>
              <w:ind w:firstLine="67"/>
              <w:contextualSpacing/>
              <w:jc w:val="center"/>
              <w:rPr>
                <w:b/>
              </w:rPr>
            </w:pPr>
          </w:p>
          <w:p w14:paraId="7A1BDE35" w14:textId="77777777" w:rsidR="005B072F" w:rsidRDefault="005B072F" w:rsidP="006D3953">
            <w:pPr>
              <w:ind w:firstLine="67"/>
              <w:contextualSpacing/>
              <w:jc w:val="center"/>
              <w:rPr>
                <w:b/>
              </w:rPr>
            </w:pPr>
          </w:p>
          <w:p w14:paraId="1A288E78" w14:textId="77777777" w:rsidR="005B072F" w:rsidRDefault="005B072F" w:rsidP="006D3953">
            <w:pPr>
              <w:ind w:firstLine="67"/>
              <w:contextualSpacing/>
              <w:jc w:val="center"/>
              <w:rPr>
                <w:b/>
              </w:rPr>
            </w:pPr>
          </w:p>
          <w:p w14:paraId="20EE44C6" w14:textId="77777777" w:rsidR="005B072F" w:rsidRDefault="005B072F" w:rsidP="006D3953">
            <w:pPr>
              <w:ind w:firstLine="67"/>
              <w:contextualSpacing/>
              <w:jc w:val="center"/>
              <w:rPr>
                <w:b/>
              </w:rPr>
            </w:pPr>
          </w:p>
          <w:p w14:paraId="6FD115BA" w14:textId="77777777" w:rsidR="005B072F" w:rsidRDefault="005B072F" w:rsidP="006D3953">
            <w:pPr>
              <w:ind w:firstLine="67"/>
              <w:contextualSpacing/>
              <w:jc w:val="center"/>
              <w:rPr>
                <w:b/>
              </w:rPr>
            </w:pPr>
          </w:p>
          <w:p w14:paraId="433B6A72" w14:textId="77777777" w:rsidR="005B072F" w:rsidRDefault="005B072F" w:rsidP="006D3953">
            <w:pPr>
              <w:ind w:firstLine="67"/>
              <w:contextualSpacing/>
              <w:jc w:val="center"/>
              <w:rPr>
                <w:b/>
              </w:rPr>
            </w:pPr>
          </w:p>
          <w:p w14:paraId="596F6437" w14:textId="77777777" w:rsidR="005B072F" w:rsidRDefault="005B072F" w:rsidP="006D3953">
            <w:pPr>
              <w:ind w:firstLine="67"/>
              <w:contextualSpacing/>
              <w:jc w:val="center"/>
              <w:rPr>
                <w:b/>
              </w:rPr>
            </w:pPr>
          </w:p>
          <w:p w14:paraId="216472CA" w14:textId="77777777" w:rsidR="005B072F" w:rsidRDefault="005B072F" w:rsidP="006D3953">
            <w:pPr>
              <w:ind w:firstLine="67"/>
              <w:contextualSpacing/>
              <w:jc w:val="center"/>
              <w:rPr>
                <w:b/>
              </w:rPr>
            </w:pPr>
          </w:p>
          <w:p w14:paraId="25947CEF" w14:textId="77777777" w:rsidR="005B072F" w:rsidRDefault="005B072F" w:rsidP="006D3953">
            <w:pPr>
              <w:ind w:firstLine="67"/>
              <w:contextualSpacing/>
              <w:jc w:val="center"/>
              <w:rPr>
                <w:b/>
              </w:rPr>
            </w:pPr>
          </w:p>
          <w:p w14:paraId="4C89B696" w14:textId="77777777" w:rsidR="005B072F" w:rsidRDefault="005B072F" w:rsidP="006D3953">
            <w:pPr>
              <w:ind w:firstLine="67"/>
              <w:contextualSpacing/>
              <w:jc w:val="center"/>
              <w:rPr>
                <w:b/>
              </w:rPr>
            </w:pPr>
          </w:p>
          <w:p w14:paraId="5A2E898F" w14:textId="77777777" w:rsidR="005B072F" w:rsidRDefault="005B072F" w:rsidP="006D3953">
            <w:pPr>
              <w:ind w:firstLine="67"/>
              <w:contextualSpacing/>
              <w:jc w:val="center"/>
              <w:rPr>
                <w:b/>
              </w:rPr>
            </w:pPr>
          </w:p>
          <w:p w14:paraId="46601076" w14:textId="77777777" w:rsidR="005B072F" w:rsidRDefault="005B072F" w:rsidP="006D3953">
            <w:pPr>
              <w:ind w:firstLine="67"/>
              <w:contextualSpacing/>
              <w:jc w:val="center"/>
              <w:rPr>
                <w:b/>
              </w:rPr>
            </w:pPr>
          </w:p>
          <w:p w14:paraId="6E644CB7" w14:textId="77777777" w:rsidR="005B072F" w:rsidRDefault="005B072F" w:rsidP="006D3953">
            <w:pPr>
              <w:ind w:firstLine="67"/>
              <w:contextualSpacing/>
              <w:jc w:val="center"/>
              <w:rPr>
                <w:b/>
              </w:rPr>
            </w:pPr>
          </w:p>
          <w:p w14:paraId="18DFFE1F" w14:textId="77777777" w:rsidR="005B072F" w:rsidRDefault="005B072F" w:rsidP="006D3953">
            <w:pPr>
              <w:ind w:firstLine="67"/>
              <w:contextualSpacing/>
              <w:jc w:val="center"/>
              <w:rPr>
                <w:b/>
              </w:rPr>
            </w:pPr>
          </w:p>
          <w:p w14:paraId="6424A5A1" w14:textId="77777777" w:rsidR="005B072F" w:rsidRDefault="005B072F" w:rsidP="006D3953">
            <w:pPr>
              <w:ind w:firstLine="67"/>
              <w:contextualSpacing/>
              <w:jc w:val="center"/>
              <w:rPr>
                <w:b/>
              </w:rPr>
            </w:pPr>
          </w:p>
          <w:p w14:paraId="6CF2FE6E" w14:textId="77777777" w:rsidR="005B072F" w:rsidRDefault="005B072F" w:rsidP="006D3953">
            <w:pPr>
              <w:ind w:firstLine="67"/>
              <w:contextualSpacing/>
              <w:jc w:val="center"/>
              <w:rPr>
                <w:b/>
              </w:rPr>
            </w:pPr>
          </w:p>
          <w:p w14:paraId="4117C636" w14:textId="77777777" w:rsidR="005B072F" w:rsidRDefault="005B072F" w:rsidP="006D3953">
            <w:pPr>
              <w:ind w:firstLine="67"/>
              <w:contextualSpacing/>
              <w:jc w:val="center"/>
              <w:rPr>
                <w:b/>
              </w:rPr>
            </w:pPr>
          </w:p>
          <w:p w14:paraId="481BD005" w14:textId="77777777" w:rsidR="005B072F" w:rsidRDefault="005B072F" w:rsidP="006D3953">
            <w:pPr>
              <w:ind w:firstLine="67"/>
              <w:contextualSpacing/>
              <w:jc w:val="center"/>
              <w:rPr>
                <w:b/>
              </w:rPr>
            </w:pPr>
          </w:p>
          <w:p w14:paraId="6E0837D0" w14:textId="77777777" w:rsidR="005B072F" w:rsidRDefault="005B072F" w:rsidP="006D3953">
            <w:pPr>
              <w:ind w:firstLine="67"/>
              <w:contextualSpacing/>
              <w:jc w:val="center"/>
              <w:rPr>
                <w:b/>
              </w:rPr>
            </w:pPr>
          </w:p>
          <w:p w14:paraId="4C522B43" w14:textId="77777777" w:rsidR="005B072F" w:rsidRDefault="005B072F" w:rsidP="006D3953">
            <w:pPr>
              <w:ind w:firstLine="67"/>
              <w:contextualSpacing/>
              <w:jc w:val="center"/>
              <w:rPr>
                <w:b/>
              </w:rPr>
            </w:pPr>
          </w:p>
          <w:p w14:paraId="07527732" w14:textId="77777777" w:rsidR="005B072F" w:rsidRDefault="005B072F" w:rsidP="006D3953">
            <w:pPr>
              <w:ind w:firstLine="67"/>
              <w:contextualSpacing/>
              <w:jc w:val="center"/>
              <w:rPr>
                <w:b/>
              </w:rPr>
            </w:pPr>
          </w:p>
          <w:p w14:paraId="01B36214" w14:textId="77777777" w:rsidR="005B072F" w:rsidRDefault="005B072F" w:rsidP="006D3953">
            <w:pPr>
              <w:ind w:firstLine="67"/>
              <w:contextualSpacing/>
              <w:jc w:val="center"/>
              <w:rPr>
                <w:b/>
              </w:rPr>
            </w:pPr>
          </w:p>
          <w:p w14:paraId="59C6537C" w14:textId="77777777" w:rsidR="005B072F" w:rsidRDefault="005B072F" w:rsidP="006D3953">
            <w:pPr>
              <w:ind w:firstLine="67"/>
              <w:contextualSpacing/>
              <w:jc w:val="center"/>
              <w:rPr>
                <w:b/>
              </w:rPr>
            </w:pPr>
          </w:p>
          <w:p w14:paraId="287D9B0F" w14:textId="77777777" w:rsidR="005B072F" w:rsidRDefault="005B072F" w:rsidP="006D3953">
            <w:pPr>
              <w:ind w:firstLine="67"/>
              <w:contextualSpacing/>
              <w:jc w:val="center"/>
              <w:rPr>
                <w:b/>
              </w:rPr>
            </w:pPr>
          </w:p>
          <w:p w14:paraId="75B26537" w14:textId="77777777" w:rsidR="005B072F" w:rsidRDefault="005B072F" w:rsidP="006D3953">
            <w:pPr>
              <w:ind w:firstLine="67"/>
              <w:contextualSpacing/>
              <w:jc w:val="center"/>
              <w:rPr>
                <w:b/>
              </w:rPr>
            </w:pPr>
          </w:p>
          <w:p w14:paraId="57E1D5DB" w14:textId="77777777" w:rsidR="005B072F" w:rsidRDefault="005B072F" w:rsidP="006D3953">
            <w:pPr>
              <w:ind w:firstLine="67"/>
              <w:contextualSpacing/>
              <w:jc w:val="center"/>
              <w:rPr>
                <w:b/>
              </w:rPr>
            </w:pPr>
          </w:p>
          <w:p w14:paraId="0DD61B89" w14:textId="77777777" w:rsidR="005B072F" w:rsidRDefault="005B072F" w:rsidP="006D3953">
            <w:pPr>
              <w:ind w:firstLine="67"/>
              <w:contextualSpacing/>
              <w:jc w:val="center"/>
              <w:rPr>
                <w:b/>
              </w:rPr>
            </w:pPr>
          </w:p>
          <w:p w14:paraId="69EB1C9A" w14:textId="77777777" w:rsidR="005B072F" w:rsidRDefault="005B072F" w:rsidP="006D3953">
            <w:pPr>
              <w:ind w:firstLine="67"/>
              <w:contextualSpacing/>
              <w:jc w:val="center"/>
              <w:rPr>
                <w:b/>
              </w:rPr>
            </w:pPr>
          </w:p>
          <w:p w14:paraId="7BB524DF" w14:textId="77777777" w:rsidR="005B072F" w:rsidRDefault="005B072F" w:rsidP="006D3953">
            <w:pPr>
              <w:ind w:firstLine="67"/>
              <w:contextualSpacing/>
              <w:jc w:val="center"/>
              <w:rPr>
                <w:b/>
              </w:rPr>
            </w:pPr>
          </w:p>
          <w:p w14:paraId="6F54728C" w14:textId="77777777" w:rsidR="005B072F" w:rsidRDefault="005B072F" w:rsidP="006D3953">
            <w:pPr>
              <w:ind w:firstLine="67"/>
              <w:contextualSpacing/>
              <w:jc w:val="center"/>
              <w:rPr>
                <w:b/>
              </w:rPr>
            </w:pPr>
          </w:p>
          <w:p w14:paraId="15BB68A9" w14:textId="77777777" w:rsidR="005B072F" w:rsidRDefault="005B072F" w:rsidP="006D3953">
            <w:pPr>
              <w:ind w:firstLine="67"/>
              <w:contextualSpacing/>
              <w:jc w:val="center"/>
              <w:rPr>
                <w:b/>
              </w:rPr>
            </w:pPr>
          </w:p>
          <w:p w14:paraId="51AAE25A" w14:textId="77777777" w:rsidR="005B072F" w:rsidRDefault="005B072F" w:rsidP="006D3953">
            <w:pPr>
              <w:ind w:firstLine="67"/>
              <w:contextualSpacing/>
              <w:jc w:val="center"/>
              <w:rPr>
                <w:b/>
              </w:rPr>
            </w:pPr>
          </w:p>
          <w:p w14:paraId="23BA7110" w14:textId="77777777" w:rsidR="005B072F" w:rsidRDefault="005B072F" w:rsidP="006D3953">
            <w:pPr>
              <w:ind w:firstLine="67"/>
              <w:contextualSpacing/>
              <w:jc w:val="center"/>
              <w:rPr>
                <w:b/>
              </w:rPr>
            </w:pPr>
          </w:p>
          <w:p w14:paraId="42902889" w14:textId="77777777" w:rsidR="005B072F" w:rsidRDefault="005B072F" w:rsidP="006D3953">
            <w:pPr>
              <w:ind w:firstLine="67"/>
              <w:contextualSpacing/>
              <w:jc w:val="center"/>
              <w:rPr>
                <w:b/>
              </w:rPr>
            </w:pPr>
          </w:p>
          <w:p w14:paraId="2F6FF2AD" w14:textId="77777777" w:rsidR="005B072F" w:rsidRDefault="005B072F" w:rsidP="006D3953">
            <w:pPr>
              <w:ind w:firstLine="67"/>
              <w:contextualSpacing/>
              <w:jc w:val="center"/>
              <w:rPr>
                <w:b/>
              </w:rPr>
            </w:pPr>
          </w:p>
          <w:p w14:paraId="74BDA7B1" w14:textId="77777777" w:rsidR="005B072F" w:rsidRDefault="005B072F" w:rsidP="006D3953">
            <w:pPr>
              <w:ind w:firstLine="67"/>
              <w:contextualSpacing/>
              <w:jc w:val="center"/>
              <w:rPr>
                <w:b/>
              </w:rPr>
            </w:pPr>
          </w:p>
          <w:p w14:paraId="2AD73121" w14:textId="77777777" w:rsidR="005B072F" w:rsidRDefault="005B072F" w:rsidP="006D3953">
            <w:pPr>
              <w:ind w:firstLine="67"/>
              <w:contextualSpacing/>
              <w:jc w:val="center"/>
              <w:rPr>
                <w:b/>
              </w:rPr>
            </w:pPr>
          </w:p>
          <w:p w14:paraId="1C849456" w14:textId="77777777" w:rsidR="005B072F" w:rsidRDefault="005B072F" w:rsidP="006D3953">
            <w:pPr>
              <w:ind w:firstLine="67"/>
              <w:contextualSpacing/>
              <w:jc w:val="center"/>
              <w:rPr>
                <w:b/>
              </w:rPr>
            </w:pPr>
          </w:p>
          <w:p w14:paraId="253B5673" w14:textId="77777777" w:rsidR="005B072F" w:rsidRDefault="005B072F" w:rsidP="006D3953">
            <w:pPr>
              <w:ind w:firstLine="67"/>
              <w:contextualSpacing/>
              <w:jc w:val="center"/>
              <w:rPr>
                <w:b/>
              </w:rPr>
            </w:pPr>
          </w:p>
          <w:p w14:paraId="70703DE2" w14:textId="77777777" w:rsidR="005B072F" w:rsidRDefault="005B072F" w:rsidP="006D3953">
            <w:pPr>
              <w:ind w:firstLine="67"/>
              <w:contextualSpacing/>
              <w:jc w:val="center"/>
              <w:rPr>
                <w:b/>
              </w:rPr>
            </w:pPr>
          </w:p>
          <w:p w14:paraId="1D030B94" w14:textId="77777777" w:rsidR="005B072F" w:rsidRDefault="005B072F" w:rsidP="006D3953">
            <w:pPr>
              <w:ind w:firstLine="67"/>
              <w:contextualSpacing/>
              <w:jc w:val="center"/>
              <w:rPr>
                <w:b/>
              </w:rPr>
            </w:pPr>
          </w:p>
          <w:p w14:paraId="18DFE5A4" w14:textId="77777777" w:rsidR="005B072F" w:rsidRDefault="005B072F" w:rsidP="006D3953">
            <w:pPr>
              <w:ind w:firstLine="67"/>
              <w:contextualSpacing/>
              <w:jc w:val="center"/>
              <w:rPr>
                <w:b/>
              </w:rPr>
            </w:pPr>
          </w:p>
          <w:p w14:paraId="607972E2" w14:textId="77777777" w:rsidR="005B072F" w:rsidRDefault="005B072F" w:rsidP="006D3953">
            <w:pPr>
              <w:ind w:firstLine="67"/>
              <w:contextualSpacing/>
              <w:jc w:val="center"/>
              <w:rPr>
                <w:b/>
              </w:rPr>
            </w:pPr>
          </w:p>
          <w:p w14:paraId="2E392BAF" w14:textId="77777777" w:rsidR="005B072F" w:rsidRDefault="005B072F" w:rsidP="006D3953">
            <w:pPr>
              <w:ind w:firstLine="67"/>
              <w:contextualSpacing/>
              <w:jc w:val="center"/>
              <w:rPr>
                <w:b/>
              </w:rPr>
            </w:pPr>
          </w:p>
          <w:p w14:paraId="624D9B69" w14:textId="77777777" w:rsidR="005B072F" w:rsidRDefault="005B072F" w:rsidP="006D3953">
            <w:pPr>
              <w:ind w:firstLine="67"/>
              <w:contextualSpacing/>
              <w:jc w:val="center"/>
              <w:rPr>
                <w:b/>
              </w:rPr>
            </w:pPr>
          </w:p>
          <w:p w14:paraId="564FE5E2" w14:textId="77777777" w:rsidR="005B072F" w:rsidRDefault="005B072F" w:rsidP="006D3953">
            <w:pPr>
              <w:ind w:firstLine="67"/>
              <w:contextualSpacing/>
              <w:jc w:val="center"/>
              <w:rPr>
                <w:b/>
              </w:rPr>
            </w:pPr>
          </w:p>
          <w:p w14:paraId="5232E7AB" w14:textId="77777777" w:rsidR="005B072F" w:rsidRDefault="005B072F" w:rsidP="006D3953">
            <w:pPr>
              <w:ind w:firstLine="67"/>
              <w:contextualSpacing/>
              <w:jc w:val="center"/>
              <w:rPr>
                <w:b/>
              </w:rPr>
            </w:pPr>
          </w:p>
          <w:p w14:paraId="05EE596D" w14:textId="77777777" w:rsidR="005B072F" w:rsidRDefault="005B072F" w:rsidP="006D3953">
            <w:pPr>
              <w:ind w:firstLine="67"/>
              <w:contextualSpacing/>
              <w:jc w:val="center"/>
              <w:rPr>
                <w:b/>
              </w:rPr>
            </w:pPr>
          </w:p>
          <w:p w14:paraId="23E956F5" w14:textId="77777777" w:rsidR="005B072F" w:rsidRDefault="005B072F" w:rsidP="006D3953">
            <w:pPr>
              <w:ind w:firstLine="67"/>
              <w:contextualSpacing/>
              <w:jc w:val="center"/>
              <w:rPr>
                <w:b/>
              </w:rPr>
            </w:pPr>
          </w:p>
          <w:p w14:paraId="49B9BCDC" w14:textId="77777777" w:rsidR="005B072F" w:rsidRDefault="005B072F" w:rsidP="006D3953">
            <w:pPr>
              <w:ind w:firstLine="67"/>
              <w:contextualSpacing/>
              <w:jc w:val="center"/>
              <w:rPr>
                <w:b/>
              </w:rPr>
            </w:pPr>
          </w:p>
          <w:p w14:paraId="758F252D" w14:textId="77777777" w:rsidR="005B072F" w:rsidRDefault="005B072F" w:rsidP="006D3953">
            <w:pPr>
              <w:ind w:firstLine="67"/>
              <w:contextualSpacing/>
              <w:jc w:val="center"/>
              <w:rPr>
                <w:b/>
              </w:rPr>
            </w:pPr>
          </w:p>
          <w:p w14:paraId="0F9226B6" w14:textId="77777777" w:rsidR="005B072F" w:rsidRDefault="005B072F" w:rsidP="006D3953">
            <w:pPr>
              <w:ind w:firstLine="67"/>
              <w:contextualSpacing/>
              <w:jc w:val="center"/>
              <w:rPr>
                <w:b/>
              </w:rPr>
            </w:pPr>
          </w:p>
          <w:p w14:paraId="74E3D53A" w14:textId="77777777" w:rsidR="005B072F" w:rsidRDefault="005B072F" w:rsidP="006D3953">
            <w:pPr>
              <w:ind w:firstLine="67"/>
              <w:contextualSpacing/>
              <w:jc w:val="center"/>
              <w:rPr>
                <w:b/>
              </w:rPr>
            </w:pPr>
          </w:p>
          <w:p w14:paraId="63780C5A" w14:textId="77777777" w:rsidR="005B072F" w:rsidRDefault="005B072F" w:rsidP="006D3953">
            <w:pPr>
              <w:ind w:firstLine="67"/>
              <w:contextualSpacing/>
              <w:jc w:val="center"/>
              <w:rPr>
                <w:b/>
              </w:rPr>
            </w:pPr>
          </w:p>
          <w:p w14:paraId="0F7EC352" w14:textId="77777777" w:rsidR="005B072F" w:rsidRDefault="005B072F" w:rsidP="006D3953">
            <w:pPr>
              <w:ind w:firstLine="67"/>
              <w:contextualSpacing/>
              <w:jc w:val="center"/>
              <w:rPr>
                <w:b/>
              </w:rPr>
            </w:pPr>
          </w:p>
          <w:p w14:paraId="0D17E67A" w14:textId="77777777" w:rsidR="005B072F" w:rsidRDefault="005B072F" w:rsidP="006D3953">
            <w:pPr>
              <w:ind w:firstLine="67"/>
              <w:contextualSpacing/>
              <w:jc w:val="center"/>
              <w:rPr>
                <w:b/>
              </w:rPr>
            </w:pPr>
          </w:p>
          <w:p w14:paraId="68F186F2" w14:textId="77777777" w:rsidR="005B072F" w:rsidRDefault="005B072F" w:rsidP="006D3953">
            <w:pPr>
              <w:ind w:firstLine="67"/>
              <w:contextualSpacing/>
              <w:jc w:val="center"/>
              <w:rPr>
                <w:b/>
              </w:rPr>
            </w:pPr>
          </w:p>
          <w:p w14:paraId="14D2EDB3" w14:textId="77777777" w:rsidR="005B072F" w:rsidRDefault="005B072F" w:rsidP="006D3953">
            <w:pPr>
              <w:ind w:firstLine="67"/>
              <w:contextualSpacing/>
              <w:jc w:val="center"/>
              <w:rPr>
                <w:b/>
              </w:rPr>
            </w:pPr>
          </w:p>
          <w:p w14:paraId="7AF5A232" w14:textId="77777777" w:rsidR="005B072F" w:rsidRDefault="005B072F" w:rsidP="006D3953">
            <w:pPr>
              <w:ind w:firstLine="67"/>
              <w:contextualSpacing/>
              <w:jc w:val="center"/>
              <w:rPr>
                <w:b/>
              </w:rPr>
            </w:pPr>
          </w:p>
          <w:p w14:paraId="3C5C64E1" w14:textId="77777777" w:rsidR="005B072F" w:rsidRDefault="005B072F" w:rsidP="006D3953">
            <w:pPr>
              <w:ind w:firstLine="67"/>
              <w:contextualSpacing/>
              <w:jc w:val="center"/>
              <w:rPr>
                <w:b/>
              </w:rPr>
            </w:pPr>
          </w:p>
          <w:p w14:paraId="3F96EA60" w14:textId="77777777" w:rsidR="005B072F" w:rsidRDefault="005B072F" w:rsidP="006D3953">
            <w:pPr>
              <w:ind w:firstLine="67"/>
              <w:contextualSpacing/>
              <w:jc w:val="center"/>
              <w:rPr>
                <w:b/>
              </w:rPr>
            </w:pPr>
          </w:p>
          <w:p w14:paraId="1BAA282A" w14:textId="77777777" w:rsidR="005B072F" w:rsidRDefault="005B072F" w:rsidP="006D3953">
            <w:pPr>
              <w:ind w:firstLine="67"/>
              <w:contextualSpacing/>
              <w:jc w:val="center"/>
              <w:rPr>
                <w:b/>
              </w:rPr>
            </w:pPr>
          </w:p>
          <w:p w14:paraId="69D38B14" w14:textId="77777777" w:rsidR="005B072F" w:rsidRDefault="005B072F" w:rsidP="006D3953">
            <w:pPr>
              <w:ind w:firstLine="67"/>
              <w:contextualSpacing/>
              <w:jc w:val="center"/>
              <w:rPr>
                <w:b/>
              </w:rPr>
            </w:pPr>
          </w:p>
          <w:p w14:paraId="738B6477" w14:textId="77777777" w:rsidR="005B072F" w:rsidRDefault="005B072F" w:rsidP="006D3953">
            <w:pPr>
              <w:ind w:firstLine="67"/>
              <w:contextualSpacing/>
              <w:jc w:val="center"/>
              <w:rPr>
                <w:b/>
              </w:rPr>
            </w:pPr>
          </w:p>
          <w:p w14:paraId="459A2024" w14:textId="77777777" w:rsidR="005B072F" w:rsidRDefault="005B072F" w:rsidP="006D3953">
            <w:pPr>
              <w:ind w:firstLine="67"/>
              <w:contextualSpacing/>
              <w:jc w:val="center"/>
              <w:rPr>
                <w:b/>
              </w:rPr>
            </w:pPr>
          </w:p>
          <w:p w14:paraId="44CFE91C" w14:textId="77777777" w:rsidR="005B072F" w:rsidRDefault="005B072F" w:rsidP="006D3953">
            <w:pPr>
              <w:ind w:firstLine="67"/>
              <w:contextualSpacing/>
              <w:jc w:val="center"/>
              <w:rPr>
                <w:b/>
              </w:rPr>
            </w:pPr>
          </w:p>
          <w:p w14:paraId="772E9D74" w14:textId="77777777" w:rsidR="005B072F" w:rsidRDefault="005B072F" w:rsidP="006D3953">
            <w:pPr>
              <w:ind w:firstLine="67"/>
              <w:contextualSpacing/>
              <w:jc w:val="center"/>
              <w:rPr>
                <w:b/>
              </w:rPr>
            </w:pPr>
          </w:p>
          <w:p w14:paraId="525B5384" w14:textId="77777777" w:rsidR="005B072F" w:rsidRDefault="005B072F" w:rsidP="006D3953">
            <w:pPr>
              <w:ind w:firstLine="67"/>
              <w:contextualSpacing/>
              <w:jc w:val="center"/>
              <w:rPr>
                <w:b/>
              </w:rPr>
            </w:pPr>
          </w:p>
          <w:p w14:paraId="149FC9D8" w14:textId="77777777" w:rsidR="005B072F" w:rsidRDefault="005B072F" w:rsidP="006D3953">
            <w:pPr>
              <w:ind w:firstLine="67"/>
              <w:contextualSpacing/>
              <w:jc w:val="center"/>
              <w:rPr>
                <w:b/>
              </w:rPr>
            </w:pPr>
          </w:p>
          <w:p w14:paraId="510F239B" w14:textId="77777777" w:rsidR="005B072F" w:rsidRDefault="005B072F" w:rsidP="006D3953">
            <w:pPr>
              <w:ind w:firstLine="67"/>
              <w:contextualSpacing/>
              <w:jc w:val="center"/>
              <w:rPr>
                <w:b/>
              </w:rPr>
            </w:pPr>
          </w:p>
          <w:p w14:paraId="4CD5DDBB" w14:textId="77777777" w:rsidR="005B072F" w:rsidRDefault="005B072F" w:rsidP="006D3953">
            <w:pPr>
              <w:ind w:firstLine="67"/>
              <w:contextualSpacing/>
              <w:jc w:val="center"/>
              <w:rPr>
                <w:b/>
              </w:rPr>
            </w:pPr>
          </w:p>
          <w:p w14:paraId="43A82267" w14:textId="77777777" w:rsidR="005B072F" w:rsidRDefault="005B072F" w:rsidP="006D3953">
            <w:pPr>
              <w:ind w:firstLine="67"/>
              <w:contextualSpacing/>
              <w:jc w:val="center"/>
              <w:rPr>
                <w:b/>
              </w:rPr>
            </w:pPr>
          </w:p>
          <w:p w14:paraId="243CB099" w14:textId="77777777" w:rsidR="005B072F" w:rsidRDefault="005B072F" w:rsidP="006D3953">
            <w:pPr>
              <w:ind w:firstLine="67"/>
              <w:contextualSpacing/>
              <w:jc w:val="center"/>
              <w:rPr>
                <w:b/>
              </w:rPr>
            </w:pPr>
          </w:p>
          <w:p w14:paraId="474F95A1" w14:textId="77777777" w:rsidR="005B072F" w:rsidRDefault="005B072F" w:rsidP="006D3953">
            <w:pPr>
              <w:ind w:firstLine="67"/>
              <w:contextualSpacing/>
              <w:jc w:val="center"/>
              <w:rPr>
                <w:b/>
              </w:rPr>
            </w:pPr>
          </w:p>
          <w:p w14:paraId="532C163B" w14:textId="77777777" w:rsidR="005B072F" w:rsidRDefault="005B072F" w:rsidP="006D3953">
            <w:pPr>
              <w:ind w:firstLine="67"/>
              <w:contextualSpacing/>
              <w:jc w:val="center"/>
              <w:rPr>
                <w:b/>
              </w:rPr>
            </w:pPr>
          </w:p>
          <w:p w14:paraId="5D5DBFFB" w14:textId="77777777" w:rsidR="005B072F" w:rsidRDefault="005B072F" w:rsidP="006D3953">
            <w:pPr>
              <w:ind w:firstLine="67"/>
              <w:contextualSpacing/>
              <w:jc w:val="center"/>
              <w:rPr>
                <w:b/>
              </w:rPr>
            </w:pPr>
          </w:p>
          <w:p w14:paraId="709AE542" w14:textId="77777777" w:rsidR="005B072F" w:rsidRDefault="005B072F" w:rsidP="006D3953">
            <w:pPr>
              <w:ind w:firstLine="67"/>
              <w:contextualSpacing/>
              <w:jc w:val="center"/>
              <w:rPr>
                <w:b/>
              </w:rPr>
            </w:pPr>
          </w:p>
          <w:p w14:paraId="015A1675" w14:textId="77777777" w:rsidR="005B072F" w:rsidRDefault="005B072F" w:rsidP="006D3953">
            <w:pPr>
              <w:ind w:firstLine="67"/>
              <w:contextualSpacing/>
              <w:jc w:val="center"/>
              <w:rPr>
                <w:b/>
              </w:rPr>
            </w:pPr>
          </w:p>
          <w:p w14:paraId="781C352E" w14:textId="77777777" w:rsidR="005B072F" w:rsidRDefault="005B072F" w:rsidP="006D3953">
            <w:pPr>
              <w:ind w:firstLine="67"/>
              <w:contextualSpacing/>
              <w:jc w:val="center"/>
              <w:rPr>
                <w:b/>
              </w:rPr>
            </w:pPr>
          </w:p>
          <w:p w14:paraId="6D312C22" w14:textId="77777777" w:rsidR="005B072F" w:rsidRDefault="005B072F" w:rsidP="006D3953">
            <w:pPr>
              <w:ind w:firstLine="67"/>
              <w:contextualSpacing/>
              <w:jc w:val="center"/>
              <w:rPr>
                <w:b/>
              </w:rPr>
            </w:pPr>
          </w:p>
          <w:p w14:paraId="1276F47D" w14:textId="77777777" w:rsidR="005B072F" w:rsidRDefault="005B072F" w:rsidP="006D3953">
            <w:pPr>
              <w:ind w:firstLine="67"/>
              <w:contextualSpacing/>
              <w:jc w:val="center"/>
              <w:rPr>
                <w:b/>
              </w:rPr>
            </w:pPr>
          </w:p>
          <w:p w14:paraId="788E14AE" w14:textId="77777777" w:rsidR="005B072F" w:rsidRDefault="005B072F" w:rsidP="006D3953">
            <w:pPr>
              <w:ind w:firstLine="67"/>
              <w:contextualSpacing/>
              <w:jc w:val="center"/>
              <w:rPr>
                <w:b/>
              </w:rPr>
            </w:pPr>
          </w:p>
          <w:p w14:paraId="7DBC5D08" w14:textId="77777777" w:rsidR="005B072F" w:rsidRDefault="005B072F" w:rsidP="006D3953">
            <w:pPr>
              <w:ind w:firstLine="67"/>
              <w:contextualSpacing/>
              <w:jc w:val="center"/>
              <w:rPr>
                <w:b/>
              </w:rPr>
            </w:pPr>
          </w:p>
          <w:p w14:paraId="3E49E5A1" w14:textId="77777777" w:rsidR="005B072F" w:rsidRDefault="005B072F" w:rsidP="006D3953">
            <w:pPr>
              <w:ind w:firstLine="67"/>
              <w:contextualSpacing/>
              <w:jc w:val="center"/>
              <w:rPr>
                <w:b/>
              </w:rPr>
            </w:pPr>
          </w:p>
          <w:p w14:paraId="33FB36B8" w14:textId="77777777" w:rsidR="005B072F" w:rsidRDefault="005B072F" w:rsidP="006D3953">
            <w:pPr>
              <w:ind w:firstLine="67"/>
              <w:contextualSpacing/>
              <w:jc w:val="center"/>
              <w:rPr>
                <w:b/>
              </w:rPr>
            </w:pPr>
          </w:p>
          <w:p w14:paraId="476EF388" w14:textId="77777777" w:rsidR="005B072F" w:rsidRDefault="005B072F" w:rsidP="006D3953">
            <w:pPr>
              <w:ind w:firstLine="67"/>
              <w:contextualSpacing/>
              <w:jc w:val="center"/>
              <w:rPr>
                <w:b/>
              </w:rPr>
            </w:pPr>
          </w:p>
          <w:p w14:paraId="06817536" w14:textId="77777777" w:rsidR="005B072F" w:rsidRDefault="005B072F" w:rsidP="006D3953">
            <w:pPr>
              <w:ind w:firstLine="67"/>
              <w:contextualSpacing/>
              <w:jc w:val="center"/>
              <w:rPr>
                <w:b/>
              </w:rPr>
            </w:pPr>
          </w:p>
          <w:p w14:paraId="2F7A5310" w14:textId="77777777" w:rsidR="005B072F" w:rsidRDefault="005B072F" w:rsidP="006D3953">
            <w:pPr>
              <w:ind w:firstLine="67"/>
              <w:contextualSpacing/>
              <w:jc w:val="center"/>
              <w:rPr>
                <w:b/>
              </w:rPr>
            </w:pPr>
          </w:p>
          <w:p w14:paraId="02D15A5E" w14:textId="77777777" w:rsidR="005B072F" w:rsidRDefault="005B072F" w:rsidP="006D3953">
            <w:pPr>
              <w:ind w:firstLine="67"/>
              <w:contextualSpacing/>
              <w:jc w:val="center"/>
              <w:rPr>
                <w:b/>
              </w:rPr>
            </w:pPr>
          </w:p>
          <w:p w14:paraId="34847B8D" w14:textId="77777777" w:rsidR="005B072F" w:rsidRDefault="005B072F" w:rsidP="006D3953">
            <w:pPr>
              <w:ind w:firstLine="67"/>
              <w:contextualSpacing/>
              <w:jc w:val="center"/>
              <w:rPr>
                <w:b/>
              </w:rPr>
            </w:pPr>
          </w:p>
          <w:p w14:paraId="59849AED" w14:textId="77777777" w:rsidR="005B072F" w:rsidRDefault="005B072F" w:rsidP="006D3953">
            <w:pPr>
              <w:ind w:firstLine="67"/>
              <w:contextualSpacing/>
              <w:jc w:val="center"/>
              <w:rPr>
                <w:b/>
              </w:rPr>
            </w:pPr>
          </w:p>
          <w:p w14:paraId="4F386A9C" w14:textId="77777777" w:rsidR="005B072F" w:rsidRDefault="005B072F" w:rsidP="006D3953">
            <w:pPr>
              <w:ind w:firstLine="67"/>
              <w:contextualSpacing/>
              <w:jc w:val="center"/>
              <w:rPr>
                <w:b/>
              </w:rPr>
            </w:pPr>
          </w:p>
          <w:p w14:paraId="425ECDD2" w14:textId="77777777" w:rsidR="005B072F" w:rsidRDefault="005B072F" w:rsidP="006D3953">
            <w:pPr>
              <w:ind w:firstLine="67"/>
              <w:contextualSpacing/>
              <w:jc w:val="center"/>
              <w:rPr>
                <w:b/>
              </w:rPr>
            </w:pPr>
          </w:p>
          <w:p w14:paraId="4A0AC163" w14:textId="77777777" w:rsidR="005B072F" w:rsidRDefault="005B072F" w:rsidP="006D3953">
            <w:pPr>
              <w:ind w:firstLine="67"/>
              <w:contextualSpacing/>
              <w:jc w:val="center"/>
              <w:rPr>
                <w:b/>
              </w:rPr>
            </w:pPr>
          </w:p>
          <w:p w14:paraId="19A9D37A" w14:textId="77777777" w:rsidR="005B072F" w:rsidRDefault="005B072F" w:rsidP="006D3953">
            <w:pPr>
              <w:ind w:firstLine="67"/>
              <w:contextualSpacing/>
              <w:jc w:val="center"/>
              <w:rPr>
                <w:b/>
              </w:rPr>
            </w:pPr>
          </w:p>
          <w:p w14:paraId="2322A100" w14:textId="77777777" w:rsidR="005B072F" w:rsidRDefault="005B072F" w:rsidP="006D3953">
            <w:pPr>
              <w:ind w:firstLine="67"/>
              <w:contextualSpacing/>
              <w:jc w:val="center"/>
              <w:rPr>
                <w:b/>
              </w:rPr>
            </w:pPr>
          </w:p>
          <w:p w14:paraId="028740E4" w14:textId="77777777" w:rsidR="005B072F" w:rsidRDefault="005B072F" w:rsidP="006D3953">
            <w:pPr>
              <w:ind w:firstLine="67"/>
              <w:contextualSpacing/>
              <w:jc w:val="center"/>
              <w:rPr>
                <w:b/>
              </w:rPr>
            </w:pPr>
          </w:p>
          <w:p w14:paraId="19D10DAC" w14:textId="77777777" w:rsidR="005B072F" w:rsidRDefault="005B072F" w:rsidP="006D3953">
            <w:pPr>
              <w:ind w:firstLine="67"/>
              <w:contextualSpacing/>
              <w:jc w:val="center"/>
              <w:rPr>
                <w:b/>
              </w:rPr>
            </w:pPr>
          </w:p>
          <w:p w14:paraId="040644B9" w14:textId="77777777" w:rsidR="005B072F" w:rsidRDefault="005B072F" w:rsidP="006D3953">
            <w:pPr>
              <w:ind w:firstLine="67"/>
              <w:contextualSpacing/>
              <w:jc w:val="center"/>
              <w:rPr>
                <w:b/>
              </w:rPr>
            </w:pPr>
          </w:p>
          <w:p w14:paraId="7F873163" w14:textId="77777777" w:rsidR="005B072F" w:rsidRDefault="005B072F" w:rsidP="006D3953">
            <w:pPr>
              <w:ind w:firstLine="67"/>
              <w:contextualSpacing/>
              <w:jc w:val="center"/>
              <w:rPr>
                <w:b/>
              </w:rPr>
            </w:pPr>
          </w:p>
          <w:p w14:paraId="007EAE69" w14:textId="77777777" w:rsidR="005B072F" w:rsidRDefault="005B072F" w:rsidP="006D3953">
            <w:pPr>
              <w:ind w:firstLine="67"/>
              <w:contextualSpacing/>
              <w:jc w:val="center"/>
              <w:rPr>
                <w:b/>
              </w:rPr>
            </w:pPr>
          </w:p>
          <w:p w14:paraId="16F5A6F9" w14:textId="77777777" w:rsidR="005B072F" w:rsidRDefault="005B072F" w:rsidP="006D3953">
            <w:pPr>
              <w:ind w:firstLine="67"/>
              <w:contextualSpacing/>
              <w:jc w:val="center"/>
              <w:rPr>
                <w:b/>
              </w:rPr>
            </w:pPr>
          </w:p>
          <w:p w14:paraId="6913541B" w14:textId="77777777" w:rsidR="005B072F" w:rsidRDefault="005B072F" w:rsidP="006D3953">
            <w:pPr>
              <w:ind w:firstLine="67"/>
              <w:contextualSpacing/>
              <w:jc w:val="center"/>
              <w:rPr>
                <w:b/>
              </w:rPr>
            </w:pPr>
          </w:p>
          <w:p w14:paraId="258E7740" w14:textId="77777777" w:rsidR="005B072F" w:rsidRDefault="005B072F" w:rsidP="006D3953">
            <w:pPr>
              <w:ind w:firstLine="67"/>
              <w:contextualSpacing/>
              <w:jc w:val="center"/>
              <w:rPr>
                <w:b/>
              </w:rPr>
            </w:pPr>
          </w:p>
          <w:p w14:paraId="65818F8A" w14:textId="77777777" w:rsidR="005B072F" w:rsidRDefault="005B072F" w:rsidP="006D3953">
            <w:pPr>
              <w:ind w:firstLine="67"/>
              <w:contextualSpacing/>
              <w:jc w:val="center"/>
              <w:rPr>
                <w:b/>
              </w:rPr>
            </w:pPr>
          </w:p>
          <w:p w14:paraId="366C914D" w14:textId="77777777" w:rsidR="005B072F" w:rsidRDefault="005B072F" w:rsidP="006D3953">
            <w:pPr>
              <w:ind w:firstLine="67"/>
              <w:contextualSpacing/>
              <w:jc w:val="center"/>
              <w:rPr>
                <w:b/>
              </w:rPr>
            </w:pPr>
          </w:p>
          <w:p w14:paraId="7E0F0D96" w14:textId="77777777" w:rsidR="005B072F" w:rsidRDefault="005B072F" w:rsidP="006D3953">
            <w:pPr>
              <w:ind w:firstLine="67"/>
              <w:contextualSpacing/>
              <w:jc w:val="center"/>
              <w:rPr>
                <w:b/>
              </w:rPr>
            </w:pPr>
          </w:p>
          <w:p w14:paraId="228932CC" w14:textId="77777777" w:rsidR="005B072F" w:rsidRDefault="005B072F" w:rsidP="006D3953">
            <w:pPr>
              <w:ind w:firstLine="67"/>
              <w:contextualSpacing/>
              <w:jc w:val="center"/>
              <w:rPr>
                <w:b/>
              </w:rPr>
            </w:pPr>
          </w:p>
          <w:p w14:paraId="046E86F7" w14:textId="77777777" w:rsidR="005B072F" w:rsidRDefault="005B072F" w:rsidP="006D3953">
            <w:pPr>
              <w:ind w:firstLine="67"/>
              <w:contextualSpacing/>
              <w:jc w:val="center"/>
              <w:rPr>
                <w:b/>
              </w:rPr>
            </w:pPr>
          </w:p>
          <w:p w14:paraId="1F3C76D1" w14:textId="77777777" w:rsidR="005B072F" w:rsidRDefault="005B072F" w:rsidP="006D3953">
            <w:pPr>
              <w:ind w:firstLine="67"/>
              <w:contextualSpacing/>
              <w:jc w:val="center"/>
              <w:rPr>
                <w:b/>
              </w:rPr>
            </w:pPr>
          </w:p>
          <w:p w14:paraId="6DA6F588" w14:textId="77777777" w:rsidR="005B072F" w:rsidRDefault="005B072F" w:rsidP="006D3953">
            <w:pPr>
              <w:ind w:firstLine="67"/>
              <w:contextualSpacing/>
              <w:jc w:val="center"/>
              <w:rPr>
                <w:b/>
              </w:rPr>
            </w:pPr>
          </w:p>
          <w:p w14:paraId="392658CB" w14:textId="77777777" w:rsidR="005B072F" w:rsidRDefault="005B072F" w:rsidP="006D3953">
            <w:pPr>
              <w:ind w:firstLine="67"/>
              <w:contextualSpacing/>
              <w:jc w:val="center"/>
              <w:rPr>
                <w:b/>
              </w:rPr>
            </w:pPr>
          </w:p>
          <w:p w14:paraId="0F293D4A" w14:textId="77777777" w:rsidR="005B072F" w:rsidRDefault="005B072F" w:rsidP="006D3953">
            <w:pPr>
              <w:ind w:firstLine="67"/>
              <w:contextualSpacing/>
              <w:jc w:val="center"/>
              <w:rPr>
                <w:b/>
              </w:rPr>
            </w:pPr>
          </w:p>
          <w:p w14:paraId="3C20F5AF" w14:textId="77777777" w:rsidR="005B072F" w:rsidRDefault="005B072F" w:rsidP="006D3953">
            <w:pPr>
              <w:ind w:firstLine="67"/>
              <w:contextualSpacing/>
              <w:jc w:val="center"/>
              <w:rPr>
                <w:b/>
              </w:rPr>
            </w:pPr>
          </w:p>
          <w:p w14:paraId="577DFE15" w14:textId="77777777" w:rsidR="005B072F" w:rsidRDefault="005B072F" w:rsidP="006D3953">
            <w:pPr>
              <w:ind w:firstLine="67"/>
              <w:contextualSpacing/>
              <w:jc w:val="center"/>
              <w:rPr>
                <w:b/>
              </w:rPr>
            </w:pPr>
          </w:p>
          <w:p w14:paraId="17895EB9" w14:textId="77777777" w:rsidR="005B072F" w:rsidRDefault="005B072F" w:rsidP="006D3953">
            <w:pPr>
              <w:ind w:firstLine="67"/>
              <w:contextualSpacing/>
              <w:jc w:val="center"/>
              <w:rPr>
                <w:b/>
              </w:rPr>
            </w:pPr>
          </w:p>
          <w:p w14:paraId="0C0392B0" w14:textId="77777777" w:rsidR="005B072F" w:rsidRDefault="005B072F" w:rsidP="006D3953">
            <w:pPr>
              <w:ind w:firstLine="67"/>
              <w:contextualSpacing/>
              <w:jc w:val="center"/>
              <w:rPr>
                <w:b/>
              </w:rPr>
            </w:pPr>
          </w:p>
          <w:p w14:paraId="001F1540" w14:textId="77777777" w:rsidR="005B072F" w:rsidRDefault="005B072F" w:rsidP="006D3953">
            <w:pPr>
              <w:ind w:firstLine="67"/>
              <w:contextualSpacing/>
              <w:jc w:val="center"/>
              <w:rPr>
                <w:b/>
              </w:rPr>
            </w:pPr>
          </w:p>
          <w:p w14:paraId="437EEB47" w14:textId="77777777" w:rsidR="005B072F" w:rsidRDefault="005B072F" w:rsidP="006D3953">
            <w:pPr>
              <w:ind w:firstLine="67"/>
              <w:contextualSpacing/>
              <w:jc w:val="center"/>
              <w:rPr>
                <w:b/>
              </w:rPr>
            </w:pPr>
          </w:p>
          <w:p w14:paraId="7714D104" w14:textId="77777777" w:rsidR="005B072F" w:rsidRDefault="005B072F" w:rsidP="006D3953">
            <w:pPr>
              <w:ind w:firstLine="67"/>
              <w:contextualSpacing/>
              <w:jc w:val="center"/>
              <w:rPr>
                <w:b/>
              </w:rPr>
            </w:pPr>
          </w:p>
          <w:p w14:paraId="74A386F4" w14:textId="77777777" w:rsidR="005B072F" w:rsidRDefault="005B072F" w:rsidP="006D3953">
            <w:pPr>
              <w:ind w:firstLine="67"/>
              <w:contextualSpacing/>
              <w:jc w:val="center"/>
              <w:rPr>
                <w:b/>
              </w:rPr>
            </w:pPr>
          </w:p>
          <w:p w14:paraId="407D2C43" w14:textId="77777777" w:rsidR="005B072F" w:rsidRDefault="005B072F" w:rsidP="006D3953">
            <w:pPr>
              <w:ind w:firstLine="67"/>
              <w:contextualSpacing/>
              <w:jc w:val="center"/>
              <w:rPr>
                <w:b/>
              </w:rPr>
            </w:pPr>
          </w:p>
          <w:p w14:paraId="1D17D64A" w14:textId="77777777" w:rsidR="005B072F" w:rsidRDefault="005B072F" w:rsidP="006D3953">
            <w:pPr>
              <w:ind w:firstLine="67"/>
              <w:contextualSpacing/>
              <w:jc w:val="center"/>
              <w:rPr>
                <w:b/>
              </w:rPr>
            </w:pPr>
          </w:p>
          <w:p w14:paraId="3684A774" w14:textId="77777777" w:rsidR="005B072F" w:rsidRDefault="005B072F" w:rsidP="006D3953">
            <w:pPr>
              <w:ind w:firstLine="67"/>
              <w:contextualSpacing/>
              <w:jc w:val="center"/>
              <w:rPr>
                <w:b/>
              </w:rPr>
            </w:pPr>
          </w:p>
          <w:p w14:paraId="1A18ED6D" w14:textId="77777777" w:rsidR="005B072F" w:rsidRDefault="005B072F" w:rsidP="006D3953">
            <w:pPr>
              <w:ind w:firstLine="67"/>
              <w:contextualSpacing/>
              <w:jc w:val="center"/>
              <w:rPr>
                <w:b/>
              </w:rPr>
            </w:pPr>
          </w:p>
          <w:p w14:paraId="495931BC" w14:textId="77777777" w:rsidR="005B072F" w:rsidRDefault="005B072F" w:rsidP="006D3953">
            <w:pPr>
              <w:ind w:firstLine="67"/>
              <w:contextualSpacing/>
              <w:jc w:val="center"/>
              <w:rPr>
                <w:b/>
              </w:rPr>
            </w:pPr>
          </w:p>
          <w:p w14:paraId="7DD5C98B" w14:textId="77777777" w:rsidR="005B072F" w:rsidRDefault="005B072F" w:rsidP="006D3953">
            <w:pPr>
              <w:ind w:firstLine="67"/>
              <w:contextualSpacing/>
              <w:jc w:val="center"/>
              <w:rPr>
                <w:b/>
              </w:rPr>
            </w:pPr>
          </w:p>
          <w:p w14:paraId="0DA1C7F2" w14:textId="77777777" w:rsidR="005B072F" w:rsidRDefault="005B072F" w:rsidP="006D3953">
            <w:pPr>
              <w:ind w:firstLine="67"/>
              <w:contextualSpacing/>
              <w:jc w:val="center"/>
              <w:rPr>
                <w:b/>
              </w:rPr>
            </w:pPr>
          </w:p>
          <w:p w14:paraId="12803881" w14:textId="77777777" w:rsidR="005B072F" w:rsidRDefault="005B072F" w:rsidP="006D3953">
            <w:pPr>
              <w:ind w:firstLine="67"/>
              <w:contextualSpacing/>
              <w:jc w:val="center"/>
              <w:rPr>
                <w:b/>
              </w:rPr>
            </w:pPr>
          </w:p>
          <w:p w14:paraId="5C045912" w14:textId="77777777" w:rsidR="005B072F" w:rsidRDefault="005B072F" w:rsidP="006D3953">
            <w:pPr>
              <w:ind w:firstLine="67"/>
              <w:contextualSpacing/>
              <w:jc w:val="center"/>
              <w:rPr>
                <w:b/>
              </w:rPr>
            </w:pPr>
          </w:p>
          <w:p w14:paraId="2DD9E7D3" w14:textId="77777777" w:rsidR="005B072F" w:rsidRDefault="005B072F" w:rsidP="006D3953">
            <w:pPr>
              <w:ind w:firstLine="67"/>
              <w:contextualSpacing/>
              <w:jc w:val="center"/>
              <w:rPr>
                <w:b/>
              </w:rPr>
            </w:pPr>
          </w:p>
          <w:p w14:paraId="1B9F4CCA" w14:textId="77777777" w:rsidR="005B072F" w:rsidRDefault="005B072F" w:rsidP="006D3953">
            <w:pPr>
              <w:ind w:firstLine="67"/>
              <w:contextualSpacing/>
              <w:jc w:val="center"/>
              <w:rPr>
                <w:b/>
              </w:rPr>
            </w:pPr>
          </w:p>
          <w:p w14:paraId="4951B1A1" w14:textId="77777777" w:rsidR="005B072F" w:rsidRDefault="005B072F" w:rsidP="006D3953">
            <w:pPr>
              <w:ind w:firstLine="67"/>
              <w:contextualSpacing/>
              <w:jc w:val="center"/>
              <w:rPr>
                <w:b/>
              </w:rPr>
            </w:pPr>
          </w:p>
          <w:p w14:paraId="5E185BEE" w14:textId="77777777" w:rsidR="005B072F" w:rsidRDefault="005B072F" w:rsidP="006D3953">
            <w:pPr>
              <w:ind w:firstLine="67"/>
              <w:contextualSpacing/>
              <w:jc w:val="center"/>
              <w:rPr>
                <w:b/>
              </w:rPr>
            </w:pPr>
          </w:p>
          <w:p w14:paraId="678BAF9F" w14:textId="77777777" w:rsidR="005B072F" w:rsidRDefault="005B072F" w:rsidP="006D3953">
            <w:pPr>
              <w:ind w:firstLine="67"/>
              <w:contextualSpacing/>
              <w:jc w:val="center"/>
              <w:rPr>
                <w:b/>
              </w:rPr>
            </w:pPr>
          </w:p>
          <w:p w14:paraId="74DD51C2" w14:textId="77777777" w:rsidR="005B072F" w:rsidRDefault="005B072F" w:rsidP="006D3953">
            <w:pPr>
              <w:ind w:firstLine="67"/>
              <w:contextualSpacing/>
              <w:jc w:val="center"/>
              <w:rPr>
                <w:b/>
              </w:rPr>
            </w:pPr>
          </w:p>
          <w:p w14:paraId="69966800" w14:textId="77777777" w:rsidR="005B072F" w:rsidRDefault="005B072F" w:rsidP="006D3953">
            <w:pPr>
              <w:ind w:firstLine="67"/>
              <w:contextualSpacing/>
              <w:jc w:val="center"/>
              <w:rPr>
                <w:b/>
              </w:rPr>
            </w:pPr>
          </w:p>
          <w:p w14:paraId="4A20B0D3" w14:textId="77777777" w:rsidR="005B072F" w:rsidRDefault="005B072F" w:rsidP="006D3953">
            <w:pPr>
              <w:ind w:firstLine="67"/>
              <w:contextualSpacing/>
              <w:jc w:val="center"/>
              <w:rPr>
                <w:b/>
              </w:rPr>
            </w:pPr>
          </w:p>
          <w:p w14:paraId="632C6CE9" w14:textId="77777777" w:rsidR="005B072F" w:rsidRDefault="005B072F" w:rsidP="006D3953">
            <w:pPr>
              <w:ind w:firstLine="67"/>
              <w:contextualSpacing/>
              <w:jc w:val="center"/>
              <w:rPr>
                <w:b/>
              </w:rPr>
            </w:pPr>
          </w:p>
          <w:p w14:paraId="3A5B13D1" w14:textId="77777777" w:rsidR="005B072F" w:rsidRDefault="005B072F" w:rsidP="006D3953">
            <w:pPr>
              <w:ind w:firstLine="67"/>
              <w:contextualSpacing/>
              <w:jc w:val="center"/>
              <w:rPr>
                <w:b/>
              </w:rPr>
            </w:pPr>
          </w:p>
          <w:p w14:paraId="5314055A" w14:textId="77777777" w:rsidR="005B072F" w:rsidRDefault="005B072F" w:rsidP="006D3953">
            <w:pPr>
              <w:ind w:firstLine="67"/>
              <w:contextualSpacing/>
              <w:jc w:val="center"/>
              <w:rPr>
                <w:b/>
              </w:rPr>
            </w:pPr>
          </w:p>
          <w:p w14:paraId="421E3206" w14:textId="77777777" w:rsidR="005B072F" w:rsidRDefault="005B072F" w:rsidP="006D3953">
            <w:pPr>
              <w:ind w:firstLine="67"/>
              <w:contextualSpacing/>
              <w:jc w:val="center"/>
              <w:rPr>
                <w:b/>
              </w:rPr>
            </w:pPr>
          </w:p>
          <w:p w14:paraId="1B71F257" w14:textId="77777777" w:rsidR="005B072F" w:rsidRDefault="005B072F" w:rsidP="006D3953">
            <w:pPr>
              <w:ind w:firstLine="67"/>
              <w:contextualSpacing/>
              <w:jc w:val="center"/>
              <w:rPr>
                <w:b/>
              </w:rPr>
            </w:pPr>
          </w:p>
          <w:p w14:paraId="7D6AA521" w14:textId="77777777" w:rsidR="005B072F" w:rsidRDefault="005B072F" w:rsidP="006D3953">
            <w:pPr>
              <w:ind w:firstLine="67"/>
              <w:contextualSpacing/>
              <w:jc w:val="center"/>
              <w:rPr>
                <w:b/>
              </w:rPr>
            </w:pPr>
          </w:p>
          <w:p w14:paraId="7F4DE5A9" w14:textId="77777777" w:rsidR="005B072F" w:rsidRDefault="005B072F" w:rsidP="006D3953">
            <w:pPr>
              <w:ind w:firstLine="67"/>
              <w:contextualSpacing/>
              <w:jc w:val="center"/>
              <w:rPr>
                <w:b/>
              </w:rPr>
            </w:pPr>
          </w:p>
          <w:p w14:paraId="6A707C34" w14:textId="77777777" w:rsidR="005B072F" w:rsidRDefault="005B072F" w:rsidP="006D3953">
            <w:pPr>
              <w:ind w:firstLine="67"/>
              <w:contextualSpacing/>
              <w:jc w:val="center"/>
              <w:rPr>
                <w:b/>
              </w:rPr>
            </w:pPr>
          </w:p>
          <w:p w14:paraId="7859C1CF" w14:textId="77777777" w:rsidR="005B072F" w:rsidRDefault="005B072F" w:rsidP="006D3953">
            <w:pPr>
              <w:ind w:firstLine="67"/>
              <w:contextualSpacing/>
              <w:jc w:val="center"/>
              <w:rPr>
                <w:b/>
              </w:rPr>
            </w:pPr>
          </w:p>
          <w:p w14:paraId="266D2A1F" w14:textId="77777777" w:rsidR="005B072F" w:rsidRDefault="005B072F" w:rsidP="006D3953">
            <w:pPr>
              <w:ind w:firstLine="67"/>
              <w:contextualSpacing/>
              <w:jc w:val="center"/>
              <w:rPr>
                <w:b/>
              </w:rPr>
            </w:pPr>
          </w:p>
          <w:p w14:paraId="44F5ADEB" w14:textId="77777777" w:rsidR="005B072F" w:rsidRDefault="005B072F" w:rsidP="006D3953">
            <w:pPr>
              <w:ind w:firstLine="67"/>
              <w:contextualSpacing/>
              <w:jc w:val="center"/>
              <w:rPr>
                <w:b/>
              </w:rPr>
            </w:pPr>
          </w:p>
          <w:p w14:paraId="201DF53A" w14:textId="77777777" w:rsidR="005B072F" w:rsidRDefault="005B072F" w:rsidP="006D3953">
            <w:pPr>
              <w:ind w:firstLine="67"/>
              <w:contextualSpacing/>
              <w:jc w:val="center"/>
              <w:rPr>
                <w:b/>
              </w:rPr>
            </w:pPr>
          </w:p>
          <w:p w14:paraId="38557847" w14:textId="77777777" w:rsidR="005B072F" w:rsidRDefault="005B072F" w:rsidP="006D3953">
            <w:pPr>
              <w:ind w:firstLine="67"/>
              <w:contextualSpacing/>
              <w:jc w:val="center"/>
              <w:rPr>
                <w:b/>
              </w:rPr>
            </w:pPr>
          </w:p>
          <w:p w14:paraId="41F41D33" w14:textId="77777777" w:rsidR="005B072F" w:rsidRDefault="005B072F" w:rsidP="006D3953">
            <w:pPr>
              <w:ind w:firstLine="67"/>
              <w:contextualSpacing/>
              <w:jc w:val="center"/>
              <w:rPr>
                <w:b/>
              </w:rPr>
            </w:pPr>
          </w:p>
          <w:p w14:paraId="4D110C76" w14:textId="77777777" w:rsidR="005B072F" w:rsidRDefault="005B072F" w:rsidP="006D3953">
            <w:pPr>
              <w:ind w:firstLine="67"/>
              <w:contextualSpacing/>
              <w:jc w:val="center"/>
              <w:rPr>
                <w:b/>
              </w:rPr>
            </w:pPr>
          </w:p>
          <w:p w14:paraId="2217EA07" w14:textId="77777777" w:rsidR="005B072F" w:rsidRDefault="005B072F" w:rsidP="006D3953">
            <w:pPr>
              <w:ind w:firstLine="67"/>
              <w:contextualSpacing/>
              <w:jc w:val="center"/>
              <w:rPr>
                <w:b/>
              </w:rPr>
            </w:pPr>
          </w:p>
          <w:p w14:paraId="0A79DC3F" w14:textId="77777777" w:rsidR="005B072F" w:rsidRDefault="005B072F" w:rsidP="006D3953">
            <w:pPr>
              <w:ind w:firstLine="67"/>
              <w:contextualSpacing/>
              <w:jc w:val="center"/>
              <w:rPr>
                <w:b/>
              </w:rPr>
            </w:pPr>
          </w:p>
          <w:p w14:paraId="00031E3A" w14:textId="77777777" w:rsidR="005B072F" w:rsidRDefault="005B072F" w:rsidP="006D3953">
            <w:pPr>
              <w:ind w:firstLine="67"/>
              <w:contextualSpacing/>
              <w:jc w:val="center"/>
              <w:rPr>
                <w:b/>
              </w:rPr>
            </w:pPr>
          </w:p>
          <w:p w14:paraId="12AB5989" w14:textId="77777777" w:rsidR="005B072F" w:rsidRDefault="005B072F" w:rsidP="006D3953">
            <w:pPr>
              <w:ind w:firstLine="67"/>
              <w:contextualSpacing/>
              <w:jc w:val="center"/>
              <w:rPr>
                <w:b/>
              </w:rPr>
            </w:pPr>
          </w:p>
          <w:p w14:paraId="529694AB" w14:textId="77777777" w:rsidR="005B072F" w:rsidRDefault="005B072F" w:rsidP="006D3953">
            <w:pPr>
              <w:ind w:firstLine="67"/>
              <w:contextualSpacing/>
              <w:jc w:val="center"/>
              <w:rPr>
                <w:b/>
              </w:rPr>
            </w:pPr>
          </w:p>
          <w:p w14:paraId="75D238C0" w14:textId="77777777" w:rsidR="005B072F" w:rsidRDefault="005B072F" w:rsidP="006D3953">
            <w:pPr>
              <w:ind w:firstLine="67"/>
              <w:contextualSpacing/>
              <w:jc w:val="center"/>
              <w:rPr>
                <w:b/>
              </w:rPr>
            </w:pPr>
          </w:p>
          <w:p w14:paraId="1CD810FE" w14:textId="77777777" w:rsidR="005B072F" w:rsidRDefault="005B072F" w:rsidP="006D3953">
            <w:pPr>
              <w:ind w:firstLine="67"/>
              <w:contextualSpacing/>
              <w:jc w:val="center"/>
              <w:rPr>
                <w:b/>
              </w:rPr>
            </w:pPr>
          </w:p>
          <w:p w14:paraId="2810A1D6" w14:textId="77777777" w:rsidR="005B072F" w:rsidRDefault="005B072F" w:rsidP="006D3953">
            <w:pPr>
              <w:ind w:firstLine="67"/>
              <w:contextualSpacing/>
              <w:jc w:val="center"/>
              <w:rPr>
                <w:b/>
              </w:rPr>
            </w:pPr>
          </w:p>
          <w:p w14:paraId="211D661C" w14:textId="77777777" w:rsidR="005B072F" w:rsidRDefault="005B072F" w:rsidP="006D3953">
            <w:pPr>
              <w:ind w:firstLine="67"/>
              <w:contextualSpacing/>
              <w:jc w:val="center"/>
              <w:rPr>
                <w:b/>
              </w:rPr>
            </w:pPr>
          </w:p>
          <w:p w14:paraId="7FE31211" w14:textId="77777777" w:rsidR="005B072F" w:rsidRDefault="005B072F" w:rsidP="006D3953">
            <w:pPr>
              <w:ind w:firstLine="67"/>
              <w:contextualSpacing/>
              <w:jc w:val="center"/>
              <w:rPr>
                <w:b/>
              </w:rPr>
            </w:pPr>
          </w:p>
          <w:p w14:paraId="45390478" w14:textId="77777777" w:rsidR="005B072F" w:rsidRDefault="005B072F" w:rsidP="006D3953">
            <w:pPr>
              <w:ind w:firstLine="67"/>
              <w:contextualSpacing/>
              <w:jc w:val="center"/>
              <w:rPr>
                <w:b/>
              </w:rPr>
            </w:pPr>
          </w:p>
          <w:p w14:paraId="376D57D2" w14:textId="77777777" w:rsidR="005B072F" w:rsidRDefault="005B072F" w:rsidP="006D3953">
            <w:pPr>
              <w:ind w:firstLine="67"/>
              <w:contextualSpacing/>
              <w:jc w:val="center"/>
              <w:rPr>
                <w:b/>
              </w:rPr>
            </w:pPr>
          </w:p>
          <w:p w14:paraId="78CEE02A" w14:textId="77777777" w:rsidR="005B072F" w:rsidRDefault="005B072F" w:rsidP="006D3953">
            <w:pPr>
              <w:ind w:firstLine="67"/>
              <w:contextualSpacing/>
              <w:jc w:val="center"/>
              <w:rPr>
                <w:b/>
              </w:rPr>
            </w:pPr>
          </w:p>
          <w:p w14:paraId="337A9309" w14:textId="77777777" w:rsidR="005B072F" w:rsidRDefault="005B072F" w:rsidP="006D3953">
            <w:pPr>
              <w:ind w:firstLine="67"/>
              <w:contextualSpacing/>
              <w:jc w:val="center"/>
              <w:rPr>
                <w:b/>
              </w:rPr>
            </w:pPr>
          </w:p>
          <w:p w14:paraId="006789C7" w14:textId="77777777" w:rsidR="005B072F" w:rsidRDefault="005B072F" w:rsidP="006D3953">
            <w:pPr>
              <w:ind w:firstLine="67"/>
              <w:contextualSpacing/>
              <w:jc w:val="center"/>
              <w:rPr>
                <w:b/>
              </w:rPr>
            </w:pPr>
          </w:p>
          <w:p w14:paraId="1F1D520A" w14:textId="77777777" w:rsidR="005B072F" w:rsidRDefault="005B072F" w:rsidP="006D3953">
            <w:pPr>
              <w:ind w:firstLine="67"/>
              <w:contextualSpacing/>
              <w:jc w:val="center"/>
              <w:rPr>
                <w:b/>
              </w:rPr>
            </w:pPr>
          </w:p>
          <w:p w14:paraId="42E10CB2" w14:textId="77777777" w:rsidR="005B072F" w:rsidRDefault="005B072F" w:rsidP="006D3953">
            <w:pPr>
              <w:ind w:firstLine="67"/>
              <w:contextualSpacing/>
              <w:jc w:val="center"/>
              <w:rPr>
                <w:b/>
              </w:rPr>
            </w:pPr>
          </w:p>
          <w:p w14:paraId="4EB0E054" w14:textId="77777777" w:rsidR="005B072F" w:rsidRDefault="005B072F" w:rsidP="006D3953">
            <w:pPr>
              <w:ind w:firstLine="67"/>
              <w:contextualSpacing/>
              <w:jc w:val="center"/>
              <w:rPr>
                <w:b/>
              </w:rPr>
            </w:pPr>
          </w:p>
          <w:p w14:paraId="729AE448" w14:textId="77777777" w:rsidR="005B072F" w:rsidRDefault="005B072F" w:rsidP="006D3953">
            <w:pPr>
              <w:ind w:firstLine="67"/>
              <w:contextualSpacing/>
              <w:jc w:val="center"/>
              <w:rPr>
                <w:b/>
              </w:rPr>
            </w:pPr>
          </w:p>
          <w:p w14:paraId="3B34A255" w14:textId="77777777" w:rsidR="005B072F" w:rsidRDefault="005B072F" w:rsidP="006D3953">
            <w:pPr>
              <w:ind w:firstLine="67"/>
              <w:contextualSpacing/>
              <w:jc w:val="center"/>
              <w:rPr>
                <w:b/>
              </w:rPr>
            </w:pPr>
          </w:p>
          <w:p w14:paraId="6D445A3D" w14:textId="77777777" w:rsidR="005B072F" w:rsidRDefault="005B072F" w:rsidP="006D3953">
            <w:pPr>
              <w:ind w:firstLine="67"/>
              <w:contextualSpacing/>
              <w:jc w:val="center"/>
              <w:rPr>
                <w:b/>
              </w:rPr>
            </w:pPr>
          </w:p>
          <w:p w14:paraId="7246BB50" w14:textId="77777777" w:rsidR="005B072F" w:rsidRDefault="005B072F" w:rsidP="006D3953">
            <w:pPr>
              <w:ind w:firstLine="67"/>
              <w:contextualSpacing/>
              <w:jc w:val="center"/>
              <w:rPr>
                <w:b/>
              </w:rPr>
            </w:pPr>
          </w:p>
          <w:p w14:paraId="1E8CCE4C" w14:textId="77777777" w:rsidR="005B072F" w:rsidRDefault="005B072F" w:rsidP="006D3953">
            <w:pPr>
              <w:ind w:firstLine="67"/>
              <w:contextualSpacing/>
              <w:jc w:val="center"/>
              <w:rPr>
                <w:b/>
              </w:rPr>
            </w:pPr>
          </w:p>
          <w:p w14:paraId="1AD2F22F" w14:textId="77777777" w:rsidR="005B072F" w:rsidRDefault="005B072F" w:rsidP="006D3953">
            <w:pPr>
              <w:ind w:firstLine="67"/>
              <w:contextualSpacing/>
              <w:jc w:val="center"/>
              <w:rPr>
                <w:b/>
              </w:rPr>
            </w:pPr>
          </w:p>
          <w:p w14:paraId="29A1ADDF" w14:textId="77777777" w:rsidR="005B072F" w:rsidRDefault="005B072F" w:rsidP="006D3953">
            <w:pPr>
              <w:ind w:firstLine="67"/>
              <w:contextualSpacing/>
              <w:jc w:val="center"/>
              <w:rPr>
                <w:b/>
              </w:rPr>
            </w:pPr>
          </w:p>
          <w:p w14:paraId="3A9811B7" w14:textId="77777777" w:rsidR="005B072F" w:rsidRDefault="005B072F" w:rsidP="006D3953">
            <w:pPr>
              <w:ind w:firstLine="67"/>
              <w:contextualSpacing/>
              <w:jc w:val="center"/>
              <w:rPr>
                <w:b/>
              </w:rPr>
            </w:pPr>
          </w:p>
          <w:p w14:paraId="76EC5AD1" w14:textId="77777777" w:rsidR="005B072F" w:rsidRDefault="005B072F" w:rsidP="006D3953">
            <w:pPr>
              <w:ind w:firstLine="67"/>
              <w:contextualSpacing/>
              <w:jc w:val="center"/>
              <w:rPr>
                <w:b/>
              </w:rPr>
            </w:pPr>
          </w:p>
          <w:p w14:paraId="6464ECC0" w14:textId="77777777" w:rsidR="005B072F" w:rsidRDefault="005B072F" w:rsidP="006D3953">
            <w:pPr>
              <w:ind w:firstLine="67"/>
              <w:contextualSpacing/>
              <w:jc w:val="center"/>
              <w:rPr>
                <w:b/>
              </w:rPr>
            </w:pPr>
          </w:p>
          <w:p w14:paraId="0EDB6017" w14:textId="77777777" w:rsidR="005B072F" w:rsidRDefault="005B072F" w:rsidP="006D3953">
            <w:pPr>
              <w:ind w:firstLine="67"/>
              <w:contextualSpacing/>
              <w:jc w:val="center"/>
              <w:rPr>
                <w:b/>
              </w:rPr>
            </w:pPr>
          </w:p>
          <w:p w14:paraId="1101F9C5" w14:textId="77777777" w:rsidR="005B072F" w:rsidRDefault="005B072F" w:rsidP="006D3953">
            <w:pPr>
              <w:ind w:firstLine="67"/>
              <w:contextualSpacing/>
              <w:jc w:val="center"/>
              <w:rPr>
                <w:b/>
              </w:rPr>
            </w:pPr>
          </w:p>
          <w:p w14:paraId="13D7C2E0" w14:textId="77777777" w:rsidR="005B072F" w:rsidRDefault="005B072F" w:rsidP="006D3953">
            <w:pPr>
              <w:ind w:firstLine="67"/>
              <w:contextualSpacing/>
              <w:jc w:val="center"/>
              <w:rPr>
                <w:b/>
              </w:rPr>
            </w:pPr>
          </w:p>
          <w:p w14:paraId="575BC9B7" w14:textId="77777777" w:rsidR="005B072F" w:rsidRDefault="005B072F" w:rsidP="006D3953">
            <w:pPr>
              <w:ind w:firstLine="67"/>
              <w:contextualSpacing/>
              <w:jc w:val="center"/>
              <w:rPr>
                <w:b/>
              </w:rPr>
            </w:pPr>
          </w:p>
          <w:p w14:paraId="7756501D" w14:textId="77777777" w:rsidR="005B072F" w:rsidRDefault="005B072F" w:rsidP="006D3953">
            <w:pPr>
              <w:ind w:firstLine="67"/>
              <w:contextualSpacing/>
              <w:jc w:val="center"/>
              <w:rPr>
                <w:b/>
              </w:rPr>
            </w:pPr>
          </w:p>
          <w:p w14:paraId="454C522F" w14:textId="77777777" w:rsidR="005B072F" w:rsidRDefault="005B072F" w:rsidP="006D3953">
            <w:pPr>
              <w:ind w:firstLine="67"/>
              <w:contextualSpacing/>
              <w:jc w:val="center"/>
              <w:rPr>
                <w:b/>
              </w:rPr>
            </w:pPr>
          </w:p>
          <w:p w14:paraId="1BF9B369" w14:textId="77777777" w:rsidR="005B072F" w:rsidRDefault="005B072F" w:rsidP="006D3953">
            <w:pPr>
              <w:ind w:firstLine="67"/>
              <w:contextualSpacing/>
              <w:jc w:val="center"/>
              <w:rPr>
                <w:b/>
              </w:rPr>
            </w:pPr>
          </w:p>
          <w:p w14:paraId="556490EB" w14:textId="77777777" w:rsidR="005B072F" w:rsidRDefault="005B072F" w:rsidP="006D3953">
            <w:pPr>
              <w:ind w:firstLine="67"/>
              <w:contextualSpacing/>
              <w:jc w:val="center"/>
              <w:rPr>
                <w:b/>
              </w:rPr>
            </w:pPr>
          </w:p>
          <w:p w14:paraId="0E18760B" w14:textId="77777777" w:rsidR="005B072F" w:rsidRDefault="005B072F" w:rsidP="006D3953">
            <w:pPr>
              <w:ind w:firstLine="67"/>
              <w:contextualSpacing/>
              <w:jc w:val="center"/>
              <w:rPr>
                <w:b/>
              </w:rPr>
            </w:pPr>
          </w:p>
          <w:p w14:paraId="5B754256" w14:textId="77777777" w:rsidR="005B072F" w:rsidRDefault="005B072F" w:rsidP="006D3953">
            <w:pPr>
              <w:ind w:firstLine="67"/>
              <w:contextualSpacing/>
              <w:jc w:val="center"/>
              <w:rPr>
                <w:b/>
              </w:rPr>
            </w:pPr>
          </w:p>
          <w:p w14:paraId="3C7EBBE1" w14:textId="77777777" w:rsidR="005B072F" w:rsidRDefault="005B072F" w:rsidP="006D3953">
            <w:pPr>
              <w:ind w:firstLine="67"/>
              <w:contextualSpacing/>
              <w:jc w:val="center"/>
              <w:rPr>
                <w:b/>
              </w:rPr>
            </w:pPr>
          </w:p>
          <w:p w14:paraId="64FA6A06" w14:textId="77777777" w:rsidR="005B072F" w:rsidRDefault="005B072F" w:rsidP="006D3953">
            <w:pPr>
              <w:ind w:firstLine="67"/>
              <w:contextualSpacing/>
              <w:jc w:val="center"/>
              <w:rPr>
                <w:b/>
              </w:rPr>
            </w:pPr>
          </w:p>
          <w:p w14:paraId="75C2465D" w14:textId="77777777" w:rsidR="005B072F" w:rsidRDefault="005B072F" w:rsidP="006D3953">
            <w:pPr>
              <w:ind w:firstLine="67"/>
              <w:contextualSpacing/>
              <w:jc w:val="center"/>
              <w:rPr>
                <w:b/>
              </w:rPr>
            </w:pPr>
          </w:p>
          <w:p w14:paraId="391243FD" w14:textId="77777777" w:rsidR="005B072F" w:rsidRDefault="005B072F" w:rsidP="006D3953">
            <w:pPr>
              <w:ind w:firstLine="67"/>
              <w:contextualSpacing/>
              <w:jc w:val="center"/>
              <w:rPr>
                <w:b/>
              </w:rPr>
            </w:pPr>
          </w:p>
          <w:p w14:paraId="0CC71176" w14:textId="77777777" w:rsidR="005B072F" w:rsidRDefault="005B072F" w:rsidP="006D3953">
            <w:pPr>
              <w:ind w:firstLine="67"/>
              <w:contextualSpacing/>
              <w:jc w:val="center"/>
              <w:rPr>
                <w:b/>
              </w:rPr>
            </w:pPr>
          </w:p>
          <w:p w14:paraId="4BF59975" w14:textId="77777777" w:rsidR="005B072F" w:rsidRDefault="005B072F" w:rsidP="006D3953">
            <w:pPr>
              <w:ind w:firstLine="67"/>
              <w:contextualSpacing/>
              <w:jc w:val="center"/>
              <w:rPr>
                <w:b/>
              </w:rPr>
            </w:pPr>
          </w:p>
          <w:p w14:paraId="280D032F" w14:textId="77777777" w:rsidR="005B072F" w:rsidRDefault="005B072F" w:rsidP="006D3953">
            <w:pPr>
              <w:ind w:firstLine="67"/>
              <w:contextualSpacing/>
              <w:jc w:val="center"/>
              <w:rPr>
                <w:b/>
              </w:rPr>
            </w:pPr>
          </w:p>
          <w:p w14:paraId="163FE836" w14:textId="77777777" w:rsidR="005B072F" w:rsidRDefault="005B072F" w:rsidP="006D3953">
            <w:pPr>
              <w:ind w:firstLine="67"/>
              <w:contextualSpacing/>
              <w:jc w:val="center"/>
              <w:rPr>
                <w:b/>
              </w:rPr>
            </w:pPr>
          </w:p>
          <w:p w14:paraId="2CBC13B2" w14:textId="77777777" w:rsidR="005B072F" w:rsidRDefault="005B072F" w:rsidP="006D3953">
            <w:pPr>
              <w:ind w:firstLine="67"/>
              <w:contextualSpacing/>
              <w:jc w:val="center"/>
              <w:rPr>
                <w:b/>
              </w:rPr>
            </w:pPr>
          </w:p>
          <w:p w14:paraId="464C505B" w14:textId="77777777" w:rsidR="005B072F" w:rsidRDefault="005B072F" w:rsidP="006D3953">
            <w:pPr>
              <w:ind w:firstLine="67"/>
              <w:contextualSpacing/>
              <w:jc w:val="center"/>
              <w:rPr>
                <w:b/>
              </w:rPr>
            </w:pPr>
          </w:p>
          <w:p w14:paraId="78B391D7" w14:textId="77777777" w:rsidR="005B072F" w:rsidRDefault="005B072F" w:rsidP="006D3953">
            <w:pPr>
              <w:ind w:firstLine="67"/>
              <w:contextualSpacing/>
              <w:jc w:val="center"/>
              <w:rPr>
                <w:b/>
              </w:rPr>
            </w:pPr>
          </w:p>
          <w:p w14:paraId="1BEEDCB2" w14:textId="77777777" w:rsidR="005B072F" w:rsidRDefault="005B072F" w:rsidP="006D3953">
            <w:pPr>
              <w:ind w:firstLine="67"/>
              <w:contextualSpacing/>
              <w:jc w:val="center"/>
              <w:rPr>
                <w:b/>
              </w:rPr>
            </w:pPr>
          </w:p>
          <w:p w14:paraId="3595483F" w14:textId="77777777" w:rsidR="005B072F" w:rsidRDefault="005B072F" w:rsidP="006D3953">
            <w:pPr>
              <w:ind w:firstLine="67"/>
              <w:contextualSpacing/>
              <w:jc w:val="center"/>
              <w:rPr>
                <w:b/>
              </w:rPr>
            </w:pPr>
          </w:p>
          <w:p w14:paraId="3B01597A" w14:textId="77777777" w:rsidR="005B072F" w:rsidRDefault="005B072F" w:rsidP="006D3953">
            <w:pPr>
              <w:ind w:firstLine="67"/>
              <w:contextualSpacing/>
              <w:jc w:val="center"/>
              <w:rPr>
                <w:b/>
              </w:rPr>
            </w:pPr>
          </w:p>
          <w:p w14:paraId="3DD266D3" w14:textId="77777777" w:rsidR="005B072F" w:rsidRDefault="005B072F" w:rsidP="006D3953">
            <w:pPr>
              <w:ind w:firstLine="67"/>
              <w:contextualSpacing/>
              <w:jc w:val="center"/>
              <w:rPr>
                <w:b/>
              </w:rPr>
            </w:pPr>
          </w:p>
          <w:p w14:paraId="4BBF8DC2" w14:textId="77777777" w:rsidR="005B072F" w:rsidRDefault="005B072F" w:rsidP="006D3953">
            <w:pPr>
              <w:ind w:firstLine="67"/>
              <w:contextualSpacing/>
              <w:jc w:val="center"/>
              <w:rPr>
                <w:b/>
              </w:rPr>
            </w:pPr>
          </w:p>
          <w:p w14:paraId="0EAE34E7" w14:textId="77777777" w:rsidR="005B072F" w:rsidRDefault="005B072F" w:rsidP="006D3953">
            <w:pPr>
              <w:ind w:firstLine="67"/>
              <w:contextualSpacing/>
              <w:jc w:val="center"/>
              <w:rPr>
                <w:b/>
              </w:rPr>
            </w:pPr>
          </w:p>
          <w:p w14:paraId="4C304B33" w14:textId="77777777" w:rsidR="005B072F" w:rsidRDefault="005B072F" w:rsidP="006D3953">
            <w:pPr>
              <w:ind w:firstLine="67"/>
              <w:contextualSpacing/>
              <w:jc w:val="center"/>
              <w:rPr>
                <w:b/>
              </w:rPr>
            </w:pPr>
          </w:p>
          <w:p w14:paraId="73C1AFBA" w14:textId="77777777" w:rsidR="005B072F" w:rsidRDefault="005B072F" w:rsidP="006D3953">
            <w:pPr>
              <w:ind w:firstLine="67"/>
              <w:contextualSpacing/>
              <w:jc w:val="center"/>
              <w:rPr>
                <w:b/>
              </w:rPr>
            </w:pPr>
          </w:p>
          <w:p w14:paraId="687F685B" w14:textId="77777777" w:rsidR="005B072F" w:rsidRDefault="005B072F" w:rsidP="006D3953">
            <w:pPr>
              <w:ind w:firstLine="67"/>
              <w:contextualSpacing/>
              <w:jc w:val="center"/>
              <w:rPr>
                <w:b/>
              </w:rPr>
            </w:pPr>
          </w:p>
          <w:p w14:paraId="7AD35993" w14:textId="77777777" w:rsidR="005B072F" w:rsidRDefault="005B072F" w:rsidP="006D3953">
            <w:pPr>
              <w:ind w:firstLine="67"/>
              <w:contextualSpacing/>
              <w:jc w:val="center"/>
              <w:rPr>
                <w:b/>
              </w:rPr>
            </w:pPr>
          </w:p>
          <w:p w14:paraId="19205989" w14:textId="77777777" w:rsidR="005B072F" w:rsidRDefault="005B072F" w:rsidP="006D3953">
            <w:pPr>
              <w:ind w:firstLine="67"/>
              <w:contextualSpacing/>
              <w:jc w:val="center"/>
              <w:rPr>
                <w:b/>
              </w:rPr>
            </w:pPr>
          </w:p>
          <w:p w14:paraId="09179D70" w14:textId="77777777" w:rsidR="005B072F" w:rsidRDefault="005B072F" w:rsidP="006D3953">
            <w:pPr>
              <w:ind w:firstLine="67"/>
              <w:contextualSpacing/>
              <w:jc w:val="center"/>
              <w:rPr>
                <w:b/>
              </w:rPr>
            </w:pPr>
          </w:p>
          <w:p w14:paraId="69FF7BCC" w14:textId="77777777" w:rsidR="005B072F" w:rsidRDefault="005B072F" w:rsidP="006D3953">
            <w:pPr>
              <w:ind w:firstLine="67"/>
              <w:contextualSpacing/>
              <w:jc w:val="center"/>
              <w:rPr>
                <w:b/>
              </w:rPr>
            </w:pPr>
          </w:p>
          <w:p w14:paraId="093D1E19" w14:textId="77777777" w:rsidR="005B072F" w:rsidRDefault="005B072F" w:rsidP="006D3953">
            <w:pPr>
              <w:ind w:firstLine="67"/>
              <w:contextualSpacing/>
              <w:jc w:val="center"/>
              <w:rPr>
                <w:b/>
              </w:rPr>
            </w:pPr>
          </w:p>
          <w:p w14:paraId="08B86885" w14:textId="77777777" w:rsidR="005B072F" w:rsidRDefault="005B072F" w:rsidP="006D3953">
            <w:pPr>
              <w:ind w:firstLine="67"/>
              <w:contextualSpacing/>
              <w:jc w:val="center"/>
              <w:rPr>
                <w:b/>
              </w:rPr>
            </w:pPr>
          </w:p>
          <w:p w14:paraId="258E7C14" w14:textId="77777777" w:rsidR="005B072F" w:rsidRDefault="005B072F" w:rsidP="006D3953">
            <w:pPr>
              <w:ind w:firstLine="67"/>
              <w:contextualSpacing/>
              <w:jc w:val="center"/>
              <w:rPr>
                <w:b/>
              </w:rPr>
            </w:pPr>
          </w:p>
          <w:p w14:paraId="663AC2DC" w14:textId="77777777" w:rsidR="005B072F" w:rsidRDefault="005B072F" w:rsidP="006D3953">
            <w:pPr>
              <w:ind w:firstLine="67"/>
              <w:contextualSpacing/>
              <w:jc w:val="center"/>
              <w:rPr>
                <w:b/>
              </w:rPr>
            </w:pPr>
          </w:p>
          <w:p w14:paraId="77526994" w14:textId="77777777" w:rsidR="005B072F" w:rsidRDefault="005B072F" w:rsidP="006D3953">
            <w:pPr>
              <w:ind w:firstLine="67"/>
              <w:contextualSpacing/>
              <w:jc w:val="center"/>
              <w:rPr>
                <w:b/>
              </w:rPr>
            </w:pPr>
          </w:p>
          <w:p w14:paraId="2FA9560B" w14:textId="77777777" w:rsidR="005B072F" w:rsidRDefault="005B072F" w:rsidP="006D3953">
            <w:pPr>
              <w:ind w:firstLine="67"/>
              <w:contextualSpacing/>
              <w:jc w:val="center"/>
              <w:rPr>
                <w:b/>
              </w:rPr>
            </w:pPr>
          </w:p>
          <w:p w14:paraId="0E56A077" w14:textId="77777777" w:rsidR="005B072F" w:rsidRDefault="005B072F" w:rsidP="006D3953">
            <w:pPr>
              <w:ind w:firstLine="67"/>
              <w:contextualSpacing/>
              <w:jc w:val="center"/>
              <w:rPr>
                <w:b/>
              </w:rPr>
            </w:pPr>
          </w:p>
          <w:p w14:paraId="2C56BF1C" w14:textId="77777777" w:rsidR="005B072F" w:rsidRDefault="005B072F" w:rsidP="006D3953">
            <w:pPr>
              <w:ind w:firstLine="67"/>
              <w:contextualSpacing/>
              <w:jc w:val="center"/>
              <w:rPr>
                <w:b/>
              </w:rPr>
            </w:pPr>
          </w:p>
          <w:p w14:paraId="16EE72C3" w14:textId="77777777" w:rsidR="005B072F" w:rsidRDefault="005B072F" w:rsidP="006D3953">
            <w:pPr>
              <w:ind w:firstLine="67"/>
              <w:contextualSpacing/>
              <w:jc w:val="center"/>
              <w:rPr>
                <w:b/>
              </w:rPr>
            </w:pPr>
          </w:p>
          <w:p w14:paraId="54B5514B" w14:textId="77777777" w:rsidR="005B072F" w:rsidRDefault="005B072F" w:rsidP="006D3953">
            <w:pPr>
              <w:ind w:firstLine="67"/>
              <w:contextualSpacing/>
              <w:jc w:val="center"/>
              <w:rPr>
                <w:b/>
              </w:rPr>
            </w:pPr>
          </w:p>
          <w:p w14:paraId="4AFC9BC3" w14:textId="77777777" w:rsidR="005B072F" w:rsidRDefault="005B072F" w:rsidP="006D3953">
            <w:pPr>
              <w:ind w:firstLine="67"/>
              <w:contextualSpacing/>
              <w:jc w:val="center"/>
              <w:rPr>
                <w:b/>
              </w:rPr>
            </w:pPr>
          </w:p>
          <w:p w14:paraId="57F068CC" w14:textId="77777777" w:rsidR="005B072F" w:rsidRDefault="005B072F" w:rsidP="006D3953">
            <w:pPr>
              <w:ind w:firstLine="67"/>
              <w:contextualSpacing/>
              <w:jc w:val="center"/>
              <w:rPr>
                <w:b/>
              </w:rPr>
            </w:pPr>
          </w:p>
          <w:p w14:paraId="3CF13599" w14:textId="77777777" w:rsidR="005B072F" w:rsidRDefault="005B072F" w:rsidP="006D3953">
            <w:pPr>
              <w:ind w:firstLine="67"/>
              <w:contextualSpacing/>
              <w:jc w:val="center"/>
              <w:rPr>
                <w:b/>
              </w:rPr>
            </w:pPr>
          </w:p>
          <w:p w14:paraId="0CA2001C" w14:textId="77777777" w:rsidR="005B072F" w:rsidRDefault="005B072F" w:rsidP="006D3953">
            <w:pPr>
              <w:ind w:firstLine="67"/>
              <w:contextualSpacing/>
              <w:jc w:val="center"/>
              <w:rPr>
                <w:b/>
              </w:rPr>
            </w:pPr>
          </w:p>
          <w:p w14:paraId="3DEAD743" w14:textId="77777777" w:rsidR="005B072F" w:rsidRDefault="005B072F" w:rsidP="006D3953">
            <w:pPr>
              <w:ind w:firstLine="67"/>
              <w:contextualSpacing/>
              <w:jc w:val="center"/>
              <w:rPr>
                <w:b/>
              </w:rPr>
            </w:pPr>
          </w:p>
          <w:p w14:paraId="7550FBCE" w14:textId="77777777" w:rsidR="005B072F" w:rsidRDefault="005B072F" w:rsidP="006D3953">
            <w:pPr>
              <w:ind w:firstLine="67"/>
              <w:contextualSpacing/>
              <w:jc w:val="center"/>
              <w:rPr>
                <w:b/>
              </w:rPr>
            </w:pPr>
          </w:p>
          <w:p w14:paraId="3ED8FF34" w14:textId="77777777" w:rsidR="005B072F" w:rsidRDefault="005B072F" w:rsidP="006D3953">
            <w:pPr>
              <w:ind w:firstLine="67"/>
              <w:contextualSpacing/>
              <w:jc w:val="center"/>
              <w:rPr>
                <w:b/>
              </w:rPr>
            </w:pPr>
          </w:p>
          <w:p w14:paraId="25C340FD" w14:textId="77777777" w:rsidR="005B072F" w:rsidRDefault="005B072F" w:rsidP="006D3953">
            <w:pPr>
              <w:ind w:firstLine="67"/>
              <w:contextualSpacing/>
              <w:jc w:val="center"/>
              <w:rPr>
                <w:b/>
              </w:rPr>
            </w:pPr>
          </w:p>
          <w:p w14:paraId="4EA0EE3F" w14:textId="77777777" w:rsidR="005B072F" w:rsidRDefault="005B072F" w:rsidP="006D3953">
            <w:pPr>
              <w:ind w:firstLine="67"/>
              <w:contextualSpacing/>
              <w:jc w:val="center"/>
              <w:rPr>
                <w:b/>
              </w:rPr>
            </w:pPr>
          </w:p>
          <w:p w14:paraId="0EE0B38B" w14:textId="77777777" w:rsidR="005B072F" w:rsidRDefault="005B072F" w:rsidP="006D3953">
            <w:pPr>
              <w:ind w:firstLine="67"/>
              <w:contextualSpacing/>
              <w:jc w:val="center"/>
              <w:rPr>
                <w:b/>
              </w:rPr>
            </w:pPr>
          </w:p>
          <w:p w14:paraId="5D548801" w14:textId="77777777" w:rsidR="005B072F" w:rsidRDefault="005B072F" w:rsidP="006D3953">
            <w:pPr>
              <w:ind w:firstLine="67"/>
              <w:contextualSpacing/>
              <w:jc w:val="center"/>
              <w:rPr>
                <w:b/>
              </w:rPr>
            </w:pPr>
          </w:p>
          <w:p w14:paraId="0EF26429" w14:textId="77777777" w:rsidR="005B072F" w:rsidRDefault="005B072F" w:rsidP="006D3953">
            <w:pPr>
              <w:ind w:firstLine="67"/>
              <w:contextualSpacing/>
              <w:jc w:val="center"/>
              <w:rPr>
                <w:b/>
              </w:rPr>
            </w:pPr>
          </w:p>
          <w:p w14:paraId="03F92B8D" w14:textId="77777777" w:rsidR="005B072F" w:rsidRDefault="005B072F" w:rsidP="006D3953">
            <w:pPr>
              <w:ind w:firstLine="67"/>
              <w:contextualSpacing/>
              <w:jc w:val="center"/>
              <w:rPr>
                <w:b/>
              </w:rPr>
            </w:pPr>
          </w:p>
          <w:p w14:paraId="09086B9C" w14:textId="77777777" w:rsidR="005B072F" w:rsidRDefault="005B072F" w:rsidP="006D3953">
            <w:pPr>
              <w:ind w:firstLine="67"/>
              <w:contextualSpacing/>
              <w:jc w:val="center"/>
              <w:rPr>
                <w:b/>
              </w:rPr>
            </w:pPr>
          </w:p>
          <w:p w14:paraId="2314F9AB" w14:textId="77777777" w:rsidR="005B072F" w:rsidRDefault="005B072F" w:rsidP="006D3953">
            <w:pPr>
              <w:ind w:firstLine="67"/>
              <w:contextualSpacing/>
              <w:jc w:val="center"/>
              <w:rPr>
                <w:b/>
              </w:rPr>
            </w:pPr>
          </w:p>
          <w:p w14:paraId="76BADF39" w14:textId="77777777" w:rsidR="005B072F" w:rsidRDefault="005B072F" w:rsidP="006D3953">
            <w:pPr>
              <w:ind w:firstLine="67"/>
              <w:contextualSpacing/>
              <w:jc w:val="center"/>
              <w:rPr>
                <w:b/>
              </w:rPr>
            </w:pPr>
          </w:p>
          <w:p w14:paraId="7A128032" w14:textId="77777777" w:rsidR="005B072F" w:rsidRDefault="005B072F" w:rsidP="006D3953">
            <w:pPr>
              <w:ind w:firstLine="67"/>
              <w:contextualSpacing/>
              <w:jc w:val="center"/>
              <w:rPr>
                <w:b/>
              </w:rPr>
            </w:pPr>
          </w:p>
          <w:p w14:paraId="32CCECFC" w14:textId="77777777" w:rsidR="005B072F" w:rsidRDefault="005B072F" w:rsidP="006D3953">
            <w:pPr>
              <w:ind w:firstLine="67"/>
              <w:contextualSpacing/>
              <w:jc w:val="center"/>
              <w:rPr>
                <w:b/>
              </w:rPr>
            </w:pPr>
          </w:p>
          <w:p w14:paraId="7AAC4BE5" w14:textId="77777777" w:rsidR="005B072F" w:rsidRDefault="005B072F" w:rsidP="006D3953">
            <w:pPr>
              <w:ind w:firstLine="67"/>
              <w:contextualSpacing/>
              <w:jc w:val="center"/>
              <w:rPr>
                <w:b/>
              </w:rPr>
            </w:pPr>
          </w:p>
          <w:p w14:paraId="3EE893EA" w14:textId="77777777" w:rsidR="005B072F" w:rsidRDefault="005B072F" w:rsidP="006D3953">
            <w:pPr>
              <w:ind w:firstLine="67"/>
              <w:contextualSpacing/>
              <w:jc w:val="center"/>
              <w:rPr>
                <w:b/>
              </w:rPr>
            </w:pPr>
          </w:p>
          <w:p w14:paraId="7B7F5E6E" w14:textId="77777777" w:rsidR="005B072F" w:rsidRDefault="005B072F" w:rsidP="006D3953">
            <w:pPr>
              <w:ind w:firstLine="67"/>
              <w:contextualSpacing/>
              <w:jc w:val="center"/>
              <w:rPr>
                <w:b/>
              </w:rPr>
            </w:pPr>
          </w:p>
          <w:p w14:paraId="6056ADC7" w14:textId="77777777" w:rsidR="005B072F" w:rsidRDefault="005B072F" w:rsidP="006D3953">
            <w:pPr>
              <w:ind w:firstLine="67"/>
              <w:contextualSpacing/>
              <w:jc w:val="center"/>
              <w:rPr>
                <w:b/>
              </w:rPr>
            </w:pPr>
          </w:p>
          <w:p w14:paraId="78558308" w14:textId="77777777" w:rsidR="005B072F" w:rsidRDefault="005B072F" w:rsidP="006D3953">
            <w:pPr>
              <w:ind w:firstLine="67"/>
              <w:contextualSpacing/>
              <w:jc w:val="center"/>
              <w:rPr>
                <w:b/>
              </w:rPr>
            </w:pPr>
          </w:p>
          <w:p w14:paraId="0390BEA6" w14:textId="77777777" w:rsidR="005B072F" w:rsidRDefault="005B072F" w:rsidP="006D3953">
            <w:pPr>
              <w:ind w:firstLine="67"/>
              <w:contextualSpacing/>
              <w:jc w:val="center"/>
              <w:rPr>
                <w:b/>
              </w:rPr>
            </w:pPr>
          </w:p>
          <w:p w14:paraId="62EE99C7" w14:textId="77777777" w:rsidR="005B072F" w:rsidRDefault="005B072F" w:rsidP="006D3953">
            <w:pPr>
              <w:ind w:firstLine="67"/>
              <w:contextualSpacing/>
              <w:jc w:val="center"/>
              <w:rPr>
                <w:b/>
              </w:rPr>
            </w:pPr>
          </w:p>
          <w:p w14:paraId="768E5F53" w14:textId="77777777" w:rsidR="005B072F" w:rsidRDefault="005B072F" w:rsidP="006D3953">
            <w:pPr>
              <w:ind w:firstLine="67"/>
              <w:contextualSpacing/>
              <w:jc w:val="center"/>
              <w:rPr>
                <w:b/>
              </w:rPr>
            </w:pPr>
          </w:p>
          <w:p w14:paraId="4EEBF2E8" w14:textId="77777777" w:rsidR="005B072F" w:rsidRDefault="005B072F" w:rsidP="006D3953">
            <w:pPr>
              <w:ind w:firstLine="67"/>
              <w:contextualSpacing/>
              <w:jc w:val="center"/>
              <w:rPr>
                <w:b/>
              </w:rPr>
            </w:pPr>
          </w:p>
          <w:p w14:paraId="4CD27C95" w14:textId="77777777" w:rsidR="005B072F" w:rsidRDefault="005B072F" w:rsidP="006D3953">
            <w:pPr>
              <w:ind w:firstLine="67"/>
              <w:contextualSpacing/>
              <w:jc w:val="center"/>
              <w:rPr>
                <w:b/>
              </w:rPr>
            </w:pPr>
          </w:p>
          <w:p w14:paraId="420232DA" w14:textId="77777777" w:rsidR="005B072F" w:rsidRDefault="005B072F" w:rsidP="006D3953">
            <w:pPr>
              <w:ind w:firstLine="67"/>
              <w:contextualSpacing/>
              <w:jc w:val="center"/>
              <w:rPr>
                <w:b/>
              </w:rPr>
            </w:pPr>
          </w:p>
          <w:p w14:paraId="69659D0D" w14:textId="77777777" w:rsidR="005B072F" w:rsidRDefault="005B072F" w:rsidP="006D3953">
            <w:pPr>
              <w:ind w:firstLine="67"/>
              <w:contextualSpacing/>
              <w:jc w:val="center"/>
              <w:rPr>
                <w:b/>
              </w:rPr>
            </w:pPr>
          </w:p>
          <w:p w14:paraId="7A46DCFA" w14:textId="77777777" w:rsidR="005B072F" w:rsidRDefault="005B072F" w:rsidP="006D3953">
            <w:pPr>
              <w:ind w:firstLine="67"/>
              <w:contextualSpacing/>
              <w:jc w:val="center"/>
              <w:rPr>
                <w:b/>
              </w:rPr>
            </w:pPr>
          </w:p>
          <w:p w14:paraId="0B985A2F" w14:textId="77777777" w:rsidR="005B072F" w:rsidRDefault="005B072F" w:rsidP="006D3953">
            <w:pPr>
              <w:ind w:firstLine="67"/>
              <w:contextualSpacing/>
              <w:jc w:val="center"/>
              <w:rPr>
                <w:b/>
              </w:rPr>
            </w:pPr>
          </w:p>
          <w:p w14:paraId="6EC87E2F" w14:textId="77777777" w:rsidR="005B072F" w:rsidRDefault="005B072F" w:rsidP="006D3953">
            <w:pPr>
              <w:ind w:firstLine="67"/>
              <w:contextualSpacing/>
              <w:jc w:val="center"/>
              <w:rPr>
                <w:b/>
              </w:rPr>
            </w:pPr>
          </w:p>
          <w:p w14:paraId="1C9DCB5C" w14:textId="77777777" w:rsidR="005B072F" w:rsidRDefault="005B072F" w:rsidP="006D3953">
            <w:pPr>
              <w:ind w:firstLine="67"/>
              <w:contextualSpacing/>
              <w:jc w:val="center"/>
              <w:rPr>
                <w:b/>
              </w:rPr>
            </w:pPr>
          </w:p>
          <w:p w14:paraId="6C8F4CAE" w14:textId="77777777" w:rsidR="005B072F" w:rsidRDefault="005B072F" w:rsidP="006D3953">
            <w:pPr>
              <w:ind w:firstLine="67"/>
              <w:contextualSpacing/>
              <w:jc w:val="center"/>
              <w:rPr>
                <w:b/>
              </w:rPr>
            </w:pPr>
          </w:p>
          <w:p w14:paraId="507D9B42" w14:textId="77777777" w:rsidR="005B072F" w:rsidRDefault="005B072F" w:rsidP="006D3953">
            <w:pPr>
              <w:ind w:firstLine="67"/>
              <w:contextualSpacing/>
              <w:jc w:val="center"/>
              <w:rPr>
                <w:b/>
              </w:rPr>
            </w:pPr>
          </w:p>
          <w:p w14:paraId="7DBA0A1D" w14:textId="77777777" w:rsidR="005B072F" w:rsidRDefault="005B072F" w:rsidP="006D3953">
            <w:pPr>
              <w:ind w:firstLine="67"/>
              <w:contextualSpacing/>
              <w:jc w:val="center"/>
              <w:rPr>
                <w:b/>
              </w:rPr>
            </w:pPr>
          </w:p>
          <w:p w14:paraId="65230440" w14:textId="77777777" w:rsidR="005B072F" w:rsidRDefault="005B072F" w:rsidP="006D3953">
            <w:pPr>
              <w:ind w:firstLine="67"/>
              <w:contextualSpacing/>
              <w:jc w:val="center"/>
              <w:rPr>
                <w:b/>
              </w:rPr>
            </w:pPr>
          </w:p>
          <w:p w14:paraId="0B670610" w14:textId="77777777" w:rsidR="005B072F" w:rsidRDefault="005B072F" w:rsidP="006D3953">
            <w:pPr>
              <w:ind w:firstLine="67"/>
              <w:contextualSpacing/>
              <w:jc w:val="center"/>
              <w:rPr>
                <w:b/>
              </w:rPr>
            </w:pPr>
          </w:p>
          <w:p w14:paraId="0A603C21" w14:textId="77777777" w:rsidR="005B072F" w:rsidRDefault="005B072F" w:rsidP="006D3953">
            <w:pPr>
              <w:ind w:firstLine="67"/>
              <w:contextualSpacing/>
              <w:jc w:val="center"/>
              <w:rPr>
                <w:b/>
              </w:rPr>
            </w:pPr>
          </w:p>
          <w:p w14:paraId="28EF66D3" w14:textId="77777777" w:rsidR="005B072F" w:rsidRDefault="005B072F" w:rsidP="006D3953">
            <w:pPr>
              <w:ind w:firstLine="67"/>
              <w:contextualSpacing/>
              <w:jc w:val="center"/>
              <w:rPr>
                <w:b/>
              </w:rPr>
            </w:pPr>
          </w:p>
          <w:p w14:paraId="03488645" w14:textId="77777777" w:rsidR="005B072F" w:rsidRDefault="005B072F" w:rsidP="006D3953">
            <w:pPr>
              <w:ind w:firstLine="67"/>
              <w:contextualSpacing/>
              <w:jc w:val="center"/>
              <w:rPr>
                <w:b/>
              </w:rPr>
            </w:pPr>
          </w:p>
          <w:p w14:paraId="1053C1D6" w14:textId="77777777" w:rsidR="005B072F" w:rsidRDefault="005B072F" w:rsidP="006D3953">
            <w:pPr>
              <w:ind w:firstLine="67"/>
              <w:contextualSpacing/>
              <w:jc w:val="center"/>
              <w:rPr>
                <w:b/>
              </w:rPr>
            </w:pPr>
          </w:p>
          <w:p w14:paraId="783FEE21" w14:textId="77777777" w:rsidR="005B072F" w:rsidRDefault="005B072F" w:rsidP="006D3953">
            <w:pPr>
              <w:ind w:firstLine="67"/>
              <w:contextualSpacing/>
              <w:jc w:val="center"/>
              <w:rPr>
                <w:b/>
              </w:rPr>
            </w:pPr>
          </w:p>
          <w:p w14:paraId="479F7275" w14:textId="77777777" w:rsidR="005B072F" w:rsidRDefault="005B072F" w:rsidP="006D3953">
            <w:pPr>
              <w:ind w:firstLine="67"/>
              <w:contextualSpacing/>
              <w:jc w:val="center"/>
              <w:rPr>
                <w:b/>
              </w:rPr>
            </w:pPr>
          </w:p>
          <w:p w14:paraId="4AF6BFC1" w14:textId="77777777" w:rsidR="005B072F" w:rsidRDefault="005B072F" w:rsidP="006D3953">
            <w:pPr>
              <w:ind w:firstLine="67"/>
              <w:contextualSpacing/>
              <w:jc w:val="center"/>
              <w:rPr>
                <w:b/>
              </w:rPr>
            </w:pPr>
          </w:p>
          <w:p w14:paraId="7727335D" w14:textId="77777777" w:rsidR="005B072F" w:rsidRDefault="005B072F" w:rsidP="006D3953">
            <w:pPr>
              <w:ind w:firstLine="67"/>
              <w:contextualSpacing/>
              <w:jc w:val="center"/>
              <w:rPr>
                <w:b/>
              </w:rPr>
            </w:pPr>
          </w:p>
          <w:p w14:paraId="35EA7856" w14:textId="77777777" w:rsidR="005B072F" w:rsidRDefault="005B072F" w:rsidP="006D3953">
            <w:pPr>
              <w:ind w:firstLine="67"/>
              <w:contextualSpacing/>
              <w:jc w:val="center"/>
              <w:rPr>
                <w:b/>
              </w:rPr>
            </w:pPr>
          </w:p>
          <w:p w14:paraId="7F175753" w14:textId="77777777" w:rsidR="005B072F" w:rsidRDefault="005B072F" w:rsidP="006D3953">
            <w:pPr>
              <w:ind w:firstLine="67"/>
              <w:contextualSpacing/>
              <w:jc w:val="center"/>
              <w:rPr>
                <w:b/>
              </w:rPr>
            </w:pPr>
          </w:p>
          <w:p w14:paraId="3D7E146C" w14:textId="77777777" w:rsidR="005B072F" w:rsidRDefault="005B072F" w:rsidP="006D3953">
            <w:pPr>
              <w:ind w:firstLine="67"/>
              <w:contextualSpacing/>
              <w:jc w:val="center"/>
              <w:rPr>
                <w:b/>
              </w:rPr>
            </w:pPr>
          </w:p>
          <w:p w14:paraId="28E24415" w14:textId="77777777" w:rsidR="005B072F" w:rsidRDefault="005B072F" w:rsidP="006D3953">
            <w:pPr>
              <w:ind w:firstLine="67"/>
              <w:contextualSpacing/>
              <w:jc w:val="center"/>
              <w:rPr>
                <w:b/>
              </w:rPr>
            </w:pPr>
          </w:p>
          <w:p w14:paraId="0B5AB319" w14:textId="77777777" w:rsidR="005B072F" w:rsidRDefault="005B072F" w:rsidP="006D3953">
            <w:pPr>
              <w:ind w:firstLine="67"/>
              <w:contextualSpacing/>
              <w:jc w:val="center"/>
              <w:rPr>
                <w:b/>
              </w:rPr>
            </w:pPr>
          </w:p>
          <w:p w14:paraId="319574EA" w14:textId="77777777" w:rsidR="005B072F" w:rsidRDefault="005B072F" w:rsidP="006D3953">
            <w:pPr>
              <w:ind w:firstLine="67"/>
              <w:contextualSpacing/>
              <w:jc w:val="center"/>
              <w:rPr>
                <w:b/>
              </w:rPr>
            </w:pPr>
          </w:p>
          <w:p w14:paraId="4DB2FCA4" w14:textId="77777777" w:rsidR="005B072F" w:rsidRDefault="005B072F" w:rsidP="006D3953">
            <w:pPr>
              <w:ind w:firstLine="67"/>
              <w:contextualSpacing/>
              <w:jc w:val="center"/>
              <w:rPr>
                <w:b/>
              </w:rPr>
            </w:pPr>
          </w:p>
          <w:p w14:paraId="6692EBEE" w14:textId="77777777" w:rsidR="005B072F" w:rsidRDefault="005B072F" w:rsidP="006D3953">
            <w:pPr>
              <w:ind w:firstLine="67"/>
              <w:contextualSpacing/>
              <w:jc w:val="center"/>
              <w:rPr>
                <w:b/>
              </w:rPr>
            </w:pPr>
          </w:p>
          <w:p w14:paraId="2D71E6D3" w14:textId="77777777" w:rsidR="005B072F" w:rsidRDefault="005B072F" w:rsidP="006D3953">
            <w:pPr>
              <w:ind w:firstLine="67"/>
              <w:contextualSpacing/>
              <w:jc w:val="center"/>
              <w:rPr>
                <w:b/>
              </w:rPr>
            </w:pPr>
          </w:p>
          <w:p w14:paraId="05B0EC92" w14:textId="77777777" w:rsidR="005B072F" w:rsidRDefault="005B072F" w:rsidP="006D3953">
            <w:pPr>
              <w:ind w:firstLine="67"/>
              <w:contextualSpacing/>
              <w:jc w:val="center"/>
              <w:rPr>
                <w:b/>
              </w:rPr>
            </w:pPr>
          </w:p>
          <w:p w14:paraId="6F704E31" w14:textId="77777777" w:rsidR="005B072F" w:rsidRDefault="005B072F" w:rsidP="006D3953">
            <w:pPr>
              <w:ind w:firstLine="67"/>
              <w:contextualSpacing/>
              <w:jc w:val="center"/>
              <w:rPr>
                <w:b/>
              </w:rPr>
            </w:pPr>
          </w:p>
          <w:p w14:paraId="42748DA2" w14:textId="77777777" w:rsidR="005B072F" w:rsidRDefault="005B072F" w:rsidP="006D3953">
            <w:pPr>
              <w:ind w:firstLine="67"/>
              <w:contextualSpacing/>
              <w:jc w:val="center"/>
              <w:rPr>
                <w:b/>
              </w:rPr>
            </w:pPr>
          </w:p>
          <w:p w14:paraId="0C6A65FB" w14:textId="77777777" w:rsidR="005B072F" w:rsidRDefault="005B072F" w:rsidP="006D3953">
            <w:pPr>
              <w:ind w:firstLine="67"/>
              <w:contextualSpacing/>
              <w:jc w:val="center"/>
              <w:rPr>
                <w:b/>
              </w:rPr>
            </w:pPr>
          </w:p>
          <w:p w14:paraId="68D717C3" w14:textId="77777777" w:rsidR="005B072F" w:rsidRDefault="005B072F" w:rsidP="006D3953">
            <w:pPr>
              <w:ind w:firstLine="67"/>
              <w:contextualSpacing/>
              <w:jc w:val="center"/>
              <w:rPr>
                <w:b/>
              </w:rPr>
            </w:pPr>
          </w:p>
          <w:p w14:paraId="1EB77BEB" w14:textId="77777777" w:rsidR="005B072F" w:rsidRDefault="005B072F" w:rsidP="006D3953">
            <w:pPr>
              <w:ind w:firstLine="67"/>
              <w:contextualSpacing/>
              <w:jc w:val="center"/>
              <w:rPr>
                <w:b/>
              </w:rPr>
            </w:pPr>
          </w:p>
          <w:p w14:paraId="0019A551" w14:textId="77777777" w:rsidR="005B072F" w:rsidRDefault="005B072F" w:rsidP="006D3953">
            <w:pPr>
              <w:ind w:firstLine="67"/>
              <w:contextualSpacing/>
              <w:jc w:val="center"/>
              <w:rPr>
                <w:b/>
              </w:rPr>
            </w:pPr>
          </w:p>
          <w:p w14:paraId="72E7B7B7" w14:textId="77777777" w:rsidR="005B072F" w:rsidRDefault="005B072F" w:rsidP="006D3953">
            <w:pPr>
              <w:ind w:firstLine="67"/>
              <w:contextualSpacing/>
              <w:jc w:val="center"/>
              <w:rPr>
                <w:b/>
              </w:rPr>
            </w:pPr>
          </w:p>
          <w:p w14:paraId="3E7FD687" w14:textId="77777777" w:rsidR="005B072F" w:rsidRDefault="005B072F" w:rsidP="006D3953">
            <w:pPr>
              <w:ind w:firstLine="67"/>
              <w:contextualSpacing/>
              <w:jc w:val="center"/>
              <w:rPr>
                <w:b/>
              </w:rPr>
            </w:pPr>
          </w:p>
          <w:p w14:paraId="4955C1A6" w14:textId="77777777" w:rsidR="005B072F" w:rsidRDefault="005B072F" w:rsidP="006D3953">
            <w:pPr>
              <w:ind w:firstLine="67"/>
              <w:contextualSpacing/>
              <w:jc w:val="center"/>
              <w:rPr>
                <w:b/>
              </w:rPr>
            </w:pPr>
          </w:p>
          <w:p w14:paraId="79F2D784" w14:textId="77777777" w:rsidR="005B072F" w:rsidRDefault="005B072F" w:rsidP="006D3953">
            <w:pPr>
              <w:ind w:firstLine="67"/>
              <w:contextualSpacing/>
              <w:jc w:val="center"/>
              <w:rPr>
                <w:b/>
              </w:rPr>
            </w:pPr>
          </w:p>
          <w:p w14:paraId="7442D777" w14:textId="77777777" w:rsidR="005B072F" w:rsidRDefault="005B072F" w:rsidP="006D3953">
            <w:pPr>
              <w:ind w:firstLine="67"/>
              <w:contextualSpacing/>
              <w:jc w:val="center"/>
              <w:rPr>
                <w:b/>
              </w:rPr>
            </w:pPr>
          </w:p>
          <w:p w14:paraId="4350DB74" w14:textId="77777777" w:rsidR="005B072F" w:rsidRDefault="005B072F" w:rsidP="006D3953">
            <w:pPr>
              <w:ind w:firstLine="67"/>
              <w:contextualSpacing/>
              <w:jc w:val="center"/>
              <w:rPr>
                <w:b/>
              </w:rPr>
            </w:pPr>
          </w:p>
          <w:p w14:paraId="0FFFC849" w14:textId="77777777" w:rsidR="005B072F" w:rsidRDefault="005B072F" w:rsidP="006D3953">
            <w:pPr>
              <w:ind w:firstLine="67"/>
              <w:contextualSpacing/>
              <w:jc w:val="center"/>
              <w:rPr>
                <w:b/>
              </w:rPr>
            </w:pPr>
          </w:p>
          <w:p w14:paraId="62B35582" w14:textId="77777777" w:rsidR="005B072F" w:rsidRDefault="005B072F" w:rsidP="006D3953">
            <w:pPr>
              <w:ind w:firstLine="67"/>
              <w:contextualSpacing/>
              <w:jc w:val="center"/>
              <w:rPr>
                <w:b/>
              </w:rPr>
            </w:pPr>
          </w:p>
          <w:p w14:paraId="14E456E3" w14:textId="77777777" w:rsidR="005B072F" w:rsidRDefault="005B072F" w:rsidP="006D3953">
            <w:pPr>
              <w:ind w:firstLine="67"/>
              <w:contextualSpacing/>
              <w:jc w:val="center"/>
              <w:rPr>
                <w:b/>
              </w:rPr>
            </w:pPr>
          </w:p>
          <w:p w14:paraId="16E60335" w14:textId="77777777" w:rsidR="005B072F" w:rsidRDefault="005B072F" w:rsidP="006D3953">
            <w:pPr>
              <w:ind w:firstLine="67"/>
              <w:contextualSpacing/>
              <w:jc w:val="center"/>
              <w:rPr>
                <w:b/>
              </w:rPr>
            </w:pPr>
          </w:p>
          <w:p w14:paraId="1115B956" w14:textId="77777777" w:rsidR="005B072F" w:rsidRDefault="005B072F" w:rsidP="006D3953">
            <w:pPr>
              <w:ind w:firstLine="67"/>
              <w:contextualSpacing/>
              <w:jc w:val="center"/>
              <w:rPr>
                <w:b/>
              </w:rPr>
            </w:pPr>
          </w:p>
          <w:p w14:paraId="0973CABF" w14:textId="77777777" w:rsidR="005B072F" w:rsidRDefault="005B072F" w:rsidP="006D3953">
            <w:pPr>
              <w:ind w:firstLine="67"/>
              <w:contextualSpacing/>
              <w:jc w:val="center"/>
              <w:rPr>
                <w:b/>
              </w:rPr>
            </w:pPr>
          </w:p>
          <w:p w14:paraId="3A35C533" w14:textId="77777777" w:rsidR="005B072F" w:rsidRDefault="005B072F" w:rsidP="006D3953">
            <w:pPr>
              <w:ind w:firstLine="67"/>
              <w:contextualSpacing/>
              <w:jc w:val="center"/>
              <w:rPr>
                <w:b/>
              </w:rPr>
            </w:pPr>
          </w:p>
          <w:p w14:paraId="3BDAF7C4" w14:textId="77777777" w:rsidR="005B072F" w:rsidRDefault="005B072F" w:rsidP="006D3953">
            <w:pPr>
              <w:ind w:firstLine="67"/>
              <w:contextualSpacing/>
              <w:jc w:val="center"/>
              <w:rPr>
                <w:b/>
              </w:rPr>
            </w:pPr>
          </w:p>
          <w:p w14:paraId="5A5FE38F" w14:textId="77777777" w:rsidR="005B072F" w:rsidRDefault="005B072F" w:rsidP="006D3953">
            <w:pPr>
              <w:ind w:firstLine="67"/>
              <w:contextualSpacing/>
              <w:jc w:val="center"/>
              <w:rPr>
                <w:b/>
              </w:rPr>
            </w:pPr>
          </w:p>
          <w:p w14:paraId="2BA9B81F" w14:textId="77777777" w:rsidR="005B072F" w:rsidRDefault="005B072F" w:rsidP="006D3953">
            <w:pPr>
              <w:ind w:firstLine="67"/>
              <w:contextualSpacing/>
              <w:jc w:val="center"/>
              <w:rPr>
                <w:b/>
              </w:rPr>
            </w:pPr>
          </w:p>
          <w:p w14:paraId="29094891" w14:textId="77777777" w:rsidR="005B072F" w:rsidRDefault="005B072F" w:rsidP="006D3953">
            <w:pPr>
              <w:ind w:firstLine="67"/>
              <w:contextualSpacing/>
              <w:jc w:val="center"/>
              <w:rPr>
                <w:b/>
              </w:rPr>
            </w:pPr>
          </w:p>
          <w:p w14:paraId="6431AB34" w14:textId="77777777" w:rsidR="005B072F" w:rsidRDefault="005B072F" w:rsidP="006D3953">
            <w:pPr>
              <w:ind w:firstLine="67"/>
              <w:contextualSpacing/>
              <w:jc w:val="center"/>
              <w:rPr>
                <w:b/>
              </w:rPr>
            </w:pPr>
          </w:p>
          <w:p w14:paraId="6081E37F" w14:textId="77777777" w:rsidR="005B072F" w:rsidRDefault="005B072F" w:rsidP="006D3953">
            <w:pPr>
              <w:ind w:firstLine="67"/>
              <w:contextualSpacing/>
              <w:jc w:val="center"/>
              <w:rPr>
                <w:b/>
              </w:rPr>
            </w:pPr>
          </w:p>
          <w:p w14:paraId="720177C5" w14:textId="77777777" w:rsidR="005B072F" w:rsidRDefault="005B072F" w:rsidP="006D3953">
            <w:pPr>
              <w:ind w:firstLine="67"/>
              <w:contextualSpacing/>
              <w:jc w:val="center"/>
              <w:rPr>
                <w:b/>
              </w:rPr>
            </w:pPr>
          </w:p>
          <w:p w14:paraId="3D5CAB57" w14:textId="77777777" w:rsidR="005B072F" w:rsidRDefault="005B072F" w:rsidP="006D3953">
            <w:pPr>
              <w:ind w:firstLine="67"/>
              <w:contextualSpacing/>
              <w:jc w:val="center"/>
              <w:rPr>
                <w:b/>
              </w:rPr>
            </w:pPr>
          </w:p>
          <w:p w14:paraId="2725FC4D" w14:textId="77777777" w:rsidR="005B072F" w:rsidRDefault="005B072F" w:rsidP="006D3953">
            <w:pPr>
              <w:ind w:firstLine="67"/>
              <w:contextualSpacing/>
              <w:jc w:val="center"/>
              <w:rPr>
                <w:b/>
              </w:rPr>
            </w:pPr>
          </w:p>
          <w:p w14:paraId="774CEBB0" w14:textId="77777777" w:rsidR="005B072F" w:rsidRDefault="005B072F" w:rsidP="006D3953">
            <w:pPr>
              <w:ind w:firstLine="67"/>
              <w:contextualSpacing/>
              <w:jc w:val="center"/>
              <w:rPr>
                <w:b/>
              </w:rPr>
            </w:pPr>
          </w:p>
          <w:p w14:paraId="5CFAB759" w14:textId="77777777" w:rsidR="005B072F" w:rsidRDefault="005B072F" w:rsidP="006D3953">
            <w:pPr>
              <w:ind w:firstLine="67"/>
              <w:contextualSpacing/>
              <w:jc w:val="center"/>
              <w:rPr>
                <w:b/>
              </w:rPr>
            </w:pPr>
          </w:p>
          <w:p w14:paraId="1958A747" w14:textId="77777777" w:rsidR="005B072F" w:rsidRDefault="005B072F" w:rsidP="006D3953">
            <w:pPr>
              <w:ind w:firstLine="67"/>
              <w:contextualSpacing/>
              <w:jc w:val="center"/>
              <w:rPr>
                <w:b/>
              </w:rPr>
            </w:pPr>
          </w:p>
          <w:p w14:paraId="79160F61" w14:textId="77777777" w:rsidR="005B072F" w:rsidRDefault="005B072F" w:rsidP="006D3953">
            <w:pPr>
              <w:ind w:firstLine="67"/>
              <w:contextualSpacing/>
              <w:jc w:val="center"/>
              <w:rPr>
                <w:b/>
              </w:rPr>
            </w:pPr>
          </w:p>
          <w:p w14:paraId="5E58EC1B" w14:textId="77777777" w:rsidR="005B072F" w:rsidRDefault="005B072F" w:rsidP="006D3953">
            <w:pPr>
              <w:ind w:firstLine="67"/>
              <w:contextualSpacing/>
              <w:jc w:val="center"/>
              <w:rPr>
                <w:b/>
              </w:rPr>
            </w:pPr>
          </w:p>
          <w:p w14:paraId="1466A8FE" w14:textId="77777777" w:rsidR="005B072F" w:rsidRDefault="005B072F" w:rsidP="006D3953">
            <w:pPr>
              <w:ind w:firstLine="67"/>
              <w:contextualSpacing/>
              <w:jc w:val="center"/>
              <w:rPr>
                <w:b/>
              </w:rPr>
            </w:pPr>
          </w:p>
          <w:p w14:paraId="416DE24E" w14:textId="77777777" w:rsidR="005B072F" w:rsidRDefault="005B072F" w:rsidP="006D3953">
            <w:pPr>
              <w:ind w:firstLine="67"/>
              <w:contextualSpacing/>
              <w:jc w:val="center"/>
              <w:rPr>
                <w:b/>
              </w:rPr>
            </w:pPr>
          </w:p>
          <w:p w14:paraId="2F8F8F7F" w14:textId="77777777" w:rsidR="005B072F" w:rsidRDefault="005B072F" w:rsidP="006D3953">
            <w:pPr>
              <w:ind w:firstLine="67"/>
              <w:contextualSpacing/>
              <w:jc w:val="center"/>
              <w:rPr>
                <w:b/>
              </w:rPr>
            </w:pPr>
          </w:p>
          <w:p w14:paraId="3180C7B7" w14:textId="77777777" w:rsidR="005B072F" w:rsidRDefault="005B072F" w:rsidP="006D3953">
            <w:pPr>
              <w:ind w:firstLine="67"/>
              <w:contextualSpacing/>
              <w:jc w:val="center"/>
              <w:rPr>
                <w:b/>
              </w:rPr>
            </w:pPr>
          </w:p>
          <w:p w14:paraId="347A8362" w14:textId="77777777" w:rsidR="005B072F" w:rsidRDefault="005B072F" w:rsidP="006D3953">
            <w:pPr>
              <w:ind w:firstLine="67"/>
              <w:contextualSpacing/>
              <w:jc w:val="center"/>
              <w:rPr>
                <w:b/>
              </w:rPr>
            </w:pPr>
          </w:p>
          <w:p w14:paraId="5B0F2084" w14:textId="77777777" w:rsidR="005B072F" w:rsidRDefault="005B072F" w:rsidP="006D3953">
            <w:pPr>
              <w:ind w:firstLine="67"/>
              <w:contextualSpacing/>
              <w:jc w:val="center"/>
              <w:rPr>
                <w:b/>
              </w:rPr>
            </w:pPr>
          </w:p>
          <w:p w14:paraId="6E5F4097" w14:textId="77777777" w:rsidR="005B072F" w:rsidRDefault="005B072F" w:rsidP="006D3953">
            <w:pPr>
              <w:ind w:firstLine="67"/>
              <w:contextualSpacing/>
              <w:jc w:val="center"/>
              <w:rPr>
                <w:b/>
              </w:rPr>
            </w:pPr>
          </w:p>
          <w:p w14:paraId="573DDC7C" w14:textId="77777777" w:rsidR="005B072F" w:rsidRDefault="005B072F" w:rsidP="006D3953">
            <w:pPr>
              <w:ind w:firstLine="67"/>
              <w:contextualSpacing/>
              <w:jc w:val="center"/>
              <w:rPr>
                <w:b/>
              </w:rPr>
            </w:pPr>
          </w:p>
          <w:p w14:paraId="7B407628" w14:textId="77777777" w:rsidR="005B072F" w:rsidRDefault="005B072F" w:rsidP="006D3953">
            <w:pPr>
              <w:ind w:firstLine="67"/>
              <w:contextualSpacing/>
              <w:jc w:val="center"/>
              <w:rPr>
                <w:b/>
              </w:rPr>
            </w:pPr>
          </w:p>
          <w:p w14:paraId="7301D90F" w14:textId="77777777" w:rsidR="005B072F" w:rsidRDefault="005B072F" w:rsidP="006D3953">
            <w:pPr>
              <w:ind w:firstLine="67"/>
              <w:contextualSpacing/>
              <w:jc w:val="center"/>
              <w:rPr>
                <w:b/>
              </w:rPr>
            </w:pPr>
          </w:p>
          <w:p w14:paraId="28F11075" w14:textId="77777777" w:rsidR="005B072F" w:rsidRDefault="005B072F" w:rsidP="006D3953">
            <w:pPr>
              <w:ind w:firstLine="67"/>
              <w:contextualSpacing/>
              <w:jc w:val="center"/>
              <w:rPr>
                <w:b/>
              </w:rPr>
            </w:pPr>
          </w:p>
          <w:p w14:paraId="431123A8" w14:textId="77777777" w:rsidR="005B072F" w:rsidRDefault="005B072F" w:rsidP="006D3953">
            <w:pPr>
              <w:ind w:firstLine="67"/>
              <w:contextualSpacing/>
              <w:jc w:val="center"/>
              <w:rPr>
                <w:b/>
              </w:rPr>
            </w:pPr>
          </w:p>
          <w:p w14:paraId="0391C4FE" w14:textId="77777777" w:rsidR="005B072F" w:rsidRDefault="005B072F" w:rsidP="006D3953">
            <w:pPr>
              <w:ind w:firstLine="67"/>
              <w:contextualSpacing/>
              <w:jc w:val="center"/>
              <w:rPr>
                <w:b/>
              </w:rPr>
            </w:pPr>
          </w:p>
          <w:p w14:paraId="0A3EF967" w14:textId="77777777" w:rsidR="005B072F" w:rsidRDefault="005B072F" w:rsidP="006D3953">
            <w:pPr>
              <w:ind w:firstLine="67"/>
              <w:contextualSpacing/>
              <w:jc w:val="center"/>
              <w:rPr>
                <w:b/>
              </w:rPr>
            </w:pPr>
          </w:p>
          <w:p w14:paraId="2CF28F94" w14:textId="77777777" w:rsidR="005B072F" w:rsidRDefault="005B072F" w:rsidP="006D3953">
            <w:pPr>
              <w:ind w:firstLine="67"/>
              <w:contextualSpacing/>
              <w:jc w:val="center"/>
              <w:rPr>
                <w:b/>
              </w:rPr>
            </w:pPr>
          </w:p>
          <w:p w14:paraId="707AEC37" w14:textId="77777777" w:rsidR="005B072F" w:rsidRDefault="005B072F" w:rsidP="006D3953">
            <w:pPr>
              <w:ind w:firstLine="67"/>
              <w:contextualSpacing/>
              <w:jc w:val="center"/>
              <w:rPr>
                <w:b/>
              </w:rPr>
            </w:pPr>
          </w:p>
          <w:p w14:paraId="36C4F6D0" w14:textId="77777777" w:rsidR="005B072F" w:rsidRDefault="005B072F" w:rsidP="006D3953">
            <w:pPr>
              <w:ind w:firstLine="67"/>
              <w:contextualSpacing/>
              <w:jc w:val="center"/>
              <w:rPr>
                <w:b/>
              </w:rPr>
            </w:pPr>
          </w:p>
          <w:p w14:paraId="3D3D54B7" w14:textId="77777777" w:rsidR="005B072F" w:rsidRDefault="005B072F" w:rsidP="006D3953">
            <w:pPr>
              <w:ind w:firstLine="67"/>
              <w:contextualSpacing/>
              <w:jc w:val="center"/>
              <w:rPr>
                <w:b/>
              </w:rPr>
            </w:pPr>
          </w:p>
          <w:p w14:paraId="74E7D16F" w14:textId="77777777" w:rsidR="005B072F" w:rsidRDefault="005B072F" w:rsidP="006D3953">
            <w:pPr>
              <w:ind w:firstLine="67"/>
              <w:contextualSpacing/>
              <w:jc w:val="center"/>
              <w:rPr>
                <w:b/>
              </w:rPr>
            </w:pPr>
          </w:p>
          <w:p w14:paraId="7C5A912C" w14:textId="77777777" w:rsidR="005B072F" w:rsidRDefault="005B072F" w:rsidP="006D3953">
            <w:pPr>
              <w:ind w:firstLine="67"/>
              <w:contextualSpacing/>
              <w:jc w:val="center"/>
              <w:rPr>
                <w:b/>
              </w:rPr>
            </w:pPr>
          </w:p>
          <w:p w14:paraId="39803CF2" w14:textId="77777777" w:rsidR="005B072F" w:rsidRDefault="005B072F" w:rsidP="006D3953">
            <w:pPr>
              <w:ind w:firstLine="67"/>
              <w:contextualSpacing/>
              <w:jc w:val="center"/>
              <w:rPr>
                <w:b/>
              </w:rPr>
            </w:pPr>
          </w:p>
          <w:p w14:paraId="07AEE26A" w14:textId="77777777" w:rsidR="005B072F" w:rsidRDefault="005B072F" w:rsidP="006D3953">
            <w:pPr>
              <w:ind w:firstLine="67"/>
              <w:contextualSpacing/>
              <w:jc w:val="center"/>
              <w:rPr>
                <w:b/>
              </w:rPr>
            </w:pPr>
          </w:p>
          <w:p w14:paraId="5B30AF75" w14:textId="77777777" w:rsidR="005B072F" w:rsidRDefault="005B072F" w:rsidP="006D3953">
            <w:pPr>
              <w:ind w:firstLine="67"/>
              <w:contextualSpacing/>
              <w:jc w:val="center"/>
              <w:rPr>
                <w:b/>
              </w:rPr>
            </w:pPr>
          </w:p>
          <w:p w14:paraId="75C8091F" w14:textId="77777777" w:rsidR="005B072F" w:rsidRDefault="005B072F" w:rsidP="006D3953">
            <w:pPr>
              <w:ind w:firstLine="67"/>
              <w:contextualSpacing/>
              <w:jc w:val="center"/>
              <w:rPr>
                <w:b/>
              </w:rPr>
            </w:pPr>
          </w:p>
          <w:p w14:paraId="1612E080" w14:textId="77777777" w:rsidR="005B072F" w:rsidRDefault="005B072F" w:rsidP="006D3953">
            <w:pPr>
              <w:ind w:firstLine="67"/>
              <w:contextualSpacing/>
              <w:jc w:val="center"/>
              <w:rPr>
                <w:b/>
              </w:rPr>
            </w:pPr>
          </w:p>
          <w:p w14:paraId="6D3B5A40" w14:textId="77777777" w:rsidR="005B072F" w:rsidRDefault="005B072F" w:rsidP="006D3953">
            <w:pPr>
              <w:ind w:firstLine="67"/>
              <w:contextualSpacing/>
              <w:jc w:val="center"/>
              <w:rPr>
                <w:b/>
              </w:rPr>
            </w:pPr>
          </w:p>
          <w:p w14:paraId="19023B98" w14:textId="77777777" w:rsidR="005B072F" w:rsidRDefault="005B072F" w:rsidP="006D3953">
            <w:pPr>
              <w:ind w:firstLine="67"/>
              <w:contextualSpacing/>
              <w:jc w:val="center"/>
              <w:rPr>
                <w:b/>
              </w:rPr>
            </w:pPr>
          </w:p>
          <w:p w14:paraId="05B4F0E4" w14:textId="77777777" w:rsidR="005B072F" w:rsidRDefault="005B072F" w:rsidP="006D3953">
            <w:pPr>
              <w:ind w:firstLine="67"/>
              <w:contextualSpacing/>
              <w:jc w:val="center"/>
              <w:rPr>
                <w:b/>
              </w:rPr>
            </w:pPr>
          </w:p>
          <w:p w14:paraId="098A16ED" w14:textId="77777777" w:rsidR="005B072F" w:rsidRDefault="005B072F" w:rsidP="006D3953">
            <w:pPr>
              <w:ind w:firstLine="67"/>
              <w:contextualSpacing/>
              <w:jc w:val="center"/>
              <w:rPr>
                <w:b/>
              </w:rPr>
            </w:pPr>
          </w:p>
          <w:p w14:paraId="119E2923" w14:textId="77777777" w:rsidR="005B072F" w:rsidRDefault="005B072F" w:rsidP="006D3953">
            <w:pPr>
              <w:ind w:firstLine="67"/>
              <w:contextualSpacing/>
              <w:jc w:val="center"/>
              <w:rPr>
                <w:b/>
              </w:rPr>
            </w:pPr>
          </w:p>
          <w:p w14:paraId="7B9CEF8A" w14:textId="77777777" w:rsidR="005B072F" w:rsidRDefault="005B072F" w:rsidP="006D3953">
            <w:pPr>
              <w:ind w:firstLine="67"/>
              <w:contextualSpacing/>
              <w:jc w:val="center"/>
              <w:rPr>
                <w:b/>
              </w:rPr>
            </w:pPr>
          </w:p>
          <w:p w14:paraId="4E9E7A71" w14:textId="77777777" w:rsidR="005B072F" w:rsidRDefault="005B072F" w:rsidP="006D3953">
            <w:pPr>
              <w:ind w:firstLine="67"/>
              <w:contextualSpacing/>
              <w:jc w:val="center"/>
              <w:rPr>
                <w:b/>
              </w:rPr>
            </w:pPr>
          </w:p>
          <w:p w14:paraId="30CC1DE3" w14:textId="77777777" w:rsidR="005B072F" w:rsidRDefault="005B072F" w:rsidP="006D3953">
            <w:pPr>
              <w:ind w:firstLine="67"/>
              <w:contextualSpacing/>
              <w:jc w:val="center"/>
              <w:rPr>
                <w:b/>
              </w:rPr>
            </w:pPr>
          </w:p>
          <w:p w14:paraId="21A36954" w14:textId="77777777" w:rsidR="005B072F" w:rsidRDefault="005B072F" w:rsidP="006D3953">
            <w:pPr>
              <w:ind w:firstLine="67"/>
              <w:contextualSpacing/>
              <w:jc w:val="center"/>
              <w:rPr>
                <w:b/>
              </w:rPr>
            </w:pPr>
          </w:p>
          <w:p w14:paraId="150C8985" w14:textId="77777777" w:rsidR="005B072F" w:rsidRDefault="005B072F" w:rsidP="006D3953">
            <w:pPr>
              <w:ind w:firstLine="67"/>
              <w:contextualSpacing/>
              <w:jc w:val="center"/>
              <w:rPr>
                <w:b/>
              </w:rPr>
            </w:pPr>
          </w:p>
          <w:p w14:paraId="1D046A2B" w14:textId="77777777" w:rsidR="005B072F" w:rsidRDefault="005B072F" w:rsidP="006D3953">
            <w:pPr>
              <w:ind w:firstLine="67"/>
              <w:contextualSpacing/>
              <w:jc w:val="center"/>
              <w:rPr>
                <w:b/>
              </w:rPr>
            </w:pPr>
          </w:p>
          <w:p w14:paraId="4D69A599" w14:textId="77777777" w:rsidR="005B072F" w:rsidRDefault="005B072F" w:rsidP="006D3953">
            <w:pPr>
              <w:ind w:firstLine="67"/>
              <w:contextualSpacing/>
              <w:jc w:val="center"/>
              <w:rPr>
                <w:b/>
              </w:rPr>
            </w:pPr>
          </w:p>
          <w:p w14:paraId="6902BE57" w14:textId="77777777" w:rsidR="005B072F" w:rsidRDefault="005B072F" w:rsidP="006D3953">
            <w:pPr>
              <w:ind w:firstLine="67"/>
              <w:contextualSpacing/>
              <w:jc w:val="center"/>
              <w:rPr>
                <w:b/>
              </w:rPr>
            </w:pPr>
          </w:p>
          <w:p w14:paraId="294CEEB1" w14:textId="77777777" w:rsidR="005B072F" w:rsidRDefault="005B072F" w:rsidP="006D3953">
            <w:pPr>
              <w:ind w:firstLine="67"/>
              <w:contextualSpacing/>
              <w:jc w:val="center"/>
              <w:rPr>
                <w:b/>
              </w:rPr>
            </w:pPr>
          </w:p>
          <w:p w14:paraId="076DC309" w14:textId="77777777" w:rsidR="005B072F" w:rsidRDefault="005B072F" w:rsidP="006D3953">
            <w:pPr>
              <w:ind w:firstLine="67"/>
              <w:contextualSpacing/>
              <w:jc w:val="center"/>
              <w:rPr>
                <w:b/>
              </w:rPr>
            </w:pPr>
          </w:p>
          <w:p w14:paraId="18DFF5BB" w14:textId="77777777" w:rsidR="005B072F" w:rsidRDefault="005B072F" w:rsidP="006D3953">
            <w:pPr>
              <w:ind w:firstLine="67"/>
              <w:contextualSpacing/>
              <w:jc w:val="center"/>
              <w:rPr>
                <w:b/>
              </w:rPr>
            </w:pPr>
          </w:p>
          <w:p w14:paraId="62E2C905" w14:textId="77777777" w:rsidR="005B072F" w:rsidRDefault="005B072F" w:rsidP="006D3953">
            <w:pPr>
              <w:ind w:firstLine="67"/>
              <w:contextualSpacing/>
              <w:jc w:val="center"/>
              <w:rPr>
                <w:b/>
              </w:rPr>
            </w:pPr>
          </w:p>
          <w:p w14:paraId="3146A699" w14:textId="77777777" w:rsidR="005B072F" w:rsidRDefault="005B072F" w:rsidP="006D3953">
            <w:pPr>
              <w:ind w:firstLine="67"/>
              <w:contextualSpacing/>
              <w:jc w:val="center"/>
              <w:rPr>
                <w:b/>
              </w:rPr>
            </w:pPr>
          </w:p>
          <w:p w14:paraId="7E7216FE" w14:textId="77777777" w:rsidR="005B072F" w:rsidRDefault="005B072F" w:rsidP="006D3953">
            <w:pPr>
              <w:ind w:firstLine="67"/>
              <w:contextualSpacing/>
              <w:jc w:val="center"/>
              <w:rPr>
                <w:b/>
              </w:rPr>
            </w:pPr>
          </w:p>
          <w:p w14:paraId="79E8FF30" w14:textId="77777777" w:rsidR="005B072F" w:rsidRDefault="005B072F" w:rsidP="006D3953">
            <w:pPr>
              <w:ind w:firstLine="67"/>
              <w:contextualSpacing/>
              <w:jc w:val="center"/>
              <w:rPr>
                <w:b/>
              </w:rPr>
            </w:pPr>
          </w:p>
          <w:p w14:paraId="7A92CA72" w14:textId="77777777" w:rsidR="005B072F" w:rsidRDefault="005B072F" w:rsidP="006D3953">
            <w:pPr>
              <w:ind w:firstLine="67"/>
              <w:contextualSpacing/>
              <w:jc w:val="center"/>
              <w:rPr>
                <w:b/>
              </w:rPr>
            </w:pPr>
          </w:p>
          <w:p w14:paraId="6C6D7AE9" w14:textId="77777777" w:rsidR="005B072F" w:rsidRDefault="005B072F" w:rsidP="006D3953">
            <w:pPr>
              <w:ind w:firstLine="67"/>
              <w:contextualSpacing/>
              <w:jc w:val="center"/>
              <w:rPr>
                <w:b/>
              </w:rPr>
            </w:pPr>
          </w:p>
          <w:p w14:paraId="3F113475" w14:textId="77777777" w:rsidR="005B072F" w:rsidRDefault="005B072F" w:rsidP="006D3953">
            <w:pPr>
              <w:ind w:firstLine="67"/>
              <w:contextualSpacing/>
              <w:jc w:val="center"/>
              <w:rPr>
                <w:b/>
              </w:rPr>
            </w:pPr>
          </w:p>
          <w:p w14:paraId="12163111" w14:textId="77777777" w:rsidR="005B072F" w:rsidRDefault="005B072F" w:rsidP="006D3953">
            <w:pPr>
              <w:ind w:firstLine="67"/>
              <w:contextualSpacing/>
              <w:jc w:val="center"/>
              <w:rPr>
                <w:b/>
              </w:rPr>
            </w:pPr>
          </w:p>
          <w:p w14:paraId="7865145E" w14:textId="77777777" w:rsidR="005B072F" w:rsidRDefault="005B072F" w:rsidP="006D3953">
            <w:pPr>
              <w:ind w:firstLine="67"/>
              <w:contextualSpacing/>
              <w:jc w:val="center"/>
              <w:rPr>
                <w:b/>
              </w:rPr>
            </w:pPr>
          </w:p>
          <w:p w14:paraId="58CB4705" w14:textId="77777777" w:rsidR="005B072F" w:rsidRDefault="005B072F" w:rsidP="006D3953">
            <w:pPr>
              <w:ind w:firstLine="67"/>
              <w:contextualSpacing/>
              <w:jc w:val="center"/>
              <w:rPr>
                <w:b/>
              </w:rPr>
            </w:pPr>
          </w:p>
          <w:p w14:paraId="097061D0" w14:textId="77777777" w:rsidR="005B072F" w:rsidRDefault="005B072F" w:rsidP="006D3953">
            <w:pPr>
              <w:ind w:firstLine="67"/>
              <w:contextualSpacing/>
              <w:jc w:val="center"/>
              <w:rPr>
                <w:b/>
              </w:rPr>
            </w:pPr>
          </w:p>
          <w:p w14:paraId="3765179E" w14:textId="77777777" w:rsidR="005B072F" w:rsidRDefault="005B072F" w:rsidP="006D3953">
            <w:pPr>
              <w:ind w:firstLine="67"/>
              <w:contextualSpacing/>
              <w:jc w:val="center"/>
              <w:rPr>
                <w:b/>
              </w:rPr>
            </w:pPr>
          </w:p>
          <w:p w14:paraId="3C47E4EF" w14:textId="77777777" w:rsidR="005B072F" w:rsidRDefault="005B072F" w:rsidP="006D3953">
            <w:pPr>
              <w:ind w:firstLine="67"/>
              <w:contextualSpacing/>
              <w:jc w:val="center"/>
              <w:rPr>
                <w:b/>
              </w:rPr>
            </w:pPr>
          </w:p>
          <w:p w14:paraId="2D268B2E" w14:textId="77777777" w:rsidR="005B072F" w:rsidRDefault="005B072F" w:rsidP="006D3953">
            <w:pPr>
              <w:ind w:firstLine="67"/>
              <w:contextualSpacing/>
              <w:jc w:val="center"/>
              <w:rPr>
                <w:b/>
              </w:rPr>
            </w:pPr>
          </w:p>
          <w:p w14:paraId="3AB61BD5" w14:textId="77777777" w:rsidR="005B072F" w:rsidRDefault="005B072F" w:rsidP="006D3953">
            <w:pPr>
              <w:ind w:firstLine="67"/>
              <w:contextualSpacing/>
              <w:jc w:val="center"/>
              <w:rPr>
                <w:b/>
              </w:rPr>
            </w:pPr>
          </w:p>
          <w:p w14:paraId="77569617" w14:textId="77777777" w:rsidR="005B072F" w:rsidRDefault="005B072F" w:rsidP="006D3953">
            <w:pPr>
              <w:ind w:firstLine="67"/>
              <w:contextualSpacing/>
              <w:jc w:val="center"/>
              <w:rPr>
                <w:b/>
              </w:rPr>
            </w:pPr>
          </w:p>
          <w:p w14:paraId="4FC8D6C8" w14:textId="77777777" w:rsidR="005B072F" w:rsidRDefault="005B072F" w:rsidP="006D3953">
            <w:pPr>
              <w:ind w:firstLine="67"/>
              <w:contextualSpacing/>
              <w:jc w:val="center"/>
              <w:rPr>
                <w:b/>
              </w:rPr>
            </w:pPr>
          </w:p>
          <w:p w14:paraId="66E49C2F" w14:textId="77777777" w:rsidR="005B072F" w:rsidRDefault="005B072F" w:rsidP="006D3953">
            <w:pPr>
              <w:ind w:firstLine="67"/>
              <w:contextualSpacing/>
              <w:jc w:val="center"/>
              <w:rPr>
                <w:b/>
              </w:rPr>
            </w:pPr>
          </w:p>
          <w:p w14:paraId="6B4895A2" w14:textId="77777777" w:rsidR="005B072F" w:rsidRDefault="005B072F" w:rsidP="006D3953">
            <w:pPr>
              <w:ind w:firstLine="67"/>
              <w:contextualSpacing/>
              <w:jc w:val="center"/>
              <w:rPr>
                <w:b/>
              </w:rPr>
            </w:pPr>
          </w:p>
          <w:p w14:paraId="5AA14A88" w14:textId="77777777" w:rsidR="005B072F" w:rsidRDefault="005B072F" w:rsidP="006D3953">
            <w:pPr>
              <w:ind w:firstLine="67"/>
              <w:contextualSpacing/>
              <w:jc w:val="center"/>
              <w:rPr>
                <w:b/>
              </w:rPr>
            </w:pPr>
          </w:p>
          <w:p w14:paraId="78B525C9" w14:textId="77777777" w:rsidR="005B072F" w:rsidRDefault="005B072F" w:rsidP="006D3953">
            <w:pPr>
              <w:ind w:firstLine="67"/>
              <w:contextualSpacing/>
              <w:jc w:val="center"/>
              <w:rPr>
                <w:b/>
              </w:rPr>
            </w:pPr>
          </w:p>
          <w:p w14:paraId="58777CD0" w14:textId="77777777" w:rsidR="005B072F" w:rsidRDefault="005B072F" w:rsidP="006D3953">
            <w:pPr>
              <w:ind w:firstLine="67"/>
              <w:contextualSpacing/>
              <w:jc w:val="center"/>
              <w:rPr>
                <w:b/>
              </w:rPr>
            </w:pPr>
          </w:p>
          <w:p w14:paraId="7AFC2DDF" w14:textId="77777777" w:rsidR="005B072F" w:rsidRDefault="005B072F" w:rsidP="006D3953">
            <w:pPr>
              <w:ind w:firstLine="67"/>
              <w:contextualSpacing/>
              <w:jc w:val="center"/>
              <w:rPr>
                <w:b/>
              </w:rPr>
            </w:pPr>
          </w:p>
          <w:p w14:paraId="3778BCF2" w14:textId="77777777" w:rsidR="005B072F" w:rsidRDefault="005B072F" w:rsidP="006D3953">
            <w:pPr>
              <w:ind w:firstLine="67"/>
              <w:contextualSpacing/>
              <w:jc w:val="center"/>
              <w:rPr>
                <w:b/>
              </w:rPr>
            </w:pPr>
          </w:p>
          <w:p w14:paraId="2DF57059" w14:textId="77777777" w:rsidR="005B072F" w:rsidRDefault="005B072F" w:rsidP="006D3953">
            <w:pPr>
              <w:ind w:firstLine="67"/>
              <w:contextualSpacing/>
              <w:jc w:val="center"/>
              <w:rPr>
                <w:b/>
              </w:rPr>
            </w:pPr>
          </w:p>
          <w:p w14:paraId="3BE3D768" w14:textId="77777777" w:rsidR="005B072F" w:rsidRDefault="005B072F" w:rsidP="006D3953">
            <w:pPr>
              <w:ind w:firstLine="67"/>
              <w:contextualSpacing/>
              <w:jc w:val="center"/>
              <w:rPr>
                <w:b/>
              </w:rPr>
            </w:pPr>
          </w:p>
          <w:p w14:paraId="2ECB78CA" w14:textId="77777777" w:rsidR="005B072F" w:rsidRDefault="005B072F" w:rsidP="006D3953">
            <w:pPr>
              <w:ind w:firstLine="67"/>
              <w:contextualSpacing/>
              <w:jc w:val="center"/>
              <w:rPr>
                <w:b/>
              </w:rPr>
            </w:pPr>
          </w:p>
          <w:p w14:paraId="4EE5A636" w14:textId="77777777" w:rsidR="005B072F" w:rsidRDefault="005B072F" w:rsidP="006D3953">
            <w:pPr>
              <w:ind w:firstLine="67"/>
              <w:contextualSpacing/>
              <w:jc w:val="center"/>
              <w:rPr>
                <w:b/>
              </w:rPr>
            </w:pPr>
          </w:p>
          <w:p w14:paraId="5B2654BC" w14:textId="77777777" w:rsidR="005B072F" w:rsidRDefault="005B072F" w:rsidP="006D3953">
            <w:pPr>
              <w:ind w:firstLine="67"/>
              <w:contextualSpacing/>
              <w:jc w:val="center"/>
              <w:rPr>
                <w:b/>
              </w:rPr>
            </w:pPr>
          </w:p>
          <w:p w14:paraId="688D9872" w14:textId="77777777" w:rsidR="005B072F" w:rsidRDefault="005B072F" w:rsidP="006D3953">
            <w:pPr>
              <w:ind w:firstLine="67"/>
              <w:contextualSpacing/>
              <w:jc w:val="center"/>
              <w:rPr>
                <w:b/>
              </w:rPr>
            </w:pPr>
          </w:p>
          <w:p w14:paraId="1B1E39B0" w14:textId="77777777" w:rsidR="005B072F" w:rsidRDefault="005B072F" w:rsidP="006D3953">
            <w:pPr>
              <w:ind w:firstLine="67"/>
              <w:contextualSpacing/>
              <w:jc w:val="center"/>
              <w:rPr>
                <w:b/>
              </w:rPr>
            </w:pPr>
          </w:p>
          <w:p w14:paraId="7197DA78" w14:textId="77777777" w:rsidR="005B072F" w:rsidRDefault="005B072F" w:rsidP="006D3953">
            <w:pPr>
              <w:ind w:firstLine="67"/>
              <w:contextualSpacing/>
              <w:jc w:val="center"/>
              <w:rPr>
                <w:b/>
              </w:rPr>
            </w:pPr>
          </w:p>
          <w:p w14:paraId="69A51D03" w14:textId="77777777" w:rsidR="005B072F" w:rsidRDefault="005B072F" w:rsidP="006D3953">
            <w:pPr>
              <w:ind w:firstLine="67"/>
              <w:contextualSpacing/>
              <w:jc w:val="center"/>
              <w:rPr>
                <w:b/>
              </w:rPr>
            </w:pPr>
          </w:p>
          <w:p w14:paraId="7E56D9D2" w14:textId="77777777" w:rsidR="005B072F" w:rsidRDefault="005B072F" w:rsidP="006D3953">
            <w:pPr>
              <w:ind w:firstLine="67"/>
              <w:contextualSpacing/>
              <w:jc w:val="center"/>
              <w:rPr>
                <w:b/>
              </w:rPr>
            </w:pPr>
          </w:p>
          <w:p w14:paraId="64EF5668" w14:textId="77777777" w:rsidR="005B072F" w:rsidRDefault="005B072F" w:rsidP="006D3953">
            <w:pPr>
              <w:ind w:firstLine="67"/>
              <w:contextualSpacing/>
              <w:jc w:val="center"/>
              <w:rPr>
                <w:b/>
              </w:rPr>
            </w:pPr>
          </w:p>
          <w:p w14:paraId="4CD2BD34" w14:textId="77777777" w:rsidR="005B072F" w:rsidRDefault="005B072F" w:rsidP="006D3953">
            <w:pPr>
              <w:ind w:firstLine="67"/>
              <w:contextualSpacing/>
              <w:jc w:val="center"/>
              <w:rPr>
                <w:b/>
              </w:rPr>
            </w:pPr>
          </w:p>
          <w:p w14:paraId="4BB16389" w14:textId="77777777" w:rsidR="005B072F" w:rsidRDefault="005B072F" w:rsidP="006D3953">
            <w:pPr>
              <w:ind w:firstLine="67"/>
              <w:contextualSpacing/>
              <w:jc w:val="center"/>
              <w:rPr>
                <w:b/>
              </w:rPr>
            </w:pPr>
          </w:p>
          <w:p w14:paraId="6F444AF8" w14:textId="77777777" w:rsidR="005B072F" w:rsidRDefault="005B072F" w:rsidP="006D3953">
            <w:pPr>
              <w:ind w:firstLine="67"/>
              <w:contextualSpacing/>
              <w:jc w:val="center"/>
              <w:rPr>
                <w:b/>
              </w:rPr>
            </w:pPr>
          </w:p>
          <w:p w14:paraId="29FD01E2" w14:textId="77777777" w:rsidR="005B072F" w:rsidRDefault="005B072F" w:rsidP="006D3953">
            <w:pPr>
              <w:ind w:firstLine="67"/>
              <w:contextualSpacing/>
              <w:jc w:val="center"/>
              <w:rPr>
                <w:b/>
              </w:rPr>
            </w:pPr>
          </w:p>
          <w:p w14:paraId="6A3E0341" w14:textId="77777777" w:rsidR="005B072F" w:rsidRDefault="005B072F" w:rsidP="006D3953">
            <w:pPr>
              <w:ind w:firstLine="67"/>
              <w:contextualSpacing/>
              <w:jc w:val="center"/>
              <w:rPr>
                <w:b/>
              </w:rPr>
            </w:pPr>
          </w:p>
          <w:p w14:paraId="680FD1BE" w14:textId="77777777" w:rsidR="005B072F" w:rsidRDefault="005B072F" w:rsidP="006D3953">
            <w:pPr>
              <w:ind w:firstLine="67"/>
              <w:contextualSpacing/>
              <w:jc w:val="center"/>
              <w:rPr>
                <w:b/>
              </w:rPr>
            </w:pPr>
          </w:p>
          <w:p w14:paraId="41EE4CE6" w14:textId="77777777" w:rsidR="005B072F" w:rsidRDefault="005B072F" w:rsidP="006D3953">
            <w:pPr>
              <w:ind w:firstLine="67"/>
              <w:contextualSpacing/>
              <w:jc w:val="center"/>
              <w:rPr>
                <w:b/>
              </w:rPr>
            </w:pPr>
          </w:p>
          <w:p w14:paraId="6E08FC74" w14:textId="77777777" w:rsidR="005B072F" w:rsidRDefault="005B072F" w:rsidP="006D3953">
            <w:pPr>
              <w:ind w:firstLine="67"/>
              <w:contextualSpacing/>
              <w:jc w:val="center"/>
              <w:rPr>
                <w:b/>
              </w:rPr>
            </w:pPr>
          </w:p>
          <w:p w14:paraId="69C9D35E" w14:textId="77777777" w:rsidR="005B072F" w:rsidRDefault="005B072F" w:rsidP="006D3953">
            <w:pPr>
              <w:ind w:firstLine="67"/>
              <w:contextualSpacing/>
              <w:jc w:val="center"/>
              <w:rPr>
                <w:b/>
              </w:rPr>
            </w:pPr>
          </w:p>
          <w:p w14:paraId="7EBEA645" w14:textId="77777777" w:rsidR="005B072F" w:rsidRDefault="005B072F" w:rsidP="006D3953">
            <w:pPr>
              <w:ind w:firstLine="67"/>
              <w:contextualSpacing/>
              <w:jc w:val="center"/>
              <w:rPr>
                <w:b/>
              </w:rPr>
            </w:pPr>
          </w:p>
          <w:p w14:paraId="72FD9F32" w14:textId="77777777" w:rsidR="005B072F" w:rsidRDefault="005B072F" w:rsidP="006D3953">
            <w:pPr>
              <w:ind w:firstLine="67"/>
              <w:contextualSpacing/>
              <w:jc w:val="center"/>
              <w:rPr>
                <w:b/>
              </w:rPr>
            </w:pPr>
          </w:p>
          <w:p w14:paraId="06D1445E" w14:textId="77777777" w:rsidR="005B072F" w:rsidRDefault="005B072F" w:rsidP="006D3953">
            <w:pPr>
              <w:ind w:firstLine="67"/>
              <w:contextualSpacing/>
              <w:jc w:val="center"/>
              <w:rPr>
                <w:b/>
              </w:rPr>
            </w:pPr>
          </w:p>
          <w:p w14:paraId="25387FB9" w14:textId="77777777" w:rsidR="005B072F" w:rsidRDefault="005B072F" w:rsidP="006D3953">
            <w:pPr>
              <w:ind w:firstLine="67"/>
              <w:contextualSpacing/>
              <w:jc w:val="center"/>
              <w:rPr>
                <w:b/>
              </w:rPr>
            </w:pPr>
          </w:p>
          <w:p w14:paraId="0388B12E" w14:textId="77777777" w:rsidR="005B072F" w:rsidRDefault="005B072F" w:rsidP="006D3953">
            <w:pPr>
              <w:ind w:firstLine="67"/>
              <w:contextualSpacing/>
              <w:jc w:val="center"/>
              <w:rPr>
                <w:b/>
              </w:rPr>
            </w:pPr>
          </w:p>
          <w:p w14:paraId="2E01E470" w14:textId="77777777" w:rsidR="005B072F" w:rsidRDefault="005B072F" w:rsidP="006D3953">
            <w:pPr>
              <w:ind w:firstLine="67"/>
              <w:contextualSpacing/>
              <w:jc w:val="center"/>
              <w:rPr>
                <w:b/>
              </w:rPr>
            </w:pPr>
          </w:p>
          <w:p w14:paraId="19A57568" w14:textId="77777777" w:rsidR="005B072F" w:rsidRDefault="005B072F" w:rsidP="006D3953">
            <w:pPr>
              <w:ind w:firstLine="67"/>
              <w:contextualSpacing/>
              <w:jc w:val="center"/>
              <w:rPr>
                <w:b/>
              </w:rPr>
            </w:pPr>
          </w:p>
          <w:p w14:paraId="7B95CCA7" w14:textId="77777777" w:rsidR="005B072F" w:rsidRDefault="005B072F" w:rsidP="006D3953">
            <w:pPr>
              <w:ind w:firstLine="67"/>
              <w:contextualSpacing/>
              <w:jc w:val="center"/>
              <w:rPr>
                <w:b/>
              </w:rPr>
            </w:pPr>
          </w:p>
          <w:p w14:paraId="3CD91383" w14:textId="77777777" w:rsidR="005B072F" w:rsidRDefault="005B072F" w:rsidP="006D3953">
            <w:pPr>
              <w:ind w:firstLine="67"/>
              <w:contextualSpacing/>
              <w:jc w:val="center"/>
              <w:rPr>
                <w:b/>
              </w:rPr>
            </w:pPr>
          </w:p>
          <w:p w14:paraId="6ECE5158" w14:textId="77777777" w:rsidR="005B072F" w:rsidRDefault="005B072F" w:rsidP="006D3953">
            <w:pPr>
              <w:ind w:firstLine="67"/>
              <w:contextualSpacing/>
              <w:jc w:val="center"/>
              <w:rPr>
                <w:b/>
              </w:rPr>
            </w:pPr>
          </w:p>
          <w:p w14:paraId="7C13851E" w14:textId="77777777" w:rsidR="005B072F" w:rsidRDefault="005B072F" w:rsidP="006D3953">
            <w:pPr>
              <w:ind w:firstLine="67"/>
              <w:contextualSpacing/>
              <w:jc w:val="center"/>
              <w:rPr>
                <w:b/>
              </w:rPr>
            </w:pPr>
          </w:p>
          <w:p w14:paraId="13E6BC53" w14:textId="77777777" w:rsidR="005B072F" w:rsidRDefault="005B072F" w:rsidP="006D3953">
            <w:pPr>
              <w:ind w:firstLine="67"/>
              <w:contextualSpacing/>
              <w:jc w:val="center"/>
              <w:rPr>
                <w:b/>
              </w:rPr>
            </w:pPr>
          </w:p>
          <w:p w14:paraId="15D36956" w14:textId="77777777" w:rsidR="005B072F" w:rsidRDefault="005B072F" w:rsidP="006D3953">
            <w:pPr>
              <w:ind w:firstLine="67"/>
              <w:contextualSpacing/>
              <w:jc w:val="center"/>
              <w:rPr>
                <w:b/>
              </w:rPr>
            </w:pPr>
          </w:p>
          <w:p w14:paraId="6A7CD005" w14:textId="77777777" w:rsidR="005B072F" w:rsidRDefault="005B072F" w:rsidP="006D3953">
            <w:pPr>
              <w:ind w:firstLine="67"/>
              <w:contextualSpacing/>
              <w:jc w:val="center"/>
              <w:rPr>
                <w:b/>
              </w:rPr>
            </w:pPr>
          </w:p>
          <w:p w14:paraId="51455078" w14:textId="77777777" w:rsidR="005B072F" w:rsidRDefault="005B072F" w:rsidP="006D3953">
            <w:pPr>
              <w:ind w:firstLine="67"/>
              <w:contextualSpacing/>
              <w:jc w:val="center"/>
              <w:rPr>
                <w:b/>
              </w:rPr>
            </w:pPr>
          </w:p>
          <w:p w14:paraId="6B2CE0B6" w14:textId="77777777" w:rsidR="005B072F" w:rsidRDefault="005B072F" w:rsidP="006D3953">
            <w:pPr>
              <w:ind w:firstLine="67"/>
              <w:contextualSpacing/>
              <w:jc w:val="center"/>
              <w:rPr>
                <w:b/>
              </w:rPr>
            </w:pPr>
          </w:p>
          <w:p w14:paraId="33B58D25" w14:textId="77777777" w:rsidR="005B072F" w:rsidRDefault="005B072F" w:rsidP="006D3953">
            <w:pPr>
              <w:ind w:firstLine="67"/>
              <w:contextualSpacing/>
              <w:jc w:val="center"/>
              <w:rPr>
                <w:b/>
              </w:rPr>
            </w:pPr>
          </w:p>
          <w:p w14:paraId="56F494FD" w14:textId="77777777" w:rsidR="005B072F" w:rsidRDefault="005B072F" w:rsidP="006D3953">
            <w:pPr>
              <w:ind w:firstLine="67"/>
              <w:contextualSpacing/>
              <w:jc w:val="center"/>
              <w:rPr>
                <w:b/>
              </w:rPr>
            </w:pPr>
          </w:p>
          <w:p w14:paraId="000491DE" w14:textId="77777777" w:rsidR="005B072F" w:rsidRDefault="005B072F" w:rsidP="006D3953">
            <w:pPr>
              <w:ind w:firstLine="67"/>
              <w:contextualSpacing/>
              <w:jc w:val="center"/>
              <w:rPr>
                <w:b/>
              </w:rPr>
            </w:pPr>
          </w:p>
          <w:p w14:paraId="4A5CB0F6" w14:textId="77777777" w:rsidR="005B072F" w:rsidRDefault="005B072F" w:rsidP="006D3953">
            <w:pPr>
              <w:ind w:firstLine="67"/>
              <w:contextualSpacing/>
              <w:jc w:val="center"/>
              <w:rPr>
                <w:b/>
              </w:rPr>
            </w:pPr>
          </w:p>
          <w:p w14:paraId="60FDB9DD" w14:textId="77777777" w:rsidR="005B072F" w:rsidRDefault="005B072F" w:rsidP="006D3953">
            <w:pPr>
              <w:ind w:firstLine="67"/>
              <w:contextualSpacing/>
              <w:jc w:val="center"/>
              <w:rPr>
                <w:b/>
              </w:rPr>
            </w:pPr>
          </w:p>
          <w:p w14:paraId="00D03B97" w14:textId="77777777" w:rsidR="005B072F" w:rsidRDefault="005B072F" w:rsidP="006D3953">
            <w:pPr>
              <w:ind w:firstLine="67"/>
              <w:contextualSpacing/>
              <w:jc w:val="center"/>
              <w:rPr>
                <w:b/>
              </w:rPr>
            </w:pPr>
          </w:p>
          <w:p w14:paraId="4F8ABD56" w14:textId="77777777" w:rsidR="005B072F" w:rsidRDefault="005B072F" w:rsidP="006D3953">
            <w:pPr>
              <w:ind w:firstLine="67"/>
              <w:contextualSpacing/>
              <w:jc w:val="center"/>
              <w:rPr>
                <w:b/>
              </w:rPr>
            </w:pPr>
          </w:p>
          <w:p w14:paraId="188E6FE7" w14:textId="77777777" w:rsidR="005B072F" w:rsidRDefault="005B072F" w:rsidP="006D3953">
            <w:pPr>
              <w:ind w:firstLine="67"/>
              <w:contextualSpacing/>
              <w:jc w:val="center"/>
              <w:rPr>
                <w:b/>
              </w:rPr>
            </w:pPr>
          </w:p>
          <w:p w14:paraId="2B679FD3" w14:textId="77777777" w:rsidR="005B072F" w:rsidRDefault="005B072F" w:rsidP="006D3953">
            <w:pPr>
              <w:ind w:firstLine="67"/>
              <w:contextualSpacing/>
              <w:jc w:val="center"/>
              <w:rPr>
                <w:b/>
              </w:rPr>
            </w:pPr>
          </w:p>
          <w:p w14:paraId="416B3041" w14:textId="77777777" w:rsidR="005B072F" w:rsidRDefault="005B072F" w:rsidP="006D3953">
            <w:pPr>
              <w:ind w:firstLine="67"/>
              <w:contextualSpacing/>
              <w:jc w:val="center"/>
              <w:rPr>
                <w:b/>
              </w:rPr>
            </w:pPr>
          </w:p>
          <w:p w14:paraId="4826F5D8" w14:textId="77777777" w:rsidR="005B072F" w:rsidRDefault="005B072F" w:rsidP="006D3953">
            <w:pPr>
              <w:ind w:firstLine="67"/>
              <w:contextualSpacing/>
              <w:jc w:val="center"/>
              <w:rPr>
                <w:b/>
              </w:rPr>
            </w:pPr>
          </w:p>
          <w:p w14:paraId="19B23D35" w14:textId="77777777" w:rsidR="005B072F" w:rsidRDefault="005B072F" w:rsidP="006D3953">
            <w:pPr>
              <w:ind w:firstLine="67"/>
              <w:contextualSpacing/>
              <w:jc w:val="center"/>
              <w:rPr>
                <w:b/>
              </w:rPr>
            </w:pPr>
          </w:p>
          <w:p w14:paraId="65E2D6A5" w14:textId="77777777" w:rsidR="005B072F" w:rsidRDefault="005B072F" w:rsidP="006D3953">
            <w:pPr>
              <w:ind w:firstLine="67"/>
              <w:contextualSpacing/>
              <w:jc w:val="center"/>
              <w:rPr>
                <w:b/>
              </w:rPr>
            </w:pPr>
          </w:p>
          <w:p w14:paraId="4A516137" w14:textId="77777777" w:rsidR="005B072F" w:rsidRDefault="005B072F" w:rsidP="006D3953">
            <w:pPr>
              <w:ind w:firstLine="67"/>
              <w:contextualSpacing/>
              <w:jc w:val="center"/>
              <w:rPr>
                <w:b/>
              </w:rPr>
            </w:pPr>
          </w:p>
          <w:p w14:paraId="2F0B5CB0" w14:textId="77777777" w:rsidR="005B072F" w:rsidRDefault="005B072F" w:rsidP="006D3953">
            <w:pPr>
              <w:ind w:firstLine="67"/>
              <w:contextualSpacing/>
              <w:jc w:val="center"/>
              <w:rPr>
                <w:b/>
              </w:rPr>
            </w:pPr>
          </w:p>
          <w:p w14:paraId="61EFA061" w14:textId="77777777" w:rsidR="005B072F" w:rsidRDefault="005B072F" w:rsidP="006D3953">
            <w:pPr>
              <w:ind w:firstLine="67"/>
              <w:contextualSpacing/>
              <w:jc w:val="center"/>
              <w:rPr>
                <w:b/>
              </w:rPr>
            </w:pPr>
          </w:p>
          <w:p w14:paraId="40E89E47" w14:textId="77777777" w:rsidR="005B072F" w:rsidRDefault="005B072F" w:rsidP="006D3953">
            <w:pPr>
              <w:ind w:firstLine="67"/>
              <w:contextualSpacing/>
              <w:jc w:val="center"/>
              <w:rPr>
                <w:b/>
              </w:rPr>
            </w:pPr>
          </w:p>
          <w:p w14:paraId="370CD8FE" w14:textId="77777777" w:rsidR="005B072F" w:rsidRDefault="005B072F" w:rsidP="006D3953">
            <w:pPr>
              <w:ind w:firstLine="67"/>
              <w:contextualSpacing/>
              <w:jc w:val="center"/>
              <w:rPr>
                <w:b/>
              </w:rPr>
            </w:pPr>
          </w:p>
          <w:p w14:paraId="02ED61E4" w14:textId="77777777" w:rsidR="005B072F" w:rsidRDefault="005B072F" w:rsidP="006D3953">
            <w:pPr>
              <w:ind w:firstLine="67"/>
              <w:contextualSpacing/>
              <w:jc w:val="center"/>
              <w:rPr>
                <w:b/>
              </w:rPr>
            </w:pPr>
          </w:p>
          <w:p w14:paraId="67D12498" w14:textId="77777777" w:rsidR="005B072F" w:rsidRDefault="005B072F" w:rsidP="006D3953">
            <w:pPr>
              <w:ind w:firstLine="67"/>
              <w:contextualSpacing/>
              <w:jc w:val="center"/>
              <w:rPr>
                <w:b/>
              </w:rPr>
            </w:pPr>
          </w:p>
          <w:p w14:paraId="5D75C0F9" w14:textId="77777777" w:rsidR="005B072F" w:rsidRDefault="005B072F" w:rsidP="006D3953">
            <w:pPr>
              <w:ind w:firstLine="67"/>
              <w:contextualSpacing/>
              <w:jc w:val="center"/>
              <w:rPr>
                <w:b/>
              </w:rPr>
            </w:pPr>
          </w:p>
          <w:p w14:paraId="0978F491" w14:textId="77777777" w:rsidR="005B072F" w:rsidRDefault="005B072F" w:rsidP="006D3953">
            <w:pPr>
              <w:ind w:firstLine="67"/>
              <w:contextualSpacing/>
              <w:jc w:val="center"/>
              <w:rPr>
                <w:b/>
              </w:rPr>
            </w:pPr>
          </w:p>
          <w:p w14:paraId="004B0591" w14:textId="77777777" w:rsidR="005B072F" w:rsidRDefault="005B072F" w:rsidP="006D3953">
            <w:pPr>
              <w:ind w:firstLine="67"/>
              <w:contextualSpacing/>
              <w:jc w:val="center"/>
              <w:rPr>
                <w:b/>
              </w:rPr>
            </w:pPr>
          </w:p>
          <w:p w14:paraId="59214991" w14:textId="77777777" w:rsidR="005B072F" w:rsidRDefault="005B072F" w:rsidP="006D3953">
            <w:pPr>
              <w:ind w:firstLine="67"/>
              <w:contextualSpacing/>
              <w:jc w:val="center"/>
              <w:rPr>
                <w:b/>
              </w:rPr>
            </w:pPr>
          </w:p>
          <w:p w14:paraId="6D101ADD" w14:textId="77777777" w:rsidR="005B072F" w:rsidRDefault="005B072F" w:rsidP="006D3953">
            <w:pPr>
              <w:ind w:firstLine="67"/>
              <w:contextualSpacing/>
              <w:jc w:val="center"/>
              <w:rPr>
                <w:b/>
              </w:rPr>
            </w:pPr>
          </w:p>
          <w:p w14:paraId="1DE37AB0" w14:textId="77777777" w:rsidR="005B072F" w:rsidRDefault="005B072F" w:rsidP="006D3953">
            <w:pPr>
              <w:ind w:firstLine="67"/>
              <w:contextualSpacing/>
              <w:jc w:val="center"/>
              <w:rPr>
                <w:b/>
              </w:rPr>
            </w:pPr>
          </w:p>
          <w:p w14:paraId="3AE662B7" w14:textId="77777777" w:rsidR="005B072F" w:rsidRDefault="005B072F" w:rsidP="006D3953">
            <w:pPr>
              <w:ind w:firstLine="67"/>
              <w:contextualSpacing/>
              <w:jc w:val="center"/>
              <w:rPr>
                <w:b/>
              </w:rPr>
            </w:pPr>
          </w:p>
          <w:p w14:paraId="3365E9D6" w14:textId="77777777" w:rsidR="005B072F" w:rsidRDefault="005B072F" w:rsidP="006D3953">
            <w:pPr>
              <w:ind w:firstLine="67"/>
              <w:contextualSpacing/>
              <w:jc w:val="center"/>
              <w:rPr>
                <w:b/>
              </w:rPr>
            </w:pPr>
          </w:p>
          <w:p w14:paraId="67C88B09" w14:textId="77777777" w:rsidR="005B072F" w:rsidRDefault="005B072F" w:rsidP="006D3953">
            <w:pPr>
              <w:ind w:firstLine="67"/>
              <w:contextualSpacing/>
              <w:jc w:val="center"/>
              <w:rPr>
                <w:b/>
              </w:rPr>
            </w:pPr>
          </w:p>
          <w:p w14:paraId="138ABF60" w14:textId="77777777" w:rsidR="005B072F" w:rsidRDefault="005B072F" w:rsidP="006D3953">
            <w:pPr>
              <w:ind w:firstLine="67"/>
              <w:contextualSpacing/>
              <w:jc w:val="center"/>
              <w:rPr>
                <w:b/>
              </w:rPr>
            </w:pPr>
          </w:p>
          <w:p w14:paraId="4CDC76F4" w14:textId="77777777" w:rsidR="005B072F" w:rsidRDefault="005B072F" w:rsidP="006D3953">
            <w:pPr>
              <w:ind w:firstLine="67"/>
              <w:contextualSpacing/>
              <w:jc w:val="center"/>
              <w:rPr>
                <w:b/>
              </w:rPr>
            </w:pPr>
          </w:p>
          <w:p w14:paraId="40CC4781" w14:textId="77777777" w:rsidR="005B072F" w:rsidRDefault="005B072F" w:rsidP="006D3953">
            <w:pPr>
              <w:ind w:firstLine="67"/>
              <w:contextualSpacing/>
              <w:jc w:val="center"/>
              <w:rPr>
                <w:b/>
              </w:rPr>
            </w:pPr>
          </w:p>
          <w:p w14:paraId="77E00A09" w14:textId="77777777" w:rsidR="005B072F" w:rsidRDefault="005B072F" w:rsidP="006D3953">
            <w:pPr>
              <w:ind w:firstLine="67"/>
              <w:contextualSpacing/>
              <w:jc w:val="center"/>
              <w:rPr>
                <w:b/>
              </w:rPr>
            </w:pPr>
          </w:p>
          <w:p w14:paraId="68EDE3DE" w14:textId="77777777" w:rsidR="005B072F" w:rsidRDefault="005B072F" w:rsidP="006D3953">
            <w:pPr>
              <w:ind w:firstLine="67"/>
              <w:contextualSpacing/>
              <w:jc w:val="center"/>
              <w:rPr>
                <w:b/>
              </w:rPr>
            </w:pPr>
          </w:p>
          <w:p w14:paraId="094BAB5F" w14:textId="77777777" w:rsidR="005B072F" w:rsidRDefault="005B072F" w:rsidP="006D3953">
            <w:pPr>
              <w:ind w:firstLine="67"/>
              <w:contextualSpacing/>
              <w:jc w:val="center"/>
              <w:rPr>
                <w:b/>
              </w:rPr>
            </w:pPr>
          </w:p>
          <w:p w14:paraId="36FA0852" w14:textId="77777777" w:rsidR="005B072F" w:rsidRDefault="005B072F" w:rsidP="006D3953">
            <w:pPr>
              <w:ind w:firstLine="67"/>
              <w:contextualSpacing/>
              <w:jc w:val="center"/>
              <w:rPr>
                <w:b/>
              </w:rPr>
            </w:pPr>
          </w:p>
          <w:p w14:paraId="311DFD18" w14:textId="77777777" w:rsidR="005B072F" w:rsidRDefault="005B072F" w:rsidP="006D3953">
            <w:pPr>
              <w:ind w:firstLine="67"/>
              <w:contextualSpacing/>
              <w:jc w:val="center"/>
              <w:rPr>
                <w:b/>
              </w:rPr>
            </w:pPr>
          </w:p>
          <w:p w14:paraId="66834A3F" w14:textId="77777777" w:rsidR="005B072F" w:rsidRDefault="005B072F" w:rsidP="006D3953">
            <w:pPr>
              <w:ind w:firstLine="67"/>
              <w:contextualSpacing/>
              <w:jc w:val="center"/>
              <w:rPr>
                <w:b/>
              </w:rPr>
            </w:pPr>
          </w:p>
          <w:p w14:paraId="55C44C7F" w14:textId="77777777" w:rsidR="005B072F" w:rsidRDefault="005B072F" w:rsidP="006D3953">
            <w:pPr>
              <w:ind w:firstLine="67"/>
              <w:contextualSpacing/>
              <w:jc w:val="center"/>
              <w:rPr>
                <w:b/>
              </w:rPr>
            </w:pPr>
          </w:p>
          <w:p w14:paraId="66B77668" w14:textId="77777777" w:rsidR="005B072F" w:rsidRDefault="005B072F" w:rsidP="006D3953">
            <w:pPr>
              <w:ind w:firstLine="67"/>
              <w:contextualSpacing/>
              <w:jc w:val="center"/>
              <w:rPr>
                <w:b/>
              </w:rPr>
            </w:pPr>
          </w:p>
          <w:p w14:paraId="27465E8E" w14:textId="77777777" w:rsidR="005B072F" w:rsidRDefault="005B072F" w:rsidP="006D3953">
            <w:pPr>
              <w:ind w:firstLine="67"/>
              <w:contextualSpacing/>
              <w:jc w:val="center"/>
              <w:rPr>
                <w:b/>
              </w:rPr>
            </w:pPr>
          </w:p>
          <w:p w14:paraId="51A64135" w14:textId="77777777" w:rsidR="005B072F" w:rsidRDefault="005B072F" w:rsidP="006D3953">
            <w:pPr>
              <w:ind w:firstLine="67"/>
              <w:contextualSpacing/>
              <w:jc w:val="center"/>
              <w:rPr>
                <w:b/>
              </w:rPr>
            </w:pPr>
          </w:p>
          <w:p w14:paraId="72205D00" w14:textId="77777777" w:rsidR="005B072F" w:rsidRDefault="005B072F" w:rsidP="006D3953">
            <w:pPr>
              <w:ind w:firstLine="67"/>
              <w:contextualSpacing/>
              <w:jc w:val="center"/>
              <w:rPr>
                <w:b/>
              </w:rPr>
            </w:pPr>
          </w:p>
          <w:p w14:paraId="5E9CC587" w14:textId="77777777" w:rsidR="005B072F" w:rsidRDefault="005B072F" w:rsidP="006D3953">
            <w:pPr>
              <w:ind w:firstLine="67"/>
              <w:contextualSpacing/>
              <w:jc w:val="center"/>
              <w:rPr>
                <w:b/>
              </w:rPr>
            </w:pPr>
          </w:p>
          <w:p w14:paraId="3F52C80D" w14:textId="77777777" w:rsidR="005B072F" w:rsidRDefault="005B072F" w:rsidP="006D3953">
            <w:pPr>
              <w:ind w:firstLine="67"/>
              <w:contextualSpacing/>
              <w:jc w:val="center"/>
              <w:rPr>
                <w:b/>
              </w:rPr>
            </w:pPr>
          </w:p>
          <w:p w14:paraId="65D165CC" w14:textId="77777777" w:rsidR="005B072F" w:rsidRDefault="005B072F" w:rsidP="006D3953">
            <w:pPr>
              <w:ind w:firstLine="67"/>
              <w:contextualSpacing/>
              <w:jc w:val="center"/>
              <w:rPr>
                <w:b/>
              </w:rPr>
            </w:pPr>
          </w:p>
          <w:p w14:paraId="2D3B4377" w14:textId="77777777" w:rsidR="005B072F" w:rsidRDefault="005B072F" w:rsidP="006D3953">
            <w:pPr>
              <w:ind w:firstLine="67"/>
              <w:contextualSpacing/>
              <w:jc w:val="center"/>
              <w:rPr>
                <w:b/>
              </w:rPr>
            </w:pPr>
          </w:p>
          <w:p w14:paraId="5597E57A" w14:textId="77777777" w:rsidR="005B072F" w:rsidRDefault="005B072F" w:rsidP="006D3953">
            <w:pPr>
              <w:ind w:firstLine="67"/>
              <w:contextualSpacing/>
              <w:jc w:val="center"/>
              <w:rPr>
                <w:b/>
              </w:rPr>
            </w:pPr>
          </w:p>
          <w:p w14:paraId="3F4B4A78" w14:textId="77777777" w:rsidR="005B072F" w:rsidRDefault="005B072F" w:rsidP="006D3953">
            <w:pPr>
              <w:ind w:firstLine="67"/>
              <w:contextualSpacing/>
              <w:jc w:val="center"/>
              <w:rPr>
                <w:b/>
              </w:rPr>
            </w:pPr>
          </w:p>
          <w:p w14:paraId="4674AC91" w14:textId="77777777" w:rsidR="005B072F" w:rsidRDefault="005B072F" w:rsidP="006D3953">
            <w:pPr>
              <w:ind w:firstLine="67"/>
              <w:contextualSpacing/>
              <w:jc w:val="center"/>
              <w:rPr>
                <w:b/>
              </w:rPr>
            </w:pPr>
          </w:p>
          <w:p w14:paraId="050D21C1" w14:textId="77777777" w:rsidR="005B072F" w:rsidRDefault="005B072F" w:rsidP="006D3953">
            <w:pPr>
              <w:ind w:firstLine="67"/>
              <w:contextualSpacing/>
              <w:jc w:val="center"/>
              <w:rPr>
                <w:b/>
              </w:rPr>
            </w:pPr>
          </w:p>
          <w:p w14:paraId="63D48BE1" w14:textId="77777777" w:rsidR="005B072F" w:rsidRDefault="005B072F" w:rsidP="006D3953">
            <w:pPr>
              <w:ind w:firstLine="67"/>
              <w:contextualSpacing/>
              <w:jc w:val="center"/>
              <w:rPr>
                <w:b/>
              </w:rPr>
            </w:pPr>
          </w:p>
          <w:p w14:paraId="6C071B5D" w14:textId="77777777" w:rsidR="005B072F" w:rsidRDefault="005B072F" w:rsidP="006D3953">
            <w:pPr>
              <w:ind w:firstLine="67"/>
              <w:contextualSpacing/>
              <w:jc w:val="center"/>
              <w:rPr>
                <w:b/>
              </w:rPr>
            </w:pPr>
          </w:p>
          <w:p w14:paraId="67B1BCD0" w14:textId="77777777" w:rsidR="005B072F" w:rsidRDefault="005B072F" w:rsidP="006D3953">
            <w:pPr>
              <w:ind w:firstLine="67"/>
              <w:contextualSpacing/>
              <w:jc w:val="center"/>
              <w:rPr>
                <w:b/>
              </w:rPr>
            </w:pPr>
          </w:p>
          <w:p w14:paraId="28A5657C" w14:textId="77777777" w:rsidR="005B072F" w:rsidRDefault="005B072F" w:rsidP="006D3953">
            <w:pPr>
              <w:ind w:firstLine="67"/>
              <w:contextualSpacing/>
              <w:jc w:val="center"/>
              <w:rPr>
                <w:b/>
              </w:rPr>
            </w:pPr>
          </w:p>
          <w:p w14:paraId="6C330B6E" w14:textId="77777777" w:rsidR="005B072F" w:rsidRDefault="005B072F" w:rsidP="006D3953">
            <w:pPr>
              <w:ind w:firstLine="67"/>
              <w:contextualSpacing/>
              <w:jc w:val="center"/>
              <w:rPr>
                <w:b/>
              </w:rPr>
            </w:pPr>
          </w:p>
          <w:p w14:paraId="7D4A5C70" w14:textId="77777777" w:rsidR="005B072F" w:rsidRDefault="005B072F" w:rsidP="006D3953">
            <w:pPr>
              <w:ind w:firstLine="67"/>
              <w:contextualSpacing/>
              <w:jc w:val="center"/>
              <w:rPr>
                <w:b/>
              </w:rPr>
            </w:pPr>
          </w:p>
          <w:p w14:paraId="28C94108" w14:textId="77777777" w:rsidR="005B072F" w:rsidRDefault="005B072F" w:rsidP="006D3953">
            <w:pPr>
              <w:ind w:firstLine="67"/>
              <w:contextualSpacing/>
              <w:jc w:val="center"/>
              <w:rPr>
                <w:b/>
              </w:rPr>
            </w:pPr>
          </w:p>
          <w:p w14:paraId="4BD08BA0" w14:textId="77777777" w:rsidR="005B072F" w:rsidRDefault="005B072F" w:rsidP="006D3953">
            <w:pPr>
              <w:ind w:firstLine="67"/>
              <w:contextualSpacing/>
              <w:jc w:val="center"/>
              <w:rPr>
                <w:b/>
              </w:rPr>
            </w:pPr>
          </w:p>
          <w:p w14:paraId="1A894A0D" w14:textId="77777777" w:rsidR="005B072F" w:rsidRDefault="005B072F" w:rsidP="006D3953">
            <w:pPr>
              <w:ind w:firstLine="67"/>
              <w:contextualSpacing/>
              <w:jc w:val="center"/>
              <w:rPr>
                <w:b/>
              </w:rPr>
            </w:pPr>
          </w:p>
          <w:p w14:paraId="1FEA8ECB" w14:textId="77777777" w:rsidR="005B072F" w:rsidRDefault="005B072F" w:rsidP="006D3953">
            <w:pPr>
              <w:ind w:firstLine="67"/>
              <w:contextualSpacing/>
              <w:jc w:val="center"/>
              <w:rPr>
                <w:b/>
              </w:rPr>
            </w:pPr>
          </w:p>
          <w:p w14:paraId="0474D2D3" w14:textId="77777777" w:rsidR="005B072F" w:rsidRDefault="005B072F" w:rsidP="006D3953">
            <w:pPr>
              <w:ind w:firstLine="67"/>
              <w:contextualSpacing/>
              <w:jc w:val="center"/>
              <w:rPr>
                <w:b/>
              </w:rPr>
            </w:pPr>
          </w:p>
          <w:p w14:paraId="10C88A4C" w14:textId="77777777" w:rsidR="005B072F" w:rsidRDefault="005B072F" w:rsidP="006D3953">
            <w:pPr>
              <w:ind w:firstLine="67"/>
              <w:contextualSpacing/>
              <w:jc w:val="center"/>
              <w:rPr>
                <w:b/>
              </w:rPr>
            </w:pPr>
          </w:p>
          <w:p w14:paraId="786E4E70" w14:textId="77777777" w:rsidR="005B072F" w:rsidRDefault="005B072F" w:rsidP="006D3953">
            <w:pPr>
              <w:ind w:firstLine="67"/>
              <w:contextualSpacing/>
              <w:jc w:val="center"/>
              <w:rPr>
                <w:b/>
              </w:rPr>
            </w:pPr>
          </w:p>
          <w:p w14:paraId="3AC40DCF" w14:textId="77777777" w:rsidR="005B072F" w:rsidRDefault="005B072F" w:rsidP="006D3953">
            <w:pPr>
              <w:ind w:firstLine="67"/>
              <w:contextualSpacing/>
              <w:jc w:val="center"/>
              <w:rPr>
                <w:b/>
              </w:rPr>
            </w:pPr>
          </w:p>
          <w:p w14:paraId="0E528011" w14:textId="77777777" w:rsidR="005B072F" w:rsidRDefault="005B072F" w:rsidP="006D3953">
            <w:pPr>
              <w:ind w:firstLine="67"/>
              <w:contextualSpacing/>
              <w:jc w:val="center"/>
              <w:rPr>
                <w:b/>
              </w:rPr>
            </w:pPr>
          </w:p>
          <w:p w14:paraId="0E07B2B1" w14:textId="77777777" w:rsidR="005B072F" w:rsidRDefault="005B072F" w:rsidP="006D3953">
            <w:pPr>
              <w:ind w:firstLine="67"/>
              <w:contextualSpacing/>
              <w:jc w:val="center"/>
              <w:rPr>
                <w:b/>
              </w:rPr>
            </w:pPr>
          </w:p>
          <w:p w14:paraId="585EF1B6" w14:textId="77777777" w:rsidR="005B072F" w:rsidRDefault="005B072F" w:rsidP="006D3953">
            <w:pPr>
              <w:ind w:firstLine="67"/>
              <w:contextualSpacing/>
              <w:jc w:val="center"/>
              <w:rPr>
                <w:b/>
              </w:rPr>
            </w:pPr>
          </w:p>
          <w:p w14:paraId="4D6BC2E9" w14:textId="77777777" w:rsidR="005B072F" w:rsidRDefault="005B072F" w:rsidP="006D3953">
            <w:pPr>
              <w:ind w:firstLine="67"/>
              <w:contextualSpacing/>
              <w:jc w:val="center"/>
              <w:rPr>
                <w:b/>
              </w:rPr>
            </w:pPr>
          </w:p>
          <w:p w14:paraId="3A213EC9" w14:textId="77777777" w:rsidR="005B072F" w:rsidRDefault="005B072F" w:rsidP="006D3953">
            <w:pPr>
              <w:ind w:firstLine="67"/>
              <w:contextualSpacing/>
              <w:jc w:val="center"/>
              <w:rPr>
                <w:b/>
              </w:rPr>
            </w:pPr>
          </w:p>
          <w:p w14:paraId="28726C34" w14:textId="77777777" w:rsidR="005B072F" w:rsidRDefault="005B072F" w:rsidP="006D3953">
            <w:pPr>
              <w:ind w:firstLine="67"/>
              <w:contextualSpacing/>
              <w:jc w:val="center"/>
              <w:rPr>
                <w:b/>
              </w:rPr>
            </w:pPr>
          </w:p>
          <w:p w14:paraId="48ADCFCC" w14:textId="77777777" w:rsidR="005B072F" w:rsidRDefault="005B072F" w:rsidP="006D3953">
            <w:pPr>
              <w:ind w:firstLine="67"/>
              <w:contextualSpacing/>
              <w:jc w:val="center"/>
              <w:rPr>
                <w:b/>
              </w:rPr>
            </w:pPr>
          </w:p>
          <w:p w14:paraId="4F0994D5" w14:textId="77777777" w:rsidR="005B072F" w:rsidRDefault="005B072F" w:rsidP="006D3953">
            <w:pPr>
              <w:ind w:firstLine="67"/>
              <w:contextualSpacing/>
              <w:jc w:val="center"/>
              <w:rPr>
                <w:b/>
              </w:rPr>
            </w:pPr>
          </w:p>
          <w:p w14:paraId="3D9F9369" w14:textId="77777777" w:rsidR="005B072F" w:rsidRDefault="005B072F" w:rsidP="006D3953">
            <w:pPr>
              <w:ind w:firstLine="67"/>
              <w:contextualSpacing/>
              <w:jc w:val="center"/>
              <w:rPr>
                <w:b/>
              </w:rPr>
            </w:pPr>
          </w:p>
          <w:p w14:paraId="2DE6E96E" w14:textId="77777777" w:rsidR="005B072F" w:rsidRDefault="005B072F" w:rsidP="006D3953">
            <w:pPr>
              <w:ind w:firstLine="67"/>
              <w:contextualSpacing/>
              <w:jc w:val="center"/>
              <w:rPr>
                <w:b/>
              </w:rPr>
            </w:pPr>
          </w:p>
          <w:p w14:paraId="0E95E2FA" w14:textId="77777777" w:rsidR="005B072F" w:rsidRDefault="005B072F" w:rsidP="006D3953">
            <w:pPr>
              <w:ind w:firstLine="67"/>
              <w:contextualSpacing/>
              <w:jc w:val="center"/>
              <w:rPr>
                <w:b/>
              </w:rPr>
            </w:pPr>
          </w:p>
          <w:p w14:paraId="27314546" w14:textId="77777777" w:rsidR="005B072F" w:rsidRDefault="005B072F" w:rsidP="006D3953">
            <w:pPr>
              <w:ind w:firstLine="67"/>
              <w:contextualSpacing/>
              <w:jc w:val="center"/>
              <w:rPr>
                <w:b/>
              </w:rPr>
            </w:pPr>
          </w:p>
          <w:p w14:paraId="283B479A" w14:textId="77777777" w:rsidR="005B072F" w:rsidRDefault="005B072F" w:rsidP="006D3953">
            <w:pPr>
              <w:ind w:firstLine="67"/>
              <w:contextualSpacing/>
              <w:jc w:val="center"/>
              <w:rPr>
                <w:b/>
              </w:rPr>
            </w:pPr>
          </w:p>
          <w:p w14:paraId="0536A921" w14:textId="77777777" w:rsidR="005B072F" w:rsidRDefault="005B072F" w:rsidP="006D3953">
            <w:pPr>
              <w:ind w:firstLine="67"/>
              <w:contextualSpacing/>
              <w:jc w:val="center"/>
              <w:rPr>
                <w:b/>
              </w:rPr>
            </w:pPr>
          </w:p>
          <w:p w14:paraId="1D0303B9" w14:textId="77777777" w:rsidR="005B072F" w:rsidRDefault="005B072F" w:rsidP="006D3953">
            <w:pPr>
              <w:ind w:firstLine="67"/>
              <w:contextualSpacing/>
              <w:jc w:val="center"/>
              <w:rPr>
                <w:b/>
              </w:rPr>
            </w:pPr>
          </w:p>
          <w:p w14:paraId="17B2948B" w14:textId="77777777" w:rsidR="005B072F" w:rsidRDefault="005B072F" w:rsidP="006D3953">
            <w:pPr>
              <w:ind w:firstLine="67"/>
              <w:contextualSpacing/>
              <w:jc w:val="center"/>
              <w:rPr>
                <w:b/>
              </w:rPr>
            </w:pPr>
          </w:p>
          <w:p w14:paraId="38F96526" w14:textId="77777777" w:rsidR="005B072F" w:rsidRDefault="005B072F" w:rsidP="006D3953">
            <w:pPr>
              <w:ind w:firstLine="67"/>
              <w:contextualSpacing/>
              <w:jc w:val="center"/>
              <w:rPr>
                <w:b/>
              </w:rPr>
            </w:pPr>
          </w:p>
          <w:p w14:paraId="52AA35AD" w14:textId="77777777" w:rsidR="005B072F" w:rsidRDefault="005B072F" w:rsidP="006D3953">
            <w:pPr>
              <w:ind w:firstLine="67"/>
              <w:contextualSpacing/>
              <w:jc w:val="center"/>
              <w:rPr>
                <w:b/>
              </w:rPr>
            </w:pPr>
          </w:p>
          <w:p w14:paraId="66DA03A3" w14:textId="77777777" w:rsidR="005B072F" w:rsidRDefault="005B072F" w:rsidP="006D3953">
            <w:pPr>
              <w:ind w:firstLine="67"/>
              <w:contextualSpacing/>
              <w:jc w:val="center"/>
              <w:rPr>
                <w:b/>
              </w:rPr>
            </w:pPr>
          </w:p>
          <w:p w14:paraId="54CA8398" w14:textId="77777777" w:rsidR="005B072F" w:rsidRDefault="005B072F" w:rsidP="006D3953">
            <w:pPr>
              <w:ind w:firstLine="67"/>
              <w:contextualSpacing/>
              <w:jc w:val="center"/>
              <w:rPr>
                <w:b/>
              </w:rPr>
            </w:pPr>
          </w:p>
          <w:p w14:paraId="78272FF6" w14:textId="77777777" w:rsidR="005B072F" w:rsidRDefault="005B072F" w:rsidP="006D3953">
            <w:pPr>
              <w:ind w:firstLine="67"/>
              <w:contextualSpacing/>
              <w:jc w:val="center"/>
              <w:rPr>
                <w:b/>
              </w:rPr>
            </w:pPr>
          </w:p>
          <w:p w14:paraId="1267F717" w14:textId="77777777" w:rsidR="005B072F" w:rsidRDefault="005B072F" w:rsidP="006D3953">
            <w:pPr>
              <w:ind w:firstLine="67"/>
              <w:contextualSpacing/>
              <w:jc w:val="center"/>
              <w:rPr>
                <w:b/>
              </w:rPr>
            </w:pPr>
          </w:p>
          <w:p w14:paraId="397EF79C" w14:textId="77777777" w:rsidR="005B072F" w:rsidRDefault="005B072F" w:rsidP="006D3953">
            <w:pPr>
              <w:ind w:firstLine="67"/>
              <w:contextualSpacing/>
              <w:jc w:val="center"/>
              <w:rPr>
                <w:b/>
              </w:rPr>
            </w:pPr>
          </w:p>
          <w:p w14:paraId="56EDF5BC" w14:textId="77777777" w:rsidR="005B072F" w:rsidRDefault="005B072F" w:rsidP="006D3953">
            <w:pPr>
              <w:ind w:firstLine="67"/>
              <w:contextualSpacing/>
              <w:jc w:val="center"/>
              <w:rPr>
                <w:b/>
              </w:rPr>
            </w:pPr>
          </w:p>
          <w:p w14:paraId="01F913E1" w14:textId="77777777" w:rsidR="005B072F" w:rsidRDefault="005B072F" w:rsidP="006D3953">
            <w:pPr>
              <w:ind w:firstLine="67"/>
              <w:contextualSpacing/>
              <w:jc w:val="center"/>
              <w:rPr>
                <w:b/>
              </w:rPr>
            </w:pPr>
          </w:p>
          <w:p w14:paraId="4B7C4567" w14:textId="77777777" w:rsidR="005B072F" w:rsidRDefault="005B072F" w:rsidP="006D3953">
            <w:pPr>
              <w:ind w:firstLine="67"/>
              <w:contextualSpacing/>
              <w:jc w:val="center"/>
              <w:rPr>
                <w:b/>
              </w:rPr>
            </w:pPr>
          </w:p>
          <w:p w14:paraId="797F4FC4" w14:textId="77777777" w:rsidR="005B072F" w:rsidRDefault="005B072F" w:rsidP="006D3953">
            <w:pPr>
              <w:ind w:firstLine="67"/>
              <w:contextualSpacing/>
              <w:jc w:val="center"/>
              <w:rPr>
                <w:b/>
              </w:rPr>
            </w:pPr>
          </w:p>
          <w:p w14:paraId="242410C2" w14:textId="77777777" w:rsidR="005B072F" w:rsidRDefault="005B072F" w:rsidP="006D3953">
            <w:pPr>
              <w:ind w:firstLine="67"/>
              <w:contextualSpacing/>
              <w:jc w:val="center"/>
              <w:rPr>
                <w:b/>
              </w:rPr>
            </w:pPr>
          </w:p>
          <w:p w14:paraId="16A3B460" w14:textId="77777777" w:rsidR="005B072F" w:rsidRDefault="005B072F" w:rsidP="006D3953">
            <w:pPr>
              <w:ind w:firstLine="67"/>
              <w:contextualSpacing/>
              <w:jc w:val="center"/>
              <w:rPr>
                <w:b/>
              </w:rPr>
            </w:pPr>
          </w:p>
          <w:p w14:paraId="214B8ECF" w14:textId="77777777" w:rsidR="005B072F" w:rsidRDefault="005B072F" w:rsidP="006D3953">
            <w:pPr>
              <w:ind w:firstLine="67"/>
              <w:contextualSpacing/>
              <w:jc w:val="center"/>
              <w:rPr>
                <w:b/>
              </w:rPr>
            </w:pPr>
          </w:p>
          <w:p w14:paraId="6AB25D0F" w14:textId="77777777" w:rsidR="005B072F" w:rsidRDefault="005B072F" w:rsidP="006D3953">
            <w:pPr>
              <w:ind w:firstLine="67"/>
              <w:contextualSpacing/>
              <w:jc w:val="center"/>
              <w:rPr>
                <w:b/>
              </w:rPr>
            </w:pPr>
          </w:p>
          <w:p w14:paraId="57A8FBB0" w14:textId="77777777" w:rsidR="005B072F" w:rsidRDefault="005B072F" w:rsidP="006D3953">
            <w:pPr>
              <w:ind w:firstLine="67"/>
              <w:contextualSpacing/>
              <w:jc w:val="center"/>
              <w:rPr>
                <w:b/>
              </w:rPr>
            </w:pPr>
          </w:p>
          <w:p w14:paraId="08CC76B8" w14:textId="77777777" w:rsidR="005B072F" w:rsidRDefault="005B072F" w:rsidP="006D3953">
            <w:pPr>
              <w:ind w:firstLine="67"/>
              <w:contextualSpacing/>
              <w:jc w:val="center"/>
              <w:rPr>
                <w:b/>
              </w:rPr>
            </w:pPr>
          </w:p>
          <w:p w14:paraId="26F313E9" w14:textId="77777777" w:rsidR="005B072F" w:rsidRDefault="005B072F" w:rsidP="006D3953">
            <w:pPr>
              <w:ind w:firstLine="67"/>
              <w:contextualSpacing/>
              <w:jc w:val="center"/>
              <w:rPr>
                <w:b/>
              </w:rPr>
            </w:pPr>
          </w:p>
          <w:p w14:paraId="564FABC8" w14:textId="77777777" w:rsidR="005B072F" w:rsidRDefault="005B072F" w:rsidP="006D3953">
            <w:pPr>
              <w:ind w:firstLine="67"/>
              <w:contextualSpacing/>
              <w:jc w:val="center"/>
              <w:rPr>
                <w:b/>
              </w:rPr>
            </w:pPr>
          </w:p>
          <w:p w14:paraId="497E0533" w14:textId="77777777" w:rsidR="005B072F" w:rsidRDefault="005B072F" w:rsidP="006D3953">
            <w:pPr>
              <w:ind w:firstLine="67"/>
              <w:contextualSpacing/>
              <w:jc w:val="center"/>
              <w:rPr>
                <w:b/>
              </w:rPr>
            </w:pPr>
          </w:p>
          <w:p w14:paraId="029A64CD" w14:textId="77777777" w:rsidR="005B072F" w:rsidRDefault="005B072F" w:rsidP="006D3953">
            <w:pPr>
              <w:ind w:firstLine="67"/>
              <w:contextualSpacing/>
              <w:jc w:val="center"/>
              <w:rPr>
                <w:b/>
              </w:rPr>
            </w:pPr>
          </w:p>
          <w:p w14:paraId="7819B5D4" w14:textId="77777777" w:rsidR="005B072F" w:rsidRDefault="005B072F" w:rsidP="006D3953">
            <w:pPr>
              <w:ind w:firstLine="67"/>
              <w:contextualSpacing/>
              <w:jc w:val="center"/>
              <w:rPr>
                <w:b/>
              </w:rPr>
            </w:pPr>
          </w:p>
          <w:p w14:paraId="0D61906A" w14:textId="77777777" w:rsidR="005B072F" w:rsidRDefault="005B072F" w:rsidP="006D3953">
            <w:pPr>
              <w:ind w:firstLine="67"/>
              <w:contextualSpacing/>
              <w:jc w:val="center"/>
              <w:rPr>
                <w:b/>
              </w:rPr>
            </w:pPr>
          </w:p>
          <w:p w14:paraId="72EDE96D" w14:textId="77777777" w:rsidR="005B072F" w:rsidRDefault="005B072F" w:rsidP="006D3953">
            <w:pPr>
              <w:ind w:firstLine="67"/>
              <w:contextualSpacing/>
              <w:jc w:val="center"/>
              <w:rPr>
                <w:b/>
              </w:rPr>
            </w:pPr>
          </w:p>
          <w:p w14:paraId="2C210045" w14:textId="77777777" w:rsidR="005B072F" w:rsidRDefault="005B072F" w:rsidP="006D3953">
            <w:pPr>
              <w:ind w:firstLine="67"/>
              <w:contextualSpacing/>
              <w:jc w:val="center"/>
              <w:rPr>
                <w:b/>
              </w:rPr>
            </w:pPr>
          </w:p>
          <w:p w14:paraId="091432B5" w14:textId="77777777" w:rsidR="005B072F" w:rsidRDefault="005B072F" w:rsidP="006D3953">
            <w:pPr>
              <w:ind w:firstLine="67"/>
              <w:contextualSpacing/>
              <w:jc w:val="center"/>
              <w:rPr>
                <w:b/>
              </w:rPr>
            </w:pPr>
          </w:p>
          <w:p w14:paraId="66EA02D9" w14:textId="77777777" w:rsidR="005B072F" w:rsidRDefault="005B072F" w:rsidP="006D3953">
            <w:pPr>
              <w:ind w:firstLine="67"/>
              <w:contextualSpacing/>
              <w:jc w:val="center"/>
              <w:rPr>
                <w:b/>
              </w:rPr>
            </w:pPr>
          </w:p>
          <w:p w14:paraId="3A7C2868" w14:textId="77777777" w:rsidR="005B072F" w:rsidRDefault="005B072F" w:rsidP="006D3953">
            <w:pPr>
              <w:ind w:firstLine="67"/>
              <w:contextualSpacing/>
              <w:jc w:val="center"/>
              <w:rPr>
                <w:b/>
              </w:rPr>
            </w:pPr>
          </w:p>
          <w:p w14:paraId="4826F4FF" w14:textId="77777777" w:rsidR="005B072F" w:rsidRDefault="005B072F" w:rsidP="006D3953">
            <w:pPr>
              <w:ind w:firstLine="67"/>
              <w:contextualSpacing/>
              <w:jc w:val="center"/>
              <w:rPr>
                <w:b/>
              </w:rPr>
            </w:pPr>
          </w:p>
          <w:p w14:paraId="1991C4F6" w14:textId="77777777" w:rsidR="005B072F" w:rsidRDefault="005B072F" w:rsidP="006D3953">
            <w:pPr>
              <w:ind w:firstLine="67"/>
              <w:contextualSpacing/>
              <w:jc w:val="center"/>
              <w:rPr>
                <w:b/>
              </w:rPr>
            </w:pPr>
          </w:p>
          <w:p w14:paraId="083DE18B" w14:textId="77777777" w:rsidR="005B072F" w:rsidRDefault="005B072F" w:rsidP="006D3953">
            <w:pPr>
              <w:ind w:firstLine="67"/>
              <w:contextualSpacing/>
              <w:jc w:val="center"/>
              <w:rPr>
                <w:b/>
              </w:rPr>
            </w:pPr>
          </w:p>
          <w:p w14:paraId="4902529C" w14:textId="77777777" w:rsidR="005B072F" w:rsidRDefault="005B072F" w:rsidP="006D3953">
            <w:pPr>
              <w:ind w:firstLine="67"/>
              <w:contextualSpacing/>
              <w:jc w:val="center"/>
              <w:rPr>
                <w:b/>
              </w:rPr>
            </w:pPr>
          </w:p>
          <w:p w14:paraId="7927FE97" w14:textId="77777777" w:rsidR="005B072F" w:rsidRDefault="005B072F" w:rsidP="006D3953">
            <w:pPr>
              <w:ind w:firstLine="67"/>
              <w:contextualSpacing/>
              <w:jc w:val="center"/>
              <w:rPr>
                <w:b/>
              </w:rPr>
            </w:pPr>
          </w:p>
          <w:p w14:paraId="0E5ED17B" w14:textId="77777777" w:rsidR="005B072F" w:rsidRDefault="005B072F" w:rsidP="006D3953">
            <w:pPr>
              <w:ind w:firstLine="67"/>
              <w:contextualSpacing/>
              <w:jc w:val="center"/>
              <w:rPr>
                <w:b/>
              </w:rPr>
            </w:pPr>
          </w:p>
          <w:p w14:paraId="66972171" w14:textId="77777777" w:rsidR="005B072F" w:rsidRDefault="005B072F" w:rsidP="006D3953">
            <w:pPr>
              <w:ind w:firstLine="67"/>
              <w:contextualSpacing/>
              <w:jc w:val="center"/>
              <w:rPr>
                <w:b/>
              </w:rPr>
            </w:pPr>
          </w:p>
          <w:p w14:paraId="4EEACA03" w14:textId="77777777" w:rsidR="005B072F" w:rsidRDefault="005B072F" w:rsidP="006D3953">
            <w:pPr>
              <w:ind w:firstLine="67"/>
              <w:contextualSpacing/>
              <w:jc w:val="center"/>
              <w:rPr>
                <w:b/>
              </w:rPr>
            </w:pPr>
          </w:p>
          <w:p w14:paraId="2054A664" w14:textId="77777777" w:rsidR="005B072F" w:rsidRDefault="005B072F" w:rsidP="006D3953">
            <w:pPr>
              <w:ind w:firstLine="67"/>
              <w:contextualSpacing/>
              <w:jc w:val="center"/>
              <w:rPr>
                <w:b/>
              </w:rPr>
            </w:pPr>
          </w:p>
          <w:p w14:paraId="6A8000E0" w14:textId="77777777" w:rsidR="005B072F" w:rsidRDefault="005B072F" w:rsidP="006D3953">
            <w:pPr>
              <w:ind w:firstLine="67"/>
              <w:contextualSpacing/>
              <w:jc w:val="center"/>
              <w:rPr>
                <w:b/>
              </w:rPr>
            </w:pPr>
          </w:p>
          <w:p w14:paraId="4BAE7434" w14:textId="77777777" w:rsidR="005B072F" w:rsidRDefault="005B072F" w:rsidP="006D3953">
            <w:pPr>
              <w:ind w:firstLine="67"/>
              <w:contextualSpacing/>
              <w:jc w:val="center"/>
              <w:rPr>
                <w:b/>
              </w:rPr>
            </w:pPr>
          </w:p>
          <w:p w14:paraId="7EACDF21" w14:textId="77777777" w:rsidR="005B072F" w:rsidRDefault="005B072F" w:rsidP="006D3953">
            <w:pPr>
              <w:ind w:firstLine="67"/>
              <w:contextualSpacing/>
              <w:jc w:val="center"/>
              <w:rPr>
                <w:b/>
              </w:rPr>
            </w:pPr>
          </w:p>
          <w:p w14:paraId="48F8F8F0" w14:textId="77777777" w:rsidR="005B072F" w:rsidRDefault="005B072F" w:rsidP="006D3953">
            <w:pPr>
              <w:ind w:firstLine="67"/>
              <w:contextualSpacing/>
              <w:jc w:val="center"/>
              <w:rPr>
                <w:b/>
              </w:rPr>
            </w:pPr>
          </w:p>
          <w:p w14:paraId="1272E416" w14:textId="77777777" w:rsidR="005B072F" w:rsidRDefault="005B072F" w:rsidP="006D3953">
            <w:pPr>
              <w:ind w:firstLine="67"/>
              <w:contextualSpacing/>
              <w:jc w:val="center"/>
              <w:rPr>
                <w:b/>
              </w:rPr>
            </w:pPr>
          </w:p>
          <w:p w14:paraId="5CA4CBC0" w14:textId="77777777" w:rsidR="005B072F" w:rsidRDefault="005B072F" w:rsidP="006D3953">
            <w:pPr>
              <w:ind w:firstLine="67"/>
              <w:contextualSpacing/>
              <w:jc w:val="center"/>
              <w:rPr>
                <w:b/>
              </w:rPr>
            </w:pPr>
          </w:p>
          <w:p w14:paraId="39296196" w14:textId="77777777" w:rsidR="005B072F" w:rsidRDefault="005B072F" w:rsidP="006D3953">
            <w:pPr>
              <w:ind w:firstLine="67"/>
              <w:contextualSpacing/>
              <w:jc w:val="center"/>
              <w:rPr>
                <w:b/>
              </w:rPr>
            </w:pPr>
          </w:p>
          <w:p w14:paraId="0391935C" w14:textId="77777777" w:rsidR="005B072F" w:rsidRDefault="005B072F" w:rsidP="006D3953">
            <w:pPr>
              <w:ind w:firstLine="67"/>
              <w:contextualSpacing/>
              <w:jc w:val="center"/>
              <w:rPr>
                <w:b/>
              </w:rPr>
            </w:pPr>
          </w:p>
          <w:p w14:paraId="02CED810" w14:textId="77777777" w:rsidR="005B072F" w:rsidRDefault="005B072F" w:rsidP="006D3953">
            <w:pPr>
              <w:ind w:firstLine="67"/>
              <w:contextualSpacing/>
              <w:jc w:val="center"/>
              <w:rPr>
                <w:b/>
              </w:rPr>
            </w:pPr>
          </w:p>
          <w:p w14:paraId="544394A9" w14:textId="77777777" w:rsidR="005B072F" w:rsidRDefault="005B072F" w:rsidP="006D3953">
            <w:pPr>
              <w:ind w:firstLine="67"/>
              <w:contextualSpacing/>
              <w:jc w:val="center"/>
              <w:rPr>
                <w:b/>
              </w:rPr>
            </w:pPr>
          </w:p>
          <w:p w14:paraId="3FAAEFBD" w14:textId="77777777" w:rsidR="005B072F" w:rsidRDefault="005B072F" w:rsidP="006D3953">
            <w:pPr>
              <w:ind w:firstLine="67"/>
              <w:contextualSpacing/>
              <w:jc w:val="center"/>
              <w:rPr>
                <w:b/>
              </w:rPr>
            </w:pPr>
          </w:p>
          <w:p w14:paraId="1BBBF610" w14:textId="77777777" w:rsidR="005B072F" w:rsidRDefault="005B072F" w:rsidP="006D3953">
            <w:pPr>
              <w:ind w:firstLine="67"/>
              <w:contextualSpacing/>
              <w:jc w:val="center"/>
              <w:rPr>
                <w:b/>
              </w:rPr>
            </w:pPr>
          </w:p>
          <w:p w14:paraId="14DB7378" w14:textId="77777777" w:rsidR="005B072F" w:rsidRDefault="005B072F" w:rsidP="006D3953">
            <w:pPr>
              <w:ind w:firstLine="67"/>
              <w:contextualSpacing/>
              <w:jc w:val="center"/>
              <w:rPr>
                <w:b/>
              </w:rPr>
            </w:pPr>
          </w:p>
          <w:p w14:paraId="41E98A27" w14:textId="77777777" w:rsidR="005B072F" w:rsidRDefault="005B072F" w:rsidP="006D3953">
            <w:pPr>
              <w:ind w:firstLine="67"/>
              <w:contextualSpacing/>
              <w:jc w:val="center"/>
              <w:rPr>
                <w:b/>
              </w:rPr>
            </w:pPr>
          </w:p>
          <w:p w14:paraId="3765BF8D" w14:textId="77777777" w:rsidR="005B072F" w:rsidRDefault="005B072F" w:rsidP="006D3953">
            <w:pPr>
              <w:ind w:firstLine="67"/>
              <w:contextualSpacing/>
              <w:jc w:val="center"/>
              <w:rPr>
                <w:b/>
              </w:rPr>
            </w:pPr>
          </w:p>
          <w:p w14:paraId="557265B4" w14:textId="77777777" w:rsidR="005B072F" w:rsidRDefault="005B072F" w:rsidP="006D3953">
            <w:pPr>
              <w:ind w:firstLine="67"/>
              <w:contextualSpacing/>
              <w:jc w:val="center"/>
              <w:rPr>
                <w:b/>
              </w:rPr>
            </w:pPr>
          </w:p>
          <w:p w14:paraId="20B4904C" w14:textId="77777777" w:rsidR="005B072F" w:rsidRDefault="005B072F" w:rsidP="006D3953">
            <w:pPr>
              <w:ind w:firstLine="67"/>
              <w:contextualSpacing/>
              <w:jc w:val="center"/>
              <w:rPr>
                <w:b/>
              </w:rPr>
            </w:pPr>
          </w:p>
          <w:p w14:paraId="4A106849" w14:textId="77777777" w:rsidR="005B072F" w:rsidRDefault="005B072F" w:rsidP="006D3953">
            <w:pPr>
              <w:ind w:firstLine="67"/>
              <w:contextualSpacing/>
              <w:jc w:val="center"/>
              <w:rPr>
                <w:b/>
              </w:rPr>
            </w:pPr>
          </w:p>
          <w:p w14:paraId="727D8698" w14:textId="77777777" w:rsidR="005B072F" w:rsidRDefault="005B072F" w:rsidP="006D3953">
            <w:pPr>
              <w:ind w:firstLine="67"/>
              <w:contextualSpacing/>
              <w:jc w:val="center"/>
              <w:rPr>
                <w:b/>
              </w:rPr>
            </w:pPr>
          </w:p>
          <w:p w14:paraId="54A15966" w14:textId="77777777" w:rsidR="005B072F" w:rsidRDefault="005B072F" w:rsidP="006D3953">
            <w:pPr>
              <w:ind w:firstLine="67"/>
              <w:contextualSpacing/>
              <w:jc w:val="center"/>
              <w:rPr>
                <w:b/>
              </w:rPr>
            </w:pPr>
          </w:p>
          <w:p w14:paraId="4CEF7259" w14:textId="77777777" w:rsidR="005B072F" w:rsidRDefault="005B072F" w:rsidP="006D3953">
            <w:pPr>
              <w:ind w:firstLine="67"/>
              <w:contextualSpacing/>
              <w:jc w:val="center"/>
              <w:rPr>
                <w:b/>
              </w:rPr>
            </w:pPr>
          </w:p>
          <w:p w14:paraId="1902A770" w14:textId="77777777" w:rsidR="005B072F" w:rsidRDefault="005B072F" w:rsidP="006D3953">
            <w:pPr>
              <w:ind w:firstLine="67"/>
              <w:contextualSpacing/>
              <w:jc w:val="center"/>
              <w:rPr>
                <w:b/>
              </w:rPr>
            </w:pPr>
          </w:p>
          <w:p w14:paraId="15DE24C5" w14:textId="77777777" w:rsidR="005B072F" w:rsidRDefault="005B072F" w:rsidP="006D3953">
            <w:pPr>
              <w:ind w:firstLine="67"/>
              <w:contextualSpacing/>
              <w:jc w:val="center"/>
              <w:rPr>
                <w:b/>
              </w:rPr>
            </w:pPr>
          </w:p>
          <w:p w14:paraId="06354C12" w14:textId="77777777" w:rsidR="005B072F" w:rsidRDefault="005B072F" w:rsidP="006D3953">
            <w:pPr>
              <w:ind w:firstLine="67"/>
              <w:contextualSpacing/>
              <w:jc w:val="center"/>
              <w:rPr>
                <w:b/>
              </w:rPr>
            </w:pPr>
          </w:p>
          <w:p w14:paraId="45B41259" w14:textId="77777777" w:rsidR="005B072F" w:rsidRDefault="005B072F" w:rsidP="006D3953">
            <w:pPr>
              <w:ind w:firstLine="67"/>
              <w:contextualSpacing/>
              <w:jc w:val="center"/>
              <w:rPr>
                <w:b/>
              </w:rPr>
            </w:pPr>
          </w:p>
          <w:p w14:paraId="2830C8EF" w14:textId="77777777" w:rsidR="005B072F" w:rsidRDefault="005B072F" w:rsidP="006D3953">
            <w:pPr>
              <w:ind w:firstLine="67"/>
              <w:contextualSpacing/>
              <w:jc w:val="center"/>
              <w:rPr>
                <w:b/>
              </w:rPr>
            </w:pPr>
          </w:p>
          <w:p w14:paraId="7299422D" w14:textId="77777777" w:rsidR="005B072F" w:rsidRDefault="005B072F" w:rsidP="006D3953">
            <w:pPr>
              <w:ind w:firstLine="67"/>
              <w:contextualSpacing/>
              <w:jc w:val="center"/>
              <w:rPr>
                <w:b/>
              </w:rPr>
            </w:pPr>
          </w:p>
          <w:p w14:paraId="7C8CB1E1" w14:textId="77777777" w:rsidR="005B072F" w:rsidRDefault="005B072F" w:rsidP="006D3953">
            <w:pPr>
              <w:ind w:firstLine="67"/>
              <w:contextualSpacing/>
              <w:jc w:val="center"/>
              <w:rPr>
                <w:b/>
              </w:rPr>
            </w:pPr>
          </w:p>
          <w:p w14:paraId="3C90F68E" w14:textId="77777777" w:rsidR="005B072F" w:rsidRDefault="005B072F" w:rsidP="006D3953">
            <w:pPr>
              <w:ind w:firstLine="67"/>
              <w:contextualSpacing/>
              <w:jc w:val="center"/>
              <w:rPr>
                <w:b/>
              </w:rPr>
            </w:pPr>
          </w:p>
          <w:p w14:paraId="204F7C21" w14:textId="77777777" w:rsidR="005B072F" w:rsidRDefault="005B072F" w:rsidP="006D3953">
            <w:pPr>
              <w:ind w:firstLine="67"/>
              <w:contextualSpacing/>
              <w:jc w:val="center"/>
              <w:rPr>
                <w:b/>
              </w:rPr>
            </w:pPr>
          </w:p>
          <w:p w14:paraId="2459CFF6" w14:textId="77777777" w:rsidR="005B072F" w:rsidRDefault="005B072F" w:rsidP="006D3953">
            <w:pPr>
              <w:ind w:firstLine="67"/>
              <w:contextualSpacing/>
              <w:jc w:val="center"/>
              <w:rPr>
                <w:b/>
              </w:rPr>
            </w:pPr>
          </w:p>
          <w:p w14:paraId="248BDF45" w14:textId="77777777" w:rsidR="005B072F" w:rsidRDefault="005B072F" w:rsidP="006D3953">
            <w:pPr>
              <w:ind w:firstLine="67"/>
              <w:contextualSpacing/>
              <w:jc w:val="center"/>
              <w:rPr>
                <w:b/>
              </w:rPr>
            </w:pPr>
          </w:p>
          <w:p w14:paraId="250117CF" w14:textId="77777777" w:rsidR="005B072F" w:rsidRDefault="005B072F" w:rsidP="006D3953">
            <w:pPr>
              <w:ind w:firstLine="67"/>
              <w:contextualSpacing/>
              <w:jc w:val="center"/>
              <w:rPr>
                <w:b/>
              </w:rPr>
            </w:pPr>
          </w:p>
          <w:p w14:paraId="35FB2D74" w14:textId="77777777" w:rsidR="005B072F" w:rsidRDefault="005B072F" w:rsidP="006D3953">
            <w:pPr>
              <w:ind w:firstLine="67"/>
              <w:contextualSpacing/>
              <w:jc w:val="center"/>
              <w:rPr>
                <w:b/>
              </w:rPr>
            </w:pPr>
          </w:p>
          <w:p w14:paraId="000B7909" w14:textId="77777777" w:rsidR="005B072F" w:rsidRDefault="005B072F" w:rsidP="006D3953">
            <w:pPr>
              <w:ind w:firstLine="67"/>
              <w:contextualSpacing/>
              <w:jc w:val="center"/>
              <w:rPr>
                <w:b/>
              </w:rPr>
            </w:pPr>
          </w:p>
          <w:p w14:paraId="532F0318" w14:textId="77777777" w:rsidR="005B072F" w:rsidRDefault="005B072F" w:rsidP="006D3953">
            <w:pPr>
              <w:ind w:firstLine="67"/>
              <w:contextualSpacing/>
              <w:jc w:val="center"/>
              <w:rPr>
                <w:b/>
              </w:rPr>
            </w:pPr>
          </w:p>
          <w:p w14:paraId="4D968BBB" w14:textId="77777777" w:rsidR="005B072F" w:rsidRDefault="005B072F" w:rsidP="006D3953">
            <w:pPr>
              <w:ind w:firstLine="67"/>
              <w:contextualSpacing/>
              <w:jc w:val="center"/>
              <w:rPr>
                <w:b/>
              </w:rPr>
            </w:pPr>
          </w:p>
          <w:p w14:paraId="237B6E82" w14:textId="77777777" w:rsidR="005B072F" w:rsidRDefault="005B072F" w:rsidP="006D3953">
            <w:pPr>
              <w:ind w:firstLine="67"/>
              <w:contextualSpacing/>
              <w:jc w:val="center"/>
              <w:rPr>
                <w:b/>
              </w:rPr>
            </w:pPr>
          </w:p>
          <w:p w14:paraId="514B4871" w14:textId="77777777" w:rsidR="005B072F" w:rsidRDefault="005B072F" w:rsidP="006D3953">
            <w:pPr>
              <w:ind w:firstLine="67"/>
              <w:contextualSpacing/>
              <w:jc w:val="center"/>
              <w:rPr>
                <w:b/>
              </w:rPr>
            </w:pPr>
          </w:p>
          <w:p w14:paraId="50270160" w14:textId="77777777" w:rsidR="005B072F" w:rsidRDefault="005B072F" w:rsidP="006D3953">
            <w:pPr>
              <w:ind w:firstLine="67"/>
              <w:contextualSpacing/>
              <w:jc w:val="center"/>
              <w:rPr>
                <w:b/>
              </w:rPr>
            </w:pPr>
          </w:p>
          <w:p w14:paraId="036C900D" w14:textId="77777777" w:rsidR="005B072F" w:rsidRDefault="005B072F" w:rsidP="006D3953">
            <w:pPr>
              <w:ind w:firstLine="67"/>
              <w:contextualSpacing/>
              <w:jc w:val="center"/>
              <w:rPr>
                <w:b/>
              </w:rPr>
            </w:pPr>
          </w:p>
          <w:p w14:paraId="76DF03D5" w14:textId="77777777" w:rsidR="005B072F" w:rsidRDefault="005B072F" w:rsidP="006D3953">
            <w:pPr>
              <w:ind w:firstLine="67"/>
              <w:contextualSpacing/>
              <w:jc w:val="center"/>
              <w:rPr>
                <w:b/>
              </w:rPr>
            </w:pPr>
          </w:p>
          <w:p w14:paraId="64A2FCA9" w14:textId="77777777" w:rsidR="005B072F" w:rsidRDefault="005B072F" w:rsidP="006D3953">
            <w:pPr>
              <w:ind w:firstLine="67"/>
              <w:contextualSpacing/>
              <w:jc w:val="center"/>
              <w:rPr>
                <w:b/>
              </w:rPr>
            </w:pPr>
          </w:p>
          <w:p w14:paraId="5BC3CA04" w14:textId="77777777" w:rsidR="005B072F" w:rsidRDefault="005B072F" w:rsidP="006D3953">
            <w:pPr>
              <w:ind w:firstLine="67"/>
              <w:contextualSpacing/>
              <w:jc w:val="center"/>
              <w:rPr>
                <w:b/>
              </w:rPr>
            </w:pPr>
          </w:p>
          <w:p w14:paraId="0129E781" w14:textId="77777777" w:rsidR="005B072F" w:rsidRDefault="005B072F" w:rsidP="006D3953">
            <w:pPr>
              <w:ind w:firstLine="67"/>
              <w:contextualSpacing/>
              <w:jc w:val="center"/>
              <w:rPr>
                <w:b/>
              </w:rPr>
            </w:pPr>
          </w:p>
          <w:p w14:paraId="3FA2F07E" w14:textId="77777777" w:rsidR="005B072F" w:rsidRDefault="005B072F" w:rsidP="006D3953">
            <w:pPr>
              <w:ind w:firstLine="67"/>
              <w:contextualSpacing/>
              <w:jc w:val="center"/>
              <w:rPr>
                <w:b/>
              </w:rPr>
            </w:pPr>
          </w:p>
          <w:p w14:paraId="68F0E731" w14:textId="77777777" w:rsidR="005B072F" w:rsidRDefault="005B072F" w:rsidP="006D3953">
            <w:pPr>
              <w:ind w:firstLine="67"/>
              <w:contextualSpacing/>
              <w:jc w:val="center"/>
              <w:rPr>
                <w:b/>
              </w:rPr>
            </w:pPr>
          </w:p>
          <w:p w14:paraId="7CE22ACC" w14:textId="77777777" w:rsidR="005B072F" w:rsidRDefault="005B072F" w:rsidP="006D3953">
            <w:pPr>
              <w:ind w:firstLine="67"/>
              <w:contextualSpacing/>
              <w:jc w:val="center"/>
              <w:rPr>
                <w:b/>
              </w:rPr>
            </w:pPr>
          </w:p>
          <w:p w14:paraId="0B90D8D0" w14:textId="77777777" w:rsidR="005B072F" w:rsidRDefault="005B072F" w:rsidP="006D3953">
            <w:pPr>
              <w:ind w:firstLine="67"/>
              <w:contextualSpacing/>
              <w:jc w:val="center"/>
              <w:rPr>
                <w:b/>
              </w:rPr>
            </w:pPr>
          </w:p>
          <w:p w14:paraId="4EDA4B0D" w14:textId="77777777" w:rsidR="005B072F" w:rsidRDefault="005B072F" w:rsidP="006D3953">
            <w:pPr>
              <w:ind w:firstLine="67"/>
              <w:contextualSpacing/>
              <w:jc w:val="center"/>
              <w:rPr>
                <w:b/>
              </w:rPr>
            </w:pPr>
          </w:p>
          <w:p w14:paraId="277E0100" w14:textId="77777777" w:rsidR="005B072F" w:rsidRDefault="005B072F" w:rsidP="006D3953">
            <w:pPr>
              <w:ind w:firstLine="67"/>
              <w:contextualSpacing/>
              <w:jc w:val="center"/>
              <w:rPr>
                <w:b/>
              </w:rPr>
            </w:pPr>
          </w:p>
          <w:p w14:paraId="27F91739" w14:textId="77777777" w:rsidR="005B072F" w:rsidRDefault="005B072F" w:rsidP="006D3953">
            <w:pPr>
              <w:ind w:firstLine="67"/>
              <w:contextualSpacing/>
              <w:jc w:val="center"/>
              <w:rPr>
                <w:b/>
              </w:rPr>
            </w:pPr>
          </w:p>
          <w:p w14:paraId="19FC9E5B" w14:textId="77777777" w:rsidR="005B072F" w:rsidRDefault="005B072F" w:rsidP="006D3953">
            <w:pPr>
              <w:ind w:firstLine="67"/>
              <w:contextualSpacing/>
              <w:jc w:val="center"/>
              <w:rPr>
                <w:b/>
              </w:rPr>
            </w:pPr>
          </w:p>
          <w:p w14:paraId="0B53C8D3" w14:textId="77777777" w:rsidR="005B072F" w:rsidRDefault="005B072F" w:rsidP="006D3953">
            <w:pPr>
              <w:ind w:firstLine="67"/>
              <w:contextualSpacing/>
              <w:jc w:val="center"/>
              <w:rPr>
                <w:b/>
              </w:rPr>
            </w:pPr>
          </w:p>
          <w:p w14:paraId="284C103C" w14:textId="77777777" w:rsidR="005B072F" w:rsidRDefault="005B072F" w:rsidP="006D3953">
            <w:pPr>
              <w:ind w:firstLine="67"/>
              <w:contextualSpacing/>
              <w:jc w:val="center"/>
              <w:rPr>
                <w:b/>
              </w:rPr>
            </w:pPr>
          </w:p>
          <w:p w14:paraId="09178F83" w14:textId="77777777" w:rsidR="005B072F" w:rsidRDefault="005B072F" w:rsidP="006D3953">
            <w:pPr>
              <w:ind w:firstLine="67"/>
              <w:contextualSpacing/>
              <w:jc w:val="center"/>
              <w:rPr>
                <w:b/>
              </w:rPr>
            </w:pPr>
          </w:p>
          <w:p w14:paraId="67E95387" w14:textId="77777777" w:rsidR="005B072F" w:rsidRDefault="005B072F" w:rsidP="006D3953">
            <w:pPr>
              <w:ind w:firstLine="67"/>
              <w:contextualSpacing/>
              <w:jc w:val="center"/>
              <w:rPr>
                <w:b/>
              </w:rPr>
            </w:pPr>
          </w:p>
          <w:p w14:paraId="7D36520F" w14:textId="77777777" w:rsidR="005B072F" w:rsidRDefault="005B072F" w:rsidP="006D3953">
            <w:pPr>
              <w:ind w:firstLine="67"/>
              <w:contextualSpacing/>
              <w:jc w:val="center"/>
              <w:rPr>
                <w:b/>
              </w:rPr>
            </w:pPr>
          </w:p>
          <w:p w14:paraId="27F6F87F" w14:textId="77777777" w:rsidR="005B072F" w:rsidRDefault="005B072F" w:rsidP="006D3953">
            <w:pPr>
              <w:ind w:firstLine="67"/>
              <w:contextualSpacing/>
              <w:jc w:val="center"/>
              <w:rPr>
                <w:b/>
              </w:rPr>
            </w:pPr>
          </w:p>
          <w:p w14:paraId="48A7DB1B" w14:textId="77777777" w:rsidR="005B072F" w:rsidRDefault="005B072F" w:rsidP="006D3953">
            <w:pPr>
              <w:ind w:firstLine="67"/>
              <w:contextualSpacing/>
              <w:jc w:val="center"/>
              <w:rPr>
                <w:b/>
              </w:rPr>
            </w:pPr>
          </w:p>
          <w:p w14:paraId="6A8D72C6" w14:textId="77777777" w:rsidR="005B072F" w:rsidRDefault="005B072F" w:rsidP="006D3953">
            <w:pPr>
              <w:ind w:firstLine="67"/>
              <w:contextualSpacing/>
              <w:jc w:val="center"/>
              <w:rPr>
                <w:b/>
              </w:rPr>
            </w:pPr>
          </w:p>
          <w:p w14:paraId="4F78F936" w14:textId="77777777" w:rsidR="005B072F" w:rsidRDefault="005B072F" w:rsidP="006D3953">
            <w:pPr>
              <w:ind w:firstLine="67"/>
              <w:contextualSpacing/>
              <w:jc w:val="center"/>
              <w:rPr>
                <w:b/>
              </w:rPr>
            </w:pPr>
          </w:p>
          <w:p w14:paraId="6EFD59F1" w14:textId="77777777" w:rsidR="005B072F" w:rsidRDefault="005B072F" w:rsidP="006D3953">
            <w:pPr>
              <w:ind w:firstLine="67"/>
              <w:contextualSpacing/>
              <w:jc w:val="center"/>
              <w:rPr>
                <w:b/>
              </w:rPr>
            </w:pPr>
          </w:p>
          <w:p w14:paraId="08705DC7" w14:textId="77777777" w:rsidR="005B072F" w:rsidRDefault="005B072F" w:rsidP="006D3953">
            <w:pPr>
              <w:ind w:firstLine="67"/>
              <w:contextualSpacing/>
              <w:jc w:val="center"/>
              <w:rPr>
                <w:b/>
              </w:rPr>
            </w:pPr>
          </w:p>
          <w:p w14:paraId="59CA4C12" w14:textId="77777777" w:rsidR="005B072F" w:rsidRDefault="005B072F" w:rsidP="006D3953">
            <w:pPr>
              <w:ind w:firstLine="67"/>
              <w:contextualSpacing/>
              <w:jc w:val="center"/>
              <w:rPr>
                <w:b/>
              </w:rPr>
            </w:pPr>
          </w:p>
          <w:p w14:paraId="40D531E5" w14:textId="77777777" w:rsidR="005B072F" w:rsidRDefault="005B072F" w:rsidP="006D3953">
            <w:pPr>
              <w:ind w:firstLine="67"/>
              <w:contextualSpacing/>
              <w:jc w:val="center"/>
              <w:rPr>
                <w:b/>
              </w:rPr>
            </w:pPr>
          </w:p>
          <w:p w14:paraId="4DE7F27C" w14:textId="77777777" w:rsidR="005B072F" w:rsidRDefault="005B072F" w:rsidP="006D3953">
            <w:pPr>
              <w:ind w:firstLine="67"/>
              <w:contextualSpacing/>
              <w:jc w:val="center"/>
              <w:rPr>
                <w:b/>
              </w:rPr>
            </w:pPr>
          </w:p>
          <w:p w14:paraId="564E6626" w14:textId="77777777" w:rsidR="005B072F" w:rsidRDefault="005B072F" w:rsidP="006D3953">
            <w:pPr>
              <w:ind w:firstLine="67"/>
              <w:contextualSpacing/>
              <w:jc w:val="center"/>
              <w:rPr>
                <w:b/>
              </w:rPr>
            </w:pPr>
          </w:p>
          <w:p w14:paraId="18B19740" w14:textId="77777777" w:rsidR="005B072F" w:rsidRDefault="005B072F" w:rsidP="006D3953">
            <w:pPr>
              <w:ind w:firstLine="67"/>
              <w:contextualSpacing/>
              <w:jc w:val="center"/>
              <w:rPr>
                <w:b/>
              </w:rPr>
            </w:pPr>
          </w:p>
          <w:p w14:paraId="700424C0" w14:textId="77777777" w:rsidR="005B072F" w:rsidRDefault="005B072F" w:rsidP="006D3953">
            <w:pPr>
              <w:ind w:firstLine="67"/>
              <w:contextualSpacing/>
              <w:jc w:val="center"/>
              <w:rPr>
                <w:b/>
              </w:rPr>
            </w:pPr>
          </w:p>
          <w:p w14:paraId="6A02C3EC" w14:textId="77777777" w:rsidR="005B072F" w:rsidRDefault="005B072F" w:rsidP="006D3953">
            <w:pPr>
              <w:ind w:firstLine="67"/>
              <w:contextualSpacing/>
              <w:jc w:val="center"/>
              <w:rPr>
                <w:b/>
              </w:rPr>
            </w:pPr>
          </w:p>
          <w:p w14:paraId="07231D6A" w14:textId="77777777" w:rsidR="005B072F" w:rsidRDefault="005B072F" w:rsidP="006D3953">
            <w:pPr>
              <w:ind w:firstLine="67"/>
              <w:contextualSpacing/>
              <w:jc w:val="center"/>
              <w:rPr>
                <w:b/>
              </w:rPr>
            </w:pPr>
          </w:p>
          <w:p w14:paraId="692C1577" w14:textId="77777777" w:rsidR="005B072F" w:rsidRDefault="005B072F" w:rsidP="006D3953">
            <w:pPr>
              <w:ind w:firstLine="67"/>
              <w:contextualSpacing/>
              <w:jc w:val="center"/>
              <w:rPr>
                <w:b/>
              </w:rPr>
            </w:pPr>
          </w:p>
          <w:p w14:paraId="5B406BA4" w14:textId="77777777" w:rsidR="005B072F" w:rsidRDefault="005B072F" w:rsidP="006D3953">
            <w:pPr>
              <w:ind w:firstLine="67"/>
              <w:contextualSpacing/>
              <w:jc w:val="center"/>
              <w:rPr>
                <w:b/>
              </w:rPr>
            </w:pPr>
          </w:p>
          <w:p w14:paraId="516E649E" w14:textId="77777777" w:rsidR="005B072F" w:rsidRDefault="005B072F" w:rsidP="006D3953">
            <w:pPr>
              <w:ind w:firstLine="67"/>
              <w:contextualSpacing/>
              <w:jc w:val="center"/>
              <w:rPr>
                <w:b/>
              </w:rPr>
            </w:pPr>
          </w:p>
          <w:p w14:paraId="1316ECC6" w14:textId="77777777" w:rsidR="005B072F" w:rsidRDefault="005B072F" w:rsidP="006D3953">
            <w:pPr>
              <w:ind w:firstLine="67"/>
              <w:contextualSpacing/>
              <w:jc w:val="center"/>
              <w:rPr>
                <w:b/>
              </w:rPr>
            </w:pPr>
          </w:p>
          <w:p w14:paraId="71862691" w14:textId="77777777" w:rsidR="005B072F" w:rsidRDefault="005B072F" w:rsidP="006D3953">
            <w:pPr>
              <w:ind w:firstLine="67"/>
              <w:contextualSpacing/>
              <w:jc w:val="center"/>
              <w:rPr>
                <w:b/>
              </w:rPr>
            </w:pPr>
          </w:p>
          <w:p w14:paraId="4282832F" w14:textId="77777777" w:rsidR="005B072F" w:rsidRDefault="005B072F" w:rsidP="006D3953">
            <w:pPr>
              <w:ind w:firstLine="67"/>
              <w:contextualSpacing/>
              <w:jc w:val="center"/>
              <w:rPr>
                <w:b/>
              </w:rPr>
            </w:pPr>
          </w:p>
          <w:p w14:paraId="23EF7B51" w14:textId="77777777" w:rsidR="005B072F" w:rsidRDefault="005B072F" w:rsidP="006D3953">
            <w:pPr>
              <w:ind w:firstLine="67"/>
              <w:contextualSpacing/>
              <w:jc w:val="center"/>
              <w:rPr>
                <w:b/>
              </w:rPr>
            </w:pPr>
          </w:p>
          <w:p w14:paraId="355A92B7" w14:textId="77777777" w:rsidR="005B072F" w:rsidRDefault="005B072F" w:rsidP="006D3953">
            <w:pPr>
              <w:ind w:firstLine="67"/>
              <w:contextualSpacing/>
              <w:jc w:val="center"/>
              <w:rPr>
                <w:b/>
              </w:rPr>
            </w:pPr>
          </w:p>
          <w:p w14:paraId="6EBB4A79" w14:textId="77777777" w:rsidR="005B072F" w:rsidRDefault="005B072F" w:rsidP="006D3953">
            <w:pPr>
              <w:ind w:firstLine="67"/>
              <w:contextualSpacing/>
              <w:jc w:val="center"/>
              <w:rPr>
                <w:b/>
              </w:rPr>
            </w:pPr>
          </w:p>
          <w:p w14:paraId="2224F58D" w14:textId="77777777" w:rsidR="005B072F" w:rsidRDefault="005B072F" w:rsidP="006D3953">
            <w:pPr>
              <w:ind w:firstLine="67"/>
              <w:contextualSpacing/>
              <w:jc w:val="center"/>
              <w:rPr>
                <w:b/>
              </w:rPr>
            </w:pPr>
          </w:p>
          <w:p w14:paraId="7EECE3C8" w14:textId="77777777" w:rsidR="005B072F" w:rsidRDefault="005B072F" w:rsidP="006D3953">
            <w:pPr>
              <w:ind w:firstLine="67"/>
              <w:contextualSpacing/>
              <w:jc w:val="center"/>
              <w:rPr>
                <w:b/>
              </w:rPr>
            </w:pPr>
          </w:p>
          <w:p w14:paraId="60EB6D62" w14:textId="77777777" w:rsidR="005B072F" w:rsidRDefault="005B072F" w:rsidP="006D3953">
            <w:pPr>
              <w:ind w:firstLine="67"/>
              <w:contextualSpacing/>
              <w:jc w:val="center"/>
              <w:rPr>
                <w:b/>
              </w:rPr>
            </w:pPr>
          </w:p>
          <w:p w14:paraId="42D04103" w14:textId="77777777" w:rsidR="005B072F" w:rsidRDefault="005B072F" w:rsidP="006D3953">
            <w:pPr>
              <w:ind w:firstLine="67"/>
              <w:contextualSpacing/>
              <w:jc w:val="center"/>
              <w:rPr>
                <w:b/>
              </w:rPr>
            </w:pPr>
          </w:p>
          <w:p w14:paraId="4A5AE5F5" w14:textId="77777777" w:rsidR="005B072F" w:rsidRDefault="005B072F" w:rsidP="006D3953">
            <w:pPr>
              <w:ind w:firstLine="67"/>
              <w:contextualSpacing/>
              <w:jc w:val="center"/>
              <w:rPr>
                <w:b/>
              </w:rPr>
            </w:pPr>
          </w:p>
          <w:p w14:paraId="1C34C7FD" w14:textId="77777777" w:rsidR="005B072F" w:rsidRDefault="005B072F" w:rsidP="006D3953">
            <w:pPr>
              <w:ind w:firstLine="67"/>
              <w:contextualSpacing/>
              <w:jc w:val="center"/>
              <w:rPr>
                <w:b/>
              </w:rPr>
            </w:pPr>
          </w:p>
          <w:p w14:paraId="2FE9028A" w14:textId="77777777" w:rsidR="005B072F" w:rsidRDefault="005B072F" w:rsidP="006D3953">
            <w:pPr>
              <w:ind w:firstLine="67"/>
              <w:contextualSpacing/>
              <w:jc w:val="center"/>
              <w:rPr>
                <w:b/>
              </w:rPr>
            </w:pPr>
          </w:p>
          <w:p w14:paraId="19132281" w14:textId="77777777" w:rsidR="005B072F" w:rsidRDefault="005B072F" w:rsidP="006D3953">
            <w:pPr>
              <w:ind w:firstLine="67"/>
              <w:contextualSpacing/>
              <w:jc w:val="center"/>
              <w:rPr>
                <w:b/>
              </w:rPr>
            </w:pPr>
          </w:p>
          <w:p w14:paraId="0E1F7573" w14:textId="77777777" w:rsidR="005B072F" w:rsidRDefault="005B072F" w:rsidP="006D3953">
            <w:pPr>
              <w:ind w:firstLine="67"/>
              <w:contextualSpacing/>
              <w:jc w:val="center"/>
              <w:rPr>
                <w:b/>
              </w:rPr>
            </w:pPr>
          </w:p>
          <w:p w14:paraId="67E9744C" w14:textId="77777777" w:rsidR="005B072F" w:rsidRDefault="005B072F" w:rsidP="006D3953">
            <w:pPr>
              <w:ind w:firstLine="67"/>
              <w:contextualSpacing/>
              <w:jc w:val="center"/>
              <w:rPr>
                <w:b/>
              </w:rPr>
            </w:pPr>
          </w:p>
          <w:p w14:paraId="021F784E" w14:textId="77777777" w:rsidR="005B072F" w:rsidRDefault="005B072F" w:rsidP="006D3953">
            <w:pPr>
              <w:ind w:firstLine="67"/>
              <w:contextualSpacing/>
              <w:jc w:val="center"/>
              <w:rPr>
                <w:b/>
              </w:rPr>
            </w:pPr>
          </w:p>
          <w:p w14:paraId="0C570302" w14:textId="77777777" w:rsidR="005B072F" w:rsidRDefault="005B072F" w:rsidP="006D3953">
            <w:pPr>
              <w:ind w:firstLine="67"/>
              <w:contextualSpacing/>
              <w:jc w:val="center"/>
              <w:rPr>
                <w:b/>
              </w:rPr>
            </w:pPr>
          </w:p>
          <w:p w14:paraId="011B1FD3" w14:textId="77777777" w:rsidR="005B072F" w:rsidRDefault="005B072F" w:rsidP="006D3953">
            <w:pPr>
              <w:ind w:firstLine="67"/>
              <w:contextualSpacing/>
              <w:jc w:val="center"/>
              <w:rPr>
                <w:b/>
              </w:rPr>
            </w:pPr>
          </w:p>
          <w:p w14:paraId="08A09FB0" w14:textId="77777777" w:rsidR="005B072F" w:rsidRDefault="005B072F" w:rsidP="006D3953">
            <w:pPr>
              <w:ind w:firstLine="67"/>
              <w:contextualSpacing/>
              <w:jc w:val="center"/>
              <w:rPr>
                <w:b/>
              </w:rPr>
            </w:pPr>
          </w:p>
          <w:p w14:paraId="151AD672" w14:textId="77777777" w:rsidR="005B072F" w:rsidRDefault="005B072F" w:rsidP="006D3953">
            <w:pPr>
              <w:ind w:firstLine="67"/>
              <w:contextualSpacing/>
              <w:jc w:val="center"/>
              <w:rPr>
                <w:b/>
              </w:rPr>
            </w:pPr>
          </w:p>
          <w:p w14:paraId="41A191A2" w14:textId="77777777" w:rsidR="005B072F" w:rsidRDefault="005B072F" w:rsidP="006D3953">
            <w:pPr>
              <w:ind w:firstLine="67"/>
              <w:contextualSpacing/>
              <w:jc w:val="center"/>
              <w:rPr>
                <w:b/>
              </w:rPr>
            </w:pPr>
          </w:p>
          <w:p w14:paraId="6E5CCBF7" w14:textId="77777777" w:rsidR="005B072F" w:rsidRDefault="005B072F" w:rsidP="006D3953">
            <w:pPr>
              <w:ind w:firstLine="67"/>
              <w:contextualSpacing/>
              <w:jc w:val="center"/>
              <w:rPr>
                <w:b/>
              </w:rPr>
            </w:pPr>
          </w:p>
          <w:p w14:paraId="7909B3F2" w14:textId="77777777" w:rsidR="005B072F" w:rsidRDefault="005B072F" w:rsidP="006D3953">
            <w:pPr>
              <w:ind w:firstLine="67"/>
              <w:contextualSpacing/>
              <w:jc w:val="center"/>
              <w:rPr>
                <w:b/>
              </w:rPr>
            </w:pPr>
          </w:p>
          <w:p w14:paraId="04493671" w14:textId="77777777" w:rsidR="005B072F" w:rsidRDefault="005B072F" w:rsidP="006D3953">
            <w:pPr>
              <w:ind w:firstLine="67"/>
              <w:contextualSpacing/>
              <w:jc w:val="center"/>
              <w:rPr>
                <w:b/>
              </w:rPr>
            </w:pPr>
          </w:p>
          <w:p w14:paraId="07BA3358" w14:textId="77777777" w:rsidR="005B072F" w:rsidRDefault="005B072F" w:rsidP="006D3953">
            <w:pPr>
              <w:ind w:firstLine="67"/>
              <w:contextualSpacing/>
              <w:jc w:val="center"/>
              <w:rPr>
                <w:b/>
              </w:rPr>
            </w:pPr>
          </w:p>
          <w:p w14:paraId="0D50637B" w14:textId="77777777" w:rsidR="005B072F" w:rsidRDefault="005B072F" w:rsidP="006D3953">
            <w:pPr>
              <w:ind w:firstLine="67"/>
              <w:contextualSpacing/>
              <w:jc w:val="center"/>
              <w:rPr>
                <w:b/>
              </w:rPr>
            </w:pPr>
          </w:p>
          <w:p w14:paraId="6005151D" w14:textId="77777777" w:rsidR="005B072F" w:rsidRDefault="005B072F" w:rsidP="006D3953">
            <w:pPr>
              <w:ind w:firstLine="67"/>
              <w:contextualSpacing/>
              <w:jc w:val="center"/>
              <w:rPr>
                <w:b/>
              </w:rPr>
            </w:pPr>
          </w:p>
          <w:p w14:paraId="3E07D28D" w14:textId="77777777" w:rsidR="005B072F" w:rsidRDefault="005B072F" w:rsidP="006D3953">
            <w:pPr>
              <w:ind w:firstLine="67"/>
              <w:contextualSpacing/>
              <w:jc w:val="center"/>
              <w:rPr>
                <w:b/>
              </w:rPr>
            </w:pPr>
          </w:p>
          <w:p w14:paraId="4D253CF8" w14:textId="77777777" w:rsidR="005B072F" w:rsidRDefault="005B072F" w:rsidP="006D3953">
            <w:pPr>
              <w:ind w:firstLine="67"/>
              <w:contextualSpacing/>
              <w:jc w:val="center"/>
              <w:rPr>
                <w:b/>
              </w:rPr>
            </w:pPr>
          </w:p>
          <w:p w14:paraId="28A0D674" w14:textId="77777777" w:rsidR="005B072F" w:rsidRDefault="005B072F" w:rsidP="006D3953">
            <w:pPr>
              <w:ind w:firstLine="67"/>
              <w:contextualSpacing/>
              <w:jc w:val="center"/>
              <w:rPr>
                <w:b/>
              </w:rPr>
            </w:pPr>
          </w:p>
          <w:p w14:paraId="3D4FEA3F" w14:textId="77777777" w:rsidR="005B072F" w:rsidRDefault="005B072F" w:rsidP="006D3953">
            <w:pPr>
              <w:ind w:firstLine="67"/>
              <w:contextualSpacing/>
              <w:jc w:val="center"/>
              <w:rPr>
                <w:b/>
              </w:rPr>
            </w:pPr>
          </w:p>
          <w:p w14:paraId="3DDA3F04" w14:textId="77777777" w:rsidR="005B072F" w:rsidRDefault="005B072F" w:rsidP="006D3953">
            <w:pPr>
              <w:ind w:firstLine="67"/>
              <w:contextualSpacing/>
              <w:jc w:val="center"/>
              <w:rPr>
                <w:b/>
              </w:rPr>
            </w:pPr>
          </w:p>
          <w:p w14:paraId="78B044E8" w14:textId="77777777" w:rsidR="005B072F" w:rsidRDefault="005B072F" w:rsidP="006D3953">
            <w:pPr>
              <w:ind w:firstLine="67"/>
              <w:contextualSpacing/>
              <w:jc w:val="center"/>
              <w:rPr>
                <w:b/>
              </w:rPr>
            </w:pPr>
          </w:p>
          <w:p w14:paraId="1D506AED" w14:textId="77777777" w:rsidR="005B072F" w:rsidRDefault="005B072F" w:rsidP="006D3953">
            <w:pPr>
              <w:ind w:firstLine="67"/>
              <w:contextualSpacing/>
              <w:jc w:val="center"/>
              <w:rPr>
                <w:b/>
              </w:rPr>
            </w:pPr>
          </w:p>
          <w:p w14:paraId="3122B647" w14:textId="77777777" w:rsidR="005B072F" w:rsidRDefault="005B072F" w:rsidP="006D3953">
            <w:pPr>
              <w:ind w:firstLine="67"/>
              <w:contextualSpacing/>
              <w:jc w:val="center"/>
              <w:rPr>
                <w:b/>
              </w:rPr>
            </w:pPr>
          </w:p>
          <w:p w14:paraId="1BB793C4" w14:textId="77777777" w:rsidR="005B072F" w:rsidRDefault="005B072F" w:rsidP="006D3953">
            <w:pPr>
              <w:ind w:firstLine="67"/>
              <w:contextualSpacing/>
              <w:jc w:val="center"/>
              <w:rPr>
                <w:b/>
              </w:rPr>
            </w:pPr>
          </w:p>
          <w:p w14:paraId="6CAC951A" w14:textId="77777777" w:rsidR="005B072F" w:rsidRDefault="005B072F" w:rsidP="006D3953">
            <w:pPr>
              <w:ind w:firstLine="67"/>
              <w:contextualSpacing/>
              <w:jc w:val="center"/>
              <w:rPr>
                <w:b/>
              </w:rPr>
            </w:pPr>
          </w:p>
          <w:p w14:paraId="33E0EA8D" w14:textId="77777777" w:rsidR="005B072F" w:rsidRDefault="005B072F" w:rsidP="006D3953">
            <w:pPr>
              <w:ind w:firstLine="67"/>
              <w:contextualSpacing/>
              <w:jc w:val="center"/>
              <w:rPr>
                <w:b/>
              </w:rPr>
            </w:pPr>
          </w:p>
          <w:p w14:paraId="5692F079" w14:textId="77777777" w:rsidR="005B072F" w:rsidRDefault="005B072F" w:rsidP="006D3953">
            <w:pPr>
              <w:ind w:firstLine="67"/>
              <w:contextualSpacing/>
              <w:jc w:val="center"/>
              <w:rPr>
                <w:b/>
              </w:rPr>
            </w:pPr>
          </w:p>
          <w:p w14:paraId="5E203636" w14:textId="77777777" w:rsidR="005B072F" w:rsidRDefault="005B072F" w:rsidP="006D3953">
            <w:pPr>
              <w:ind w:firstLine="67"/>
              <w:contextualSpacing/>
              <w:jc w:val="center"/>
              <w:rPr>
                <w:b/>
              </w:rPr>
            </w:pPr>
          </w:p>
          <w:p w14:paraId="14CC90CF" w14:textId="77777777" w:rsidR="005B072F" w:rsidRDefault="005B072F" w:rsidP="006D3953">
            <w:pPr>
              <w:ind w:firstLine="67"/>
              <w:contextualSpacing/>
              <w:jc w:val="center"/>
              <w:rPr>
                <w:b/>
              </w:rPr>
            </w:pPr>
          </w:p>
          <w:p w14:paraId="06DC0ADA" w14:textId="77777777" w:rsidR="005B072F" w:rsidRDefault="005B072F" w:rsidP="006D3953">
            <w:pPr>
              <w:ind w:firstLine="67"/>
              <w:contextualSpacing/>
              <w:jc w:val="center"/>
              <w:rPr>
                <w:b/>
              </w:rPr>
            </w:pPr>
          </w:p>
          <w:p w14:paraId="429902C5" w14:textId="77777777" w:rsidR="005B072F" w:rsidRDefault="005B072F" w:rsidP="006D3953">
            <w:pPr>
              <w:ind w:firstLine="67"/>
              <w:contextualSpacing/>
              <w:jc w:val="center"/>
              <w:rPr>
                <w:b/>
              </w:rPr>
            </w:pPr>
          </w:p>
          <w:p w14:paraId="030C148A" w14:textId="77777777" w:rsidR="005B072F" w:rsidRDefault="005B072F" w:rsidP="006D3953">
            <w:pPr>
              <w:ind w:firstLine="67"/>
              <w:contextualSpacing/>
              <w:jc w:val="center"/>
              <w:rPr>
                <w:b/>
              </w:rPr>
            </w:pPr>
          </w:p>
          <w:p w14:paraId="017CA4DD" w14:textId="77777777" w:rsidR="005B072F" w:rsidRDefault="005B072F" w:rsidP="006D3953">
            <w:pPr>
              <w:ind w:firstLine="67"/>
              <w:contextualSpacing/>
              <w:jc w:val="center"/>
              <w:rPr>
                <w:b/>
              </w:rPr>
            </w:pPr>
          </w:p>
          <w:p w14:paraId="25CD64A4" w14:textId="77777777" w:rsidR="005B072F" w:rsidRDefault="005B072F" w:rsidP="006D3953">
            <w:pPr>
              <w:ind w:firstLine="67"/>
              <w:contextualSpacing/>
              <w:jc w:val="center"/>
              <w:rPr>
                <w:b/>
              </w:rPr>
            </w:pPr>
          </w:p>
          <w:p w14:paraId="539AB473" w14:textId="77777777" w:rsidR="005B072F" w:rsidRDefault="005B072F" w:rsidP="006D3953">
            <w:pPr>
              <w:ind w:firstLine="67"/>
              <w:contextualSpacing/>
              <w:jc w:val="center"/>
              <w:rPr>
                <w:b/>
              </w:rPr>
            </w:pPr>
          </w:p>
          <w:p w14:paraId="71097468" w14:textId="77777777" w:rsidR="005B072F" w:rsidRDefault="005B072F" w:rsidP="006D3953">
            <w:pPr>
              <w:ind w:firstLine="67"/>
              <w:contextualSpacing/>
              <w:jc w:val="center"/>
              <w:rPr>
                <w:b/>
              </w:rPr>
            </w:pPr>
          </w:p>
          <w:p w14:paraId="12C3AD06" w14:textId="77777777" w:rsidR="005B072F" w:rsidRDefault="005B072F" w:rsidP="006D3953">
            <w:pPr>
              <w:ind w:firstLine="67"/>
              <w:contextualSpacing/>
              <w:jc w:val="center"/>
              <w:rPr>
                <w:b/>
              </w:rPr>
            </w:pPr>
          </w:p>
          <w:p w14:paraId="77D180BD" w14:textId="77777777" w:rsidR="005B072F" w:rsidRDefault="005B072F" w:rsidP="006D3953">
            <w:pPr>
              <w:ind w:firstLine="67"/>
              <w:contextualSpacing/>
              <w:jc w:val="center"/>
              <w:rPr>
                <w:b/>
              </w:rPr>
            </w:pPr>
          </w:p>
          <w:p w14:paraId="3B44D064" w14:textId="77777777" w:rsidR="005B072F" w:rsidRDefault="005B072F" w:rsidP="006D3953">
            <w:pPr>
              <w:ind w:firstLine="67"/>
              <w:contextualSpacing/>
              <w:jc w:val="center"/>
              <w:rPr>
                <w:b/>
              </w:rPr>
            </w:pPr>
          </w:p>
          <w:p w14:paraId="59FB5E60" w14:textId="77777777" w:rsidR="005B072F" w:rsidRDefault="005B072F" w:rsidP="006D3953">
            <w:pPr>
              <w:ind w:firstLine="67"/>
              <w:contextualSpacing/>
              <w:jc w:val="center"/>
              <w:rPr>
                <w:b/>
              </w:rPr>
            </w:pPr>
          </w:p>
          <w:p w14:paraId="1B605EBF" w14:textId="77777777" w:rsidR="005B072F" w:rsidRDefault="005B072F" w:rsidP="006D3953">
            <w:pPr>
              <w:ind w:firstLine="67"/>
              <w:contextualSpacing/>
              <w:jc w:val="center"/>
              <w:rPr>
                <w:b/>
              </w:rPr>
            </w:pPr>
          </w:p>
          <w:p w14:paraId="5B1F7F01" w14:textId="77777777" w:rsidR="005B072F" w:rsidRDefault="005B072F" w:rsidP="006D3953">
            <w:pPr>
              <w:ind w:firstLine="67"/>
              <w:contextualSpacing/>
              <w:jc w:val="center"/>
              <w:rPr>
                <w:b/>
              </w:rPr>
            </w:pPr>
          </w:p>
          <w:p w14:paraId="62583D5A" w14:textId="77777777" w:rsidR="005B072F" w:rsidRDefault="005B072F" w:rsidP="006D3953">
            <w:pPr>
              <w:ind w:firstLine="67"/>
              <w:contextualSpacing/>
              <w:jc w:val="center"/>
              <w:rPr>
                <w:b/>
              </w:rPr>
            </w:pPr>
          </w:p>
          <w:p w14:paraId="6E36866D" w14:textId="77777777" w:rsidR="005B072F" w:rsidRDefault="005B072F" w:rsidP="006D3953">
            <w:pPr>
              <w:ind w:firstLine="67"/>
              <w:contextualSpacing/>
              <w:jc w:val="center"/>
              <w:rPr>
                <w:b/>
              </w:rPr>
            </w:pPr>
          </w:p>
          <w:p w14:paraId="3CCFF08B" w14:textId="77777777" w:rsidR="005B072F" w:rsidRDefault="005B072F" w:rsidP="006D3953">
            <w:pPr>
              <w:ind w:firstLine="67"/>
              <w:contextualSpacing/>
              <w:jc w:val="center"/>
              <w:rPr>
                <w:b/>
              </w:rPr>
            </w:pPr>
          </w:p>
          <w:p w14:paraId="104BE289" w14:textId="77777777" w:rsidR="005B072F" w:rsidRDefault="005B072F" w:rsidP="006D3953">
            <w:pPr>
              <w:ind w:firstLine="67"/>
              <w:contextualSpacing/>
              <w:jc w:val="center"/>
              <w:rPr>
                <w:b/>
              </w:rPr>
            </w:pPr>
          </w:p>
          <w:p w14:paraId="4A3E53AC" w14:textId="77777777" w:rsidR="005B072F" w:rsidRDefault="005B072F" w:rsidP="006D3953">
            <w:pPr>
              <w:ind w:firstLine="67"/>
              <w:contextualSpacing/>
              <w:jc w:val="center"/>
              <w:rPr>
                <w:b/>
              </w:rPr>
            </w:pPr>
          </w:p>
          <w:p w14:paraId="541CC646" w14:textId="77777777" w:rsidR="005B072F" w:rsidRDefault="005B072F" w:rsidP="006D3953">
            <w:pPr>
              <w:ind w:firstLine="67"/>
              <w:contextualSpacing/>
              <w:jc w:val="center"/>
              <w:rPr>
                <w:b/>
              </w:rPr>
            </w:pPr>
          </w:p>
          <w:p w14:paraId="6EEF4EA2" w14:textId="77777777" w:rsidR="005B072F" w:rsidRDefault="005B072F" w:rsidP="006D3953">
            <w:pPr>
              <w:ind w:firstLine="67"/>
              <w:contextualSpacing/>
              <w:jc w:val="center"/>
              <w:rPr>
                <w:b/>
              </w:rPr>
            </w:pPr>
          </w:p>
          <w:p w14:paraId="6DA88992" w14:textId="77777777" w:rsidR="005B072F" w:rsidRDefault="005B072F" w:rsidP="006D3953">
            <w:pPr>
              <w:ind w:firstLine="67"/>
              <w:contextualSpacing/>
              <w:jc w:val="center"/>
              <w:rPr>
                <w:b/>
              </w:rPr>
            </w:pPr>
          </w:p>
          <w:p w14:paraId="75B29574" w14:textId="77777777" w:rsidR="005B072F" w:rsidRDefault="005B072F" w:rsidP="006D3953">
            <w:pPr>
              <w:ind w:firstLine="67"/>
              <w:contextualSpacing/>
              <w:jc w:val="center"/>
              <w:rPr>
                <w:b/>
              </w:rPr>
            </w:pPr>
          </w:p>
          <w:p w14:paraId="5F1C873D" w14:textId="77777777" w:rsidR="005B072F" w:rsidRDefault="005B072F" w:rsidP="006D3953">
            <w:pPr>
              <w:ind w:firstLine="67"/>
              <w:contextualSpacing/>
              <w:jc w:val="center"/>
              <w:rPr>
                <w:b/>
              </w:rPr>
            </w:pPr>
          </w:p>
          <w:p w14:paraId="647D11FD" w14:textId="77777777" w:rsidR="005B072F" w:rsidRDefault="005B072F" w:rsidP="006D3953">
            <w:pPr>
              <w:ind w:firstLine="67"/>
              <w:contextualSpacing/>
              <w:jc w:val="center"/>
              <w:rPr>
                <w:b/>
              </w:rPr>
            </w:pPr>
          </w:p>
          <w:p w14:paraId="2D280727" w14:textId="77777777" w:rsidR="005B072F" w:rsidRDefault="005B072F" w:rsidP="006D3953">
            <w:pPr>
              <w:ind w:firstLine="67"/>
              <w:contextualSpacing/>
              <w:jc w:val="center"/>
              <w:rPr>
                <w:b/>
              </w:rPr>
            </w:pPr>
          </w:p>
          <w:p w14:paraId="73A740C0" w14:textId="77777777" w:rsidR="005B072F" w:rsidRDefault="005B072F" w:rsidP="006D3953">
            <w:pPr>
              <w:ind w:firstLine="67"/>
              <w:contextualSpacing/>
              <w:jc w:val="center"/>
              <w:rPr>
                <w:b/>
              </w:rPr>
            </w:pPr>
          </w:p>
          <w:p w14:paraId="726C00EE" w14:textId="77777777" w:rsidR="005B072F" w:rsidRDefault="005B072F" w:rsidP="006D3953">
            <w:pPr>
              <w:ind w:firstLine="67"/>
              <w:contextualSpacing/>
              <w:jc w:val="center"/>
              <w:rPr>
                <w:b/>
              </w:rPr>
            </w:pPr>
          </w:p>
          <w:p w14:paraId="346C9BFA" w14:textId="77777777" w:rsidR="005B072F" w:rsidRDefault="005B072F" w:rsidP="006D3953">
            <w:pPr>
              <w:ind w:firstLine="67"/>
              <w:contextualSpacing/>
              <w:jc w:val="center"/>
              <w:rPr>
                <w:b/>
              </w:rPr>
            </w:pPr>
          </w:p>
          <w:p w14:paraId="45A8A6DA" w14:textId="77777777" w:rsidR="005B072F" w:rsidRDefault="005B072F" w:rsidP="006D3953">
            <w:pPr>
              <w:ind w:firstLine="67"/>
              <w:contextualSpacing/>
              <w:jc w:val="center"/>
              <w:rPr>
                <w:b/>
              </w:rPr>
            </w:pPr>
          </w:p>
          <w:p w14:paraId="7215DBA6" w14:textId="77777777" w:rsidR="005B072F" w:rsidRDefault="005B072F" w:rsidP="006D3953">
            <w:pPr>
              <w:ind w:firstLine="67"/>
              <w:contextualSpacing/>
              <w:jc w:val="center"/>
              <w:rPr>
                <w:b/>
              </w:rPr>
            </w:pPr>
          </w:p>
          <w:p w14:paraId="4B986312" w14:textId="77777777" w:rsidR="005B072F" w:rsidRDefault="005B072F" w:rsidP="006D3953">
            <w:pPr>
              <w:ind w:firstLine="67"/>
              <w:contextualSpacing/>
              <w:jc w:val="center"/>
              <w:rPr>
                <w:b/>
              </w:rPr>
            </w:pPr>
            <w:r w:rsidRPr="005B072F">
              <w:rPr>
                <w:b/>
              </w:rPr>
              <w:t>Ņemt vērā</w:t>
            </w:r>
          </w:p>
          <w:p w14:paraId="301D7571" w14:textId="77777777" w:rsidR="002469B5" w:rsidRDefault="002469B5" w:rsidP="006D3953">
            <w:pPr>
              <w:ind w:firstLine="67"/>
              <w:contextualSpacing/>
              <w:jc w:val="center"/>
              <w:rPr>
                <w:b/>
              </w:rPr>
            </w:pPr>
          </w:p>
          <w:p w14:paraId="752F49F6" w14:textId="77777777" w:rsidR="002469B5" w:rsidRDefault="002469B5" w:rsidP="006D3953">
            <w:pPr>
              <w:ind w:firstLine="67"/>
              <w:contextualSpacing/>
              <w:jc w:val="center"/>
              <w:rPr>
                <w:b/>
              </w:rPr>
            </w:pPr>
          </w:p>
          <w:p w14:paraId="3235615F" w14:textId="77777777" w:rsidR="000D7B2C" w:rsidRDefault="000D7B2C" w:rsidP="006D3953">
            <w:pPr>
              <w:ind w:firstLine="67"/>
              <w:contextualSpacing/>
              <w:jc w:val="center"/>
              <w:rPr>
                <w:b/>
              </w:rPr>
            </w:pPr>
          </w:p>
          <w:p w14:paraId="44E54EDB" w14:textId="77777777" w:rsidR="000D7B2C" w:rsidRDefault="000D7B2C" w:rsidP="006D3953">
            <w:pPr>
              <w:ind w:firstLine="67"/>
              <w:contextualSpacing/>
              <w:jc w:val="center"/>
              <w:rPr>
                <w:b/>
              </w:rPr>
            </w:pPr>
          </w:p>
          <w:p w14:paraId="2C0EFD21" w14:textId="77777777" w:rsidR="000D7B2C" w:rsidRDefault="000D7B2C" w:rsidP="006D3953">
            <w:pPr>
              <w:ind w:firstLine="67"/>
              <w:contextualSpacing/>
              <w:jc w:val="center"/>
              <w:rPr>
                <w:b/>
              </w:rPr>
            </w:pPr>
          </w:p>
          <w:p w14:paraId="56119F19" w14:textId="77777777" w:rsidR="000D7B2C" w:rsidRDefault="000D7B2C" w:rsidP="006D3953">
            <w:pPr>
              <w:ind w:firstLine="67"/>
              <w:contextualSpacing/>
              <w:jc w:val="center"/>
              <w:rPr>
                <w:b/>
              </w:rPr>
            </w:pPr>
          </w:p>
          <w:p w14:paraId="7D116030" w14:textId="77777777" w:rsidR="000D7B2C" w:rsidRDefault="000D7B2C" w:rsidP="006D3953">
            <w:pPr>
              <w:ind w:firstLine="67"/>
              <w:contextualSpacing/>
              <w:jc w:val="center"/>
              <w:rPr>
                <w:b/>
              </w:rPr>
            </w:pPr>
          </w:p>
          <w:p w14:paraId="1EA41709" w14:textId="77777777" w:rsidR="000D7B2C" w:rsidRDefault="000D7B2C" w:rsidP="006D3953">
            <w:pPr>
              <w:ind w:firstLine="67"/>
              <w:contextualSpacing/>
              <w:jc w:val="center"/>
              <w:rPr>
                <w:b/>
              </w:rPr>
            </w:pPr>
          </w:p>
          <w:p w14:paraId="18148904" w14:textId="77777777" w:rsidR="000D7B2C" w:rsidRDefault="000D7B2C" w:rsidP="006D3953">
            <w:pPr>
              <w:ind w:firstLine="67"/>
              <w:contextualSpacing/>
              <w:jc w:val="center"/>
              <w:rPr>
                <w:b/>
              </w:rPr>
            </w:pPr>
          </w:p>
          <w:p w14:paraId="66D922A3" w14:textId="77777777" w:rsidR="000D7B2C" w:rsidRDefault="000D7B2C" w:rsidP="006D3953">
            <w:pPr>
              <w:ind w:firstLine="67"/>
              <w:contextualSpacing/>
              <w:jc w:val="center"/>
              <w:rPr>
                <w:b/>
              </w:rPr>
            </w:pPr>
          </w:p>
          <w:p w14:paraId="3312AC4B" w14:textId="77777777" w:rsidR="000D7B2C" w:rsidRDefault="000D7B2C" w:rsidP="006D3953">
            <w:pPr>
              <w:ind w:firstLine="67"/>
              <w:contextualSpacing/>
              <w:jc w:val="center"/>
              <w:rPr>
                <w:b/>
              </w:rPr>
            </w:pPr>
          </w:p>
          <w:p w14:paraId="6E68945B" w14:textId="77777777" w:rsidR="000D7B2C" w:rsidRDefault="000D7B2C" w:rsidP="006D3953">
            <w:pPr>
              <w:ind w:firstLine="67"/>
              <w:contextualSpacing/>
              <w:jc w:val="center"/>
              <w:rPr>
                <w:b/>
              </w:rPr>
            </w:pPr>
          </w:p>
          <w:p w14:paraId="3D106277" w14:textId="77777777" w:rsidR="000D7B2C" w:rsidRDefault="000D7B2C" w:rsidP="006D3953">
            <w:pPr>
              <w:ind w:firstLine="67"/>
              <w:contextualSpacing/>
              <w:jc w:val="center"/>
              <w:rPr>
                <w:b/>
              </w:rPr>
            </w:pPr>
          </w:p>
          <w:p w14:paraId="389E4F5D" w14:textId="77777777" w:rsidR="000D7B2C" w:rsidRDefault="000D7B2C" w:rsidP="006D3953">
            <w:pPr>
              <w:ind w:firstLine="67"/>
              <w:contextualSpacing/>
              <w:jc w:val="center"/>
              <w:rPr>
                <w:b/>
              </w:rPr>
            </w:pPr>
          </w:p>
          <w:p w14:paraId="2C577E59" w14:textId="77777777" w:rsidR="000D7B2C" w:rsidRDefault="000D7B2C" w:rsidP="006D3953">
            <w:pPr>
              <w:ind w:firstLine="67"/>
              <w:contextualSpacing/>
              <w:jc w:val="center"/>
              <w:rPr>
                <w:b/>
              </w:rPr>
            </w:pPr>
          </w:p>
          <w:p w14:paraId="3396F4D3" w14:textId="77777777" w:rsidR="000D7B2C" w:rsidRDefault="000D7B2C" w:rsidP="006D3953">
            <w:pPr>
              <w:ind w:firstLine="67"/>
              <w:contextualSpacing/>
              <w:jc w:val="center"/>
              <w:rPr>
                <w:b/>
              </w:rPr>
            </w:pPr>
          </w:p>
          <w:p w14:paraId="413B09FC" w14:textId="77777777" w:rsidR="000D7B2C" w:rsidRDefault="000D7B2C" w:rsidP="006D3953">
            <w:pPr>
              <w:ind w:firstLine="67"/>
              <w:contextualSpacing/>
              <w:jc w:val="center"/>
              <w:rPr>
                <w:b/>
              </w:rPr>
            </w:pPr>
          </w:p>
          <w:p w14:paraId="10FADF64" w14:textId="77777777" w:rsidR="000D7B2C" w:rsidRDefault="000D7B2C" w:rsidP="006D3953">
            <w:pPr>
              <w:ind w:firstLine="67"/>
              <w:contextualSpacing/>
              <w:jc w:val="center"/>
              <w:rPr>
                <w:b/>
              </w:rPr>
            </w:pPr>
          </w:p>
          <w:p w14:paraId="0358C6D0" w14:textId="77777777" w:rsidR="000D7B2C" w:rsidRDefault="000D7B2C" w:rsidP="006D3953">
            <w:pPr>
              <w:ind w:firstLine="67"/>
              <w:contextualSpacing/>
              <w:jc w:val="center"/>
              <w:rPr>
                <w:b/>
              </w:rPr>
            </w:pPr>
          </w:p>
          <w:p w14:paraId="7FCFD7F9" w14:textId="77777777" w:rsidR="000D7B2C" w:rsidRDefault="000D7B2C" w:rsidP="006D3953">
            <w:pPr>
              <w:ind w:firstLine="67"/>
              <w:contextualSpacing/>
              <w:jc w:val="center"/>
              <w:rPr>
                <w:b/>
              </w:rPr>
            </w:pPr>
          </w:p>
          <w:p w14:paraId="639D776C" w14:textId="77777777" w:rsidR="000D7B2C" w:rsidRDefault="000D7B2C" w:rsidP="006D3953">
            <w:pPr>
              <w:ind w:firstLine="67"/>
              <w:contextualSpacing/>
              <w:jc w:val="center"/>
              <w:rPr>
                <w:b/>
              </w:rPr>
            </w:pPr>
          </w:p>
          <w:p w14:paraId="2AFB4FC4" w14:textId="77777777" w:rsidR="000D7B2C" w:rsidRDefault="000D7B2C" w:rsidP="006D3953">
            <w:pPr>
              <w:ind w:firstLine="67"/>
              <w:contextualSpacing/>
              <w:jc w:val="center"/>
              <w:rPr>
                <w:b/>
              </w:rPr>
            </w:pPr>
          </w:p>
          <w:p w14:paraId="062FCA67" w14:textId="77777777" w:rsidR="000D7B2C" w:rsidRDefault="000D7B2C" w:rsidP="006D3953">
            <w:pPr>
              <w:ind w:firstLine="67"/>
              <w:contextualSpacing/>
              <w:jc w:val="center"/>
              <w:rPr>
                <w:b/>
              </w:rPr>
            </w:pPr>
          </w:p>
          <w:p w14:paraId="72748DBC" w14:textId="77777777" w:rsidR="000D7B2C" w:rsidRDefault="000D7B2C" w:rsidP="006D3953">
            <w:pPr>
              <w:ind w:firstLine="67"/>
              <w:contextualSpacing/>
              <w:jc w:val="center"/>
              <w:rPr>
                <w:b/>
              </w:rPr>
            </w:pPr>
          </w:p>
          <w:p w14:paraId="7C6E4799" w14:textId="77777777" w:rsidR="000D7B2C" w:rsidRDefault="000D7B2C" w:rsidP="006D3953">
            <w:pPr>
              <w:ind w:firstLine="67"/>
              <w:contextualSpacing/>
              <w:jc w:val="center"/>
              <w:rPr>
                <w:b/>
              </w:rPr>
            </w:pPr>
          </w:p>
          <w:p w14:paraId="2DBDC4C6" w14:textId="77777777" w:rsidR="000D7B2C" w:rsidRDefault="000D7B2C" w:rsidP="006D3953">
            <w:pPr>
              <w:ind w:firstLine="67"/>
              <w:contextualSpacing/>
              <w:jc w:val="center"/>
              <w:rPr>
                <w:b/>
              </w:rPr>
            </w:pPr>
          </w:p>
          <w:p w14:paraId="6432B413" w14:textId="77777777" w:rsidR="000D7B2C" w:rsidRDefault="000D7B2C" w:rsidP="006D3953">
            <w:pPr>
              <w:ind w:firstLine="67"/>
              <w:contextualSpacing/>
              <w:jc w:val="center"/>
              <w:rPr>
                <w:b/>
              </w:rPr>
            </w:pPr>
          </w:p>
          <w:p w14:paraId="08331612" w14:textId="77777777" w:rsidR="000D7B2C" w:rsidRDefault="000D7B2C" w:rsidP="006D3953">
            <w:pPr>
              <w:ind w:firstLine="67"/>
              <w:contextualSpacing/>
              <w:jc w:val="center"/>
              <w:rPr>
                <w:b/>
              </w:rPr>
            </w:pPr>
          </w:p>
          <w:p w14:paraId="2AE269DC" w14:textId="77777777" w:rsidR="000D7B2C" w:rsidRDefault="000D7B2C" w:rsidP="006D3953">
            <w:pPr>
              <w:ind w:firstLine="67"/>
              <w:contextualSpacing/>
              <w:jc w:val="center"/>
              <w:rPr>
                <w:b/>
              </w:rPr>
            </w:pPr>
          </w:p>
          <w:p w14:paraId="4B03F50A" w14:textId="77777777" w:rsidR="000D7B2C" w:rsidRDefault="000D7B2C" w:rsidP="006D3953">
            <w:pPr>
              <w:ind w:firstLine="67"/>
              <w:contextualSpacing/>
              <w:jc w:val="center"/>
              <w:rPr>
                <w:b/>
              </w:rPr>
            </w:pPr>
          </w:p>
          <w:p w14:paraId="71DC4B7C" w14:textId="77777777" w:rsidR="000D7B2C" w:rsidRDefault="000D7B2C" w:rsidP="006D3953">
            <w:pPr>
              <w:ind w:firstLine="67"/>
              <w:contextualSpacing/>
              <w:jc w:val="center"/>
              <w:rPr>
                <w:b/>
              </w:rPr>
            </w:pPr>
          </w:p>
          <w:p w14:paraId="2B48BF7F" w14:textId="77777777" w:rsidR="000D7B2C" w:rsidRDefault="000D7B2C" w:rsidP="006D3953">
            <w:pPr>
              <w:ind w:firstLine="67"/>
              <w:contextualSpacing/>
              <w:jc w:val="center"/>
              <w:rPr>
                <w:b/>
              </w:rPr>
            </w:pPr>
          </w:p>
          <w:p w14:paraId="20E730E6" w14:textId="77777777" w:rsidR="000D7B2C" w:rsidRDefault="000D7B2C" w:rsidP="006D3953">
            <w:pPr>
              <w:ind w:firstLine="67"/>
              <w:contextualSpacing/>
              <w:jc w:val="center"/>
              <w:rPr>
                <w:b/>
              </w:rPr>
            </w:pPr>
          </w:p>
          <w:p w14:paraId="604B9F26" w14:textId="77777777" w:rsidR="000D7B2C" w:rsidRDefault="000D7B2C" w:rsidP="006D3953">
            <w:pPr>
              <w:ind w:firstLine="67"/>
              <w:contextualSpacing/>
              <w:jc w:val="center"/>
              <w:rPr>
                <w:b/>
              </w:rPr>
            </w:pPr>
          </w:p>
          <w:p w14:paraId="50256C77" w14:textId="77777777" w:rsidR="000D7B2C" w:rsidRDefault="000D7B2C" w:rsidP="006D3953">
            <w:pPr>
              <w:ind w:firstLine="67"/>
              <w:contextualSpacing/>
              <w:jc w:val="center"/>
              <w:rPr>
                <w:b/>
              </w:rPr>
            </w:pPr>
          </w:p>
          <w:p w14:paraId="46BEEE24" w14:textId="77777777" w:rsidR="000D7B2C" w:rsidRDefault="000D7B2C" w:rsidP="006D3953">
            <w:pPr>
              <w:ind w:firstLine="67"/>
              <w:contextualSpacing/>
              <w:jc w:val="center"/>
              <w:rPr>
                <w:b/>
              </w:rPr>
            </w:pPr>
          </w:p>
          <w:p w14:paraId="25C2BDE9" w14:textId="77777777" w:rsidR="000D7B2C" w:rsidRDefault="000D7B2C" w:rsidP="006D3953">
            <w:pPr>
              <w:ind w:firstLine="67"/>
              <w:contextualSpacing/>
              <w:jc w:val="center"/>
              <w:rPr>
                <w:b/>
              </w:rPr>
            </w:pPr>
          </w:p>
          <w:p w14:paraId="3AFC5D86" w14:textId="77777777" w:rsidR="000D7B2C" w:rsidRDefault="000D7B2C" w:rsidP="006D3953">
            <w:pPr>
              <w:ind w:firstLine="67"/>
              <w:contextualSpacing/>
              <w:jc w:val="center"/>
              <w:rPr>
                <w:b/>
              </w:rPr>
            </w:pPr>
          </w:p>
          <w:p w14:paraId="7E9CBB43" w14:textId="77777777" w:rsidR="000D7B2C" w:rsidRDefault="000D7B2C" w:rsidP="006D3953">
            <w:pPr>
              <w:ind w:firstLine="67"/>
              <w:contextualSpacing/>
              <w:jc w:val="center"/>
              <w:rPr>
                <w:b/>
              </w:rPr>
            </w:pPr>
          </w:p>
          <w:p w14:paraId="5DC8F485" w14:textId="77777777" w:rsidR="000D7B2C" w:rsidRDefault="000D7B2C" w:rsidP="006D3953">
            <w:pPr>
              <w:ind w:firstLine="67"/>
              <w:contextualSpacing/>
              <w:jc w:val="center"/>
              <w:rPr>
                <w:b/>
              </w:rPr>
            </w:pPr>
          </w:p>
          <w:p w14:paraId="015983D6" w14:textId="77777777" w:rsidR="000D7B2C" w:rsidRDefault="000D7B2C" w:rsidP="006D3953">
            <w:pPr>
              <w:ind w:firstLine="67"/>
              <w:contextualSpacing/>
              <w:jc w:val="center"/>
              <w:rPr>
                <w:b/>
              </w:rPr>
            </w:pPr>
          </w:p>
          <w:p w14:paraId="62236356" w14:textId="77777777" w:rsidR="000D7B2C" w:rsidRDefault="000D7B2C" w:rsidP="006D3953">
            <w:pPr>
              <w:ind w:firstLine="67"/>
              <w:contextualSpacing/>
              <w:jc w:val="center"/>
              <w:rPr>
                <w:b/>
              </w:rPr>
            </w:pPr>
          </w:p>
          <w:p w14:paraId="02A6B5BC" w14:textId="77777777" w:rsidR="000D7B2C" w:rsidRDefault="000D7B2C" w:rsidP="006D3953">
            <w:pPr>
              <w:ind w:firstLine="67"/>
              <w:contextualSpacing/>
              <w:jc w:val="center"/>
              <w:rPr>
                <w:b/>
              </w:rPr>
            </w:pPr>
          </w:p>
          <w:p w14:paraId="5096A3EB" w14:textId="77777777" w:rsidR="000D7B2C" w:rsidRDefault="000D7B2C" w:rsidP="006D3953">
            <w:pPr>
              <w:ind w:firstLine="67"/>
              <w:contextualSpacing/>
              <w:jc w:val="center"/>
              <w:rPr>
                <w:b/>
              </w:rPr>
            </w:pPr>
          </w:p>
          <w:p w14:paraId="3E1B582C" w14:textId="77777777" w:rsidR="000D7B2C" w:rsidRDefault="000D7B2C" w:rsidP="006D3953">
            <w:pPr>
              <w:ind w:firstLine="67"/>
              <w:contextualSpacing/>
              <w:jc w:val="center"/>
              <w:rPr>
                <w:b/>
              </w:rPr>
            </w:pPr>
          </w:p>
          <w:p w14:paraId="3A126CBF" w14:textId="77777777" w:rsidR="000D7B2C" w:rsidRDefault="000D7B2C" w:rsidP="006D3953">
            <w:pPr>
              <w:ind w:firstLine="67"/>
              <w:contextualSpacing/>
              <w:jc w:val="center"/>
              <w:rPr>
                <w:b/>
              </w:rPr>
            </w:pPr>
          </w:p>
          <w:p w14:paraId="6FE2B047" w14:textId="77777777" w:rsidR="000D7B2C" w:rsidRDefault="000D7B2C" w:rsidP="006D3953">
            <w:pPr>
              <w:ind w:firstLine="67"/>
              <w:contextualSpacing/>
              <w:jc w:val="center"/>
              <w:rPr>
                <w:b/>
              </w:rPr>
            </w:pPr>
          </w:p>
          <w:p w14:paraId="66918C47" w14:textId="77777777" w:rsidR="000D7B2C" w:rsidRDefault="000D7B2C" w:rsidP="006D3953">
            <w:pPr>
              <w:ind w:firstLine="67"/>
              <w:contextualSpacing/>
              <w:jc w:val="center"/>
              <w:rPr>
                <w:b/>
              </w:rPr>
            </w:pPr>
          </w:p>
          <w:p w14:paraId="78BF5CA0" w14:textId="77777777" w:rsidR="000D7B2C" w:rsidRDefault="000D7B2C" w:rsidP="006D3953">
            <w:pPr>
              <w:ind w:firstLine="67"/>
              <w:contextualSpacing/>
              <w:jc w:val="center"/>
              <w:rPr>
                <w:b/>
              </w:rPr>
            </w:pPr>
          </w:p>
          <w:p w14:paraId="60516859" w14:textId="77777777" w:rsidR="000D7B2C" w:rsidRDefault="000D7B2C" w:rsidP="006D3953">
            <w:pPr>
              <w:ind w:firstLine="67"/>
              <w:contextualSpacing/>
              <w:jc w:val="center"/>
              <w:rPr>
                <w:b/>
              </w:rPr>
            </w:pPr>
          </w:p>
          <w:p w14:paraId="2E1D12D9" w14:textId="77777777" w:rsidR="000D7B2C" w:rsidRDefault="000D7B2C" w:rsidP="006D3953">
            <w:pPr>
              <w:ind w:firstLine="67"/>
              <w:contextualSpacing/>
              <w:jc w:val="center"/>
              <w:rPr>
                <w:b/>
              </w:rPr>
            </w:pPr>
          </w:p>
          <w:p w14:paraId="2C68D39E" w14:textId="77777777" w:rsidR="000D7B2C" w:rsidRDefault="000D7B2C" w:rsidP="006D3953">
            <w:pPr>
              <w:ind w:firstLine="67"/>
              <w:contextualSpacing/>
              <w:jc w:val="center"/>
              <w:rPr>
                <w:b/>
              </w:rPr>
            </w:pPr>
          </w:p>
          <w:p w14:paraId="4C8B247F" w14:textId="77777777" w:rsidR="000D7B2C" w:rsidRDefault="000D7B2C" w:rsidP="006D3953">
            <w:pPr>
              <w:ind w:firstLine="67"/>
              <w:contextualSpacing/>
              <w:jc w:val="center"/>
              <w:rPr>
                <w:b/>
              </w:rPr>
            </w:pPr>
          </w:p>
          <w:p w14:paraId="1103FCA6" w14:textId="77777777" w:rsidR="000D7B2C" w:rsidRDefault="000D7B2C" w:rsidP="006D3953">
            <w:pPr>
              <w:ind w:firstLine="67"/>
              <w:contextualSpacing/>
              <w:jc w:val="center"/>
              <w:rPr>
                <w:b/>
              </w:rPr>
            </w:pPr>
          </w:p>
          <w:p w14:paraId="61001DFB" w14:textId="77777777" w:rsidR="000D7B2C" w:rsidRDefault="000D7B2C" w:rsidP="006D3953">
            <w:pPr>
              <w:ind w:firstLine="67"/>
              <w:contextualSpacing/>
              <w:jc w:val="center"/>
              <w:rPr>
                <w:b/>
              </w:rPr>
            </w:pPr>
          </w:p>
          <w:p w14:paraId="5C8B106E" w14:textId="77777777" w:rsidR="000D7B2C" w:rsidRDefault="000D7B2C" w:rsidP="006D3953">
            <w:pPr>
              <w:ind w:firstLine="67"/>
              <w:contextualSpacing/>
              <w:jc w:val="center"/>
              <w:rPr>
                <w:b/>
              </w:rPr>
            </w:pPr>
          </w:p>
          <w:p w14:paraId="5E023B87" w14:textId="77777777" w:rsidR="000D7B2C" w:rsidRDefault="000D7B2C" w:rsidP="006D3953">
            <w:pPr>
              <w:ind w:firstLine="67"/>
              <w:contextualSpacing/>
              <w:jc w:val="center"/>
              <w:rPr>
                <w:b/>
              </w:rPr>
            </w:pPr>
          </w:p>
          <w:p w14:paraId="16B295A5" w14:textId="77777777" w:rsidR="000D7B2C" w:rsidRDefault="000D7B2C" w:rsidP="006D3953">
            <w:pPr>
              <w:ind w:firstLine="67"/>
              <w:contextualSpacing/>
              <w:jc w:val="center"/>
              <w:rPr>
                <w:b/>
              </w:rPr>
            </w:pPr>
          </w:p>
          <w:p w14:paraId="5C23881F" w14:textId="77777777" w:rsidR="000D7B2C" w:rsidRDefault="000D7B2C" w:rsidP="006D3953">
            <w:pPr>
              <w:ind w:firstLine="67"/>
              <w:contextualSpacing/>
              <w:jc w:val="center"/>
              <w:rPr>
                <w:b/>
              </w:rPr>
            </w:pPr>
          </w:p>
          <w:p w14:paraId="5A29FB68" w14:textId="77777777" w:rsidR="000D7B2C" w:rsidRDefault="000D7B2C" w:rsidP="006D3953">
            <w:pPr>
              <w:ind w:firstLine="67"/>
              <w:contextualSpacing/>
              <w:jc w:val="center"/>
              <w:rPr>
                <w:b/>
              </w:rPr>
            </w:pPr>
          </w:p>
          <w:p w14:paraId="179E9F13" w14:textId="77777777" w:rsidR="000D7B2C" w:rsidRDefault="000D7B2C" w:rsidP="006D3953">
            <w:pPr>
              <w:ind w:firstLine="67"/>
              <w:contextualSpacing/>
              <w:jc w:val="center"/>
              <w:rPr>
                <w:b/>
              </w:rPr>
            </w:pPr>
          </w:p>
          <w:p w14:paraId="3B494AA9" w14:textId="77777777" w:rsidR="000D7B2C" w:rsidRDefault="000D7B2C" w:rsidP="006D3953">
            <w:pPr>
              <w:ind w:firstLine="67"/>
              <w:contextualSpacing/>
              <w:jc w:val="center"/>
              <w:rPr>
                <w:b/>
              </w:rPr>
            </w:pPr>
          </w:p>
          <w:p w14:paraId="05C1F610" w14:textId="77777777" w:rsidR="000D7B2C" w:rsidRDefault="000D7B2C" w:rsidP="006D3953">
            <w:pPr>
              <w:ind w:firstLine="67"/>
              <w:contextualSpacing/>
              <w:jc w:val="center"/>
              <w:rPr>
                <w:b/>
              </w:rPr>
            </w:pPr>
          </w:p>
          <w:p w14:paraId="7D096DEB" w14:textId="77777777" w:rsidR="000D7B2C" w:rsidRDefault="000D7B2C" w:rsidP="006D3953">
            <w:pPr>
              <w:ind w:firstLine="67"/>
              <w:contextualSpacing/>
              <w:jc w:val="center"/>
              <w:rPr>
                <w:b/>
              </w:rPr>
            </w:pPr>
          </w:p>
          <w:p w14:paraId="6DCAD3B8" w14:textId="77777777" w:rsidR="000D7B2C" w:rsidRDefault="000D7B2C" w:rsidP="006D3953">
            <w:pPr>
              <w:ind w:firstLine="67"/>
              <w:contextualSpacing/>
              <w:jc w:val="center"/>
              <w:rPr>
                <w:b/>
              </w:rPr>
            </w:pPr>
          </w:p>
          <w:p w14:paraId="192923B8" w14:textId="77777777" w:rsidR="000D7B2C" w:rsidRDefault="000D7B2C" w:rsidP="006D3953">
            <w:pPr>
              <w:ind w:firstLine="67"/>
              <w:contextualSpacing/>
              <w:jc w:val="center"/>
              <w:rPr>
                <w:b/>
              </w:rPr>
            </w:pPr>
          </w:p>
          <w:p w14:paraId="5A4C16A5" w14:textId="77777777" w:rsidR="000D7B2C" w:rsidRDefault="000D7B2C" w:rsidP="006D3953">
            <w:pPr>
              <w:ind w:firstLine="67"/>
              <w:contextualSpacing/>
              <w:jc w:val="center"/>
              <w:rPr>
                <w:b/>
              </w:rPr>
            </w:pPr>
          </w:p>
          <w:p w14:paraId="340D98C0" w14:textId="77777777" w:rsidR="000D7B2C" w:rsidRDefault="000D7B2C" w:rsidP="006D3953">
            <w:pPr>
              <w:ind w:firstLine="67"/>
              <w:contextualSpacing/>
              <w:jc w:val="center"/>
              <w:rPr>
                <w:b/>
              </w:rPr>
            </w:pPr>
          </w:p>
          <w:p w14:paraId="08A9CB4E" w14:textId="77777777" w:rsidR="000D7B2C" w:rsidRDefault="000D7B2C" w:rsidP="006D3953">
            <w:pPr>
              <w:ind w:firstLine="67"/>
              <w:contextualSpacing/>
              <w:jc w:val="center"/>
              <w:rPr>
                <w:b/>
              </w:rPr>
            </w:pPr>
          </w:p>
          <w:p w14:paraId="74E922BC" w14:textId="77777777" w:rsidR="000D7B2C" w:rsidRDefault="000D7B2C" w:rsidP="006D3953">
            <w:pPr>
              <w:ind w:firstLine="67"/>
              <w:contextualSpacing/>
              <w:jc w:val="center"/>
              <w:rPr>
                <w:b/>
              </w:rPr>
            </w:pPr>
          </w:p>
          <w:p w14:paraId="2EE6775D" w14:textId="77777777" w:rsidR="000D7B2C" w:rsidRDefault="000D7B2C" w:rsidP="006D3953">
            <w:pPr>
              <w:ind w:firstLine="67"/>
              <w:contextualSpacing/>
              <w:jc w:val="center"/>
              <w:rPr>
                <w:b/>
              </w:rPr>
            </w:pPr>
          </w:p>
          <w:p w14:paraId="5A7E085F" w14:textId="77777777" w:rsidR="000D7B2C" w:rsidRDefault="000D7B2C" w:rsidP="006D3953">
            <w:pPr>
              <w:ind w:firstLine="67"/>
              <w:contextualSpacing/>
              <w:jc w:val="center"/>
              <w:rPr>
                <w:b/>
              </w:rPr>
            </w:pPr>
          </w:p>
          <w:p w14:paraId="3013F955" w14:textId="77777777" w:rsidR="000D7B2C" w:rsidRDefault="000D7B2C" w:rsidP="006D3953">
            <w:pPr>
              <w:ind w:firstLine="67"/>
              <w:contextualSpacing/>
              <w:jc w:val="center"/>
              <w:rPr>
                <w:b/>
              </w:rPr>
            </w:pPr>
          </w:p>
          <w:p w14:paraId="0950FD09" w14:textId="77777777" w:rsidR="000D7B2C" w:rsidRDefault="000D7B2C" w:rsidP="006D3953">
            <w:pPr>
              <w:ind w:firstLine="67"/>
              <w:contextualSpacing/>
              <w:jc w:val="center"/>
              <w:rPr>
                <w:b/>
              </w:rPr>
            </w:pPr>
          </w:p>
          <w:p w14:paraId="0307FCDE" w14:textId="77777777" w:rsidR="000D7B2C" w:rsidRDefault="000D7B2C" w:rsidP="006D3953">
            <w:pPr>
              <w:ind w:firstLine="67"/>
              <w:contextualSpacing/>
              <w:jc w:val="center"/>
              <w:rPr>
                <w:b/>
              </w:rPr>
            </w:pPr>
          </w:p>
          <w:p w14:paraId="647C85C5" w14:textId="77777777" w:rsidR="000D7B2C" w:rsidRDefault="000D7B2C" w:rsidP="006D3953">
            <w:pPr>
              <w:ind w:firstLine="67"/>
              <w:contextualSpacing/>
              <w:jc w:val="center"/>
              <w:rPr>
                <w:b/>
              </w:rPr>
            </w:pPr>
          </w:p>
          <w:p w14:paraId="1824CE75" w14:textId="77777777" w:rsidR="000D7B2C" w:rsidRDefault="000D7B2C" w:rsidP="006D3953">
            <w:pPr>
              <w:ind w:firstLine="67"/>
              <w:contextualSpacing/>
              <w:jc w:val="center"/>
              <w:rPr>
                <w:b/>
              </w:rPr>
            </w:pPr>
          </w:p>
          <w:p w14:paraId="57111A98" w14:textId="77777777" w:rsidR="000D7B2C" w:rsidRDefault="000D7B2C" w:rsidP="006D3953">
            <w:pPr>
              <w:ind w:firstLine="67"/>
              <w:contextualSpacing/>
              <w:jc w:val="center"/>
              <w:rPr>
                <w:b/>
              </w:rPr>
            </w:pPr>
          </w:p>
          <w:p w14:paraId="46362CFC" w14:textId="77777777" w:rsidR="000D7B2C" w:rsidRDefault="000D7B2C" w:rsidP="006D3953">
            <w:pPr>
              <w:ind w:firstLine="67"/>
              <w:contextualSpacing/>
              <w:jc w:val="center"/>
              <w:rPr>
                <w:b/>
              </w:rPr>
            </w:pPr>
          </w:p>
          <w:p w14:paraId="27688B60" w14:textId="77777777" w:rsidR="000D7B2C" w:rsidRDefault="000D7B2C" w:rsidP="006D3953">
            <w:pPr>
              <w:ind w:firstLine="67"/>
              <w:contextualSpacing/>
              <w:jc w:val="center"/>
              <w:rPr>
                <w:b/>
              </w:rPr>
            </w:pPr>
          </w:p>
          <w:p w14:paraId="70B7B4D1" w14:textId="77777777" w:rsidR="000D7B2C" w:rsidRDefault="000D7B2C" w:rsidP="006D3953">
            <w:pPr>
              <w:ind w:firstLine="67"/>
              <w:contextualSpacing/>
              <w:jc w:val="center"/>
              <w:rPr>
                <w:b/>
              </w:rPr>
            </w:pPr>
          </w:p>
          <w:p w14:paraId="52A0B90D" w14:textId="77777777" w:rsidR="000D7B2C" w:rsidRPr="006D3953" w:rsidRDefault="000D7B2C" w:rsidP="006D3953">
            <w:pPr>
              <w:ind w:firstLine="67"/>
              <w:contextualSpacing/>
              <w:jc w:val="center"/>
              <w:rPr>
                <w:b/>
              </w:rPr>
            </w:pPr>
            <w:r>
              <w:rPr>
                <w:b/>
              </w:rPr>
              <w:t>Ņemts vērā</w:t>
            </w:r>
          </w:p>
        </w:tc>
        <w:tc>
          <w:tcPr>
            <w:tcW w:w="3638" w:type="dxa"/>
            <w:gridSpan w:val="2"/>
            <w:tcBorders>
              <w:top w:val="single" w:sz="4" w:space="0" w:color="auto"/>
              <w:left w:val="single" w:sz="4" w:space="0" w:color="auto"/>
              <w:bottom w:val="single" w:sz="4" w:space="0" w:color="auto"/>
            </w:tcBorders>
          </w:tcPr>
          <w:p w14:paraId="7AE7FCC3" w14:textId="77777777" w:rsidR="00C106B8" w:rsidRPr="006D3953" w:rsidRDefault="006D3953" w:rsidP="00C106B8">
            <w:pPr>
              <w:ind w:left="57" w:right="57"/>
              <w:contextualSpacing/>
              <w:jc w:val="center"/>
            </w:pPr>
            <w:r w:rsidRPr="006D3953">
              <w:lastRenderedPageBreak/>
              <w:t>Svītroti attiecīgie punkti</w:t>
            </w:r>
          </w:p>
        </w:tc>
      </w:tr>
      <w:tr w:rsidR="00C106B8" w:rsidRPr="0085135D" w14:paraId="55454D3C" w14:textId="77777777" w:rsidTr="009D066F">
        <w:trPr>
          <w:trHeight w:val="318"/>
        </w:trPr>
        <w:tc>
          <w:tcPr>
            <w:tcW w:w="709" w:type="dxa"/>
            <w:tcBorders>
              <w:top w:val="single" w:sz="6" w:space="0" w:color="000000"/>
              <w:left w:val="single" w:sz="6" w:space="0" w:color="000000"/>
              <w:bottom w:val="single" w:sz="4" w:space="0" w:color="auto"/>
              <w:right w:val="single" w:sz="6" w:space="0" w:color="000000"/>
            </w:tcBorders>
          </w:tcPr>
          <w:p w14:paraId="07FA9E16" w14:textId="77777777" w:rsidR="00C106B8" w:rsidRPr="00C6676A" w:rsidRDefault="002F7514" w:rsidP="00C106B8">
            <w:pPr>
              <w:pStyle w:val="naisc"/>
              <w:spacing w:before="0" w:after="0"/>
              <w:ind w:left="60" w:right="57"/>
              <w:contextualSpacing/>
              <w:jc w:val="left"/>
            </w:pPr>
            <w:r>
              <w:lastRenderedPageBreak/>
              <w:t>3</w:t>
            </w:r>
            <w:r w:rsidR="00C106B8">
              <w:t>.</w:t>
            </w:r>
          </w:p>
        </w:tc>
        <w:tc>
          <w:tcPr>
            <w:tcW w:w="3680" w:type="dxa"/>
            <w:gridSpan w:val="2"/>
            <w:tcBorders>
              <w:top w:val="single" w:sz="6" w:space="0" w:color="000000"/>
              <w:left w:val="single" w:sz="6" w:space="0" w:color="000000"/>
              <w:bottom w:val="single" w:sz="4" w:space="0" w:color="auto"/>
              <w:right w:val="single" w:sz="6" w:space="0" w:color="000000"/>
            </w:tcBorders>
          </w:tcPr>
          <w:p w14:paraId="348F762E" w14:textId="77777777" w:rsidR="00C106B8" w:rsidRPr="00641F91" w:rsidRDefault="00373200" w:rsidP="00D529B5">
            <w:pPr>
              <w:pStyle w:val="naisc"/>
              <w:spacing w:before="0" w:after="0"/>
              <w:ind w:left="57" w:right="57"/>
              <w:contextualSpacing/>
              <w:jc w:val="both"/>
              <w:rPr>
                <w:i/>
              </w:rPr>
            </w:pPr>
            <w:r>
              <w:rPr>
                <w:i/>
              </w:rPr>
              <w:t>Anotācija</w:t>
            </w:r>
          </w:p>
        </w:tc>
        <w:tc>
          <w:tcPr>
            <w:tcW w:w="4386" w:type="dxa"/>
            <w:gridSpan w:val="2"/>
            <w:tcBorders>
              <w:top w:val="single" w:sz="6" w:space="0" w:color="000000"/>
              <w:left w:val="single" w:sz="6" w:space="0" w:color="000000"/>
              <w:bottom w:val="single" w:sz="4" w:space="0" w:color="auto"/>
              <w:right w:val="single" w:sz="6" w:space="0" w:color="000000"/>
            </w:tcBorders>
          </w:tcPr>
          <w:p w14:paraId="7EB5816C" w14:textId="77777777" w:rsidR="00636B1C" w:rsidRDefault="00373200" w:rsidP="00636B1C">
            <w:pPr>
              <w:pStyle w:val="naisc"/>
              <w:spacing w:before="0" w:after="0"/>
              <w:ind w:left="57" w:right="57"/>
              <w:contextualSpacing/>
              <w:jc w:val="both"/>
              <w:rPr>
                <w:b/>
              </w:rPr>
            </w:pPr>
            <w:r>
              <w:rPr>
                <w:b/>
              </w:rPr>
              <w:t>Tieslietu ministrija</w:t>
            </w:r>
          </w:p>
          <w:p w14:paraId="14330DB7" w14:textId="77777777" w:rsidR="00373200" w:rsidRPr="00373200" w:rsidRDefault="009D38E7" w:rsidP="00636B1C">
            <w:pPr>
              <w:pStyle w:val="naisc"/>
              <w:spacing w:before="0" w:after="0"/>
              <w:ind w:left="57" w:right="57"/>
              <w:contextualSpacing/>
              <w:jc w:val="both"/>
            </w:pPr>
            <w:r>
              <w:rPr>
                <w:rFonts w:eastAsia="Calibri"/>
                <w:szCs w:val="22"/>
                <w:lang w:eastAsia="en-US"/>
              </w:rPr>
              <w:t xml:space="preserve">3. </w:t>
            </w:r>
            <w:r w:rsidR="00373200" w:rsidRPr="00373200">
              <w:rPr>
                <w:rFonts w:eastAsia="Calibri"/>
                <w:szCs w:val="22"/>
                <w:lang w:eastAsia="en-US"/>
              </w:rPr>
              <w:t xml:space="preserve">Projekta anotācijā nav norādīts pamatojums, kāpēc svītrots regulējums, kas paredz, ka  pēc inženierbūves pieņemšanas ekspluatācijā Dienestam ir jāiesniedz datu reģistrācijai vai datu aktualizācijai </w:t>
            </w:r>
            <w:proofErr w:type="spellStart"/>
            <w:r w:rsidR="00373200" w:rsidRPr="00373200">
              <w:rPr>
                <w:rFonts w:eastAsia="Calibri"/>
                <w:szCs w:val="22"/>
                <w:lang w:eastAsia="en-US"/>
              </w:rPr>
              <w:t>izpildmērījuma</w:t>
            </w:r>
            <w:proofErr w:type="spellEnd"/>
            <w:r w:rsidR="00373200" w:rsidRPr="00373200">
              <w:rPr>
                <w:rFonts w:eastAsia="Calibri"/>
                <w:szCs w:val="22"/>
                <w:lang w:eastAsia="en-US"/>
              </w:rPr>
              <w:t xml:space="preserve"> plānu un aktu par būves pieņemšanu ekspluatācijā. Esošais regulējums nekavē inženierbūvju pieņemšanu ekspluatācijā un nav saistāms ar Ministru kabineta noteiktiem gadījumiem, kad  būvniecības procesa ietvaros iesniegtais iesniegums vienlaikus ir uzskatāms par personu iesniegumu ierosināt kadastra objekta noteikšanu, nekustamā īpašuma veidošanu vai tā sastāva grozīšanu. Līdz ar to iebilstam pret minētā regulējuma svītrošanu.</w:t>
            </w:r>
          </w:p>
        </w:tc>
        <w:tc>
          <w:tcPr>
            <w:tcW w:w="3275" w:type="dxa"/>
            <w:gridSpan w:val="2"/>
            <w:tcBorders>
              <w:top w:val="single" w:sz="6" w:space="0" w:color="000000"/>
              <w:left w:val="single" w:sz="6" w:space="0" w:color="000000"/>
              <w:bottom w:val="single" w:sz="4" w:space="0" w:color="auto"/>
              <w:right w:val="single" w:sz="6" w:space="0" w:color="000000"/>
            </w:tcBorders>
          </w:tcPr>
          <w:p w14:paraId="05A1D42A" w14:textId="77777777" w:rsidR="00373200" w:rsidRPr="005B072F" w:rsidRDefault="00373200" w:rsidP="00822AAF">
            <w:pPr>
              <w:ind w:firstLine="67"/>
              <w:contextualSpacing/>
              <w:jc w:val="both"/>
              <w:rPr>
                <w:b/>
              </w:rPr>
            </w:pPr>
            <w:r w:rsidRPr="005B072F">
              <w:rPr>
                <w:b/>
              </w:rPr>
              <w:t>Šajā noteikumu projektā nav šādu punktu.</w:t>
            </w:r>
          </w:p>
        </w:tc>
        <w:tc>
          <w:tcPr>
            <w:tcW w:w="3638" w:type="dxa"/>
            <w:gridSpan w:val="2"/>
            <w:tcBorders>
              <w:top w:val="single" w:sz="4" w:space="0" w:color="auto"/>
              <w:left w:val="single" w:sz="4" w:space="0" w:color="auto"/>
              <w:bottom w:val="single" w:sz="4" w:space="0" w:color="auto"/>
            </w:tcBorders>
          </w:tcPr>
          <w:p w14:paraId="2C5508F4" w14:textId="77777777" w:rsidR="00C106B8" w:rsidRPr="00641F91" w:rsidRDefault="00755D78" w:rsidP="00636B1C">
            <w:pPr>
              <w:ind w:left="57" w:right="57"/>
              <w:contextualSpacing/>
              <w:jc w:val="both"/>
              <w:rPr>
                <w:i/>
              </w:rPr>
            </w:pPr>
            <w:r>
              <w:rPr>
                <w:i/>
              </w:rPr>
              <w:t>-</w:t>
            </w:r>
          </w:p>
        </w:tc>
      </w:tr>
      <w:tr w:rsidR="00E9044C" w:rsidRPr="0085135D" w14:paraId="40AB2A1A" w14:textId="77777777" w:rsidTr="00F37BF0">
        <w:trPr>
          <w:trHeight w:val="318"/>
        </w:trPr>
        <w:tc>
          <w:tcPr>
            <w:tcW w:w="15688" w:type="dxa"/>
            <w:gridSpan w:val="9"/>
            <w:tcBorders>
              <w:top w:val="single" w:sz="6" w:space="0" w:color="000000"/>
              <w:left w:val="single" w:sz="6" w:space="0" w:color="000000"/>
              <w:bottom w:val="single" w:sz="4" w:space="0" w:color="auto"/>
            </w:tcBorders>
          </w:tcPr>
          <w:p w14:paraId="5EB0D368" w14:textId="77777777" w:rsidR="00E9044C" w:rsidRDefault="00E9044C" w:rsidP="00636B1C">
            <w:pPr>
              <w:ind w:left="57" w:right="57"/>
              <w:contextualSpacing/>
              <w:jc w:val="both"/>
              <w:rPr>
                <w:i/>
              </w:rPr>
            </w:pPr>
            <w:r>
              <w:rPr>
                <w:i/>
              </w:rPr>
              <w:t>Pēc 5 darba dienu saskaņošanas</w:t>
            </w:r>
          </w:p>
        </w:tc>
      </w:tr>
      <w:tr w:rsidR="00E9044C" w:rsidRPr="0085135D" w14:paraId="1B6CE50F" w14:textId="77777777" w:rsidTr="009D066F">
        <w:trPr>
          <w:trHeight w:val="318"/>
        </w:trPr>
        <w:tc>
          <w:tcPr>
            <w:tcW w:w="709" w:type="dxa"/>
            <w:tcBorders>
              <w:top w:val="single" w:sz="6" w:space="0" w:color="000000"/>
              <w:left w:val="single" w:sz="6" w:space="0" w:color="000000"/>
              <w:bottom w:val="single" w:sz="4" w:space="0" w:color="auto"/>
              <w:right w:val="single" w:sz="6" w:space="0" w:color="000000"/>
            </w:tcBorders>
          </w:tcPr>
          <w:p w14:paraId="017B01D0" w14:textId="77777777" w:rsidR="00E9044C" w:rsidRDefault="00C9205B" w:rsidP="00C106B8">
            <w:pPr>
              <w:pStyle w:val="naisc"/>
              <w:spacing w:before="0" w:after="0"/>
              <w:ind w:left="60" w:right="57"/>
              <w:contextualSpacing/>
              <w:jc w:val="left"/>
            </w:pPr>
            <w:r>
              <w:t>4.</w:t>
            </w:r>
          </w:p>
        </w:tc>
        <w:tc>
          <w:tcPr>
            <w:tcW w:w="3680" w:type="dxa"/>
            <w:gridSpan w:val="2"/>
            <w:tcBorders>
              <w:top w:val="single" w:sz="6" w:space="0" w:color="000000"/>
              <w:left w:val="single" w:sz="6" w:space="0" w:color="000000"/>
              <w:bottom w:val="single" w:sz="4" w:space="0" w:color="auto"/>
              <w:right w:val="single" w:sz="6" w:space="0" w:color="000000"/>
            </w:tcBorders>
          </w:tcPr>
          <w:p w14:paraId="67013E49" w14:textId="77777777" w:rsidR="00EE717D" w:rsidRPr="00EE717D" w:rsidRDefault="00EE717D" w:rsidP="00EE717D">
            <w:pPr>
              <w:pStyle w:val="naisc"/>
              <w:ind w:left="57" w:right="57"/>
              <w:contextualSpacing/>
              <w:jc w:val="both"/>
              <w:rPr>
                <w:bCs/>
              </w:rPr>
            </w:pPr>
            <w:r w:rsidRPr="00EE717D">
              <w:t>3. </w:t>
            </w:r>
            <w:r w:rsidRPr="00EE717D">
              <w:rPr>
                <w:bCs/>
              </w:rPr>
              <w:t>Papildināt 1. nodaļu ar 4.</w:t>
            </w:r>
            <w:r w:rsidRPr="00EE717D">
              <w:rPr>
                <w:bCs/>
                <w:vertAlign w:val="superscript"/>
              </w:rPr>
              <w:t>1</w:t>
            </w:r>
            <w:r w:rsidRPr="00EE717D">
              <w:rPr>
                <w:bCs/>
              </w:rPr>
              <w:t> punktu šādā redakcijā:</w:t>
            </w:r>
          </w:p>
          <w:p w14:paraId="35BF596D" w14:textId="77777777" w:rsidR="00EE717D" w:rsidRPr="00EE717D" w:rsidRDefault="00EE717D" w:rsidP="00EE717D">
            <w:pPr>
              <w:pStyle w:val="naisc"/>
              <w:ind w:left="57" w:right="57"/>
              <w:contextualSpacing/>
              <w:jc w:val="both"/>
              <w:rPr>
                <w:bCs/>
              </w:rPr>
            </w:pPr>
            <w:r w:rsidRPr="00EE717D">
              <w:rPr>
                <w:bCs/>
              </w:rPr>
              <w:t>“4.</w:t>
            </w:r>
            <w:r w:rsidRPr="00EE717D">
              <w:rPr>
                <w:bCs/>
                <w:vertAlign w:val="superscript"/>
              </w:rPr>
              <w:t>1</w:t>
            </w:r>
            <w:r w:rsidRPr="00EE717D">
              <w:rPr>
                <w:bCs/>
              </w:rPr>
              <w:t xml:space="preserve"> Ierosinot ēkas vai telpu grupas lietošanas veida maiņu bez pārbūves, būvniecības ierosinātāja iesniegums (paskaidrojuma raksts </w:t>
            </w:r>
            <w:r w:rsidRPr="00EE717D">
              <w:rPr>
                <w:bCs/>
              </w:rPr>
              <w:lastRenderedPageBreak/>
              <w:t>lietošanas veida maiņai bez pārbūves) vienlaikus ir uzskatāms par iesniegumu Valsts zemes dienestam ēkas vai telpu grupas datu aktualizācijai Nekustamā īpašuma valsts kadastra informācijas sistēmā, ja institūcija, kas pilda būvvaldes funkcijas, ir akceptējusi šo būvniecības ieceri.”.</w:t>
            </w:r>
          </w:p>
          <w:p w14:paraId="08D686EA" w14:textId="77777777" w:rsidR="00E9044C" w:rsidRDefault="00E9044C" w:rsidP="00E9044C">
            <w:pPr>
              <w:pStyle w:val="naisc"/>
              <w:spacing w:before="0" w:after="0"/>
              <w:ind w:left="57" w:right="57"/>
              <w:contextualSpacing/>
              <w:jc w:val="both"/>
              <w:rPr>
                <w:i/>
              </w:rPr>
            </w:pPr>
          </w:p>
        </w:tc>
        <w:tc>
          <w:tcPr>
            <w:tcW w:w="4386" w:type="dxa"/>
            <w:gridSpan w:val="2"/>
            <w:tcBorders>
              <w:top w:val="single" w:sz="6" w:space="0" w:color="000000"/>
              <w:left w:val="single" w:sz="6" w:space="0" w:color="000000"/>
              <w:bottom w:val="single" w:sz="4" w:space="0" w:color="auto"/>
              <w:right w:val="single" w:sz="6" w:space="0" w:color="000000"/>
            </w:tcBorders>
          </w:tcPr>
          <w:p w14:paraId="29026A18" w14:textId="77777777" w:rsidR="0094628A" w:rsidRPr="0094628A" w:rsidRDefault="0094628A" w:rsidP="0094628A">
            <w:pPr>
              <w:pStyle w:val="naisc"/>
              <w:ind w:left="57" w:right="57"/>
              <w:contextualSpacing/>
              <w:jc w:val="both"/>
              <w:rPr>
                <w:b/>
              </w:rPr>
            </w:pPr>
            <w:r w:rsidRPr="0094628A">
              <w:rPr>
                <w:b/>
              </w:rPr>
              <w:lastRenderedPageBreak/>
              <w:t>Valsts zemes dienests (04.04.2019.)</w:t>
            </w:r>
          </w:p>
          <w:p w14:paraId="069956B8" w14:textId="77777777" w:rsidR="0094628A" w:rsidRDefault="0094628A" w:rsidP="0094628A">
            <w:pPr>
              <w:pStyle w:val="naisc"/>
              <w:ind w:left="57" w:right="57"/>
              <w:contextualSpacing/>
              <w:jc w:val="both"/>
            </w:pPr>
            <w:r w:rsidRPr="0094628A">
              <w:t>Šobrīd projekta 3.punkts (papildināt 1.nodaļu ar 4.</w:t>
            </w:r>
            <w:r w:rsidRPr="0094628A">
              <w:rPr>
                <w:vertAlign w:val="superscript"/>
              </w:rPr>
              <w:t>1</w:t>
            </w:r>
            <w:r w:rsidRPr="0094628A">
              <w:t xml:space="preserve"> punktu) nosaka, ka paskaidrojuma raksts ir iesniegums Valsts zemes dienestam ēkas vai telpu grupas datu aktualizācijai, kas par tādu kļūst pēc </w:t>
            </w:r>
            <w:r w:rsidRPr="0094628A">
              <w:lastRenderedPageBreak/>
              <w:t>būvniecības ieceres akceptēšanas. Savukārt projekta 4. punkts (papildināt 10.nodaļu ar 230.punktu) nosaka, ka informācijas  nodošanu Nekustamā īpašuma valsts kadastra informācijas sistēmai datu aktualizācijai saskaņā ar šo noteikumu 4.</w:t>
            </w:r>
            <w:r w:rsidRPr="0094628A">
              <w:rPr>
                <w:vertAlign w:val="superscript"/>
              </w:rPr>
              <w:t>1</w:t>
            </w:r>
            <w:r w:rsidRPr="0094628A">
              <w:t xml:space="preserve"> punktu uzsāk līdz 2020.gada 1.janvārim. Projekta 4.</w:t>
            </w:r>
            <w:r w:rsidRPr="0094628A">
              <w:rPr>
                <w:vertAlign w:val="superscript"/>
              </w:rPr>
              <w:t>1</w:t>
            </w:r>
            <w:r w:rsidRPr="0094628A">
              <w:t xml:space="preserve"> punktā nav noteikts, kādu informāciju (dokumentus un datus) un kurā brīdī (pēc būvniecības ieceres akceptēšanas) būvniecības informācijas sistēma pados Valsts zemes dienestam. Līdz ar to projekta 4.</w:t>
            </w:r>
            <w:r w:rsidRPr="0094628A">
              <w:rPr>
                <w:vertAlign w:val="superscript"/>
              </w:rPr>
              <w:t>1</w:t>
            </w:r>
            <w:r w:rsidRPr="0094628A">
              <w:t xml:space="preserve"> punktā vai atsevišķā punktā nepieciešams noteikt, ka pēc būvniecības ieceres akceptēšanas būvniecības informācijas sistēma dokumentus un datus nodod Valsts zemes dienestam ēkas vai telpu grupas datu aktualizēšanai Nekustamā īpašuma valsts kadastra informācijas sistēmā.</w:t>
            </w:r>
          </w:p>
          <w:p w14:paraId="7B87AB40" w14:textId="77777777" w:rsidR="00002251" w:rsidRDefault="00002251" w:rsidP="0094628A">
            <w:pPr>
              <w:pStyle w:val="naisc"/>
              <w:ind w:left="57" w:right="57"/>
              <w:contextualSpacing/>
              <w:jc w:val="both"/>
            </w:pPr>
          </w:p>
          <w:p w14:paraId="3D648888" w14:textId="77777777" w:rsidR="00575775" w:rsidRPr="00575775" w:rsidRDefault="00575775" w:rsidP="0094628A">
            <w:pPr>
              <w:pStyle w:val="naisc"/>
              <w:ind w:left="57" w:right="57"/>
              <w:contextualSpacing/>
              <w:jc w:val="both"/>
              <w:rPr>
                <w:b/>
              </w:rPr>
            </w:pPr>
            <w:r w:rsidRPr="00575775">
              <w:rPr>
                <w:b/>
              </w:rPr>
              <w:t>Tieslietu ministrija, Valsts zemes dienests (02.05.2019.)</w:t>
            </w:r>
          </w:p>
          <w:p w14:paraId="07C6A1CF" w14:textId="77777777" w:rsidR="00575775" w:rsidRDefault="00575775" w:rsidP="00575775">
            <w:pPr>
              <w:jc w:val="both"/>
            </w:pPr>
            <w:r>
              <w:t>Izziņas par atzinumos sniegtajiem iebildumiem (turpmāk – izziņa) 4. punktā norādīts, ka iebildums daļēji ņemts vērā. Tomēr tas nav ņemts vērā.</w:t>
            </w:r>
          </w:p>
          <w:p w14:paraId="6A3A3A2B" w14:textId="77777777" w:rsidR="00575775" w:rsidRDefault="00575775" w:rsidP="00575775">
            <w:pPr>
              <w:jc w:val="both"/>
            </w:pPr>
            <w:r>
              <w:t xml:space="preserve">Izziņā ir norādīts: "Saskaņā ar Ministru kabineta 2018. gada 28. augusta sēdes protokola Nr. 40 25. § 4. punktu, tika uzdots izstrādāt grozījumus normatīvajos aktos būvniecības jomā, lai noteiktu, kādos </w:t>
            </w:r>
            <w:r>
              <w:lastRenderedPageBreak/>
              <w:t xml:space="preserve">gadījumos būvniecības procesa ietvaros iesniegtais iesniegums vienlaikus ir uzskatāms arī par iesniegumu ierosināt kadastra objekta noteikšanu, nekustamā īpašuma veidošanu vai tā sastāva grozīšanu atbilstoši Nekustamā īpašuma valsts kadastra likuma 24. panta piektajai daļai. Izpildot minēto </w:t>
            </w:r>
            <w:proofErr w:type="spellStart"/>
            <w:r>
              <w:t>protokoluzdevumu</w:t>
            </w:r>
            <w:proofErr w:type="spellEnd"/>
            <w:r>
              <w:t>, Ēku būvnoteikumos ir iestrādāti gadījumi, kad ar vienu iesniegumu var realizēt būvniecību un ierosināt datu aktualizāciju, bet šie noteikumi nenosaka datu apmaiņu starp valsts informācijas sistēmām. Ministru kabineta 2015. gada 28. jūlija noteikumu Nr. 438 "Būvniecības informācijas sistēmas noteikumi" 34. punktā jau ir noteikts kādus datus būvniecības informācijas sistēma nodod Nekustamā īpašuma valsts kadastra informācijas sistēmai par būvi un telpu grupu. Šobrīd ir nepieciešams tikai pilnveidot tehnisko risinājumu."</w:t>
            </w:r>
          </w:p>
          <w:p w14:paraId="5CACDF34" w14:textId="56D677C2" w:rsidR="00575775" w:rsidRPr="00E9044C" w:rsidRDefault="00575775" w:rsidP="00575775">
            <w:pPr>
              <w:pStyle w:val="naisc"/>
              <w:ind w:left="57" w:right="57"/>
              <w:contextualSpacing/>
              <w:jc w:val="both"/>
            </w:pPr>
            <w:r>
              <w:t>Līdz ar to uzturam iebildumu, ka projekta 3. punktā (paredzētais noteikumu 4.</w:t>
            </w:r>
            <w:r>
              <w:rPr>
                <w:vertAlign w:val="superscript"/>
              </w:rPr>
              <w:t>1</w:t>
            </w:r>
            <w:r>
              <w:t xml:space="preserve"> pants) nav noteikts, kāda informācija (dokumenti un dati) </w:t>
            </w:r>
            <w:r>
              <w:rPr>
                <w:u w:val="single"/>
              </w:rPr>
              <w:t>un kurā brīdī</w:t>
            </w:r>
            <w:r>
              <w:t xml:space="preserve"> (pēc būvniecības ieceres akceptēšanas) tiks nodoti Valsts zemes dienestam no būvniecības informācijas sistēmas. Projekta 3. punktā vai atsevišķā punktā nepieciešams noteikt, ka pēc būvniecības ieceres akceptēšanas būvniecības informācijas sistēma dokumentus un datus nodod Valsts zemes dienestam ēkas vai </w:t>
            </w:r>
            <w:r>
              <w:lastRenderedPageBreak/>
              <w:t>telpu grupas datu aktualizēšanai Nekustamā īpašuma valsts kadastra informācijas sistēmā.</w:t>
            </w:r>
          </w:p>
        </w:tc>
        <w:tc>
          <w:tcPr>
            <w:tcW w:w="3275" w:type="dxa"/>
            <w:gridSpan w:val="2"/>
            <w:tcBorders>
              <w:top w:val="single" w:sz="6" w:space="0" w:color="000000"/>
              <w:left w:val="single" w:sz="6" w:space="0" w:color="000000"/>
              <w:bottom w:val="single" w:sz="4" w:space="0" w:color="auto"/>
              <w:right w:val="single" w:sz="6" w:space="0" w:color="000000"/>
            </w:tcBorders>
          </w:tcPr>
          <w:p w14:paraId="6EFBA87A" w14:textId="6EDCF668" w:rsidR="0094628A" w:rsidRDefault="0094628A" w:rsidP="00C9205B">
            <w:pPr>
              <w:ind w:firstLine="67"/>
              <w:contextualSpacing/>
              <w:jc w:val="center"/>
              <w:rPr>
                <w:b/>
              </w:rPr>
            </w:pPr>
            <w:r>
              <w:rPr>
                <w:b/>
              </w:rPr>
              <w:lastRenderedPageBreak/>
              <w:t>Ņemts vērā</w:t>
            </w:r>
          </w:p>
          <w:p w14:paraId="477B4150" w14:textId="0ECC31CB" w:rsidR="0094628A" w:rsidRPr="0094628A" w:rsidRDefault="00EE717D" w:rsidP="00651B0B">
            <w:pPr>
              <w:ind w:firstLine="67"/>
              <w:contextualSpacing/>
              <w:jc w:val="both"/>
            </w:pPr>
            <w:r>
              <w:rPr>
                <w:iCs/>
              </w:rPr>
              <w:t xml:space="preserve">Saskaņā ar </w:t>
            </w:r>
            <w:r w:rsidRPr="00EE717D">
              <w:rPr>
                <w:iCs/>
              </w:rPr>
              <w:t>Ministru kabineta 2018. gada 28. augusta sēdes protokola Nr. 40 25. § 4. punktu</w:t>
            </w:r>
            <w:r>
              <w:rPr>
                <w:iCs/>
              </w:rPr>
              <w:t>, tika uzdots izstrādāt</w:t>
            </w:r>
            <w:r w:rsidRPr="00EE717D">
              <w:rPr>
                <w:iCs/>
              </w:rPr>
              <w:t xml:space="preserve"> grozījumus normatīvajos aktos </w:t>
            </w:r>
            <w:r w:rsidRPr="00EE717D">
              <w:rPr>
                <w:iCs/>
              </w:rPr>
              <w:lastRenderedPageBreak/>
              <w:t>būvniecības jomā, lai noteiktu, kādos gadījumos būvniecības procesa ietvaros iesniegtais iesniegums vienlaikus ir uzskatāms arī par iesniegumu ierosināt kadastra objekta noteikšanu, nekustamā īpašuma veidošanu vai tā sastāva grozīšanu atbilstoši Nekustamā īpašuma valsts kadastra likuma 24.panta piektajai daļai</w:t>
            </w:r>
            <w:r>
              <w:rPr>
                <w:iCs/>
              </w:rPr>
              <w:t xml:space="preserve">. Izpildot minēto </w:t>
            </w:r>
            <w:proofErr w:type="spellStart"/>
            <w:r>
              <w:rPr>
                <w:iCs/>
              </w:rPr>
              <w:t>protokoluzdevumu</w:t>
            </w:r>
            <w:proofErr w:type="spellEnd"/>
            <w:r>
              <w:rPr>
                <w:iCs/>
              </w:rPr>
              <w:t xml:space="preserve">, Ēku būvnoteikumos ir iestrādāti gadījumi, </w:t>
            </w:r>
            <w:r w:rsidR="00B04E9D">
              <w:rPr>
                <w:iCs/>
              </w:rPr>
              <w:t xml:space="preserve">kad ar vienu iesniegumu var realizēt būvniecību un ierosināt datu aktualizāciju, </w:t>
            </w:r>
            <w:r>
              <w:rPr>
                <w:iCs/>
              </w:rPr>
              <w:t xml:space="preserve">bet </w:t>
            </w:r>
            <w:r w:rsidR="0094628A">
              <w:t>š</w:t>
            </w:r>
            <w:r w:rsidR="00EF5781">
              <w:t>ie</w:t>
            </w:r>
            <w:r w:rsidR="0094628A">
              <w:t xml:space="preserve"> noteikum</w:t>
            </w:r>
            <w:r w:rsidR="00EF5781">
              <w:t>i</w:t>
            </w:r>
            <w:r w:rsidR="0094628A">
              <w:t xml:space="preserve"> </w:t>
            </w:r>
            <w:r w:rsidR="00EF5781">
              <w:t>nenosaka</w:t>
            </w:r>
            <w:r>
              <w:t xml:space="preserve"> datu apmaiņu </w:t>
            </w:r>
            <w:r w:rsidR="00EF5781">
              <w:t>st</w:t>
            </w:r>
            <w:r>
              <w:t>ar</w:t>
            </w:r>
            <w:r w:rsidR="00EF5781">
              <w:t>p</w:t>
            </w:r>
            <w:r>
              <w:t xml:space="preserve"> valsts informācijas sistēmām. </w:t>
            </w:r>
            <w:r w:rsidR="0094628A" w:rsidRPr="0094628A">
              <w:t>Ministru kabineta 2015. gada 28. jūlija noteikum</w:t>
            </w:r>
            <w:r w:rsidR="00651B0B">
              <w:t>u</w:t>
            </w:r>
            <w:r w:rsidR="0094628A" w:rsidRPr="0094628A">
              <w:t xml:space="preserve"> Nr. 438 “Būvniecības informācijas sistēmas noteikumi”</w:t>
            </w:r>
            <w:r w:rsidR="00651B0B">
              <w:t xml:space="preserve"> </w:t>
            </w:r>
            <w:r w:rsidR="00E4681A" w:rsidRPr="00E4681A">
              <w:t>35.</w:t>
            </w:r>
            <w:r w:rsidR="00E4681A">
              <w:t>punktā jau noteikts, ka</w:t>
            </w:r>
            <w:r w:rsidR="00E4681A" w:rsidRPr="00E4681A">
              <w:t xml:space="preserve"> </w:t>
            </w:r>
            <w:r w:rsidR="00E4681A">
              <w:t>BIS</w:t>
            </w:r>
            <w:r w:rsidR="00E4681A" w:rsidRPr="00E4681A">
              <w:t xml:space="preserve"> Valsts zemes dienestam sniedz informāciju, kas nepieciešama klientu apkalpošanai un pakalpojumu izpildei.</w:t>
            </w:r>
            <w:r w:rsidR="00E4681A" w:rsidRPr="00E4681A">
              <w:t xml:space="preserve"> </w:t>
            </w:r>
            <w:r w:rsidR="00EF5781">
              <w:t xml:space="preserve">Šobrīd ir nepieciešams tikai </w:t>
            </w:r>
            <w:r w:rsidR="00287FFC">
              <w:t>pilnveidot</w:t>
            </w:r>
            <w:r w:rsidR="003F5304">
              <w:t xml:space="preserve"> tehnisko risinājumu.</w:t>
            </w:r>
          </w:p>
        </w:tc>
        <w:tc>
          <w:tcPr>
            <w:tcW w:w="3638" w:type="dxa"/>
            <w:gridSpan w:val="2"/>
            <w:tcBorders>
              <w:top w:val="single" w:sz="4" w:space="0" w:color="auto"/>
              <w:left w:val="single" w:sz="4" w:space="0" w:color="auto"/>
              <w:bottom w:val="single" w:sz="4" w:space="0" w:color="auto"/>
            </w:tcBorders>
          </w:tcPr>
          <w:p w14:paraId="5E85709A" w14:textId="77777777" w:rsidR="00B04E9D" w:rsidRPr="00B04E9D" w:rsidRDefault="00B04E9D" w:rsidP="00B04E9D">
            <w:pPr>
              <w:ind w:left="57" w:right="57"/>
              <w:contextualSpacing/>
              <w:jc w:val="both"/>
              <w:rPr>
                <w:bCs/>
              </w:rPr>
            </w:pPr>
            <w:r w:rsidRPr="00B04E9D">
              <w:lastRenderedPageBreak/>
              <w:t>3. </w:t>
            </w:r>
            <w:r w:rsidRPr="00B04E9D">
              <w:rPr>
                <w:bCs/>
              </w:rPr>
              <w:t>Papildināt 1. nodaļu ar 4.</w:t>
            </w:r>
            <w:r w:rsidRPr="00B04E9D">
              <w:rPr>
                <w:bCs/>
                <w:vertAlign w:val="superscript"/>
              </w:rPr>
              <w:t>1</w:t>
            </w:r>
            <w:r w:rsidRPr="00B04E9D">
              <w:rPr>
                <w:bCs/>
              </w:rPr>
              <w:t> punktu šādā redakcijā:</w:t>
            </w:r>
          </w:p>
          <w:p w14:paraId="403DBC48" w14:textId="70132079" w:rsidR="00E9044C" w:rsidRPr="00C9205B" w:rsidRDefault="00B04E9D" w:rsidP="00B04E9D">
            <w:pPr>
              <w:ind w:left="57" w:right="57"/>
              <w:contextualSpacing/>
              <w:jc w:val="both"/>
            </w:pPr>
            <w:r w:rsidRPr="00B04E9D">
              <w:rPr>
                <w:bCs/>
              </w:rPr>
              <w:t>“4.</w:t>
            </w:r>
            <w:r w:rsidRPr="00B04E9D">
              <w:rPr>
                <w:bCs/>
                <w:vertAlign w:val="superscript"/>
              </w:rPr>
              <w:t>1</w:t>
            </w:r>
            <w:r w:rsidRPr="00B04E9D">
              <w:rPr>
                <w:bCs/>
              </w:rPr>
              <w:t xml:space="preserve"> Ierosinot ēkas vai telpu grupas lietošanas veida maiņu bez pārbūves, būvniecības ierosinātāja iesniegums (paskaidrojuma raksts </w:t>
            </w:r>
            <w:r w:rsidRPr="00B04E9D">
              <w:rPr>
                <w:bCs/>
              </w:rPr>
              <w:lastRenderedPageBreak/>
              <w:t xml:space="preserve">lietošanas veida maiņai bez pārbūves) vienlaikus ir uzskatāms par iesniegumu Valsts zemes dienestam ēkas vai telpu grupas datu aktualizācijai Nekustamā īpašuma valsts kadastra informācijas sistēmā, ja institūcija, kas pilda būvvaldes funkcijas, </w:t>
            </w:r>
            <w:r w:rsidR="009E4478" w:rsidRPr="009E4478">
              <w:rPr>
                <w:bCs/>
              </w:rPr>
              <w:t xml:space="preserve">būvniecības informācijas sistēmā </w:t>
            </w:r>
            <w:r w:rsidRPr="00B04E9D">
              <w:rPr>
                <w:bCs/>
              </w:rPr>
              <w:t>ir akceptējusi šo būvniecības ieceri.”.</w:t>
            </w:r>
          </w:p>
        </w:tc>
      </w:tr>
      <w:tr w:rsidR="0094628A" w:rsidRPr="0085135D" w14:paraId="2AD1D286" w14:textId="77777777" w:rsidTr="009D066F">
        <w:trPr>
          <w:trHeight w:val="318"/>
        </w:trPr>
        <w:tc>
          <w:tcPr>
            <w:tcW w:w="709" w:type="dxa"/>
            <w:tcBorders>
              <w:top w:val="single" w:sz="6" w:space="0" w:color="000000"/>
              <w:left w:val="single" w:sz="6" w:space="0" w:color="000000"/>
              <w:bottom w:val="single" w:sz="4" w:space="0" w:color="auto"/>
              <w:right w:val="single" w:sz="6" w:space="0" w:color="000000"/>
            </w:tcBorders>
          </w:tcPr>
          <w:p w14:paraId="3B9C2E31" w14:textId="77777777" w:rsidR="0094628A" w:rsidRDefault="003F5304" w:rsidP="0094628A">
            <w:pPr>
              <w:pStyle w:val="naisc"/>
              <w:spacing w:before="0" w:after="0"/>
              <w:ind w:left="60" w:right="57"/>
              <w:contextualSpacing/>
              <w:jc w:val="left"/>
            </w:pPr>
            <w:r>
              <w:lastRenderedPageBreak/>
              <w:t>5.</w:t>
            </w:r>
          </w:p>
        </w:tc>
        <w:tc>
          <w:tcPr>
            <w:tcW w:w="3680" w:type="dxa"/>
            <w:gridSpan w:val="2"/>
            <w:tcBorders>
              <w:top w:val="single" w:sz="6" w:space="0" w:color="000000"/>
              <w:left w:val="single" w:sz="6" w:space="0" w:color="000000"/>
              <w:bottom w:val="single" w:sz="4" w:space="0" w:color="auto"/>
              <w:right w:val="single" w:sz="6" w:space="0" w:color="000000"/>
            </w:tcBorders>
          </w:tcPr>
          <w:p w14:paraId="71A4DB0D" w14:textId="77777777" w:rsidR="0094628A" w:rsidRPr="00E9044C" w:rsidRDefault="0094628A" w:rsidP="0094628A">
            <w:pPr>
              <w:pStyle w:val="naisc"/>
              <w:ind w:left="57" w:right="57"/>
              <w:contextualSpacing/>
              <w:jc w:val="both"/>
              <w:rPr>
                <w:bCs/>
              </w:rPr>
            </w:pPr>
            <w:bookmarkStart w:id="2" w:name="_Hlk1383695"/>
            <w:r w:rsidRPr="00E9044C">
              <w:rPr>
                <w:bCs/>
              </w:rPr>
              <w:t>4. Papildināt noteikumu 10. nodaļu ar 230. punktu šādā redakcijā:</w:t>
            </w:r>
          </w:p>
          <w:p w14:paraId="5C7465FA" w14:textId="77777777" w:rsidR="0094628A" w:rsidRDefault="0094628A" w:rsidP="0094628A">
            <w:pPr>
              <w:pStyle w:val="naisc"/>
              <w:spacing w:before="0" w:after="0"/>
              <w:ind w:left="57" w:right="57"/>
              <w:contextualSpacing/>
              <w:jc w:val="both"/>
              <w:rPr>
                <w:i/>
              </w:rPr>
            </w:pPr>
            <w:r w:rsidRPr="00E9044C">
              <w:rPr>
                <w:bCs/>
              </w:rPr>
              <w:t>“230. Informācijas nodošanu Nekustamā īpašuma valsts kadastra informācijas sistēmai datu aktualizācijai saskaņā ar šo noteikumu 4.</w:t>
            </w:r>
            <w:r w:rsidRPr="00E9044C">
              <w:rPr>
                <w:bCs/>
                <w:vertAlign w:val="superscript"/>
              </w:rPr>
              <w:t>1</w:t>
            </w:r>
            <w:r w:rsidRPr="00E9044C">
              <w:rPr>
                <w:bCs/>
              </w:rPr>
              <w:t> punktu uzsāk līdz 2020. gada 1. janvārim.”.</w:t>
            </w:r>
            <w:bookmarkEnd w:id="2"/>
          </w:p>
        </w:tc>
        <w:tc>
          <w:tcPr>
            <w:tcW w:w="4386" w:type="dxa"/>
            <w:gridSpan w:val="2"/>
            <w:tcBorders>
              <w:top w:val="single" w:sz="6" w:space="0" w:color="000000"/>
              <w:left w:val="single" w:sz="6" w:space="0" w:color="000000"/>
              <w:bottom w:val="single" w:sz="4" w:space="0" w:color="auto"/>
              <w:right w:val="single" w:sz="6" w:space="0" w:color="000000"/>
            </w:tcBorders>
          </w:tcPr>
          <w:p w14:paraId="78790328" w14:textId="77777777" w:rsidR="0094628A" w:rsidRPr="00E9044C" w:rsidRDefault="0094628A" w:rsidP="0094628A">
            <w:pPr>
              <w:pStyle w:val="naisc"/>
              <w:ind w:left="57" w:right="57"/>
              <w:contextualSpacing/>
              <w:jc w:val="both"/>
              <w:rPr>
                <w:b/>
              </w:rPr>
            </w:pPr>
            <w:r w:rsidRPr="00E9044C">
              <w:rPr>
                <w:b/>
              </w:rPr>
              <w:t>Latvijas Lielo pilsētu asociācija</w:t>
            </w:r>
            <w:r>
              <w:rPr>
                <w:b/>
              </w:rPr>
              <w:t xml:space="preserve"> (01.04.2019.)</w:t>
            </w:r>
          </w:p>
          <w:p w14:paraId="557AFF7B" w14:textId="77777777" w:rsidR="0094628A" w:rsidRDefault="0094628A" w:rsidP="0094628A">
            <w:pPr>
              <w:pStyle w:val="naisc"/>
              <w:spacing w:before="0" w:after="0"/>
              <w:ind w:left="57" w:right="57"/>
              <w:contextualSpacing/>
              <w:jc w:val="both"/>
            </w:pPr>
            <w:r>
              <w:t>N</w:t>
            </w:r>
            <w:r w:rsidRPr="00C9205B">
              <w:t xml:space="preserve">av iebildumu par Projekta turpmāko virzību, ja </w:t>
            </w:r>
            <w:r w:rsidRPr="00E9044C">
              <w:t>tiks precizēts Noteikumu 4.punkts, ka paredz papildināt Ēku noteikumu 10. nodaļu ar 230. punktu šādā redakcijā: “</w:t>
            </w:r>
            <w:r w:rsidRPr="00E9044C">
              <w:rPr>
                <w:i/>
              </w:rPr>
              <w:t>230. Informācijas nodošanu Nekustamā īpašuma valsts kadastra informācijas sistēmai datu aktualizācijai saskaņā ar šo noteikumu 4.</w:t>
            </w:r>
            <w:r w:rsidRPr="00B315B6">
              <w:rPr>
                <w:i/>
                <w:vertAlign w:val="superscript"/>
              </w:rPr>
              <w:t>1</w:t>
            </w:r>
            <w:r w:rsidRPr="00E9044C">
              <w:rPr>
                <w:i/>
              </w:rPr>
              <w:t> punktu uzsāk līdz 2020  gada 1. janvārim.</w:t>
            </w:r>
            <w:r w:rsidRPr="00E9044C">
              <w:t>”, papildinot aiz vārda “</w:t>
            </w:r>
            <w:r w:rsidRPr="00E9044C">
              <w:rPr>
                <w:i/>
              </w:rPr>
              <w:t>uzsāk</w:t>
            </w:r>
            <w:r w:rsidRPr="00E9044C">
              <w:t>” ar vārdiem: “</w:t>
            </w:r>
            <w:r w:rsidRPr="00E9044C">
              <w:rPr>
                <w:i/>
              </w:rPr>
              <w:t>pēc nepieciešamās funkcionalitātes par automātisko datu apmaiņu izstrādes Būvniecības informācijas sistēmā</w:t>
            </w:r>
            <w:r w:rsidRPr="00E9044C">
              <w:t xml:space="preserve">”. Vēršama uzmanība, ka minētais ir saistīts ar Anotācijā norādīto, ka ir nepieciešams laiks datu apmaiņas risinājuma (tīmekļa </w:t>
            </w:r>
            <w:proofErr w:type="spellStart"/>
            <w:r w:rsidRPr="00E9044C">
              <w:t>pakalpes</w:t>
            </w:r>
            <w:proofErr w:type="spellEnd"/>
            <w:r w:rsidRPr="00E9044C">
              <w:t>) pilnveidošanai.</w:t>
            </w:r>
          </w:p>
          <w:p w14:paraId="6AA7E587" w14:textId="77777777" w:rsidR="0094628A" w:rsidRDefault="0094628A" w:rsidP="0094628A">
            <w:pPr>
              <w:pStyle w:val="naisc"/>
              <w:spacing w:before="0" w:after="0"/>
              <w:ind w:left="57" w:right="57"/>
              <w:contextualSpacing/>
              <w:jc w:val="both"/>
            </w:pPr>
          </w:p>
          <w:p w14:paraId="461D4FB3" w14:textId="77777777" w:rsidR="0094628A" w:rsidRPr="0094628A" w:rsidRDefault="0094628A" w:rsidP="0094628A">
            <w:pPr>
              <w:pStyle w:val="naisc"/>
              <w:spacing w:before="0" w:after="0"/>
              <w:ind w:left="57" w:right="57"/>
              <w:contextualSpacing/>
              <w:jc w:val="both"/>
              <w:rPr>
                <w:b/>
              </w:rPr>
            </w:pPr>
            <w:r w:rsidRPr="0094628A">
              <w:rPr>
                <w:b/>
              </w:rPr>
              <w:t>Valsts zemes dienests (08.04.2019.)</w:t>
            </w:r>
          </w:p>
          <w:p w14:paraId="6D874FD4" w14:textId="77777777" w:rsidR="0094628A" w:rsidRPr="0094628A" w:rsidRDefault="0094628A" w:rsidP="0094628A">
            <w:pPr>
              <w:pStyle w:val="naisc"/>
              <w:ind w:left="57" w:right="57"/>
              <w:contextualSpacing/>
              <w:jc w:val="both"/>
            </w:pPr>
            <w:r w:rsidRPr="0094628A">
              <w:t>Šobrīd projekta 4. punkts (papildināt 10.nodaļu ar 230.punktu) nosaka, ka “informācijas nodošanu Nekustamā īpašuma valsts kadastra informācijas sistēmai datu aktualizācijai saskaņā ar šo noteikumu 4.</w:t>
            </w:r>
            <w:r w:rsidRPr="0094628A">
              <w:rPr>
                <w:vertAlign w:val="superscript"/>
              </w:rPr>
              <w:t>1</w:t>
            </w:r>
            <w:r w:rsidRPr="0094628A">
              <w:t xml:space="preserve"> punktu uzsāk pēc nepieciešamās funkcionalitātes par automātisko datu apmaiņu izstrādes Būvniecības informācijas sistēmā līdz </w:t>
            </w:r>
            <w:r w:rsidRPr="0094628A">
              <w:lastRenderedPageBreak/>
              <w:t xml:space="preserve">2020. gada 1. janvārim”. No šīs projekta 230.punkta redakcijas izriet, ka datu aktualizācija gadījumā, kad tiek ierosināta ēkas vai telpu grupas lietošanas veida maiņa bez pārbūves, ir bezmaksas pakalpojums, kas tiek īstenots, sadarbojoties Būvniecības informācijas sistēmai un Nekustamā īpašuma valsts kadastra informācijas sistēmai. Tas neatbilst pakalpojumam un šo grozījumu būtībai, kas skaidrota anotācijās I sadaļas 2. punktā: “Saskaņā ar Ministru kabineta 2015. gada 22. decembra noteikumiem Nr. 787 “Valsts zemes dienesta maksas pakalpojumu cenrādis un samaksas kārtība” Nekustamā īpašuma valsts kadastra sistēmā datu aktualizācijas ir maksas pakalpojums un to izpildi Valsts zemes dienests uzsāks pēc attiecīgās samaksas saņemšanas. BIS publiskā portāla lietotājam izveidos iespēju pasūtīt pakalpojumu datu aktualizācijai Nekustamā īpašuma valsts kadastrā, nodrošinās rēķina saņemšanu no Valsts zemes dienesta un apmaksas veikšanu, izmantojot vienoto maksāšanas moduļa funkcionalitāti. Pakalpojuma samaksas veikšanu kontrolēs Valsts zemes dienests. Tā kā ir nepieciešams laiks datu apmaiņas risinājuma (tīmekļa </w:t>
            </w:r>
            <w:proofErr w:type="spellStart"/>
            <w:r w:rsidRPr="0094628A">
              <w:t>pakalpes</w:t>
            </w:r>
            <w:proofErr w:type="spellEnd"/>
            <w:r w:rsidRPr="0094628A">
              <w:t xml:space="preserve">) pilnveidošanai, tad datu apmaiņa starp BIS un Nekustamā īpašuma valsts kadastra informācijas sistēmu uzsākama tikai pēc </w:t>
            </w:r>
            <w:r w:rsidRPr="0094628A">
              <w:lastRenderedPageBreak/>
              <w:t>attiecīgas programmatūras izstrādes, bet ne vēlāk kā līdz 2020.gada 1.janvārim.”</w:t>
            </w:r>
          </w:p>
          <w:p w14:paraId="14242EA6" w14:textId="77777777" w:rsidR="0094628A" w:rsidRDefault="0094628A" w:rsidP="0094628A">
            <w:pPr>
              <w:pStyle w:val="naisc"/>
              <w:ind w:left="57" w:right="57"/>
              <w:contextualSpacing/>
              <w:jc w:val="both"/>
            </w:pPr>
            <w:r w:rsidRPr="0094628A">
              <w:t>Līdz ar to lūdzam projekta 230.punktu precizēt, paredzot, ka noteikumu 4.</w:t>
            </w:r>
            <w:r w:rsidRPr="0094628A">
              <w:rPr>
                <w:vertAlign w:val="superscript"/>
              </w:rPr>
              <w:t>1 </w:t>
            </w:r>
            <w:r w:rsidRPr="0094628A">
              <w:t>punkta piemērošanu uzsāk pēc attiecīgas programmatūras izstrādes, bet ne vēlāk kā līdz 2020.gada 1.janvārim.</w:t>
            </w:r>
          </w:p>
          <w:p w14:paraId="67CCE39D" w14:textId="77777777" w:rsidR="009E4478" w:rsidRDefault="009E4478" w:rsidP="0094628A">
            <w:pPr>
              <w:pStyle w:val="naisc"/>
              <w:ind w:left="57" w:right="57"/>
              <w:contextualSpacing/>
              <w:jc w:val="both"/>
            </w:pPr>
          </w:p>
          <w:p w14:paraId="5EEF0BBC" w14:textId="77777777" w:rsidR="009E4478" w:rsidRPr="009E4478" w:rsidRDefault="009E4478" w:rsidP="0094628A">
            <w:pPr>
              <w:pStyle w:val="naisc"/>
              <w:ind w:left="57" w:right="57"/>
              <w:contextualSpacing/>
              <w:jc w:val="both"/>
              <w:rPr>
                <w:b/>
              </w:rPr>
            </w:pPr>
            <w:r w:rsidRPr="009E4478">
              <w:rPr>
                <w:b/>
              </w:rPr>
              <w:t>Tieslietu ministrija, Valsts zemes dienests (02.05.2019.)</w:t>
            </w:r>
          </w:p>
          <w:p w14:paraId="2F3A1358" w14:textId="77777777" w:rsidR="009E4478" w:rsidRDefault="009E4478" w:rsidP="009E4478">
            <w:pPr>
              <w:pStyle w:val="naisc"/>
              <w:ind w:left="57" w:right="57"/>
              <w:contextualSpacing/>
              <w:jc w:val="both"/>
            </w:pPr>
            <w:r>
              <w:t>Par izziņas 5. punktā iekļauto iebildumu norādīts, ka tas ņemts vērā, taču tas nav ņemts vērā. Veiktais papildinājums ir maldinošs, jo minēto pakalpojumu ietvaros netiks veikta automātiska datu apmaiņa starp sistēmām, bet tiks nodrošināta informācijas aprite starp Valsts zemes dienesta informācijas sistēmām un būvniecības informācijas sistēmu, lai nodrošinātu personai iespēju pieprasīt un saņemt Valsts zemes dienesta maksas pakalpojumus.</w:t>
            </w:r>
          </w:p>
          <w:p w14:paraId="6204E33E" w14:textId="77777777" w:rsidR="009E4478" w:rsidRDefault="009E4478" w:rsidP="009E4478">
            <w:pPr>
              <w:pStyle w:val="naisc"/>
              <w:ind w:left="57" w:right="57"/>
              <w:contextualSpacing/>
              <w:jc w:val="both"/>
            </w:pPr>
            <w:r>
              <w:t>Šobrīd projekta 4. punkts (papildināt 10. nodaļu ar 230. punktu) nosaka, ka "informācijas nodošanu Nekustamā īpašuma valsts kadastra informācijas sistēmai datu aktualizācijai saskaņā ar šo noteikumu 4.</w:t>
            </w:r>
            <w:r w:rsidRPr="009E4478">
              <w:rPr>
                <w:vertAlign w:val="superscript"/>
              </w:rPr>
              <w:t>1</w:t>
            </w:r>
            <w:r>
              <w:t xml:space="preserve"> punktu uzsāk pēc nepieciešamās funkcionalitātes par automātisko datu apmaiņu izstrādes Būvniecības informācijas sistēmā, bet ne vēlāk kā līdz 2020. gada 1. janvārim". No šīs punkta redakcijas izriet, ka datu </w:t>
            </w:r>
            <w:r>
              <w:lastRenderedPageBreak/>
              <w:t xml:space="preserve">aktualizācija gadījumā, kad tiek ierosināta ēkas vai telpu grupas lietošanas veida maiņa bez pārbūves, ir bezmaksas pakalpojums, kas tiek īstenots, sadarbojoties būvniecības informācijas sistēmai un Nekustamā īpašuma valsts kadastra informācijas sistēmai. Tas neatbilst pakalpojumam un šo grozījumu būtībai, kas skaidrota projekta anotācijās I sadaļas 2. punktā: "Saskaņā ar Ministru kabineta 2015. gada 22. decembra noteikumiem Nr. 787 "Valsts zemes dienesta maksas pakalpojumu cenrādis un samaksas kārtība" Nekustamā īpašuma valsts kadastra sistēmā datu aktualizācijas ir maksas pakalpojums un to izpildi Valsts zemes dienests uzsāks pēc attiecīgās samaksas saņemšanas. BIS publiskā portāla lietotājam izveidos iespēju pasūtīt pakalpojumu datu aktualizācijai Nekustamā īpašuma valsts kadastrā, nodrošinās rēķina saņemšanu no Valsts zemes dienesta un apmaksas veikšanu, izmantojot vienoto maksāšanas moduļa funkcionalitāti. Pakalpojuma samaksas veikšanu kontrolēs Valsts zemes dienests. Līdz ar to lūdzam projekta 4. punktu (paredzēto noteikumu 230. punktu) precizēt, svītrojot vārdu salikumu "par automātisko datu apmaiņu". </w:t>
            </w:r>
          </w:p>
          <w:p w14:paraId="7B0E74FE" w14:textId="708EBE47" w:rsidR="009E4478" w:rsidRPr="00E9044C" w:rsidRDefault="009E4478" w:rsidP="009E4478">
            <w:pPr>
              <w:pStyle w:val="naisc"/>
              <w:ind w:left="57" w:right="57"/>
              <w:contextualSpacing/>
              <w:jc w:val="both"/>
            </w:pPr>
            <w:r>
              <w:t xml:space="preserve">Vienlaikus aicinām izvērtēt vārdu "pēc nepieciešamās funkcionalitātes [..] izstrādes būvniecības informācijas </w:t>
            </w:r>
            <w:r>
              <w:lastRenderedPageBreak/>
              <w:t>sistēmā, bet ne vēlāk kā" nepieciešamību. Ārējā normatīvajā aktā nav nepieciešams paredzēt šādu nosacījumu, pietiek, ja ir norādīts pienākuma īstenošanas datums. Pamatojumu, kāpēc nepieciešams noteikt šādu datu apmaiņas ieviešanas laiku, ietver projekta anotācijā.</w:t>
            </w:r>
          </w:p>
        </w:tc>
        <w:tc>
          <w:tcPr>
            <w:tcW w:w="3275" w:type="dxa"/>
            <w:gridSpan w:val="2"/>
            <w:tcBorders>
              <w:top w:val="single" w:sz="6" w:space="0" w:color="000000"/>
              <w:left w:val="single" w:sz="6" w:space="0" w:color="000000"/>
              <w:bottom w:val="single" w:sz="4" w:space="0" w:color="auto"/>
              <w:right w:val="single" w:sz="6" w:space="0" w:color="000000"/>
            </w:tcBorders>
          </w:tcPr>
          <w:p w14:paraId="74AB3393" w14:textId="77777777" w:rsidR="0094628A" w:rsidRDefault="0094628A" w:rsidP="0094628A">
            <w:pPr>
              <w:ind w:firstLine="67"/>
              <w:contextualSpacing/>
              <w:jc w:val="center"/>
              <w:rPr>
                <w:b/>
              </w:rPr>
            </w:pPr>
            <w:r>
              <w:rPr>
                <w:b/>
              </w:rPr>
              <w:lastRenderedPageBreak/>
              <w:t>Ņemts vērā</w:t>
            </w:r>
          </w:p>
          <w:p w14:paraId="66E67F9E" w14:textId="11E6A86B" w:rsidR="0094628A" w:rsidRPr="00E803F8" w:rsidRDefault="00E803F8" w:rsidP="00E803F8">
            <w:pPr>
              <w:ind w:firstLine="67"/>
              <w:contextualSpacing/>
              <w:jc w:val="both"/>
            </w:pPr>
            <w:r w:rsidRPr="00E803F8">
              <w:t>Punkta redakcija precizēta ņemot vērā</w:t>
            </w:r>
            <w:r w:rsidR="005A5332">
              <w:t xml:space="preserve"> arī</w:t>
            </w:r>
            <w:r w:rsidRPr="00E803F8">
              <w:t xml:space="preserve"> VZD iebildumu.</w:t>
            </w:r>
          </w:p>
          <w:p w14:paraId="33BABBEC" w14:textId="77777777" w:rsidR="0094628A" w:rsidRDefault="0094628A" w:rsidP="0094628A">
            <w:pPr>
              <w:ind w:firstLine="67"/>
              <w:contextualSpacing/>
              <w:jc w:val="center"/>
              <w:rPr>
                <w:b/>
              </w:rPr>
            </w:pPr>
          </w:p>
          <w:p w14:paraId="1DC81950" w14:textId="77777777" w:rsidR="0094628A" w:rsidRDefault="0094628A" w:rsidP="0094628A">
            <w:pPr>
              <w:ind w:firstLine="67"/>
              <w:contextualSpacing/>
              <w:jc w:val="center"/>
              <w:rPr>
                <w:b/>
              </w:rPr>
            </w:pPr>
          </w:p>
          <w:p w14:paraId="207FDDF8" w14:textId="77777777" w:rsidR="0094628A" w:rsidRDefault="0094628A" w:rsidP="0094628A">
            <w:pPr>
              <w:ind w:firstLine="67"/>
              <w:contextualSpacing/>
              <w:jc w:val="center"/>
              <w:rPr>
                <w:b/>
              </w:rPr>
            </w:pPr>
          </w:p>
          <w:p w14:paraId="647326A4" w14:textId="77777777" w:rsidR="0094628A" w:rsidRDefault="0094628A" w:rsidP="0094628A">
            <w:pPr>
              <w:ind w:firstLine="67"/>
              <w:contextualSpacing/>
              <w:jc w:val="center"/>
              <w:rPr>
                <w:b/>
              </w:rPr>
            </w:pPr>
          </w:p>
          <w:p w14:paraId="309E6095" w14:textId="77777777" w:rsidR="0094628A" w:rsidRDefault="0094628A" w:rsidP="0094628A">
            <w:pPr>
              <w:ind w:firstLine="67"/>
              <w:contextualSpacing/>
              <w:jc w:val="center"/>
              <w:rPr>
                <w:b/>
              </w:rPr>
            </w:pPr>
          </w:p>
          <w:p w14:paraId="46EC0966" w14:textId="77777777" w:rsidR="0094628A" w:rsidRDefault="0094628A" w:rsidP="0094628A">
            <w:pPr>
              <w:ind w:firstLine="67"/>
              <w:contextualSpacing/>
              <w:jc w:val="center"/>
              <w:rPr>
                <w:b/>
              </w:rPr>
            </w:pPr>
          </w:p>
          <w:p w14:paraId="68315CA7" w14:textId="77777777" w:rsidR="0094628A" w:rsidRDefault="0094628A" w:rsidP="0094628A">
            <w:pPr>
              <w:ind w:firstLine="67"/>
              <w:contextualSpacing/>
              <w:jc w:val="center"/>
              <w:rPr>
                <w:b/>
              </w:rPr>
            </w:pPr>
          </w:p>
          <w:p w14:paraId="48BC6143" w14:textId="77777777" w:rsidR="0094628A" w:rsidRDefault="0094628A" w:rsidP="0094628A">
            <w:pPr>
              <w:ind w:firstLine="67"/>
              <w:contextualSpacing/>
              <w:jc w:val="center"/>
              <w:rPr>
                <w:b/>
              </w:rPr>
            </w:pPr>
          </w:p>
          <w:p w14:paraId="7DEC2512" w14:textId="77777777" w:rsidR="0094628A" w:rsidRDefault="0094628A" w:rsidP="0094628A">
            <w:pPr>
              <w:ind w:firstLine="67"/>
              <w:contextualSpacing/>
              <w:jc w:val="center"/>
              <w:rPr>
                <w:b/>
              </w:rPr>
            </w:pPr>
          </w:p>
          <w:p w14:paraId="67572CA8" w14:textId="77777777" w:rsidR="0094628A" w:rsidRDefault="0094628A" w:rsidP="0094628A">
            <w:pPr>
              <w:ind w:firstLine="67"/>
              <w:contextualSpacing/>
              <w:jc w:val="center"/>
              <w:rPr>
                <w:b/>
              </w:rPr>
            </w:pPr>
          </w:p>
          <w:p w14:paraId="16591275" w14:textId="77777777" w:rsidR="0094628A" w:rsidRDefault="0094628A" w:rsidP="0094628A">
            <w:pPr>
              <w:ind w:firstLine="67"/>
              <w:contextualSpacing/>
              <w:jc w:val="center"/>
              <w:rPr>
                <w:b/>
              </w:rPr>
            </w:pPr>
          </w:p>
          <w:p w14:paraId="7225DBC8" w14:textId="77777777" w:rsidR="0094628A" w:rsidRDefault="0094628A" w:rsidP="0094628A">
            <w:pPr>
              <w:ind w:firstLine="67"/>
              <w:contextualSpacing/>
              <w:jc w:val="center"/>
              <w:rPr>
                <w:b/>
              </w:rPr>
            </w:pPr>
          </w:p>
          <w:p w14:paraId="316D7A39" w14:textId="77777777" w:rsidR="0094628A" w:rsidRDefault="0094628A" w:rsidP="0094628A">
            <w:pPr>
              <w:ind w:firstLine="67"/>
              <w:contextualSpacing/>
              <w:jc w:val="center"/>
              <w:rPr>
                <w:b/>
              </w:rPr>
            </w:pPr>
          </w:p>
          <w:p w14:paraId="4FF6AC35" w14:textId="77777777" w:rsidR="0094628A" w:rsidRDefault="0094628A" w:rsidP="0094628A">
            <w:pPr>
              <w:ind w:firstLine="67"/>
              <w:contextualSpacing/>
              <w:jc w:val="center"/>
              <w:rPr>
                <w:b/>
              </w:rPr>
            </w:pPr>
          </w:p>
          <w:p w14:paraId="3FCE27E2" w14:textId="77777777" w:rsidR="0094628A" w:rsidRDefault="0094628A" w:rsidP="0094628A">
            <w:pPr>
              <w:ind w:firstLine="67"/>
              <w:contextualSpacing/>
              <w:jc w:val="center"/>
              <w:rPr>
                <w:b/>
              </w:rPr>
            </w:pPr>
          </w:p>
          <w:p w14:paraId="62DCF05A" w14:textId="77777777" w:rsidR="0094628A" w:rsidRDefault="0094628A" w:rsidP="0094628A">
            <w:pPr>
              <w:ind w:firstLine="67"/>
              <w:contextualSpacing/>
              <w:jc w:val="center"/>
              <w:rPr>
                <w:b/>
              </w:rPr>
            </w:pPr>
          </w:p>
          <w:p w14:paraId="50FD9213" w14:textId="77777777" w:rsidR="0094628A" w:rsidRDefault="0094628A" w:rsidP="0094628A">
            <w:pPr>
              <w:ind w:firstLine="67"/>
              <w:contextualSpacing/>
              <w:jc w:val="center"/>
              <w:rPr>
                <w:b/>
              </w:rPr>
            </w:pPr>
          </w:p>
          <w:p w14:paraId="760FF2F0" w14:textId="77777777" w:rsidR="0094628A" w:rsidRDefault="0094628A" w:rsidP="0094628A">
            <w:pPr>
              <w:ind w:firstLine="67"/>
              <w:contextualSpacing/>
              <w:jc w:val="center"/>
              <w:rPr>
                <w:b/>
              </w:rPr>
            </w:pPr>
            <w:r>
              <w:rPr>
                <w:b/>
              </w:rPr>
              <w:t>Ņemts vērā</w:t>
            </w:r>
          </w:p>
          <w:p w14:paraId="482B9ABA" w14:textId="77777777" w:rsidR="009E4478" w:rsidRDefault="009E4478" w:rsidP="0094628A">
            <w:pPr>
              <w:ind w:firstLine="67"/>
              <w:contextualSpacing/>
              <w:jc w:val="center"/>
              <w:rPr>
                <w:b/>
              </w:rPr>
            </w:pPr>
          </w:p>
          <w:p w14:paraId="439F6016" w14:textId="77777777" w:rsidR="009E4478" w:rsidRDefault="009E4478" w:rsidP="0094628A">
            <w:pPr>
              <w:ind w:firstLine="67"/>
              <w:contextualSpacing/>
              <w:jc w:val="center"/>
              <w:rPr>
                <w:b/>
              </w:rPr>
            </w:pPr>
          </w:p>
          <w:p w14:paraId="3781EE71" w14:textId="77777777" w:rsidR="009E4478" w:rsidRDefault="009E4478" w:rsidP="0094628A">
            <w:pPr>
              <w:ind w:firstLine="67"/>
              <w:contextualSpacing/>
              <w:jc w:val="center"/>
              <w:rPr>
                <w:b/>
              </w:rPr>
            </w:pPr>
          </w:p>
          <w:p w14:paraId="7073D026" w14:textId="77777777" w:rsidR="009E4478" w:rsidRDefault="009E4478" w:rsidP="0094628A">
            <w:pPr>
              <w:ind w:firstLine="67"/>
              <w:contextualSpacing/>
              <w:jc w:val="center"/>
              <w:rPr>
                <w:b/>
              </w:rPr>
            </w:pPr>
          </w:p>
          <w:p w14:paraId="323AFE7A" w14:textId="77777777" w:rsidR="009E4478" w:rsidRDefault="009E4478" w:rsidP="0094628A">
            <w:pPr>
              <w:ind w:firstLine="67"/>
              <w:contextualSpacing/>
              <w:jc w:val="center"/>
              <w:rPr>
                <w:b/>
              </w:rPr>
            </w:pPr>
          </w:p>
          <w:p w14:paraId="147C5C1D" w14:textId="77777777" w:rsidR="009E4478" w:rsidRDefault="009E4478" w:rsidP="0094628A">
            <w:pPr>
              <w:ind w:firstLine="67"/>
              <w:contextualSpacing/>
              <w:jc w:val="center"/>
              <w:rPr>
                <w:b/>
              </w:rPr>
            </w:pPr>
          </w:p>
          <w:p w14:paraId="01494042" w14:textId="77777777" w:rsidR="009E4478" w:rsidRDefault="009E4478" w:rsidP="0094628A">
            <w:pPr>
              <w:ind w:firstLine="67"/>
              <w:contextualSpacing/>
              <w:jc w:val="center"/>
              <w:rPr>
                <w:b/>
              </w:rPr>
            </w:pPr>
          </w:p>
          <w:p w14:paraId="22DC8D2F" w14:textId="77777777" w:rsidR="009E4478" w:rsidRDefault="009E4478" w:rsidP="0094628A">
            <w:pPr>
              <w:ind w:firstLine="67"/>
              <w:contextualSpacing/>
              <w:jc w:val="center"/>
              <w:rPr>
                <w:b/>
              </w:rPr>
            </w:pPr>
          </w:p>
          <w:p w14:paraId="47F354CE" w14:textId="77777777" w:rsidR="009E4478" w:rsidRDefault="009E4478" w:rsidP="0094628A">
            <w:pPr>
              <w:ind w:firstLine="67"/>
              <w:contextualSpacing/>
              <w:jc w:val="center"/>
              <w:rPr>
                <w:b/>
              </w:rPr>
            </w:pPr>
          </w:p>
          <w:p w14:paraId="474417B2" w14:textId="77777777" w:rsidR="009E4478" w:rsidRDefault="009E4478" w:rsidP="0094628A">
            <w:pPr>
              <w:ind w:firstLine="67"/>
              <w:contextualSpacing/>
              <w:jc w:val="center"/>
              <w:rPr>
                <w:b/>
              </w:rPr>
            </w:pPr>
          </w:p>
          <w:p w14:paraId="36725ED3" w14:textId="77777777" w:rsidR="009E4478" w:rsidRDefault="009E4478" w:rsidP="0094628A">
            <w:pPr>
              <w:ind w:firstLine="67"/>
              <w:contextualSpacing/>
              <w:jc w:val="center"/>
              <w:rPr>
                <w:b/>
              </w:rPr>
            </w:pPr>
          </w:p>
          <w:p w14:paraId="634C5056" w14:textId="77777777" w:rsidR="009E4478" w:rsidRDefault="009E4478" w:rsidP="0094628A">
            <w:pPr>
              <w:ind w:firstLine="67"/>
              <w:contextualSpacing/>
              <w:jc w:val="center"/>
              <w:rPr>
                <w:b/>
              </w:rPr>
            </w:pPr>
          </w:p>
          <w:p w14:paraId="4375502C" w14:textId="77777777" w:rsidR="009E4478" w:rsidRDefault="009E4478" w:rsidP="0094628A">
            <w:pPr>
              <w:ind w:firstLine="67"/>
              <w:contextualSpacing/>
              <w:jc w:val="center"/>
              <w:rPr>
                <w:b/>
              </w:rPr>
            </w:pPr>
          </w:p>
          <w:p w14:paraId="167F0C38" w14:textId="77777777" w:rsidR="009E4478" w:rsidRDefault="009E4478" w:rsidP="0094628A">
            <w:pPr>
              <w:ind w:firstLine="67"/>
              <w:contextualSpacing/>
              <w:jc w:val="center"/>
              <w:rPr>
                <w:b/>
              </w:rPr>
            </w:pPr>
          </w:p>
          <w:p w14:paraId="7E9C7CC8" w14:textId="77777777" w:rsidR="009E4478" w:rsidRDefault="009E4478" w:rsidP="0094628A">
            <w:pPr>
              <w:ind w:firstLine="67"/>
              <w:contextualSpacing/>
              <w:jc w:val="center"/>
              <w:rPr>
                <w:b/>
              </w:rPr>
            </w:pPr>
          </w:p>
          <w:p w14:paraId="50566E68" w14:textId="77777777" w:rsidR="009E4478" w:rsidRDefault="009E4478" w:rsidP="0094628A">
            <w:pPr>
              <w:ind w:firstLine="67"/>
              <w:contextualSpacing/>
              <w:jc w:val="center"/>
              <w:rPr>
                <w:b/>
              </w:rPr>
            </w:pPr>
          </w:p>
          <w:p w14:paraId="24DC95B7" w14:textId="77777777" w:rsidR="009E4478" w:rsidRDefault="009E4478" w:rsidP="0094628A">
            <w:pPr>
              <w:ind w:firstLine="67"/>
              <w:contextualSpacing/>
              <w:jc w:val="center"/>
              <w:rPr>
                <w:b/>
              </w:rPr>
            </w:pPr>
          </w:p>
          <w:p w14:paraId="6839B301" w14:textId="77777777" w:rsidR="009E4478" w:rsidRDefault="009E4478" w:rsidP="0094628A">
            <w:pPr>
              <w:ind w:firstLine="67"/>
              <w:contextualSpacing/>
              <w:jc w:val="center"/>
              <w:rPr>
                <w:b/>
              </w:rPr>
            </w:pPr>
          </w:p>
          <w:p w14:paraId="5A9AEC88" w14:textId="77777777" w:rsidR="009E4478" w:rsidRDefault="009E4478" w:rsidP="0094628A">
            <w:pPr>
              <w:ind w:firstLine="67"/>
              <w:contextualSpacing/>
              <w:jc w:val="center"/>
              <w:rPr>
                <w:b/>
              </w:rPr>
            </w:pPr>
          </w:p>
          <w:p w14:paraId="7FE079FE" w14:textId="77777777" w:rsidR="009E4478" w:rsidRDefault="009E4478" w:rsidP="0094628A">
            <w:pPr>
              <w:ind w:firstLine="67"/>
              <w:contextualSpacing/>
              <w:jc w:val="center"/>
              <w:rPr>
                <w:b/>
              </w:rPr>
            </w:pPr>
          </w:p>
          <w:p w14:paraId="75726F97" w14:textId="77777777" w:rsidR="009E4478" w:rsidRDefault="009E4478" w:rsidP="0094628A">
            <w:pPr>
              <w:ind w:firstLine="67"/>
              <w:contextualSpacing/>
              <w:jc w:val="center"/>
              <w:rPr>
                <w:b/>
              </w:rPr>
            </w:pPr>
          </w:p>
          <w:p w14:paraId="412EFDC0" w14:textId="77777777" w:rsidR="009E4478" w:rsidRDefault="009E4478" w:rsidP="0094628A">
            <w:pPr>
              <w:ind w:firstLine="67"/>
              <w:contextualSpacing/>
              <w:jc w:val="center"/>
              <w:rPr>
                <w:b/>
              </w:rPr>
            </w:pPr>
          </w:p>
          <w:p w14:paraId="48647C35" w14:textId="77777777" w:rsidR="009E4478" w:rsidRDefault="009E4478" w:rsidP="0094628A">
            <w:pPr>
              <w:ind w:firstLine="67"/>
              <w:contextualSpacing/>
              <w:jc w:val="center"/>
              <w:rPr>
                <w:b/>
              </w:rPr>
            </w:pPr>
          </w:p>
          <w:p w14:paraId="1467CBEB" w14:textId="77777777" w:rsidR="009E4478" w:rsidRDefault="009E4478" w:rsidP="0094628A">
            <w:pPr>
              <w:ind w:firstLine="67"/>
              <w:contextualSpacing/>
              <w:jc w:val="center"/>
              <w:rPr>
                <w:b/>
              </w:rPr>
            </w:pPr>
          </w:p>
          <w:p w14:paraId="32AEE704" w14:textId="77777777" w:rsidR="009E4478" w:rsidRDefault="009E4478" w:rsidP="0094628A">
            <w:pPr>
              <w:ind w:firstLine="67"/>
              <w:contextualSpacing/>
              <w:jc w:val="center"/>
              <w:rPr>
                <w:b/>
              </w:rPr>
            </w:pPr>
          </w:p>
          <w:p w14:paraId="305612AA" w14:textId="77777777" w:rsidR="009E4478" w:rsidRDefault="009E4478" w:rsidP="0094628A">
            <w:pPr>
              <w:ind w:firstLine="67"/>
              <w:contextualSpacing/>
              <w:jc w:val="center"/>
              <w:rPr>
                <w:b/>
              </w:rPr>
            </w:pPr>
          </w:p>
          <w:p w14:paraId="137F9C6F" w14:textId="77777777" w:rsidR="009E4478" w:rsidRDefault="009E4478" w:rsidP="0094628A">
            <w:pPr>
              <w:ind w:firstLine="67"/>
              <w:contextualSpacing/>
              <w:jc w:val="center"/>
              <w:rPr>
                <w:b/>
              </w:rPr>
            </w:pPr>
          </w:p>
          <w:p w14:paraId="375EF7B3" w14:textId="77777777" w:rsidR="009E4478" w:rsidRDefault="009E4478" w:rsidP="0094628A">
            <w:pPr>
              <w:ind w:firstLine="67"/>
              <w:contextualSpacing/>
              <w:jc w:val="center"/>
              <w:rPr>
                <w:b/>
              </w:rPr>
            </w:pPr>
          </w:p>
          <w:p w14:paraId="398952A7" w14:textId="77777777" w:rsidR="009E4478" w:rsidRDefault="009E4478" w:rsidP="0094628A">
            <w:pPr>
              <w:ind w:firstLine="67"/>
              <w:contextualSpacing/>
              <w:jc w:val="center"/>
              <w:rPr>
                <w:b/>
              </w:rPr>
            </w:pPr>
          </w:p>
          <w:p w14:paraId="4FF1B7C4" w14:textId="77777777" w:rsidR="009E4478" w:rsidRDefault="009E4478" w:rsidP="0094628A">
            <w:pPr>
              <w:ind w:firstLine="67"/>
              <w:contextualSpacing/>
              <w:jc w:val="center"/>
              <w:rPr>
                <w:b/>
              </w:rPr>
            </w:pPr>
          </w:p>
          <w:p w14:paraId="7F5D2010" w14:textId="77777777" w:rsidR="009E4478" w:rsidRDefault="009E4478" w:rsidP="0094628A">
            <w:pPr>
              <w:ind w:firstLine="67"/>
              <w:contextualSpacing/>
              <w:jc w:val="center"/>
              <w:rPr>
                <w:b/>
              </w:rPr>
            </w:pPr>
          </w:p>
          <w:p w14:paraId="5776B0FF" w14:textId="77777777" w:rsidR="009E4478" w:rsidRDefault="009E4478" w:rsidP="0094628A">
            <w:pPr>
              <w:ind w:firstLine="67"/>
              <w:contextualSpacing/>
              <w:jc w:val="center"/>
              <w:rPr>
                <w:b/>
              </w:rPr>
            </w:pPr>
          </w:p>
          <w:p w14:paraId="2CCD3E43" w14:textId="77777777" w:rsidR="009E4478" w:rsidRDefault="009E4478" w:rsidP="0094628A">
            <w:pPr>
              <w:ind w:firstLine="67"/>
              <w:contextualSpacing/>
              <w:jc w:val="center"/>
              <w:rPr>
                <w:b/>
              </w:rPr>
            </w:pPr>
          </w:p>
          <w:p w14:paraId="4B7C1729" w14:textId="77777777" w:rsidR="009E4478" w:rsidRDefault="009E4478" w:rsidP="0094628A">
            <w:pPr>
              <w:ind w:firstLine="67"/>
              <w:contextualSpacing/>
              <w:jc w:val="center"/>
              <w:rPr>
                <w:b/>
              </w:rPr>
            </w:pPr>
          </w:p>
          <w:p w14:paraId="505CAE3D" w14:textId="77777777" w:rsidR="009E4478" w:rsidRDefault="009E4478" w:rsidP="0094628A">
            <w:pPr>
              <w:ind w:firstLine="67"/>
              <w:contextualSpacing/>
              <w:jc w:val="center"/>
              <w:rPr>
                <w:b/>
              </w:rPr>
            </w:pPr>
          </w:p>
          <w:p w14:paraId="0FC1959A" w14:textId="77777777" w:rsidR="009E4478" w:rsidRDefault="009E4478" w:rsidP="0094628A">
            <w:pPr>
              <w:ind w:firstLine="67"/>
              <w:contextualSpacing/>
              <w:jc w:val="center"/>
              <w:rPr>
                <w:b/>
              </w:rPr>
            </w:pPr>
          </w:p>
          <w:p w14:paraId="3DA4F1E3" w14:textId="77777777" w:rsidR="009E4478" w:rsidRDefault="009E4478" w:rsidP="0094628A">
            <w:pPr>
              <w:ind w:firstLine="67"/>
              <w:contextualSpacing/>
              <w:jc w:val="center"/>
              <w:rPr>
                <w:b/>
              </w:rPr>
            </w:pPr>
          </w:p>
          <w:p w14:paraId="6ABDE9CD" w14:textId="77777777" w:rsidR="009E4478" w:rsidRDefault="009E4478" w:rsidP="0094628A">
            <w:pPr>
              <w:ind w:firstLine="67"/>
              <w:contextualSpacing/>
              <w:jc w:val="center"/>
              <w:rPr>
                <w:b/>
              </w:rPr>
            </w:pPr>
          </w:p>
          <w:p w14:paraId="4E6EB614" w14:textId="77777777" w:rsidR="009E4478" w:rsidRDefault="009E4478" w:rsidP="0094628A">
            <w:pPr>
              <w:ind w:firstLine="67"/>
              <w:contextualSpacing/>
              <w:jc w:val="center"/>
              <w:rPr>
                <w:b/>
              </w:rPr>
            </w:pPr>
          </w:p>
          <w:p w14:paraId="635F6EFB" w14:textId="77777777" w:rsidR="009E4478" w:rsidRDefault="009E4478" w:rsidP="0094628A">
            <w:pPr>
              <w:ind w:firstLine="67"/>
              <w:contextualSpacing/>
              <w:jc w:val="center"/>
              <w:rPr>
                <w:b/>
              </w:rPr>
            </w:pPr>
          </w:p>
          <w:p w14:paraId="0A18A3DA" w14:textId="77777777" w:rsidR="009E4478" w:rsidRDefault="009E4478" w:rsidP="0094628A">
            <w:pPr>
              <w:ind w:firstLine="67"/>
              <w:contextualSpacing/>
              <w:jc w:val="center"/>
              <w:rPr>
                <w:b/>
              </w:rPr>
            </w:pPr>
          </w:p>
          <w:p w14:paraId="6F001347" w14:textId="77777777" w:rsidR="009E4478" w:rsidRDefault="009E4478" w:rsidP="0094628A">
            <w:pPr>
              <w:ind w:firstLine="67"/>
              <w:contextualSpacing/>
              <w:jc w:val="center"/>
              <w:rPr>
                <w:b/>
              </w:rPr>
            </w:pPr>
          </w:p>
          <w:p w14:paraId="55453F13" w14:textId="77777777" w:rsidR="009E4478" w:rsidRDefault="009E4478" w:rsidP="0094628A">
            <w:pPr>
              <w:ind w:firstLine="67"/>
              <w:contextualSpacing/>
              <w:jc w:val="center"/>
              <w:rPr>
                <w:b/>
              </w:rPr>
            </w:pPr>
          </w:p>
          <w:p w14:paraId="5A3B53E6" w14:textId="77777777" w:rsidR="009E4478" w:rsidRDefault="009E4478" w:rsidP="0094628A">
            <w:pPr>
              <w:ind w:firstLine="67"/>
              <w:contextualSpacing/>
              <w:jc w:val="center"/>
              <w:rPr>
                <w:b/>
              </w:rPr>
            </w:pPr>
          </w:p>
          <w:p w14:paraId="14753DA0" w14:textId="77777777" w:rsidR="009E4478" w:rsidRDefault="009E4478" w:rsidP="0094628A">
            <w:pPr>
              <w:ind w:firstLine="67"/>
              <w:contextualSpacing/>
              <w:jc w:val="center"/>
              <w:rPr>
                <w:b/>
              </w:rPr>
            </w:pPr>
          </w:p>
          <w:p w14:paraId="08BF34B1" w14:textId="77777777" w:rsidR="009E4478" w:rsidRDefault="009E4478" w:rsidP="0094628A">
            <w:pPr>
              <w:ind w:firstLine="67"/>
              <w:contextualSpacing/>
              <w:jc w:val="center"/>
              <w:rPr>
                <w:b/>
              </w:rPr>
            </w:pPr>
          </w:p>
          <w:p w14:paraId="1F612196" w14:textId="77777777" w:rsidR="009E4478" w:rsidRDefault="009E4478" w:rsidP="0094628A">
            <w:pPr>
              <w:ind w:firstLine="67"/>
              <w:contextualSpacing/>
              <w:jc w:val="center"/>
              <w:rPr>
                <w:b/>
              </w:rPr>
            </w:pPr>
          </w:p>
          <w:p w14:paraId="2A5ADA55" w14:textId="77777777" w:rsidR="009E4478" w:rsidRDefault="009E4478" w:rsidP="0094628A">
            <w:pPr>
              <w:ind w:firstLine="67"/>
              <w:contextualSpacing/>
              <w:jc w:val="center"/>
              <w:rPr>
                <w:b/>
              </w:rPr>
            </w:pPr>
          </w:p>
          <w:p w14:paraId="376FAA01" w14:textId="77777777" w:rsidR="009E4478" w:rsidRDefault="009E4478" w:rsidP="0094628A">
            <w:pPr>
              <w:ind w:firstLine="67"/>
              <w:contextualSpacing/>
              <w:jc w:val="center"/>
              <w:rPr>
                <w:b/>
              </w:rPr>
            </w:pPr>
          </w:p>
          <w:p w14:paraId="270538B5" w14:textId="77777777" w:rsidR="009E4478" w:rsidRDefault="009E4478" w:rsidP="0094628A">
            <w:pPr>
              <w:ind w:firstLine="67"/>
              <w:contextualSpacing/>
              <w:jc w:val="center"/>
              <w:rPr>
                <w:b/>
              </w:rPr>
            </w:pPr>
          </w:p>
          <w:p w14:paraId="2AD9B387" w14:textId="69EB9FB6" w:rsidR="009E4478" w:rsidRPr="005B072F" w:rsidRDefault="009E4478" w:rsidP="009E4478">
            <w:pPr>
              <w:ind w:firstLine="67"/>
              <w:contextualSpacing/>
              <w:jc w:val="center"/>
              <w:rPr>
                <w:b/>
              </w:rPr>
            </w:pPr>
            <w:r>
              <w:rPr>
                <w:b/>
              </w:rPr>
              <w:t>Ņemts vērā</w:t>
            </w:r>
          </w:p>
        </w:tc>
        <w:tc>
          <w:tcPr>
            <w:tcW w:w="3638" w:type="dxa"/>
            <w:gridSpan w:val="2"/>
            <w:tcBorders>
              <w:top w:val="single" w:sz="4" w:space="0" w:color="auto"/>
              <w:left w:val="single" w:sz="4" w:space="0" w:color="auto"/>
              <w:bottom w:val="single" w:sz="4" w:space="0" w:color="auto"/>
            </w:tcBorders>
          </w:tcPr>
          <w:p w14:paraId="7CC90699" w14:textId="77777777" w:rsidR="00B04E9D" w:rsidRPr="00B04E9D" w:rsidRDefault="00B04E9D" w:rsidP="00B04E9D">
            <w:pPr>
              <w:ind w:left="57" w:right="57"/>
              <w:contextualSpacing/>
              <w:jc w:val="both"/>
              <w:rPr>
                <w:bCs/>
              </w:rPr>
            </w:pPr>
            <w:r w:rsidRPr="00B04E9D">
              <w:rPr>
                <w:bCs/>
              </w:rPr>
              <w:lastRenderedPageBreak/>
              <w:t>4. Papildināt 10. nodaļu ar 230. punktu šādā redakcijā:</w:t>
            </w:r>
          </w:p>
          <w:p w14:paraId="2E934DBA" w14:textId="6B523793" w:rsidR="0094628A" w:rsidRDefault="00B04E9D" w:rsidP="00B04E9D">
            <w:pPr>
              <w:ind w:left="57" w:right="57"/>
              <w:contextualSpacing/>
              <w:jc w:val="both"/>
              <w:rPr>
                <w:bCs/>
              </w:rPr>
            </w:pPr>
            <w:r w:rsidRPr="00B04E9D">
              <w:rPr>
                <w:bCs/>
              </w:rPr>
              <w:t>“</w:t>
            </w:r>
            <w:r w:rsidR="005A5332">
              <w:rPr>
                <w:bCs/>
              </w:rPr>
              <w:t>230. </w:t>
            </w:r>
            <w:r w:rsidR="005A5332" w:rsidRPr="005A5332">
              <w:rPr>
                <w:bCs/>
              </w:rPr>
              <w:t>Informāciju saskaņā ar šo noteikumu 4.</w:t>
            </w:r>
            <w:r w:rsidR="005A5332" w:rsidRPr="005A5332">
              <w:rPr>
                <w:bCs/>
                <w:vertAlign w:val="superscript"/>
              </w:rPr>
              <w:t>1</w:t>
            </w:r>
            <w:r w:rsidR="005A5332" w:rsidRPr="005A5332">
              <w:rPr>
                <w:bCs/>
              </w:rPr>
              <w:t xml:space="preserve"> punktu no būvniecības informācijas sistēmas Valsts zemes dienestam nodod pēc </w:t>
            </w:r>
            <w:r w:rsidR="009E4478" w:rsidRPr="009E4478">
              <w:rPr>
                <w:bCs/>
              </w:rPr>
              <w:t>attiecīgās programmatūras izstrādes, bet ne vēlāk kā līdz 2020. gada 1. janvārim.”.</w:t>
            </w:r>
          </w:p>
          <w:p w14:paraId="467CD33C" w14:textId="77777777" w:rsidR="009E4478" w:rsidRDefault="009E4478" w:rsidP="00B04E9D">
            <w:pPr>
              <w:ind w:left="57" w:right="57"/>
              <w:contextualSpacing/>
              <w:jc w:val="both"/>
              <w:rPr>
                <w:bCs/>
              </w:rPr>
            </w:pPr>
          </w:p>
          <w:p w14:paraId="470F2380" w14:textId="29BF2820" w:rsidR="009E4478" w:rsidRPr="009E4478" w:rsidRDefault="009E4478" w:rsidP="00B04E9D">
            <w:pPr>
              <w:ind w:left="57" w:right="57"/>
              <w:contextualSpacing/>
              <w:jc w:val="both"/>
              <w:rPr>
                <w:i/>
              </w:rPr>
            </w:pPr>
            <w:r w:rsidRPr="009E4478">
              <w:rPr>
                <w:bCs/>
                <w:i/>
              </w:rPr>
              <w:t>Skat. precizēto anotāciju</w:t>
            </w:r>
          </w:p>
        </w:tc>
      </w:tr>
      <w:tr w:rsidR="0094628A" w:rsidRPr="0085135D" w14:paraId="5F97E331" w14:textId="77777777" w:rsidTr="009D066F">
        <w:trPr>
          <w:trHeight w:val="318"/>
        </w:trPr>
        <w:tc>
          <w:tcPr>
            <w:tcW w:w="709" w:type="dxa"/>
            <w:tcBorders>
              <w:top w:val="single" w:sz="6" w:space="0" w:color="000000"/>
              <w:left w:val="single" w:sz="6" w:space="0" w:color="000000"/>
              <w:bottom w:val="single" w:sz="4" w:space="0" w:color="auto"/>
              <w:right w:val="single" w:sz="6" w:space="0" w:color="000000"/>
            </w:tcBorders>
          </w:tcPr>
          <w:p w14:paraId="4E861D2B" w14:textId="77777777" w:rsidR="0094628A" w:rsidRDefault="003F5304" w:rsidP="0094628A">
            <w:pPr>
              <w:pStyle w:val="naisc"/>
              <w:spacing w:before="0" w:after="0"/>
              <w:ind w:left="60" w:right="57"/>
              <w:contextualSpacing/>
              <w:jc w:val="left"/>
            </w:pPr>
            <w:r>
              <w:lastRenderedPageBreak/>
              <w:t>6</w:t>
            </w:r>
            <w:r w:rsidR="0094628A">
              <w:t>.</w:t>
            </w:r>
          </w:p>
        </w:tc>
        <w:tc>
          <w:tcPr>
            <w:tcW w:w="3680" w:type="dxa"/>
            <w:gridSpan w:val="2"/>
            <w:tcBorders>
              <w:top w:val="single" w:sz="6" w:space="0" w:color="000000"/>
              <w:left w:val="single" w:sz="6" w:space="0" w:color="000000"/>
              <w:bottom w:val="single" w:sz="4" w:space="0" w:color="auto"/>
              <w:right w:val="single" w:sz="6" w:space="0" w:color="000000"/>
            </w:tcBorders>
          </w:tcPr>
          <w:p w14:paraId="0A19E732" w14:textId="77777777" w:rsidR="0094628A" w:rsidRPr="00275079" w:rsidRDefault="0094628A" w:rsidP="0094628A">
            <w:pPr>
              <w:pStyle w:val="naisc"/>
              <w:ind w:left="57" w:right="57"/>
              <w:contextualSpacing/>
              <w:jc w:val="both"/>
              <w:rPr>
                <w:bCs/>
                <w:i/>
              </w:rPr>
            </w:pPr>
            <w:r w:rsidRPr="00275079">
              <w:rPr>
                <w:bCs/>
                <w:i/>
              </w:rPr>
              <w:t>Anotācija</w:t>
            </w:r>
          </w:p>
        </w:tc>
        <w:tc>
          <w:tcPr>
            <w:tcW w:w="4386" w:type="dxa"/>
            <w:gridSpan w:val="2"/>
            <w:tcBorders>
              <w:top w:val="single" w:sz="6" w:space="0" w:color="000000"/>
              <w:left w:val="single" w:sz="6" w:space="0" w:color="000000"/>
              <w:bottom w:val="single" w:sz="4" w:space="0" w:color="auto"/>
              <w:right w:val="single" w:sz="6" w:space="0" w:color="000000"/>
            </w:tcBorders>
          </w:tcPr>
          <w:p w14:paraId="1EC72436" w14:textId="77777777" w:rsidR="0094628A" w:rsidRPr="00E9044C" w:rsidRDefault="0094628A" w:rsidP="0094628A">
            <w:pPr>
              <w:pStyle w:val="naisc"/>
              <w:ind w:left="57" w:right="57"/>
              <w:contextualSpacing/>
              <w:jc w:val="both"/>
              <w:rPr>
                <w:b/>
              </w:rPr>
            </w:pPr>
            <w:r w:rsidRPr="00E9044C">
              <w:rPr>
                <w:b/>
              </w:rPr>
              <w:t>Latvijas Lielo pilsētu asociācija</w:t>
            </w:r>
            <w:r>
              <w:rPr>
                <w:b/>
              </w:rPr>
              <w:t xml:space="preserve"> (01.04.2019.)</w:t>
            </w:r>
          </w:p>
          <w:p w14:paraId="58C4E430" w14:textId="77777777" w:rsidR="0094628A" w:rsidRDefault="0094628A" w:rsidP="0094628A">
            <w:pPr>
              <w:pStyle w:val="naisc"/>
              <w:ind w:left="57" w:right="57"/>
              <w:contextualSpacing/>
              <w:jc w:val="both"/>
            </w:pPr>
            <w:r>
              <w:t>N</w:t>
            </w:r>
            <w:r w:rsidRPr="00C9205B">
              <w:t xml:space="preserve">av iebildumu par Projekta turpmāko virzību, ja </w:t>
            </w:r>
          </w:p>
          <w:p w14:paraId="1472E499" w14:textId="77777777" w:rsidR="0094628A" w:rsidRDefault="0094628A" w:rsidP="0094628A">
            <w:pPr>
              <w:pStyle w:val="naisc"/>
              <w:numPr>
                <w:ilvl w:val="0"/>
                <w:numId w:val="36"/>
              </w:numPr>
              <w:ind w:right="57"/>
              <w:contextualSpacing/>
              <w:jc w:val="both"/>
            </w:pPr>
            <w:r w:rsidRPr="00C9205B">
              <w:t>tiks precizēta Anotācija (2.lpp.), svītrojot teikumu: “</w:t>
            </w:r>
            <w:r w:rsidRPr="00C9205B">
              <w:rPr>
                <w:i/>
              </w:rPr>
              <w:t>Šo noteikumu 85.8.apakšpunktā minētās ziņas un būvniecības dokumentāciju no BIS pēc attiecīgas programmatūras izstrādes nodod pašvaldības būvvaldes vai citas institūcijas, kas veic būvvaldes funkcijas, ja tās ir noslēgušas vienošanos ar BIS pārzini par sistēmas lietošanu.</w:t>
            </w:r>
            <w:r w:rsidRPr="00C9205B">
              <w:t>” vai aizstājot to ar teikumu šādā redakcijā: “</w:t>
            </w:r>
            <w:r w:rsidRPr="00C9205B">
              <w:rPr>
                <w:i/>
              </w:rPr>
              <w:t>Pēc attiecīgas programmatūras izstrādes BIS nodos šo noteikumu 85.8.apakšpunktā minētās ziņas un būvniecības dokumentāciju</w:t>
            </w:r>
            <w:r w:rsidRPr="00C9205B">
              <w:t xml:space="preserve">”. Vēršama uzmanība, ka Kadastra objekta reģistrācijas un kadastra datu aktualizācijas noteikumu 85.8. apakšpunkts neparedz būvvaldēm pienākumu dodot datus (ziņas un būvniecības dokumentāciju), bet nosaka, ka kadastra datus par būvi vai telpu grupu aktualizē tiklīdz no </w:t>
            </w:r>
            <w:r w:rsidRPr="00C9205B">
              <w:lastRenderedPageBreak/>
              <w:t>būvniecības informācijas sistēmas tiks saņemta saņemtas norādītās ziņas.</w:t>
            </w:r>
          </w:p>
          <w:p w14:paraId="16B88F49" w14:textId="77777777" w:rsidR="0094628A" w:rsidRDefault="0094628A" w:rsidP="0094628A">
            <w:pPr>
              <w:pStyle w:val="naisc"/>
              <w:numPr>
                <w:ilvl w:val="0"/>
                <w:numId w:val="36"/>
              </w:numPr>
              <w:ind w:right="57"/>
              <w:contextualSpacing/>
              <w:jc w:val="both"/>
            </w:pPr>
            <w:r w:rsidRPr="00275079">
              <w:t>tiks papildināta Anotācija ar skaidrojumu par atšķirīgu tiesisko regulējumu Kadastra objekta reģistrācijas un kadastra datu aktualizācijas noteikumu 85.8.1. apakšpunkta piemērošanu (Protokols) un 85.8.2. apakšpunkta piemērošanu (Projekts).</w:t>
            </w:r>
          </w:p>
          <w:p w14:paraId="415DA4DB" w14:textId="77777777" w:rsidR="0094628A" w:rsidRDefault="0094628A" w:rsidP="0094628A">
            <w:pPr>
              <w:pStyle w:val="naisc"/>
              <w:ind w:left="57" w:right="57"/>
              <w:contextualSpacing/>
              <w:jc w:val="both"/>
            </w:pPr>
          </w:p>
          <w:p w14:paraId="408A4E62" w14:textId="77777777" w:rsidR="0094628A" w:rsidRPr="0094628A" w:rsidRDefault="0094628A" w:rsidP="0094628A">
            <w:pPr>
              <w:pStyle w:val="naisc"/>
              <w:ind w:left="57" w:right="57"/>
              <w:contextualSpacing/>
              <w:jc w:val="both"/>
              <w:rPr>
                <w:b/>
              </w:rPr>
            </w:pPr>
            <w:r w:rsidRPr="0094628A">
              <w:rPr>
                <w:b/>
              </w:rPr>
              <w:t>Valsts zemes dienests</w:t>
            </w:r>
          </w:p>
          <w:p w14:paraId="14EDE3DD" w14:textId="77777777" w:rsidR="0094628A" w:rsidRDefault="00B04E9D" w:rsidP="0094628A">
            <w:pPr>
              <w:pStyle w:val="naisc"/>
              <w:ind w:left="57" w:right="57"/>
              <w:contextualSpacing/>
              <w:jc w:val="both"/>
            </w:pPr>
            <w:r w:rsidRPr="0094628A">
              <w:rPr>
                <w:b/>
              </w:rPr>
              <w:t xml:space="preserve">04.04.2019. </w:t>
            </w:r>
            <w:r>
              <w:rPr>
                <w:b/>
              </w:rPr>
              <w:t xml:space="preserve">- </w:t>
            </w:r>
            <w:r w:rsidRPr="00B04E9D">
              <w:t xml:space="preserve">Anotācijas I sadaļas 2.punktā (3.lappusē) teikumu “Ar institūcijas, kas pilda būvvaldes funkcijas, ieceres akceptēšanu BIS strukturizētos datus (piemēram, ēkas nosaukumu, lietošanas veidu, ēkas raksturojošos datus) nodos tiešsaistes datu pārraides režīmā Nekustamā īpašuma valsts kadastra informācijas sistēmai ēkas vai telpu grupas datu aktualizēšanai.” aizstāt ar teikumu “Pēc tam, kad institūcija, kas pilda būvvaldes funkcijas, akceptējusi būvniecības ieceri, BIS dokumentus un strukturizētos datus nodos Valsts zemes dienestam ēkas vai telpu grupas datu aktualizēšanai Nekustamā īpašuma valsts kadastra informācijas sistēmā”, jo šobrīd vēl nav izstrādāts risinājumus, kādā dokumenti un dati Valsts zemes dienestam tiks nodoti ēkas vai telpu grupas datu aktualizēšanai Nekustamā īpašuma valsts </w:t>
            </w:r>
            <w:r w:rsidRPr="00B04E9D">
              <w:lastRenderedPageBreak/>
              <w:t>kadastra informācijas sistēmā. Lai neierobežotu datu vai dokumentu nodošanas Valsts zemes dienestam iespējamo risinājumu izstrādi, iepriekš minētajā teikumā nepieciešams svītrot vārdus “tiešsaistes datu pārraides režīmā”.</w:t>
            </w:r>
          </w:p>
          <w:p w14:paraId="054B5C19" w14:textId="77777777" w:rsidR="00B04E9D" w:rsidRDefault="00B04E9D" w:rsidP="0094628A">
            <w:pPr>
              <w:pStyle w:val="naisc"/>
              <w:ind w:left="57" w:right="57"/>
              <w:contextualSpacing/>
              <w:jc w:val="both"/>
            </w:pPr>
          </w:p>
          <w:p w14:paraId="5D6C70AA" w14:textId="77777777" w:rsidR="0094628A" w:rsidRDefault="00B04E9D" w:rsidP="0094628A">
            <w:pPr>
              <w:pStyle w:val="naisc"/>
              <w:ind w:left="57" w:right="57"/>
              <w:contextualSpacing/>
              <w:jc w:val="both"/>
            </w:pPr>
            <w:r w:rsidRPr="0094628A">
              <w:rPr>
                <w:b/>
              </w:rPr>
              <w:t>08.04.2019.</w:t>
            </w:r>
            <w:r>
              <w:rPr>
                <w:b/>
              </w:rPr>
              <w:t xml:space="preserve"> - </w:t>
            </w:r>
            <w:r w:rsidR="0094628A" w:rsidRPr="002868D5">
              <w:t>Anotācijas I sadaļā 2. punktā (2. lappusē) ir svītrots teikums “Šo noteikumu 85.8.apakšpunktā minētās ziņas un būvniecības dokumentāciju no BIS pēc attiecīgas programmatūras izstrādes nodod pašvaldības būvvaldes vai citas institūcijas, kas veic būvvaldes funkcijas, ja tās ir noslēgušas vienošanos ar BIS pārzini par sistēmas lietošanu.”  Līdz ar to anotācijā trūkst informācijas, ka Ministru kabineta 2012. gada 10. aprīļa noteikumu Nr. 263 “Kadastra objekta reģistrācijas un kadastra datu aktualizācijas noteikumi” 85.8.apakšpunktā minētās ziņas un būvniecības dokumentāciju pados būvniecības informācijas sistēma, tāpēc iepriekš minēto izsvītroto teikumu anotācijā nepieciešams aizstāt ar teikumu “Pēc attiecīgas programmatūras izstrādes BIS nodos šo noteikumu 85.8.apakšpunktā minētās ziņas un būvniecības dokumentāciju”. Tā arī Latvijas Lielo pilsētu asociācija ir lūgusi savā iebildumā.</w:t>
            </w:r>
          </w:p>
          <w:p w14:paraId="22B9E4CC" w14:textId="77777777" w:rsidR="00E803F8" w:rsidRDefault="00E803F8" w:rsidP="0094628A">
            <w:pPr>
              <w:pStyle w:val="naisc"/>
              <w:ind w:left="57" w:right="57"/>
              <w:contextualSpacing/>
              <w:jc w:val="both"/>
            </w:pPr>
          </w:p>
          <w:p w14:paraId="5A57D3B6" w14:textId="77777777" w:rsidR="00E803F8" w:rsidRPr="00E803F8" w:rsidRDefault="00E803F8" w:rsidP="0094628A">
            <w:pPr>
              <w:pStyle w:val="naisc"/>
              <w:ind w:left="57" w:right="57"/>
              <w:contextualSpacing/>
              <w:jc w:val="both"/>
              <w:rPr>
                <w:b/>
              </w:rPr>
            </w:pPr>
            <w:r w:rsidRPr="00E803F8">
              <w:rPr>
                <w:b/>
              </w:rPr>
              <w:lastRenderedPageBreak/>
              <w:t>Tieslietu ministrija, Valsts zemes dienests (02.05.2019.)</w:t>
            </w:r>
          </w:p>
          <w:p w14:paraId="3718D125" w14:textId="65937483" w:rsidR="00E803F8" w:rsidRPr="00C9205B" w:rsidRDefault="00E803F8" w:rsidP="0094628A">
            <w:pPr>
              <w:pStyle w:val="naisc"/>
              <w:ind w:left="57" w:right="57"/>
              <w:contextualSpacing/>
              <w:jc w:val="both"/>
            </w:pPr>
            <w:r w:rsidRPr="00E803F8">
              <w:t xml:space="preserve">Par izziņas 6. punktā iekļautajiem Valsts zemes dienesta iebildumiem norādīts, ka tie ir ņemti vērā. Taču pirmais iebildums ir ņemts vērā tikai daļēji, jo piedāvātā teikuma redakcija projekta anotācijā ir papildināta ar vārdu </w:t>
            </w:r>
            <w:r w:rsidR="008670FF">
              <w:t>“</w:t>
            </w:r>
            <w:r w:rsidRPr="00E803F8">
              <w:t>automātiski</w:t>
            </w:r>
            <w:r w:rsidR="008670FF">
              <w:t>”</w:t>
            </w:r>
            <w:r w:rsidRPr="00E803F8">
              <w:t xml:space="preserve">. Līdz ar to projekta anotācijas I sadaļas 2. punktā (3. lpp.) teikumā </w:t>
            </w:r>
            <w:r w:rsidR="008670FF">
              <w:t>“</w:t>
            </w:r>
            <w:r w:rsidRPr="00E803F8">
              <w:t xml:space="preserve">Pēc tam, kad institūcija, kas pilda būvvaldes funkcijas, akceptējusi būvniecības ieceri, BIS dokumentus un strukturizētos datus automātiski nodos Valsts zemes dienestam ēkas vai telpu grupas datu aktualizēšanai Nekustamā īpašuma valsts kadastra informācijas sistēmā" lūdzam svītrot vārdu </w:t>
            </w:r>
            <w:r w:rsidR="008670FF">
              <w:t>“</w:t>
            </w:r>
            <w:r w:rsidRPr="00E803F8">
              <w:t>automātiski</w:t>
            </w:r>
            <w:r w:rsidR="008670FF">
              <w:t>”</w:t>
            </w:r>
            <w:r w:rsidRPr="00E803F8">
              <w:t xml:space="preserve">, jo vārdu </w:t>
            </w:r>
            <w:r w:rsidR="008670FF">
              <w:t>“</w:t>
            </w:r>
            <w:r w:rsidRPr="00E803F8">
              <w:t>automātiski</w:t>
            </w:r>
            <w:r w:rsidR="008670FF">
              <w:t>”</w:t>
            </w:r>
            <w:r w:rsidRPr="00E803F8">
              <w:t xml:space="preserve"> var tulkot kā datu apmaiņu un bez maksas.</w:t>
            </w:r>
          </w:p>
        </w:tc>
        <w:tc>
          <w:tcPr>
            <w:tcW w:w="3275" w:type="dxa"/>
            <w:gridSpan w:val="2"/>
            <w:tcBorders>
              <w:top w:val="single" w:sz="6" w:space="0" w:color="000000"/>
              <w:left w:val="single" w:sz="6" w:space="0" w:color="000000"/>
              <w:bottom w:val="single" w:sz="4" w:space="0" w:color="auto"/>
              <w:right w:val="single" w:sz="6" w:space="0" w:color="000000"/>
            </w:tcBorders>
          </w:tcPr>
          <w:p w14:paraId="4E1C5CC5" w14:textId="77777777" w:rsidR="0094628A" w:rsidRDefault="0094628A" w:rsidP="0094628A">
            <w:pPr>
              <w:ind w:firstLine="67"/>
              <w:contextualSpacing/>
              <w:jc w:val="center"/>
              <w:rPr>
                <w:b/>
              </w:rPr>
            </w:pPr>
            <w:r>
              <w:rPr>
                <w:b/>
              </w:rPr>
              <w:lastRenderedPageBreak/>
              <w:t>Ņemts vērā</w:t>
            </w:r>
          </w:p>
          <w:p w14:paraId="311FD3B9" w14:textId="77777777" w:rsidR="00B04E9D" w:rsidRDefault="00B04E9D" w:rsidP="0094628A">
            <w:pPr>
              <w:ind w:firstLine="67"/>
              <w:contextualSpacing/>
              <w:jc w:val="center"/>
              <w:rPr>
                <w:b/>
              </w:rPr>
            </w:pPr>
          </w:p>
          <w:p w14:paraId="2D0A3819" w14:textId="77777777" w:rsidR="00B04E9D" w:rsidRDefault="00B04E9D" w:rsidP="0094628A">
            <w:pPr>
              <w:ind w:firstLine="67"/>
              <w:contextualSpacing/>
              <w:jc w:val="center"/>
              <w:rPr>
                <w:b/>
              </w:rPr>
            </w:pPr>
          </w:p>
          <w:p w14:paraId="7C16F364" w14:textId="77777777" w:rsidR="00B04E9D" w:rsidRDefault="00B04E9D" w:rsidP="0094628A">
            <w:pPr>
              <w:ind w:firstLine="67"/>
              <w:contextualSpacing/>
              <w:jc w:val="center"/>
              <w:rPr>
                <w:b/>
              </w:rPr>
            </w:pPr>
          </w:p>
          <w:p w14:paraId="17843B24" w14:textId="77777777" w:rsidR="00B04E9D" w:rsidRDefault="00B04E9D" w:rsidP="0094628A">
            <w:pPr>
              <w:ind w:firstLine="67"/>
              <w:contextualSpacing/>
              <w:jc w:val="center"/>
              <w:rPr>
                <w:b/>
              </w:rPr>
            </w:pPr>
          </w:p>
          <w:p w14:paraId="46DD98A3" w14:textId="77777777" w:rsidR="00B04E9D" w:rsidRDefault="00B04E9D" w:rsidP="0094628A">
            <w:pPr>
              <w:ind w:firstLine="67"/>
              <w:contextualSpacing/>
              <w:jc w:val="center"/>
              <w:rPr>
                <w:b/>
              </w:rPr>
            </w:pPr>
          </w:p>
          <w:p w14:paraId="3E3586C6" w14:textId="77777777" w:rsidR="00B04E9D" w:rsidRDefault="00B04E9D" w:rsidP="0094628A">
            <w:pPr>
              <w:ind w:firstLine="67"/>
              <w:contextualSpacing/>
              <w:jc w:val="center"/>
              <w:rPr>
                <w:b/>
              </w:rPr>
            </w:pPr>
          </w:p>
          <w:p w14:paraId="26802070" w14:textId="77777777" w:rsidR="00B04E9D" w:rsidRDefault="00B04E9D" w:rsidP="0094628A">
            <w:pPr>
              <w:ind w:firstLine="67"/>
              <w:contextualSpacing/>
              <w:jc w:val="center"/>
              <w:rPr>
                <w:b/>
              </w:rPr>
            </w:pPr>
          </w:p>
          <w:p w14:paraId="1C693F9B" w14:textId="77777777" w:rsidR="00B04E9D" w:rsidRDefault="00B04E9D" w:rsidP="0094628A">
            <w:pPr>
              <w:ind w:firstLine="67"/>
              <w:contextualSpacing/>
              <w:jc w:val="center"/>
              <w:rPr>
                <w:b/>
              </w:rPr>
            </w:pPr>
          </w:p>
          <w:p w14:paraId="0CB9EBC3" w14:textId="77777777" w:rsidR="00B04E9D" w:rsidRDefault="00B04E9D" w:rsidP="0094628A">
            <w:pPr>
              <w:ind w:firstLine="67"/>
              <w:contextualSpacing/>
              <w:jc w:val="center"/>
              <w:rPr>
                <w:b/>
              </w:rPr>
            </w:pPr>
          </w:p>
          <w:p w14:paraId="53965222" w14:textId="77777777" w:rsidR="00B04E9D" w:rsidRDefault="00B04E9D" w:rsidP="0094628A">
            <w:pPr>
              <w:ind w:firstLine="67"/>
              <w:contextualSpacing/>
              <w:jc w:val="center"/>
              <w:rPr>
                <w:b/>
              </w:rPr>
            </w:pPr>
          </w:p>
          <w:p w14:paraId="48D9C854" w14:textId="77777777" w:rsidR="00B04E9D" w:rsidRDefault="00B04E9D" w:rsidP="0094628A">
            <w:pPr>
              <w:ind w:firstLine="67"/>
              <w:contextualSpacing/>
              <w:jc w:val="center"/>
              <w:rPr>
                <w:b/>
              </w:rPr>
            </w:pPr>
          </w:p>
          <w:p w14:paraId="65E72085" w14:textId="77777777" w:rsidR="00B04E9D" w:rsidRDefault="00B04E9D" w:rsidP="0094628A">
            <w:pPr>
              <w:ind w:firstLine="67"/>
              <w:contextualSpacing/>
              <w:jc w:val="center"/>
              <w:rPr>
                <w:b/>
              </w:rPr>
            </w:pPr>
          </w:p>
          <w:p w14:paraId="6ED77EA2" w14:textId="77777777" w:rsidR="00B04E9D" w:rsidRDefault="00B04E9D" w:rsidP="0094628A">
            <w:pPr>
              <w:ind w:firstLine="67"/>
              <w:contextualSpacing/>
              <w:jc w:val="center"/>
              <w:rPr>
                <w:b/>
              </w:rPr>
            </w:pPr>
          </w:p>
          <w:p w14:paraId="5C21F167" w14:textId="77777777" w:rsidR="00B04E9D" w:rsidRDefault="00B04E9D" w:rsidP="0094628A">
            <w:pPr>
              <w:ind w:firstLine="67"/>
              <w:contextualSpacing/>
              <w:jc w:val="center"/>
              <w:rPr>
                <w:b/>
              </w:rPr>
            </w:pPr>
          </w:p>
          <w:p w14:paraId="1D36F3A2" w14:textId="77777777" w:rsidR="00B04E9D" w:rsidRDefault="00B04E9D" w:rsidP="0094628A">
            <w:pPr>
              <w:ind w:firstLine="67"/>
              <w:contextualSpacing/>
              <w:jc w:val="center"/>
              <w:rPr>
                <w:b/>
              </w:rPr>
            </w:pPr>
          </w:p>
          <w:p w14:paraId="602D40F3" w14:textId="77777777" w:rsidR="00B04E9D" w:rsidRDefault="00B04E9D" w:rsidP="0094628A">
            <w:pPr>
              <w:ind w:firstLine="67"/>
              <w:contextualSpacing/>
              <w:jc w:val="center"/>
              <w:rPr>
                <w:b/>
              </w:rPr>
            </w:pPr>
          </w:p>
          <w:p w14:paraId="4321A5D6" w14:textId="77777777" w:rsidR="00B04E9D" w:rsidRDefault="00B04E9D" w:rsidP="0094628A">
            <w:pPr>
              <w:ind w:firstLine="67"/>
              <w:contextualSpacing/>
              <w:jc w:val="center"/>
              <w:rPr>
                <w:b/>
              </w:rPr>
            </w:pPr>
          </w:p>
          <w:p w14:paraId="7CE3CA5F" w14:textId="77777777" w:rsidR="00B04E9D" w:rsidRDefault="00B04E9D" w:rsidP="0094628A">
            <w:pPr>
              <w:ind w:firstLine="67"/>
              <w:contextualSpacing/>
              <w:jc w:val="center"/>
              <w:rPr>
                <w:b/>
              </w:rPr>
            </w:pPr>
          </w:p>
          <w:p w14:paraId="49D7913A" w14:textId="77777777" w:rsidR="00B04E9D" w:rsidRDefault="00B04E9D" w:rsidP="0094628A">
            <w:pPr>
              <w:ind w:firstLine="67"/>
              <w:contextualSpacing/>
              <w:jc w:val="center"/>
              <w:rPr>
                <w:b/>
              </w:rPr>
            </w:pPr>
          </w:p>
          <w:p w14:paraId="6DEB3B81" w14:textId="77777777" w:rsidR="00B04E9D" w:rsidRDefault="00B04E9D" w:rsidP="0094628A">
            <w:pPr>
              <w:ind w:firstLine="67"/>
              <w:contextualSpacing/>
              <w:jc w:val="center"/>
              <w:rPr>
                <w:b/>
              </w:rPr>
            </w:pPr>
          </w:p>
          <w:p w14:paraId="7456B11B" w14:textId="77777777" w:rsidR="00B04E9D" w:rsidRDefault="00B04E9D" w:rsidP="0094628A">
            <w:pPr>
              <w:ind w:firstLine="67"/>
              <w:contextualSpacing/>
              <w:jc w:val="center"/>
              <w:rPr>
                <w:b/>
              </w:rPr>
            </w:pPr>
          </w:p>
          <w:p w14:paraId="3CD552B8" w14:textId="77777777" w:rsidR="00B04E9D" w:rsidRDefault="00B04E9D" w:rsidP="0094628A">
            <w:pPr>
              <w:ind w:firstLine="67"/>
              <w:contextualSpacing/>
              <w:jc w:val="center"/>
              <w:rPr>
                <w:b/>
              </w:rPr>
            </w:pPr>
          </w:p>
          <w:p w14:paraId="5ED324B3" w14:textId="77777777" w:rsidR="00B04E9D" w:rsidRDefault="00B04E9D" w:rsidP="0094628A">
            <w:pPr>
              <w:ind w:firstLine="67"/>
              <w:contextualSpacing/>
              <w:jc w:val="center"/>
              <w:rPr>
                <w:b/>
              </w:rPr>
            </w:pPr>
          </w:p>
          <w:p w14:paraId="6533C848" w14:textId="77777777" w:rsidR="00B04E9D" w:rsidRDefault="00B04E9D" w:rsidP="0094628A">
            <w:pPr>
              <w:ind w:firstLine="67"/>
              <w:contextualSpacing/>
              <w:jc w:val="center"/>
              <w:rPr>
                <w:b/>
              </w:rPr>
            </w:pPr>
          </w:p>
          <w:p w14:paraId="0E976985" w14:textId="77777777" w:rsidR="00B04E9D" w:rsidRDefault="00B04E9D" w:rsidP="0094628A">
            <w:pPr>
              <w:ind w:firstLine="67"/>
              <w:contextualSpacing/>
              <w:jc w:val="center"/>
              <w:rPr>
                <w:b/>
              </w:rPr>
            </w:pPr>
          </w:p>
          <w:p w14:paraId="61B7D45A" w14:textId="77777777" w:rsidR="00B04E9D" w:rsidRDefault="00B04E9D" w:rsidP="0094628A">
            <w:pPr>
              <w:ind w:firstLine="67"/>
              <w:contextualSpacing/>
              <w:jc w:val="center"/>
              <w:rPr>
                <w:b/>
              </w:rPr>
            </w:pPr>
          </w:p>
          <w:p w14:paraId="645A7402" w14:textId="77777777" w:rsidR="00B04E9D" w:rsidRDefault="00B04E9D" w:rsidP="0094628A">
            <w:pPr>
              <w:ind w:firstLine="67"/>
              <w:contextualSpacing/>
              <w:jc w:val="center"/>
              <w:rPr>
                <w:b/>
              </w:rPr>
            </w:pPr>
          </w:p>
          <w:p w14:paraId="7D215F78" w14:textId="77777777" w:rsidR="00B04E9D" w:rsidRDefault="00B04E9D" w:rsidP="0094628A">
            <w:pPr>
              <w:ind w:firstLine="67"/>
              <w:contextualSpacing/>
              <w:jc w:val="center"/>
              <w:rPr>
                <w:b/>
              </w:rPr>
            </w:pPr>
          </w:p>
          <w:p w14:paraId="04586A45" w14:textId="77777777" w:rsidR="00B04E9D" w:rsidRDefault="00B04E9D" w:rsidP="0094628A">
            <w:pPr>
              <w:ind w:firstLine="67"/>
              <w:contextualSpacing/>
              <w:jc w:val="center"/>
              <w:rPr>
                <w:b/>
              </w:rPr>
            </w:pPr>
          </w:p>
          <w:p w14:paraId="4EF18D4A" w14:textId="77777777" w:rsidR="00B04E9D" w:rsidRDefault="00B04E9D" w:rsidP="0094628A">
            <w:pPr>
              <w:ind w:firstLine="67"/>
              <w:contextualSpacing/>
              <w:jc w:val="center"/>
              <w:rPr>
                <w:b/>
              </w:rPr>
            </w:pPr>
          </w:p>
          <w:p w14:paraId="23C640E0" w14:textId="77777777" w:rsidR="00B04E9D" w:rsidRDefault="00B04E9D" w:rsidP="0094628A">
            <w:pPr>
              <w:ind w:firstLine="67"/>
              <w:contextualSpacing/>
              <w:jc w:val="center"/>
              <w:rPr>
                <w:b/>
              </w:rPr>
            </w:pPr>
          </w:p>
          <w:p w14:paraId="07B3A7EC" w14:textId="77777777" w:rsidR="00B04E9D" w:rsidRDefault="00B04E9D" w:rsidP="0094628A">
            <w:pPr>
              <w:ind w:firstLine="67"/>
              <w:contextualSpacing/>
              <w:jc w:val="center"/>
              <w:rPr>
                <w:b/>
              </w:rPr>
            </w:pPr>
          </w:p>
          <w:p w14:paraId="123DB459" w14:textId="77777777" w:rsidR="00B04E9D" w:rsidRDefault="00B04E9D" w:rsidP="0094628A">
            <w:pPr>
              <w:ind w:firstLine="67"/>
              <w:contextualSpacing/>
              <w:jc w:val="center"/>
              <w:rPr>
                <w:b/>
              </w:rPr>
            </w:pPr>
          </w:p>
          <w:p w14:paraId="643C62DE" w14:textId="77777777" w:rsidR="00B04E9D" w:rsidRDefault="00B04E9D" w:rsidP="0094628A">
            <w:pPr>
              <w:ind w:firstLine="67"/>
              <w:contextualSpacing/>
              <w:jc w:val="center"/>
              <w:rPr>
                <w:b/>
              </w:rPr>
            </w:pPr>
          </w:p>
          <w:p w14:paraId="7BA9C2C0" w14:textId="77777777" w:rsidR="00B04E9D" w:rsidRDefault="00B04E9D" w:rsidP="0094628A">
            <w:pPr>
              <w:ind w:firstLine="67"/>
              <w:contextualSpacing/>
              <w:jc w:val="center"/>
              <w:rPr>
                <w:b/>
              </w:rPr>
            </w:pPr>
          </w:p>
          <w:p w14:paraId="3AA1335D" w14:textId="77777777" w:rsidR="00B04E9D" w:rsidRDefault="00B04E9D" w:rsidP="0094628A">
            <w:pPr>
              <w:ind w:firstLine="67"/>
              <w:contextualSpacing/>
              <w:jc w:val="center"/>
              <w:rPr>
                <w:b/>
              </w:rPr>
            </w:pPr>
          </w:p>
          <w:p w14:paraId="592605FE" w14:textId="77777777" w:rsidR="00B04E9D" w:rsidRDefault="00B04E9D" w:rsidP="0094628A">
            <w:pPr>
              <w:ind w:firstLine="67"/>
              <w:contextualSpacing/>
              <w:jc w:val="center"/>
              <w:rPr>
                <w:b/>
              </w:rPr>
            </w:pPr>
            <w:r>
              <w:rPr>
                <w:b/>
              </w:rPr>
              <w:t>Ņemts vērā</w:t>
            </w:r>
          </w:p>
          <w:p w14:paraId="5ADC2AE8" w14:textId="77777777" w:rsidR="00E803F8" w:rsidRDefault="00E803F8" w:rsidP="0094628A">
            <w:pPr>
              <w:ind w:firstLine="67"/>
              <w:contextualSpacing/>
              <w:jc w:val="center"/>
              <w:rPr>
                <w:b/>
              </w:rPr>
            </w:pPr>
          </w:p>
          <w:p w14:paraId="47BEB3C2" w14:textId="77777777" w:rsidR="00E803F8" w:rsidRDefault="00E803F8" w:rsidP="0094628A">
            <w:pPr>
              <w:ind w:firstLine="67"/>
              <w:contextualSpacing/>
              <w:jc w:val="center"/>
              <w:rPr>
                <w:b/>
              </w:rPr>
            </w:pPr>
          </w:p>
          <w:p w14:paraId="5CEA0B5B" w14:textId="77777777" w:rsidR="00E803F8" w:rsidRDefault="00E803F8" w:rsidP="0094628A">
            <w:pPr>
              <w:ind w:firstLine="67"/>
              <w:contextualSpacing/>
              <w:jc w:val="center"/>
              <w:rPr>
                <w:b/>
              </w:rPr>
            </w:pPr>
          </w:p>
          <w:p w14:paraId="58E94C41" w14:textId="77777777" w:rsidR="00E803F8" w:rsidRDefault="00E803F8" w:rsidP="0094628A">
            <w:pPr>
              <w:ind w:firstLine="67"/>
              <w:contextualSpacing/>
              <w:jc w:val="center"/>
              <w:rPr>
                <w:b/>
              </w:rPr>
            </w:pPr>
          </w:p>
          <w:p w14:paraId="0FB1DC09" w14:textId="77777777" w:rsidR="00E803F8" w:rsidRDefault="00E803F8" w:rsidP="0094628A">
            <w:pPr>
              <w:ind w:firstLine="67"/>
              <w:contextualSpacing/>
              <w:jc w:val="center"/>
              <w:rPr>
                <w:b/>
              </w:rPr>
            </w:pPr>
          </w:p>
          <w:p w14:paraId="4D8A6D20" w14:textId="77777777" w:rsidR="00E803F8" w:rsidRDefault="00E803F8" w:rsidP="0094628A">
            <w:pPr>
              <w:ind w:firstLine="67"/>
              <w:contextualSpacing/>
              <w:jc w:val="center"/>
              <w:rPr>
                <w:b/>
              </w:rPr>
            </w:pPr>
          </w:p>
          <w:p w14:paraId="74F1FB20" w14:textId="77777777" w:rsidR="00E803F8" w:rsidRDefault="00E803F8" w:rsidP="0094628A">
            <w:pPr>
              <w:ind w:firstLine="67"/>
              <w:contextualSpacing/>
              <w:jc w:val="center"/>
              <w:rPr>
                <w:b/>
              </w:rPr>
            </w:pPr>
          </w:p>
          <w:p w14:paraId="50F2F5B2" w14:textId="77777777" w:rsidR="00E803F8" w:rsidRDefault="00E803F8" w:rsidP="0094628A">
            <w:pPr>
              <w:ind w:firstLine="67"/>
              <w:contextualSpacing/>
              <w:jc w:val="center"/>
              <w:rPr>
                <w:b/>
              </w:rPr>
            </w:pPr>
          </w:p>
          <w:p w14:paraId="0E81EE5C" w14:textId="77777777" w:rsidR="00E803F8" w:rsidRDefault="00E803F8" w:rsidP="0094628A">
            <w:pPr>
              <w:ind w:firstLine="67"/>
              <w:contextualSpacing/>
              <w:jc w:val="center"/>
              <w:rPr>
                <w:b/>
              </w:rPr>
            </w:pPr>
          </w:p>
          <w:p w14:paraId="484E8C6E" w14:textId="77777777" w:rsidR="00E803F8" w:rsidRDefault="00E803F8" w:rsidP="0094628A">
            <w:pPr>
              <w:ind w:firstLine="67"/>
              <w:contextualSpacing/>
              <w:jc w:val="center"/>
              <w:rPr>
                <w:b/>
              </w:rPr>
            </w:pPr>
          </w:p>
          <w:p w14:paraId="051AA6ED" w14:textId="77777777" w:rsidR="00E803F8" w:rsidRDefault="00E803F8" w:rsidP="0094628A">
            <w:pPr>
              <w:ind w:firstLine="67"/>
              <w:contextualSpacing/>
              <w:jc w:val="center"/>
              <w:rPr>
                <w:b/>
              </w:rPr>
            </w:pPr>
          </w:p>
          <w:p w14:paraId="2CD523DE" w14:textId="77777777" w:rsidR="00E803F8" w:rsidRDefault="00E803F8" w:rsidP="0094628A">
            <w:pPr>
              <w:ind w:firstLine="67"/>
              <w:contextualSpacing/>
              <w:jc w:val="center"/>
              <w:rPr>
                <w:b/>
              </w:rPr>
            </w:pPr>
          </w:p>
          <w:p w14:paraId="7D8CB933" w14:textId="77777777" w:rsidR="00E803F8" w:rsidRDefault="00E803F8" w:rsidP="0094628A">
            <w:pPr>
              <w:ind w:firstLine="67"/>
              <w:contextualSpacing/>
              <w:jc w:val="center"/>
              <w:rPr>
                <w:b/>
              </w:rPr>
            </w:pPr>
          </w:p>
          <w:p w14:paraId="02601DAF" w14:textId="77777777" w:rsidR="00E803F8" w:rsidRDefault="00E803F8" w:rsidP="0094628A">
            <w:pPr>
              <w:ind w:firstLine="67"/>
              <w:contextualSpacing/>
              <w:jc w:val="center"/>
              <w:rPr>
                <w:b/>
              </w:rPr>
            </w:pPr>
          </w:p>
          <w:p w14:paraId="339455AB" w14:textId="77777777" w:rsidR="00E803F8" w:rsidRDefault="00E803F8" w:rsidP="0094628A">
            <w:pPr>
              <w:ind w:firstLine="67"/>
              <w:contextualSpacing/>
              <w:jc w:val="center"/>
              <w:rPr>
                <w:b/>
              </w:rPr>
            </w:pPr>
          </w:p>
          <w:p w14:paraId="19037BF1" w14:textId="77777777" w:rsidR="00E803F8" w:rsidRDefault="00E803F8" w:rsidP="0094628A">
            <w:pPr>
              <w:ind w:firstLine="67"/>
              <w:contextualSpacing/>
              <w:jc w:val="center"/>
              <w:rPr>
                <w:b/>
              </w:rPr>
            </w:pPr>
          </w:p>
          <w:p w14:paraId="3743083B" w14:textId="77777777" w:rsidR="00E803F8" w:rsidRDefault="00E803F8" w:rsidP="0094628A">
            <w:pPr>
              <w:ind w:firstLine="67"/>
              <w:contextualSpacing/>
              <w:jc w:val="center"/>
              <w:rPr>
                <w:b/>
              </w:rPr>
            </w:pPr>
          </w:p>
          <w:p w14:paraId="01357636" w14:textId="77777777" w:rsidR="00E803F8" w:rsidRDefault="00E803F8" w:rsidP="0094628A">
            <w:pPr>
              <w:ind w:firstLine="67"/>
              <w:contextualSpacing/>
              <w:jc w:val="center"/>
              <w:rPr>
                <w:b/>
              </w:rPr>
            </w:pPr>
          </w:p>
          <w:p w14:paraId="7D000D94" w14:textId="77777777" w:rsidR="00E803F8" w:rsidRDefault="00E803F8" w:rsidP="0094628A">
            <w:pPr>
              <w:ind w:firstLine="67"/>
              <w:contextualSpacing/>
              <w:jc w:val="center"/>
              <w:rPr>
                <w:b/>
              </w:rPr>
            </w:pPr>
          </w:p>
          <w:p w14:paraId="100E5812" w14:textId="77777777" w:rsidR="00E803F8" w:rsidRDefault="00E803F8" w:rsidP="0094628A">
            <w:pPr>
              <w:ind w:firstLine="67"/>
              <w:contextualSpacing/>
              <w:jc w:val="center"/>
              <w:rPr>
                <w:b/>
              </w:rPr>
            </w:pPr>
          </w:p>
          <w:p w14:paraId="12F07209" w14:textId="77777777" w:rsidR="00E803F8" w:rsidRDefault="00E803F8" w:rsidP="0094628A">
            <w:pPr>
              <w:ind w:firstLine="67"/>
              <w:contextualSpacing/>
              <w:jc w:val="center"/>
              <w:rPr>
                <w:b/>
              </w:rPr>
            </w:pPr>
          </w:p>
          <w:p w14:paraId="74810042" w14:textId="77777777" w:rsidR="00E803F8" w:rsidRDefault="00E803F8" w:rsidP="0094628A">
            <w:pPr>
              <w:ind w:firstLine="67"/>
              <w:contextualSpacing/>
              <w:jc w:val="center"/>
              <w:rPr>
                <w:b/>
              </w:rPr>
            </w:pPr>
          </w:p>
          <w:p w14:paraId="0A5B1A5E" w14:textId="77777777" w:rsidR="00E803F8" w:rsidRDefault="00E803F8" w:rsidP="0094628A">
            <w:pPr>
              <w:ind w:firstLine="67"/>
              <w:contextualSpacing/>
              <w:jc w:val="center"/>
              <w:rPr>
                <w:b/>
              </w:rPr>
            </w:pPr>
          </w:p>
          <w:p w14:paraId="36866546" w14:textId="77777777" w:rsidR="00E803F8" w:rsidRDefault="00E803F8" w:rsidP="0094628A">
            <w:pPr>
              <w:ind w:firstLine="67"/>
              <w:contextualSpacing/>
              <w:jc w:val="center"/>
              <w:rPr>
                <w:b/>
              </w:rPr>
            </w:pPr>
          </w:p>
          <w:p w14:paraId="4AC9054D" w14:textId="77777777" w:rsidR="00E803F8" w:rsidRDefault="00E803F8" w:rsidP="0094628A">
            <w:pPr>
              <w:ind w:firstLine="67"/>
              <w:contextualSpacing/>
              <w:jc w:val="center"/>
              <w:rPr>
                <w:b/>
              </w:rPr>
            </w:pPr>
          </w:p>
          <w:p w14:paraId="6DA47CB5" w14:textId="77777777" w:rsidR="00E803F8" w:rsidRDefault="00E803F8" w:rsidP="0094628A">
            <w:pPr>
              <w:ind w:firstLine="67"/>
              <w:contextualSpacing/>
              <w:jc w:val="center"/>
              <w:rPr>
                <w:b/>
              </w:rPr>
            </w:pPr>
          </w:p>
          <w:p w14:paraId="72A0BAC2" w14:textId="77777777" w:rsidR="00E803F8" w:rsidRDefault="00E803F8" w:rsidP="0094628A">
            <w:pPr>
              <w:ind w:firstLine="67"/>
              <w:contextualSpacing/>
              <w:jc w:val="center"/>
              <w:rPr>
                <w:b/>
              </w:rPr>
            </w:pPr>
          </w:p>
          <w:p w14:paraId="2449BF72" w14:textId="77777777" w:rsidR="00E803F8" w:rsidRDefault="00E803F8" w:rsidP="0094628A">
            <w:pPr>
              <w:ind w:firstLine="67"/>
              <w:contextualSpacing/>
              <w:jc w:val="center"/>
              <w:rPr>
                <w:b/>
              </w:rPr>
            </w:pPr>
          </w:p>
          <w:p w14:paraId="53132A8F" w14:textId="77777777" w:rsidR="00E803F8" w:rsidRDefault="00E803F8" w:rsidP="0094628A">
            <w:pPr>
              <w:ind w:firstLine="67"/>
              <w:contextualSpacing/>
              <w:jc w:val="center"/>
              <w:rPr>
                <w:b/>
              </w:rPr>
            </w:pPr>
          </w:p>
          <w:p w14:paraId="42BB419E" w14:textId="77777777" w:rsidR="00E803F8" w:rsidRDefault="00E803F8" w:rsidP="0094628A">
            <w:pPr>
              <w:ind w:firstLine="67"/>
              <w:contextualSpacing/>
              <w:jc w:val="center"/>
              <w:rPr>
                <w:b/>
              </w:rPr>
            </w:pPr>
          </w:p>
          <w:p w14:paraId="042643D5" w14:textId="77777777" w:rsidR="00E803F8" w:rsidRDefault="00E803F8" w:rsidP="0094628A">
            <w:pPr>
              <w:ind w:firstLine="67"/>
              <w:contextualSpacing/>
              <w:jc w:val="center"/>
              <w:rPr>
                <w:b/>
              </w:rPr>
            </w:pPr>
          </w:p>
          <w:p w14:paraId="15EEA00A" w14:textId="77777777" w:rsidR="00E803F8" w:rsidRDefault="00E803F8" w:rsidP="0094628A">
            <w:pPr>
              <w:ind w:firstLine="67"/>
              <w:contextualSpacing/>
              <w:jc w:val="center"/>
              <w:rPr>
                <w:b/>
              </w:rPr>
            </w:pPr>
          </w:p>
          <w:p w14:paraId="4FC2C548" w14:textId="77777777" w:rsidR="00E803F8" w:rsidRDefault="00E803F8" w:rsidP="0094628A">
            <w:pPr>
              <w:ind w:firstLine="67"/>
              <w:contextualSpacing/>
              <w:jc w:val="center"/>
              <w:rPr>
                <w:b/>
              </w:rPr>
            </w:pPr>
          </w:p>
          <w:p w14:paraId="5D7B13BC" w14:textId="77777777" w:rsidR="00E803F8" w:rsidRDefault="00E803F8" w:rsidP="0094628A">
            <w:pPr>
              <w:ind w:firstLine="67"/>
              <w:contextualSpacing/>
              <w:jc w:val="center"/>
              <w:rPr>
                <w:b/>
              </w:rPr>
            </w:pPr>
          </w:p>
          <w:p w14:paraId="02D9031C" w14:textId="77777777" w:rsidR="00E803F8" w:rsidRDefault="00E803F8" w:rsidP="0094628A">
            <w:pPr>
              <w:ind w:firstLine="67"/>
              <w:contextualSpacing/>
              <w:jc w:val="center"/>
              <w:rPr>
                <w:b/>
              </w:rPr>
            </w:pPr>
          </w:p>
          <w:p w14:paraId="23FAF14F" w14:textId="77777777" w:rsidR="00E803F8" w:rsidRDefault="00E803F8" w:rsidP="0094628A">
            <w:pPr>
              <w:ind w:firstLine="67"/>
              <w:contextualSpacing/>
              <w:jc w:val="center"/>
              <w:rPr>
                <w:b/>
              </w:rPr>
            </w:pPr>
          </w:p>
          <w:p w14:paraId="6AC70702" w14:textId="77777777" w:rsidR="00E803F8" w:rsidRDefault="00E803F8" w:rsidP="0094628A">
            <w:pPr>
              <w:ind w:firstLine="67"/>
              <w:contextualSpacing/>
              <w:jc w:val="center"/>
              <w:rPr>
                <w:b/>
              </w:rPr>
            </w:pPr>
          </w:p>
          <w:p w14:paraId="65C86DB5" w14:textId="77777777" w:rsidR="00E803F8" w:rsidRDefault="00E803F8" w:rsidP="0094628A">
            <w:pPr>
              <w:ind w:firstLine="67"/>
              <w:contextualSpacing/>
              <w:jc w:val="center"/>
              <w:rPr>
                <w:b/>
              </w:rPr>
            </w:pPr>
          </w:p>
          <w:p w14:paraId="226C29BB" w14:textId="77777777" w:rsidR="00E803F8" w:rsidRDefault="00E803F8" w:rsidP="0094628A">
            <w:pPr>
              <w:ind w:firstLine="67"/>
              <w:contextualSpacing/>
              <w:jc w:val="center"/>
              <w:rPr>
                <w:b/>
              </w:rPr>
            </w:pPr>
          </w:p>
          <w:p w14:paraId="7F7A5230" w14:textId="77777777" w:rsidR="00E803F8" w:rsidRDefault="00E803F8" w:rsidP="0094628A">
            <w:pPr>
              <w:ind w:firstLine="67"/>
              <w:contextualSpacing/>
              <w:jc w:val="center"/>
              <w:rPr>
                <w:b/>
              </w:rPr>
            </w:pPr>
          </w:p>
          <w:p w14:paraId="04ABD073" w14:textId="77777777" w:rsidR="00E803F8" w:rsidRDefault="00E803F8" w:rsidP="0094628A">
            <w:pPr>
              <w:ind w:firstLine="67"/>
              <w:contextualSpacing/>
              <w:jc w:val="center"/>
              <w:rPr>
                <w:b/>
              </w:rPr>
            </w:pPr>
          </w:p>
          <w:p w14:paraId="199915C8" w14:textId="77777777" w:rsidR="00E803F8" w:rsidRDefault="00E803F8" w:rsidP="0094628A">
            <w:pPr>
              <w:ind w:firstLine="67"/>
              <w:contextualSpacing/>
              <w:jc w:val="center"/>
              <w:rPr>
                <w:b/>
              </w:rPr>
            </w:pPr>
          </w:p>
          <w:p w14:paraId="17290A66" w14:textId="77777777" w:rsidR="00E803F8" w:rsidRDefault="00E803F8" w:rsidP="0094628A">
            <w:pPr>
              <w:ind w:firstLine="67"/>
              <w:contextualSpacing/>
              <w:jc w:val="center"/>
              <w:rPr>
                <w:b/>
              </w:rPr>
            </w:pPr>
          </w:p>
          <w:p w14:paraId="0DF271B6" w14:textId="77777777" w:rsidR="00E803F8" w:rsidRDefault="00E803F8" w:rsidP="0094628A">
            <w:pPr>
              <w:ind w:firstLine="67"/>
              <w:contextualSpacing/>
              <w:jc w:val="center"/>
              <w:rPr>
                <w:b/>
              </w:rPr>
            </w:pPr>
          </w:p>
          <w:p w14:paraId="26A06FD1" w14:textId="77777777" w:rsidR="00E803F8" w:rsidRDefault="00E803F8" w:rsidP="0094628A">
            <w:pPr>
              <w:ind w:firstLine="67"/>
              <w:contextualSpacing/>
              <w:jc w:val="center"/>
              <w:rPr>
                <w:b/>
              </w:rPr>
            </w:pPr>
          </w:p>
          <w:p w14:paraId="1C0F7E95" w14:textId="77777777" w:rsidR="00E803F8" w:rsidRDefault="00E803F8" w:rsidP="0094628A">
            <w:pPr>
              <w:ind w:firstLine="67"/>
              <w:contextualSpacing/>
              <w:jc w:val="center"/>
              <w:rPr>
                <w:b/>
              </w:rPr>
            </w:pPr>
          </w:p>
          <w:p w14:paraId="23E9870D" w14:textId="77777777" w:rsidR="00E803F8" w:rsidRDefault="00E803F8" w:rsidP="0094628A">
            <w:pPr>
              <w:ind w:firstLine="67"/>
              <w:contextualSpacing/>
              <w:jc w:val="center"/>
              <w:rPr>
                <w:b/>
              </w:rPr>
            </w:pPr>
          </w:p>
          <w:p w14:paraId="74215461" w14:textId="77777777" w:rsidR="00E803F8" w:rsidRDefault="00E803F8" w:rsidP="0094628A">
            <w:pPr>
              <w:ind w:firstLine="67"/>
              <w:contextualSpacing/>
              <w:jc w:val="center"/>
              <w:rPr>
                <w:b/>
              </w:rPr>
            </w:pPr>
          </w:p>
          <w:p w14:paraId="0038F314" w14:textId="77777777" w:rsidR="00E803F8" w:rsidRDefault="00E803F8" w:rsidP="0094628A">
            <w:pPr>
              <w:ind w:firstLine="67"/>
              <w:contextualSpacing/>
              <w:jc w:val="center"/>
              <w:rPr>
                <w:b/>
              </w:rPr>
            </w:pPr>
          </w:p>
          <w:p w14:paraId="47027B3E" w14:textId="77777777" w:rsidR="00E803F8" w:rsidRDefault="00E803F8" w:rsidP="0094628A">
            <w:pPr>
              <w:ind w:firstLine="67"/>
              <w:contextualSpacing/>
              <w:jc w:val="center"/>
              <w:rPr>
                <w:b/>
              </w:rPr>
            </w:pPr>
          </w:p>
          <w:p w14:paraId="17A6B84B" w14:textId="77777777" w:rsidR="00E803F8" w:rsidRDefault="00E803F8" w:rsidP="0094628A">
            <w:pPr>
              <w:ind w:firstLine="67"/>
              <w:contextualSpacing/>
              <w:jc w:val="center"/>
              <w:rPr>
                <w:b/>
              </w:rPr>
            </w:pPr>
          </w:p>
          <w:p w14:paraId="73722DC2" w14:textId="77777777" w:rsidR="00E803F8" w:rsidRDefault="00E803F8" w:rsidP="0094628A">
            <w:pPr>
              <w:ind w:firstLine="67"/>
              <w:contextualSpacing/>
              <w:jc w:val="center"/>
              <w:rPr>
                <w:b/>
              </w:rPr>
            </w:pPr>
          </w:p>
          <w:p w14:paraId="3BE5795B" w14:textId="77777777" w:rsidR="00E803F8" w:rsidRDefault="00E803F8" w:rsidP="0094628A">
            <w:pPr>
              <w:ind w:firstLine="67"/>
              <w:contextualSpacing/>
              <w:jc w:val="center"/>
              <w:rPr>
                <w:b/>
              </w:rPr>
            </w:pPr>
          </w:p>
          <w:p w14:paraId="170E4064" w14:textId="77777777" w:rsidR="00E803F8" w:rsidRDefault="00E803F8" w:rsidP="0094628A">
            <w:pPr>
              <w:ind w:firstLine="67"/>
              <w:contextualSpacing/>
              <w:jc w:val="center"/>
              <w:rPr>
                <w:b/>
              </w:rPr>
            </w:pPr>
          </w:p>
          <w:p w14:paraId="553C5B1D" w14:textId="77ECC636" w:rsidR="00E803F8" w:rsidRDefault="00E803F8" w:rsidP="00E803F8">
            <w:pPr>
              <w:ind w:firstLine="67"/>
              <w:contextualSpacing/>
              <w:jc w:val="center"/>
              <w:rPr>
                <w:b/>
              </w:rPr>
            </w:pPr>
            <w:r>
              <w:rPr>
                <w:b/>
              </w:rPr>
              <w:lastRenderedPageBreak/>
              <w:t>Ņemt vērā</w:t>
            </w:r>
          </w:p>
        </w:tc>
        <w:tc>
          <w:tcPr>
            <w:tcW w:w="3638" w:type="dxa"/>
            <w:gridSpan w:val="2"/>
            <w:tcBorders>
              <w:top w:val="single" w:sz="4" w:space="0" w:color="auto"/>
              <w:left w:val="single" w:sz="4" w:space="0" w:color="auto"/>
              <w:bottom w:val="single" w:sz="4" w:space="0" w:color="auto"/>
            </w:tcBorders>
          </w:tcPr>
          <w:p w14:paraId="078049B2" w14:textId="77777777" w:rsidR="0094628A" w:rsidRPr="00275079" w:rsidRDefault="0094628A" w:rsidP="0094628A">
            <w:pPr>
              <w:ind w:left="57" w:right="57"/>
              <w:contextualSpacing/>
              <w:jc w:val="both"/>
              <w:rPr>
                <w:bCs/>
                <w:i/>
              </w:rPr>
            </w:pPr>
            <w:r w:rsidRPr="00275079">
              <w:rPr>
                <w:bCs/>
                <w:i/>
              </w:rPr>
              <w:lastRenderedPageBreak/>
              <w:t>Skat. precizēto anotāciju</w:t>
            </w:r>
          </w:p>
        </w:tc>
      </w:tr>
      <w:tr w:rsidR="0094628A" w:rsidRPr="0085135D" w14:paraId="7165CC84" w14:textId="77777777" w:rsidTr="009D066F">
        <w:trPr>
          <w:trHeight w:val="318"/>
        </w:trPr>
        <w:tc>
          <w:tcPr>
            <w:tcW w:w="709" w:type="dxa"/>
            <w:tcBorders>
              <w:top w:val="single" w:sz="6" w:space="0" w:color="000000"/>
              <w:left w:val="single" w:sz="6" w:space="0" w:color="000000"/>
              <w:bottom w:val="single" w:sz="4" w:space="0" w:color="auto"/>
              <w:right w:val="single" w:sz="6" w:space="0" w:color="000000"/>
            </w:tcBorders>
          </w:tcPr>
          <w:p w14:paraId="60F3AB1C" w14:textId="77777777" w:rsidR="0094628A" w:rsidRDefault="003F5304" w:rsidP="0094628A">
            <w:pPr>
              <w:pStyle w:val="naisc"/>
              <w:spacing w:before="0" w:after="0"/>
              <w:ind w:left="60" w:right="57"/>
              <w:contextualSpacing/>
              <w:jc w:val="left"/>
            </w:pPr>
            <w:r>
              <w:lastRenderedPageBreak/>
              <w:t>7</w:t>
            </w:r>
            <w:r w:rsidR="0094628A">
              <w:t>.</w:t>
            </w:r>
          </w:p>
        </w:tc>
        <w:tc>
          <w:tcPr>
            <w:tcW w:w="3680" w:type="dxa"/>
            <w:gridSpan w:val="2"/>
            <w:tcBorders>
              <w:top w:val="single" w:sz="6" w:space="0" w:color="000000"/>
              <w:left w:val="single" w:sz="6" w:space="0" w:color="000000"/>
              <w:bottom w:val="single" w:sz="4" w:space="0" w:color="auto"/>
              <w:right w:val="single" w:sz="6" w:space="0" w:color="000000"/>
            </w:tcBorders>
          </w:tcPr>
          <w:p w14:paraId="7EF848FB" w14:textId="77777777" w:rsidR="0094628A" w:rsidRPr="00275079" w:rsidRDefault="0094628A" w:rsidP="0094628A">
            <w:pPr>
              <w:pStyle w:val="naisc"/>
              <w:ind w:left="57" w:right="57"/>
              <w:contextualSpacing/>
              <w:jc w:val="both"/>
              <w:rPr>
                <w:bCs/>
                <w:i/>
              </w:rPr>
            </w:pPr>
            <w:r w:rsidRPr="00275079">
              <w:rPr>
                <w:bCs/>
                <w:i/>
              </w:rPr>
              <w:t xml:space="preserve">MK sēdes </w:t>
            </w:r>
            <w:proofErr w:type="spellStart"/>
            <w:r w:rsidRPr="00275079">
              <w:rPr>
                <w:bCs/>
                <w:i/>
              </w:rPr>
              <w:t>protokollēmums</w:t>
            </w:r>
            <w:proofErr w:type="spellEnd"/>
          </w:p>
          <w:p w14:paraId="1614B009" w14:textId="77777777" w:rsidR="0094628A" w:rsidRDefault="0094628A" w:rsidP="0094628A">
            <w:pPr>
              <w:pStyle w:val="naisc"/>
              <w:ind w:left="57" w:right="57"/>
              <w:contextualSpacing/>
              <w:jc w:val="both"/>
              <w:rPr>
                <w:bCs/>
              </w:rPr>
            </w:pPr>
          </w:p>
          <w:p w14:paraId="32B1FDA5" w14:textId="77777777" w:rsidR="0094628A" w:rsidRPr="00E9044C" w:rsidRDefault="0094628A" w:rsidP="0094628A">
            <w:pPr>
              <w:pStyle w:val="naisc"/>
              <w:ind w:left="57" w:right="57"/>
              <w:contextualSpacing/>
              <w:jc w:val="both"/>
              <w:rPr>
                <w:bCs/>
              </w:rPr>
            </w:pPr>
            <w:r w:rsidRPr="00275079">
              <w:rPr>
                <w:bCs/>
              </w:rPr>
              <w:t xml:space="preserve">3. Ekonomikas ministrijai izstrādāt un ekonomikas ministram līdz 2019.gada 1.jūnijam iesniegt Ministru kabinetā grozījumus Ministru kabineta 2015. gada 28. jūlija noteikumos Nr. 438 “Būvniecības informācijas sistēmas noteikumi” par būvniecības informācijas sistēmas datu nodošanu tiešsaistes datu pārraides režīmā Nekustamā īpašuma valsts kadastra </w:t>
            </w:r>
            <w:r w:rsidRPr="00275079">
              <w:rPr>
                <w:bCs/>
              </w:rPr>
              <w:lastRenderedPageBreak/>
              <w:t>informācijas sistēmai par ēkas vai tās daļas pieņemšanu ekspluatācijā (ēkas vai telpu grupas būvdarbu pabeigšanu).</w:t>
            </w:r>
          </w:p>
        </w:tc>
        <w:tc>
          <w:tcPr>
            <w:tcW w:w="4386" w:type="dxa"/>
            <w:gridSpan w:val="2"/>
            <w:tcBorders>
              <w:top w:val="single" w:sz="6" w:space="0" w:color="000000"/>
              <w:left w:val="single" w:sz="6" w:space="0" w:color="000000"/>
              <w:bottom w:val="single" w:sz="4" w:space="0" w:color="auto"/>
              <w:right w:val="single" w:sz="6" w:space="0" w:color="000000"/>
            </w:tcBorders>
          </w:tcPr>
          <w:p w14:paraId="715C7B81" w14:textId="77777777" w:rsidR="0094628A" w:rsidRPr="00E9044C" w:rsidRDefault="0094628A" w:rsidP="0094628A">
            <w:pPr>
              <w:pStyle w:val="naisc"/>
              <w:ind w:left="57" w:right="57"/>
              <w:contextualSpacing/>
              <w:jc w:val="both"/>
              <w:rPr>
                <w:b/>
              </w:rPr>
            </w:pPr>
            <w:r w:rsidRPr="00E9044C">
              <w:rPr>
                <w:b/>
              </w:rPr>
              <w:lastRenderedPageBreak/>
              <w:t>Latvijas Lielo pilsētu asociācija</w:t>
            </w:r>
            <w:r>
              <w:rPr>
                <w:b/>
              </w:rPr>
              <w:t xml:space="preserve"> (01.04.2019.)</w:t>
            </w:r>
          </w:p>
          <w:p w14:paraId="05912E70" w14:textId="77777777" w:rsidR="0094628A" w:rsidRDefault="0094628A" w:rsidP="00B04E9D">
            <w:pPr>
              <w:pStyle w:val="naisc"/>
              <w:ind w:left="57" w:right="57"/>
              <w:contextualSpacing/>
              <w:jc w:val="both"/>
            </w:pPr>
            <w:r>
              <w:t>N</w:t>
            </w:r>
            <w:r w:rsidRPr="00C9205B">
              <w:t>av iebildumu par Projekta turpmāko virzību, ja</w:t>
            </w:r>
            <w:r>
              <w:t xml:space="preserve"> </w:t>
            </w:r>
            <w:r w:rsidRPr="00275079">
              <w:t>tiks precizēts Protokola 3. punkts, papildinot aiz vārdiem: “par būvniecības informācijas sistēmas datu” ar vārdu “automatizētu”, lai nodrošinātu informācijas ātrāko apriti bez cilvēkresursu iesaistes.</w:t>
            </w:r>
          </w:p>
          <w:p w14:paraId="3501C87C" w14:textId="77777777" w:rsidR="00E803F8" w:rsidRDefault="00E803F8" w:rsidP="00B04E9D">
            <w:pPr>
              <w:pStyle w:val="naisc"/>
              <w:ind w:left="57" w:right="57"/>
              <w:contextualSpacing/>
              <w:jc w:val="both"/>
            </w:pPr>
          </w:p>
          <w:p w14:paraId="047ACC84" w14:textId="77777777" w:rsidR="00E803F8" w:rsidRPr="008670FF" w:rsidRDefault="00E803F8" w:rsidP="00B04E9D">
            <w:pPr>
              <w:pStyle w:val="naisc"/>
              <w:ind w:left="57" w:right="57"/>
              <w:contextualSpacing/>
              <w:jc w:val="both"/>
              <w:rPr>
                <w:b/>
              </w:rPr>
            </w:pPr>
            <w:r w:rsidRPr="008670FF">
              <w:rPr>
                <w:b/>
              </w:rPr>
              <w:t>Tieslietu ministrija, Valsts zemes dienests (02.05.0219.)</w:t>
            </w:r>
          </w:p>
          <w:p w14:paraId="4314A393" w14:textId="76624BEF" w:rsidR="00E803F8" w:rsidRDefault="00E803F8" w:rsidP="00E803F8">
            <w:pPr>
              <w:pStyle w:val="naisc"/>
              <w:ind w:left="57" w:right="57"/>
              <w:contextualSpacing/>
              <w:jc w:val="both"/>
            </w:pPr>
            <w:r>
              <w:t xml:space="preserve">Nav saprotams, kāpēc </w:t>
            </w:r>
            <w:proofErr w:type="spellStart"/>
            <w:r>
              <w:t>protokollēmuma</w:t>
            </w:r>
            <w:proofErr w:type="spellEnd"/>
            <w:r>
              <w:t xml:space="preserve"> 3.</w:t>
            </w:r>
            <w:r w:rsidR="008670FF">
              <w:t> </w:t>
            </w:r>
            <w:r>
              <w:t xml:space="preserve">punkts paredz Ekonomikas ministrijai, </w:t>
            </w:r>
            <w:r>
              <w:lastRenderedPageBreak/>
              <w:t xml:space="preserve">nesaskaņojot ar Tieslietu ministriju, izstrādāt grozījumus Ministru kabineta 2015.gada 28.jūlija noteikumos Nr.438 </w:t>
            </w:r>
            <w:r w:rsidR="008670FF">
              <w:t>“</w:t>
            </w:r>
            <w:r>
              <w:t xml:space="preserve">Būvniecības informācijas sistēmas noteikumi" par būvniecības informācijas sistēmas datu automātisku nodošanu Nekustamā īpašuma valsts kadastra informācijas sistēmai par ēkas vai tās daļas pieņemšanu ekspluatācijā (ēkas vai telpu grupas būvdarbu pabeigšanu), ja </w:t>
            </w:r>
            <w:proofErr w:type="spellStart"/>
            <w:r>
              <w:t>protokollēmuma</w:t>
            </w:r>
            <w:proofErr w:type="spellEnd"/>
            <w:r>
              <w:t xml:space="preserve"> 2.</w:t>
            </w:r>
            <w:r w:rsidR="008670FF">
              <w:t> </w:t>
            </w:r>
            <w:r>
              <w:t>punkts par līdzīgiem grozījumiem Ministru kabineta 2012.gada 10.aprīļa noteikumos Nr.263 "Kadastra objekta reģistrācijas un kadastra datu aktualizācijas noteikumi</w:t>
            </w:r>
            <w:r w:rsidR="008670FF">
              <w:t>”</w:t>
            </w:r>
            <w:r>
              <w:t xml:space="preserve"> paredz Tieslietu ministrijai izstrādāt un saskaņot projektu ar Ekonomikas ministriju. </w:t>
            </w:r>
          </w:p>
          <w:p w14:paraId="03FAF888" w14:textId="6752C2C1" w:rsidR="00E803F8" w:rsidRPr="00C9205B" w:rsidRDefault="00E803F8" w:rsidP="00E803F8">
            <w:pPr>
              <w:pStyle w:val="naisc"/>
              <w:ind w:left="57" w:right="57"/>
              <w:contextualSpacing/>
              <w:jc w:val="both"/>
            </w:pPr>
            <w:proofErr w:type="spellStart"/>
            <w:r>
              <w:t>Protokollēmuma</w:t>
            </w:r>
            <w:proofErr w:type="spellEnd"/>
            <w:r>
              <w:t xml:space="preserve"> 3.</w:t>
            </w:r>
            <w:r w:rsidR="008670FF">
              <w:t> </w:t>
            </w:r>
            <w:r>
              <w:t xml:space="preserve">punktā nepieciešams noteikt pienākumu Ekonomikas ministrijai Ministru kabineta 2015.gada 28.jūlija noteikumu Nr.438 </w:t>
            </w:r>
            <w:r w:rsidR="008670FF">
              <w:t>“</w:t>
            </w:r>
            <w:r>
              <w:t>Būvniecības informācijas sistēmas noteikumi</w:t>
            </w:r>
            <w:r w:rsidR="008670FF">
              <w:t>”</w:t>
            </w:r>
            <w:r>
              <w:t xml:space="preserve"> grozījumu projektu saskaņot (resp., izstrādāt sadarbībā) ar Tieslietu ministriju (Valsts zemes dienestu). Atbilstoši projekta anotācijas I</w:t>
            </w:r>
            <w:r w:rsidR="008670FF">
              <w:t> </w:t>
            </w:r>
            <w:r>
              <w:t>sadaļas 4.</w:t>
            </w:r>
            <w:r w:rsidR="008670FF">
              <w:t> </w:t>
            </w:r>
            <w:r>
              <w:t xml:space="preserve">punktam minētajos noteikumos regulēs, </w:t>
            </w:r>
            <w:r w:rsidR="008670FF">
              <w:t>“</w:t>
            </w:r>
            <w:r>
              <w:t>kādus strukturizētos datus un dokumentus būvniecības informācijas sistēma nodos Nekustamā īpašuma valsts kadastra informācijas sistēmai ēkas vai telpu grupas datus aktualizācijai</w:t>
            </w:r>
            <w:r w:rsidR="008670FF">
              <w:t>”</w:t>
            </w:r>
            <w:r>
              <w:t xml:space="preserve">, kas skar Nekustamā īpašuma valsts kadastra informācijas </w:t>
            </w:r>
            <w:r>
              <w:lastRenderedPageBreak/>
              <w:t>sistēmu un citas Valsts zemes dienesta informācijas sistēmas.</w:t>
            </w:r>
          </w:p>
        </w:tc>
        <w:tc>
          <w:tcPr>
            <w:tcW w:w="3275" w:type="dxa"/>
            <w:gridSpan w:val="2"/>
            <w:tcBorders>
              <w:top w:val="single" w:sz="6" w:space="0" w:color="000000"/>
              <w:left w:val="single" w:sz="6" w:space="0" w:color="000000"/>
              <w:bottom w:val="single" w:sz="4" w:space="0" w:color="auto"/>
              <w:right w:val="single" w:sz="6" w:space="0" w:color="000000"/>
            </w:tcBorders>
          </w:tcPr>
          <w:p w14:paraId="77843044" w14:textId="730C82F8" w:rsidR="0094628A" w:rsidRDefault="0094628A" w:rsidP="0094628A">
            <w:pPr>
              <w:ind w:firstLine="67"/>
              <w:contextualSpacing/>
              <w:jc w:val="center"/>
              <w:rPr>
                <w:b/>
              </w:rPr>
            </w:pPr>
            <w:r>
              <w:rPr>
                <w:b/>
              </w:rPr>
              <w:lastRenderedPageBreak/>
              <w:t>Ņemts vērā</w:t>
            </w:r>
          </w:p>
          <w:p w14:paraId="4209517D" w14:textId="7A8809BD" w:rsidR="008670FF" w:rsidRDefault="008670FF" w:rsidP="0094628A">
            <w:pPr>
              <w:ind w:firstLine="67"/>
              <w:contextualSpacing/>
              <w:jc w:val="center"/>
              <w:rPr>
                <w:b/>
              </w:rPr>
            </w:pPr>
          </w:p>
          <w:p w14:paraId="4FEA95FD" w14:textId="7588EE56" w:rsidR="008670FF" w:rsidRDefault="008670FF" w:rsidP="0094628A">
            <w:pPr>
              <w:ind w:firstLine="67"/>
              <w:contextualSpacing/>
              <w:jc w:val="center"/>
              <w:rPr>
                <w:b/>
              </w:rPr>
            </w:pPr>
          </w:p>
          <w:p w14:paraId="212C5ADF" w14:textId="3DA6D9C7" w:rsidR="008670FF" w:rsidRDefault="008670FF" w:rsidP="0094628A">
            <w:pPr>
              <w:ind w:firstLine="67"/>
              <w:contextualSpacing/>
              <w:jc w:val="center"/>
              <w:rPr>
                <w:b/>
              </w:rPr>
            </w:pPr>
          </w:p>
          <w:p w14:paraId="44FD8D0C" w14:textId="4E18D276" w:rsidR="008670FF" w:rsidRDefault="008670FF" w:rsidP="0094628A">
            <w:pPr>
              <w:ind w:firstLine="67"/>
              <w:contextualSpacing/>
              <w:jc w:val="center"/>
              <w:rPr>
                <w:b/>
              </w:rPr>
            </w:pPr>
          </w:p>
          <w:p w14:paraId="294ECF30" w14:textId="4F6F2181" w:rsidR="008670FF" w:rsidRDefault="008670FF" w:rsidP="0094628A">
            <w:pPr>
              <w:ind w:firstLine="67"/>
              <w:contextualSpacing/>
              <w:jc w:val="center"/>
              <w:rPr>
                <w:b/>
              </w:rPr>
            </w:pPr>
          </w:p>
          <w:p w14:paraId="75652D1F" w14:textId="4581079B" w:rsidR="008670FF" w:rsidRDefault="008670FF" w:rsidP="0094628A">
            <w:pPr>
              <w:ind w:firstLine="67"/>
              <w:contextualSpacing/>
              <w:jc w:val="center"/>
              <w:rPr>
                <w:b/>
              </w:rPr>
            </w:pPr>
          </w:p>
          <w:p w14:paraId="020D9D34" w14:textId="5F5489D6" w:rsidR="008670FF" w:rsidRDefault="008670FF" w:rsidP="0094628A">
            <w:pPr>
              <w:ind w:firstLine="67"/>
              <w:contextualSpacing/>
              <w:jc w:val="center"/>
              <w:rPr>
                <w:b/>
              </w:rPr>
            </w:pPr>
          </w:p>
          <w:p w14:paraId="4938CE8E" w14:textId="2358F913" w:rsidR="008670FF" w:rsidRDefault="008670FF" w:rsidP="0094628A">
            <w:pPr>
              <w:ind w:firstLine="67"/>
              <w:contextualSpacing/>
              <w:jc w:val="center"/>
              <w:rPr>
                <w:b/>
              </w:rPr>
            </w:pPr>
          </w:p>
          <w:p w14:paraId="27581F6D" w14:textId="7ABA640C" w:rsidR="008670FF" w:rsidRDefault="008670FF" w:rsidP="0094628A">
            <w:pPr>
              <w:ind w:firstLine="67"/>
              <w:contextualSpacing/>
              <w:jc w:val="center"/>
              <w:rPr>
                <w:b/>
              </w:rPr>
            </w:pPr>
          </w:p>
          <w:p w14:paraId="5B9D1D30" w14:textId="3575ABF4" w:rsidR="008670FF" w:rsidRDefault="008670FF" w:rsidP="0094628A">
            <w:pPr>
              <w:ind w:firstLine="67"/>
              <w:contextualSpacing/>
              <w:jc w:val="center"/>
              <w:rPr>
                <w:b/>
              </w:rPr>
            </w:pPr>
          </w:p>
          <w:p w14:paraId="7E529098" w14:textId="1816FB9C" w:rsidR="008670FF" w:rsidRDefault="008670FF" w:rsidP="0094628A">
            <w:pPr>
              <w:ind w:firstLine="67"/>
              <w:contextualSpacing/>
              <w:jc w:val="center"/>
              <w:rPr>
                <w:b/>
              </w:rPr>
            </w:pPr>
            <w:r>
              <w:rPr>
                <w:b/>
              </w:rPr>
              <w:t>Ņemts vērā</w:t>
            </w:r>
          </w:p>
          <w:p w14:paraId="4E1D25D7" w14:textId="242ACF46" w:rsidR="008670FF" w:rsidRDefault="008670FF" w:rsidP="0094628A">
            <w:pPr>
              <w:ind w:firstLine="67"/>
              <w:contextualSpacing/>
              <w:jc w:val="center"/>
              <w:rPr>
                <w:b/>
              </w:rPr>
            </w:pPr>
          </w:p>
        </w:tc>
        <w:tc>
          <w:tcPr>
            <w:tcW w:w="3638" w:type="dxa"/>
            <w:gridSpan w:val="2"/>
            <w:tcBorders>
              <w:top w:val="single" w:sz="4" w:space="0" w:color="auto"/>
              <w:left w:val="single" w:sz="4" w:space="0" w:color="auto"/>
              <w:bottom w:val="single" w:sz="4" w:space="0" w:color="auto"/>
            </w:tcBorders>
          </w:tcPr>
          <w:p w14:paraId="4F4177EE" w14:textId="64E99FF4" w:rsidR="0094628A" w:rsidRPr="008670FF" w:rsidRDefault="0094628A" w:rsidP="0094628A">
            <w:pPr>
              <w:ind w:left="57" w:right="57"/>
              <w:contextualSpacing/>
              <w:jc w:val="both"/>
              <w:rPr>
                <w:bCs/>
              </w:rPr>
            </w:pPr>
            <w:r w:rsidRPr="008670FF">
              <w:rPr>
                <w:bCs/>
              </w:rPr>
              <w:t xml:space="preserve">MK sēdes </w:t>
            </w:r>
            <w:proofErr w:type="spellStart"/>
            <w:r w:rsidRPr="008670FF">
              <w:rPr>
                <w:bCs/>
              </w:rPr>
              <w:t>protokollēmums</w:t>
            </w:r>
            <w:proofErr w:type="spellEnd"/>
            <w:r w:rsidR="008670FF" w:rsidRPr="008670FF">
              <w:rPr>
                <w:bCs/>
              </w:rPr>
              <w:t xml:space="preserve"> nav nepieciešams.</w:t>
            </w:r>
          </w:p>
          <w:p w14:paraId="081038F5" w14:textId="0C536A47" w:rsidR="0094628A" w:rsidRPr="00C9205B" w:rsidRDefault="008670FF" w:rsidP="008670FF">
            <w:pPr>
              <w:ind w:left="57" w:right="57"/>
              <w:contextualSpacing/>
              <w:jc w:val="both"/>
              <w:rPr>
                <w:bCs/>
              </w:rPr>
            </w:pPr>
            <w:r w:rsidRPr="008670FF">
              <w:rPr>
                <w:bCs/>
              </w:rPr>
              <w:t>Attiecīgi ir precizēta informācija anotācijas I sadaļas 4. punktā.</w:t>
            </w:r>
          </w:p>
        </w:tc>
      </w:tr>
      <w:tr w:rsidR="0094628A" w:rsidRPr="0085135D" w14:paraId="63845A56" w14:textId="77777777" w:rsidTr="009D066F">
        <w:tblPrEx>
          <w:tblCellSpacing w:w="0" w:type="dxa"/>
          <w:tblBorders>
            <w:top w:val="none" w:sz="0" w:space="0" w:color="auto"/>
            <w:left w:val="none" w:sz="0" w:space="0" w:color="auto"/>
            <w:bottom w:val="none" w:sz="0" w:space="0" w:color="auto"/>
            <w:right w:val="none" w:sz="0" w:space="0" w:color="auto"/>
          </w:tblBorders>
          <w:tblCellMar>
            <w:left w:w="0" w:type="dxa"/>
            <w:right w:w="0" w:type="dxa"/>
          </w:tblCellMar>
          <w:tblLook w:val="0000" w:firstRow="0" w:lastRow="0" w:firstColumn="0" w:lastColumn="0" w:noHBand="0" w:noVBand="0"/>
        </w:tblPrEx>
        <w:trPr>
          <w:gridBefore w:val="2"/>
          <w:gridAfter w:val="1"/>
          <w:wBefore w:w="1119" w:type="dxa"/>
          <w:wAfter w:w="677" w:type="dxa"/>
          <w:tblCellSpacing w:w="0" w:type="dxa"/>
        </w:trPr>
        <w:tc>
          <w:tcPr>
            <w:tcW w:w="3977" w:type="dxa"/>
            <w:gridSpan w:val="2"/>
            <w:tcBorders>
              <w:top w:val="nil"/>
              <w:left w:val="nil"/>
              <w:bottom w:val="nil"/>
              <w:right w:val="nil"/>
            </w:tcBorders>
            <w:vAlign w:val="center"/>
          </w:tcPr>
          <w:p w14:paraId="6963E906" w14:textId="77777777" w:rsidR="0094628A" w:rsidRDefault="0094628A" w:rsidP="0094628A">
            <w:pPr>
              <w:pStyle w:val="naiskr"/>
              <w:spacing w:before="0" w:after="0"/>
              <w:contextualSpacing/>
            </w:pPr>
            <w:r w:rsidRPr="0085135D">
              <w:lastRenderedPageBreak/>
              <w:t> </w:t>
            </w:r>
          </w:p>
          <w:p w14:paraId="38EF7BCC" w14:textId="77777777" w:rsidR="0094628A" w:rsidRPr="0085135D" w:rsidRDefault="0094628A" w:rsidP="0094628A">
            <w:pPr>
              <w:pStyle w:val="naiskr"/>
              <w:spacing w:before="0" w:after="0"/>
              <w:contextualSpacing/>
            </w:pPr>
            <w:r w:rsidRPr="0085135D">
              <w:t>Atbildīgā amatpersona</w:t>
            </w:r>
          </w:p>
        </w:tc>
        <w:tc>
          <w:tcPr>
            <w:tcW w:w="6366" w:type="dxa"/>
            <w:gridSpan w:val="2"/>
            <w:tcBorders>
              <w:top w:val="nil"/>
              <w:left w:val="nil"/>
              <w:bottom w:val="nil"/>
              <w:right w:val="nil"/>
            </w:tcBorders>
            <w:vAlign w:val="center"/>
          </w:tcPr>
          <w:p w14:paraId="566D1B2C" w14:textId="77777777" w:rsidR="0094628A" w:rsidRPr="0085135D" w:rsidRDefault="0094628A" w:rsidP="0094628A">
            <w:pPr>
              <w:pStyle w:val="naiskr"/>
              <w:spacing w:before="0" w:after="0"/>
              <w:contextualSpacing/>
            </w:pPr>
            <w:r w:rsidRPr="0085135D">
              <w:t>  </w:t>
            </w:r>
          </w:p>
        </w:tc>
        <w:tc>
          <w:tcPr>
            <w:tcW w:w="3549" w:type="dxa"/>
            <w:gridSpan w:val="2"/>
            <w:tcBorders>
              <w:top w:val="nil"/>
              <w:left w:val="nil"/>
              <w:bottom w:val="nil"/>
              <w:right w:val="nil"/>
            </w:tcBorders>
            <w:vAlign w:val="center"/>
          </w:tcPr>
          <w:p w14:paraId="32B84D90" w14:textId="77777777" w:rsidR="0094628A" w:rsidRPr="0085135D" w:rsidRDefault="0094628A" w:rsidP="0094628A">
            <w:pPr>
              <w:pStyle w:val="naisf"/>
              <w:spacing w:before="0" w:after="0"/>
              <w:contextualSpacing/>
            </w:pPr>
            <w:r w:rsidRPr="0085135D">
              <w:t> </w:t>
            </w:r>
          </w:p>
        </w:tc>
      </w:tr>
      <w:tr w:rsidR="0094628A" w:rsidRPr="0085135D" w14:paraId="57DD5A70" w14:textId="77777777" w:rsidTr="009D066F">
        <w:tblPrEx>
          <w:tblCellSpacing w:w="0" w:type="dxa"/>
          <w:tblBorders>
            <w:top w:val="none" w:sz="0" w:space="0" w:color="auto"/>
            <w:left w:val="none" w:sz="0" w:space="0" w:color="auto"/>
            <w:bottom w:val="none" w:sz="0" w:space="0" w:color="auto"/>
            <w:right w:val="none" w:sz="0" w:space="0" w:color="auto"/>
          </w:tblBorders>
          <w:tblCellMar>
            <w:left w:w="0" w:type="dxa"/>
            <w:right w:w="0" w:type="dxa"/>
          </w:tblCellMar>
          <w:tblLook w:val="0000" w:firstRow="0" w:lastRow="0" w:firstColumn="0" w:lastColumn="0" w:noHBand="0" w:noVBand="0"/>
        </w:tblPrEx>
        <w:trPr>
          <w:gridBefore w:val="2"/>
          <w:gridAfter w:val="1"/>
          <w:wBefore w:w="1119" w:type="dxa"/>
          <w:wAfter w:w="677" w:type="dxa"/>
          <w:tblCellSpacing w:w="0" w:type="dxa"/>
        </w:trPr>
        <w:tc>
          <w:tcPr>
            <w:tcW w:w="3977" w:type="dxa"/>
            <w:gridSpan w:val="2"/>
            <w:tcBorders>
              <w:top w:val="nil"/>
              <w:left w:val="nil"/>
              <w:bottom w:val="nil"/>
              <w:right w:val="nil"/>
            </w:tcBorders>
            <w:vAlign w:val="center"/>
          </w:tcPr>
          <w:p w14:paraId="678A8AF4" w14:textId="77777777" w:rsidR="0094628A" w:rsidRPr="0085135D" w:rsidRDefault="0094628A" w:rsidP="0094628A">
            <w:pPr>
              <w:pStyle w:val="naiskr"/>
              <w:spacing w:before="0" w:after="0"/>
              <w:contextualSpacing/>
            </w:pPr>
            <w:r w:rsidRPr="0085135D">
              <w:t> </w:t>
            </w:r>
          </w:p>
        </w:tc>
        <w:tc>
          <w:tcPr>
            <w:tcW w:w="6366" w:type="dxa"/>
            <w:gridSpan w:val="2"/>
            <w:tcBorders>
              <w:top w:val="single" w:sz="8" w:space="0" w:color="000000"/>
              <w:left w:val="nil"/>
              <w:bottom w:val="nil"/>
              <w:right w:val="nil"/>
            </w:tcBorders>
            <w:vAlign w:val="center"/>
          </w:tcPr>
          <w:p w14:paraId="49019A31" w14:textId="77777777" w:rsidR="0094628A" w:rsidRPr="0085135D" w:rsidRDefault="0094628A" w:rsidP="0094628A">
            <w:pPr>
              <w:pStyle w:val="naisc"/>
              <w:spacing w:before="0" w:after="0"/>
              <w:contextualSpacing/>
            </w:pPr>
            <w:r w:rsidRPr="0085135D">
              <w:t>(paraksts)</w:t>
            </w:r>
          </w:p>
        </w:tc>
        <w:tc>
          <w:tcPr>
            <w:tcW w:w="3549" w:type="dxa"/>
            <w:gridSpan w:val="2"/>
            <w:tcBorders>
              <w:top w:val="nil"/>
              <w:left w:val="nil"/>
              <w:bottom w:val="nil"/>
              <w:right w:val="nil"/>
            </w:tcBorders>
            <w:vAlign w:val="center"/>
          </w:tcPr>
          <w:p w14:paraId="5D8524B0" w14:textId="77777777" w:rsidR="0094628A" w:rsidRPr="0085135D" w:rsidRDefault="0094628A" w:rsidP="0094628A">
            <w:pPr>
              <w:pStyle w:val="naisf"/>
              <w:spacing w:before="0" w:after="0"/>
              <w:contextualSpacing/>
            </w:pPr>
            <w:r w:rsidRPr="0085135D">
              <w:t> </w:t>
            </w:r>
          </w:p>
        </w:tc>
      </w:tr>
    </w:tbl>
    <w:p w14:paraId="61E3671B" w14:textId="77777777" w:rsidR="00F33734" w:rsidRDefault="00F33734" w:rsidP="00F11CB9">
      <w:pPr>
        <w:pStyle w:val="naisf"/>
        <w:spacing w:before="0" w:after="0"/>
        <w:ind w:firstLine="0"/>
        <w:rPr>
          <w:sz w:val="22"/>
          <w:szCs w:val="22"/>
        </w:rPr>
      </w:pPr>
    </w:p>
    <w:p w14:paraId="6BF770A4" w14:textId="77777777" w:rsidR="00074DED" w:rsidRPr="0085135D" w:rsidRDefault="00074DED" w:rsidP="00F11CB9">
      <w:pPr>
        <w:pStyle w:val="naisf"/>
        <w:spacing w:before="0" w:after="0"/>
        <w:ind w:firstLine="0"/>
        <w:rPr>
          <w:sz w:val="22"/>
          <w:szCs w:val="22"/>
        </w:rPr>
      </w:pPr>
    </w:p>
    <w:p w14:paraId="0EA92AC2" w14:textId="77777777" w:rsidR="00B21B35" w:rsidRPr="0085135D" w:rsidRDefault="00B21B35" w:rsidP="00F11CB9">
      <w:pPr>
        <w:pStyle w:val="naisf"/>
        <w:spacing w:before="0" w:after="0"/>
        <w:ind w:firstLine="0"/>
        <w:rPr>
          <w:sz w:val="22"/>
          <w:szCs w:val="22"/>
        </w:rPr>
      </w:pPr>
      <w:r w:rsidRPr="0085135D">
        <w:rPr>
          <w:sz w:val="22"/>
          <w:szCs w:val="22"/>
        </w:rPr>
        <w:t>Par projektu atbildīgā amatpersona</w:t>
      </w:r>
      <w:r w:rsidR="00F11CB9" w:rsidRPr="0085135D">
        <w:rPr>
          <w:sz w:val="22"/>
          <w:szCs w:val="22"/>
        </w:rPr>
        <w:t>:</w:t>
      </w:r>
    </w:p>
    <w:p w14:paraId="0ADA0C9A" w14:textId="77777777" w:rsidR="00CA7C1A" w:rsidRPr="0085135D" w:rsidRDefault="00CA7C1A" w:rsidP="00CA7C1A">
      <w:pPr>
        <w:pStyle w:val="naisf"/>
        <w:spacing w:before="0" w:after="0"/>
        <w:ind w:firstLine="0"/>
        <w:rPr>
          <w:sz w:val="22"/>
          <w:szCs w:val="22"/>
        </w:rPr>
      </w:pPr>
      <w:r>
        <w:rPr>
          <w:sz w:val="22"/>
          <w:szCs w:val="22"/>
        </w:rPr>
        <w:t>Olga Feldmane</w:t>
      </w:r>
    </w:p>
    <w:p w14:paraId="6A22254B" w14:textId="77777777" w:rsidR="00CA7C1A" w:rsidRDefault="00CA7C1A" w:rsidP="00CA7C1A">
      <w:pPr>
        <w:pStyle w:val="naisf"/>
        <w:spacing w:before="0" w:after="0"/>
        <w:ind w:firstLine="0"/>
        <w:rPr>
          <w:sz w:val="22"/>
          <w:szCs w:val="22"/>
        </w:rPr>
      </w:pPr>
      <w:r w:rsidRPr="0085135D">
        <w:rPr>
          <w:sz w:val="22"/>
          <w:szCs w:val="22"/>
        </w:rPr>
        <w:t>Ekonomikas ministrijas</w:t>
      </w:r>
    </w:p>
    <w:p w14:paraId="3AFD94AC" w14:textId="77777777" w:rsidR="00CA7C1A" w:rsidRPr="0085135D" w:rsidRDefault="00CA7C1A" w:rsidP="00CA7C1A">
      <w:pPr>
        <w:pStyle w:val="naisf"/>
        <w:spacing w:before="0" w:after="0"/>
        <w:ind w:firstLine="0"/>
        <w:rPr>
          <w:sz w:val="22"/>
          <w:szCs w:val="22"/>
        </w:rPr>
      </w:pPr>
      <w:r>
        <w:rPr>
          <w:sz w:val="22"/>
          <w:szCs w:val="22"/>
        </w:rPr>
        <w:t>Būvniecības politikas departamenta direktore</w:t>
      </w:r>
    </w:p>
    <w:p w14:paraId="2D3D6FF0" w14:textId="77777777" w:rsidR="00CA7C1A" w:rsidRPr="0085135D" w:rsidRDefault="00CA7C1A" w:rsidP="00CA7C1A">
      <w:pPr>
        <w:pStyle w:val="naisf"/>
        <w:spacing w:before="0" w:after="0"/>
        <w:ind w:firstLine="0"/>
        <w:rPr>
          <w:sz w:val="22"/>
          <w:szCs w:val="22"/>
        </w:rPr>
      </w:pPr>
      <w:r w:rsidRPr="0085135D">
        <w:rPr>
          <w:sz w:val="22"/>
          <w:szCs w:val="22"/>
        </w:rPr>
        <w:t xml:space="preserve">Tālr. </w:t>
      </w:r>
      <w:r>
        <w:rPr>
          <w:sz w:val="22"/>
          <w:szCs w:val="22"/>
        </w:rPr>
        <w:t>67013257</w:t>
      </w:r>
      <w:r w:rsidRPr="0085135D">
        <w:rPr>
          <w:sz w:val="22"/>
          <w:szCs w:val="22"/>
        </w:rPr>
        <w:t>,</w:t>
      </w:r>
    </w:p>
    <w:p w14:paraId="28FC21C8" w14:textId="77777777" w:rsidR="00CA7C1A" w:rsidRDefault="00CA7C1A" w:rsidP="00CA7C1A">
      <w:pPr>
        <w:pStyle w:val="naisf"/>
        <w:spacing w:before="0" w:after="0"/>
        <w:ind w:firstLine="0"/>
        <w:rPr>
          <w:rStyle w:val="Hyperlink"/>
          <w:sz w:val="22"/>
          <w:szCs w:val="22"/>
        </w:rPr>
      </w:pPr>
      <w:r w:rsidRPr="0085135D">
        <w:rPr>
          <w:sz w:val="22"/>
          <w:szCs w:val="22"/>
        </w:rPr>
        <w:t xml:space="preserve">e-pasts: </w:t>
      </w:r>
      <w:hyperlink r:id="rId8" w:history="1">
        <w:r w:rsidRPr="00430777">
          <w:rPr>
            <w:rStyle w:val="Hyperlink"/>
            <w:sz w:val="22"/>
            <w:szCs w:val="22"/>
          </w:rPr>
          <w:t>Olga.Feldmane@em.gov.lv</w:t>
        </w:r>
      </w:hyperlink>
    </w:p>
    <w:p w14:paraId="6BA8B618" w14:textId="77777777" w:rsidR="00B21B35" w:rsidRDefault="00B21B35" w:rsidP="00F11CB9">
      <w:pPr>
        <w:pStyle w:val="naisf"/>
        <w:tabs>
          <w:tab w:val="left" w:pos="0"/>
        </w:tabs>
        <w:spacing w:before="0" w:after="0"/>
        <w:ind w:right="57" w:firstLine="0"/>
      </w:pPr>
    </w:p>
    <w:p w14:paraId="425E98A6" w14:textId="77777777" w:rsidR="00CF351D" w:rsidRDefault="00CF351D" w:rsidP="00F11CB9">
      <w:pPr>
        <w:pStyle w:val="naisf"/>
        <w:tabs>
          <w:tab w:val="left" w:pos="0"/>
        </w:tabs>
        <w:spacing w:before="0" w:after="0"/>
        <w:ind w:right="57" w:firstLine="0"/>
      </w:pPr>
    </w:p>
    <w:p w14:paraId="421301BB" w14:textId="21D87444" w:rsidR="003477B8" w:rsidRPr="0085135D" w:rsidRDefault="002B1828" w:rsidP="003477B8">
      <w:pPr>
        <w:rPr>
          <w:sz w:val="18"/>
          <w:szCs w:val="18"/>
        </w:rPr>
      </w:pPr>
      <w:r>
        <w:rPr>
          <w:sz w:val="18"/>
          <w:szCs w:val="18"/>
        </w:rPr>
        <w:t>08</w:t>
      </w:r>
      <w:r w:rsidR="003477B8" w:rsidRPr="0085135D">
        <w:rPr>
          <w:sz w:val="18"/>
          <w:szCs w:val="18"/>
        </w:rPr>
        <w:t>.</w:t>
      </w:r>
      <w:r w:rsidR="00373200">
        <w:rPr>
          <w:sz w:val="18"/>
          <w:szCs w:val="18"/>
        </w:rPr>
        <w:t>0</w:t>
      </w:r>
      <w:r>
        <w:rPr>
          <w:sz w:val="18"/>
          <w:szCs w:val="18"/>
        </w:rPr>
        <w:t>5</w:t>
      </w:r>
      <w:r w:rsidR="003477B8" w:rsidRPr="0085135D">
        <w:rPr>
          <w:sz w:val="18"/>
          <w:szCs w:val="18"/>
        </w:rPr>
        <w:t>.201</w:t>
      </w:r>
      <w:r w:rsidR="00373200">
        <w:rPr>
          <w:sz w:val="18"/>
          <w:szCs w:val="18"/>
        </w:rPr>
        <w:t>9</w:t>
      </w:r>
      <w:r w:rsidR="003477B8" w:rsidRPr="0085135D">
        <w:rPr>
          <w:sz w:val="18"/>
          <w:szCs w:val="18"/>
        </w:rPr>
        <w:t>.</w:t>
      </w:r>
    </w:p>
    <w:bookmarkStart w:id="3" w:name="OLE_LINK3"/>
    <w:bookmarkStart w:id="4" w:name="OLE_LINK4"/>
    <w:p w14:paraId="6E362C36" w14:textId="3DAD5FA9" w:rsidR="003477B8" w:rsidRPr="0085135D" w:rsidRDefault="003477B8" w:rsidP="003477B8">
      <w:pPr>
        <w:rPr>
          <w:sz w:val="18"/>
          <w:szCs w:val="18"/>
        </w:rPr>
      </w:pPr>
      <w:r w:rsidRPr="0085135D">
        <w:rPr>
          <w:sz w:val="18"/>
          <w:szCs w:val="18"/>
        </w:rPr>
        <w:fldChar w:fldCharType="begin"/>
      </w:r>
      <w:r w:rsidRPr="0085135D">
        <w:rPr>
          <w:sz w:val="18"/>
          <w:szCs w:val="18"/>
        </w:rPr>
        <w:instrText xml:space="preserve"> NUMWORDS   \* MERGEFORMAT </w:instrText>
      </w:r>
      <w:r w:rsidRPr="0085135D">
        <w:rPr>
          <w:sz w:val="18"/>
          <w:szCs w:val="18"/>
        </w:rPr>
        <w:fldChar w:fldCharType="separate"/>
      </w:r>
      <w:r w:rsidR="002B1828">
        <w:rPr>
          <w:noProof/>
          <w:sz w:val="18"/>
          <w:szCs w:val="18"/>
        </w:rPr>
        <w:t>7983</w:t>
      </w:r>
      <w:r w:rsidRPr="0085135D">
        <w:rPr>
          <w:sz w:val="18"/>
          <w:szCs w:val="18"/>
        </w:rPr>
        <w:fldChar w:fldCharType="end"/>
      </w:r>
    </w:p>
    <w:p w14:paraId="2F4B062F" w14:textId="77777777" w:rsidR="003477B8" w:rsidRPr="0085135D" w:rsidRDefault="003477B8" w:rsidP="003477B8">
      <w:pPr>
        <w:rPr>
          <w:sz w:val="18"/>
          <w:szCs w:val="18"/>
        </w:rPr>
      </w:pPr>
      <w:proofErr w:type="spellStart"/>
      <w:r w:rsidRPr="0085135D">
        <w:rPr>
          <w:sz w:val="18"/>
          <w:szCs w:val="18"/>
        </w:rPr>
        <w:t>E.Avota</w:t>
      </w:r>
      <w:proofErr w:type="spellEnd"/>
      <w:r w:rsidRPr="0085135D">
        <w:rPr>
          <w:sz w:val="18"/>
          <w:szCs w:val="18"/>
        </w:rPr>
        <w:t xml:space="preserve">, </w:t>
      </w:r>
      <w:bookmarkEnd w:id="3"/>
      <w:bookmarkEnd w:id="4"/>
      <w:r w:rsidRPr="0085135D">
        <w:rPr>
          <w:sz w:val="18"/>
          <w:szCs w:val="18"/>
        </w:rPr>
        <w:t>67013262</w:t>
      </w:r>
    </w:p>
    <w:p w14:paraId="6C390892" w14:textId="77777777" w:rsidR="00261A6F" w:rsidRPr="0085135D" w:rsidRDefault="00BB415F" w:rsidP="003477B8">
      <w:pPr>
        <w:rPr>
          <w:sz w:val="18"/>
          <w:szCs w:val="18"/>
        </w:rPr>
      </w:pPr>
      <w:hyperlink r:id="rId9" w:history="1">
        <w:r w:rsidR="00261A6F" w:rsidRPr="00CC221B">
          <w:rPr>
            <w:rStyle w:val="Hyperlink"/>
            <w:sz w:val="18"/>
            <w:szCs w:val="18"/>
          </w:rPr>
          <w:t>Evija.Avota@em.gov.lv</w:t>
        </w:r>
      </w:hyperlink>
      <w:bookmarkStart w:id="5" w:name="_GoBack"/>
      <w:bookmarkEnd w:id="5"/>
    </w:p>
    <w:sectPr w:rsidR="00261A6F" w:rsidRPr="0085135D" w:rsidSect="00395058">
      <w:headerReference w:type="even" r:id="rId10"/>
      <w:headerReference w:type="default" r:id="rId11"/>
      <w:footerReference w:type="default" r:id="rId12"/>
      <w:footerReference w:type="first" r:id="rId13"/>
      <w:pgSz w:w="16838" w:h="11906" w:orient="landscape"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FC6EC5" w14:textId="77777777" w:rsidR="00BB415F" w:rsidRDefault="00BB415F" w:rsidP="006D13B8">
      <w:r>
        <w:separator/>
      </w:r>
    </w:p>
  </w:endnote>
  <w:endnote w:type="continuationSeparator" w:id="0">
    <w:p w14:paraId="6B8FF69B" w14:textId="77777777" w:rsidR="00BB415F" w:rsidRDefault="00BB415F" w:rsidP="006D1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6027A" w14:textId="5174A5B9" w:rsidR="009302B2" w:rsidRPr="00F11CB9" w:rsidRDefault="009302B2" w:rsidP="00597EC4">
    <w:pPr>
      <w:jc w:val="both"/>
      <w:rPr>
        <w:sz w:val="20"/>
        <w:szCs w:val="18"/>
      </w:rPr>
    </w:pPr>
    <w:r>
      <w:rPr>
        <w:noProof/>
        <w:sz w:val="20"/>
        <w:szCs w:val="18"/>
      </w:rPr>
      <w:fldChar w:fldCharType="begin"/>
    </w:r>
    <w:r>
      <w:rPr>
        <w:noProof/>
        <w:sz w:val="20"/>
        <w:szCs w:val="18"/>
      </w:rPr>
      <w:instrText xml:space="preserve"> FILENAME   \* MERGEFORMAT </w:instrText>
    </w:r>
    <w:r>
      <w:rPr>
        <w:noProof/>
        <w:sz w:val="20"/>
        <w:szCs w:val="18"/>
      </w:rPr>
      <w:fldChar w:fldCharType="separate"/>
    </w:r>
    <w:r w:rsidR="00051808">
      <w:rPr>
        <w:noProof/>
        <w:sz w:val="20"/>
        <w:szCs w:val="18"/>
      </w:rPr>
      <w:t>EMizz_080519_groz529</w:t>
    </w:r>
    <w:r w:rsidR="00051808" w:rsidRPr="00051808">
      <w:rPr>
        <w:noProof/>
      </w:rPr>
      <w:t>_ekas</w:t>
    </w:r>
    <w:r w:rsidR="00051808">
      <w:rPr>
        <w:noProof/>
        <w:sz w:val="20"/>
        <w:szCs w:val="18"/>
      </w:rPr>
      <w:t>.docx</w:t>
    </w:r>
    <w:r>
      <w:rPr>
        <w:noProof/>
      </w:rPr>
      <w:fldChar w:fldCharType="end"/>
    </w:r>
    <w:r w:rsidRPr="00F11CB9">
      <w:rPr>
        <w:noProof/>
        <w:sz w:val="20"/>
        <w:szCs w:val="18"/>
      </w:rPr>
      <w:t xml:space="preserve">; </w:t>
    </w:r>
    <w:r w:rsidRPr="00F11CB9">
      <w:rPr>
        <w:sz w:val="20"/>
        <w:szCs w:val="18"/>
      </w:rPr>
      <w:t>Izziņa par atzinumos sniegtajiem i</w:t>
    </w:r>
    <w:r>
      <w:rPr>
        <w:sz w:val="20"/>
        <w:szCs w:val="18"/>
      </w:rPr>
      <w:t>ebildumiem noteikumu projektam “Grozījumi Ministru kabineta 2014.gada 2.septembra noteikumos Nr.529 “Ēku būvnoteikumi”” (VSS-1287)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1748F" w14:textId="5B1D7A16" w:rsidR="009302B2" w:rsidRPr="00F11CB9" w:rsidRDefault="009302B2" w:rsidP="00597EC4">
    <w:pPr>
      <w:jc w:val="both"/>
      <w:rPr>
        <w:sz w:val="20"/>
        <w:szCs w:val="18"/>
      </w:rPr>
    </w:pPr>
    <w:r>
      <w:rPr>
        <w:noProof/>
        <w:sz w:val="20"/>
        <w:szCs w:val="18"/>
      </w:rPr>
      <w:fldChar w:fldCharType="begin"/>
    </w:r>
    <w:r>
      <w:rPr>
        <w:noProof/>
        <w:sz w:val="20"/>
        <w:szCs w:val="18"/>
      </w:rPr>
      <w:instrText xml:space="preserve"> FILENAME   \* MERGEFORMAT </w:instrText>
    </w:r>
    <w:r>
      <w:rPr>
        <w:noProof/>
        <w:sz w:val="20"/>
        <w:szCs w:val="18"/>
      </w:rPr>
      <w:fldChar w:fldCharType="separate"/>
    </w:r>
    <w:r w:rsidR="00051808">
      <w:rPr>
        <w:noProof/>
        <w:sz w:val="20"/>
        <w:szCs w:val="18"/>
      </w:rPr>
      <w:t>EMizz_080519_groz529</w:t>
    </w:r>
    <w:r w:rsidR="00051808" w:rsidRPr="00051808">
      <w:rPr>
        <w:noProof/>
      </w:rPr>
      <w:t>_ekas</w:t>
    </w:r>
    <w:r w:rsidR="00051808">
      <w:rPr>
        <w:noProof/>
        <w:sz w:val="20"/>
        <w:szCs w:val="18"/>
      </w:rPr>
      <w:t>.docx</w:t>
    </w:r>
    <w:r>
      <w:rPr>
        <w:noProof/>
      </w:rPr>
      <w:fldChar w:fldCharType="end"/>
    </w:r>
    <w:r w:rsidRPr="00F11CB9">
      <w:rPr>
        <w:noProof/>
        <w:sz w:val="20"/>
        <w:szCs w:val="18"/>
      </w:rPr>
      <w:t xml:space="preserve">; </w:t>
    </w:r>
    <w:r w:rsidRPr="00F11CB9">
      <w:rPr>
        <w:sz w:val="20"/>
        <w:szCs w:val="18"/>
      </w:rPr>
      <w:t>Izziņa par atzinumos sniegtajiem i</w:t>
    </w:r>
    <w:r>
      <w:rPr>
        <w:sz w:val="20"/>
        <w:szCs w:val="18"/>
      </w:rPr>
      <w:t>ebildumiem noteikumu projektam “Grozījumi Ministru kabineta 2014.gada 2.septembra noteikumiem Nr.529 “Ēku būvnoteikumi”” (VSS-1287)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AD6D2B" w14:textId="77777777" w:rsidR="00BB415F" w:rsidRDefault="00BB415F" w:rsidP="006D13B8">
      <w:r>
        <w:separator/>
      </w:r>
    </w:p>
  </w:footnote>
  <w:footnote w:type="continuationSeparator" w:id="0">
    <w:p w14:paraId="294BC990" w14:textId="77777777" w:rsidR="00BB415F" w:rsidRDefault="00BB415F" w:rsidP="006D13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94754" w14:textId="77777777" w:rsidR="009302B2" w:rsidRDefault="009302B2" w:rsidP="009A155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C422FF7" w14:textId="77777777" w:rsidR="009302B2" w:rsidRDefault="009302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D76F2" w14:textId="77777777" w:rsidR="009302B2" w:rsidRDefault="009302B2" w:rsidP="009A155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48</w:t>
    </w:r>
    <w:r>
      <w:rPr>
        <w:rStyle w:val="PageNumber"/>
      </w:rPr>
      <w:fldChar w:fldCharType="end"/>
    </w:r>
  </w:p>
  <w:p w14:paraId="4C88DD8E" w14:textId="77777777" w:rsidR="009302B2" w:rsidRDefault="009302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43C17"/>
    <w:multiLevelType w:val="hybridMultilevel"/>
    <w:tmpl w:val="E620F7AE"/>
    <w:lvl w:ilvl="0" w:tplc="0426000F">
      <w:start w:val="1"/>
      <w:numFmt w:val="decimal"/>
      <w:lvlText w:val="%1."/>
      <w:lvlJc w:val="left"/>
      <w:pPr>
        <w:ind w:left="777" w:hanging="360"/>
      </w:pPr>
    </w:lvl>
    <w:lvl w:ilvl="1" w:tplc="04260019" w:tentative="1">
      <w:start w:val="1"/>
      <w:numFmt w:val="lowerLetter"/>
      <w:lvlText w:val="%2."/>
      <w:lvlJc w:val="left"/>
      <w:pPr>
        <w:ind w:left="1497" w:hanging="360"/>
      </w:pPr>
    </w:lvl>
    <w:lvl w:ilvl="2" w:tplc="0426001B" w:tentative="1">
      <w:start w:val="1"/>
      <w:numFmt w:val="lowerRoman"/>
      <w:lvlText w:val="%3."/>
      <w:lvlJc w:val="right"/>
      <w:pPr>
        <w:ind w:left="2217" w:hanging="180"/>
      </w:pPr>
    </w:lvl>
    <w:lvl w:ilvl="3" w:tplc="0426000F" w:tentative="1">
      <w:start w:val="1"/>
      <w:numFmt w:val="decimal"/>
      <w:lvlText w:val="%4."/>
      <w:lvlJc w:val="left"/>
      <w:pPr>
        <w:ind w:left="2937" w:hanging="360"/>
      </w:pPr>
    </w:lvl>
    <w:lvl w:ilvl="4" w:tplc="04260019" w:tentative="1">
      <w:start w:val="1"/>
      <w:numFmt w:val="lowerLetter"/>
      <w:lvlText w:val="%5."/>
      <w:lvlJc w:val="left"/>
      <w:pPr>
        <w:ind w:left="3657" w:hanging="360"/>
      </w:pPr>
    </w:lvl>
    <w:lvl w:ilvl="5" w:tplc="0426001B" w:tentative="1">
      <w:start w:val="1"/>
      <w:numFmt w:val="lowerRoman"/>
      <w:lvlText w:val="%6."/>
      <w:lvlJc w:val="right"/>
      <w:pPr>
        <w:ind w:left="4377" w:hanging="180"/>
      </w:pPr>
    </w:lvl>
    <w:lvl w:ilvl="6" w:tplc="0426000F" w:tentative="1">
      <w:start w:val="1"/>
      <w:numFmt w:val="decimal"/>
      <w:lvlText w:val="%7."/>
      <w:lvlJc w:val="left"/>
      <w:pPr>
        <w:ind w:left="5097" w:hanging="360"/>
      </w:pPr>
    </w:lvl>
    <w:lvl w:ilvl="7" w:tplc="04260019" w:tentative="1">
      <w:start w:val="1"/>
      <w:numFmt w:val="lowerLetter"/>
      <w:lvlText w:val="%8."/>
      <w:lvlJc w:val="left"/>
      <w:pPr>
        <w:ind w:left="5817" w:hanging="360"/>
      </w:pPr>
    </w:lvl>
    <w:lvl w:ilvl="8" w:tplc="0426001B" w:tentative="1">
      <w:start w:val="1"/>
      <w:numFmt w:val="lowerRoman"/>
      <w:lvlText w:val="%9."/>
      <w:lvlJc w:val="right"/>
      <w:pPr>
        <w:ind w:left="6537" w:hanging="180"/>
      </w:pPr>
    </w:lvl>
  </w:abstractNum>
  <w:abstractNum w:abstractNumId="1" w15:restartNumberingAfterBreak="0">
    <w:nsid w:val="02FF17D5"/>
    <w:multiLevelType w:val="hybridMultilevel"/>
    <w:tmpl w:val="A9C2E28C"/>
    <w:lvl w:ilvl="0" w:tplc="5FE68B0A">
      <w:start w:val="6"/>
      <w:numFmt w:val="bullet"/>
      <w:lvlText w:val="-"/>
      <w:lvlJc w:val="left"/>
      <w:pPr>
        <w:ind w:left="417" w:hanging="360"/>
      </w:pPr>
      <w:rPr>
        <w:rFonts w:ascii="Times New Roman" w:eastAsia="Times New Roman" w:hAnsi="Times New Roman" w:cs="Times New Roman" w:hint="default"/>
      </w:rPr>
    </w:lvl>
    <w:lvl w:ilvl="1" w:tplc="04260003" w:tentative="1">
      <w:start w:val="1"/>
      <w:numFmt w:val="bullet"/>
      <w:lvlText w:val="o"/>
      <w:lvlJc w:val="left"/>
      <w:pPr>
        <w:ind w:left="1137" w:hanging="360"/>
      </w:pPr>
      <w:rPr>
        <w:rFonts w:ascii="Courier New" w:hAnsi="Courier New" w:cs="Courier New" w:hint="default"/>
      </w:rPr>
    </w:lvl>
    <w:lvl w:ilvl="2" w:tplc="04260005" w:tentative="1">
      <w:start w:val="1"/>
      <w:numFmt w:val="bullet"/>
      <w:lvlText w:val=""/>
      <w:lvlJc w:val="left"/>
      <w:pPr>
        <w:ind w:left="1857" w:hanging="360"/>
      </w:pPr>
      <w:rPr>
        <w:rFonts w:ascii="Wingdings" w:hAnsi="Wingdings" w:hint="default"/>
      </w:rPr>
    </w:lvl>
    <w:lvl w:ilvl="3" w:tplc="04260001" w:tentative="1">
      <w:start w:val="1"/>
      <w:numFmt w:val="bullet"/>
      <w:lvlText w:val=""/>
      <w:lvlJc w:val="left"/>
      <w:pPr>
        <w:ind w:left="2577" w:hanging="360"/>
      </w:pPr>
      <w:rPr>
        <w:rFonts w:ascii="Symbol" w:hAnsi="Symbol" w:hint="default"/>
      </w:rPr>
    </w:lvl>
    <w:lvl w:ilvl="4" w:tplc="04260003" w:tentative="1">
      <w:start w:val="1"/>
      <w:numFmt w:val="bullet"/>
      <w:lvlText w:val="o"/>
      <w:lvlJc w:val="left"/>
      <w:pPr>
        <w:ind w:left="3297" w:hanging="360"/>
      </w:pPr>
      <w:rPr>
        <w:rFonts w:ascii="Courier New" w:hAnsi="Courier New" w:cs="Courier New" w:hint="default"/>
      </w:rPr>
    </w:lvl>
    <w:lvl w:ilvl="5" w:tplc="04260005" w:tentative="1">
      <w:start w:val="1"/>
      <w:numFmt w:val="bullet"/>
      <w:lvlText w:val=""/>
      <w:lvlJc w:val="left"/>
      <w:pPr>
        <w:ind w:left="4017" w:hanging="360"/>
      </w:pPr>
      <w:rPr>
        <w:rFonts w:ascii="Wingdings" w:hAnsi="Wingdings" w:hint="default"/>
      </w:rPr>
    </w:lvl>
    <w:lvl w:ilvl="6" w:tplc="04260001" w:tentative="1">
      <w:start w:val="1"/>
      <w:numFmt w:val="bullet"/>
      <w:lvlText w:val=""/>
      <w:lvlJc w:val="left"/>
      <w:pPr>
        <w:ind w:left="4737" w:hanging="360"/>
      </w:pPr>
      <w:rPr>
        <w:rFonts w:ascii="Symbol" w:hAnsi="Symbol" w:hint="default"/>
      </w:rPr>
    </w:lvl>
    <w:lvl w:ilvl="7" w:tplc="04260003" w:tentative="1">
      <w:start w:val="1"/>
      <w:numFmt w:val="bullet"/>
      <w:lvlText w:val="o"/>
      <w:lvlJc w:val="left"/>
      <w:pPr>
        <w:ind w:left="5457" w:hanging="360"/>
      </w:pPr>
      <w:rPr>
        <w:rFonts w:ascii="Courier New" w:hAnsi="Courier New" w:cs="Courier New" w:hint="default"/>
      </w:rPr>
    </w:lvl>
    <w:lvl w:ilvl="8" w:tplc="04260005" w:tentative="1">
      <w:start w:val="1"/>
      <w:numFmt w:val="bullet"/>
      <w:lvlText w:val=""/>
      <w:lvlJc w:val="left"/>
      <w:pPr>
        <w:ind w:left="6177" w:hanging="360"/>
      </w:pPr>
      <w:rPr>
        <w:rFonts w:ascii="Wingdings" w:hAnsi="Wingdings" w:hint="default"/>
      </w:rPr>
    </w:lvl>
  </w:abstractNum>
  <w:abstractNum w:abstractNumId="2" w15:restartNumberingAfterBreak="0">
    <w:nsid w:val="03405D72"/>
    <w:multiLevelType w:val="hybridMultilevel"/>
    <w:tmpl w:val="0486E826"/>
    <w:lvl w:ilvl="0" w:tplc="887C6CA2">
      <w:start w:val="1"/>
      <w:numFmt w:val="decimal"/>
      <w:lvlText w:val="%1."/>
      <w:lvlJc w:val="left"/>
      <w:pPr>
        <w:tabs>
          <w:tab w:val="num" w:pos="1815"/>
        </w:tabs>
        <w:ind w:left="1815" w:hanging="1095"/>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 w15:restartNumberingAfterBreak="0">
    <w:nsid w:val="04A5640B"/>
    <w:multiLevelType w:val="hybridMultilevel"/>
    <w:tmpl w:val="0486E826"/>
    <w:lvl w:ilvl="0" w:tplc="887C6CA2">
      <w:start w:val="1"/>
      <w:numFmt w:val="decimal"/>
      <w:lvlText w:val="%1."/>
      <w:lvlJc w:val="left"/>
      <w:pPr>
        <w:tabs>
          <w:tab w:val="num" w:pos="1815"/>
        </w:tabs>
        <w:ind w:left="1815" w:hanging="1095"/>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4" w15:restartNumberingAfterBreak="0">
    <w:nsid w:val="05AD7DDB"/>
    <w:multiLevelType w:val="hybridMultilevel"/>
    <w:tmpl w:val="376821CE"/>
    <w:lvl w:ilvl="0" w:tplc="3B28F93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82528DF"/>
    <w:multiLevelType w:val="hybridMultilevel"/>
    <w:tmpl w:val="0486E826"/>
    <w:lvl w:ilvl="0" w:tplc="887C6CA2">
      <w:start w:val="1"/>
      <w:numFmt w:val="decimal"/>
      <w:lvlText w:val="%1."/>
      <w:lvlJc w:val="left"/>
      <w:pPr>
        <w:tabs>
          <w:tab w:val="num" w:pos="1815"/>
        </w:tabs>
        <w:ind w:left="1815" w:hanging="1095"/>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6" w15:restartNumberingAfterBreak="0">
    <w:nsid w:val="0FF438FE"/>
    <w:multiLevelType w:val="hybridMultilevel"/>
    <w:tmpl w:val="6D70C8C6"/>
    <w:lvl w:ilvl="0" w:tplc="11ECFF0E">
      <w:start w:val="7"/>
      <w:numFmt w:val="decimal"/>
      <w:lvlText w:val="%1)"/>
      <w:lvlJc w:val="left"/>
      <w:pPr>
        <w:ind w:left="630" w:hanging="360"/>
      </w:pPr>
      <w:rPr>
        <w:rFonts w:hint="default"/>
      </w:rPr>
    </w:lvl>
    <w:lvl w:ilvl="1" w:tplc="04260019" w:tentative="1">
      <w:start w:val="1"/>
      <w:numFmt w:val="lowerLetter"/>
      <w:lvlText w:val="%2."/>
      <w:lvlJc w:val="left"/>
      <w:pPr>
        <w:ind w:left="1350" w:hanging="360"/>
      </w:pPr>
    </w:lvl>
    <w:lvl w:ilvl="2" w:tplc="0426001B" w:tentative="1">
      <w:start w:val="1"/>
      <w:numFmt w:val="lowerRoman"/>
      <w:lvlText w:val="%3."/>
      <w:lvlJc w:val="right"/>
      <w:pPr>
        <w:ind w:left="2070" w:hanging="180"/>
      </w:pPr>
    </w:lvl>
    <w:lvl w:ilvl="3" w:tplc="0426000F" w:tentative="1">
      <w:start w:val="1"/>
      <w:numFmt w:val="decimal"/>
      <w:lvlText w:val="%4."/>
      <w:lvlJc w:val="left"/>
      <w:pPr>
        <w:ind w:left="2790" w:hanging="360"/>
      </w:pPr>
    </w:lvl>
    <w:lvl w:ilvl="4" w:tplc="04260019" w:tentative="1">
      <w:start w:val="1"/>
      <w:numFmt w:val="lowerLetter"/>
      <w:lvlText w:val="%5."/>
      <w:lvlJc w:val="left"/>
      <w:pPr>
        <w:ind w:left="3510" w:hanging="360"/>
      </w:pPr>
    </w:lvl>
    <w:lvl w:ilvl="5" w:tplc="0426001B" w:tentative="1">
      <w:start w:val="1"/>
      <w:numFmt w:val="lowerRoman"/>
      <w:lvlText w:val="%6."/>
      <w:lvlJc w:val="right"/>
      <w:pPr>
        <w:ind w:left="4230" w:hanging="180"/>
      </w:pPr>
    </w:lvl>
    <w:lvl w:ilvl="6" w:tplc="0426000F" w:tentative="1">
      <w:start w:val="1"/>
      <w:numFmt w:val="decimal"/>
      <w:lvlText w:val="%7."/>
      <w:lvlJc w:val="left"/>
      <w:pPr>
        <w:ind w:left="4950" w:hanging="360"/>
      </w:pPr>
    </w:lvl>
    <w:lvl w:ilvl="7" w:tplc="04260019" w:tentative="1">
      <w:start w:val="1"/>
      <w:numFmt w:val="lowerLetter"/>
      <w:lvlText w:val="%8."/>
      <w:lvlJc w:val="left"/>
      <w:pPr>
        <w:ind w:left="5670" w:hanging="360"/>
      </w:pPr>
    </w:lvl>
    <w:lvl w:ilvl="8" w:tplc="0426001B" w:tentative="1">
      <w:start w:val="1"/>
      <w:numFmt w:val="lowerRoman"/>
      <w:lvlText w:val="%9."/>
      <w:lvlJc w:val="right"/>
      <w:pPr>
        <w:ind w:left="6390" w:hanging="180"/>
      </w:pPr>
    </w:lvl>
  </w:abstractNum>
  <w:abstractNum w:abstractNumId="7" w15:restartNumberingAfterBreak="0">
    <w:nsid w:val="15021948"/>
    <w:multiLevelType w:val="hybridMultilevel"/>
    <w:tmpl w:val="1CD6A3A8"/>
    <w:lvl w:ilvl="0" w:tplc="0426000F">
      <w:start w:val="1"/>
      <w:numFmt w:val="decimal"/>
      <w:lvlText w:val="%1."/>
      <w:lvlJc w:val="left"/>
      <w:pPr>
        <w:ind w:left="777" w:hanging="360"/>
      </w:pPr>
    </w:lvl>
    <w:lvl w:ilvl="1" w:tplc="04260019" w:tentative="1">
      <w:start w:val="1"/>
      <w:numFmt w:val="lowerLetter"/>
      <w:lvlText w:val="%2."/>
      <w:lvlJc w:val="left"/>
      <w:pPr>
        <w:ind w:left="1497" w:hanging="360"/>
      </w:pPr>
    </w:lvl>
    <w:lvl w:ilvl="2" w:tplc="0426001B" w:tentative="1">
      <w:start w:val="1"/>
      <w:numFmt w:val="lowerRoman"/>
      <w:lvlText w:val="%3."/>
      <w:lvlJc w:val="right"/>
      <w:pPr>
        <w:ind w:left="2217" w:hanging="180"/>
      </w:pPr>
    </w:lvl>
    <w:lvl w:ilvl="3" w:tplc="0426000F" w:tentative="1">
      <w:start w:val="1"/>
      <w:numFmt w:val="decimal"/>
      <w:lvlText w:val="%4."/>
      <w:lvlJc w:val="left"/>
      <w:pPr>
        <w:ind w:left="2937" w:hanging="360"/>
      </w:pPr>
    </w:lvl>
    <w:lvl w:ilvl="4" w:tplc="04260019" w:tentative="1">
      <w:start w:val="1"/>
      <w:numFmt w:val="lowerLetter"/>
      <w:lvlText w:val="%5."/>
      <w:lvlJc w:val="left"/>
      <w:pPr>
        <w:ind w:left="3657" w:hanging="360"/>
      </w:pPr>
    </w:lvl>
    <w:lvl w:ilvl="5" w:tplc="0426001B" w:tentative="1">
      <w:start w:val="1"/>
      <w:numFmt w:val="lowerRoman"/>
      <w:lvlText w:val="%6."/>
      <w:lvlJc w:val="right"/>
      <w:pPr>
        <w:ind w:left="4377" w:hanging="180"/>
      </w:pPr>
    </w:lvl>
    <w:lvl w:ilvl="6" w:tplc="0426000F" w:tentative="1">
      <w:start w:val="1"/>
      <w:numFmt w:val="decimal"/>
      <w:lvlText w:val="%7."/>
      <w:lvlJc w:val="left"/>
      <w:pPr>
        <w:ind w:left="5097" w:hanging="360"/>
      </w:pPr>
    </w:lvl>
    <w:lvl w:ilvl="7" w:tplc="04260019" w:tentative="1">
      <w:start w:val="1"/>
      <w:numFmt w:val="lowerLetter"/>
      <w:lvlText w:val="%8."/>
      <w:lvlJc w:val="left"/>
      <w:pPr>
        <w:ind w:left="5817" w:hanging="360"/>
      </w:pPr>
    </w:lvl>
    <w:lvl w:ilvl="8" w:tplc="0426001B" w:tentative="1">
      <w:start w:val="1"/>
      <w:numFmt w:val="lowerRoman"/>
      <w:lvlText w:val="%9."/>
      <w:lvlJc w:val="right"/>
      <w:pPr>
        <w:ind w:left="6537" w:hanging="180"/>
      </w:pPr>
    </w:lvl>
  </w:abstractNum>
  <w:abstractNum w:abstractNumId="8" w15:restartNumberingAfterBreak="0">
    <w:nsid w:val="18261DA6"/>
    <w:multiLevelType w:val="hybridMultilevel"/>
    <w:tmpl w:val="CE041FAE"/>
    <w:lvl w:ilvl="0" w:tplc="0426000F">
      <w:start w:val="6"/>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15:restartNumberingAfterBreak="0">
    <w:nsid w:val="1C9826AD"/>
    <w:multiLevelType w:val="hybridMultilevel"/>
    <w:tmpl w:val="0486E826"/>
    <w:lvl w:ilvl="0" w:tplc="887C6CA2">
      <w:start w:val="1"/>
      <w:numFmt w:val="decimal"/>
      <w:lvlText w:val="%1."/>
      <w:lvlJc w:val="left"/>
      <w:pPr>
        <w:tabs>
          <w:tab w:val="num" w:pos="1815"/>
        </w:tabs>
        <w:ind w:left="1815" w:hanging="1095"/>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0" w15:restartNumberingAfterBreak="0">
    <w:nsid w:val="23163F00"/>
    <w:multiLevelType w:val="hybridMultilevel"/>
    <w:tmpl w:val="8DD49526"/>
    <w:lvl w:ilvl="0" w:tplc="439C3526">
      <w:start w:val="1"/>
      <w:numFmt w:val="decimal"/>
      <w:lvlText w:val="%1."/>
      <w:lvlJc w:val="left"/>
      <w:pPr>
        <w:ind w:left="644" w:hanging="360"/>
      </w:pPr>
      <w:rPr>
        <w:rFonts w:ascii="Times New Roman" w:eastAsiaTheme="minorHAns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406434D"/>
    <w:multiLevelType w:val="hybridMultilevel"/>
    <w:tmpl w:val="13F4B82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50441E9"/>
    <w:multiLevelType w:val="hybridMultilevel"/>
    <w:tmpl w:val="FA90F56A"/>
    <w:lvl w:ilvl="0" w:tplc="0426000F">
      <w:start w:val="1"/>
      <w:numFmt w:val="decimal"/>
      <w:lvlText w:val="%1."/>
      <w:lvlJc w:val="left"/>
      <w:pPr>
        <w:ind w:left="777" w:hanging="360"/>
      </w:pPr>
    </w:lvl>
    <w:lvl w:ilvl="1" w:tplc="04260019" w:tentative="1">
      <w:start w:val="1"/>
      <w:numFmt w:val="lowerLetter"/>
      <w:lvlText w:val="%2."/>
      <w:lvlJc w:val="left"/>
      <w:pPr>
        <w:ind w:left="1497" w:hanging="360"/>
      </w:pPr>
    </w:lvl>
    <w:lvl w:ilvl="2" w:tplc="0426001B" w:tentative="1">
      <w:start w:val="1"/>
      <w:numFmt w:val="lowerRoman"/>
      <w:lvlText w:val="%3."/>
      <w:lvlJc w:val="right"/>
      <w:pPr>
        <w:ind w:left="2217" w:hanging="180"/>
      </w:pPr>
    </w:lvl>
    <w:lvl w:ilvl="3" w:tplc="0426000F" w:tentative="1">
      <w:start w:val="1"/>
      <w:numFmt w:val="decimal"/>
      <w:lvlText w:val="%4."/>
      <w:lvlJc w:val="left"/>
      <w:pPr>
        <w:ind w:left="2937" w:hanging="360"/>
      </w:pPr>
    </w:lvl>
    <w:lvl w:ilvl="4" w:tplc="04260019" w:tentative="1">
      <w:start w:val="1"/>
      <w:numFmt w:val="lowerLetter"/>
      <w:lvlText w:val="%5."/>
      <w:lvlJc w:val="left"/>
      <w:pPr>
        <w:ind w:left="3657" w:hanging="360"/>
      </w:pPr>
    </w:lvl>
    <w:lvl w:ilvl="5" w:tplc="0426001B" w:tentative="1">
      <w:start w:val="1"/>
      <w:numFmt w:val="lowerRoman"/>
      <w:lvlText w:val="%6."/>
      <w:lvlJc w:val="right"/>
      <w:pPr>
        <w:ind w:left="4377" w:hanging="180"/>
      </w:pPr>
    </w:lvl>
    <w:lvl w:ilvl="6" w:tplc="0426000F" w:tentative="1">
      <w:start w:val="1"/>
      <w:numFmt w:val="decimal"/>
      <w:lvlText w:val="%7."/>
      <w:lvlJc w:val="left"/>
      <w:pPr>
        <w:ind w:left="5097" w:hanging="360"/>
      </w:pPr>
    </w:lvl>
    <w:lvl w:ilvl="7" w:tplc="04260019" w:tentative="1">
      <w:start w:val="1"/>
      <w:numFmt w:val="lowerLetter"/>
      <w:lvlText w:val="%8."/>
      <w:lvlJc w:val="left"/>
      <w:pPr>
        <w:ind w:left="5817" w:hanging="360"/>
      </w:pPr>
    </w:lvl>
    <w:lvl w:ilvl="8" w:tplc="0426001B" w:tentative="1">
      <w:start w:val="1"/>
      <w:numFmt w:val="lowerRoman"/>
      <w:lvlText w:val="%9."/>
      <w:lvlJc w:val="right"/>
      <w:pPr>
        <w:ind w:left="6537" w:hanging="180"/>
      </w:pPr>
    </w:lvl>
  </w:abstractNum>
  <w:abstractNum w:abstractNumId="13" w15:restartNumberingAfterBreak="0">
    <w:nsid w:val="32B32C9B"/>
    <w:multiLevelType w:val="multilevel"/>
    <w:tmpl w:val="5C8CDCA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3945F7B"/>
    <w:multiLevelType w:val="hybridMultilevel"/>
    <w:tmpl w:val="F782C006"/>
    <w:lvl w:ilvl="0" w:tplc="16F63464">
      <w:start w:val="2"/>
      <w:numFmt w:val="decimal"/>
      <w:lvlText w:val="%1."/>
      <w:lvlJc w:val="left"/>
      <w:pPr>
        <w:ind w:left="777" w:hanging="360"/>
      </w:pPr>
      <w:rPr>
        <w:rFonts w:hint="default"/>
        <w:b w:val="0"/>
      </w:rPr>
    </w:lvl>
    <w:lvl w:ilvl="1" w:tplc="04260019" w:tentative="1">
      <w:start w:val="1"/>
      <w:numFmt w:val="lowerLetter"/>
      <w:lvlText w:val="%2."/>
      <w:lvlJc w:val="left"/>
      <w:pPr>
        <w:ind w:left="1497" w:hanging="360"/>
      </w:pPr>
    </w:lvl>
    <w:lvl w:ilvl="2" w:tplc="0426001B" w:tentative="1">
      <w:start w:val="1"/>
      <w:numFmt w:val="lowerRoman"/>
      <w:lvlText w:val="%3."/>
      <w:lvlJc w:val="right"/>
      <w:pPr>
        <w:ind w:left="2217" w:hanging="180"/>
      </w:pPr>
    </w:lvl>
    <w:lvl w:ilvl="3" w:tplc="0426000F" w:tentative="1">
      <w:start w:val="1"/>
      <w:numFmt w:val="decimal"/>
      <w:lvlText w:val="%4."/>
      <w:lvlJc w:val="left"/>
      <w:pPr>
        <w:ind w:left="2937" w:hanging="360"/>
      </w:pPr>
    </w:lvl>
    <w:lvl w:ilvl="4" w:tplc="04260019" w:tentative="1">
      <w:start w:val="1"/>
      <w:numFmt w:val="lowerLetter"/>
      <w:lvlText w:val="%5."/>
      <w:lvlJc w:val="left"/>
      <w:pPr>
        <w:ind w:left="3657" w:hanging="360"/>
      </w:pPr>
    </w:lvl>
    <w:lvl w:ilvl="5" w:tplc="0426001B" w:tentative="1">
      <w:start w:val="1"/>
      <w:numFmt w:val="lowerRoman"/>
      <w:lvlText w:val="%6."/>
      <w:lvlJc w:val="right"/>
      <w:pPr>
        <w:ind w:left="4377" w:hanging="180"/>
      </w:pPr>
    </w:lvl>
    <w:lvl w:ilvl="6" w:tplc="0426000F" w:tentative="1">
      <w:start w:val="1"/>
      <w:numFmt w:val="decimal"/>
      <w:lvlText w:val="%7."/>
      <w:lvlJc w:val="left"/>
      <w:pPr>
        <w:ind w:left="5097" w:hanging="360"/>
      </w:pPr>
    </w:lvl>
    <w:lvl w:ilvl="7" w:tplc="04260019" w:tentative="1">
      <w:start w:val="1"/>
      <w:numFmt w:val="lowerLetter"/>
      <w:lvlText w:val="%8."/>
      <w:lvlJc w:val="left"/>
      <w:pPr>
        <w:ind w:left="5817" w:hanging="360"/>
      </w:pPr>
    </w:lvl>
    <w:lvl w:ilvl="8" w:tplc="0426001B" w:tentative="1">
      <w:start w:val="1"/>
      <w:numFmt w:val="lowerRoman"/>
      <w:lvlText w:val="%9."/>
      <w:lvlJc w:val="right"/>
      <w:pPr>
        <w:ind w:left="6537" w:hanging="180"/>
      </w:pPr>
    </w:lvl>
  </w:abstractNum>
  <w:abstractNum w:abstractNumId="15" w15:restartNumberingAfterBreak="0">
    <w:nsid w:val="36C5510E"/>
    <w:multiLevelType w:val="hybridMultilevel"/>
    <w:tmpl w:val="8FB6B30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8D57DB4"/>
    <w:multiLevelType w:val="hybridMultilevel"/>
    <w:tmpl w:val="5AF4BC7E"/>
    <w:lvl w:ilvl="0" w:tplc="0DEC5734">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7" w15:restartNumberingAfterBreak="0">
    <w:nsid w:val="39D55254"/>
    <w:multiLevelType w:val="hybridMultilevel"/>
    <w:tmpl w:val="13F4B82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BA01939"/>
    <w:multiLevelType w:val="hybridMultilevel"/>
    <w:tmpl w:val="94ECC0D2"/>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683266"/>
    <w:multiLevelType w:val="hybridMultilevel"/>
    <w:tmpl w:val="83ACCB30"/>
    <w:lvl w:ilvl="0" w:tplc="04090011">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BD292A"/>
    <w:multiLevelType w:val="hybridMultilevel"/>
    <w:tmpl w:val="C5C0052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8CC00F2"/>
    <w:multiLevelType w:val="hybridMultilevel"/>
    <w:tmpl w:val="BAB42EAA"/>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2" w15:restartNumberingAfterBreak="0">
    <w:nsid w:val="4BB23E6F"/>
    <w:multiLevelType w:val="hybridMultilevel"/>
    <w:tmpl w:val="CC648E8C"/>
    <w:lvl w:ilvl="0" w:tplc="703E52B2">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52A01AF5"/>
    <w:multiLevelType w:val="hybridMultilevel"/>
    <w:tmpl w:val="C5EC8BA2"/>
    <w:lvl w:ilvl="0" w:tplc="0426000F">
      <w:start w:val="1"/>
      <w:numFmt w:val="decimal"/>
      <w:lvlText w:val="%1."/>
      <w:lvlJc w:val="left"/>
      <w:pPr>
        <w:ind w:left="833" w:hanging="360"/>
      </w:pPr>
    </w:lvl>
    <w:lvl w:ilvl="1" w:tplc="04260019" w:tentative="1">
      <w:start w:val="1"/>
      <w:numFmt w:val="lowerLetter"/>
      <w:lvlText w:val="%2."/>
      <w:lvlJc w:val="left"/>
      <w:pPr>
        <w:ind w:left="1553" w:hanging="360"/>
      </w:pPr>
    </w:lvl>
    <w:lvl w:ilvl="2" w:tplc="0426001B" w:tentative="1">
      <w:start w:val="1"/>
      <w:numFmt w:val="lowerRoman"/>
      <w:lvlText w:val="%3."/>
      <w:lvlJc w:val="right"/>
      <w:pPr>
        <w:ind w:left="2273" w:hanging="180"/>
      </w:pPr>
    </w:lvl>
    <w:lvl w:ilvl="3" w:tplc="0426000F" w:tentative="1">
      <w:start w:val="1"/>
      <w:numFmt w:val="decimal"/>
      <w:lvlText w:val="%4."/>
      <w:lvlJc w:val="left"/>
      <w:pPr>
        <w:ind w:left="2993" w:hanging="360"/>
      </w:pPr>
    </w:lvl>
    <w:lvl w:ilvl="4" w:tplc="04260019" w:tentative="1">
      <w:start w:val="1"/>
      <w:numFmt w:val="lowerLetter"/>
      <w:lvlText w:val="%5."/>
      <w:lvlJc w:val="left"/>
      <w:pPr>
        <w:ind w:left="3713" w:hanging="360"/>
      </w:pPr>
    </w:lvl>
    <w:lvl w:ilvl="5" w:tplc="0426001B" w:tentative="1">
      <w:start w:val="1"/>
      <w:numFmt w:val="lowerRoman"/>
      <w:lvlText w:val="%6."/>
      <w:lvlJc w:val="right"/>
      <w:pPr>
        <w:ind w:left="4433" w:hanging="180"/>
      </w:pPr>
    </w:lvl>
    <w:lvl w:ilvl="6" w:tplc="0426000F" w:tentative="1">
      <w:start w:val="1"/>
      <w:numFmt w:val="decimal"/>
      <w:lvlText w:val="%7."/>
      <w:lvlJc w:val="left"/>
      <w:pPr>
        <w:ind w:left="5153" w:hanging="360"/>
      </w:pPr>
    </w:lvl>
    <w:lvl w:ilvl="7" w:tplc="04260019" w:tentative="1">
      <w:start w:val="1"/>
      <w:numFmt w:val="lowerLetter"/>
      <w:lvlText w:val="%8."/>
      <w:lvlJc w:val="left"/>
      <w:pPr>
        <w:ind w:left="5873" w:hanging="360"/>
      </w:pPr>
    </w:lvl>
    <w:lvl w:ilvl="8" w:tplc="0426001B" w:tentative="1">
      <w:start w:val="1"/>
      <w:numFmt w:val="lowerRoman"/>
      <w:lvlText w:val="%9."/>
      <w:lvlJc w:val="right"/>
      <w:pPr>
        <w:ind w:left="6593" w:hanging="180"/>
      </w:pPr>
    </w:lvl>
  </w:abstractNum>
  <w:abstractNum w:abstractNumId="24" w15:restartNumberingAfterBreak="0">
    <w:nsid w:val="58504A26"/>
    <w:multiLevelType w:val="hybridMultilevel"/>
    <w:tmpl w:val="A88444C8"/>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15:restartNumberingAfterBreak="0">
    <w:nsid w:val="5BC3144F"/>
    <w:multiLevelType w:val="hybridMultilevel"/>
    <w:tmpl w:val="0486E826"/>
    <w:lvl w:ilvl="0" w:tplc="887C6CA2">
      <w:start w:val="1"/>
      <w:numFmt w:val="decimal"/>
      <w:lvlText w:val="%1."/>
      <w:lvlJc w:val="left"/>
      <w:pPr>
        <w:tabs>
          <w:tab w:val="num" w:pos="1815"/>
        </w:tabs>
        <w:ind w:left="1815" w:hanging="1095"/>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6" w15:restartNumberingAfterBreak="0">
    <w:nsid w:val="60987EC3"/>
    <w:multiLevelType w:val="hybridMultilevel"/>
    <w:tmpl w:val="FFDE9B8C"/>
    <w:lvl w:ilvl="0" w:tplc="124C5414">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7" w15:restartNumberingAfterBreak="0">
    <w:nsid w:val="6A690D08"/>
    <w:multiLevelType w:val="hybridMultilevel"/>
    <w:tmpl w:val="0486E826"/>
    <w:lvl w:ilvl="0" w:tplc="887C6CA2">
      <w:start w:val="1"/>
      <w:numFmt w:val="decimal"/>
      <w:lvlText w:val="%1."/>
      <w:lvlJc w:val="left"/>
      <w:pPr>
        <w:tabs>
          <w:tab w:val="num" w:pos="1815"/>
        </w:tabs>
        <w:ind w:left="1815" w:hanging="1095"/>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8" w15:restartNumberingAfterBreak="0">
    <w:nsid w:val="6D2D3367"/>
    <w:multiLevelType w:val="multilevel"/>
    <w:tmpl w:val="DE3AD336"/>
    <w:lvl w:ilvl="0">
      <w:start w:val="1"/>
      <w:numFmt w:val="decimal"/>
      <w:lvlText w:val="%1."/>
      <w:lvlJc w:val="left"/>
      <w:pPr>
        <w:ind w:left="786" w:hanging="360"/>
      </w:pPr>
      <w:rPr>
        <w:b w:val="0"/>
      </w:rPr>
    </w:lvl>
    <w:lvl w:ilvl="1">
      <w:start w:val="1"/>
      <w:numFmt w:val="decimal"/>
      <w:isLgl/>
      <w:lvlText w:val="%1.%2."/>
      <w:lvlJc w:val="left"/>
      <w:pPr>
        <w:ind w:left="1506" w:hanging="72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586" w:hanging="108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666" w:hanging="1440"/>
      </w:pPr>
      <w:rPr>
        <w:rFonts w:hint="default"/>
      </w:rPr>
    </w:lvl>
    <w:lvl w:ilvl="6">
      <w:start w:val="1"/>
      <w:numFmt w:val="decimal"/>
      <w:isLgl/>
      <w:lvlText w:val="%1.%2.%3.%4.%5.%6.%7."/>
      <w:lvlJc w:val="left"/>
      <w:pPr>
        <w:ind w:left="4386" w:hanging="1800"/>
      </w:pPr>
      <w:rPr>
        <w:rFonts w:hint="default"/>
      </w:rPr>
    </w:lvl>
    <w:lvl w:ilvl="7">
      <w:start w:val="1"/>
      <w:numFmt w:val="decimal"/>
      <w:isLgl/>
      <w:lvlText w:val="%1.%2.%3.%4.%5.%6.%7.%8."/>
      <w:lvlJc w:val="left"/>
      <w:pPr>
        <w:ind w:left="4746" w:hanging="1800"/>
      </w:pPr>
      <w:rPr>
        <w:rFonts w:hint="default"/>
      </w:rPr>
    </w:lvl>
    <w:lvl w:ilvl="8">
      <w:start w:val="1"/>
      <w:numFmt w:val="decimal"/>
      <w:isLgl/>
      <w:lvlText w:val="%1.%2.%3.%4.%5.%6.%7.%8.%9."/>
      <w:lvlJc w:val="left"/>
      <w:pPr>
        <w:ind w:left="5466" w:hanging="2160"/>
      </w:pPr>
      <w:rPr>
        <w:rFonts w:hint="default"/>
      </w:rPr>
    </w:lvl>
  </w:abstractNum>
  <w:abstractNum w:abstractNumId="29" w15:restartNumberingAfterBreak="0">
    <w:nsid w:val="701357CD"/>
    <w:multiLevelType w:val="hybridMultilevel"/>
    <w:tmpl w:val="372AC214"/>
    <w:lvl w:ilvl="0" w:tplc="2BF6C7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0" w15:restartNumberingAfterBreak="0">
    <w:nsid w:val="73E3126D"/>
    <w:multiLevelType w:val="hybridMultilevel"/>
    <w:tmpl w:val="13F4B82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7BC3FC9"/>
    <w:multiLevelType w:val="hybridMultilevel"/>
    <w:tmpl w:val="A798174C"/>
    <w:lvl w:ilvl="0" w:tplc="0426000F">
      <w:start w:val="1"/>
      <w:numFmt w:val="decimal"/>
      <w:lvlText w:val="%1."/>
      <w:lvlJc w:val="left"/>
      <w:pPr>
        <w:ind w:left="777" w:hanging="360"/>
      </w:pPr>
    </w:lvl>
    <w:lvl w:ilvl="1" w:tplc="04260019" w:tentative="1">
      <w:start w:val="1"/>
      <w:numFmt w:val="lowerLetter"/>
      <w:lvlText w:val="%2."/>
      <w:lvlJc w:val="left"/>
      <w:pPr>
        <w:ind w:left="1497" w:hanging="360"/>
      </w:pPr>
    </w:lvl>
    <w:lvl w:ilvl="2" w:tplc="0426001B" w:tentative="1">
      <w:start w:val="1"/>
      <w:numFmt w:val="lowerRoman"/>
      <w:lvlText w:val="%3."/>
      <w:lvlJc w:val="right"/>
      <w:pPr>
        <w:ind w:left="2217" w:hanging="180"/>
      </w:pPr>
    </w:lvl>
    <w:lvl w:ilvl="3" w:tplc="0426000F" w:tentative="1">
      <w:start w:val="1"/>
      <w:numFmt w:val="decimal"/>
      <w:lvlText w:val="%4."/>
      <w:lvlJc w:val="left"/>
      <w:pPr>
        <w:ind w:left="2937" w:hanging="360"/>
      </w:pPr>
    </w:lvl>
    <w:lvl w:ilvl="4" w:tplc="04260019" w:tentative="1">
      <w:start w:val="1"/>
      <w:numFmt w:val="lowerLetter"/>
      <w:lvlText w:val="%5."/>
      <w:lvlJc w:val="left"/>
      <w:pPr>
        <w:ind w:left="3657" w:hanging="360"/>
      </w:pPr>
    </w:lvl>
    <w:lvl w:ilvl="5" w:tplc="0426001B" w:tentative="1">
      <w:start w:val="1"/>
      <w:numFmt w:val="lowerRoman"/>
      <w:lvlText w:val="%6."/>
      <w:lvlJc w:val="right"/>
      <w:pPr>
        <w:ind w:left="4377" w:hanging="180"/>
      </w:pPr>
    </w:lvl>
    <w:lvl w:ilvl="6" w:tplc="0426000F" w:tentative="1">
      <w:start w:val="1"/>
      <w:numFmt w:val="decimal"/>
      <w:lvlText w:val="%7."/>
      <w:lvlJc w:val="left"/>
      <w:pPr>
        <w:ind w:left="5097" w:hanging="360"/>
      </w:pPr>
    </w:lvl>
    <w:lvl w:ilvl="7" w:tplc="04260019" w:tentative="1">
      <w:start w:val="1"/>
      <w:numFmt w:val="lowerLetter"/>
      <w:lvlText w:val="%8."/>
      <w:lvlJc w:val="left"/>
      <w:pPr>
        <w:ind w:left="5817" w:hanging="360"/>
      </w:pPr>
    </w:lvl>
    <w:lvl w:ilvl="8" w:tplc="0426001B" w:tentative="1">
      <w:start w:val="1"/>
      <w:numFmt w:val="lowerRoman"/>
      <w:lvlText w:val="%9."/>
      <w:lvlJc w:val="right"/>
      <w:pPr>
        <w:ind w:left="6537" w:hanging="180"/>
      </w:pPr>
    </w:lvl>
  </w:abstractNum>
  <w:abstractNum w:abstractNumId="32" w15:restartNumberingAfterBreak="0">
    <w:nsid w:val="7F595283"/>
    <w:multiLevelType w:val="hybridMultilevel"/>
    <w:tmpl w:val="0E2E3E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BA4D7C"/>
    <w:multiLevelType w:val="hybridMultilevel"/>
    <w:tmpl w:val="340C33E6"/>
    <w:lvl w:ilvl="0" w:tplc="0426000F">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FC468A4"/>
    <w:multiLevelType w:val="hybridMultilevel"/>
    <w:tmpl w:val="9294D2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1"/>
  </w:num>
  <w:num w:numId="3">
    <w:abstractNumId w:val="8"/>
  </w:num>
  <w:num w:numId="4">
    <w:abstractNumId w:val="16"/>
  </w:num>
  <w:num w:numId="5">
    <w:abstractNumId w:val="30"/>
  </w:num>
  <w:num w:numId="6">
    <w:abstractNumId w:val="17"/>
  </w:num>
  <w:num w:numId="7">
    <w:abstractNumId w:val="11"/>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2"/>
  </w:num>
  <w:num w:numId="11">
    <w:abstractNumId w:val="5"/>
  </w:num>
  <w:num w:numId="12">
    <w:abstractNumId w:val="9"/>
  </w:num>
  <w:num w:numId="13">
    <w:abstractNumId w:val="3"/>
  </w:num>
  <w:num w:numId="14">
    <w:abstractNumId w:val="27"/>
  </w:num>
  <w:num w:numId="15">
    <w:abstractNumId w:val="18"/>
  </w:num>
  <w:num w:numId="16">
    <w:abstractNumId w:val="28"/>
  </w:num>
  <w:num w:numId="17">
    <w:abstractNumId w:val="24"/>
  </w:num>
  <w:num w:numId="18">
    <w:abstractNumId w:val="15"/>
  </w:num>
  <w:num w:numId="19">
    <w:abstractNumId w:val="29"/>
  </w:num>
  <w:num w:numId="20">
    <w:abstractNumId w:val="26"/>
  </w:num>
  <w:num w:numId="21">
    <w:abstractNumId w:val="10"/>
  </w:num>
  <w:num w:numId="22">
    <w:abstractNumId w:val="33"/>
  </w:num>
  <w:num w:numId="23">
    <w:abstractNumId w:val="19"/>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34"/>
  </w:num>
  <w:num w:numId="27">
    <w:abstractNumId w:val="6"/>
  </w:num>
  <w:num w:numId="28">
    <w:abstractNumId w:val="32"/>
  </w:num>
  <w:num w:numId="29">
    <w:abstractNumId w:val="14"/>
  </w:num>
  <w:num w:numId="30">
    <w:abstractNumId w:val="12"/>
  </w:num>
  <w:num w:numId="31">
    <w:abstractNumId w:val="13"/>
  </w:num>
  <w:num w:numId="32">
    <w:abstractNumId w:val="23"/>
  </w:num>
  <w:num w:numId="33">
    <w:abstractNumId w:val="7"/>
  </w:num>
  <w:num w:numId="34">
    <w:abstractNumId w:val="31"/>
  </w:num>
  <w:num w:numId="35">
    <w:abstractNumId w:val="0"/>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B35"/>
    <w:rsid w:val="000004F8"/>
    <w:rsid w:val="00002251"/>
    <w:rsid w:val="0000469D"/>
    <w:rsid w:val="0001657F"/>
    <w:rsid w:val="000215D3"/>
    <w:rsid w:val="00026063"/>
    <w:rsid w:val="000275A8"/>
    <w:rsid w:val="00030238"/>
    <w:rsid w:val="00030F6B"/>
    <w:rsid w:val="0003127D"/>
    <w:rsid w:val="00034482"/>
    <w:rsid w:val="00035553"/>
    <w:rsid w:val="000362CE"/>
    <w:rsid w:val="0003729E"/>
    <w:rsid w:val="000428C3"/>
    <w:rsid w:val="00047434"/>
    <w:rsid w:val="00047E25"/>
    <w:rsid w:val="00051808"/>
    <w:rsid w:val="00051A7A"/>
    <w:rsid w:val="00052919"/>
    <w:rsid w:val="00052AC6"/>
    <w:rsid w:val="0005491D"/>
    <w:rsid w:val="000572D1"/>
    <w:rsid w:val="000646F5"/>
    <w:rsid w:val="000670F0"/>
    <w:rsid w:val="00074DED"/>
    <w:rsid w:val="000751B1"/>
    <w:rsid w:val="00077245"/>
    <w:rsid w:val="00081703"/>
    <w:rsid w:val="0008351B"/>
    <w:rsid w:val="00083906"/>
    <w:rsid w:val="00083B68"/>
    <w:rsid w:val="00084AE3"/>
    <w:rsid w:val="000906BE"/>
    <w:rsid w:val="00092A26"/>
    <w:rsid w:val="00092F5E"/>
    <w:rsid w:val="000940DA"/>
    <w:rsid w:val="000A145D"/>
    <w:rsid w:val="000A2295"/>
    <w:rsid w:val="000A3E1C"/>
    <w:rsid w:val="000B6345"/>
    <w:rsid w:val="000B7130"/>
    <w:rsid w:val="000C1235"/>
    <w:rsid w:val="000D0301"/>
    <w:rsid w:val="000D4DA3"/>
    <w:rsid w:val="000D50BB"/>
    <w:rsid w:val="000D7B2C"/>
    <w:rsid w:val="000E4D4E"/>
    <w:rsid w:val="000E57C5"/>
    <w:rsid w:val="000F4B37"/>
    <w:rsid w:val="000F5750"/>
    <w:rsid w:val="000F6793"/>
    <w:rsid w:val="00105EB6"/>
    <w:rsid w:val="00110B97"/>
    <w:rsid w:val="00110E31"/>
    <w:rsid w:val="00112567"/>
    <w:rsid w:val="00112FE1"/>
    <w:rsid w:val="00123539"/>
    <w:rsid w:val="00127447"/>
    <w:rsid w:val="0012783F"/>
    <w:rsid w:val="00130110"/>
    <w:rsid w:val="00137222"/>
    <w:rsid w:val="00137CD6"/>
    <w:rsid w:val="001418D3"/>
    <w:rsid w:val="0014470A"/>
    <w:rsid w:val="00154E01"/>
    <w:rsid w:val="00164528"/>
    <w:rsid w:val="00174FF5"/>
    <w:rsid w:val="00175352"/>
    <w:rsid w:val="00176699"/>
    <w:rsid w:val="001804B4"/>
    <w:rsid w:val="00180543"/>
    <w:rsid w:val="001810F5"/>
    <w:rsid w:val="001816C2"/>
    <w:rsid w:val="0018356F"/>
    <w:rsid w:val="0018465F"/>
    <w:rsid w:val="001874F7"/>
    <w:rsid w:val="00197257"/>
    <w:rsid w:val="001A3023"/>
    <w:rsid w:val="001A4C20"/>
    <w:rsid w:val="001A7B83"/>
    <w:rsid w:val="001B16C7"/>
    <w:rsid w:val="001B18E9"/>
    <w:rsid w:val="001B2F85"/>
    <w:rsid w:val="001B570A"/>
    <w:rsid w:val="001B5D55"/>
    <w:rsid w:val="001B69A4"/>
    <w:rsid w:val="001C34D4"/>
    <w:rsid w:val="001C4D65"/>
    <w:rsid w:val="001D252B"/>
    <w:rsid w:val="001D2806"/>
    <w:rsid w:val="001D6D52"/>
    <w:rsid w:val="001E1878"/>
    <w:rsid w:val="001E22D6"/>
    <w:rsid w:val="001E2BC3"/>
    <w:rsid w:val="001E2D62"/>
    <w:rsid w:val="001E53BF"/>
    <w:rsid w:val="001E7C74"/>
    <w:rsid w:val="001F3C74"/>
    <w:rsid w:val="00202586"/>
    <w:rsid w:val="0020317D"/>
    <w:rsid w:val="00205CDF"/>
    <w:rsid w:val="002061BB"/>
    <w:rsid w:val="0020747D"/>
    <w:rsid w:val="0021288B"/>
    <w:rsid w:val="00214DDE"/>
    <w:rsid w:val="00215565"/>
    <w:rsid w:val="0022297C"/>
    <w:rsid w:val="002304D9"/>
    <w:rsid w:val="0023224C"/>
    <w:rsid w:val="00237F07"/>
    <w:rsid w:val="002469B5"/>
    <w:rsid w:val="00246DDD"/>
    <w:rsid w:val="00252ADF"/>
    <w:rsid w:val="002561B6"/>
    <w:rsid w:val="00256D87"/>
    <w:rsid w:val="00260F46"/>
    <w:rsid w:val="00261A6F"/>
    <w:rsid w:val="00266B58"/>
    <w:rsid w:val="002675F3"/>
    <w:rsid w:val="00273107"/>
    <w:rsid w:val="00273365"/>
    <w:rsid w:val="00275079"/>
    <w:rsid w:val="00276253"/>
    <w:rsid w:val="00283697"/>
    <w:rsid w:val="00287FFC"/>
    <w:rsid w:val="00293ECB"/>
    <w:rsid w:val="00293F72"/>
    <w:rsid w:val="002A17FD"/>
    <w:rsid w:val="002A26EF"/>
    <w:rsid w:val="002A421E"/>
    <w:rsid w:val="002A6EBF"/>
    <w:rsid w:val="002A7D7A"/>
    <w:rsid w:val="002B03C8"/>
    <w:rsid w:val="002B1828"/>
    <w:rsid w:val="002B7466"/>
    <w:rsid w:val="002C02C4"/>
    <w:rsid w:val="002C03CD"/>
    <w:rsid w:val="002C3D7F"/>
    <w:rsid w:val="002C49BE"/>
    <w:rsid w:val="002C503A"/>
    <w:rsid w:val="002C5D75"/>
    <w:rsid w:val="002C5E0D"/>
    <w:rsid w:val="002C6EC9"/>
    <w:rsid w:val="002D2950"/>
    <w:rsid w:val="002D47AE"/>
    <w:rsid w:val="002D75C1"/>
    <w:rsid w:val="002E0EEC"/>
    <w:rsid w:val="002E1B36"/>
    <w:rsid w:val="002E22BF"/>
    <w:rsid w:val="002E4311"/>
    <w:rsid w:val="002E7410"/>
    <w:rsid w:val="002F014D"/>
    <w:rsid w:val="002F618B"/>
    <w:rsid w:val="002F619E"/>
    <w:rsid w:val="002F7514"/>
    <w:rsid w:val="00304ABB"/>
    <w:rsid w:val="00306508"/>
    <w:rsid w:val="0031388F"/>
    <w:rsid w:val="0031644E"/>
    <w:rsid w:val="00316504"/>
    <w:rsid w:val="003166E1"/>
    <w:rsid w:val="00317CA0"/>
    <w:rsid w:val="00322F8F"/>
    <w:rsid w:val="00333202"/>
    <w:rsid w:val="00342067"/>
    <w:rsid w:val="003434AC"/>
    <w:rsid w:val="00345223"/>
    <w:rsid w:val="003477B8"/>
    <w:rsid w:val="003519D5"/>
    <w:rsid w:val="0035664F"/>
    <w:rsid w:val="003623C0"/>
    <w:rsid w:val="00373200"/>
    <w:rsid w:val="00373AE3"/>
    <w:rsid w:val="00373C41"/>
    <w:rsid w:val="003742B8"/>
    <w:rsid w:val="0037443F"/>
    <w:rsid w:val="00375153"/>
    <w:rsid w:val="00377BE1"/>
    <w:rsid w:val="00380EB3"/>
    <w:rsid w:val="00380ED5"/>
    <w:rsid w:val="00384A37"/>
    <w:rsid w:val="00386730"/>
    <w:rsid w:val="00393FEC"/>
    <w:rsid w:val="00395058"/>
    <w:rsid w:val="003A30C2"/>
    <w:rsid w:val="003A30D0"/>
    <w:rsid w:val="003A5375"/>
    <w:rsid w:val="003A70F1"/>
    <w:rsid w:val="003B0A85"/>
    <w:rsid w:val="003B14FC"/>
    <w:rsid w:val="003B2B80"/>
    <w:rsid w:val="003B3A7E"/>
    <w:rsid w:val="003C4552"/>
    <w:rsid w:val="003C5C26"/>
    <w:rsid w:val="003D14AC"/>
    <w:rsid w:val="003E096B"/>
    <w:rsid w:val="003E33CD"/>
    <w:rsid w:val="003E6079"/>
    <w:rsid w:val="003E6A20"/>
    <w:rsid w:val="003E7916"/>
    <w:rsid w:val="003F0CE3"/>
    <w:rsid w:val="003F2B11"/>
    <w:rsid w:val="003F50B1"/>
    <w:rsid w:val="003F5304"/>
    <w:rsid w:val="003F5F7B"/>
    <w:rsid w:val="003F7992"/>
    <w:rsid w:val="00402433"/>
    <w:rsid w:val="00402D0E"/>
    <w:rsid w:val="00403182"/>
    <w:rsid w:val="00405673"/>
    <w:rsid w:val="004066ED"/>
    <w:rsid w:val="00406806"/>
    <w:rsid w:val="00414057"/>
    <w:rsid w:val="00415457"/>
    <w:rsid w:val="00417081"/>
    <w:rsid w:val="0041780F"/>
    <w:rsid w:val="00423B8C"/>
    <w:rsid w:val="00425688"/>
    <w:rsid w:val="00425B69"/>
    <w:rsid w:val="00431F45"/>
    <w:rsid w:val="00433CE2"/>
    <w:rsid w:val="00441B6C"/>
    <w:rsid w:val="0044433F"/>
    <w:rsid w:val="0044548D"/>
    <w:rsid w:val="004518A0"/>
    <w:rsid w:val="004540A5"/>
    <w:rsid w:val="00454C10"/>
    <w:rsid w:val="0045564A"/>
    <w:rsid w:val="00456640"/>
    <w:rsid w:val="00457B70"/>
    <w:rsid w:val="004605CC"/>
    <w:rsid w:val="004638ED"/>
    <w:rsid w:val="00475E39"/>
    <w:rsid w:val="00476303"/>
    <w:rsid w:val="00485A65"/>
    <w:rsid w:val="004904A6"/>
    <w:rsid w:val="00491ED0"/>
    <w:rsid w:val="00496F67"/>
    <w:rsid w:val="004A2D57"/>
    <w:rsid w:val="004A3443"/>
    <w:rsid w:val="004A346D"/>
    <w:rsid w:val="004A6D8D"/>
    <w:rsid w:val="004B5F80"/>
    <w:rsid w:val="004B664C"/>
    <w:rsid w:val="004C0C1F"/>
    <w:rsid w:val="004C0D7C"/>
    <w:rsid w:val="004C1D38"/>
    <w:rsid w:val="004C273A"/>
    <w:rsid w:val="004C5B00"/>
    <w:rsid w:val="004C5E30"/>
    <w:rsid w:val="004D112F"/>
    <w:rsid w:val="004D529F"/>
    <w:rsid w:val="004D735F"/>
    <w:rsid w:val="004E077D"/>
    <w:rsid w:val="004E1ADA"/>
    <w:rsid w:val="004F5540"/>
    <w:rsid w:val="004F5B1A"/>
    <w:rsid w:val="005039C2"/>
    <w:rsid w:val="00504342"/>
    <w:rsid w:val="00507DED"/>
    <w:rsid w:val="00510281"/>
    <w:rsid w:val="0051289D"/>
    <w:rsid w:val="00515D67"/>
    <w:rsid w:val="00516095"/>
    <w:rsid w:val="00516401"/>
    <w:rsid w:val="00517171"/>
    <w:rsid w:val="005200A6"/>
    <w:rsid w:val="00520EDC"/>
    <w:rsid w:val="00523E31"/>
    <w:rsid w:val="00524C59"/>
    <w:rsid w:val="005302DA"/>
    <w:rsid w:val="00537B79"/>
    <w:rsid w:val="00537FEA"/>
    <w:rsid w:val="00541111"/>
    <w:rsid w:val="005504A8"/>
    <w:rsid w:val="00553689"/>
    <w:rsid w:val="005548B8"/>
    <w:rsid w:val="0056448D"/>
    <w:rsid w:val="00567E07"/>
    <w:rsid w:val="00570C84"/>
    <w:rsid w:val="00572135"/>
    <w:rsid w:val="005733CD"/>
    <w:rsid w:val="00574AC1"/>
    <w:rsid w:val="00575775"/>
    <w:rsid w:val="00576890"/>
    <w:rsid w:val="00581A1A"/>
    <w:rsid w:val="00581F4B"/>
    <w:rsid w:val="00585E19"/>
    <w:rsid w:val="00590402"/>
    <w:rsid w:val="00592CF0"/>
    <w:rsid w:val="00593C61"/>
    <w:rsid w:val="0059415A"/>
    <w:rsid w:val="00597911"/>
    <w:rsid w:val="00597EC4"/>
    <w:rsid w:val="005A2C6E"/>
    <w:rsid w:val="005A412F"/>
    <w:rsid w:val="005A4445"/>
    <w:rsid w:val="005A5332"/>
    <w:rsid w:val="005A6292"/>
    <w:rsid w:val="005B072F"/>
    <w:rsid w:val="005B430D"/>
    <w:rsid w:val="005B515A"/>
    <w:rsid w:val="005B58A0"/>
    <w:rsid w:val="005B58D1"/>
    <w:rsid w:val="005B72BA"/>
    <w:rsid w:val="005C4DFA"/>
    <w:rsid w:val="005D5723"/>
    <w:rsid w:val="005E44AD"/>
    <w:rsid w:val="005E5D7C"/>
    <w:rsid w:val="005E6441"/>
    <w:rsid w:val="005E6F14"/>
    <w:rsid w:val="005E751E"/>
    <w:rsid w:val="005F1E45"/>
    <w:rsid w:val="005F3BF3"/>
    <w:rsid w:val="005F744B"/>
    <w:rsid w:val="006002F5"/>
    <w:rsid w:val="0061322B"/>
    <w:rsid w:val="0061723A"/>
    <w:rsid w:val="006213F6"/>
    <w:rsid w:val="0062260B"/>
    <w:rsid w:val="006232AF"/>
    <w:rsid w:val="00623E59"/>
    <w:rsid w:val="006321E8"/>
    <w:rsid w:val="0063490F"/>
    <w:rsid w:val="00635591"/>
    <w:rsid w:val="00636B1C"/>
    <w:rsid w:val="006373C3"/>
    <w:rsid w:val="00641F91"/>
    <w:rsid w:val="00643628"/>
    <w:rsid w:val="00651B0B"/>
    <w:rsid w:val="006574B4"/>
    <w:rsid w:val="00657D1D"/>
    <w:rsid w:val="00665C00"/>
    <w:rsid w:val="00672715"/>
    <w:rsid w:val="0067300C"/>
    <w:rsid w:val="00674DA3"/>
    <w:rsid w:val="00680B0B"/>
    <w:rsid w:val="006810BF"/>
    <w:rsid w:val="006926A7"/>
    <w:rsid w:val="00692E04"/>
    <w:rsid w:val="00694260"/>
    <w:rsid w:val="006953A3"/>
    <w:rsid w:val="006A21F0"/>
    <w:rsid w:val="006A2930"/>
    <w:rsid w:val="006A29B9"/>
    <w:rsid w:val="006A47DD"/>
    <w:rsid w:val="006A4963"/>
    <w:rsid w:val="006A4AF8"/>
    <w:rsid w:val="006B1517"/>
    <w:rsid w:val="006B161B"/>
    <w:rsid w:val="006B1BFA"/>
    <w:rsid w:val="006B4798"/>
    <w:rsid w:val="006B56F4"/>
    <w:rsid w:val="006B641F"/>
    <w:rsid w:val="006C4B8A"/>
    <w:rsid w:val="006C6E00"/>
    <w:rsid w:val="006D13B8"/>
    <w:rsid w:val="006D21C7"/>
    <w:rsid w:val="006D2547"/>
    <w:rsid w:val="006D3953"/>
    <w:rsid w:val="006D55D3"/>
    <w:rsid w:val="006D7525"/>
    <w:rsid w:val="006E0A5C"/>
    <w:rsid w:val="006E1001"/>
    <w:rsid w:val="006E3049"/>
    <w:rsid w:val="006E69C4"/>
    <w:rsid w:val="006E74F6"/>
    <w:rsid w:val="006E7B25"/>
    <w:rsid w:val="006E7D86"/>
    <w:rsid w:val="006F1A08"/>
    <w:rsid w:val="006F2FED"/>
    <w:rsid w:val="006F337C"/>
    <w:rsid w:val="006F5F7C"/>
    <w:rsid w:val="00700BDD"/>
    <w:rsid w:val="0070183D"/>
    <w:rsid w:val="00705BC7"/>
    <w:rsid w:val="00707D07"/>
    <w:rsid w:val="00710D42"/>
    <w:rsid w:val="007139D1"/>
    <w:rsid w:val="00714870"/>
    <w:rsid w:val="00714DC7"/>
    <w:rsid w:val="0071702C"/>
    <w:rsid w:val="007215A7"/>
    <w:rsid w:val="0072430E"/>
    <w:rsid w:val="00732147"/>
    <w:rsid w:val="00733931"/>
    <w:rsid w:val="007348BF"/>
    <w:rsid w:val="00737698"/>
    <w:rsid w:val="007523A7"/>
    <w:rsid w:val="00752AD7"/>
    <w:rsid w:val="0075471C"/>
    <w:rsid w:val="0075555C"/>
    <w:rsid w:val="00755D78"/>
    <w:rsid w:val="00760DEB"/>
    <w:rsid w:val="007634FE"/>
    <w:rsid w:val="00763E1D"/>
    <w:rsid w:val="007655DD"/>
    <w:rsid w:val="00765FEE"/>
    <w:rsid w:val="00770117"/>
    <w:rsid w:val="007701C3"/>
    <w:rsid w:val="007720AF"/>
    <w:rsid w:val="00775F3E"/>
    <w:rsid w:val="0078308B"/>
    <w:rsid w:val="00787823"/>
    <w:rsid w:val="00790CF5"/>
    <w:rsid w:val="007933AB"/>
    <w:rsid w:val="00793BD5"/>
    <w:rsid w:val="00796115"/>
    <w:rsid w:val="007A320D"/>
    <w:rsid w:val="007A49CB"/>
    <w:rsid w:val="007A4BFC"/>
    <w:rsid w:val="007A5DED"/>
    <w:rsid w:val="007B0B06"/>
    <w:rsid w:val="007B20A0"/>
    <w:rsid w:val="007B2B8C"/>
    <w:rsid w:val="007B2F08"/>
    <w:rsid w:val="007C084E"/>
    <w:rsid w:val="007C127E"/>
    <w:rsid w:val="007C2224"/>
    <w:rsid w:val="007C5202"/>
    <w:rsid w:val="007C7020"/>
    <w:rsid w:val="007D039B"/>
    <w:rsid w:val="007D2D52"/>
    <w:rsid w:val="007E264B"/>
    <w:rsid w:val="007E3D07"/>
    <w:rsid w:val="007F014D"/>
    <w:rsid w:val="007F0729"/>
    <w:rsid w:val="007F2146"/>
    <w:rsid w:val="007F23D8"/>
    <w:rsid w:val="007F464C"/>
    <w:rsid w:val="007F4B7D"/>
    <w:rsid w:val="007F56C4"/>
    <w:rsid w:val="007F627E"/>
    <w:rsid w:val="008005D6"/>
    <w:rsid w:val="00801127"/>
    <w:rsid w:val="00803D31"/>
    <w:rsid w:val="00805753"/>
    <w:rsid w:val="00811D96"/>
    <w:rsid w:val="00814D6D"/>
    <w:rsid w:val="00815083"/>
    <w:rsid w:val="00816ECB"/>
    <w:rsid w:val="00817427"/>
    <w:rsid w:val="008224AC"/>
    <w:rsid w:val="00822AAF"/>
    <w:rsid w:val="00836A1B"/>
    <w:rsid w:val="00840A47"/>
    <w:rsid w:val="0084264A"/>
    <w:rsid w:val="00842FD8"/>
    <w:rsid w:val="00843ED1"/>
    <w:rsid w:val="00847932"/>
    <w:rsid w:val="0085135D"/>
    <w:rsid w:val="00853AD8"/>
    <w:rsid w:val="00853FA5"/>
    <w:rsid w:val="00861E70"/>
    <w:rsid w:val="00864B84"/>
    <w:rsid w:val="00865B14"/>
    <w:rsid w:val="008670FF"/>
    <w:rsid w:val="00871745"/>
    <w:rsid w:val="008734B1"/>
    <w:rsid w:val="00875F79"/>
    <w:rsid w:val="00881174"/>
    <w:rsid w:val="0088216F"/>
    <w:rsid w:val="00885CD2"/>
    <w:rsid w:val="00893C32"/>
    <w:rsid w:val="008A645F"/>
    <w:rsid w:val="008B16C5"/>
    <w:rsid w:val="008B1824"/>
    <w:rsid w:val="008B3798"/>
    <w:rsid w:val="008B5765"/>
    <w:rsid w:val="008B7E2D"/>
    <w:rsid w:val="008C2544"/>
    <w:rsid w:val="008C433B"/>
    <w:rsid w:val="008C4F66"/>
    <w:rsid w:val="008C7F72"/>
    <w:rsid w:val="008D08BE"/>
    <w:rsid w:val="008D627A"/>
    <w:rsid w:val="008E24EB"/>
    <w:rsid w:val="008E7C2A"/>
    <w:rsid w:val="008F7A49"/>
    <w:rsid w:val="00901B05"/>
    <w:rsid w:val="0091291A"/>
    <w:rsid w:val="00914A66"/>
    <w:rsid w:val="00915A05"/>
    <w:rsid w:val="00917719"/>
    <w:rsid w:val="009243DE"/>
    <w:rsid w:val="0092628F"/>
    <w:rsid w:val="009302B2"/>
    <w:rsid w:val="00931667"/>
    <w:rsid w:val="00931A70"/>
    <w:rsid w:val="0094628A"/>
    <w:rsid w:val="00947322"/>
    <w:rsid w:val="0095367F"/>
    <w:rsid w:val="0096180C"/>
    <w:rsid w:val="00964B6E"/>
    <w:rsid w:val="00966CA6"/>
    <w:rsid w:val="00973BF1"/>
    <w:rsid w:val="00974DB6"/>
    <w:rsid w:val="009878B9"/>
    <w:rsid w:val="00990805"/>
    <w:rsid w:val="00994B91"/>
    <w:rsid w:val="009A1554"/>
    <w:rsid w:val="009A39B1"/>
    <w:rsid w:val="009A3DB4"/>
    <w:rsid w:val="009A63CE"/>
    <w:rsid w:val="009B5F3B"/>
    <w:rsid w:val="009B734A"/>
    <w:rsid w:val="009C2A4C"/>
    <w:rsid w:val="009D066F"/>
    <w:rsid w:val="009D38E7"/>
    <w:rsid w:val="009D45B3"/>
    <w:rsid w:val="009D6BE1"/>
    <w:rsid w:val="009E013F"/>
    <w:rsid w:val="009E38B4"/>
    <w:rsid w:val="009E3B6D"/>
    <w:rsid w:val="009E4478"/>
    <w:rsid w:val="009E4EC5"/>
    <w:rsid w:val="009E5372"/>
    <w:rsid w:val="009F0F8D"/>
    <w:rsid w:val="009F12E3"/>
    <w:rsid w:val="009F40A2"/>
    <w:rsid w:val="00A00408"/>
    <w:rsid w:val="00A00CC2"/>
    <w:rsid w:val="00A031A3"/>
    <w:rsid w:val="00A0444E"/>
    <w:rsid w:val="00A10433"/>
    <w:rsid w:val="00A1397A"/>
    <w:rsid w:val="00A1528D"/>
    <w:rsid w:val="00A152D9"/>
    <w:rsid w:val="00A166AA"/>
    <w:rsid w:val="00A16E1E"/>
    <w:rsid w:val="00A20920"/>
    <w:rsid w:val="00A22462"/>
    <w:rsid w:val="00A226F6"/>
    <w:rsid w:val="00A2446D"/>
    <w:rsid w:val="00A27A53"/>
    <w:rsid w:val="00A30F40"/>
    <w:rsid w:val="00A346EC"/>
    <w:rsid w:val="00A34A49"/>
    <w:rsid w:val="00A3690B"/>
    <w:rsid w:val="00A37A8B"/>
    <w:rsid w:val="00A416B7"/>
    <w:rsid w:val="00A42779"/>
    <w:rsid w:val="00A50B3F"/>
    <w:rsid w:val="00A515FB"/>
    <w:rsid w:val="00A542FF"/>
    <w:rsid w:val="00A56428"/>
    <w:rsid w:val="00A62A51"/>
    <w:rsid w:val="00A65F91"/>
    <w:rsid w:val="00A66929"/>
    <w:rsid w:val="00A70599"/>
    <w:rsid w:val="00A713B3"/>
    <w:rsid w:val="00A77CDD"/>
    <w:rsid w:val="00A83E72"/>
    <w:rsid w:val="00A864D4"/>
    <w:rsid w:val="00A919EA"/>
    <w:rsid w:val="00A9407D"/>
    <w:rsid w:val="00A958F4"/>
    <w:rsid w:val="00A959D7"/>
    <w:rsid w:val="00AA37FF"/>
    <w:rsid w:val="00AA4A6A"/>
    <w:rsid w:val="00AA7E38"/>
    <w:rsid w:val="00AB1870"/>
    <w:rsid w:val="00AB22BE"/>
    <w:rsid w:val="00AB42CE"/>
    <w:rsid w:val="00AB5A07"/>
    <w:rsid w:val="00AB6114"/>
    <w:rsid w:val="00AB6AFF"/>
    <w:rsid w:val="00AB73F1"/>
    <w:rsid w:val="00AC40FC"/>
    <w:rsid w:val="00AC4151"/>
    <w:rsid w:val="00AC5F8C"/>
    <w:rsid w:val="00AC6412"/>
    <w:rsid w:val="00AD0835"/>
    <w:rsid w:val="00AD21C1"/>
    <w:rsid w:val="00AD3359"/>
    <w:rsid w:val="00AD3468"/>
    <w:rsid w:val="00AD5A94"/>
    <w:rsid w:val="00AE13AC"/>
    <w:rsid w:val="00AE2C2D"/>
    <w:rsid w:val="00AE446D"/>
    <w:rsid w:val="00AE4EA1"/>
    <w:rsid w:val="00AE4F83"/>
    <w:rsid w:val="00AE582E"/>
    <w:rsid w:val="00AF6D07"/>
    <w:rsid w:val="00AF7996"/>
    <w:rsid w:val="00B04E9D"/>
    <w:rsid w:val="00B064DF"/>
    <w:rsid w:val="00B0699F"/>
    <w:rsid w:val="00B1081D"/>
    <w:rsid w:val="00B115A6"/>
    <w:rsid w:val="00B13266"/>
    <w:rsid w:val="00B13779"/>
    <w:rsid w:val="00B21B35"/>
    <w:rsid w:val="00B2524F"/>
    <w:rsid w:val="00B260AC"/>
    <w:rsid w:val="00B315B6"/>
    <w:rsid w:val="00B31DB0"/>
    <w:rsid w:val="00B3439B"/>
    <w:rsid w:val="00B350F4"/>
    <w:rsid w:val="00B43177"/>
    <w:rsid w:val="00B440EE"/>
    <w:rsid w:val="00B441F1"/>
    <w:rsid w:val="00B50FDD"/>
    <w:rsid w:val="00B5130B"/>
    <w:rsid w:val="00B54426"/>
    <w:rsid w:val="00B56CCB"/>
    <w:rsid w:val="00B57A5D"/>
    <w:rsid w:val="00B62A59"/>
    <w:rsid w:val="00B630D0"/>
    <w:rsid w:val="00B6515D"/>
    <w:rsid w:val="00B654E4"/>
    <w:rsid w:val="00B67B7F"/>
    <w:rsid w:val="00B70C41"/>
    <w:rsid w:val="00B72682"/>
    <w:rsid w:val="00B733DB"/>
    <w:rsid w:val="00B749E6"/>
    <w:rsid w:val="00B74D8D"/>
    <w:rsid w:val="00B7509B"/>
    <w:rsid w:val="00B802EA"/>
    <w:rsid w:val="00B9770B"/>
    <w:rsid w:val="00BA15D4"/>
    <w:rsid w:val="00BA77B7"/>
    <w:rsid w:val="00BB035D"/>
    <w:rsid w:val="00BB2E88"/>
    <w:rsid w:val="00BB415F"/>
    <w:rsid w:val="00BB5BB5"/>
    <w:rsid w:val="00BD04F1"/>
    <w:rsid w:val="00BD0B05"/>
    <w:rsid w:val="00BD2620"/>
    <w:rsid w:val="00BD2F02"/>
    <w:rsid w:val="00BD4B72"/>
    <w:rsid w:val="00BD6106"/>
    <w:rsid w:val="00BE1440"/>
    <w:rsid w:val="00BE2962"/>
    <w:rsid w:val="00BE55E5"/>
    <w:rsid w:val="00BE6737"/>
    <w:rsid w:val="00BF07A1"/>
    <w:rsid w:val="00BF0960"/>
    <w:rsid w:val="00BF107C"/>
    <w:rsid w:val="00BF4718"/>
    <w:rsid w:val="00BF4938"/>
    <w:rsid w:val="00C01DAC"/>
    <w:rsid w:val="00C106B8"/>
    <w:rsid w:val="00C124B7"/>
    <w:rsid w:val="00C15ABE"/>
    <w:rsid w:val="00C20AC2"/>
    <w:rsid w:val="00C20F05"/>
    <w:rsid w:val="00C25E35"/>
    <w:rsid w:val="00C267B9"/>
    <w:rsid w:val="00C273D6"/>
    <w:rsid w:val="00C323B8"/>
    <w:rsid w:val="00C33CDD"/>
    <w:rsid w:val="00C42459"/>
    <w:rsid w:val="00C433CB"/>
    <w:rsid w:val="00C43F4B"/>
    <w:rsid w:val="00C475A9"/>
    <w:rsid w:val="00C479A0"/>
    <w:rsid w:val="00C500BF"/>
    <w:rsid w:val="00C50F7F"/>
    <w:rsid w:val="00C50F96"/>
    <w:rsid w:val="00C554B1"/>
    <w:rsid w:val="00C6350A"/>
    <w:rsid w:val="00C6676A"/>
    <w:rsid w:val="00C72DE7"/>
    <w:rsid w:val="00C738AA"/>
    <w:rsid w:val="00C838F3"/>
    <w:rsid w:val="00C86EC8"/>
    <w:rsid w:val="00C9205B"/>
    <w:rsid w:val="00C93E96"/>
    <w:rsid w:val="00C9429B"/>
    <w:rsid w:val="00C97B38"/>
    <w:rsid w:val="00CA08F7"/>
    <w:rsid w:val="00CA30F2"/>
    <w:rsid w:val="00CA7C1A"/>
    <w:rsid w:val="00CB5C06"/>
    <w:rsid w:val="00CB6BFE"/>
    <w:rsid w:val="00CC2D42"/>
    <w:rsid w:val="00CC748E"/>
    <w:rsid w:val="00CD1949"/>
    <w:rsid w:val="00CE05FB"/>
    <w:rsid w:val="00CE0D78"/>
    <w:rsid w:val="00CE118C"/>
    <w:rsid w:val="00CE1C96"/>
    <w:rsid w:val="00CF351D"/>
    <w:rsid w:val="00CF440D"/>
    <w:rsid w:val="00CF562F"/>
    <w:rsid w:val="00CF590B"/>
    <w:rsid w:val="00CF6859"/>
    <w:rsid w:val="00D07C2A"/>
    <w:rsid w:val="00D14522"/>
    <w:rsid w:val="00D150DA"/>
    <w:rsid w:val="00D15ADD"/>
    <w:rsid w:val="00D20315"/>
    <w:rsid w:val="00D32220"/>
    <w:rsid w:val="00D50A6B"/>
    <w:rsid w:val="00D50C77"/>
    <w:rsid w:val="00D50DD6"/>
    <w:rsid w:val="00D529B5"/>
    <w:rsid w:val="00D55F48"/>
    <w:rsid w:val="00D56FCB"/>
    <w:rsid w:val="00D570E8"/>
    <w:rsid w:val="00D623A0"/>
    <w:rsid w:val="00D642FF"/>
    <w:rsid w:val="00D6735C"/>
    <w:rsid w:val="00D700C3"/>
    <w:rsid w:val="00D70852"/>
    <w:rsid w:val="00D71312"/>
    <w:rsid w:val="00D76341"/>
    <w:rsid w:val="00D800FF"/>
    <w:rsid w:val="00D802ED"/>
    <w:rsid w:val="00D80505"/>
    <w:rsid w:val="00D84A9C"/>
    <w:rsid w:val="00D862E9"/>
    <w:rsid w:val="00D906F9"/>
    <w:rsid w:val="00D91434"/>
    <w:rsid w:val="00D916D8"/>
    <w:rsid w:val="00D91C3A"/>
    <w:rsid w:val="00D96AFC"/>
    <w:rsid w:val="00DA267E"/>
    <w:rsid w:val="00DA45E0"/>
    <w:rsid w:val="00DA7A30"/>
    <w:rsid w:val="00DB0460"/>
    <w:rsid w:val="00DB1942"/>
    <w:rsid w:val="00DB54EE"/>
    <w:rsid w:val="00DB5A39"/>
    <w:rsid w:val="00DB68F6"/>
    <w:rsid w:val="00DC028A"/>
    <w:rsid w:val="00DC0514"/>
    <w:rsid w:val="00DC0F14"/>
    <w:rsid w:val="00DC21CF"/>
    <w:rsid w:val="00DC37B2"/>
    <w:rsid w:val="00DD0586"/>
    <w:rsid w:val="00DD14DF"/>
    <w:rsid w:val="00DD4663"/>
    <w:rsid w:val="00DE2BDF"/>
    <w:rsid w:val="00DE488C"/>
    <w:rsid w:val="00DE5EF4"/>
    <w:rsid w:val="00DF1383"/>
    <w:rsid w:val="00DF73A7"/>
    <w:rsid w:val="00E00973"/>
    <w:rsid w:val="00E023FF"/>
    <w:rsid w:val="00E03414"/>
    <w:rsid w:val="00E03BA4"/>
    <w:rsid w:val="00E03D55"/>
    <w:rsid w:val="00E068A7"/>
    <w:rsid w:val="00E1189A"/>
    <w:rsid w:val="00E15227"/>
    <w:rsid w:val="00E20613"/>
    <w:rsid w:val="00E22A01"/>
    <w:rsid w:val="00E22C08"/>
    <w:rsid w:val="00E27F21"/>
    <w:rsid w:val="00E30C81"/>
    <w:rsid w:val="00E3165D"/>
    <w:rsid w:val="00E37C8B"/>
    <w:rsid w:val="00E40029"/>
    <w:rsid w:val="00E406FD"/>
    <w:rsid w:val="00E43100"/>
    <w:rsid w:val="00E437FD"/>
    <w:rsid w:val="00E4613E"/>
    <w:rsid w:val="00E4681A"/>
    <w:rsid w:val="00E47F02"/>
    <w:rsid w:val="00E50239"/>
    <w:rsid w:val="00E57020"/>
    <w:rsid w:val="00E6047C"/>
    <w:rsid w:val="00E60D88"/>
    <w:rsid w:val="00E62074"/>
    <w:rsid w:val="00E661A3"/>
    <w:rsid w:val="00E70431"/>
    <w:rsid w:val="00E7503D"/>
    <w:rsid w:val="00E803F8"/>
    <w:rsid w:val="00E8692C"/>
    <w:rsid w:val="00E8694A"/>
    <w:rsid w:val="00E9044C"/>
    <w:rsid w:val="00E9076F"/>
    <w:rsid w:val="00E93389"/>
    <w:rsid w:val="00EA416C"/>
    <w:rsid w:val="00EB0473"/>
    <w:rsid w:val="00EB0A42"/>
    <w:rsid w:val="00EB2264"/>
    <w:rsid w:val="00EB7F10"/>
    <w:rsid w:val="00EC016F"/>
    <w:rsid w:val="00EC02FE"/>
    <w:rsid w:val="00EC2146"/>
    <w:rsid w:val="00EC525F"/>
    <w:rsid w:val="00EC6B4D"/>
    <w:rsid w:val="00EC73D7"/>
    <w:rsid w:val="00ED218F"/>
    <w:rsid w:val="00ED2DDC"/>
    <w:rsid w:val="00ED4303"/>
    <w:rsid w:val="00EE717D"/>
    <w:rsid w:val="00EF0803"/>
    <w:rsid w:val="00EF1908"/>
    <w:rsid w:val="00EF1BCF"/>
    <w:rsid w:val="00EF2193"/>
    <w:rsid w:val="00EF318C"/>
    <w:rsid w:val="00EF3846"/>
    <w:rsid w:val="00EF4D3C"/>
    <w:rsid w:val="00EF5781"/>
    <w:rsid w:val="00EF72B8"/>
    <w:rsid w:val="00F00001"/>
    <w:rsid w:val="00F00A19"/>
    <w:rsid w:val="00F05534"/>
    <w:rsid w:val="00F06623"/>
    <w:rsid w:val="00F07196"/>
    <w:rsid w:val="00F11CB9"/>
    <w:rsid w:val="00F13BF8"/>
    <w:rsid w:val="00F23F2E"/>
    <w:rsid w:val="00F24DEE"/>
    <w:rsid w:val="00F25248"/>
    <w:rsid w:val="00F26045"/>
    <w:rsid w:val="00F26E95"/>
    <w:rsid w:val="00F32477"/>
    <w:rsid w:val="00F33734"/>
    <w:rsid w:val="00F37D51"/>
    <w:rsid w:val="00F4346F"/>
    <w:rsid w:val="00F47B81"/>
    <w:rsid w:val="00F50A82"/>
    <w:rsid w:val="00F50F4D"/>
    <w:rsid w:val="00F51129"/>
    <w:rsid w:val="00F51972"/>
    <w:rsid w:val="00F6198B"/>
    <w:rsid w:val="00F626C5"/>
    <w:rsid w:val="00F6302D"/>
    <w:rsid w:val="00F65C0A"/>
    <w:rsid w:val="00F67718"/>
    <w:rsid w:val="00F71453"/>
    <w:rsid w:val="00F7657E"/>
    <w:rsid w:val="00F77CCE"/>
    <w:rsid w:val="00F903C0"/>
    <w:rsid w:val="00FA06FE"/>
    <w:rsid w:val="00FA0CC1"/>
    <w:rsid w:val="00FA4D98"/>
    <w:rsid w:val="00FA5F81"/>
    <w:rsid w:val="00FA7AC9"/>
    <w:rsid w:val="00FB0D90"/>
    <w:rsid w:val="00FB1165"/>
    <w:rsid w:val="00FB329B"/>
    <w:rsid w:val="00FB4F74"/>
    <w:rsid w:val="00FB7BCF"/>
    <w:rsid w:val="00FB7D02"/>
    <w:rsid w:val="00FC033B"/>
    <w:rsid w:val="00FC3829"/>
    <w:rsid w:val="00FC640A"/>
    <w:rsid w:val="00FD07D3"/>
    <w:rsid w:val="00FD1B0C"/>
    <w:rsid w:val="00FD323B"/>
    <w:rsid w:val="00FD5DC3"/>
    <w:rsid w:val="00FD5E63"/>
    <w:rsid w:val="00FD7DCF"/>
    <w:rsid w:val="00FE2CB8"/>
    <w:rsid w:val="00FE2F7C"/>
    <w:rsid w:val="00FE5E0A"/>
    <w:rsid w:val="00FE7FA0"/>
    <w:rsid w:val="00FF755A"/>
    <w:rsid w:val="00FF7D0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7CF005"/>
  <w15:docId w15:val="{4516278F-9916-421C-AFE3-9D327E223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lv-LV"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1B35"/>
    <w:pPr>
      <w:spacing w:line="240" w:lineRule="auto"/>
    </w:pPr>
    <w:rPr>
      <w:rFonts w:eastAsia="Times New Roman" w:cs="Times New Roman"/>
      <w:sz w:val="24"/>
      <w:szCs w:val="24"/>
      <w:lang w:eastAsia="lv-LV"/>
    </w:rPr>
  </w:style>
  <w:style w:type="paragraph" w:styleId="Heading1">
    <w:name w:val="heading 1"/>
    <w:basedOn w:val="Normal"/>
    <w:next w:val="Normal"/>
    <w:link w:val="Heading1Char"/>
    <w:qFormat/>
    <w:rsid w:val="00B3439B"/>
    <w:pPr>
      <w:keepNext/>
      <w:spacing w:after="120"/>
      <w:ind w:firstLine="720"/>
      <w:jc w:val="center"/>
      <w:outlineLvl w:val="0"/>
    </w:pPr>
    <w:rPr>
      <w:b/>
      <w:sz w:val="32"/>
      <w:szCs w:val="28"/>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21B35"/>
    <w:pPr>
      <w:spacing w:before="100" w:beforeAutospacing="1" w:after="100" w:afterAutospacing="1"/>
    </w:pPr>
  </w:style>
  <w:style w:type="paragraph" w:customStyle="1" w:styleId="naisf">
    <w:name w:val="naisf"/>
    <w:basedOn w:val="Normal"/>
    <w:rsid w:val="00B21B35"/>
    <w:pPr>
      <w:spacing w:before="75" w:after="75"/>
      <w:ind w:firstLine="375"/>
      <w:jc w:val="both"/>
    </w:pPr>
  </w:style>
  <w:style w:type="paragraph" w:customStyle="1" w:styleId="naisnod">
    <w:name w:val="naisnod"/>
    <w:basedOn w:val="Normal"/>
    <w:uiPriority w:val="99"/>
    <w:rsid w:val="00B21B35"/>
    <w:pPr>
      <w:spacing w:before="150" w:after="150"/>
      <w:jc w:val="center"/>
    </w:pPr>
    <w:rPr>
      <w:b/>
      <w:bCs/>
    </w:rPr>
  </w:style>
  <w:style w:type="paragraph" w:customStyle="1" w:styleId="naislab">
    <w:name w:val="naislab"/>
    <w:basedOn w:val="Normal"/>
    <w:uiPriority w:val="99"/>
    <w:rsid w:val="00B21B35"/>
    <w:pPr>
      <w:spacing w:before="75" w:after="75"/>
      <w:jc w:val="right"/>
    </w:pPr>
  </w:style>
  <w:style w:type="paragraph" w:customStyle="1" w:styleId="naiskr">
    <w:name w:val="naiskr"/>
    <w:basedOn w:val="Normal"/>
    <w:rsid w:val="00B21B35"/>
    <w:pPr>
      <w:spacing w:before="75" w:after="75"/>
    </w:pPr>
  </w:style>
  <w:style w:type="paragraph" w:customStyle="1" w:styleId="naisc">
    <w:name w:val="naisc"/>
    <w:basedOn w:val="Normal"/>
    <w:rsid w:val="00B21B35"/>
    <w:pPr>
      <w:spacing w:before="75" w:after="75"/>
      <w:jc w:val="center"/>
    </w:pPr>
  </w:style>
  <w:style w:type="paragraph" w:styleId="Header">
    <w:name w:val="header"/>
    <w:basedOn w:val="Normal"/>
    <w:link w:val="HeaderChar"/>
    <w:uiPriority w:val="99"/>
    <w:rsid w:val="00B21B35"/>
    <w:pPr>
      <w:tabs>
        <w:tab w:val="center" w:pos="4153"/>
        <w:tab w:val="right" w:pos="8306"/>
      </w:tabs>
    </w:pPr>
  </w:style>
  <w:style w:type="character" w:customStyle="1" w:styleId="HeaderChar">
    <w:name w:val="Header Char"/>
    <w:basedOn w:val="DefaultParagraphFont"/>
    <w:link w:val="Header"/>
    <w:uiPriority w:val="99"/>
    <w:rsid w:val="00B21B35"/>
    <w:rPr>
      <w:rFonts w:eastAsia="Times New Roman" w:cs="Times New Roman"/>
      <w:sz w:val="24"/>
      <w:szCs w:val="24"/>
      <w:lang w:eastAsia="lv-LV"/>
    </w:rPr>
  </w:style>
  <w:style w:type="character" w:styleId="PageNumber">
    <w:name w:val="page number"/>
    <w:basedOn w:val="DefaultParagraphFont"/>
    <w:uiPriority w:val="99"/>
    <w:rsid w:val="00B21B35"/>
    <w:rPr>
      <w:rFonts w:cs="Times New Roman"/>
    </w:rPr>
  </w:style>
  <w:style w:type="paragraph" w:styleId="Footer">
    <w:name w:val="footer"/>
    <w:basedOn w:val="Normal"/>
    <w:link w:val="FooterChar"/>
    <w:uiPriority w:val="99"/>
    <w:rsid w:val="00B21B35"/>
    <w:pPr>
      <w:tabs>
        <w:tab w:val="center" w:pos="4153"/>
        <w:tab w:val="right" w:pos="8306"/>
      </w:tabs>
    </w:pPr>
  </w:style>
  <w:style w:type="character" w:customStyle="1" w:styleId="FooterChar">
    <w:name w:val="Footer Char"/>
    <w:basedOn w:val="DefaultParagraphFont"/>
    <w:link w:val="Footer"/>
    <w:uiPriority w:val="99"/>
    <w:rsid w:val="00B21B35"/>
    <w:rPr>
      <w:rFonts w:eastAsia="Times New Roman" w:cs="Times New Roman"/>
      <w:sz w:val="24"/>
      <w:szCs w:val="24"/>
      <w:lang w:eastAsia="lv-LV"/>
    </w:rPr>
  </w:style>
  <w:style w:type="character" w:styleId="Hyperlink">
    <w:name w:val="Hyperlink"/>
    <w:basedOn w:val="DefaultParagraphFont"/>
    <w:uiPriority w:val="99"/>
    <w:unhideWhenUsed/>
    <w:rsid w:val="00B21B35"/>
    <w:rPr>
      <w:color w:val="0000FF" w:themeColor="hyperlink"/>
      <w:u w:val="single"/>
    </w:rPr>
  </w:style>
  <w:style w:type="paragraph" w:styleId="BodyTextIndent2">
    <w:name w:val="Body Text Indent 2"/>
    <w:basedOn w:val="Normal"/>
    <w:link w:val="BodyTextIndent2Char"/>
    <w:rsid w:val="00B21B35"/>
    <w:pPr>
      <w:ind w:firstLine="748"/>
      <w:jc w:val="both"/>
    </w:pPr>
    <w:rPr>
      <w:sz w:val="28"/>
      <w:lang w:eastAsia="en-US"/>
    </w:rPr>
  </w:style>
  <w:style w:type="character" w:customStyle="1" w:styleId="BodyTextIndent2Char">
    <w:name w:val="Body Text Indent 2 Char"/>
    <w:basedOn w:val="DefaultParagraphFont"/>
    <w:link w:val="BodyTextIndent2"/>
    <w:rsid w:val="00B21B35"/>
    <w:rPr>
      <w:rFonts w:eastAsia="Times New Roman" w:cs="Times New Roman"/>
      <w:szCs w:val="24"/>
    </w:rPr>
  </w:style>
  <w:style w:type="paragraph" w:customStyle="1" w:styleId="tvhtml">
    <w:name w:val="tv_html"/>
    <w:basedOn w:val="Normal"/>
    <w:rsid w:val="00B21B35"/>
    <w:pPr>
      <w:spacing w:before="100" w:beforeAutospacing="1" w:after="100" w:afterAutospacing="1"/>
      <w:jc w:val="both"/>
    </w:pPr>
    <w:rPr>
      <w:color w:val="000000"/>
      <w:sz w:val="22"/>
      <w:szCs w:val="22"/>
    </w:rPr>
  </w:style>
  <w:style w:type="paragraph" w:styleId="BodyTextIndent">
    <w:name w:val="Body Text Indent"/>
    <w:basedOn w:val="Normal"/>
    <w:link w:val="BodyTextIndentChar"/>
    <w:uiPriority w:val="99"/>
    <w:semiHidden/>
    <w:unhideWhenUsed/>
    <w:rsid w:val="00B21B35"/>
    <w:pPr>
      <w:spacing w:after="120"/>
      <w:ind w:left="283"/>
    </w:pPr>
  </w:style>
  <w:style w:type="character" w:customStyle="1" w:styleId="BodyTextIndentChar">
    <w:name w:val="Body Text Indent Char"/>
    <w:basedOn w:val="DefaultParagraphFont"/>
    <w:link w:val="BodyTextIndent"/>
    <w:uiPriority w:val="99"/>
    <w:semiHidden/>
    <w:rsid w:val="00B21B35"/>
    <w:rPr>
      <w:rFonts w:eastAsia="Times New Roman" w:cs="Times New Roman"/>
      <w:sz w:val="24"/>
      <w:szCs w:val="24"/>
      <w:lang w:eastAsia="lv-LV"/>
    </w:rPr>
  </w:style>
  <w:style w:type="paragraph" w:styleId="FootnoteText">
    <w:name w:val="footnote text"/>
    <w:aliases w:val="Footnote,Fußnote,Fußnotentext Char,Fußnotentext Char1 Char1,Fußnotentext Char Char Char Char,Fußnotentext Char1 Char Char Char,Fußnotentext Char Char,Fußnotentext Char1 Char Char Char Char,Fußnotentext Char Char Char Char Char Char,Fußn"/>
    <w:basedOn w:val="Normal"/>
    <w:link w:val="FootnoteTextChar"/>
    <w:uiPriority w:val="99"/>
    <w:unhideWhenUsed/>
    <w:rsid w:val="00B21B35"/>
    <w:rPr>
      <w:rFonts w:ascii="Calibri" w:hAnsi="Calibri"/>
      <w:sz w:val="20"/>
      <w:szCs w:val="20"/>
    </w:rPr>
  </w:style>
  <w:style w:type="character" w:customStyle="1" w:styleId="FootnoteTextChar">
    <w:name w:val="Footnote Text Char"/>
    <w:aliases w:val="Footnote Char,Fußnote Char,Fußnotentext Char Char1,Fußnotentext Char1 Char1 Char,Fußnotentext Char Char Char Char Char,Fußnotentext Char1 Char Char Char Char1,Fußnotentext Char Char Char,Fußnotentext Char1 Char Char Char Char Char"/>
    <w:basedOn w:val="DefaultParagraphFont"/>
    <w:link w:val="FootnoteText"/>
    <w:uiPriority w:val="99"/>
    <w:rsid w:val="00B21B35"/>
    <w:rPr>
      <w:rFonts w:ascii="Calibri" w:eastAsia="Times New Roman" w:hAnsi="Calibri" w:cs="Times New Roman"/>
      <w:sz w:val="20"/>
      <w:szCs w:val="20"/>
      <w:lang w:eastAsia="lv-LV"/>
    </w:rPr>
  </w:style>
  <w:style w:type="character" w:styleId="FootnoteReference">
    <w:name w:val="footnote reference"/>
    <w:basedOn w:val="DefaultParagraphFont"/>
    <w:uiPriority w:val="99"/>
    <w:semiHidden/>
    <w:unhideWhenUsed/>
    <w:rsid w:val="00B21B35"/>
    <w:rPr>
      <w:vertAlign w:val="superscript"/>
    </w:rPr>
  </w:style>
  <w:style w:type="paragraph" w:customStyle="1" w:styleId="tv2131">
    <w:name w:val="tv2131"/>
    <w:basedOn w:val="Normal"/>
    <w:rsid w:val="00B21B35"/>
    <w:pPr>
      <w:spacing w:before="240" w:line="360" w:lineRule="auto"/>
      <w:ind w:firstLine="300"/>
      <w:jc w:val="both"/>
    </w:pPr>
    <w:rPr>
      <w:rFonts w:ascii="Verdana" w:hAnsi="Verdana"/>
      <w:sz w:val="18"/>
      <w:szCs w:val="18"/>
    </w:rPr>
  </w:style>
  <w:style w:type="paragraph" w:styleId="PlainText">
    <w:name w:val="Plain Text"/>
    <w:basedOn w:val="Normal"/>
    <w:link w:val="PlainTextChar"/>
    <w:uiPriority w:val="99"/>
    <w:unhideWhenUsed/>
    <w:rsid w:val="00B21B35"/>
    <w:rPr>
      <w:rFonts w:ascii="Calibri" w:eastAsia="Calibri" w:hAnsi="Calibri"/>
      <w:sz w:val="22"/>
      <w:szCs w:val="21"/>
      <w:lang w:eastAsia="en-US"/>
    </w:rPr>
  </w:style>
  <w:style w:type="character" w:customStyle="1" w:styleId="PlainTextChar">
    <w:name w:val="Plain Text Char"/>
    <w:basedOn w:val="DefaultParagraphFont"/>
    <w:link w:val="PlainText"/>
    <w:uiPriority w:val="99"/>
    <w:rsid w:val="00B21B35"/>
    <w:rPr>
      <w:rFonts w:ascii="Calibri" w:eastAsia="Calibri" w:hAnsi="Calibri" w:cs="Times New Roman"/>
      <w:sz w:val="22"/>
      <w:szCs w:val="21"/>
    </w:rPr>
  </w:style>
  <w:style w:type="paragraph" w:styleId="ListParagraph">
    <w:name w:val="List Paragraph"/>
    <w:basedOn w:val="Normal"/>
    <w:uiPriority w:val="34"/>
    <w:qFormat/>
    <w:rsid w:val="00B21B35"/>
    <w:pPr>
      <w:ind w:left="720"/>
      <w:contextualSpacing/>
    </w:pPr>
    <w:rPr>
      <w:lang w:val="en-US" w:eastAsia="en-US"/>
    </w:rPr>
  </w:style>
  <w:style w:type="paragraph" w:customStyle="1" w:styleId="tv213">
    <w:name w:val="tv213"/>
    <w:basedOn w:val="Normal"/>
    <w:rsid w:val="00B21B35"/>
    <w:pPr>
      <w:spacing w:before="100" w:beforeAutospacing="1" w:after="100" w:afterAutospacing="1"/>
    </w:pPr>
  </w:style>
  <w:style w:type="paragraph" w:customStyle="1" w:styleId="Standard">
    <w:name w:val="Standard"/>
    <w:rsid w:val="00B21B35"/>
    <w:pPr>
      <w:widowControl w:val="0"/>
      <w:suppressAutoHyphens/>
      <w:autoSpaceDN w:val="0"/>
      <w:spacing w:line="240" w:lineRule="auto"/>
      <w:textAlignment w:val="baseline"/>
    </w:pPr>
    <w:rPr>
      <w:rFonts w:eastAsia="SimSun" w:cs="Mangal"/>
      <w:kern w:val="3"/>
      <w:sz w:val="24"/>
      <w:szCs w:val="24"/>
      <w:lang w:eastAsia="zh-CN" w:bidi="hi-IN"/>
    </w:rPr>
  </w:style>
  <w:style w:type="paragraph" w:customStyle="1" w:styleId="tv2121">
    <w:name w:val="tv2121"/>
    <w:basedOn w:val="Normal"/>
    <w:rsid w:val="00B21B35"/>
    <w:pPr>
      <w:spacing w:before="400" w:line="360" w:lineRule="auto"/>
      <w:jc w:val="center"/>
    </w:pPr>
    <w:rPr>
      <w:rFonts w:ascii="Verdana" w:hAnsi="Verdana"/>
      <w:b/>
      <w:bCs/>
      <w:sz w:val="20"/>
      <w:szCs w:val="20"/>
    </w:rPr>
  </w:style>
  <w:style w:type="paragraph" w:customStyle="1" w:styleId="labojumupamats1">
    <w:name w:val="labojumu_pamats1"/>
    <w:basedOn w:val="Normal"/>
    <w:rsid w:val="00B21B35"/>
    <w:pPr>
      <w:spacing w:before="45" w:line="360" w:lineRule="auto"/>
      <w:ind w:firstLine="300"/>
    </w:pPr>
    <w:rPr>
      <w:rFonts w:ascii="Verdana" w:hAnsi="Verdana"/>
      <w:i/>
      <w:iCs/>
      <w:sz w:val="17"/>
      <w:szCs w:val="17"/>
    </w:rPr>
  </w:style>
  <w:style w:type="paragraph" w:styleId="BalloonText">
    <w:name w:val="Balloon Text"/>
    <w:basedOn w:val="Normal"/>
    <w:link w:val="BalloonTextChar"/>
    <w:uiPriority w:val="99"/>
    <w:semiHidden/>
    <w:unhideWhenUsed/>
    <w:rsid w:val="00B21B35"/>
    <w:rPr>
      <w:rFonts w:ascii="Tahoma" w:hAnsi="Tahoma" w:cs="Tahoma"/>
      <w:sz w:val="16"/>
      <w:szCs w:val="16"/>
    </w:rPr>
  </w:style>
  <w:style w:type="character" w:customStyle="1" w:styleId="BalloonTextChar">
    <w:name w:val="Balloon Text Char"/>
    <w:basedOn w:val="DefaultParagraphFont"/>
    <w:link w:val="BalloonText"/>
    <w:uiPriority w:val="99"/>
    <w:semiHidden/>
    <w:rsid w:val="00B21B35"/>
    <w:rPr>
      <w:rFonts w:ascii="Tahoma" w:eastAsia="Times New Roman" w:hAnsi="Tahoma" w:cs="Tahoma"/>
      <w:sz w:val="16"/>
      <w:szCs w:val="16"/>
      <w:lang w:eastAsia="lv-LV"/>
    </w:rPr>
  </w:style>
  <w:style w:type="paragraph" w:customStyle="1" w:styleId="CharCharCharChar1">
    <w:name w:val="Char Char Char Char1"/>
    <w:basedOn w:val="Normal"/>
    <w:rsid w:val="00E03D55"/>
    <w:pPr>
      <w:spacing w:after="160" w:line="240" w:lineRule="exact"/>
    </w:pPr>
    <w:rPr>
      <w:rFonts w:ascii="Tahoma" w:hAnsi="Tahoma"/>
      <w:sz w:val="20"/>
      <w:szCs w:val="20"/>
      <w:lang w:val="en-US" w:eastAsia="en-US"/>
    </w:rPr>
  </w:style>
  <w:style w:type="paragraph" w:customStyle="1" w:styleId="naispant">
    <w:name w:val="naispant"/>
    <w:basedOn w:val="Normal"/>
    <w:rsid w:val="00E03D55"/>
    <w:pPr>
      <w:spacing w:before="250" w:after="63"/>
      <w:ind w:left="313" w:firstLine="313"/>
      <w:jc w:val="both"/>
    </w:pPr>
    <w:rPr>
      <w:b/>
      <w:bCs/>
    </w:rPr>
  </w:style>
  <w:style w:type="paragraph" w:styleId="Revision">
    <w:name w:val="Revision"/>
    <w:hidden/>
    <w:uiPriority w:val="99"/>
    <w:semiHidden/>
    <w:rsid w:val="00F26E95"/>
    <w:pPr>
      <w:spacing w:line="240" w:lineRule="auto"/>
    </w:pPr>
    <w:rPr>
      <w:rFonts w:ascii="Calibri" w:eastAsia="Calibri" w:hAnsi="Calibri" w:cs="Times New Roman"/>
      <w:sz w:val="22"/>
    </w:rPr>
  </w:style>
  <w:style w:type="character" w:customStyle="1" w:styleId="Heading1Char">
    <w:name w:val="Heading 1 Char"/>
    <w:basedOn w:val="DefaultParagraphFont"/>
    <w:link w:val="Heading1"/>
    <w:rsid w:val="00B3439B"/>
    <w:rPr>
      <w:rFonts w:eastAsia="Times New Roman" w:cs="Times New Roman"/>
      <w:b/>
      <w:sz w:val="32"/>
      <w:szCs w:val="28"/>
    </w:rPr>
  </w:style>
  <w:style w:type="table" w:styleId="TableGrid">
    <w:name w:val="Table Grid"/>
    <w:basedOn w:val="TableNormal"/>
    <w:rsid w:val="00C50F96"/>
    <w:pPr>
      <w:spacing w:line="240" w:lineRule="auto"/>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
    <w:name w:val="Režģa tabula1"/>
    <w:basedOn w:val="TableNormal"/>
    <w:next w:val="TableGrid"/>
    <w:uiPriority w:val="59"/>
    <w:rsid w:val="00D56FCB"/>
    <w:pPr>
      <w:spacing w:line="240" w:lineRule="auto"/>
    </w:pPr>
    <w:rPr>
      <w:rFonts w:asciiTheme="minorHAnsi" w:hAnsiTheme="minorHAns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D96AFC"/>
    <w:rPr>
      <w:sz w:val="16"/>
      <w:szCs w:val="16"/>
    </w:rPr>
  </w:style>
  <w:style w:type="paragraph" w:styleId="CommentText">
    <w:name w:val="annotation text"/>
    <w:basedOn w:val="Normal"/>
    <w:link w:val="CommentTextChar"/>
    <w:uiPriority w:val="99"/>
    <w:semiHidden/>
    <w:unhideWhenUsed/>
    <w:rsid w:val="00D96AFC"/>
    <w:rPr>
      <w:sz w:val="20"/>
      <w:szCs w:val="20"/>
    </w:rPr>
  </w:style>
  <w:style w:type="character" w:customStyle="1" w:styleId="CommentTextChar">
    <w:name w:val="Comment Text Char"/>
    <w:basedOn w:val="DefaultParagraphFont"/>
    <w:link w:val="CommentText"/>
    <w:uiPriority w:val="99"/>
    <w:semiHidden/>
    <w:rsid w:val="00D96AFC"/>
    <w:rPr>
      <w:rFonts w:eastAsia="Times New Roman" w:cs="Times New Roman"/>
      <w:sz w:val="20"/>
      <w:szCs w:val="20"/>
      <w:lang w:eastAsia="lv-LV"/>
    </w:rPr>
  </w:style>
  <w:style w:type="paragraph" w:styleId="CommentSubject">
    <w:name w:val="annotation subject"/>
    <w:basedOn w:val="CommentText"/>
    <w:next w:val="CommentText"/>
    <w:link w:val="CommentSubjectChar"/>
    <w:unhideWhenUsed/>
    <w:rsid w:val="00D96AFC"/>
    <w:rPr>
      <w:b/>
      <w:bCs/>
    </w:rPr>
  </w:style>
  <w:style w:type="character" w:customStyle="1" w:styleId="CommentSubjectChar">
    <w:name w:val="Comment Subject Char"/>
    <w:basedOn w:val="CommentTextChar"/>
    <w:link w:val="CommentSubject"/>
    <w:rsid w:val="00D96AFC"/>
    <w:rPr>
      <w:rFonts w:eastAsia="Times New Roman" w:cs="Times New Roman"/>
      <w:b/>
      <w:bCs/>
      <w:sz w:val="20"/>
      <w:szCs w:val="20"/>
      <w:lang w:eastAsia="lv-LV"/>
    </w:rPr>
  </w:style>
  <w:style w:type="character" w:styleId="Emphasis">
    <w:name w:val="Emphasis"/>
    <w:basedOn w:val="DefaultParagraphFont"/>
    <w:uiPriority w:val="20"/>
    <w:qFormat/>
    <w:rsid w:val="00EF318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40443">
      <w:bodyDiv w:val="1"/>
      <w:marLeft w:val="0"/>
      <w:marRight w:val="0"/>
      <w:marTop w:val="0"/>
      <w:marBottom w:val="0"/>
      <w:divBdr>
        <w:top w:val="none" w:sz="0" w:space="0" w:color="auto"/>
        <w:left w:val="none" w:sz="0" w:space="0" w:color="auto"/>
        <w:bottom w:val="none" w:sz="0" w:space="0" w:color="auto"/>
        <w:right w:val="none" w:sz="0" w:space="0" w:color="auto"/>
      </w:divBdr>
    </w:div>
    <w:div w:id="94595079">
      <w:bodyDiv w:val="1"/>
      <w:marLeft w:val="0"/>
      <w:marRight w:val="0"/>
      <w:marTop w:val="0"/>
      <w:marBottom w:val="0"/>
      <w:divBdr>
        <w:top w:val="none" w:sz="0" w:space="0" w:color="auto"/>
        <w:left w:val="none" w:sz="0" w:space="0" w:color="auto"/>
        <w:bottom w:val="none" w:sz="0" w:space="0" w:color="auto"/>
        <w:right w:val="none" w:sz="0" w:space="0" w:color="auto"/>
      </w:divBdr>
    </w:div>
    <w:div w:id="212741641">
      <w:bodyDiv w:val="1"/>
      <w:marLeft w:val="0"/>
      <w:marRight w:val="0"/>
      <w:marTop w:val="0"/>
      <w:marBottom w:val="0"/>
      <w:divBdr>
        <w:top w:val="none" w:sz="0" w:space="0" w:color="auto"/>
        <w:left w:val="none" w:sz="0" w:space="0" w:color="auto"/>
        <w:bottom w:val="none" w:sz="0" w:space="0" w:color="auto"/>
        <w:right w:val="none" w:sz="0" w:space="0" w:color="auto"/>
      </w:divBdr>
    </w:div>
    <w:div w:id="213853069">
      <w:bodyDiv w:val="1"/>
      <w:marLeft w:val="0"/>
      <w:marRight w:val="0"/>
      <w:marTop w:val="0"/>
      <w:marBottom w:val="0"/>
      <w:divBdr>
        <w:top w:val="none" w:sz="0" w:space="0" w:color="auto"/>
        <w:left w:val="none" w:sz="0" w:space="0" w:color="auto"/>
        <w:bottom w:val="none" w:sz="0" w:space="0" w:color="auto"/>
        <w:right w:val="none" w:sz="0" w:space="0" w:color="auto"/>
      </w:divBdr>
      <w:divsChild>
        <w:div w:id="1121345278">
          <w:marLeft w:val="0"/>
          <w:marRight w:val="0"/>
          <w:marTop w:val="0"/>
          <w:marBottom w:val="0"/>
          <w:divBdr>
            <w:top w:val="none" w:sz="0" w:space="0" w:color="auto"/>
            <w:left w:val="none" w:sz="0" w:space="0" w:color="auto"/>
            <w:bottom w:val="none" w:sz="0" w:space="0" w:color="auto"/>
            <w:right w:val="none" w:sz="0" w:space="0" w:color="auto"/>
          </w:divBdr>
        </w:div>
        <w:div w:id="1809518510">
          <w:marLeft w:val="0"/>
          <w:marRight w:val="0"/>
          <w:marTop w:val="0"/>
          <w:marBottom w:val="0"/>
          <w:divBdr>
            <w:top w:val="none" w:sz="0" w:space="0" w:color="auto"/>
            <w:left w:val="none" w:sz="0" w:space="0" w:color="auto"/>
            <w:bottom w:val="none" w:sz="0" w:space="0" w:color="auto"/>
            <w:right w:val="none" w:sz="0" w:space="0" w:color="auto"/>
          </w:divBdr>
        </w:div>
      </w:divsChild>
    </w:div>
    <w:div w:id="458687775">
      <w:bodyDiv w:val="1"/>
      <w:marLeft w:val="0"/>
      <w:marRight w:val="0"/>
      <w:marTop w:val="0"/>
      <w:marBottom w:val="0"/>
      <w:divBdr>
        <w:top w:val="none" w:sz="0" w:space="0" w:color="auto"/>
        <w:left w:val="none" w:sz="0" w:space="0" w:color="auto"/>
        <w:bottom w:val="none" w:sz="0" w:space="0" w:color="auto"/>
        <w:right w:val="none" w:sz="0" w:space="0" w:color="auto"/>
      </w:divBdr>
    </w:div>
    <w:div w:id="474301590">
      <w:bodyDiv w:val="1"/>
      <w:marLeft w:val="0"/>
      <w:marRight w:val="0"/>
      <w:marTop w:val="0"/>
      <w:marBottom w:val="0"/>
      <w:divBdr>
        <w:top w:val="none" w:sz="0" w:space="0" w:color="auto"/>
        <w:left w:val="none" w:sz="0" w:space="0" w:color="auto"/>
        <w:bottom w:val="none" w:sz="0" w:space="0" w:color="auto"/>
        <w:right w:val="none" w:sz="0" w:space="0" w:color="auto"/>
      </w:divBdr>
    </w:div>
    <w:div w:id="786892805">
      <w:bodyDiv w:val="1"/>
      <w:marLeft w:val="0"/>
      <w:marRight w:val="0"/>
      <w:marTop w:val="0"/>
      <w:marBottom w:val="0"/>
      <w:divBdr>
        <w:top w:val="none" w:sz="0" w:space="0" w:color="auto"/>
        <w:left w:val="none" w:sz="0" w:space="0" w:color="auto"/>
        <w:bottom w:val="none" w:sz="0" w:space="0" w:color="auto"/>
        <w:right w:val="none" w:sz="0" w:space="0" w:color="auto"/>
      </w:divBdr>
    </w:div>
    <w:div w:id="936861789">
      <w:bodyDiv w:val="1"/>
      <w:marLeft w:val="0"/>
      <w:marRight w:val="0"/>
      <w:marTop w:val="0"/>
      <w:marBottom w:val="0"/>
      <w:divBdr>
        <w:top w:val="none" w:sz="0" w:space="0" w:color="auto"/>
        <w:left w:val="none" w:sz="0" w:space="0" w:color="auto"/>
        <w:bottom w:val="none" w:sz="0" w:space="0" w:color="auto"/>
        <w:right w:val="none" w:sz="0" w:space="0" w:color="auto"/>
      </w:divBdr>
    </w:div>
    <w:div w:id="938685572">
      <w:bodyDiv w:val="1"/>
      <w:marLeft w:val="0"/>
      <w:marRight w:val="0"/>
      <w:marTop w:val="0"/>
      <w:marBottom w:val="0"/>
      <w:divBdr>
        <w:top w:val="none" w:sz="0" w:space="0" w:color="auto"/>
        <w:left w:val="none" w:sz="0" w:space="0" w:color="auto"/>
        <w:bottom w:val="none" w:sz="0" w:space="0" w:color="auto"/>
        <w:right w:val="none" w:sz="0" w:space="0" w:color="auto"/>
      </w:divBdr>
    </w:div>
    <w:div w:id="981806400">
      <w:bodyDiv w:val="1"/>
      <w:marLeft w:val="0"/>
      <w:marRight w:val="0"/>
      <w:marTop w:val="0"/>
      <w:marBottom w:val="0"/>
      <w:divBdr>
        <w:top w:val="none" w:sz="0" w:space="0" w:color="auto"/>
        <w:left w:val="none" w:sz="0" w:space="0" w:color="auto"/>
        <w:bottom w:val="none" w:sz="0" w:space="0" w:color="auto"/>
        <w:right w:val="none" w:sz="0" w:space="0" w:color="auto"/>
      </w:divBdr>
    </w:div>
    <w:div w:id="1033728263">
      <w:bodyDiv w:val="1"/>
      <w:marLeft w:val="0"/>
      <w:marRight w:val="0"/>
      <w:marTop w:val="0"/>
      <w:marBottom w:val="0"/>
      <w:divBdr>
        <w:top w:val="none" w:sz="0" w:space="0" w:color="auto"/>
        <w:left w:val="none" w:sz="0" w:space="0" w:color="auto"/>
        <w:bottom w:val="none" w:sz="0" w:space="0" w:color="auto"/>
        <w:right w:val="none" w:sz="0" w:space="0" w:color="auto"/>
      </w:divBdr>
    </w:div>
    <w:div w:id="1059788734">
      <w:bodyDiv w:val="1"/>
      <w:marLeft w:val="0"/>
      <w:marRight w:val="0"/>
      <w:marTop w:val="0"/>
      <w:marBottom w:val="0"/>
      <w:divBdr>
        <w:top w:val="none" w:sz="0" w:space="0" w:color="auto"/>
        <w:left w:val="none" w:sz="0" w:space="0" w:color="auto"/>
        <w:bottom w:val="none" w:sz="0" w:space="0" w:color="auto"/>
        <w:right w:val="none" w:sz="0" w:space="0" w:color="auto"/>
      </w:divBdr>
    </w:div>
    <w:div w:id="1407610521">
      <w:bodyDiv w:val="1"/>
      <w:marLeft w:val="0"/>
      <w:marRight w:val="0"/>
      <w:marTop w:val="0"/>
      <w:marBottom w:val="0"/>
      <w:divBdr>
        <w:top w:val="none" w:sz="0" w:space="0" w:color="auto"/>
        <w:left w:val="none" w:sz="0" w:space="0" w:color="auto"/>
        <w:bottom w:val="none" w:sz="0" w:space="0" w:color="auto"/>
        <w:right w:val="none" w:sz="0" w:space="0" w:color="auto"/>
      </w:divBdr>
    </w:div>
    <w:div w:id="1445268032">
      <w:bodyDiv w:val="1"/>
      <w:marLeft w:val="0"/>
      <w:marRight w:val="0"/>
      <w:marTop w:val="0"/>
      <w:marBottom w:val="0"/>
      <w:divBdr>
        <w:top w:val="none" w:sz="0" w:space="0" w:color="auto"/>
        <w:left w:val="none" w:sz="0" w:space="0" w:color="auto"/>
        <w:bottom w:val="none" w:sz="0" w:space="0" w:color="auto"/>
        <w:right w:val="none" w:sz="0" w:space="0" w:color="auto"/>
      </w:divBdr>
    </w:div>
    <w:div w:id="1471628228">
      <w:bodyDiv w:val="1"/>
      <w:marLeft w:val="0"/>
      <w:marRight w:val="0"/>
      <w:marTop w:val="0"/>
      <w:marBottom w:val="0"/>
      <w:divBdr>
        <w:top w:val="none" w:sz="0" w:space="0" w:color="auto"/>
        <w:left w:val="none" w:sz="0" w:space="0" w:color="auto"/>
        <w:bottom w:val="none" w:sz="0" w:space="0" w:color="auto"/>
        <w:right w:val="none" w:sz="0" w:space="0" w:color="auto"/>
      </w:divBdr>
    </w:div>
    <w:div w:id="1702167724">
      <w:bodyDiv w:val="1"/>
      <w:marLeft w:val="0"/>
      <w:marRight w:val="0"/>
      <w:marTop w:val="0"/>
      <w:marBottom w:val="0"/>
      <w:divBdr>
        <w:top w:val="none" w:sz="0" w:space="0" w:color="auto"/>
        <w:left w:val="none" w:sz="0" w:space="0" w:color="auto"/>
        <w:bottom w:val="none" w:sz="0" w:space="0" w:color="auto"/>
        <w:right w:val="none" w:sz="0" w:space="0" w:color="auto"/>
      </w:divBdr>
    </w:div>
    <w:div w:id="1722710318">
      <w:bodyDiv w:val="1"/>
      <w:marLeft w:val="0"/>
      <w:marRight w:val="0"/>
      <w:marTop w:val="0"/>
      <w:marBottom w:val="0"/>
      <w:divBdr>
        <w:top w:val="none" w:sz="0" w:space="0" w:color="auto"/>
        <w:left w:val="none" w:sz="0" w:space="0" w:color="auto"/>
        <w:bottom w:val="none" w:sz="0" w:space="0" w:color="auto"/>
        <w:right w:val="none" w:sz="0" w:space="0" w:color="auto"/>
      </w:divBdr>
    </w:div>
    <w:div w:id="1864783307">
      <w:bodyDiv w:val="1"/>
      <w:marLeft w:val="0"/>
      <w:marRight w:val="0"/>
      <w:marTop w:val="0"/>
      <w:marBottom w:val="0"/>
      <w:divBdr>
        <w:top w:val="none" w:sz="0" w:space="0" w:color="auto"/>
        <w:left w:val="none" w:sz="0" w:space="0" w:color="auto"/>
        <w:bottom w:val="none" w:sz="0" w:space="0" w:color="auto"/>
        <w:right w:val="none" w:sz="0" w:space="0" w:color="auto"/>
      </w:divBdr>
      <w:divsChild>
        <w:div w:id="1465810572">
          <w:marLeft w:val="0"/>
          <w:marRight w:val="0"/>
          <w:marTop w:val="0"/>
          <w:marBottom w:val="0"/>
          <w:divBdr>
            <w:top w:val="none" w:sz="0" w:space="0" w:color="auto"/>
            <w:left w:val="none" w:sz="0" w:space="0" w:color="auto"/>
            <w:bottom w:val="none" w:sz="0" w:space="0" w:color="auto"/>
            <w:right w:val="none" w:sz="0" w:space="0" w:color="auto"/>
          </w:divBdr>
        </w:div>
        <w:div w:id="283046">
          <w:marLeft w:val="0"/>
          <w:marRight w:val="0"/>
          <w:marTop w:val="0"/>
          <w:marBottom w:val="0"/>
          <w:divBdr>
            <w:top w:val="none" w:sz="0" w:space="0" w:color="auto"/>
            <w:left w:val="none" w:sz="0" w:space="0" w:color="auto"/>
            <w:bottom w:val="none" w:sz="0" w:space="0" w:color="auto"/>
            <w:right w:val="none" w:sz="0" w:space="0" w:color="auto"/>
          </w:divBdr>
        </w:div>
      </w:divsChild>
    </w:div>
    <w:div w:id="1870532279">
      <w:bodyDiv w:val="1"/>
      <w:marLeft w:val="0"/>
      <w:marRight w:val="0"/>
      <w:marTop w:val="0"/>
      <w:marBottom w:val="0"/>
      <w:divBdr>
        <w:top w:val="none" w:sz="0" w:space="0" w:color="auto"/>
        <w:left w:val="none" w:sz="0" w:space="0" w:color="auto"/>
        <w:bottom w:val="none" w:sz="0" w:space="0" w:color="auto"/>
        <w:right w:val="none" w:sz="0" w:space="0" w:color="auto"/>
      </w:divBdr>
    </w:div>
    <w:div w:id="1977643198">
      <w:bodyDiv w:val="1"/>
      <w:marLeft w:val="0"/>
      <w:marRight w:val="0"/>
      <w:marTop w:val="0"/>
      <w:marBottom w:val="0"/>
      <w:divBdr>
        <w:top w:val="none" w:sz="0" w:space="0" w:color="auto"/>
        <w:left w:val="none" w:sz="0" w:space="0" w:color="auto"/>
        <w:bottom w:val="none" w:sz="0" w:space="0" w:color="auto"/>
        <w:right w:val="none" w:sz="0" w:space="0" w:color="auto"/>
      </w:divBdr>
    </w:div>
    <w:div w:id="212915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ga.Feldmane@e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vija.Avota@e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CF923-D8B0-4E8E-9F85-115A196CF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8155</Words>
  <Characters>57904</Characters>
  <Application>Microsoft Office Word</Application>
  <DocSecurity>0</DocSecurity>
  <Lines>3047</Lines>
  <Paragraphs>255</Paragraphs>
  <ScaleCrop>false</ScaleCrop>
  <HeadingPairs>
    <vt:vector size="2" baseType="variant">
      <vt:variant>
        <vt:lpstr>Title</vt:lpstr>
      </vt:variant>
      <vt:variant>
        <vt:i4>1</vt:i4>
      </vt:variant>
    </vt:vector>
  </HeadingPairs>
  <TitlesOfParts>
    <vt:vector size="1" baseType="lpstr">
      <vt:lpstr>Ēku būvnoteikumi</vt:lpstr>
    </vt:vector>
  </TitlesOfParts>
  <Company>LR Ekonomikas ministrija</Company>
  <LinksUpToDate>false</LinksUpToDate>
  <CharactersWithSpaces>65804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Ēku būvnoteikumi</dc:title>
  <dc:subject>Izziņa</dc:subject>
  <dc:creator>Evija Avota</dc:creator>
  <cp:lastModifiedBy>Evija Avota</cp:lastModifiedBy>
  <cp:revision>5</cp:revision>
  <cp:lastPrinted>2015-12-08T08:25:00Z</cp:lastPrinted>
  <dcterms:created xsi:type="dcterms:W3CDTF">2019-05-08T09:18:00Z</dcterms:created>
  <dcterms:modified xsi:type="dcterms:W3CDTF">2019-05-08T11:59:00Z</dcterms:modified>
</cp:coreProperties>
</file>