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69F" w:rsidRPr="00E40D6E" w:rsidRDefault="00D8269F" w:rsidP="00D8269F">
      <w:pPr>
        <w:shd w:val="clear" w:color="auto" w:fill="FFFFFF"/>
        <w:spacing w:after="0" w:line="240" w:lineRule="auto"/>
        <w:jc w:val="right"/>
        <w:rPr>
          <w:rFonts w:ascii="Times New Roman" w:eastAsia="Times New Roman" w:hAnsi="Times New Roman" w:cs="Times New Roman"/>
          <w:bCs/>
          <w:i/>
          <w:sz w:val="25"/>
          <w:szCs w:val="25"/>
          <w:lang w:eastAsia="lv-LV"/>
        </w:rPr>
      </w:pPr>
      <w:r w:rsidRPr="00E40D6E">
        <w:rPr>
          <w:rFonts w:ascii="Times New Roman" w:eastAsia="Times New Roman" w:hAnsi="Times New Roman" w:cs="Times New Roman"/>
          <w:bCs/>
          <w:i/>
          <w:sz w:val="25"/>
          <w:szCs w:val="25"/>
          <w:lang w:eastAsia="lv-LV"/>
        </w:rPr>
        <w:t>Projekts</w:t>
      </w:r>
    </w:p>
    <w:p w:rsidR="005076FA" w:rsidRPr="00E40D6E" w:rsidRDefault="005076FA" w:rsidP="005076FA">
      <w:pPr>
        <w:shd w:val="clear" w:color="auto" w:fill="FFFFFF"/>
        <w:spacing w:after="0" w:line="240" w:lineRule="auto"/>
        <w:jc w:val="center"/>
        <w:rPr>
          <w:rFonts w:ascii="Times New Roman" w:eastAsia="Times New Roman" w:hAnsi="Times New Roman" w:cs="Times New Roman"/>
          <w:b/>
          <w:bCs/>
          <w:sz w:val="25"/>
          <w:szCs w:val="25"/>
          <w:lang w:eastAsia="lv-LV"/>
        </w:rPr>
      </w:pPr>
      <w:r w:rsidRPr="00E40D6E">
        <w:rPr>
          <w:rFonts w:ascii="Times New Roman" w:eastAsia="Times New Roman" w:hAnsi="Times New Roman" w:cs="Times New Roman"/>
          <w:b/>
          <w:bCs/>
          <w:sz w:val="25"/>
          <w:szCs w:val="25"/>
          <w:lang w:eastAsia="lv-LV"/>
        </w:rPr>
        <w:t>Mini</w:t>
      </w:r>
      <w:r w:rsidR="00EC027F" w:rsidRPr="00E40D6E">
        <w:rPr>
          <w:rFonts w:ascii="Times New Roman" w:eastAsia="Times New Roman" w:hAnsi="Times New Roman" w:cs="Times New Roman"/>
          <w:b/>
          <w:bCs/>
          <w:sz w:val="25"/>
          <w:szCs w:val="25"/>
          <w:lang w:eastAsia="lv-LV"/>
        </w:rPr>
        <w:t xml:space="preserve">stru kabineta noteikumu projekta </w:t>
      </w:r>
      <w:r w:rsidR="00746BFF" w:rsidRPr="00E40D6E">
        <w:rPr>
          <w:rFonts w:ascii="Times New Roman" w:eastAsia="Times New Roman" w:hAnsi="Times New Roman" w:cs="Times New Roman"/>
          <w:b/>
          <w:bCs/>
          <w:iCs/>
          <w:sz w:val="25"/>
          <w:szCs w:val="25"/>
          <w:lang w:eastAsia="lv-LV"/>
        </w:rPr>
        <w:t>“Noteikumi par skaidras naudas deklarācijas veidlapu, tās aizpildīšanas, iesniegšanas un sniegto ziņu pārbaudes kārtību”</w:t>
      </w:r>
      <w:r w:rsidRPr="00E40D6E">
        <w:rPr>
          <w:rFonts w:ascii="Times New Roman" w:eastAsia="Times New Roman" w:hAnsi="Times New Roman" w:cs="Times New Roman"/>
          <w:b/>
          <w:bCs/>
          <w:iCs/>
          <w:sz w:val="25"/>
          <w:szCs w:val="25"/>
          <w:lang w:eastAsia="lv-LV"/>
        </w:rPr>
        <w:t xml:space="preserve">” </w:t>
      </w:r>
      <w:r w:rsidRPr="00E40D6E">
        <w:rPr>
          <w:rFonts w:ascii="Times New Roman" w:eastAsia="Times New Roman" w:hAnsi="Times New Roman" w:cs="Times New Roman"/>
          <w:b/>
          <w:bCs/>
          <w:sz w:val="25"/>
          <w:szCs w:val="25"/>
          <w:lang w:eastAsia="lv-LV"/>
        </w:rPr>
        <w:t>sākotnējās ietekmes novērtējuma ziņojums (anotācija)</w:t>
      </w:r>
      <w:r w:rsidRPr="00E40D6E">
        <w:rPr>
          <w:rFonts w:ascii="Times New Roman" w:eastAsia="Times New Roman" w:hAnsi="Times New Roman" w:cs="Times New Roman"/>
          <w:b/>
          <w:bCs/>
          <w:iCs/>
          <w:sz w:val="25"/>
          <w:szCs w:val="25"/>
          <w:lang w:eastAsia="lv-LV"/>
        </w:rPr>
        <w:t xml:space="preserve"> </w:t>
      </w:r>
    </w:p>
    <w:p w:rsidR="005076FA" w:rsidRPr="00E40D6E" w:rsidRDefault="005076FA" w:rsidP="005076FA">
      <w:pPr>
        <w:shd w:val="clear" w:color="auto" w:fill="FFFFFF"/>
        <w:spacing w:after="0" w:line="240" w:lineRule="auto"/>
        <w:jc w:val="center"/>
        <w:rPr>
          <w:rFonts w:ascii="Times New Roman" w:eastAsia="Times New Roman" w:hAnsi="Times New Roman" w:cs="Times New Roman"/>
          <w:b/>
          <w:bCs/>
          <w:sz w:val="25"/>
          <w:szCs w:val="25"/>
          <w:lang w:eastAsia="lv-LV"/>
        </w:rPr>
      </w:pPr>
    </w:p>
    <w:p w:rsidR="00E40D6E" w:rsidRPr="00E40D6E" w:rsidRDefault="00E40D6E" w:rsidP="005076FA">
      <w:pPr>
        <w:shd w:val="clear" w:color="auto" w:fill="FFFFFF"/>
        <w:spacing w:after="0" w:line="240" w:lineRule="auto"/>
        <w:jc w:val="center"/>
        <w:rPr>
          <w:rFonts w:ascii="Times New Roman" w:eastAsia="Times New Roman" w:hAnsi="Times New Roman" w:cs="Times New Roman"/>
          <w:b/>
          <w:bCs/>
          <w:sz w:val="25"/>
          <w:szCs w:val="25"/>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910141" w:rsidRPr="00E40D6E" w:rsidTr="0059564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76FA" w:rsidRPr="00E40D6E" w:rsidRDefault="005076FA" w:rsidP="00595646">
            <w:pPr>
              <w:spacing w:after="0" w:line="240" w:lineRule="auto"/>
              <w:rPr>
                <w:rFonts w:ascii="Times New Roman" w:eastAsia="Times New Roman" w:hAnsi="Times New Roman" w:cs="Times New Roman"/>
                <w:b/>
                <w:bCs/>
                <w:iCs/>
                <w:sz w:val="25"/>
                <w:szCs w:val="25"/>
                <w:lang w:eastAsia="lv-LV"/>
              </w:rPr>
            </w:pPr>
            <w:r w:rsidRPr="00E40D6E">
              <w:rPr>
                <w:rFonts w:ascii="Times New Roman" w:eastAsia="Times New Roman" w:hAnsi="Times New Roman" w:cs="Times New Roman"/>
                <w:b/>
                <w:bCs/>
                <w:iCs/>
                <w:sz w:val="25"/>
                <w:szCs w:val="25"/>
                <w:lang w:eastAsia="lv-LV"/>
              </w:rPr>
              <w:t>Tiesību akta projekta anotācijas kopsavilkums</w:t>
            </w:r>
          </w:p>
        </w:tc>
      </w:tr>
      <w:tr w:rsidR="00910141" w:rsidRPr="00E40D6E" w:rsidTr="00595646">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rsidR="00CB22B8" w:rsidRPr="00E40D6E" w:rsidRDefault="005076FA" w:rsidP="00C3466C">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Mini</w:t>
            </w:r>
            <w:r w:rsidR="00EC027F" w:rsidRPr="00E40D6E">
              <w:rPr>
                <w:rFonts w:ascii="Times New Roman" w:eastAsia="Times New Roman" w:hAnsi="Times New Roman" w:cs="Times New Roman"/>
                <w:bCs/>
                <w:iCs/>
                <w:sz w:val="25"/>
                <w:szCs w:val="25"/>
                <w:lang w:eastAsia="lv-LV"/>
              </w:rPr>
              <w:t>stru kabineta noteikumu projekta</w:t>
            </w:r>
            <w:r w:rsidR="00746BFF" w:rsidRPr="00E40D6E">
              <w:rPr>
                <w:rFonts w:ascii="Times New Roman" w:eastAsia="Times New Roman" w:hAnsi="Times New Roman" w:cs="Times New Roman"/>
                <w:bCs/>
                <w:iCs/>
                <w:sz w:val="25"/>
                <w:szCs w:val="25"/>
                <w:lang w:eastAsia="lv-LV"/>
              </w:rPr>
              <w:t xml:space="preserve"> “</w:t>
            </w:r>
            <w:r w:rsidR="00255179" w:rsidRPr="00E40D6E">
              <w:rPr>
                <w:rFonts w:ascii="Times New Roman" w:eastAsia="Times New Roman" w:hAnsi="Times New Roman" w:cs="Times New Roman"/>
                <w:bCs/>
                <w:iCs/>
                <w:sz w:val="25"/>
                <w:szCs w:val="25"/>
                <w:lang w:eastAsia="lv-LV"/>
              </w:rPr>
              <w:t>Noteikumi par skaidras naudas deklarācijas veidlapu, tās aizpildīšanas, iesniegšanas un sniegto ziņu pārbaudes kārtību</w:t>
            </w:r>
            <w:r w:rsidR="00EC027F" w:rsidRPr="00E40D6E">
              <w:rPr>
                <w:rFonts w:ascii="Times New Roman" w:eastAsia="Times New Roman" w:hAnsi="Times New Roman" w:cs="Times New Roman"/>
                <w:bCs/>
                <w:iCs/>
                <w:sz w:val="25"/>
                <w:szCs w:val="25"/>
                <w:lang w:eastAsia="lv-LV"/>
              </w:rPr>
              <w:t>”</w:t>
            </w:r>
            <w:r w:rsidR="00746BFF" w:rsidRPr="00E40D6E">
              <w:rPr>
                <w:rFonts w:ascii="Times New Roman" w:eastAsia="Times New Roman" w:hAnsi="Times New Roman" w:cs="Times New Roman"/>
                <w:b/>
                <w:bCs/>
                <w:iCs/>
                <w:sz w:val="25"/>
                <w:szCs w:val="25"/>
                <w:lang w:eastAsia="lv-LV"/>
              </w:rPr>
              <w:t xml:space="preserve"> </w:t>
            </w:r>
            <w:r w:rsidRPr="00E40D6E">
              <w:rPr>
                <w:rFonts w:ascii="Times New Roman" w:eastAsia="Times New Roman" w:hAnsi="Times New Roman" w:cs="Times New Roman"/>
                <w:bCs/>
                <w:iCs/>
                <w:sz w:val="25"/>
                <w:szCs w:val="25"/>
                <w:lang w:eastAsia="lv-LV"/>
              </w:rPr>
              <w:t xml:space="preserve"> (turpmāk – noteikumu projekts) </w:t>
            </w:r>
            <w:r w:rsidR="00BE60A4" w:rsidRPr="00E40D6E">
              <w:rPr>
                <w:rFonts w:ascii="Times New Roman" w:eastAsia="Times New Roman" w:hAnsi="Times New Roman" w:cs="Times New Roman"/>
                <w:bCs/>
                <w:iCs/>
                <w:sz w:val="25"/>
                <w:szCs w:val="25"/>
                <w:lang w:eastAsia="lv-LV"/>
              </w:rPr>
              <w:t xml:space="preserve">mērķis </w:t>
            </w:r>
            <w:r w:rsidR="00EC027F" w:rsidRPr="00E40D6E">
              <w:rPr>
                <w:rFonts w:ascii="Times New Roman" w:eastAsia="Times New Roman" w:hAnsi="Times New Roman" w:cs="Times New Roman"/>
                <w:bCs/>
                <w:iCs/>
                <w:sz w:val="25"/>
                <w:szCs w:val="25"/>
                <w:lang w:eastAsia="lv-LV"/>
              </w:rPr>
              <w:t>ir noteikt skaidras naudas deklarācijas veidlapu, tās aizpildīšanas, iesniegšanas un sniegto ziņu pārbaudes kārtību</w:t>
            </w:r>
            <w:r w:rsidR="00C3466C" w:rsidRPr="00E40D6E">
              <w:rPr>
                <w:rFonts w:ascii="Times New Roman" w:eastAsia="Times New Roman" w:hAnsi="Times New Roman" w:cs="Times New Roman"/>
                <w:bCs/>
                <w:iCs/>
                <w:sz w:val="25"/>
                <w:szCs w:val="25"/>
                <w:lang w:eastAsia="lv-LV"/>
              </w:rPr>
              <w:t xml:space="preserve">. </w:t>
            </w:r>
          </w:p>
          <w:p w:rsidR="00CB22B8" w:rsidRPr="00E40D6E" w:rsidRDefault="00CB22B8" w:rsidP="00001F1A">
            <w:pPr>
              <w:spacing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Oficiālo publikāciju un tiesiskās informācijas likuma 9. panta piektā daļa noteic, ka gadījumā, ja spēku zaudē normatīvā akta izdošanas tiesiskais pamats (augstāka juridiska spēka tiesību norma, uz kuras pamata izdots cits normatīvais akts), tad spēku zaudē arī uz šā pamata izdotais normatīvais akts vai tā daļa. Ievērojot minēto, kā arī to, ka atbilstoši likuma Grozījumi likumā "</w:t>
            </w:r>
            <w:hyperlink r:id="rId7" w:tgtFrame="_blank" w:history="1">
              <w:r w:rsidRPr="00E40D6E">
                <w:rPr>
                  <w:rStyle w:val="Hyperlink"/>
                  <w:rFonts w:ascii="Times New Roman" w:eastAsia="Times New Roman" w:hAnsi="Times New Roman" w:cs="Times New Roman"/>
                  <w:bCs/>
                  <w:iCs/>
                  <w:color w:val="auto"/>
                  <w:sz w:val="25"/>
                  <w:szCs w:val="25"/>
                  <w:u w:val="none"/>
                  <w:lang w:eastAsia="lv-LV"/>
                </w:rPr>
                <w:t>Par skaidras naudas deklarēšanu uz valsts robežas</w:t>
              </w:r>
            </w:hyperlink>
            <w:r w:rsidRPr="00E40D6E">
              <w:rPr>
                <w:rFonts w:ascii="Times New Roman" w:eastAsia="Times New Roman" w:hAnsi="Times New Roman" w:cs="Times New Roman"/>
                <w:bCs/>
                <w:iCs/>
                <w:sz w:val="25"/>
                <w:szCs w:val="25"/>
                <w:lang w:eastAsia="lv-LV"/>
              </w:rPr>
              <w:t xml:space="preserve">" 2. pantam </w:t>
            </w:r>
            <w:r w:rsidR="00E21A7A">
              <w:rPr>
                <w:rFonts w:ascii="Times New Roman" w:eastAsia="Times New Roman" w:hAnsi="Times New Roman" w:cs="Times New Roman"/>
                <w:bCs/>
                <w:iCs/>
                <w:sz w:val="25"/>
                <w:szCs w:val="25"/>
                <w:lang w:eastAsia="lv-LV"/>
              </w:rPr>
              <w:t>ir</w:t>
            </w:r>
            <w:r w:rsidRPr="00E40D6E">
              <w:rPr>
                <w:rFonts w:ascii="Times New Roman" w:eastAsia="Times New Roman" w:hAnsi="Times New Roman" w:cs="Times New Roman"/>
                <w:bCs/>
                <w:iCs/>
                <w:sz w:val="25"/>
                <w:szCs w:val="25"/>
                <w:lang w:eastAsia="lv-LV"/>
              </w:rPr>
              <w:t xml:space="preserve"> izteikt</w:t>
            </w:r>
            <w:r w:rsidR="00E21A7A">
              <w:rPr>
                <w:rFonts w:ascii="Times New Roman" w:eastAsia="Times New Roman" w:hAnsi="Times New Roman" w:cs="Times New Roman"/>
                <w:bCs/>
                <w:iCs/>
                <w:sz w:val="25"/>
                <w:szCs w:val="25"/>
                <w:lang w:eastAsia="lv-LV"/>
              </w:rPr>
              <w:t>s likuma</w:t>
            </w:r>
            <w:r w:rsidRPr="00E40D6E">
              <w:rPr>
                <w:rFonts w:ascii="Times New Roman" w:eastAsia="Times New Roman" w:hAnsi="Times New Roman" w:cs="Times New Roman"/>
                <w:bCs/>
                <w:iCs/>
                <w:sz w:val="25"/>
                <w:szCs w:val="25"/>
                <w:lang w:eastAsia="lv-LV"/>
              </w:rPr>
              <w:t xml:space="preserve"> “</w:t>
            </w:r>
            <w:hyperlink r:id="rId8" w:tgtFrame="_blank" w:history="1">
              <w:r w:rsidRPr="00E40D6E">
                <w:rPr>
                  <w:rStyle w:val="Hyperlink"/>
                  <w:rFonts w:ascii="Times New Roman" w:eastAsia="Times New Roman" w:hAnsi="Times New Roman" w:cs="Times New Roman"/>
                  <w:bCs/>
                  <w:iCs/>
                  <w:color w:val="auto"/>
                  <w:sz w:val="25"/>
                  <w:szCs w:val="25"/>
                  <w:u w:val="none"/>
                  <w:lang w:eastAsia="lv-LV"/>
                </w:rPr>
                <w:t>Par skaidras naudas deklarēšanu uz valsts robežas</w:t>
              </w:r>
            </w:hyperlink>
            <w:r w:rsidR="00001F1A" w:rsidRPr="00E40D6E">
              <w:rPr>
                <w:rFonts w:ascii="Times New Roman" w:eastAsia="Times New Roman" w:hAnsi="Times New Roman" w:cs="Times New Roman"/>
                <w:bCs/>
                <w:iCs/>
                <w:sz w:val="25"/>
                <w:szCs w:val="25"/>
                <w:lang w:eastAsia="lv-LV"/>
              </w:rPr>
              <w:t>”</w:t>
            </w:r>
            <w:r w:rsidR="00E21A7A">
              <w:rPr>
                <w:rFonts w:ascii="Times New Roman" w:eastAsia="Times New Roman" w:hAnsi="Times New Roman" w:cs="Times New Roman"/>
                <w:bCs/>
                <w:iCs/>
                <w:sz w:val="25"/>
                <w:szCs w:val="25"/>
                <w:lang w:eastAsia="lv-LV"/>
              </w:rPr>
              <w:t xml:space="preserve"> (turpmāk arī – likums)  5. pants</w:t>
            </w:r>
            <w:r w:rsidRPr="00E40D6E">
              <w:rPr>
                <w:rFonts w:ascii="Times New Roman" w:eastAsia="Times New Roman" w:hAnsi="Times New Roman" w:cs="Times New Roman"/>
                <w:bCs/>
                <w:iCs/>
                <w:sz w:val="25"/>
                <w:szCs w:val="25"/>
                <w:lang w:eastAsia="lv-LV"/>
              </w:rPr>
              <w:t xml:space="preserve"> jaunā redakcijā, Ministru kabineta 2007. gada 19. jūnija noteikumi Nr. 414 "Noteikumi par skaidras naudas deklarācijas veidlapu, tās aizpildīšanas, iesniegšanas un sniegto ziņu pārbaudes kārtību" zaudē spēku vienlaikus ar likuma grozījumu spēkā stāšanos, proti, 2019. gada 1. jūlijā. Ministru kabineta 2007. gada 19. jūnija noteikumi Nr. 414 "Noteikumi par skaidras naudas deklarācijas veidlapu, tās aizpildīšanas, iesniegšanas un sniegto ziņu pārbaudes</w:t>
            </w:r>
            <w:r w:rsidR="00E21A7A">
              <w:rPr>
                <w:rFonts w:ascii="Times New Roman" w:eastAsia="Times New Roman" w:hAnsi="Times New Roman" w:cs="Times New Roman"/>
                <w:bCs/>
                <w:iCs/>
                <w:sz w:val="25"/>
                <w:szCs w:val="25"/>
                <w:lang w:eastAsia="lv-LV"/>
              </w:rPr>
              <w:t xml:space="preserve"> kārtību" ir izdoti saskaņā ar L</w:t>
            </w:r>
            <w:r w:rsidRPr="00E40D6E">
              <w:rPr>
                <w:rFonts w:ascii="Times New Roman" w:eastAsia="Times New Roman" w:hAnsi="Times New Roman" w:cs="Times New Roman"/>
                <w:bCs/>
                <w:iCs/>
                <w:sz w:val="25"/>
                <w:szCs w:val="25"/>
                <w:lang w:eastAsia="lv-LV"/>
              </w:rPr>
              <w:t xml:space="preserve">ikuma 5. panta ceturto daļu, bet </w:t>
            </w:r>
            <w:r w:rsidR="00001F1A" w:rsidRPr="00E40D6E">
              <w:rPr>
                <w:rFonts w:ascii="Times New Roman" w:eastAsia="Times New Roman" w:hAnsi="Times New Roman" w:cs="Times New Roman"/>
                <w:bCs/>
                <w:iCs/>
                <w:sz w:val="25"/>
                <w:szCs w:val="25"/>
                <w:lang w:eastAsia="lv-LV"/>
              </w:rPr>
              <w:t xml:space="preserve">noteikumu </w:t>
            </w:r>
            <w:r w:rsidRPr="00E40D6E">
              <w:rPr>
                <w:rFonts w:ascii="Times New Roman" w:eastAsia="Times New Roman" w:hAnsi="Times New Roman" w:cs="Times New Roman"/>
                <w:bCs/>
                <w:iCs/>
                <w:sz w:val="25"/>
                <w:szCs w:val="25"/>
                <w:lang w:eastAsia="lv-LV"/>
              </w:rPr>
              <w:t>pro</w:t>
            </w:r>
            <w:r w:rsidR="00E21A7A">
              <w:rPr>
                <w:rFonts w:ascii="Times New Roman" w:eastAsia="Times New Roman" w:hAnsi="Times New Roman" w:cs="Times New Roman"/>
                <w:bCs/>
                <w:iCs/>
                <w:sz w:val="25"/>
                <w:szCs w:val="25"/>
                <w:lang w:eastAsia="lv-LV"/>
              </w:rPr>
              <w:t>jekts ir sagatavots saskaņā ar L</w:t>
            </w:r>
            <w:r w:rsidRPr="00E40D6E">
              <w:rPr>
                <w:rFonts w:ascii="Times New Roman" w:eastAsia="Times New Roman" w:hAnsi="Times New Roman" w:cs="Times New Roman"/>
                <w:bCs/>
                <w:iCs/>
                <w:sz w:val="25"/>
                <w:szCs w:val="25"/>
                <w:lang w:eastAsia="lv-LV"/>
              </w:rPr>
              <w:t xml:space="preserve">ikuma 5. panta septīto daļu. </w:t>
            </w:r>
          </w:p>
          <w:p w:rsidR="005076FA" w:rsidRPr="00E40D6E" w:rsidRDefault="005076FA" w:rsidP="00001F1A">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Noteikumu projekts stājas spēkā pēc tā pieņemšanas Ministru kabinetā.</w:t>
            </w:r>
          </w:p>
        </w:tc>
      </w:tr>
    </w:tbl>
    <w:p w:rsidR="005076FA" w:rsidRPr="00E40D6E" w:rsidRDefault="005076FA" w:rsidP="005076FA">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984"/>
        <w:gridCol w:w="6653"/>
      </w:tblGrid>
      <w:tr w:rsidR="00910141" w:rsidRPr="00E40D6E" w:rsidTr="00595646">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5076FA" w:rsidRPr="00E40D6E" w:rsidRDefault="005076FA" w:rsidP="00595646">
            <w:pPr>
              <w:spacing w:after="0" w:line="240" w:lineRule="auto"/>
              <w:rPr>
                <w:rFonts w:ascii="Times New Roman" w:eastAsia="Times New Roman" w:hAnsi="Times New Roman" w:cs="Times New Roman"/>
                <w:b/>
                <w:bCs/>
                <w:iCs/>
                <w:sz w:val="25"/>
                <w:szCs w:val="25"/>
                <w:lang w:eastAsia="lv-LV"/>
              </w:rPr>
            </w:pPr>
            <w:r w:rsidRPr="00E40D6E">
              <w:rPr>
                <w:rFonts w:ascii="Times New Roman" w:eastAsia="Times New Roman" w:hAnsi="Times New Roman" w:cs="Times New Roman"/>
                <w:b/>
                <w:bCs/>
                <w:iCs/>
                <w:sz w:val="25"/>
                <w:szCs w:val="25"/>
                <w:lang w:eastAsia="lv-LV"/>
              </w:rPr>
              <w:t>I. Tiesību akta projekta izstrādes nepieciešamība</w:t>
            </w:r>
          </w:p>
        </w:tc>
      </w:tr>
      <w:tr w:rsidR="00910141" w:rsidRPr="00E40D6E" w:rsidTr="0059564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1.</w:t>
            </w:r>
          </w:p>
        </w:tc>
        <w:tc>
          <w:tcPr>
            <w:tcW w:w="1954" w:type="dxa"/>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Pamatojums</w:t>
            </w:r>
          </w:p>
        </w:tc>
        <w:tc>
          <w:tcPr>
            <w:tcW w:w="6608" w:type="dxa"/>
            <w:tcBorders>
              <w:top w:val="outset" w:sz="6" w:space="0" w:color="auto"/>
              <w:left w:val="outset" w:sz="6" w:space="0" w:color="auto"/>
              <w:bottom w:val="outset" w:sz="6" w:space="0" w:color="auto"/>
              <w:right w:val="outset" w:sz="6" w:space="0" w:color="auto"/>
            </w:tcBorders>
            <w:hideMark/>
          </w:tcPr>
          <w:p w:rsidR="00AE2C97" w:rsidRPr="00E40D6E" w:rsidRDefault="00BE60A4" w:rsidP="00EE734D">
            <w:pPr>
              <w:spacing w:after="0" w:line="240" w:lineRule="auto"/>
              <w:ind w:firstLine="221"/>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 xml:space="preserve">1. </w:t>
            </w:r>
            <w:r w:rsidR="00AE2C97" w:rsidRPr="00E40D6E">
              <w:rPr>
                <w:rFonts w:ascii="Times New Roman" w:eastAsia="Times New Roman" w:hAnsi="Times New Roman" w:cs="Times New Roman"/>
                <w:bCs/>
                <w:iCs/>
                <w:sz w:val="25"/>
                <w:szCs w:val="25"/>
                <w:lang w:eastAsia="lv-LV"/>
              </w:rPr>
              <w:t xml:space="preserve">Ar Ministru kabineta 2019. gada 7. maija rīkojumu Nr. 210 apstiprinātā “Valdības rīcības plāna Deklarācijas par Artura Krišjāņa Kariņa vadītā Ministru kabineta iecerēto darbību īstenošanai” </w:t>
            </w:r>
            <w:r w:rsidRPr="00E40D6E">
              <w:rPr>
                <w:rFonts w:ascii="Times New Roman" w:eastAsia="Times New Roman" w:hAnsi="Times New Roman" w:cs="Times New Roman"/>
                <w:bCs/>
                <w:iCs/>
                <w:sz w:val="25"/>
                <w:szCs w:val="25"/>
                <w:lang w:eastAsia="lv-LV"/>
              </w:rPr>
              <w:t>199.2 pasākums “Īstenot VID prioritāro pasākumu "Skaidras naudas pārvietošanas kontroles pastiprināšana"”.</w:t>
            </w:r>
          </w:p>
          <w:p w:rsidR="00BE60A4" w:rsidRPr="00E40D6E" w:rsidRDefault="00BE60A4" w:rsidP="005D6AB1">
            <w:pPr>
              <w:spacing w:after="0" w:line="240" w:lineRule="auto"/>
              <w:ind w:firstLine="362"/>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 xml:space="preserve">2. </w:t>
            </w:r>
            <w:r w:rsidR="00D321C5" w:rsidRPr="00E40D6E">
              <w:rPr>
                <w:rFonts w:ascii="Times New Roman" w:eastAsia="Times New Roman" w:hAnsi="Times New Roman" w:cs="Times New Roman"/>
                <w:bCs/>
                <w:iCs/>
                <w:sz w:val="25"/>
                <w:szCs w:val="25"/>
                <w:lang w:eastAsia="lv-LV"/>
              </w:rPr>
              <w:t>Pasākumu plāna noziedzīgi iegūtu līdzekļu legalizācijas un terorisma finansēšanas novēršanai laikposmam līdz 2019. gada 31. decembrim</w:t>
            </w:r>
            <w:r w:rsidR="00D321C5" w:rsidRPr="00E40D6E">
              <w:rPr>
                <w:rFonts w:ascii="Times New Roman" w:eastAsia="Times New Roman" w:hAnsi="Times New Roman" w:cs="Times New Roman"/>
                <w:bCs/>
                <w:iCs/>
                <w:sz w:val="25"/>
                <w:szCs w:val="25"/>
                <w:vertAlign w:val="superscript"/>
                <w:lang w:eastAsia="lv-LV"/>
              </w:rPr>
              <w:footnoteReference w:id="1"/>
            </w:r>
            <w:r w:rsidR="00D321C5" w:rsidRPr="00E40D6E">
              <w:rPr>
                <w:rFonts w:ascii="Times New Roman" w:eastAsia="Times New Roman" w:hAnsi="Times New Roman" w:cs="Times New Roman"/>
                <w:bCs/>
                <w:iCs/>
                <w:sz w:val="25"/>
                <w:szCs w:val="25"/>
                <w:lang w:eastAsia="lv-LV"/>
              </w:rPr>
              <w:t xml:space="preserve"> 8. rīcības virziena “Konfiskācija” 8.6.pasākums,</w:t>
            </w:r>
            <w:r w:rsidR="00D321C5" w:rsidRPr="00E40D6E">
              <w:rPr>
                <w:rFonts w:ascii="Times New Roman" w:eastAsia="Times New Roman" w:hAnsi="Times New Roman" w:cs="Times New Roman"/>
                <w:b/>
                <w:bCs/>
                <w:iCs/>
                <w:sz w:val="25"/>
                <w:szCs w:val="25"/>
                <w:lang w:eastAsia="lv-LV"/>
              </w:rPr>
              <w:t xml:space="preserve"> </w:t>
            </w:r>
            <w:r w:rsidR="00D321C5" w:rsidRPr="00E40D6E">
              <w:rPr>
                <w:rFonts w:ascii="Times New Roman" w:eastAsia="Times New Roman" w:hAnsi="Times New Roman" w:cs="Times New Roman"/>
                <w:bCs/>
                <w:iCs/>
                <w:sz w:val="25"/>
                <w:szCs w:val="25"/>
                <w:lang w:eastAsia="lv-LV"/>
              </w:rPr>
              <w:t xml:space="preserve"> </w:t>
            </w:r>
            <w:r w:rsidR="00D321C5" w:rsidRPr="00E40D6E">
              <w:rPr>
                <w:rFonts w:ascii="Times New Roman" w:eastAsia="Times New Roman" w:hAnsi="Times New Roman" w:cs="Times New Roman"/>
                <w:bCs/>
                <w:iCs/>
                <w:sz w:val="25"/>
                <w:szCs w:val="25"/>
                <w:lang w:eastAsia="lv-LV"/>
              </w:rPr>
              <w:lastRenderedPageBreak/>
              <w:t xml:space="preserve">kas apstiprināts ar Ministru kabineta 2018.gada </w:t>
            </w:r>
            <w:r w:rsidR="005D6AB1" w:rsidRPr="00E40D6E">
              <w:rPr>
                <w:rFonts w:ascii="Times New Roman" w:eastAsia="Times New Roman" w:hAnsi="Times New Roman" w:cs="Times New Roman"/>
                <w:bCs/>
                <w:iCs/>
                <w:sz w:val="25"/>
                <w:szCs w:val="25"/>
                <w:lang w:eastAsia="lv-LV"/>
              </w:rPr>
              <w:t>11.oktobra rīkojumu Nr.512 “Par Pasākumu plānu noziedzīgi iegūtu līdzekļu legalizācijas un terorisma finansēšanas novēršanai laikposmam līdz 2019. gada 31. decembrim”.</w:t>
            </w:r>
          </w:p>
          <w:p w:rsidR="005076FA" w:rsidRPr="00E40D6E" w:rsidRDefault="00BE60A4" w:rsidP="00BE60A4">
            <w:pPr>
              <w:spacing w:after="0" w:line="240" w:lineRule="auto"/>
              <w:ind w:firstLine="362"/>
              <w:jc w:val="both"/>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bCs/>
                <w:iCs/>
                <w:sz w:val="25"/>
                <w:szCs w:val="25"/>
                <w:lang w:eastAsia="lv-LV"/>
              </w:rPr>
              <w:t xml:space="preserve">3. </w:t>
            </w:r>
            <w:r w:rsidRPr="00E40D6E">
              <w:rPr>
                <w:rFonts w:ascii="Times New Roman" w:eastAsia="Times New Roman" w:hAnsi="Times New Roman" w:cs="Times New Roman"/>
                <w:iCs/>
                <w:sz w:val="25"/>
                <w:szCs w:val="25"/>
                <w:lang w:eastAsia="lv-LV"/>
              </w:rPr>
              <w:t>Likuma “</w:t>
            </w:r>
            <w:r w:rsidRPr="00E40D6E">
              <w:rPr>
                <w:rFonts w:ascii="Times New Roman" w:eastAsia="Times New Roman" w:hAnsi="Times New Roman" w:cs="Times New Roman"/>
                <w:bCs/>
                <w:iCs/>
                <w:sz w:val="25"/>
                <w:szCs w:val="25"/>
                <w:lang w:eastAsia="lv-LV"/>
              </w:rPr>
              <w:t>Par skaidras naudas deklarēšanu uz valsts robežas” 5.panta septītā daļa.</w:t>
            </w:r>
          </w:p>
        </w:tc>
      </w:tr>
      <w:tr w:rsidR="00910141" w:rsidRPr="00E40D6E" w:rsidTr="0059564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lastRenderedPageBreak/>
              <w:t>2.</w:t>
            </w:r>
          </w:p>
        </w:tc>
        <w:tc>
          <w:tcPr>
            <w:tcW w:w="1954" w:type="dxa"/>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Pašreizējā situācija un problēmas, kuru risināšanai tiesību akta projekts izstrādāts, tiesiskā regulējuma mērķis un būtība</w:t>
            </w:r>
          </w:p>
          <w:p w:rsidR="005076FA" w:rsidRPr="00E40D6E" w:rsidRDefault="005076FA" w:rsidP="00595646">
            <w:pPr>
              <w:rPr>
                <w:rFonts w:ascii="Times New Roman" w:eastAsia="Times New Roman" w:hAnsi="Times New Roman" w:cs="Times New Roman"/>
                <w:sz w:val="25"/>
                <w:szCs w:val="25"/>
                <w:lang w:eastAsia="lv-LV"/>
              </w:rPr>
            </w:pPr>
          </w:p>
          <w:p w:rsidR="005076FA" w:rsidRPr="00E40D6E" w:rsidRDefault="005076FA" w:rsidP="00595646">
            <w:pPr>
              <w:rPr>
                <w:rFonts w:ascii="Times New Roman" w:eastAsia="Times New Roman" w:hAnsi="Times New Roman" w:cs="Times New Roman"/>
                <w:sz w:val="25"/>
                <w:szCs w:val="25"/>
                <w:lang w:eastAsia="lv-LV"/>
              </w:rPr>
            </w:pPr>
          </w:p>
          <w:p w:rsidR="005076FA" w:rsidRPr="00E40D6E" w:rsidRDefault="005076FA" w:rsidP="00595646">
            <w:pPr>
              <w:rPr>
                <w:rFonts w:ascii="Times New Roman" w:eastAsia="Times New Roman" w:hAnsi="Times New Roman" w:cs="Times New Roman"/>
                <w:sz w:val="25"/>
                <w:szCs w:val="25"/>
                <w:lang w:eastAsia="lv-LV"/>
              </w:rPr>
            </w:pPr>
          </w:p>
          <w:p w:rsidR="005076FA" w:rsidRPr="00E40D6E" w:rsidRDefault="005076FA" w:rsidP="00595646">
            <w:pPr>
              <w:rPr>
                <w:rFonts w:ascii="Times New Roman" w:eastAsia="Times New Roman" w:hAnsi="Times New Roman" w:cs="Times New Roman"/>
                <w:sz w:val="25"/>
                <w:szCs w:val="25"/>
                <w:lang w:eastAsia="lv-LV"/>
              </w:rPr>
            </w:pPr>
          </w:p>
          <w:p w:rsidR="005076FA" w:rsidRPr="00E40D6E" w:rsidRDefault="005076FA" w:rsidP="00595646">
            <w:pPr>
              <w:rPr>
                <w:rFonts w:ascii="Times New Roman" w:eastAsia="Times New Roman" w:hAnsi="Times New Roman" w:cs="Times New Roman"/>
                <w:sz w:val="25"/>
                <w:szCs w:val="25"/>
                <w:lang w:eastAsia="lv-LV"/>
              </w:rPr>
            </w:pPr>
          </w:p>
          <w:p w:rsidR="005076FA" w:rsidRPr="00E40D6E" w:rsidRDefault="005076FA" w:rsidP="00595646">
            <w:pPr>
              <w:jc w:val="center"/>
              <w:rPr>
                <w:rFonts w:ascii="Times New Roman" w:eastAsia="Times New Roman" w:hAnsi="Times New Roman" w:cs="Times New Roman"/>
                <w:sz w:val="25"/>
                <w:szCs w:val="25"/>
                <w:lang w:eastAsia="lv-LV"/>
              </w:rPr>
            </w:pPr>
          </w:p>
        </w:tc>
        <w:tc>
          <w:tcPr>
            <w:tcW w:w="6608" w:type="dxa"/>
            <w:tcBorders>
              <w:top w:val="outset" w:sz="6" w:space="0" w:color="auto"/>
              <w:left w:val="outset" w:sz="6" w:space="0" w:color="auto"/>
              <w:bottom w:val="outset" w:sz="6" w:space="0" w:color="auto"/>
              <w:right w:val="outset" w:sz="6" w:space="0" w:color="auto"/>
            </w:tcBorders>
            <w:hideMark/>
          </w:tcPr>
          <w:p w:rsidR="00001F1A" w:rsidRPr="00E40D6E" w:rsidRDefault="00001F1A" w:rsidP="00001F1A">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 xml:space="preserve">Noteikumu projekta mērķis ir noteikt skaidras naudas deklarācijas veidlapu, tās aizpildīšanas, iesniegšanas un sniegto ziņu pārbaudes kārtību. </w:t>
            </w:r>
          </w:p>
          <w:p w:rsidR="00001F1A" w:rsidRPr="00E40D6E" w:rsidRDefault="00001F1A" w:rsidP="00001F1A">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Oficiālo publikāciju un tiesiskās informācijas likuma 9. panta piektā daļa noteic, ka gadījumā, ja spēku zaudē normatīvā akta izdošanas tiesiskais pamats (augstāka juridiska spēka tiesību norma, uz kuras pamata izdots cits normatīvais akts), tad spēku zaudē arī uz šā pamata izdotais normatīvais akts vai tā daļa. Ievērojot minēto, kā arī to, ka atbilstoši likuma Grozījumi likumā "</w:t>
            </w:r>
            <w:hyperlink r:id="rId9" w:tgtFrame="_blank" w:history="1">
              <w:r w:rsidRPr="00E40D6E">
                <w:rPr>
                  <w:rStyle w:val="Hyperlink"/>
                  <w:rFonts w:ascii="Times New Roman" w:eastAsia="Times New Roman" w:hAnsi="Times New Roman" w:cs="Times New Roman"/>
                  <w:bCs/>
                  <w:iCs/>
                  <w:color w:val="auto"/>
                  <w:sz w:val="25"/>
                  <w:szCs w:val="25"/>
                  <w:u w:val="none"/>
                  <w:lang w:eastAsia="lv-LV"/>
                </w:rPr>
                <w:t>Par skaidras naudas deklarēšanu uz valsts robežas</w:t>
              </w:r>
            </w:hyperlink>
            <w:r w:rsidRPr="00E40D6E">
              <w:rPr>
                <w:rFonts w:ascii="Times New Roman" w:eastAsia="Times New Roman" w:hAnsi="Times New Roman" w:cs="Times New Roman"/>
                <w:bCs/>
                <w:iCs/>
                <w:sz w:val="25"/>
                <w:szCs w:val="25"/>
                <w:lang w:eastAsia="lv-LV"/>
              </w:rPr>
              <w:t xml:space="preserve">" 2. pantam </w:t>
            </w:r>
            <w:r w:rsidR="00E21A7A">
              <w:rPr>
                <w:rFonts w:ascii="Times New Roman" w:eastAsia="Times New Roman" w:hAnsi="Times New Roman" w:cs="Times New Roman"/>
                <w:bCs/>
                <w:iCs/>
                <w:sz w:val="25"/>
                <w:szCs w:val="25"/>
                <w:lang w:eastAsia="lv-LV"/>
              </w:rPr>
              <w:t>ir</w:t>
            </w:r>
            <w:r w:rsidRPr="00E40D6E">
              <w:rPr>
                <w:rFonts w:ascii="Times New Roman" w:eastAsia="Times New Roman" w:hAnsi="Times New Roman" w:cs="Times New Roman"/>
                <w:bCs/>
                <w:iCs/>
                <w:sz w:val="25"/>
                <w:szCs w:val="25"/>
                <w:lang w:eastAsia="lv-LV"/>
              </w:rPr>
              <w:t xml:space="preserve"> izteikt</w:t>
            </w:r>
            <w:r w:rsidR="00E21A7A">
              <w:rPr>
                <w:rFonts w:ascii="Times New Roman" w:eastAsia="Times New Roman" w:hAnsi="Times New Roman" w:cs="Times New Roman"/>
                <w:bCs/>
                <w:iCs/>
                <w:sz w:val="25"/>
                <w:szCs w:val="25"/>
                <w:lang w:eastAsia="lv-LV"/>
              </w:rPr>
              <w:t>s Likuma</w:t>
            </w:r>
            <w:r w:rsidRPr="00E40D6E">
              <w:rPr>
                <w:rFonts w:ascii="Times New Roman" w:eastAsia="Times New Roman" w:hAnsi="Times New Roman" w:cs="Times New Roman"/>
                <w:bCs/>
                <w:iCs/>
                <w:sz w:val="25"/>
                <w:szCs w:val="25"/>
                <w:lang w:eastAsia="lv-LV"/>
              </w:rPr>
              <w:t xml:space="preserve"> </w:t>
            </w:r>
            <w:r w:rsidR="00E21A7A">
              <w:rPr>
                <w:rFonts w:ascii="Times New Roman" w:eastAsia="Times New Roman" w:hAnsi="Times New Roman" w:cs="Times New Roman"/>
                <w:bCs/>
                <w:iCs/>
                <w:sz w:val="25"/>
                <w:szCs w:val="25"/>
                <w:lang w:eastAsia="lv-LV"/>
              </w:rPr>
              <w:t>5. pants</w:t>
            </w:r>
            <w:r w:rsidRPr="00E40D6E">
              <w:rPr>
                <w:rFonts w:ascii="Times New Roman" w:eastAsia="Times New Roman" w:hAnsi="Times New Roman" w:cs="Times New Roman"/>
                <w:bCs/>
                <w:iCs/>
                <w:sz w:val="25"/>
                <w:szCs w:val="25"/>
                <w:lang w:eastAsia="lv-LV"/>
              </w:rPr>
              <w:t xml:space="preserve"> jaunā redakcijā, Ministru kabineta 2007. gada 19. jūnija noteikumi Nr. 414 "Noteikumi par skaidras naudas deklarācijas veidlapu, tās aizpildīšanas, iesniegšanas un sniegto ziņu pārbaudes kārtību" zaudē spēku vienlaikus ar likuma grozījumu spēkā stāšanos, proti, 2019. gada 1. jūlijā. Ministru kabineta 2007. gada 19. jūnija noteikumi Nr. 414 "Noteikumi par skaidras naudas deklarācijas veidlapu, tās aizpildīšanas, iesniegšanas un sniegto ziņu pārbaudes</w:t>
            </w:r>
            <w:r w:rsidR="00E21A7A">
              <w:rPr>
                <w:rFonts w:ascii="Times New Roman" w:eastAsia="Times New Roman" w:hAnsi="Times New Roman" w:cs="Times New Roman"/>
                <w:bCs/>
                <w:iCs/>
                <w:sz w:val="25"/>
                <w:szCs w:val="25"/>
                <w:lang w:eastAsia="lv-LV"/>
              </w:rPr>
              <w:t xml:space="preserve"> kārtību" ir izdoti saskaņā ar L</w:t>
            </w:r>
            <w:r w:rsidRPr="00E40D6E">
              <w:rPr>
                <w:rFonts w:ascii="Times New Roman" w:eastAsia="Times New Roman" w:hAnsi="Times New Roman" w:cs="Times New Roman"/>
                <w:bCs/>
                <w:iCs/>
                <w:sz w:val="25"/>
                <w:szCs w:val="25"/>
                <w:lang w:eastAsia="lv-LV"/>
              </w:rPr>
              <w:t>ikuma 5. panta ceturto daļu, bet noteikumu pro</w:t>
            </w:r>
            <w:r w:rsidR="00E21A7A">
              <w:rPr>
                <w:rFonts w:ascii="Times New Roman" w:eastAsia="Times New Roman" w:hAnsi="Times New Roman" w:cs="Times New Roman"/>
                <w:bCs/>
                <w:iCs/>
                <w:sz w:val="25"/>
                <w:szCs w:val="25"/>
                <w:lang w:eastAsia="lv-LV"/>
              </w:rPr>
              <w:t>jekts ir sagatavots saskaņā ar L</w:t>
            </w:r>
            <w:bookmarkStart w:id="0" w:name="_GoBack"/>
            <w:bookmarkEnd w:id="0"/>
            <w:r w:rsidRPr="00E40D6E">
              <w:rPr>
                <w:rFonts w:ascii="Times New Roman" w:eastAsia="Times New Roman" w:hAnsi="Times New Roman" w:cs="Times New Roman"/>
                <w:bCs/>
                <w:iCs/>
                <w:sz w:val="25"/>
                <w:szCs w:val="25"/>
                <w:lang w:eastAsia="lv-LV"/>
              </w:rPr>
              <w:t xml:space="preserve">ikuma 5. panta septīto daļu. </w:t>
            </w:r>
          </w:p>
          <w:p w:rsidR="00BE60A4" w:rsidRPr="00E40D6E" w:rsidRDefault="00001F1A" w:rsidP="00001F1A">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Ar grozījumiem Likumā ir precizēts tā mērķa tvērums un darbības joma attiecībā uz Latvijas Republikas iekšējo robežu ar ES dalībvalstīm.</w:t>
            </w:r>
          </w:p>
          <w:p w:rsidR="00925EE5" w:rsidRPr="00E40D6E" w:rsidRDefault="00925EE5" w:rsidP="00925EE5">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Skaidras naudas brīva pārrobežu aprite ir viens no riskiem saistībā ar nelikumīgi iegūtu līdzekļu legalizēšanu un teroristu finansēšanu un proliferāciju. Saskaņā ar Eiropas Parlamenta un Padomes 2005.gada 26.oktobra Regulas (EK) Nr.1889/2005 par skaidras naudas kontroli, kuru ieved Kopienas teritorijā vai izved no tās (turpmāk – Regula</w:t>
            </w:r>
            <w:r w:rsidR="005527C1" w:rsidRPr="00E40D6E">
              <w:rPr>
                <w:rFonts w:ascii="Times New Roman" w:eastAsia="Times New Roman" w:hAnsi="Times New Roman" w:cs="Times New Roman"/>
                <w:bCs/>
                <w:iCs/>
                <w:sz w:val="25"/>
                <w:szCs w:val="25"/>
                <w:lang w:eastAsia="lv-LV"/>
              </w:rPr>
              <w:t xml:space="preserve"> (EK)</w:t>
            </w:r>
            <w:r w:rsidRPr="00E40D6E">
              <w:rPr>
                <w:rFonts w:ascii="Times New Roman" w:eastAsia="Times New Roman" w:hAnsi="Times New Roman" w:cs="Times New Roman"/>
                <w:bCs/>
                <w:iCs/>
                <w:sz w:val="25"/>
                <w:szCs w:val="25"/>
                <w:lang w:eastAsia="lv-LV"/>
              </w:rPr>
              <w:t xml:space="preserve"> Nr.1889/2005) preambulas 2., 5. un 6. apsvērumu tās mērķis ir novērst, atturēt un izvairīties no nelikumīgi iegūtu līdzekļu ieviešanas finanšu sistēmā, kā arī to ieguldīšanas pēc legalizēšanas, tostarp, ieviešot skaidras naudas ievešanas ES vai izvešanas no tās obligātas deklarēšanas principu, kas ļauj iegūt informāciju par šīm darbībām (skat. </w:t>
            </w:r>
            <w:r w:rsidRPr="00E40D6E">
              <w:rPr>
                <w:rFonts w:ascii="Times New Roman" w:eastAsia="Times New Roman" w:hAnsi="Times New Roman" w:cs="Times New Roman"/>
                <w:bCs/>
                <w:i/>
                <w:iCs/>
                <w:sz w:val="25"/>
                <w:szCs w:val="25"/>
                <w:lang w:eastAsia="lv-LV"/>
              </w:rPr>
              <w:t xml:space="preserve">ES Tiesas spriedumu, 2015. gada 16. jūlijs, </w:t>
            </w:r>
            <w:proofErr w:type="spellStart"/>
            <w:r w:rsidRPr="00E40D6E">
              <w:rPr>
                <w:rFonts w:ascii="Times New Roman" w:eastAsia="Times New Roman" w:hAnsi="Times New Roman" w:cs="Times New Roman"/>
                <w:bCs/>
                <w:i/>
                <w:iCs/>
                <w:sz w:val="25"/>
                <w:szCs w:val="25"/>
                <w:lang w:eastAsia="lv-LV"/>
              </w:rPr>
              <w:t>Chmielewski</w:t>
            </w:r>
            <w:proofErr w:type="spellEnd"/>
            <w:r w:rsidRPr="00E40D6E">
              <w:rPr>
                <w:rFonts w:ascii="Times New Roman" w:eastAsia="Times New Roman" w:hAnsi="Times New Roman" w:cs="Times New Roman"/>
                <w:bCs/>
                <w:i/>
                <w:iCs/>
                <w:sz w:val="25"/>
                <w:szCs w:val="25"/>
                <w:lang w:eastAsia="lv-LV"/>
              </w:rPr>
              <w:t>, </w:t>
            </w:r>
            <w:hyperlink r:id="rId10" w:tgtFrame="CourtTab" w:history="1">
              <w:r w:rsidRPr="00E40D6E">
                <w:rPr>
                  <w:rStyle w:val="Hyperlink"/>
                  <w:rFonts w:ascii="Times New Roman" w:eastAsia="Times New Roman" w:hAnsi="Times New Roman" w:cs="Times New Roman"/>
                  <w:bCs/>
                  <w:i/>
                  <w:iCs/>
                  <w:color w:val="auto"/>
                  <w:sz w:val="25"/>
                  <w:szCs w:val="25"/>
                  <w:lang w:eastAsia="lv-LV"/>
                </w:rPr>
                <w:t>C</w:t>
              </w:r>
              <w:r w:rsidRPr="00E40D6E">
                <w:rPr>
                  <w:rStyle w:val="Hyperlink"/>
                  <w:rFonts w:ascii="Times New Roman" w:eastAsia="Times New Roman" w:hAnsi="Times New Roman" w:cs="Times New Roman"/>
                  <w:bCs/>
                  <w:i/>
                  <w:iCs/>
                  <w:color w:val="auto"/>
                  <w:sz w:val="25"/>
                  <w:szCs w:val="25"/>
                  <w:lang w:eastAsia="lv-LV"/>
                </w:rPr>
                <w:noBreakHyphen/>
                <w:t>255/14</w:t>
              </w:r>
            </w:hyperlink>
            <w:r w:rsidRPr="00E40D6E">
              <w:rPr>
                <w:rFonts w:ascii="Times New Roman" w:eastAsia="Times New Roman" w:hAnsi="Times New Roman" w:cs="Times New Roman"/>
                <w:bCs/>
                <w:i/>
                <w:iCs/>
                <w:sz w:val="25"/>
                <w:szCs w:val="25"/>
                <w:lang w:eastAsia="lv-LV"/>
              </w:rPr>
              <w:t>, </w:t>
            </w:r>
            <w:hyperlink r:id="rId11" w:tgtFrame="CourtTab" w:history="1">
              <w:r w:rsidRPr="00E40D6E">
                <w:rPr>
                  <w:rStyle w:val="Hyperlink"/>
                  <w:rFonts w:ascii="Times New Roman" w:eastAsia="Times New Roman" w:hAnsi="Times New Roman" w:cs="Times New Roman"/>
                  <w:bCs/>
                  <w:i/>
                  <w:iCs/>
                  <w:color w:val="auto"/>
                  <w:sz w:val="25"/>
                  <w:szCs w:val="25"/>
                  <w:lang w:eastAsia="lv-LV"/>
                </w:rPr>
                <w:t>EU:C:2015:475</w:t>
              </w:r>
            </w:hyperlink>
            <w:r w:rsidRPr="00E40D6E">
              <w:rPr>
                <w:rFonts w:ascii="Times New Roman" w:eastAsia="Times New Roman" w:hAnsi="Times New Roman" w:cs="Times New Roman"/>
                <w:bCs/>
                <w:i/>
                <w:iCs/>
                <w:sz w:val="25"/>
                <w:szCs w:val="25"/>
                <w:lang w:eastAsia="lv-LV"/>
              </w:rPr>
              <w:t>, </w:t>
            </w:r>
            <w:hyperlink r:id="rId12" w:anchor="point18" w:tgtFrame="CourtTab" w:history="1">
              <w:r w:rsidRPr="00E40D6E">
                <w:rPr>
                  <w:rStyle w:val="Hyperlink"/>
                  <w:rFonts w:ascii="Times New Roman" w:eastAsia="Times New Roman" w:hAnsi="Times New Roman" w:cs="Times New Roman"/>
                  <w:bCs/>
                  <w:i/>
                  <w:iCs/>
                  <w:color w:val="auto"/>
                  <w:sz w:val="25"/>
                  <w:szCs w:val="25"/>
                  <w:lang w:eastAsia="lv-LV"/>
                </w:rPr>
                <w:t>18.</w:t>
              </w:r>
            </w:hyperlink>
            <w:r w:rsidRPr="00E40D6E">
              <w:rPr>
                <w:rFonts w:ascii="Times New Roman" w:eastAsia="Times New Roman" w:hAnsi="Times New Roman" w:cs="Times New Roman"/>
                <w:bCs/>
                <w:i/>
                <w:iCs/>
                <w:sz w:val="25"/>
                <w:szCs w:val="25"/>
                <w:lang w:eastAsia="lv-LV"/>
              </w:rPr>
              <w:t> punkts</w:t>
            </w:r>
            <w:r w:rsidRPr="00E40D6E">
              <w:rPr>
                <w:rFonts w:ascii="Times New Roman" w:eastAsia="Times New Roman" w:hAnsi="Times New Roman" w:cs="Times New Roman"/>
                <w:bCs/>
                <w:iCs/>
                <w:sz w:val="25"/>
                <w:szCs w:val="25"/>
                <w:lang w:eastAsia="lv-LV"/>
              </w:rPr>
              <w:t xml:space="preserve">). </w:t>
            </w:r>
          </w:p>
          <w:p w:rsidR="00925EE5" w:rsidRPr="00E40D6E" w:rsidRDefault="00925EE5" w:rsidP="00925EE5">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Regulas Nr.1889/2005 4.apsvērumā noteikts, ka būtu jāņem vērā arī papildu darbības, ko veic citos starptautiskos forumos, jo īpaši Finanšu darījumu darba grupā nelikumīgi iegūtu līdzekļu legalizācijas jomā </w:t>
            </w:r>
            <w:r w:rsidRPr="00E40D6E">
              <w:rPr>
                <w:rFonts w:ascii="Times New Roman" w:eastAsia="Times New Roman" w:hAnsi="Times New Roman" w:cs="Times New Roman"/>
                <w:bCs/>
                <w:i/>
                <w:iCs/>
                <w:sz w:val="25"/>
                <w:szCs w:val="25"/>
                <w:lang w:eastAsia="lv-LV"/>
              </w:rPr>
              <w:t>(FATF)</w:t>
            </w:r>
            <w:r w:rsidRPr="00E40D6E">
              <w:rPr>
                <w:rFonts w:ascii="Times New Roman" w:eastAsia="Times New Roman" w:hAnsi="Times New Roman" w:cs="Times New Roman"/>
                <w:bCs/>
                <w:iCs/>
                <w:sz w:val="25"/>
                <w:szCs w:val="25"/>
                <w:lang w:eastAsia="lv-LV"/>
              </w:rPr>
              <w:t xml:space="preserve">, kas izveidota 1989. gadā Parīzē, G7 </w:t>
            </w:r>
            <w:r w:rsidRPr="00E40D6E">
              <w:rPr>
                <w:rFonts w:ascii="Times New Roman" w:eastAsia="Times New Roman" w:hAnsi="Times New Roman" w:cs="Times New Roman"/>
                <w:bCs/>
                <w:iCs/>
                <w:sz w:val="25"/>
                <w:szCs w:val="25"/>
                <w:lang w:eastAsia="lv-LV"/>
              </w:rPr>
              <w:lastRenderedPageBreak/>
              <w:t xml:space="preserve">augstākā līmeņa sanāksmes laikā.  </w:t>
            </w:r>
            <w:r w:rsidRPr="00E40D6E">
              <w:rPr>
                <w:rFonts w:ascii="Times New Roman" w:eastAsia="Times New Roman" w:hAnsi="Times New Roman" w:cs="Times New Roman"/>
                <w:bCs/>
                <w:i/>
                <w:iCs/>
                <w:sz w:val="25"/>
                <w:szCs w:val="25"/>
                <w:lang w:eastAsia="lv-LV"/>
              </w:rPr>
              <w:t xml:space="preserve">FATF </w:t>
            </w:r>
            <w:r w:rsidRPr="00E40D6E">
              <w:rPr>
                <w:rFonts w:ascii="Times New Roman" w:eastAsia="Times New Roman" w:hAnsi="Times New Roman" w:cs="Times New Roman"/>
                <w:bCs/>
                <w:iCs/>
                <w:sz w:val="25"/>
                <w:szCs w:val="25"/>
                <w:lang w:eastAsia="lv-LV"/>
              </w:rPr>
              <w:t>2004. gada 22. oktobra IX īpašais ieteikums aicina valdības paredzēt pasākumus, lai atklātu skaidras naudas fizisku pārvietošanu, tostarp deklarēšanas sistēmu vai citus izpaušanas pienākumus.</w:t>
            </w:r>
          </w:p>
          <w:p w:rsidR="00925EE5" w:rsidRPr="00E40D6E" w:rsidRDefault="00925EE5" w:rsidP="00925EE5">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 xml:space="preserve">2018.gada 4.jūlijā Eiropas Padomes </w:t>
            </w:r>
            <w:proofErr w:type="spellStart"/>
            <w:r w:rsidRPr="00E40D6E">
              <w:rPr>
                <w:rFonts w:ascii="Times New Roman" w:eastAsia="Times New Roman" w:hAnsi="Times New Roman" w:cs="Times New Roman"/>
                <w:bCs/>
                <w:iCs/>
                <w:sz w:val="25"/>
                <w:szCs w:val="25"/>
                <w:lang w:eastAsia="lv-LV"/>
              </w:rPr>
              <w:t>Moneyval</w:t>
            </w:r>
            <w:proofErr w:type="spellEnd"/>
            <w:r w:rsidRPr="00E40D6E">
              <w:rPr>
                <w:rFonts w:ascii="Times New Roman" w:eastAsia="Times New Roman" w:hAnsi="Times New Roman" w:cs="Times New Roman"/>
                <w:bCs/>
                <w:iCs/>
                <w:sz w:val="25"/>
                <w:szCs w:val="25"/>
                <w:lang w:eastAsia="lv-LV"/>
              </w:rPr>
              <w:t xml:space="preserve"> komitejas plenārsēdē tika apstiprināts 5.kārtas ziņojums par Latvijas noziedzīgi iegūtu līdzekļu legalizācijas un terorisma novēršanas sistēmas efektivitāti, kurš tika publicēts 2018.gada 23.augustā. Šo novērtējumu atbilstoši starptautiskajiem Finanšu darījumu darba grupas (FATF) standartiem veica Eiropas Padomes </w:t>
            </w:r>
            <w:proofErr w:type="spellStart"/>
            <w:r w:rsidRPr="00E40D6E">
              <w:rPr>
                <w:rFonts w:ascii="Times New Roman" w:eastAsia="Times New Roman" w:hAnsi="Times New Roman" w:cs="Times New Roman"/>
                <w:bCs/>
                <w:iCs/>
                <w:sz w:val="25"/>
                <w:szCs w:val="25"/>
                <w:lang w:eastAsia="lv-LV"/>
              </w:rPr>
              <w:t>Moneyval</w:t>
            </w:r>
            <w:proofErr w:type="spellEnd"/>
            <w:r w:rsidRPr="00E40D6E">
              <w:rPr>
                <w:rFonts w:ascii="Times New Roman" w:eastAsia="Times New Roman" w:hAnsi="Times New Roman" w:cs="Times New Roman"/>
                <w:bCs/>
                <w:iCs/>
                <w:sz w:val="25"/>
                <w:szCs w:val="25"/>
                <w:lang w:eastAsia="lv-LV"/>
              </w:rPr>
              <w:t xml:space="preserve"> komitejas eksperti vizītes laikā no 2017.gada 30.oktobra līdz 8.novembrim.  </w:t>
            </w:r>
            <w:proofErr w:type="spellStart"/>
            <w:r w:rsidRPr="00E40D6E">
              <w:rPr>
                <w:rFonts w:ascii="Times New Roman" w:eastAsia="Times New Roman" w:hAnsi="Times New Roman" w:cs="Times New Roman"/>
                <w:bCs/>
                <w:iCs/>
                <w:sz w:val="25"/>
                <w:szCs w:val="25"/>
                <w:lang w:eastAsia="lv-LV"/>
              </w:rPr>
              <w:t>Moneyval</w:t>
            </w:r>
            <w:proofErr w:type="spellEnd"/>
            <w:r w:rsidRPr="00E40D6E">
              <w:rPr>
                <w:rFonts w:ascii="Times New Roman" w:eastAsia="Times New Roman" w:hAnsi="Times New Roman" w:cs="Times New Roman"/>
                <w:bCs/>
                <w:iCs/>
                <w:sz w:val="25"/>
                <w:szCs w:val="25"/>
                <w:lang w:eastAsia="lv-LV"/>
              </w:rPr>
              <w:t xml:space="preserve"> 5.kārtas novērtēšana balstās uz noziedzīgi iegūtu līdzekļu legalizācijas un terorisma finansēšanas sistēmas efektivitātes vērtējumu pēc 11 rādītājiem. Ņemot vērā starptautiski atzītu FATF metodoloģiju, tika izstrādāts </w:t>
            </w:r>
            <w:r w:rsidRPr="00E40D6E">
              <w:rPr>
                <w:rFonts w:ascii="Times New Roman" w:eastAsia="Times New Roman" w:hAnsi="Times New Roman" w:cs="Times New Roman"/>
                <w:bCs/>
                <w:i/>
                <w:iCs/>
                <w:sz w:val="25"/>
                <w:szCs w:val="25"/>
                <w:lang w:eastAsia="lv-LV"/>
              </w:rPr>
              <w:t>“Pasākumu plāns noziedzīgi iegūtu līdzekļu legalizācijas un terorisma finansēšanas novēršanai laikposmam līdz 2019. gada 31. decembrim”</w:t>
            </w:r>
            <w:r w:rsidRPr="00E40D6E">
              <w:rPr>
                <w:rFonts w:ascii="Times New Roman" w:eastAsia="Times New Roman" w:hAnsi="Times New Roman" w:cs="Times New Roman"/>
                <w:bCs/>
                <w:iCs/>
                <w:sz w:val="25"/>
                <w:szCs w:val="25"/>
                <w:lang w:eastAsia="lv-LV"/>
              </w:rPr>
              <w:t xml:space="preserve">, kurā ir iekļautas </w:t>
            </w:r>
            <w:proofErr w:type="spellStart"/>
            <w:r w:rsidRPr="00E40D6E">
              <w:rPr>
                <w:rFonts w:ascii="Times New Roman" w:eastAsia="Times New Roman" w:hAnsi="Times New Roman" w:cs="Times New Roman"/>
                <w:bCs/>
                <w:iCs/>
                <w:sz w:val="25"/>
                <w:szCs w:val="25"/>
                <w:lang w:eastAsia="lv-LV"/>
              </w:rPr>
              <w:t>Moneyval</w:t>
            </w:r>
            <w:proofErr w:type="spellEnd"/>
            <w:r w:rsidRPr="00E40D6E">
              <w:rPr>
                <w:rFonts w:ascii="Times New Roman" w:eastAsia="Times New Roman" w:hAnsi="Times New Roman" w:cs="Times New Roman"/>
                <w:bCs/>
                <w:iCs/>
                <w:sz w:val="25"/>
                <w:szCs w:val="25"/>
                <w:lang w:eastAsia="lv-LV"/>
              </w:rPr>
              <w:t xml:space="preserve"> 5.kārtas novērtēšanas ziņojumā ietvertās rekomendācijas, tai skaitā par pasākumiem, kuri Latvijai jāveic, lai nodrošinātu vairāk atturošu sistēmu attiecībā uz robežas nedeklarētās vai nepatiesi deklarētās skaidras naudas arestēšanu un konfiskāciju.</w:t>
            </w:r>
          </w:p>
          <w:p w:rsidR="00925EE5" w:rsidRPr="00E40D6E" w:rsidRDefault="00925EE5" w:rsidP="00925EE5">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 xml:space="preserve">Regulas Nr.1889/2005 3.panta 1.punkts nosaka, ka jebkura fiziska persona, kura iebrauc ES teritorijā vai izbrauc no tās un kurai ir skaidra nauda 10 000 </w:t>
            </w:r>
            <w:r w:rsidRPr="00E40D6E">
              <w:rPr>
                <w:rFonts w:ascii="Times New Roman" w:eastAsia="Times New Roman" w:hAnsi="Times New Roman" w:cs="Times New Roman"/>
                <w:bCs/>
                <w:i/>
                <w:iCs/>
                <w:sz w:val="25"/>
                <w:szCs w:val="25"/>
                <w:lang w:eastAsia="lv-LV"/>
              </w:rPr>
              <w:t>euro</w:t>
            </w:r>
            <w:r w:rsidRPr="00E40D6E">
              <w:rPr>
                <w:rFonts w:ascii="Times New Roman" w:eastAsia="Times New Roman" w:hAnsi="Times New Roman" w:cs="Times New Roman"/>
                <w:bCs/>
                <w:iCs/>
                <w:sz w:val="25"/>
                <w:szCs w:val="25"/>
                <w:lang w:eastAsia="lv-LV"/>
              </w:rPr>
              <w:t xml:space="preserve"> apmērā vai vairāk, deklarē šo summu tās dalībvalsts kompetentajām iestādēm, caur kuru minētā persona iebrauc ES teritorijā vai izbrauc no tās. </w:t>
            </w:r>
          </w:p>
          <w:p w:rsidR="00925EE5" w:rsidRPr="00E40D6E" w:rsidRDefault="00925EE5" w:rsidP="00925EE5">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Skaidra nauda atbilstoši Regulas</w:t>
            </w:r>
            <w:r w:rsidR="005527C1" w:rsidRPr="00E40D6E">
              <w:rPr>
                <w:rFonts w:ascii="Times New Roman" w:eastAsia="Times New Roman" w:hAnsi="Times New Roman" w:cs="Times New Roman"/>
                <w:bCs/>
                <w:iCs/>
                <w:sz w:val="25"/>
                <w:szCs w:val="25"/>
                <w:lang w:eastAsia="lv-LV"/>
              </w:rPr>
              <w:t xml:space="preserve"> (EK)</w:t>
            </w:r>
            <w:r w:rsidRPr="00E40D6E">
              <w:rPr>
                <w:rFonts w:ascii="Times New Roman" w:eastAsia="Times New Roman" w:hAnsi="Times New Roman" w:cs="Times New Roman"/>
                <w:bCs/>
                <w:iCs/>
                <w:sz w:val="25"/>
                <w:szCs w:val="25"/>
                <w:lang w:eastAsia="lv-LV"/>
              </w:rPr>
              <w:t xml:space="preserve"> Nr.1889/2005 2.panta 2.punktam ir: </w:t>
            </w:r>
          </w:p>
          <w:p w:rsidR="00925EE5" w:rsidRPr="00E40D6E" w:rsidRDefault="00925EE5" w:rsidP="00925EE5">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ab/>
              <w:t xml:space="preserve">a) apgrozāmi uzrādītāja instrumenti, tostarp monetārie uzrādītāja instrumenti, piemēram, ceļojuma čeki, apgrozāmi instrumenti (arī čeki, vekseļi un maksājuma uzdevumi), kas ir vai nu uzrādītāja instrumenti, </w:t>
            </w:r>
            <w:proofErr w:type="spellStart"/>
            <w:r w:rsidRPr="00E40D6E">
              <w:rPr>
                <w:rFonts w:ascii="Times New Roman" w:eastAsia="Times New Roman" w:hAnsi="Times New Roman" w:cs="Times New Roman"/>
                <w:bCs/>
                <w:iCs/>
                <w:sz w:val="25"/>
                <w:szCs w:val="25"/>
                <w:lang w:eastAsia="lv-LV"/>
              </w:rPr>
              <w:t>indosēti</w:t>
            </w:r>
            <w:proofErr w:type="spellEnd"/>
            <w:r w:rsidRPr="00E40D6E">
              <w:rPr>
                <w:rFonts w:ascii="Times New Roman" w:eastAsia="Times New Roman" w:hAnsi="Times New Roman" w:cs="Times New Roman"/>
                <w:bCs/>
                <w:iCs/>
                <w:sz w:val="25"/>
                <w:szCs w:val="25"/>
                <w:lang w:eastAsia="lv-LV"/>
              </w:rPr>
              <w:t xml:space="preserve"> bez ierobežojuma, izdoti fiktīvam saņēmējam vai citādi, tādā formā, ka īpašumtiesības uz instrumentu pāriet līdz ar tā nodošanu, vai neaizpildītie dokumenti (arī čeki, vekseļi un maksājuma uzdevumi), kuri ir parakstīti, bet kuros nav norādīts saņēmējs;</w:t>
            </w:r>
          </w:p>
          <w:p w:rsidR="00925EE5" w:rsidRPr="00E40D6E" w:rsidRDefault="00925EE5" w:rsidP="00925EE5">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ab/>
              <w:t>b) valūta (banknotes un monētas, kuras ir apritē kā maiņas līdzeklis).</w:t>
            </w:r>
          </w:p>
          <w:p w:rsidR="00925EE5" w:rsidRPr="00E40D6E" w:rsidRDefault="00925EE5" w:rsidP="00925EE5">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Saskaņā ar Regulas</w:t>
            </w:r>
            <w:r w:rsidR="005527C1" w:rsidRPr="00E40D6E">
              <w:rPr>
                <w:rFonts w:ascii="Times New Roman" w:eastAsia="Times New Roman" w:hAnsi="Times New Roman" w:cs="Times New Roman"/>
                <w:bCs/>
                <w:iCs/>
                <w:sz w:val="25"/>
                <w:szCs w:val="25"/>
                <w:lang w:eastAsia="lv-LV"/>
              </w:rPr>
              <w:t xml:space="preserve"> (EK)</w:t>
            </w:r>
            <w:r w:rsidRPr="00E40D6E">
              <w:rPr>
                <w:rFonts w:ascii="Times New Roman" w:eastAsia="Times New Roman" w:hAnsi="Times New Roman" w:cs="Times New Roman"/>
                <w:bCs/>
                <w:iCs/>
                <w:sz w:val="25"/>
                <w:szCs w:val="25"/>
                <w:lang w:eastAsia="lv-LV"/>
              </w:rPr>
              <w:t xml:space="preserve"> Nr.1889/2005 1.panta 2. punktu šī regula neskar attiecīgu valstu pasākumus par kontroli attiecībā uz skaidras naudas pārvietošanu Kopienas iekšienē, ja šādi pasākumi ir paredzēti saskaņā ar Eiropas Kopienas Līguma (turpmāk - EKL) 58. pantu.</w:t>
            </w:r>
          </w:p>
          <w:p w:rsidR="00925EE5" w:rsidRPr="00E40D6E" w:rsidRDefault="00925EE5" w:rsidP="00925EE5">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 xml:space="preserve">Līguma par Eiropas Savienību konsolidētās versijas (turpmāk – Līgums) 63.panta (EKL 56.pants) 1.punktā ES dalībvalstīm ir noteikts pienākums ievērot 4.nodaļā “Kapitāls un maksājumi” </w:t>
            </w:r>
            <w:r w:rsidRPr="00E40D6E">
              <w:rPr>
                <w:rFonts w:ascii="Times New Roman" w:eastAsia="Times New Roman" w:hAnsi="Times New Roman" w:cs="Times New Roman"/>
                <w:bCs/>
                <w:iCs/>
                <w:sz w:val="25"/>
                <w:szCs w:val="25"/>
                <w:lang w:eastAsia="lv-LV"/>
              </w:rPr>
              <w:lastRenderedPageBreak/>
              <w:t>izklāstītos noteikumus, kā arī ir aizliegti visi kapitāla aprites ierobežojumi dalībvalstu, kā arī dalībvalstu un trešo valstu starpā.</w:t>
            </w:r>
          </w:p>
          <w:p w:rsidR="001932E0" w:rsidRPr="00E40D6E" w:rsidRDefault="00925EE5" w:rsidP="001932E0">
            <w:pPr>
              <w:spacing w:after="0" w:line="240" w:lineRule="auto"/>
              <w:ind w:firstLine="367"/>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 xml:space="preserve">Atbilstoši Līguma 65.panta (EKL 58.p.) 1.punkta b) apakšpunktam, šā Līguma 63.pants (EKL 56.p.) neskar dalībvalstu tiesības veikt visus vajadzīgos pasākumus, lai novērstu attiecīgās valsts normatīvo aktu pārkāpumus, jo īpaši nodokļu jomā un finanšu iestāžu konsultatīvās uzraudzības jomā, vai noteikt procedūras, kā pārvaldes vai statistikas informācijas vajadzībām deklarēt kapitāla apriti, vai arī veikt pasākumus, ko pamato sabiedriskās kārtības vai sabiedriskās drošības intereses. </w:t>
            </w:r>
          </w:p>
          <w:p w:rsidR="001932E0" w:rsidRPr="00E40D6E" w:rsidRDefault="00925EE5" w:rsidP="001932E0">
            <w:pPr>
              <w:spacing w:after="0" w:line="240" w:lineRule="auto"/>
              <w:ind w:firstLine="367"/>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 xml:space="preserve">Eiropas Kopienas tiesa 1995. gada 23. februāra spriedumā </w:t>
            </w:r>
            <w:r w:rsidRPr="00E40D6E">
              <w:rPr>
                <w:rFonts w:ascii="Times New Roman" w:eastAsia="Times New Roman" w:hAnsi="Times New Roman" w:cs="Times New Roman"/>
                <w:bCs/>
                <w:i/>
                <w:iCs/>
                <w:sz w:val="25"/>
                <w:szCs w:val="25"/>
                <w:lang w:eastAsia="lv-LV"/>
              </w:rPr>
              <w:t xml:space="preserve">(C-358/93 - </w:t>
            </w:r>
            <w:proofErr w:type="spellStart"/>
            <w:r w:rsidRPr="00E40D6E">
              <w:rPr>
                <w:rFonts w:ascii="Times New Roman" w:eastAsia="Times New Roman" w:hAnsi="Times New Roman" w:cs="Times New Roman"/>
                <w:bCs/>
                <w:i/>
                <w:iCs/>
                <w:sz w:val="25"/>
                <w:szCs w:val="25"/>
                <w:lang w:eastAsia="lv-LV"/>
              </w:rPr>
              <w:t>Bordessa</w:t>
            </w:r>
            <w:proofErr w:type="spellEnd"/>
            <w:r w:rsidRPr="00E40D6E">
              <w:rPr>
                <w:rFonts w:ascii="Times New Roman" w:eastAsia="Times New Roman" w:hAnsi="Times New Roman" w:cs="Times New Roman"/>
                <w:bCs/>
                <w:i/>
                <w:iCs/>
                <w:sz w:val="25"/>
                <w:szCs w:val="25"/>
                <w:lang w:eastAsia="lv-LV"/>
              </w:rPr>
              <w:t xml:space="preserve"> </w:t>
            </w:r>
            <w:proofErr w:type="spellStart"/>
            <w:r w:rsidRPr="00E40D6E">
              <w:rPr>
                <w:rFonts w:ascii="Times New Roman" w:eastAsia="Times New Roman" w:hAnsi="Times New Roman" w:cs="Times New Roman"/>
                <w:bCs/>
                <w:i/>
                <w:iCs/>
                <w:sz w:val="25"/>
                <w:szCs w:val="25"/>
                <w:lang w:eastAsia="lv-LV"/>
              </w:rPr>
              <w:t>and</w:t>
            </w:r>
            <w:proofErr w:type="spellEnd"/>
            <w:r w:rsidRPr="00E40D6E">
              <w:rPr>
                <w:rFonts w:ascii="Times New Roman" w:eastAsia="Times New Roman" w:hAnsi="Times New Roman" w:cs="Times New Roman"/>
                <w:bCs/>
                <w:i/>
                <w:iCs/>
                <w:sz w:val="25"/>
                <w:szCs w:val="25"/>
                <w:lang w:eastAsia="lv-LV"/>
              </w:rPr>
              <w:t xml:space="preserve"> </w:t>
            </w:r>
            <w:proofErr w:type="spellStart"/>
            <w:r w:rsidRPr="00E40D6E">
              <w:rPr>
                <w:rFonts w:ascii="Times New Roman" w:eastAsia="Times New Roman" w:hAnsi="Times New Roman" w:cs="Times New Roman"/>
                <w:bCs/>
                <w:i/>
                <w:iCs/>
                <w:sz w:val="25"/>
                <w:szCs w:val="25"/>
                <w:lang w:eastAsia="lv-LV"/>
              </w:rPr>
              <w:t>Others</w:t>
            </w:r>
            <w:proofErr w:type="spellEnd"/>
            <w:r w:rsidRPr="00E40D6E">
              <w:rPr>
                <w:rFonts w:ascii="Times New Roman" w:eastAsia="Times New Roman" w:hAnsi="Times New Roman" w:cs="Times New Roman"/>
                <w:bCs/>
                <w:i/>
                <w:iCs/>
                <w:sz w:val="25"/>
                <w:szCs w:val="25"/>
                <w:lang w:eastAsia="lv-LV"/>
              </w:rPr>
              <w:t>, § 21-22)</w:t>
            </w:r>
            <w:r w:rsidRPr="00E40D6E">
              <w:rPr>
                <w:rFonts w:ascii="Times New Roman" w:eastAsia="Times New Roman" w:hAnsi="Times New Roman" w:cs="Times New Roman"/>
                <w:bCs/>
                <w:iCs/>
                <w:sz w:val="25"/>
                <w:szCs w:val="25"/>
                <w:lang w:eastAsia="lv-LV"/>
              </w:rPr>
              <w:t xml:space="preserve"> ir norādījusi, ka iespējams izņēmums attiecībā uz aizliegumu kapitāla aprites ierobežojumiem, lai novērstu nelikumīgas darbības, piemēram, naudas atmazgāšanu, narkotiku tirdzniecību vai terorismu, un dalībvalstīm ir tiesības veikt pasākumus, kas ir pamatoti ar sabiedriskās kārtības v</w:t>
            </w:r>
            <w:r w:rsidR="001932E0" w:rsidRPr="00E40D6E">
              <w:rPr>
                <w:rFonts w:ascii="Times New Roman" w:eastAsia="Times New Roman" w:hAnsi="Times New Roman" w:cs="Times New Roman"/>
                <w:bCs/>
                <w:iCs/>
                <w:sz w:val="25"/>
                <w:szCs w:val="25"/>
                <w:lang w:eastAsia="lv-LV"/>
              </w:rPr>
              <w:t>ai valsts drošības apsvērumiem.</w:t>
            </w:r>
          </w:p>
          <w:p w:rsidR="001932E0" w:rsidRPr="00E40D6E" w:rsidRDefault="00925EE5" w:rsidP="001932E0">
            <w:pPr>
              <w:spacing w:after="0" w:line="240" w:lineRule="auto"/>
              <w:ind w:firstLine="367"/>
              <w:jc w:val="both"/>
              <w:rPr>
                <w:rFonts w:ascii="Times New Roman" w:eastAsia="Times New Roman" w:hAnsi="Times New Roman" w:cs="Times New Roman"/>
                <w:bCs/>
                <w:iCs/>
                <w:sz w:val="25"/>
                <w:szCs w:val="25"/>
                <w:u w:val="single"/>
                <w:lang w:eastAsia="lv-LV"/>
              </w:rPr>
            </w:pPr>
            <w:r w:rsidRPr="00E40D6E">
              <w:rPr>
                <w:rFonts w:ascii="Times New Roman" w:eastAsia="Times New Roman" w:hAnsi="Times New Roman" w:cs="Times New Roman"/>
                <w:bCs/>
                <w:iCs/>
                <w:sz w:val="25"/>
                <w:szCs w:val="25"/>
                <w:lang w:eastAsia="lv-LV"/>
              </w:rPr>
              <w:t>Skaidras naudas brīva pārrobežu aprite ir viens no riskiem saistībā ar nelikumīgi iegūtu līdzekļu legalizēšanu un terorisma un proliferācijas finansēšanu. Pienākums deklarēt skaidras naudas ievešanu ES vai izvešanu no tās ir daļa no ES drošības politikas un stratēģijas nelikumīgi iegūtu līdzekļu legalizēšanas novēršanai un cīņai pret terorisma un proliferācijas finansēšanu. Daudzas ES dalībvalstis, lai cīnītos pret draudiem, ko rada nepietiekami kontrolēta noziedzīgi iegūtu līdzekļu legalizēšana un terorisma finansēšana, ir ieviesušas skaidras naudas kustības kontroli ne tikai uz ES ārējām robežām, bet arī uz dalībvalstu iekšējām robežām.</w:t>
            </w:r>
            <w:r w:rsidR="000171FF" w:rsidRPr="00E40D6E">
              <w:rPr>
                <w:rFonts w:ascii="Times New Roman" w:eastAsia="Times New Roman" w:hAnsi="Times New Roman" w:cs="Times New Roman"/>
                <w:bCs/>
                <w:iCs/>
                <w:sz w:val="25"/>
                <w:szCs w:val="25"/>
                <w:lang w:eastAsia="lv-LV"/>
              </w:rPr>
              <w:t xml:space="preserve"> Piemēram, Lietuva, Vācija, Luksemburga, Francija,</w:t>
            </w:r>
            <w:r w:rsidR="000171FF" w:rsidRPr="00E40D6E">
              <w:rPr>
                <w:rFonts w:ascii="Times New Roman" w:eastAsia="Calibri" w:hAnsi="Times New Roman" w:cs="Times New Roman"/>
                <w:i/>
                <w:iCs/>
                <w:sz w:val="25"/>
                <w:szCs w:val="25"/>
              </w:rPr>
              <w:t xml:space="preserve"> </w:t>
            </w:r>
            <w:r w:rsidR="000171FF" w:rsidRPr="00E40D6E">
              <w:rPr>
                <w:rFonts w:ascii="Times New Roman" w:eastAsia="Times New Roman" w:hAnsi="Times New Roman" w:cs="Times New Roman"/>
                <w:bCs/>
                <w:iCs/>
                <w:sz w:val="25"/>
                <w:szCs w:val="25"/>
                <w:lang w:eastAsia="lv-LV"/>
              </w:rPr>
              <w:t xml:space="preserve">Beļģija, Austrija, Bulgārija, Portugāle, Horvātija,  </w:t>
            </w:r>
            <w:r w:rsidR="0071382F" w:rsidRPr="00E40D6E">
              <w:rPr>
                <w:rFonts w:ascii="Times New Roman" w:eastAsia="Times New Roman" w:hAnsi="Times New Roman" w:cs="Times New Roman"/>
                <w:bCs/>
                <w:iCs/>
                <w:sz w:val="25"/>
                <w:szCs w:val="25"/>
                <w:lang w:eastAsia="lv-LV"/>
              </w:rPr>
              <w:t xml:space="preserve">Anglija, Īrija, Spānija. Arī Čehija </w:t>
            </w:r>
            <w:r w:rsidR="0071382F" w:rsidRPr="00E40D6E">
              <w:rPr>
                <w:rFonts w:ascii="Times New Roman" w:eastAsia="Times New Roman" w:hAnsi="Times New Roman"/>
                <w:bCs/>
                <w:iCs/>
                <w:sz w:val="25"/>
                <w:szCs w:val="25"/>
                <w:lang w:eastAsia="lv-LV"/>
              </w:rPr>
              <w:t>arī plāno ieviest skaidras naudas kontroles uz ES iekšējām robežām.</w:t>
            </w:r>
          </w:p>
          <w:p w:rsidR="005B736E" w:rsidRPr="00E40D6E" w:rsidRDefault="00925EE5" w:rsidP="005B736E">
            <w:pPr>
              <w:spacing w:after="0" w:line="240" w:lineRule="auto"/>
              <w:ind w:firstLine="367"/>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 xml:space="preserve">Ņemot vērā </w:t>
            </w:r>
            <w:r w:rsidR="000171FF" w:rsidRPr="00E40D6E">
              <w:rPr>
                <w:rFonts w:ascii="Times New Roman" w:eastAsia="Times New Roman" w:hAnsi="Times New Roman" w:cs="Times New Roman"/>
                <w:bCs/>
                <w:iCs/>
                <w:sz w:val="25"/>
                <w:szCs w:val="25"/>
                <w:lang w:eastAsia="lv-LV"/>
              </w:rPr>
              <w:t xml:space="preserve">minētos </w:t>
            </w:r>
            <w:r w:rsidR="005D6AB1" w:rsidRPr="00E40D6E">
              <w:rPr>
                <w:rFonts w:ascii="Times New Roman" w:eastAsia="Times New Roman" w:hAnsi="Times New Roman" w:cs="Times New Roman"/>
                <w:bCs/>
                <w:iCs/>
                <w:sz w:val="25"/>
                <w:szCs w:val="25"/>
                <w:lang w:eastAsia="lv-LV"/>
              </w:rPr>
              <w:t>apsvērumus</w:t>
            </w:r>
            <w:r w:rsidR="000171FF" w:rsidRPr="00E40D6E">
              <w:rPr>
                <w:rFonts w:ascii="Times New Roman" w:eastAsia="Times New Roman" w:hAnsi="Times New Roman" w:cs="Times New Roman"/>
                <w:bCs/>
                <w:iCs/>
                <w:sz w:val="25"/>
                <w:szCs w:val="25"/>
                <w:lang w:eastAsia="lv-LV"/>
              </w:rPr>
              <w:t xml:space="preserve"> Likums tika papildināts ar skaidras naudas aprites regulējumu uz valsts iekšējās robežas ar ES dalībvalstīm. </w:t>
            </w:r>
            <w:r w:rsidR="00154B82" w:rsidRPr="00E40D6E">
              <w:rPr>
                <w:rFonts w:ascii="Times New Roman" w:eastAsia="Times New Roman" w:hAnsi="Times New Roman" w:cs="Times New Roman"/>
                <w:bCs/>
                <w:iCs/>
                <w:sz w:val="25"/>
                <w:szCs w:val="25"/>
                <w:lang w:eastAsia="lv-LV"/>
              </w:rPr>
              <w:t xml:space="preserve">Ministru kabineta 2007. gada 19. jūnija </w:t>
            </w:r>
            <w:r w:rsidR="00154B82" w:rsidRPr="00E40D6E">
              <w:rPr>
                <w:rFonts w:ascii="Times New Roman" w:eastAsia="Times New Roman" w:hAnsi="Times New Roman" w:cs="Times New Roman"/>
                <w:bCs/>
                <w:iCs/>
                <w:sz w:val="25"/>
                <w:szCs w:val="25"/>
                <w:u w:val="single"/>
                <w:lang w:eastAsia="lv-LV"/>
              </w:rPr>
              <w:t xml:space="preserve">noteikumi Nr. 414 "Noteikumi par skaidras naudas deklarācijas veidlapu, tās aizpildīšanas, iesniegšanas un sniegto ziņu pārbaudes kārtību" </w:t>
            </w:r>
            <w:r w:rsidR="005B736E" w:rsidRPr="00E40D6E">
              <w:rPr>
                <w:rFonts w:ascii="Times New Roman" w:eastAsia="Times New Roman" w:hAnsi="Times New Roman" w:cs="Times New Roman"/>
                <w:bCs/>
                <w:iCs/>
                <w:sz w:val="25"/>
                <w:szCs w:val="25"/>
                <w:u w:val="single"/>
                <w:lang w:eastAsia="lv-LV"/>
              </w:rPr>
              <w:t>neparedz deklarācijas veidlapu aizpildīšanas, iesniegšanas un sniegto ziņu pārbaudes kārtību uz Latvijas Republikas iekšējās robežas ar ES dalībvalstīm.</w:t>
            </w:r>
            <w:r w:rsidR="00CC7478" w:rsidRPr="00E40D6E">
              <w:rPr>
                <w:rFonts w:ascii="Times New Roman" w:eastAsia="Times New Roman" w:hAnsi="Times New Roman" w:cs="Times New Roman"/>
                <w:bCs/>
                <w:iCs/>
                <w:sz w:val="25"/>
                <w:szCs w:val="25"/>
                <w:u w:val="single"/>
                <w:lang w:eastAsia="lv-LV"/>
              </w:rPr>
              <w:t xml:space="preserve"> </w:t>
            </w:r>
            <w:r w:rsidR="00CC7478" w:rsidRPr="00E40D6E">
              <w:rPr>
                <w:rFonts w:ascii="Times New Roman" w:eastAsia="Times New Roman" w:hAnsi="Times New Roman" w:cs="Times New Roman"/>
                <w:bCs/>
                <w:iCs/>
                <w:sz w:val="25"/>
                <w:szCs w:val="25"/>
                <w:lang w:eastAsia="lv-LV"/>
              </w:rPr>
              <w:t>Līdz ar to noteikumu projektā ir nepieciešams noteikt deklarācijas veidlapas aizpildīšanas, iesniegšanas un sniegto ziņu pārbaudes kārtību uz Latvijas Republikas iekšējās robežas ar ES dalībvalstīm.</w:t>
            </w:r>
          </w:p>
          <w:p w:rsidR="0036201A" w:rsidRPr="00E40D6E" w:rsidRDefault="0036201A" w:rsidP="0036201A">
            <w:pPr>
              <w:spacing w:after="0" w:line="240" w:lineRule="auto"/>
              <w:ind w:firstLine="367"/>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 xml:space="preserve">Saskaņā ar Regulas (EK) Nr.1889/2005 3.panta 1.punktu, jebkura fiziska persona, kura iebrauc Kopienā vai izbrauc no tās un kurai ir skaidra nauda 10 000 euro apmērā vai vairāk, saskaņā ar šo regulu deklarē šo summu tās dalībvalsts kompetentajām iestādēm, caur kuru minētā persona iebrauc Kopienā vai izbrauc </w:t>
            </w:r>
            <w:r w:rsidRPr="00E40D6E">
              <w:rPr>
                <w:rFonts w:ascii="Times New Roman" w:eastAsia="Times New Roman" w:hAnsi="Times New Roman" w:cs="Times New Roman"/>
                <w:bCs/>
                <w:iCs/>
                <w:sz w:val="25"/>
                <w:szCs w:val="25"/>
                <w:lang w:eastAsia="lv-LV"/>
              </w:rPr>
              <w:lastRenderedPageBreak/>
              <w:t>no tās. Pienākums deklarēt nav izpildīts, ja sniegtā informācija ir neprecīza vai nepilnīga.</w:t>
            </w:r>
          </w:p>
          <w:p w:rsidR="0036201A" w:rsidRPr="00E40D6E" w:rsidRDefault="0036201A" w:rsidP="0036201A">
            <w:pPr>
              <w:spacing w:after="0" w:line="240" w:lineRule="auto"/>
              <w:ind w:firstLine="367"/>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Likuma 5.panta otrā daļa nosaka, ka fiziskā persona, kurai saskaņā ar Regulas (EK) Nr. 1889/2005 3. panta 1. punktu ir pienākums deklarēt skaidru naudu, rakstveidā aizpilda skaidras naudas deklarācijas veidlapu saskaņā ar Regulas (EK) Nr. 1889/2005 3. panta 2. punktu,</w:t>
            </w:r>
            <w:r w:rsidRPr="00E40D6E">
              <w:rPr>
                <w:rFonts w:ascii="Times New Roman" w:eastAsia="Times New Roman" w:hAnsi="Times New Roman" w:cs="Times New Roman"/>
                <w:bCs/>
                <w:i/>
                <w:iCs/>
                <w:sz w:val="25"/>
                <w:szCs w:val="25"/>
                <w:lang w:eastAsia="lv-LV"/>
              </w:rPr>
              <w:t> </w:t>
            </w:r>
            <w:r w:rsidRPr="00E40D6E">
              <w:rPr>
                <w:rFonts w:ascii="Times New Roman" w:eastAsia="Times New Roman" w:hAnsi="Times New Roman" w:cs="Times New Roman"/>
                <w:bCs/>
                <w:iCs/>
                <w:sz w:val="25"/>
                <w:szCs w:val="25"/>
                <w:lang w:eastAsia="lv-LV"/>
              </w:rPr>
              <w:t>tajā sniegto ziņu patiesumu apliecina ar parakstu un, šķērsojot valsts ārējo robežu, iesniedz deklarāciju attiecīgajai kompetentās iestādes amatpersonai.</w:t>
            </w:r>
          </w:p>
          <w:p w:rsidR="005B736E" w:rsidRPr="00E40D6E" w:rsidRDefault="005D6AB1" w:rsidP="005B736E">
            <w:pPr>
              <w:spacing w:after="0" w:line="240" w:lineRule="auto"/>
              <w:ind w:firstLine="367"/>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Atbilstoši noteikumu projekta 2.punktā ietvertajam</w:t>
            </w:r>
            <w:r w:rsidR="005B736E" w:rsidRPr="00E40D6E">
              <w:rPr>
                <w:rFonts w:ascii="Times New Roman" w:eastAsia="Times New Roman" w:hAnsi="Times New Roman" w:cs="Times New Roman"/>
                <w:bCs/>
                <w:iCs/>
                <w:sz w:val="25"/>
                <w:szCs w:val="25"/>
                <w:lang w:eastAsia="lv-LV"/>
              </w:rPr>
              <w:t xml:space="preserve"> fiziskā persona</w:t>
            </w:r>
            <w:r w:rsidR="005527C1" w:rsidRPr="00E40D6E">
              <w:rPr>
                <w:rFonts w:ascii="Times New Roman" w:eastAsia="Times New Roman" w:hAnsi="Times New Roman" w:cs="Times New Roman"/>
                <w:bCs/>
                <w:iCs/>
                <w:sz w:val="25"/>
                <w:szCs w:val="25"/>
                <w:lang w:eastAsia="lv-LV"/>
              </w:rPr>
              <w:t>,</w:t>
            </w:r>
            <w:r w:rsidRPr="00E40D6E">
              <w:rPr>
                <w:rFonts w:ascii="Times New Roman" w:eastAsia="Times New Roman" w:hAnsi="Times New Roman" w:cs="Times New Roman"/>
                <w:bCs/>
                <w:iCs/>
                <w:sz w:val="25"/>
                <w:szCs w:val="25"/>
                <w:lang w:eastAsia="lv-LV"/>
              </w:rPr>
              <w:t xml:space="preserve"> </w:t>
            </w:r>
            <w:r w:rsidR="005B736E" w:rsidRPr="00E40D6E">
              <w:rPr>
                <w:rFonts w:ascii="Times New Roman" w:eastAsia="Times New Roman" w:hAnsi="Times New Roman" w:cs="Times New Roman"/>
                <w:bCs/>
                <w:iCs/>
                <w:sz w:val="25"/>
                <w:szCs w:val="25"/>
                <w:lang w:eastAsia="lv-LV"/>
              </w:rPr>
              <w:t>šķērsojot Latvijas Republikas ārējo robežu, saskaņā ar likuma “Par skaidras naudas deklarēšanu uz valsts robežas” 5.panta otro daļu, rakstveidā aizpilda skaidras naudas deklarācijas veidlapu, tajā sniegto ziņu patiesumu apliecina ar parakstu un iesniedz deklarāciju attiecīgajai kompetentās iestādes amatpersonai.</w:t>
            </w:r>
          </w:p>
          <w:p w:rsidR="0036201A" w:rsidRPr="00E40D6E" w:rsidRDefault="0036201A" w:rsidP="005B736E">
            <w:pPr>
              <w:spacing w:after="0" w:line="240" w:lineRule="auto"/>
              <w:ind w:firstLine="367"/>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Likuma 5.panta trešā daļa nosaka, ka kompetentā iestāde ir tiesīga pieprasīt personai, uz kuru neattiecas Likuma 5.panta otrajā daļā noteiktais skaidras naudas deklarēšanas pienākums, aizpildīt skaidras naudas deklarācijas veidlapu, šķērsojot valsts ārējo robežu, ja ir pazīmes par iespējamām personas nelikumīgām darbībām.</w:t>
            </w:r>
          </w:p>
          <w:p w:rsidR="0036201A" w:rsidRPr="00E40D6E" w:rsidRDefault="0036201A" w:rsidP="005F17FC">
            <w:pPr>
              <w:spacing w:after="0" w:line="240" w:lineRule="auto"/>
              <w:ind w:firstLine="367"/>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bCs/>
                <w:iCs/>
                <w:sz w:val="25"/>
                <w:szCs w:val="25"/>
                <w:lang w:eastAsia="lv-LV"/>
              </w:rPr>
              <w:t>Saskaņā ar Likuma 5.panta trešo daļu kompetentā iestāde ir tiesīga pieprasīt personai, uz kuru neattiecas Regulas (EK) Nr.1889/2005 3.panta 1.punktā noteiktais skaidras naudas deklarēšanas pienākums, aizpildīt skaidras naudas deklarācijas veidlapu, šķērsojot valsts ārējo robežu, ja ir pazīmes par iespējamām personas nelikumīgām darbībām.</w:t>
            </w:r>
          </w:p>
          <w:p w:rsidR="001932E0" w:rsidRPr="00E40D6E" w:rsidRDefault="005527C1" w:rsidP="005F17FC">
            <w:pPr>
              <w:spacing w:after="0" w:line="240" w:lineRule="auto"/>
              <w:ind w:firstLine="367"/>
              <w:jc w:val="both"/>
              <w:rPr>
                <w:rFonts w:ascii="Times New Roman" w:eastAsia="Times New Roman" w:hAnsi="Times New Roman"/>
                <w:bCs/>
                <w:iCs/>
                <w:sz w:val="25"/>
                <w:szCs w:val="25"/>
                <w:lang w:eastAsia="lv-LV"/>
              </w:rPr>
            </w:pPr>
            <w:r w:rsidRPr="00E40D6E">
              <w:rPr>
                <w:rFonts w:ascii="Times New Roman" w:eastAsia="Times New Roman" w:hAnsi="Times New Roman"/>
                <w:bCs/>
                <w:iCs/>
                <w:sz w:val="25"/>
                <w:szCs w:val="25"/>
                <w:lang w:eastAsia="lv-LV"/>
              </w:rPr>
              <w:t xml:space="preserve">Noteikumu projekta 3.punkts nosaka, ja kompetentā iestāde saskaņā ar Likuma 5.panta trešo daļu uz Latvijas Republikas ārējās robežas ir pieprasījusi aizpildīt deklarāciju, fiziskā persona aizpilda deklarāciju divos eksemplāros, tajā sniegto ziņu patiesumu apliecina ar parakstu, un iesniedz to kompetentās iestādes pilnvarotajai amatpersonai valsts robežšķērsošanas vietā. </w:t>
            </w:r>
          </w:p>
          <w:p w:rsidR="005F17FC" w:rsidRPr="00E40D6E" w:rsidRDefault="005F17FC" w:rsidP="005F17FC">
            <w:pPr>
              <w:spacing w:after="0" w:line="240" w:lineRule="auto"/>
              <w:ind w:firstLine="367"/>
              <w:jc w:val="both"/>
              <w:rPr>
                <w:rFonts w:ascii="Times New Roman" w:eastAsia="Times New Roman" w:hAnsi="Times New Roman"/>
                <w:bCs/>
                <w:iCs/>
                <w:sz w:val="25"/>
                <w:szCs w:val="25"/>
                <w:lang w:eastAsia="lv-LV"/>
              </w:rPr>
            </w:pPr>
            <w:r w:rsidRPr="00E40D6E">
              <w:rPr>
                <w:rFonts w:ascii="Times New Roman" w:eastAsia="Times New Roman" w:hAnsi="Times New Roman"/>
                <w:bCs/>
                <w:iCs/>
                <w:sz w:val="25"/>
                <w:szCs w:val="25"/>
                <w:lang w:eastAsia="lv-LV"/>
              </w:rPr>
              <w:t>Saskaņā ar Likuma 5.panta ceturto daļu</w:t>
            </w:r>
            <w:r w:rsidRPr="00E40D6E">
              <w:rPr>
                <w:rFonts w:ascii="Arial" w:hAnsi="Arial" w:cs="Arial"/>
                <w:sz w:val="25"/>
                <w:szCs w:val="25"/>
                <w:shd w:val="clear" w:color="auto" w:fill="FFFFFF"/>
              </w:rPr>
              <w:t>, f</w:t>
            </w:r>
            <w:r w:rsidRPr="00E40D6E">
              <w:rPr>
                <w:rFonts w:ascii="Times New Roman" w:eastAsia="Times New Roman" w:hAnsi="Times New Roman"/>
                <w:bCs/>
                <w:iCs/>
                <w:sz w:val="25"/>
                <w:szCs w:val="25"/>
                <w:lang w:eastAsia="lv-LV"/>
              </w:rPr>
              <w:t>iziskā persona, kura, šķērsojot valsts iekšējo robežu, ieved Latvijas Republikā vai izved no tās skaidru naudu 10 000 euro apmērā</w:t>
            </w:r>
            <w:r w:rsidRPr="00E40D6E">
              <w:rPr>
                <w:rFonts w:ascii="Times New Roman" w:eastAsia="Times New Roman" w:hAnsi="Times New Roman"/>
                <w:bCs/>
                <w:i/>
                <w:iCs/>
                <w:sz w:val="25"/>
                <w:szCs w:val="25"/>
                <w:lang w:eastAsia="lv-LV"/>
              </w:rPr>
              <w:t> </w:t>
            </w:r>
            <w:r w:rsidRPr="00E40D6E">
              <w:rPr>
                <w:rFonts w:ascii="Times New Roman" w:eastAsia="Times New Roman" w:hAnsi="Times New Roman"/>
                <w:bCs/>
                <w:iCs/>
                <w:sz w:val="25"/>
                <w:szCs w:val="25"/>
                <w:lang w:eastAsia="lv-LV"/>
              </w:rPr>
              <w:t>vai vairāk, pirms skaidras naudas izvešanas no Latvijas Republikas vai pēc skaidras naudas ievešanas Latvijas Republikā pēc kompetentās iestādes amatpersonas pieprasījuma rakstveidā aizpilda skaidras naudas deklarācijas veidlapu,</w:t>
            </w:r>
            <w:r w:rsidRPr="00E40D6E">
              <w:rPr>
                <w:rFonts w:ascii="Times New Roman" w:eastAsia="Times New Roman" w:hAnsi="Times New Roman"/>
                <w:bCs/>
                <w:i/>
                <w:iCs/>
                <w:sz w:val="25"/>
                <w:szCs w:val="25"/>
                <w:lang w:eastAsia="lv-LV"/>
              </w:rPr>
              <w:t> </w:t>
            </w:r>
            <w:r w:rsidRPr="00E40D6E">
              <w:rPr>
                <w:rFonts w:ascii="Times New Roman" w:eastAsia="Times New Roman" w:hAnsi="Times New Roman"/>
                <w:bCs/>
                <w:iCs/>
                <w:sz w:val="25"/>
                <w:szCs w:val="25"/>
                <w:lang w:eastAsia="lv-LV"/>
              </w:rPr>
              <w:t>tajā sniegto ziņu patiesumu apliecina ar parakstu un iesniedz deklarāciju attiecīgajai kompetentās iestādes amatpersonai</w:t>
            </w:r>
          </w:p>
          <w:p w:rsidR="001932E0" w:rsidRPr="00E40D6E" w:rsidRDefault="005F17FC" w:rsidP="001932E0">
            <w:pPr>
              <w:spacing w:after="0" w:line="240" w:lineRule="auto"/>
              <w:ind w:firstLine="367"/>
              <w:jc w:val="both"/>
              <w:rPr>
                <w:rFonts w:ascii="Times New Roman" w:eastAsia="Times New Roman" w:hAnsi="Times New Roman" w:cs="Times New Roman"/>
                <w:bCs/>
                <w:iCs/>
                <w:sz w:val="25"/>
                <w:szCs w:val="25"/>
                <w:u w:val="single"/>
                <w:lang w:eastAsia="lv-LV"/>
              </w:rPr>
            </w:pPr>
            <w:r w:rsidRPr="00E40D6E">
              <w:rPr>
                <w:rFonts w:ascii="Times New Roman" w:eastAsia="Times New Roman" w:hAnsi="Times New Roman"/>
                <w:bCs/>
                <w:iCs/>
                <w:sz w:val="25"/>
                <w:szCs w:val="25"/>
                <w:lang w:eastAsia="lv-LV"/>
              </w:rPr>
              <w:t>Līdz ar to,</w:t>
            </w:r>
            <w:r w:rsidR="001932E0" w:rsidRPr="00E40D6E">
              <w:rPr>
                <w:rFonts w:ascii="Times New Roman" w:eastAsia="Times New Roman" w:hAnsi="Times New Roman"/>
                <w:bCs/>
                <w:iCs/>
                <w:sz w:val="25"/>
                <w:szCs w:val="25"/>
                <w:lang w:eastAsia="lv-LV"/>
              </w:rPr>
              <w:t xml:space="preserve"> noteikumu projekta 4.punktā noteikts, </w:t>
            </w:r>
            <w:r w:rsidRPr="00E40D6E">
              <w:rPr>
                <w:rFonts w:ascii="Times New Roman" w:eastAsia="Times New Roman" w:hAnsi="Times New Roman"/>
                <w:bCs/>
                <w:iCs/>
                <w:sz w:val="25"/>
                <w:szCs w:val="25"/>
                <w:lang w:eastAsia="lv-LV"/>
              </w:rPr>
              <w:t xml:space="preserve">ja kompetentā iestāde saskaņā ar likuma “Par skaidras naudas deklarēšanu uz valsts robežas” 5.panta ceturto daļu uz Latvijas Republikas iekšējās robežas ir pieprasījusi aizpildīt deklarāciju, fiziskā persona aizpilda deklarāciju divos eksemplāros, tajā </w:t>
            </w:r>
            <w:r w:rsidRPr="00E40D6E">
              <w:rPr>
                <w:rFonts w:ascii="Times New Roman" w:eastAsia="Times New Roman" w:hAnsi="Times New Roman"/>
                <w:bCs/>
                <w:iCs/>
                <w:sz w:val="25"/>
                <w:szCs w:val="25"/>
                <w:lang w:eastAsia="lv-LV"/>
              </w:rPr>
              <w:lastRenderedPageBreak/>
              <w:t>sniegto ziņu patiesumu apliecina ar parakstu, un iesniedz to kompetentās iestādes amatpersonai.</w:t>
            </w:r>
          </w:p>
          <w:p w:rsidR="001932E0" w:rsidRPr="00E40D6E" w:rsidRDefault="001932E0" w:rsidP="001932E0">
            <w:pPr>
              <w:spacing w:after="0" w:line="240" w:lineRule="auto"/>
              <w:ind w:firstLine="367"/>
              <w:jc w:val="both"/>
              <w:rPr>
                <w:rFonts w:ascii="Times New Roman" w:eastAsia="Times New Roman" w:hAnsi="Times New Roman" w:cs="Times New Roman"/>
                <w:bCs/>
                <w:iCs/>
                <w:sz w:val="25"/>
                <w:szCs w:val="25"/>
                <w:u w:val="single"/>
                <w:lang w:eastAsia="lv-LV"/>
              </w:rPr>
            </w:pPr>
            <w:r w:rsidRPr="00E40D6E">
              <w:rPr>
                <w:rFonts w:ascii="Times New Roman" w:eastAsia="Times New Roman" w:hAnsi="Times New Roman"/>
                <w:bCs/>
                <w:iCs/>
                <w:sz w:val="25"/>
                <w:szCs w:val="25"/>
                <w:lang w:eastAsia="lv-LV"/>
              </w:rPr>
              <w:t xml:space="preserve">Šādas normas </w:t>
            </w:r>
            <w:r w:rsidR="005F17FC" w:rsidRPr="00E40D6E">
              <w:rPr>
                <w:rFonts w:ascii="Times New Roman" w:eastAsia="Times New Roman" w:hAnsi="Times New Roman"/>
                <w:bCs/>
                <w:iCs/>
                <w:sz w:val="25"/>
                <w:szCs w:val="25"/>
                <w:lang w:eastAsia="lv-LV"/>
              </w:rPr>
              <w:t xml:space="preserve">noteikumu projektā </w:t>
            </w:r>
            <w:r w:rsidRPr="00E40D6E">
              <w:rPr>
                <w:rFonts w:ascii="Times New Roman" w:eastAsia="Times New Roman" w:hAnsi="Times New Roman"/>
                <w:bCs/>
                <w:iCs/>
                <w:sz w:val="25"/>
                <w:szCs w:val="25"/>
                <w:lang w:eastAsia="lv-LV"/>
              </w:rPr>
              <w:t xml:space="preserve">ir nepieciešams ietvert, jo, pirmkārt,  Likuma 5.pantā ir precizēti skaidras naudas deklarācijas aizpildīšanas nosacījumi, tai skaitā, noteikts jauns subjektu loks – fiziskās personas, kura šķērsojot valsts iekšējo robežu, ieved Latvijas Republikā vai izved no tās skaidru naudu 10 000 euro apmērā vai vairāk, kurām pirms skaidras naudas izvešanas no Latvijas Republikas vai pēc skaidras naudas ievešanas Latvijas Republikā, pēc kompetentās iestādes amatpersonas pieprasījuma, rakstveidā ir jāaizpilda skaidras naudas deklarācijas veidlapa, tajā sniegto ziņu patiesums jāapliecina ar parakstu un jāiesniedz deklarāciju attiecīgajai kompetentās iestādes amatpersonai. </w:t>
            </w:r>
          </w:p>
          <w:p w:rsidR="001932E0" w:rsidRPr="00E40D6E" w:rsidRDefault="001932E0" w:rsidP="001932E0">
            <w:pPr>
              <w:spacing w:after="0" w:line="240" w:lineRule="auto"/>
              <w:ind w:firstLine="367"/>
              <w:jc w:val="both"/>
              <w:rPr>
                <w:rFonts w:ascii="Times New Roman" w:eastAsia="Times New Roman" w:hAnsi="Times New Roman"/>
                <w:bCs/>
                <w:iCs/>
                <w:sz w:val="25"/>
                <w:szCs w:val="25"/>
                <w:lang w:eastAsia="lv-LV"/>
              </w:rPr>
            </w:pPr>
            <w:r w:rsidRPr="00E40D6E">
              <w:rPr>
                <w:rFonts w:ascii="Times New Roman" w:eastAsia="Times New Roman" w:hAnsi="Times New Roman"/>
                <w:bCs/>
                <w:iCs/>
                <w:sz w:val="25"/>
                <w:szCs w:val="25"/>
                <w:lang w:eastAsia="lv-LV"/>
              </w:rPr>
              <w:t xml:space="preserve">Otrkārt, ņemot vērā to, ka Regulas (EK) Nr.1889/2005 tvērums, kā iepriekš minēts, ir tikai attiecībā uz ES ārējām robežām un Regulas (EK) Nr.1889/2005 1.panta 2. punkts nosaka, ka šī regula neskar attiecīgu valstu pasākumus par kontroli attiecībā uz skaidras naudas pārvietošanu Kopienas iekšienē, ir nepieciešams noteikt skaidras naudas deklarācijas veidlapā norādāmu informāciju, kura sniedzama pēc kompetentās iestādes amatpersonas pieprasījuma, šķērsojot valsts iekšējo robežu. Skaidras naudas deklarācijā, kas aizpildāma šķērsojot valsts iekšējo robežu, norādāmā informācija ir noteikta </w:t>
            </w:r>
            <w:r w:rsidR="00F02ECF" w:rsidRPr="00E40D6E">
              <w:rPr>
                <w:rFonts w:ascii="Times New Roman" w:eastAsia="Times New Roman" w:hAnsi="Times New Roman"/>
                <w:bCs/>
                <w:iCs/>
                <w:sz w:val="25"/>
                <w:szCs w:val="25"/>
                <w:lang w:eastAsia="lv-LV"/>
              </w:rPr>
              <w:t xml:space="preserve">saskaņā </w:t>
            </w:r>
            <w:r w:rsidRPr="00E40D6E">
              <w:rPr>
                <w:rFonts w:ascii="Times New Roman" w:eastAsia="Times New Roman" w:hAnsi="Times New Roman"/>
                <w:bCs/>
                <w:iCs/>
                <w:sz w:val="25"/>
                <w:szCs w:val="25"/>
                <w:lang w:eastAsia="lv-LV"/>
              </w:rPr>
              <w:t xml:space="preserve">ar Regulā (EK) Nr.1889/2005 noteikto. </w:t>
            </w:r>
          </w:p>
          <w:p w:rsidR="00CF573B" w:rsidRPr="00E40D6E" w:rsidRDefault="001932E0" w:rsidP="00CF573B">
            <w:pPr>
              <w:spacing w:after="0" w:line="240" w:lineRule="auto"/>
              <w:ind w:firstLine="367"/>
              <w:jc w:val="both"/>
              <w:rPr>
                <w:rFonts w:ascii="Times New Roman" w:eastAsia="Times New Roman" w:hAnsi="Times New Roman"/>
                <w:bCs/>
                <w:iCs/>
                <w:sz w:val="25"/>
                <w:szCs w:val="25"/>
                <w:lang w:eastAsia="lv-LV"/>
              </w:rPr>
            </w:pPr>
            <w:r w:rsidRPr="00E40D6E">
              <w:rPr>
                <w:rFonts w:ascii="Times New Roman" w:eastAsia="Times New Roman" w:hAnsi="Times New Roman"/>
                <w:bCs/>
                <w:iCs/>
                <w:sz w:val="25"/>
                <w:szCs w:val="25"/>
                <w:lang w:eastAsia="lv-LV"/>
              </w:rPr>
              <w:t xml:space="preserve">Treškārt, ņemot vērā sabiedrības drošības riskus, Likumā ir noteikta kompetentās iestādes – Valsts ieņēmumu dienesta un Valsts robežsardzes (kompetentā iestāde tikai uz valsts ārējās robežas (ES ārējās robežas) Latvijas Republikas </w:t>
            </w:r>
            <w:r w:rsidR="009F0B25" w:rsidRPr="00E40D6E">
              <w:rPr>
                <w:rFonts w:ascii="Times New Roman" w:eastAsia="Times New Roman" w:hAnsi="Times New Roman"/>
                <w:bCs/>
                <w:iCs/>
                <w:sz w:val="25"/>
                <w:szCs w:val="25"/>
                <w:lang w:eastAsia="lv-LV"/>
              </w:rPr>
              <w:t>robežšķērsošanas</w:t>
            </w:r>
            <w:r w:rsidRPr="00E40D6E">
              <w:rPr>
                <w:rFonts w:ascii="Times New Roman" w:eastAsia="Times New Roman" w:hAnsi="Times New Roman"/>
                <w:bCs/>
                <w:iCs/>
                <w:sz w:val="25"/>
                <w:szCs w:val="25"/>
                <w:lang w:eastAsia="lv-LV"/>
              </w:rPr>
              <w:t xml:space="preserve"> vietās, kur </w:t>
            </w:r>
            <w:r w:rsidR="006E6CF0" w:rsidRPr="00E40D6E">
              <w:rPr>
                <w:rFonts w:ascii="Times New Roman" w:eastAsia="Times New Roman" w:hAnsi="Times New Roman"/>
                <w:bCs/>
                <w:iCs/>
                <w:sz w:val="25"/>
                <w:szCs w:val="25"/>
                <w:lang w:eastAsia="lv-LV"/>
              </w:rPr>
              <w:t>muitas kontrole nav paredzēta</w:t>
            </w:r>
            <w:r w:rsidRPr="00E40D6E">
              <w:rPr>
                <w:rFonts w:ascii="Times New Roman" w:eastAsia="Times New Roman" w:hAnsi="Times New Roman"/>
                <w:bCs/>
                <w:iCs/>
                <w:sz w:val="25"/>
                <w:szCs w:val="25"/>
                <w:lang w:eastAsia="lv-LV"/>
              </w:rPr>
              <w:t>) tiesības pieprasīt personai aizpildīt skaidras naudas deklarācijas veidlapu, ja</w:t>
            </w:r>
            <w:r w:rsidR="003B3B38" w:rsidRPr="00E40D6E">
              <w:rPr>
                <w:rFonts w:ascii="Times New Roman" w:eastAsia="Times New Roman" w:hAnsi="Times New Roman"/>
                <w:bCs/>
                <w:iCs/>
                <w:sz w:val="25"/>
                <w:szCs w:val="25"/>
                <w:lang w:eastAsia="lv-LV"/>
              </w:rPr>
              <w:t xml:space="preserve"> ir pazīmes par iespējamām personas nelikumīgām darbībām. </w:t>
            </w:r>
            <w:r w:rsidRPr="00E40D6E">
              <w:rPr>
                <w:rFonts w:ascii="Times New Roman" w:eastAsia="Times New Roman" w:hAnsi="Times New Roman"/>
                <w:bCs/>
                <w:iCs/>
                <w:sz w:val="25"/>
                <w:szCs w:val="25"/>
                <w:lang w:eastAsia="lv-LV"/>
              </w:rPr>
              <w:t>Šāda</w:t>
            </w:r>
            <w:r w:rsidR="003B3B38" w:rsidRPr="00E40D6E">
              <w:rPr>
                <w:rFonts w:ascii="Times New Roman" w:eastAsia="Times New Roman" w:hAnsi="Times New Roman"/>
                <w:bCs/>
                <w:iCs/>
                <w:sz w:val="25"/>
                <w:szCs w:val="25"/>
                <w:lang w:eastAsia="lv-LV"/>
              </w:rPr>
              <w:t>s</w:t>
            </w:r>
            <w:r w:rsidRPr="00E40D6E">
              <w:rPr>
                <w:rFonts w:ascii="Times New Roman" w:eastAsia="Times New Roman" w:hAnsi="Times New Roman"/>
                <w:bCs/>
                <w:iCs/>
                <w:sz w:val="25"/>
                <w:szCs w:val="25"/>
                <w:lang w:eastAsia="lv-LV"/>
              </w:rPr>
              <w:t xml:space="preserve"> tiesību norma</w:t>
            </w:r>
            <w:r w:rsidR="003B3B38" w:rsidRPr="00E40D6E">
              <w:rPr>
                <w:rFonts w:ascii="Times New Roman" w:eastAsia="Times New Roman" w:hAnsi="Times New Roman"/>
                <w:bCs/>
                <w:iCs/>
                <w:sz w:val="25"/>
                <w:szCs w:val="25"/>
                <w:lang w:eastAsia="lv-LV"/>
              </w:rPr>
              <w:t>s</w:t>
            </w:r>
            <w:r w:rsidRPr="00E40D6E">
              <w:rPr>
                <w:rFonts w:ascii="Times New Roman" w:eastAsia="Times New Roman" w:hAnsi="Times New Roman"/>
                <w:bCs/>
                <w:iCs/>
                <w:sz w:val="25"/>
                <w:szCs w:val="25"/>
                <w:lang w:eastAsia="lv-LV"/>
              </w:rPr>
              <w:t xml:space="preserve"> </w:t>
            </w:r>
            <w:r w:rsidR="003B3B38" w:rsidRPr="00E40D6E">
              <w:rPr>
                <w:rFonts w:ascii="Times New Roman" w:eastAsia="Times New Roman" w:hAnsi="Times New Roman"/>
                <w:bCs/>
                <w:iCs/>
                <w:sz w:val="25"/>
                <w:szCs w:val="25"/>
                <w:lang w:eastAsia="lv-LV"/>
              </w:rPr>
              <w:t>nepieciešamas</w:t>
            </w:r>
            <w:r w:rsidRPr="00E40D6E">
              <w:rPr>
                <w:rFonts w:ascii="Times New Roman" w:eastAsia="Times New Roman" w:hAnsi="Times New Roman"/>
                <w:bCs/>
                <w:iCs/>
                <w:sz w:val="25"/>
                <w:szCs w:val="25"/>
                <w:lang w:eastAsia="lv-LV"/>
              </w:rPr>
              <w:t>, lai mazinātu noziedzīgi iegūtu līdzekļu aprites riskus E</w:t>
            </w:r>
            <w:r w:rsidR="003B3B38" w:rsidRPr="00E40D6E">
              <w:rPr>
                <w:rFonts w:ascii="Times New Roman" w:eastAsia="Times New Roman" w:hAnsi="Times New Roman"/>
                <w:bCs/>
                <w:iCs/>
                <w:sz w:val="25"/>
                <w:szCs w:val="25"/>
                <w:lang w:eastAsia="lv-LV"/>
              </w:rPr>
              <w:t xml:space="preserve">iropas </w:t>
            </w:r>
            <w:r w:rsidRPr="00E40D6E">
              <w:rPr>
                <w:rFonts w:ascii="Times New Roman" w:eastAsia="Times New Roman" w:hAnsi="Times New Roman"/>
                <w:bCs/>
                <w:iCs/>
                <w:sz w:val="25"/>
                <w:szCs w:val="25"/>
                <w:lang w:eastAsia="lv-LV"/>
              </w:rPr>
              <w:t>S</w:t>
            </w:r>
            <w:r w:rsidR="003B3B38" w:rsidRPr="00E40D6E">
              <w:rPr>
                <w:rFonts w:ascii="Times New Roman" w:eastAsia="Times New Roman" w:hAnsi="Times New Roman"/>
                <w:bCs/>
                <w:iCs/>
                <w:sz w:val="25"/>
                <w:szCs w:val="25"/>
                <w:lang w:eastAsia="lv-LV"/>
              </w:rPr>
              <w:t>avienībā</w:t>
            </w:r>
            <w:r w:rsidR="00073A50" w:rsidRPr="00E40D6E">
              <w:rPr>
                <w:rFonts w:ascii="Times New Roman" w:eastAsia="Times New Roman" w:hAnsi="Times New Roman"/>
                <w:bCs/>
                <w:iCs/>
                <w:sz w:val="25"/>
                <w:szCs w:val="25"/>
                <w:lang w:eastAsia="lv-LV"/>
              </w:rPr>
              <w:t xml:space="preserve"> tai skaitā Latvijas Republikā</w:t>
            </w:r>
            <w:r w:rsidRPr="00E40D6E">
              <w:rPr>
                <w:rFonts w:ascii="Times New Roman" w:eastAsia="Times New Roman" w:hAnsi="Times New Roman"/>
                <w:bCs/>
                <w:iCs/>
                <w:sz w:val="25"/>
                <w:szCs w:val="25"/>
                <w:lang w:eastAsia="lv-LV"/>
              </w:rPr>
              <w:t>.</w:t>
            </w:r>
          </w:p>
          <w:p w:rsidR="006E6CF0" w:rsidRPr="00E40D6E" w:rsidRDefault="006E6CF0" w:rsidP="00CF573B">
            <w:pPr>
              <w:spacing w:after="0" w:line="240" w:lineRule="auto"/>
              <w:ind w:firstLine="367"/>
              <w:jc w:val="both"/>
              <w:rPr>
                <w:sz w:val="25"/>
                <w:szCs w:val="25"/>
              </w:rPr>
            </w:pPr>
            <w:r w:rsidRPr="00E40D6E">
              <w:rPr>
                <w:rFonts w:ascii="Times New Roman" w:eastAsia="Times New Roman" w:hAnsi="Times New Roman"/>
                <w:bCs/>
                <w:iCs/>
                <w:sz w:val="25"/>
                <w:szCs w:val="25"/>
                <w:lang w:eastAsia="lv-LV"/>
              </w:rPr>
              <w:t>D</w:t>
            </w:r>
            <w:r w:rsidR="00CF573B" w:rsidRPr="00E40D6E">
              <w:rPr>
                <w:rFonts w:ascii="Times New Roman" w:eastAsia="Times New Roman" w:hAnsi="Times New Roman"/>
                <w:bCs/>
                <w:iCs/>
                <w:sz w:val="25"/>
                <w:szCs w:val="25"/>
                <w:lang w:eastAsia="lv-LV"/>
              </w:rPr>
              <w:t xml:space="preserve">eklarācijas veidlapas latviešu, angļu un krievu valodā ir bez maksas pieejamas kompetentajā iestādē </w:t>
            </w:r>
            <w:r w:rsidRPr="00E40D6E">
              <w:rPr>
                <w:rFonts w:ascii="Times New Roman" w:eastAsia="Times New Roman" w:hAnsi="Times New Roman"/>
                <w:bCs/>
                <w:iCs/>
                <w:sz w:val="25"/>
                <w:szCs w:val="25"/>
                <w:lang w:eastAsia="lv-LV"/>
              </w:rPr>
              <w:t>Latvijas Republikas</w:t>
            </w:r>
            <w:r w:rsidR="00CF573B" w:rsidRPr="00E40D6E">
              <w:rPr>
                <w:rFonts w:ascii="Times New Roman" w:eastAsia="Times New Roman" w:hAnsi="Times New Roman"/>
                <w:bCs/>
                <w:iCs/>
                <w:sz w:val="25"/>
                <w:szCs w:val="25"/>
                <w:lang w:eastAsia="lv-LV"/>
              </w:rPr>
              <w:t xml:space="preserve"> robežšķērsošanas vietā</w:t>
            </w:r>
            <w:r w:rsidRPr="00E40D6E">
              <w:rPr>
                <w:rStyle w:val="FootnoteReference"/>
                <w:rFonts w:ascii="Times New Roman" w:eastAsia="Times New Roman" w:hAnsi="Times New Roman"/>
                <w:bCs/>
                <w:iCs/>
                <w:sz w:val="25"/>
                <w:szCs w:val="25"/>
                <w:lang w:eastAsia="lv-LV"/>
              </w:rPr>
              <w:footnoteReference w:id="2"/>
            </w:r>
            <w:r w:rsidR="00CF573B" w:rsidRPr="00E40D6E">
              <w:rPr>
                <w:rFonts w:ascii="Times New Roman" w:eastAsia="Times New Roman" w:hAnsi="Times New Roman"/>
                <w:bCs/>
                <w:iCs/>
                <w:sz w:val="25"/>
                <w:szCs w:val="25"/>
                <w:lang w:eastAsia="lv-LV"/>
              </w:rPr>
              <w:t xml:space="preserve"> vai pie kompetentās ie</w:t>
            </w:r>
            <w:r w:rsidR="00614ECE">
              <w:rPr>
                <w:rFonts w:ascii="Times New Roman" w:eastAsia="Times New Roman" w:hAnsi="Times New Roman"/>
                <w:bCs/>
                <w:iCs/>
                <w:sz w:val="25"/>
                <w:szCs w:val="25"/>
                <w:lang w:eastAsia="lv-LV"/>
              </w:rPr>
              <w:t>stādes amatpersonas</w:t>
            </w:r>
            <w:r w:rsidR="00CF573B" w:rsidRPr="00E40D6E">
              <w:rPr>
                <w:rFonts w:ascii="Times New Roman" w:eastAsia="Times New Roman" w:hAnsi="Times New Roman"/>
                <w:bCs/>
                <w:iCs/>
                <w:sz w:val="25"/>
                <w:szCs w:val="25"/>
                <w:lang w:eastAsia="lv-LV"/>
              </w:rPr>
              <w:t>.</w:t>
            </w:r>
            <w:r w:rsidR="00CF573B" w:rsidRPr="00E40D6E">
              <w:rPr>
                <w:sz w:val="25"/>
                <w:szCs w:val="25"/>
              </w:rPr>
              <w:t xml:space="preserve"> </w:t>
            </w:r>
          </w:p>
          <w:p w:rsidR="00CF573B" w:rsidRPr="00E40D6E" w:rsidRDefault="00CF573B" w:rsidP="00CF573B">
            <w:pPr>
              <w:spacing w:after="0" w:line="240" w:lineRule="auto"/>
              <w:ind w:firstLine="367"/>
              <w:jc w:val="both"/>
              <w:rPr>
                <w:rFonts w:ascii="Times New Roman" w:hAnsi="Times New Roman" w:cs="Times New Roman"/>
                <w:sz w:val="25"/>
                <w:szCs w:val="25"/>
              </w:rPr>
            </w:pPr>
            <w:r w:rsidRPr="00E40D6E">
              <w:rPr>
                <w:rFonts w:ascii="Times New Roman" w:hAnsi="Times New Roman" w:cs="Times New Roman"/>
                <w:sz w:val="25"/>
                <w:szCs w:val="25"/>
              </w:rPr>
              <w:t xml:space="preserve">Minētās deklarācijas veidlapas ir pievienotas noteikumu projekta pielikumā. </w:t>
            </w:r>
            <w:r w:rsidRPr="00E40D6E">
              <w:rPr>
                <w:rFonts w:ascii="Times New Roman" w:eastAsia="Times New Roman" w:hAnsi="Times New Roman"/>
                <w:bCs/>
                <w:iCs/>
                <w:sz w:val="25"/>
                <w:szCs w:val="25"/>
                <w:lang w:eastAsia="lv-LV"/>
              </w:rPr>
              <w:t>Pēc noteikumu pieņemšanas tiks papildināta sniegtā pakalpojuma aprakstīšana valsts pārvaldes pakalpojumu portālā Latvija.lv. attiecībā uz valsts pārvaldes pakalpojumu “Deklarācija skaidras naudas deklarēš</w:t>
            </w:r>
            <w:r w:rsidR="002057C8" w:rsidRPr="00E40D6E">
              <w:rPr>
                <w:rFonts w:ascii="Times New Roman" w:eastAsia="Times New Roman" w:hAnsi="Times New Roman"/>
                <w:bCs/>
                <w:iCs/>
                <w:sz w:val="25"/>
                <w:szCs w:val="25"/>
                <w:lang w:eastAsia="lv-LV"/>
              </w:rPr>
              <w:t xml:space="preserve">anai uz valsts robežas”. </w:t>
            </w:r>
            <w:r w:rsidRPr="00E40D6E">
              <w:rPr>
                <w:rFonts w:ascii="Times New Roman" w:eastAsia="Times New Roman" w:hAnsi="Times New Roman"/>
                <w:bCs/>
                <w:iCs/>
                <w:sz w:val="25"/>
                <w:szCs w:val="25"/>
                <w:lang w:eastAsia="lv-LV"/>
              </w:rPr>
              <w:t>Pakalpojuma sniegšanas kanāls – klātiene.</w:t>
            </w:r>
          </w:p>
          <w:p w:rsidR="00CF573B" w:rsidRPr="00E40D6E" w:rsidRDefault="00CF573B" w:rsidP="00CF573B">
            <w:pPr>
              <w:spacing w:after="0" w:line="240" w:lineRule="auto"/>
              <w:ind w:firstLine="367"/>
              <w:jc w:val="both"/>
              <w:rPr>
                <w:rFonts w:ascii="Times New Roman" w:eastAsia="Times New Roman" w:hAnsi="Times New Roman"/>
                <w:bCs/>
                <w:iCs/>
                <w:sz w:val="25"/>
                <w:szCs w:val="25"/>
                <w:lang w:eastAsia="lv-LV"/>
              </w:rPr>
            </w:pPr>
            <w:r w:rsidRPr="00E40D6E">
              <w:rPr>
                <w:rFonts w:ascii="Times New Roman" w:eastAsia="Times New Roman" w:hAnsi="Times New Roman"/>
                <w:bCs/>
                <w:iCs/>
                <w:sz w:val="25"/>
                <w:szCs w:val="25"/>
                <w:lang w:eastAsia="lv-LV"/>
              </w:rPr>
              <w:lastRenderedPageBreak/>
              <w:t>Kompetentā iestāde, lai mazinātu administratīvo slogu personām, kurām ir pienākums aizpildīt deklarāciju, ir tiesīga nepieciešamības gadījumā izgatavot</w:t>
            </w:r>
            <w:r w:rsidR="00136E4D" w:rsidRPr="00E40D6E">
              <w:rPr>
                <w:rFonts w:ascii="Times New Roman" w:eastAsia="Times New Roman" w:hAnsi="Times New Roman"/>
                <w:bCs/>
                <w:iCs/>
                <w:sz w:val="25"/>
                <w:szCs w:val="25"/>
                <w:lang w:eastAsia="lv-LV"/>
              </w:rPr>
              <w:t xml:space="preserve"> un piedāvāt</w:t>
            </w:r>
            <w:r w:rsidR="008F1258" w:rsidRPr="00E40D6E">
              <w:rPr>
                <w:rFonts w:ascii="Times New Roman" w:eastAsia="Times New Roman" w:hAnsi="Times New Roman"/>
                <w:bCs/>
                <w:iCs/>
                <w:sz w:val="25"/>
                <w:szCs w:val="25"/>
                <w:lang w:eastAsia="lv-LV"/>
              </w:rPr>
              <w:t xml:space="preserve"> aizpildīt</w:t>
            </w:r>
            <w:r w:rsidR="00136E4D" w:rsidRPr="00E40D6E">
              <w:rPr>
                <w:rFonts w:ascii="Times New Roman" w:eastAsia="Times New Roman" w:hAnsi="Times New Roman"/>
                <w:bCs/>
                <w:iCs/>
                <w:sz w:val="25"/>
                <w:szCs w:val="25"/>
                <w:lang w:eastAsia="lv-LV"/>
              </w:rPr>
              <w:t xml:space="preserve"> fizisk</w:t>
            </w:r>
            <w:r w:rsidR="008F1258" w:rsidRPr="00E40D6E">
              <w:rPr>
                <w:rFonts w:ascii="Times New Roman" w:eastAsia="Times New Roman" w:hAnsi="Times New Roman"/>
                <w:bCs/>
                <w:iCs/>
                <w:sz w:val="25"/>
                <w:szCs w:val="25"/>
                <w:lang w:eastAsia="lv-LV"/>
              </w:rPr>
              <w:t>ām</w:t>
            </w:r>
            <w:r w:rsidR="00136E4D" w:rsidRPr="00E40D6E">
              <w:rPr>
                <w:rFonts w:ascii="Times New Roman" w:eastAsia="Times New Roman" w:hAnsi="Times New Roman"/>
                <w:bCs/>
                <w:iCs/>
                <w:sz w:val="25"/>
                <w:szCs w:val="25"/>
                <w:lang w:eastAsia="lv-LV"/>
              </w:rPr>
              <w:t xml:space="preserve"> personām</w:t>
            </w:r>
            <w:r w:rsidRPr="00E40D6E">
              <w:rPr>
                <w:rFonts w:ascii="Times New Roman" w:eastAsia="Times New Roman" w:hAnsi="Times New Roman"/>
                <w:bCs/>
                <w:iCs/>
                <w:sz w:val="25"/>
                <w:szCs w:val="25"/>
                <w:lang w:eastAsia="lv-LV"/>
              </w:rPr>
              <w:t xml:space="preserve"> deklarācijas </w:t>
            </w:r>
            <w:r w:rsidR="004E446C" w:rsidRPr="00E40D6E">
              <w:rPr>
                <w:rFonts w:ascii="Times New Roman" w:eastAsia="Times New Roman" w:hAnsi="Times New Roman"/>
                <w:bCs/>
                <w:iCs/>
                <w:sz w:val="25"/>
                <w:szCs w:val="25"/>
                <w:lang w:eastAsia="lv-LV"/>
              </w:rPr>
              <w:t>veidlapas</w:t>
            </w:r>
            <w:r w:rsidR="00136E4D" w:rsidRPr="00E40D6E">
              <w:rPr>
                <w:rFonts w:ascii="Times New Roman" w:eastAsia="Times New Roman" w:hAnsi="Times New Roman"/>
                <w:bCs/>
                <w:iCs/>
                <w:sz w:val="25"/>
                <w:szCs w:val="25"/>
                <w:lang w:eastAsia="lv-LV"/>
              </w:rPr>
              <w:t xml:space="preserve"> uz</w:t>
            </w:r>
            <w:r w:rsidR="004E446C" w:rsidRPr="00E40D6E">
              <w:rPr>
                <w:rFonts w:ascii="Times New Roman" w:eastAsia="Times New Roman" w:hAnsi="Times New Roman"/>
                <w:bCs/>
                <w:iCs/>
                <w:sz w:val="25"/>
                <w:szCs w:val="25"/>
                <w:lang w:eastAsia="lv-LV"/>
              </w:rPr>
              <w:t xml:space="preserve"> paškopējoša papīra.</w:t>
            </w:r>
          </w:p>
          <w:p w:rsidR="00EB047B" w:rsidRPr="00E40D6E" w:rsidRDefault="00A3114E" w:rsidP="00CF573B">
            <w:pPr>
              <w:spacing w:after="0" w:line="240" w:lineRule="auto"/>
              <w:ind w:firstLine="367"/>
              <w:jc w:val="both"/>
              <w:rPr>
                <w:rFonts w:ascii="Times New Roman" w:eastAsia="Times New Roman" w:hAnsi="Times New Roman"/>
                <w:bCs/>
                <w:iCs/>
                <w:sz w:val="25"/>
                <w:szCs w:val="25"/>
                <w:lang w:eastAsia="lv-LV"/>
              </w:rPr>
            </w:pPr>
            <w:r w:rsidRPr="00E40D6E">
              <w:rPr>
                <w:rFonts w:ascii="Times New Roman" w:eastAsia="Times New Roman" w:hAnsi="Times New Roman"/>
                <w:bCs/>
                <w:iCs/>
                <w:sz w:val="25"/>
                <w:szCs w:val="25"/>
                <w:lang w:eastAsia="lv-LV"/>
              </w:rPr>
              <w:t>Saskaņā ar noteikumu projekta 5</w:t>
            </w:r>
            <w:r w:rsidR="00EB047B" w:rsidRPr="00E40D6E">
              <w:rPr>
                <w:rFonts w:ascii="Times New Roman" w:eastAsia="Times New Roman" w:hAnsi="Times New Roman"/>
                <w:bCs/>
                <w:iCs/>
                <w:sz w:val="25"/>
                <w:szCs w:val="25"/>
                <w:lang w:eastAsia="lv-LV"/>
              </w:rPr>
              <w:t>.punktu kompetentās iestādes amatpersonai saskaņā ar izlases principu vai saskaņā ar tās rīcībā esošo informāciju ir jāpārliecinās par deklarētā skaidras naudas daudzuma atbilstību faktiskajam daudzumam un par citu deklarācijā sniegto ziņu patiesumu. Kompetentā iestāde, pārbaudot deklarācijā sniegto ziņu patiesumu, vadās no tai pieejamās operatīvās un riska informācijas, tai skaitā no informācijas, kas iegūta no Finanšu izlūkošanas dienesta.</w:t>
            </w:r>
          </w:p>
          <w:p w:rsidR="00A3114E" w:rsidRPr="00E40D6E" w:rsidRDefault="004E446C" w:rsidP="00A3114E">
            <w:pPr>
              <w:spacing w:after="0" w:line="240" w:lineRule="auto"/>
              <w:ind w:firstLine="367"/>
              <w:jc w:val="both"/>
              <w:rPr>
                <w:rFonts w:ascii="Times New Roman" w:eastAsia="Times New Roman" w:hAnsi="Times New Roman"/>
                <w:bCs/>
                <w:iCs/>
                <w:sz w:val="25"/>
                <w:szCs w:val="25"/>
                <w:lang w:eastAsia="lv-LV"/>
              </w:rPr>
            </w:pPr>
            <w:r w:rsidRPr="00E40D6E">
              <w:rPr>
                <w:rFonts w:ascii="Times New Roman" w:eastAsia="Times New Roman" w:hAnsi="Times New Roman"/>
                <w:bCs/>
                <w:iCs/>
                <w:sz w:val="25"/>
                <w:szCs w:val="25"/>
                <w:lang w:eastAsia="lv-LV"/>
              </w:rPr>
              <w:t>Personas, aizpildot deklarācijas veidlapu, vispārīgās informācijas veidā tiek informētas,</w:t>
            </w:r>
            <w:r w:rsidR="00D6296E" w:rsidRPr="00E40D6E">
              <w:rPr>
                <w:rFonts w:ascii="Times New Roman" w:eastAsia="Times New Roman" w:hAnsi="Times New Roman"/>
                <w:bCs/>
                <w:iCs/>
                <w:sz w:val="25"/>
                <w:szCs w:val="25"/>
                <w:lang w:eastAsia="lv-LV"/>
              </w:rPr>
              <w:t xml:space="preserve"> ka -</w:t>
            </w:r>
            <w:r w:rsidRPr="00E40D6E">
              <w:rPr>
                <w:rFonts w:ascii="Times New Roman" w:eastAsia="Times New Roman" w:hAnsi="Times New Roman"/>
                <w:bCs/>
                <w:iCs/>
                <w:sz w:val="25"/>
                <w:szCs w:val="25"/>
                <w:lang w:eastAsia="lv-LV"/>
              </w:rPr>
              <w:t xml:space="preserve"> ja ir sniegta nepareiza, neprecīza vai nepilnīga informācija, tiks uzskatīts, ka parakstījusies persona nav izpildījusi Regulas (EK) Nr.1889/2005 3.pantā vai likuma "</w:t>
            </w:r>
            <w:hyperlink r:id="rId13" w:tgtFrame="_blank" w:history="1">
              <w:r w:rsidRPr="00E40D6E">
                <w:rPr>
                  <w:rStyle w:val="Hyperlink"/>
                  <w:rFonts w:ascii="Times New Roman" w:eastAsia="Times New Roman" w:hAnsi="Times New Roman"/>
                  <w:bCs/>
                  <w:iCs/>
                  <w:color w:val="auto"/>
                  <w:sz w:val="25"/>
                  <w:szCs w:val="25"/>
                  <w:u w:val="none"/>
                  <w:lang w:eastAsia="lv-LV"/>
                </w:rPr>
                <w:t>Par skaidras naudas deklarēšanu uz valsts robežas</w:t>
              </w:r>
            </w:hyperlink>
            <w:r w:rsidRPr="00E40D6E">
              <w:rPr>
                <w:rFonts w:ascii="Times New Roman" w:eastAsia="Times New Roman" w:hAnsi="Times New Roman"/>
                <w:bCs/>
                <w:iCs/>
                <w:sz w:val="25"/>
                <w:szCs w:val="25"/>
                <w:lang w:eastAsia="lv-LV"/>
              </w:rPr>
              <w:t xml:space="preserve">" 5.panta trešajā, ceturtajā, piektajā un sestajā daļā minēto pienākumu, un tai var piemērot Latvijas Administratīvo pārkāpumu kodeksā vai Krimināllikumā noteikto sodu. </w:t>
            </w:r>
          </w:p>
          <w:p w:rsidR="00A3114E" w:rsidRPr="00E40D6E" w:rsidRDefault="00A3114E" w:rsidP="00A3114E">
            <w:pPr>
              <w:spacing w:after="0" w:line="240" w:lineRule="auto"/>
              <w:ind w:firstLine="367"/>
              <w:jc w:val="both"/>
              <w:rPr>
                <w:rFonts w:ascii="Times New Roman" w:eastAsia="Times New Roman" w:hAnsi="Times New Roman"/>
                <w:bCs/>
                <w:iCs/>
                <w:sz w:val="25"/>
                <w:szCs w:val="25"/>
                <w:lang w:eastAsia="lv-LV"/>
              </w:rPr>
            </w:pPr>
            <w:r w:rsidRPr="00E40D6E">
              <w:rPr>
                <w:rFonts w:ascii="Times New Roman" w:eastAsia="Times New Roman" w:hAnsi="Times New Roman"/>
                <w:bCs/>
                <w:iCs/>
                <w:sz w:val="25"/>
                <w:szCs w:val="25"/>
                <w:lang w:eastAsia="lv-LV"/>
              </w:rPr>
              <w:t>Saskaņā ar Latvijas Administratīvo pārkāpumu kodeksa 190.</w:t>
            </w:r>
            <w:r w:rsidRPr="00E40D6E">
              <w:rPr>
                <w:rFonts w:ascii="Times New Roman" w:eastAsia="Times New Roman" w:hAnsi="Times New Roman"/>
                <w:bCs/>
                <w:iCs/>
                <w:sz w:val="25"/>
                <w:szCs w:val="25"/>
                <w:vertAlign w:val="superscript"/>
                <w:lang w:eastAsia="lv-LV"/>
              </w:rPr>
              <w:t>15</w:t>
            </w:r>
            <w:r w:rsidRPr="00E40D6E">
              <w:rPr>
                <w:rFonts w:ascii="Times New Roman" w:eastAsia="Times New Roman" w:hAnsi="Times New Roman"/>
                <w:bCs/>
                <w:iCs/>
                <w:sz w:val="25"/>
                <w:szCs w:val="25"/>
                <w:lang w:eastAsia="lv-LV"/>
              </w:rPr>
              <w:t>pantu par normatīvajos aktos noteiktās skaidras naudas, ko, šķērsojot valsts ārējo robežu, ieved Latvijas Republikā vai izved no tās, nedeklarēšanu vai nepatiesu deklarēšanu —uzliek naudas sodu divdesmit procentu apmērā no nedeklarētās vai nepatiesi deklarētās summas.</w:t>
            </w:r>
          </w:p>
          <w:p w:rsidR="00A3114E" w:rsidRPr="00E40D6E" w:rsidRDefault="00A3114E" w:rsidP="00D878D8">
            <w:pPr>
              <w:spacing w:after="0" w:line="240" w:lineRule="auto"/>
              <w:ind w:firstLine="367"/>
              <w:jc w:val="both"/>
              <w:rPr>
                <w:rFonts w:ascii="Times New Roman" w:eastAsia="Times New Roman" w:hAnsi="Times New Roman"/>
                <w:bCs/>
                <w:iCs/>
                <w:sz w:val="25"/>
                <w:szCs w:val="25"/>
                <w:lang w:eastAsia="lv-LV"/>
              </w:rPr>
            </w:pPr>
            <w:r w:rsidRPr="00E40D6E">
              <w:rPr>
                <w:rFonts w:ascii="Times New Roman" w:eastAsia="Times New Roman" w:hAnsi="Times New Roman"/>
                <w:bCs/>
                <w:iCs/>
                <w:sz w:val="25"/>
                <w:szCs w:val="25"/>
                <w:lang w:eastAsia="lv-LV"/>
              </w:rPr>
              <w:t>Saskaņā ar Krimināllikuma 195.</w:t>
            </w:r>
            <w:r w:rsidRPr="00E40D6E">
              <w:rPr>
                <w:rFonts w:ascii="Times New Roman" w:eastAsia="Times New Roman" w:hAnsi="Times New Roman"/>
                <w:bCs/>
                <w:iCs/>
                <w:sz w:val="25"/>
                <w:szCs w:val="25"/>
                <w:vertAlign w:val="superscript"/>
                <w:lang w:eastAsia="lv-LV"/>
              </w:rPr>
              <w:t>2</w:t>
            </w:r>
            <w:r w:rsidRPr="00E40D6E">
              <w:rPr>
                <w:rFonts w:ascii="Times New Roman" w:eastAsia="Times New Roman" w:hAnsi="Times New Roman"/>
                <w:bCs/>
                <w:iCs/>
                <w:sz w:val="25"/>
                <w:szCs w:val="25"/>
                <w:lang w:eastAsia="lv-LV"/>
              </w:rPr>
              <w:t xml:space="preserve"> panta otro, 2.</w:t>
            </w:r>
            <w:r w:rsidRPr="00E40D6E">
              <w:rPr>
                <w:rFonts w:ascii="Times New Roman" w:eastAsia="Times New Roman" w:hAnsi="Times New Roman"/>
                <w:bCs/>
                <w:iCs/>
                <w:sz w:val="25"/>
                <w:szCs w:val="25"/>
                <w:vertAlign w:val="superscript"/>
                <w:lang w:eastAsia="lv-LV"/>
              </w:rPr>
              <w:t>1</w:t>
            </w:r>
            <w:r w:rsidRPr="00E40D6E">
              <w:rPr>
                <w:rFonts w:ascii="Times New Roman" w:eastAsia="Times New Roman" w:hAnsi="Times New Roman"/>
                <w:bCs/>
                <w:iCs/>
                <w:sz w:val="25"/>
                <w:szCs w:val="25"/>
                <w:lang w:eastAsia="lv-LV"/>
              </w:rPr>
              <w:t xml:space="preserve"> un trešo daļu par liela apmēra skaidras naudas, ko, šķērsojot valsts iekšējo robežu, ieved Latvijas Republikā vai izved no tās, nedeklarēšanu vai nepatiesu deklarēšanu, ja skaidras naudas deklarācijas aizpildīšanu likumā noteiktajā kārtībā pieprasījusi kompetentās iestādes amatpersona, —</w:t>
            </w:r>
            <w:r w:rsidR="00D878D8" w:rsidRPr="00E40D6E">
              <w:rPr>
                <w:rFonts w:ascii="Times New Roman" w:eastAsia="Times New Roman" w:hAnsi="Times New Roman"/>
                <w:bCs/>
                <w:iCs/>
                <w:sz w:val="25"/>
                <w:szCs w:val="25"/>
                <w:lang w:eastAsia="lv-LV"/>
              </w:rPr>
              <w:t xml:space="preserve"> </w:t>
            </w:r>
            <w:r w:rsidRPr="00E40D6E">
              <w:rPr>
                <w:rFonts w:ascii="Times New Roman" w:eastAsia="Times New Roman" w:hAnsi="Times New Roman"/>
                <w:bCs/>
                <w:iCs/>
                <w:sz w:val="25"/>
                <w:szCs w:val="25"/>
                <w:lang w:eastAsia="lv-LV"/>
              </w:rPr>
              <w:t>soda ar brīvības atņemšanu uz laiku līdz diviem gadiem vai ar īslaicīgu brīvības atņemšanu, vai ar piespiedu darbu, vai ar naudas sodu.</w:t>
            </w:r>
            <w:r w:rsidR="00D878D8" w:rsidRPr="00E40D6E">
              <w:rPr>
                <w:rFonts w:ascii="Times New Roman" w:eastAsia="Times New Roman" w:hAnsi="Times New Roman"/>
                <w:bCs/>
                <w:iCs/>
                <w:sz w:val="25"/>
                <w:szCs w:val="25"/>
                <w:lang w:eastAsia="lv-LV"/>
              </w:rPr>
              <w:t xml:space="preserve"> </w:t>
            </w:r>
            <w:r w:rsidRPr="00E40D6E">
              <w:rPr>
                <w:rFonts w:ascii="Times New Roman" w:eastAsia="Times New Roman" w:hAnsi="Times New Roman"/>
                <w:bCs/>
                <w:iCs/>
                <w:sz w:val="25"/>
                <w:szCs w:val="25"/>
                <w:lang w:eastAsia="lv-LV"/>
              </w:rPr>
              <w:t>Par liela apmēra skaidras naudas, ko, šķērsojot valsts ārējo robežu, ieved Latvijas Republikā vai izved no tās, nedeklarēšanu vai nepatiesu deklarēšanu —</w:t>
            </w:r>
            <w:r w:rsidR="00D878D8" w:rsidRPr="00E40D6E">
              <w:rPr>
                <w:rFonts w:ascii="Times New Roman" w:eastAsia="Times New Roman" w:hAnsi="Times New Roman"/>
                <w:bCs/>
                <w:iCs/>
                <w:sz w:val="25"/>
                <w:szCs w:val="25"/>
                <w:lang w:eastAsia="lv-LV"/>
              </w:rPr>
              <w:t xml:space="preserve"> </w:t>
            </w:r>
            <w:r w:rsidRPr="00E40D6E">
              <w:rPr>
                <w:rFonts w:ascii="Times New Roman" w:eastAsia="Times New Roman" w:hAnsi="Times New Roman"/>
                <w:bCs/>
                <w:iCs/>
                <w:sz w:val="25"/>
                <w:szCs w:val="25"/>
                <w:lang w:eastAsia="lv-LV"/>
              </w:rPr>
              <w:t>soda ar brīvības atņemšanu uz laiku līdz trim gadiem vai ar īslaicīgu brīvības atņemšanu, vai ar piespiedu darbu, vai ar naudas sodu.</w:t>
            </w:r>
            <w:r w:rsidR="00D878D8" w:rsidRPr="00E40D6E">
              <w:rPr>
                <w:rFonts w:ascii="Times New Roman" w:eastAsia="Times New Roman" w:hAnsi="Times New Roman"/>
                <w:bCs/>
                <w:iCs/>
                <w:sz w:val="25"/>
                <w:szCs w:val="25"/>
                <w:lang w:eastAsia="lv-LV"/>
              </w:rPr>
              <w:t xml:space="preserve"> </w:t>
            </w:r>
            <w:r w:rsidRPr="00E40D6E">
              <w:rPr>
                <w:rFonts w:ascii="Times New Roman" w:eastAsia="Times New Roman" w:hAnsi="Times New Roman"/>
                <w:bCs/>
                <w:iCs/>
                <w:sz w:val="25"/>
                <w:szCs w:val="25"/>
                <w:lang w:eastAsia="lv-LV"/>
              </w:rPr>
              <w:t xml:space="preserve">Par </w:t>
            </w:r>
            <w:r w:rsidR="00D878D8" w:rsidRPr="00E40D6E">
              <w:rPr>
                <w:rFonts w:ascii="Times New Roman" w:eastAsia="Times New Roman" w:hAnsi="Times New Roman"/>
                <w:bCs/>
                <w:iCs/>
                <w:sz w:val="25"/>
                <w:szCs w:val="25"/>
                <w:lang w:eastAsia="lv-LV"/>
              </w:rPr>
              <w:t>195.</w:t>
            </w:r>
            <w:r w:rsidR="00D878D8" w:rsidRPr="00E40D6E">
              <w:rPr>
                <w:rFonts w:ascii="Times New Roman" w:eastAsia="Times New Roman" w:hAnsi="Times New Roman"/>
                <w:bCs/>
                <w:iCs/>
                <w:sz w:val="25"/>
                <w:szCs w:val="25"/>
                <w:vertAlign w:val="superscript"/>
                <w:lang w:eastAsia="lv-LV"/>
              </w:rPr>
              <w:t>2</w:t>
            </w:r>
            <w:r w:rsidR="00D878D8" w:rsidRPr="00E40D6E">
              <w:rPr>
                <w:rFonts w:ascii="Times New Roman" w:eastAsia="Times New Roman" w:hAnsi="Times New Roman"/>
                <w:bCs/>
                <w:iCs/>
                <w:sz w:val="25"/>
                <w:szCs w:val="25"/>
                <w:lang w:eastAsia="lv-LV"/>
              </w:rPr>
              <w:t xml:space="preserve">  panta otrajā un 2.</w:t>
            </w:r>
            <w:r w:rsidR="00D878D8" w:rsidRPr="00E40D6E">
              <w:rPr>
                <w:rFonts w:ascii="Times New Roman" w:eastAsia="Times New Roman" w:hAnsi="Times New Roman"/>
                <w:bCs/>
                <w:iCs/>
                <w:sz w:val="25"/>
                <w:szCs w:val="25"/>
                <w:vertAlign w:val="superscript"/>
                <w:lang w:eastAsia="lv-LV"/>
              </w:rPr>
              <w:t>1</w:t>
            </w:r>
            <w:r w:rsidRPr="00E40D6E">
              <w:rPr>
                <w:rFonts w:ascii="Times New Roman" w:eastAsia="Times New Roman" w:hAnsi="Times New Roman"/>
                <w:bCs/>
                <w:iCs/>
                <w:sz w:val="25"/>
                <w:szCs w:val="25"/>
                <w:lang w:eastAsia="lv-LV"/>
              </w:rPr>
              <w:t xml:space="preserve"> daļā paredzēto noziedzīgo nodarījumu, ja to izdarījusi organizēta grupa, —</w:t>
            </w:r>
            <w:r w:rsidR="00D878D8" w:rsidRPr="00E40D6E">
              <w:rPr>
                <w:rFonts w:ascii="Times New Roman" w:eastAsia="Times New Roman" w:hAnsi="Times New Roman"/>
                <w:bCs/>
                <w:iCs/>
                <w:sz w:val="25"/>
                <w:szCs w:val="25"/>
                <w:lang w:eastAsia="lv-LV"/>
              </w:rPr>
              <w:t xml:space="preserve"> </w:t>
            </w:r>
            <w:r w:rsidRPr="00E40D6E">
              <w:rPr>
                <w:rFonts w:ascii="Times New Roman" w:eastAsia="Times New Roman" w:hAnsi="Times New Roman"/>
                <w:bCs/>
                <w:iCs/>
                <w:sz w:val="25"/>
                <w:szCs w:val="25"/>
                <w:lang w:eastAsia="lv-LV"/>
              </w:rPr>
              <w:t>soda ar brīvības atņemšanu uz laiku līdz četriem gadiem vai ar īslaicīgu brīvības atņemšanu, vai ar piespiedu darbu, vai ar naudas sodu.</w:t>
            </w:r>
          </w:p>
          <w:p w:rsidR="00CF573B" w:rsidRPr="00E40D6E" w:rsidRDefault="00D878D8" w:rsidP="00A3114E">
            <w:pPr>
              <w:spacing w:after="0" w:line="240" w:lineRule="auto"/>
              <w:ind w:firstLine="367"/>
              <w:jc w:val="both"/>
              <w:rPr>
                <w:rFonts w:ascii="Times New Roman" w:eastAsia="Times New Roman" w:hAnsi="Times New Roman"/>
                <w:bCs/>
                <w:iCs/>
                <w:sz w:val="25"/>
                <w:szCs w:val="25"/>
                <w:lang w:eastAsia="lv-LV"/>
              </w:rPr>
            </w:pPr>
            <w:r w:rsidRPr="00E40D6E">
              <w:rPr>
                <w:rFonts w:ascii="Times New Roman" w:eastAsia="Times New Roman" w:hAnsi="Times New Roman"/>
                <w:bCs/>
                <w:iCs/>
                <w:sz w:val="25"/>
                <w:szCs w:val="25"/>
                <w:lang w:eastAsia="lv-LV"/>
              </w:rPr>
              <w:t>Deklarācijas i</w:t>
            </w:r>
            <w:r w:rsidR="004E446C" w:rsidRPr="00E40D6E">
              <w:rPr>
                <w:rFonts w:ascii="Times New Roman" w:eastAsia="Times New Roman" w:hAnsi="Times New Roman"/>
                <w:bCs/>
                <w:iCs/>
                <w:sz w:val="25"/>
                <w:szCs w:val="25"/>
                <w:lang w:eastAsia="lv-LV"/>
              </w:rPr>
              <w:t xml:space="preserve">nformāciju un personas datus reģistrē un apstrādā likuma "Par skaidras naudas deklarēšanu uz valsts robežas" 3.pantā minētās kompetentās iestādes, un tos dara pieejamus likuma "Par skaidras naudas deklarēšanu uz valsts </w:t>
            </w:r>
            <w:r w:rsidR="004E446C" w:rsidRPr="00E40D6E">
              <w:rPr>
                <w:rFonts w:ascii="Times New Roman" w:eastAsia="Times New Roman" w:hAnsi="Times New Roman"/>
                <w:bCs/>
                <w:iCs/>
                <w:sz w:val="25"/>
                <w:szCs w:val="25"/>
                <w:lang w:eastAsia="lv-LV"/>
              </w:rPr>
              <w:lastRenderedPageBreak/>
              <w:t>robežas" 6.panta 3.punktā minētajai iestādei. Personas datus apstrādā saskaņā ar Fizisko personu datu apstrādes likumu.</w:t>
            </w:r>
          </w:p>
          <w:p w:rsidR="00D878D8" w:rsidRPr="00E40D6E" w:rsidRDefault="00A10F6B" w:rsidP="00BC64AA">
            <w:pPr>
              <w:spacing w:after="0" w:line="240" w:lineRule="auto"/>
              <w:ind w:firstLine="367"/>
              <w:jc w:val="both"/>
              <w:rPr>
                <w:rFonts w:ascii="Times New Roman" w:eastAsia="Times New Roman" w:hAnsi="Times New Roman"/>
                <w:bCs/>
                <w:iCs/>
                <w:sz w:val="25"/>
                <w:szCs w:val="25"/>
                <w:lang w:eastAsia="lv-LV"/>
              </w:rPr>
            </w:pPr>
            <w:r w:rsidRPr="00E40D6E">
              <w:rPr>
                <w:rFonts w:ascii="Times New Roman" w:eastAsia="Times New Roman" w:hAnsi="Times New Roman"/>
                <w:bCs/>
                <w:iCs/>
                <w:sz w:val="25"/>
                <w:szCs w:val="25"/>
                <w:lang w:eastAsia="lv-LV"/>
              </w:rPr>
              <w:t>Saskaņā ar Likuma pārejas noteikumu 2.punktu, administratīvā atbildība</w:t>
            </w:r>
            <w:r w:rsidR="00D6296E" w:rsidRPr="00E40D6E">
              <w:rPr>
                <w:rFonts w:ascii="Times New Roman" w:eastAsia="Times New Roman" w:hAnsi="Times New Roman"/>
                <w:bCs/>
                <w:iCs/>
                <w:sz w:val="25"/>
                <w:szCs w:val="25"/>
                <w:lang w:eastAsia="lv-LV"/>
              </w:rPr>
              <w:t xml:space="preserve"> par skaidras naudas deklarēšanas pienākuma neizpildīšanu uz Latvijas Republikas valsts robežas</w:t>
            </w:r>
            <w:r w:rsidRPr="00E40D6E">
              <w:rPr>
                <w:sz w:val="25"/>
                <w:szCs w:val="25"/>
              </w:rPr>
              <w:t xml:space="preserve"> </w:t>
            </w:r>
            <w:r w:rsidRPr="00E40D6E">
              <w:rPr>
                <w:rFonts w:ascii="Times New Roman" w:eastAsia="Times New Roman" w:hAnsi="Times New Roman"/>
                <w:bCs/>
                <w:iCs/>
                <w:sz w:val="25"/>
                <w:szCs w:val="25"/>
                <w:lang w:eastAsia="lv-LV"/>
              </w:rPr>
              <w:t>un kompetenci administratīvo pārkāpumu procesā stājas spēkā vienlaikus ar Administratīvās atbildības likumu.</w:t>
            </w:r>
            <w:r w:rsidR="00BC64AA" w:rsidRPr="00E40D6E">
              <w:rPr>
                <w:rFonts w:ascii="Times New Roman" w:eastAsia="Times New Roman" w:hAnsi="Times New Roman"/>
                <w:bCs/>
                <w:iCs/>
                <w:sz w:val="25"/>
                <w:szCs w:val="25"/>
                <w:lang w:eastAsia="lv-LV"/>
              </w:rPr>
              <w:t xml:space="preserve"> </w:t>
            </w:r>
          </w:p>
          <w:p w:rsidR="00D878D8" w:rsidRPr="00E40D6E" w:rsidRDefault="00D878D8" w:rsidP="00D878D8">
            <w:pPr>
              <w:spacing w:after="0" w:line="240" w:lineRule="auto"/>
              <w:ind w:firstLine="367"/>
              <w:jc w:val="both"/>
              <w:rPr>
                <w:rFonts w:ascii="Times New Roman" w:eastAsia="Times New Roman" w:hAnsi="Times New Roman"/>
                <w:bCs/>
                <w:iCs/>
                <w:sz w:val="25"/>
                <w:szCs w:val="25"/>
                <w:lang w:eastAsia="lv-LV"/>
              </w:rPr>
            </w:pPr>
            <w:r w:rsidRPr="00E40D6E">
              <w:rPr>
                <w:rFonts w:ascii="Times New Roman" w:eastAsia="Times New Roman" w:hAnsi="Times New Roman"/>
                <w:bCs/>
                <w:iCs/>
                <w:sz w:val="25"/>
                <w:szCs w:val="25"/>
                <w:lang w:eastAsia="lv-LV"/>
              </w:rPr>
              <w:t>Ņemot vērā minēto un to, ka 2020. gada 1. janvārī stāsies spēkā Administratīvās atbildības likums, bet Latvijas Administratīvo pārkāpumu kodekss zaudēs spēku, noteikumu projekta pielikumā ietvertā informācija par Latvijas Administratīvo pārkāpumu kodeksā noteikto sodu nepieciešamības gadījumā tiks precizēta un tiks izdarīti grozījumi noteikumu projekta pielikumā ietvertajā informācijā.</w:t>
            </w:r>
          </w:p>
          <w:p w:rsidR="005076FA" w:rsidRPr="00E40D6E" w:rsidRDefault="00BC64AA" w:rsidP="00E40D6E">
            <w:pPr>
              <w:spacing w:after="0" w:line="240" w:lineRule="auto"/>
              <w:ind w:firstLine="367"/>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bCs/>
                <w:iCs/>
                <w:sz w:val="25"/>
                <w:szCs w:val="25"/>
                <w:lang w:eastAsia="lv-LV"/>
              </w:rPr>
              <w:t xml:space="preserve">Likuma pārejas noteikumu 3.punkts nosaka, ka Ministru kabinets līdz 2019. gada 1. jūlijam izdod Likuma 5. panta septītajā daļā minētos noteikumus. </w:t>
            </w:r>
            <w:r w:rsidRPr="00E40D6E">
              <w:rPr>
                <w:rFonts w:ascii="Times New Roman" w:eastAsia="Times New Roman" w:hAnsi="Times New Roman" w:cs="Times New Roman"/>
                <w:bCs/>
                <w:iCs/>
                <w:sz w:val="25"/>
                <w:szCs w:val="25"/>
                <w:lang w:eastAsia="lv-LV"/>
              </w:rPr>
              <w:t>Proti,</w:t>
            </w:r>
            <w:r w:rsidRPr="00E40D6E">
              <w:rPr>
                <w:rFonts w:ascii="Times New Roman" w:hAnsi="Times New Roman" w:cs="Times New Roman"/>
                <w:sz w:val="25"/>
                <w:szCs w:val="25"/>
              </w:rPr>
              <w:t xml:space="preserve"> Ministru kabinets </w:t>
            </w:r>
            <w:r w:rsidR="00CC7478" w:rsidRPr="00E40D6E">
              <w:rPr>
                <w:rFonts w:ascii="Times New Roman" w:eastAsia="Times New Roman" w:hAnsi="Times New Roman" w:cs="Times New Roman"/>
                <w:bCs/>
                <w:iCs/>
                <w:sz w:val="25"/>
                <w:szCs w:val="25"/>
                <w:lang w:eastAsia="lv-LV"/>
              </w:rPr>
              <w:t>izdod</w:t>
            </w:r>
            <w:r w:rsidRPr="00E40D6E">
              <w:rPr>
                <w:rFonts w:ascii="Times New Roman" w:eastAsia="Times New Roman" w:hAnsi="Times New Roman" w:cs="Times New Roman"/>
                <w:bCs/>
                <w:iCs/>
                <w:sz w:val="25"/>
                <w:szCs w:val="25"/>
                <w:lang w:eastAsia="lv-LV"/>
              </w:rPr>
              <w:t xml:space="preserve"> skaidras naudas deklarācijas veidlapas paraugu, nosaka deklarācijas aizpildīšanas un ies</w:t>
            </w:r>
            <w:r w:rsidR="00CC7478" w:rsidRPr="00E40D6E">
              <w:rPr>
                <w:rFonts w:ascii="Times New Roman" w:eastAsia="Times New Roman" w:hAnsi="Times New Roman" w:cs="Times New Roman"/>
                <w:bCs/>
                <w:iCs/>
                <w:sz w:val="25"/>
                <w:szCs w:val="25"/>
                <w:lang w:eastAsia="lv-LV"/>
              </w:rPr>
              <w:t>niegšanas kārtību, kā arī snieg</w:t>
            </w:r>
            <w:r w:rsidRPr="00E40D6E">
              <w:rPr>
                <w:rFonts w:ascii="Times New Roman" w:eastAsia="Times New Roman" w:hAnsi="Times New Roman" w:cs="Times New Roman"/>
                <w:bCs/>
                <w:iCs/>
                <w:sz w:val="25"/>
                <w:szCs w:val="25"/>
                <w:lang w:eastAsia="lv-LV"/>
              </w:rPr>
              <w:t xml:space="preserve">to ziņu pārbaudes kārtību.  </w:t>
            </w:r>
          </w:p>
        </w:tc>
      </w:tr>
      <w:tr w:rsidR="00910141" w:rsidRPr="00E40D6E" w:rsidTr="0059564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lastRenderedPageBreak/>
              <w:t>3.</w:t>
            </w:r>
          </w:p>
        </w:tc>
        <w:tc>
          <w:tcPr>
            <w:tcW w:w="1954" w:type="dxa"/>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Projekta izstrādē iesaistītās institūcijas un publiskas personas kapitālsabiedrības</w:t>
            </w:r>
          </w:p>
        </w:tc>
        <w:tc>
          <w:tcPr>
            <w:tcW w:w="6608" w:type="dxa"/>
            <w:tcBorders>
              <w:top w:val="outset" w:sz="6" w:space="0" w:color="auto"/>
              <w:left w:val="outset" w:sz="6" w:space="0" w:color="auto"/>
              <w:bottom w:val="outset" w:sz="6" w:space="0" w:color="auto"/>
              <w:right w:val="outset" w:sz="6" w:space="0" w:color="auto"/>
            </w:tcBorders>
            <w:hideMark/>
          </w:tcPr>
          <w:p w:rsidR="005076FA" w:rsidRPr="00E40D6E" w:rsidRDefault="00DF66D7" w:rsidP="00F31F3E">
            <w:pPr>
              <w:spacing w:after="0" w:line="240" w:lineRule="auto"/>
              <w:ind w:firstLine="284"/>
              <w:jc w:val="both"/>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Finanšu ministrija</w:t>
            </w:r>
            <w:r w:rsidR="002225EF" w:rsidRPr="00E40D6E">
              <w:rPr>
                <w:rFonts w:ascii="Times New Roman" w:eastAsia="Times New Roman" w:hAnsi="Times New Roman" w:cs="Times New Roman"/>
                <w:iCs/>
                <w:sz w:val="25"/>
                <w:szCs w:val="25"/>
                <w:lang w:eastAsia="lv-LV"/>
              </w:rPr>
              <w:t>, Valsts ieņēmumu dienests</w:t>
            </w:r>
            <w:r w:rsidR="00F31F3E" w:rsidRPr="00E40D6E">
              <w:rPr>
                <w:rFonts w:ascii="Times New Roman" w:eastAsia="Times New Roman" w:hAnsi="Times New Roman" w:cs="Times New Roman"/>
                <w:iCs/>
                <w:sz w:val="25"/>
                <w:szCs w:val="25"/>
                <w:lang w:eastAsia="lv-LV"/>
              </w:rPr>
              <w:t xml:space="preserve"> un</w:t>
            </w:r>
            <w:r w:rsidR="00F02ECF" w:rsidRPr="00E40D6E">
              <w:rPr>
                <w:rFonts w:ascii="Times New Roman" w:eastAsia="Times New Roman" w:hAnsi="Times New Roman" w:cs="Times New Roman"/>
                <w:iCs/>
                <w:sz w:val="25"/>
                <w:szCs w:val="25"/>
                <w:lang w:eastAsia="lv-LV"/>
              </w:rPr>
              <w:t xml:space="preserve"> Iekšlietu ministrija</w:t>
            </w:r>
            <w:r w:rsidR="00F31F3E" w:rsidRPr="00E40D6E">
              <w:rPr>
                <w:rFonts w:ascii="Times New Roman" w:eastAsia="Times New Roman" w:hAnsi="Times New Roman" w:cs="Times New Roman"/>
                <w:iCs/>
                <w:sz w:val="25"/>
                <w:szCs w:val="25"/>
                <w:lang w:eastAsia="lv-LV"/>
              </w:rPr>
              <w:t>.</w:t>
            </w:r>
          </w:p>
        </w:tc>
      </w:tr>
      <w:tr w:rsidR="005076FA" w:rsidRPr="00E40D6E" w:rsidTr="0059564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4.</w:t>
            </w:r>
          </w:p>
        </w:tc>
        <w:tc>
          <w:tcPr>
            <w:tcW w:w="1954" w:type="dxa"/>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Cita informācija</w:t>
            </w:r>
          </w:p>
        </w:tc>
        <w:tc>
          <w:tcPr>
            <w:tcW w:w="6608" w:type="dxa"/>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ind w:firstLine="284"/>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Nav</w:t>
            </w:r>
            <w:r w:rsidR="004F73BE" w:rsidRPr="00E40D6E">
              <w:rPr>
                <w:rFonts w:ascii="Times New Roman" w:eastAsia="Times New Roman" w:hAnsi="Times New Roman" w:cs="Times New Roman"/>
                <w:iCs/>
                <w:sz w:val="25"/>
                <w:szCs w:val="25"/>
                <w:lang w:eastAsia="lv-LV"/>
              </w:rPr>
              <w:t>.</w:t>
            </w:r>
          </w:p>
        </w:tc>
      </w:tr>
    </w:tbl>
    <w:p w:rsidR="005076FA" w:rsidRPr="00E40D6E" w:rsidRDefault="005076FA" w:rsidP="005076FA">
      <w:pPr>
        <w:spacing w:after="0" w:line="240" w:lineRule="auto"/>
        <w:rPr>
          <w:rFonts w:ascii="Times New Roman" w:eastAsia="Times New Roman" w:hAnsi="Times New Roman" w:cs="Times New Roman"/>
          <w:iCs/>
          <w:sz w:val="25"/>
          <w:szCs w:val="25"/>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10141" w:rsidRPr="00E40D6E" w:rsidTr="005956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076FA" w:rsidRPr="00E40D6E" w:rsidRDefault="005076FA" w:rsidP="00595646">
            <w:pPr>
              <w:spacing w:after="0" w:line="240" w:lineRule="auto"/>
              <w:rPr>
                <w:rFonts w:ascii="Times New Roman" w:eastAsia="Times New Roman" w:hAnsi="Times New Roman" w:cs="Times New Roman"/>
                <w:b/>
                <w:bCs/>
                <w:iCs/>
                <w:sz w:val="25"/>
                <w:szCs w:val="25"/>
                <w:lang w:eastAsia="lv-LV"/>
              </w:rPr>
            </w:pPr>
            <w:r w:rsidRPr="00E40D6E">
              <w:rPr>
                <w:rFonts w:ascii="Times New Roman" w:eastAsia="Times New Roman" w:hAnsi="Times New Roman" w:cs="Times New Roman"/>
                <w:b/>
                <w:bCs/>
                <w:iCs/>
                <w:sz w:val="25"/>
                <w:szCs w:val="25"/>
                <w:lang w:eastAsia="lv-LV"/>
              </w:rPr>
              <w:t>II. Tiesību akta projekta ietekme uz sabiedrību, tautsaimniecības attīstību un administratīvo slogu</w:t>
            </w:r>
          </w:p>
        </w:tc>
      </w:tr>
      <w:tr w:rsidR="00910141" w:rsidRPr="00E40D6E" w:rsidTr="005956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 xml:space="preserve">Sabiedrības </w:t>
            </w:r>
            <w:proofErr w:type="spellStart"/>
            <w:r w:rsidRPr="00E40D6E">
              <w:rPr>
                <w:rFonts w:ascii="Times New Roman" w:eastAsia="Times New Roman" w:hAnsi="Times New Roman" w:cs="Times New Roman"/>
                <w:iCs/>
                <w:sz w:val="25"/>
                <w:szCs w:val="25"/>
                <w:lang w:eastAsia="lv-LV"/>
              </w:rPr>
              <w:t>mērķgrupas</w:t>
            </w:r>
            <w:proofErr w:type="spellEnd"/>
            <w:r w:rsidRPr="00E40D6E">
              <w:rPr>
                <w:rFonts w:ascii="Times New Roman" w:eastAsia="Times New Roman" w:hAnsi="Times New Roman" w:cs="Times New Roman"/>
                <w:iCs/>
                <w:sz w:val="25"/>
                <w:szCs w:val="25"/>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511BFB" w:rsidRPr="00E40D6E" w:rsidRDefault="00511BFB" w:rsidP="004A77A7">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 xml:space="preserve">Personas, kuras šķērso Latvijas Republikas valsts robežu (ieceļo vai izceļo no tās), it īpaši: </w:t>
            </w:r>
          </w:p>
          <w:p w:rsidR="00511BFB" w:rsidRPr="00E40D6E" w:rsidRDefault="00511BFB" w:rsidP="004A77A7">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1) f</w:t>
            </w:r>
            <w:r w:rsidR="006F6F35" w:rsidRPr="00E40D6E">
              <w:rPr>
                <w:rFonts w:ascii="Times New Roman" w:eastAsia="Times New Roman" w:hAnsi="Times New Roman" w:cs="Times New Roman"/>
                <w:bCs/>
                <w:iCs/>
                <w:sz w:val="25"/>
                <w:szCs w:val="25"/>
                <w:lang w:eastAsia="lv-LV"/>
              </w:rPr>
              <w:t xml:space="preserve">iziskās personas, kurām saskaņā ar Eiropas Parlamenta un Padomes 2005.gada 26.oktobra regulas (EK) Nr. </w:t>
            </w:r>
            <w:hyperlink r:id="rId14" w:tgtFrame="_blank" w:history="1">
              <w:r w:rsidR="006F6F35" w:rsidRPr="00E40D6E">
                <w:rPr>
                  <w:rStyle w:val="Hyperlink"/>
                  <w:rFonts w:ascii="Times New Roman" w:eastAsia="Times New Roman" w:hAnsi="Times New Roman" w:cs="Times New Roman"/>
                  <w:bCs/>
                  <w:iCs/>
                  <w:color w:val="auto"/>
                  <w:sz w:val="25"/>
                  <w:szCs w:val="25"/>
                  <w:u w:val="none"/>
                  <w:lang w:eastAsia="lv-LV"/>
                </w:rPr>
                <w:t>1889/2005</w:t>
              </w:r>
            </w:hyperlink>
            <w:r w:rsidR="006F6F35" w:rsidRPr="00E40D6E">
              <w:rPr>
                <w:rFonts w:ascii="Times New Roman" w:eastAsia="Times New Roman" w:hAnsi="Times New Roman" w:cs="Times New Roman"/>
                <w:bCs/>
                <w:iCs/>
                <w:sz w:val="25"/>
                <w:szCs w:val="25"/>
                <w:lang w:eastAsia="lv-LV"/>
              </w:rPr>
              <w:t xml:space="preserve"> par skaidras naudas kontroli, kuru ieved Kopienas teritorijā vai izved no tās (turpmāk arī – Regula (EK) Nr.1889/2005) 3.panta 1.punktu, ir pienākums deklarēt skaidru naudu</w:t>
            </w:r>
            <w:r w:rsidRPr="00E40D6E">
              <w:rPr>
                <w:rFonts w:ascii="Times New Roman" w:eastAsia="Times New Roman" w:hAnsi="Times New Roman" w:cs="Times New Roman"/>
                <w:bCs/>
                <w:iCs/>
                <w:sz w:val="25"/>
                <w:szCs w:val="25"/>
                <w:lang w:eastAsia="lv-LV"/>
              </w:rPr>
              <w:t>;</w:t>
            </w:r>
          </w:p>
          <w:p w:rsidR="00511BFB" w:rsidRPr="00E40D6E" w:rsidRDefault="00511BFB" w:rsidP="00511BFB">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2)</w:t>
            </w:r>
            <w:r w:rsidR="004A77A7" w:rsidRPr="00E40D6E">
              <w:rPr>
                <w:rFonts w:ascii="Times New Roman" w:eastAsia="Times New Roman" w:hAnsi="Times New Roman" w:cs="Times New Roman"/>
                <w:bCs/>
                <w:iCs/>
                <w:sz w:val="25"/>
                <w:szCs w:val="25"/>
                <w:lang w:eastAsia="lv-LV"/>
              </w:rPr>
              <w:t xml:space="preserve"> </w:t>
            </w:r>
            <w:r w:rsidRPr="00E40D6E">
              <w:rPr>
                <w:rFonts w:ascii="Times New Roman" w:eastAsia="Times New Roman" w:hAnsi="Times New Roman" w:cs="Times New Roman"/>
                <w:bCs/>
                <w:iCs/>
                <w:sz w:val="25"/>
                <w:szCs w:val="25"/>
                <w:lang w:eastAsia="lv-LV"/>
              </w:rPr>
              <w:t>f</w:t>
            </w:r>
            <w:r w:rsidR="004A77A7" w:rsidRPr="00E40D6E">
              <w:rPr>
                <w:rFonts w:ascii="Times New Roman" w:eastAsia="Times New Roman" w:hAnsi="Times New Roman" w:cs="Times New Roman"/>
                <w:bCs/>
                <w:iCs/>
                <w:sz w:val="25"/>
                <w:szCs w:val="25"/>
                <w:lang w:eastAsia="lv-LV"/>
              </w:rPr>
              <w:t>iziskās personas, uz kurām neattiecas</w:t>
            </w:r>
            <w:r w:rsidR="004A77A7" w:rsidRPr="00E40D6E">
              <w:rPr>
                <w:sz w:val="25"/>
                <w:szCs w:val="25"/>
              </w:rPr>
              <w:t xml:space="preserve"> </w:t>
            </w:r>
            <w:r w:rsidR="004A77A7" w:rsidRPr="00E40D6E">
              <w:rPr>
                <w:rFonts w:ascii="Times New Roman" w:eastAsia="Times New Roman" w:hAnsi="Times New Roman" w:cs="Times New Roman"/>
                <w:bCs/>
                <w:iCs/>
                <w:sz w:val="25"/>
                <w:szCs w:val="25"/>
                <w:lang w:eastAsia="lv-LV"/>
              </w:rPr>
              <w:t>regulas Regula (EK) Nr.1889/2005 3.panta 1.punktā noteiktais pienākums deklarēt skaidru naudu, bet</w:t>
            </w:r>
            <w:r w:rsidR="004A77A7" w:rsidRPr="00E40D6E">
              <w:rPr>
                <w:rFonts w:ascii="Times New Roman" w:hAnsi="Times New Roman" w:cs="Times New Roman"/>
                <w:sz w:val="25"/>
                <w:szCs w:val="25"/>
              </w:rPr>
              <w:t xml:space="preserve"> kurām </w:t>
            </w:r>
            <w:r w:rsidR="004A77A7" w:rsidRPr="00E40D6E">
              <w:rPr>
                <w:rFonts w:ascii="Times New Roman" w:eastAsia="Times New Roman" w:hAnsi="Times New Roman" w:cs="Times New Roman"/>
                <w:bCs/>
                <w:iCs/>
                <w:sz w:val="25"/>
                <w:szCs w:val="25"/>
                <w:lang w:eastAsia="lv-LV"/>
              </w:rPr>
              <w:t>kompetentās iestādes pilnvarotā amatpersona</w:t>
            </w:r>
            <w:r w:rsidR="004A77A7" w:rsidRPr="00E40D6E">
              <w:rPr>
                <w:sz w:val="25"/>
                <w:szCs w:val="25"/>
              </w:rPr>
              <w:t xml:space="preserve">, </w:t>
            </w:r>
            <w:r w:rsidR="004A77A7" w:rsidRPr="00E40D6E">
              <w:rPr>
                <w:rFonts w:ascii="Times New Roman" w:eastAsia="Times New Roman" w:hAnsi="Times New Roman" w:cs="Times New Roman"/>
                <w:bCs/>
                <w:iCs/>
                <w:sz w:val="25"/>
                <w:szCs w:val="25"/>
                <w:lang w:eastAsia="lv-LV"/>
              </w:rPr>
              <w:t>šķērsojot valsts ārējo robežu ir pieprasījusi aizpildīt skaidras naudas deklarācijas veidlapu, ja ir pazīmes par iespējamā</w:t>
            </w:r>
            <w:r w:rsidRPr="00E40D6E">
              <w:rPr>
                <w:rFonts w:ascii="Times New Roman" w:eastAsia="Times New Roman" w:hAnsi="Times New Roman" w:cs="Times New Roman"/>
                <w:bCs/>
                <w:iCs/>
                <w:sz w:val="25"/>
                <w:szCs w:val="25"/>
                <w:lang w:eastAsia="lv-LV"/>
              </w:rPr>
              <w:t>m personas nelikumīgām darbībām;</w:t>
            </w:r>
          </w:p>
          <w:p w:rsidR="006F6F35" w:rsidRPr="00E40D6E" w:rsidRDefault="00511BFB" w:rsidP="00511BFB">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lastRenderedPageBreak/>
              <w:t>3) f</w:t>
            </w:r>
            <w:r w:rsidR="006F6F35" w:rsidRPr="00E40D6E">
              <w:rPr>
                <w:rFonts w:ascii="Times New Roman" w:eastAsia="Times New Roman" w:hAnsi="Times New Roman" w:cs="Times New Roman"/>
                <w:bCs/>
                <w:iCs/>
                <w:sz w:val="25"/>
                <w:szCs w:val="25"/>
                <w:lang w:eastAsia="lv-LV"/>
              </w:rPr>
              <w:t xml:space="preserve">iziskās personas, kuras, šķērsojot valsts iekšējo robežu, ieved Latvijas Republikā vai izved no tās skaidru naudu 10 000 </w:t>
            </w:r>
            <w:r w:rsidR="006F6F35" w:rsidRPr="00E40D6E">
              <w:rPr>
                <w:rFonts w:ascii="Times New Roman" w:eastAsia="Times New Roman" w:hAnsi="Times New Roman" w:cs="Times New Roman"/>
                <w:bCs/>
                <w:i/>
                <w:iCs/>
                <w:sz w:val="25"/>
                <w:szCs w:val="25"/>
                <w:lang w:eastAsia="lv-LV"/>
              </w:rPr>
              <w:t xml:space="preserve">euro </w:t>
            </w:r>
            <w:r w:rsidR="006F6F35" w:rsidRPr="00E40D6E">
              <w:rPr>
                <w:rFonts w:ascii="Times New Roman" w:eastAsia="Times New Roman" w:hAnsi="Times New Roman" w:cs="Times New Roman"/>
                <w:bCs/>
                <w:iCs/>
                <w:sz w:val="25"/>
                <w:szCs w:val="25"/>
                <w:lang w:eastAsia="lv-LV"/>
              </w:rPr>
              <w:t>apmērā vai vairāk</w:t>
            </w:r>
            <w:r w:rsidR="004A77A7" w:rsidRPr="00E40D6E">
              <w:rPr>
                <w:rFonts w:ascii="Times New Roman" w:eastAsia="Times New Roman" w:hAnsi="Times New Roman" w:cs="Times New Roman"/>
                <w:bCs/>
                <w:iCs/>
                <w:sz w:val="25"/>
                <w:szCs w:val="25"/>
                <w:lang w:eastAsia="lv-LV"/>
              </w:rPr>
              <w:t>, un tai ir pienākums deklarēt skaidru naudu pēc kompetentās iestādes amatpersonas pieprasījuma.</w:t>
            </w:r>
          </w:p>
          <w:p w:rsidR="004A77A7" w:rsidRPr="00E40D6E" w:rsidRDefault="004A77A7" w:rsidP="004A77A7">
            <w:pPr>
              <w:spacing w:after="0" w:line="240" w:lineRule="auto"/>
              <w:ind w:firstLine="284"/>
              <w:jc w:val="both"/>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 xml:space="preserve">Kompetentās iestādes - Valsts ieņēmumu dienests un </w:t>
            </w:r>
            <w:r w:rsidRPr="00E40D6E">
              <w:rPr>
                <w:rFonts w:ascii="Times New Roman" w:eastAsia="Times New Roman" w:hAnsi="Times New Roman" w:cs="Times New Roman"/>
                <w:bCs/>
                <w:iCs/>
                <w:sz w:val="25"/>
                <w:szCs w:val="25"/>
                <w:lang w:eastAsia="lv-LV"/>
              </w:rPr>
              <w:t>Valsts robežsardze.</w:t>
            </w:r>
            <w:r w:rsidRPr="00E40D6E">
              <w:rPr>
                <w:rFonts w:ascii="Times New Roman" w:eastAsia="Times New Roman" w:hAnsi="Times New Roman" w:cs="Times New Roman"/>
                <w:iCs/>
                <w:sz w:val="25"/>
                <w:szCs w:val="25"/>
                <w:lang w:eastAsia="lv-LV"/>
              </w:rPr>
              <w:t xml:space="preserve"> </w:t>
            </w:r>
          </w:p>
        </w:tc>
      </w:tr>
      <w:tr w:rsidR="00910141" w:rsidRPr="00E40D6E" w:rsidTr="005956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 xml:space="preserve">Noteikumu projekta rezultātā tiks nodrošināta </w:t>
            </w:r>
            <w:r w:rsidR="00511BFB" w:rsidRPr="00E40D6E">
              <w:rPr>
                <w:rFonts w:ascii="Times New Roman" w:eastAsia="Times New Roman" w:hAnsi="Times New Roman" w:cs="Times New Roman"/>
                <w:bCs/>
                <w:iCs/>
                <w:sz w:val="25"/>
                <w:szCs w:val="25"/>
                <w:lang w:eastAsia="lv-LV"/>
              </w:rPr>
              <w:t>skaidras naudas aprites kontrole uz valsts robežas</w:t>
            </w:r>
            <w:r w:rsidR="00621B9E" w:rsidRPr="00E40D6E">
              <w:rPr>
                <w:rFonts w:ascii="Times New Roman" w:eastAsia="Times New Roman" w:hAnsi="Times New Roman" w:cs="Times New Roman"/>
                <w:bCs/>
                <w:iCs/>
                <w:sz w:val="25"/>
                <w:szCs w:val="25"/>
                <w:lang w:eastAsia="lv-LV"/>
              </w:rPr>
              <w:t xml:space="preserve"> novēršot nedeklarētas vai noziedzīgi iegūtas skaidras naudas ievešanu Latvijas Republikā un izvešanu no tās</w:t>
            </w:r>
            <w:r w:rsidR="00511BFB" w:rsidRPr="00E40D6E">
              <w:rPr>
                <w:rFonts w:ascii="Times New Roman" w:eastAsia="Times New Roman" w:hAnsi="Times New Roman" w:cs="Times New Roman"/>
                <w:bCs/>
                <w:iCs/>
                <w:sz w:val="25"/>
                <w:szCs w:val="25"/>
                <w:lang w:eastAsia="lv-LV"/>
              </w:rPr>
              <w:t>, tādējādi n</w:t>
            </w:r>
            <w:r w:rsidR="00621B9E" w:rsidRPr="00E40D6E">
              <w:rPr>
                <w:rFonts w:ascii="Times New Roman" w:eastAsia="Times New Roman" w:hAnsi="Times New Roman" w:cs="Times New Roman"/>
                <w:bCs/>
                <w:iCs/>
                <w:sz w:val="25"/>
                <w:szCs w:val="25"/>
                <w:lang w:eastAsia="lv-LV"/>
              </w:rPr>
              <w:t>ovēršot noziedzīgi iegūtu līdzekļu legalizāciju un terorisma un proliferācijas finansēšanu, kas radīs pozitīvu ietekmi uz tautsaimniecību kopumā.</w:t>
            </w:r>
            <w:r w:rsidRPr="00E40D6E">
              <w:rPr>
                <w:rFonts w:ascii="Times New Roman" w:eastAsia="Times New Roman" w:hAnsi="Times New Roman" w:cs="Times New Roman"/>
                <w:bCs/>
                <w:iCs/>
                <w:sz w:val="25"/>
                <w:szCs w:val="25"/>
                <w:lang w:eastAsia="lv-LV"/>
              </w:rPr>
              <w:t xml:space="preserve"> </w:t>
            </w:r>
          </w:p>
          <w:p w:rsidR="005076FA" w:rsidRPr="00E40D6E" w:rsidRDefault="005076FA" w:rsidP="00621B9E">
            <w:pPr>
              <w:spacing w:after="0" w:line="240" w:lineRule="auto"/>
              <w:ind w:firstLine="284"/>
              <w:jc w:val="both"/>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 xml:space="preserve">Noteikumu projekts rada administratīvo slogu anotācijas II nodaļas 1.punktā minētajai </w:t>
            </w:r>
            <w:proofErr w:type="spellStart"/>
            <w:r w:rsidRPr="00E40D6E">
              <w:rPr>
                <w:rFonts w:ascii="Times New Roman" w:eastAsia="Times New Roman" w:hAnsi="Times New Roman" w:cs="Times New Roman"/>
                <w:iCs/>
                <w:sz w:val="25"/>
                <w:szCs w:val="25"/>
                <w:lang w:eastAsia="lv-LV"/>
              </w:rPr>
              <w:t>mērķgrupai</w:t>
            </w:r>
            <w:proofErr w:type="spellEnd"/>
            <w:r w:rsidRPr="00E40D6E">
              <w:rPr>
                <w:rFonts w:ascii="Times New Roman" w:eastAsia="Times New Roman" w:hAnsi="Times New Roman" w:cs="Times New Roman"/>
                <w:iCs/>
                <w:sz w:val="25"/>
                <w:szCs w:val="25"/>
                <w:lang w:eastAsia="lv-LV"/>
              </w:rPr>
              <w:t xml:space="preserve"> – </w:t>
            </w:r>
            <w:r w:rsidR="00621B9E" w:rsidRPr="00E40D6E">
              <w:rPr>
                <w:rFonts w:ascii="Times New Roman" w:eastAsia="Times New Roman" w:hAnsi="Times New Roman" w:cs="Times New Roman"/>
                <w:iCs/>
                <w:sz w:val="25"/>
                <w:szCs w:val="25"/>
                <w:lang w:eastAsia="lv-LV"/>
              </w:rPr>
              <w:t>kompetentās iestādes</w:t>
            </w:r>
            <w:r w:rsidRPr="00E40D6E">
              <w:rPr>
                <w:rFonts w:ascii="Times New Roman" w:eastAsia="Times New Roman" w:hAnsi="Times New Roman" w:cs="Times New Roman"/>
                <w:iCs/>
                <w:sz w:val="25"/>
                <w:szCs w:val="25"/>
                <w:lang w:eastAsia="lv-LV"/>
              </w:rPr>
              <w:t xml:space="preserve">, kā arī </w:t>
            </w:r>
            <w:r w:rsidR="00621B9E" w:rsidRPr="00E40D6E">
              <w:rPr>
                <w:rFonts w:ascii="Times New Roman" w:eastAsia="Times New Roman" w:hAnsi="Times New Roman" w:cs="Times New Roman"/>
                <w:iCs/>
                <w:sz w:val="25"/>
                <w:szCs w:val="25"/>
                <w:lang w:eastAsia="lv-LV"/>
              </w:rPr>
              <w:t xml:space="preserve">fiziskajām personām, kas šķērso valsts robežu </w:t>
            </w:r>
            <w:r w:rsidRPr="00E40D6E">
              <w:rPr>
                <w:rFonts w:ascii="Times New Roman" w:eastAsia="Times New Roman" w:hAnsi="Times New Roman" w:cs="Times New Roman"/>
                <w:iCs/>
                <w:sz w:val="25"/>
                <w:szCs w:val="25"/>
                <w:lang w:eastAsia="lv-LV"/>
              </w:rPr>
              <w:t>.</w:t>
            </w:r>
          </w:p>
        </w:tc>
      </w:tr>
      <w:tr w:rsidR="00910141" w:rsidRPr="00E40D6E" w:rsidTr="005956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5076FA" w:rsidRPr="00E40D6E" w:rsidRDefault="008217A6" w:rsidP="008217A6">
            <w:pPr>
              <w:spacing w:after="0" w:line="240" w:lineRule="auto"/>
              <w:ind w:firstLine="284"/>
              <w:jc w:val="both"/>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Saskaņā ar Valsts ieņēmumu dienesta sniegto informāciju,</w:t>
            </w:r>
            <w:r w:rsidRPr="00E40D6E">
              <w:rPr>
                <w:sz w:val="25"/>
                <w:szCs w:val="25"/>
              </w:rPr>
              <w:t xml:space="preserve"> </w:t>
            </w:r>
            <w:r w:rsidRPr="00E40D6E">
              <w:rPr>
                <w:rFonts w:ascii="Times New Roman" w:eastAsia="Times New Roman" w:hAnsi="Times New Roman" w:cs="Times New Roman"/>
                <w:iCs/>
                <w:sz w:val="25"/>
                <w:szCs w:val="25"/>
                <w:lang w:eastAsia="lv-LV"/>
              </w:rPr>
              <w:t xml:space="preserve">ņemot vērā iespējamo skaidras naudas deklarāciju nepieciešamo apjomu, deklarāciju veidlapu izmaksas gadā vidēji ir 620 </w:t>
            </w:r>
            <w:r w:rsidRPr="00E40D6E">
              <w:rPr>
                <w:rFonts w:ascii="Times New Roman" w:eastAsia="Times New Roman" w:hAnsi="Times New Roman" w:cs="Times New Roman"/>
                <w:i/>
                <w:iCs/>
                <w:sz w:val="25"/>
                <w:szCs w:val="25"/>
                <w:lang w:eastAsia="lv-LV"/>
              </w:rPr>
              <w:t>euro</w:t>
            </w:r>
            <w:r w:rsidRPr="00E40D6E">
              <w:rPr>
                <w:rFonts w:ascii="Times New Roman" w:eastAsia="Times New Roman" w:hAnsi="Times New Roman" w:cs="Times New Roman"/>
                <w:iCs/>
                <w:sz w:val="25"/>
                <w:szCs w:val="25"/>
                <w:lang w:eastAsia="lv-LV"/>
              </w:rPr>
              <w:t xml:space="preserve"> (ar PVN) par 3000 veidlapām.</w:t>
            </w:r>
          </w:p>
        </w:tc>
      </w:tr>
      <w:tr w:rsidR="00910141" w:rsidRPr="00E40D6E" w:rsidTr="005956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5076FA" w:rsidRPr="00E40D6E" w:rsidRDefault="006E6CF0" w:rsidP="006E6CF0">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 xml:space="preserve">Noteikumu projekts šo jomu neskar.   </w:t>
            </w:r>
          </w:p>
        </w:tc>
      </w:tr>
      <w:tr w:rsidR="00910141" w:rsidRPr="00E40D6E" w:rsidTr="005956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ind w:firstLine="284"/>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Nav</w:t>
            </w:r>
            <w:r w:rsidR="004F73BE" w:rsidRPr="00E40D6E">
              <w:rPr>
                <w:rFonts w:ascii="Times New Roman" w:eastAsia="Times New Roman" w:hAnsi="Times New Roman" w:cs="Times New Roman"/>
                <w:iCs/>
                <w:sz w:val="25"/>
                <w:szCs w:val="25"/>
                <w:lang w:eastAsia="lv-LV"/>
              </w:rPr>
              <w:t>.</w:t>
            </w:r>
          </w:p>
        </w:tc>
      </w:tr>
    </w:tbl>
    <w:p w:rsidR="005076FA" w:rsidRPr="00E40D6E" w:rsidRDefault="005076FA" w:rsidP="005076FA">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0141" w:rsidRPr="00E40D6E" w:rsidTr="00595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6FA" w:rsidRPr="00E40D6E" w:rsidRDefault="005076FA" w:rsidP="00595646">
            <w:pPr>
              <w:spacing w:after="0" w:line="240" w:lineRule="auto"/>
              <w:jc w:val="center"/>
              <w:rPr>
                <w:rFonts w:ascii="Times New Roman" w:eastAsia="Times New Roman" w:hAnsi="Times New Roman" w:cs="Times New Roman"/>
                <w:b/>
                <w:bCs/>
                <w:iCs/>
                <w:sz w:val="25"/>
                <w:szCs w:val="25"/>
                <w:lang w:eastAsia="lv-LV"/>
              </w:rPr>
            </w:pPr>
            <w:r w:rsidRPr="00E40D6E">
              <w:rPr>
                <w:rFonts w:ascii="Times New Roman" w:eastAsia="Times New Roman" w:hAnsi="Times New Roman" w:cs="Times New Roman"/>
                <w:b/>
                <w:bCs/>
                <w:iCs/>
                <w:sz w:val="25"/>
                <w:szCs w:val="25"/>
                <w:lang w:eastAsia="lv-LV"/>
              </w:rPr>
              <w:t>III. Tiesību akta projekta ietekme uz valsts budžetu un pašvaldību budžetiem</w:t>
            </w:r>
          </w:p>
        </w:tc>
      </w:tr>
      <w:tr w:rsidR="005076FA" w:rsidRPr="00E40D6E" w:rsidTr="00595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76FA" w:rsidRPr="00E40D6E" w:rsidRDefault="005076FA" w:rsidP="00595646">
            <w:pPr>
              <w:spacing w:after="0" w:line="240" w:lineRule="auto"/>
              <w:jc w:val="center"/>
              <w:rPr>
                <w:rFonts w:ascii="Times New Roman" w:eastAsia="Times New Roman" w:hAnsi="Times New Roman" w:cs="Times New Roman"/>
                <w:b/>
                <w:bCs/>
                <w:iCs/>
                <w:sz w:val="25"/>
                <w:szCs w:val="25"/>
                <w:lang w:eastAsia="lv-LV"/>
              </w:rPr>
            </w:pPr>
            <w:r w:rsidRPr="00E40D6E">
              <w:rPr>
                <w:rFonts w:ascii="Times New Roman" w:eastAsia="Times New Roman" w:hAnsi="Times New Roman" w:cs="Times New Roman"/>
                <w:iCs/>
                <w:sz w:val="25"/>
                <w:szCs w:val="25"/>
                <w:lang w:eastAsia="lv-LV"/>
              </w:rPr>
              <w:t xml:space="preserve">Noteikumu projekts šo jomu neskar.   </w:t>
            </w:r>
          </w:p>
        </w:tc>
      </w:tr>
    </w:tbl>
    <w:p w:rsidR="005076FA" w:rsidRPr="00E40D6E" w:rsidRDefault="005076FA" w:rsidP="005076FA">
      <w:pPr>
        <w:spacing w:after="0" w:line="240" w:lineRule="auto"/>
        <w:rPr>
          <w:rFonts w:ascii="Times New Roman" w:eastAsia="Times New Roman" w:hAnsi="Times New Roman" w:cs="Times New Roman"/>
          <w:iCs/>
          <w:sz w:val="25"/>
          <w:szCs w:val="25"/>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0141" w:rsidRPr="00E40D6E" w:rsidTr="003C5970">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11"/>
              <w:gridCol w:w="5306"/>
            </w:tblGrid>
            <w:tr w:rsidR="00910141" w:rsidRPr="00E40D6E" w:rsidTr="00B661C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3C0A" w:rsidRPr="00E40D6E" w:rsidRDefault="001B3C0A" w:rsidP="001B3C0A">
                  <w:pPr>
                    <w:spacing w:after="0" w:line="240" w:lineRule="auto"/>
                    <w:rPr>
                      <w:rFonts w:ascii="Times New Roman" w:eastAsia="Times New Roman" w:hAnsi="Times New Roman" w:cs="Times New Roman"/>
                      <w:b/>
                      <w:bCs/>
                      <w:iCs/>
                      <w:sz w:val="25"/>
                      <w:szCs w:val="25"/>
                      <w:lang w:eastAsia="lv-LV"/>
                    </w:rPr>
                  </w:pPr>
                  <w:r w:rsidRPr="00E40D6E">
                    <w:rPr>
                      <w:rFonts w:ascii="Times New Roman" w:eastAsia="Times New Roman" w:hAnsi="Times New Roman" w:cs="Times New Roman"/>
                      <w:b/>
                      <w:bCs/>
                      <w:iCs/>
                      <w:sz w:val="25"/>
                      <w:szCs w:val="25"/>
                      <w:lang w:eastAsia="lv-LV"/>
                    </w:rPr>
                    <w:t>IV. Tiesību akta projekta ietekme uz spēkā esošo tiesību normu sistēmu</w:t>
                  </w:r>
                </w:p>
              </w:tc>
            </w:tr>
            <w:tr w:rsidR="00910141" w:rsidRPr="00E40D6E" w:rsidTr="00B661C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3C0A" w:rsidRPr="00E40D6E" w:rsidRDefault="001B3C0A" w:rsidP="001B3C0A">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1B3C0A" w:rsidRPr="00E40D6E" w:rsidRDefault="001B3C0A" w:rsidP="001B3C0A">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1B3C0A" w:rsidRPr="00E40D6E" w:rsidRDefault="006E6CF0" w:rsidP="001B3C0A">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 xml:space="preserve">Noteikumu projekts šo jomu neskar.   </w:t>
                  </w:r>
                </w:p>
              </w:tc>
            </w:tr>
            <w:tr w:rsidR="00910141" w:rsidRPr="00E40D6E" w:rsidTr="00B661C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3C0A" w:rsidRPr="00E40D6E" w:rsidRDefault="001B3C0A" w:rsidP="001B3C0A">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1B3C0A" w:rsidRPr="00E40D6E" w:rsidRDefault="001B3C0A" w:rsidP="001B3C0A">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1B3C0A" w:rsidRPr="00E40D6E" w:rsidRDefault="006E6CF0" w:rsidP="001B3C0A">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 xml:space="preserve">Noteikumu projekts šo jomu neskar.   </w:t>
                  </w:r>
                </w:p>
              </w:tc>
            </w:tr>
            <w:tr w:rsidR="00910141" w:rsidRPr="00E40D6E" w:rsidTr="00B661C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3C0A" w:rsidRPr="00E40D6E" w:rsidRDefault="001B3C0A" w:rsidP="001B3C0A">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1B3C0A" w:rsidRPr="00E40D6E" w:rsidRDefault="001B3C0A" w:rsidP="001B3C0A">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F31F3E" w:rsidRPr="00E40D6E" w:rsidRDefault="00F31F3E" w:rsidP="00F31F3E">
                  <w:pPr>
                    <w:spacing w:after="0" w:line="240" w:lineRule="auto"/>
                    <w:ind w:firstLine="284"/>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Noteikumu projekts aizstāj Ministru kabineta 2007.gada 19.jūnija noteikumus Nr. 414 ““Noteikumi par skaidras naudas deklarācijas veidlapu, tās aizpildīšanas, iesniegšanas un sniegto ziņu pārbaudes kārtību”</w:t>
                  </w:r>
                  <w:r w:rsidRPr="00E40D6E">
                    <w:rPr>
                      <w:rFonts w:ascii="Times New Roman" w:eastAsia="Times New Roman" w:hAnsi="Times New Roman" w:cs="Times New Roman"/>
                      <w:b/>
                      <w:bCs/>
                      <w:iCs/>
                      <w:sz w:val="25"/>
                      <w:szCs w:val="25"/>
                      <w:lang w:eastAsia="lv-LV"/>
                    </w:rPr>
                    <w:t>.</w:t>
                  </w:r>
                  <w:r w:rsidRPr="00E40D6E">
                    <w:rPr>
                      <w:rFonts w:ascii="Times New Roman" w:eastAsia="Times New Roman" w:hAnsi="Times New Roman" w:cs="Times New Roman"/>
                      <w:bCs/>
                      <w:iCs/>
                      <w:sz w:val="25"/>
                      <w:szCs w:val="25"/>
                      <w:lang w:eastAsia="lv-LV"/>
                    </w:rPr>
                    <w:t xml:space="preserve"> </w:t>
                  </w:r>
                </w:p>
                <w:p w:rsidR="001B3C0A" w:rsidRPr="00E40D6E" w:rsidRDefault="002057C8" w:rsidP="00256676">
                  <w:pPr>
                    <w:spacing w:after="0" w:line="240" w:lineRule="auto"/>
                    <w:ind w:firstLine="367"/>
                    <w:jc w:val="both"/>
                    <w:rPr>
                      <w:rFonts w:ascii="Times New Roman" w:eastAsia="Times New Roman" w:hAnsi="Times New Roman"/>
                      <w:bCs/>
                      <w:iCs/>
                      <w:sz w:val="25"/>
                      <w:szCs w:val="25"/>
                      <w:lang w:eastAsia="lv-LV"/>
                    </w:rPr>
                  </w:pPr>
                  <w:r w:rsidRPr="00E40D6E">
                    <w:rPr>
                      <w:rFonts w:ascii="Times New Roman" w:eastAsia="Times New Roman" w:hAnsi="Times New Roman" w:cs="Times New Roman"/>
                      <w:bCs/>
                      <w:iCs/>
                      <w:sz w:val="25"/>
                      <w:szCs w:val="25"/>
                      <w:lang w:eastAsia="lv-LV"/>
                    </w:rPr>
                    <w:t xml:space="preserve">Oficiālo publikāciju un tiesiskās informācijas likuma 9. panta piektā daļa noteic, ka gadījumā, ja spēku zaudē normatīvā akta izdošanas tiesiskais pamats (augstāka juridiska spēka tiesību norma, uz </w:t>
                  </w:r>
                  <w:r w:rsidRPr="00E40D6E">
                    <w:rPr>
                      <w:rFonts w:ascii="Times New Roman" w:eastAsia="Times New Roman" w:hAnsi="Times New Roman" w:cs="Times New Roman"/>
                      <w:bCs/>
                      <w:iCs/>
                      <w:sz w:val="25"/>
                      <w:szCs w:val="25"/>
                      <w:lang w:eastAsia="lv-LV"/>
                    </w:rPr>
                    <w:lastRenderedPageBreak/>
                    <w:t>kuras pamata izdots cits normatīvais akts), tad spēku zaudē arī uz šā pamata izdotais normatīvais akts vai tā daļa. Ievērojot minēto, kā arī to, ka atbilstoši likuma Grozījumi likumā "</w:t>
                  </w:r>
                  <w:hyperlink r:id="rId15" w:tgtFrame="_blank" w:history="1">
                    <w:r w:rsidRPr="00E40D6E">
                      <w:rPr>
                        <w:rStyle w:val="Hyperlink"/>
                        <w:rFonts w:ascii="Times New Roman" w:eastAsia="Times New Roman" w:hAnsi="Times New Roman" w:cs="Times New Roman"/>
                        <w:bCs/>
                        <w:iCs/>
                        <w:color w:val="auto"/>
                        <w:sz w:val="25"/>
                        <w:szCs w:val="25"/>
                        <w:u w:val="none"/>
                        <w:lang w:eastAsia="lv-LV"/>
                      </w:rPr>
                      <w:t>Par skaidras naudas deklarēšanu uz valsts robežas</w:t>
                    </w:r>
                  </w:hyperlink>
                  <w:r w:rsidRPr="00E40D6E">
                    <w:rPr>
                      <w:rFonts w:ascii="Times New Roman" w:eastAsia="Times New Roman" w:hAnsi="Times New Roman" w:cs="Times New Roman"/>
                      <w:bCs/>
                      <w:iCs/>
                      <w:sz w:val="25"/>
                      <w:szCs w:val="25"/>
                      <w:lang w:eastAsia="lv-LV"/>
                    </w:rPr>
                    <w:t>" 2. pantam paredzēts izteikt likuma  “</w:t>
                  </w:r>
                  <w:hyperlink r:id="rId16" w:tgtFrame="_blank" w:history="1">
                    <w:r w:rsidRPr="00E40D6E">
                      <w:rPr>
                        <w:rStyle w:val="Hyperlink"/>
                        <w:rFonts w:ascii="Times New Roman" w:eastAsia="Times New Roman" w:hAnsi="Times New Roman" w:cs="Times New Roman"/>
                        <w:bCs/>
                        <w:iCs/>
                        <w:color w:val="auto"/>
                        <w:sz w:val="25"/>
                        <w:szCs w:val="25"/>
                        <w:u w:val="none"/>
                        <w:lang w:eastAsia="lv-LV"/>
                      </w:rPr>
                      <w:t>Par skaidras naudas deklarēšanu uz valsts robežas</w:t>
                    </w:r>
                  </w:hyperlink>
                  <w:r w:rsidRPr="00E40D6E">
                    <w:rPr>
                      <w:rFonts w:ascii="Times New Roman" w:eastAsia="Times New Roman" w:hAnsi="Times New Roman" w:cs="Times New Roman"/>
                      <w:bCs/>
                      <w:iCs/>
                      <w:sz w:val="25"/>
                      <w:szCs w:val="25"/>
                      <w:lang w:eastAsia="lv-LV"/>
                    </w:rPr>
                    <w:t>” 5. pantu jaunā redakcijā, Ministru kabineta 2007. gada 19. jūnija noteikumi Nr. 414 "Noteikumi par skaidras naudas deklarācijas veidlapu, tās aizpildīšanas, iesniegšanas un sniegto ziņu pārbaudes kārtību" zaudē spēku vienlaikus ar Likuma grozījumu spēkā stāšanos, proti, 2019. gada 1. jūlijā. Ministru kabineta 2007. gada 19. jūnija noteikumi Nr. 414 "Noteikumi par skaidras naudas deklarācijas veidlapu, tās aizpildīšanas, iesniegšanas un sniegto ziņu pārbaudes kārtību" ir izdoti saskaņā ar likuma 5. panta ceturto daļu, bet noteikumu projekts ir sagatavots saskaņā ar likuma 5. panta septīto daļu.</w:t>
                  </w:r>
                </w:p>
              </w:tc>
            </w:tr>
          </w:tbl>
          <w:p w:rsidR="001B3C0A" w:rsidRPr="00E40D6E" w:rsidRDefault="001B3C0A" w:rsidP="001B3C0A">
            <w:pPr>
              <w:rPr>
                <w:sz w:val="25"/>
                <w:szCs w:val="25"/>
              </w:rPr>
            </w:pPr>
          </w:p>
        </w:tc>
      </w:tr>
    </w:tbl>
    <w:p w:rsidR="003C73B7" w:rsidRPr="00E40D6E" w:rsidRDefault="003C73B7" w:rsidP="005076FA">
      <w:pPr>
        <w:spacing w:after="0" w:line="240" w:lineRule="auto"/>
        <w:rPr>
          <w:rFonts w:ascii="Times New Roman" w:eastAsia="Times New Roman" w:hAnsi="Times New Roman" w:cs="Times New Roman"/>
          <w:iCs/>
          <w:sz w:val="25"/>
          <w:szCs w:val="25"/>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10141" w:rsidRPr="00E40D6E" w:rsidTr="00E6060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C096C" w:rsidRPr="00E40D6E" w:rsidRDefault="002C096C" w:rsidP="00E60601">
            <w:pPr>
              <w:spacing w:after="0" w:line="240" w:lineRule="auto"/>
              <w:rPr>
                <w:rFonts w:ascii="Times New Roman" w:eastAsia="Times New Roman" w:hAnsi="Times New Roman" w:cs="Times New Roman"/>
                <w:b/>
                <w:bCs/>
                <w:iCs/>
                <w:sz w:val="25"/>
                <w:szCs w:val="25"/>
                <w:lang w:eastAsia="lv-LV"/>
              </w:rPr>
            </w:pPr>
            <w:r w:rsidRPr="00E40D6E">
              <w:rPr>
                <w:rFonts w:ascii="Times New Roman" w:eastAsia="Times New Roman" w:hAnsi="Times New Roman" w:cs="Times New Roman"/>
                <w:b/>
                <w:bCs/>
                <w:iCs/>
                <w:sz w:val="25"/>
                <w:szCs w:val="25"/>
                <w:lang w:eastAsia="lv-LV"/>
              </w:rPr>
              <w:t>V. Tiesību akta projekta atbilstība Latvijas Republikas starptautiskajām saistībām</w:t>
            </w:r>
          </w:p>
        </w:tc>
      </w:tr>
      <w:tr w:rsidR="00910141" w:rsidRPr="00E40D6E" w:rsidTr="00E6060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2C096C" w:rsidRPr="00E40D6E" w:rsidRDefault="00795528" w:rsidP="00504F35">
            <w:pPr>
              <w:spacing w:after="0" w:line="240" w:lineRule="auto"/>
              <w:jc w:val="both"/>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 xml:space="preserve">Ar noteikumu projektu tiek pārņemta </w:t>
            </w:r>
            <w:r w:rsidR="00504F35" w:rsidRPr="00E40D6E">
              <w:rPr>
                <w:rFonts w:ascii="Times New Roman" w:eastAsia="Times New Roman" w:hAnsi="Times New Roman" w:cs="Times New Roman"/>
                <w:bCs/>
                <w:iCs/>
                <w:sz w:val="25"/>
                <w:szCs w:val="25"/>
                <w:lang w:eastAsia="lv-LV"/>
              </w:rPr>
              <w:t>Eiropas Parlamenta un Padomes 2005.gada 26.oktobra Regula (EK) Nr.1889/2005 par skaidras naudas kontroli, kuru ieved Kopienas teritorijā vai izved no tās</w:t>
            </w:r>
            <w:r w:rsidR="00E40D6E" w:rsidRPr="00E40D6E">
              <w:rPr>
                <w:rFonts w:ascii="Times New Roman" w:eastAsia="Times New Roman" w:hAnsi="Times New Roman" w:cs="Times New Roman"/>
                <w:bCs/>
                <w:iCs/>
                <w:sz w:val="25"/>
                <w:szCs w:val="25"/>
                <w:lang w:eastAsia="lv-LV"/>
              </w:rPr>
              <w:t xml:space="preserve"> (turpmāk arī - Regula (EK) Nr.1889/2005)</w:t>
            </w:r>
            <w:r w:rsidRPr="00E40D6E">
              <w:rPr>
                <w:rFonts w:ascii="Times New Roman" w:eastAsia="Times New Roman" w:hAnsi="Times New Roman" w:cs="Times New Roman"/>
                <w:bCs/>
                <w:iCs/>
                <w:sz w:val="25"/>
                <w:szCs w:val="25"/>
                <w:lang w:eastAsia="lv-LV"/>
              </w:rPr>
              <w:t>.</w:t>
            </w:r>
          </w:p>
          <w:p w:rsidR="00795528" w:rsidRPr="00E40D6E" w:rsidRDefault="00795528" w:rsidP="00504F35">
            <w:pPr>
              <w:spacing w:after="0" w:line="240" w:lineRule="auto"/>
              <w:jc w:val="both"/>
              <w:rPr>
                <w:rFonts w:ascii="Times New Roman" w:eastAsia="Times New Roman" w:hAnsi="Times New Roman" w:cs="Times New Roman"/>
                <w:iCs/>
                <w:sz w:val="25"/>
                <w:szCs w:val="25"/>
                <w:lang w:eastAsia="lv-LV"/>
              </w:rPr>
            </w:pPr>
          </w:p>
        </w:tc>
      </w:tr>
      <w:tr w:rsidR="00910141" w:rsidRPr="00E40D6E" w:rsidTr="00E6060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2C096C" w:rsidRPr="00E40D6E" w:rsidRDefault="00504F35"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 xml:space="preserve">Noteikumu projekts šo jomu neskar.   </w:t>
            </w:r>
          </w:p>
        </w:tc>
      </w:tr>
      <w:tr w:rsidR="00910141" w:rsidRPr="00E40D6E" w:rsidTr="00E6060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2C096C" w:rsidRPr="00E40D6E" w:rsidRDefault="00504F35"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Nav</w:t>
            </w:r>
          </w:p>
        </w:tc>
      </w:tr>
    </w:tbl>
    <w:p w:rsidR="002C096C" w:rsidRPr="00E40D6E" w:rsidRDefault="002C096C" w:rsidP="002C096C">
      <w:pPr>
        <w:spacing w:after="0" w:line="240" w:lineRule="auto"/>
        <w:rPr>
          <w:rFonts w:ascii="Times New Roman" w:eastAsia="Times New Roman" w:hAnsi="Times New Roman" w:cs="Times New Roman"/>
          <w:iCs/>
          <w:sz w:val="25"/>
          <w:szCs w:val="25"/>
          <w:lang w:val="en-US" w:eastAsia="lv-LV"/>
        </w:rPr>
      </w:pPr>
      <w:r w:rsidRPr="00E40D6E">
        <w:rPr>
          <w:rFonts w:ascii="Times New Roman" w:eastAsia="Times New Roman" w:hAnsi="Times New Roman" w:cs="Times New Roman"/>
          <w:iCs/>
          <w:sz w:val="25"/>
          <w:szCs w:val="25"/>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3"/>
        <w:gridCol w:w="2249"/>
        <w:gridCol w:w="1006"/>
        <w:gridCol w:w="1273"/>
        <w:gridCol w:w="2264"/>
      </w:tblGrid>
      <w:tr w:rsidR="00910141" w:rsidRPr="00E40D6E" w:rsidTr="00E60601">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C096C" w:rsidRPr="00E40D6E" w:rsidRDefault="002C096C" w:rsidP="00E60601">
            <w:pPr>
              <w:spacing w:after="0" w:line="240" w:lineRule="auto"/>
              <w:rPr>
                <w:rFonts w:ascii="Times New Roman" w:eastAsia="Times New Roman" w:hAnsi="Times New Roman" w:cs="Times New Roman"/>
                <w:b/>
                <w:bCs/>
                <w:iCs/>
                <w:sz w:val="25"/>
                <w:szCs w:val="25"/>
                <w:lang w:eastAsia="lv-LV"/>
              </w:rPr>
            </w:pPr>
            <w:r w:rsidRPr="00E40D6E">
              <w:rPr>
                <w:rFonts w:ascii="Times New Roman" w:eastAsia="Times New Roman" w:hAnsi="Times New Roman" w:cs="Times New Roman"/>
                <w:b/>
                <w:bCs/>
                <w:iCs/>
                <w:sz w:val="25"/>
                <w:szCs w:val="25"/>
                <w:lang w:eastAsia="lv-LV"/>
              </w:rPr>
              <w:t>1. tabula</w:t>
            </w:r>
            <w:r w:rsidRPr="00E40D6E">
              <w:rPr>
                <w:rFonts w:ascii="Times New Roman" w:eastAsia="Times New Roman" w:hAnsi="Times New Roman" w:cs="Times New Roman"/>
                <w:b/>
                <w:bCs/>
                <w:iCs/>
                <w:sz w:val="25"/>
                <w:szCs w:val="25"/>
                <w:lang w:eastAsia="lv-LV"/>
              </w:rPr>
              <w:br/>
              <w:t>Tiesību akta projekta atbilstība ES tiesību aktiem</w:t>
            </w:r>
          </w:p>
        </w:tc>
      </w:tr>
      <w:tr w:rsidR="00910141" w:rsidRPr="00E40D6E" w:rsidTr="00E60601">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2C096C" w:rsidRPr="00E40D6E" w:rsidRDefault="00795528"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bCs/>
                <w:iCs/>
                <w:sz w:val="25"/>
                <w:szCs w:val="25"/>
                <w:lang w:eastAsia="lv-LV"/>
              </w:rPr>
              <w:t>Eiropas Parlamenta un Padomes 2005.gada 26.oktobra Regula (EK) Nr.1889/2005 par skaidras naudas kontroli, kuru ieved Kopienas teritorijā vai izved no tās</w:t>
            </w:r>
          </w:p>
        </w:tc>
      </w:tr>
      <w:tr w:rsidR="00910141" w:rsidRPr="00E40D6E" w:rsidTr="00E6060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B</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C</w:t>
            </w:r>
          </w:p>
        </w:tc>
        <w:tc>
          <w:tcPr>
            <w:tcW w:w="1250" w:type="pct"/>
            <w:tcBorders>
              <w:top w:val="outset" w:sz="6" w:space="0" w:color="auto"/>
              <w:left w:val="outset" w:sz="6" w:space="0" w:color="auto"/>
              <w:bottom w:val="outset" w:sz="6" w:space="0" w:color="auto"/>
              <w:right w:val="outset" w:sz="6" w:space="0" w:color="auto"/>
            </w:tcBorders>
            <w:vAlign w:val="center"/>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D</w:t>
            </w:r>
          </w:p>
        </w:tc>
      </w:tr>
      <w:tr w:rsidR="00910141" w:rsidRPr="00E40D6E" w:rsidTr="00E60601">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Attiecīgā ES tiesību akta panta numurs (uzskaitot katru tiesību akta vienību – pantu, daļu, punktu, apakšpunktu)</w:t>
            </w:r>
          </w:p>
        </w:tc>
        <w:tc>
          <w:tcPr>
            <w:tcW w:w="1250" w:type="pct"/>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 xml:space="preserve">Projekta vienība, kas pārņem vai ievieš katru šīs tabulas A ailē minēto ES tiesību akta vienību, vai tiesību akts, kur attiecīgā ES tiesību </w:t>
            </w:r>
            <w:r w:rsidRPr="00E40D6E">
              <w:rPr>
                <w:rFonts w:ascii="Times New Roman" w:eastAsia="Times New Roman" w:hAnsi="Times New Roman" w:cs="Times New Roman"/>
                <w:iCs/>
                <w:sz w:val="25"/>
                <w:szCs w:val="25"/>
                <w:lang w:eastAsia="lv-LV"/>
              </w:rPr>
              <w:lastRenderedPageBreak/>
              <w:t>akta vienība pārņemta vai ieviesta</w:t>
            </w:r>
          </w:p>
        </w:tc>
        <w:tc>
          <w:tcPr>
            <w:tcW w:w="1250" w:type="pct"/>
            <w:gridSpan w:val="2"/>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lastRenderedPageBreak/>
              <w:t>Informācija par to, vai šīs tabulas A ailē minētās ES tiesību akta vienības tiek pārņemtas vai ieviestas pilnībā vai daļēji.</w:t>
            </w:r>
            <w:r w:rsidRPr="00E40D6E">
              <w:rPr>
                <w:rFonts w:ascii="Times New Roman" w:eastAsia="Times New Roman" w:hAnsi="Times New Roman" w:cs="Times New Roman"/>
                <w:iCs/>
                <w:sz w:val="25"/>
                <w:szCs w:val="25"/>
                <w:lang w:eastAsia="lv-LV"/>
              </w:rPr>
              <w:br/>
              <w:t xml:space="preserve">Ja attiecīgā ES </w:t>
            </w:r>
            <w:r w:rsidRPr="00E40D6E">
              <w:rPr>
                <w:rFonts w:ascii="Times New Roman" w:eastAsia="Times New Roman" w:hAnsi="Times New Roman" w:cs="Times New Roman"/>
                <w:iCs/>
                <w:sz w:val="25"/>
                <w:szCs w:val="25"/>
                <w:lang w:eastAsia="lv-LV"/>
              </w:rPr>
              <w:lastRenderedPageBreak/>
              <w:t>tiesību akta vienība tiek pārņemta vai ieviesta daļēji, sniedz attiecīgu skaidrojumu, kā arī precīzi norāda, kad un kādā veidā ES tiesību akta vienība tiks pārņemta vai ieviesta pilnībā.</w:t>
            </w:r>
            <w:r w:rsidRPr="00E40D6E">
              <w:rPr>
                <w:rFonts w:ascii="Times New Roman" w:eastAsia="Times New Roman" w:hAnsi="Times New Roman" w:cs="Times New Roman"/>
                <w:iCs/>
                <w:sz w:val="25"/>
                <w:szCs w:val="25"/>
                <w:lang w:eastAsia="lv-LV"/>
              </w:rPr>
              <w:br/>
              <w:t>Norāda institūciju, kas ir atbildīga par šo saistību izpildi pilnībā</w:t>
            </w:r>
          </w:p>
        </w:tc>
        <w:tc>
          <w:tcPr>
            <w:tcW w:w="1250" w:type="pct"/>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lastRenderedPageBreak/>
              <w:t>Informācija par to, vai šīs tabulas B ailē minētās projekta vienības paredz stingrākas prasības nekā šīs tabulas A ailē minētās ES tiesību akta vienības.</w:t>
            </w:r>
            <w:r w:rsidRPr="00E40D6E">
              <w:rPr>
                <w:rFonts w:ascii="Times New Roman" w:eastAsia="Times New Roman" w:hAnsi="Times New Roman" w:cs="Times New Roman"/>
                <w:iCs/>
                <w:sz w:val="25"/>
                <w:szCs w:val="25"/>
                <w:lang w:eastAsia="lv-LV"/>
              </w:rPr>
              <w:br/>
            </w:r>
            <w:r w:rsidRPr="00E40D6E">
              <w:rPr>
                <w:rFonts w:ascii="Times New Roman" w:eastAsia="Times New Roman" w:hAnsi="Times New Roman" w:cs="Times New Roman"/>
                <w:iCs/>
                <w:sz w:val="25"/>
                <w:szCs w:val="25"/>
                <w:lang w:eastAsia="lv-LV"/>
              </w:rPr>
              <w:lastRenderedPageBreak/>
              <w:t>Ja projekts satur stingrākas prasības nekā attiecīgais ES tiesību akts, norāda pamatojumu un samērīgumu.</w:t>
            </w:r>
            <w:r w:rsidRPr="00E40D6E">
              <w:rPr>
                <w:rFonts w:ascii="Times New Roman" w:eastAsia="Times New Roman" w:hAnsi="Times New Roman" w:cs="Times New Roman"/>
                <w:iCs/>
                <w:sz w:val="25"/>
                <w:szCs w:val="25"/>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910141" w:rsidRPr="00E40D6E" w:rsidTr="00E60601">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2C096C" w:rsidRPr="00E40D6E" w:rsidRDefault="00230E59"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bCs/>
                <w:iCs/>
                <w:sz w:val="25"/>
                <w:szCs w:val="25"/>
                <w:lang w:eastAsia="lv-LV"/>
              </w:rPr>
              <w:lastRenderedPageBreak/>
              <w:t>Regulas (EK) Nr.1889/2005 3.panta 3.punkts</w:t>
            </w:r>
          </w:p>
        </w:tc>
        <w:tc>
          <w:tcPr>
            <w:tcW w:w="1250" w:type="pct"/>
            <w:tcBorders>
              <w:top w:val="outset" w:sz="6" w:space="0" w:color="auto"/>
              <w:left w:val="outset" w:sz="6" w:space="0" w:color="auto"/>
              <w:bottom w:val="outset" w:sz="6" w:space="0" w:color="auto"/>
              <w:right w:val="outset" w:sz="6" w:space="0" w:color="auto"/>
            </w:tcBorders>
            <w:hideMark/>
          </w:tcPr>
          <w:p w:rsidR="002C096C" w:rsidRPr="00E40D6E" w:rsidRDefault="00230E59"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Noteikumu projekta 2.punkts</w:t>
            </w:r>
          </w:p>
        </w:tc>
        <w:tc>
          <w:tcPr>
            <w:tcW w:w="1250" w:type="pct"/>
            <w:gridSpan w:val="2"/>
            <w:tcBorders>
              <w:top w:val="outset" w:sz="6" w:space="0" w:color="auto"/>
              <w:left w:val="outset" w:sz="6" w:space="0" w:color="auto"/>
              <w:bottom w:val="outset" w:sz="6" w:space="0" w:color="auto"/>
              <w:right w:val="outset" w:sz="6" w:space="0" w:color="auto"/>
            </w:tcBorders>
            <w:hideMark/>
          </w:tcPr>
          <w:p w:rsidR="002C096C" w:rsidRPr="00E40D6E" w:rsidRDefault="00230E59"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Ieviests pilnībā</w:t>
            </w:r>
          </w:p>
        </w:tc>
        <w:tc>
          <w:tcPr>
            <w:tcW w:w="1250" w:type="pct"/>
            <w:tcBorders>
              <w:top w:val="outset" w:sz="6" w:space="0" w:color="auto"/>
              <w:left w:val="outset" w:sz="6" w:space="0" w:color="auto"/>
              <w:bottom w:val="outset" w:sz="6" w:space="0" w:color="auto"/>
              <w:right w:val="outset" w:sz="6" w:space="0" w:color="auto"/>
            </w:tcBorders>
            <w:hideMark/>
          </w:tcPr>
          <w:p w:rsidR="002C096C" w:rsidRPr="00E40D6E" w:rsidRDefault="00230E59"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Noteikumu projekts nenosaka stingrākas prasības kā ES tiesību akts.</w:t>
            </w:r>
          </w:p>
        </w:tc>
      </w:tr>
      <w:tr w:rsidR="00910141" w:rsidRPr="00E40D6E" w:rsidTr="00E60601">
        <w:trPr>
          <w:tblCellSpacing w:w="15" w:type="dxa"/>
        </w:trPr>
        <w:tc>
          <w:tcPr>
            <w:tcW w:w="1250" w:type="pct"/>
            <w:tcBorders>
              <w:top w:val="outset" w:sz="6" w:space="0" w:color="auto"/>
              <w:left w:val="outset" w:sz="6" w:space="0" w:color="auto"/>
              <w:bottom w:val="outset" w:sz="6" w:space="0" w:color="auto"/>
              <w:right w:val="outset" w:sz="6" w:space="0" w:color="auto"/>
            </w:tcBorders>
          </w:tcPr>
          <w:p w:rsidR="00910141" w:rsidRPr="00E40D6E" w:rsidRDefault="00910141" w:rsidP="00E60601">
            <w:pPr>
              <w:spacing w:after="0" w:line="240" w:lineRule="auto"/>
              <w:rPr>
                <w:rFonts w:ascii="Times New Roman" w:eastAsia="Times New Roman" w:hAnsi="Times New Roman" w:cs="Times New Roman"/>
                <w:bCs/>
                <w:iCs/>
                <w:sz w:val="25"/>
                <w:szCs w:val="25"/>
                <w:lang w:eastAsia="lv-LV"/>
              </w:rPr>
            </w:pPr>
            <w:r w:rsidRPr="00E40D6E">
              <w:rPr>
                <w:rFonts w:ascii="Times New Roman" w:eastAsia="Times New Roman" w:hAnsi="Times New Roman" w:cs="Times New Roman"/>
                <w:bCs/>
                <w:iCs/>
                <w:sz w:val="25"/>
                <w:szCs w:val="25"/>
                <w:lang w:eastAsia="lv-LV"/>
              </w:rPr>
              <w:t xml:space="preserve">Regulas (EK) Nr.1889/2005 3.panta 2.punkts </w:t>
            </w:r>
          </w:p>
        </w:tc>
        <w:tc>
          <w:tcPr>
            <w:tcW w:w="1250" w:type="pct"/>
            <w:tcBorders>
              <w:top w:val="outset" w:sz="6" w:space="0" w:color="auto"/>
              <w:left w:val="outset" w:sz="6" w:space="0" w:color="auto"/>
              <w:bottom w:val="outset" w:sz="6" w:space="0" w:color="auto"/>
              <w:right w:val="outset" w:sz="6" w:space="0" w:color="auto"/>
            </w:tcBorders>
          </w:tcPr>
          <w:p w:rsidR="00910141" w:rsidRPr="00E40D6E" w:rsidRDefault="00910141"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Noteikumu projekta pielikums</w:t>
            </w:r>
          </w:p>
        </w:tc>
        <w:tc>
          <w:tcPr>
            <w:tcW w:w="1250" w:type="pct"/>
            <w:gridSpan w:val="2"/>
            <w:tcBorders>
              <w:top w:val="outset" w:sz="6" w:space="0" w:color="auto"/>
              <w:left w:val="outset" w:sz="6" w:space="0" w:color="auto"/>
              <w:bottom w:val="outset" w:sz="6" w:space="0" w:color="auto"/>
              <w:right w:val="outset" w:sz="6" w:space="0" w:color="auto"/>
            </w:tcBorders>
          </w:tcPr>
          <w:p w:rsidR="00910141" w:rsidRPr="00E40D6E" w:rsidRDefault="00910141"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Ieviests pilnībā</w:t>
            </w:r>
          </w:p>
        </w:tc>
        <w:tc>
          <w:tcPr>
            <w:tcW w:w="1250" w:type="pct"/>
            <w:tcBorders>
              <w:top w:val="outset" w:sz="6" w:space="0" w:color="auto"/>
              <w:left w:val="outset" w:sz="6" w:space="0" w:color="auto"/>
              <w:bottom w:val="outset" w:sz="6" w:space="0" w:color="auto"/>
              <w:right w:val="outset" w:sz="6" w:space="0" w:color="auto"/>
            </w:tcBorders>
          </w:tcPr>
          <w:p w:rsidR="00910141" w:rsidRPr="00E40D6E" w:rsidRDefault="00910141"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Noteikumu projekts nenosaka stingrākas prasības kā ES tiesību akts.</w:t>
            </w:r>
          </w:p>
        </w:tc>
      </w:tr>
      <w:tr w:rsidR="00910141" w:rsidRPr="00E40D6E" w:rsidTr="00E60601">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Kā ir izmantota ES tiesību aktā paredzētā rīcības 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hideMark/>
          </w:tcPr>
          <w:p w:rsidR="002C096C" w:rsidRPr="00E40D6E" w:rsidRDefault="00230E59"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Noteikumu projekts šo jomu neskar.</w:t>
            </w:r>
          </w:p>
        </w:tc>
      </w:tr>
      <w:tr w:rsidR="00910141" w:rsidRPr="00E40D6E" w:rsidTr="00E60601">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 xml:space="preserve">Saistības sniegt paziņojumu ES institūcijām un ES dalībvalstīm atbilstoši normatīvajiem aktiem, kas regulē informācijas sniegšanu par tehnisko noteikumu, valsts atbalsta piešķiršanas un finanšu noteikumu </w:t>
            </w:r>
            <w:r w:rsidRPr="00E40D6E">
              <w:rPr>
                <w:rFonts w:ascii="Times New Roman" w:eastAsia="Times New Roman" w:hAnsi="Times New Roman" w:cs="Times New Roman"/>
                <w:iCs/>
                <w:sz w:val="25"/>
                <w:szCs w:val="25"/>
                <w:lang w:eastAsia="lv-LV"/>
              </w:rPr>
              <w:lastRenderedPageBreak/>
              <w:t>(attiecībā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rsidR="002C096C" w:rsidRPr="00E40D6E" w:rsidRDefault="00230E59"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lastRenderedPageBreak/>
              <w:t>Noteikumu projekts šo jomu neskar.</w:t>
            </w:r>
          </w:p>
        </w:tc>
      </w:tr>
      <w:tr w:rsidR="00910141" w:rsidRPr="00E40D6E" w:rsidTr="00E60601">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910141" w:rsidRPr="00E40D6E" w:rsidRDefault="00910141"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Nav</w:t>
            </w:r>
          </w:p>
        </w:tc>
      </w:tr>
      <w:tr w:rsidR="00910141" w:rsidRPr="00E40D6E" w:rsidTr="00E60601">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C096C" w:rsidRPr="00E40D6E" w:rsidRDefault="002C096C" w:rsidP="00E60601">
            <w:pPr>
              <w:spacing w:after="0" w:line="240" w:lineRule="auto"/>
              <w:rPr>
                <w:rFonts w:ascii="Times New Roman" w:eastAsia="Times New Roman" w:hAnsi="Times New Roman" w:cs="Times New Roman"/>
                <w:b/>
                <w:bCs/>
                <w:iCs/>
                <w:sz w:val="25"/>
                <w:szCs w:val="25"/>
                <w:lang w:eastAsia="lv-LV"/>
              </w:rPr>
            </w:pPr>
            <w:r w:rsidRPr="00E40D6E">
              <w:rPr>
                <w:rFonts w:ascii="Times New Roman" w:eastAsia="Times New Roman" w:hAnsi="Times New Roman" w:cs="Times New Roman"/>
                <w:b/>
                <w:bCs/>
                <w:iCs/>
                <w:sz w:val="25"/>
                <w:szCs w:val="25"/>
                <w:lang w:eastAsia="lv-LV"/>
              </w:rPr>
              <w:t>2. tabula</w:t>
            </w:r>
            <w:r w:rsidRPr="00E40D6E">
              <w:rPr>
                <w:rFonts w:ascii="Times New Roman" w:eastAsia="Times New Roman" w:hAnsi="Times New Roman" w:cs="Times New Roman"/>
                <w:b/>
                <w:bCs/>
                <w:iCs/>
                <w:sz w:val="25"/>
                <w:szCs w:val="25"/>
                <w:lang w:eastAsia="lv-LV"/>
              </w:rPr>
              <w:br/>
              <w:t>Ar tiesību akta projektu izpildītās vai uzņemtās saistības, kas izriet no starptautiskajiem tiesību aktiem vai starptautiskas institūcijas vai organizācijas dokumentiem.</w:t>
            </w:r>
            <w:r w:rsidRPr="00E40D6E">
              <w:rPr>
                <w:rFonts w:ascii="Times New Roman" w:eastAsia="Times New Roman" w:hAnsi="Times New Roman" w:cs="Times New Roman"/>
                <w:b/>
                <w:bCs/>
                <w:iCs/>
                <w:sz w:val="25"/>
                <w:szCs w:val="25"/>
                <w:lang w:eastAsia="lv-LV"/>
              </w:rPr>
              <w:br/>
              <w:t>Pasākumi šo saistību izpildei</w:t>
            </w:r>
          </w:p>
        </w:tc>
      </w:tr>
      <w:tr w:rsidR="00910141" w:rsidRPr="00E40D6E" w:rsidTr="00E60601">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Attiecīgā starptautiskā tiesību akta vai starptautiskas institūcijas vai organizācijas 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2C096C" w:rsidRPr="00E40D6E" w:rsidRDefault="00910141" w:rsidP="0091014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 xml:space="preserve"> Noteikumu projekts šo jomu neskar.</w:t>
            </w:r>
          </w:p>
        </w:tc>
      </w:tr>
      <w:tr w:rsidR="00910141" w:rsidRPr="00E40D6E" w:rsidTr="00E60601">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A</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B</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C</w:t>
            </w:r>
          </w:p>
        </w:tc>
      </w:tr>
      <w:tr w:rsidR="00910141" w:rsidRPr="00E40D6E" w:rsidTr="00E60601">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Starptautiskās saistības (pēc būtības), kas izriet no norādītā starptautiskā dokumenta.</w:t>
            </w:r>
            <w:r w:rsidRPr="00E40D6E">
              <w:rPr>
                <w:rFonts w:ascii="Times New Roman" w:eastAsia="Times New Roman" w:hAnsi="Times New Roman" w:cs="Times New Roman"/>
                <w:iCs/>
                <w:sz w:val="25"/>
                <w:szCs w:val="25"/>
                <w:lang w:eastAsia="lv-LV"/>
              </w:rPr>
              <w:br/>
              <w:t>Konkrēti veicamie pasākumi vai uzdevumi, kas nepieciešami šo starptautisko saistību izpildei</w:t>
            </w:r>
          </w:p>
        </w:tc>
        <w:tc>
          <w:tcPr>
            <w:tcW w:w="1800" w:type="pct"/>
            <w:gridSpan w:val="2"/>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Informācija par to, vai starptautiskās saistības, kas minētas šīs tabulas A ailē, tiek izpildītas pilnībā vai daļēji.</w:t>
            </w:r>
            <w:r w:rsidRPr="00E40D6E">
              <w:rPr>
                <w:rFonts w:ascii="Times New Roman" w:eastAsia="Times New Roman" w:hAnsi="Times New Roman" w:cs="Times New Roman"/>
                <w:iCs/>
                <w:sz w:val="25"/>
                <w:szCs w:val="25"/>
                <w:lang w:eastAsia="lv-LV"/>
              </w:rPr>
              <w:br/>
              <w:t>Ja attiecīgās starptautiskās saistības tiek izpildītas daļēji, sniedz skaidrojumu, kā arī precīzi norāda, kad un kādā veidā starptautiskās saistības tiks izpildītas pilnībā.</w:t>
            </w:r>
            <w:r w:rsidRPr="00E40D6E">
              <w:rPr>
                <w:rFonts w:ascii="Times New Roman" w:eastAsia="Times New Roman" w:hAnsi="Times New Roman" w:cs="Times New Roman"/>
                <w:iCs/>
                <w:sz w:val="25"/>
                <w:szCs w:val="25"/>
                <w:lang w:eastAsia="lv-LV"/>
              </w:rPr>
              <w:br/>
              <w:t>Norāda institūciju, kas ir atbildīga par šo saistību izpildi pilnībā</w:t>
            </w:r>
          </w:p>
        </w:tc>
      </w:tr>
      <w:tr w:rsidR="00910141" w:rsidRPr="00E40D6E" w:rsidTr="00E60601">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2C096C" w:rsidRPr="00E40D6E" w:rsidRDefault="00910141"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Noteikumu projekts šo jomu neskar.</w:t>
            </w:r>
          </w:p>
        </w:tc>
        <w:tc>
          <w:tcPr>
            <w:tcW w:w="1800" w:type="pct"/>
            <w:gridSpan w:val="2"/>
            <w:tcBorders>
              <w:top w:val="outset" w:sz="6" w:space="0" w:color="auto"/>
              <w:left w:val="outset" w:sz="6" w:space="0" w:color="auto"/>
              <w:bottom w:val="outset" w:sz="6" w:space="0" w:color="auto"/>
              <w:right w:val="outset" w:sz="6" w:space="0" w:color="auto"/>
            </w:tcBorders>
            <w:hideMark/>
          </w:tcPr>
          <w:p w:rsidR="002C096C" w:rsidRPr="00E40D6E" w:rsidRDefault="00910141"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Noteikumu projekts šo jomu neskar.</w:t>
            </w:r>
          </w:p>
        </w:tc>
        <w:tc>
          <w:tcPr>
            <w:tcW w:w="1950" w:type="pct"/>
            <w:gridSpan w:val="2"/>
            <w:tcBorders>
              <w:top w:val="outset" w:sz="6" w:space="0" w:color="auto"/>
              <w:left w:val="outset" w:sz="6" w:space="0" w:color="auto"/>
              <w:bottom w:val="outset" w:sz="6" w:space="0" w:color="auto"/>
              <w:right w:val="outset" w:sz="6" w:space="0" w:color="auto"/>
            </w:tcBorders>
            <w:hideMark/>
          </w:tcPr>
          <w:p w:rsidR="002C096C" w:rsidRPr="00E40D6E" w:rsidRDefault="00910141"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Noteikumu projekts šo jomu neskar.</w:t>
            </w:r>
          </w:p>
        </w:tc>
      </w:tr>
      <w:tr w:rsidR="00910141" w:rsidRPr="00E40D6E" w:rsidTr="00E60601">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hideMark/>
          </w:tcPr>
          <w:p w:rsidR="002C096C" w:rsidRPr="00E40D6E" w:rsidRDefault="00910141"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Noteikumu projekts šo jomu neskar.</w:t>
            </w:r>
          </w:p>
        </w:tc>
      </w:tr>
      <w:tr w:rsidR="00910141" w:rsidRPr="00E40D6E" w:rsidTr="00E60601">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2C096C" w:rsidRPr="00E40D6E" w:rsidRDefault="002C096C"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2C096C" w:rsidRPr="00E40D6E" w:rsidRDefault="00910141" w:rsidP="00E60601">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Nav</w:t>
            </w:r>
          </w:p>
        </w:tc>
      </w:tr>
    </w:tbl>
    <w:p w:rsidR="002C096C" w:rsidRPr="00E40D6E" w:rsidRDefault="002C096C" w:rsidP="005076FA">
      <w:pPr>
        <w:spacing w:after="0" w:line="240" w:lineRule="auto"/>
        <w:rPr>
          <w:rFonts w:ascii="Times New Roman" w:eastAsia="Times New Roman" w:hAnsi="Times New Roman" w:cs="Times New Roman"/>
          <w:iCs/>
          <w:sz w:val="25"/>
          <w:szCs w:val="25"/>
          <w:lang w:eastAsia="lv-LV"/>
        </w:rPr>
      </w:pPr>
    </w:p>
    <w:p w:rsidR="003C73B7" w:rsidRPr="00E40D6E" w:rsidRDefault="005076FA" w:rsidP="005076FA">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10141" w:rsidRPr="00E40D6E" w:rsidTr="005956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076FA" w:rsidRPr="00E40D6E" w:rsidRDefault="005076FA" w:rsidP="00595646">
            <w:pPr>
              <w:spacing w:after="0" w:line="240" w:lineRule="auto"/>
              <w:jc w:val="center"/>
              <w:rPr>
                <w:rFonts w:ascii="Times New Roman" w:eastAsia="Times New Roman" w:hAnsi="Times New Roman" w:cs="Times New Roman"/>
                <w:sz w:val="25"/>
                <w:szCs w:val="25"/>
                <w:lang w:eastAsia="lv-LV"/>
              </w:rPr>
            </w:pPr>
            <w:r w:rsidRPr="00E40D6E">
              <w:rPr>
                <w:rFonts w:ascii="Times New Roman" w:eastAsia="Times New Roman" w:hAnsi="Times New Roman" w:cs="Times New Roman"/>
                <w:b/>
                <w:bCs/>
                <w:iCs/>
                <w:sz w:val="25"/>
                <w:szCs w:val="25"/>
                <w:lang w:eastAsia="lv-LV"/>
              </w:rPr>
              <w:t>VI. Sabiedrības līdzdalība un komunikācijas aktivitātes</w:t>
            </w:r>
          </w:p>
        </w:tc>
      </w:tr>
      <w:tr w:rsidR="00910141" w:rsidRPr="00E40D6E" w:rsidTr="005956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5076FA" w:rsidRPr="00E40D6E" w:rsidRDefault="0065113D" w:rsidP="006F26AD">
            <w:pPr>
              <w:spacing w:after="0" w:line="240" w:lineRule="auto"/>
              <w:jc w:val="both"/>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Sabiedrība</w:t>
            </w:r>
            <w:r w:rsidR="002E43E3" w:rsidRPr="00E40D6E">
              <w:rPr>
                <w:rFonts w:ascii="Times New Roman" w:eastAsia="Times New Roman" w:hAnsi="Times New Roman" w:cs="Times New Roman"/>
                <w:iCs/>
                <w:sz w:val="25"/>
                <w:szCs w:val="25"/>
                <w:lang w:eastAsia="lv-LV"/>
              </w:rPr>
              <w:t xml:space="preserve"> ar noteikum</w:t>
            </w:r>
            <w:r w:rsidRPr="00E40D6E">
              <w:rPr>
                <w:rFonts w:ascii="Times New Roman" w:eastAsia="Times New Roman" w:hAnsi="Times New Roman" w:cs="Times New Roman"/>
                <w:iCs/>
                <w:sz w:val="25"/>
                <w:szCs w:val="25"/>
                <w:lang w:eastAsia="lv-LV"/>
              </w:rPr>
              <w:t>u projektu</w:t>
            </w:r>
            <w:r w:rsidR="002E43E3" w:rsidRPr="00E40D6E">
              <w:rPr>
                <w:rFonts w:ascii="Times New Roman" w:eastAsia="Times New Roman" w:hAnsi="Times New Roman" w:cs="Times New Roman"/>
                <w:iCs/>
                <w:sz w:val="25"/>
                <w:szCs w:val="25"/>
                <w:lang w:eastAsia="lv-LV"/>
              </w:rPr>
              <w:t xml:space="preserve"> </w:t>
            </w:r>
            <w:r w:rsidRPr="00E40D6E">
              <w:rPr>
                <w:rFonts w:ascii="Times New Roman" w:eastAsia="Times New Roman" w:hAnsi="Times New Roman" w:cs="Times New Roman"/>
                <w:iCs/>
                <w:sz w:val="25"/>
                <w:szCs w:val="25"/>
                <w:lang w:eastAsia="lv-LV"/>
              </w:rPr>
              <w:t>varēs</w:t>
            </w:r>
            <w:r w:rsidR="002E43E3" w:rsidRPr="00E40D6E">
              <w:rPr>
                <w:rFonts w:ascii="Times New Roman" w:eastAsia="Times New Roman" w:hAnsi="Times New Roman" w:cs="Times New Roman"/>
                <w:iCs/>
                <w:sz w:val="25"/>
                <w:szCs w:val="25"/>
                <w:lang w:eastAsia="lv-LV"/>
              </w:rPr>
              <w:t xml:space="preserve"> </w:t>
            </w:r>
            <w:r w:rsidRPr="00E40D6E">
              <w:rPr>
                <w:rFonts w:ascii="Times New Roman" w:eastAsia="Times New Roman" w:hAnsi="Times New Roman" w:cs="Times New Roman"/>
                <w:iCs/>
                <w:sz w:val="25"/>
                <w:szCs w:val="25"/>
                <w:lang w:eastAsia="lv-LV"/>
              </w:rPr>
              <w:t>iepazīties pē</w:t>
            </w:r>
            <w:r w:rsidR="002E43E3" w:rsidRPr="00E40D6E">
              <w:rPr>
                <w:rFonts w:ascii="Times New Roman" w:eastAsia="Times New Roman" w:hAnsi="Times New Roman" w:cs="Times New Roman"/>
                <w:iCs/>
                <w:sz w:val="25"/>
                <w:szCs w:val="25"/>
                <w:lang w:eastAsia="lv-LV"/>
              </w:rPr>
              <w:t xml:space="preserve">c to </w:t>
            </w:r>
            <w:r w:rsidRPr="00E40D6E">
              <w:rPr>
                <w:rFonts w:ascii="Times New Roman" w:eastAsia="Times New Roman" w:hAnsi="Times New Roman" w:cs="Times New Roman"/>
                <w:iCs/>
                <w:sz w:val="25"/>
                <w:szCs w:val="25"/>
                <w:lang w:eastAsia="lv-LV"/>
              </w:rPr>
              <w:t>publicēšanas</w:t>
            </w:r>
            <w:r w:rsidR="002E43E3" w:rsidRPr="00E40D6E">
              <w:rPr>
                <w:rFonts w:ascii="Times New Roman" w:eastAsia="Times New Roman" w:hAnsi="Times New Roman" w:cs="Times New Roman"/>
                <w:iCs/>
                <w:sz w:val="25"/>
                <w:szCs w:val="25"/>
                <w:lang w:eastAsia="lv-LV"/>
              </w:rPr>
              <w:t xml:space="preserve"> </w:t>
            </w:r>
            <w:r w:rsidRPr="00E40D6E">
              <w:rPr>
                <w:rFonts w:ascii="Times New Roman" w:eastAsia="Times New Roman" w:hAnsi="Times New Roman" w:cs="Times New Roman"/>
                <w:iCs/>
                <w:sz w:val="25"/>
                <w:szCs w:val="25"/>
                <w:lang w:eastAsia="lv-LV"/>
              </w:rPr>
              <w:t>“</w:t>
            </w:r>
            <w:r w:rsidR="002E43E3" w:rsidRPr="00E40D6E">
              <w:rPr>
                <w:rFonts w:ascii="Times New Roman" w:eastAsia="Times New Roman" w:hAnsi="Times New Roman" w:cs="Times New Roman"/>
                <w:iCs/>
                <w:sz w:val="25"/>
                <w:szCs w:val="25"/>
                <w:lang w:eastAsia="lv-LV"/>
              </w:rPr>
              <w:t xml:space="preserve">Latvijas </w:t>
            </w:r>
            <w:r w:rsidRPr="00E40D6E">
              <w:rPr>
                <w:rFonts w:ascii="Times New Roman" w:eastAsia="Times New Roman" w:hAnsi="Times New Roman" w:cs="Times New Roman"/>
                <w:iCs/>
                <w:sz w:val="25"/>
                <w:szCs w:val="25"/>
                <w:lang w:eastAsia="lv-LV"/>
              </w:rPr>
              <w:t>Vēstnesī”.</w:t>
            </w:r>
          </w:p>
        </w:tc>
      </w:tr>
      <w:tr w:rsidR="00910141" w:rsidRPr="00E40D6E" w:rsidTr="005956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5076FA" w:rsidRPr="00E40D6E" w:rsidRDefault="004F73BE" w:rsidP="004F73BE">
            <w:pPr>
              <w:spacing w:after="0" w:line="240" w:lineRule="auto"/>
              <w:jc w:val="both"/>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Sabiedrība par plānoto noteikumu projekta izstrādi tika informēta likumprojekta virzības Saeimā gaitā.</w:t>
            </w:r>
          </w:p>
          <w:p w:rsidR="005076FA" w:rsidRPr="00E40D6E" w:rsidRDefault="005076FA" w:rsidP="00073A50">
            <w:pPr>
              <w:spacing w:after="0" w:line="240" w:lineRule="auto"/>
              <w:ind w:firstLine="284"/>
              <w:jc w:val="both"/>
              <w:rPr>
                <w:rFonts w:ascii="Times New Roman" w:eastAsia="Times New Roman" w:hAnsi="Times New Roman" w:cs="Times New Roman"/>
                <w:iCs/>
                <w:sz w:val="25"/>
                <w:szCs w:val="25"/>
                <w:lang w:eastAsia="lv-LV"/>
              </w:rPr>
            </w:pPr>
          </w:p>
        </w:tc>
      </w:tr>
      <w:tr w:rsidR="00910141" w:rsidRPr="00E40D6E" w:rsidTr="005956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5076FA" w:rsidRPr="00E40D6E" w:rsidRDefault="0065113D" w:rsidP="006F26AD">
            <w:pPr>
              <w:spacing w:after="0" w:line="240" w:lineRule="auto"/>
              <w:jc w:val="both"/>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Sabiedrība par plānoto noteikumu projekta izstr</w:t>
            </w:r>
            <w:r w:rsidR="006F26AD" w:rsidRPr="00E40D6E">
              <w:rPr>
                <w:rFonts w:ascii="Times New Roman" w:eastAsia="Times New Roman" w:hAnsi="Times New Roman" w:cs="Times New Roman"/>
                <w:iCs/>
                <w:sz w:val="25"/>
                <w:szCs w:val="25"/>
                <w:lang w:eastAsia="lv-LV"/>
              </w:rPr>
              <w:t>ādi</w:t>
            </w:r>
            <w:r w:rsidRPr="00E40D6E">
              <w:rPr>
                <w:rFonts w:ascii="Times New Roman" w:eastAsia="Times New Roman" w:hAnsi="Times New Roman" w:cs="Times New Roman"/>
                <w:iCs/>
                <w:sz w:val="25"/>
                <w:szCs w:val="25"/>
                <w:lang w:eastAsia="lv-LV"/>
              </w:rPr>
              <w:t xml:space="preserve"> tika informēta likumprojekta </w:t>
            </w:r>
            <w:r w:rsidR="006F26AD" w:rsidRPr="00E40D6E">
              <w:rPr>
                <w:rFonts w:ascii="Times New Roman" w:eastAsia="Times New Roman" w:hAnsi="Times New Roman" w:cs="Times New Roman"/>
                <w:iCs/>
                <w:sz w:val="25"/>
                <w:szCs w:val="25"/>
                <w:lang w:eastAsia="lv-LV"/>
              </w:rPr>
              <w:t xml:space="preserve">virzības Saeimā gaitā. </w:t>
            </w:r>
          </w:p>
        </w:tc>
      </w:tr>
      <w:tr w:rsidR="00910141" w:rsidRPr="00E40D6E" w:rsidTr="005956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4F73BE">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Nav</w:t>
            </w:r>
            <w:r w:rsidR="004F73BE" w:rsidRPr="00E40D6E">
              <w:rPr>
                <w:rFonts w:ascii="Times New Roman" w:eastAsia="Times New Roman" w:hAnsi="Times New Roman" w:cs="Times New Roman"/>
                <w:iCs/>
                <w:sz w:val="25"/>
                <w:szCs w:val="25"/>
                <w:lang w:eastAsia="lv-LV"/>
              </w:rPr>
              <w:t>.</w:t>
            </w:r>
          </w:p>
        </w:tc>
      </w:tr>
    </w:tbl>
    <w:p w:rsidR="00E40D6E" w:rsidRPr="00E40D6E" w:rsidRDefault="00E40D6E" w:rsidP="005076FA">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10141" w:rsidRPr="00E40D6E" w:rsidTr="005956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076FA" w:rsidRPr="00E40D6E" w:rsidRDefault="005076FA" w:rsidP="00595646">
            <w:pPr>
              <w:spacing w:after="0" w:line="240" w:lineRule="auto"/>
              <w:rPr>
                <w:rFonts w:ascii="Times New Roman" w:eastAsia="Times New Roman" w:hAnsi="Times New Roman" w:cs="Times New Roman"/>
                <w:b/>
                <w:bCs/>
                <w:iCs/>
                <w:sz w:val="25"/>
                <w:szCs w:val="25"/>
                <w:lang w:eastAsia="lv-LV"/>
              </w:rPr>
            </w:pPr>
            <w:r w:rsidRPr="00E40D6E">
              <w:rPr>
                <w:rFonts w:ascii="Times New Roman" w:eastAsia="Times New Roman" w:hAnsi="Times New Roman" w:cs="Times New Roman"/>
                <w:b/>
                <w:bCs/>
                <w:iCs/>
                <w:sz w:val="25"/>
                <w:szCs w:val="25"/>
                <w:lang w:eastAsia="lv-LV"/>
              </w:rPr>
              <w:t>VII. Tiesību akta projekta izpildes nodrošināšana un tās ietekme uz institūcijām</w:t>
            </w:r>
          </w:p>
        </w:tc>
      </w:tr>
      <w:tr w:rsidR="00910141" w:rsidRPr="00E40D6E" w:rsidTr="005956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5076FA" w:rsidRPr="00E40D6E" w:rsidRDefault="00073A50" w:rsidP="004F73BE">
            <w:pPr>
              <w:spacing w:after="0" w:line="240" w:lineRule="auto"/>
              <w:jc w:val="both"/>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Valsts ieņēmumu dienests un Valsts robežsardze.</w:t>
            </w:r>
          </w:p>
        </w:tc>
      </w:tr>
      <w:tr w:rsidR="00910141" w:rsidRPr="00E40D6E" w:rsidTr="005956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Projekta izpildes ietekme uz pārvaldes funkcijām un institucionālo struktūru.</w:t>
            </w:r>
            <w:r w:rsidRPr="00E40D6E">
              <w:rPr>
                <w:rFonts w:ascii="Times New Roman" w:eastAsia="Times New Roman" w:hAnsi="Times New Roman" w:cs="Times New Roman"/>
                <w:iCs/>
                <w:sz w:val="25"/>
                <w:szCs w:val="25"/>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6F26AD">
            <w:pPr>
              <w:spacing w:after="0" w:line="240" w:lineRule="auto"/>
              <w:jc w:val="both"/>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Nav plānota jaunu institūciju izveide, esošu institūciju likvidācija vai reorganizācija.</w:t>
            </w:r>
          </w:p>
        </w:tc>
      </w:tr>
      <w:tr w:rsidR="005076FA" w:rsidRPr="00E40D6E" w:rsidTr="005956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595646">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076FA" w:rsidRPr="00E40D6E" w:rsidRDefault="005076FA" w:rsidP="004F73BE">
            <w:pPr>
              <w:spacing w:after="0" w:line="240" w:lineRule="auto"/>
              <w:rPr>
                <w:rFonts w:ascii="Times New Roman" w:eastAsia="Times New Roman" w:hAnsi="Times New Roman" w:cs="Times New Roman"/>
                <w:iCs/>
                <w:sz w:val="25"/>
                <w:szCs w:val="25"/>
                <w:lang w:eastAsia="lv-LV"/>
              </w:rPr>
            </w:pPr>
            <w:r w:rsidRPr="00E40D6E">
              <w:rPr>
                <w:rFonts w:ascii="Times New Roman" w:eastAsia="Times New Roman" w:hAnsi="Times New Roman" w:cs="Times New Roman"/>
                <w:iCs/>
                <w:sz w:val="25"/>
                <w:szCs w:val="25"/>
                <w:lang w:eastAsia="lv-LV"/>
              </w:rPr>
              <w:t>Nav</w:t>
            </w:r>
          </w:p>
        </w:tc>
      </w:tr>
    </w:tbl>
    <w:p w:rsidR="005076FA" w:rsidRPr="00E40D6E" w:rsidRDefault="005076FA" w:rsidP="005076FA">
      <w:pPr>
        <w:spacing w:after="0" w:line="240" w:lineRule="auto"/>
        <w:rPr>
          <w:rFonts w:ascii="Times New Roman" w:hAnsi="Times New Roman" w:cs="Times New Roman"/>
          <w:sz w:val="25"/>
          <w:szCs w:val="25"/>
        </w:rPr>
      </w:pPr>
    </w:p>
    <w:p w:rsidR="005076FA" w:rsidRPr="00E40D6E" w:rsidRDefault="005076FA" w:rsidP="005076FA">
      <w:pPr>
        <w:tabs>
          <w:tab w:val="left" w:pos="6237"/>
        </w:tabs>
        <w:spacing w:after="0" w:line="240" w:lineRule="auto"/>
        <w:rPr>
          <w:rFonts w:ascii="Times New Roman" w:hAnsi="Times New Roman" w:cs="Times New Roman"/>
          <w:sz w:val="25"/>
          <w:szCs w:val="25"/>
        </w:rPr>
      </w:pPr>
    </w:p>
    <w:p w:rsidR="005076FA" w:rsidRPr="00E40D6E" w:rsidRDefault="005076FA" w:rsidP="005076FA">
      <w:pPr>
        <w:tabs>
          <w:tab w:val="left" w:pos="6237"/>
        </w:tabs>
        <w:spacing w:after="0" w:line="240" w:lineRule="auto"/>
        <w:rPr>
          <w:rFonts w:ascii="Times New Roman" w:hAnsi="Times New Roman" w:cs="Times New Roman"/>
          <w:sz w:val="25"/>
          <w:szCs w:val="25"/>
        </w:rPr>
      </w:pPr>
    </w:p>
    <w:p w:rsidR="005076FA" w:rsidRPr="00E40D6E" w:rsidRDefault="00073A50" w:rsidP="005076FA">
      <w:pPr>
        <w:tabs>
          <w:tab w:val="left" w:pos="6237"/>
        </w:tabs>
        <w:spacing w:after="0" w:line="240" w:lineRule="auto"/>
        <w:ind w:firstLine="720"/>
        <w:rPr>
          <w:rFonts w:ascii="Times New Roman" w:hAnsi="Times New Roman" w:cs="Times New Roman"/>
          <w:sz w:val="25"/>
          <w:szCs w:val="25"/>
        </w:rPr>
      </w:pPr>
      <w:r w:rsidRPr="00E40D6E">
        <w:rPr>
          <w:rFonts w:ascii="Times New Roman" w:hAnsi="Times New Roman" w:cs="Times New Roman"/>
          <w:sz w:val="25"/>
          <w:szCs w:val="25"/>
        </w:rPr>
        <w:t>Finanšu ministrs</w:t>
      </w:r>
      <w:r w:rsidR="005076FA" w:rsidRPr="00E40D6E">
        <w:rPr>
          <w:rFonts w:ascii="Times New Roman" w:hAnsi="Times New Roman" w:cs="Times New Roman"/>
          <w:sz w:val="25"/>
          <w:szCs w:val="25"/>
        </w:rPr>
        <w:tab/>
      </w:r>
      <w:r w:rsidR="00D6296E" w:rsidRPr="00E40D6E">
        <w:rPr>
          <w:rFonts w:ascii="Times New Roman" w:hAnsi="Times New Roman" w:cs="Times New Roman"/>
          <w:sz w:val="25"/>
          <w:szCs w:val="25"/>
        </w:rPr>
        <w:tab/>
      </w:r>
      <w:r w:rsidR="00D6296E" w:rsidRPr="00E40D6E">
        <w:rPr>
          <w:rFonts w:ascii="Times New Roman" w:hAnsi="Times New Roman" w:cs="Times New Roman"/>
          <w:sz w:val="25"/>
          <w:szCs w:val="25"/>
        </w:rPr>
        <w:tab/>
      </w:r>
      <w:r w:rsidR="00D6296E" w:rsidRPr="00E40D6E">
        <w:rPr>
          <w:rFonts w:ascii="Times New Roman" w:hAnsi="Times New Roman" w:cs="Times New Roman"/>
          <w:sz w:val="25"/>
          <w:szCs w:val="25"/>
        </w:rPr>
        <w:tab/>
      </w:r>
      <w:r w:rsidRPr="00E40D6E">
        <w:rPr>
          <w:rFonts w:ascii="Times New Roman" w:hAnsi="Times New Roman" w:cs="Times New Roman"/>
          <w:sz w:val="25"/>
          <w:szCs w:val="25"/>
        </w:rPr>
        <w:t>Jānis Reirs</w:t>
      </w:r>
    </w:p>
    <w:p w:rsidR="005076FA" w:rsidRPr="00E40D6E" w:rsidRDefault="005076FA" w:rsidP="005076FA">
      <w:pPr>
        <w:tabs>
          <w:tab w:val="left" w:pos="6237"/>
        </w:tabs>
        <w:spacing w:after="0" w:line="240" w:lineRule="auto"/>
        <w:rPr>
          <w:rFonts w:ascii="Times New Roman" w:hAnsi="Times New Roman" w:cs="Times New Roman"/>
          <w:sz w:val="25"/>
          <w:szCs w:val="25"/>
        </w:rPr>
      </w:pPr>
    </w:p>
    <w:p w:rsidR="005076FA" w:rsidRPr="00E40D6E" w:rsidRDefault="005076FA" w:rsidP="005076FA">
      <w:pPr>
        <w:tabs>
          <w:tab w:val="left" w:pos="6237"/>
        </w:tabs>
        <w:spacing w:after="0" w:line="240" w:lineRule="auto"/>
        <w:rPr>
          <w:rFonts w:ascii="Times New Roman" w:hAnsi="Times New Roman" w:cs="Times New Roman"/>
          <w:sz w:val="25"/>
          <w:szCs w:val="25"/>
        </w:rPr>
      </w:pPr>
    </w:p>
    <w:p w:rsidR="005076FA" w:rsidRPr="00E40D6E" w:rsidRDefault="005076FA" w:rsidP="005076FA">
      <w:pPr>
        <w:tabs>
          <w:tab w:val="left" w:pos="6237"/>
        </w:tabs>
        <w:spacing w:after="0" w:line="240" w:lineRule="auto"/>
        <w:rPr>
          <w:rFonts w:ascii="Times New Roman" w:hAnsi="Times New Roman" w:cs="Times New Roman"/>
          <w:sz w:val="25"/>
          <w:szCs w:val="25"/>
        </w:rPr>
      </w:pPr>
    </w:p>
    <w:p w:rsidR="005076FA" w:rsidRPr="00E40D6E" w:rsidRDefault="005076FA" w:rsidP="005076FA">
      <w:pPr>
        <w:tabs>
          <w:tab w:val="left" w:pos="6237"/>
        </w:tabs>
        <w:spacing w:after="0" w:line="240" w:lineRule="auto"/>
        <w:rPr>
          <w:rFonts w:ascii="Times New Roman" w:hAnsi="Times New Roman" w:cs="Times New Roman"/>
          <w:sz w:val="25"/>
          <w:szCs w:val="25"/>
        </w:rPr>
      </w:pPr>
    </w:p>
    <w:p w:rsidR="005076FA" w:rsidRPr="00E40D6E" w:rsidRDefault="005076FA" w:rsidP="005076FA">
      <w:pPr>
        <w:tabs>
          <w:tab w:val="left" w:pos="6237"/>
        </w:tabs>
        <w:spacing w:after="0" w:line="240" w:lineRule="auto"/>
        <w:rPr>
          <w:rFonts w:ascii="Times New Roman" w:hAnsi="Times New Roman" w:cs="Times New Roman"/>
          <w:sz w:val="25"/>
          <w:szCs w:val="25"/>
        </w:rPr>
      </w:pPr>
    </w:p>
    <w:p w:rsidR="00E40D6E" w:rsidRDefault="00E40D6E" w:rsidP="005076FA">
      <w:pPr>
        <w:tabs>
          <w:tab w:val="left" w:pos="6237"/>
        </w:tabs>
        <w:spacing w:after="0" w:line="240" w:lineRule="auto"/>
        <w:rPr>
          <w:rFonts w:ascii="Times New Roman" w:hAnsi="Times New Roman" w:cs="Times New Roman"/>
          <w:sz w:val="25"/>
          <w:szCs w:val="25"/>
        </w:rPr>
      </w:pPr>
    </w:p>
    <w:p w:rsidR="00E40D6E" w:rsidRDefault="00E40D6E" w:rsidP="005076FA">
      <w:pPr>
        <w:tabs>
          <w:tab w:val="left" w:pos="6237"/>
        </w:tabs>
        <w:spacing w:after="0" w:line="240" w:lineRule="auto"/>
        <w:rPr>
          <w:rFonts w:ascii="Times New Roman" w:hAnsi="Times New Roman" w:cs="Times New Roman"/>
          <w:sz w:val="25"/>
          <w:szCs w:val="25"/>
        </w:rPr>
      </w:pPr>
    </w:p>
    <w:p w:rsidR="005076FA" w:rsidRPr="00E40D6E" w:rsidRDefault="005076FA" w:rsidP="00E40D6E">
      <w:pPr>
        <w:tabs>
          <w:tab w:val="left" w:pos="6237"/>
        </w:tabs>
        <w:spacing w:after="0" w:line="240" w:lineRule="auto"/>
        <w:jc w:val="both"/>
        <w:rPr>
          <w:rFonts w:ascii="Times New Roman" w:hAnsi="Times New Roman" w:cs="Times New Roman"/>
          <w:sz w:val="20"/>
          <w:szCs w:val="20"/>
        </w:rPr>
      </w:pPr>
      <w:r w:rsidRPr="00E40D6E">
        <w:rPr>
          <w:rFonts w:ascii="Times New Roman" w:hAnsi="Times New Roman" w:cs="Times New Roman"/>
          <w:sz w:val="20"/>
          <w:szCs w:val="20"/>
        </w:rPr>
        <w:t>Jenerte, 67095502</w:t>
      </w:r>
    </w:p>
    <w:p w:rsidR="005076FA" w:rsidRPr="00E40D6E" w:rsidRDefault="005076FA" w:rsidP="00E40D6E">
      <w:pPr>
        <w:tabs>
          <w:tab w:val="left" w:pos="6237"/>
        </w:tabs>
        <w:spacing w:after="0" w:line="240" w:lineRule="auto"/>
        <w:jc w:val="both"/>
        <w:rPr>
          <w:sz w:val="20"/>
          <w:szCs w:val="20"/>
        </w:rPr>
      </w:pPr>
      <w:r w:rsidRPr="00E40D6E">
        <w:rPr>
          <w:rFonts w:ascii="Times New Roman" w:hAnsi="Times New Roman" w:cs="Times New Roman"/>
          <w:sz w:val="20"/>
          <w:szCs w:val="20"/>
        </w:rPr>
        <w:t>Liene.Jenerte@fm.gov.lv</w:t>
      </w:r>
    </w:p>
    <w:p w:rsidR="00DF31CD" w:rsidRPr="00E40D6E" w:rsidRDefault="00DF31CD">
      <w:pPr>
        <w:rPr>
          <w:sz w:val="25"/>
          <w:szCs w:val="25"/>
        </w:rPr>
      </w:pPr>
    </w:p>
    <w:p w:rsidR="00EE734D" w:rsidRPr="00E40D6E" w:rsidRDefault="00EE734D">
      <w:pPr>
        <w:rPr>
          <w:sz w:val="25"/>
          <w:szCs w:val="25"/>
        </w:rPr>
      </w:pPr>
    </w:p>
    <w:sectPr w:rsidR="00EE734D" w:rsidRPr="00E40D6E" w:rsidSect="009A2654">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F20" w:rsidRDefault="00294F20" w:rsidP="00D321C5">
      <w:pPr>
        <w:spacing w:after="0" w:line="240" w:lineRule="auto"/>
      </w:pPr>
      <w:r>
        <w:separator/>
      </w:r>
    </w:p>
  </w:endnote>
  <w:endnote w:type="continuationSeparator" w:id="0">
    <w:p w:rsidR="00294F20" w:rsidRDefault="00294F20" w:rsidP="00D3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244543"/>
      <w:docPartObj>
        <w:docPartGallery w:val="Page Numbers (Bottom of Page)"/>
        <w:docPartUnique/>
      </w:docPartObj>
    </w:sdtPr>
    <w:sdtEndPr>
      <w:rPr>
        <w:noProof/>
      </w:rPr>
    </w:sdtEndPr>
    <w:sdtContent>
      <w:p w:rsidR="001211FD" w:rsidRDefault="001211FD">
        <w:pPr>
          <w:pStyle w:val="Footer"/>
          <w:jc w:val="right"/>
        </w:pPr>
        <w:r>
          <w:fldChar w:fldCharType="begin"/>
        </w:r>
        <w:r>
          <w:instrText xml:space="preserve"> PAGE   \* MERGEFORMAT </w:instrText>
        </w:r>
        <w:r>
          <w:fldChar w:fldCharType="separate"/>
        </w:r>
        <w:r w:rsidR="00E21A7A">
          <w:rPr>
            <w:noProof/>
          </w:rPr>
          <w:t>3</w:t>
        </w:r>
        <w:r>
          <w:rPr>
            <w:noProof/>
          </w:rPr>
          <w:fldChar w:fldCharType="end"/>
        </w:r>
      </w:p>
    </w:sdtContent>
  </w:sdt>
  <w:p w:rsidR="000C4FE7" w:rsidRPr="009F5BA8" w:rsidRDefault="00E21A7A" w:rsidP="009F5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760644"/>
      <w:docPartObj>
        <w:docPartGallery w:val="Page Numbers (Bottom of Page)"/>
        <w:docPartUnique/>
      </w:docPartObj>
    </w:sdtPr>
    <w:sdtEndPr>
      <w:rPr>
        <w:noProof/>
      </w:rPr>
    </w:sdtEndPr>
    <w:sdtContent>
      <w:p w:rsidR="001211FD" w:rsidRDefault="001211FD">
        <w:pPr>
          <w:pStyle w:val="Footer"/>
          <w:jc w:val="right"/>
        </w:pPr>
        <w:r>
          <w:fldChar w:fldCharType="begin"/>
        </w:r>
        <w:r>
          <w:instrText xml:space="preserve"> PAGE   \* MERGEFORMAT </w:instrText>
        </w:r>
        <w:r>
          <w:fldChar w:fldCharType="separate"/>
        </w:r>
        <w:r w:rsidR="00E21A7A">
          <w:rPr>
            <w:noProof/>
          </w:rPr>
          <w:t>1</w:t>
        </w:r>
        <w:r>
          <w:rPr>
            <w:noProof/>
          </w:rPr>
          <w:fldChar w:fldCharType="end"/>
        </w:r>
      </w:p>
    </w:sdtContent>
  </w:sdt>
  <w:p w:rsidR="000C4FE7" w:rsidRPr="00B009C2" w:rsidRDefault="00E21A7A" w:rsidP="00B00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F20" w:rsidRDefault="00294F20" w:rsidP="00D321C5">
      <w:pPr>
        <w:spacing w:after="0" w:line="240" w:lineRule="auto"/>
      </w:pPr>
      <w:r>
        <w:separator/>
      </w:r>
    </w:p>
  </w:footnote>
  <w:footnote w:type="continuationSeparator" w:id="0">
    <w:p w:rsidR="00294F20" w:rsidRDefault="00294F20" w:rsidP="00D321C5">
      <w:pPr>
        <w:spacing w:after="0" w:line="240" w:lineRule="auto"/>
      </w:pPr>
      <w:r>
        <w:continuationSeparator/>
      </w:r>
    </w:p>
  </w:footnote>
  <w:footnote w:id="1">
    <w:p w:rsidR="00D321C5" w:rsidRPr="00BE4BD7" w:rsidRDefault="00D321C5" w:rsidP="00D321C5">
      <w:pPr>
        <w:pStyle w:val="FootnoteText"/>
        <w:rPr>
          <w:rFonts w:ascii="Times New Roman" w:hAnsi="Times New Roman"/>
        </w:rPr>
      </w:pPr>
      <w:r w:rsidRPr="00BE4BD7">
        <w:rPr>
          <w:rStyle w:val="FootnoteReference"/>
          <w:rFonts w:ascii="Times New Roman" w:hAnsi="Times New Roman"/>
        </w:rPr>
        <w:footnoteRef/>
      </w:r>
      <w:r w:rsidRPr="00BE4BD7">
        <w:rPr>
          <w:rFonts w:ascii="Times New Roman" w:hAnsi="Times New Roman"/>
        </w:rPr>
        <w:t xml:space="preserve"> </w:t>
      </w:r>
      <w:r w:rsidRPr="00BE4BD7">
        <w:rPr>
          <w:rFonts w:ascii="Times New Roman" w:hAnsi="Times New Roman"/>
          <w:bCs/>
          <w:iCs/>
        </w:rPr>
        <w:t xml:space="preserve">Pieejams Finanšu ministrijas interneta tīmekļvietnē: </w:t>
      </w:r>
      <w:hyperlink r:id="rId1" w:history="1">
        <w:r w:rsidRPr="00BE4BD7">
          <w:rPr>
            <w:rStyle w:val="Hyperlink"/>
            <w:rFonts w:ascii="Times New Roman" w:hAnsi="Times New Roman"/>
            <w:bCs/>
            <w:iCs/>
          </w:rPr>
          <w:t>http://www.fm.gov.lv/lv/sadalas/noziedzigi_iegutu_lidzeklu_legalizacijas_un_terorisma_finansesanas_noversana_/pasakumu_plans_noziedzigi_iegutu_lidzeklu_legalizacijas_un_terorisma_finansesanas_risku_ierobezosanai_2017__2019_gadam_/</w:t>
        </w:r>
      </w:hyperlink>
      <w:r w:rsidRPr="00BE4BD7">
        <w:rPr>
          <w:rFonts w:ascii="Times New Roman" w:hAnsi="Times New Roman"/>
          <w:bCs/>
          <w:iCs/>
        </w:rPr>
        <w:t xml:space="preserve"> </w:t>
      </w:r>
    </w:p>
  </w:footnote>
  <w:footnote w:id="2">
    <w:p w:rsidR="006E6CF0" w:rsidRPr="006E6CF0" w:rsidRDefault="006E6CF0" w:rsidP="006E6CF0">
      <w:pPr>
        <w:pStyle w:val="FootnoteText"/>
        <w:jc w:val="both"/>
        <w:rPr>
          <w:rFonts w:ascii="Times New Roman" w:hAnsi="Times New Roman"/>
        </w:rPr>
      </w:pPr>
      <w:r w:rsidRPr="006E6CF0">
        <w:rPr>
          <w:rStyle w:val="FootnoteReference"/>
          <w:rFonts w:ascii="Times New Roman" w:hAnsi="Times New Roman"/>
        </w:rPr>
        <w:footnoteRef/>
      </w:r>
      <w:r w:rsidRPr="006E6CF0">
        <w:rPr>
          <w:rFonts w:ascii="Times New Roman" w:hAnsi="Times New Roman"/>
        </w:rPr>
        <w:t xml:space="preserve"> Latvijas Republikas robežšķērsošanas vietas noteiktas Ministru kabineta 2010.gada 27.jūlija noteikumos Nr.704 “Noteikumi par robežšķērsošanas vietām un tajās veicamajām pārbaudēm”.</w:t>
      </w:r>
    </w:p>
    <w:p w:rsidR="006E6CF0" w:rsidRDefault="006E6CF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C4FE7" w:rsidRPr="00C25B49" w:rsidRDefault="0071382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21A7A">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FA"/>
    <w:rsid w:val="00001F1A"/>
    <w:rsid w:val="000171FF"/>
    <w:rsid w:val="00073A50"/>
    <w:rsid w:val="001211FD"/>
    <w:rsid w:val="00136E4D"/>
    <w:rsid w:val="00154B82"/>
    <w:rsid w:val="00173AF9"/>
    <w:rsid w:val="001766D8"/>
    <w:rsid w:val="001932E0"/>
    <w:rsid w:val="001A6D5A"/>
    <w:rsid w:val="001B3C0A"/>
    <w:rsid w:val="002057C8"/>
    <w:rsid w:val="002225EF"/>
    <w:rsid w:val="00230E59"/>
    <w:rsid w:val="00240EB6"/>
    <w:rsid w:val="00255179"/>
    <w:rsid w:val="00256676"/>
    <w:rsid w:val="00273497"/>
    <w:rsid w:val="00294F20"/>
    <w:rsid w:val="002C096C"/>
    <w:rsid w:val="002E43E3"/>
    <w:rsid w:val="002E5826"/>
    <w:rsid w:val="00311FC3"/>
    <w:rsid w:val="0036201A"/>
    <w:rsid w:val="003B3B38"/>
    <w:rsid w:val="003C73B7"/>
    <w:rsid w:val="004136EC"/>
    <w:rsid w:val="004A77A7"/>
    <w:rsid w:val="004C0A8A"/>
    <w:rsid w:val="004E446C"/>
    <w:rsid w:val="004F73BE"/>
    <w:rsid w:val="00504F35"/>
    <w:rsid w:val="005076FA"/>
    <w:rsid w:val="00511BFB"/>
    <w:rsid w:val="005527C1"/>
    <w:rsid w:val="00597226"/>
    <w:rsid w:val="005B41A0"/>
    <w:rsid w:val="005B736E"/>
    <w:rsid w:val="005D6AB1"/>
    <w:rsid w:val="005F17FC"/>
    <w:rsid w:val="00614ECE"/>
    <w:rsid w:val="00621B9E"/>
    <w:rsid w:val="0065113D"/>
    <w:rsid w:val="0066528C"/>
    <w:rsid w:val="006E6CF0"/>
    <w:rsid w:val="006F26AD"/>
    <w:rsid w:val="006F6F35"/>
    <w:rsid w:val="00702BCA"/>
    <w:rsid w:val="0070409B"/>
    <w:rsid w:val="0071382F"/>
    <w:rsid w:val="00746BFF"/>
    <w:rsid w:val="00795528"/>
    <w:rsid w:val="008217A6"/>
    <w:rsid w:val="00876F7A"/>
    <w:rsid w:val="00891156"/>
    <w:rsid w:val="008938B7"/>
    <w:rsid w:val="00897051"/>
    <w:rsid w:val="008F1258"/>
    <w:rsid w:val="00910141"/>
    <w:rsid w:val="009173AE"/>
    <w:rsid w:val="00925EE5"/>
    <w:rsid w:val="009F0B25"/>
    <w:rsid w:val="00A10F6B"/>
    <w:rsid w:val="00A3114E"/>
    <w:rsid w:val="00AE2C97"/>
    <w:rsid w:val="00B478DA"/>
    <w:rsid w:val="00BC64AA"/>
    <w:rsid w:val="00BE60A4"/>
    <w:rsid w:val="00BF5C86"/>
    <w:rsid w:val="00C3466C"/>
    <w:rsid w:val="00CB22B8"/>
    <w:rsid w:val="00CC7478"/>
    <w:rsid w:val="00CF573B"/>
    <w:rsid w:val="00D12DDC"/>
    <w:rsid w:val="00D321C5"/>
    <w:rsid w:val="00D6296E"/>
    <w:rsid w:val="00D8269F"/>
    <w:rsid w:val="00D878D8"/>
    <w:rsid w:val="00DF31CD"/>
    <w:rsid w:val="00DF66D7"/>
    <w:rsid w:val="00E21A7A"/>
    <w:rsid w:val="00E40D6E"/>
    <w:rsid w:val="00E4343C"/>
    <w:rsid w:val="00E458F8"/>
    <w:rsid w:val="00EB047B"/>
    <w:rsid w:val="00EB722D"/>
    <w:rsid w:val="00EC027F"/>
    <w:rsid w:val="00ED38E0"/>
    <w:rsid w:val="00EE734D"/>
    <w:rsid w:val="00EF0D53"/>
    <w:rsid w:val="00F02ECF"/>
    <w:rsid w:val="00F31F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3EE"/>
  <w15:chartTrackingRefBased/>
  <w15:docId w15:val="{C74EEA84-685A-4D90-B583-33BBF417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FA"/>
    <w:pPr>
      <w:spacing w:after="160" w:line="259" w:lineRule="auto"/>
    </w:pPr>
    <w:rPr>
      <w:rFonts w:asciiTheme="minorHAnsi" w:hAnsiTheme="minorHAnsi"/>
      <w:sz w:val="22"/>
    </w:rPr>
  </w:style>
  <w:style w:type="paragraph" w:styleId="Heading3">
    <w:name w:val="heading 3"/>
    <w:basedOn w:val="Normal"/>
    <w:next w:val="Normal"/>
    <w:link w:val="Heading3Char"/>
    <w:uiPriority w:val="9"/>
    <w:semiHidden/>
    <w:unhideWhenUsed/>
    <w:qFormat/>
    <w:rsid w:val="00CB22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6FA"/>
    <w:rPr>
      <w:color w:val="0000FF"/>
      <w:u w:val="single"/>
    </w:rPr>
  </w:style>
  <w:style w:type="paragraph" w:styleId="Header">
    <w:name w:val="header"/>
    <w:basedOn w:val="Normal"/>
    <w:link w:val="HeaderChar"/>
    <w:uiPriority w:val="99"/>
    <w:unhideWhenUsed/>
    <w:rsid w:val="005076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76FA"/>
    <w:rPr>
      <w:rFonts w:asciiTheme="minorHAnsi" w:hAnsiTheme="minorHAnsi"/>
      <w:sz w:val="22"/>
    </w:rPr>
  </w:style>
  <w:style w:type="paragraph" w:styleId="Footer">
    <w:name w:val="footer"/>
    <w:basedOn w:val="Normal"/>
    <w:link w:val="FooterChar"/>
    <w:uiPriority w:val="99"/>
    <w:unhideWhenUsed/>
    <w:rsid w:val="005076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76FA"/>
    <w:rPr>
      <w:rFonts w:asciiTheme="minorHAnsi" w:hAnsiTheme="minorHAnsi"/>
      <w:sz w:val="22"/>
    </w:rPr>
  </w:style>
  <w:style w:type="paragraph" w:styleId="FootnoteText">
    <w:name w:val="footnote text"/>
    <w:basedOn w:val="Normal"/>
    <w:link w:val="FootnoteTextChar"/>
    <w:uiPriority w:val="99"/>
    <w:semiHidden/>
    <w:unhideWhenUsed/>
    <w:rsid w:val="00D321C5"/>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321C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321C5"/>
    <w:rPr>
      <w:vertAlign w:val="superscript"/>
    </w:rPr>
  </w:style>
  <w:style w:type="paragraph" w:styleId="ListParagraph">
    <w:name w:val="List Paragraph"/>
    <w:basedOn w:val="Normal"/>
    <w:uiPriority w:val="34"/>
    <w:qFormat/>
    <w:rsid w:val="006F6F35"/>
    <w:pPr>
      <w:ind w:left="720"/>
      <w:contextualSpacing/>
    </w:pPr>
  </w:style>
  <w:style w:type="character" w:customStyle="1" w:styleId="Heading3Char">
    <w:name w:val="Heading 3 Char"/>
    <w:basedOn w:val="DefaultParagraphFont"/>
    <w:link w:val="Heading3"/>
    <w:uiPriority w:val="9"/>
    <w:semiHidden/>
    <w:rsid w:val="00CB22B8"/>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42343">
      <w:bodyDiv w:val="1"/>
      <w:marLeft w:val="0"/>
      <w:marRight w:val="0"/>
      <w:marTop w:val="0"/>
      <w:marBottom w:val="0"/>
      <w:divBdr>
        <w:top w:val="none" w:sz="0" w:space="0" w:color="auto"/>
        <w:left w:val="none" w:sz="0" w:space="0" w:color="auto"/>
        <w:bottom w:val="none" w:sz="0" w:space="0" w:color="auto"/>
        <w:right w:val="none" w:sz="0" w:space="0" w:color="auto"/>
      </w:divBdr>
    </w:div>
    <w:div w:id="1770392551">
      <w:bodyDiv w:val="1"/>
      <w:marLeft w:val="0"/>
      <w:marRight w:val="0"/>
      <w:marTop w:val="0"/>
      <w:marBottom w:val="0"/>
      <w:divBdr>
        <w:top w:val="none" w:sz="0" w:space="0" w:color="auto"/>
        <w:left w:val="none" w:sz="0" w:space="0" w:color="auto"/>
        <w:bottom w:val="none" w:sz="0" w:space="0" w:color="auto"/>
        <w:right w:val="none" w:sz="0" w:space="0" w:color="auto"/>
      </w:divBdr>
    </w:div>
    <w:div w:id="17919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5879-par-skaidras-naudas-deklaresanu-uz-valsts-robezas" TargetMode="External"/><Relationship Id="rId13" Type="http://schemas.openxmlformats.org/officeDocument/2006/relationships/hyperlink" Target="https://likumi.lv/doc.php?id=15587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155879-par-skaidras-naudas-deklaresanu-uz-valsts-robezas" TargetMode="External"/><Relationship Id="rId12" Type="http://schemas.openxmlformats.org/officeDocument/2006/relationships/hyperlink" Target="https://eur-lex.europa.eu/legal-content/redirect/?urn=ecli:ECLI%3AEU%3AC%3A2015%3A475&amp;lang=LV&amp;format=html&amp;target=CourtTab&amp;ancho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kumi.lv/ta/id/155879-par-skaidras-naudas-deklaresanu-uz-valsts-robez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lex.europa.eu/legal-content/redirect/?urn=ecli:ECLI%3AEU%3AC%3A2015%3A475&amp;lang=LV&amp;format=pdf&amp;target=CourtTab" TargetMode="External"/><Relationship Id="rId5" Type="http://schemas.openxmlformats.org/officeDocument/2006/relationships/footnotes" Target="footnotes.xml"/><Relationship Id="rId15" Type="http://schemas.openxmlformats.org/officeDocument/2006/relationships/hyperlink" Target="https://likumi.lv/ta/id/155879-par-skaidras-naudas-deklaresanu-uz-valsts-robezas" TargetMode="External"/><Relationship Id="rId10" Type="http://schemas.openxmlformats.org/officeDocument/2006/relationships/hyperlink" Target="https://eur-lex.europa.eu/legal-content/LV/AUTO/?uri=ecli:ECLI%3AEU%3AC%3A2015%3A475&amp;locale=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155879-par-skaidras-naudas-deklaresanu-uz-valsts-robezas" TargetMode="External"/><Relationship Id="rId14" Type="http://schemas.openxmlformats.org/officeDocument/2006/relationships/hyperlink" Target="http://eur-lex.europa.eu/eli/reg/2005/1889/oj/?locale=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m.gov.lv/lv/sadalas/noziedzigi_iegutu_lidzeklu_legalizacijas_un_terorisma_finansesanas_noversana_/pasakumu_plans_noziedzigi_iegutu_lidzeklu_legalizacijas_un_terorisma_finansesanas_risku_ierobezosanai_2017__2019_gada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9C6C1-0F84-43C5-A2B4-030FAC77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13</Pages>
  <Words>3872</Words>
  <Characters>26642</Characters>
  <Application>Microsoft Office Word</Application>
  <DocSecurity>0</DocSecurity>
  <Lines>666</Lines>
  <Paragraphs>179</Paragraphs>
  <ScaleCrop>false</ScaleCrop>
  <HeadingPairs>
    <vt:vector size="2" baseType="variant">
      <vt:variant>
        <vt:lpstr>Title</vt:lpstr>
      </vt:variant>
      <vt:variant>
        <vt:i4>1</vt:i4>
      </vt:variant>
    </vt:vector>
  </HeadingPairs>
  <TitlesOfParts>
    <vt:vector size="1" baseType="lpstr">
      <vt:lpstr>Ministru kabineta noteikumu projekta “Noteikumi par skaidras naudas deklarācijas veidlapu, tās aizpildīšanas, iesniegšanas un sniegto ziņu pārbaudes kārtību”” sākotnējās ietekmes novērtējuma ziņojums (anotācija)</vt:lpstr>
    </vt:vector>
  </TitlesOfParts>
  <Company>Finanšu ministrija</Company>
  <LinksUpToDate>false</LinksUpToDate>
  <CharactersWithSpaces>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skaidras naudas deklarācijas veidlapu, tās aizpildīšanas, iesniegšanas un sniegto ziņu pārbaudes kārtību”” sākotnējās ietekmes novērtējuma ziņojums (anotācija)</dc:title>
  <dc:subject>Anotācija</dc:subject>
  <dc:creator>Liene Jenerte</dc:creator>
  <cp:keywords/>
  <dc:description>liene.jenerte@fm.gov.lv, 67095502</dc:description>
  <cp:lastModifiedBy>Liene Jenerte</cp:lastModifiedBy>
  <cp:revision>10</cp:revision>
  <dcterms:created xsi:type="dcterms:W3CDTF">2019-07-01T08:40:00Z</dcterms:created>
  <dcterms:modified xsi:type="dcterms:W3CDTF">2019-07-01T13:56:00Z</dcterms:modified>
</cp:coreProperties>
</file>