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1F8DF" w14:textId="77777777" w:rsidR="004B008D" w:rsidRPr="00287B19" w:rsidRDefault="004B008D" w:rsidP="004B008D">
      <w:pPr>
        <w:pStyle w:val="naiskr"/>
        <w:spacing w:before="0" w:after="0"/>
        <w:jc w:val="center"/>
        <w:rPr>
          <w:b/>
          <w:sz w:val="28"/>
          <w:szCs w:val="28"/>
        </w:rPr>
      </w:pPr>
      <w:bookmarkStart w:id="0" w:name="_GoBack"/>
      <w:bookmarkEnd w:id="0"/>
      <w:r w:rsidRPr="00287B19">
        <w:rPr>
          <w:b/>
          <w:sz w:val="28"/>
          <w:szCs w:val="28"/>
        </w:rPr>
        <w:t>Ministru kabineta noteikumu</w:t>
      </w:r>
      <w:r w:rsidR="006F1E1B">
        <w:rPr>
          <w:b/>
          <w:sz w:val="28"/>
          <w:szCs w:val="28"/>
        </w:rPr>
        <w:t xml:space="preserve"> kopas</w:t>
      </w:r>
      <w:r w:rsidRPr="00287B19">
        <w:rPr>
          <w:b/>
          <w:sz w:val="28"/>
          <w:szCs w:val="28"/>
        </w:rPr>
        <w:t xml:space="preserve"> </w:t>
      </w:r>
      <w:r w:rsidR="00F6352C">
        <w:rPr>
          <w:b/>
          <w:sz w:val="28"/>
          <w:szCs w:val="28"/>
        </w:rPr>
        <w:t>grozījumi</w:t>
      </w:r>
      <w:r w:rsidRPr="001232F1">
        <w:rPr>
          <w:b/>
          <w:sz w:val="28"/>
          <w:szCs w:val="28"/>
        </w:rPr>
        <w:t xml:space="preserve"> </w:t>
      </w:r>
      <w:r w:rsidR="00722B0C">
        <w:rPr>
          <w:b/>
          <w:sz w:val="28"/>
          <w:szCs w:val="28"/>
        </w:rPr>
        <w:t xml:space="preserve">par </w:t>
      </w:r>
      <w:r w:rsidR="001232F1" w:rsidRPr="001232F1">
        <w:rPr>
          <w:b/>
          <w:sz w:val="28"/>
          <w:szCs w:val="28"/>
        </w:rPr>
        <w:t xml:space="preserve">Komisijas </w:t>
      </w:r>
      <w:r w:rsidR="00722B0C" w:rsidRPr="00722B0C">
        <w:rPr>
          <w:b/>
          <w:sz w:val="28"/>
          <w:szCs w:val="28"/>
        </w:rPr>
        <w:t>2013. gada 18.</w:t>
      </w:r>
      <w:r w:rsidR="00617951">
        <w:rPr>
          <w:b/>
          <w:sz w:val="28"/>
          <w:szCs w:val="28"/>
        </w:rPr>
        <w:t> </w:t>
      </w:r>
      <w:r w:rsidR="00722B0C" w:rsidRPr="00722B0C">
        <w:rPr>
          <w:b/>
          <w:sz w:val="28"/>
          <w:szCs w:val="28"/>
        </w:rPr>
        <w:t xml:space="preserve">decembra </w:t>
      </w:r>
      <w:r w:rsidR="001232F1" w:rsidRPr="001232F1">
        <w:rPr>
          <w:b/>
          <w:sz w:val="28"/>
          <w:szCs w:val="28"/>
        </w:rPr>
        <w:t>Regulas (E</w:t>
      </w:r>
      <w:r w:rsidR="00623A50">
        <w:rPr>
          <w:b/>
          <w:sz w:val="28"/>
          <w:szCs w:val="28"/>
        </w:rPr>
        <w:t>S</w:t>
      </w:r>
      <w:r w:rsidR="001232F1" w:rsidRPr="001232F1">
        <w:rPr>
          <w:b/>
          <w:sz w:val="28"/>
          <w:szCs w:val="28"/>
        </w:rPr>
        <w:t xml:space="preserve">) Nr. 1408/2013 par Līguma par Eiropas Savienības darbību 107. un 108. panta piemērošanu </w:t>
      </w:r>
      <w:r w:rsidR="001232F1" w:rsidRPr="001232F1">
        <w:rPr>
          <w:b/>
          <w:i/>
          <w:sz w:val="28"/>
          <w:szCs w:val="28"/>
        </w:rPr>
        <w:t>de minimis</w:t>
      </w:r>
      <w:r w:rsidR="001232F1" w:rsidRPr="001232F1">
        <w:rPr>
          <w:b/>
          <w:sz w:val="28"/>
          <w:szCs w:val="28"/>
        </w:rPr>
        <w:t xml:space="preserve"> atbalstam lauksaimniecības no</w:t>
      </w:r>
      <w:r w:rsidR="006F1E1B">
        <w:rPr>
          <w:b/>
          <w:sz w:val="28"/>
          <w:szCs w:val="28"/>
        </w:rPr>
        <w:t>zarē piemērošanas nodrošināšanu</w:t>
      </w:r>
      <w:r w:rsidR="001232F1" w:rsidRPr="001232F1">
        <w:rPr>
          <w:b/>
          <w:sz w:val="28"/>
          <w:szCs w:val="28"/>
        </w:rPr>
        <w:t xml:space="preserve"> </w:t>
      </w:r>
      <w:r w:rsidRPr="00287B19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287B19">
          <w:rPr>
            <w:b/>
            <w:sz w:val="28"/>
            <w:szCs w:val="28"/>
          </w:rPr>
          <w:t>ziņojums</w:t>
        </w:r>
      </w:smartTag>
      <w:r w:rsidRPr="00287B19">
        <w:rPr>
          <w:b/>
          <w:sz w:val="28"/>
          <w:szCs w:val="28"/>
        </w:rPr>
        <w:t xml:space="preserve"> (anotācija)</w:t>
      </w:r>
    </w:p>
    <w:p w14:paraId="419570DB" w14:textId="77777777" w:rsidR="00E5323B" w:rsidRPr="00287B19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287B19" w:rsidRPr="00287B19" w14:paraId="25BDD6D9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76657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6F1E1B" w:rsidRPr="00287B19" w14:paraId="3DA6CAFF" w14:textId="77777777" w:rsidTr="006F1E1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801FE" w14:textId="77777777" w:rsidR="006F1E1B" w:rsidRPr="00287B19" w:rsidRDefault="006F1E1B" w:rsidP="006F1E1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2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17233" w14:textId="77777777" w:rsidR="006F1E1B" w:rsidRPr="0014004E" w:rsidRDefault="001216A8" w:rsidP="001216A8">
            <w:pPr>
              <w:pStyle w:val="ListParagraph"/>
              <w:spacing w:before="60" w:after="60"/>
              <w:ind w:left="0"/>
              <w:jc w:val="both"/>
              <w:rPr>
                <w:rFonts w:eastAsia="Calibri"/>
                <w:bCs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</w:t>
            </w:r>
            <w:r w:rsidR="006F1E1B" w:rsidRPr="0014004E">
              <w:rPr>
                <w:color w:val="000000" w:themeColor="text1"/>
                <w:sz w:val="24"/>
                <w:szCs w:val="24"/>
              </w:rPr>
              <w:t xml:space="preserve">askaņā ar Ministru kabineta (turpmāk – MK) </w:t>
            </w:r>
            <w:r w:rsidR="006F1E1B">
              <w:rPr>
                <w:color w:val="000000" w:themeColor="text1"/>
                <w:sz w:val="24"/>
                <w:szCs w:val="24"/>
              </w:rPr>
              <w:t xml:space="preserve">2009. </w:t>
            </w:r>
            <w:r w:rsidR="006F1E1B" w:rsidRPr="0014004E">
              <w:rPr>
                <w:color w:val="000000" w:themeColor="text1"/>
                <w:sz w:val="24"/>
                <w:szCs w:val="24"/>
              </w:rPr>
              <w:t>gada 15. decembra instrukcijas  Nr. 19 “Tiesību akta projekta sākotnējās ietekmes izvērtēšanas kārtība” 5.</w:t>
            </w:r>
            <w:r w:rsidR="006F1E1B" w:rsidRPr="0014004E">
              <w:rPr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="006F1E1B" w:rsidRPr="0014004E">
              <w:rPr>
                <w:color w:val="000000" w:themeColor="text1"/>
                <w:sz w:val="24"/>
                <w:szCs w:val="24"/>
              </w:rPr>
              <w:t xml:space="preserve"> punktu</w:t>
            </w:r>
            <w:r>
              <w:rPr>
                <w:color w:val="000000" w:themeColor="text1"/>
                <w:sz w:val="24"/>
                <w:szCs w:val="24"/>
              </w:rPr>
              <w:t xml:space="preserve"> nav aizpildāms</w:t>
            </w:r>
            <w:r w:rsidR="006F1E1B" w:rsidRPr="0014004E">
              <w:rPr>
                <w:color w:val="000000" w:themeColor="text1"/>
                <w:sz w:val="24"/>
                <w:szCs w:val="24"/>
              </w:rPr>
              <w:t>.</w:t>
            </w:r>
            <w:r w:rsidR="006F1DBB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2C66284" w14:textId="77777777" w:rsidR="00E5323B" w:rsidRPr="00287B1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</w:pPr>
      <w:r w:rsidRPr="00287B19">
        <w:rPr>
          <w:rFonts w:ascii="Times New Roman" w:eastAsia="Times New Roman" w:hAnsi="Times New Roman" w:cs="Times New Roman"/>
          <w:iCs/>
          <w:sz w:val="24"/>
          <w:szCs w:val="24"/>
          <w:lang w:val="sv-SE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87B19" w:rsidRPr="00287B19" w14:paraId="509865F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E3F8A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287B19" w:rsidRPr="00287B19" w14:paraId="375580E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C0CCC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3A8B3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BDCE0" w14:textId="77777777" w:rsidR="00E5323B" w:rsidRPr="00287B19" w:rsidRDefault="006506F2" w:rsidP="001232F1">
            <w:pPr>
              <w:pStyle w:val="naiskr"/>
              <w:spacing w:before="0" w:after="0"/>
              <w:jc w:val="both"/>
              <w:rPr>
                <w:iCs/>
              </w:rPr>
            </w:pPr>
            <w:r w:rsidRPr="00287B19">
              <w:rPr>
                <w:iCs/>
              </w:rPr>
              <w:t xml:space="preserve">Komisijas 2019. gada 21. februāra Regula 2019/316, ar ko groza Regulu Nr. 1408/2013 par Līguma par Eiropas Savienības darbību 107. un 108. panta piemērošanu </w:t>
            </w:r>
            <w:r w:rsidRPr="00287B19">
              <w:rPr>
                <w:i/>
                <w:iCs/>
              </w:rPr>
              <w:t>de</w:t>
            </w:r>
            <w:r w:rsidR="00617951">
              <w:rPr>
                <w:i/>
                <w:iCs/>
              </w:rPr>
              <w:t> </w:t>
            </w:r>
            <w:r w:rsidRPr="00287B19">
              <w:rPr>
                <w:i/>
                <w:iCs/>
              </w:rPr>
              <w:t>minimis</w:t>
            </w:r>
            <w:r w:rsidRPr="00287B19">
              <w:rPr>
                <w:iCs/>
              </w:rPr>
              <w:t xml:space="preserve"> atbalstam lauksaimniecības nozarē </w:t>
            </w:r>
            <w:r w:rsidRPr="00287B19">
              <w:t>(Eiropas Savienības Oficiālais Vēstnesis, 2019. gada 22.</w:t>
            </w:r>
            <w:r w:rsidR="00617951">
              <w:t> </w:t>
            </w:r>
            <w:r w:rsidRPr="00287B19">
              <w:t>februārī, Nr. L 51).</w:t>
            </w:r>
          </w:p>
        </w:tc>
      </w:tr>
      <w:tr w:rsidR="00287B19" w:rsidRPr="00287B19" w14:paraId="2D4A6AF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DE2D2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37D22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4824E" w14:textId="77777777" w:rsidR="001232F1" w:rsidRDefault="006F1DBB" w:rsidP="00123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2019. </w:t>
            </w:r>
            <w:r w:rsidR="004A718E">
              <w:rPr>
                <w:rFonts w:ascii="Times New Roman" w:hAnsi="Times New Roman" w:cs="Times New Roman"/>
                <w:sz w:val="24"/>
                <w:szCs w:val="24"/>
              </w:rPr>
              <w:t>gada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14. martā stājās spēkā Komisijas 2019. gada 21.</w:t>
            </w:r>
            <w:r w:rsidR="006179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>februāra Regula 2019/316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ar ko groza Regulu Nr.</w:t>
            </w:r>
            <w:r w:rsidR="006179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1408/2013 par Līguma par Eiropas Savienības darbību 107. un 108. panta piemērošanu </w:t>
            </w:r>
            <w:r w:rsidR="004A718E" w:rsidRPr="004A718E">
              <w:rPr>
                <w:rFonts w:ascii="Times New Roman" w:hAnsi="Times New Roman" w:cs="Times New Roman"/>
                <w:i/>
                <w:sz w:val="24"/>
                <w:szCs w:val="24"/>
              </w:rPr>
              <w:t>de minimis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atbalstam lauksaimniecības nozarē (turpmāk </w:t>
            </w:r>
            <w:r w:rsidR="0061795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29B0">
              <w:rPr>
                <w:rFonts w:ascii="Times New Roman" w:hAnsi="Times New Roman" w:cs="Times New Roman"/>
                <w:sz w:val="24"/>
                <w:szCs w:val="24"/>
              </w:rPr>
              <w:t xml:space="preserve"> grozošā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regula). Eiropas Komisija ir devusi iespēju dalībvalstīm izvēlēties maksimālo atbalsta ap</w:t>
            </w:r>
            <w:r w:rsidR="00617951">
              <w:rPr>
                <w:rFonts w:ascii="Times New Roman" w:hAnsi="Times New Roman" w:cs="Times New Roman"/>
                <w:sz w:val="24"/>
                <w:szCs w:val="24"/>
              </w:rPr>
              <w:t>mēru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vienam </w:t>
            </w:r>
            <w:r w:rsidR="006F1E1B">
              <w:rPr>
                <w:rFonts w:ascii="Times New Roman" w:hAnsi="Times New Roman" w:cs="Times New Roman"/>
                <w:sz w:val="24"/>
                <w:szCs w:val="24"/>
              </w:rPr>
              <w:t>atbalsta</w:t>
            </w:r>
            <w:r w:rsidR="006F1E1B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>pretendentam un valstij, piemēro</w:t>
            </w:r>
            <w:r w:rsidR="00617951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9429B0">
              <w:rPr>
                <w:rFonts w:ascii="Times New Roman" w:hAnsi="Times New Roman" w:cs="Times New Roman"/>
                <w:sz w:val="24"/>
                <w:szCs w:val="24"/>
              </w:rPr>
              <w:t xml:space="preserve"> grozošās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regulas 1. pant</w:t>
            </w:r>
            <w:r w:rsidR="00722B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6179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  <w:r w:rsidR="00722B0C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B0C">
              <w:rPr>
                <w:rFonts w:ascii="Times New Roman" w:hAnsi="Times New Roman" w:cs="Times New Roman"/>
                <w:sz w:val="24"/>
                <w:szCs w:val="24"/>
              </w:rPr>
              <w:t>noteikto –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 xml:space="preserve"> Komisijas 2013.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gada 18.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decembra R</w:t>
            </w:r>
            <w:r w:rsidR="00722B0C">
              <w:rPr>
                <w:rFonts w:ascii="Times New Roman" w:hAnsi="Times New Roman" w:cs="Times New Roman"/>
                <w:sz w:val="24"/>
                <w:szCs w:val="24"/>
              </w:rPr>
              <w:t>egulas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351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 xml:space="preserve">1408/2013 (ES) par Līguma par Eiropas Savienības darbību 107. un 108. panta piemērošanu </w:t>
            </w:r>
            <w:r w:rsidR="00043601"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>de minimis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 xml:space="preserve"> atbalstam lauksaimniecības nozarē (Eiropas Savienības Oficiālais Vēstnesis, 2013.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gada 24.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601">
              <w:rPr>
                <w:rFonts w:ascii="Times New Roman" w:hAnsi="Times New Roman" w:cs="Times New Roman"/>
                <w:sz w:val="24"/>
                <w:szCs w:val="24"/>
              </w:rPr>
              <w:t>decembrī, Nr. L352</w:t>
            </w:r>
            <w:r w:rsidR="00043601" w:rsidRPr="0047739A">
              <w:rPr>
                <w:rFonts w:ascii="Times New Roman" w:hAnsi="Times New Roman" w:cs="Times New Roman"/>
                <w:sz w:val="24"/>
                <w:szCs w:val="24"/>
              </w:rPr>
              <w:t>) (turpmāk – regula)</w:t>
            </w:r>
            <w:r w:rsidR="00722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18E" w:rsidRPr="004A718E">
              <w:rPr>
                <w:rFonts w:ascii="Times New Roman" w:hAnsi="Times New Roman" w:cs="Times New Roman"/>
                <w:sz w:val="24"/>
                <w:szCs w:val="24"/>
              </w:rPr>
              <w:t>3. panta 2. un 3. punktu vai 3.a punktu.</w:t>
            </w:r>
            <w:r w:rsidR="004A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17B50A" w14:textId="77777777" w:rsidR="001D0E57" w:rsidRDefault="00043601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Atbilstoši Zemkopības ministrijas </w:t>
            </w:r>
            <w:r w:rsidR="001216A8">
              <w:rPr>
                <w:rFonts w:ascii="Times New Roman" w:hAnsi="Times New Roman" w:cs="Times New Roman"/>
                <w:sz w:val="24"/>
                <w:szCs w:val="24"/>
              </w:rPr>
              <w:t xml:space="preserve">2019. gada 25. marta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vēstulē Nr.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9.2-2e/703/2019 norādītajam, ka no 2019. gada 14. marta var tikt </w:t>
            </w:r>
            <w:r w:rsidR="002D21D8">
              <w:rPr>
                <w:rFonts w:ascii="Times New Roman" w:hAnsi="Times New Roman" w:cs="Times New Roman"/>
                <w:sz w:val="24"/>
                <w:szCs w:val="24"/>
              </w:rPr>
              <w:t>piemērota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regulas 3. panta 3.a punktā noteiktā </w:t>
            </w:r>
            <w:r w:rsidR="00286C65"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>de minimis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atbalsta robežvērtība lauksaimniecības nozarē viena vienota uzņēmuma līmenī pēdējo trīs fisk</w:t>
            </w:r>
            <w:r w:rsidR="00BF1735">
              <w:rPr>
                <w:rFonts w:ascii="Times New Roman" w:hAnsi="Times New Roman" w:cs="Times New Roman"/>
                <w:sz w:val="24"/>
                <w:szCs w:val="24"/>
              </w:rPr>
              <w:t>ālo gadu periodā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>, kā arī</w:t>
            </w:r>
            <w:r w:rsidR="002D21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ņemot vērā Tieslietu ministrijas </w:t>
            </w:r>
            <w:r w:rsidR="001216A8">
              <w:rPr>
                <w:rFonts w:ascii="Times New Roman" w:hAnsi="Times New Roman" w:cs="Times New Roman"/>
                <w:sz w:val="24"/>
                <w:szCs w:val="24"/>
              </w:rPr>
              <w:t xml:space="preserve">2019. gada 24. aprīļa 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vēstulē Nr.1-13/1441 minēto, ka </w:t>
            </w:r>
            <w:r w:rsidR="001216A8">
              <w:rPr>
                <w:rFonts w:ascii="Times New Roman" w:hAnsi="Times New Roman" w:cs="Times New Roman"/>
                <w:sz w:val="24"/>
                <w:szCs w:val="24"/>
              </w:rPr>
              <w:t>tās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ieskatā ir nepieciešams izdarīt grozījumus normatīvajos aktos, kas regulē </w:t>
            </w:r>
            <w:r w:rsidR="00286C65"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>de minimis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atbalsta uzskaiti un piešķiršanu, aizstājot </w:t>
            </w:r>
            <w:r w:rsidR="002D21D8">
              <w:rPr>
                <w:rFonts w:ascii="Times New Roman" w:hAnsi="Times New Roman" w:cs="Times New Roman"/>
                <w:sz w:val="24"/>
                <w:szCs w:val="24"/>
              </w:rPr>
              <w:t>atsauci uz regulas 3. panta 2. punktu ar atsauci uz regulas 3. panta 3.a punktu</w:t>
            </w:r>
            <w:r w:rsidR="001D0E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9B0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6C0182">
              <w:rPr>
                <w:rFonts w:ascii="Times New Roman" w:hAnsi="Times New Roman" w:cs="Times New Roman"/>
                <w:sz w:val="24"/>
                <w:szCs w:val="24"/>
              </w:rPr>
              <w:t xml:space="preserve"> nepieciešams </w:t>
            </w:r>
            <w:r w:rsidR="00617951">
              <w:rPr>
                <w:rFonts w:ascii="Times New Roman" w:hAnsi="Times New Roman" w:cs="Times New Roman"/>
                <w:sz w:val="24"/>
                <w:szCs w:val="24"/>
              </w:rPr>
              <w:t>izdarī</w:t>
            </w:r>
            <w:r w:rsidR="006C0182">
              <w:rPr>
                <w:rFonts w:ascii="Times New Roman" w:hAnsi="Times New Roman" w:cs="Times New Roman"/>
                <w:sz w:val="24"/>
                <w:szCs w:val="24"/>
              </w:rPr>
              <w:t>t grozījumu</w:t>
            </w:r>
            <w:r w:rsidR="00722B0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Finanšu ministrijas kompetencē esošajos 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normatīvajos aktos, kuros ir ietverta iepriekš minētā atsauce</w:t>
            </w:r>
            <w:r w:rsidR="002D21D8">
              <w:rPr>
                <w:rFonts w:ascii="Times New Roman" w:hAnsi="Times New Roman" w:cs="Times New Roman"/>
                <w:sz w:val="24"/>
                <w:szCs w:val="24"/>
              </w:rPr>
              <w:t>, t.i.,</w:t>
            </w:r>
            <w:r w:rsidR="001D0E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6891E25" w14:textId="1051C10E" w:rsidR="001D0E57" w:rsidRPr="001D0E57" w:rsidRDefault="001D0E57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ab/>
              <w:t>Ministru kabineta 2018.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0601AF">
              <w:rPr>
                <w:rFonts w:ascii="Times New Roman" w:hAnsi="Times New Roman" w:cs="Times New Roman"/>
                <w:sz w:val="24"/>
                <w:szCs w:val="24"/>
              </w:rPr>
              <w:t>21. novembra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 xml:space="preserve"> noteikumos Nr.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 xml:space="preserve">715 “Noteikumi par </w:t>
            </w:r>
            <w:r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>de minimis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 xml:space="preserve"> atbalsta uzskaites un piešķiršanas kārtību un </w:t>
            </w:r>
            <w:r w:rsidRPr="0021733B">
              <w:rPr>
                <w:rFonts w:ascii="Times New Roman" w:hAnsi="Times New Roman" w:cs="Times New Roman"/>
                <w:i/>
                <w:sz w:val="24"/>
                <w:szCs w:val="24"/>
              </w:rPr>
              <w:t>de minimis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 xml:space="preserve"> atbalsta uzskaites veidlapu paraugiem”;</w:t>
            </w:r>
          </w:p>
          <w:p w14:paraId="15563F4B" w14:textId="77777777" w:rsidR="001D0E57" w:rsidRPr="001D0E57" w:rsidRDefault="001D0E57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ab/>
              <w:t>Ministru kabineta 2018.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gada 19.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jūnija noteikumos Nr.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 xml:space="preserve">350 “Publiskas personas zemes nomas un apbūves tiesības noteikumi”; </w:t>
            </w:r>
          </w:p>
          <w:p w14:paraId="28C6EF86" w14:textId="77777777" w:rsidR="001D0E57" w:rsidRPr="001D0E57" w:rsidRDefault="001D0E57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ab/>
              <w:t>Ministru kabineta 2018.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gada 20.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februāra noteikumos Nr.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97 “Publiskas personas mantas iznomāšanas noteikumi”;</w:t>
            </w:r>
          </w:p>
          <w:p w14:paraId="72DFA1E5" w14:textId="77777777" w:rsidR="001D0E57" w:rsidRDefault="001D0E57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ab/>
              <w:t>Ministru kabineta 2011.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>februāra noteikumos Nr.</w:t>
            </w:r>
            <w:r w:rsidR="00286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 xml:space="preserve">109 “Kārtība, kādā atsavināma publiskas personas manta”. </w:t>
            </w:r>
          </w:p>
          <w:p w14:paraId="0852D391" w14:textId="77777777" w:rsidR="001D0E57" w:rsidRPr="00623A50" w:rsidRDefault="00286C65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Līdz grozošās regulas spēkā stāšanās brīdim atbilstoši regulas 3. panta 2. punktam </w:t>
            </w:r>
            <w:r w:rsidRPr="002173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de minimis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atbalsta robežvērtība lauksaimniecības nozarē</w:t>
            </w:r>
            <w:r w:rsidR="00BF1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viena vienota uzņēmuma līmenī pēdējo trīs fiskālo gadu periodā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bija</w:t>
            </w:r>
            <w:r w:rsidR="00BF1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15 000 </w:t>
            </w:r>
            <w:r w:rsidR="00BF1735" w:rsidRPr="002173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 w:rsidR="00BF1735">
              <w:rPr>
                <w:rFonts w:ascii="Times New Roman" w:hAnsi="Times New Roman" w:cs="Times New Roman"/>
                <w:bCs/>
                <w:sz w:val="24"/>
                <w:szCs w:val="24"/>
              </w:rPr>
              <w:t>. Savukārt pēc grozošās regulas spēkā stāšanās atbilstoši regulas 3. panta 2. punktam minētā robežvērtība tika palielināta līdz 20 000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F1735" w:rsidRPr="002173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 w:rsidR="00FE34F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BF1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E34F4"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BF1735">
              <w:rPr>
                <w:rFonts w:ascii="Times New Roman" w:hAnsi="Times New Roman" w:cs="Times New Roman"/>
                <w:bCs/>
                <w:sz w:val="24"/>
                <w:szCs w:val="24"/>
              </w:rPr>
              <w:t>urklāt</w:t>
            </w:r>
            <w:r w:rsidR="00FE3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gadījumā, ja dalībvalsts var nodrošināt regulas 3. panta 3.a punkt</w:t>
            </w:r>
            <w:r w:rsidR="002F79E8">
              <w:rPr>
                <w:rFonts w:ascii="Times New Roman" w:hAnsi="Times New Roman" w:cs="Times New Roman"/>
                <w:bCs/>
                <w:sz w:val="24"/>
                <w:szCs w:val="24"/>
              </w:rPr>
              <w:t>ā ietverto nosacījumu izpildi</w:t>
            </w:r>
            <w:r w:rsidR="00FE3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minētā robežvērtība var tikt palielināta līdz 25 000 </w:t>
            </w:r>
            <w:r w:rsidR="00FE34F4" w:rsidRPr="0021733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 w:rsidR="00FE3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9618A3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9618A3" w:rsidRPr="00287B19">
              <w:rPr>
                <w:rFonts w:ascii="Times New Roman" w:hAnsi="Times New Roman" w:cs="Times New Roman"/>
                <w:bCs/>
                <w:sz w:val="24"/>
                <w:szCs w:val="24"/>
              </w:rPr>
              <w:t>ai nodrošinātu</w:t>
            </w:r>
            <w:r w:rsidR="001232F1" w:rsidRPr="00287B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618A3">
              <w:rPr>
                <w:rFonts w:ascii="Times New Roman" w:hAnsi="Times New Roman" w:cs="Times New Roman"/>
                <w:bCs/>
                <w:sz w:val="24"/>
                <w:szCs w:val="24"/>
              </w:rPr>
              <w:t>atbalsta pretendentam</w:t>
            </w:r>
            <w:r w:rsidR="009A4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iespēju saņemt atbalstu atbilstoši </w:t>
            </w:r>
            <w:r w:rsidR="009618A3">
              <w:rPr>
                <w:rFonts w:ascii="Times New Roman" w:hAnsi="Times New Roman" w:cs="Times New Roman"/>
                <w:sz w:val="24"/>
                <w:szCs w:val="24"/>
              </w:rPr>
              <w:t xml:space="preserve">regulas </w:t>
            </w:r>
            <w:r w:rsidR="0094488B">
              <w:rPr>
                <w:rFonts w:ascii="Times New Roman" w:hAnsi="Times New Roman" w:cs="Times New Roman"/>
                <w:sz w:val="24"/>
                <w:szCs w:val="24"/>
              </w:rPr>
              <w:t xml:space="preserve">3. panta 3.a punktā </w:t>
            </w:r>
            <w:r w:rsidR="0094488B" w:rsidRPr="00623A50">
              <w:rPr>
                <w:rFonts w:ascii="Times New Roman" w:hAnsi="Times New Roman" w:cs="Times New Roman"/>
                <w:sz w:val="24"/>
                <w:szCs w:val="24"/>
              </w:rPr>
              <w:t>noteiktaj</w:t>
            </w:r>
            <w:r w:rsidR="001D0E57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ai </w:t>
            </w:r>
            <w:r w:rsidR="009618A3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atbalsta </w:t>
            </w:r>
            <w:r w:rsidR="001D0E57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robežvērtībai </w:t>
            </w:r>
            <w:r w:rsidR="0094488B" w:rsidRPr="00623A50">
              <w:rPr>
                <w:rFonts w:ascii="Times New Roman" w:hAnsi="Times New Roman" w:cs="Times New Roman"/>
                <w:sz w:val="24"/>
                <w:szCs w:val="24"/>
              </w:rPr>
              <w:t>vienam vienotam uzņēmumam</w:t>
            </w:r>
            <w:r w:rsidR="001D0E57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pēdējo</w:t>
            </w:r>
            <w:r w:rsidR="0094488B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tr</w:t>
            </w:r>
            <w:r w:rsidR="001D0E57" w:rsidRPr="00623A50">
              <w:rPr>
                <w:rFonts w:ascii="Times New Roman" w:hAnsi="Times New Roman" w:cs="Times New Roman"/>
                <w:sz w:val="24"/>
                <w:szCs w:val="24"/>
              </w:rPr>
              <w:t>īs fiskālo</w:t>
            </w:r>
            <w:r w:rsidR="0094488B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gadu periodā 25 000 </w:t>
            </w:r>
            <w:r w:rsidR="0094488B" w:rsidRPr="00623A50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722B0C" w:rsidRPr="00623A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2F1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B7E" w:rsidRPr="00623A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17951" w:rsidRPr="00623A50">
              <w:rPr>
                <w:rFonts w:ascii="Times New Roman" w:hAnsi="Times New Roman" w:cs="Times New Roman"/>
                <w:sz w:val="24"/>
                <w:szCs w:val="24"/>
              </w:rPr>
              <w:t>r sagatavo</w:t>
            </w:r>
            <w:r w:rsidR="0094488B" w:rsidRPr="00623A5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D0E57" w:rsidRPr="00623A5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4B7E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šādi tiesību aktu projektu</w:t>
            </w:r>
            <w:r w:rsidR="001D0E57" w:rsidRPr="00623A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C8B2170" w14:textId="5354117E" w:rsidR="001D0E57" w:rsidRPr="00623A50" w:rsidRDefault="001D0E57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Ministru kabineta noteikumu “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Grozījum</w:t>
            </w:r>
            <w:r w:rsidR="00FE34F4" w:rsidRPr="00623A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2018.</w:t>
            </w:r>
            <w:r w:rsidR="005A0925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gada </w:t>
            </w:r>
            <w:r w:rsidR="000601AF">
              <w:rPr>
                <w:rFonts w:ascii="Times New Roman" w:hAnsi="Times New Roman" w:cs="Times New Roman"/>
                <w:sz w:val="24"/>
                <w:szCs w:val="24"/>
              </w:rPr>
              <w:t>21. novembra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noteikumos Nr.</w:t>
            </w:r>
            <w:r w:rsidR="005A0925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715 “Noteikumi par </w:t>
            </w:r>
            <w:r w:rsidRPr="00623A50">
              <w:rPr>
                <w:rFonts w:ascii="Times New Roman" w:hAnsi="Times New Roman" w:cs="Times New Roman"/>
                <w:i/>
                <w:sz w:val="24"/>
                <w:szCs w:val="24"/>
              </w:rPr>
              <w:t>de minimis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atbalsta uzskaites un piešķiršanas kārtību un </w:t>
            </w:r>
            <w:r w:rsidRPr="00623A50">
              <w:rPr>
                <w:rFonts w:ascii="Times New Roman" w:hAnsi="Times New Roman" w:cs="Times New Roman"/>
                <w:i/>
                <w:sz w:val="24"/>
                <w:szCs w:val="24"/>
              </w:rPr>
              <w:t>de minimis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atbalsta uzskaites veidlapu paraugiem”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” projekts</w:t>
            </w:r>
            <w:r w:rsidR="00141637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(turpmāk – MK noteikumu Nr. 715 grozījums)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8EB5A2" w14:textId="77777777" w:rsidR="001D0E57" w:rsidRPr="00623A50" w:rsidRDefault="001D0E57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Ministru kabineta noteikumu “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Grozījum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2018.</w:t>
            </w:r>
            <w:r w:rsidR="00351470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gada 19.</w:t>
            </w:r>
            <w:r w:rsidR="00351470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jūnija noteikumos Nr.</w:t>
            </w:r>
            <w:r w:rsidR="00351470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350 “Publiskas personas zemes nomas un apbūves tiesības noteikumi”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” projekts</w:t>
            </w:r>
            <w:r w:rsidR="00141637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(turpmāk – MK noteikumu Nr. 350 grozījum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41637" w:rsidRPr="00623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DDAC9B6" w14:textId="77777777" w:rsidR="001D0E57" w:rsidRPr="00623A50" w:rsidRDefault="001D0E57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Ministru kabineta noteikumu “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Grozījum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2018.</w:t>
            </w:r>
            <w:r w:rsidR="00351470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gada 20.</w:t>
            </w:r>
            <w:r w:rsidR="00351470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februāra noteikumos Nr.</w:t>
            </w:r>
            <w:r w:rsidR="00351470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97 “Publiskas personas mantas iznomāšanas noteikumi”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” projekts</w:t>
            </w:r>
            <w:r w:rsidR="00141637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(turpmāk – MK noteikumu Nr. 97 grozījum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41637" w:rsidRPr="00623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793E5A" w14:textId="77777777" w:rsidR="001D0E57" w:rsidRDefault="001D0E57" w:rsidP="001D0E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Ministru kabineta noteikumu “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Grozījum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2011.</w:t>
            </w:r>
            <w:r w:rsidR="00351470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gada 1.</w:t>
            </w:r>
            <w:r w:rsidR="00351470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februāra noteikumos Nr.</w:t>
            </w:r>
            <w:r w:rsidR="00FE34F4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109 “Kārtība, kādā atsavināma publiskas personas manta”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” projekts</w:t>
            </w:r>
            <w:r w:rsidR="00141637" w:rsidRPr="00623A50">
              <w:rPr>
                <w:rFonts w:ascii="Times New Roman" w:hAnsi="Times New Roman" w:cs="Times New Roman"/>
                <w:sz w:val="24"/>
                <w:szCs w:val="24"/>
              </w:rPr>
              <w:t xml:space="preserve"> (turpmāk – MK noteikumu Nr. 109 grozījum</w:t>
            </w:r>
            <w:r w:rsidR="001216A8" w:rsidRPr="00623A5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41637" w:rsidRPr="00623A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0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5A10FC" w14:textId="77777777" w:rsidR="002C2B3C" w:rsidRPr="00287B19" w:rsidRDefault="001D0E57" w:rsidP="001D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Iepriekš minētie Ministru kabineta noteikumu kopas grozījumi </w:t>
            </w:r>
            <w:r w:rsidR="00722B0C">
              <w:rPr>
                <w:rFonts w:ascii="Times New Roman" w:hAnsi="Times New Roman" w:cs="Times New Roman"/>
                <w:bCs/>
                <w:sz w:val="24"/>
                <w:szCs w:val="24"/>
              </w:rPr>
              <w:t>paredz aizstāt atsauci uz</w:t>
            </w:r>
            <w:r w:rsidR="00961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B3C" w:rsidRPr="00287B19">
              <w:rPr>
                <w:rFonts w:ascii="Times New Roman" w:hAnsi="Times New Roman"/>
                <w:sz w:val="24"/>
                <w:szCs w:val="24"/>
              </w:rPr>
              <w:t>regulas 3.</w:t>
            </w:r>
            <w:r w:rsidR="002173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B3C" w:rsidRPr="00287B19">
              <w:rPr>
                <w:rFonts w:ascii="Times New Roman" w:hAnsi="Times New Roman"/>
                <w:sz w:val="24"/>
                <w:szCs w:val="24"/>
              </w:rPr>
              <w:t>panta 2.</w:t>
            </w:r>
            <w:r w:rsidR="00FE3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2B3C" w:rsidRPr="00287B19">
              <w:rPr>
                <w:rFonts w:ascii="Times New Roman" w:hAnsi="Times New Roman"/>
                <w:sz w:val="24"/>
                <w:szCs w:val="24"/>
              </w:rPr>
              <w:t>punktu ar</w:t>
            </w:r>
            <w:r w:rsidR="00722B0C">
              <w:rPr>
                <w:rFonts w:ascii="Times New Roman" w:hAnsi="Times New Roman"/>
                <w:sz w:val="24"/>
                <w:szCs w:val="24"/>
              </w:rPr>
              <w:t xml:space="preserve"> atsauci uz</w:t>
            </w:r>
            <w:r w:rsidR="002C2B3C" w:rsidRPr="00287B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18A3">
              <w:rPr>
                <w:rFonts w:ascii="Times New Roman" w:hAnsi="Times New Roman"/>
                <w:sz w:val="24"/>
                <w:szCs w:val="24"/>
              </w:rPr>
              <w:t>regulas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3.</w:t>
            </w:r>
            <w:r w:rsidR="00FE34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panta</w:t>
            </w:r>
            <w:r w:rsidR="009618A3">
              <w:rPr>
                <w:rFonts w:ascii="Times New Roman" w:hAnsi="Times New Roman"/>
                <w:sz w:val="24"/>
                <w:szCs w:val="24"/>
              </w:rPr>
              <w:t xml:space="preserve"> 3.a</w:t>
            </w:r>
            <w:r w:rsidR="00617951">
              <w:rPr>
                <w:rFonts w:ascii="Times New Roman" w:hAnsi="Times New Roman"/>
                <w:sz w:val="24"/>
                <w:szCs w:val="24"/>
              </w:rPr>
              <w:t> </w:t>
            </w:r>
            <w:r w:rsidR="009618A3">
              <w:rPr>
                <w:rFonts w:ascii="Times New Roman" w:hAnsi="Times New Roman"/>
                <w:sz w:val="24"/>
                <w:szCs w:val="24"/>
              </w:rPr>
              <w:t>punktu.</w:t>
            </w:r>
          </w:p>
        </w:tc>
      </w:tr>
      <w:tr w:rsidR="00287B19" w:rsidRPr="00287B19" w14:paraId="5DDF85B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744C7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64A1B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5B00C" w14:textId="77777777" w:rsidR="00E5323B" w:rsidRPr="00287B19" w:rsidRDefault="001D0E5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Finanšu ministrija.</w:t>
            </w:r>
          </w:p>
        </w:tc>
      </w:tr>
      <w:tr w:rsidR="00287B19" w:rsidRPr="00287B19" w14:paraId="2EF35E2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990A6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F21F8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715FD" w14:textId="77777777" w:rsidR="00E5323B" w:rsidRPr="00287B19" w:rsidRDefault="00D8360C" w:rsidP="00D836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</w:tbl>
    <w:p w14:paraId="496FF6CD" w14:textId="77777777" w:rsidR="00E5323B" w:rsidRPr="00287B1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287B19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87B19" w:rsidRPr="00287B19" w14:paraId="4FA8A182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C013E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II. Tiesību akta projekta ietekme uz sabiedrību, tautsaimniecības attīstību un administratīvo slogu</w:t>
            </w:r>
          </w:p>
        </w:tc>
      </w:tr>
      <w:tr w:rsidR="00287B19" w:rsidRPr="00287B19" w14:paraId="229B3FE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48C6FB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63AFC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1D168" w14:textId="77777777" w:rsidR="00E5323B" w:rsidRPr="00287B19" w:rsidRDefault="002257B5" w:rsidP="001D0E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Fiziskas un juridiskas personas, kas nodarbojas ar lauksaimniecisko ražošanu, lauksaimniecības produktu pārstrādes uzņēmumi, zvejniecību un zvejas apstrādi un lauksaimniecības pakalpojumu kooperatīvās sabiedrības</w:t>
            </w:r>
            <w:r w:rsidR="001D0E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7B19" w:rsidRPr="00287B19" w14:paraId="442CAF4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F022F7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A3C96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3450C" w14:textId="77777777" w:rsidR="00E5323B" w:rsidRPr="00287B19" w:rsidRDefault="00225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287B19" w:rsidRPr="00287B19" w14:paraId="4FD242A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C3EE9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63281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9C721B" w14:textId="77777777" w:rsidR="00E5323B" w:rsidRPr="00287B19" w:rsidRDefault="00225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nepalielinās administratīvo slogu.</w:t>
            </w:r>
          </w:p>
        </w:tc>
      </w:tr>
      <w:tr w:rsidR="00287B19" w:rsidRPr="00287B19" w14:paraId="4621947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51B59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7151F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246C3" w14:textId="77777777" w:rsidR="00E5323B" w:rsidRPr="00287B19" w:rsidRDefault="00225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287B19" w:rsidRPr="00287B19" w14:paraId="6F12782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942BE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923EA0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96486" w14:textId="77777777" w:rsidR="00E5323B" w:rsidRPr="00287B19" w:rsidRDefault="002257B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3298DD78" w14:textId="77777777" w:rsidR="00E5323B" w:rsidRPr="00287B1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287B19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87B19" w:rsidRPr="00287B19" w14:paraId="7CD90B23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501F6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III. Tiesību akta projekta ietekme uz valsts budžetu un pašvaldību budžetiem</w:t>
            </w:r>
          </w:p>
        </w:tc>
      </w:tr>
      <w:tr w:rsidR="00287B19" w:rsidRPr="00287B19" w14:paraId="1D737ECB" w14:textId="77777777" w:rsidTr="00656799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8D3693" w14:textId="77777777" w:rsidR="00656799" w:rsidRPr="00287B19" w:rsidRDefault="0065679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Projekts šo jomu neskar.</w:t>
            </w:r>
          </w:p>
        </w:tc>
      </w:tr>
    </w:tbl>
    <w:p w14:paraId="72D3FFF8" w14:textId="77777777" w:rsidR="00E5323B" w:rsidRPr="00287B1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287B19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87B19" w:rsidRPr="00287B19" w14:paraId="592746AB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FBF36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IV. Tiesību akta projekta ietekme uz spēkā esošo tiesību normu sistēmu</w:t>
            </w:r>
          </w:p>
        </w:tc>
      </w:tr>
      <w:tr w:rsidR="00287B19" w:rsidRPr="00287B19" w14:paraId="68BF21DA" w14:textId="77777777" w:rsidTr="005B1CD9">
        <w:trPr>
          <w:trHeight w:val="366"/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52CEF5F9" w14:textId="77777777" w:rsidR="005B1CD9" w:rsidRPr="00287B19" w:rsidRDefault="005B1CD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Projekts šo jomu neskar.</w:t>
            </w:r>
          </w:p>
        </w:tc>
      </w:tr>
    </w:tbl>
    <w:p w14:paraId="0782A494" w14:textId="77777777" w:rsidR="00E5323B" w:rsidRPr="00287B1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287B19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87B19" w:rsidRPr="00287B19" w14:paraId="5BD0FA8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08953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V. Tiesību akta projekta atbilstība Latvijas Republikas starptautiskajām saistībām</w:t>
            </w:r>
          </w:p>
        </w:tc>
      </w:tr>
      <w:tr w:rsidR="00287B19" w:rsidRPr="00287B19" w14:paraId="50441254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83B3F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5EC27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16F35" w14:textId="1BE63E14" w:rsidR="00E5323B" w:rsidRPr="00287B19" w:rsidRDefault="005B1CD9" w:rsidP="006820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hAnsi="Times New Roman"/>
                <w:iCs/>
                <w:sz w:val="24"/>
                <w:szCs w:val="24"/>
              </w:rPr>
              <w:t xml:space="preserve">Komisijas 2019. gada 21. februāra Regula 2019/316, ar ko groza Regulu Nr. 1408/2013 par Līguma par Eiropas Savienības darbību 107. un 108. panta piemērošanu </w:t>
            </w:r>
            <w:r w:rsidRPr="00287B19">
              <w:rPr>
                <w:rFonts w:ascii="Times New Roman" w:hAnsi="Times New Roman"/>
                <w:i/>
                <w:iCs/>
                <w:sz w:val="24"/>
                <w:szCs w:val="24"/>
              </w:rPr>
              <w:t>de minimis</w:t>
            </w:r>
            <w:r w:rsidRPr="00287B19">
              <w:rPr>
                <w:rFonts w:ascii="Times New Roman" w:hAnsi="Times New Roman"/>
                <w:iCs/>
                <w:sz w:val="24"/>
                <w:szCs w:val="24"/>
              </w:rPr>
              <w:t xml:space="preserve"> atbalstam lauksaimniecības nozarē</w:t>
            </w:r>
            <w:r w:rsidRPr="00287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7B19" w:rsidRPr="00287B19" w14:paraId="0E68737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004B1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0F4E1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F623D" w14:textId="77777777" w:rsidR="00E5323B" w:rsidRPr="00287B19" w:rsidRDefault="005B1CD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Projekts šo jomu neskar.</w:t>
            </w:r>
          </w:p>
        </w:tc>
      </w:tr>
      <w:tr w:rsidR="00287B19" w:rsidRPr="00287B19" w14:paraId="5645DAA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148C8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20A3C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F50A6" w14:textId="77777777" w:rsidR="00E5323B" w:rsidRPr="00287B19" w:rsidRDefault="005B1CD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</w:tbl>
    <w:p w14:paraId="50E122A9" w14:textId="77777777" w:rsidR="00E5323B" w:rsidRPr="00287B1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287B19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4"/>
        <w:gridCol w:w="2200"/>
        <w:gridCol w:w="1215"/>
        <w:gridCol w:w="1115"/>
        <w:gridCol w:w="2711"/>
      </w:tblGrid>
      <w:tr w:rsidR="00287B19" w:rsidRPr="00287B19" w14:paraId="398B02EF" w14:textId="77777777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B94DE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1. tabula</w:t>
            </w: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br/>
              <w:t>Tiesību akta projekta atbilstība ES tiesību aktiem</w:t>
            </w:r>
          </w:p>
        </w:tc>
      </w:tr>
      <w:tr w:rsidR="00287B19" w:rsidRPr="00287B19" w14:paraId="13EFF7D8" w14:textId="77777777" w:rsidTr="008C240A">
        <w:trPr>
          <w:tblCellSpacing w:w="15" w:type="dxa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C4F16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lv-LV"/>
              </w:rPr>
              <w:t xml:space="preserve">Attiecīgā ES tiesību akta </w:t>
            </w: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lv-LV"/>
              </w:rPr>
              <w:lastRenderedPageBreak/>
              <w:t>datums, numurs un nosaukums</w:t>
            </w:r>
          </w:p>
        </w:tc>
        <w:tc>
          <w:tcPr>
            <w:tcW w:w="39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72C4AC" w14:textId="59D3CB41" w:rsidR="00E5323B" w:rsidRPr="00287B19" w:rsidRDefault="00351470" w:rsidP="000601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de-DE"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Komisijas 2013. gada 18. decembra Regula</w:t>
            </w:r>
            <w:r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1408/2013 par Līguma par Eiropas Savienības darbību 107. un 108. panta piemērošanu </w:t>
            </w:r>
            <w:r w:rsidRPr="004A718E">
              <w:rPr>
                <w:rFonts w:ascii="Times New Roman" w:hAnsi="Times New Roman" w:cs="Times New Roman"/>
                <w:i/>
                <w:sz w:val="24"/>
                <w:szCs w:val="24"/>
              </w:rPr>
              <w:t>de minimis</w:t>
            </w:r>
            <w:r w:rsidRPr="004A7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atbalstam lauksaimniecības nozarē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(Eiropas Savienības Oficiālais Vēstnesis, 2013. gada 24. decembrī, Nr. L352)</w:t>
            </w:r>
            <w:r w:rsidR="00656799" w:rsidRPr="00287B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87B19" w:rsidRPr="00287B19" w14:paraId="69B332DD" w14:textId="77777777" w:rsidTr="008C240A">
        <w:trPr>
          <w:tblCellSpacing w:w="15" w:type="dxa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3C898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A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37916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B</w:t>
            </w:r>
          </w:p>
        </w:tc>
        <w:tc>
          <w:tcPr>
            <w:tcW w:w="12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9233A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92091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D</w:t>
            </w:r>
          </w:p>
        </w:tc>
      </w:tr>
      <w:tr w:rsidR="00287B19" w:rsidRPr="00287B19" w14:paraId="4FC2C344" w14:textId="77777777" w:rsidTr="008C240A">
        <w:trPr>
          <w:tblCellSpacing w:w="15" w:type="dxa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34079" w14:textId="77777777" w:rsidR="00E5323B" w:rsidRPr="00623A5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D22EB" w14:textId="77777777" w:rsidR="00E5323B" w:rsidRPr="00623A5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2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17DB8" w14:textId="77777777" w:rsidR="00E5323B" w:rsidRPr="00623A5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0C859" w14:textId="77777777" w:rsidR="00E5323B" w:rsidRPr="00623A50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623A5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287B19" w:rsidRPr="00287B19" w14:paraId="5A804E9F" w14:textId="77777777" w:rsidTr="008C240A">
        <w:trPr>
          <w:tblCellSpacing w:w="15" w:type="dxa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C9E5BC" w14:textId="77777777" w:rsidR="00656799" w:rsidRPr="00623A50" w:rsidRDefault="00351470" w:rsidP="00351470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 3. panta 3.a punkts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7F5BED" w14:textId="77777777" w:rsidR="00B06155" w:rsidRPr="00623A50" w:rsidRDefault="00351470" w:rsidP="00351470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 xml:space="preserve">MK noteikumu Nr. 715 </w:t>
            </w:r>
            <w:r w:rsidR="008C240A" w:rsidRPr="00623A50">
              <w:rPr>
                <w:rFonts w:ascii="Times New Roman" w:hAnsi="Times New Roman"/>
                <w:sz w:val="24"/>
                <w:szCs w:val="24"/>
              </w:rPr>
              <w:t>grozījums</w:t>
            </w:r>
          </w:p>
        </w:tc>
        <w:tc>
          <w:tcPr>
            <w:tcW w:w="12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66C0A" w14:textId="77777777" w:rsidR="00656799" w:rsidRPr="00623A50" w:rsidRDefault="00351470" w:rsidP="00656799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</w:t>
            </w:r>
            <w:r w:rsidR="009361C0" w:rsidRPr="00623A50">
              <w:rPr>
                <w:rFonts w:ascii="Times New Roman" w:hAnsi="Times New Roman"/>
                <w:sz w:val="24"/>
                <w:szCs w:val="24"/>
              </w:rPr>
              <w:t xml:space="preserve"> prasības tiek ieviestas pilnībā.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B866A" w14:textId="77777777" w:rsidR="00656799" w:rsidRPr="00623A50" w:rsidRDefault="00656799" w:rsidP="00656799">
            <w:r w:rsidRPr="00623A50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287B19" w:rsidRPr="001D0E57" w14:paraId="32091218" w14:textId="77777777" w:rsidTr="008C240A">
        <w:trPr>
          <w:trHeight w:val="968"/>
          <w:tblCellSpacing w:w="15" w:type="dxa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14:paraId="075519DC" w14:textId="77777777" w:rsidR="00070533" w:rsidRPr="00623A50" w:rsidRDefault="00351470" w:rsidP="0007053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</w:t>
            </w:r>
            <w:r w:rsidR="00070533" w:rsidRPr="00623A50">
              <w:rPr>
                <w:rFonts w:ascii="Times New Roman" w:hAnsi="Times New Roman"/>
                <w:sz w:val="24"/>
                <w:szCs w:val="24"/>
              </w:rPr>
              <w:t xml:space="preserve"> 3. panta 3.a punkts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CDB635" w14:textId="77777777" w:rsidR="00070533" w:rsidRPr="00623A50" w:rsidRDefault="002047E6" w:rsidP="008C240A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MK noteikumu Nr. 350 grozījums</w:t>
            </w:r>
          </w:p>
        </w:tc>
        <w:tc>
          <w:tcPr>
            <w:tcW w:w="12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3EC50" w14:textId="77777777" w:rsidR="00070533" w:rsidRPr="00623A50" w:rsidRDefault="00351470" w:rsidP="0007053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</w:t>
            </w:r>
            <w:r w:rsidR="00070533" w:rsidRPr="00623A50">
              <w:rPr>
                <w:rFonts w:ascii="Times New Roman" w:hAnsi="Times New Roman"/>
                <w:sz w:val="24"/>
                <w:szCs w:val="24"/>
              </w:rPr>
              <w:t xml:space="preserve"> prasības tiek ieviestas pilnībā.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DA9D4" w14:textId="77777777" w:rsidR="00070533" w:rsidRPr="00623A50" w:rsidRDefault="00070533" w:rsidP="00070533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8C240A" w:rsidRPr="001D0E57" w14:paraId="444902F9" w14:textId="77777777" w:rsidTr="008C240A">
        <w:trPr>
          <w:trHeight w:val="968"/>
          <w:tblCellSpacing w:w="15" w:type="dxa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107E1A9" w14:textId="77777777" w:rsidR="008C240A" w:rsidRPr="00623A50" w:rsidRDefault="00351470" w:rsidP="008C240A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</w:t>
            </w:r>
            <w:r w:rsidR="008C240A" w:rsidRPr="00623A50">
              <w:rPr>
                <w:rFonts w:ascii="Times New Roman" w:hAnsi="Times New Roman"/>
                <w:sz w:val="24"/>
                <w:szCs w:val="24"/>
              </w:rPr>
              <w:t xml:space="preserve"> 3. panta 3.a punkts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68DA0D" w14:textId="77777777" w:rsidR="008C240A" w:rsidRPr="00623A50" w:rsidRDefault="002047E6" w:rsidP="008C240A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MK noteikumu Nr. 97 grozījums</w:t>
            </w:r>
          </w:p>
        </w:tc>
        <w:tc>
          <w:tcPr>
            <w:tcW w:w="12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81ED67" w14:textId="77777777" w:rsidR="008C240A" w:rsidRPr="00623A50" w:rsidRDefault="00351470" w:rsidP="008C240A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 xml:space="preserve">Regulas </w:t>
            </w:r>
            <w:r w:rsidR="008C240A" w:rsidRPr="00623A50">
              <w:rPr>
                <w:rFonts w:ascii="Times New Roman" w:hAnsi="Times New Roman"/>
                <w:sz w:val="24"/>
                <w:szCs w:val="24"/>
              </w:rPr>
              <w:t xml:space="preserve"> prasības tiek ieviestas pilnībā.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7D6999" w14:textId="77777777" w:rsidR="008C240A" w:rsidRPr="00623A50" w:rsidRDefault="008C240A" w:rsidP="008C240A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8C240A" w:rsidRPr="00287B19" w14:paraId="6025AFC6" w14:textId="77777777" w:rsidTr="008C240A">
        <w:trPr>
          <w:trHeight w:val="968"/>
          <w:tblCellSpacing w:w="15" w:type="dxa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003F5FB" w14:textId="77777777" w:rsidR="008C240A" w:rsidRPr="00623A50" w:rsidRDefault="00351470" w:rsidP="008C240A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</w:t>
            </w:r>
            <w:r w:rsidR="008C240A" w:rsidRPr="00623A50">
              <w:rPr>
                <w:rFonts w:ascii="Times New Roman" w:hAnsi="Times New Roman"/>
                <w:sz w:val="24"/>
                <w:szCs w:val="24"/>
              </w:rPr>
              <w:t xml:space="preserve"> 3. panta 3.a punkts</w:t>
            </w:r>
          </w:p>
        </w:tc>
        <w:tc>
          <w:tcPr>
            <w:tcW w:w="1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06AC2" w14:textId="77777777" w:rsidR="008C240A" w:rsidRPr="00623A50" w:rsidRDefault="002047E6" w:rsidP="008C240A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 w:cs="Times New Roman"/>
                <w:sz w:val="24"/>
                <w:szCs w:val="24"/>
              </w:rPr>
              <w:t>MK noteikumu Nr. 109 grozījums</w:t>
            </w:r>
          </w:p>
        </w:tc>
        <w:tc>
          <w:tcPr>
            <w:tcW w:w="12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0C86BD" w14:textId="77777777" w:rsidR="008C240A" w:rsidRPr="00623A50" w:rsidRDefault="00351470" w:rsidP="008C240A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Regulas</w:t>
            </w:r>
            <w:r w:rsidR="008C240A" w:rsidRPr="00623A50">
              <w:rPr>
                <w:rFonts w:ascii="Times New Roman" w:hAnsi="Times New Roman"/>
                <w:sz w:val="24"/>
                <w:szCs w:val="24"/>
              </w:rPr>
              <w:t xml:space="preserve"> prasības tiek ieviestas pilnībā.</w:t>
            </w:r>
          </w:p>
        </w:tc>
        <w:tc>
          <w:tcPr>
            <w:tcW w:w="1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A0103" w14:textId="77777777" w:rsidR="008C240A" w:rsidRPr="00623A50" w:rsidRDefault="008C240A" w:rsidP="008C240A">
            <w:pPr>
              <w:rPr>
                <w:rFonts w:ascii="Times New Roman" w:hAnsi="Times New Roman"/>
                <w:sz w:val="24"/>
                <w:szCs w:val="24"/>
              </w:rPr>
            </w:pPr>
            <w:r w:rsidRPr="00623A50">
              <w:rPr>
                <w:rFonts w:ascii="Times New Roman" w:hAnsi="Times New Roman"/>
                <w:sz w:val="24"/>
                <w:szCs w:val="24"/>
              </w:rPr>
              <w:t>Noteikumu projekta vienības neparedz stingrākas prasības kā šīs tabulas A ailē minētās ES tiesību akta vienības.</w:t>
            </w:r>
          </w:p>
        </w:tc>
      </w:tr>
      <w:tr w:rsidR="00287B19" w:rsidRPr="00287B19" w14:paraId="50346AC9" w14:textId="77777777" w:rsidTr="008C240A">
        <w:trPr>
          <w:trHeight w:val="967"/>
          <w:tblCellSpacing w:w="15" w:type="dxa"/>
        </w:trPr>
        <w:tc>
          <w:tcPr>
            <w:tcW w:w="987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5170C" w14:textId="77777777" w:rsidR="00070533" w:rsidRPr="00287B19" w:rsidRDefault="0007053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Kā ir izmantota ES tiesību aktā paredzētā rīcības brīvība dalībvalstij pārņemt vai ieviest noteiktas ES tiesību</w:t>
            </w:r>
          </w:p>
        </w:tc>
        <w:tc>
          <w:tcPr>
            <w:tcW w:w="39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E1F237" w14:textId="77777777" w:rsidR="00070533" w:rsidRPr="00287B19" w:rsidRDefault="00070533" w:rsidP="0007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14:paraId="5C15ED10" w14:textId="77777777" w:rsidR="00070533" w:rsidRPr="00287B19" w:rsidRDefault="00070533" w:rsidP="00070533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87B19" w:rsidRPr="00287B19" w14:paraId="7F277755" w14:textId="77777777" w:rsidTr="008C240A">
        <w:trPr>
          <w:tblCellSpacing w:w="15" w:type="dxa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1710C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9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A8C8A" w14:textId="77777777" w:rsidR="00070533" w:rsidRPr="00287B19" w:rsidRDefault="00070533" w:rsidP="0007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14:paraId="503E3FEE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287B19" w:rsidRPr="00287B19" w14:paraId="1CE87380" w14:textId="77777777" w:rsidTr="008C240A">
        <w:trPr>
          <w:tblCellSpacing w:w="15" w:type="dxa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9EAF8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 informācija</w:t>
            </w:r>
          </w:p>
        </w:tc>
        <w:tc>
          <w:tcPr>
            <w:tcW w:w="39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805F0" w14:textId="77777777" w:rsidR="00E5323B" w:rsidRPr="00287B19" w:rsidRDefault="0007053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  <w:tr w:rsidR="00287B19" w:rsidRPr="00287B19" w14:paraId="4D851145" w14:textId="77777777" w:rsidTr="00E5323B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A3A887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2. tabula</w:t>
            </w: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</w: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Pasākumi šo saistību izpildei</w:t>
            </w:r>
          </w:p>
        </w:tc>
      </w:tr>
      <w:tr w:rsidR="00287B19" w:rsidRPr="00287B19" w14:paraId="327D6B03" w14:textId="77777777" w:rsidTr="008C240A">
        <w:trPr>
          <w:tblCellSpacing w:w="15" w:type="dxa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44FD3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starptautiskā tiesību akta vai starptautiskas institūcijas vai organizācijas dokumenta (turpmāk – starptautiskais dokuments) datums, numurs un nosaukums</w:t>
            </w:r>
          </w:p>
        </w:tc>
        <w:tc>
          <w:tcPr>
            <w:tcW w:w="39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6F745" w14:textId="77777777" w:rsidR="00070533" w:rsidRPr="00287B19" w:rsidRDefault="00070533" w:rsidP="0007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14:paraId="3F68CC96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287B19" w:rsidRPr="00287B19" w14:paraId="27737BF8" w14:textId="77777777" w:rsidTr="008C240A">
        <w:trPr>
          <w:tblCellSpacing w:w="15" w:type="dxa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F27BC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A</w:t>
            </w:r>
          </w:p>
        </w:tc>
        <w:tc>
          <w:tcPr>
            <w:tcW w:w="1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4225F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B</w:t>
            </w:r>
          </w:p>
        </w:tc>
        <w:tc>
          <w:tcPr>
            <w:tcW w:w="20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796DC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</w:t>
            </w:r>
          </w:p>
        </w:tc>
      </w:tr>
      <w:tr w:rsidR="00287B19" w:rsidRPr="00287B19" w14:paraId="266C8DCF" w14:textId="77777777" w:rsidTr="008C240A">
        <w:trPr>
          <w:tblCellSpacing w:w="15" w:type="dxa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7B14A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Starptautiskās saistības (pēc </w:t>
            </w: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būtības), kas izriet no norādītā starptautiskā dokumenta.</w:t>
            </w: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Konkrēti veicamie pasākumi vai uzdevumi, kas nepieciešami šo starptautisko saistību izpildei</w:t>
            </w:r>
          </w:p>
        </w:tc>
        <w:tc>
          <w:tcPr>
            <w:tcW w:w="1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90F57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Ja pasākumi vai uzdevumi, ar ko tiks izpildītas starptautiskās </w:t>
            </w: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saistības, tiek noteikti projektā, norāda attiecīgo projekta vienību vai dokumentu, kurā sniegts izvērsts skaidrojums, kādā veidā tiks nodrošināta starptautisko saistību izpilde</w:t>
            </w:r>
          </w:p>
        </w:tc>
        <w:tc>
          <w:tcPr>
            <w:tcW w:w="20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E63EF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Informācija par to, vai starptautiskās saistības, kas minētas šīs tabulas A </w:t>
            </w: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ailē, tiek izpildītas pilnībā vai daļēji.</w:t>
            </w: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attiecīgās starptautiskās saistības tiek izpildītas daļēji, sniedz skaidrojumu, kā arī precīzi norāda, kad un kādā veidā starptautiskās saistības tiks izpildītas pilnībā.</w:t>
            </w: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</w:tr>
      <w:tr w:rsidR="00287B19" w:rsidRPr="00287B19" w14:paraId="65CF35EE" w14:textId="77777777" w:rsidTr="008C240A">
        <w:trPr>
          <w:tblCellSpacing w:w="15" w:type="dxa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90AB4" w14:textId="77777777" w:rsidR="00070533" w:rsidRPr="00287B19" w:rsidRDefault="00070533" w:rsidP="0007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lastRenderedPageBreak/>
              <w:t>Projekts šo jomu neskar.</w:t>
            </w:r>
          </w:p>
          <w:p w14:paraId="7D6C6052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87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82E30" w14:textId="77777777" w:rsidR="00070533" w:rsidRPr="00287B19" w:rsidRDefault="00070533" w:rsidP="0007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14:paraId="51D0BFC7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20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5A150D" w14:textId="77777777" w:rsidR="00070533" w:rsidRPr="00287B19" w:rsidRDefault="00070533" w:rsidP="0007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14:paraId="2AE672CF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287B19" w:rsidRPr="00287B19" w14:paraId="20FB6EC5" w14:textId="77777777" w:rsidTr="008C240A">
        <w:trPr>
          <w:tblCellSpacing w:w="15" w:type="dxa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54D748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Vai starptautiskajā dokumentā paredzētās saistības nav pretrunā ar jau esošajām Latvijas Republikas starptautiskajām saistībām</w:t>
            </w:r>
          </w:p>
        </w:tc>
        <w:tc>
          <w:tcPr>
            <w:tcW w:w="39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3CD9C" w14:textId="77777777" w:rsidR="00070533" w:rsidRPr="00287B19" w:rsidRDefault="00070533" w:rsidP="000705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B19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14:paraId="26839518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287B19" w:rsidRPr="00287B19" w14:paraId="05DE01D7" w14:textId="77777777" w:rsidTr="008C240A">
        <w:trPr>
          <w:tblCellSpacing w:w="15" w:type="dxa"/>
        </w:trPr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5461E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 informācija</w:t>
            </w:r>
          </w:p>
        </w:tc>
        <w:tc>
          <w:tcPr>
            <w:tcW w:w="396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EFE2D6" w14:textId="77777777" w:rsidR="00E5323B" w:rsidRPr="00287B19" w:rsidRDefault="0007053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</w:tbl>
    <w:p w14:paraId="30F93D45" w14:textId="77777777" w:rsidR="00E5323B" w:rsidRPr="00287B1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287B19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7"/>
        <w:gridCol w:w="990"/>
        <w:gridCol w:w="7818"/>
      </w:tblGrid>
      <w:tr w:rsidR="00287B19" w:rsidRPr="00287B19" w14:paraId="58C7155F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04154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VI. Sabiedrības līdzdalība un komunikācijas aktivitātes</w:t>
            </w:r>
          </w:p>
        </w:tc>
      </w:tr>
      <w:tr w:rsidR="00716B22" w:rsidRPr="00287B19" w14:paraId="2D0A1D3E" w14:textId="77777777" w:rsidTr="00716B2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BBFE4" w14:textId="77777777" w:rsidR="00716B22" w:rsidRPr="00287B19" w:rsidRDefault="00716B22" w:rsidP="00716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D7AA0" w14:textId="77777777" w:rsidR="00716B22" w:rsidRPr="00287B19" w:rsidRDefault="00716B22" w:rsidP="00716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Plānotās sabiedrības līdzdalības un komunikācijas aktivitātes saistībā ar projektu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661C13" w14:textId="512F72B4" w:rsidR="00716B22" w:rsidRDefault="00A96892" w:rsidP="00A968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Pr="00112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nformācija par MK noteikumu projektu</w:t>
            </w:r>
            <w:r w:rsidR="00EA3B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kopu</w:t>
            </w:r>
            <w:r w:rsidR="000601A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2019. gada 10. jūnijā</w:t>
            </w:r>
            <w:r w:rsidRPr="00112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ievietota Finanšu ministrijas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tīmekļvietnes</w:t>
            </w:r>
            <w:r w:rsidRPr="00112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sadaļas “Sabiedrības līdzdalība” apakšsadaļā “Tiesību aktu projekti” “Komercdarbības atbalsta kontroles politika” (</w:t>
            </w:r>
            <w:r w:rsidRPr="005A5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pieejams:</w:t>
            </w:r>
            <w:r w:rsidR="005A5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hyperlink r:id="rId10" w:anchor="project573" w:history="1">
              <w:r w:rsidR="005A5F5B" w:rsidRPr="005A5F5B">
                <w:rPr>
                  <w:rStyle w:val="Hyperlink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https://www.fm.gov.lv/lv/sabiedribas_lidzdaliba/tiesibu_aktu_projekti/komercdarbibas_atbalsta_kontroles_politika#project573</w:t>
              </w:r>
            </w:hyperlink>
            <w:r w:rsidRPr="005A5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5A5F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līdz ar to sabiedrības pārstāvji var līdzdarboties Ministru kabineta noteikumu projektu kopas izstrādē, rakstveidā sniedzot viedokļus par MK noteikumu projektu</w:t>
            </w:r>
            <w:r w:rsidR="00E57967">
              <w:rPr>
                <w:rFonts w:ascii="Times New Roman" w:hAnsi="Times New Roman" w:cs="Times New Roman"/>
                <w:sz w:val="24"/>
                <w:szCs w:val="24"/>
              </w:rPr>
              <w:t xml:space="preserve"> kopu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4FD779" w14:textId="77777777" w:rsidR="00A96892" w:rsidRPr="00B67DAD" w:rsidRDefault="00A96892" w:rsidP="00A968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 noteikumu projektu kopa pēc to</w:t>
            </w:r>
            <w:r w:rsidRPr="00101263">
              <w:rPr>
                <w:rFonts w:ascii="Times New Roman" w:hAnsi="Times New Roman" w:cs="Times New Roman"/>
                <w:sz w:val="24"/>
                <w:szCs w:val="24"/>
              </w:rPr>
              <w:t xml:space="preserve"> izsludināšanas Valsts sekretāru sanāksmē ir publiski pieejam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01263">
              <w:rPr>
                <w:rFonts w:ascii="Times New Roman" w:hAnsi="Times New Roman" w:cs="Times New Roman"/>
                <w:sz w:val="24"/>
                <w:szCs w:val="24"/>
              </w:rPr>
              <w:t xml:space="preserve"> Ministru kabineta tīmekļvietnes sadaļā „Tiesību aktu projekti”.</w:t>
            </w:r>
          </w:p>
        </w:tc>
      </w:tr>
      <w:tr w:rsidR="00716B22" w:rsidRPr="00287B19" w14:paraId="0E4838DA" w14:textId="77777777" w:rsidTr="00716B2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096A8" w14:textId="77777777" w:rsidR="00716B22" w:rsidRPr="00287B19" w:rsidRDefault="00716B22" w:rsidP="00716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0A1A5" w14:textId="77777777" w:rsidR="00716B22" w:rsidRPr="00287B19" w:rsidRDefault="00716B22" w:rsidP="00716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Sabiedrības līdzdalība projekta izstrādē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5FF1A" w14:textId="77777777" w:rsidR="00716B22" w:rsidRPr="006956AC" w:rsidRDefault="00A96892" w:rsidP="00716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716B22" w:rsidRPr="00287B19" w14:paraId="5D26B03D" w14:textId="77777777" w:rsidTr="00716B2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B9C3B6" w14:textId="77777777" w:rsidR="00716B22" w:rsidRPr="00287B19" w:rsidRDefault="00716B22" w:rsidP="00716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5DFA8" w14:textId="77777777" w:rsidR="00716B22" w:rsidRPr="00287B19" w:rsidRDefault="00716B22" w:rsidP="00716B2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 xml:space="preserve">Sabiedrības </w:t>
            </w: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līdzdalības rezultāti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B1EEE5" w14:textId="77777777" w:rsidR="00716B22" w:rsidRPr="006956AC" w:rsidRDefault="00A96892" w:rsidP="00716B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lastRenderedPageBreak/>
              <w:t>Nav.</w:t>
            </w:r>
          </w:p>
        </w:tc>
      </w:tr>
      <w:tr w:rsidR="00287B19" w:rsidRPr="00287B19" w14:paraId="64CB668A" w14:textId="77777777" w:rsidTr="00716B22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4077A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F9BB4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50DB2" w14:textId="77777777" w:rsidR="00E5323B" w:rsidRPr="00287B19" w:rsidRDefault="0007053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</w:tbl>
    <w:p w14:paraId="6A29A627" w14:textId="77777777" w:rsidR="00E5323B" w:rsidRPr="00287B19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287B19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87B19" w:rsidRPr="00287B19" w14:paraId="31647AC3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82731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US" w:eastAsia="lv-LV"/>
              </w:rPr>
              <w:t>VII. Tiesību akta projekta izpildes nodrošināšana un tās ietekme uz institūcijām</w:t>
            </w:r>
          </w:p>
        </w:tc>
      </w:tr>
      <w:tr w:rsidR="00287B19" w:rsidRPr="00287B19" w14:paraId="039EFEC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65D42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4A5B0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51C63" w14:textId="77777777" w:rsidR="00E5323B" w:rsidRPr="00287B19" w:rsidRDefault="00070533" w:rsidP="00A9689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Noteikumu projekta izpildi nodrošinās </w:t>
            </w:r>
            <w:r w:rsidR="00A968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Finanšu </w:t>
            </w:r>
            <w:r w:rsidRPr="00287B19">
              <w:rPr>
                <w:rFonts w:ascii="Times New Roman" w:hAnsi="Times New Roman" w:cs="Times New Roman"/>
                <w:iCs/>
                <w:sz w:val="24"/>
                <w:szCs w:val="24"/>
              </w:rPr>
              <w:t>ministrija.</w:t>
            </w:r>
          </w:p>
        </w:tc>
      </w:tr>
      <w:tr w:rsidR="00287B19" w:rsidRPr="00287B19" w14:paraId="4E37259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1A344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1224D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Projekta izpildes ietekme uz pārvaldes funkcijām un institucionālo struktūru.</w:t>
            </w: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D9919" w14:textId="77777777" w:rsidR="00E5323B" w:rsidRPr="00287B19" w:rsidRDefault="0007053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287B19">
              <w:rPr>
                <w:rFonts w:ascii="Times New Roman" w:hAnsi="Times New Roman" w:cs="Times New Roman"/>
                <w:sz w:val="24"/>
                <w:szCs w:val="24"/>
              </w:rPr>
              <w:t>Projekts šo jomu neskar.</w:t>
            </w:r>
          </w:p>
        </w:tc>
      </w:tr>
      <w:tr w:rsidR="00E5323B" w:rsidRPr="00287B19" w14:paraId="229D5E6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AA76C3" w14:textId="77777777" w:rsidR="00655F2C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AED50" w14:textId="77777777" w:rsidR="00E5323B" w:rsidRPr="00287B1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EBAB3" w14:textId="77777777" w:rsidR="00E5323B" w:rsidRPr="00287B19" w:rsidRDefault="00070533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287B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Nav.</w:t>
            </w:r>
          </w:p>
        </w:tc>
      </w:tr>
    </w:tbl>
    <w:p w14:paraId="0A3BC5E1" w14:textId="77777777" w:rsidR="00C25B49" w:rsidRPr="00287B19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2F326" w14:textId="77777777" w:rsidR="00E5323B" w:rsidRPr="00287B19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D6CB4E" w14:textId="77E43FD8" w:rsidR="00894C55" w:rsidRPr="007237EC" w:rsidRDefault="00A96892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Finanšu</w:t>
      </w:r>
      <w:r w:rsidRPr="007237EC">
        <w:rPr>
          <w:rFonts w:ascii="Times New Roman" w:hAnsi="Times New Roman" w:cs="Times New Roman"/>
          <w:sz w:val="24"/>
          <w:szCs w:val="24"/>
        </w:rPr>
        <w:t xml:space="preserve"> </w:t>
      </w:r>
      <w:r w:rsidR="00894C55" w:rsidRPr="007237EC">
        <w:rPr>
          <w:rFonts w:ascii="Times New Roman" w:hAnsi="Times New Roman" w:cs="Times New Roman"/>
          <w:sz w:val="24"/>
          <w:szCs w:val="24"/>
        </w:rPr>
        <w:t>ministrs</w:t>
      </w:r>
      <w:r w:rsidR="00894C55" w:rsidRPr="007237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</w:t>
      </w:r>
      <w:r w:rsidR="00173586">
        <w:rPr>
          <w:rFonts w:ascii="Times New Roman" w:hAnsi="Times New Roman" w:cs="Times New Roman"/>
          <w:sz w:val="24"/>
          <w:szCs w:val="24"/>
        </w:rPr>
        <w:t>ānis</w:t>
      </w:r>
      <w:r>
        <w:rPr>
          <w:rFonts w:ascii="Times New Roman" w:hAnsi="Times New Roman" w:cs="Times New Roman"/>
          <w:sz w:val="24"/>
          <w:szCs w:val="24"/>
        </w:rPr>
        <w:t xml:space="preserve"> Reirs</w:t>
      </w:r>
    </w:p>
    <w:p w14:paraId="2842224A" w14:textId="77777777" w:rsidR="00894C55" w:rsidRPr="007237EC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C2A3825" w14:textId="77777777" w:rsidR="00894C55" w:rsidRPr="00287B19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AB8A3F4" w14:textId="77777777" w:rsidR="00894C55" w:rsidRPr="00287B19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876B08B" w14:textId="77777777" w:rsidR="00894C55" w:rsidRPr="00287B19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C5F835C" w14:textId="77777777" w:rsidR="00894C55" w:rsidRPr="00287B19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73F4979" w14:textId="77777777" w:rsidR="00716B22" w:rsidRPr="007237EC" w:rsidRDefault="00A96892" w:rsidP="00716B2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Mažuika</w:t>
      </w:r>
      <w:r w:rsidR="00716B22" w:rsidRPr="007237EC">
        <w:rPr>
          <w:rFonts w:ascii="Times New Roman" w:hAnsi="Times New Roman"/>
          <w:sz w:val="20"/>
          <w:szCs w:val="20"/>
        </w:rPr>
        <w:t xml:space="preserve">, </w:t>
      </w:r>
      <w:r w:rsidRPr="007237EC">
        <w:rPr>
          <w:rFonts w:ascii="Times New Roman" w:hAnsi="Times New Roman"/>
          <w:sz w:val="20"/>
          <w:szCs w:val="20"/>
        </w:rPr>
        <w:t>670</w:t>
      </w:r>
      <w:r>
        <w:rPr>
          <w:rFonts w:ascii="Times New Roman" w:hAnsi="Times New Roman"/>
          <w:sz w:val="20"/>
          <w:szCs w:val="20"/>
        </w:rPr>
        <w:t>83831</w:t>
      </w:r>
    </w:p>
    <w:p w14:paraId="41F273E9" w14:textId="77777777" w:rsidR="00894C55" w:rsidRPr="007237EC" w:rsidRDefault="00A96892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Ieva.Mazuika</w:t>
      </w:r>
      <w:r w:rsidR="00894C55" w:rsidRPr="007237EC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</w:rPr>
        <w:t>fm</w:t>
      </w:r>
      <w:r w:rsidR="00894C55" w:rsidRPr="007237EC">
        <w:rPr>
          <w:rFonts w:ascii="Times New Roman" w:hAnsi="Times New Roman" w:cs="Times New Roman"/>
          <w:sz w:val="20"/>
          <w:szCs w:val="20"/>
        </w:rPr>
        <w:t>.gov.lv</w:t>
      </w:r>
    </w:p>
    <w:sectPr w:rsidR="00894C55" w:rsidRPr="007237EC" w:rsidSect="00406A40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E6BA6" w14:textId="77777777" w:rsidR="00483F29" w:rsidRDefault="00483F29" w:rsidP="00894C55">
      <w:pPr>
        <w:spacing w:after="0" w:line="240" w:lineRule="auto"/>
      </w:pPr>
      <w:r>
        <w:separator/>
      </w:r>
    </w:p>
  </w:endnote>
  <w:endnote w:type="continuationSeparator" w:id="0">
    <w:p w14:paraId="2C460F24" w14:textId="77777777" w:rsidR="00483F29" w:rsidRDefault="00483F29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AC6DA" w14:textId="69FE79C4" w:rsidR="00894C55" w:rsidRPr="0047739A" w:rsidRDefault="00173586" w:rsidP="0047739A">
    <w:pPr>
      <w:pStyle w:val="Footer"/>
    </w:pPr>
    <w:r>
      <w:rPr>
        <w:rFonts w:ascii="Times New Roman" w:hAnsi="Times New Roman" w:cs="Times New Roman"/>
        <w:sz w:val="20"/>
        <w:szCs w:val="20"/>
      </w:rPr>
      <w:t>FMAnot_260619_MKN_kopa_deminimis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896AB" w14:textId="44DB6E6E" w:rsidR="009A2654" w:rsidRPr="001B5599" w:rsidRDefault="001B5599" w:rsidP="001B5599">
    <w:pPr>
      <w:pStyle w:val="Footer"/>
    </w:pPr>
    <w:r>
      <w:rPr>
        <w:rFonts w:ascii="Times New Roman" w:hAnsi="Times New Roman" w:cs="Times New Roman"/>
        <w:sz w:val="20"/>
        <w:szCs w:val="20"/>
      </w:rPr>
      <w:t>FMAnot_260619_MKN_kopa_deminimis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FE84BA" w14:textId="77777777" w:rsidR="00483F29" w:rsidRDefault="00483F29" w:rsidP="00894C55">
      <w:pPr>
        <w:spacing w:after="0" w:line="240" w:lineRule="auto"/>
      </w:pPr>
      <w:r>
        <w:separator/>
      </w:r>
    </w:p>
  </w:footnote>
  <w:footnote w:type="continuationSeparator" w:id="0">
    <w:p w14:paraId="6C094DED" w14:textId="77777777" w:rsidR="00483F29" w:rsidRDefault="00483F29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71D9696" w14:textId="2122247A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DE4CB2">
          <w:rPr>
            <w:rFonts w:ascii="Times New Roman" w:hAnsi="Times New Roman" w:cs="Times New Roman"/>
            <w:noProof/>
            <w:sz w:val="24"/>
            <w:szCs w:val="20"/>
          </w:rPr>
          <w:t>7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43601"/>
    <w:rsid w:val="000509FB"/>
    <w:rsid w:val="000601AF"/>
    <w:rsid w:val="00070533"/>
    <w:rsid w:val="000C04C4"/>
    <w:rsid w:val="001216A8"/>
    <w:rsid w:val="001232F1"/>
    <w:rsid w:val="00123689"/>
    <w:rsid w:val="001415DA"/>
    <w:rsid w:val="00141637"/>
    <w:rsid w:val="00173586"/>
    <w:rsid w:val="00181AA3"/>
    <w:rsid w:val="00190DBB"/>
    <w:rsid w:val="001B5599"/>
    <w:rsid w:val="001D0E57"/>
    <w:rsid w:val="001D41C6"/>
    <w:rsid w:val="001E589F"/>
    <w:rsid w:val="002021AC"/>
    <w:rsid w:val="002047E6"/>
    <w:rsid w:val="002150EB"/>
    <w:rsid w:val="0021733B"/>
    <w:rsid w:val="002257B5"/>
    <w:rsid w:val="00243426"/>
    <w:rsid w:val="00286C65"/>
    <w:rsid w:val="00287B19"/>
    <w:rsid w:val="002A1C45"/>
    <w:rsid w:val="002C2B3C"/>
    <w:rsid w:val="002D21D8"/>
    <w:rsid w:val="002E1C05"/>
    <w:rsid w:val="002F3F34"/>
    <w:rsid w:val="002F5FDE"/>
    <w:rsid w:val="002F79E8"/>
    <w:rsid w:val="00351470"/>
    <w:rsid w:val="00355669"/>
    <w:rsid w:val="003972B1"/>
    <w:rsid w:val="003B0BF9"/>
    <w:rsid w:val="003E0791"/>
    <w:rsid w:val="003F28AC"/>
    <w:rsid w:val="003F7FDB"/>
    <w:rsid w:val="00406A40"/>
    <w:rsid w:val="004204B7"/>
    <w:rsid w:val="004454FE"/>
    <w:rsid w:val="00456E40"/>
    <w:rsid w:val="00471F27"/>
    <w:rsid w:val="0047739A"/>
    <w:rsid w:val="00483F29"/>
    <w:rsid w:val="004A718E"/>
    <w:rsid w:val="004B008D"/>
    <w:rsid w:val="0050178F"/>
    <w:rsid w:val="00520510"/>
    <w:rsid w:val="00532BCD"/>
    <w:rsid w:val="005A0925"/>
    <w:rsid w:val="005A0F2B"/>
    <w:rsid w:val="005A5F5B"/>
    <w:rsid w:val="005B1CD9"/>
    <w:rsid w:val="005D3C27"/>
    <w:rsid w:val="005F06FB"/>
    <w:rsid w:val="005F1C38"/>
    <w:rsid w:val="00617951"/>
    <w:rsid w:val="00623A50"/>
    <w:rsid w:val="006506F2"/>
    <w:rsid w:val="00655F2C"/>
    <w:rsid w:val="00656799"/>
    <w:rsid w:val="00682052"/>
    <w:rsid w:val="00695E9E"/>
    <w:rsid w:val="006C0182"/>
    <w:rsid w:val="006E1081"/>
    <w:rsid w:val="006F1DBB"/>
    <w:rsid w:val="006F1E1B"/>
    <w:rsid w:val="00716B22"/>
    <w:rsid w:val="00720585"/>
    <w:rsid w:val="00722B0C"/>
    <w:rsid w:val="007237EC"/>
    <w:rsid w:val="00773AF6"/>
    <w:rsid w:val="00795F71"/>
    <w:rsid w:val="007A7EEE"/>
    <w:rsid w:val="007B1E1A"/>
    <w:rsid w:val="007E49AB"/>
    <w:rsid w:val="007E5F7A"/>
    <w:rsid w:val="007E73AB"/>
    <w:rsid w:val="00811B82"/>
    <w:rsid w:val="00816C11"/>
    <w:rsid w:val="008216EE"/>
    <w:rsid w:val="00894C55"/>
    <w:rsid w:val="008C240A"/>
    <w:rsid w:val="00935D1E"/>
    <w:rsid w:val="009361C0"/>
    <w:rsid w:val="009429B0"/>
    <w:rsid w:val="0094488B"/>
    <w:rsid w:val="009618A3"/>
    <w:rsid w:val="00971841"/>
    <w:rsid w:val="00976D1A"/>
    <w:rsid w:val="009A04D7"/>
    <w:rsid w:val="009A2654"/>
    <w:rsid w:val="009A4B7E"/>
    <w:rsid w:val="009C05AF"/>
    <w:rsid w:val="009D53F0"/>
    <w:rsid w:val="00A10FC3"/>
    <w:rsid w:val="00A557C9"/>
    <w:rsid w:val="00A6073E"/>
    <w:rsid w:val="00A742AE"/>
    <w:rsid w:val="00A93562"/>
    <w:rsid w:val="00A96892"/>
    <w:rsid w:val="00AA22BE"/>
    <w:rsid w:val="00AA5649"/>
    <w:rsid w:val="00AE5567"/>
    <w:rsid w:val="00AF1239"/>
    <w:rsid w:val="00B06155"/>
    <w:rsid w:val="00B16480"/>
    <w:rsid w:val="00B2165C"/>
    <w:rsid w:val="00BA20AA"/>
    <w:rsid w:val="00BD4425"/>
    <w:rsid w:val="00BF1735"/>
    <w:rsid w:val="00C149C6"/>
    <w:rsid w:val="00C25B49"/>
    <w:rsid w:val="00CA1C76"/>
    <w:rsid w:val="00CC0D2D"/>
    <w:rsid w:val="00CE5657"/>
    <w:rsid w:val="00D133F8"/>
    <w:rsid w:val="00D14A3E"/>
    <w:rsid w:val="00D8360C"/>
    <w:rsid w:val="00DE4CB2"/>
    <w:rsid w:val="00E3716B"/>
    <w:rsid w:val="00E43B83"/>
    <w:rsid w:val="00E5323B"/>
    <w:rsid w:val="00E57967"/>
    <w:rsid w:val="00E8749E"/>
    <w:rsid w:val="00E90C01"/>
    <w:rsid w:val="00E97950"/>
    <w:rsid w:val="00EA3BFA"/>
    <w:rsid w:val="00EA486E"/>
    <w:rsid w:val="00F54D97"/>
    <w:rsid w:val="00F57B0C"/>
    <w:rsid w:val="00F60BDD"/>
    <w:rsid w:val="00F6352C"/>
    <w:rsid w:val="00F97E52"/>
    <w:rsid w:val="00FE3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709BD6E8"/>
  <w15:docId w15:val="{EC3BE46E-60B1-4A1E-B2E3-1F46EE1B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uiPriority w:val="99"/>
    <w:rsid w:val="004B008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uiPriority w:val="99"/>
    <w:rsid w:val="004B008D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uiPriority w:val="99"/>
    <w:rsid w:val="00656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2,Bullet list,H&amp;P List Paragraph,Normal bullet 2,Saraksta rindkopa1,Strip"/>
    <w:basedOn w:val="Normal"/>
    <w:link w:val="ListParagraphChar"/>
    <w:uiPriority w:val="34"/>
    <w:qFormat/>
    <w:rsid w:val="006F1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eastAsia="lv-LV"/>
    </w:rPr>
  </w:style>
  <w:style w:type="character" w:customStyle="1" w:styleId="ListParagraphChar">
    <w:name w:val="List Paragraph Char"/>
    <w:aliases w:val="2 Char,Bullet list Char,H&amp;P List Paragraph Char,Normal bullet 2 Char,Saraksta rindkopa1 Char,Strip Char"/>
    <w:link w:val="ListParagraph"/>
    <w:uiPriority w:val="34"/>
    <w:qFormat/>
    <w:rsid w:val="006F1E1B"/>
    <w:rPr>
      <w:rFonts w:ascii="Times New Roman" w:eastAsia="Times New Roman" w:hAnsi="Times New Roman" w:cs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57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9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fm.gov.lv/lv/sabiedribas_lidzdaliba/tiesibu_aktu_projekti/komercdarbibas_atbalsta_kontroles_politik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D. Berkolde (KAKD)</Vad_x012b_t_x0101_js>
    <TAP xmlns="49b0bb89-35b3-4114-9b1c-a376ef2ba045">72</TAP>
    <Kategorija xmlns="2e5bb04e-596e-45bd-9003-43ca78b1ba16">Anotācija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4824-EEAF-45DD-A021-74D29653B678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51EBA662-0EF2-4FD6-8479-088BD3D3C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4D2F48-59E1-4B09-B0EE-6160A4DC6D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E38E9B-7D5C-4BBD-8408-9A1E9083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7865</Words>
  <Characters>4484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noteikumu projekta "Ministru kabineta noteikumu kopas grozījumi par Komisijas 2013. gada 18. decembra Regulas (EK) Nr. 1408/2013 par Līguma par Eiropas Savienības darbību 107. un 108. panta piemērošanu de minimis atbalstam lauksaimnie(..)" anotācija</vt:lpstr>
      <vt:lpstr>Tiesību akta nosaukums</vt:lpstr>
    </vt:vector>
  </TitlesOfParts>
  <Company>Finanšu ministrija</Company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"Ministru kabineta noteikumu kopas grozījumi par Komisijas 2013. gada 18. decembra Regulas (EK) Nr. 1408/2013 par Līguma par Eiropas Savienības darbību 107. un 108. panta piemērošanu de minimis atbalstam lauksaimnie(..)" anotācija</dc:title>
  <dc:subject>Anotācija</dc:subject>
  <dc:creator>I. Mažuika (KAKD)</dc:creator>
  <cp:keywords>De minimis atbalsts</cp:keywords>
  <dc:description>67083831, ieva.mazuika@fm.gov.lv</dc:description>
  <cp:lastModifiedBy>Inguna Dancīte</cp:lastModifiedBy>
  <cp:revision>2</cp:revision>
  <cp:lastPrinted>2019-06-27T11:10:00Z</cp:lastPrinted>
  <dcterms:created xsi:type="dcterms:W3CDTF">2019-07-01T12:49:00Z</dcterms:created>
  <dcterms:modified xsi:type="dcterms:W3CDTF">2019-07-01T12:49:00Z</dcterms:modified>
  <cp:category>Anotācija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