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63" w:rsidRDefault="00684B63" w:rsidP="00684B63">
      <w:pPr>
        <w:pStyle w:val="tv206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Projekts</w:t>
      </w:r>
    </w:p>
    <w:p w:rsidR="00684B63" w:rsidRDefault="00A40DBE" w:rsidP="00684B63">
      <w:pPr>
        <w:pStyle w:val="tv2061"/>
        <w:spacing w:before="0" w:after="0" w:line="240" w:lineRule="auto"/>
        <w:ind w:firstLine="301"/>
        <w:jc w:val="left"/>
        <w:rPr>
          <w:rFonts w:ascii="Times New Roman" w:hAnsi="Times New Roman"/>
          <w:sz w:val="28"/>
          <w:szCs w:val="28"/>
        </w:rPr>
      </w:pPr>
      <w:r w:rsidRPr="00C867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86705">
        <w:rPr>
          <w:rFonts w:ascii="Times New Roman" w:hAnsi="Times New Roman"/>
          <w:sz w:val="28"/>
          <w:szCs w:val="28"/>
        </w:rPr>
        <w:t xml:space="preserve">.gada __._________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="00684B63">
        <w:rPr>
          <w:rFonts w:ascii="Times New Roman" w:hAnsi="Times New Roman"/>
          <w:sz w:val="28"/>
          <w:szCs w:val="28"/>
        </w:rPr>
        <w:tab/>
      </w:r>
    </w:p>
    <w:p w:rsidR="00A40DBE" w:rsidRDefault="005F0D52" w:rsidP="00684B63">
      <w:pPr>
        <w:pStyle w:val="tv2061"/>
        <w:spacing w:before="0" w:after="0" w:line="240" w:lineRule="auto"/>
        <w:ind w:left="2880" w:firstLine="720"/>
        <w:jc w:val="left"/>
        <w:rPr>
          <w:rFonts w:ascii="Times New Roman" w:hAnsi="Times New Roman"/>
          <w:sz w:val="28"/>
          <w:szCs w:val="28"/>
        </w:rPr>
      </w:pPr>
      <w:r w:rsidRPr="00C86705">
        <w:rPr>
          <w:rFonts w:ascii="Times New Roman" w:hAnsi="Times New Roman"/>
          <w:b/>
          <w:bCs/>
          <w:sz w:val="28"/>
          <w:szCs w:val="28"/>
        </w:rPr>
        <w:t>Ministru kabineta instrukcija Nr.</w:t>
      </w:r>
      <w:r w:rsidR="00A14E03" w:rsidRPr="00C86705">
        <w:rPr>
          <w:rFonts w:ascii="Times New Roman" w:hAnsi="Times New Roman"/>
          <w:b/>
          <w:bCs/>
          <w:sz w:val="28"/>
          <w:szCs w:val="28"/>
        </w:rPr>
        <w:t>__</w:t>
      </w:r>
      <w:r w:rsidR="00A40DBE">
        <w:rPr>
          <w:rFonts w:ascii="Times New Roman" w:hAnsi="Times New Roman"/>
          <w:sz w:val="28"/>
          <w:szCs w:val="28"/>
        </w:rPr>
        <w:t xml:space="preserve"> </w:t>
      </w:r>
    </w:p>
    <w:p w:rsidR="005F0D52" w:rsidRPr="00C86705" w:rsidRDefault="005F0D52" w:rsidP="00684B63">
      <w:pPr>
        <w:pStyle w:val="tv2061"/>
        <w:spacing w:before="0"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C86705">
        <w:rPr>
          <w:rFonts w:ascii="Times New Roman" w:hAnsi="Times New Roman"/>
          <w:sz w:val="28"/>
          <w:szCs w:val="28"/>
        </w:rPr>
        <w:t>(prot. Nr.</w:t>
      </w:r>
      <w:r w:rsidR="00A14E03" w:rsidRPr="00C86705">
        <w:rPr>
          <w:rFonts w:ascii="Times New Roman" w:hAnsi="Times New Roman"/>
          <w:sz w:val="28"/>
          <w:szCs w:val="28"/>
        </w:rPr>
        <w:t>__  __</w:t>
      </w:r>
      <w:r w:rsidRPr="00C86705">
        <w:rPr>
          <w:rFonts w:ascii="Times New Roman" w:hAnsi="Times New Roman"/>
          <w:sz w:val="28"/>
          <w:szCs w:val="28"/>
        </w:rPr>
        <w:t>.§)</w:t>
      </w:r>
    </w:p>
    <w:p w:rsidR="00684B63" w:rsidRDefault="00684B63" w:rsidP="002A70A3">
      <w:pPr>
        <w:pStyle w:val="tv9001"/>
        <w:spacing w:line="240" w:lineRule="auto"/>
        <w:ind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14E03" w:rsidRPr="002A70A3" w:rsidRDefault="00C03B5A" w:rsidP="00B825C7">
      <w:pPr>
        <w:pStyle w:val="tv9001"/>
        <w:spacing w:after="0" w:line="240" w:lineRule="auto"/>
        <w:ind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A70A3">
        <w:rPr>
          <w:rFonts w:ascii="Times New Roman" w:hAnsi="Times New Roman"/>
          <w:b/>
          <w:i w:val="0"/>
          <w:sz w:val="28"/>
          <w:szCs w:val="28"/>
        </w:rPr>
        <w:t>Kārtība, kādā valsts institūcij</w:t>
      </w:r>
      <w:r w:rsidR="00A14E03" w:rsidRPr="002A70A3">
        <w:rPr>
          <w:rFonts w:ascii="Times New Roman" w:hAnsi="Times New Roman"/>
          <w:b/>
          <w:i w:val="0"/>
          <w:sz w:val="28"/>
          <w:szCs w:val="28"/>
        </w:rPr>
        <w:t>a</w:t>
      </w:r>
      <w:r w:rsidRPr="002A70A3">
        <w:rPr>
          <w:rFonts w:ascii="Times New Roman" w:hAnsi="Times New Roman"/>
          <w:b/>
          <w:i w:val="0"/>
          <w:sz w:val="28"/>
          <w:szCs w:val="28"/>
        </w:rPr>
        <w:t>s</w:t>
      </w:r>
      <w:r w:rsidR="00A14E03" w:rsidRPr="002A70A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2A70A3">
        <w:rPr>
          <w:rFonts w:ascii="Times New Roman" w:hAnsi="Times New Roman"/>
          <w:b/>
          <w:bCs/>
          <w:i w:val="0"/>
          <w:sz w:val="28"/>
          <w:szCs w:val="28"/>
        </w:rPr>
        <w:t>Eiropas Savienības Strukturālo reformu atbalsta programmā</w:t>
      </w:r>
      <w:r w:rsidR="00A14E03" w:rsidRPr="002A70A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3567E" w:rsidRPr="002A70A3">
        <w:rPr>
          <w:rFonts w:ascii="Times New Roman" w:hAnsi="Times New Roman"/>
          <w:b/>
          <w:i w:val="0"/>
          <w:sz w:val="28"/>
          <w:szCs w:val="28"/>
        </w:rPr>
        <w:t xml:space="preserve">piesaka </w:t>
      </w:r>
      <w:r w:rsidR="00A14E03" w:rsidRPr="002A70A3">
        <w:rPr>
          <w:rFonts w:ascii="Times New Roman" w:hAnsi="Times New Roman"/>
          <w:b/>
          <w:i w:val="0"/>
          <w:sz w:val="28"/>
          <w:szCs w:val="28"/>
        </w:rPr>
        <w:t xml:space="preserve">un </w:t>
      </w:r>
      <w:r w:rsidR="00065F73" w:rsidRPr="002A70A3">
        <w:rPr>
          <w:rFonts w:ascii="Times New Roman" w:hAnsi="Times New Roman"/>
          <w:b/>
          <w:i w:val="0"/>
          <w:sz w:val="28"/>
          <w:szCs w:val="28"/>
        </w:rPr>
        <w:t>programmas koordinējoš</w:t>
      </w:r>
      <w:r w:rsidR="00015AD3">
        <w:rPr>
          <w:rFonts w:ascii="Times New Roman" w:hAnsi="Times New Roman"/>
          <w:b/>
          <w:i w:val="0"/>
          <w:sz w:val="28"/>
          <w:szCs w:val="28"/>
        </w:rPr>
        <w:t>ā</w:t>
      </w:r>
      <w:r w:rsidR="00065F73" w:rsidRPr="002A70A3">
        <w:rPr>
          <w:rFonts w:ascii="Times New Roman" w:hAnsi="Times New Roman"/>
          <w:b/>
          <w:i w:val="0"/>
          <w:sz w:val="28"/>
          <w:szCs w:val="28"/>
        </w:rPr>
        <w:t xml:space="preserve"> iestāde</w:t>
      </w:r>
      <w:r w:rsidRPr="002A70A3">
        <w:rPr>
          <w:rFonts w:ascii="Times New Roman" w:hAnsi="Times New Roman"/>
          <w:b/>
          <w:i w:val="0"/>
          <w:sz w:val="28"/>
          <w:szCs w:val="28"/>
        </w:rPr>
        <w:t xml:space="preserve"> iesniedz</w:t>
      </w:r>
      <w:r w:rsidR="00A14E03" w:rsidRPr="002A70A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2A70A3" w:rsidRPr="002A70A3">
        <w:rPr>
          <w:rFonts w:ascii="Times New Roman" w:hAnsi="Times New Roman"/>
          <w:b/>
          <w:i w:val="0"/>
          <w:sz w:val="28"/>
          <w:szCs w:val="28"/>
        </w:rPr>
        <w:t>pieteikumus atbalsta saņemšanai</w:t>
      </w:r>
      <w:r w:rsidR="002A70A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065F73" w:rsidRPr="002A70A3">
        <w:rPr>
          <w:rFonts w:ascii="Times New Roman" w:hAnsi="Times New Roman"/>
          <w:b/>
          <w:i w:val="0"/>
          <w:sz w:val="28"/>
          <w:szCs w:val="28"/>
        </w:rPr>
        <w:t xml:space="preserve">Eiropas Komisijas Strukturālo Reformu atbalsta dienestam </w:t>
      </w:r>
    </w:p>
    <w:p w:rsidR="00B825C7" w:rsidRDefault="00B825C7" w:rsidP="00B825C7">
      <w:pPr>
        <w:pStyle w:val="tv900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</w:p>
    <w:p w:rsidR="005F0D52" w:rsidRPr="00C86705" w:rsidRDefault="005F0D52" w:rsidP="00B825C7">
      <w:pPr>
        <w:pStyle w:val="tv900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C86705">
        <w:rPr>
          <w:rFonts w:ascii="Times New Roman" w:hAnsi="Times New Roman"/>
          <w:sz w:val="28"/>
          <w:szCs w:val="28"/>
        </w:rPr>
        <w:t xml:space="preserve">Izdota saskaņā ar </w:t>
      </w:r>
      <w:hyperlink r:id="rId11" w:tgtFrame="_blank" w:history="1">
        <w:r w:rsidRPr="00C86705">
          <w:rPr>
            <w:rFonts w:ascii="Times New Roman" w:hAnsi="Times New Roman"/>
            <w:sz w:val="28"/>
            <w:szCs w:val="28"/>
          </w:rPr>
          <w:t>Valsts pārvaldes iekārtas likuma</w:t>
        </w:r>
      </w:hyperlink>
      <w:r w:rsidRPr="00C86705">
        <w:rPr>
          <w:rFonts w:ascii="Times New Roman" w:hAnsi="Times New Roman"/>
          <w:sz w:val="28"/>
          <w:szCs w:val="28"/>
        </w:rPr>
        <w:t xml:space="preserve"> </w:t>
      </w:r>
      <w:r w:rsidRPr="00C86705">
        <w:rPr>
          <w:rFonts w:ascii="Times New Roman" w:hAnsi="Times New Roman"/>
          <w:sz w:val="28"/>
          <w:szCs w:val="28"/>
        </w:rPr>
        <w:br/>
        <w:t>72.panta pirmās daļas 2.punktu</w:t>
      </w:r>
    </w:p>
    <w:p w:rsidR="00B825C7" w:rsidRDefault="00B825C7" w:rsidP="00F9003E">
      <w:pPr>
        <w:pStyle w:val="tv2121"/>
        <w:spacing w:before="120" w:after="120"/>
        <w:rPr>
          <w:rFonts w:ascii="Times New Roman" w:hAnsi="Times New Roman"/>
          <w:sz w:val="28"/>
          <w:szCs w:val="28"/>
        </w:rPr>
      </w:pPr>
      <w:bookmarkStart w:id="1" w:name="438585"/>
    </w:p>
    <w:p w:rsidR="008C64AA" w:rsidRDefault="00BE6695" w:rsidP="00696EC2">
      <w:pPr>
        <w:pStyle w:val="BodyText"/>
        <w:ind w:firstLine="301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</w:r>
      <w:bookmarkStart w:id="2" w:name="p1"/>
      <w:bookmarkEnd w:id="1"/>
      <w:bookmarkEnd w:id="2"/>
      <w:r w:rsidR="00C156C2" w:rsidRPr="00C6585F">
        <w:rPr>
          <w:szCs w:val="28"/>
        </w:rPr>
        <w:t>I</w:t>
      </w:r>
      <w:r w:rsidR="005F0D52" w:rsidRPr="00C6585F">
        <w:rPr>
          <w:szCs w:val="28"/>
        </w:rPr>
        <w:t>nstrukcija nosaka kārtību, kādā</w:t>
      </w:r>
      <w:r w:rsidR="008C64AA">
        <w:rPr>
          <w:szCs w:val="28"/>
        </w:rPr>
        <w:t>:</w:t>
      </w:r>
    </w:p>
    <w:p w:rsidR="008C64AA" w:rsidRPr="00696EC2" w:rsidRDefault="008C64AA" w:rsidP="00696EC2">
      <w:pPr>
        <w:pStyle w:val="BodyText"/>
        <w:ind w:firstLine="301"/>
        <w:rPr>
          <w:szCs w:val="28"/>
        </w:rPr>
      </w:pPr>
      <w:r>
        <w:rPr>
          <w:szCs w:val="28"/>
        </w:rPr>
        <w:t xml:space="preserve">1.1. </w:t>
      </w:r>
      <w:r w:rsidR="005F0D52" w:rsidRPr="00C6585F">
        <w:rPr>
          <w:szCs w:val="28"/>
        </w:rPr>
        <w:t xml:space="preserve"> </w:t>
      </w:r>
      <w:r w:rsidRPr="00C6585F">
        <w:rPr>
          <w:szCs w:val="28"/>
        </w:rPr>
        <w:t xml:space="preserve">valsts institūcija </w:t>
      </w:r>
      <w:r w:rsidRPr="008C64AA">
        <w:rPr>
          <w:szCs w:val="28"/>
        </w:rPr>
        <w:t>piesaka</w:t>
      </w:r>
      <w:r w:rsidRPr="00C6585F">
        <w:rPr>
          <w:szCs w:val="28"/>
        </w:rPr>
        <w:t xml:space="preserve"> </w:t>
      </w:r>
      <w:r>
        <w:rPr>
          <w:szCs w:val="28"/>
        </w:rPr>
        <w:t xml:space="preserve">pieteikumu </w:t>
      </w:r>
      <w:r w:rsidR="00BE6695">
        <w:rPr>
          <w:szCs w:val="28"/>
        </w:rPr>
        <w:t xml:space="preserve">dalībai </w:t>
      </w:r>
      <w:r w:rsidR="00BE6695" w:rsidRPr="00640C48">
        <w:rPr>
          <w:szCs w:val="28"/>
        </w:rPr>
        <w:t xml:space="preserve">Eiropas Savienības Strukturālo reformu atbalsta </w:t>
      </w:r>
      <w:r w:rsidR="00BE6695">
        <w:rPr>
          <w:szCs w:val="28"/>
        </w:rPr>
        <w:t xml:space="preserve">programmā </w:t>
      </w:r>
      <w:r w:rsidR="00BE6695" w:rsidRPr="00636EC1">
        <w:rPr>
          <w:bCs/>
          <w:szCs w:val="28"/>
        </w:rPr>
        <w:t>(turpmāk – SRAP programma)</w:t>
      </w:r>
      <w:r w:rsidR="00BE6695" w:rsidRPr="00C6585F">
        <w:rPr>
          <w:szCs w:val="28"/>
        </w:rPr>
        <w:t xml:space="preserve"> </w:t>
      </w:r>
      <w:r w:rsidR="0007073A" w:rsidRPr="00C6585F">
        <w:rPr>
          <w:szCs w:val="28"/>
        </w:rPr>
        <w:t>Finanšu ministrija</w:t>
      </w:r>
      <w:r w:rsidR="00C156C2" w:rsidRPr="00C6585F">
        <w:rPr>
          <w:szCs w:val="28"/>
        </w:rPr>
        <w:t>i</w:t>
      </w:r>
      <w:r w:rsidR="0007073A" w:rsidRPr="00C6585F">
        <w:rPr>
          <w:szCs w:val="28"/>
        </w:rPr>
        <w:t xml:space="preserve"> kā </w:t>
      </w:r>
      <w:r w:rsidR="00C6585F" w:rsidRPr="00696EC2">
        <w:rPr>
          <w:szCs w:val="28"/>
        </w:rPr>
        <w:t>SRAP programmas</w:t>
      </w:r>
      <w:r w:rsidR="00C6585F">
        <w:rPr>
          <w:szCs w:val="28"/>
        </w:rPr>
        <w:t xml:space="preserve"> </w:t>
      </w:r>
      <w:r w:rsidR="0007073A" w:rsidRPr="00696EC2">
        <w:rPr>
          <w:szCs w:val="28"/>
        </w:rPr>
        <w:t>koordinējoša</w:t>
      </w:r>
      <w:r w:rsidRPr="00696EC2">
        <w:rPr>
          <w:szCs w:val="28"/>
        </w:rPr>
        <w:t>ja</w:t>
      </w:r>
      <w:r w:rsidR="0007073A" w:rsidRPr="00696EC2">
        <w:rPr>
          <w:szCs w:val="28"/>
        </w:rPr>
        <w:t>i iestāde</w:t>
      </w:r>
      <w:r w:rsidRPr="00696EC2">
        <w:rPr>
          <w:szCs w:val="28"/>
        </w:rPr>
        <w:t>i</w:t>
      </w:r>
      <w:r w:rsidR="0007073A" w:rsidRPr="00696EC2">
        <w:rPr>
          <w:szCs w:val="28"/>
        </w:rPr>
        <w:t xml:space="preserve"> Latvijā</w:t>
      </w:r>
      <w:r w:rsidR="00684B63" w:rsidRPr="00696EC2">
        <w:rPr>
          <w:szCs w:val="28"/>
        </w:rPr>
        <w:t xml:space="preserve"> (turpmāk – koordinējošā iestāde)</w:t>
      </w:r>
      <w:r w:rsidR="00056B78" w:rsidRPr="00696EC2">
        <w:rPr>
          <w:szCs w:val="28"/>
        </w:rPr>
        <w:t>, kas izveidota atbilstoši Ministru kabineta 201</w:t>
      </w:r>
      <w:r w:rsidR="0007073A" w:rsidRPr="00696EC2">
        <w:rPr>
          <w:szCs w:val="28"/>
        </w:rPr>
        <w:t>7.gada 9</w:t>
      </w:r>
      <w:r w:rsidR="003079C4" w:rsidRPr="00696EC2">
        <w:rPr>
          <w:szCs w:val="28"/>
        </w:rPr>
        <w:t>.</w:t>
      </w:r>
      <w:r w:rsidR="0007073A" w:rsidRPr="00696EC2">
        <w:rPr>
          <w:szCs w:val="28"/>
        </w:rPr>
        <w:t>augusta rīkojumam</w:t>
      </w:r>
      <w:r w:rsidR="00056B78" w:rsidRPr="00696EC2">
        <w:rPr>
          <w:szCs w:val="28"/>
        </w:rPr>
        <w:t xml:space="preserve"> Nr.</w:t>
      </w:r>
      <w:r w:rsidR="0007073A" w:rsidRPr="00696EC2">
        <w:rPr>
          <w:szCs w:val="28"/>
        </w:rPr>
        <w:t xml:space="preserve">401 </w:t>
      </w:r>
      <w:r w:rsidR="00B5056B" w:rsidRPr="00696EC2">
        <w:rPr>
          <w:szCs w:val="24"/>
        </w:rPr>
        <w:t>“Par Strukturālo reformu atbalsta programmas koordinējošās iestādes noteikšanu”</w:t>
      </w:r>
      <w:r w:rsidRPr="00696EC2">
        <w:rPr>
          <w:szCs w:val="28"/>
        </w:rPr>
        <w:t xml:space="preserve"> un</w:t>
      </w:r>
      <w:r w:rsidR="00056B78" w:rsidRPr="00696EC2">
        <w:rPr>
          <w:szCs w:val="28"/>
        </w:rPr>
        <w:t xml:space="preserve"> </w:t>
      </w:r>
      <w:r w:rsidR="008B6E74" w:rsidRPr="00696EC2">
        <w:rPr>
          <w:szCs w:val="28"/>
        </w:rPr>
        <w:t>Eiropas Parlamenta un Padomes Regula</w:t>
      </w:r>
      <w:r w:rsidR="00BE6695">
        <w:rPr>
          <w:szCs w:val="28"/>
        </w:rPr>
        <w:t>i</w:t>
      </w:r>
      <w:r w:rsidR="008B6E74" w:rsidRPr="00696EC2">
        <w:rPr>
          <w:szCs w:val="28"/>
        </w:rPr>
        <w:t xml:space="preserve"> (ES) 2017/825 (2017.</w:t>
      </w:r>
      <w:r w:rsidR="00F2153F" w:rsidRPr="008C64AA">
        <w:rPr>
          <w:szCs w:val="28"/>
        </w:rPr>
        <w:t>gada 17.</w:t>
      </w:r>
      <w:r w:rsidR="008B6E74" w:rsidRPr="00696EC2">
        <w:rPr>
          <w:szCs w:val="28"/>
        </w:rPr>
        <w:t>ma</w:t>
      </w:r>
      <w:r w:rsidR="00F2153F" w:rsidRPr="008C64AA">
        <w:rPr>
          <w:szCs w:val="28"/>
        </w:rPr>
        <w:t>ijs), ar ko laikposmam no 2017.gada līdz 2020.</w:t>
      </w:r>
      <w:r w:rsidR="008B6E74" w:rsidRPr="00696EC2">
        <w:rPr>
          <w:szCs w:val="28"/>
        </w:rPr>
        <w:t>gadam izveido Strukturālo reformu atbalsta programmu un groza Regulas (ES) Nr.1303/2013 un (ES) Nr.1305/2013</w:t>
      </w:r>
      <w:r w:rsidR="008B6E74" w:rsidRPr="00696EC2">
        <w:rPr>
          <w:rStyle w:val="Hyperlink"/>
          <w:color w:val="auto"/>
          <w:szCs w:val="28"/>
        </w:rPr>
        <w:t xml:space="preserve">, kas grozīta </w:t>
      </w:r>
      <w:r w:rsidR="008B6E74" w:rsidRPr="00696EC2">
        <w:rPr>
          <w:bCs/>
          <w:szCs w:val="28"/>
        </w:rPr>
        <w:t>Eiropas Parlamenta un Padomes Regulu (ES) 2018/1671 (2018. gada 23. oktobris), ar ko groza Regulu (ES) 2017/825, lai palielinātu Strukturālo reformu atbalsta programmas finansējumu u</w:t>
      </w:r>
      <w:r w:rsidR="00F2153F" w:rsidRPr="008C64AA">
        <w:rPr>
          <w:bCs/>
          <w:szCs w:val="28"/>
        </w:rPr>
        <w:t>n pielāgotu tās vispārīgo mērķi</w:t>
      </w:r>
      <w:r w:rsidR="008B6E74" w:rsidRPr="00696EC2">
        <w:rPr>
          <w:rStyle w:val="Hyperlink"/>
          <w:color w:val="auto"/>
          <w:szCs w:val="28"/>
        </w:rPr>
        <w:t xml:space="preserve"> </w:t>
      </w:r>
      <w:r w:rsidR="00C156C2" w:rsidRPr="008C64AA">
        <w:rPr>
          <w:szCs w:val="28"/>
        </w:rPr>
        <w:t>(</w:t>
      </w:r>
      <w:r w:rsidR="0008554F" w:rsidRPr="00C6585F">
        <w:rPr>
          <w:szCs w:val="28"/>
        </w:rPr>
        <w:t xml:space="preserve">turpmāk - </w:t>
      </w:r>
      <w:r w:rsidR="00C156C2" w:rsidRPr="008C64AA">
        <w:rPr>
          <w:szCs w:val="28"/>
        </w:rPr>
        <w:t>SRSP regula)</w:t>
      </w:r>
      <w:r w:rsidRPr="00C6585F">
        <w:rPr>
          <w:bCs/>
          <w:szCs w:val="28"/>
        </w:rPr>
        <w:t xml:space="preserve">; </w:t>
      </w:r>
    </w:p>
    <w:p w:rsidR="00F120CC" w:rsidRDefault="008C64AA" w:rsidP="00696EC2">
      <w:pPr>
        <w:pStyle w:val="BodyText"/>
        <w:ind w:firstLine="301"/>
        <w:rPr>
          <w:szCs w:val="28"/>
        </w:rPr>
      </w:pPr>
      <w:r>
        <w:rPr>
          <w:szCs w:val="28"/>
        </w:rPr>
        <w:t xml:space="preserve">1.2. </w:t>
      </w:r>
      <w:r w:rsidR="0007073A" w:rsidRPr="00C6585F">
        <w:rPr>
          <w:szCs w:val="28"/>
        </w:rPr>
        <w:t>koordinējoš</w:t>
      </w:r>
      <w:r w:rsidR="008B6E74" w:rsidRPr="00C6585F">
        <w:rPr>
          <w:szCs w:val="28"/>
        </w:rPr>
        <w:t>ā</w:t>
      </w:r>
      <w:r w:rsidR="0007073A" w:rsidRPr="00C6585F">
        <w:rPr>
          <w:szCs w:val="28"/>
        </w:rPr>
        <w:t xml:space="preserve"> iestāde iesniedz</w:t>
      </w:r>
      <w:r w:rsidR="006976FF" w:rsidRPr="00C6585F">
        <w:rPr>
          <w:szCs w:val="28"/>
        </w:rPr>
        <w:t xml:space="preserve"> pieteikumu</w:t>
      </w:r>
      <w:r w:rsidR="005A5744" w:rsidRPr="00C6585F">
        <w:rPr>
          <w:szCs w:val="28"/>
        </w:rPr>
        <w:t xml:space="preserve"> Eiropas Komisijas Strukturālo Reformu atbalsta dienestam </w:t>
      </w:r>
      <w:r w:rsidR="00966345" w:rsidRPr="00C6585F">
        <w:rPr>
          <w:szCs w:val="28"/>
        </w:rPr>
        <w:t xml:space="preserve">(turpmāk – </w:t>
      </w:r>
      <w:r w:rsidR="003079C4" w:rsidRPr="00C6585F">
        <w:rPr>
          <w:szCs w:val="28"/>
        </w:rPr>
        <w:t xml:space="preserve"> </w:t>
      </w:r>
      <w:r w:rsidR="003079C4" w:rsidRPr="00BE6695">
        <w:rPr>
          <w:szCs w:val="28"/>
        </w:rPr>
        <w:t>E</w:t>
      </w:r>
      <w:r w:rsidR="00C156C2" w:rsidRPr="00C6585F">
        <w:rPr>
          <w:szCs w:val="28"/>
        </w:rPr>
        <w:t xml:space="preserve">iropas </w:t>
      </w:r>
      <w:r w:rsidR="003079C4" w:rsidRPr="00696EC2">
        <w:rPr>
          <w:szCs w:val="28"/>
        </w:rPr>
        <w:t>K</w:t>
      </w:r>
      <w:r w:rsidR="00C156C2" w:rsidRPr="00696EC2">
        <w:rPr>
          <w:szCs w:val="28"/>
        </w:rPr>
        <w:t>omisijas</w:t>
      </w:r>
      <w:r w:rsidR="003079C4" w:rsidRPr="00696EC2">
        <w:rPr>
          <w:szCs w:val="28"/>
        </w:rPr>
        <w:t xml:space="preserve"> </w:t>
      </w:r>
      <w:r w:rsidR="00966345" w:rsidRPr="00696EC2">
        <w:rPr>
          <w:szCs w:val="28"/>
        </w:rPr>
        <w:t xml:space="preserve">SRAD) </w:t>
      </w:r>
      <w:r w:rsidR="005A5744" w:rsidRPr="00696EC2">
        <w:rPr>
          <w:szCs w:val="28"/>
        </w:rPr>
        <w:t xml:space="preserve">dalībai </w:t>
      </w:r>
      <w:r w:rsidR="008B6E74" w:rsidRPr="00696EC2">
        <w:rPr>
          <w:szCs w:val="28"/>
        </w:rPr>
        <w:t xml:space="preserve">SRAP </w:t>
      </w:r>
      <w:r w:rsidR="005A5744" w:rsidRPr="00696EC2">
        <w:rPr>
          <w:szCs w:val="28"/>
        </w:rPr>
        <w:t>programmā</w:t>
      </w:r>
      <w:r w:rsidR="00BE3AE7" w:rsidRPr="00696EC2">
        <w:rPr>
          <w:szCs w:val="28"/>
        </w:rPr>
        <w:t>.</w:t>
      </w:r>
    </w:p>
    <w:p w:rsidR="00A10D4B" w:rsidRPr="002C729E" w:rsidRDefault="00BE6695" w:rsidP="00696EC2">
      <w:pPr>
        <w:pStyle w:val="BodyText"/>
        <w:ind w:firstLine="301"/>
        <w:rPr>
          <w:bCs/>
          <w:szCs w:val="28"/>
        </w:rPr>
      </w:pPr>
      <w:r>
        <w:rPr>
          <w:szCs w:val="28"/>
        </w:rPr>
        <w:t>2. V</w:t>
      </w:r>
      <w:r w:rsidR="002C729E">
        <w:rPr>
          <w:szCs w:val="28"/>
        </w:rPr>
        <w:t>alsts institūcij</w:t>
      </w:r>
      <w:r w:rsidR="00846CCE">
        <w:rPr>
          <w:szCs w:val="28"/>
        </w:rPr>
        <w:t>a</w:t>
      </w:r>
      <w:r w:rsidR="008B6E74">
        <w:rPr>
          <w:szCs w:val="28"/>
        </w:rPr>
        <w:t xml:space="preserve">, </w:t>
      </w:r>
      <w:r w:rsidR="00846CCE">
        <w:rPr>
          <w:szCs w:val="28"/>
        </w:rPr>
        <w:t>kura vēlas</w:t>
      </w:r>
      <w:r w:rsidR="008B6E74">
        <w:rPr>
          <w:szCs w:val="28"/>
        </w:rPr>
        <w:t xml:space="preserve"> </w:t>
      </w:r>
      <w:r w:rsidR="00C6585F" w:rsidRPr="00696EC2">
        <w:rPr>
          <w:szCs w:val="28"/>
        </w:rPr>
        <w:t>iesniegt</w:t>
      </w:r>
      <w:r w:rsidR="00F120CC" w:rsidRPr="00696EC2">
        <w:rPr>
          <w:szCs w:val="28"/>
        </w:rPr>
        <w:t xml:space="preserve"> </w:t>
      </w:r>
      <w:r w:rsidR="00F120CC">
        <w:rPr>
          <w:szCs w:val="28"/>
        </w:rPr>
        <w:t>pieteikumu dalībai SRAP programmā,</w:t>
      </w:r>
      <w:r w:rsidR="00846CCE">
        <w:rPr>
          <w:szCs w:val="28"/>
        </w:rPr>
        <w:t xml:space="preserve"> </w:t>
      </w:r>
      <w:r w:rsidR="00B75353">
        <w:rPr>
          <w:szCs w:val="28"/>
        </w:rPr>
        <w:t>sagatavo</w:t>
      </w:r>
      <w:r w:rsidR="00B87405" w:rsidRPr="00FF6404">
        <w:rPr>
          <w:szCs w:val="28"/>
        </w:rPr>
        <w:t xml:space="preserve"> projektu</w:t>
      </w:r>
      <w:r>
        <w:rPr>
          <w:szCs w:val="28"/>
        </w:rPr>
        <w:t xml:space="preserve"> </w:t>
      </w:r>
      <w:r w:rsidRPr="00BE6695">
        <w:rPr>
          <w:szCs w:val="28"/>
        </w:rPr>
        <w:t>E</w:t>
      </w:r>
      <w:r w:rsidRPr="0061152B">
        <w:rPr>
          <w:szCs w:val="28"/>
        </w:rPr>
        <w:t>iropas Komisijas SRAD</w:t>
      </w:r>
      <w:r w:rsidR="00B87405" w:rsidRPr="00FF6404">
        <w:rPr>
          <w:szCs w:val="28"/>
        </w:rPr>
        <w:t xml:space="preserve"> reformu īstenošanai ekonomikas pārvaldības procesu kontekstā, jo īpaši, lai īstenotu Eiropas semestra ietvaros sniegtās rekomendācijas, kā arī saistībā ar ES tiesību aktu ieviešanu un ekonomikas korekciju programmu īstenošanu</w:t>
      </w:r>
      <w:r w:rsidR="00A9184C">
        <w:rPr>
          <w:szCs w:val="28"/>
        </w:rPr>
        <w:t>,</w:t>
      </w:r>
      <w:r w:rsidR="00FF6404" w:rsidRPr="00FF6404">
        <w:rPr>
          <w:szCs w:val="28"/>
        </w:rPr>
        <w:t xml:space="preserve"> un</w:t>
      </w:r>
      <w:r w:rsidR="00672E5E">
        <w:rPr>
          <w:szCs w:val="28"/>
        </w:rPr>
        <w:t xml:space="preserve"> </w:t>
      </w:r>
      <w:r w:rsidR="00B87405" w:rsidRPr="00F962AB">
        <w:rPr>
          <w:szCs w:val="28"/>
        </w:rPr>
        <w:t>nacionāl</w:t>
      </w:r>
      <w:r w:rsidR="000D5BCE" w:rsidRPr="00F962AB">
        <w:rPr>
          <w:szCs w:val="28"/>
        </w:rPr>
        <w:t>o iniciatīvu īstenošanai</w:t>
      </w:r>
      <w:r w:rsidR="00B87405" w:rsidRPr="002C729E">
        <w:rPr>
          <w:szCs w:val="28"/>
        </w:rPr>
        <w:t>.</w:t>
      </w:r>
    </w:p>
    <w:p w:rsidR="00C6113E" w:rsidRPr="00F962AB" w:rsidRDefault="00B546A4" w:rsidP="00696EC2">
      <w:pPr>
        <w:pStyle w:val="BodyText"/>
        <w:ind w:firstLine="301"/>
        <w:rPr>
          <w:bCs/>
        </w:rPr>
      </w:pPr>
      <w:r>
        <w:rPr>
          <w:szCs w:val="28"/>
        </w:rPr>
        <w:lastRenderedPageBreak/>
        <w:t xml:space="preserve">3. </w:t>
      </w:r>
      <w:r w:rsidR="00253F32" w:rsidRPr="00F962AB">
        <w:t>Valsts i</w:t>
      </w:r>
      <w:r w:rsidR="00F8357F" w:rsidRPr="00F962AB">
        <w:t>nstitūcij</w:t>
      </w:r>
      <w:r w:rsidR="00846CCE">
        <w:t>a</w:t>
      </w:r>
      <w:r w:rsidR="00D9068D" w:rsidRPr="00F962AB">
        <w:t xml:space="preserve"> pieteikum</w:t>
      </w:r>
      <w:r w:rsidR="00846CCE">
        <w:t>u</w:t>
      </w:r>
      <w:r w:rsidR="00D9068D" w:rsidRPr="00F962AB">
        <w:t xml:space="preserve"> </w:t>
      </w:r>
      <w:r w:rsidR="001F364D" w:rsidRPr="00F962AB">
        <w:t xml:space="preserve">dalībai </w:t>
      </w:r>
      <w:r w:rsidR="001F364D" w:rsidRPr="00F962AB">
        <w:rPr>
          <w:bCs/>
        </w:rPr>
        <w:t>SRAP programmā</w:t>
      </w:r>
      <w:r w:rsidR="00D9068D" w:rsidRPr="00F962AB">
        <w:t xml:space="preserve"> reģistrē</w:t>
      </w:r>
      <w:r w:rsidR="001F364D" w:rsidRPr="00F962AB">
        <w:t xml:space="preserve"> </w:t>
      </w:r>
      <w:r w:rsidRPr="002D74C0">
        <w:rPr>
          <w:szCs w:val="28"/>
        </w:rPr>
        <w:t xml:space="preserve">Eiropas Komisijas </w:t>
      </w:r>
      <w:r w:rsidR="007F4213">
        <w:t>ti</w:t>
      </w:r>
      <w:r w:rsidR="0093568A" w:rsidRPr="00F962AB">
        <w:t xml:space="preserve">ešsaistes platformas </w:t>
      </w:r>
      <w:r w:rsidR="007F4213">
        <w:t>vietnē</w:t>
      </w:r>
      <w:r w:rsidR="0086267A" w:rsidRPr="00F962AB">
        <w:t xml:space="preserve"> https://webgate.ec.europa.eu/srss-portal/</w:t>
      </w:r>
      <w:r w:rsidR="00D9068D" w:rsidRPr="00F962AB">
        <w:t xml:space="preserve"> </w:t>
      </w:r>
      <w:r w:rsidR="002C729E" w:rsidRPr="00F962AB">
        <w:t>k</w:t>
      </w:r>
      <w:r w:rsidR="00F8357F" w:rsidRPr="00F962AB">
        <w:t>oordinējošās iestādes noteiktajā termiņā</w:t>
      </w:r>
      <w:r w:rsidR="00253F32" w:rsidRPr="00F962AB">
        <w:t xml:space="preserve">, par kuru </w:t>
      </w:r>
      <w:r w:rsidR="00C6585F" w:rsidRPr="00696EC2">
        <w:t>koordinējošā iestāde</w:t>
      </w:r>
      <w:r w:rsidR="00C6585F">
        <w:t xml:space="preserve"> </w:t>
      </w:r>
      <w:r w:rsidR="00253F32" w:rsidRPr="00F962AB">
        <w:t>paziņo atsevišķi</w:t>
      </w:r>
      <w:r w:rsidR="00AF2EAE" w:rsidRPr="00F962AB">
        <w:t>.</w:t>
      </w:r>
      <w:r w:rsidR="00D9068D" w:rsidRPr="00F962AB">
        <w:t xml:space="preserve"> </w:t>
      </w:r>
    </w:p>
    <w:p w:rsidR="00C6113E" w:rsidRPr="00696EC2" w:rsidRDefault="00846CCE" w:rsidP="00696EC2">
      <w:pPr>
        <w:pStyle w:val="BodyText"/>
        <w:numPr>
          <w:ilvl w:val="0"/>
          <w:numId w:val="35"/>
        </w:numPr>
        <w:ind w:left="0" w:firstLine="301"/>
        <w:rPr>
          <w:bCs/>
          <w:szCs w:val="28"/>
        </w:rPr>
      </w:pPr>
      <w:r w:rsidRPr="008C64AA">
        <w:rPr>
          <w:szCs w:val="28"/>
        </w:rPr>
        <w:t xml:space="preserve">Valsts institūcija, </w:t>
      </w:r>
      <w:r w:rsidRPr="00C6585F">
        <w:rPr>
          <w:szCs w:val="28"/>
        </w:rPr>
        <w:t>l</w:t>
      </w:r>
      <w:r w:rsidR="0086267A" w:rsidRPr="00C6585F">
        <w:rPr>
          <w:szCs w:val="28"/>
        </w:rPr>
        <w:t xml:space="preserve">ai </w:t>
      </w:r>
      <w:r w:rsidR="00F8357F" w:rsidRPr="00C6585F">
        <w:rPr>
          <w:szCs w:val="28"/>
        </w:rPr>
        <w:t xml:space="preserve">reģistrētu </w:t>
      </w:r>
      <w:r w:rsidR="0086267A" w:rsidRPr="00C6585F">
        <w:rPr>
          <w:szCs w:val="28"/>
        </w:rPr>
        <w:t xml:space="preserve">pieteikumu </w:t>
      </w:r>
      <w:r w:rsidR="00874873" w:rsidRPr="002D74C0">
        <w:rPr>
          <w:szCs w:val="28"/>
        </w:rPr>
        <w:t xml:space="preserve">Eiropas Komisijas </w:t>
      </w:r>
      <w:r w:rsidR="007F4213">
        <w:rPr>
          <w:szCs w:val="28"/>
        </w:rPr>
        <w:t>t</w:t>
      </w:r>
      <w:r w:rsidR="0093568A" w:rsidRPr="00C6585F">
        <w:rPr>
          <w:szCs w:val="28"/>
        </w:rPr>
        <w:t xml:space="preserve">iešsaistes platformas </w:t>
      </w:r>
      <w:r w:rsidR="007F4213">
        <w:rPr>
          <w:szCs w:val="28"/>
        </w:rPr>
        <w:t>vietnē</w:t>
      </w:r>
      <w:r w:rsidR="005F76D1">
        <w:rPr>
          <w:szCs w:val="28"/>
        </w:rPr>
        <w:t xml:space="preserve"> </w:t>
      </w:r>
      <w:r w:rsidR="005F76D1" w:rsidRPr="00F962AB">
        <w:t>https://webgate.ec.europa.eu/srss-portal/</w:t>
      </w:r>
      <w:r w:rsidR="0086267A" w:rsidRPr="00C6585F">
        <w:rPr>
          <w:szCs w:val="28"/>
        </w:rPr>
        <w:t xml:space="preserve">, veic </w:t>
      </w:r>
      <w:r w:rsidR="00F8357F" w:rsidRPr="00C6585F">
        <w:rPr>
          <w:szCs w:val="28"/>
        </w:rPr>
        <w:t xml:space="preserve">reģistrāciju </w:t>
      </w:r>
      <w:r w:rsidR="00F31B3C" w:rsidRPr="002D74C0">
        <w:rPr>
          <w:szCs w:val="28"/>
        </w:rPr>
        <w:t>Eiropas Komisijas</w:t>
      </w:r>
      <w:r w:rsidR="00F31B3C" w:rsidRPr="00C6585F" w:rsidDel="00F31B3C">
        <w:rPr>
          <w:szCs w:val="28"/>
        </w:rPr>
        <w:t xml:space="preserve"> </w:t>
      </w:r>
      <w:r w:rsidR="00F31B3C" w:rsidRPr="00F962AB">
        <w:t>tiešsaistes platform</w:t>
      </w:r>
      <w:r w:rsidR="00F31B3C">
        <w:t>ā</w:t>
      </w:r>
      <w:r w:rsidR="00F31B3C" w:rsidRPr="00C6585F" w:rsidDel="00F31B3C">
        <w:rPr>
          <w:szCs w:val="28"/>
        </w:rPr>
        <w:t xml:space="preserve"> </w:t>
      </w:r>
      <w:r w:rsidR="0086267A" w:rsidRPr="00C6585F">
        <w:rPr>
          <w:szCs w:val="28"/>
        </w:rPr>
        <w:t xml:space="preserve"> </w:t>
      </w:r>
      <w:r w:rsidR="007F4213">
        <w:rPr>
          <w:szCs w:val="28"/>
        </w:rPr>
        <w:t xml:space="preserve">vietnē </w:t>
      </w:r>
      <w:hyperlink r:id="rId12" w:history="1">
        <w:r w:rsidR="0086267A" w:rsidRPr="008C64AA">
          <w:rPr>
            <w:rStyle w:val="Hyperlink"/>
            <w:color w:val="auto"/>
            <w:szCs w:val="28"/>
          </w:rPr>
          <w:t>https://webgate.ec.europa.eu/cas</w:t>
        </w:r>
      </w:hyperlink>
      <w:r w:rsidR="0086267A" w:rsidRPr="00C6585F">
        <w:rPr>
          <w:szCs w:val="28"/>
        </w:rPr>
        <w:t>, izveidojot vien</w:t>
      </w:r>
      <w:r w:rsidR="002C729E" w:rsidRPr="00C6585F">
        <w:rPr>
          <w:szCs w:val="28"/>
        </w:rPr>
        <w:t>otu</w:t>
      </w:r>
      <w:r w:rsidR="0086267A" w:rsidRPr="00C6585F">
        <w:rPr>
          <w:szCs w:val="28"/>
        </w:rPr>
        <w:t xml:space="preserve"> lietotāja kontu, </w:t>
      </w:r>
      <w:r w:rsidR="00F8357F" w:rsidRPr="00C6585F">
        <w:rPr>
          <w:szCs w:val="28"/>
        </w:rPr>
        <w:t xml:space="preserve">caur kuru </w:t>
      </w:r>
      <w:r w:rsidR="00E113E8" w:rsidRPr="00C6585F">
        <w:rPr>
          <w:szCs w:val="28"/>
        </w:rPr>
        <w:t xml:space="preserve">centralizēti </w:t>
      </w:r>
      <w:r w:rsidR="00F8357F" w:rsidRPr="00C6585F">
        <w:rPr>
          <w:szCs w:val="28"/>
        </w:rPr>
        <w:t xml:space="preserve">iesniedz </w:t>
      </w:r>
      <w:r w:rsidR="0086267A" w:rsidRPr="00C6585F">
        <w:rPr>
          <w:szCs w:val="28"/>
        </w:rPr>
        <w:t>pieteikumu dalībai SRAP</w:t>
      </w:r>
      <w:r w:rsidRPr="00C6585F">
        <w:rPr>
          <w:szCs w:val="28"/>
        </w:rPr>
        <w:t xml:space="preserve"> programmā</w:t>
      </w:r>
      <w:r w:rsidR="0086267A" w:rsidRPr="00C6585F">
        <w:rPr>
          <w:szCs w:val="28"/>
        </w:rPr>
        <w:t>.</w:t>
      </w:r>
    </w:p>
    <w:p w:rsidR="00C6113E" w:rsidRPr="008C64AA" w:rsidRDefault="00846CCE" w:rsidP="00696EC2">
      <w:pPr>
        <w:pStyle w:val="BodyText"/>
        <w:numPr>
          <w:ilvl w:val="0"/>
          <w:numId w:val="35"/>
        </w:numPr>
        <w:ind w:left="0" w:firstLine="301"/>
        <w:rPr>
          <w:szCs w:val="28"/>
        </w:rPr>
      </w:pPr>
      <w:r w:rsidRPr="00696EC2">
        <w:rPr>
          <w:szCs w:val="28"/>
        </w:rPr>
        <w:t>Valsts institūcija p</w:t>
      </w:r>
      <w:r w:rsidR="0086267A" w:rsidRPr="00696EC2">
        <w:rPr>
          <w:szCs w:val="28"/>
        </w:rPr>
        <w:t>ēc lietotāja konta izveidošanas</w:t>
      </w:r>
      <w:r w:rsidR="001C531E" w:rsidRPr="00696EC2">
        <w:rPr>
          <w:szCs w:val="28"/>
        </w:rPr>
        <w:t xml:space="preserve"> </w:t>
      </w:r>
      <w:r w:rsidR="00F8357F" w:rsidRPr="00696EC2">
        <w:rPr>
          <w:szCs w:val="28"/>
        </w:rPr>
        <w:t>nosūta koordinējoš</w:t>
      </w:r>
      <w:r w:rsidR="00516B2F">
        <w:rPr>
          <w:szCs w:val="28"/>
        </w:rPr>
        <w:t>aj</w:t>
      </w:r>
      <w:r w:rsidR="00F8357F" w:rsidRPr="00C6585F">
        <w:rPr>
          <w:szCs w:val="28"/>
        </w:rPr>
        <w:t xml:space="preserve">ai iestādei </w:t>
      </w:r>
      <w:r w:rsidR="0086267A" w:rsidRPr="00C6585F">
        <w:rPr>
          <w:szCs w:val="28"/>
        </w:rPr>
        <w:t xml:space="preserve">informāciju par konta lietotāju uz e-pastu </w:t>
      </w:r>
      <w:hyperlink r:id="rId13" w:history="1">
        <w:r w:rsidR="0086267A" w:rsidRPr="008C64AA">
          <w:rPr>
            <w:rStyle w:val="Hyperlink"/>
            <w:color w:val="auto"/>
            <w:szCs w:val="28"/>
          </w:rPr>
          <w:t>srss@fm.gov.lv</w:t>
        </w:r>
      </w:hyperlink>
      <w:r w:rsidR="0086267A" w:rsidRPr="00C6585F">
        <w:rPr>
          <w:szCs w:val="28"/>
        </w:rPr>
        <w:t xml:space="preserve">. </w:t>
      </w:r>
      <w:r w:rsidR="0093568A" w:rsidRPr="00C6585F">
        <w:rPr>
          <w:szCs w:val="28"/>
        </w:rPr>
        <w:t xml:space="preserve">Pēc informācijas saņemšanas koordinējošā iestāde </w:t>
      </w:r>
      <w:r w:rsidR="0086267A" w:rsidRPr="00C6585F">
        <w:rPr>
          <w:szCs w:val="28"/>
        </w:rPr>
        <w:t>nosūt</w:t>
      </w:r>
      <w:r w:rsidR="00F8357F" w:rsidRPr="00C6585F">
        <w:rPr>
          <w:szCs w:val="28"/>
        </w:rPr>
        <w:t>a lietotāja konta informāciju</w:t>
      </w:r>
      <w:r w:rsidR="0086267A" w:rsidRPr="00C6585F">
        <w:rPr>
          <w:szCs w:val="28"/>
        </w:rPr>
        <w:t xml:space="preserve"> </w:t>
      </w:r>
      <w:r w:rsidR="00874873" w:rsidRPr="002D74C0">
        <w:rPr>
          <w:szCs w:val="28"/>
        </w:rPr>
        <w:t>Eiropas Komisijas SRAD</w:t>
      </w:r>
      <w:r w:rsidR="00874873" w:rsidRPr="008C64AA" w:rsidDel="00874873">
        <w:rPr>
          <w:szCs w:val="28"/>
        </w:rPr>
        <w:t xml:space="preserve"> </w:t>
      </w:r>
      <w:r w:rsidR="0093568A" w:rsidRPr="00C6585F">
        <w:rPr>
          <w:szCs w:val="28"/>
        </w:rPr>
        <w:t>lietotāja tiesību piešķiršan</w:t>
      </w:r>
      <w:r w:rsidR="00F8357F" w:rsidRPr="00C6585F">
        <w:rPr>
          <w:szCs w:val="28"/>
        </w:rPr>
        <w:t>ai</w:t>
      </w:r>
      <w:r w:rsidR="0086267A" w:rsidRPr="00C6585F">
        <w:rPr>
          <w:szCs w:val="28"/>
        </w:rPr>
        <w:t>.</w:t>
      </w:r>
      <w:r w:rsidR="0093568A" w:rsidRPr="00C6585F">
        <w:rPr>
          <w:szCs w:val="28"/>
        </w:rPr>
        <w:t xml:space="preserve"> </w:t>
      </w:r>
      <w:r w:rsidR="00516B2F">
        <w:rPr>
          <w:szCs w:val="28"/>
        </w:rPr>
        <w:t>P</w:t>
      </w:r>
      <w:r w:rsidR="0093568A" w:rsidRPr="00C6585F">
        <w:rPr>
          <w:szCs w:val="28"/>
        </w:rPr>
        <w:t xml:space="preserve">ēc lietotāja tiesību reģistrēšanas un piešķiršanas </w:t>
      </w:r>
      <w:r w:rsidRPr="00C6585F">
        <w:rPr>
          <w:szCs w:val="28"/>
        </w:rPr>
        <w:t>valsts institūcija</w:t>
      </w:r>
      <w:r w:rsidRPr="00C6585F" w:rsidDel="00846CCE">
        <w:rPr>
          <w:szCs w:val="28"/>
        </w:rPr>
        <w:t xml:space="preserve"> </w:t>
      </w:r>
      <w:r w:rsidR="0093568A" w:rsidRPr="00C6585F">
        <w:rPr>
          <w:szCs w:val="28"/>
        </w:rPr>
        <w:t>reģistrē pieteikumu</w:t>
      </w:r>
      <w:r w:rsidR="002C729E" w:rsidRPr="00C6585F">
        <w:rPr>
          <w:szCs w:val="28"/>
        </w:rPr>
        <w:t xml:space="preserve"> </w:t>
      </w:r>
      <w:r w:rsidR="00874873" w:rsidRPr="002D74C0">
        <w:rPr>
          <w:szCs w:val="28"/>
        </w:rPr>
        <w:t xml:space="preserve">Eiropas Komisijas </w:t>
      </w:r>
      <w:r w:rsidR="0093568A" w:rsidRPr="00C6585F">
        <w:rPr>
          <w:szCs w:val="28"/>
        </w:rPr>
        <w:t xml:space="preserve">tiešsaistes platformas </w:t>
      </w:r>
      <w:r w:rsidR="00015AD3">
        <w:rPr>
          <w:szCs w:val="28"/>
        </w:rPr>
        <w:t>vietnē</w:t>
      </w:r>
      <w:r w:rsidR="0093568A" w:rsidRPr="00C6585F">
        <w:rPr>
          <w:szCs w:val="28"/>
        </w:rPr>
        <w:t>.</w:t>
      </w:r>
    </w:p>
    <w:p w:rsidR="00E92F97" w:rsidRPr="00C6585F" w:rsidRDefault="0072542F" w:rsidP="00696EC2">
      <w:pPr>
        <w:pStyle w:val="BodyText"/>
        <w:ind w:firstLine="301"/>
        <w:rPr>
          <w:bCs/>
          <w:szCs w:val="28"/>
        </w:rPr>
      </w:pPr>
      <w:r>
        <w:rPr>
          <w:szCs w:val="28"/>
        </w:rPr>
        <w:t xml:space="preserve">6. </w:t>
      </w:r>
      <w:r w:rsidR="00846CCE" w:rsidRPr="008C64AA">
        <w:rPr>
          <w:szCs w:val="28"/>
        </w:rPr>
        <w:t xml:space="preserve">Valsts institūcija </w:t>
      </w:r>
      <w:r w:rsidR="00846CCE" w:rsidRPr="00C6585F">
        <w:rPr>
          <w:szCs w:val="28"/>
        </w:rPr>
        <w:t>p</w:t>
      </w:r>
      <w:r w:rsidR="00F8357F" w:rsidRPr="00C6585F">
        <w:rPr>
          <w:szCs w:val="28"/>
        </w:rPr>
        <w:t xml:space="preserve">irms </w:t>
      </w:r>
      <w:r w:rsidR="00E92F97" w:rsidRPr="00C6585F">
        <w:rPr>
          <w:szCs w:val="28"/>
        </w:rPr>
        <w:t>pieteikum</w:t>
      </w:r>
      <w:r w:rsidR="00F8357F" w:rsidRPr="00C6585F">
        <w:rPr>
          <w:szCs w:val="28"/>
        </w:rPr>
        <w:t>a reģistrācijas</w:t>
      </w:r>
      <w:r w:rsidR="00E92F97" w:rsidRPr="00C6585F">
        <w:rPr>
          <w:szCs w:val="28"/>
        </w:rPr>
        <w:t xml:space="preserve"> </w:t>
      </w:r>
      <w:r w:rsidR="00874873" w:rsidRPr="002D74C0">
        <w:rPr>
          <w:szCs w:val="28"/>
        </w:rPr>
        <w:t>Eiropas Komisijas SRAD</w:t>
      </w:r>
      <w:r w:rsidR="00874873" w:rsidRPr="008C64AA" w:rsidDel="00874873">
        <w:rPr>
          <w:szCs w:val="28"/>
        </w:rPr>
        <w:t xml:space="preserve"> </w:t>
      </w:r>
      <w:r w:rsidR="002C729E" w:rsidRPr="00C6585F">
        <w:rPr>
          <w:szCs w:val="28"/>
        </w:rPr>
        <w:t xml:space="preserve">tiešsaistes </w:t>
      </w:r>
      <w:r w:rsidR="00E92F97" w:rsidRPr="00C6585F">
        <w:rPr>
          <w:szCs w:val="28"/>
        </w:rPr>
        <w:t>platformā</w:t>
      </w:r>
      <w:r w:rsidR="00D74A8C" w:rsidRPr="00C6585F">
        <w:rPr>
          <w:szCs w:val="28"/>
        </w:rPr>
        <w:t xml:space="preserve"> izvērtē savas jomas </w:t>
      </w:r>
      <w:r w:rsidR="00F8357F" w:rsidRPr="00C6585F">
        <w:rPr>
          <w:szCs w:val="28"/>
        </w:rPr>
        <w:t xml:space="preserve">reformu </w:t>
      </w:r>
      <w:r w:rsidR="00D74A8C" w:rsidRPr="00C6585F">
        <w:rPr>
          <w:szCs w:val="28"/>
        </w:rPr>
        <w:t xml:space="preserve">prioritātes, </w:t>
      </w:r>
      <w:r w:rsidR="002C729E" w:rsidRPr="00C6585F">
        <w:rPr>
          <w:szCs w:val="28"/>
        </w:rPr>
        <w:t>konsultējas ar E</w:t>
      </w:r>
      <w:r w:rsidR="00846CCE" w:rsidRPr="00C6585F">
        <w:rPr>
          <w:szCs w:val="28"/>
        </w:rPr>
        <w:t xml:space="preserve">iropas </w:t>
      </w:r>
      <w:r w:rsidR="002C729E" w:rsidRPr="00C6585F">
        <w:rPr>
          <w:szCs w:val="28"/>
        </w:rPr>
        <w:t>K</w:t>
      </w:r>
      <w:r w:rsidR="00846CCE" w:rsidRPr="00C6585F">
        <w:rPr>
          <w:szCs w:val="28"/>
        </w:rPr>
        <w:t>omisijas</w:t>
      </w:r>
      <w:r w:rsidR="002C729E" w:rsidRPr="00C6585F">
        <w:rPr>
          <w:szCs w:val="28"/>
        </w:rPr>
        <w:t xml:space="preserve"> SRAD ekspertiem par pieteikuma izstrādi</w:t>
      </w:r>
      <w:r w:rsidR="002C729E" w:rsidRPr="00696EC2" w:rsidDel="00F8357F">
        <w:rPr>
          <w:szCs w:val="28"/>
        </w:rPr>
        <w:t xml:space="preserve"> </w:t>
      </w:r>
      <w:r w:rsidR="002C729E" w:rsidRPr="00696EC2">
        <w:rPr>
          <w:szCs w:val="28"/>
        </w:rPr>
        <w:t xml:space="preserve">un </w:t>
      </w:r>
      <w:r w:rsidR="00D74A8C" w:rsidRPr="00696EC2">
        <w:rPr>
          <w:szCs w:val="28"/>
        </w:rPr>
        <w:t>pārliecinās, ka projekts neradīs dubultās finansēšanas risku</w:t>
      </w:r>
      <w:r w:rsidR="002C729E" w:rsidRPr="00696EC2">
        <w:rPr>
          <w:szCs w:val="28"/>
        </w:rPr>
        <w:t xml:space="preserve">. Reģistrējot pieteikumu </w:t>
      </w:r>
      <w:r w:rsidR="00874873" w:rsidRPr="002D74C0">
        <w:rPr>
          <w:szCs w:val="28"/>
        </w:rPr>
        <w:t xml:space="preserve">Eiropas Komisijas </w:t>
      </w:r>
      <w:r w:rsidR="002C729E" w:rsidRPr="00C6585F">
        <w:rPr>
          <w:szCs w:val="28"/>
        </w:rPr>
        <w:t>tiešsaistes platform</w:t>
      </w:r>
      <w:r w:rsidR="00015AD3">
        <w:rPr>
          <w:szCs w:val="28"/>
        </w:rPr>
        <w:t>as vietnē</w:t>
      </w:r>
      <w:r w:rsidR="002C729E" w:rsidRPr="00C6585F">
        <w:rPr>
          <w:szCs w:val="28"/>
        </w:rPr>
        <w:t xml:space="preserve">, </w:t>
      </w:r>
      <w:r w:rsidR="00E25F3D" w:rsidRPr="00C6585F">
        <w:rPr>
          <w:szCs w:val="28"/>
        </w:rPr>
        <w:t>valsts institūcija</w:t>
      </w:r>
      <w:r w:rsidR="00E92F97" w:rsidRPr="00C6585F">
        <w:rPr>
          <w:szCs w:val="28"/>
        </w:rPr>
        <w:t xml:space="preserve"> </w:t>
      </w:r>
      <w:r w:rsidR="00044146" w:rsidRPr="00C6585F">
        <w:rPr>
          <w:szCs w:val="28"/>
        </w:rPr>
        <w:t>norāda atbalsta prioritāt</w:t>
      </w:r>
      <w:r w:rsidR="002C729E" w:rsidRPr="00C6585F">
        <w:rPr>
          <w:szCs w:val="28"/>
        </w:rPr>
        <w:t>i</w:t>
      </w:r>
      <w:r w:rsidR="00044146" w:rsidRPr="00C6585F">
        <w:rPr>
          <w:szCs w:val="28"/>
        </w:rPr>
        <w:t xml:space="preserve">: </w:t>
      </w:r>
      <w:r w:rsidR="002C729E" w:rsidRPr="00C6585F">
        <w:rPr>
          <w:szCs w:val="28"/>
        </w:rPr>
        <w:t xml:space="preserve"> </w:t>
      </w:r>
    </w:p>
    <w:p w:rsidR="005F76D1" w:rsidRPr="00F962AB" w:rsidRDefault="005F76D1" w:rsidP="00696EC2">
      <w:pPr>
        <w:pStyle w:val="Default"/>
        <w:ind w:firstLine="69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C729E" w:rsidRPr="00F962AB">
        <w:rPr>
          <w:rFonts w:ascii="Times New Roman" w:hAnsi="Times New Roman" w:cs="Times New Roman"/>
          <w:sz w:val="28"/>
          <w:szCs w:val="28"/>
        </w:rPr>
        <w:t>p</w:t>
      </w:r>
      <w:r w:rsidR="00044146" w:rsidRPr="00F962AB">
        <w:rPr>
          <w:rFonts w:ascii="Times New Roman" w:hAnsi="Times New Roman" w:cs="Times New Roman"/>
          <w:sz w:val="28"/>
          <w:szCs w:val="28"/>
        </w:rPr>
        <w:t>rojekt</w:t>
      </w:r>
      <w:r w:rsidR="002C729E" w:rsidRPr="00F962AB">
        <w:rPr>
          <w:rFonts w:ascii="Times New Roman" w:hAnsi="Times New Roman" w:cs="Times New Roman"/>
          <w:sz w:val="28"/>
          <w:szCs w:val="28"/>
        </w:rPr>
        <w:t xml:space="preserve">a īstenošana ir uzsākta </w:t>
      </w:r>
      <w:r w:rsidR="00044146" w:rsidRPr="00F962AB">
        <w:rPr>
          <w:rFonts w:ascii="Times New Roman" w:hAnsi="Times New Roman" w:cs="Times New Roman"/>
          <w:sz w:val="28"/>
          <w:szCs w:val="28"/>
        </w:rPr>
        <w:t xml:space="preserve">SRAP </w:t>
      </w:r>
      <w:r w:rsidR="002C729E" w:rsidRPr="00F962AB">
        <w:rPr>
          <w:rFonts w:ascii="Times New Roman" w:hAnsi="Times New Roman" w:cs="Times New Roman"/>
          <w:sz w:val="28"/>
          <w:szCs w:val="28"/>
        </w:rPr>
        <w:t xml:space="preserve">programmas </w:t>
      </w:r>
      <w:r w:rsidR="00044146" w:rsidRPr="00F962AB">
        <w:rPr>
          <w:rFonts w:ascii="Times New Roman" w:hAnsi="Times New Roman" w:cs="Times New Roman"/>
          <w:sz w:val="28"/>
          <w:szCs w:val="28"/>
        </w:rPr>
        <w:t>iepriekš</w:t>
      </w:r>
      <w:r w:rsidR="002C729E" w:rsidRPr="00F962AB">
        <w:rPr>
          <w:rFonts w:ascii="Times New Roman" w:hAnsi="Times New Roman" w:cs="Times New Roman"/>
          <w:sz w:val="28"/>
          <w:szCs w:val="28"/>
        </w:rPr>
        <w:t>ējā ciklā</w:t>
      </w:r>
      <w:r w:rsidR="00044146" w:rsidRPr="00F962AB">
        <w:rPr>
          <w:rFonts w:ascii="Times New Roman" w:hAnsi="Times New Roman" w:cs="Times New Roman"/>
          <w:sz w:val="28"/>
          <w:szCs w:val="28"/>
        </w:rPr>
        <w:t xml:space="preserve"> un </w:t>
      </w:r>
      <w:r w:rsidR="002C729E" w:rsidRPr="00F962AB">
        <w:rPr>
          <w:rFonts w:ascii="Times New Roman" w:hAnsi="Times New Roman" w:cs="Times New Roman"/>
          <w:sz w:val="28"/>
          <w:szCs w:val="28"/>
        </w:rPr>
        <w:t>to</w:t>
      </w:r>
      <w:r w:rsidR="00044146" w:rsidRPr="00F962AB">
        <w:rPr>
          <w:rFonts w:ascii="Times New Roman" w:hAnsi="Times New Roman" w:cs="Times New Roman"/>
          <w:sz w:val="28"/>
          <w:szCs w:val="28"/>
        </w:rPr>
        <w:t xml:space="preserve"> nepieciešams turpināt,</w:t>
      </w:r>
    </w:p>
    <w:p w:rsidR="005F76D1" w:rsidRDefault="005F76D1" w:rsidP="00696EC2">
      <w:pPr>
        <w:pStyle w:val="Defaul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C729E" w:rsidRPr="00F962AB">
        <w:rPr>
          <w:rFonts w:ascii="Times New Roman" w:hAnsi="Times New Roman" w:cs="Times New Roman"/>
          <w:sz w:val="28"/>
          <w:szCs w:val="28"/>
        </w:rPr>
        <w:t>p</w:t>
      </w:r>
      <w:r w:rsidR="00044146" w:rsidRPr="00F962AB">
        <w:rPr>
          <w:rFonts w:ascii="Times New Roman" w:hAnsi="Times New Roman" w:cs="Times New Roman"/>
          <w:sz w:val="28"/>
          <w:szCs w:val="28"/>
        </w:rPr>
        <w:t>rojekt</w:t>
      </w:r>
      <w:r w:rsidR="002C729E" w:rsidRPr="00F962AB">
        <w:rPr>
          <w:rFonts w:ascii="Times New Roman" w:hAnsi="Times New Roman" w:cs="Times New Roman"/>
          <w:sz w:val="28"/>
          <w:szCs w:val="28"/>
        </w:rPr>
        <w:t xml:space="preserve">s ir </w:t>
      </w:r>
      <w:r w:rsidR="00044146" w:rsidRPr="00F962AB">
        <w:rPr>
          <w:rFonts w:ascii="Times New Roman" w:hAnsi="Times New Roman" w:cs="Times New Roman"/>
          <w:sz w:val="28"/>
          <w:szCs w:val="28"/>
        </w:rPr>
        <w:t>saistīt</w:t>
      </w:r>
      <w:r w:rsidR="002C729E" w:rsidRPr="00F962AB">
        <w:rPr>
          <w:rFonts w:ascii="Times New Roman" w:hAnsi="Times New Roman" w:cs="Times New Roman"/>
          <w:sz w:val="28"/>
          <w:szCs w:val="28"/>
        </w:rPr>
        <w:t>s</w:t>
      </w:r>
      <w:r w:rsidR="00044146" w:rsidRPr="00F962AB">
        <w:rPr>
          <w:rFonts w:ascii="Times New Roman" w:hAnsi="Times New Roman" w:cs="Times New Roman"/>
          <w:sz w:val="28"/>
          <w:szCs w:val="28"/>
        </w:rPr>
        <w:t xml:space="preserve"> ar </w:t>
      </w:r>
      <w:r w:rsidR="00044146" w:rsidRPr="00F03612">
        <w:rPr>
          <w:rFonts w:ascii="Times New Roman" w:hAnsi="Times New Roman" w:cs="Times New Roman"/>
          <w:sz w:val="28"/>
          <w:szCs w:val="28"/>
        </w:rPr>
        <w:t xml:space="preserve">Eiropas semestra rekomendāciju </w:t>
      </w:r>
      <w:r w:rsidR="009F71B9" w:rsidRPr="00F03612">
        <w:rPr>
          <w:rFonts w:ascii="Times New Roman" w:hAnsi="Times New Roman" w:cs="Times New Roman"/>
          <w:sz w:val="28"/>
          <w:szCs w:val="28"/>
        </w:rPr>
        <w:t>un</w:t>
      </w:r>
      <w:r w:rsidR="00DA22E3">
        <w:rPr>
          <w:rFonts w:ascii="Times New Roman" w:hAnsi="Times New Roman" w:cs="Times New Roman"/>
          <w:sz w:val="28"/>
          <w:szCs w:val="28"/>
        </w:rPr>
        <w:t>/vai</w:t>
      </w:r>
      <w:r w:rsidR="009F71B9" w:rsidRPr="00F03612">
        <w:rPr>
          <w:rFonts w:ascii="Times New Roman" w:hAnsi="Times New Roman" w:cs="Times New Roman"/>
          <w:sz w:val="28"/>
          <w:szCs w:val="28"/>
        </w:rPr>
        <w:t xml:space="preserve"> ES politikas </w:t>
      </w:r>
      <w:r w:rsidR="00044146" w:rsidRPr="00F03612">
        <w:rPr>
          <w:rFonts w:ascii="Times New Roman" w:hAnsi="Times New Roman" w:cs="Times New Roman"/>
          <w:sz w:val="28"/>
          <w:szCs w:val="28"/>
        </w:rPr>
        <w:t>ieviešanu,</w:t>
      </w:r>
    </w:p>
    <w:p w:rsidR="00044146" w:rsidRPr="00F962AB" w:rsidRDefault="005F76D1" w:rsidP="00696EC2">
      <w:pPr>
        <w:pStyle w:val="Default"/>
        <w:ind w:firstLine="69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2C729E" w:rsidRPr="00F962AB">
        <w:rPr>
          <w:rFonts w:ascii="Times New Roman" w:hAnsi="Times New Roman" w:cs="Times New Roman"/>
          <w:sz w:val="28"/>
          <w:szCs w:val="28"/>
        </w:rPr>
        <w:t>p</w:t>
      </w:r>
      <w:r w:rsidR="00044146" w:rsidRPr="00F962AB">
        <w:rPr>
          <w:rFonts w:ascii="Times New Roman" w:hAnsi="Times New Roman" w:cs="Times New Roman"/>
          <w:sz w:val="28"/>
          <w:szCs w:val="28"/>
        </w:rPr>
        <w:t>rojekt</w:t>
      </w:r>
      <w:r w:rsidR="002C729E" w:rsidRPr="00F962AB">
        <w:rPr>
          <w:rFonts w:ascii="Times New Roman" w:hAnsi="Times New Roman" w:cs="Times New Roman"/>
          <w:sz w:val="28"/>
          <w:szCs w:val="28"/>
        </w:rPr>
        <w:t xml:space="preserve">s ir saistīts </w:t>
      </w:r>
      <w:r w:rsidR="00044146" w:rsidRPr="00F962AB">
        <w:rPr>
          <w:rFonts w:ascii="Times New Roman" w:hAnsi="Times New Roman" w:cs="Times New Roman"/>
          <w:sz w:val="28"/>
          <w:szCs w:val="28"/>
        </w:rPr>
        <w:t xml:space="preserve">ar </w:t>
      </w:r>
      <w:r w:rsidR="00E730BE" w:rsidRPr="00F962AB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</w:t>
      </w:r>
      <w:r w:rsidR="002C729E" w:rsidRPr="00F962AB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E730BE" w:rsidRPr="00F962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729E" w:rsidRPr="00F962AB">
        <w:rPr>
          <w:rFonts w:ascii="Times New Roman" w:eastAsia="Times New Roman" w:hAnsi="Times New Roman" w:cs="Times New Roman"/>
          <w:sz w:val="28"/>
          <w:szCs w:val="28"/>
          <w:lang w:eastAsia="lv-LV"/>
        </w:rPr>
        <w:t>iniciatīvu</w:t>
      </w:r>
      <w:r w:rsidR="002C729E" w:rsidRPr="00F962AB">
        <w:rPr>
          <w:rFonts w:ascii="Times New Roman" w:hAnsi="Times New Roman" w:cs="Times New Roman"/>
          <w:sz w:val="28"/>
          <w:szCs w:val="28"/>
        </w:rPr>
        <w:t xml:space="preserve"> īstenošanu</w:t>
      </w:r>
      <w:r w:rsidR="00E730BE" w:rsidRPr="00F962AB">
        <w:rPr>
          <w:rFonts w:ascii="Times New Roman" w:hAnsi="Times New Roman" w:cs="Times New Roman"/>
          <w:sz w:val="28"/>
          <w:szCs w:val="28"/>
        </w:rPr>
        <w:t>.</w:t>
      </w:r>
    </w:p>
    <w:p w:rsidR="00ED0632" w:rsidRPr="00082905" w:rsidRDefault="0072542F" w:rsidP="00696EC2">
      <w:pPr>
        <w:pStyle w:val="Default"/>
        <w:spacing w:before="120" w:after="120"/>
        <w:ind w:firstLine="69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585F" w:rsidRPr="005F76D1">
        <w:rPr>
          <w:rFonts w:ascii="Times New Roman" w:hAnsi="Times New Roman" w:cs="Times New Roman"/>
          <w:sz w:val="28"/>
          <w:szCs w:val="28"/>
        </w:rPr>
        <w:t>Valsts institūciju</w:t>
      </w:r>
      <w:r w:rsidR="00C6585F">
        <w:rPr>
          <w:rFonts w:ascii="Times New Roman" w:hAnsi="Times New Roman" w:cs="Times New Roman"/>
          <w:sz w:val="28"/>
          <w:szCs w:val="28"/>
        </w:rPr>
        <w:t xml:space="preserve"> r</w:t>
      </w:r>
      <w:r w:rsidR="00A52D94" w:rsidRPr="00082905">
        <w:rPr>
          <w:rFonts w:ascii="Times New Roman" w:hAnsi="Times New Roman" w:cs="Times New Roman"/>
          <w:sz w:val="28"/>
          <w:szCs w:val="28"/>
        </w:rPr>
        <w:t xml:space="preserve">eģistrētos projektu pieteikumus </w:t>
      </w:r>
      <w:r w:rsidR="00A9184C" w:rsidRPr="00082905">
        <w:rPr>
          <w:rFonts w:ascii="Times New Roman" w:hAnsi="Times New Roman" w:cs="Times New Roman"/>
          <w:sz w:val="28"/>
          <w:szCs w:val="28"/>
        </w:rPr>
        <w:t>koordinējošā iestāde</w:t>
      </w:r>
      <w:r w:rsidR="00A52D94" w:rsidRPr="00082905">
        <w:rPr>
          <w:rFonts w:ascii="Times New Roman" w:hAnsi="Times New Roman" w:cs="Times New Roman"/>
          <w:sz w:val="28"/>
          <w:szCs w:val="28"/>
        </w:rPr>
        <w:t xml:space="preserve"> apkopo un </w:t>
      </w:r>
      <w:r w:rsidR="002C729E" w:rsidRPr="0008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atbilstoši </w:t>
      </w:r>
      <w:r w:rsidR="00C6585F" w:rsidRPr="005F76D1">
        <w:rPr>
          <w:rFonts w:ascii="Times New Roman" w:hAnsi="Times New Roman" w:cs="Times New Roman"/>
          <w:sz w:val="28"/>
          <w:szCs w:val="28"/>
          <w:shd w:val="clear" w:color="auto" w:fill="FFFFFF"/>
        </w:rPr>
        <w:t>valsts</w:t>
      </w:r>
      <w:r w:rsidR="00C65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29E" w:rsidRPr="0008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institūciju norādītajām </w:t>
      </w:r>
      <w:r w:rsidR="00A52D94" w:rsidRPr="00082905">
        <w:rPr>
          <w:rFonts w:ascii="Times New Roman" w:hAnsi="Times New Roman" w:cs="Times New Roman"/>
          <w:sz w:val="28"/>
          <w:szCs w:val="28"/>
          <w:shd w:val="clear" w:color="auto" w:fill="FFFFFF"/>
        </w:rPr>
        <w:t>atbalsta prioritāt</w:t>
      </w:r>
      <w:r w:rsidR="002C729E" w:rsidRPr="00082905">
        <w:rPr>
          <w:rFonts w:ascii="Times New Roman" w:hAnsi="Times New Roman" w:cs="Times New Roman"/>
          <w:sz w:val="28"/>
          <w:szCs w:val="28"/>
          <w:shd w:val="clear" w:color="auto" w:fill="FFFFFF"/>
        </w:rPr>
        <w:t>ēm</w:t>
      </w:r>
      <w:r w:rsidR="00A9184C" w:rsidRPr="0008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2D94" w:rsidRPr="00082905">
        <w:rPr>
          <w:rFonts w:ascii="Times New Roman" w:eastAsia="Times New Roman" w:hAnsi="Times New Roman" w:cs="Times New Roman"/>
          <w:sz w:val="28"/>
          <w:szCs w:val="28"/>
          <w:lang w:eastAsia="lv-LV"/>
        </w:rPr>
        <w:t>grupē</w:t>
      </w:r>
      <w:r w:rsidR="00A9184C" w:rsidRPr="000829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15AD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6.</w:t>
      </w:r>
      <w:r w:rsidR="00015AD3" w:rsidRPr="005F76D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C6585F" w:rsidRPr="005F76D1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2C729E" w:rsidRPr="00082905">
        <w:rPr>
          <w:rFonts w:ascii="Times New Roman" w:hAnsi="Times New Roman" w:cs="Times New Roman"/>
          <w:sz w:val="28"/>
          <w:szCs w:val="28"/>
        </w:rPr>
        <w:t>,</w:t>
      </w:r>
      <w:r w:rsidR="002C729E" w:rsidRPr="00082905">
        <w:rPr>
          <w:rFonts w:ascii="Times New Roman" w:hAnsi="Times New Roman" w:cs="Times New Roman"/>
          <w:color w:val="auto"/>
          <w:sz w:val="28"/>
          <w:szCs w:val="28"/>
        </w:rPr>
        <w:t xml:space="preserve"> un </w:t>
      </w:r>
      <w:r w:rsidR="00846CCE" w:rsidRPr="00D9068D">
        <w:rPr>
          <w:rFonts w:ascii="Times New Roman" w:hAnsi="Times New Roman" w:cs="Times New Roman"/>
          <w:sz w:val="28"/>
          <w:szCs w:val="28"/>
        </w:rPr>
        <w:t>līdz kārtējā gada 31.oktobrim</w:t>
      </w:r>
      <w:r w:rsidR="00846CCE" w:rsidRPr="000829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729E" w:rsidRPr="00082905">
        <w:rPr>
          <w:rFonts w:ascii="Times New Roman" w:hAnsi="Times New Roman" w:cs="Times New Roman"/>
          <w:color w:val="auto"/>
          <w:sz w:val="28"/>
          <w:szCs w:val="28"/>
        </w:rPr>
        <w:t xml:space="preserve">iesniedz </w:t>
      </w:r>
      <w:r w:rsidR="00082905" w:rsidRPr="00082905">
        <w:rPr>
          <w:rFonts w:ascii="Times New Roman" w:hAnsi="Times New Roman" w:cs="Times New Roman"/>
          <w:sz w:val="28"/>
          <w:szCs w:val="28"/>
        </w:rPr>
        <w:t>E</w:t>
      </w:r>
      <w:r w:rsidR="00846CCE">
        <w:rPr>
          <w:rFonts w:ascii="Times New Roman" w:hAnsi="Times New Roman" w:cs="Times New Roman"/>
          <w:sz w:val="28"/>
          <w:szCs w:val="28"/>
        </w:rPr>
        <w:t xml:space="preserve">iropas </w:t>
      </w:r>
      <w:r w:rsidR="00082905" w:rsidRPr="00082905">
        <w:rPr>
          <w:rFonts w:ascii="Times New Roman" w:hAnsi="Times New Roman" w:cs="Times New Roman"/>
          <w:sz w:val="28"/>
          <w:szCs w:val="28"/>
        </w:rPr>
        <w:t>K</w:t>
      </w:r>
      <w:r w:rsidR="00846CCE">
        <w:rPr>
          <w:rFonts w:ascii="Times New Roman" w:hAnsi="Times New Roman" w:cs="Times New Roman"/>
          <w:sz w:val="28"/>
          <w:szCs w:val="28"/>
        </w:rPr>
        <w:t>omisijas</w:t>
      </w:r>
      <w:r w:rsidR="00082905" w:rsidRPr="00082905">
        <w:rPr>
          <w:rFonts w:ascii="Times New Roman" w:hAnsi="Times New Roman" w:cs="Times New Roman"/>
          <w:sz w:val="28"/>
          <w:szCs w:val="28"/>
        </w:rPr>
        <w:t xml:space="preserve"> SRAD</w:t>
      </w:r>
      <w:r w:rsidR="002C729E" w:rsidRPr="00082905">
        <w:rPr>
          <w:rFonts w:ascii="Times New Roman" w:hAnsi="Times New Roman" w:cs="Times New Roman"/>
          <w:color w:val="auto"/>
          <w:sz w:val="28"/>
          <w:szCs w:val="28"/>
        </w:rPr>
        <w:t xml:space="preserve"> izvērtēšanai.</w:t>
      </w:r>
    </w:p>
    <w:p w:rsidR="00555FB4" w:rsidRPr="00C86705" w:rsidRDefault="00555FB4" w:rsidP="00555FB4">
      <w:pPr>
        <w:suppressAutoHyphens/>
        <w:ind w:right="-58"/>
        <w:jc w:val="both"/>
        <w:rPr>
          <w:rFonts w:eastAsia="Times New Roman" w:cs="Times New Roman"/>
          <w:bCs/>
          <w:szCs w:val="28"/>
          <w:lang w:eastAsia="lv-LV"/>
        </w:rPr>
      </w:pPr>
    </w:p>
    <w:p w:rsidR="00AE091E" w:rsidRDefault="00E96C67" w:rsidP="00AE091E">
      <w:pPr>
        <w:rPr>
          <w:szCs w:val="28"/>
        </w:rPr>
      </w:pPr>
      <w:bookmarkStart w:id="3" w:name="piel1"/>
      <w:bookmarkEnd w:id="3"/>
      <w:r>
        <w:rPr>
          <w:szCs w:val="28"/>
        </w:rPr>
        <w:t>Finanšu ministrs</w:t>
      </w:r>
      <w:r w:rsidR="00AE091E">
        <w:rPr>
          <w:szCs w:val="28"/>
        </w:rPr>
        <w:t xml:space="preserve"> </w:t>
      </w:r>
      <w:r w:rsidR="00AE091E">
        <w:rPr>
          <w:szCs w:val="28"/>
        </w:rPr>
        <w:tab/>
      </w:r>
      <w:r w:rsidR="00AE091E">
        <w:rPr>
          <w:szCs w:val="28"/>
        </w:rPr>
        <w:tab/>
      </w:r>
      <w:r w:rsidR="00AE091E">
        <w:rPr>
          <w:szCs w:val="28"/>
        </w:rPr>
        <w:tab/>
      </w:r>
      <w:r w:rsidR="00AE091E">
        <w:rPr>
          <w:szCs w:val="28"/>
        </w:rPr>
        <w:tab/>
      </w:r>
      <w:r w:rsidR="00AE091E">
        <w:rPr>
          <w:szCs w:val="28"/>
        </w:rPr>
        <w:tab/>
      </w:r>
      <w:r w:rsidR="00AE091E">
        <w:rPr>
          <w:szCs w:val="28"/>
        </w:rPr>
        <w:tab/>
      </w:r>
      <w:r w:rsidR="00AE73D0">
        <w:rPr>
          <w:szCs w:val="28"/>
        </w:rPr>
        <w:t xml:space="preserve">     </w:t>
      </w:r>
      <w:r w:rsidR="00AE091E">
        <w:rPr>
          <w:szCs w:val="28"/>
        </w:rPr>
        <w:t xml:space="preserve"> </w:t>
      </w:r>
      <w:r>
        <w:rPr>
          <w:szCs w:val="28"/>
        </w:rPr>
        <w:t>J.Reirs</w:t>
      </w:r>
    </w:p>
    <w:p w:rsidR="00E96C67" w:rsidRDefault="00E96C67" w:rsidP="00AE091E">
      <w:pPr>
        <w:rPr>
          <w:szCs w:val="28"/>
        </w:rPr>
      </w:pPr>
    </w:p>
    <w:p w:rsidR="00F2153F" w:rsidRPr="00F2153F" w:rsidRDefault="00F2153F" w:rsidP="00696EC2">
      <w:pPr>
        <w:rPr>
          <w:rFonts w:cs="Times New Roman"/>
          <w:sz w:val="18"/>
          <w:szCs w:val="18"/>
        </w:rPr>
      </w:pPr>
    </w:p>
    <w:p w:rsidR="00F2153F" w:rsidRPr="00F2153F" w:rsidRDefault="00F2153F" w:rsidP="00696EC2">
      <w:pPr>
        <w:rPr>
          <w:rFonts w:cs="Times New Roman"/>
          <w:sz w:val="18"/>
          <w:szCs w:val="18"/>
        </w:rPr>
      </w:pPr>
    </w:p>
    <w:p w:rsidR="00F2153F" w:rsidRDefault="00F2153F" w:rsidP="00F2153F">
      <w:pPr>
        <w:rPr>
          <w:rFonts w:cs="Times New Roman"/>
          <w:sz w:val="18"/>
          <w:szCs w:val="18"/>
        </w:rPr>
      </w:pPr>
    </w:p>
    <w:p w:rsidR="00F2153F" w:rsidRDefault="00F2153F" w:rsidP="00F2153F">
      <w:pPr>
        <w:rPr>
          <w:rFonts w:cs="Times New Roman"/>
          <w:sz w:val="18"/>
          <w:szCs w:val="18"/>
        </w:rPr>
      </w:pPr>
    </w:p>
    <w:p w:rsidR="00F2153F" w:rsidRPr="003F7BC9" w:rsidRDefault="00F2153F" w:rsidP="00F2153F">
      <w:pPr>
        <w:tabs>
          <w:tab w:val="left" w:pos="6237"/>
        </w:tabs>
        <w:rPr>
          <w:rFonts w:cs="Times New Roman"/>
          <w:sz w:val="20"/>
          <w:szCs w:val="20"/>
        </w:rPr>
      </w:pPr>
      <w:r w:rsidRPr="003F7BC9">
        <w:rPr>
          <w:rFonts w:cs="Times New Roman"/>
          <w:sz w:val="20"/>
          <w:szCs w:val="20"/>
        </w:rPr>
        <w:t>Puķītis, 67095561</w:t>
      </w:r>
    </w:p>
    <w:p w:rsidR="00F2153F" w:rsidRPr="003F7BC9" w:rsidRDefault="00F2153F" w:rsidP="00F2153F">
      <w:pPr>
        <w:tabs>
          <w:tab w:val="left" w:pos="6237"/>
        </w:tabs>
        <w:rPr>
          <w:rFonts w:cs="Times New Roman"/>
          <w:sz w:val="20"/>
          <w:szCs w:val="20"/>
        </w:rPr>
      </w:pPr>
      <w:r w:rsidRPr="003F7BC9">
        <w:rPr>
          <w:rFonts w:cs="Times New Roman"/>
          <w:sz w:val="20"/>
          <w:szCs w:val="20"/>
        </w:rPr>
        <w:t>guntis.pukitis@fm.gov.lv</w:t>
      </w:r>
    </w:p>
    <w:p w:rsidR="00E96C67" w:rsidRPr="00F2153F" w:rsidRDefault="00E96C67" w:rsidP="00696EC2">
      <w:pPr>
        <w:rPr>
          <w:rFonts w:cs="Times New Roman"/>
          <w:sz w:val="18"/>
          <w:szCs w:val="18"/>
        </w:rPr>
      </w:pPr>
    </w:p>
    <w:sectPr w:rsidR="00E96C67" w:rsidRPr="00F2153F" w:rsidSect="00F9003E">
      <w:headerReference w:type="default" r:id="rId14"/>
      <w:footerReference w:type="default" r:id="rId15"/>
      <w:footerReference w:type="first" r:id="rId16"/>
      <w:pgSz w:w="11906" w:h="16838"/>
      <w:pgMar w:top="1440" w:right="1800" w:bottom="1440" w:left="180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D6" w:rsidRDefault="004C11D6" w:rsidP="00A55E0C">
      <w:r>
        <w:separator/>
      </w:r>
    </w:p>
  </w:endnote>
  <w:endnote w:type="continuationSeparator" w:id="0">
    <w:p w:rsidR="004C11D6" w:rsidRDefault="004C11D6" w:rsidP="00A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3E" w:rsidRPr="004F6E14" w:rsidRDefault="004F6E14" w:rsidP="004F6E14">
    <w:pPr>
      <w:pStyle w:val="tv9001"/>
      <w:spacing w:line="240" w:lineRule="auto"/>
      <w:ind w:firstLine="0"/>
      <w:jc w:val="both"/>
    </w:pPr>
    <w:r>
      <w:rPr>
        <w:rFonts w:ascii="Times New Roman" w:hAnsi="Times New Roman"/>
        <w:i w:val="0"/>
        <w:sz w:val="20"/>
        <w:szCs w:val="20"/>
      </w:rPr>
      <w:t>FMInstr_</w:t>
    </w:r>
    <w:r w:rsidR="00C6113E">
      <w:rPr>
        <w:rFonts w:ascii="Times New Roman" w:hAnsi="Times New Roman"/>
        <w:i w:val="0"/>
        <w:sz w:val="20"/>
        <w:szCs w:val="20"/>
      </w:rPr>
      <w:t>1</w:t>
    </w:r>
    <w:r w:rsidR="005F76D1">
      <w:rPr>
        <w:rFonts w:ascii="Times New Roman" w:hAnsi="Times New Roman"/>
        <w:i w:val="0"/>
        <w:sz w:val="20"/>
        <w:szCs w:val="20"/>
      </w:rPr>
      <w:t>1</w:t>
    </w:r>
    <w:r w:rsidR="00D23AEE">
      <w:rPr>
        <w:rFonts w:ascii="Times New Roman" w:hAnsi="Times New Roman"/>
        <w:i w:val="0"/>
        <w:sz w:val="20"/>
        <w:szCs w:val="20"/>
      </w:rPr>
      <w:t>0</w:t>
    </w:r>
    <w:r w:rsidR="00C6113E">
      <w:rPr>
        <w:rFonts w:ascii="Times New Roman" w:hAnsi="Times New Roman"/>
        <w:i w:val="0"/>
        <w:sz w:val="20"/>
        <w:szCs w:val="20"/>
      </w:rPr>
      <w:t>7</w:t>
    </w:r>
    <w:r w:rsidR="00FE7AF4">
      <w:rPr>
        <w:rFonts w:ascii="Times New Roman" w:hAnsi="Times New Roman"/>
        <w:i w:val="0"/>
        <w:sz w:val="20"/>
        <w:szCs w:val="20"/>
      </w:rPr>
      <w:t>20</w:t>
    </w:r>
    <w:r w:rsidR="00D23AEE">
      <w:rPr>
        <w:rFonts w:ascii="Times New Roman" w:hAnsi="Times New Roman"/>
        <w:i w:val="0"/>
        <w:sz w:val="20"/>
        <w:szCs w:val="20"/>
      </w:rPr>
      <w:t>1</w:t>
    </w:r>
    <w:r w:rsidR="003B60AE">
      <w:rPr>
        <w:rFonts w:ascii="Times New Roman" w:hAnsi="Times New Roman"/>
        <w:i w:val="0"/>
        <w:sz w:val="20"/>
        <w:szCs w:val="20"/>
      </w:rPr>
      <w:t>9</w:t>
    </w:r>
    <w:r w:rsidRPr="00A55E0C">
      <w:rPr>
        <w:rFonts w:ascii="Times New Roman" w:hAnsi="Times New Roman"/>
        <w:i w:val="0"/>
        <w:sz w:val="20"/>
        <w:szCs w:val="20"/>
      </w:rPr>
      <w:t>_</w:t>
    </w:r>
    <w:r>
      <w:rPr>
        <w:rFonts w:ascii="Times New Roman" w:hAnsi="Times New Roman"/>
        <w:i w:val="0"/>
        <w:sz w:val="20"/>
        <w:szCs w:val="20"/>
      </w:rPr>
      <w:t xml:space="preserve">instrukcija </w:t>
    </w:r>
    <w:r w:rsidR="003B60AE">
      <w:rPr>
        <w:rFonts w:ascii="Times New Roman" w:hAnsi="Times New Roman"/>
        <w:i w:val="0"/>
        <w:sz w:val="20"/>
        <w:szCs w:val="20"/>
      </w:rPr>
      <w:t>SRA</w:t>
    </w:r>
    <w:r>
      <w:rPr>
        <w:rFonts w:ascii="Times New Roman" w:hAnsi="Times New Roman"/>
        <w:i w:val="0"/>
        <w:sz w:val="20"/>
        <w:szCs w:val="20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F" w:rsidRDefault="00B77FCF" w:rsidP="00B77FCF">
    <w:pPr>
      <w:pStyle w:val="tv9001"/>
      <w:spacing w:line="240" w:lineRule="auto"/>
      <w:ind w:firstLine="0"/>
      <w:jc w:val="both"/>
    </w:pPr>
    <w:r>
      <w:rPr>
        <w:rFonts w:ascii="Times New Roman" w:hAnsi="Times New Roman"/>
        <w:i w:val="0"/>
        <w:sz w:val="20"/>
        <w:szCs w:val="20"/>
      </w:rPr>
      <w:t>FMInstr_</w:t>
    </w:r>
    <w:r w:rsidR="00C6113E">
      <w:rPr>
        <w:rFonts w:ascii="Times New Roman" w:hAnsi="Times New Roman"/>
        <w:i w:val="0"/>
        <w:sz w:val="20"/>
        <w:szCs w:val="20"/>
      </w:rPr>
      <w:t>1</w:t>
    </w:r>
    <w:r w:rsidR="005F76D1">
      <w:rPr>
        <w:rFonts w:ascii="Times New Roman" w:hAnsi="Times New Roman"/>
        <w:i w:val="0"/>
        <w:sz w:val="20"/>
        <w:szCs w:val="20"/>
      </w:rPr>
      <w:t>1</w:t>
    </w:r>
    <w:r w:rsidR="00D23AEE">
      <w:rPr>
        <w:rFonts w:ascii="Times New Roman" w:hAnsi="Times New Roman"/>
        <w:i w:val="0"/>
        <w:sz w:val="20"/>
        <w:szCs w:val="20"/>
      </w:rPr>
      <w:t>0</w:t>
    </w:r>
    <w:r w:rsidR="00C6113E">
      <w:rPr>
        <w:rFonts w:ascii="Times New Roman" w:hAnsi="Times New Roman"/>
        <w:i w:val="0"/>
        <w:sz w:val="20"/>
        <w:szCs w:val="20"/>
      </w:rPr>
      <w:t>7</w:t>
    </w:r>
    <w:r w:rsidR="00FE7AF4">
      <w:rPr>
        <w:rFonts w:ascii="Times New Roman" w:hAnsi="Times New Roman"/>
        <w:i w:val="0"/>
        <w:sz w:val="20"/>
        <w:szCs w:val="20"/>
      </w:rPr>
      <w:t>201</w:t>
    </w:r>
    <w:r w:rsidR="003B60AE">
      <w:rPr>
        <w:rFonts w:ascii="Times New Roman" w:hAnsi="Times New Roman"/>
        <w:i w:val="0"/>
        <w:sz w:val="20"/>
        <w:szCs w:val="20"/>
      </w:rPr>
      <w:t>9</w:t>
    </w:r>
    <w:r w:rsidRPr="00A55E0C">
      <w:rPr>
        <w:rFonts w:ascii="Times New Roman" w:hAnsi="Times New Roman"/>
        <w:i w:val="0"/>
        <w:sz w:val="20"/>
        <w:szCs w:val="20"/>
      </w:rPr>
      <w:t>_</w:t>
    </w:r>
    <w:r w:rsidR="004F6E14">
      <w:rPr>
        <w:rFonts w:ascii="Times New Roman" w:hAnsi="Times New Roman"/>
        <w:i w:val="0"/>
        <w:sz w:val="20"/>
        <w:szCs w:val="20"/>
      </w:rPr>
      <w:t xml:space="preserve">instrukcija </w:t>
    </w:r>
    <w:r w:rsidR="003B60AE">
      <w:rPr>
        <w:rFonts w:ascii="Times New Roman" w:hAnsi="Times New Roman"/>
        <w:i w:val="0"/>
        <w:sz w:val="20"/>
        <w:szCs w:val="20"/>
      </w:rPr>
      <w:t xml:space="preserve">SRAP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D6" w:rsidRDefault="004C11D6" w:rsidP="00A55E0C">
      <w:r>
        <w:separator/>
      </w:r>
    </w:p>
  </w:footnote>
  <w:footnote w:type="continuationSeparator" w:id="0">
    <w:p w:rsidR="004C11D6" w:rsidRDefault="004C11D6" w:rsidP="00A5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907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003E" w:rsidRDefault="0070171D">
        <w:pPr>
          <w:pStyle w:val="Header"/>
          <w:jc w:val="center"/>
        </w:pPr>
        <w:r>
          <w:fldChar w:fldCharType="begin"/>
        </w:r>
        <w:r w:rsidR="00F9003E">
          <w:instrText xml:space="preserve"> PAGE   \* MERGEFORMAT </w:instrText>
        </w:r>
        <w:r>
          <w:fldChar w:fldCharType="separate"/>
        </w:r>
        <w:r w:rsidR="00886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03E" w:rsidRDefault="00F90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B01"/>
    <w:multiLevelType w:val="hybridMultilevel"/>
    <w:tmpl w:val="F524EA44"/>
    <w:lvl w:ilvl="0" w:tplc="2E66610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9C4474"/>
    <w:multiLevelType w:val="hybridMultilevel"/>
    <w:tmpl w:val="A28EC7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2F93"/>
    <w:multiLevelType w:val="hybridMultilevel"/>
    <w:tmpl w:val="93B62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676A"/>
    <w:multiLevelType w:val="hybridMultilevel"/>
    <w:tmpl w:val="3CBC6F9A"/>
    <w:lvl w:ilvl="0" w:tplc="4A8C46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32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24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A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6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8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8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4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E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45173A"/>
    <w:multiLevelType w:val="hybridMultilevel"/>
    <w:tmpl w:val="327ADA20"/>
    <w:lvl w:ilvl="0" w:tplc="81562C34">
      <w:start w:val="3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1F60A2B"/>
    <w:multiLevelType w:val="hybridMultilevel"/>
    <w:tmpl w:val="9D0AFD78"/>
    <w:lvl w:ilvl="0" w:tplc="86FE5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49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E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E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4E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4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4B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6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0B0986"/>
    <w:multiLevelType w:val="hybridMultilevel"/>
    <w:tmpl w:val="B7F821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AB85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AB85CC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0E8E"/>
    <w:multiLevelType w:val="hybridMultilevel"/>
    <w:tmpl w:val="EE06F354"/>
    <w:lvl w:ilvl="0" w:tplc="2CBA42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CE4"/>
    <w:multiLevelType w:val="hybridMultilevel"/>
    <w:tmpl w:val="FD6E1582"/>
    <w:lvl w:ilvl="0" w:tplc="368E318A">
      <w:start w:val="27"/>
      <w:numFmt w:val="decimal"/>
      <w:lvlText w:val="%1."/>
      <w:lvlJc w:val="left"/>
      <w:pPr>
        <w:ind w:left="11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2A6F1E90"/>
    <w:multiLevelType w:val="hybridMultilevel"/>
    <w:tmpl w:val="F642D866"/>
    <w:lvl w:ilvl="0" w:tplc="481CB7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3E5A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D1441"/>
    <w:multiLevelType w:val="hybridMultilevel"/>
    <w:tmpl w:val="8C6ED0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651F"/>
    <w:multiLevelType w:val="hybridMultilevel"/>
    <w:tmpl w:val="2E2496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E3B10"/>
    <w:multiLevelType w:val="hybridMultilevel"/>
    <w:tmpl w:val="B76E7E06"/>
    <w:lvl w:ilvl="0" w:tplc="771010AA">
      <w:start w:val="34"/>
      <w:numFmt w:val="decimal"/>
      <w:lvlText w:val="%1."/>
      <w:lvlJc w:val="left"/>
      <w:pPr>
        <w:ind w:left="147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81" w:hanging="360"/>
      </w:pPr>
    </w:lvl>
    <w:lvl w:ilvl="2" w:tplc="0426001B" w:tentative="1">
      <w:start w:val="1"/>
      <w:numFmt w:val="lowerRoman"/>
      <w:lvlText w:val="%3."/>
      <w:lvlJc w:val="right"/>
      <w:pPr>
        <w:ind w:left="2901" w:hanging="180"/>
      </w:pPr>
    </w:lvl>
    <w:lvl w:ilvl="3" w:tplc="0426000F" w:tentative="1">
      <w:start w:val="1"/>
      <w:numFmt w:val="decimal"/>
      <w:lvlText w:val="%4."/>
      <w:lvlJc w:val="left"/>
      <w:pPr>
        <w:ind w:left="3621" w:hanging="360"/>
      </w:pPr>
    </w:lvl>
    <w:lvl w:ilvl="4" w:tplc="04260019" w:tentative="1">
      <w:start w:val="1"/>
      <w:numFmt w:val="lowerLetter"/>
      <w:lvlText w:val="%5."/>
      <w:lvlJc w:val="left"/>
      <w:pPr>
        <w:ind w:left="4341" w:hanging="360"/>
      </w:pPr>
    </w:lvl>
    <w:lvl w:ilvl="5" w:tplc="0426001B" w:tentative="1">
      <w:start w:val="1"/>
      <w:numFmt w:val="lowerRoman"/>
      <w:lvlText w:val="%6."/>
      <w:lvlJc w:val="right"/>
      <w:pPr>
        <w:ind w:left="5061" w:hanging="180"/>
      </w:pPr>
    </w:lvl>
    <w:lvl w:ilvl="6" w:tplc="0426000F" w:tentative="1">
      <w:start w:val="1"/>
      <w:numFmt w:val="decimal"/>
      <w:lvlText w:val="%7."/>
      <w:lvlJc w:val="left"/>
      <w:pPr>
        <w:ind w:left="5781" w:hanging="360"/>
      </w:pPr>
    </w:lvl>
    <w:lvl w:ilvl="7" w:tplc="04260019" w:tentative="1">
      <w:start w:val="1"/>
      <w:numFmt w:val="lowerLetter"/>
      <w:lvlText w:val="%8."/>
      <w:lvlJc w:val="left"/>
      <w:pPr>
        <w:ind w:left="6501" w:hanging="360"/>
      </w:pPr>
    </w:lvl>
    <w:lvl w:ilvl="8" w:tplc="0426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4" w15:restartNumberingAfterBreak="0">
    <w:nsid w:val="3E242B6E"/>
    <w:multiLevelType w:val="multilevel"/>
    <w:tmpl w:val="8DD0E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3F7938F8"/>
    <w:multiLevelType w:val="multilevel"/>
    <w:tmpl w:val="938E4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63189B"/>
    <w:multiLevelType w:val="multilevel"/>
    <w:tmpl w:val="43B857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45A44"/>
    <w:multiLevelType w:val="hybridMultilevel"/>
    <w:tmpl w:val="614C2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43DE"/>
    <w:multiLevelType w:val="hybridMultilevel"/>
    <w:tmpl w:val="1DAC9E98"/>
    <w:lvl w:ilvl="0" w:tplc="170A6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0F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4719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C36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9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88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7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8C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E8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06F51"/>
    <w:multiLevelType w:val="multilevel"/>
    <w:tmpl w:val="7CB832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1" w15:restartNumberingAfterBreak="0">
    <w:nsid w:val="56524480"/>
    <w:multiLevelType w:val="hybridMultilevel"/>
    <w:tmpl w:val="CEC4D79E"/>
    <w:lvl w:ilvl="0" w:tplc="84C26478">
      <w:start w:val="4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2" w15:restartNumberingAfterBreak="0">
    <w:nsid w:val="582D750C"/>
    <w:multiLevelType w:val="hybridMultilevel"/>
    <w:tmpl w:val="B0C046AA"/>
    <w:lvl w:ilvl="0" w:tplc="DF7C582A">
      <w:start w:val="27"/>
      <w:numFmt w:val="decimal"/>
      <w:lvlText w:val="%1."/>
      <w:lvlJc w:val="left"/>
      <w:pPr>
        <w:ind w:left="11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3" w15:restartNumberingAfterBreak="0">
    <w:nsid w:val="58625DF7"/>
    <w:multiLevelType w:val="multilevel"/>
    <w:tmpl w:val="3230D3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28" w:hanging="2160"/>
      </w:pPr>
      <w:rPr>
        <w:rFonts w:hint="default"/>
      </w:rPr>
    </w:lvl>
  </w:abstractNum>
  <w:abstractNum w:abstractNumId="24" w15:restartNumberingAfterBreak="0">
    <w:nsid w:val="5A1F0ED1"/>
    <w:multiLevelType w:val="multilevel"/>
    <w:tmpl w:val="43B857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 w15:restartNumberingAfterBreak="0">
    <w:nsid w:val="5C7A6FE0"/>
    <w:multiLevelType w:val="multilevel"/>
    <w:tmpl w:val="7E061B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26" w15:restartNumberingAfterBreak="0">
    <w:nsid w:val="60724B4A"/>
    <w:multiLevelType w:val="hybridMultilevel"/>
    <w:tmpl w:val="64B014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D0734"/>
    <w:multiLevelType w:val="hybridMultilevel"/>
    <w:tmpl w:val="93B62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84434"/>
    <w:multiLevelType w:val="hybridMultilevel"/>
    <w:tmpl w:val="93B62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132CA"/>
    <w:multiLevelType w:val="multilevel"/>
    <w:tmpl w:val="43B857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0" w15:restartNumberingAfterBreak="0">
    <w:nsid w:val="6A27166F"/>
    <w:multiLevelType w:val="hybridMultilevel"/>
    <w:tmpl w:val="CE644BCC"/>
    <w:lvl w:ilvl="0" w:tplc="2482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A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C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6D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8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0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83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A4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3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C5002AE"/>
    <w:multiLevelType w:val="hybridMultilevel"/>
    <w:tmpl w:val="44F4951C"/>
    <w:lvl w:ilvl="0" w:tplc="61928560">
      <w:start w:val="36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1395848"/>
    <w:multiLevelType w:val="hybridMultilevel"/>
    <w:tmpl w:val="008AF766"/>
    <w:lvl w:ilvl="0" w:tplc="11A09980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A423FD"/>
    <w:multiLevelType w:val="multilevel"/>
    <w:tmpl w:val="E9EE102C"/>
    <w:lvl w:ilvl="0">
      <w:start w:val="28"/>
      <w:numFmt w:val="decimal"/>
      <w:lvlText w:val="%1."/>
      <w:lvlJc w:val="left"/>
      <w:pPr>
        <w:ind w:left="1101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  <w:rPr>
        <w:rFonts w:hint="default"/>
      </w:rPr>
    </w:lvl>
  </w:abstractNum>
  <w:abstractNum w:abstractNumId="34" w15:restartNumberingAfterBreak="0">
    <w:nsid w:val="754653D3"/>
    <w:multiLevelType w:val="multilevel"/>
    <w:tmpl w:val="131EE3A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88" w:hanging="2160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19"/>
  </w:num>
  <w:num w:numId="4">
    <w:abstractNumId w:val="30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24"/>
  </w:num>
  <w:num w:numId="10">
    <w:abstractNumId w:val="15"/>
  </w:num>
  <w:num w:numId="11">
    <w:abstractNumId w:val="29"/>
  </w:num>
  <w:num w:numId="12">
    <w:abstractNumId w:val="25"/>
  </w:num>
  <w:num w:numId="13">
    <w:abstractNumId w:val="23"/>
  </w:num>
  <w:num w:numId="14">
    <w:abstractNumId w:val="34"/>
  </w:num>
  <w:num w:numId="15">
    <w:abstractNumId w:val="9"/>
  </w:num>
  <w:num w:numId="16">
    <w:abstractNumId w:val="20"/>
  </w:num>
  <w:num w:numId="17">
    <w:abstractNumId w:val="6"/>
  </w:num>
  <w:num w:numId="18">
    <w:abstractNumId w:val="31"/>
  </w:num>
  <w:num w:numId="19">
    <w:abstractNumId w:val="0"/>
  </w:num>
  <w:num w:numId="20">
    <w:abstractNumId w:val="3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7"/>
  </w:num>
  <w:num w:numId="24">
    <w:abstractNumId w:val="26"/>
  </w:num>
  <w:num w:numId="25">
    <w:abstractNumId w:val="8"/>
  </w:num>
  <w:num w:numId="26">
    <w:abstractNumId w:val="22"/>
  </w:num>
  <w:num w:numId="27">
    <w:abstractNumId w:val="4"/>
  </w:num>
  <w:num w:numId="28">
    <w:abstractNumId w:val="13"/>
  </w:num>
  <w:num w:numId="29">
    <w:abstractNumId w:val="18"/>
  </w:num>
  <w:num w:numId="30">
    <w:abstractNumId w:val="17"/>
  </w:num>
  <w:num w:numId="31">
    <w:abstractNumId w:val="14"/>
  </w:num>
  <w:num w:numId="32">
    <w:abstractNumId w:val="1"/>
  </w:num>
  <w:num w:numId="33">
    <w:abstractNumId w:val="12"/>
  </w:num>
  <w:num w:numId="34">
    <w:abstractNumId w:val="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49"/>
    <w:rsid w:val="00003549"/>
    <w:rsid w:val="00013CF8"/>
    <w:rsid w:val="00015AD3"/>
    <w:rsid w:val="00023910"/>
    <w:rsid w:val="0002399F"/>
    <w:rsid w:val="000342FB"/>
    <w:rsid w:val="000364E1"/>
    <w:rsid w:val="0003693F"/>
    <w:rsid w:val="00040A75"/>
    <w:rsid w:val="00041289"/>
    <w:rsid w:val="00041B92"/>
    <w:rsid w:val="00044146"/>
    <w:rsid w:val="000449F9"/>
    <w:rsid w:val="00050C99"/>
    <w:rsid w:val="00056B78"/>
    <w:rsid w:val="00061D04"/>
    <w:rsid w:val="0006282A"/>
    <w:rsid w:val="000628ED"/>
    <w:rsid w:val="00065F73"/>
    <w:rsid w:val="00066BF8"/>
    <w:rsid w:val="0007073A"/>
    <w:rsid w:val="000777EB"/>
    <w:rsid w:val="00081614"/>
    <w:rsid w:val="00082905"/>
    <w:rsid w:val="000833CE"/>
    <w:rsid w:val="00085462"/>
    <w:rsid w:val="0008554F"/>
    <w:rsid w:val="00092893"/>
    <w:rsid w:val="00095F88"/>
    <w:rsid w:val="000A0B31"/>
    <w:rsid w:val="000A38B9"/>
    <w:rsid w:val="000A6160"/>
    <w:rsid w:val="000B04A0"/>
    <w:rsid w:val="000B2700"/>
    <w:rsid w:val="000B4ADB"/>
    <w:rsid w:val="000B6393"/>
    <w:rsid w:val="000B6536"/>
    <w:rsid w:val="000B6907"/>
    <w:rsid w:val="000C35C2"/>
    <w:rsid w:val="000C6376"/>
    <w:rsid w:val="000D5BCE"/>
    <w:rsid w:val="000F2860"/>
    <w:rsid w:val="000F4FD8"/>
    <w:rsid w:val="0010361C"/>
    <w:rsid w:val="00111673"/>
    <w:rsid w:val="00114B70"/>
    <w:rsid w:val="00126DAE"/>
    <w:rsid w:val="00130EDB"/>
    <w:rsid w:val="00131D76"/>
    <w:rsid w:val="00133C26"/>
    <w:rsid w:val="0014013D"/>
    <w:rsid w:val="00142347"/>
    <w:rsid w:val="00144976"/>
    <w:rsid w:val="00145E95"/>
    <w:rsid w:val="00146959"/>
    <w:rsid w:val="00150FAA"/>
    <w:rsid w:val="001519C5"/>
    <w:rsid w:val="00152B59"/>
    <w:rsid w:val="00153941"/>
    <w:rsid w:val="00155135"/>
    <w:rsid w:val="00156BB4"/>
    <w:rsid w:val="00162402"/>
    <w:rsid w:val="001674F4"/>
    <w:rsid w:val="001746DD"/>
    <w:rsid w:val="00180748"/>
    <w:rsid w:val="0018460A"/>
    <w:rsid w:val="00187F85"/>
    <w:rsid w:val="00193D76"/>
    <w:rsid w:val="0019447F"/>
    <w:rsid w:val="00194CFD"/>
    <w:rsid w:val="001A0248"/>
    <w:rsid w:val="001A0E85"/>
    <w:rsid w:val="001A0EF2"/>
    <w:rsid w:val="001A4ED1"/>
    <w:rsid w:val="001A6EC3"/>
    <w:rsid w:val="001B1707"/>
    <w:rsid w:val="001B465E"/>
    <w:rsid w:val="001B5E7A"/>
    <w:rsid w:val="001C0580"/>
    <w:rsid w:val="001C1667"/>
    <w:rsid w:val="001C531E"/>
    <w:rsid w:val="001D22AD"/>
    <w:rsid w:val="001D74FC"/>
    <w:rsid w:val="001E73DC"/>
    <w:rsid w:val="001F364D"/>
    <w:rsid w:val="001F39CD"/>
    <w:rsid w:val="001F4000"/>
    <w:rsid w:val="001F417D"/>
    <w:rsid w:val="001F6C79"/>
    <w:rsid w:val="00201FB0"/>
    <w:rsid w:val="002040E0"/>
    <w:rsid w:val="0020519B"/>
    <w:rsid w:val="00205B3F"/>
    <w:rsid w:val="00207BFC"/>
    <w:rsid w:val="002131D9"/>
    <w:rsid w:val="00217BFA"/>
    <w:rsid w:val="00220DB6"/>
    <w:rsid w:val="002212E6"/>
    <w:rsid w:val="00222138"/>
    <w:rsid w:val="0022680E"/>
    <w:rsid w:val="00227BDB"/>
    <w:rsid w:val="002311DC"/>
    <w:rsid w:val="0023128B"/>
    <w:rsid w:val="00235F27"/>
    <w:rsid w:val="00244F55"/>
    <w:rsid w:val="00252BEC"/>
    <w:rsid w:val="00253F32"/>
    <w:rsid w:val="00255B10"/>
    <w:rsid w:val="0026128A"/>
    <w:rsid w:val="00261D89"/>
    <w:rsid w:val="00262021"/>
    <w:rsid w:val="00263741"/>
    <w:rsid w:val="0028041A"/>
    <w:rsid w:val="00290AD7"/>
    <w:rsid w:val="00292734"/>
    <w:rsid w:val="002933AC"/>
    <w:rsid w:val="002A70A3"/>
    <w:rsid w:val="002B0355"/>
    <w:rsid w:val="002B112C"/>
    <w:rsid w:val="002B180E"/>
    <w:rsid w:val="002B1DF6"/>
    <w:rsid w:val="002B66FB"/>
    <w:rsid w:val="002C3209"/>
    <w:rsid w:val="002C729E"/>
    <w:rsid w:val="002D5100"/>
    <w:rsid w:val="002D7ADF"/>
    <w:rsid w:val="002D7CCB"/>
    <w:rsid w:val="002E2043"/>
    <w:rsid w:val="002E2EFD"/>
    <w:rsid w:val="002E6895"/>
    <w:rsid w:val="002F545A"/>
    <w:rsid w:val="002F5E4E"/>
    <w:rsid w:val="002F7210"/>
    <w:rsid w:val="003016F0"/>
    <w:rsid w:val="00304A02"/>
    <w:rsid w:val="003079C4"/>
    <w:rsid w:val="00310F37"/>
    <w:rsid w:val="003113EF"/>
    <w:rsid w:val="00316954"/>
    <w:rsid w:val="00323B2E"/>
    <w:rsid w:val="0032495F"/>
    <w:rsid w:val="003368CF"/>
    <w:rsid w:val="00344C48"/>
    <w:rsid w:val="0035101D"/>
    <w:rsid w:val="00354B42"/>
    <w:rsid w:val="003565A2"/>
    <w:rsid w:val="003630F9"/>
    <w:rsid w:val="00367329"/>
    <w:rsid w:val="003679E3"/>
    <w:rsid w:val="00374340"/>
    <w:rsid w:val="0039624C"/>
    <w:rsid w:val="003A2C61"/>
    <w:rsid w:val="003A569C"/>
    <w:rsid w:val="003B482E"/>
    <w:rsid w:val="003B60AE"/>
    <w:rsid w:val="003B6D1D"/>
    <w:rsid w:val="003B7207"/>
    <w:rsid w:val="003B779A"/>
    <w:rsid w:val="003D2E61"/>
    <w:rsid w:val="003D3D12"/>
    <w:rsid w:val="003E0233"/>
    <w:rsid w:val="003E1895"/>
    <w:rsid w:val="00404544"/>
    <w:rsid w:val="0040564F"/>
    <w:rsid w:val="00406126"/>
    <w:rsid w:val="00410D9E"/>
    <w:rsid w:val="004110BC"/>
    <w:rsid w:val="00425F53"/>
    <w:rsid w:val="00431AA9"/>
    <w:rsid w:val="004351A3"/>
    <w:rsid w:val="0043567E"/>
    <w:rsid w:val="00441335"/>
    <w:rsid w:val="00442422"/>
    <w:rsid w:val="00446F1B"/>
    <w:rsid w:val="004554D7"/>
    <w:rsid w:val="004673AE"/>
    <w:rsid w:val="00470F6F"/>
    <w:rsid w:val="00473F85"/>
    <w:rsid w:val="0047452C"/>
    <w:rsid w:val="00476321"/>
    <w:rsid w:val="00486D23"/>
    <w:rsid w:val="00490A58"/>
    <w:rsid w:val="0049181E"/>
    <w:rsid w:val="004A026A"/>
    <w:rsid w:val="004A3CA5"/>
    <w:rsid w:val="004B000D"/>
    <w:rsid w:val="004B6A79"/>
    <w:rsid w:val="004C11D6"/>
    <w:rsid w:val="004C24F8"/>
    <w:rsid w:val="004D74DE"/>
    <w:rsid w:val="004E4B3E"/>
    <w:rsid w:val="004E64A2"/>
    <w:rsid w:val="004F157C"/>
    <w:rsid w:val="004F6E14"/>
    <w:rsid w:val="004F74A5"/>
    <w:rsid w:val="00500D4E"/>
    <w:rsid w:val="00501CF4"/>
    <w:rsid w:val="0051606F"/>
    <w:rsid w:val="00516B2F"/>
    <w:rsid w:val="00520E8F"/>
    <w:rsid w:val="00526040"/>
    <w:rsid w:val="00527F7A"/>
    <w:rsid w:val="00531781"/>
    <w:rsid w:val="00532631"/>
    <w:rsid w:val="005361CF"/>
    <w:rsid w:val="00542C7F"/>
    <w:rsid w:val="00543843"/>
    <w:rsid w:val="005536AC"/>
    <w:rsid w:val="00555BE5"/>
    <w:rsid w:val="00555FB4"/>
    <w:rsid w:val="005574B1"/>
    <w:rsid w:val="0056104F"/>
    <w:rsid w:val="005751BA"/>
    <w:rsid w:val="00580F40"/>
    <w:rsid w:val="00583D91"/>
    <w:rsid w:val="005846CF"/>
    <w:rsid w:val="00585609"/>
    <w:rsid w:val="00585AEF"/>
    <w:rsid w:val="00586740"/>
    <w:rsid w:val="00591ACE"/>
    <w:rsid w:val="005A17FB"/>
    <w:rsid w:val="005A5744"/>
    <w:rsid w:val="005A68D5"/>
    <w:rsid w:val="005B28F6"/>
    <w:rsid w:val="005C069E"/>
    <w:rsid w:val="005C7AE4"/>
    <w:rsid w:val="005D2BF2"/>
    <w:rsid w:val="005D2E94"/>
    <w:rsid w:val="005D752C"/>
    <w:rsid w:val="005E32BA"/>
    <w:rsid w:val="005E7B6E"/>
    <w:rsid w:val="005E7BA3"/>
    <w:rsid w:val="005F0D52"/>
    <w:rsid w:val="005F76D1"/>
    <w:rsid w:val="006002D3"/>
    <w:rsid w:val="00617D71"/>
    <w:rsid w:val="00620437"/>
    <w:rsid w:val="00622B91"/>
    <w:rsid w:val="00650CE9"/>
    <w:rsid w:val="006535D8"/>
    <w:rsid w:val="006629DA"/>
    <w:rsid w:val="00666DA0"/>
    <w:rsid w:val="0066723A"/>
    <w:rsid w:val="0067149A"/>
    <w:rsid w:val="00672D7B"/>
    <w:rsid w:val="00672E5E"/>
    <w:rsid w:val="0068294E"/>
    <w:rsid w:val="00684B63"/>
    <w:rsid w:val="00686A93"/>
    <w:rsid w:val="00692ABB"/>
    <w:rsid w:val="006935B7"/>
    <w:rsid w:val="006938E1"/>
    <w:rsid w:val="0069512E"/>
    <w:rsid w:val="00696EC2"/>
    <w:rsid w:val="006976FF"/>
    <w:rsid w:val="006A0256"/>
    <w:rsid w:val="006A1821"/>
    <w:rsid w:val="006A4D99"/>
    <w:rsid w:val="006A7D35"/>
    <w:rsid w:val="006C3F3F"/>
    <w:rsid w:val="006C5935"/>
    <w:rsid w:val="006C5A98"/>
    <w:rsid w:val="006D2223"/>
    <w:rsid w:val="006D538A"/>
    <w:rsid w:val="006D7A3C"/>
    <w:rsid w:val="006E0651"/>
    <w:rsid w:val="006E316D"/>
    <w:rsid w:val="006E4639"/>
    <w:rsid w:val="006E4A80"/>
    <w:rsid w:val="006E5FA1"/>
    <w:rsid w:val="006F4101"/>
    <w:rsid w:val="006F4372"/>
    <w:rsid w:val="006F5AF3"/>
    <w:rsid w:val="0070171D"/>
    <w:rsid w:val="007041A4"/>
    <w:rsid w:val="00705F92"/>
    <w:rsid w:val="007105EF"/>
    <w:rsid w:val="00710BA3"/>
    <w:rsid w:val="00717F3B"/>
    <w:rsid w:val="00720489"/>
    <w:rsid w:val="007207A0"/>
    <w:rsid w:val="00723B46"/>
    <w:rsid w:val="00724B18"/>
    <w:rsid w:val="0072542F"/>
    <w:rsid w:val="00730B53"/>
    <w:rsid w:val="00730DC7"/>
    <w:rsid w:val="007329F4"/>
    <w:rsid w:val="007343C8"/>
    <w:rsid w:val="00747519"/>
    <w:rsid w:val="00747606"/>
    <w:rsid w:val="00747EE2"/>
    <w:rsid w:val="007504FE"/>
    <w:rsid w:val="00750645"/>
    <w:rsid w:val="0075212A"/>
    <w:rsid w:val="00753086"/>
    <w:rsid w:val="007537CD"/>
    <w:rsid w:val="007604A9"/>
    <w:rsid w:val="00761FDD"/>
    <w:rsid w:val="0076256C"/>
    <w:rsid w:val="00762612"/>
    <w:rsid w:val="00773834"/>
    <w:rsid w:val="00774DB4"/>
    <w:rsid w:val="007765D4"/>
    <w:rsid w:val="00782443"/>
    <w:rsid w:val="00782595"/>
    <w:rsid w:val="00785665"/>
    <w:rsid w:val="00790044"/>
    <w:rsid w:val="00791241"/>
    <w:rsid w:val="007A673B"/>
    <w:rsid w:val="007C5DD0"/>
    <w:rsid w:val="007D5EA1"/>
    <w:rsid w:val="007F4213"/>
    <w:rsid w:val="00823BA9"/>
    <w:rsid w:val="00824AFE"/>
    <w:rsid w:val="00831E4B"/>
    <w:rsid w:val="00832FFB"/>
    <w:rsid w:val="0083390D"/>
    <w:rsid w:val="008339AB"/>
    <w:rsid w:val="0084099C"/>
    <w:rsid w:val="00845ACF"/>
    <w:rsid w:val="00846012"/>
    <w:rsid w:val="0084622E"/>
    <w:rsid w:val="00846CCE"/>
    <w:rsid w:val="0084748F"/>
    <w:rsid w:val="008479CB"/>
    <w:rsid w:val="008507D0"/>
    <w:rsid w:val="00856CA3"/>
    <w:rsid w:val="00860958"/>
    <w:rsid w:val="0086267A"/>
    <w:rsid w:val="008704F7"/>
    <w:rsid w:val="00874873"/>
    <w:rsid w:val="008806B1"/>
    <w:rsid w:val="008825B1"/>
    <w:rsid w:val="0088380B"/>
    <w:rsid w:val="00884188"/>
    <w:rsid w:val="00885748"/>
    <w:rsid w:val="00886E71"/>
    <w:rsid w:val="00887FD3"/>
    <w:rsid w:val="00892CC1"/>
    <w:rsid w:val="00896E49"/>
    <w:rsid w:val="00897391"/>
    <w:rsid w:val="008B0970"/>
    <w:rsid w:val="008B5B6E"/>
    <w:rsid w:val="008B6E74"/>
    <w:rsid w:val="008C64AA"/>
    <w:rsid w:val="008C76F2"/>
    <w:rsid w:val="008C7DD3"/>
    <w:rsid w:val="008D5DFF"/>
    <w:rsid w:val="008F3290"/>
    <w:rsid w:val="009012D0"/>
    <w:rsid w:val="00910DC2"/>
    <w:rsid w:val="009200AE"/>
    <w:rsid w:val="00920B22"/>
    <w:rsid w:val="0093568A"/>
    <w:rsid w:val="0093663B"/>
    <w:rsid w:val="00936E41"/>
    <w:rsid w:val="009378B3"/>
    <w:rsid w:val="009451BB"/>
    <w:rsid w:val="00953410"/>
    <w:rsid w:val="00957B92"/>
    <w:rsid w:val="00960A80"/>
    <w:rsid w:val="009621BA"/>
    <w:rsid w:val="00962EDF"/>
    <w:rsid w:val="00966345"/>
    <w:rsid w:val="00983411"/>
    <w:rsid w:val="00991841"/>
    <w:rsid w:val="009A0B73"/>
    <w:rsid w:val="009A159E"/>
    <w:rsid w:val="009A3942"/>
    <w:rsid w:val="009A6D8C"/>
    <w:rsid w:val="009B091E"/>
    <w:rsid w:val="009B1788"/>
    <w:rsid w:val="009C1214"/>
    <w:rsid w:val="009C31A8"/>
    <w:rsid w:val="009C47D8"/>
    <w:rsid w:val="009D19BA"/>
    <w:rsid w:val="009D2DB5"/>
    <w:rsid w:val="009D624A"/>
    <w:rsid w:val="009D63EA"/>
    <w:rsid w:val="009D70BE"/>
    <w:rsid w:val="009E1570"/>
    <w:rsid w:val="009E1F21"/>
    <w:rsid w:val="009E2EF4"/>
    <w:rsid w:val="009E6083"/>
    <w:rsid w:val="009E62E8"/>
    <w:rsid w:val="009F2039"/>
    <w:rsid w:val="009F2B72"/>
    <w:rsid w:val="009F5662"/>
    <w:rsid w:val="009F71B9"/>
    <w:rsid w:val="00A00486"/>
    <w:rsid w:val="00A0268D"/>
    <w:rsid w:val="00A02E0A"/>
    <w:rsid w:val="00A06C13"/>
    <w:rsid w:val="00A10D4B"/>
    <w:rsid w:val="00A12E16"/>
    <w:rsid w:val="00A14E03"/>
    <w:rsid w:val="00A16303"/>
    <w:rsid w:val="00A234EE"/>
    <w:rsid w:val="00A24E62"/>
    <w:rsid w:val="00A40DBE"/>
    <w:rsid w:val="00A44220"/>
    <w:rsid w:val="00A46897"/>
    <w:rsid w:val="00A5295A"/>
    <w:rsid w:val="00A52D94"/>
    <w:rsid w:val="00A533CF"/>
    <w:rsid w:val="00A54930"/>
    <w:rsid w:val="00A55E0C"/>
    <w:rsid w:val="00A64D2F"/>
    <w:rsid w:val="00A6630F"/>
    <w:rsid w:val="00A70B68"/>
    <w:rsid w:val="00A7111C"/>
    <w:rsid w:val="00A75F8B"/>
    <w:rsid w:val="00A80B20"/>
    <w:rsid w:val="00A8490F"/>
    <w:rsid w:val="00A854F8"/>
    <w:rsid w:val="00A85E41"/>
    <w:rsid w:val="00A87C92"/>
    <w:rsid w:val="00A9184C"/>
    <w:rsid w:val="00A95DA9"/>
    <w:rsid w:val="00AA0B6E"/>
    <w:rsid w:val="00AA61EF"/>
    <w:rsid w:val="00AA6D31"/>
    <w:rsid w:val="00AC1414"/>
    <w:rsid w:val="00AC55F6"/>
    <w:rsid w:val="00AC5B40"/>
    <w:rsid w:val="00AE091E"/>
    <w:rsid w:val="00AE6F3B"/>
    <w:rsid w:val="00AE73D0"/>
    <w:rsid w:val="00AF2EAE"/>
    <w:rsid w:val="00B01308"/>
    <w:rsid w:val="00B13B9C"/>
    <w:rsid w:val="00B15DDA"/>
    <w:rsid w:val="00B16379"/>
    <w:rsid w:val="00B1686B"/>
    <w:rsid w:val="00B233C2"/>
    <w:rsid w:val="00B249FF"/>
    <w:rsid w:val="00B27A41"/>
    <w:rsid w:val="00B27CFC"/>
    <w:rsid w:val="00B35C73"/>
    <w:rsid w:val="00B4625B"/>
    <w:rsid w:val="00B47E84"/>
    <w:rsid w:val="00B5056B"/>
    <w:rsid w:val="00B52A62"/>
    <w:rsid w:val="00B5360F"/>
    <w:rsid w:val="00B546A4"/>
    <w:rsid w:val="00B60E54"/>
    <w:rsid w:val="00B627DD"/>
    <w:rsid w:val="00B63E70"/>
    <w:rsid w:val="00B71976"/>
    <w:rsid w:val="00B72A44"/>
    <w:rsid w:val="00B733C8"/>
    <w:rsid w:val="00B75353"/>
    <w:rsid w:val="00B75A19"/>
    <w:rsid w:val="00B77FCF"/>
    <w:rsid w:val="00B825C7"/>
    <w:rsid w:val="00B82892"/>
    <w:rsid w:val="00B86465"/>
    <w:rsid w:val="00B87405"/>
    <w:rsid w:val="00B87DAE"/>
    <w:rsid w:val="00B92CFF"/>
    <w:rsid w:val="00B965BC"/>
    <w:rsid w:val="00B96DEE"/>
    <w:rsid w:val="00B97426"/>
    <w:rsid w:val="00BA2848"/>
    <w:rsid w:val="00BA6FEE"/>
    <w:rsid w:val="00BB08CF"/>
    <w:rsid w:val="00BB2509"/>
    <w:rsid w:val="00BB403E"/>
    <w:rsid w:val="00BB646F"/>
    <w:rsid w:val="00BB651F"/>
    <w:rsid w:val="00BB7BF0"/>
    <w:rsid w:val="00BC250D"/>
    <w:rsid w:val="00BC7F43"/>
    <w:rsid w:val="00BD1083"/>
    <w:rsid w:val="00BD1FDF"/>
    <w:rsid w:val="00BE21AC"/>
    <w:rsid w:val="00BE3AE7"/>
    <w:rsid w:val="00BE6695"/>
    <w:rsid w:val="00BF2A08"/>
    <w:rsid w:val="00BF38B2"/>
    <w:rsid w:val="00BF5086"/>
    <w:rsid w:val="00C01703"/>
    <w:rsid w:val="00C0282E"/>
    <w:rsid w:val="00C028E4"/>
    <w:rsid w:val="00C03B5A"/>
    <w:rsid w:val="00C04030"/>
    <w:rsid w:val="00C0529E"/>
    <w:rsid w:val="00C05C33"/>
    <w:rsid w:val="00C13CCC"/>
    <w:rsid w:val="00C156C2"/>
    <w:rsid w:val="00C216AE"/>
    <w:rsid w:val="00C272F4"/>
    <w:rsid w:val="00C300AC"/>
    <w:rsid w:val="00C301F7"/>
    <w:rsid w:val="00C41AAB"/>
    <w:rsid w:val="00C423FC"/>
    <w:rsid w:val="00C44950"/>
    <w:rsid w:val="00C45921"/>
    <w:rsid w:val="00C5207F"/>
    <w:rsid w:val="00C6113E"/>
    <w:rsid w:val="00C6585F"/>
    <w:rsid w:val="00C67457"/>
    <w:rsid w:val="00C71A64"/>
    <w:rsid w:val="00C72214"/>
    <w:rsid w:val="00C7230A"/>
    <w:rsid w:val="00C73492"/>
    <w:rsid w:val="00C758CA"/>
    <w:rsid w:val="00C86705"/>
    <w:rsid w:val="00C958C5"/>
    <w:rsid w:val="00C96463"/>
    <w:rsid w:val="00CA00E3"/>
    <w:rsid w:val="00CA0802"/>
    <w:rsid w:val="00CA525B"/>
    <w:rsid w:val="00CA76E7"/>
    <w:rsid w:val="00CB0706"/>
    <w:rsid w:val="00CB3D98"/>
    <w:rsid w:val="00CB3E0F"/>
    <w:rsid w:val="00CB42EB"/>
    <w:rsid w:val="00CB5621"/>
    <w:rsid w:val="00CC103E"/>
    <w:rsid w:val="00CD19C2"/>
    <w:rsid w:val="00CD7B32"/>
    <w:rsid w:val="00CE367D"/>
    <w:rsid w:val="00CE75BB"/>
    <w:rsid w:val="00D03A2A"/>
    <w:rsid w:val="00D051B9"/>
    <w:rsid w:val="00D0529E"/>
    <w:rsid w:val="00D05917"/>
    <w:rsid w:val="00D13A34"/>
    <w:rsid w:val="00D2122D"/>
    <w:rsid w:val="00D23AEE"/>
    <w:rsid w:val="00D240C0"/>
    <w:rsid w:val="00D241C6"/>
    <w:rsid w:val="00D24DEF"/>
    <w:rsid w:val="00D34DE8"/>
    <w:rsid w:val="00D528FB"/>
    <w:rsid w:val="00D532FE"/>
    <w:rsid w:val="00D5466A"/>
    <w:rsid w:val="00D6327A"/>
    <w:rsid w:val="00D71C22"/>
    <w:rsid w:val="00D72B0A"/>
    <w:rsid w:val="00D74A8C"/>
    <w:rsid w:val="00D75374"/>
    <w:rsid w:val="00D77451"/>
    <w:rsid w:val="00D807F6"/>
    <w:rsid w:val="00D8348A"/>
    <w:rsid w:val="00D85F9F"/>
    <w:rsid w:val="00D87150"/>
    <w:rsid w:val="00D9068D"/>
    <w:rsid w:val="00D93884"/>
    <w:rsid w:val="00DA22E3"/>
    <w:rsid w:val="00DA24E8"/>
    <w:rsid w:val="00DA360F"/>
    <w:rsid w:val="00DA5C05"/>
    <w:rsid w:val="00DB3CE3"/>
    <w:rsid w:val="00DC17FE"/>
    <w:rsid w:val="00DC70BE"/>
    <w:rsid w:val="00DD3F06"/>
    <w:rsid w:val="00DD50BE"/>
    <w:rsid w:val="00DD60CF"/>
    <w:rsid w:val="00DE00A9"/>
    <w:rsid w:val="00DE3036"/>
    <w:rsid w:val="00DF0F5D"/>
    <w:rsid w:val="00DF4772"/>
    <w:rsid w:val="00DF6C66"/>
    <w:rsid w:val="00E03AFA"/>
    <w:rsid w:val="00E03CB9"/>
    <w:rsid w:val="00E03E87"/>
    <w:rsid w:val="00E06BAE"/>
    <w:rsid w:val="00E100A0"/>
    <w:rsid w:val="00E113E8"/>
    <w:rsid w:val="00E25C56"/>
    <w:rsid w:val="00E25F3D"/>
    <w:rsid w:val="00E3167C"/>
    <w:rsid w:val="00E41D0F"/>
    <w:rsid w:val="00E41EE9"/>
    <w:rsid w:val="00E47319"/>
    <w:rsid w:val="00E5203C"/>
    <w:rsid w:val="00E55100"/>
    <w:rsid w:val="00E56BA9"/>
    <w:rsid w:val="00E61965"/>
    <w:rsid w:val="00E65642"/>
    <w:rsid w:val="00E730BE"/>
    <w:rsid w:val="00E76B68"/>
    <w:rsid w:val="00E8120D"/>
    <w:rsid w:val="00E82E6E"/>
    <w:rsid w:val="00E84288"/>
    <w:rsid w:val="00E85158"/>
    <w:rsid w:val="00E90062"/>
    <w:rsid w:val="00E92F97"/>
    <w:rsid w:val="00E93FD5"/>
    <w:rsid w:val="00E95DA9"/>
    <w:rsid w:val="00E96C67"/>
    <w:rsid w:val="00EA3667"/>
    <w:rsid w:val="00EA4C11"/>
    <w:rsid w:val="00EA4C73"/>
    <w:rsid w:val="00EA4FB3"/>
    <w:rsid w:val="00EB0F2E"/>
    <w:rsid w:val="00EB3B3F"/>
    <w:rsid w:val="00EC0AB2"/>
    <w:rsid w:val="00EC1D85"/>
    <w:rsid w:val="00EC2A55"/>
    <w:rsid w:val="00EC4D57"/>
    <w:rsid w:val="00EC6456"/>
    <w:rsid w:val="00ED049B"/>
    <w:rsid w:val="00ED0632"/>
    <w:rsid w:val="00ED1303"/>
    <w:rsid w:val="00ED37A6"/>
    <w:rsid w:val="00ED509B"/>
    <w:rsid w:val="00EE38BE"/>
    <w:rsid w:val="00EE54F0"/>
    <w:rsid w:val="00EF0469"/>
    <w:rsid w:val="00F01159"/>
    <w:rsid w:val="00F03612"/>
    <w:rsid w:val="00F108BC"/>
    <w:rsid w:val="00F11532"/>
    <w:rsid w:val="00F120CC"/>
    <w:rsid w:val="00F20D3C"/>
    <w:rsid w:val="00F2153F"/>
    <w:rsid w:val="00F2320C"/>
    <w:rsid w:val="00F23F41"/>
    <w:rsid w:val="00F30AB8"/>
    <w:rsid w:val="00F31B3C"/>
    <w:rsid w:val="00F3276D"/>
    <w:rsid w:val="00F37A6B"/>
    <w:rsid w:val="00F440D0"/>
    <w:rsid w:val="00F47423"/>
    <w:rsid w:val="00F50FD3"/>
    <w:rsid w:val="00F615F1"/>
    <w:rsid w:val="00F63367"/>
    <w:rsid w:val="00F772E5"/>
    <w:rsid w:val="00F77798"/>
    <w:rsid w:val="00F8357F"/>
    <w:rsid w:val="00F84C9B"/>
    <w:rsid w:val="00F9003E"/>
    <w:rsid w:val="00F92781"/>
    <w:rsid w:val="00F95CF8"/>
    <w:rsid w:val="00F962AB"/>
    <w:rsid w:val="00FA07B1"/>
    <w:rsid w:val="00FB3325"/>
    <w:rsid w:val="00FC0771"/>
    <w:rsid w:val="00FC24DC"/>
    <w:rsid w:val="00FD2634"/>
    <w:rsid w:val="00FD547C"/>
    <w:rsid w:val="00FE1F54"/>
    <w:rsid w:val="00FE2241"/>
    <w:rsid w:val="00FE4D54"/>
    <w:rsid w:val="00FE7AF4"/>
    <w:rsid w:val="00FF3413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BF020-D15E-4ED7-AF17-123C6A61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D52"/>
    <w:rPr>
      <w:strike w:val="0"/>
      <w:dstrike w:val="0"/>
      <w:color w:val="40407C"/>
      <w:u w:val="none"/>
      <w:effect w:val="none"/>
    </w:rPr>
  </w:style>
  <w:style w:type="paragraph" w:customStyle="1" w:styleId="tv2061">
    <w:name w:val="tv2061"/>
    <w:basedOn w:val="Normal"/>
    <w:rsid w:val="005F0D52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1">
    <w:name w:val="tv2071"/>
    <w:basedOn w:val="Normal"/>
    <w:rsid w:val="005F0D52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7"/>
      <w:szCs w:val="27"/>
      <w:lang w:eastAsia="lv-LV"/>
    </w:rPr>
  </w:style>
  <w:style w:type="paragraph" w:customStyle="1" w:styleId="tv9001">
    <w:name w:val="tv9001"/>
    <w:basedOn w:val="Normal"/>
    <w:rsid w:val="005F0D52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5F0D52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5F0D52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5F0D52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55E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0C"/>
  </w:style>
  <w:style w:type="paragraph" w:styleId="Footer">
    <w:name w:val="footer"/>
    <w:basedOn w:val="Normal"/>
    <w:link w:val="FooterChar"/>
    <w:uiPriority w:val="99"/>
    <w:unhideWhenUsed/>
    <w:rsid w:val="00A55E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0C"/>
  </w:style>
  <w:style w:type="paragraph" w:styleId="BalloonText">
    <w:name w:val="Balloon Text"/>
    <w:basedOn w:val="Normal"/>
    <w:link w:val="BalloonTextChar"/>
    <w:uiPriority w:val="99"/>
    <w:semiHidden/>
    <w:unhideWhenUsed/>
    <w:rsid w:val="00A55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56B78"/>
    <w:pPr>
      <w:jc w:val="both"/>
    </w:pPr>
    <w:rPr>
      <w:rFonts w:eastAsia="Times New Roman" w:cs="Times New Roman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56B78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B27C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7CFC"/>
  </w:style>
  <w:style w:type="character" w:styleId="Strong">
    <w:name w:val="Strong"/>
    <w:basedOn w:val="DefaultParagraphFont"/>
    <w:qFormat/>
    <w:rsid w:val="00A7111C"/>
    <w:rPr>
      <w:b/>
      <w:bCs/>
    </w:rPr>
  </w:style>
  <w:style w:type="table" w:styleId="TableGrid">
    <w:name w:val="Table Grid"/>
    <w:basedOn w:val="TableNormal"/>
    <w:uiPriority w:val="59"/>
    <w:rsid w:val="00A7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C32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2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20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C32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Default">
    <w:name w:val="Default"/>
    <w:rsid w:val="00050C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v2181">
    <w:name w:val="tv2181"/>
    <w:basedOn w:val="Normal"/>
    <w:rsid w:val="006935B7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tvhtml1">
    <w:name w:val="tv_html1"/>
    <w:basedOn w:val="DefaultParagraphFont"/>
    <w:rsid w:val="008B0970"/>
    <w:rPr>
      <w:rFonts w:ascii="Verdana" w:hAnsi="Verdana" w:hint="default"/>
      <w:sz w:val="18"/>
      <w:szCs w:val="18"/>
    </w:rPr>
  </w:style>
  <w:style w:type="paragraph" w:customStyle="1" w:styleId="tvhtml2">
    <w:name w:val="tv_html2"/>
    <w:basedOn w:val="Normal"/>
    <w:rsid w:val="008B0970"/>
    <w:pPr>
      <w:spacing w:before="100" w:before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2EB"/>
  </w:style>
  <w:style w:type="character" w:styleId="EndnoteReference">
    <w:name w:val="endnote reference"/>
    <w:basedOn w:val="DefaultParagraphFont"/>
    <w:uiPriority w:val="99"/>
    <w:semiHidden/>
    <w:unhideWhenUsed/>
    <w:rsid w:val="00065F7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CB5621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B5621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B5621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ss@f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c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kumi.lv/doc.php?id=6354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49b0bb89-35b3-4114-9b1c-a376ef2ba045">81</TAP>
    <Kategorija xmlns="2e5bb04e-596e-45bd-9003-43ca78b1ba16">MK instrukcijas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BE83-DEBC-4E87-8B3A-0EB72CFDD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71965-9F23-4F39-9663-92712DE8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D5096-8FA3-46B9-A471-24CD40D6E73B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B54643A5-A96B-49C0-A1F9-087982D9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instrukcijas projekts "Kārtība, kādā valsts institūcijas Eiropas Savienības Strukturālo reformu atbalsta programmā piesaka un programmas koordinējošo iestāde iesniedz pieteikumus atbalsta saņemšanai Eiropas Komisijas Strukturālo Reformu atbalsta(..)"</vt:lpstr>
    </vt:vector>
  </TitlesOfParts>
  <Company>Finanšu ministrija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instrukcijas projekts "Kārtība, kādā valsts institūcijas Eiropas Savienības Strukturālo reformu atbalsta programmā piesaka un programmas koordinējošo iestāde iesniedz pieteikumus atbalsta saņemšanai Eiropas Komisijas Strukturālo Reformu atbalsta(..)"</dc:title>
  <dc:creator>G. Puķītis (FTPD)</dc:creator>
  <cp:keywords/>
  <dc:description>guntis.pukitis@fm.gov.lv, 67095561</dc:description>
  <cp:lastModifiedBy>Inguna Dancīte</cp:lastModifiedBy>
  <cp:revision>2</cp:revision>
  <cp:lastPrinted>2019-07-09T11:04:00Z</cp:lastPrinted>
  <dcterms:created xsi:type="dcterms:W3CDTF">2019-07-15T07:03:00Z</dcterms:created>
  <dcterms:modified xsi:type="dcterms:W3CDTF">2019-07-15T07:03:00Z</dcterms:modified>
  <cp:category>MK instrukcijas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