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31C67" w14:textId="77777777" w:rsidR="007116C7" w:rsidRPr="00712B66" w:rsidRDefault="009F1904" w:rsidP="00DB7395">
      <w:pPr>
        <w:pStyle w:val="naisnod"/>
        <w:spacing w:before="0" w:after="0"/>
        <w:ind w:firstLine="720"/>
        <w:rPr>
          <w:sz w:val="28"/>
          <w:szCs w:val="28"/>
        </w:rPr>
      </w:pPr>
      <w:r w:rsidRPr="00712B66">
        <w:rPr>
          <w:sz w:val="28"/>
          <w:szCs w:val="28"/>
        </w:rPr>
        <w:t>Izziņa par atzinumos sniegtajiem iebildumiem</w:t>
      </w:r>
    </w:p>
    <w:p w14:paraId="25B548AD"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2343F2" w14:paraId="61753ABF" w14:textId="77777777">
        <w:trPr>
          <w:jc w:val="center"/>
        </w:trPr>
        <w:tc>
          <w:tcPr>
            <w:tcW w:w="10188" w:type="dxa"/>
            <w:tcBorders>
              <w:bottom w:val="single" w:sz="6" w:space="0" w:color="000000"/>
            </w:tcBorders>
          </w:tcPr>
          <w:p w14:paraId="36B1E399" w14:textId="77777777" w:rsidR="007116C7" w:rsidRPr="00A269A6" w:rsidRDefault="009F1904" w:rsidP="006B29E4">
            <w:pPr>
              <w:jc w:val="center"/>
              <w:rPr>
                <w:b/>
                <w:bCs/>
              </w:rPr>
            </w:pPr>
            <w:bookmarkStart w:id="0" w:name="_Hlk240174529"/>
            <w:r w:rsidRPr="001E3804">
              <w:rPr>
                <w:b/>
                <w:sz w:val="26"/>
                <w:szCs w:val="26"/>
              </w:rPr>
              <w:t>Ministru kabineta noteikumu projekta</w:t>
            </w:r>
            <w:r>
              <w:rPr>
                <w:b/>
                <w:sz w:val="26"/>
                <w:szCs w:val="26"/>
              </w:rPr>
              <w:t>m</w:t>
            </w:r>
            <w:r w:rsidRPr="001E3804">
              <w:rPr>
                <w:b/>
                <w:sz w:val="26"/>
                <w:szCs w:val="26"/>
              </w:rPr>
              <w:t xml:space="preserve"> „Grozījumi Ministru kabineta 2007.gada 31.jūlija noteikumos Nr.525 „Kārtība, kādā atsevišķiem naftas produktiem piemēro samazinātu akcīzes nodokļa likmi vai atbrīvojumu no akcīzes nodokļa””</w:t>
            </w:r>
          </w:p>
        </w:tc>
      </w:tr>
    </w:tbl>
    <w:bookmarkEnd w:id="0"/>
    <w:p w14:paraId="695BAD3E" w14:textId="77777777" w:rsidR="007116C7" w:rsidRPr="00712B66" w:rsidRDefault="009F1904" w:rsidP="009623BC">
      <w:pPr>
        <w:pStyle w:val="naisc"/>
        <w:spacing w:before="0" w:after="0"/>
        <w:ind w:firstLine="1080"/>
      </w:pPr>
      <w:r w:rsidRPr="00712B66">
        <w:t>(dokumenta veids un nosaukums)</w:t>
      </w:r>
    </w:p>
    <w:p w14:paraId="7D120706" w14:textId="77777777" w:rsidR="00D74252" w:rsidRPr="00712B66" w:rsidRDefault="00D74252" w:rsidP="00D74252">
      <w:pPr>
        <w:pStyle w:val="naisf"/>
        <w:spacing w:before="0" w:after="0"/>
        <w:ind w:firstLine="720"/>
      </w:pPr>
    </w:p>
    <w:p w14:paraId="37A479C6" w14:textId="77777777" w:rsidR="00D74252" w:rsidRPr="00712B66" w:rsidRDefault="009F1904" w:rsidP="00D74252">
      <w:pPr>
        <w:pStyle w:val="naisf"/>
        <w:spacing w:before="0" w:after="0"/>
        <w:ind w:firstLine="0"/>
        <w:jc w:val="center"/>
        <w:rPr>
          <w:b/>
        </w:rPr>
      </w:pPr>
      <w:r w:rsidRPr="00712B66">
        <w:rPr>
          <w:b/>
        </w:rPr>
        <w:t>I. Jautājumi, par kuriem saskaņošanā vienošanās nav panākta</w:t>
      </w:r>
    </w:p>
    <w:tbl>
      <w:tblPr>
        <w:tblpPr w:leftFromText="180" w:rightFromText="180" w:vertAnchor="text" w:tblpY="152"/>
        <w:tblW w:w="142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945"/>
        <w:gridCol w:w="2835"/>
        <w:gridCol w:w="3260"/>
        <w:gridCol w:w="2126"/>
        <w:gridCol w:w="2410"/>
      </w:tblGrid>
      <w:tr w:rsidR="002343F2" w14:paraId="5E5B1FFC" w14:textId="77777777" w:rsidTr="006B29E4">
        <w:tc>
          <w:tcPr>
            <w:tcW w:w="675" w:type="dxa"/>
            <w:tcBorders>
              <w:top w:val="single" w:sz="6" w:space="0" w:color="000000"/>
              <w:left w:val="single" w:sz="6" w:space="0" w:color="000000"/>
              <w:bottom w:val="single" w:sz="6" w:space="0" w:color="000000"/>
              <w:right w:val="single" w:sz="6" w:space="0" w:color="000000"/>
            </w:tcBorders>
            <w:vAlign w:val="center"/>
          </w:tcPr>
          <w:p w14:paraId="3BE07FDD" w14:textId="77777777" w:rsidR="00D74252" w:rsidRPr="00712B66" w:rsidRDefault="009F1904" w:rsidP="00D74252">
            <w:pPr>
              <w:pStyle w:val="naisc"/>
              <w:spacing w:before="0" w:after="0"/>
            </w:pPr>
            <w:r w:rsidRPr="00712B66">
              <w:t>Nr. p.k.</w:t>
            </w:r>
          </w:p>
        </w:tc>
        <w:tc>
          <w:tcPr>
            <w:tcW w:w="2945" w:type="dxa"/>
            <w:tcBorders>
              <w:top w:val="single" w:sz="6" w:space="0" w:color="000000"/>
              <w:left w:val="single" w:sz="6" w:space="0" w:color="000000"/>
              <w:bottom w:val="single" w:sz="6" w:space="0" w:color="000000"/>
              <w:right w:val="single" w:sz="6" w:space="0" w:color="000000"/>
            </w:tcBorders>
            <w:vAlign w:val="center"/>
          </w:tcPr>
          <w:p w14:paraId="2E962072" w14:textId="77777777" w:rsidR="00D74252" w:rsidRPr="00712B66" w:rsidRDefault="009F1904" w:rsidP="00D74252">
            <w:pPr>
              <w:pStyle w:val="naisc"/>
              <w:spacing w:before="0" w:after="0"/>
              <w:ind w:firstLine="12"/>
            </w:pPr>
            <w:r w:rsidRPr="00712B66">
              <w:t>Saskaņošanai nosūtītā projekta redakcija (konkrēta punkta (panta) redakcija)</w:t>
            </w:r>
          </w:p>
        </w:tc>
        <w:tc>
          <w:tcPr>
            <w:tcW w:w="2835" w:type="dxa"/>
            <w:tcBorders>
              <w:top w:val="single" w:sz="6" w:space="0" w:color="000000"/>
              <w:left w:val="single" w:sz="6" w:space="0" w:color="000000"/>
              <w:bottom w:val="single" w:sz="6" w:space="0" w:color="000000"/>
              <w:right w:val="single" w:sz="6" w:space="0" w:color="000000"/>
            </w:tcBorders>
            <w:vAlign w:val="center"/>
          </w:tcPr>
          <w:p w14:paraId="5067831D" w14:textId="77777777" w:rsidR="00D74252" w:rsidRPr="00712B66" w:rsidRDefault="009F1904" w:rsidP="00D74252">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14:paraId="2E1DD73D" w14:textId="77777777" w:rsidR="00D74252" w:rsidRPr="00712B66" w:rsidRDefault="009F1904" w:rsidP="00D74252">
            <w:pPr>
              <w:pStyle w:val="naisc"/>
              <w:spacing w:before="0" w:after="0"/>
              <w:ind w:firstLine="21"/>
            </w:pPr>
            <w:r w:rsidRPr="00712B66">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14:paraId="49D7019F" w14:textId="77777777" w:rsidR="00D74252" w:rsidRPr="00712B66" w:rsidRDefault="009F1904" w:rsidP="00D74252">
            <w:pPr>
              <w:jc w:val="center"/>
            </w:pPr>
            <w:r w:rsidRPr="00712B66">
              <w:t>Atzinuma sniedzēja uzturētais iebildums, ja tas atšķiras no atzinumā norādītā iebilduma pamatojuma</w:t>
            </w:r>
          </w:p>
        </w:tc>
        <w:tc>
          <w:tcPr>
            <w:tcW w:w="2410" w:type="dxa"/>
            <w:tcBorders>
              <w:top w:val="single" w:sz="4" w:space="0" w:color="auto"/>
              <w:left w:val="single" w:sz="4" w:space="0" w:color="auto"/>
              <w:bottom w:val="single" w:sz="4" w:space="0" w:color="auto"/>
            </w:tcBorders>
            <w:vAlign w:val="center"/>
          </w:tcPr>
          <w:p w14:paraId="58660F05" w14:textId="77777777" w:rsidR="00D74252" w:rsidRPr="00712B66" w:rsidRDefault="009F1904" w:rsidP="00D74252">
            <w:pPr>
              <w:jc w:val="center"/>
            </w:pPr>
            <w:r w:rsidRPr="00712B66">
              <w:t>Projekta attiecīgā punkta (panta) galīgā redakcija</w:t>
            </w:r>
          </w:p>
        </w:tc>
      </w:tr>
    </w:tbl>
    <w:p w14:paraId="410F812A" w14:textId="77777777" w:rsidR="007B4C0F" w:rsidRPr="005D5D5D" w:rsidRDefault="007B4C0F" w:rsidP="007B4C0F">
      <w:pPr>
        <w:pStyle w:val="naisf"/>
        <w:spacing w:before="0" w:after="0"/>
        <w:ind w:firstLine="0"/>
      </w:pPr>
    </w:p>
    <w:p w14:paraId="0ADAF13E" w14:textId="77777777" w:rsidR="005D67F7" w:rsidRPr="00712B66" w:rsidRDefault="009F1904"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0C6587DB" w14:textId="77777777" w:rsidR="005D67F7" w:rsidRPr="00712B66" w:rsidRDefault="005D67F7" w:rsidP="005D67F7">
      <w:pPr>
        <w:pStyle w:val="naisf"/>
        <w:spacing w:before="0" w:after="0"/>
        <w:ind w:firstLine="0"/>
        <w:rPr>
          <w:b/>
        </w:rPr>
      </w:pPr>
    </w:p>
    <w:tbl>
      <w:tblPr>
        <w:tblW w:w="14310" w:type="dxa"/>
        <w:tblLook w:val="00A0" w:firstRow="1" w:lastRow="0" w:firstColumn="1" w:lastColumn="0" w:noHBand="0" w:noVBand="0"/>
      </w:tblPr>
      <w:tblGrid>
        <w:gridCol w:w="6345"/>
        <w:gridCol w:w="161"/>
        <w:gridCol w:w="2958"/>
        <w:gridCol w:w="3118"/>
        <w:gridCol w:w="1728"/>
      </w:tblGrid>
      <w:tr w:rsidR="002343F2" w14:paraId="6F3BCA15" w14:textId="77777777" w:rsidTr="00373CE3">
        <w:trPr>
          <w:gridAfter w:val="1"/>
          <w:wAfter w:w="1728" w:type="dxa"/>
        </w:trPr>
        <w:tc>
          <w:tcPr>
            <w:tcW w:w="6345" w:type="dxa"/>
          </w:tcPr>
          <w:p w14:paraId="2E19961B" w14:textId="77777777" w:rsidR="007B4C0F" w:rsidRPr="00712B66" w:rsidRDefault="009F1904" w:rsidP="005D67F7">
            <w:pPr>
              <w:pStyle w:val="naisf"/>
              <w:spacing w:before="0" w:after="0"/>
              <w:ind w:firstLine="0"/>
            </w:pPr>
            <w:r w:rsidRPr="00712B66">
              <w:t>Datums</w:t>
            </w:r>
          </w:p>
        </w:tc>
        <w:tc>
          <w:tcPr>
            <w:tcW w:w="6237" w:type="dxa"/>
            <w:gridSpan w:val="3"/>
            <w:tcBorders>
              <w:bottom w:val="single" w:sz="4" w:space="0" w:color="auto"/>
            </w:tcBorders>
          </w:tcPr>
          <w:p w14:paraId="26A05078" w14:textId="06620B0C" w:rsidR="007B4C0F" w:rsidRPr="00712B66" w:rsidRDefault="009F1904" w:rsidP="009C371E">
            <w:pPr>
              <w:pStyle w:val="NormalWeb"/>
              <w:spacing w:before="0" w:beforeAutospacing="0" w:after="0" w:afterAutospacing="0"/>
            </w:pPr>
            <w:r>
              <w:t xml:space="preserve">Elektroniskā saskaņošana </w:t>
            </w:r>
            <w:r w:rsidR="0060551C">
              <w:t>1</w:t>
            </w:r>
            <w:r w:rsidR="005A270D">
              <w:t>8</w:t>
            </w:r>
            <w:r w:rsidR="00006F80" w:rsidRPr="00DA6B81">
              <w:t>.</w:t>
            </w:r>
            <w:r w:rsidR="001E3804" w:rsidRPr="00DA6B81">
              <w:t>0</w:t>
            </w:r>
            <w:r w:rsidR="00F062F8">
              <w:t>4</w:t>
            </w:r>
            <w:r w:rsidR="00006F80" w:rsidRPr="00DA6B81">
              <w:t>.201</w:t>
            </w:r>
            <w:r w:rsidR="00F062F8">
              <w:t>9</w:t>
            </w:r>
            <w:r w:rsidR="00491645">
              <w:t>, 08.05.2019</w:t>
            </w:r>
            <w:r w:rsidR="009C371E">
              <w:t>, 23.05.2019</w:t>
            </w:r>
          </w:p>
        </w:tc>
      </w:tr>
      <w:tr w:rsidR="002343F2" w14:paraId="6848F4A0" w14:textId="77777777" w:rsidTr="00373CE3">
        <w:trPr>
          <w:gridAfter w:val="1"/>
          <w:wAfter w:w="1728" w:type="dxa"/>
        </w:trPr>
        <w:tc>
          <w:tcPr>
            <w:tcW w:w="6345" w:type="dxa"/>
          </w:tcPr>
          <w:p w14:paraId="63C47433" w14:textId="77777777" w:rsidR="003C27A2" w:rsidRPr="00712B66" w:rsidRDefault="003C27A2" w:rsidP="007B4C0F">
            <w:pPr>
              <w:pStyle w:val="naisf"/>
              <w:spacing w:before="0" w:after="0"/>
              <w:ind w:firstLine="0"/>
            </w:pPr>
          </w:p>
        </w:tc>
        <w:tc>
          <w:tcPr>
            <w:tcW w:w="6237" w:type="dxa"/>
            <w:gridSpan w:val="3"/>
            <w:tcBorders>
              <w:top w:val="single" w:sz="4" w:space="0" w:color="auto"/>
            </w:tcBorders>
          </w:tcPr>
          <w:p w14:paraId="02AAAA03" w14:textId="77777777" w:rsidR="003C27A2" w:rsidRPr="00712B66" w:rsidRDefault="003C27A2" w:rsidP="0036160E">
            <w:pPr>
              <w:pStyle w:val="NormalWeb"/>
              <w:spacing w:before="0" w:beforeAutospacing="0" w:after="0" w:afterAutospacing="0"/>
              <w:ind w:firstLine="720"/>
            </w:pPr>
          </w:p>
        </w:tc>
      </w:tr>
      <w:tr w:rsidR="002343F2" w14:paraId="673EF75F" w14:textId="77777777" w:rsidTr="0038790A">
        <w:trPr>
          <w:gridAfter w:val="1"/>
          <w:wAfter w:w="1728" w:type="dxa"/>
          <w:trHeight w:val="141"/>
        </w:trPr>
        <w:tc>
          <w:tcPr>
            <w:tcW w:w="6345" w:type="dxa"/>
          </w:tcPr>
          <w:p w14:paraId="51DD9F87" w14:textId="77777777" w:rsidR="007B4C0F" w:rsidRPr="00712B66" w:rsidRDefault="009F1904" w:rsidP="003C27A2">
            <w:pPr>
              <w:pStyle w:val="naiskr"/>
              <w:spacing w:before="0" w:after="0"/>
            </w:pPr>
            <w:r>
              <w:t>Saskaņošanas d</w:t>
            </w:r>
            <w:r w:rsidRPr="00712B66">
              <w:t>alībnieki</w:t>
            </w:r>
          </w:p>
        </w:tc>
        <w:tc>
          <w:tcPr>
            <w:tcW w:w="6237" w:type="dxa"/>
            <w:gridSpan w:val="3"/>
          </w:tcPr>
          <w:p w14:paraId="3E3DE31F" w14:textId="57F95E50" w:rsidR="007B4C0F" w:rsidRPr="00712B66" w:rsidRDefault="006554DE" w:rsidP="00F062F8">
            <w:pPr>
              <w:pStyle w:val="NormalWeb"/>
              <w:spacing w:before="0" w:beforeAutospacing="0" w:after="0" w:afterAutospacing="0"/>
            </w:pPr>
            <w:r>
              <w:t xml:space="preserve">Juta </w:t>
            </w:r>
            <w:proofErr w:type="spellStart"/>
            <w:r>
              <w:t>Urža</w:t>
            </w:r>
            <w:proofErr w:type="spellEnd"/>
            <w:r w:rsidR="00F062F8">
              <w:t xml:space="preserve">, </w:t>
            </w:r>
            <w:r w:rsidR="00BE6011">
              <w:t xml:space="preserve">Linda Upīte, </w:t>
            </w:r>
            <w:r w:rsidR="00F062F8">
              <w:t>Tieslietu ministrija</w:t>
            </w:r>
          </w:p>
        </w:tc>
      </w:tr>
      <w:tr w:rsidR="002343F2" w14:paraId="522BADB4" w14:textId="77777777" w:rsidTr="00373CE3">
        <w:trPr>
          <w:gridAfter w:val="1"/>
          <w:wAfter w:w="1728" w:type="dxa"/>
        </w:trPr>
        <w:tc>
          <w:tcPr>
            <w:tcW w:w="6345" w:type="dxa"/>
          </w:tcPr>
          <w:p w14:paraId="75A4F2EA" w14:textId="77777777" w:rsidR="00457F76" w:rsidRPr="00712B66" w:rsidRDefault="00457F76" w:rsidP="00624198">
            <w:pPr>
              <w:pStyle w:val="naiskr"/>
              <w:spacing w:before="0" w:after="0"/>
            </w:pPr>
          </w:p>
        </w:tc>
        <w:tc>
          <w:tcPr>
            <w:tcW w:w="6237" w:type="dxa"/>
            <w:gridSpan w:val="3"/>
            <w:tcBorders>
              <w:top w:val="single" w:sz="6" w:space="0" w:color="000000"/>
              <w:bottom w:val="single" w:sz="6" w:space="0" w:color="000000"/>
            </w:tcBorders>
          </w:tcPr>
          <w:p w14:paraId="5408016E" w14:textId="47272CC1" w:rsidR="00457F76" w:rsidRDefault="00F062F8" w:rsidP="00006F80">
            <w:pPr>
              <w:pStyle w:val="naiskr"/>
              <w:spacing w:before="0" w:after="0"/>
            </w:pPr>
            <w:r>
              <w:t xml:space="preserve">Agrita </w:t>
            </w:r>
            <w:proofErr w:type="spellStart"/>
            <w:r>
              <w:t>Karlapa</w:t>
            </w:r>
            <w:proofErr w:type="spellEnd"/>
            <w:r w:rsidR="009F1904">
              <w:t>, Zemkopības</w:t>
            </w:r>
            <w:r w:rsidR="007643F8">
              <w:t xml:space="preserve"> ministrija</w:t>
            </w:r>
          </w:p>
        </w:tc>
      </w:tr>
      <w:tr w:rsidR="002343F2" w14:paraId="005B6DD8" w14:textId="77777777" w:rsidTr="00373CE3">
        <w:trPr>
          <w:trHeight w:val="285"/>
        </w:trPr>
        <w:tc>
          <w:tcPr>
            <w:tcW w:w="6506" w:type="dxa"/>
            <w:gridSpan w:val="2"/>
          </w:tcPr>
          <w:p w14:paraId="70B3BCF0" w14:textId="77777777" w:rsidR="007B4C0F" w:rsidRPr="00712B66" w:rsidRDefault="009F1904" w:rsidP="000D0AED">
            <w:pPr>
              <w:pStyle w:val="naiskr"/>
              <w:spacing w:before="0" w:after="0"/>
            </w:pPr>
            <w:r>
              <w:t>Saskaņošanas d</w:t>
            </w:r>
            <w:r w:rsidRPr="00712B66">
              <w:t>alībnieki 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2958" w:type="dxa"/>
          </w:tcPr>
          <w:p w14:paraId="3A642844" w14:textId="77777777" w:rsidR="007B4C0F" w:rsidRPr="003A1529" w:rsidRDefault="009F1904" w:rsidP="00431065">
            <w:pPr>
              <w:pStyle w:val="naiskr"/>
              <w:spacing w:before="0" w:after="0"/>
            </w:pPr>
            <w:r w:rsidRPr="003A1529">
              <w:t xml:space="preserve">             </w:t>
            </w:r>
            <w:r w:rsidR="00373CE3" w:rsidRPr="003A1529">
              <w:t xml:space="preserve">                             </w:t>
            </w:r>
            <w:r w:rsidR="00431065" w:rsidRPr="003A1529">
              <w:t xml:space="preserve">Tieslietu </w:t>
            </w:r>
            <w:r w:rsidR="008E75CD" w:rsidRPr="003A1529">
              <w:t>ministrijas</w:t>
            </w:r>
            <w:r w:rsidR="001E3804">
              <w:t>, Zemkopības ministrijas</w:t>
            </w:r>
          </w:p>
        </w:tc>
        <w:tc>
          <w:tcPr>
            <w:tcW w:w="4846" w:type="dxa"/>
            <w:gridSpan w:val="2"/>
          </w:tcPr>
          <w:p w14:paraId="2F6993E4" w14:textId="77777777" w:rsidR="007B4C0F" w:rsidRPr="00712B66" w:rsidRDefault="007B4C0F" w:rsidP="0036160E">
            <w:pPr>
              <w:pStyle w:val="naiskr"/>
              <w:spacing w:before="0" w:after="0"/>
              <w:ind w:firstLine="12"/>
            </w:pPr>
          </w:p>
        </w:tc>
      </w:tr>
      <w:tr w:rsidR="002343F2" w14:paraId="65AA1234" w14:textId="77777777" w:rsidTr="00373CE3">
        <w:trPr>
          <w:trHeight w:val="465"/>
        </w:trPr>
        <w:tc>
          <w:tcPr>
            <w:tcW w:w="6506" w:type="dxa"/>
            <w:gridSpan w:val="2"/>
          </w:tcPr>
          <w:p w14:paraId="4E91AD0B" w14:textId="77777777" w:rsidR="003C27A2" w:rsidRPr="00712B66" w:rsidRDefault="003C27A2" w:rsidP="0036160E">
            <w:pPr>
              <w:pStyle w:val="naiskr"/>
              <w:spacing w:before="0" w:after="0"/>
              <w:ind w:firstLine="720"/>
            </w:pPr>
          </w:p>
        </w:tc>
        <w:tc>
          <w:tcPr>
            <w:tcW w:w="7804" w:type="dxa"/>
            <w:gridSpan w:val="3"/>
            <w:tcBorders>
              <w:top w:val="single" w:sz="6" w:space="0" w:color="000000"/>
              <w:bottom w:val="single" w:sz="6" w:space="0" w:color="000000"/>
            </w:tcBorders>
          </w:tcPr>
          <w:p w14:paraId="45A853F7" w14:textId="77777777" w:rsidR="003C27A2" w:rsidRPr="00712B66" w:rsidRDefault="003C27A2" w:rsidP="00373CE3">
            <w:pPr>
              <w:pStyle w:val="NormalWeb"/>
              <w:spacing w:before="0" w:beforeAutospacing="0" w:after="0" w:afterAutospacing="0"/>
            </w:pPr>
          </w:p>
        </w:tc>
      </w:tr>
      <w:tr w:rsidR="002343F2" w14:paraId="56AF359B" w14:textId="77777777" w:rsidTr="00373CE3">
        <w:trPr>
          <w:gridAfter w:val="3"/>
          <w:wAfter w:w="7804" w:type="dxa"/>
          <w:trHeight w:val="465"/>
        </w:trPr>
        <w:tc>
          <w:tcPr>
            <w:tcW w:w="6506" w:type="dxa"/>
            <w:gridSpan w:val="2"/>
          </w:tcPr>
          <w:p w14:paraId="48894F2C" w14:textId="77777777" w:rsidR="00455A02" w:rsidRPr="00712B66" w:rsidRDefault="00455A02" w:rsidP="0036160E">
            <w:pPr>
              <w:pStyle w:val="naiskr"/>
              <w:spacing w:before="0" w:after="0"/>
              <w:ind w:firstLine="720"/>
            </w:pPr>
          </w:p>
        </w:tc>
      </w:tr>
      <w:tr w:rsidR="002343F2" w14:paraId="7D0CF923" w14:textId="77777777" w:rsidTr="00373CE3">
        <w:tc>
          <w:tcPr>
            <w:tcW w:w="6506" w:type="dxa"/>
            <w:gridSpan w:val="2"/>
          </w:tcPr>
          <w:p w14:paraId="1AA8675C" w14:textId="77777777" w:rsidR="00624198" w:rsidRPr="00712B66" w:rsidRDefault="009F1904" w:rsidP="0036160E">
            <w:pPr>
              <w:pStyle w:val="naiskr"/>
              <w:spacing w:before="0" w:after="0"/>
            </w:pPr>
            <w:r w:rsidRPr="00712B66">
              <w:t>Ministrijas (citas institūcijas), kuras nav ieradušās uz sanāksmi vai kuras nav atbildējušas uz uzaicinājumu piedalīties elektroniskajā saskaņošanā</w:t>
            </w:r>
          </w:p>
        </w:tc>
        <w:tc>
          <w:tcPr>
            <w:tcW w:w="7804" w:type="dxa"/>
            <w:gridSpan w:val="3"/>
          </w:tcPr>
          <w:p w14:paraId="4991E50D" w14:textId="77777777" w:rsidR="00624198" w:rsidRPr="00712B66" w:rsidRDefault="00624198" w:rsidP="0036160E">
            <w:pPr>
              <w:pStyle w:val="naiskr"/>
              <w:spacing w:before="0" w:after="0"/>
              <w:ind w:firstLine="720"/>
            </w:pPr>
          </w:p>
        </w:tc>
      </w:tr>
      <w:tr w:rsidR="002343F2" w14:paraId="68A31365" w14:textId="77777777" w:rsidTr="00373CE3">
        <w:tc>
          <w:tcPr>
            <w:tcW w:w="6506" w:type="dxa"/>
            <w:gridSpan w:val="2"/>
          </w:tcPr>
          <w:p w14:paraId="75BEB69D" w14:textId="77777777" w:rsidR="00624198" w:rsidRPr="00712B66" w:rsidRDefault="009F1904" w:rsidP="0036160E">
            <w:pPr>
              <w:pStyle w:val="naiskr"/>
              <w:spacing w:before="0" w:after="0"/>
              <w:ind w:firstLine="720"/>
            </w:pPr>
            <w:r w:rsidRPr="00712B66">
              <w:t>  </w:t>
            </w:r>
          </w:p>
        </w:tc>
        <w:tc>
          <w:tcPr>
            <w:tcW w:w="7804" w:type="dxa"/>
            <w:gridSpan w:val="3"/>
            <w:tcBorders>
              <w:top w:val="single" w:sz="6" w:space="0" w:color="000000"/>
              <w:bottom w:val="single" w:sz="6" w:space="0" w:color="000000"/>
            </w:tcBorders>
          </w:tcPr>
          <w:p w14:paraId="30708B77" w14:textId="77777777" w:rsidR="00624198" w:rsidRPr="00712B66" w:rsidRDefault="00624198" w:rsidP="0036160E">
            <w:pPr>
              <w:pStyle w:val="naiskr"/>
              <w:spacing w:before="0" w:after="0"/>
              <w:ind w:firstLine="720"/>
            </w:pPr>
          </w:p>
        </w:tc>
      </w:tr>
    </w:tbl>
    <w:p w14:paraId="532BE840" w14:textId="77777777" w:rsidR="00DD46B3" w:rsidRDefault="00DD46B3" w:rsidP="00184479">
      <w:pPr>
        <w:pStyle w:val="naisf"/>
        <w:spacing w:before="0" w:after="0"/>
        <w:ind w:firstLine="0"/>
        <w:jc w:val="center"/>
        <w:rPr>
          <w:b/>
        </w:rPr>
      </w:pPr>
    </w:p>
    <w:p w14:paraId="56E51CC3" w14:textId="46C1947E" w:rsidR="00A43B40" w:rsidRDefault="00A43B40" w:rsidP="00A50AE6">
      <w:pPr>
        <w:pStyle w:val="naisf"/>
        <w:spacing w:before="0" w:after="0"/>
        <w:ind w:firstLine="0"/>
        <w:jc w:val="center"/>
        <w:rPr>
          <w:b/>
        </w:rPr>
      </w:pPr>
    </w:p>
    <w:p w14:paraId="0B6A708E" w14:textId="77777777" w:rsidR="00491645" w:rsidRDefault="00491645" w:rsidP="00A50AE6">
      <w:pPr>
        <w:pStyle w:val="naisf"/>
        <w:spacing w:before="0" w:after="0"/>
        <w:ind w:firstLine="0"/>
        <w:jc w:val="center"/>
        <w:rPr>
          <w:b/>
        </w:rPr>
      </w:pPr>
    </w:p>
    <w:p w14:paraId="78AAAA07" w14:textId="1E55A69A" w:rsidR="007B4C0F" w:rsidRPr="00712B66" w:rsidRDefault="009F1904" w:rsidP="00AB26AB">
      <w:pPr>
        <w:pStyle w:val="naisf"/>
        <w:spacing w:before="0" w:after="0"/>
        <w:ind w:firstLine="567"/>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4649C8FA" w14:textId="77777777" w:rsidR="007B4C0F" w:rsidRPr="00712B66" w:rsidRDefault="007B4C0F" w:rsidP="00A50AE6">
      <w:pPr>
        <w:pStyle w:val="naisf"/>
        <w:spacing w:before="0" w:after="0"/>
        <w:ind w:firstLine="720"/>
        <w:jc w:val="center"/>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1111"/>
        <w:gridCol w:w="3402"/>
        <w:gridCol w:w="1241"/>
        <w:gridCol w:w="1903"/>
        <w:gridCol w:w="3544"/>
      </w:tblGrid>
      <w:tr w:rsidR="002343F2" w14:paraId="29CD22D2" w14:textId="77777777" w:rsidTr="00767254">
        <w:tc>
          <w:tcPr>
            <w:tcW w:w="708" w:type="dxa"/>
            <w:tcBorders>
              <w:top w:val="single" w:sz="6" w:space="0" w:color="000000"/>
              <w:left w:val="single" w:sz="6" w:space="0" w:color="000000"/>
              <w:bottom w:val="single" w:sz="6" w:space="0" w:color="000000"/>
              <w:right w:val="single" w:sz="6" w:space="0" w:color="000000"/>
            </w:tcBorders>
            <w:vAlign w:val="center"/>
          </w:tcPr>
          <w:p w14:paraId="17AFF12B" w14:textId="77777777" w:rsidR="00134188" w:rsidRPr="00712B66" w:rsidRDefault="009F1904" w:rsidP="00004C69">
            <w:pPr>
              <w:pStyle w:val="naisc"/>
              <w:spacing w:before="0" w:after="0"/>
            </w:pPr>
            <w:r w:rsidRPr="00712B66">
              <w:t>Nr. p.k.</w:t>
            </w:r>
          </w:p>
        </w:tc>
        <w:tc>
          <w:tcPr>
            <w:tcW w:w="3511" w:type="dxa"/>
            <w:gridSpan w:val="2"/>
            <w:tcBorders>
              <w:top w:val="single" w:sz="6" w:space="0" w:color="000000"/>
              <w:left w:val="single" w:sz="6" w:space="0" w:color="000000"/>
              <w:bottom w:val="single" w:sz="6" w:space="0" w:color="000000"/>
              <w:right w:val="single" w:sz="6" w:space="0" w:color="000000"/>
            </w:tcBorders>
            <w:vAlign w:val="center"/>
          </w:tcPr>
          <w:p w14:paraId="53C3CA00" w14:textId="77777777" w:rsidR="00134188" w:rsidRPr="00712B66" w:rsidRDefault="009F1904" w:rsidP="009623BC">
            <w:pPr>
              <w:pStyle w:val="naisc"/>
              <w:spacing w:before="0" w:after="0"/>
              <w:ind w:firstLine="12"/>
            </w:pPr>
            <w:r w:rsidRPr="00712B66">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19293180" w14:textId="77777777" w:rsidR="00134188" w:rsidRPr="00712B66" w:rsidRDefault="009F1904"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144" w:type="dxa"/>
            <w:gridSpan w:val="2"/>
            <w:tcBorders>
              <w:top w:val="single" w:sz="6" w:space="0" w:color="000000"/>
              <w:left w:val="single" w:sz="6" w:space="0" w:color="000000"/>
              <w:bottom w:val="single" w:sz="6" w:space="0" w:color="000000"/>
              <w:right w:val="single" w:sz="6" w:space="0" w:color="000000"/>
            </w:tcBorders>
            <w:vAlign w:val="center"/>
          </w:tcPr>
          <w:p w14:paraId="5C5CCA9F" w14:textId="77777777" w:rsidR="00134188" w:rsidRPr="00712B66" w:rsidRDefault="009F1904"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544" w:type="dxa"/>
            <w:tcBorders>
              <w:top w:val="single" w:sz="4" w:space="0" w:color="auto"/>
              <w:left w:val="single" w:sz="4" w:space="0" w:color="auto"/>
              <w:bottom w:val="single" w:sz="4" w:space="0" w:color="auto"/>
            </w:tcBorders>
            <w:vAlign w:val="center"/>
          </w:tcPr>
          <w:p w14:paraId="6ED62EC5" w14:textId="77777777" w:rsidR="00134188" w:rsidRPr="00712B66" w:rsidRDefault="009F1904" w:rsidP="009623BC">
            <w:pPr>
              <w:jc w:val="center"/>
            </w:pPr>
            <w:r w:rsidRPr="00712B66">
              <w:t>Projekta attiecīgā punkta (panta) galīgā redakcija</w:t>
            </w:r>
          </w:p>
        </w:tc>
      </w:tr>
      <w:tr w:rsidR="001177EB" w14:paraId="6321E801" w14:textId="77777777" w:rsidTr="00767254">
        <w:tc>
          <w:tcPr>
            <w:tcW w:w="708" w:type="dxa"/>
            <w:tcBorders>
              <w:top w:val="single" w:sz="6" w:space="0" w:color="000000"/>
              <w:left w:val="single" w:sz="6" w:space="0" w:color="000000"/>
              <w:bottom w:val="single" w:sz="6" w:space="0" w:color="000000"/>
              <w:right w:val="single" w:sz="6" w:space="0" w:color="000000"/>
            </w:tcBorders>
          </w:tcPr>
          <w:p w14:paraId="159F275C" w14:textId="3D725AE8" w:rsidR="001177EB" w:rsidRPr="003A1529" w:rsidRDefault="00F062F8" w:rsidP="001177EB">
            <w:pPr>
              <w:pStyle w:val="naisc"/>
              <w:spacing w:before="0" w:after="0"/>
            </w:pPr>
            <w:r w:rsidRPr="003A1529">
              <w:t>1</w:t>
            </w:r>
            <w:r>
              <w:t>.</w:t>
            </w:r>
          </w:p>
        </w:tc>
        <w:tc>
          <w:tcPr>
            <w:tcW w:w="3511" w:type="dxa"/>
            <w:gridSpan w:val="2"/>
            <w:tcBorders>
              <w:top w:val="single" w:sz="6" w:space="0" w:color="000000"/>
              <w:left w:val="single" w:sz="6" w:space="0" w:color="000000"/>
              <w:bottom w:val="single" w:sz="6" w:space="0" w:color="000000"/>
              <w:right w:val="single" w:sz="6" w:space="0" w:color="000000"/>
            </w:tcBorders>
          </w:tcPr>
          <w:p w14:paraId="277AD971" w14:textId="77777777" w:rsidR="001A4016" w:rsidRPr="001A4016" w:rsidRDefault="001A4016" w:rsidP="001A4016">
            <w:pPr>
              <w:ind w:firstLine="567"/>
              <w:jc w:val="right"/>
              <w:rPr>
                <w:rFonts w:eastAsiaTheme="minorHAnsi" w:cstheme="minorBidi"/>
                <w:i/>
                <w:iCs/>
                <w:szCs w:val="28"/>
                <w:lang w:eastAsia="en-US"/>
              </w:rPr>
            </w:pPr>
            <w:r w:rsidRPr="001A4016">
              <w:rPr>
                <w:rFonts w:eastAsiaTheme="minorHAnsi" w:cstheme="minorBidi"/>
                <w:i/>
                <w:iCs/>
                <w:szCs w:val="28"/>
                <w:lang w:eastAsia="en-US"/>
              </w:rPr>
              <w:t>Izdoti saskaņā ar likuma</w:t>
            </w:r>
          </w:p>
          <w:p w14:paraId="2EF49A72" w14:textId="77777777" w:rsidR="001A4016" w:rsidRPr="001A4016" w:rsidRDefault="001A4016" w:rsidP="001A4016">
            <w:pPr>
              <w:ind w:firstLine="567"/>
              <w:jc w:val="right"/>
              <w:rPr>
                <w:rFonts w:eastAsiaTheme="minorHAnsi" w:cstheme="minorBidi"/>
                <w:i/>
                <w:iCs/>
                <w:szCs w:val="28"/>
                <w:lang w:eastAsia="en-US"/>
              </w:rPr>
            </w:pPr>
            <w:r w:rsidRPr="001A4016">
              <w:rPr>
                <w:rFonts w:eastAsiaTheme="minorHAnsi" w:cstheme="minorBidi"/>
                <w:i/>
                <w:iCs/>
                <w:szCs w:val="28"/>
                <w:lang w:eastAsia="en-US"/>
              </w:rPr>
              <w:t>“Par akcīzes nodokli”</w:t>
            </w:r>
          </w:p>
          <w:p w14:paraId="78D5CB72" w14:textId="77777777" w:rsidR="001A4016" w:rsidRPr="001A4016" w:rsidRDefault="001A4016" w:rsidP="001A4016">
            <w:pPr>
              <w:ind w:firstLine="567"/>
              <w:jc w:val="right"/>
              <w:rPr>
                <w:rFonts w:eastAsiaTheme="minorHAnsi" w:cstheme="minorBidi"/>
                <w:i/>
                <w:iCs/>
                <w:szCs w:val="28"/>
                <w:lang w:eastAsia="en-US"/>
              </w:rPr>
            </w:pPr>
            <w:r w:rsidRPr="001A4016">
              <w:rPr>
                <w:rFonts w:eastAsiaTheme="minorHAnsi" w:cstheme="minorBidi"/>
                <w:i/>
                <w:iCs/>
                <w:szCs w:val="28"/>
                <w:lang w:eastAsia="en-US"/>
              </w:rPr>
              <w:t>5. panta piekto daļu, 14. panta 2.</w:t>
            </w:r>
            <w:r w:rsidRPr="001A4016">
              <w:rPr>
                <w:rFonts w:eastAsiaTheme="minorHAnsi" w:cstheme="minorBidi"/>
                <w:i/>
                <w:iCs/>
                <w:szCs w:val="28"/>
                <w:vertAlign w:val="superscript"/>
                <w:lang w:eastAsia="en-US"/>
              </w:rPr>
              <w:t xml:space="preserve">1 </w:t>
            </w:r>
            <w:r w:rsidRPr="001A4016">
              <w:rPr>
                <w:rFonts w:eastAsiaTheme="minorHAnsi" w:cstheme="minorBidi"/>
                <w:i/>
                <w:iCs/>
                <w:szCs w:val="28"/>
                <w:lang w:eastAsia="en-US"/>
              </w:rPr>
              <w:t>daļu,</w:t>
            </w:r>
          </w:p>
          <w:p w14:paraId="3CEAD1EB" w14:textId="77777777" w:rsidR="001A4016" w:rsidRPr="001A4016" w:rsidRDefault="001A4016" w:rsidP="001A4016">
            <w:pPr>
              <w:ind w:firstLine="567"/>
              <w:jc w:val="right"/>
              <w:rPr>
                <w:rFonts w:eastAsiaTheme="minorHAnsi" w:cstheme="minorBidi"/>
                <w:i/>
                <w:iCs/>
                <w:szCs w:val="28"/>
                <w:lang w:eastAsia="en-US"/>
              </w:rPr>
            </w:pPr>
            <w:r w:rsidRPr="001A4016">
              <w:rPr>
                <w:rFonts w:eastAsiaTheme="minorHAnsi" w:cstheme="minorBidi"/>
                <w:i/>
                <w:iCs/>
                <w:szCs w:val="28"/>
                <w:lang w:eastAsia="en-US"/>
              </w:rPr>
              <w:t>18. panta pirmo daļu un 28. panta piekto daļu un</w:t>
            </w:r>
          </w:p>
          <w:p w14:paraId="178407CE" w14:textId="77777777" w:rsidR="001A4016" w:rsidRPr="001A4016" w:rsidRDefault="001A4016" w:rsidP="001A4016">
            <w:pPr>
              <w:ind w:firstLine="567"/>
              <w:jc w:val="right"/>
              <w:rPr>
                <w:rFonts w:eastAsiaTheme="minorHAnsi" w:cstheme="minorBidi"/>
                <w:i/>
                <w:iCs/>
                <w:szCs w:val="28"/>
                <w:lang w:eastAsia="en-US"/>
              </w:rPr>
            </w:pPr>
            <w:r w:rsidRPr="001A4016">
              <w:rPr>
                <w:rFonts w:eastAsiaTheme="minorHAnsi" w:cstheme="minorBidi"/>
                <w:i/>
                <w:iCs/>
                <w:szCs w:val="28"/>
                <w:lang w:eastAsia="en-US"/>
              </w:rPr>
              <w:t xml:space="preserve">likuma “Par nodokļu piemērošanu brīvostās </w:t>
            </w:r>
          </w:p>
          <w:p w14:paraId="3F2C1EBC" w14:textId="77777777" w:rsidR="001A4016" w:rsidRPr="001A4016" w:rsidRDefault="001A4016" w:rsidP="001A4016">
            <w:pPr>
              <w:ind w:firstLine="567"/>
              <w:jc w:val="right"/>
              <w:rPr>
                <w:rFonts w:eastAsiaTheme="minorHAnsi" w:cstheme="minorBidi"/>
                <w:i/>
                <w:iCs/>
                <w:szCs w:val="28"/>
                <w:lang w:eastAsia="en-US"/>
              </w:rPr>
            </w:pPr>
            <w:r w:rsidRPr="001A4016">
              <w:rPr>
                <w:rFonts w:eastAsiaTheme="minorHAnsi" w:cstheme="minorBidi"/>
                <w:i/>
                <w:iCs/>
                <w:szCs w:val="28"/>
                <w:lang w:eastAsia="en-US"/>
              </w:rPr>
              <w:t xml:space="preserve">un speciālajās ekonomiskajās zonās” </w:t>
            </w:r>
          </w:p>
          <w:p w14:paraId="1AA3F548" w14:textId="77777777" w:rsidR="001A4016" w:rsidRPr="001A4016" w:rsidRDefault="001A4016" w:rsidP="001A4016">
            <w:pPr>
              <w:ind w:firstLine="567"/>
              <w:jc w:val="right"/>
              <w:rPr>
                <w:rFonts w:eastAsiaTheme="minorHAnsi" w:cstheme="minorBidi"/>
                <w:i/>
                <w:iCs/>
                <w:szCs w:val="28"/>
                <w:lang w:eastAsia="en-US"/>
              </w:rPr>
            </w:pPr>
            <w:r w:rsidRPr="001A4016">
              <w:rPr>
                <w:rFonts w:eastAsiaTheme="minorHAnsi" w:cstheme="minorBidi"/>
                <w:i/>
                <w:iCs/>
                <w:szCs w:val="28"/>
                <w:lang w:eastAsia="en-US"/>
              </w:rPr>
              <w:t xml:space="preserve">3. panta desmito daļu </w:t>
            </w:r>
          </w:p>
          <w:p w14:paraId="15B5AC19" w14:textId="7AC03ACF" w:rsidR="001177EB" w:rsidRDefault="001177EB" w:rsidP="001177EB">
            <w:pPr>
              <w:pStyle w:val="naisc"/>
              <w:jc w:val="both"/>
            </w:pPr>
          </w:p>
        </w:tc>
        <w:tc>
          <w:tcPr>
            <w:tcW w:w="3402" w:type="dxa"/>
            <w:tcBorders>
              <w:top w:val="single" w:sz="6" w:space="0" w:color="000000"/>
              <w:left w:val="single" w:sz="6" w:space="0" w:color="000000"/>
              <w:bottom w:val="single" w:sz="6" w:space="0" w:color="000000"/>
              <w:right w:val="single" w:sz="6" w:space="0" w:color="000000"/>
            </w:tcBorders>
          </w:tcPr>
          <w:p w14:paraId="25188EAC" w14:textId="61654769" w:rsidR="001177EB" w:rsidRDefault="001177EB" w:rsidP="001177EB">
            <w:pPr>
              <w:pStyle w:val="naisc"/>
              <w:spacing w:before="0" w:after="0"/>
              <w:jc w:val="both"/>
              <w:rPr>
                <w:b/>
              </w:rPr>
            </w:pPr>
            <w:r>
              <w:rPr>
                <w:b/>
              </w:rPr>
              <w:t>Tieslietu</w:t>
            </w:r>
            <w:r w:rsidRPr="004A1C53">
              <w:rPr>
                <w:b/>
              </w:rPr>
              <w:t xml:space="preserve"> ministrija:</w:t>
            </w:r>
          </w:p>
          <w:p w14:paraId="05717CDC" w14:textId="48A57F69" w:rsidR="00E36C05" w:rsidRPr="004A1C53" w:rsidRDefault="00E36C05" w:rsidP="001177EB">
            <w:pPr>
              <w:pStyle w:val="naisc"/>
              <w:spacing w:before="0" w:after="0"/>
              <w:jc w:val="both"/>
              <w:rPr>
                <w:b/>
              </w:rPr>
            </w:pPr>
            <w:r>
              <w:rPr>
                <w:b/>
              </w:rPr>
              <w:t>(</w:t>
            </w:r>
            <w:r w:rsidR="00F062F8">
              <w:rPr>
                <w:b/>
              </w:rPr>
              <w:t>08</w:t>
            </w:r>
            <w:r>
              <w:rPr>
                <w:b/>
              </w:rPr>
              <w:t>.0</w:t>
            </w:r>
            <w:r w:rsidR="00F062F8">
              <w:rPr>
                <w:b/>
              </w:rPr>
              <w:t>4</w:t>
            </w:r>
            <w:r>
              <w:rPr>
                <w:b/>
              </w:rPr>
              <w:t>.201</w:t>
            </w:r>
            <w:r w:rsidR="00F062F8">
              <w:rPr>
                <w:b/>
              </w:rPr>
              <w:t>9</w:t>
            </w:r>
            <w:r>
              <w:rPr>
                <w:b/>
              </w:rPr>
              <w:t>.)</w:t>
            </w:r>
          </w:p>
          <w:p w14:paraId="18ACA39C" w14:textId="77777777" w:rsidR="00A15CAD" w:rsidRDefault="00F062F8" w:rsidP="00D03C07">
            <w:pPr>
              <w:ind w:right="-2"/>
              <w:jc w:val="both"/>
            </w:pPr>
            <w:r>
              <w:t xml:space="preserve">1. Saskaņā ar Ministru kabineta 2009. gada 3. februāra noteikumu Nr. 108 </w:t>
            </w:r>
            <w:r w:rsidRPr="005C3CCE">
              <w:t>"Normatīvo aktu projektu sagatavošanas noteikumi"</w:t>
            </w:r>
            <w:r>
              <w:t xml:space="preserve"> 97. punktu aiz noteikumu projekta nosaukuma raksta norādi, uz kāda likuma pamata noteikumu projekts sagatavots. Lūdzam papildināt gan projektā ietverto norādi,</w:t>
            </w:r>
            <w:r w:rsidRPr="00AD3E28">
              <w:t xml:space="preserve"> </w:t>
            </w:r>
            <w:r>
              <w:t xml:space="preserve">proti, pašā norādē ietvert, ka Ministru kabineta noteikumi izdoti saskaņā ar likuma </w:t>
            </w:r>
            <w:r w:rsidRPr="00D9296B">
              <w:t>"</w:t>
            </w:r>
            <w:r>
              <w:t>Par akcīzes nodokli</w:t>
            </w:r>
            <w:r w:rsidRPr="00D9296B">
              <w:t>"</w:t>
            </w:r>
            <w:r>
              <w:t xml:space="preserve"> 18. panta 1.</w:t>
            </w:r>
            <w:r w:rsidRPr="00AD3E28">
              <w:rPr>
                <w:vertAlign w:val="superscript"/>
              </w:rPr>
              <w:t>1</w:t>
            </w:r>
            <w:r>
              <w:t xml:space="preserve"> daļu, gan projekta 1. punktā norādīt ar kādu tiesību normu papildināms Ministru kabineta noteikumu izdošanas pamats. </w:t>
            </w:r>
          </w:p>
          <w:p w14:paraId="7597ECFB" w14:textId="00FA2D68" w:rsidR="0035564A" w:rsidRPr="00E36C05" w:rsidRDefault="0035564A" w:rsidP="00D03C07">
            <w:pPr>
              <w:ind w:right="-2"/>
              <w:jc w:val="both"/>
            </w:pPr>
          </w:p>
        </w:tc>
        <w:tc>
          <w:tcPr>
            <w:tcW w:w="3144" w:type="dxa"/>
            <w:gridSpan w:val="2"/>
            <w:tcBorders>
              <w:top w:val="single" w:sz="6" w:space="0" w:color="000000"/>
              <w:left w:val="single" w:sz="6" w:space="0" w:color="000000"/>
              <w:bottom w:val="single" w:sz="6" w:space="0" w:color="000000"/>
              <w:right w:val="single" w:sz="6" w:space="0" w:color="000000"/>
            </w:tcBorders>
          </w:tcPr>
          <w:p w14:paraId="2F7F268A" w14:textId="77777777" w:rsidR="001177EB" w:rsidRDefault="001177EB" w:rsidP="001177EB">
            <w:pPr>
              <w:pStyle w:val="naisc"/>
              <w:rPr>
                <w:b/>
              </w:rPr>
            </w:pPr>
            <w:r w:rsidRPr="004A1C53">
              <w:rPr>
                <w:b/>
              </w:rPr>
              <w:t>Ņemts vērā</w:t>
            </w:r>
          </w:p>
          <w:p w14:paraId="324BD39B" w14:textId="53BEAB8F" w:rsidR="001177EB" w:rsidRDefault="001A4016" w:rsidP="006A18B9">
            <w:pPr>
              <w:pStyle w:val="naisc"/>
              <w:jc w:val="both"/>
            </w:pPr>
            <w:r>
              <w:t>Precizēts  MK noteikumu deleģējums</w:t>
            </w:r>
          </w:p>
          <w:p w14:paraId="527B1E5C" w14:textId="77777777" w:rsidR="006A18B9" w:rsidRDefault="006A18B9" w:rsidP="001177EB">
            <w:pPr>
              <w:pStyle w:val="naisc"/>
            </w:pPr>
          </w:p>
          <w:p w14:paraId="72C7B9C8" w14:textId="77777777" w:rsidR="006A18B9" w:rsidRDefault="006A18B9" w:rsidP="001177EB">
            <w:pPr>
              <w:pStyle w:val="naisc"/>
            </w:pPr>
          </w:p>
          <w:p w14:paraId="7FF1593F" w14:textId="77777777" w:rsidR="006A18B9" w:rsidRDefault="006A18B9" w:rsidP="001177EB">
            <w:pPr>
              <w:pStyle w:val="naisc"/>
            </w:pPr>
          </w:p>
          <w:p w14:paraId="1995DD27" w14:textId="77777777" w:rsidR="006A18B9" w:rsidRDefault="006A18B9" w:rsidP="001177EB">
            <w:pPr>
              <w:pStyle w:val="naisc"/>
            </w:pPr>
          </w:p>
          <w:p w14:paraId="606B5856" w14:textId="6A640161" w:rsidR="006A18B9" w:rsidRPr="004A1C53" w:rsidRDefault="006A18B9" w:rsidP="001177EB">
            <w:pPr>
              <w:pStyle w:val="naisc"/>
              <w:rPr>
                <w:b/>
              </w:rPr>
            </w:pPr>
          </w:p>
        </w:tc>
        <w:tc>
          <w:tcPr>
            <w:tcW w:w="3544" w:type="dxa"/>
            <w:tcBorders>
              <w:top w:val="single" w:sz="4" w:space="0" w:color="auto"/>
              <w:left w:val="single" w:sz="4" w:space="0" w:color="auto"/>
              <w:bottom w:val="single" w:sz="4" w:space="0" w:color="auto"/>
            </w:tcBorders>
          </w:tcPr>
          <w:p w14:paraId="0F3F045F" w14:textId="77777777" w:rsidR="00EA1FC7" w:rsidRPr="00EA1FC7" w:rsidRDefault="00EA1FC7" w:rsidP="00EA1FC7">
            <w:pPr>
              <w:ind w:firstLine="567"/>
              <w:jc w:val="right"/>
              <w:rPr>
                <w:rFonts w:eastAsiaTheme="minorHAnsi" w:cstheme="minorBidi"/>
                <w:i/>
                <w:iCs/>
                <w:szCs w:val="28"/>
                <w:lang w:eastAsia="en-US"/>
              </w:rPr>
            </w:pPr>
            <w:r w:rsidRPr="00EA1FC7">
              <w:rPr>
                <w:rFonts w:eastAsiaTheme="minorHAnsi" w:cstheme="minorBidi"/>
                <w:i/>
                <w:iCs/>
                <w:szCs w:val="28"/>
                <w:lang w:eastAsia="en-US"/>
              </w:rPr>
              <w:t>Izdoti saskaņā ar likuma</w:t>
            </w:r>
          </w:p>
          <w:p w14:paraId="7F977C1C" w14:textId="77777777" w:rsidR="00EA1FC7" w:rsidRPr="00EA1FC7" w:rsidRDefault="00EA1FC7" w:rsidP="00EA1FC7">
            <w:pPr>
              <w:ind w:firstLine="567"/>
              <w:jc w:val="right"/>
              <w:rPr>
                <w:rFonts w:eastAsiaTheme="minorHAnsi" w:cstheme="minorBidi"/>
                <w:i/>
                <w:iCs/>
                <w:szCs w:val="28"/>
                <w:lang w:eastAsia="en-US"/>
              </w:rPr>
            </w:pPr>
            <w:r w:rsidRPr="00EA1FC7">
              <w:rPr>
                <w:rFonts w:eastAsiaTheme="minorHAnsi" w:cstheme="minorBidi"/>
                <w:i/>
                <w:iCs/>
                <w:szCs w:val="28"/>
                <w:lang w:eastAsia="en-US"/>
              </w:rPr>
              <w:t>“Par akcīzes nodokli”</w:t>
            </w:r>
          </w:p>
          <w:p w14:paraId="718148F0" w14:textId="77777777" w:rsidR="00EA1FC7" w:rsidRPr="00EA1FC7" w:rsidRDefault="00EA1FC7" w:rsidP="00EA1FC7">
            <w:pPr>
              <w:ind w:firstLine="567"/>
              <w:jc w:val="right"/>
              <w:rPr>
                <w:rFonts w:eastAsiaTheme="minorHAnsi" w:cstheme="minorBidi"/>
                <w:i/>
                <w:iCs/>
                <w:szCs w:val="28"/>
                <w:lang w:eastAsia="en-US"/>
              </w:rPr>
            </w:pPr>
            <w:r w:rsidRPr="00EA1FC7">
              <w:rPr>
                <w:rFonts w:eastAsiaTheme="minorHAnsi" w:cstheme="minorBidi"/>
                <w:i/>
                <w:iCs/>
                <w:szCs w:val="28"/>
                <w:lang w:eastAsia="en-US"/>
              </w:rPr>
              <w:t>5. panta piekto daļu, 14. panta 2.</w:t>
            </w:r>
            <w:r w:rsidRPr="00EA1FC7">
              <w:rPr>
                <w:rFonts w:eastAsiaTheme="minorHAnsi" w:cstheme="minorBidi"/>
                <w:i/>
                <w:iCs/>
                <w:szCs w:val="28"/>
                <w:vertAlign w:val="superscript"/>
                <w:lang w:eastAsia="en-US"/>
              </w:rPr>
              <w:t xml:space="preserve">1 </w:t>
            </w:r>
            <w:r w:rsidRPr="00EA1FC7">
              <w:rPr>
                <w:rFonts w:eastAsiaTheme="minorHAnsi" w:cstheme="minorBidi"/>
                <w:i/>
                <w:iCs/>
                <w:szCs w:val="28"/>
                <w:lang w:eastAsia="en-US"/>
              </w:rPr>
              <w:t>daļu,</w:t>
            </w:r>
          </w:p>
          <w:p w14:paraId="07D80851" w14:textId="28DC6CA8" w:rsidR="00EA1FC7" w:rsidRPr="00EA1FC7" w:rsidRDefault="00EA1FC7" w:rsidP="00EA1FC7">
            <w:pPr>
              <w:ind w:firstLine="567"/>
              <w:jc w:val="right"/>
              <w:rPr>
                <w:rFonts w:eastAsiaTheme="minorHAnsi" w:cstheme="minorBidi"/>
                <w:i/>
                <w:iCs/>
                <w:szCs w:val="28"/>
                <w:lang w:eastAsia="en-US"/>
              </w:rPr>
            </w:pPr>
            <w:r w:rsidRPr="00EA1FC7">
              <w:rPr>
                <w:rFonts w:eastAsiaTheme="minorHAnsi" w:cstheme="minorBidi"/>
                <w:i/>
                <w:iCs/>
                <w:szCs w:val="28"/>
                <w:lang w:eastAsia="en-US"/>
              </w:rPr>
              <w:t>18. panta pirmo</w:t>
            </w:r>
            <w:r>
              <w:rPr>
                <w:rFonts w:eastAsiaTheme="minorHAnsi" w:cstheme="minorBidi"/>
                <w:i/>
                <w:iCs/>
                <w:szCs w:val="28"/>
                <w:lang w:eastAsia="en-US"/>
              </w:rPr>
              <w:t xml:space="preserve"> </w:t>
            </w:r>
            <w:r w:rsidRPr="00767254">
              <w:rPr>
                <w:rFonts w:eastAsiaTheme="minorHAnsi" w:cstheme="minorBidi"/>
                <w:i/>
                <w:iCs/>
                <w:szCs w:val="28"/>
                <w:lang w:eastAsia="en-US"/>
              </w:rPr>
              <w:t>un 1.</w:t>
            </w:r>
            <w:r w:rsidRPr="00767254">
              <w:rPr>
                <w:rFonts w:eastAsiaTheme="minorHAnsi" w:cstheme="minorBidi"/>
                <w:i/>
                <w:iCs/>
                <w:szCs w:val="28"/>
                <w:vertAlign w:val="superscript"/>
                <w:lang w:eastAsia="en-US"/>
              </w:rPr>
              <w:t>1</w:t>
            </w:r>
            <w:r w:rsidRPr="00EA1FC7">
              <w:rPr>
                <w:rFonts w:eastAsiaTheme="minorHAnsi" w:cstheme="minorBidi"/>
                <w:i/>
                <w:iCs/>
                <w:szCs w:val="28"/>
                <w:lang w:eastAsia="en-US"/>
              </w:rPr>
              <w:t xml:space="preserve"> daļu un 28. panta piekto daļu un</w:t>
            </w:r>
          </w:p>
          <w:p w14:paraId="05C3B8E9" w14:textId="77777777" w:rsidR="00EA1FC7" w:rsidRPr="00EA1FC7" w:rsidRDefault="00EA1FC7" w:rsidP="00EA1FC7">
            <w:pPr>
              <w:ind w:firstLine="567"/>
              <w:jc w:val="right"/>
              <w:rPr>
                <w:rFonts w:eastAsiaTheme="minorHAnsi" w:cstheme="minorBidi"/>
                <w:i/>
                <w:iCs/>
                <w:szCs w:val="28"/>
                <w:lang w:eastAsia="en-US"/>
              </w:rPr>
            </w:pPr>
            <w:r w:rsidRPr="00EA1FC7">
              <w:rPr>
                <w:rFonts w:eastAsiaTheme="minorHAnsi" w:cstheme="minorBidi"/>
                <w:i/>
                <w:iCs/>
                <w:szCs w:val="28"/>
                <w:lang w:eastAsia="en-US"/>
              </w:rPr>
              <w:t xml:space="preserve">likuma “Par nodokļu piemērošanu brīvostās </w:t>
            </w:r>
          </w:p>
          <w:p w14:paraId="40997FF0" w14:textId="77777777" w:rsidR="00EA1FC7" w:rsidRPr="00EA1FC7" w:rsidRDefault="00EA1FC7" w:rsidP="00EA1FC7">
            <w:pPr>
              <w:ind w:firstLine="567"/>
              <w:jc w:val="right"/>
              <w:rPr>
                <w:rFonts w:eastAsiaTheme="minorHAnsi" w:cstheme="minorBidi"/>
                <w:i/>
                <w:iCs/>
                <w:szCs w:val="28"/>
                <w:lang w:eastAsia="en-US"/>
              </w:rPr>
            </w:pPr>
            <w:r w:rsidRPr="00EA1FC7">
              <w:rPr>
                <w:rFonts w:eastAsiaTheme="minorHAnsi" w:cstheme="minorBidi"/>
                <w:i/>
                <w:iCs/>
                <w:szCs w:val="28"/>
                <w:lang w:eastAsia="en-US"/>
              </w:rPr>
              <w:t xml:space="preserve">un speciālajās ekonomiskajās zonās” </w:t>
            </w:r>
          </w:p>
          <w:p w14:paraId="5BCDE3FE" w14:textId="77777777" w:rsidR="00EA1FC7" w:rsidRPr="00EA1FC7" w:rsidRDefault="00EA1FC7" w:rsidP="00EA1FC7">
            <w:pPr>
              <w:ind w:firstLine="567"/>
              <w:jc w:val="right"/>
              <w:rPr>
                <w:rFonts w:eastAsiaTheme="minorHAnsi" w:cstheme="minorBidi"/>
                <w:i/>
                <w:iCs/>
                <w:szCs w:val="28"/>
                <w:lang w:eastAsia="en-US"/>
              </w:rPr>
            </w:pPr>
            <w:r w:rsidRPr="00EA1FC7">
              <w:rPr>
                <w:rFonts w:eastAsiaTheme="minorHAnsi" w:cstheme="minorBidi"/>
                <w:i/>
                <w:iCs/>
                <w:szCs w:val="28"/>
                <w:lang w:eastAsia="en-US"/>
              </w:rPr>
              <w:t xml:space="preserve">3. panta desmito daļu </w:t>
            </w:r>
          </w:p>
          <w:p w14:paraId="1128BE86" w14:textId="04E6FF1C" w:rsidR="001177EB" w:rsidRDefault="001177EB" w:rsidP="00D74473">
            <w:pPr>
              <w:pStyle w:val="naisc"/>
              <w:jc w:val="both"/>
            </w:pPr>
          </w:p>
        </w:tc>
      </w:tr>
      <w:tr w:rsidR="001236D2" w14:paraId="5AA961FB" w14:textId="77777777" w:rsidTr="00767254">
        <w:tc>
          <w:tcPr>
            <w:tcW w:w="708" w:type="dxa"/>
            <w:tcBorders>
              <w:top w:val="single" w:sz="6" w:space="0" w:color="000000"/>
              <w:left w:val="single" w:sz="6" w:space="0" w:color="000000"/>
              <w:bottom w:val="single" w:sz="6" w:space="0" w:color="000000"/>
              <w:right w:val="single" w:sz="6" w:space="0" w:color="000000"/>
            </w:tcBorders>
          </w:tcPr>
          <w:p w14:paraId="29B0239D" w14:textId="37F65CF8" w:rsidR="001236D2" w:rsidRPr="003A1529" w:rsidRDefault="001236D2" w:rsidP="001177EB">
            <w:pPr>
              <w:pStyle w:val="naisc"/>
              <w:spacing w:before="0" w:after="0"/>
            </w:pPr>
            <w:r>
              <w:t>2.</w:t>
            </w:r>
          </w:p>
        </w:tc>
        <w:tc>
          <w:tcPr>
            <w:tcW w:w="3511" w:type="dxa"/>
            <w:gridSpan w:val="2"/>
            <w:tcBorders>
              <w:top w:val="single" w:sz="6" w:space="0" w:color="000000"/>
              <w:left w:val="single" w:sz="6" w:space="0" w:color="000000"/>
              <w:bottom w:val="single" w:sz="6" w:space="0" w:color="000000"/>
              <w:right w:val="single" w:sz="6" w:space="0" w:color="000000"/>
            </w:tcBorders>
          </w:tcPr>
          <w:p w14:paraId="5E6A1823" w14:textId="77777777" w:rsidR="00D03C07" w:rsidRPr="00D03C07" w:rsidRDefault="00D03C07" w:rsidP="00D03C07">
            <w:pPr>
              <w:ind w:firstLine="709"/>
              <w:jc w:val="both"/>
              <w:rPr>
                <w:rFonts w:eastAsiaTheme="minorHAnsi" w:cstheme="minorBidi"/>
                <w:szCs w:val="22"/>
                <w:lang w:eastAsia="en-US"/>
              </w:rPr>
            </w:pPr>
            <w:r w:rsidRPr="00D03C07">
              <w:rPr>
                <w:rFonts w:eastAsiaTheme="minorHAnsi" w:cstheme="minorBidi"/>
                <w:szCs w:val="22"/>
                <w:lang w:eastAsia="en-US"/>
              </w:rPr>
              <w:t>1.2. papildināt  1.punktu ar 1.4.apakšpunktu šādā redakcijā:</w:t>
            </w:r>
          </w:p>
          <w:p w14:paraId="272CD7E6" w14:textId="77777777" w:rsidR="00D03C07" w:rsidRPr="00D03C07" w:rsidRDefault="00D03C07" w:rsidP="00D03C07">
            <w:pPr>
              <w:ind w:left="720"/>
              <w:contextualSpacing/>
            </w:pPr>
          </w:p>
          <w:p w14:paraId="7E635C95" w14:textId="77777777" w:rsidR="00D03C07" w:rsidRPr="00D03C07" w:rsidRDefault="00D03C07" w:rsidP="00D03C07">
            <w:pPr>
              <w:ind w:firstLine="567"/>
              <w:contextualSpacing/>
              <w:jc w:val="both"/>
            </w:pPr>
            <w:r w:rsidRPr="00D03C07">
              <w:t xml:space="preserve"> “1.4. kārtību, kādā saskaņā ar likuma 18.panta 1.</w:t>
            </w:r>
            <w:r w:rsidRPr="00D03C07">
              <w:rPr>
                <w:vertAlign w:val="superscript"/>
              </w:rPr>
              <w:t>1</w:t>
            </w:r>
            <w:r w:rsidRPr="00D03C07">
              <w:t xml:space="preserve"> daļu Valsts ieņēmumu dienests izsniedz, </w:t>
            </w:r>
            <w:r w:rsidRPr="00D03C07">
              <w:lastRenderedPageBreak/>
              <w:t>pārreģistrē vai anulē izziņu to naftas produktu iegādei, kuriem piemēro nodokļa atbrīvojumu vai atvieglojumu, un kādā izsniedz atļauju naftas produktu atlikumu pārvietošanai vai realizācijai.”;</w:t>
            </w:r>
          </w:p>
          <w:p w14:paraId="65530FA1" w14:textId="77777777" w:rsidR="001236D2" w:rsidRPr="00D03C07" w:rsidRDefault="001236D2" w:rsidP="00D03C07">
            <w:pPr>
              <w:ind w:firstLine="567"/>
              <w:rPr>
                <w:rFonts w:eastAsiaTheme="minorHAnsi" w:cstheme="minorBidi"/>
                <w:iCs/>
                <w:szCs w:val="28"/>
                <w:lang w:eastAsia="en-US"/>
              </w:rPr>
            </w:pPr>
          </w:p>
        </w:tc>
        <w:tc>
          <w:tcPr>
            <w:tcW w:w="3402" w:type="dxa"/>
            <w:tcBorders>
              <w:top w:val="single" w:sz="6" w:space="0" w:color="000000"/>
              <w:left w:val="single" w:sz="6" w:space="0" w:color="000000"/>
              <w:bottom w:val="single" w:sz="6" w:space="0" w:color="000000"/>
              <w:right w:val="single" w:sz="6" w:space="0" w:color="000000"/>
            </w:tcBorders>
          </w:tcPr>
          <w:p w14:paraId="6B736956" w14:textId="77777777" w:rsidR="001236D2" w:rsidRDefault="001236D2" w:rsidP="001236D2">
            <w:pPr>
              <w:pStyle w:val="naisc"/>
              <w:spacing w:before="0" w:after="0"/>
              <w:jc w:val="both"/>
              <w:rPr>
                <w:b/>
              </w:rPr>
            </w:pPr>
            <w:r>
              <w:rPr>
                <w:b/>
              </w:rPr>
              <w:lastRenderedPageBreak/>
              <w:t>Tieslietu</w:t>
            </w:r>
            <w:r w:rsidRPr="004A1C53">
              <w:rPr>
                <w:b/>
              </w:rPr>
              <w:t xml:space="preserve"> ministrija:</w:t>
            </w:r>
          </w:p>
          <w:p w14:paraId="459CFB2F" w14:textId="0EAC0A0F" w:rsidR="001236D2" w:rsidRPr="004A1C53" w:rsidRDefault="001236D2" w:rsidP="001236D2">
            <w:pPr>
              <w:pStyle w:val="naisc"/>
              <w:spacing w:before="0" w:after="0"/>
              <w:jc w:val="both"/>
              <w:rPr>
                <w:b/>
              </w:rPr>
            </w:pPr>
            <w:r>
              <w:rPr>
                <w:b/>
              </w:rPr>
              <w:t>(26.04.2019.)</w:t>
            </w:r>
          </w:p>
          <w:p w14:paraId="28DBEB5D" w14:textId="5C7B5404" w:rsidR="001236D2" w:rsidRDefault="001236D2" w:rsidP="001236D2">
            <w:pPr>
              <w:jc w:val="both"/>
            </w:pPr>
            <w:r>
              <w:t xml:space="preserve">1. Lūdzam svītrot projekta 1.2. apakšpunktā ietvertajā Ministru kabineta 2007. gada 31. jūlija noteikumu Nr. 525 </w:t>
            </w:r>
            <w:r>
              <w:lastRenderedPageBreak/>
              <w:t>"Kārtība, kādā atsevišķiem naftas produktiem piemēro samazinātu akcīzes nodokļa likmi vai atbrīvojumu no akcīzes nodokļa" (turpmāk – naftas produktu noteikumi) 1.4. apakšpunktā vārdus "saskaņā ar likuma 18. panta 1.</w:t>
            </w:r>
            <w:r>
              <w:rPr>
                <w:vertAlign w:val="superscript"/>
              </w:rPr>
              <w:t>1</w:t>
            </w:r>
            <w:r>
              <w:t> daļu", ņemot vērā to, ka pilnvarojums izriet no norādes, uz kāda likuma pamata naftas produktu noteikumi sagatavoti.</w:t>
            </w:r>
          </w:p>
          <w:p w14:paraId="6FFAA1FE" w14:textId="77777777" w:rsidR="001236D2" w:rsidRDefault="001236D2" w:rsidP="00D03C07">
            <w:pPr>
              <w:ind w:firstLine="720"/>
              <w:jc w:val="both"/>
            </w:pPr>
            <w:r>
              <w:t>Vienlaikus lūdzam svītrot naftas produktu noteikumu 1.2. apakšpunktā vārdus "saskaņā ar likuma 28. panta piekto daļu".</w:t>
            </w:r>
          </w:p>
          <w:p w14:paraId="3E8B8C46" w14:textId="63DB528C" w:rsidR="0035564A" w:rsidRPr="00D03C07" w:rsidRDefault="0035564A" w:rsidP="00D03C07">
            <w:pPr>
              <w:ind w:firstLine="720"/>
              <w:jc w:val="both"/>
            </w:pPr>
          </w:p>
        </w:tc>
        <w:tc>
          <w:tcPr>
            <w:tcW w:w="3144" w:type="dxa"/>
            <w:gridSpan w:val="2"/>
            <w:tcBorders>
              <w:top w:val="single" w:sz="6" w:space="0" w:color="000000"/>
              <w:left w:val="single" w:sz="6" w:space="0" w:color="000000"/>
              <w:bottom w:val="single" w:sz="6" w:space="0" w:color="000000"/>
              <w:right w:val="single" w:sz="6" w:space="0" w:color="000000"/>
            </w:tcBorders>
          </w:tcPr>
          <w:p w14:paraId="0F14E75D" w14:textId="77777777" w:rsidR="001236D2" w:rsidRDefault="001236D2" w:rsidP="001236D2">
            <w:pPr>
              <w:pStyle w:val="naisc"/>
              <w:rPr>
                <w:b/>
              </w:rPr>
            </w:pPr>
            <w:r w:rsidRPr="004A1C53">
              <w:rPr>
                <w:b/>
              </w:rPr>
              <w:lastRenderedPageBreak/>
              <w:t>Ņemts vērā</w:t>
            </w:r>
          </w:p>
          <w:p w14:paraId="0A912BC8" w14:textId="77777777" w:rsidR="001236D2" w:rsidRPr="004A1C53" w:rsidRDefault="001236D2" w:rsidP="001177EB">
            <w:pPr>
              <w:pStyle w:val="naisc"/>
              <w:rPr>
                <w:b/>
              </w:rPr>
            </w:pPr>
          </w:p>
        </w:tc>
        <w:tc>
          <w:tcPr>
            <w:tcW w:w="3544" w:type="dxa"/>
            <w:tcBorders>
              <w:top w:val="single" w:sz="4" w:space="0" w:color="auto"/>
              <w:left w:val="single" w:sz="4" w:space="0" w:color="auto"/>
              <w:bottom w:val="single" w:sz="4" w:space="0" w:color="auto"/>
            </w:tcBorders>
          </w:tcPr>
          <w:p w14:paraId="4BF21902" w14:textId="77777777" w:rsidR="001236D2" w:rsidRPr="00767254" w:rsidRDefault="001236D2" w:rsidP="001236D2">
            <w:pPr>
              <w:ind w:firstLine="360"/>
              <w:jc w:val="both"/>
              <w:rPr>
                <w:rFonts w:eastAsiaTheme="minorHAnsi" w:cstheme="minorBidi"/>
                <w:szCs w:val="22"/>
                <w:lang w:eastAsia="en-US"/>
              </w:rPr>
            </w:pPr>
            <w:r w:rsidRPr="00767254">
              <w:rPr>
                <w:rFonts w:eastAsiaTheme="minorHAnsi" w:cstheme="minorBidi"/>
                <w:szCs w:val="22"/>
                <w:lang w:eastAsia="en-US"/>
              </w:rPr>
              <w:t xml:space="preserve">   1.2. svītrot 1.2.apakšpunktā vārdus “saskaņā ar likuma 28.panta piekto daļu”.</w:t>
            </w:r>
          </w:p>
          <w:p w14:paraId="21B64ED3" w14:textId="77777777" w:rsidR="001236D2" w:rsidRPr="001236D2" w:rsidRDefault="001236D2" w:rsidP="001236D2">
            <w:pPr>
              <w:ind w:left="360" w:firstLine="349"/>
              <w:jc w:val="both"/>
              <w:rPr>
                <w:rFonts w:eastAsiaTheme="minorHAnsi" w:cstheme="minorBidi"/>
                <w:szCs w:val="22"/>
                <w:lang w:eastAsia="en-US"/>
              </w:rPr>
            </w:pPr>
          </w:p>
          <w:p w14:paraId="69FABA1C" w14:textId="77777777" w:rsidR="001236D2" w:rsidRPr="001236D2" w:rsidRDefault="001236D2" w:rsidP="00D03C07">
            <w:pPr>
              <w:ind w:firstLine="488"/>
              <w:jc w:val="both"/>
              <w:rPr>
                <w:rFonts w:eastAsiaTheme="minorHAnsi" w:cstheme="minorBidi"/>
                <w:szCs w:val="22"/>
                <w:lang w:eastAsia="en-US"/>
              </w:rPr>
            </w:pPr>
            <w:r w:rsidRPr="001236D2">
              <w:rPr>
                <w:rFonts w:eastAsiaTheme="minorHAnsi" w:cstheme="minorBidi"/>
                <w:szCs w:val="22"/>
                <w:lang w:eastAsia="en-US"/>
              </w:rPr>
              <w:t>1.3. papildināt  1.punktu ar 1.4.apakšpunktu šādā redakcijā:</w:t>
            </w:r>
          </w:p>
          <w:p w14:paraId="52C2AC9F" w14:textId="77777777" w:rsidR="001236D2" w:rsidRPr="001236D2" w:rsidRDefault="001236D2" w:rsidP="001236D2">
            <w:pPr>
              <w:ind w:left="720"/>
              <w:contextualSpacing/>
            </w:pPr>
          </w:p>
          <w:p w14:paraId="1165318C" w14:textId="77777777" w:rsidR="001236D2" w:rsidRPr="001236D2" w:rsidRDefault="001236D2" w:rsidP="001236D2">
            <w:pPr>
              <w:ind w:firstLine="567"/>
              <w:contextualSpacing/>
              <w:jc w:val="both"/>
            </w:pPr>
            <w:r w:rsidRPr="001236D2">
              <w:t xml:space="preserve"> “1.4. kārtību, kādā Valsts ieņēmumu dienests izsniedz, pārreģistrē vai anulē izziņu to naftas produktu iegādei, kuriem piemēro nodokļa atbrīvojumu vai atvieglojumu, un kādā izsniedz atļauju naftas produktu atlikumu pārvietošanai vai realizācijai.”;</w:t>
            </w:r>
          </w:p>
          <w:p w14:paraId="7E493CAB" w14:textId="77777777" w:rsidR="001236D2" w:rsidRPr="001236D2" w:rsidRDefault="001236D2" w:rsidP="001236D2">
            <w:pPr>
              <w:rPr>
                <w:rFonts w:eastAsiaTheme="minorHAnsi" w:cstheme="minorBidi"/>
                <w:iCs/>
                <w:szCs w:val="28"/>
                <w:lang w:eastAsia="en-US"/>
              </w:rPr>
            </w:pPr>
          </w:p>
        </w:tc>
      </w:tr>
      <w:tr w:rsidR="001177EB" w14:paraId="3949A99F" w14:textId="77777777" w:rsidTr="00767254">
        <w:tc>
          <w:tcPr>
            <w:tcW w:w="708" w:type="dxa"/>
            <w:tcBorders>
              <w:top w:val="single" w:sz="6" w:space="0" w:color="000000"/>
              <w:left w:val="single" w:sz="6" w:space="0" w:color="000000"/>
              <w:bottom w:val="single" w:sz="6" w:space="0" w:color="000000"/>
              <w:right w:val="single" w:sz="6" w:space="0" w:color="000000"/>
            </w:tcBorders>
          </w:tcPr>
          <w:p w14:paraId="7C8BE305" w14:textId="06E94F4B" w:rsidR="001177EB" w:rsidRPr="003A1529" w:rsidRDefault="00D03C07" w:rsidP="001177EB">
            <w:pPr>
              <w:pStyle w:val="naisc"/>
              <w:spacing w:before="0" w:after="0"/>
            </w:pPr>
            <w:r>
              <w:lastRenderedPageBreak/>
              <w:t>3</w:t>
            </w:r>
            <w:r w:rsidR="001177EB">
              <w:t>.</w:t>
            </w:r>
          </w:p>
        </w:tc>
        <w:tc>
          <w:tcPr>
            <w:tcW w:w="3511" w:type="dxa"/>
            <w:gridSpan w:val="2"/>
            <w:tcBorders>
              <w:top w:val="single" w:sz="6" w:space="0" w:color="000000"/>
              <w:left w:val="single" w:sz="6" w:space="0" w:color="000000"/>
              <w:bottom w:val="single" w:sz="6" w:space="0" w:color="000000"/>
              <w:right w:val="single" w:sz="6" w:space="0" w:color="000000"/>
            </w:tcBorders>
          </w:tcPr>
          <w:p w14:paraId="784CE361" w14:textId="77777777" w:rsidR="00EA1FC7" w:rsidRPr="00EA1FC7" w:rsidRDefault="00EA1FC7" w:rsidP="00EA1FC7">
            <w:pPr>
              <w:ind w:firstLine="710"/>
              <w:jc w:val="both"/>
              <w:rPr>
                <w:rFonts w:eastAsiaTheme="minorHAnsi" w:cstheme="minorBidi"/>
                <w:szCs w:val="22"/>
                <w:lang w:eastAsia="en-US"/>
              </w:rPr>
            </w:pPr>
            <w:r w:rsidRPr="00EA1FC7">
              <w:rPr>
                <w:rFonts w:eastAsiaTheme="minorHAnsi" w:cstheme="minorBidi"/>
                <w:szCs w:val="22"/>
                <w:lang w:eastAsia="en-US"/>
              </w:rPr>
              <w:t>1.12. papildināt 92.punktu aiz vārdiem “zivsaimniecības nodrošināšanai” ar vārdiem “izņemot zveju iekšējos ūdeņos”;</w:t>
            </w:r>
          </w:p>
          <w:p w14:paraId="4102BB7B" w14:textId="77777777" w:rsidR="000F224C" w:rsidRDefault="000F224C" w:rsidP="00EA1FC7">
            <w:pPr>
              <w:tabs>
                <w:tab w:val="left" w:pos="851"/>
                <w:tab w:val="left" w:pos="877"/>
              </w:tabs>
              <w:ind w:left="27" w:firstLine="683"/>
              <w:rPr>
                <w:rFonts w:eastAsiaTheme="minorHAnsi" w:cstheme="minorBidi"/>
                <w:szCs w:val="22"/>
                <w:lang w:eastAsia="en-US"/>
              </w:rPr>
            </w:pPr>
          </w:p>
          <w:p w14:paraId="2C770A19" w14:textId="5E1AB0EF" w:rsidR="00EA1FC7" w:rsidRPr="00EA1FC7" w:rsidRDefault="00EA1FC7" w:rsidP="000F224C">
            <w:pPr>
              <w:tabs>
                <w:tab w:val="left" w:pos="851"/>
                <w:tab w:val="left" w:pos="877"/>
              </w:tabs>
              <w:ind w:left="27" w:firstLine="683"/>
              <w:jc w:val="both"/>
              <w:rPr>
                <w:rFonts w:eastAsiaTheme="minorHAnsi" w:cstheme="minorBidi"/>
                <w:szCs w:val="22"/>
                <w:lang w:eastAsia="en-US"/>
              </w:rPr>
            </w:pPr>
            <w:r w:rsidRPr="00EA1FC7">
              <w:rPr>
                <w:rFonts w:eastAsiaTheme="minorHAnsi" w:cstheme="minorBidi"/>
                <w:szCs w:val="22"/>
                <w:lang w:eastAsia="en-US"/>
              </w:rPr>
              <w:t>2. Šo noteikumu 1.12.apakšpunkts stājas spēkā 2019.gada 1.jūlijā.</w:t>
            </w:r>
          </w:p>
          <w:p w14:paraId="37BBA701" w14:textId="77777777" w:rsidR="001177EB" w:rsidRPr="003A1529" w:rsidRDefault="001177EB" w:rsidP="001177EB">
            <w:pPr>
              <w:pStyle w:val="naisc"/>
              <w:spacing w:before="0" w:after="0"/>
              <w:jc w:val="both"/>
            </w:pPr>
          </w:p>
        </w:tc>
        <w:tc>
          <w:tcPr>
            <w:tcW w:w="3402" w:type="dxa"/>
            <w:tcBorders>
              <w:top w:val="single" w:sz="6" w:space="0" w:color="000000"/>
              <w:left w:val="single" w:sz="6" w:space="0" w:color="000000"/>
              <w:bottom w:val="single" w:sz="6" w:space="0" w:color="000000"/>
              <w:right w:val="single" w:sz="6" w:space="0" w:color="000000"/>
            </w:tcBorders>
          </w:tcPr>
          <w:p w14:paraId="3502A030" w14:textId="7F4ADBD9" w:rsidR="001177EB" w:rsidRDefault="001177EB" w:rsidP="001177EB">
            <w:pPr>
              <w:pStyle w:val="naisc"/>
              <w:spacing w:before="0" w:after="0"/>
              <w:jc w:val="both"/>
              <w:rPr>
                <w:b/>
              </w:rPr>
            </w:pPr>
            <w:r>
              <w:rPr>
                <w:b/>
              </w:rPr>
              <w:t>Tieslietu</w:t>
            </w:r>
            <w:r w:rsidRPr="004A1C53">
              <w:rPr>
                <w:b/>
              </w:rPr>
              <w:t xml:space="preserve"> ministrija:</w:t>
            </w:r>
          </w:p>
          <w:p w14:paraId="75E102CC" w14:textId="70844F00" w:rsidR="009D40BF" w:rsidRPr="00503D2D" w:rsidRDefault="009D40BF" w:rsidP="001177EB">
            <w:pPr>
              <w:pStyle w:val="naisc"/>
              <w:spacing w:before="0" w:after="0"/>
              <w:jc w:val="both"/>
              <w:rPr>
                <w:b/>
              </w:rPr>
            </w:pPr>
            <w:r>
              <w:rPr>
                <w:b/>
              </w:rPr>
              <w:t>(</w:t>
            </w:r>
            <w:r w:rsidR="00F062F8">
              <w:rPr>
                <w:b/>
              </w:rPr>
              <w:t>08</w:t>
            </w:r>
            <w:r>
              <w:rPr>
                <w:b/>
              </w:rPr>
              <w:t>.0</w:t>
            </w:r>
            <w:r w:rsidR="00F062F8">
              <w:rPr>
                <w:b/>
              </w:rPr>
              <w:t>4</w:t>
            </w:r>
            <w:r>
              <w:rPr>
                <w:b/>
              </w:rPr>
              <w:t>.201</w:t>
            </w:r>
            <w:r w:rsidR="00F062F8">
              <w:rPr>
                <w:b/>
              </w:rPr>
              <w:t>9</w:t>
            </w:r>
            <w:r>
              <w:rPr>
                <w:b/>
              </w:rPr>
              <w:t>.)</w:t>
            </w:r>
          </w:p>
          <w:p w14:paraId="65BBAE9D" w14:textId="77777777" w:rsidR="00F062F8" w:rsidRDefault="00F062F8" w:rsidP="00F062F8">
            <w:pPr>
              <w:ind w:right="-2" w:firstLine="709"/>
              <w:jc w:val="both"/>
            </w:pPr>
            <w:r>
              <w:t xml:space="preserve">2. Projekta 2. punktā noteikts, ka projekta 1.12. apakšpunkts stājas spēkā 2019. gada 1. jūnijā. </w:t>
            </w:r>
            <w:r w:rsidRPr="001E0B46">
              <w:t>Vēršam uzmanību, ka</w:t>
            </w:r>
            <w:r>
              <w:t xml:space="preserve"> noteikumu</w:t>
            </w:r>
            <w:r w:rsidRPr="001E0B46">
              <w:t xml:space="preserve"> projektā nevar ietvert regulējumu, kas atbilst tādām likuma normām, kuras vēl nav spēkā</w:t>
            </w:r>
            <w:r>
              <w:t xml:space="preserve">, proti, likumprojekts </w:t>
            </w:r>
            <w:r w:rsidRPr="00D9296B">
              <w:t>"</w:t>
            </w:r>
            <w:r>
              <w:t xml:space="preserve">Grozījumi likumā </w:t>
            </w:r>
            <w:r w:rsidRPr="00D9296B">
              <w:t>"</w:t>
            </w:r>
            <w:r>
              <w:t>Par akcīzes nodokli</w:t>
            </w:r>
            <w:r w:rsidRPr="00D9296B">
              <w:t>""</w:t>
            </w:r>
            <w:r>
              <w:t xml:space="preserve"> (</w:t>
            </w:r>
            <w:r w:rsidRPr="00061803">
              <w:t>Nr</w:t>
            </w:r>
            <w:r>
              <w:t>. </w:t>
            </w:r>
            <w:r w:rsidRPr="00061803">
              <w:t>266/Lp13</w:t>
            </w:r>
            <w:r>
              <w:t xml:space="preserve">) (turpmāk – likumprojekts) </w:t>
            </w:r>
            <w:r w:rsidRPr="00040382">
              <w:t xml:space="preserve">tikai </w:t>
            </w:r>
            <w:r>
              <w:t>2019. gada 7. martā ir</w:t>
            </w:r>
            <w:r w:rsidRPr="00040382">
              <w:t xml:space="preserve"> iesniegts Saeimā</w:t>
            </w:r>
            <w:r>
              <w:t xml:space="preserve"> un vēl</w:t>
            </w:r>
            <w:r w:rsidRPr="001E0B46">
              <w:t xml:space="preserve"> nav izskatīts nevienā lasījumā</w:t>
            </w:r>
            <w:r>
              <w:t xml:space="preserve">, </w:t>
            </w:r>
            <w:r w:rsidRPr="001E0B46">
              <w:t xml:space="preserve">līdz ar to nav skaidrs, </w:t>
            </w:r>
            <w:r w:rsidRPr="001E0B46">
              <w:lastRenderedPageBreak/>
              <w:t xml:space="preserve">kad tas varētu tikt pieņemts. </w:t>
            </w:r>
            <w:r>
              <w:t>Ievērojot minēto,</w:t>
            </w:r>
            <w:r w:rsidRPr="001E0B46">
              <w:t xml:space="preserve"> Tieslietu ministrija nevar </w:t>
            </w:r>
            <w:r>
              <w:t xml:space="preserve">izvērtēt projekta 1.12. apakšpunktā ietverto </w:t>
            </w:r>
            <w:r w:rsidRPr="00D9296B">
              <w:t>Ministru kabineta 2007. gada 31. jūlija noteikum</w:t>
            </w:r>
            <w:r>
              <w:t xml:space="preserve">u </w:t>
            </w:r>
            <w:r w:rsidRPr="00D9296B">
              <w:t>Nr. 525 "Kārtība, kādā atsevišķiem naftas produktiem piemēro samazinātu akcīzes nodokļa likmi vai atbrīvojumu no akcīzes nodokļa"</w:t>
            </w:r>
            <w:r>
              <w:t xml:space="preserve"> (turpmāk – noteikumi Nr. 525) 92. punkta papildinājumu un projekta 2. punktā ietverto regulējumu. </w:t>
            </w:r>
          </w:p>
          <w:p w14:paraId="6D8E8600" w14:textId="77777777" w:rsidR="001177EB" w:rsidRDefault="00F062F8" w:rsidP="00F062F8">
            <w:pPr>
              <w:ind w:right="-2" w:firstLine="709"/>
              <w:jc w:val="both"/>
            </w:pPr>
            <w:r>
              <w:t xml:space="preserve">Vienlaikus jānorāda, ka likumprojekta 4. pants noteic, ka Ministru kabinets nosaka kārtību, kādā piemēro atvieglotu nodokļu likmi dīzeļdegvielai, ko izmanto kuģos </w:t>
            </w:r>
            <w:r w:rsidRPr="00061803">
              <w:t>zvejniecībā iekšējos ūdeņos</w:t>
            </w:r>
            <w:r>
              <w:t xml:space="preserve">. No tā izriet, ka projektā ietvertais regulējums neattieksies uz zveju iekšējos ūdeņos no brīža, kad attiecīgie grozījumi likumā </w:t>
            </w:r>
            <w:r w:rsidRPr="00D9296B">
              <w:t>"</w:t>
            </w:r>
            <w:r>
              <w:t>Par akcīzes nodokli</w:t>
            </w:r>
            <w:r w:rsidRPr="00D9296B">
              <w:t>"</w:t>
            </w:r>
            <w:r>
              <w:t xml:space="preserve"> stāsies spēkā. Ievērojot minēto, </w:t>
            </w:r>
            <w:r w:rsidRPr="00980665">
              <w:t xml:space="preserve">Tieslietu ministrija aicina </w:t>
            </w:r>
            <w:r>
              <w:t xml:space="preserve">noteikumu </w:t>
            </w:r>
            <w:r w:rsidRPr="00980665">
              <w:t xml:space="preserve">projekta tālāku virzību un saskaņošanu nodrošināt tad, kad likumprojekts Saeimā tiks atbalstīts un pieņemts </w:t>
            </w:r>
            <w:r>
              <w:t>vismaz otrajā</w:t>
            </w:r>
            <w:r w:rsidRPr="00980665">
              <w:t xml:space="preserve"> lasījumā</w:t>
            </w:r>
            <w:r>
              <w:t xml:space="preserve">. Papildus vēršam uzmanību, ka likumprojektā ietvertā norāde par likuma spēkā stāšanās laiku, </w:t>
            </w:r>
            <w:r>
              <w:lastRenderedPageBreak/>
              <w:t>nenodrošina to, ka līdz tam laikam likums Saeimā tiks pieņemts. Ja projekta 1.12. apakšpunkts un 2. punkts stāsies spēkā pirms likumprojekta, visiem zvejniecības kuģiem iekšējos ūdeņos būs liegta iespēja iegādāties dīzeļdegvielu ar nodokļa atvieglojumiem, tostarp arī tiem, kas šobrīd zvejo ostu tuvumā, kurās pašlaik ir iespēja iegādāties dīzeļdegvielu ar samazinātu akcīzes nodokļa likmi un to iegādājas.</w:t>
            </w:r>
          </w:p>
          <w:p w14:paraId="5AAF8EC6" w14:textId="7A140847" w:rsidR="0035564A" w:rsidRPr="003A1529" w:rsidRDefault="0035564A" w:rsidP="00F062F8">
            <w:pPr>
              <w:ind w:right="-2" w:firstLine="709"/>
              <w:jc w:val="both"/>
            </w:pPr>
          </w:p>
        </w:tc>
        <w:tc>
          <w:tcPr>
            <w:tcW w:w="3144" w:type="dxa"/>
            <w:gridSpan w:val="2"/>
            <w:tcBorders>
              <w:top w:val="single" w:sz="6" w:space="0" w:color="000000"/>
              <w:left w:val="single" w:sz="6" w:space="0" w:color="000000"/>
              <w:bottom w:val="single" w:sz="6" w:space="0" w:color="000000"/>
              <w:right w:val="single" w:sz="6" w:space="0" w:color="000000"/>
            </w:tcBorders>
          </w:tcPr>
          <w:p w14:paraId="1C0525D0" w14:textId="77777777" w:rsidR="001177EB" w:rsidRDefault="001177EB" w:rsidP="001177EB">
            <w:pPr>
              <w:pStyle w:val="naisc"/>
              <w:spacing w:before="0" w:after="0"/>
              <w:rPr>
                <w:b/>
              </w:rPr>
            </w:pPr>
            <w:r>
              <w:rPr>
                <w:b/>
              </w:rPr>
              <w:lastRenderedPageBreak/>
              <w:t>Ņ</w:t>
            </w:r>
            <w:r w:rsidRPr="00181FF0">
              <w:rPr>
                <w:b/>
              </w:rPr>
              <w:t>emts vērā</w:t>
            </w:r>
          </w:p>
          <w:p w14:paraId="0C8854E9" w14:textId="61468658" w:rsidR="001177EB" w:rsidRPr="00D261EF" w:rsidRDefault="00EA1FC7" w:rsidP="001177EB">
            <w:pPr>
              <w:pStyle w:val="naisc"/>
              <w:spacing w:before="0" w:after="0"/>
              <w:jc w:val="both"/>
            </w:pPr>
            <w:r>
              <w:t>Svītrots MK noteikumu projekta 1.12.apakšpunkts un 2.punkts.</w:t>
            </w:r>
          </w:p>
        </w:tc>
        <w:tc>
          <w:tcPr>
            <w:tcW w:w="3544" w:type="dxa"/>
            <w:tcBorders>
              <w:top w:val="single" w:sz="4" w:space="0" w:color="auto"/>
              <w:left w:val="single" w:sz="4" w:space="0" w:color="auto"/>
              <w:bottom w:val="single" w:sz="4" w:space="0" w:color="auto"/>
            </w:tcBorders>
          </w:tcPr>
          <w:p w14:paraId="652E38E6" w14:textId="2CD58248" w:rsidR="001177EB" w:rsidRPr="00FA76DA" w:rsidRDefault="001177EB" w:rsidP="001177EB">
            <w:pPr>
              <w:jc w:val="both"/>
            </w:pPr>
          </w:p>
        </w:tc>
      </w:tr>
      <w:tr w:rsidR="00D03C07" w14:paraId="373EAEA0" w14:textId="77777777" w:rsidTr="00767254">
        <w:tc>
          <w:tcPr>
            <w:tcW w:w="708" w:type="dxa"/>
            <w:tcBorders>
              <w:top w:val="single" w:sz="6" w:space="0" w:color="000000"/>
              <w:left w:val="single" w:sz="6" w:space="0" w:color="000000"/>
              <w:bottom w:val="single" w:sz="6" w:space="0" w:color="000000"/>
              <w:right w:val="single" w:sz="6" w:space="0" w:color="000000"/>
            </w:tcBorders>
          </w:tcPr>
          <w:p w14:paraId="7BE70FBA" w14:textId="6A65E23D" w:rsidR="00D03C07" w:rsidRDefault="00D03C07" w:rsidP="001177EB">
            <w:pPr>
              <w:pStyle w:val="naisc"/>
              <w:spacing w:before="0" w:after="0"/>
            </w:pPr>
            <w:r>
              <w:lastRenderedPageBreak/>
              <w:t>4.</w:t>
            </w:r>
          </w:p>
        </w:tc>
        <w:tc>
          <w:tcPr>
            <w:tcW w:w="3511" w:type="dxa"/>
            <w:gridSpan w:val="2"/>
            <w:tcBorders>
              <w:top w:val="single" w:sz="6" w:space="0" w:color="000000"/>
              <w:left w:val="single" w:sz="6" w:space="0" w:color="000000"/>
              <w:bottom w:val="single" w:sz="6" w:space="0" w:color="000000"/>
              <w:right w:val="single" w:sz="6" w:space="0" w:color="000000"/>
            </w:tcBorders>
          </w:tcPr>
          <w:p w14:paraId="6DCFA8B5" w14:textId="77777777" w:rsidR="00D03C07" w:rsidRPr="00D03C07" w:rsidRDefault="00D03C07" w:rsidP="00D03C07">
            <w:pPr>
              <w:ind w:firstLine="710"/>
              <w:jc w:val="both"/>
              <w:rPr>
                <w:rFonts w:eastAsiaTheme="minorHAnsi" w:cstheme="minorBidi"/>
                <w:szCs w:val="22"/>
                <w:lang w:eastAsia="en-US"/>
              </w:rPr>
            </w:pPr>
            <w:r w:rsidRPr="00D03C07">
              <w:rPr>
                <w:rFonts w:eastAsiaTheme="minorHAnsi" w:cstheme="minorBidi"/>
                <w:szCs w:val="22"/>
                <w:lang w:eastAsia="en-US"/>
              </w:rPr>
              <w:t xml:space="preserve">1.3. aizstāt 20.² punktā vārdus “vai </w:t>
            </w:r>
            <w:proofErr w:type="spellStart"/>
            <w:r w:rsidRPr="00D03C07">
              <w:rPr>
                <w:rFonts w:eastAsiaTheme="minorHAnsi" w:cstheme="minorBidi"/>
                <w:szCs w:val="22"/>
                <w:lang w:eastAsia="en-US"/>
              </w:rPr>
              <w:t>pārreģistrācijai</w:t>
            </w:r>
            <w:proofErr w:type="spellEnd"/>
            <w:r w:rsidRPr="00D03C07">
              <w:rPr>
                <w:rFonts w:eastAsiaTheme="minorHAnsi" w:cstheme="minorBidi"/>
                <w:szCs w:val="22"/>
                <w:lang w:eastAsia="en-US"/>
              </w:rPr>
              <w:t>” ar vārdiem “</w:t>
            </w:r>
            <w:proofErr w:type="spellStart"/>
            <w:r w:rsidRPr="00D03C07">
              <w:rPr>
                <w:rFonts w:eastAsiaTheme="minorHAnsi" w:cstheme="minorBidi"/>
                <w:szCs w:val="22"/>
                <w:lang w:eastAsia="en-US"/>
              </w:rPr>
              <w:t>pārreģistrācijai</w:t>
            </w:r>
            <w:proofErr w:type="spellEnd"/>
            <w:r w:rsidRPr="00D03C07">
              <w:rPr>
                <w:rFonts w:eastAsiaTheme="minorHAnsi" w:cstheme="minorBidi"/>
                <w:szCs w:val="22"/>
                <w:lang w:eastAsia="en-US"/>
              </w:rPr>
              <w:t xml:space="preserve"> vai anulēšanai”;</w:t>
            </w:r>
          </w:p>
          <w:p w14:paraId="6A534FB3" w14:textId="77777777" w:rsidR="00D03C07" w:rsidRPr="00EA1FC7" w:rsidRDefault="00D03C07" w:rsidP="00EA1FC7">
            <w:pPr>
              <w:ind w:firstLine="710"/>
              <w:jc w:val="both"/>
              <w:rPr>
                <w:rFonts w:eastAsiaTheme="minorHAnsi" w:cstheme="minorBidi"/>
                <w:szCs w:val="22"/>
                <w:lang w:eastAsia="en-US"/>
              </w:rPr>
            </w:pPr>
          </w:p>
        </w:tc>
        <w:tc>
          <w:tcPr>
            <w:tcW w:w="3402" w:type="dxa"/>
            <w:tcBorders>
              <w:top w:val="single" w:sz="6" w:space="0" w:color="000000"/>
              <w:left w:val="single" w:sz="6" w:space="0" w:color="000000"/>
              <w:bottom w:val="single" w:sz="6" w:space="0" w:color="000000"/>
              <w:right w:val="single" w:sz="6" w:space="0" w:color="000000"/>
            </w:tcBorders>
          </w:tcPr>
          <w:p w14:paraId="1092D634" w14:textId="77777777" w:rsidR="00D03C07" w:rsidRDefault="00D03C07" w:rsidP="00D03C07">
            <w:pPr>
              <w:pStyle w:val="naisc"/>
              <w:spacing w:before="0" w:after="0"/>
              <w:jc w:val="both"/>
              <w:rPr>
                <w:b/>
              </w:rPr>
            </w:pPr>
            <w:r>
              <w:rPr>
                <w:b/>
              </w:rPr>
              <w:t>Tieslietu</w:t>
            </w:r>
            <w:r w:rsidRPr="004A1C53">
              <w:rPr>
                <w:b/>
              </w:rPr>
              <w:t xml:space="preserve"> ministrija:</w:t>
            </w:r>
          </w:p>
          <w:p w14:paraId="6C303997" w14:textId="17CA40EB" w:rsidR="00D03C07" w:rsidRPr="00503D2D" w:rsidRDefault="00D03C07" w:rsidP="00D03C07">
            <w:pPr>
              <w:pStyle w:val="naisc"/>
              <w:spacing w:before="0" w:after="0"/>
              <w:jc w:val="both"/>
              <w:rPr>
                <w:b/>
              </w:rPr>
            </w:pPr>
            <w:r>
              <w:rPr>
                <w:b/>
              </w:rPr>
              <w:t>(26.04.2019.)</w:t>
            </w:r>
          </w:p>
          <w:p w14:paraId="6F5E60B8" w14:textId="77777777" w:rsidR="00D03C07" w:rsidRDefault="00D03C07" w:rsidP="00C51F44">
            <w:pPr>
              <w:jc w:val="both"/>
            </w:pPr>
            <w:r>
              <w:t>2. Naftas produktu noteikumu 20.</w:t>
            </w:r>
            <w:r>
              <w:rPr>
                <w:vertAlign w:val="superscript"/>
              </w:rPr>
              <w:t>2</w:t>
            </w:r>
            <w:r>
              <w:t xml:space="preserve"> punkts nosaka, ka lietotājs iesniegumu naftas produktu noteikumos minēto izziņu saņemšanai vai </w:t>
            </w:r>
            <w:proofErr w:type="spellStart"/>
            <w:r>
              <w:t>pārreģistrācijai</w:t>
            </w:r>
            <w:proofErr w:type="spellEnd"/>
            <w:r>
              <w:t xml:space="preserve"> iesniedz elektroniski, izmantojot Valsts ieņēmumu dienesta elektroniskās deklarēšanas sistēmu. Pēc projekta spēkā stāšanās šāda kārtība būs arī iesnieguma iesniegšanai par izziņas anulēšanu. Vienlaikus projekta 1.4. apakšpunktā ietverts naftas produktu noteikumu 20.</w:t>
            </w:r>
            <w:r>
              <w:rPr>
                <w:vertAlign w:val="superscript"/>
              </w:rPr>
              <w:t>4</w:t>
            </w:r>
            <w:r>
              <w:t xml:space="preserve"> punkts, kurā tiktu noteikts, ka Valsts ieņēmumu dienests naftas produktu </w:t>
            </w:r>
            <w:r>
              <w:lastRenderedPageBreak/>
              <w:t>noteikumos minētās izziņas izsniedz elektroniski atbilstoši normatīvajiem aktiem par elektronisko dokumentu apriti, nosūtot Valsts ieņēmumu dienesta elektroniskās deklarēšanas sistēmā. Ja lietotājs nav Valsts ieņēmumu dienesta elektroniskās deklarēšanas sistēmas klients, izziņu izsniedz papīra formā, nosūtot uz lietotāja juridisko vai deklarētās dzīvesvietas adresi. Vēršam uzmanību, ka naftas produktu noteikumu 20.</w:t>
            </w:r>
            <w:r>
              <w:rPr>
                <w:vertAlign w:val="superscript"/>
              </w:rPr>
              <w:t>2</w:t>
            </w:r>
            <w:r>
              <w:t xml:space="preserve"> punkts paredz iesniegumu iesniegšanu tikai Valsts ieņēmumu dienesta elektroniskajā deklarēšanas sistēmā, proti, tiek </w:t>
            </w:r>
            <w:proofErr w:type="spellStart"/>
            <w:r>
              <w:t>prezumēts</w:t>
            </w:r>
            <w:proofErr w:type="spellEnd"/>
            <w:r>
              <w:t>, ka visām personām ir pieeja Valsts ieņēmumu dienesta elektroniskajai deklarēšanās sistēmai. Taču ņemot vērā projekta 1.4. apakšpunktā ietvertajā naftas produktu noteikumu 20.</w:t>
            </w:r>
            <w:r>
              <w:rPr>
                <w:vertAlign w:val="superscript"/>
              </w:rPr>
              <w:t>4</w:t>
            </w:r>
            <w:r>
              <w:t xml:space="preserve"> punktā ietverto, tiek </w:t>
            </w:r>
            <w:proofErr w:type="spellStart"/>
            <w:r>
              <w:t>prezumēts</w:t>
            </w:r>
            <w:proofErr w:type="spellEnd"/>
            <w:r>
              <w:t xml:space="preserve">, ka var būt personas, kurām nav pieejama Valsts ieņēmumu dienesta elektroniskā deklarēšanās sistēma. Tādējādi veidojas pretruna starp to, kā persona var iesniegt iesniegumu un saņemt izziņu. Ņemot vērā minēto, lūdzam precizēt naftas produktu </w:t>
            </w:r>
            <w:r>
              <w:lastRenderedPageBreak/>
              <w:t>noteikumu 20.</w:t>
            </w:r>
            <w:r>
              <w:rPr>
                <w:vertAlign w:val="superscript"/>
              </w:rPr>
              <w:t>2</w:t>
            </w:r>
            <w:r>
              <w:t> punktu vai projekta 1.4. apakšpunktu.</w:t>
            </w:r>
          </w:p>
          <w:p w14:paraId="19256D0E" w14:textId="14D5F681" w:rsidR="0035564A" w:rsidRPr="00C51F44" w:rsidRDefault="0035564A" w:rsidP="00C51F44">
            <w:pPr>
              <w:jc w:val="both"/>
            </w:pPr>
          </w:p>
        </w:tc>
        <w:tc>
          <w:tcPr>
            <w:tcW w:w="3144" w:type="dxa"/>
            <w:gridSpan w:val="2"/>
            <w:tcBorders>
              <w:top w:val="single" w:sz="6" w:space="0" w:color="000000"/>
              <w:left w:val="single" w:sz="6" w:space="0" w:color="000000"/>
              <w:bottom w:val="single" w:sz="6" w:space="0" w:color="000000"/>
              <w:right w:val="single" w:sz="6" w:space="0" w:color="000000"/>
            </w:tcBorders>
          </w:tcPr>
          <w:p w14:paraId="3FBD6C80" w14:textId="77777777" w:rsidR="00D03C07" w:rsidRDefault="00D03C07" w:rsidP="00D03C07">
            <w:pPr>
              <w:pStyle w:val="naisc"/>
              <w:spacing w:before="0" w:after="0"/>
              <w:rPr>
                <w:b/>
              </w:rPr>
            </w:pPr>
            <w:r>
              <w:rPr>
                <w:b/>
              </w:rPr>
              <w:lastRenderedPageBreak/>
              <w:t>Ņ</w:t>
            </w:r>
            <w:r w:rsidRPr="00181FF0">
              <w:rPr>
                <w:b/>
              </w:rPr>
              <w:t>emts vērā</w:t>
            </w:r>
          </w:p>
          <w:p w14:paraId="4BD5828F" w14:textId="77777777" w:rsidR="00D03C07" w:rsidRDefault="00D03C07" w:rsidP="001177EB">
            <w:pPr>
              <w:pStyle w:val="naisc"/>
              <w:spacing w:before="0" w:after="0"/>
              <w:rPr>
                <w:b/>
              </w:rPr>
            </w:pPr>
          </w:p>
        </w:tc>
        <w:tc>
          <w:tcPr>
            <w:tcW w:w="3544" w:type="dxa"/>
            <w:tcBorders>
              <w:top w:val="single" w:sz="4" w:space="0" w:color="auto"/>
              <w:left w:val="single" w:sz="4" w:space="0" w:color="auto"/>
              <w:bottom w:val="single" w:sz="4" w:space="0" w:color="auto"/>
            </w:tcBorders>
          </w:tcPr>
          <w:p w14:paraId="66FE7FBE" w14:textId="77777777" w:rsidR="00D03C07" w:rsidRPr="00767254" w:rsidRDefault="00D03C07" w:rsidP="00D03C07">
            <w:pPr>
              <w:ind w:firstLine="710"/>
              <w:jc w:val="both"/>
              <w:rPr>
                <w:rFonts w:eastAsiaTheme="minorHAnsi" w:cstheme="minorBidi"/>
                <w:szCs w:val="22"/>
                <w:lang w:eastAsia="en-US"/>
              </w:rPr>
            </w:pPr>
            <w:r w:rsidRPr="00767254">
              <w:rPr>
                <w:rFonts w:eastAsiaTheme="minorHAnsi" w:cstheme="minorBidi"/>
                <w:szCs w:val="22"/>
                <w:lang w:eastAsia="en-US"/>
              </w:rPr>
              <w:t>1.4. izteikt 20.² punktu šādā redakcijā:</w:t>
            </w:r>
          </w:p>
          <w:p w14:paraId="06953347" w14:textId="77777777" w:rsidR="00D03C07" w:rsidRPr="00767254" w:rsidRDefault="00D03C07" w:rsidP="00D03C07">
            <w:pPr>
              <w:jc w:val="both"/>
              <w:rPr>
                <w:rFonts w:eastAsiaTheme="minorHAnsi" w:cstheme="minorBidi"/>
                <w:szCs w:val="22"/>
                <w:lang w:eastAsia="en-US"/>
              </w:rPr>
            </w:pPr>
          </w:p>
          <w:p w14:paraId="58FE84EF" w14:textId="2ADD4B0E" w:rsidR="00D03C07" w:rsidRPr="00D03C07" w:rsidRDefault="00D03C07" w:rsidP="00D03C07">
            <w:pPr>
              <w:ind w:firstLine="630"/>
              <w:jc w:val="both"/>
              <w:rPr>
                <w:u w:val="single"/>
              </w:rPr>
            </w:pPr>
            <w:r w:rsidRPr="00767254">
              <w:rPr>
                <w:rFonts w:eastAsiaTheme="minorHAnsi" w:cstheme="minorBidi"/>
                <w:szCs w:val="22"/>
                <w:lang w:eastAsia="en-US"/>
              </w:rPr>
              <w:t>“20.</w:t>
            </w:r>
            <w:r w:rsidRPr="00767254">
              <w:rPr>
                <w:rFonts w:eastAsiaTheme="minorHAnsi" w:cstheme="minorBidi"/>
                <w:szCs w:val="22"/>
                <w:vertAlign w:val="superscript"/>
                <w:lang w:eastAsia="en-US"/>
              </w:rPr>
              <w:t>2</w:t>
            </w:r>
            <w:r w:rsidRPr="00767254">
              <w:rPr>
                <w:rFonts w:eastAsiaTheme="minorHAnsi" w:cstheme="minorBidi"/>
                <w:szCs w:val="22"/>
                <w:lang w:eastAsia="en-US"/>
              </w:rPr>
              <w:t xml:space="preserve"> </w:t>
            </w:r>
            <w:r w:rsidRPr="00767254">
              <w:rPr>
                <w:rFonts w:eastAsiaTheme="minorHAnsi" w:cstheme="minorBidi"/>
                <w:szCs w:val="28"/>
                <w:lang w:eastAsia="en-US"/>
              </w:rPr>
              <w:t xml:space="preserve">Lietotājs iesniegumu šajos noteikumos minēto izziņu saņemšanai, </w:t>
            </w:r>
            <w:proofErr w:type="spellStart"/>
            <w:r w:rsidRPr="00767254">
              <w:rPr>
                <w:rFonts w:eastAsiaTheme="minorHAnsi" w:cstheme="minorBidi"/>
                <w:szCs w:val="28"/>
                <w:lang w:eastAsia="en-US"/>
              </w:rPr>
              <w:t>pārreģistrācijai</w:t>
            </w:r>
            <w:proofErr w:type="spellEnd"/>
            <w:r w:rsidRPr="00767254">
              <w:rPr>
                <w:rFonts w:eastAsiaTheme="minorHAnsi" w:cstheme="minorBidi"/>
                <w:szCs w:val="28"/>
                <w:lang w:eastAsia="en-US"/>
              </w:rPr>
              <w:t xml:space="preserve"> vai anulēšanai iesniedz elektroniski, izmantojot Valsts ieņēmumu dienesta elektroniskās deklarēšanas sistēmu. Ja lietotājs nav  Valsts ieņēmumu dienesta elektroniskās deklarēšanas sistēmas klients, iesniegumu var iesniegt papīra formā.</w:t>
            </w:r>
            <w:r w:rsidRPr="00767254">
              <w:rPr>
                <w:rFonts w:eastAsiaTheme="minorHAnsi" w:cstheme="minorBidi"/>
                <w:szCs w:val="22"/>
                <w:lang w:eastAsia="en-US"/>
              </w:rPr>
              <w:t>”</w:t>
            </w:r>
          </w:p>
        </w:tc>
      </w:tr>
      <w:tr w:rsidR="00C51F44" w14:paraId="3E991095" w14:textId="77777777" w:rsidTr="00767254">
        <w:tc>
          <w:tcPr>
            <w:tcW w:w="708" w:type="dxa"/>
            <w:tcBorders>
              <w:top w:val="single" w:sz="6" w:space="0" w:color="000000"/>
              <w:left w:val="single" w:sz="6" w:space="0" w:color="000000"/>
              <w:bottom w:val="single" w:sz="6" w:space="0" w:color="000000"/>
              <w:right w:val="single" w:sz="6" w:space="0" w:color="000000"/>
            </w:tcBorders>
          </w:tcPr>
          <w:p w14:paraId="1C4D38CC" w14:textId="289C1C74" w:rsidR="00C51F44" w:rsidRDefault="00C51F44" w:rsidP="001177EB">
            <w:pPr>
              <w:pStyle w:val="naisc"/>
              <w:spacing w:before="0" w:after="0"/>
            </w:pPr>
            <w:r>
              <w:lastRenderedPageBreak/>
              <w:t>5.</w:t>
            </w:r>
          </w:p>
        </w:tc>
        <w:tc>
          <w:tcPr>
            <w:tcW w:w="3511" w:type="dxa"/>
            <w:gridSpan w:val="2"/>
            <w:tcBorders>
              <w:top w:val="single" w:sz="6" w:space="0" w:color="000000"/>
              <w:left w:val="single" w:sz="6" w:space="0" w:color="000000"/>
              <w:bottom w:val="single" w:sz="6" w:space="0" w:color="000000"/>
              <w:right w:val="single" w:sz="6" w:space="0" w:color="000000"/>
            </w:tcBorders>
          </w:tcPr>
          <w:p w14:paraId="3FB00144" w14:textId="77777777" w:rsidR="00944C2F" w:rsidRPr="00944C2F" w:rsidRDefault="00944C2F" w:rsidP="00944C2F">
            <w:pPr>
              <w:ind w:firstLine="710"/>
              <w:jc w:val="both"/>
              <w:rPr>
                <w:rFonts w:eastAsiaTheme="minorHAnsi" w:cstheme="minorBidi"/>
                <w:szCs w:val="22"/>
                <w:lang w:eastAsia="en-US"/>
              </w:rPr>
            </w:pPr>
            <w:r w:rsidRPr="00944C2F">
              <w:rPr>
                <w:rFonts w:eastAsiaTheme="minorHAnsi" w:cstheme="minorBidi"/>
                <w:szCs w:val="22"/>
                <w:lang w:eastAsia="en-US"/>
              </w:rPr>
              <w:t>1.16. papildināt 110.punktu aiz vārda “</w:t>
            </w:r>
            <w:proofErr w:type="spellStart"/>
            <w:r w:rsidRPr="00944C2F">
              <w:rPr>
                <w:rFonts w:eastAsiaTheme="minorHAnsi" w:cstheme="minorBidi"/>
                <w:szCs w:val="22"/>
                <w:lang w:eastAsia="en-US"/>
              </w:rPr>
              <w:t>pārreģistrāciju</w:t>
            </w:r>
            <w:proofErr w:type="spellEnd"/>
            <w:r w:rsidRPr="00944C2F">
              <w:rPr>
                <w:rFonts w:eastAsiaTheme="minorHAnsi" w:cstheme="minorBidi"/>
                <w:szCs w:val="22"/>
                <w:lang w:eastAsia="en-US"/>
              </w:rPr>
              <w:t>” ar vārdiem “vai Administratīvā procesa likumā noteiktajā kārtībā pieņem motivētu lēmumu par minētās izziņas anulēšanu.”;</w:t>
            </w:r>
          </w:p>
          <w:p w14:paraId="5988B915" w14:textId="77777777" w:rsidR="00C51F44" w:rsidRPr="00944C2F" w:rsidRDefault="00C51F44" w:rsidP="00D03C07">
            <w:pPr>
              <w:ind w:firstLine="710"/>
              <w:jc w:val="both"/>
              <w:rPr>
                <w:rFonts w:eastAsiaTheme="minorHAnsi" w:cstheme="minorBidi"/>
                <w:szCs w:val="22"/>
                <w:lang w:eastAsia="en-US"/>
              </w:rPr>
            </w:pPr>
          </w:p>
        </w:tc>
        <w:tc>
          <w:tcPr>
            <w:tcW w:w="3402" w:type="dxa"/>
            <w:tcBorders>
              <w:top w:val="single" w:sz="6" w:space="0" w:color="000000"/>
              <w:left w:val="single" w:sz="6" w:space="0" w:color="000000"/>
              <w:bottom w:val="single" w:sz="6" w:space="0" w:color="000000"/>
              <w:right w:val="single" w:sz="6" w:space="0" w:color="000000"/>
            </w:tcBorders>
          </w:tcPr>
          <w:p w14:paraId="344D695C" w14:textId="77777777" w:rsidR="00C51F44" w:rsidRDefault="00C51F44" w:rsidP="00C51F44">
            <w:pPr>
              <w:pStyle w:val="naisc"/>
              <w:spacing w:before="0" w:after="0"/>
              <w:jc w:val="both"/>
              <w:rPr>
                <w:b/>
              </w:rPr>
            </w:pPr>
            <w:r>
              <w:rPr>
                <w:b/>
              </w:rPr>
              <w:t>Tieslietu</w:t>
            </w:r>
            <w:r w:rsidRPr="004A1C53">
              <w:rPr>
                <w:b/>
              </w:rPr>
              <w:t xml:space="preserve"> ministrija:</w:t>
            </w:r>
          </w:p>
          <w:p w14:paraId="64362F1E" w14:textId="0DD40D2D" w:rsidR="00C51F44" w:rsidRPr="00C51F44" w:rsidRDefault="00C51F44" w:rsidP="00C51F44">
            <w:pPr>
              <w:pStyle w:val="naisc"/>
              <w:spacing w:before="0" w:after="0"/>
              <w:jc w:val="both"/>
              <w:rPr>
                <w:b/>
              </w:rPr>
            </w:pPr>
            <w:r>
              <w:rPr>
                <w:b/>
              </w:rPr>
              <w:t>(26.04.2019.)</w:t>
            </w:r>
          </w:p>
          <w:p w14:paraId="7314E915" w14:textId="28807C88" w:rsidR="00C51F44" w:rsidRDefault="00C51F44" w:rsidP="00C51F44">
            <w:pPr>
              <w:jc w:val="both"/>
            </w:pPr>
            <w:r>
              <w:t>3. No naftas produktu noteikumiem izriet, ka tajos minētās izziņas tiek izsniegtas Administratīvā procesa likumā noteiktajā kārtībā. Ņemot vērā minēto, naftas produktu noteikumu 65., 87. un 110. punkts ir lieks, jo iesniegumu izskatīšanas un lēmumu pieņemšanas vispārīgo kārtību nosaka Administratīvā procesa likums. Līdz ar to lūdzam precizēt projekta 1.16. apakšpunktu, nosakot, ka tiek svītrots naftas produktu noteikumu 110. punkts, un svītrot naftas produktu noteikumu 65. un 87. punktu.</w:t>
            </w:r>
          </w:p>
          <w:p w14:paraId="2088DB71" w14:textId="77777777" w:rsidR="00C51F44" w:rsidRDefault="00C51F44" w:rsidP="00944C2F">
            <w:pPr>
              <w:ind w:firstLine="720"/>
              <w:jc w:val="both"/>
            </w:pPr>
            <w:r>
              <w:t xml:space="preserve">Vienlaikus lūdzam svītrot projekta 1.8. apakšpunktu un precizēt projekta 1.13. apakšpunktu, ņemot vērā to, ka nav nepieciešams norādīt, ka Administratīvā procesa likumā noteiktajā kārtībā tiek pieņemts motivēts lēmums, jo saskaņā ar Administratīvā procesa likuma 67. panta otro daļu administratīvā akta </w:t>
            </w:r>
            <w:r>
              <w:lastRenderedPageBreak/>
              <w:t>pamatojums ir tikai viena no administratīvā akta sastāvdaļām.</w:t>
            </w:r>
          </w:p>
          <w:p w14:paraId="6D3145B3" w14:textId="4AD3203F" w:rsidR="0035564A" w:rsidRPr="00944C2F" w:rsidRDefault="0035564A" w:rsidP="00944C2F">
            <w:pPr>
              <w:ind w:firstLine="720"/>
              <w:jc w:val="both"/>
            </w:pPr>
          </w:p>
        </w:tc>
        <w:tc>
          <w:tcPr>
            <w:tcW w:w="3144" w:type="dxa"/>
            <w:gridSpan w:val="2"/>
            <w:tcBorders>
              <w:top w:val="single" w:sz="6" w:space="0" w:color="000000"/>
              <w:left w:val="single" w:sz="6" w:space="0" w:color="000000"/>
              <w:bottom w:val="single" w:sz="6" w:space="0" w:color="000000"/>
              <w:right w:val="single" w:sz="6" w:space="0" w:color="000000"/>
            </w:tcBorders>
          </w:tcPr>
          <w:p w14:paraId="1E7F8CFA" w14:textId="77777777" w:rsidR="00C51F44" w:rsidRDefault="00C51F44" w:rsidP="00C51F44">
            <w:pPr>
              <w:pStyle w:val="naisc"/>
              <w:spacing w:before="0" w:after="0"/>
              <w:rPr>
                <w:b/>
              </w:rPr>
            </w:pPr>
            <w:r>
              <w:rPr>
                <w:b/>
              </w:rPr>
              <w:lastRenderedPageBreak/>
              <w:t>Ņ</w:t>
            </w:r>
            <w:r w:rsidRPr="00181FF0">
              <w:rPr>
                <w:b/>
              </w:rPr>
              <w:t>emts vērā</w:t>
            </w:r>
          </w:p>
          <w:p w14:paraId="164BD386" w14:textId="77777777" w:rsidR="00C51F44" w:rsidRDefault="00C51F44" w:rsidP="00D03C07">
            <w:pPr>
              <w:pStyle w:val="naisc"/>
              <w:spacing w:before="0" w:after="0"/>
              <w:rPr>
                <w:b/>
              </w:rPr>
            </w:pPr>
          </w:p>
        </w:tc>
        <w:tc>
          <w:tcPr>
            <w:tcW w:w="3544" w:type="dxa"/>
            <w:tcBorders>
              <w:top w:val="single" w:sz="4" w:space="0" w:color="auto"/>
              <w:left w:val="single" w:sz="4" w:space="0" w:color="auto"/>
              <w:bottom w:val="single" w:sz="4" w:space="0" w:color="auto"/>
            </w:tcBorders>
          </w:tcPr>
          <w:p w14:paraId="76D2B8E0" w14:textId="3488D5D3" w:rsidR="00C51F44" w:rsidRPr="00767254" w:rsidRDefault="00C51F44" w:rsidP="00C51F44">
            <w:pPr>
              <w:ind w:firstLine="709"/>
              <w:contextualSpacing/>
              <w:jc w:val="both"/>
            </w:pPr>
            <w:r w:rsidRPr="00767254">
              <w:t>1.11. svītrot 65.punktu;</w:t>
            </w:r>
          </w:p>
          <w:p w14:paraId="2E5D7041" w14:textId="77777777" w:rsidR="00C51F44" w:rsidRPr="00767254" w:rsidRDefault="00C51F44" w:rsidP="00C51F44">
            <w:pPr>
              <w:ind w:firstLine="709"/>
              <w:contextualSpacing/>
              <w:jc w:val="both"/>
            </w:pPr>
          </w:p>
          <w:p w14:paraId="4F691277" w14:textId="37CFD676" w:rsidR="00C51F44" w:rsidRPr="00767254" w:rsidRDefault="00C51F44" w:rsidP="00C51F44">
            <w:pPr>
              <w:ind w:firstLine="709"/>
              <w:contextualSpacing/>
              <w:jc w:val="both"/>
            </w:pPr>
            <w:r w:rsidRPr="00767254">
              <w:t>1.16. svītrot 87.punktu;</w:t>
            </w:r>
          </w:p>
          <w:p w14:paraId="612C0FEA" w14:textId="77777777" w:rsidR="00C51F44" w:rsidRPr="00767254" w:rsidRDefault="00C51F44" w:rsidP="00D03C07">
            <w:pPr>
              <w:ind w:firstLine="710"/>
              <w:jc w:val="both"/>
              <w:rPr>
                <w:rFonts w:eastAsiaTheme="minorHAnsi" w:cstheme="minorBidi"/>
                <w:sz w:val="22"/>
                <w:szCs w:val="22"/>
                <w:lang w:eastAsia="en-US"/>
              </w:rPr>
            </w:pPr>
          </w:p>
          <w:p w14:paraId="4A1403B3" w14:textId="597FC985" w:rsidR="00944C2F" w:rsidRPr="00767254" w:rsidRDefault="00944C2F" w:rsidP="00944C2F">
            <w:pPr>
              <w:ind w:firstLine="709"/>
              <w:contextualSpacing/>
              <w:jc w:val="both"/>
            </w:pPr>
            <w:r w:rsidRPr="00767254">
              <w:t>1.18. svītrot 110.punktu.</w:t>
            </w:r>
          </w:p>
          <w:p w14:paraId="75FE79F1" w14:textId="5D3F51A5" w:rsidR="00C51F44" w:rsidRPr="00D03C07" w:rsidRDefault="00C51F44" w:rsidP="00D03C07">
            <w:pPr>
              <w:ind w:firstLine="710"/>
              <w:jc w:val="both"/>
              <w:rPr>
                <w:rFonts w:eastAsiaTheme="minorHAnsi" w:cstheme="minorBidi"/>
                <w:szCs w:val="22"/>
                <w:u w:val="single"/>
                <w:lang w:eastAsia="en-US"/>
              </w:rPr>
            </w:pPr>
          </w:p>
        </w:tc>
      </w:tr>
      <w:tr w:rsidR="005B41AC" w14:paraId="39F4673F" w14:textId="77777777" w:rsidTr="00767254">
        <w:tc>
          <w:tcPr>
            <w:tcW w:w="708" w:type="dxa"/>
            <w:tcBorders>
              <w:top w:val="single" w:sz="6" w:space="0" w:color="000000"/>
              <w:left w:val="single" w:sz="6" w:space="0" w:color="000000"/>
              <w:bottom w:val="single" w:sz="6" w:space="0" w:color="000000"/>
              <w:right w:val="single" w:sz="6" w:space="0" w:color="000000"/>
            </w:tcBorders>
          </w:tcPr>
          <w:p w14:paraId="59FCF8F9" w14:textId="474073B9" w:rsidR="005B41AC" w:rsidRDefault="005B41AC" w:rsidP="001177EB">
            <w:pPr>
              <w:pStyle w:val="naisc"/>
              <w:spacing w:before="0" w:after="0"/>
            </w:pPr>
            <w:r>
              <w:t>6.</w:t>
            </w:r>
          </w:p>
        </w:tc>
        <w:tc>
          <w:tcPr>
            <w:tcW w:w="3511" w:type="dxa"/>
            <w:gridSpan w:val="2"/>
            <w:tcBorders>
              <w:top w:val="single" w:sz="6" w:space="0" w:color="000000"/>
              <w:left w:val="single" w:sz="6" w:space="0" w:color="000000"/>
              <w:bottom w:val="single" w:sz="6" w:space="0" w:color="000000"/>
              <w:right w:val="single" w:sz="6" w:space="0" w:color="000000"/>
            </w:tcBorders>
          </w:tcPr>
          <w:p w14:paraId="0AB8C8D2" w14:textId="77777777" w:rsidR="005B41AC" w:rsidRPr="00EA1FC7" w:rsidRDefault="005B41AC" w:rsidP="00EA1FC7">
            <w:pPr>
              <w:ind w:firstLine="710"/>
              <w:jc w:val="both"/>
              <w:rPr>
                <w:rFonts w:eastAsiaTheme="minorHAnsi" w:cstheme="minorBidi"/>
                <w:szCs w:val="22"/>
                <w:lang w:eastAsia="en-US"/>
              </w:rPr>
            </w:pPr>
            <w:r w:rsidRPr="00EA1FC7">
              <w:rPr>
                <w:rFonts w:eastAsiaTheme="minorHAnsi" w:cstheme="minorBidi"/>
                <w:szCs w:val="22"/>
                <w:lang w:eastAsia="en-US"/>
              </w:rPr>
              <w:t>1.17. aizstāt 6., 7., 8., 9., 10., 12., 14. un 15.pielikumā vārdus “Z.v.” ar vārdiem “</w:t>
            </w:r>
            <w:r w:rsidRPr="00EA1FC7">
              <w:rPr>
                <w:rFonts w:eastAsiaTheme="minorHAnsi" w:cstheme="minorBidi"/>
                <w:szCs w:val="28"/>
                <w:lang w:eastAsia="en-US"/>
              </w:rPr>
              <w:t>ŠIS DOKUMENTS IR PARAKSTĪTS AR DROŠU ELEKTRONISKO PARAKSTU UN SATUR LAIKA ZĪMOGU</w:t>
            </w:r>
            <w:r w:rsidRPr="00EA1FC7">
              <w:rPr>
                <w:rFonts w:eastAsiaTheme="minorHAnsi" w:cstheme="minorBidi"/>
                <w:szCs w:val="22"/>
                <w:lang w:eastAsia="en-US"/>
              </w:rPr>
              <w:t>”.</w:t>
            </w:r>
          </w:p>
          <w:p w14:paraId="22A0B8A0" w14:textId="77777777" w:rsidR="005B41AC" w:rsidRPr="004E41CB" w:rsidRDefault="005B41AC" w:rsidP="001177EB">
            <w:pPr>
              <w:pStyle w:val="naisc"/>
              <w:spacing w:before="0" w:after="0"/>
              <w:jc w:val="both"/>
            </w:pPr>
          </w:p>
        </w:tc>
        <w:tc>
          <w:tcPr>
            <w:tcW w:w="3402" w:type="dxa"/>
            <w:tcBorders>
              <w:top w:val="single" w:sz="6" w:space="0" w:color="000000"/>
              <w:left w:val="single" w:sz="6" w:space="0" w:color="000000"/>
              <w:bottom w:val="single" w:sz="6" w:space="0" w:color="000000"/>
              <w:right w:val="single" w:sz="6" w:space="0" w:color="000000"/>
            </w:tcBorders>
          </w:tcPr>
          <w:p w14:paraId="0AD786CE" w14:textId="634AE060" w:rsidR="005B41AC" w:rsidRDefault="005B41AC" w:rsidP="00F062F8">
            <w:pPr>
              <w:pStyle w:val="naisc"/>
              <w:spacing w:before="0" w:after="0"/>
              <w:jc w:val="both"/>
              <w:rPr>
                <w:b/>
              </w:rPr>
            </w:pPr>
            <w:r>
              <w:rPr>
                <w:b/>
              </w:rPr>
              <w:t>Tieslietu</w:t>
            </w:r>
            <w:r w:rsidRPr="004A1C53">
              <w:rPr>
                <w:b/>
              </w:rPr>
              <w:t xml:space="preserve"> ministrija:</w:t>
            </w:r>
          </w:p>
          <w:p w14:paraId="4A8EA2A2" w14:textId="3348AC6B" w:rsidR="005B41AC" w:rsidRPr="00503D2D" w:rsidRDefault="005B41AC" w:rsidP="00F062F8">
            <w:pPr>
              <w:pStyle w:val="naisc"/>
              <w:spacing w:before="0" w:after="0"/>
              <w:jc w:val="both"/>
              <w:rPr>
                <w:b/>
              </w:rPr>
            </w:pPr>
            <w:r>
              <w:rPr>
                <w:b/>
              </w:rPr>
              <w:t>(08.04.2019.)</w:t>
            </w:r>
          </w:p>
          <w:p w14:paraId="60182F86" w14:textId="57113C18" w:rsidR="005B41AC" w:rsidRPr="00821FB9" w:rsidRDefault="005B41AC" w:rsidP="00F062F8">
            <w:pPr>
              <w:jc w:val="both"/>
              <w:rPr>
                <w:i/>
              </w:rPr>
            </w:pPr>
            <w:r>
              <w:t>3. Noteikumos</w:t>
            </w:r>
            <w:r w:rsidRPr="00821FB9">
              <w:t xml:space="preserve"> </w:t>
            </w:r>
            <w:r w:rsidRPr="00D9296B">
              <w:t>Nr. 525</w:t>
            </w:r>
            <w:r>
              <w:t xml:space="preserve"> ietvertās izziņas izdod Administratīvā procesa likuma kārtībā. Saskaņā ar Administratīvā procesa likuma 67. panta pirmo daļu administratīvo aktu izdod </w:t>
            </w:r>
            <w:proofErr w:type="spellStart"/>
            <w:r>
              <w:t>rakstveidā</w:t>
            </w:r>
            <w:proofErr w:type="spellEnd"/>
            <w:r>
              <w:t xml:space="preserve">. Savukārt Elektronisko dokumentu likuma 3. panta pirmā daļa noteic, ka </w:t>
            </w:r>
            <w:r w:rsidRPr="00520757">
              <w:t>prasība pēc dokumenta rakstveida formas attiecībā uz elektronisko dokumentu ir izpildīta, ja elektroniskajam dokumentam ir elektroniskais paraksts un elektroniskais dokuments atbilst citām normatīvajos aktos noteiktajām prasībām</w:t>
            </w:r>
            <w:r>
              <w:t xml:space="preserve">. Iekļaujot izziņā vārdus </w:t>
            </w:r>
            <w:r w:rsidRPr="00F31414">
              <w:rPr>
                <w:i/>
              </w:rPr>
              <w:t>"šis dokuments ir parakstīts ar drošu elektronisko parakstu un satur laika zīmogu"</w:t>
            </w:r>
            <w:r w:rsidRPr="00F31414">
              <w:t xml:space="preserve"> netiek nodrošināts tas, ka </w:t>
            </w:r>
            <w:r w:rsidRPr="00520757">
              <w:t xml:space="preserve">elektroniskais dokuments atbilst </w:t>
            </w:r>
            <w:r>
              <w:t>visām</w:t>
            </w:r>
            <w:r w:rsidRPr="00520757">
              <w:t xml:space="preserve"> normatīvajos aktos noteiktajām prasībām</w:t>
            </w:r>
            <w:r>
              <w:t xml:space="preserve">, un tiešām tiek parakstīts ar elektronisko parakstu un satur laika zīmogu. Ārējā normatīvajā aktā jāiekļauj prasības, kurām dokumentam jāatbilst, proti, ja dokuments tiek </w:t>
            </w:r>
            <w:r>
              <w:lastRenderedPageBreak/>
              <w:t xml:space="preserve">sagatavots elektroniskā formā, normatīvajā aktā jānorāda, ka tam jābūt elektroniski parakstītam un jāsatur laika </w:t>
            </w:r>
            <w:r w:rsidRPr="00821FB9">
              <w:t>zīmog</w:t>
            </w:r>
            <w:r>
              <w:t>s</w:t>
            </w:r>
            <w:r w:rsidRPr="00821FB9">
              <w:t>. Ievērojot</w:t>
            </w:r>
            <w:r>
              <w:t xml:space="preserve"> minēto, lūdzam precizēt projekta 1.17. punktā ietverto regulējumu. </w:t>
            </w:r>
          </w:p>
          <w:p w14:paraId="66C6C94C" w14:textId="77777777" w:rsidR="005B41AC" w:rsidRDefault="005B41AC" w:rsidP="005B41AC">
            <w:pPr>
              <w:ind w:right="-2" w:firstLine="709"/>
              <w:jc w:val="both"/>
            </w:pPr>
            <w:r>
              <w:t xml:space="preserve">Papildus vēršam uzmanību, ka noteikumu 6., 7., 8., 9., 10., 12., 14. un 15. pielikums paredz ne tikai rekvizītu </w:t>
            </w:r>
            <w:r w:rsidRPr="00821FB9">
              <w:t>"</w:t>
            </w:r>
            <w:r>
              <w:t>zīmoga vieta</w:t>
            </w:r>
            <w:r w:rsidRPr="00821FB9">
              <w:t>"</w:t>
            </w:r>
            <w:r>
              <w:t xml:space="preserve">, bet arī </w:t>
            </w:r>
            <w:r w:rsidRPr="00821FB9">
              <w:t>"</w:t>
            </w:r>
            <w:r>
              <w:t>Valsts ieņēmumu dienesta amatpersonas paraksts</w:t>
            </w:r>
            <w:r w:rsidRPr="00821FB9">
              <w:t>"</w:t>
            </w:r>
            <w:r>
              <w:t>. Ja izziņas tiek izsniegtas elektroniski, lūdzam attiecīgajos pielikumos svītrot norādi par amatpersonas parakstu.</w:t>
            </w:r>
          </w:p>
          <w:p w14:paraId="0B56CD55" w14:textId="51ACA1C4" w:rsidR="0035564A" w:rsidRPr="00F062F8" w:rsidRDefault="0035564A" w:rsidP="005B41AC">
            <w:pPr>
              <w:ind w:right="-2" w:firstLine="709"/>
              <w:jc w:val="both"/>
            </w:pPr>
          </w:p>
        </w:tc>
        <w:tc>
          <w:tcPr>
            <w:tcW w:w="3144" w:type="dxa"/>
            <w:gridSpan w:val="2"/>
            <w:tcBorders>
              <w:top w:val="single" w:sz="6" w:space="0" w:color="000000"/>
              <w:left w:val="single" w:sz="6" w:space="0" w:color="000000"/>
              <w:bottom w:val="single" w:sz="6" w:space="0" w:color="000000"/>
              <w:right w:val="single" w:sz="6" w:space="0" w:color="000000"/>
            </w:tcBorders>
          </w:tcPr>
          <w:p w14:paraId="1C0FEB28" w14:textId="77777777" w:rsidR="005B41AC" w:rsidRDefault="005B41AC" w:rsidP="001177EB">
            <w:pPr>
              <w:pStyle w:val="naisc"/>
              <w:spacing w:before="0" w:after="0"/>
              <w:rPr>
                <w:b/>
              </w:rPr>
            </w:pPr>
            <w:r>
              <w:rPr>
                <w:b/>
              </w:rPr>
              <w:lastRenderedPageBreak/>
              <w:t>Ņ</w:t>
            </w:r>
            <w:r w:rsidRPr="00181FF0">
              <w:rPr>
                <w:b/>
              </w:rPr>
              <w:t>emts vērā</w:t>
            </w:r>
          </w:p>
          <w:p w14:paraId="7826E7B5" w14:textId="77777777" w:rsidR="005B41AC" w:rsidRDefault="005B41AC" w:rsidP="006A18B9">
            <w:pPr>
              <w:pStyle w:val="naisc"/>
              <w:spacing w:before="0" w:after="0"/>
              <w:jc w:val="both"/>
            </w:pPr>
          </w:p>
          <w:p w14:paraId="3F09E48F" w14:textId="77777777" w:rsidR="005B41AC" w:rsidRDefault="005B41AC" w:rsidP="006A18B9">
            <w:pPr>
              <w:pStyle w:val="naisc"/>
              <w:spacing w:before="0" w:after="0"/>
              <w:jc w:val="both"/>
            </w:pPr>
          </w:p>
          <w:p w14:paraId="2A0261AE" w14:textId="77777777" w:rsidR="005B41AC" w:rsidRDefault="005B41AC" w:rsidP="006A18B9">
            <w:pPr>
              <w:pStyle w:val="naisc"/>
              <w:spacing w:before="0" w:after="0"/>
              <w:jc w:val="both"/>
            </w:pPr>
          </w:p>
          <w:p w14:paraId="0DB6559B" w14:textId="77777777" w:rsidR="005B41AC" w:rsidRDefault="005B41AC" w:rsidP="006A18B9">
            <w:pPr>
              <w:pStyle w:val="naisc"/>
              <w:spacing w:before="0" w:after="0"/>
              <w:jc w:val="both"/>
            </w:pPr>
          </w:p>
          <w:p w14:paraId="1B11374A" w14:textId="77777777" w:rsidR="005B41AC" w:rsidRDefault="005B41AC" w:rsidP="006A18B9">
            <w:pPr>
              <w:pStyle w:val="naisc"/>
              <w:spacing w:before="0" w:after="0"/>
              <w:jc w:val="both"/>
            </w:pPr>
          </w:p>
          <w:p w14:paraId="6E01490B" w14:textId="77777777" w:rsidR="005B41AC" w:rsidRDefault="005B41AC" w:rsidP="006A18B9">
            <w:pPr>
              <w:pStyle w:val="naisc"/>
              <w:spacing w:before="0" w:after="0"/>
              <w:jc w:val="both"/>
            </w:pPr>
          </w:p>
          <w:p w14:paraId="074DC76B" w14:textId="77777777" w:rsidR="005B41AC" w:rsidRDefault="005B41AC" w:rsidP="006A18B9">
            <w:pPr>
              <w:pStyle w:val="naisc"/>
              <w:spacing w:before="0" w:after="0"/>
              <w:jc w:val="both"/>
            </w:pPr>
          </w:p>
          <w:p w14:paraId="7147C271" w14:textId="77777777" w:rsidR="005B41AC" w:rsidRDefault="005B41AC" w:rsidP="006A18B9">
            <w:pPr>
              <w:pStyle w:val="naisc"/>
              <w:spacing w:before="0" w:after="0"/>
              <w:jc w:val="both"/>
            </w:pPr>
          </w:p>
          <w:p w14:paraId="50AB90DA" w14:textId="77777777" w:rsidR="005B41AC" w:rsidRDefault="005B41AC" w:rsidP="006A18B9">
            <w:pPr>
              <w:pStyle w:val="naisc"/>
              <w:spacing w:before="0" w:after="0"/>
              <w:jc w:val="both"/>
            </w:pPr>
          </w:p>
          <w:p w14:paraId="1A326E1A" w14:textId="77777777" w:rsidR="005B41AC" w:rsidRDefault="005B41AC" w:rsidP="006A18B9">
            <w:pPr>
              <w:pStyle w:val="naisc"/>
              <w:spacing w:before="0" w:after="0"/>
              <w:jc w:val="both"/>
            </w:pPr>
          </w:p>
          <w:p w14:paraId="0E277D51" w14:textId="77777777" w:rsidR="005B41AC" w:rsidRDefault="005B41AC" w:rsidP="006A18B9">
            <w:pPr>
              <w:pStyle w:val="naisc"/>
              <w:spacing w:before="0" w:after="0"/>
              <w:jc w:val="both"/>
            </w:pPr>
          </w:p>
          <w:p w14:paraId="4A935ADE" w14:textId="77777777" w:rsidR="005B41AC" w:rsidRDefault="005B41AC" w:rsidP="006A18B9">
            <w:pPr>
              <w:pStyle w:val="naisc"/>
              <w:spacing w:before="0" w:after="0"/>
              <w:jc w:val="both"/>
            </w:pPr>
          </w:p>
          <w:p w14:paraId="6F28611C" w14:textId="77777777" w:rsidR="005B41AC" w:rsidRDefault="005B41AC" w:rsidP="006A18B9">
            <w:pPr>
              <w:pStyle w:val="naisc"/>
              <w:spacing w:before="0" w:after="0"/>
              <w:jc w:val="both"/>
            </w:pPr>
          </w:p>
          <w:p w14:paraId="36EA3345" w14:textId="77777777" w:rsidR="005B41AC" w:rsidRDefault="005B41AC" w:rsidP="006A18B9">
            <w:pPr>
              <w:pStyle w:val="naisc"/>
              <w:spacing w:before="0" w:after="0"/>
              <w:jc w:val="both"/>
            </w:pPr>
          </w:p>
          <w:p w14:paraId="3EDD5BAC" w14:textId="77777777" w:rsidR="005B41AC" w:rsidRDefault="005B41AC" w:rsidP="006A18B9">
            <w:pPr>
              <w:pStyle w:val="naisc"/>
              <w:spacing w:before="0" w:after="0"/>
              <w:jc w:val="both"/>
            </w:pPr>
          </w:p>
          <w:p w14:paraId="6AB26141" w14:textId="77777777" w:rsidR="005B41AC" w:rsidRDefault="005B41AC" w:rsidP="006A18B9">
            <w:pPr>
              <w:pStyle w:val="naisc"/>
              <w:spacing w:before="0" w:after="0"/>
              <w:jc w:val="both"/>
            </w:pPr>
          </w:p>
          <w:p w14:paraId="0896BF0E" w14:textId="77777777" w:rsidR="005B41AC" w:rsidRDefault="005B41AC" w:rsidP="006A18B9">
            <w:pPr>
              <w:pStyle w:val="naisc"/>
              <w:spacing w:before="0" w:after="0"/>
              <w:jc w:val="both"/>
            </w:pPr>
          </w:p>
          <w:p w14:paraId="47A3E226" w14:textId="77777777" w:rsidR="005B41AC" w:rsidRDefault="005B41AC" w:rsidP="006A18B9">
            <w:pPr>
              <w:pStyle w:val="naisc"/>
              <w:spacing w:before="0" w:after="0"/>
              <w:jc w:val="both"/>
            </w:pPr>
          </w:p>
          <w:p w14:paraId="72DF73B9" w14:textId="77777777" w:rsidR="005B41AC" w:rsidRDefault="005B41AC" w:rsidP="006A18B9">
            <w:pPr>
              <w:pStyle w:val="naisc"/>
              <w:spacing w:before="0" w:after="0"/>
              <w:jc w:val="both"/>
            </w:pPr>
          </w:p>
          <w:p w14:paraId="09979A4D" w14:textId="77777777" w:rsidR="005B41AC" w:rsidRDefault="005B41AC" w:rsidP="006A18B9">
            <w:pPr>
              <w:pStyle w:val="naisc"/>
              <w:spacing w:before="0" w:after="0"/>
              <w:jc w:val="both"/>
            </w:pPr>
          </w:p>
          <w:p w14:paraId="070F1717" w14:textId="77777777" w:rsidR="005B41AC" w:rsidRDefault="005B41AC" w:rsidP="006A18B9">
            <w:pPr>
              <w:pStyle w:val="naisc"/>
              <w:spacing w:before="0" w:after="0"/>
              <w:jc w:val="both"/>
            </w:pPr>
          </w:p>
          <w:p w14:paraId="49224028" w14:textId="77777777" w:rsidR="005B41AC" w:rsidRDefault="005B41AC" w:rsidP="006A18B9">
            <w:pPr>
              <w:pStyle w:val="naisc"/>
              <w:spacing w:before="0" w:after="0"/>
              <w:jc w:val="both"/>
            </w:pPr>
          </w:p>
          <w:p w14:paraId="271DF365" w14:textId="77777777" w:rsidR="005B41AC" w:rsidRDefault="005B41AC" w:rsidP="006A18B9">
            <w:pPr>
              <w:pStyle w:val="naisc"/>
              <w:spacing w:before="0" w:after="0"/>
              <w:jc w:val="both"/>
            </w:pPr>
          </w:p>
          <w:p w14:paraId="078B20E3" w14:textId="77777777" w:rsidR="005B41AC" w:rsidRDefault="005B41AC" w:rsidP="006A18B9">
            <w:pPr>
              <w:pStyle w:val="naisc"/>
              <w:spacing w:before="0" w:after="0"/>
              <w:jc w:val="both"/>
            </w:pPr>
          </w:p>
          <w:p w14:paraId="7862C9DC" w14:textId="77777777" w:rsidR="005B41AC" w:rsidRDefault="005B41AC" w:rsidP="006A18B9">
            <w:pPr>
              <w:pStyle w:val="naisc"/>
              <w:spacing w:before="0" w:after="0"/>
              <w:jc w:val="both"/>
            </w:pPr>
          </w:p>
          <w:p w14:paraId="54A8A24E" w14:textId="77777777" w:rsidR="005B41AC" w:rsidRDefault="005B41AC" w:rsidP="006A18B9">
            <w:pPr>
              <w:pStyle w:val="naisc"/>
              <w:spacing w:before="0" w:after="0"/>
              <w:jc w:val="both"/>
            </w:pPr>
          </w:p>
          <w:p w14:paraId="43CF1EE8" w14:textId="77777777" w:rsidR="005B41AC" w:rsidRDefault="005B41AC" w:rsidP="006A18B9">
            <w:pPr>
              <w:pStyle w:val="naisc"/>
              <w:spacing w:before="0" w:after="0"/>
              <w:jc w:val="both"/>
            </w:pPr>
          </w:p>
          <w:p w14:paraId="484F2DFA" w14:textId="77777777" w:rsidR="005B41AC" w:rsidRDefault="005B41AC" w:rsidP="006A18B9">
            <w:pPr>
              <w:pStyle w:val="naisc"/>
              <w:spacing w:before="0" w:after="0"/>
              <w:jc w:val="both"/>
            </w:pPr>
          </w:p>
          <w:p w14:paraId="1540A9E7" w14:textId="77777777" w:rsidR="005B41AC" w:rsidRDefault="005B41AC" w:rsidP="006A18B9">
            <w:pPr>
              <w:pStyle w:val="naisc"/>
              <w:spacing w:before="0" w:after="0"/>
              <w:jc w:val="both"/>
            </w:pPr>
          </w:p>
          <w:p w14:paraId="4E86CA72" w14:textId="77777777" w:rsidR="005B41AC" w:rsidRDefault="005B41AC" w:rsidP="006A18B9">
            <w:pPr>
              <w:pStyle w:val="naisc"/>
              <w:spacing w:before="0" w:after="0"/>
              <w:jc w:val="both"/>
            </w:pPr>
          </w:p>
          <w:p w14:paraId="29BD16A1" w14:textId="174639AE" w:rsidR="005B41AC" w:rsidRPr="00894C89" w:rsidRDefault="005B41AC" w:rsidP="006A18B9">
            <w:pPr>
              <w:pStyle w:val="naisc"/>
              <w:spacing w:before="0" w:after="0"/>
              <w:jc w:val="both"/>
            </w:pPr>
          </w:p>
        </w:tc>
        <w:tc>
          <w:tcPr>
            <w:tcW w:w="3544" w:type="dxa"/>
            <w:tcBorders>
              <w:top w:val="single" w:sz="4" w:space="0" w:color="auto"/>
              <w:left w:val="single" w:sz="4" w:space="0" w:color="auto"/>
              <w:bottom w:val="single" w:sz="4" w:space="0" w:color="auto"/>
            </w:tcBorders>
          </w:tcPr>
          <w:p w14:paraId="456ABBDB" w14:textId="00A158A6" w:rsidR="005B41AC" w:rsidRPr="00767254" w:rsidRDefault="005B41AC" w:rsidP="00993B9C">
            <w:pPr>
              <w:ind w:firstLine="710"/>
              <w:contextualSpacing/>
              <w:jc w:val="both"/>
            </w:pPr>
            <w:r w:rsidRPr="00767254">
              <w:t>1.21. svītrot 1. un 2.pielikumā vārdus “Dzīvesvietas adrese, pasta indekss”;</w:t>
            </w:r>
          </w:p>
          <w:p w14:paraId="2AB5947B" w14:textId="77777777" w:rsidR="005B41AC" w:rsidRPr="00767254" w:rsidRDefault="005B41AC" w:rsidP="00823343">
            <w:pPr>
              <w:ind w:left="360"/>
              <w:contextualSpacing/>
              <w:jc w:val="both"/>
            </w:pPr>
          </w:p>
          <w:p w14:paraId="45439137" w14:textId="0DF70D07" w:rsidR="005B41AC" w:rsidRPr="00767254" w:rsidRDefault="005B41AC" w:rsidP="005520C2">
            <w:pPr>
              <w:ind w:firstLine="709"/>
              <w:jc w:val="both"/>
              <w:rPr>
                <w:rFonts w:eastAsiaTheme="minorHAnsi" w:cstheme="minorBidi"/>
                <w:szCs w:val="22"/>
                <w:lang w:eastAsia="en-US"/>
              </w:rPr>
            </w:pPr>
            <w:r w:rsidRPr="00767254">
              <w:rPr>
                <w:rFonts w:eastAsiaTheme="minorHAnsi" w:cstheme="minorBidi"/>
                <w:szCs w:val="22"/>
                <w:lang w:eastAsia="en-US"/>
              </w:rPr>
              <w:t>1.22. svītrot 3., 4. un 5. pielikumā vārdus “Juridiskā adrese, pasta indekss”;</w:t>
            </w:r>
          </w:p>
          <w:p w14:paraId="4C26BC5A" w14:textId="77777777" w:rsidR="005B41AC" w:rsidRPr="00767254" w:rsidRDefault="005B41AC" w:rsidP="005520C2">
            <w:pPr>
              <w:jc w:val="both"/>
            </w:pPr>
          </w:p>
          <w:p w14:paraId="0514AC94" w14:textId="04DBBB8D" w:rsidR="005B41AC" w:rsidRPr="00767254" w:rsidRDefault="005B41AC" w:rsidP="005520C2">
            <w:pPr>
              <w:ind w:firstLine="709"/>
              <w:jc w:val="both"/>
              <w:rPr>
                <w:rFonts w:eastAsiaTheme="minorHAnsi" w:cstheme="minorBidi"/>
                <w:szCs w:val="22"/>
                <w:lang w:eastAsia="en-US"/>
              </w:rPr>
            </w:pPr>
            <w:r w:rsidRPr="00767254">
              <w:t xml:space="preserve">1.23. </w:t>
            </w:r>
            <w:r w:rsidRPr="00767254">
              <w:rPr>
                <w:rFonts w:eastAsiaTheme="minorHAnsi" w:cstheme="minorBidi"/>
                <w:szCs w:val="22"/>
                <w:lang w:eastAsia="en-US"/>
              </w:rPr>
              <w:t>izteikt 6., 7., 8., 9. un 10. pielikumu jaunā redakcijā:</w:t>
            </w:r>
          </w:p>
          <w:p w14:paraId="6898B001" w14:textId="3B94E88B" w:rsidR="005B41AC" w:rsidRPr="00767254" w:rsidRDefault="005B41AC" w:rsidP="00823343">
            <w:pPr>
              <w:contextualSpacing/>
              <w:jc w:val="both"/>
            </w:pPr>
          </w:p>
          <w:p w14:paraId="44A4F4D9" w14:textId="62649891" w:rsidR="005B41AC" w:rsidRPr="00767254" w:rsidRDefault="005B41AC" w:rsidP="005520C2">
            <w:pPr>
              <w:ind w:firstLine="630"/>
              <w:contextualSpacing/>
              <w:jc w:val="both"/>
            </w:pPr>
            <w:r w:rsidRPr="00767254">
              <w:t>1.24. svītrot 11.pielikumā vārdus “Lietotāja adrese, pasta indekss”;</w:t>
            </w:r>
          </w:p>
          <w:p w14:paraId="0752048C" w14:textId="77777777" w:rsidR="005B41AC" w:rsidRPr="00767254" w:rsidRDefault="005B41AC" w:rsidP="00823343">
            <w:pPr>
              <w:ind w:left="710"/>
              <w:contextualSpacing/>
              <w:jc w:val="both"/>
            </w:pPr>
          </w:p>
          <w:p w14:paraId="70852EEC" w14:textId="65BAC0BA" w:rsidR="005B41AC" w:rsidRPr="00767254" w:rsidRDefault="005B41AC" w:rsidP="005520C2">
            <w:pPr>
              <w:ind w:firstLine="630"/>
              <w:contextualSpacing/>
              <w:jc w:val="both"/>
            </w:pPr>
            <w:r w:rsidRPr="00767254">
              <w:t>1.25. izteikt 12.pielikumu jaunā redakcijā:;</w:t>
            </w:r>
          </w:p>
          <w:p w14:paraId="4065F930" w14:textId="77777777" w:rsidR="005B41AC" w:rsidRPr="00767254" w:rsidRDefault="005B41AC" w:rsidP="00823343">
            <w:pPr>
              <w:ind w:left="720"/>
              <w:contextualSpacing/>
            </w:pPr>
          </w:p>
          <w:p w14:paraId="2C346477" w14:textId="29CF2101" w:rsidR="005B41AC" w:rsidRPr="00767254" w:rsidRDefault="005B41AC" w:rsidP="005520C2">
            <w:pPr>
              <w:ind w:left="63" w:firstLine="646"/>
              <w:jc w:val="both"/>
              <w:rPr>
                <w:rFonts w:eastAsiaTheme="minorHAnsi" w:cstheme="minorBidi"/>
                <w:szCs w:val="22"/>
                <w:lang w:eastAsia="en-US"/>
              </w:rPr>
            </w:pPr>
            <w:r w:rsidRPr="00767254">
              <w:rPr>
                <w:rFonts w:eastAsiaTheme="minorHAnsi" w:cstheme="minorBidi"/>
                <w:szCs w:val="22"/>
                <w:lang w:eastAsia="en-US"/>
              </w:rPr>
              <w:t>1.26. svītrot 13.pielikumā vārdus “Lietotāja adrese, pasta indekss”;</w:t>
            </w:r>
          </w:p>
          <w:p w14:paraId="70FF058A" w14:textId="77777777" w:rsidR="005B41AC" w:rsidRPr="00767254" w:rsidRDefault="005B41AC" w:rsidP="005520C2">
            <w:pPr>
              <w:ind w:left="1288"/>
              <w:contextualSpacing/>
              <w:jc w:val="both"/>
            </w:pPr>
          </w:p>
          <w:p w14:paraId="028476F2" w14:textId="0F013596" w:rsidR="005B41AC" w:rsidRPr="00767254" w:rsidRDefault="005B41AC" w:rsidP="005520C2">
            <w:pPr>
              <w:ind w:firstLine="709"/>
              <w:jc w:val="both"/>
              <w:rPr>
                <w:rFonts w:eastAsiaTheme="minorHAnsi" w:cstheme="minorBidi"/>
                <w:szCs w:val="22"/>
                <w:lang w:eastAsia="en-US"/>
              </w:rPr>
            </w:pPr>
            <w:r w:rsidRPr="00767254">
              <w:rPr>
                <w:rFonts w:eastAsiaTheme="minorHAnsi" w:cstheme="minorBidi"/>
                <w:szCs w:val="22"/>
                <w:lang w:eastAsia="en-US"/>
              </w:rPr>
              <w:t>1.27. izteikt 14. un 15.pielikumu jaunā redakcijā:</w:t>
            </w:r>
          </w:p>
          <w:p w14:paraId="5619E1B3" w14:textId="149A6ECE" w:rsidR="005B41AC" w:rsidRPr="00823343" w:rsidRDefault="005B41AC" w:rsidP="001177EB">
            <w:pPr>
              <w:ind w:firstLine="426"/>
              <w:jc w:val="both"/>
              <w:rPr>
                <w:rFonts w:eastAsiaTheme="minorHAnsi" w:cstheme="minorBidi"/>
                <w:szCs w:val="22"/>
                <w:lang w:eastAsia="en-US"/>
              </w:rPr>
            </w:pPr>
          </w:p>
        </w:tc>
      </w:tr>
      <w:tr w:rsidR="005B41AC" w14:paraId="4BFE8DCE" w14:textId="77777777" w:rsidTr="00767254">
        <w:tc>
          <w:tcPr>
            <w:tcW w:w="708" w:type="dxa"/>
            <w:tcBorders>
              <w:top w:val="single" w:sz="6" w:space="0" w:color="000000"/>
              <w:left w:val="single" w:sz="6" w:space="0" w:color="000000"/>
              <w:bottom w:val="single" w:sz="6" w:space="0" w:color="000000"/>
              <w:right w:val="single" w:sz="6" w:space="0" w:color="000000"/>
            </w:tcBorders>
          </w:tcPr>
          <w:p w14:paraId="65DC6937" w14:textId="559730B3" w:rsidR="005B41AC" w:rsidRDefault="005B41AC" w:rsidP="005B41AC">
            <w:pPr>
              <w:pStyle w:val="naisc"/>
              <w:spacing w:before="0" w:after="0"/>
            </w:pPr>
            <w:r>
              <w:t>7.</w:t>
            </w:r>
          </w:p>
        </w:tc>
        <w:tc>
          <w:tcPr>
            <w:tcW w:w="3511" w:type="dxa"/>
            <w:gridSpan w:val="2"/>
            <w:tcBorders>
              <w:top w:val="single" w:sz="6" w:space="0" w:color="000000"/>
              <w:left w:val="single" w:sz="6" w:space="0" w:color="000000"/>
              <w:bottom w:val="single" w:sz="6" w:space="0" w:color="000000"/>
              <w:right w:val="single" w:sz="6" w:space="0" w:color="000000"/>
            </w:tcBorders>
          </w:tcPr>
          <w:p w14:paraId="6D24FB99" w14:textId="77777777" w:rsidR="005B41AC" w:rsidRPr="005B41AC" w:rsidRDefault="005B41AC" w:rsidP="005B41AC">
            <w:pPr>
              <w:ind w:firstLine="709"/>
              <w:jc w:val="both"/>
              <w:rPr>
                <w:rFonts w:eastAsiaTheme="minorHAnsi" w:cstheme="minorBidi"/>
                <w:szCs w:val="22"/>
                <w:lang w:eastAsia="en-US"/>
              </w:rPr>
            </w:pPr>
            <w:r w:rsidRPr="005B41AC">
              <w:rPr>
                <w:rFonts w:eastAsiaTheme="minorHAnsi" w:cstheme="minorBidi"/>
                <w:szCs w:val="22"/>
                <w:lang w:eastAsia="en-US"/>
              </w:rPr>
              <w:t>1.25. izteikt 14. un 15.pielikumu jaunā redakcijā:</w:t>
            </w:r>
          </w:p>
          <w:p w14:paraId="53BD5552" w14:textId="77777777" w:rsidR="005B41AC" w:rsidRPr="00EA1FC7" w:rsidRDefault="005B41AC" w:rsidP="005B41AC">
            <w:pPr>
              <w:ind w:firstLine="710"/>
              <w:jc w:val="both"/>
              <w:rPr>
                <w:rFonts w:eastAsiaTheme="minorHAnsi" w:cstheme="minorBidi"/>
                <w:szCs w:val="22"/>
                <w:lang w:eastAsia="en-US"/>
              </w:rPr>
            </w:pPr>
          </w:p>
        </w:tc>
        <w:tc>
          <w:tcPr>
            <w:tcW w:w="3402" w:type="dxa"/>
            <w:tcBorders>
              <w:top w:val="single" w:sz="6" w:space="0" w:color="000000"/>
              <w:left w:val="single" w:sz="6" w:space="0" w:color="000000"/>
              <w:bottom w:val="single" w:sz="6" w:space="0" w:color="000000"/>
              <w:right w:val="single" w:sz="6" w:space="0" w:color="000000"/>
            </w:tcBorders>
          </w:tcPr>
          <w:p w14:paraId="0EA6E228" w14:textId="77777777" w:rsidR="005B41AC" w:rsidRDefault="005B41AC" w:rsidP="005B41AC">
            <w:pPr>
              <w:pStyle w:val="naisc"/>
              <w:spacing w:before="0" w:after="0"/>
              <w:jc w:val="both"/>
              <w:rPr>
                <w:b/>
              </w:rPr>
            </w:pPr>
            <w:r>
              <w:rPr>
                <w:b/>
              </w:rPr>
              <w:t>Tieslietu</w:t>
            </w:r>
            <w:r w:rsidRPr="004A1C53">
              <w:rPr>
                <w:b/>
              </w:rPr>
              <w:t xml:space="preserve"> ministrija:</w:t>
            </w:r>
          </w:p>
          <w:p w14:paraId="333EBE5F" w14:textId="77777777" w:rsidR="005B41AC" w:rsidRPr="00503D2D" w:rsidRDefault="005B41AC" w:rsidP="005B41AC">
            <w:pPr>
              <w:pStyle w:val="naisc"/>
              <w:spacing w:before="0" w:after="0"/>
              <w:jc w:val="both"/>
              <w:rPr>
                <w:b/>
              </w:rPr>
            </w:pPr>
            <w:r>
              <w:rPr>
                <w:b/>
              </w:rPr>
              <w:t>(26.04.2019.)</w:t>
            </w:r>
          </w:p>
          <w:p w14:paraId="0003617A" w14:textId="77777777" w:rsidR="005B41AC" w:rsidRDefault="005B41AC" w:rsidP="005B41AC">
            <w:pPr>
              <w:jc w:val="both"/>
            </w:pPr>
            <w:r>
              <w:t xml:space="preserve">4. Projekta anotācijas I sadaļas 2. punktā ir noteikts, ka, lai mazinātu komersantiem administratīvo slogu, no lietotāja iesniegumiem un izziņām nepieciešams svītrot informāciju par juridisko adresi un pasta indeksu. Vēršam uzmanību, ka projekta 1.25. apakšpunktā ietvertajā projekta 14. pielikumā nav svītrota aile, kas paredz izziņā naftas produktu iegādei izmantošanai koksa ķīmiskajai apstrādei norādīt juridisko adresi </w:t>
            </w:r>
            <w:r>
              <w:lastRenderedPageBreak/>
              <w:t>un pasta indeksu. Ņemot vērā minēto, lūdzam precizēt projekta 1.25. apakšpunktu, ja arī projekta 14. pielikumā ir paredzēts nenorādīt juridisko adresi un pasta indeksu, vai precizēt projekta anotācijas I sadaļas 2. punktā minēto informāciju, skaidrojot, kāpēc projekta 14. pielikumā ir norādāma juridiskā adrese un pasta indekss, bet citos projekta pielikumos nē.</w:t>
            </w:r>
          </w:p>
          <w:p w14:paraId="217F0BAC" w14:textId="77777777" w:rsidR="005B41AC" w:rsidRDefault="005B41AC" w:rsidP="005B41AC">
            <w:pPr>
              <w:pStyle w:val="naisc"/>
              <w:spacing w:before="0" w:after="0"/>
              <w:jc w:val="both"/>
              <w:rPr>
                <w:b/>
              </w:rPr>
            </w:pPr>
          </w:p>
        </w:tc>
        <w:tc>
          <w:tcPr>
            <w:tcW w:w="3144" w:type="dxa"/>
            <w:gridSpan w:val="2"/>
            <w:tcBorders>
              <w:top w:val="single" w:sz="6" w:space="0" w:color="000000"/>
              <w:left w:val="single" w:sz="6" w:space="0" w:color="000000"/>
              <w:bottom w:val="single" w:sz="6" w:space="0" w:color="000000"/>
              <w:right w:val="single" w:sz="6" w:space="0" w:color="000000"/>
            </w:tcBorders>
          </w:tcPr>
          <w:p w14:paraId="536D9220" w14:textId="77777777" w:rsidR="0035564A" w:rsidRPr="006A18B9" w:rsidRDefault="0035564A" w:rsidP="0035564A">
            <w:pPr>
              <w:pStyle w:val="naisc"/>
              <w:spacing w:before="0" w:after="0"/>
              <w:rPr>
                <w:b/>
              </w:rPr>
            </w:pPr>
            <w:r w:rsidRPr="002E5E33">
              <w:rPr>
                <w:b/>
              </w:rPr>
              <w:lastRenderedPageBreak/>
              <w:t>Ņemts</w:t>
            </w:r>
            <w:r>
              <w:rPr>
                <w:b/>
              </w:rPr>
              <w:t xml:space="preserve"> vērā</w:t>
            </w:r>
          </w:p>
          <w:p w14:paraId="21EF9A01" w14:textId="7A9245F1" w:rsidR="005B41AC" w:rsidRPr="0035564A" w:rsidRDefault="0035564A" w:rsidP="0035564A">
            <w:pPr>
              <w:pStyle w:val="naisc"/>
              <w:spacing w:before="0" w:after="0"/>
              <w:jc w:val="both"/>
            </w:pPr>
            <w:r>
              <w:t>14.pielikumā svītrota norādāmā informācija par juridisko adresi un pasta indeksu.</w:t>
            </w:r>
          </w:p>
        </w:tc>
        <w:tc>
          <w:tcPr>
            <w:tcW w:w="3544" w:type="dxa"/>
            <w:tcBorders>
              <w:top w:val="single" w:sz="4" w:space="0" w:color="auto"/>
              <w:left w:val="single" w:sz="4" w:space="0" w:color="auto"/>
              <w:bottom w:val="single" w:sz="4" w:space="0" w:color="auto"/>
            </w:tcBorders>
          </w:tcPr>
          <w:p w14:paraId="6A3F3CD9" w14:textId="77777777" w:rsidR="005B41AC" w:rsidRPr="00767254" w:rsidRDefault="005B41AC" w:rsidP="005B41AC">
            <w:pPr>
              <w:ind w:firstLine="710"/>
              <w:contextualSpacing/>
              <w:jc w:val="both"/>
            </w:pPr>
            <w:r w:rsidRPr="00767254">
              <w:t>1.21. svītrot 1. un 2.pielikumā vārdus “Dzīvesvietas adrese, pasta indekss”;</w:t>
            </w:r>
          </w:p>
          <w:p w14:paraId="170E2FC5" w14:textId="77777777" w:rsidR="005B41AC" w:rsidRPr="00767254" w:rsidRDefault="005B41AC" w:rsidP="005B41AC">
            <w:pPr>
              <w:ind w:left="360"/>
              <w:contextualSpacing/>
              <w:jc w:val="both"/>
            </w:pPr>
          </w:p>
          <w:p w14:paraId="164B515D" w14:textId="77777777" w:rsidR="005B41AC" w:rsidRPr="00767254" w:rsidRDefault="005B41AC" w:rsidP="005B41AC">
            <w:pPr>
              <w:ind w:firstLine="709"/>
              <w:jc w:val="both"/>
              <w:rPr>
                <w:rFonts w:eastAsiaTheme="minorHAnsi" w:cstheme="minorBidi"/>
                <w:szCs w:val="22"/>
                <w:lang w:eastAsia="en-US"/>
              </w:rPr>
            </w:pPr>
            <w:r w:rsidRPr="00767254">
              <w:rPr>
                <w:rFonts w:eastAsiaTheme="minorHAnsi" w:cstheme="minorBidi"/>
                <w:szCs w:val="22"/>
                <w:lang w:eastAsia="en-US"/>
              </w:rPr>
              <w:t>1.22. svītrot 3., 4. un 5. pielikumā vārdus “Juridiskā adrese, pasta indekss”;</w:t>
            </w:r>
          </w:p>
          <w:p w14:paraId="627D2A7C" w14:textId="77777777" w:rsidR="005B41AC" w:rsidRPr="00767254" w:rsidRDefault="005B41AC" w:rsidP="005B41AC">
            <w:pPr>
              <w:jc w:val="both"/>
            </w:pPr>
          </w:p>
          <w:p w14:paraId="76D3BEBF" w14:textId="77777777" w:rsidR="005B41AC" w:rsidRPr="00767254" w:rsidRDefault="005B41AC" w:rsidP="005B41AC">
            <w:pPr>
              <w:ind w:firstLine="709"/>
              <w:jc w:val="both"/>
              <w:rPr>
                <w:rFonts w:eastAsiaTheme="minorHAnsi" w:cstheme="minorBidi"/>
                <w:szCs w:val="22"/>
                <w:lang w:eastAsia="en-US"/>
              </w:rPr>
            </w:pPr>
            <w:r w:rsidRPr="00767254">
              <w:t xml:space="preserve">1.23. </w:t>
            </w:r>
            <w:r w:rsidRPr="00767254">
              <w:rPr>
                <w:rFonts w:eastAsiaTheme="minorHAnsi" w:cstheme="minorBidi"/>
                <w:szCs w:val="22"/>
                <w:lang w:eastAsia="en-US"/>
              </w:rPr>
              <w:t>izteikt 6., 7., 8., 9. un 10. pielikumu jaunā redakcijā:</w:t>
            </w:r>
          </w:p>
          <w:p w14:paraId="34498E36" w14:textId="77777777" w:rsidR="005B41AC" w:rsidRPr="00767254" w:rsidRDefault="005B41AC" w:rsidP="005B41AC">
            <w:pPr>
              <w:contextualSpacing/>
              <w:jc w:val="both"/>
            </w:pPr>
          </w:p>
          <w:p w14:paraId="04E18BF5" w14:textId="77777777" w:rsidR="005B41AC" w:rsidRPr="00767254" w:rsidRDefault="005B41AC" w:rsidP="005B41AC">
            <w:pPr>
              <w:ind w:firstLine="630"/>
              <w:contextualSpacing/>
              <w:jc w:val="both"/>
            </w:pPr>
            <w:r w:rsidRPr="00767254">
              <w:t>1.24. svītrot 11.pielikumā vārdus “Lietotāja adrese, pasta indekss”;</w:t>
            </w:r>
          </w:p>
          <w:p w14:paraId="5BC2DD6A" w14:textId="77777777" w:rsidR="005B41AC" w:rsidRPr="00767254" w:rsidRDefault="005B41AC" w:rsidP="005B41AC">
            <w:pPr>
              <w:ind w:left="710"/>
              <w:contextualSpacing/>
              <w:jc w:val="both"/>
            </w:pPr>
          </w:p>
          <w:p w14:paraId="5DB51A2D" w14:textId="77777777" w:rsidR="005B41AC" w:rsidRPr="00767254" w:rsidRDefault="005B41AC" w:rsidP="005B41AC">
            <w:pPr>
              <w:ind w:firstLine="630"/>
              <w:contextualSpacing/>
              <w:jc w:val="both"/>
            </w:pPr>
            <w:r w:rsidRPr="00767254">
              <w:lastRenderedPageBreak/>
              <w:t>1.25. izteikt 12.pielikumu jaunā redakcijā:;</w:t>
            </w:r>
          </w:p>
          <w:p w14:paraId="07BA150E" w14:textId="77777777" w:rsidR="005B41AC" w:rsidRPr="00767254" w:rsidRDefault="005B41AC" w:rsidP="005B41AC">
            <w:pPr>
              <w:ind w:left="720"/>
              <w:contextualSpacing/>
            </w:pPr>
          </w:p>
          <w:p w14:paraId="08C6725C" w14:textId="77777777" w:rsidR="005B41AC" w:rsidRPr="00767254" w:rsidRDefault="005B41AC" w:rsidP="005B41AC">
            <w:pPr>
              <w:ind w:left="63" w:firstLine="646"/>
              <w:jc w:val="both"/>
              <w:rPr>
                <w:rFonts w:eastAsiaTheme="minorHAnsi" w:cstheme="minorBidi"/>
                <w:szCs w:val="22"/>
                <w:lang w:eastAsia="en-US"/>
              </w:rPr>
            </w:pPr>
            <w:r w:rsidRPr="00767254">
              <w:rPr>
                <w:rFonts w:eastAsiaTheme="minorHAnsi" w:cstheme="minorBidi"/>
                <w:szCs w:val="22"/>
                <w:lang w:eastAsia="en-US"/>
              </w:rPr>
              <w:t>1.26. svītrot 13.pielikumā vārdus “Lietotāja adrese, pasta indekss”;</w:t>
            </w:r>
          </w:p>
          <w:p w14:paraId="401DF6B5" w14:textId="77777777" w:rsidR="005B41AC" w:rsidRPr="00767254" w:rsidRDefault="005B41AC" w:rsidP="005B41AC">
            <w:pPr>
              <w:ind w:left="1288"/>
              <w:contextualSpacing/>
              <w:jc w:val="both"/>
            </w:pPr>
          </w:p>
          <w:p w14:paraId="588E5BF0" w14:textId="77777777" w:rsidR="005B41AC" w:rsidRPr="00767254" w:rsidRDefault="005B41AC" w:rsidP="005B41AC">
            <w:pPr>
              <w:ind w:firstLine="709"/>
              <w:jc w:val="both"/>
              <w:rPr>
                <w:rFonts w:eastAsiaTheme="minorHAnsi" w:cstheme="minorBidi"/>
                <w:szCs w:val="22"/>
                <w:lang w:eastAsia="en-US"/>
              </w:rPr>
            </w:pPr>
            <w:r w:rsidRPr="00767254">
              <w:rPr>
                <w:rFonts w:eastAsiaTheme="minorHAnsi" w:cstheme="minorBidi"/>
                <w:szCs w:val="22"/>
                <w:lang w:eastAsia="en-US"/>
              </w:rPr>
              <w:t>1.27. izteikt 14. un 15.pielikumu jaunā redakcijā:</w:t>
            </w:r>
          </w:p>
          <w:p w14:paraId="7FF3EE01" w14:textId="77777777" w:rsidR="005B41AC" w:rsidRPr="00823343" w:rsidRDefault="005B41AC" w:rsidP="005B41AC">
            <w:pPr>
              <w:ind w:firstLine="710"/>
              <w:contextualSpacing/>
              <w:jc w:val="both"/>
              <w:rPr>
                <w:u w:val="single"/>
              </w:rPr>
            </w:pPr>
          </w:p>
        </w:tc>
      </w:tr>
      <w:tr w:rsidR="005B41AC" w14:paraId="68947AA6" w14:textId="77777777" w:rsidTr="00767254">
        <w:tc>
          <w:tcPr>
            <w:tcW w:w="708" w:type="dxa"/>
            <w:tcBorders>
              <w:top w:val="single" w:sz="6" w:space="0" w:color="000000"/>
              <w:left w:val="single" w:sz="6" w:space="0" w:color="000000"/>
              <w:bottom w:val="single" w:sz="6" w:space="0" w:color="000000"/>
              <w:right w:val="single" w:sz="6" w:space="0" w:color="000000"/>
            </w:tcBorders>
          </w:tcPr>
          <w:p w14:paraId="70299FD8" w14:textId="3421115A" w:rsidR="005B41AC" w:rsidRDefault="002C59DE" w:rsidP="005B41AC">
            <w:pPr>
              <w:pStyle w:val="naisc"/>
              <w:spacing w:before="0" w:after="0"/>
            </w:pPr>
            <w:r>
              <w:lastRenderedPageBreak/>
              <w:t>8.</w:t>
            </w:r>
          </w:p>
        </w:tc>
        <w:tc>
          <w:tcPr>
            <w:tcW w:w="3511" w:type="dxa"/>
            <w:gridSpan w:val="2"/>
            <w:tcBorders>
              <w:top w:val="single" w:sz="6" w:space="0" w:color="000000"/>
              <w:left w:val="single" w:sz="6" w:space="0" w:color="000000"/>
              <w:bottom w:val="single" w:sz="6" w:space="0" w:color="000000"/>
              <w:right w:val="single" w:sz="6" w:space="0" w:color="000000"/>
            </w:tcBorders>
          </w:tcPr>
          <w:p w14:paraId="06BC100D" w14:textId="77777777" w:rsidR="005B41AC" w:rsidRPr="004E41CB" w:rsidRDefault="005B41AC" w:rsidP="005B41AC">
            <w:pPr>
              <w:pStyle w:val="naisc"/>
              <w:spacing w:before="0" w:after="0"/>
              <w:jc w:val="both"/>
            </w:pPr>
          </w:p>
        </w:tc>
        <w:tc>
          <w:tcPr>
            <w:tcW w:w="3402" w:type="dxa"/>
            <w:tcBorders>
              <w:top w:val="single" w:sz="6" w:space="0" w:color="000000"/>
              <w:left w:val="single" w:sz="6" w:space="0" w:color="000000"/>
              <w:bottom w:val="single" w:sz="6" w:space="0" w:color="000000"/>
              <w:right w:val="single" w:sz="6" w:space="0" w:color="000000"/>
            </w:tcBorders>
          </w:tcPr>
          <w:p w14:paraId="1D35C4B3" w14:textId="0CB98B77" w:rsidR="005B41AC" w:rsidRDefault="005B41AC" w:rsidP="005B41AC">
            <w:pPr>
              <w:pStyle w:val="naisc"/>
              <w:spacing w:before="0" w:after="0"/>
              <w:jc w:val="both"/>
              <w:rPr>
                <w:b/>
              </w:rPr>
            </w:pPr>
            <w:r>
              <w:rPr>
                <w:b/>
              </w:rPr>
              <w:t>Tieslietu</w:t>
            </w:r>
            <w:r w:rsidRPr="004A1C53">
              <w:rPr>
                <w:b/>
              </w:rPr>
              <w:t xml:space="preserve"> ministrija:</w:t>
            </w:r>
          </w:p>
          <w:p w14:paraId="452800F6" w14:textId="48837851" w:rsidR="005B41AC" w:rsidRPr="00503D2D" w:rsidRDefault="005B41AC" w:rsidP="005B41AC">
            <w:pPr>
              <w:pStyle w:val="naisc"/>
              <w:spacing w:before="0" w:after="0"/>
              <w:jc w:val="both"/>
              <w:rPr>
                <w:b/>
              </w:rPr>
            </w:pPr>
            <w:r>
              <w:rPr>
                <w:b/>
              </w:rPr>
              <w:t>(08.04.2019.)</w:t>
            </w:r>
          </w:p>
          <w:p w14:paraId="7A0E78ED" w14:textId="3FB043DA" w:rsidR="005B41AC" w:rsidRDefault="005B41AC" w:rsidP="005B41AC">
            <w:pPr>
              <w:ind w:right="-2"/>
              <w:jc w:val="both"/>
            </w:pPr>
            <w:r>
              <w:t xml:space="preserve">4. Projekts paredz nosacījumus, kādos gadījumos projektā ietvertās izziņas var anulēt vai anulē, bet nenosaka kārtību, kādā tas notiks. Par izziņas anulēšanu ir jāpieņem lēmums, ņemot vērā, ka tas ir nelabvēlīgs administratīvais akts, kuru Administratīvā procesa likumā noteiktā kārtībā var apstrīdēt un pārsūdzēt. Vēršam uzmanību, ka noteikumu </w:t>
            </w:r>
            <w:r w:rsidRPr="00D9296B">
              <w:t>Nr. 525</w:t>
            </w:r>
            <w:r>
              <w:t xml:space="preserve"> 65., 87., 110. punktā ir noteikts, ka par atteikumu izsniegt vai pārreģistrēt attiecīgo izziņu Valsts ieņēmumu dienests pieņem motivētu lēmumu, tomēr šīs tiesību normas nav attiecināmas uz izziņas anulēšanu. Ievērojot minēto, </w:t>
            </w:r>
            <w:r>
              <w:lastRenderedPageBreak/>
              <w:t xml:space="preserve">lūdzam atbilstoši precizēt projektu. </w:t>
            </w:r>
          </w:p>
          <w:p w14:paraId="061868EB" w14:textId="7F60778D" w:rsidR="005B41AC" w:rsidRPr="009D40BF" w:rsidRDefault="005B41AC" w:rsidP="005B41AC">
            <w:pPr>
              <w:pStyle w:val="naisc"/>
              <w:spacing w:before="0" w:after="0"/>
              <w:jc w:val="both"/>
            </w:pPr>
          </w:p>
        </w:tc>
        <w:tc>
          <w:tcPr>
            <w:tcW w:w="3144" w:type="dxa"/>
            <w:gridSpan w:val="2"/>
            <w:tcBorders>
              <w:top w:val="single" w:sz="6" w:space="0" w:color="000000"/>
              <w:left w:val="single" w:sz="6" w:space="0" w:color="000000"/>
              <w:bottom w:val="single" w:sz="6" w:space="0" w:color="000000"/>
              <w:right w:val="single" w:sz="6" w:space="0" w:color="000000"/>
            </w:tcBorders>
          </w:tcPr>
          <w:p w14:paraId="3F051294" w14:textId="514984F1" w:rsidR="005B41AC" w:rsidRPr="006A18B9" w:rsidRDefault="005B41AC" w:rsidP="005B41AC">
            <w:pPr>
              <w:pStyle w:val="naisc"/>
              <w:spacing w:before="0" w:after="0"/>
              <w:rPr>
                <w:b/>
              </w:rPr>
            </w:pPr>
            <w:r w:rsidRPr="002E5E33">
              <w:rPr>
                <w:b/>
              </w:rPr>
              <w:lastRenderedPageBreak/>
              <w:t>Ņemts</w:t>
            </w:r>
            <w:r>
              <w:rPr>
                <w:b/>
              </w:rPr>
              <w:t xml:space="preserve"> vērā</w:t>
            </w:r>
          </w:p>
          <w:p w14:paraId="7EA18A0C" w14:textId="3963662D" w:rsidR="005B41AC" w:rsidRPr="002E5E33" w:rsidRDefault="005B41AC" w:rsidP="005B41AC">
            <w:pPr>
              <w:jc w:val="both"/>
            </w:pPr>
            <w:r>
              <w:t xml:space="preserve">Skatīt </w:t>
            </w:r>
            <w:r w:rsidR="0035564A">
              <w:t>precizējumu pie 5.iebilduma</w:t>
            </w:r>
          </w:p>
          <w:p w14:paraId="7FA1B0B9" w14:textId="5AE5E16C" w:rsidR="005B41AC" w:rsidRPr="002E5E33" w:rsidRDefault="005B41AC" w:rsidP="005B41AC">
            <w:pPr>
              <w:jc w:val="both"/>
            </w:pPr>
          </w:p>
        </w:tc>
        <w:tc>
          <w:tcPr>
            <w:tcW w:w="3544" w:type="dxa"/>
            <w:tcBorders>
              <w:top w:val="single" w:sz="4" w:space="0" w:color="auto"/>
              <w:left w:val="single" w:sz="4" w:space="0" w:color="auto"/>
              <w:bottom w:val="single" w:sz="4" w:space="0" w:color="auto"/>
            </w:tcBorders>
          </w:tcPr>
          <w:p w14:paraId="7905A4E9" w14:textId="0915F500" w:rsidR="005B41AC" w:rsidRPr="00823343" w:rsidRDefault="005B41AC" w:rsidP="0035564A">
            <w:pPr>
              <w:ind w:firstLine="710"/>
              <w:jc w:val="both"/>
              <w:rPr>
                <w:rFonts w:eastAsiaTheme="minorHAnsi" w:cstheme="minorBidi"/>
                <w:szCs w:val="22"/>
                <w:lang w:eastAsia="en-US"/>
              </w:rPr>
            </w:pPr>
          </w:p>
        </w:tc>
      </w:tr>
      <w:tr w:rsidR="00767254" w14:paraId="16388E75" w14:textId="77777777" w:rsidTr="00767254">
        <w:tc>
          <w:tcPr>
            <w:tcW w:w="708" w:type="dxa"/>
            <w:tcBorders>
              <w:top w:val="single" w:sz="6" w:space="0" w:color="000000"/>
              <w:left w:val="single" w:sz="6" w:space="0" w:color="000000"/>
              <w:bottom w:val="single" w:sz="6" w:space="0" w:color="000000"/>
              <w:right w:val="single" w:sz="6" w:space="0" w:color="000000"/>
            </w:tcBorders>
          </w:tcPr>
          <w:p w14:paraId="1A3C2C20" w14:textId="642055E4" w:rsidR="00767254" w:rsidRDefault="00767254" w:rsidP="005B41AC">
            <w:pPr>
              <w:pStyle w:val="naisc"/>
              <w:spacing w:before="0" w:after="0"/>
            </w:pPr>
            <w:r>
              <w:t>9.</w:t>
            </w:r>
          </w:p>
        </w:tc>
        <w:tc>
          <w:tcPr>
            <w:tcW w:w="3511" w:type="dxa"/>
            <w:gridSpan w:val="2"/>
            <w:tcBorders>
              <w:top w:val="single" w:sz="6" w:space="0" w:color="000000"/>
              <w:left w:val="single" w:sz="6" w:space="0" w:color="000000"/>
              <w:bottom w:val="single" w:sz="6" w:space="0" w:color="000000"/>
              <w:right w:val="single" w:sz="6" w:space="0" w:color="000000"/>
            </w:tcBorders>
          </w:tcPr>
          <w:p w14:paraId="7613DD14" w14:textId="77777777" w:rsidR="00767254" w:rsidRPr="00767254" w:rsidRDefault="00767254" w:rsidP="00767254">
            <w:pPr>
              <w:ind w:firstLine="710"/>
              <w:jc w:val="both"/>
              <w:rPr>
                <w:rFonts w:eastAsiaTheme="minorHAnsi" w:cstheme="minorBidi"/>
                <w:szCs w:val="22"/>
                <w:lang w:eastAsia="en-US"/>
              </w:rPr>
            </w:pPr>
            <w:r w:rsidRPr="00767254">
              <w:rPr>
                <w:rFonts w:eastAsiaTheme="minorHAnsi" w:cstheme="minorBidi"/>
                <w:szCs w:val="22"/>
                <w:lang w:eastAsia="en-US"/>
              </w:rPr>
              <w:t>1.8. papildināt 63.punktu ar 63.5. un 63.6. apakšpunktu šādā redakcijā:</w:t>
            </w:r>
          </w:p>
          <w:p w14:paraId="73154C70" w14:textId="77777777" w:rsidR="00767254" w:rsidRPr="00767254" w:rsidRDefault="00767254" w:rsidP="00767254">
            <w:pPr>
              <w:ind w:firstLine="709"/>
              <w:contextualSpacing/>
              <w:jc w:val="both"/>
            </w:pPr>
          </w:p>
          <w:p w14:paraId="13224E6A" w14:textId="77777777" w:rsidR="00767254" w:rsidRPr="00767254" w:rsidRDefault="00767254" w:rsidP="00767254">
            <w:pPr>
              <w:ind w:firstLine="709"/>
              <w:contextualSpacing/>
              <w:jc w:val="both"/>
              <w:rPr>
                <w:szCs w:val="28"/>
              </w:rPr>
            </w:pPr>
            <w:r w:rsidRPr="00767254">
              <w:t>“</w:t>
            </w:r>
            <w:r w:rsidRPr="00767254">
              <w:rPr>
                <w:szCs w:val="28"/>
              </w:rPr>
              <w:t>63.5. pieteiktajā darbības vietā nodokļu maksātāja struktūrvienība nav reģistrēta atbilstoši normatīvajiem aktiem, kas reglamentē nodokļu maksātāju struktūrvienību reģistrāciju Valsts ieņēmumu dienestā;</w:t>
            </w:r>
          </w:p>
          <w:p w14:paraId="3FECE090" w14:textId="55210D22" w:rsidR="00767254" w:rsidRPr="00767254" w:rsidRDefault="00767254" w:rsidP="001B2398">
            <w:pPr>
              <w:ind w:firstLine="426"/>
              <w:contextualSpacing/>
              <w:jc w:val="both"/>
              <w:rPr>
                <w:szCs w:val="28"/>
              </w:rPr>
            </w:pPr>
            <w:r w:rsidRPr="00767254" w:rsidDel="00121836">
              <w:t xml:space="preserve"> </w:t>
            </w:r>
            <w:r w:rsidRPr="00767254">
              <w:rPr>
                <w:szCs w:val="28"/>
              </w:rPr>
              <w:t>63.6. pieteiktā darbības vieta deklarēta citam lietotājam izsniegtajā izziņā.”;</w:t>
            </w:r>
          </w:p>
          <w:p w14:paraId="38DE948C" w14:textId="77777777" w:rsidR="00767254" w:rsidRPr="00767254" w:rsidRDefault="00767254" w:rsidP="00767254">
            <w:pPr>
              <w:ind w:left="710"/>
              <w:jc w:val="both"/>
              <w:rPr>
                <w:rFonts w:eastAsiaTheme="minorHAnsi" w:cstheme="minorBidi"/>
                <w:szCs w:val="28"/>
                <w:lang w:eastAsia="en-US"/>
              </w:rPr>
            </w:pPr>
          </w:p>
          <w:p w14:paraId="0E5D8E50" w14:textId="42830EE1" w:rsidR="00767254" w:rsidRPr="00767254" w:rsidRDefault="00767254" w:rsidP="00767254">
            <w:pPr>
              <w:ind w:firstLine="710"/>
              <w:jc w:val="both"/>
              <w:rPr>
                <w:rFonts w:eastAsiaTheme="minorHAnsi" w:cstheme="minorBidi"/>
                <w:szCs w:val="22"/>
                <w:lang w:eastAsia="en-US"/>
              </w:rPr>
            </w:pPr>
            <w:r w:rsidRPr="00767254">
              <w:rPr>
                <w:rFonts w:eastAsiaTheme="minorHAnsi" w:cstheme="minorBidi"/>
                <w:szCs w:val="28"/>
                <w:lang w:eastAsia="en-US"/>
              </w:rPr>
              <w:t xml:space="preserve">1.13. </w:t>
            </w:r>
            <w:r w:rsidRPr="00767254">
              <w:rPr>
                <w:rFonts w:eastAsiaTheme="minorHAnsi" w:cstheme="minorBidi"/>
                <w:szCs w:val="22"/>
                <w:lang w:eastAsia="en-US"/>
              </w:rPr>
              <w:t>izteikt 86.punktu šādā redakcijā:</w:t>
            </w:r>
          </w:p>
          <w:p w14:paraId="36295872" w14:textId="77777777" w:rsidR="00767254" w:rsidRPr="00767254" w:rsidRDefault="00767254" w:rsidP="00767254">
            <w:pPr>
              <w:ind w:left="720"/>
              <w:contextualSpacing/>
              <w:jc w:val="both"/>
            </w:pPr>
          </w:p>
          <w:p w14:paraId="6B32EEE5" w14:textId="77777777" w:rsidR="00767254" w:rsidRPr="00767254" w:rsidRDefault="00767254" w:rsidP="00767254">
            <w:pPr>
              <w:ind w:firstLine="709"/>
              <w:jc w:val="both"/>
              <w:rPr>
                <w:rFonts w:eastAsiaTheme="minorHAnsi" w:cstheme="minorBidi"/>
                <w:szCs w:val="22"/>
                <w:lang w:eastAsia="en-US"/>
              </w:rPr>
            </w:pPr>
            <w:r w:rsidRPr="00767254">
              <w:rPr>
                <w:rFonts w:eastAsiaTheme="minorHAnsi" w:cstheme="minorBidi"/>
                <w:szCs w:val="22"/>
                <w:lang w:eastAsia="en-US"/>
              </w:rPr>
              <w:t>“86. Valsts ieņēmumu dienests ir tiesīgs neizsniegt vai nepārreģistrēt izziņu naftas produktu izmantošanai divējādi vai citiem mērķiem, ja:</w:t>
            </w:r>
          </w:p>
          <w:p w14:paraId="1C03AD19" w14:textId="77777777" w:rsidR="00767254" w:rsidRPr="00767254" w:rsidRDefault="00767254" w:rsidP="00767254">
            <w:pPr>
              <w:tabs>
                <w:tab w:val="left" w:pos="993"/>
              </w:tabs>
              <w:ind w:firstLine="709"/>
              <w:jc w:val="both"/>
              <w:rPr>
                <w:rFonts w:eastAsiaTheme="minorHAnsi" w:cstheme="minorBidi"/>
                <w:szCs w:val="22"/>
                <w:lang w:eastAsia="en-US"/>
              </w:rPr>
            </w:pPr>
            <w:r w:rsidRPr="00767254">
              <w:rPr>
                <w:rFonts w:eastAsiaTheme="minorHAnsi" w:cstheme="minorBidi"/>
                <w:szCs w:val="22"/>
                <w:lang w:eastAsia="en-US"/>
              </w:rPr>
              <w:t>86.1. lietotājs pēc Valsts ieņēmumu dienesta rakstiska pieprasījuma iesniegumā nav norādījis visu nepieciešamo informāciju vai nav iesniedzis šo noteikumu 79. un 82.punktā minētos dokumentus un 90</w:t>
            </w:r>
            <w:r w:rsidRPr="00767254">
              <w:rPr>
                <w:rFonts w:eastAsiaTheme="minorHAnsi" w:cstheme="minorBidi"/>
                <w:szCs w:val="22"/>
                <w:vertAlign w:val="superscript"/>
                <w:lang w:eastAsia="en-US"/>
              </w:rPr>
              <w:t>1</w:t>
            </w:r>
            <w:r w:rsidRPr="00767254">
              <w:rPr>
                <w:rFonts w:eastAsiaTheme="minorHAnsi" w:cstheme="minorBidi"/>
                <w:szCs w:val="22"/>
                <w:lang w:eastAsia="en-US"/>
              </w:rPr>
              <w:t>.punktā minēto informāciju;</w:t>
            </w:r>
          </w:p>
          <w:p w14:paraId="54144CC1" w14:textId="77777777" w:rsidR="00767254" w:rsidRPr="00767254" w:rsidRDefault="00767254" w:rsidP="00767254">
            <w:pPr>
              <w:ind w:firstLine="709"/>
              <w:jc w:val="both"/>
              <w:rPr>
                <w:rFonts w:eastAsiaTheme="minorHAnsi" w:cstheme="minorBidi"/>
                <w:szCs w:val="22"/>
                <w:lang w:eastAsia="en-US"/>
              </w:rPr>
            </w:pPr>
            <w:r w:rsidRPr="00767254">
              <w:rPr>
                <w:rFonts w:eastAsiaTheme="minorHAnsi" w:cstheme="minorBidi"/>
                <w:szCs w:val="22"/>
                <w:lang w:eastAsia="en-US"/>
              </w:rPr>
              <w:lastRenderedPageBreak/>
              <w:t>86.2. lietotājs iesniegumā vai tam pievienotajos dokumentos ir sniedzis nepatiesas ziņas vai pievienotie dokumenti ir viltoti;</w:t>
            </w:r>
          </w:p>
          <w:p w14:paraId="29D17C8E" w14:textId="77777777" w:rsidR="00767254" w:rsidRPr="00767254" w:rsidRDefault="00767254" w:rsidP="00767254">
            <w:pPr>
              <w:ind w:firstLine="709"/>
              <w:jc w:val="both"/>
              <w:rPr>
                <w:rFonts w:eastAsiaTheme="minorHAnsi" w:cstheme="minorBidi"/>
                <w:szCs w:val="22"/>
                <w:lang w:eastAsia="en-US"/>
              </w:rPr>
            </w:pPr>
            <w:r w:rsidRPr="00767254">
              <w:rPr>
                <w:rFonts w:eastAsiaTheme="minorHAnsi" w:cstheme="minorBidi"/>
                <w:szCs w:val="22"/>
                <w:lang w:eastAsia="en-US"/>
              </w:rPr>
              <w:t>86.3. lietotājs gada laikā pirms iesnieguma iesniegšanas ir pārkāpis normatīvajos aktos par naftas produktu aprites kārtību vai šajos noteikumos noteiktās prasības;</w:t>
            </w:r>
          </w:p>
          <w:p w14:paraId="64A41166" w14:textId="77777777" w:rsidR="00767254" w:rsidRPr="00767254" w:rsidRDefault="00767254" w:rsidP="00767254">
            <w:pPr>
              <w:ind w:firstLine="709"/>
              <w:jc w:val="both"/>
              <w:rPr>
                <w:rFonts w:eastAsiaTheme="minorHAnsi" w:cstheme="minorBidi"/>
                <w:szCs w:val="22"/>
                <w:lang w:eastAsia="en-US"/>
              </w:rPr>
            </w:pPr>
            <w:r w:rsidRPr="00767254">
              <w:rPr>
                <w:rFonts w:eastAsiaTheme="minorHAnsi" w:cstheme="minorBidi"/>
                <w:szCs w:val="22"/>
                <w:lang w:eastAsia="en-US"/>
              </w:rPr>
              <w:t xml:space="preserve">86.4. lietotājam ir Valsts ieņēmumu dienesta administrēto nodokļu (nodevu) parāds (izņemot gadījumus, ja attiecīgo maksājumu termiņi normatīvajos aktos noteiktajā kārtībā ir pagarināti un persona nodokļu parāda saistības pilda), kura kopsumma pārsniedz 150 </w:t>
            </w:r>
            <w:proofErr w:type="spellStart"/>
            <w:r w:rsidRPr="00767254">
              <w:rPr>
                <w:rFonts w:eastAsiaTheme="minorHAnsi" w:cstheme="minorBidi"/>
                <w:i/>
                <w:szCs w:val="22"/>
                <w:lang w:eastAsia="en-US"/>
              </w:rPr>
              <w:t>euro</w:t>
            </w:r>
            <w:proofErr w:type="spellEnd"/>
            <w:r w:rsidRPr="00767254">
              <w:rPr>
                <w:rFonts w:eastAsiaTheme="minorHAnsi" w:cstheme="minorBidi"/>
                <w:szCs w:val="22"/>
                <w:lang w:eastAsia="en-US"/>
              </w:rPr>
              <w:t>;</w:t>
            </w:r>
          </w:p>
          <w:p w14:paraId="053C70A4" w14:textId="77777777" w:rsidR="00767254" w:rsidRPr="00767254" w:rsidRDefault="00767254" w:rsidP="00767254">
            <w:pPr>
              <w:ind w:firstLine="709"/>
              <w:jc w:val="both"/>
              <w:rPr>
                <w:rFonts w:eastAsiaTheme="minorHAnsi" w:cstheme="minorBidi"/>
                <w:szCs w:val="22"/>
                <w:lang w:eastAsia="en-US"/>
              </w:rPr>
            </w:pPr>
            <w:r w:rsidRPr="00767254">
              <w:rPr>
                <w:rFonts w:eastAsiaTheme="minorHAnsi" w:cstheme="minorBidi"/>
                <w:szCs w:val="22"/>
                <w:lang w:eastAsia="en-US"/>
              </w:rPr>
              <w:t>86.5. pieteiktajā darbības vietā nodokļu maksātāja struktūrvienība nav reģistrēta atbilstoši normatīvajiem aktiem, kas reglamentē nodokļu maksātāju struktūrvienību reģistrāciju Valsts ieņēmumu dienestā;</w:t>
            </w:r>
          </w:p>
          <w:p w14:paraId="7AB9FD58" w14:textId="77777777" w:rsidR="00767254" w:rsidRPr="00767254" w:rsidRDefault="00767254" w:rsidP="00767254">
            <w:pPr>
              <w:ind w:firstLine="709"/>
              <w:jc w:val="both"/>
              <w:rPr>
                <w:rFonts w:eastAsiaTheme="minorHAnsi" w:cstheme="minorBidi"/>
                <w:szCs w:val="22"/>
                <w:lang w:eastAsia="en-US"/>
              </w:rPr>
            </w:pPr>
            <w:r w:rsidRPr="00767254">
              <w:rPr>
                <w:rFonts w:eastAsiaTheme="minorHAnsi" w:cstheme="minorBidi"/>
                <w:szCs w:val="22"/>
                <w:lang w:eastAsia="en-US"/>
              </w:rPr>
              <w:t>86.6. pieteiktā darbības vieta deklarēta citam lietotājam izsniegtajā izziņā.”;</w:t>
            </w:r>
          </w:p>
          <w:p w14:paraId="552C49D2" w14:textId="77777777" w:rsidR="00767254" w:rsidRPr="00767254" w:rsidRDefault="00767254" w:rsidP="00767254">
            <w:pPr>
              <w:ind w:firstLine="710"/>
              <w:jc w:val="both"/>
              <w:rPr>
                <w:rFonts w:eastAsiaTheme="minorHAnsi" w:cstheme="minorBidi"/>
                <w:szCs w:val="22"/>
                <w:lang w:eastAsia="en-US"/>
              </w:rPr>
            </w:pPr>
          </w:p>
          <w:p w14:paraId="654FDE62" w14:textId="0BA85E0A" w:rsidR="00767254" w:rsidRPr="00767254" w:rsidRDefault="00767254" w:rsidP="00767254">
            <w:pPr>
              <w:ind w:firstLine="710"/>
              <w:jc w:val="both"/>
              <w:rPr>
                <w:rFonts w:eastAsiaTheme="minorHAnsi" w:cstheme="minorBidi"/>
                <w:szCs w:val="22"/>
                <w:lang w:eastAsia="en-US"/>
              </w:rPr>
            </w:pPr>
            <w:r w:rsidRPr="00767254">
              <w:rPr>
                <w:rFonts w:eastAsiaTheme="minorHAnsi" w:cstheme="minorBidi"/>
                <w:szCs w:val="22"/>
                <w:lang w:eastAsia="en-US"/>
              </w:rPr>
              <w:t>1.17. papildināt 109.punktu ar 109.7. un 109.8.apakšpunktu šādā redakcijā:</w:t>
            </w:r>
          </w:p>
          <w:p w14:paraId="44135415" w14:textId="77777777" w:rsidR="00767254" w:rsidRPr="00767254" w:rsidRDefault="00767254" w:rsidP="00767254">
            <w:pPr>
              <w:ind w:firstLine="710"/>
              <w:jc w:val="both"/>
              <w:rPr>
                <w:rFonts w:eastAsiaTheme="minorHAnsi" w:cstheme="minorBidi"/>
                <w:szCs w:val="22"/>
                <w:lang w:eastAsia="en-US"/>
              </w:rPr>
            </w:pPr>
          </w:p>
          <w:p w14:paraId="348D747C" w14:textId="77777777" w:rsidR="00767254" w:rsidRPr="00767254" w:rsidRDefault="00767254" w:rsidP="00767254">
            <w:pPr>
              <w:ind w:firstLine="710"/>
              <w:jc w:val="both"/>
              <w:rPr>
                <w:rFonts w:eastAsiaTheme="minorHAnsi" w:cstheme="minorBidi"/>
                <w:szCs w:val="22"/>
                <w:lang w:eastAsia="en-US"/>
              </w:rPr>
            </w:pPr>
            <w:r w:rsidRPr="00767254">
              <w:rPr>
                <w:rFonts w:eastAsiaTheme="minorHAnsi" w:cstheme="minorBidi"/>
                <w:szCs w:val="22"/>
                <w:lang w:eastAsia="en-US"/>
              </w:rPr>
              <w:lastRenderedPageBreak/>
              <w:t>“109.7. pieteiktajā darbības vietā nodokļu maksātāja struktūrvienība nav reģistrēta atbilstoši normatīvajiem aktiem, kas reglamentē nodokļu maksātāju struktūrvienību reģistrāciju Valsts ieņēmumu dienestā;</w:t>
            </w:r>
          </w:p>
          <w:p w14:paraId="31BA7E22" w14:textId="77777777" w:rsidR="00767254" w:rsidRPr="00767254" w:rsidRDefault="00767254" w:rsidP="00767254">
            <w:pPr>
              <w:ind w:firstLine="710"/>
              <w:jc w:val="both"/>
              <w:rPr>
                <w:rFonts w:eastAsiaTheme="minorHAnsi" w:cstheme="minorBidi"/>
                <w:szCs w:val="22"/>
                <w:lang w:eastAsia="en-US"/>
              </w:rPr>
            </w:pPr>
            <w:r w:rsidRPr="00767254">
              <w:rPr>
                <w:rFonts w:eastAsiaTheme="minorHAnsi" w:cstheme="minorBidi"/>
                <w:szCs w:val="22"/>
                <w:lang w:eastAsia="en-US"/>
              </w:rPr>
              <w:t>109.8.</w:t>
            </w:r>
            <w:r w:rsidRPr="00767254">
              <w:rPr>
                <w:rFonts w:eastAsiaTheme="minorHAnsi" w:cstheme="minorBidi"/>
                <w:szCs w:val="28"/>
                <w:lang w:eastAsia="en-US"/>
              </w:rPr>
              <w:t xml:space="preserve"> </w:t>
            </w:r>
            <w:r w:rsidRPr="00767254">
              <w:rPr>
                <w:rFonts w:eastAsiaTheme="minorHAnsi" w:cstheme="minorBidi"/>
                <w:szCs w:val="22"/>
                <w:lang w:eastAsia="en-US"/>
              </w:rPr>
              <w:t>pieteiktā darbības vieta deklarēta citam lietotājam izsniegtajā izziņā.”;</w:t>
            </w:r>
          </w:p>
          <w:p w14:paraId="11758286" w14:textId="77777777" w:rsidR="00767254" w:rsidRPr="00767254" w:rsidRDefault="00767254" w:rsidP="005B41AC">
            <w:pPr>
              <w:pStyle w:val="naisc"/>
              <w:spacing w:before="0" w:after="0"/>
              <w:jc w:val="both"/>
            </w:pPr>
          </w:p>
        </w:tc>
        <w:tc>
          <w:tcPr>
            <w:tcW w:w="3402" w:type="dxa"/>
            <w:tcBorders>
              <w:top w:val="single" w:sz="6" w:space="0" w:color="000000"/>
              <w:left w:val="single" w:sz="6" w:space="0" w:color="000000"/>
              <w:bottom w:val="single" w:sz="6" w:space="0" w:color="000000"/>
              <w:right w:val="single" w:sz="6" w:space="0" w:color="000000"/>
            </w:tcBorders>
          </w:tcPr>
          <w:p w14:paraId="27F005B9" w14:textId="77777777" w:rsidR="00767254" w:rsidRDefault="00767254" w:rsidP="00767254">
            <w:pPr>
              <w:pStyle w:val="naisc"/>
              <w:spacing w:before="0" w:after="0"/>
              <w:jc w:val="both"/>
              <w:rPr>
                <w:b/>
              </w:rPr>
            </w:pPr>
            <w:r>
              <w:rPr>
                <w:b/>
              </w:rPr>
              <w:lastRenderedPageBreak/>
              <w:t>Tieslietu</w:t>
            </w:r>
            <w:r w:rsidRPr="004A1C53">
              <w:rPr>
                <w:b/>
              </w:rPr>
              <w:t xml:space="preserve"> ministrija:</w:t>
            </w:r>
          </w:p>
          <w:p w14:paraId="3E1854C3" w14:textId="149DF4D8" w:rsidR="00767254" w:rsidRPr="00503D2D" w:rsidRDefault="00767254" w:rsidP="00767254">
            <w:pPr>
              <w:pStyle w:val="naisc"/>
              <w:spacing w:before="0" w:after="0"/>
              <w:jc w:val="both"/>
              <w:rPr>
                <w:b/>
              </w:rPr>
            </w:pPr>
            <w:r>
              <w:rPr>
                <w:b/>
              </w:rPr>
              <w:t>(14.05.2019.)</w:t>
            </w:r>
          </w:p>
          <w:p w14:paraId="641CF950" w14:textId="14660244" w:rsidR="00767254" w:rsidRDefault="00767254" w:rsidP="005B41AC">
            <w:pPr>
              <w:pStyle w:val="naisc"/>
              <w:spacing w:before="0" w:after="0"/>
              <w:jc w:val="both"/>
              <w:rPr>
                <w:b/>
              </w:rPr>
            </w:pPr>
            <w:r w:rsidRPr="00767254">
              <w:rPr>
                <w:rFonts w:eastAsia="Calibri"/>
              </w:rPr>
              <w:t xml:space="preserve">1. Lūdzam izvērtēt projekta 1.8. apakšpunktā ietverto Ministru kabineta 2007. gada 31. jūlija noteikumu Nr. 525 "Kārtība, kādā atsevišķiem naftas produktiem piemēro samazinātu akcīzes nodokļa likmi vai atbrīvojumu no akcīzes nodokļa" (turpmāk – noteikumi Nr. 525) 63.6. apakšpunktu, projekta 1.13. apakšpunktā ietverto noteikumu Nr. 525 86.6. apakšpunktu un projekta 1.17. apakšpunktā ietverto noteikumu Nr. 525 109.8. apakšpunktu. No Ministru kabineta 2015. gada 22. septembra noteikumiem Nr. 537 "Noteikumi par nodokļu maksātāju un nodokļu maksātāju struktūrvienību reģistrāciju Valsts ieņēmumu dienestā" (turpmāk – noteikumi Nr. 537) neizriet, ka vienā darbības vietā nevarētu reģistrēt vairākas nodokļu maksātāja struktūrvienības, tāpēc nav saprotams, kāpēc nepieciešams projekta 1.8., 1.13. un 1.17. apakšpunktā noteiktais </w:t>
            </w:r>
            <w:r w:rsidRPr="00767254">
              <w:rPr>
                <w:rFonts w:eastAsia="Calibri"/>
              </w:rPr>
              <w:lastRenderedPageBreak/>
              <w:t>ierobežojums. Lūdzam atbilstoši precizēt projektu vai papildināt anotāciju ar skaidrojumu</w:t>
            </w:r>
          </w:p>
        </w:tc>
        <w:tc>
          <w:tcPr>
            <w:tcW w:w="3144" w:type="dxa"/>
            <w:gridSpan w:val="2"/>
            <w:tcBorders>
              <w:top w:val="single" w:sz="6" w:space="0" w:color="000000"/>
              <w:left w:val="single" w:sz="6" w:space="0" w:color="000000"/>
              <w:bottom w:val="single" w:sz="6" w:space="0" w:color="000000"/>
              <w:right w:val="single" w:sz="6" w:space="0" w:color="000000"/>
            </w:tcBorders>
          </w:tcPr>
          <w:p w14:paraId="773AC786" w14:textId="77777777" w:rsidR="00767254" w:rsidRPr="006A18B9" w:rsidRDefault="00767254" w:rsidP="00767254">
            <w:pPr>
              <w:pStyle w:val="naisc"/>
              <w:spacing w:before="0" w:after="0"/>
              <w:rPr>
                <w:b/>
              </w:rPr>
            </w:pPr>
            <w:r w:rsidRPr="002E5E33">
              <w:rPr>
                <w:b/>
              </w:rPr>
              <w:lastRenderedPageBreak/>
              <w:t>Ņemts</w:t>
            </w:r>
            <w:r>
              <w:rPr>
                <w:b/>
              </w:rPr>
              <w:t xml:space="preserve"> vērā</w:t>
            </w:r>
          </w:p>
          <w:p w14:paraId="25054822" w14:textId="059EA5D1" w:rsidR="00767254" w:rsidRPr="002E5E33" w:rsidRDefault="00831463" w:rsidP="00767254">
            <w:pPr>
              <w:jc w:val="both"/>
            </w:pPr>
            <w:r>
              <w:t>P</w:t>
            </w:r>
            <w:r w:rsidR="00767254">
              <w:t>apildināta anotācija ar skaidrojumu.</w:t>
            </w:r>
          </w:p>
          <w:p w14:paraId="46955977" w14:textId="77777777" w:rsidR="00767254" w:rsidRPr="002E5E33" w:rsidRDefault="00767254" w:rsidP="005B41AC">
            <w:pPr>
              <w:pStyle w:val="naisc"/>
              <w:spacing w:before="0" w:after="0"/>
              <w:rPr>
                <w:b/>
              </w:rPr>
            </w:pPr>
          </w:p>
        </w:tc>
        <w:tc>
          <w:tcPr>
            <w:tcW w:w="3544" w:type="dxa"/>
            <w:tcBorders>
              <w:top w:val="single" w:sz="4" w:space="0" w:color="auto"/>
              <w:left w:val="single" w:sz="4" w:space="0" w:color="auto"/>
              <w:bottom w:val="single" w:sz="4" w:space="0" w:color="auto"/>
            </w:tcBorders>
          </w:tcPr>
          <w:p w14:paraId="5D10EDD0" w14:textId="77777777" w:rsidR="00767254" w:rsidRPr="00767254" w:rsidRDefault="00767254" w:rsidP="00767254">
            <w:pPr>
              <w:ind w:firstLine="710"/>
              <w:jc w:val="both"/>
              <w:rPr>
                <w:rFonts w:eastAsiaTheme="minorHAnsi" w:cstheme="minorBidi"/>
                <w:szCs w:val="22"/>
                <w:lang w:eastAsia="en-US"/>
              </w:rPr>
            </w:pPr>
            <w:r w:rsidRPr="00767254">
              <w:rPr>
                <w:rFonts w:eastAsiaTheme="minorHAnsi" w:cstheme="minorBidi"/>
                <w:szCs w:val="22"/>
                <w:lang w:eastAsia="en-US"/>
              </w:rPr>
              <w:t>1.8. papildināt 63.punktu ar 63.5. un 63.6. apakšpunktu šādā redakcijā:</w:t>
            </w:r>
          </w:p>
          <w:p w14:paraId="6D80351A" w14:textId="77777777" w:rsidR="00767254" w:rsidRPr="00767254" w:rsidRDefault="00767254" w:rsidP="00767254">
            <w:pPr>
              <w:ind w:firstLine="710"/>
              <w:jc w:val="both"/>
              <w:rPr>
                <w:rFonts w:eastAsiaTheme="minorHAnsi" w:cstheme="minorBidi"/>
                <w:szCs w:val="22"/>
                <w:lang w:eastAsia="en-US"/>
              </w:rPr>
            </w:pPr>
          </w:p>
          <w:p w14:paraId="6A821FE7" w14:textId="2B302660" w:rsidR="00767254" w:rsidRPr="00767254" w:rsidRDefault="00767254" w:rsidP="00767254">
            <w:pPr>
              <w:ind w:firstLine="710"/>
              <w:jc w:val="both"/>
              <w:rPr>
                <w:rFonts w:eastAsiaTheme="minorHAnsi" w:cstheme="minorBidi"/>
                <w:szCs w:val="22"/>
                <w:lang w:eastAsia="en-US"/>
              </w:rPr>
            </w:pPr>
            <w:r w:rsidRPr="00767254">
              <w:rPr>
                <w:rFonts w:eastAsiaTheme="minorHAnsi" w:cstheme="minorBidi"/>
                <w:szCs w:val="22"/>
                <w:lang w:eastAsia="en-US"/>
              </w:rPr>
              <w:t>“63.5. pieteiktajā darbības vietā nodokļu maksātāja</w:t>
            </w:r>
            <w:r w:rsidR="009C371E">
              <w:rPr>
                <w:rFonts w:eastAsiaTheme="minorHAnsi" w:cstheme="minorBidi"/>
                <w:szCs w:val="22"/>
                <w:lang w:eastAsia="en-US"/>
              </w:rPr>
              <w:t xml:space="preserve"> </w:t>
            </w:r>
            <w:r w:rsidRPr="00767254">
              <w:rPr>
                <w:rFonts w:eastAsiaTheme="minorHAnsi" w:cstheme="minorBidi"/>
                <w:szCs w:val="22"/>
                <w:lang w:eastAsia="en-US"/>
              </w:rPr>
              <w:t>struktūrvienība nav reģistrēta atbilstoši normatīvajiem aktiem, kas reglamentē nodokļu maksātāju struktūrvienību reģistrāciju Valsts ieņēmumu dienestā;</w:t>
            </w:r>
          </w:p>
          <w:p w14:paraId="5BA918EB" w14:textId="4990542E" w:rsidR="00767254" w:rsidRPr="00767254" w:rsidRDefault="00767254" w:rsidP="00767254">
            <w:pPr>
              <w:ind w:firstLine="710"/>
              <w:jc w:val="both"/>
              <w:rPr>
                <w:rFonts w:eastAsiaTheme="minorHAnsi" w:cstheme="minorBidi"/>
                <w:szCs w:val="22"/>
                <w:lang w:eastAsia="en-US"/>
              </w:rPr>
            </w:pPr>
            <w:r w:rsidRPr="00767254">
              <w:rPr>
                <w:rFonts w:eastAsiaTheme="minorHAnsi" w:cstheme="minorBidi"/>
                <w:szCs w:val="22"/>
                <w:lang w:eastAsia="en-US"/>
              </w:rPr>
              <w:t xml:space="preserve"> 63.6. pieteiktā darbības vieta deklarēta citam lietotājam izsniegtajā izziņā.”;</w:t>
            </w:r>
          </w:p>
          <w:p w14:paraId="012DE47D" w14:textId="77777777" w:rsidR="00767254" w:rsidRPr="00767254" w:rsidRDefault="00767254" w:rsidP="00767254">
            <w:pPr>
              <w:ind w:firstLine="710"/>
              <w:jc w:val="both"/>
              <w:rPr>
                <w:rFonts w:eastAsiaTheme="minorHAnsi" w:cstheme="minorBidi"/>
                <w:szCs w:val="22"/>
                <w:lang w:eastAsia="en-US"/>
              </w:rPr>
            </w:pPr>
          </w:p>
          <w:p w14:paraId="58A33F37" w14:textId="77777777" w:rsidR="00767254" w:rsidRPr="00767254" w:rsidRDefault="00767254" w:rsidP="00767254">
            <w:pPr>
              <w:ind w:firstLine="710"/>
              <w:jc w:val="both"/>
              <w:rPr>
                <w:rFonts w:eastAsiaTheme="minorHAnsi" w:cstheme="minorBidi"/>
                <w:szCs w:val="22"/>
                <w:lang w:eastAsia="en-US"/>
              </w:rPr>
            </w:pPr>
            <w:r w:rsidRPr="00767254">
              <w:rPr>
                <w:rFonts w:eastAsiaTheme="minorHAnsi" w:cstheme="minorBidi"/>
                <w:szCs w:val="22"/>
                <w:lang w:eastAsia="en-US"/>
              </w:rPr>
              <w:t>1.13. izteikt 86.punktu šādā redakcijā:</w:t>
            </w:r>
          </w:p>
          <w:p w14:paraId="09BCF67A" w14:textId="77777777" w:rsidR="00767254" w:rsidRPr="00767254" w:rsidRDefault="00767254" w:rsidP="00767254">
            <w:pPr>
              <w:ind w:firstLine="710"/>
              <w:jc w:val="both"/>
              <w:rPr>
                <w:rFonts w:eastAsiaTheme="minorHAnsi" w:cstheme="minorBidi"/>
                <w:szCs w:val="22"/>
                <w:lang w:eastAsia="en-US"/>
              </w:rPr>
            </w:pPr>
          </w:p>
          <w:p w14:paraId="31486EED" w14:textId="77777777" w:rsidR="00767254" w:rsidRPr="00767254" w:rsidRDefault="00767254" w:rsidP="00767254">
            <w:pPr>
              <w:ind w:firstLine="710"/>
              <w:jc w:val="both"/>
              <w:rPr>
                <w:rFonts w:eastAsiaTheme="minorHAnsi" w:cstheme="minorBidi"/>
                <w:szCs w:val="22"/>
                <w:lang w:eastAsia="en-US"/>
              </w:rPr>
            </w:pPr>
            <w:r w:rsidRPr="00767254">
              <w:rPr>
                <w:rFonts w:eastAsiaTheme="minorHAnsi" w:cstheme="minorBidi"/>
                <w:szCs w:val="22"/>
                <w:lang w:eastAsia="en-US"/>
              </w:rPr>
              <w:t>“86. Valsts ieņēmumu dienests ir tiesīgs neizsniegt vai nepārreģistrēt izziņu naftas produktu izmantošanai divējādi vai citiem mērķiem, ja:</w:t>
            </w:r>
          </w:p>
          <w:p w14:paraId="42D45450" w14:textId="77777777" w:rsidR="00767254" w:rsidRPr="00767254" w:rsidRDefault="00767254" w:rsidP="00767254">
            <w:pPr>
              <w:ind w:firstLine="710"/>
              <w:jc w:val="both"/>
              <w:rPr>
                <w:rFonts w:eastAsiaTheme="minorHAnsi" w:cstheme="minorBidi"/>
                <w:szCs w:val="22"/>
                <w:lang w:eastAsia="en-US"/>
              </w:rPr>
            </w:pPr>
            <w:r w:rsidRPr="00767254">
              <w:rPr>
                <w:rFonts w:eastAsiaTheme="minorHAnsi" w:cstheme="minorBidi"/>
                <w:szCs w:val="22"/>
                <w:lang w:eastAsia="en-US"/>
              </w:rPr>
              <w:t>86.1. lietotājs pēc Valsts ieņēmumu dienesta rakstiska pieprasījuma iesniegumā nav norādījis visu nepieciešamo informāciju vai nav iesniedzis šo noteikumu 79. un 82.punktā minētos dokumentus un 90</w:t>
            </w:r>
            <w:r w:rsidRPr="00767254">
              <w:rPr>
                <w:rFonts w:eastAsiaTheme="minorHAnsi" w:cstheme="minorBidi"/>
                <w:szCs w:val="22"/>
                <w:vertAlign w:val="superscript"/>
                <w:lang w:eastAsia="en-US"/>
              </w:rPr>
              <w:t>1</w:t>
            </w:r>
            <w:r w:rsidRPr="00767254">
              <w:rPr>
                <w:rFonts w:eastAsiaTheme="minorHAnsi" w:cstheme="minorBidi"/>
                <w:szCs w:val="22"/>
                <w:lang w:eastAsia="en-US"/>
              </w:rPr>
              <w:t>.punktā minēto informāciju;</w:t>
            </w:r>
          </w:p>
          <w:p w14:paraId="66B34F36" w14:textId="77777777" w:rsidR="00767254" w:rsidRPr="00767254" w:rsidRDefault="00767254" w:rsidP="00767254">
            <w:pPr>
              <w:ind w:firstLine="710"/>
              <w:jc w:val="both"/>
              <w:rPr>
                <w:rFonts w:eastAsiaTheme="minorHAnsi" w:cstheme="minorBidi"/>
                <w:szCs w:val="22"/>
                <w:lang w:eastAsia="en-US"/>
              </w:rPr>
            </w:pPr>
            <w:r w:rsidRPr="00767254">
              <w:rPr>
                <w:rFonts w:eastAsiaTheme="minorHAnsi" w:cstheme="minorBidi"/>
                <w:szCs w:val="22"/>
                <w:lang w:eastAsia="en-US"/>
              </w:rPr>
              <w:lastRenderedPageBreak/>
              <w:t>86.2. lietotājs iesniegumā vai tam pievienotajos dokumentos ir sniedzis nepatiesas ziņas vai pievienotie dokumenti ir viltoti;</w:t>
            </w:r>
          </w:p>
          <w:p w14:paraId="07F2B5C5" w14:textId="77777777" w:rsidR="00767254" w:rsidRPr="00767254" w:rsidRDefault="00767254" w:rsidP="00767254">
            <w:pPr>
              <w:ind w:firstLine="710"/>
              <w:jc w:val="both"/>
              <w:rPr>
                <w:rFonts w:eastAsiaTheme="minorHAnsi" w:cstheme="minorBidi"/>
                <w:szCs w:val="22"/>
                <w:lang w:eastAsia="en-US"/>
              </w:rPr>
            </w:pPr>
            <w:r w:rsidRPr="00767254">
              <w:rPr>
                <w:rFonts w:eastAsiaTheme="minorHAnsi" w:cstheme="minorBidi"/>
                <w:szCs w:val="22"/>
                <w:lang w:eastAsia="en-US"/>
              </w:rPr>
              <w:t>86.3. lietotājs gada laikā pirms iesnieguma iesniegšanas ir pārkāpis normatīvajos aktos par naftas produktu aprites kārtību vai šajos noteikumos noteiktās prasības;</w:t>
            </w:r>
          </w:p>
          <w:p w14:paraId="0533F04E" w14:textId="77777777" w:rsidR="00767254" w:rsidRPr="00767254" w:rsidRDefault="00767254" w:rsidP="00767254">
            <w:pPr>
              <w:ind w:firstLine="710"/>
              <w:jc w:val="both"/>
              <w:rPr>
                <w:rFonts w:eastAsiaTheme="minorHAnsi" w:cstheme="minorBidi"/>
                <w:szCs w:val="22"/>
                <w:lang w:eastAsia="en-US"/>
              </w:rPr>
            </w:pPr>
            <w:r w:rsidRPr="00767254">
              <w:rPr>
                <w:rFonts w:eastAsiaTheme="minorHAnsi" w:cstheme="minorBidi"/>
                <w:szCs w:val="22"/>
                <w:lang w:eastAsia="en-US"/>
              </w:rPr>
              <w:t xml:space="preserve">86.4. lietotājam ir Valsts ieņēmumu dienesta administrēto nodokļu (nodevu) parāds (izņemot gadījumus, ja attiecīgo maksājumu termiņi normatīvajos aktos noteiktajā kārtībā ir pagarināti un persona nodokļu parāda saistības pilda), kura kopsumma pārsniedz 150 </w:t>
            </w:r>
            <w:proofErr w:type="spellStart"/>
            <w:r w:rsidRPr="00767254">
              <w:rPr>
                <w:rFonts w:eastAsiaTheme="minorHAnsi" w:cstheme="minorBidi"/>
                <w:i/>
                <w:szCs w:val="22"/>
                <w:lang w:eastAsia="en-US"/>
              </w:rPr>
              <w:t>euro</w:t>
            </w:r>
            <w:proofErr w:type="spellEnd"/>
            <w:r w:rsidRPr="00767254">
              <w:rPr>
                <w:rFonts w:eastAsiaTheme="minorHAnsi" w:cstheme="minorBidi"/>
                <w:szCs w:val="22"/>
                <w:lang w:eastAsia="en-US"/>
              </w:rPr>
              <w:t>;</w:t>
            </w:r>
          </w:p>
          <w:p w14:paraId="34969A7B" w14:textId="77777777" w:rsidR="00767254" w:rsidRPr="00767254" w:rsidRDefault="00767254" w:rsidP="00767254">
            <w:pPr>
              <w:ind w:firstLine="710"/>
              <w:jc w:val="both"/>
              <w:rPr>
                <w:rFonts w:eastAsiaTheme="minorHAnsi" w:cstheme="minorBidi"/>
                <w:szCs w:val="22"/>
                <w:lang w:eastAsia="en-US"/>
              </w:rPr>
            </w:pPr>
            <w:r w:rsidRPr="00767254">
              <w:rPr>
                <w:rFonts w:eastAsiaTheme="minorHAnsi" w:cstheme="minorBidi"/>
                <w:szCs w:val="22"/>
                <w:lang w:eastAsia="en-US"/>
              </w:rPr>
              <w:t>86.5. pieteiktajā darbības vietā nodokļu maksātāja struktūrvienība nav reģistrēta atbilstoši normatīvajiem aktiem, kas reglamentē nodokļu maksātāju struktūrvienību reģistrāciju Valsts ieņēmumu dienestā;</w:t>
            </w:r>
          </w:p>
          <w:p w14:paraId="10B138BA" w14:textId="77777777" w:rsidR="00767254" w:rsidRPr="00767254" w:rsidRDefault="00767254" w:rsidP="00767254">
            <w:pPr>
              <w:ind w:firstLine="710"/>
              <w:jc w:val="both"/>
              <w:rPr>
                <w:rFonts w:eastAsiaTheme="minorHAnsi" w:cstheme="minorBidi"/>
                <w:szCs w:val="22"/>
                <w:lang w:eastAsia="en-US"/>
              </w:rPr>
            </w:pPr>
            <w:r w:rsidRPr="00767254">
              <w:rPr>
                <w:rFonts w:eastAsiaTheme="minorHAnsi" w:cstheme="minorBidi"/>
                <w:szCs w:val="22"/>
                <w:lang w:eastAsia="en-US"/>
              </w:rPr>
              <w:t>86.6. pieteiktā darbības vieta deklarēta citam lietotājam izsniegtajā izziņā.”;</w:t>
            </w:r>
          </w:p>
          <w:p w14:paraId="79D9FB74" w14:textId="77777777" w:rsidR="00767254" w:rsidRPr="00767254" w:rsidRDefault="00767254" w:rsidP="00767254">
            <w:pPr>
              <w:ind w:firstLine="710"/>
              <w:jc w:val="both"/>
              <w:rPr>
                <w:rFonts w:eastAsiaTheme="minorHAnsi" w:cstheme="minorBidi"/>
                <w:szCs w:val="22"/>
                <w:lang w:eastAsia="en-US"/>
              </w:rPr>
            </w:pPr>
          </w:p>
          <w:p w14:paraId="3A9080B6" w14:textId="77777777" w:rsidR="00767254" w:rsidRPr="00767254" w:rsidRDefault="00767254" w:rsidP="00767254">
            <w:pPr>
              <w:ind w:firstLine="710"/>
              <w:jc w:val="both"/>
              <w:rPr>
                <w:rFonts w:eastAsiaTheme="minorHAnsi" w:cstheme="minorBidi"/>
                <w:szCs w:val="22"/>
                <w:lang w:eastAsia="en-US"/>
              </w:rPr>
            </w:pPr>
            <w:r w:rsidRPr="00767254">
              <w:rPr>
                <w:rFonts w:eastAsiaTheme="minorHAnsi" w:cstheme="minorBidi"/>
                <w:szCs w:val="22"/>
                <w:lang w:eastAsia="en-US"/>
              </w:rPr>
              <w:t>1.17. papildināt 109.punktu ar 109.7. un 109.8.apakšpunktu šādā redakcijā:</w:t>
            </w:r>
          </w:p>
          <w:p w14:paraId="54A68B6D" w14:textId="77777777" w:rsidR="00767254" w:rsidRPr="00767254" w:rsidRDefault="00767254" w:rsidP="00767254">
            <w:pPr>
              <w:ind w:firstLine="710"/>
              <w:jc w:val="both"/>
              <w:rPr>
                <w:rFonts w:eastAsiaTheme="minorHAnsi" w:cstheme="minorBidi"/>
                <w:szCs w:val="22"/>
                <w:lang w:eastAsia="en-US"/>
              </w:rPr>
            </w:pPr>
          </w:p>
          <w:p w14:paraId="143FAF1D" w14:textId="77777777" w:rsidR="00767254" w:rsidRPr="00767254" w:rsidRDefault="00767254" w:rsidP="00767254">
            <w:pPr>
              <w:ind w:firstLine="710"/>
              <w:jc w:val="both"/>
              <w:rPr>
                <w:rFonts w:eastAsiaTheme="minorHAnsi" w:cstheme="minorBidi"/>
                <w:szCs w:val="22"/>
                <w:lang w:eastAsia="en-US"/>
              </w:rPr>
            </w:pPr>
            <w:r w:rsidRPr="00767254">
              <w:rPr>
                <w:rFonts w:eastAsiaTheme="minorHAnsi" w:cstheme="minorBidi"/>
                <w:szCs w:val="22"/>
                <w:lang w:eastAsia="en-US"/>
              </w:rPr>
              <w:lastRenderedPageBreak/>
              <w:t>“109.7. pieteiktajā darbības vietā nodokļu maksātāja struktūrvienība nav reģistrēta atbilstoši normatīvajiem aktiem, kas reglamentē nodokļu maksātāju struktūrvienību reģistrāciju Valsts ieņēmumu dienestā;</w:t>
            </w:r>
          </w:p>
          <w:p w14:paraId="6A2DAF31" w14:textId="77777777" w:rsidR="00767254" w:rsidRPr="00767254" w:rsidRDefault="00767254" w:rsidP="00767254">
            <w:pPr>
              <w:ind w:firstLine="710"/>
              <w:jc w:val="both"/>
              <w:rPr>
                <w:rFonts w:eastAsiaTheme="minorHAnsi" w:cstheme="minorBidi"/>
                <w:szCs w:val="22"/>
                <w:lang w:eastAsia="en-US"/>
              </w:rPr>
            </w:pPr>
            <w:r w:rsidRPr="00767254">
              <w:rPr>
                <w:rFonts w:eastAsiaTheme="minorHAnsi" w:cstheme="minorBidi"/>
                <w:szCs w:val="22"/>
                <w:lang w:eastAsia="en-US"/>
              </w:rPr>
              <w:t>109.8. pieteiktā darbības vieta deklarēta citam lietotājam izsniegtajā izziņā.”;</w:t>
            </w:r>
          </w:p>
          <w:p w14:paraId="6A95F72E" w14:textId="77777777" w:rsidR="00767254" w:rsidRPr="00823343" w:rsidRDefault="00767254" w:rsidP="0035564A">
            <w:pPr>
              <w:ind w:firstLine="710"/>
              <w:jc w:val="both"/>
              <w:rPr>
                <w:rFonts w:eastAsiaTheme="minorHAnsi" w:cstheme="minorBidi"/>
                <w:szCs w:val="22"/>
                <w:lang w:eastAsia="en-US"/>
              </w:rPr>
            </w:pPr>
          </w:p>
        </w:tc>
      </w:tr>
      <w:tr w:rsidR="00767254" w14:paraId="666A841E" w14:textId="77777777" w:rsidTr="00767254">
        <w:tc>
          <w:tcPr>
            <w:tcW w:w="708" w:type="dxa"/>
            <w:tcBorders>
              <w:top w:val="single" w:sz="6" w:space="0" w:color="000000"/>
              <w:left w:val="single" w:sz="6" w:space="0" w:color="000000"/>
              <w:bottom w:val="single" w:sz="6" w:space="0" w:color="000000"/>
              <w:right w:val="single" w:sz="6" w:space="0" w:color="000000"/>
            </w:tcBorders>
          </w:tcPr>
          <w:p w14:paraId="4D98F404" w14:textId="74004F1D" w:rsidR="00767254" w:rsidRDefault="00767254" w:rsidP="005B41AC">
            <w:pPr>
              <w:pStyle w:val="naisc"/>
              <w:spacing w:before="0" w:after="0"/>
            </w:pPr>
            <w:r>
              <w:lastRenderedPageBreak/>
              <w:t>10.</w:t>
            </w:r>
          </w:p>
        </w:tc>
        <w:tc>
          <w:tcPr>
            <w:tcW w:w="3511" w:type="dxa"/>
            <w:gridSpan w:val="2"/>
            <w:tcBorders>
              <w:top w:val="single" w:sz="6" w:space="0" w:color="000000"/>
              <w:left w:val="single" w:sz="6" w:space="0" w:color="000000"/>
              <w:bottom w:val="single" w:sz="6" w:space="0" w:color="000000"/>
              <w:right w:val="single" w:sz="6" w:space="0" w:color="000000"/>
            </w:tcBorders>
          </w:tcPr>
          <w:p w14:paraId="5D987198" w14:textId="77777777" w:rsidR="00767254" w:rsidRPr="00767254" w:rsidRDefault="00767254" w:rsidP="00767254">
            <w:pPr>
              <w:tabs>
                <w:tab w:val="left" w:pos="851"/>
                <w:tab w:val="left" w:pos="877"/>
              </w:tabs>
              <w:ind w:firstLine="710"/>
              <w:rPr>
                <w:rFonts w:eastAsiaTheme="minorHAnsi" w:cstheme="minorBidi"/>
                <w:szCs w:val="22"/>
                <w:lang w:eastAsia="en-US"/>
              </w:rPr>
            </w:pPr>
            <w:r w:rsidRPr="00767254">
              <w:rPr>
                <w:rFonts w:eastAsiaTheme="minorHAnsi" w:cstheme="minorBidi"/>
                <w:szCs w:val="22"/>
                <w:lang w:eastAsia="en-US"/>
              </w:rPr>
              <w:t>2. Noteikumi stājās spēkā 2019.gada 1.jūnijā.</w:t>
            </w:r>
          </w:p>
          <w:p w14:paraId="7FD6151E" w14:textId="77777777" w:rsidR="00767254" w:rsidRPr="00767254" w:rsidRDefault="00767254" w:rsidP="00767254">
            <w:pPr>
              <w:ind w:firstLine="710"/>
              <w:jc w:val="both"/>
              <w:rPr>
                <w:rFonts w:eastAsiaTheme="minorHAnsi" w:cstheme="minorBidi"/>
                <w:szCs w:val="22"/>
                <w:lang w:eastAsia="en-US"/>
              </w:rPr>
            </w:pPr>
          </w:p>
        </w:tc>
        <w:tc>
          <w:tcPr>
            <w:tcW w:w="3402" w:type="dxa"/>
            <w:tcBorders>
              <w:top w:val="single" w:sz="6" w:space="0" w:color="000000"/>
              <w:left w:val="single" w:sz="6" w:space="0" w:color="000000"/>
              <w:bottom w:val="single" w:sz="6" w:space="0" w:color="000000"/>
              <w:right w:val="single" w:sz="6" w:space="0" w:color="000000"/>
            </w:tcBorders>
          </w:tcPr>
          <w:p w14:paraId="5F259DA5" w14:textId="77777777" w:rsidR="00767254" w:rsidRDefault="00767254" w:rsidP="00767254">
            <w:pPr>
              <w:pStyle w:val="naisc"/>
              <w:spacing w:before="0" w:after="0"/>
              <w:jc w:val="both"/>
              <w:rPr>
                <w:b/>
              </w:rPr>
            </w:pPr>
            <w:r>
              <w:rPr>
                <w:b/>
              </w:rPr>
              <w:t>Tieslietu</w:t>
            </w:r>
            <w:r w:rsidRPr="004A1C53">
              <w:rPr>
                <w:b/>
              </w:rPr>
              <w:t xml:space="preserve"> ministrija:</w:t>
            </w:r>
          </w:p>
          <w:p w14:paraId="411DB848" w14:textId="77777777" w:rsidR="00767254" w:rsidRPr="00503D2D" w:rsidRDefault="00767254" w:rsidP="00767254">
            <w:pPr>
              <w:pStyle w:val="naisc"/>
              <w:spacing w:before="0" w:after="0"/>
              <w:jc w:val="both"/>
              <w:rPr>
                <w:b/>
              </w:rPr>
            </w:pPr>
            <w:r>
              <w:rPr>
                <w:b/>
              </w:rPr>
              <w:t>(14.05.2019.)</w:t>
            </w:r>
          </w:p>
          <w:p w14:paraId="42488EDE" w14:textId="1C86D8D7" w:rsidR="00767254" w:rsidRPr="00767254" w:rsidRDefault="00767254" w:rsidP="000560B4">
            <w:pPr>
              <w:ind w:firstLine="720"/>
              <w:jc w:val="both"/>
              <w:rPr>
                <w:rFonts w:eastAsia="Calibri"/>
              </w:rPr>
            </w:pPr>
            <w:r w:rsidRPr="00767254">
              <w:rPr>
                <w:rFonts w:eastAsia="Calibri"/>
              </w:rPr>
              <w:t>2. Projekta 2. punktā un projekta sākotnējās ietekmes novērtējuma ziņojumā (turpmāk – anotācija) norādīts, ka projekts stājas spēkā 2019. gada 1. jūnijā. Lūdzam papildināt anotāciju ar pamatojumu noteiktajam datumam.</w:t>
            </w:r>
          </w:p>
          <w:p w14:paraId="52F50DAB" w14:textId="77777777" w:rsidR="00767254" w:rsidRDefault="00767254" w:rsidP="00767254">
            <w:pPr>
              <w:pStyle w:val="naisc"/>
              <w:spacing w:before="0" w:after="0"/>
              <w:jc w:val="both"/>
              <w:rPr>
                <w:b/>
              </w:rPr>
            </w:pPr>
          </w:p>
        </w:tc>
        <w:tc>
          <w:tcPr>
            <w:tcW w:w="3144" w:type="dxa"/>
            <w:gridSpan w:val="2"/>
            <w:tcBorders>
              <w:top w:val="single" w:sz="6" w:space="0" w:color="000000"/>
              <w:left w:val="single" w:sz="6" w:space="0" w:color="000000"/>
              <w:bottom w:val="single" w:sz="6" w:space="0" w:color="000000"/>
              <w:right w:val="single" w:sz="6" w:space="0" w:color="000000"/>
            </w:tcBorders>
          </w:tcPr>
          <w:p w14:paraId="4DA8D6F7" w14:textId="77777777" w:rsidR="00767254" w:rsidRPr="006A18B9" w:rsidRDefault="00767254" w:rsidP="00767254">
            <w:pPr>
              <w:pStyle w:val="naisc"/>
              <w:spacing w:before="0" w:after="0"/>
              <w:rPr>
                <w:b/>
              </w:rPr>
            </w:pPr>
            <w:r w:rsidRPr="002E5E33">
              <w:rPr>
                <w:b/>
              </w:rPr>
              <w:t>Ņemts</w:t>
            </w:r>
            <w:r>
              <w:rPr>
                <w:b/>
              </w:rPr>
              <w:t xml:space="preserve"> vērā</w:t>
            </w:r>
          </w:p>
          <w:p w14:paraId="614B9BDE" w14:textId="77777777" w:rsidR="00767254" w:rsidRPr="002E5E33" w:rsidRDefault="00767254" w:rsidP="00767254">
            <w:pPr>
              <w:jc w:val="both"/>
            </w:pPr>
            <w:r>
              <w:t>Papildināta anotācija ar skaidrojumu.</w:t>
            </w:r>
          </w:p>
          <w:p w14:paraId="1E1A3702" w14:textId="77777777" w:rsidR="00767254" w:rsidRPr="002E5E33" w:rsidRDefault="00767254" w:rsidP="00767254">
            <w:pPr>
              <w:pStyle w:val="naisc"/>
              <w:spacing w:before="0" w:after="0"/>
              <w:rPr>
                <w:b/>
              </w:rPr>
            </w:pPr>
          </w:p>
        </w:tc>
        <w:tc>
          <w:tcPr>
            <w:tcW w:w="3544" w:type="dxa"/>
            <w:tcBorders>
              <w:top w:val="single" w:sz="4" w:space="0" w:color="auto"/>
              <w:left w:val="single" w:sz="4" w:space="0" w:color="auto"/>
              <w:bottom w:val="single" w:sz="4" w:space="0" w:color="auto"/>
            </w:tcBorders>
          </w:tcPr>
          <w:p w14:paraId="53B0FE05" w14:textId="6CBFEA94" w:rsidR="00767254" w:rsidRPr="00767254" w:rsidRDefault="00767254" w:rsidP="00767254">
            <w:pPr>
              <w:tabs>
                <w:tab w:val="left" w:pos="851"/>
                <w:tab w:val="left" w:pos="877"/>
              </w:tabs>
              <w:ind w:firstLine="710"/>
              <w:rPr>
                <w:rFonts w:eastAsiaTheme="minorHAnsi" w:cstheme="minorBidi"/>
                <w:szCs w:val="22"/>
                <w:lang w:eastAsia="en-US"/>
              </w:rPr>
            </w:pPr>
            <w:r w:rsidRPr="00767254">
              <w:rPr>
                <w:rFonts w:eastAsiaTheme="minorHAnsi" w:cstheme="minorBidi"/>
                <w:szCs w:val="22"/>
                <w:lang w:eastAsia="en-US"/>
              </w:rPr>
              <w:t>2. Noteik</w:t>
            </w:r>
            <w:r w:rsidR="00421035">
              <w:rPr>
                <w:rFonts w:eastAsiaTheme="minorHAnsi" w:cstheme="minorBidi"/>
                <w:szCs w:val="22"/>
                <w:lang w:eastAsia="en-US"/>
              </w:rPr>
              <w:t>umi stājās spēkā 2019.gada 1.jūl</w:t>
            </w:r>
            <w:bookmarkStart w:id="1" w:name="_GoBack"/>
            <w:bookmarkEnd w:id="1"/>
            <w:r w:rsidRPr="00767254">
              <w:rPr>
                <w:rFonts w:eastAsiaTheme="minorHAnsi" w:cstheme="minorBidi"/>
                <w:szCs w:val="22"/>
                <w:lang w:eastAsia="en-US"/>
              </w:rPr>
              <w:t>ijā.</w:t>
            </w:r>
          </w:p>
          <w:p w14:paraId="6EBD120E" w14:textId="77777777" w:rsidR="00767254" w:rsidRPr="00767254" w:rsidRDefault="00767254" w:rsidP="00767254">
            <w:pPr>
              <w:ind w:firstLine="710"/>
              <w:jc w:val="both"/>
              <w:rPr>
                <w:rFonts w:eastAsiaTheme="minorHAnsi" w:cstheme="minorBidi"/>
                <w:szCs w:val="22"/>
                <w:lang w:eastAsia="en-US"/>
              </w:rPr>
            </w:pPr>
          </w:p>
        </w:tc>
      </w:tr>
      <w:tr w:rsidR="005B41AC" w14:paraId="53518515" w14:textId="77777777" w:rsidTr="00767254">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14:paraId="7D461DCF" w14:textId="6B805819" w:rsidR="005B41AC" w:rsidRDefault="005B41AC" w:rsidP="0035564A">
            <w:pPr>
              <w:pStyle w:val="naiskr"/>
              <w:spacing w:before="0" w:after="0"/>
            </w:pPr>
          </w:p>
          <w:p w14:paraId="35C0A0A8" w14:textId="77777777" w:rsidR="0035564A" w:rsidRDefault="0035564A" w:rsidP="0035564A">
            <w:pPr>
              <w:pStyle w:val="naiskr"/>
              <w:spacing w:before="0" w:after="0"/>
            </w:pPr>
          </w:p>
          <w:p w14:paraId="087D6996" w14:textId="77777777" w:rsidR="00973E72" w:rsidRDefault="00973E72" w:rsidP="005B41AC">
            <w:pPr>
              <w:pStyle w:val="naiskr"/>
              <w:spacing w:before="0" w:after="0"/>
              <w:jc w:val="center"/>
            </w:pPr>
          </w:p>
          <w:p w14:paraId="63FBF98D" w14:textId="10D9A436" w:rsidR="005B41AC" w:rsidRPr="00712B66" w:rsidRDefault="005B41AC" w:rsidP="005B41AC">
            <w:pPr>
              <w:pStyle w:val="naiskr"/>
              <w:spacing w:before="0" w:after="0"/>
              <w:jc w:val="center"/>
            </w:pPr>
            <w:r w:rsidRPr="00712B66">
              <w:t>Atbildīgā amatpersona</w:t>
            </w:r>
          </w:p>
        </w:tc>
        <w:tc>
          <w:tcPr>
            <w:tcW w:w="5754" w:type="dxa"/>
            <w:gridSpan w:val="3"/>
          </w:tcPr>
          <w:p w14:paraId="54A183FE" w14:textId="77777777" w:rsidR="005B41AC" w:rsidRPr="00712B66" w:rsidRDefault="005B41AC" w:rsidP="005B41AC">
            <w:pPr>
              <w:pStyle w:val="naiskr"/>
              <w:spacing w:before="0" w:after="0"/>
            </w:pPr>
            <w:r w:rsidRPr="00712B66">
              <w:t>  </w:t>
            </w:r>
          </w:p>
        </w:tc>
      </w:tr>
      <w:tr w:rsidR="005B41AC" w14:paraId="19570411" w14:textId="77777777" w:rsidTr="00767254">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14:paraId="796B6059" w14:textId="77777777" w:rsidR="005B41AC" w:rsidRPr="00712B66" w:rsidRDefault="005B41AC" w:rsidP="005B41AC">
            <w:pPr>
              <w:pStyle w:val="naiskr"/>
              <w:spacing w:before="0" w:after="0"/>
              <w:ind w:firstLine="720"/>
              <w:jc w:val="center"/>
            </w:pPr>
          </w:p>
        </w:tc>
        <w:tc>
          <w:tcPr>
            <w:tcW w:w="5754" w:type="dxa"/>
            <w:gridSpan w:val="3"/>
            <w:tcBorders>
              <w:top w:val="single" w:sz="6" w:space="0" w:color="000000"/>
            </w:tcBorders>
          </w:tcPr>
          <w:p w14:paraId="275C41DA" w14:textId="77777777" w:rsidR="005B41AC" w:rsidRPr="00712B66" w:rsidRDefault="005B41AC" w:rsidP="005B41AC">
            <w:pPr>
              <w:pStyle w:val="naisc"/>
              <w:spacing w:before="0" w:after="0"/>
              <w:ind w:firstLine="720"/>
            </w:pPr>
            <w:r w:rsidRPr="00712B66">
              <w:t>(paraksts)*</w:t>
            </w:r>
          </w:p>
        </w:tc>
      </w:tr>
    </w:tbl>
    <w:p w14:paraId="3A43B8AC" w14:textId="77777777" w:rsidR="003B71E0" w:rsidRPr="00712B66" w:rsidRDefault="003B71E0" w:rsidP="00DB7395">
      <w:pPr>
        <w:pStyle w:val="naisf"/>
        <w:spacing w:before="0" w:after="0"/>
        <w:ind w:firstLine="720"/>
      </w:pPr>
    </w:p>
    <w:p w14:paraId="531076AD" w14:textId="77777777" w:rsidR="00317DC7" w:rsidRPr="00712B66" w:rsidRDefault="009F1904" w:rsidP="00DB7395">
      <w:pPr>
        <w:pStyle w:val="naisf"/>
        <w:spacing w:before="0" w:after="0"/>
        <w:ind w:firstLine="720"/>
      </w:pPr>
      <w:r>
        <w:t>Piezīme.</w:t>
      </w:r>
      <w:r w:rsidR="001D2FD0">
        <w:t xml:space="preserve"> </w:t>
      </w:r>
      <w:r w:rsidR="00FB6C91" w:rsidRPr="00712B66">
        <w:t>*</w:t>
      </w:r>
      <w:r w:rsidRPr="00712B66">
        <w:t xml:space="preserve"> Dokumenta rekvizītu </w:t>
      </w:r>
      <w:r w:rsidR="00364BB6" w:rsidRPr="00184479">
        <w:t>"</w:t>
      </w:r>
      <w:r w:rsidR="0018210A" w:rsidRPr="00184479">
        <w:t>p</w:t>
      </w:r>
      <w:r w:rsidRPr="00184479">
        <w:t>araksts</w:t>
      </w:r>
      <w:r w:rsidR="00364BB6" w:rsidRPr="00184479">
        <w:t>"</w:t>
      </w:r>
      <w:r w:rsidRPr="00184479">
        <w:t xml:space="preserve">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39A59CAC" w14:textId="77777777" w:rsidR="006C6B01" w:rsidRDefault="006C6B01" w:rsidP="00EF6644">
      <w:pPr>
        <w:pStyle w:val="naisf"/>
        <w:spacing w:before="0" w:after="0"/>
        <w:ind w:firstLine="0"/>
      </w:pPr>
    </w:p>
    <w:p w14:paraId="15CAA084" w14:textId="77777777" w:rsidR="0060551C" w:rsidRDefault="009F1904" w:rsidP="00AB0BFF">
      <w:pPr>
        <w:pStyle w:val="naisf"/>
        <w:spacing w:before="0" w:after="0"/>
        <w:ind w:firstLine="0"/>
        <w:jc w:val="left"/>
      </w:pPr>
      <w:r>
        <w:t xml:space="preserve">                                 </w:t>
      </w:r>
      <w:r w:rsidR="00A269A6">
        <w:t xml:space="preserve">             </w:t>
      </w:r>
    </w:p>
    <w:p w14:paraId="21783373" w14:textId="4268D663" w:rsidR="008D040D" w:rsidRDefault="00A269A6" w:rsidP="00AB0BFF">
      <w:pPr>
        <w:pStyle w:val="naisf"/>
        <w:spacing w:before="0" w:after="0"/>
        <w:ind w:firstLine="0"/>
        <w:jc w:val="left"/>
      </w:pPr>
      <w:r>
        <w:t xml:space="preserve">       </w:t>
      </w:r>
    </w:p>
    <w:p w14:paraId="4AF56D34" w14:textId="77777777" w:rsidR="00993B9C" w:rsidRDefault="00993B9C" w:rsidP="00AB0BFF">
      <w:pPr>
        <w:pStyle w:val="naisf"/>
        <w:spacing w:before="0" w:after="0"/>
        <w:ind w:firstLine="0"/>
        <w:jc w:val="left"/>
      </w:pPr>
    </w:p>
    <w:p w14:paraId="7A51752F" w14:textId="77777777" w:rsidR="00767254" w:rsidRDefault="00767254" w:rsidP="008D040D">
      <w:pPr>
        <w:pStyle w:val="naisf"/>
        <w:spacing w:before="0" w:after="0"/>
        <w:ind w:left="2160" w:firstLine="720"/>
        <w:jc w:val="left"/>
      </w:pPr>
    </w:p>
    <w:p w14:paraId="1B5A88C3" w14:textId="6150F846" w:rsidR="00EF6644" w:rsidRPr="00EF6644" w:rsidRDefault="009F1904" w:rsidP="008D040D">
      <w:pPr>
        <w:pStyle w:val="naisf"/>
        <w:spacing w:before="0" w:after="0"/>
        <w:ind w:left="2160" w:firstLine="720"/>
        <w:jc w:val="left"/>
      </w:pPr>
      <w:r>
        <w:lastRenderedPageBreak/>
        <w:t xml:space="preserve"> </w:t>
      </w:r>
      <w:r w:rsidR="005D5D5D">
        <w:t>Juris Lukss</w:t>
      </w:r>
    </w:p>
    <w:tbl>
      <w:tblPr>
        <w:tblW w:w="0" w:type="auto"/>
        <w:tblLook w:val="00A0" w:firstRow="1" w:lastRow="0" w:firstColumn="1" w:lastColumn="0" w:noHBand="0" w:noVBand="0"/>
      </w:tblPr>
      <w:tblGrid>
        <w:gridCol w:w="8268"/>
      </w:tblGrid>
      <w:tr w:rsidR="002343F2" w14:paraId="7E988DE6" w14:textId="77777777">
        <w:tc>
          <w:tcPr>
            <w:tcW w:w="8268" w:type="dxa"/>
            <w:tcBorders>
              <w:top w:val="single" w:sz="4" w:space="0" w:color="000000"/>
            </w:tcBorders>
          </w:tcPr>
          <w:p w14:paraId="7B3D6D57" w14:textId="77777777" w:rsidR="008655A2" w:rsidRPr="00712B66" w:rsidRDefault="009F1904" w:rsidP="00160DAB">
            <w:pPr>
              <w:jc w:val="center"/>
            </w:pPr>
            <w:r>
              <w:t>(</w:t>
            </w:r>
            <w:r w:rsidRPr="00712B66">
              <w:t xml:space="preserve">par projektu atbildīgās amatpersonas </w:t>
            </w:r>
            <w:r>
              <w:t xml:space="preserve">vārds un </w:t>
            </w:r>
            <w:r w:rsidRPr="00712B66">
              <w:t>uzvārds</w:t>
            </w:r>
            <w:r>
              <w:t>)</w:t>
            </w:r>
          </w:p>
        </w:tc>
      </w:tr>
      <w:tr w:rsidR="002343F2" w14:paraId="4092CCFB" w14:textId="77777777">
        <w:tc>
          <w:tcPr>
            <w:tcW w:w="8268" w:type="dxa"/>
            <w:tcBorders>
              <w:bottom w:val="single" w:sz="4" w:space="0" w:color="000000"/>
            </w:tcBorders>
          </w:tcPr>
          <w:p w14:paraId="3D88B4F4" w14:textId="77777777" w:rsidR="00EF6644" w:rsidRPr="00712B66" w:rsidRDefault="009F1904" w:rsidP="005D5D5D">
            <w:pPr>
              <w:jc w:val="center"/>
            </w:pPr>
            <w:r>
              <w:t xml:space="preserve">Finanšu ministrijas </w:t>
            </w:r>
            <w:r w:rsidR="00A269A6">
              <w:t>Netiešo nodokļu</w:t>
            </w:r>
            <w:r>
              <w:t xml:space="preserve"> departamenta </w:t>
            </w:r>
            <w:r w:rsidR="00A269A6">
              <w:t>Muitas un a</w:t>
            </w:r>
            <w:r>
              <w:t>kcīzes nodokļu nodaļas</w:t>
            </w:r>
            <w:r w:rsidR="005505FF">
              <w:t xml:space="preserve"> </w:t>
            </w:r>
            <w:r w:rsidR="00A269A6">
              <w:t>vecāk</w:t>
            </w:r>
            <w:r w:rsidR="005D5D5D">
              <w:t>ais</w:t>
            </w:r>
            <w:r w:rsidR="00A269A6">
              <w:t xml:space="preserve"> referent</w:t>
            </w:r>
            <w:r w:rsidR="005D5D5D">
              <w:t>s</w:t>
            </w:r>
          </w:p>
        </w:tc>
      </w:tr>
      <w:tr w:rsidR="002343F2" w14:paraId="42CE34A3" w14:textId="77777777">
        <w:tc>
          <w:tcPr>
            <w:tcW w:w="8268" w:type="dxa"/>
            <w:tcBorders>
              <w:top w:val="single" w:sz="4" w:space="0" w:color="000000"/>
            </w:tcBorders>
          </w:tcPr>
          <w:p w14:paraId="5ACE98F1" w14:textId="77777777" w:rsidR="008655A2" w:rsidRPr="00712B66" w:rsidRDefault="009F1904" w:rsidP="00160DAB">
            <w:pPr>
              <w:jc w:val="center"/>
            </w:pPr>
            <w:r>
              <w:t>(</w:t>
            </w:r>
            <w:r w:rsidRPr="00712B66">
              <w:t>amats</w:t>
            </w:r>
            <w:r>
              <w:t>)</w:t>
            </w:r>
          </w:p>
        </w:tc>
      </w:tr>
      <w:tr w:rsidR="002343F2" w14:paraId="79918ABC" w14:textId="77777777">
        <w:tc>
          <w:tcPr>
            <w:tcW w:w="8268" w:type="dxa"/>
            <w:tcBorders>
              <w:bottom w:val="single" w:sz="4" w:space="0" w:color="000000"/>
            </w:tcBorders>
          </w:tcPr>
          <w:p w14:paraId="7BC617F2" w14:textId="77777777" w:rsidR="008655A2" w:rsidRPr="00712B66" w:rsidRDefault="009F1904" w:rsidP="00160DAB">
            <w:pPr>
              <w:jc w:val="center"/>
            </w:pPr>
            <w:proofErr w:type="spellStart"/>
            <w:r>
              <w:t>Tel</w:t>
            </w:r>
            <w:proofErr w:type="spellEnd"/>
            <w:r>
              <w:t xml:space="preserve">: </w:t>
            </w:r>
            <w:r w:rsidR="005D5D5D">
              <w:t>67083846</w:t>
            </w:r>
            <w:r w:rsidR="00A269A6">
              <w:t>; Fakss: 67095421</w:t>
            </w:r>
          </w:p>
        </w:tc>
      </w:tr>
      <w:tr w:rsidR="002343F2" w14:paraId="6E37FF1C" w14:textId="77777777">
        <w:tc>
          <w:tcPr>
            <w:tcW w:w="8268" w:type="dxa"/>
            <w:tcBorders>
              <w:top w:val="single" w:sz="4" w:space="0" w:color="000000"/>
            </w:tcBorders>
          </w:tcPr>
          <w:p w14:paraId="5F8436D2" w14:textId="77777777" w:rsidR="008655A2" w:rsidRPr="00712B66" w:rsidRDefault="009F1904" w:rsidP="00160DAB">
            <w:pPr>
              <w:jc w:val="center"/>
            </w:pPr>
            <w:r>
              <w:t>(</w:t>
            </w:r>
            <w:r w:rsidRPr="00712B66">
              <w:t>tālruņa un faksa numurs</w:t>
            </w:r>
            <w:r>
              <w:t>)</w:t>
            </w:r>
          </w:p>
        </w:tc>
      </w:tr>
      <w:tr w:rsidR="002343F2" w14:paraId="20AA2E12" w14:textId="77777777">
        <w:tc>
          <w:tcPr>
            <w:tcW w:w="8268" w:type="dxa"/>
            <w:tcBorders>
              <w:bottom w:val="single" w:sz="4" w:space="0" w:color="000000"/>
            </w:tcBorders>
          </w:tcPr>
          <w:p w14:paraId="7542D9CB" w14:textId="77777777" w:rsidR="008655A2" w:rsidRPr="00712B66" w:rsidRDefault="009F1904" w:rsidP="00160DAB">
            <w:pPr>
              <w:jc w:val="center"/>
            </w:pPr>
            <w:r>
              <w:t>Juris.Lukss</w:t>
            </w:r>
            <w:r w:rsidR="00EF6644">
              <w:t>@fm.gov.lv</w:t>
            </w:r>
          </w:p>
        </w:tc>
      </w:tr>
      <w:tr w:rsidR="002343F2" w14:paraId="54749617" w14:textId="77777777">
        <w:tc>
          <w:tcPr>
            <w:tcW w:w="8268" w:type="dxa"/>
            <w:tcBorders>
              <w:top w:val="single" w:sz="4" w:space="0" w:color="000000"/>
            </w:tcBorders>
          </w:tcPr>
          <w:p w14:paraId="3BB61C9D" w14:textId="77777777" w:rsidR="008655A2" w:rsidRPr="00712B66" w:rsidRDefault="009F1904" w:rsidP="00184479">
            <w:pPr>
              <w:jc w:val="center"/>
            </w:pPr>
            <w:r>
              <w:t>(</w:t>
            </w:r>
            <w:r w:rsidRPr="00712B66">
              <w:t>e-pasta adrese</w:t>
            </w:r>
            <w:r>
              <w:t>)</w:t>
            </w:r>
          </w:p>
        </w:tc>
      </w:tr>
    </w:tbl>
    <w:p w14:paraId="17AECF24" w14:textId="77777777" w:rsidR="00162B9C" w:rsidRDefault="00162B9C" w:rsidP="00946C02">
      <w:pPr>
        <w:rPr>
          <w:sz w:val="20"/>
          <w:szCs w:val="20"/>
        </w:rPr>
      </w:pPr>
    </w:p>
    <w:sectPr w:rsidR="00162B9C" w:rsidSect="003A13C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1134" w:bottom="96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94083" w14:textId="77777777" w:rsidR="00177409" w:rsidRDefault="009F1904">
      <w:r>
        <w:separator/>
      </w:r>
    </w:p>
  </w:endnote>
  <w:endnote w:type="continuationSeparator" w:id="0">
    <w:p w14:paraId="79AA9259" w14:textId="77777777" w:rsidR="00177409" w:rsidRDefault="009F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76328" w14:textId="77777777" w:rsidR="006F16ED" w:rsidRDefault="006F1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603C8" w14:textId="73C09844" w:rsidR="004F4A5D" w:rsidRPr="00296B3E" w:rsidRDefault="009F1904" w:rsidP="00C615C8">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6F16ED">
      <w:rPr>
        <w:noProof/>
        <w:sz w:val="20"/>
        <w:szCs w:val="20"/>
      </w:rPr>
      <w:t>FMIzz_240519_mk_525.docx</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F1932" w14:textId="6AA33495" w:rsidR="004F4A5D" w:rsidRPr="00296B3E" w:rsidRDefault="009F1904" w:rsidP="00A269A6">
    <w:pPr>
      <w:jc w:val="both"/>
      <w:rPr>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6F16ED">
      <w:rPr>
        <w:noProof/>
        <w:sz w:val="20"/>
        <w:szCs w:val="20"/>
      </w:rPr>
      <w:t>FMIzz_240519_mk_525.docx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FF808" w14:textId="77777777" w:rsidR="00177409" w:rsidRDefault="009F1904">
      <w:r>
        <w:separator/>
      </w:r>
    </w:p>
  </w:footnote>
  <w:footnote w:type="continuationSeparator" w:id="0">
    <w:p w14:paraId="41ACBDCD" w14:textId="77777777" w:rsidR="00177409" w:rsidRDefault="009F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2EAA" w14:textId="77777777" w:rsidR="004F4A5D" w:rsidRDefault="009F190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9C27B8" w14:textId="77777777" w:rsidR="004F4A5D" w:rsidRDefault="004F4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530C" w14:textId="38821CA3" w:rsidR="004F4A5D" w:rsidRDefault="009F190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035">
      <w:rPr>
        <w:rStyle w:val="PageNumber"/>
        <w:noProof/>
      </w:rPr>
      <w:t>14</w:t>
    </w:r>
    <w:r>
      <w:rPr>
        <w:rStyle w:val="PageNumber"/>
      </w:rPr>
      <w:fldChar w:fldCharType="end"/>
    </w:r>
  </w:p>
  <w:p w14:paraId="0CA9E51B" w14:textId="77777777" w:rsidR="004F4A5D" w:rsidRDefault="004F4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E9B6C" w14:textId="77777777" w:rsidR="006F16ED" w:rsidRDefault="006F1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319"/>
    <w:multiLevelType w:val="multilevel"/>
    <w:tmpl w:val="0DF03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4F3B82"/>
    <w:multiLevelType w:val="hybridMultilevel"/>
    <w:tmpl w:val="A722373C"/>
    <w:lvl w:ilvl="0" w:tplc="1FFC90A2">
      <w:start w:val="1"/>
      <w:numFmt w:val="decimal"/>
      <w:lvlText w:val="%1."/>
      <w:lvlJc w:val="left"/>
      <w:pPr>
        <w:ind w:left="720" w:hanging="360"/>
      </w:pPr>
      <w:rPr>
        <w:rFonts w:hint="default"/>
      </w:rPr>
    </w:lvl>
    <w:lvl w:ilvl="1" w:tplc="2BA6DE4A" w:tentative="1">
      <w:start w:val="1"/>
      <w:numFmt w:val="lowerLetter"/>
      <w:lvlText w:val="%2."/>
      <w:lvlJc w:val="left"/>
      <w:pPr>
        <w:ind w:left="1440" w:hanging="360"/>
      </w:pPr>
    </w:lvl>
    <w:lvl w:ilvl="2" w:tplc="41EA2D46" w:tentative="1">
      <w:start w:val="1"/>
      <w:numFmt w:val="lowerRoman"/>
      <w:lvlText w:val="%3."/>
      <w:lvlJc w:val="right"/>
      <w:pPr>
        <w:ind w:left="2160" w:hanging="180"/>
      </w:pPr>
    </w:lvl>
    <w:lvl w:ilvl="3" w:tplc="61C8A536" w:tentative="1">
      <w:start w:val="1"/>
      <w:numFmt w:val="decimal"/>
      <w:lvlText w:val="%4."/>
      <w:lvlJc w:val="left"/>
      <w:pPr>
        <w:ind w:left="2880" w:hanging="360"/>
      </w:pPr>
    </w:lvl>
    <w:lvl w:ilvl="4" w:tplc="829293A4" w:tentative="1">
      <w:start w:val="1"/>
      <w:numFmt w:val="lowerLetter"/>
      <w:lvlText w:val="%5."/>
      <w:lvlJc w:val="left"/>
      <w:pPr>
        <w:ind w:left="3600" w:hanging="360"/>
      </w:pPr>
    </w:lvl>
    <w:lvl w:ilvl="5" w:tplc="8E76E112" w:tentative="1">
      <w:start w:val="1"/>
      <w:numFmt w:val="lowerRoman"/>
      <w:lvlText w:val="%6."/>
      <w:lvlJc w:val="right"/>
      <w:pPr>
        <w:ind w:left="4320" w:hanging="180"/>
      </w:pPr>
    </w:lvl>
    <w:lvl w:ilvl="6" w:tplc="1FDCC3EC" w:tentative="1">
      <w:start w:val="1"/>
      <w:numFmt w:val="decimal"/>
      <w:lvlText w:val="%7."/>
      <w:lvlJc w:val="left"/>
      <w:pPr>
        <w:ind w:left="5040" w:hanging="360"/>
      </w:pPr>
    </w:lvl>
    <w:lvl w:ilvl="7" w:tplc="C33A11A6" w:tentative="1">
      <w:start w:val="1"/>
      <w:numFmt w:val="lowerLetter"/>
      <w:lvlText w:val="%8."/>
      <w:lvlJc w:val="left"/>
      <w:pPr>
        <w:ind w:left="5760" w:hanging="360"/>
      </w:pPr>
    </w:lvl>
    <w:lvl w:ilvl="8" w:tplc="65D8AB74" w:tentative="1">
      <w:start w:val="1"/>
      <w:numFmt w:val="lowerRoman"/>
      <w:lvlText w:val="%9."/>
      <w:lvlJc w:val="right"/>
      <w:pPr>
        <w:ind w:left="6480" w:hanging="180"/>
      </w:pPr>
    </w:lvl>
  </w:abstractNum>
  <w:abstractNum w:abstractNumId="2" w15:restartNumberingAfterBreak="0">
    <w:nsid w:val="0DB74F70"/>
    <w:multiLevelType w:val="hybridMultilevel"/>
    <w:tmpl w:val="90D0FCD8"/>
    <w:lvl w:ilvl="0" w:tplc="A4B09A36">
      <w:start w:val="1"/>
      <w:numFmt w:val="decimal"/>
      <w:lvlText w:val="%1."/>
      <w:lvlJc w:val="left"/>
      <w:pPr>
        <w:ind w:left="1422" w:hanging="360"/>
      </w:pPr>
    </w:lvl>
    <w:lvl w:ilvl="1" w:tplc="7B260502" w:tentative="1">
      <w:start w:val="1"/>
      <w:numFmt w:val="lowerLetter"/>
      <w:lvlText w:val="%2."/>
      <w:lvlJc w:val="left"/>
      <w:pPr>
        <w:ind w:left="2142" w:hanging="360"/>
      </w:pPr>
    </w:lvl>
    <w:lvl w:ilvl="2" w:tplc="5CA0D2EA" w:tentative="1">
      <w:start w:val="1"/>
      <w:numFmt w:val="lowerRoman"/>
      <w:lvlText w:val="%3."/>
      <w:lvlJc w:val="right"/>
      <w:pPr>
        <w:ind w:left="2862" w:hanging="180"/>
      </w:pPr>
    </w:lvl>
    <w:lvl w:ilvl="3" w:tplc="F3D48FF6" w:tentative="1">
      <w:start w:val="1"/>
      <w:numFmt w:val="decimal"/>
      <w:lvlText w:val="%4."/>
      <w:lvlJc w:val="left"/>
      <w:pPr>
        <w:ind w:left="3582" w:hanging="360"/>
      </w:pPr>
    </w:lvl>
    <w:lvl w:ilvl="4" w:tplc="4E30E846" w:tentative="1">
      <w:start w:val="1"/>
      <w:numFmt w:val="lowerLetter"/>
      <w:lvlText w:val="%5."/>
      <w:lvlJc w:val="left"/>
      <w:pPr>
        <w:ind w:left="4302" w:hanging="360"/>
      </w:pPr>
    </w:lvl>
    <w:lvl w:ilvl="5" w:tplc="6FB6168E" w:tentative="1">
      <w:start w:val="1"/>
      <w:numFmt w:val="lowerRoman"/>
      <w:lvlText w:val="%6."/>
      <w:lvlJc w:val="right"/>
      <w:pPr>
        <w:ind w:left="5022" w:hanging="180"/>
      </w:pPr>
    </w:lvl>
    <w:lvl w:ilvl="6" w:tplc="C70495AE" w:tentative="1">
      <w:start w:val="1"/>
      <w:numFmt w:val="decimal"/>
      <w:lvlText w:val="%7."/>
      <w:lvlJc w:val="left"/>
      <w:pPr>
        <w:ind w:left="5742" w:hanging="360"/>
      </w:pPr>
    </w:lvl>
    <w:lvl w:ilvl="7" w:tplc="C428D474" w:tentative="1">
      <w:start w:val="1"/>
      <w:numFmt w:val="lowerLetter"/>
      <w:lvlText w:val="%8."/>
      <w:lvlJc w:val="left"/>
      <w:pPr>
        <w:ind w:left="6462" w:hanging="360"/>
      </w:pPr>
    </w:lvl>
    <w:lvl w:ilvl="8" w:tplc="050E238A" w:tentative="1">
      <w:start w:val="1"/>
      <w:numFmt w:val="lowerRoman"/>
      <w:lvlText w:val="%9."/>
      <w:lvlJc w:val="right"/>
      <w:pPr>
        <w:ind w:left="7182" w:hanging="180"/>
      </w:pPr>
    </w:lvl>
  </w:abstractNum>
  <w:abstractNum w:abstractNumId="3" w15:restartNumberingAfterBreak="0">
    <w:nsid w:val="0EB0193D"/>
    <w:multiLevelType w:val="hybridMultilevel"/>
    <w:tmpl w:val="EC78763E"/>
    <w:lvl w:ilvl="0" w:tplc="C3CA9FB2">
      <w:start w:val="1"/>
      <w:numFmt w:val="decimal"/>
      <w:lvlText w:val="%1."/>
      <w:lvlJc w:val="left"/>
      <w:pPr>
        <w:ind w:left="720" w:hanging="360"/>
      </w:pPr>
    </w:lvl>
    <w:lvl w:ilvl="1" w:tplc="F03CB484" w:tentative="1">
      <w:start w:val="1"/>
      <w:numFmt w:val="lowerLetter"/>
      <w:lvlText w:val="%2."/>
      <w:lvlJc w:val="left"/>
      <w:pPr>
        <w:ind w:left="1440" w:hanging="360"/>
      </w:pPr>
    </w:lvl>
    <w:lvl w:ilvl="2" w:tplc="A42CD1B0" w:tentative="1">
      <w:start w:val="1"/>
      <w:numFmt w:val="lowerRoman"/>
      <w:lvlText w:val="%3."/>
      <w:lvlJc w:val="right"/>
      <w:pPr>
        <w:ind w:left="2160" w:hanging="180"/>
      </w:pPr>
    </w:lvl>
    <w:lvl w:ilvl="3" w:tplc="D00C11FE" w:tentative="1">
      <w:start w:val="1"/>
      <w:numFmt w:val="decimal"/>
      <w:lvlText w:val="%4."/>
      <w:lvlJc w:val="left"/>
      <w:pPr>
        <w:ind w:left="2880" w:hanging="360"/>
      </w:pPr>
    </w:lvl>
    <w:lvl w:ilvl="4" w:tplc="8ED88856" w:tentative="1">
      <w:start w:val="1"/>
      <w:numFmt w:val="lowerLetter"/>
      <w:lvlText w:val="%5."/>
      <w:lvlJc w:val="left"/>
      <w:pPr>
        <w:ind w:left="3600" w:hanging="360"/>
      </w:pPr>
    </w:lvl>
    <w:lvl w:ilvl="5" w:tplc="ED0A61FA" w:tentative="1">
      <w:start w:val="1"/>
      <w:numFmt w:val="lowerRoman"/>
      <w:lvlText w:val="%6."/>
      <w:lvlJc w:val="right"/>
      <w:pPr>
        <w:ind w:left="4320" w:hanging="180"/>
      </w:pPr>
    </w:lvl>
    <w:lvl w:ilvl="6" w:tplc="20049118" w:tentative="1">
      <w:start w:val="1"/>
      <w:numFmt w:val="decimal"/>
      <w:lvlText w:val="%7."/>
      <w:lvlJc w:val="left"/>
      <w:pPr>
        <w:ind w:left="5040" w:hanging="360"/>
      </w:pPr>
    </w:lvl>
    <w:lvl w:ilvl="7" w:tplc="CDA611C2" w:tentative="1">
      <w:start w:val="1"/>
      <w:numFmt w:val="lowerLetter"/>
      <w:lvlText w:val="%8."/>
      <w:lvlJc w:val="left"/>
      <w:pPr>
        <w:ind w:left="5760" w:hanging="360"/>
      </w:pPr>
    </w:lvl>
    <w:lvl w:ilvl="8" w:tplc="90DA88F0" w:tentative="1">
      <w:start w:val="1"/>
      <w:numFmt w:val="lowerRoman"/>
      <w:lvlText w:val="%9."/>
      <w:lvlJc w:val="right"/>
      <w:pPr>
        <w:ind w:left="6480" w:hanging="180"/>
      </w:pPr>
    </w:lvl>
  </w:abstractNum>
  <w:abstractNum w:abstractNumId="4" w15:restartNumberingAfterBreak="0">
    <w:nsid w:val="103E59DA"/>
    <w:multiLevelType w:val="hybridMultilevel"/>
    <w:tmpl w:val="E3A8521E"/>
    <w:lvl w:ilvl="0" w:tplc="9F46E1A6">
      <w:start w:val="5"/>
      <w:numFmt w:val="decimal"/>
      <w:lvlText w:val="%1."/>
      <w:lvlJc w:val="left"/>
      <w:pPr>
        <w:ind w:left="720" w:hanging="360"/>
      </w:pPr>
      <w:rPr>
        <w:rFonts w:hint="default"/>
      </w:rPr>
    </w:lvl>
    <w:lvl w:ilvl="1" w:tplc="31807E44" w:tentative="1">
      <w:start w:val="1"/>
      <w:numFmt w:val="lowerLetter"/>
      <w:lvlText w:val="%2."/>
      <w:lvlJc w:val="left"/>
      <w:pPr>
        <w:ind w:left="1440" w:hanging="360"/>
      </w:pPr>
    </w:lvl>
    <w:lvl w:ilvl="2" w:tplc="6668435E" w:tentative="1">
      <w:start w:val="1"/>
      <w:numFmt w:val="lowerRoman"/>
      <w:lvlText w:val="%3."/>
      <w:lvlJc w:val="right"/>
      <w:pPr>
        <w:ind w:left="2160" w:hanging="180"/>
      </w:pPr>
    </w:lvl>
    <w:lvl w:ilvl="3" w:tplc="BE348318" w:tentative="1">
      <w:start w:val="1"/>
      <w:numFmt w:val="decimal"/>
      <w:lvlText w:val="%4."/>
      <w:lvlJc w:val="left"/>
      <w:pPr>
        <w:ind w:left="2880" w:hanging="360"/>
      </w:pPr>
    </w:lvl>
    <w:lvl w:ilvl="4" w:tplc="A04AE8A2" w:tentative="1">
      <w:start w:val="1"/>
      <w:numFmt w:val="lowerLetter"/>
      <w:lvlText w:val="%5."/>
      <w:lvlJc w:val="left"/>
      <w:pPr>
        <w:ind w:left="3600" w:hanging="360"/>
      </w:pPr>
    </w:lvl>
    <w:lvl w:ilvl="5" w:tplc="53705242" w:tentative="1">
      <w:start w:val="1"/>
      <w:numFmt w:val="lowerRoman"/>
      <w:lvlText w:val="%6."/>
      <w:lvlJc w:val="right"/>
      <w:pPr>
        <w:ind w:left="4320" w:hanging="180"/>
      </w:pPr>
    </w:lvl>
    <w:lvl w:ilvl="6" w:tplc="3384A860" w:tentative="1">
      <w:start w:val="1"/>
      <w:numFmt w:val="decimal"/>
      <w:lvlText w:val="%7."/>
      <w:lvlJc w:val="left"/>
      <w:pPr>
        <w:ind w:left="5040" w:hanging="360"/>
      </w:pPr>
    </w:lvl>
    <w:lvl w:ilvl="7" w:tplc="15CEDD0C" w:tentative="1">
      <w:start w:val="1"/>
      <w:numFmt w:val="lowerLetter"/>
      <w:lvlText w:val="%8."/>
      <w:lvlJc w:val="left"/>
      <w:pPr>
        <w:ind w:left="5760" w:hanging="360"/>
      </w:pPr>
    </w:lvl>
    <w:lvl w:ilvl="8" w:tplc="C436D356" w:tentative="1">
      <w:start w:val="1"/>
      <w:numFmt w:val="lowerRoman"/>
      <w:lvlText w:val="%9."/>
      <w:lvlJc w:val="right"/>
      <w:pPr>
        <w:ind w:left="6480" w:hanging="180"/>
      </w:pPr>
    </w:lvl>
  </w:abstractNum>
  <w:abstractNum w:abstractNumId="5" w15:restartNumberingAfterBreak="0">
    <w:nsid w:val="152B3C33"/>
    <w:multiLevelType w:val="hybridMultilevel"/>
    <w:tmpl w:val="C8C6F798"/>
    <w:lvl w:ilvl="0" w:tplc="BEEE2ACC">
      <w:start w:val="1"/>
      <w:numFmt w:val="decimal"/>
      <w:lvlText w:val="%1."/>
      <w:lvlJc w:val="left"/>
      <w:pPr>
        <w:ind w:left="720" w:hanging="360"/>
      </w:pPr>
      <w:rPr>
        <w:rFonts w:hint="default"/>
      </w:rPr>
    </w:lvl>
    <w:lvl w:ilvl="1" w:tplc="378E8BD8" w:tentative="1">
      <w:start w:val="1"/>
      <w:numFmt w:val="lowerLetter"/>
      <w:lvlText w:val="%2."/>
      <w:lvlJc w:val="left"/>
      <w:pPr>
        <w:ind w:left="1440" w:hanging="360"/>
      </w:pPr>
    </w:lvl>
    <w:lvl w:ilvl="2" w:tplc="43E88218" w:tentative="1">
      <w:start w:val="1"/>
      <w:numFmt w:val="lowerRoman"/>
      <w:lvlText w:val="%3."/>
      <w:lvlJc w:val="right"/>
      <w:pPr>
        <w:ind w:left="2160" w:hanging="180"/>
      </w:pPr>
    </w:lvl>
    <w:lvl w:ilvl="3" w:tplc="3B604C9E" w:tentative="1">
      <w:start w:val="1"/>
      <w:numFmt w:val="decimal"/>
      <w:lvlText w:val="%4."/>
      <w:lvlJc w:val="left"/>
      <w:pPr>
        <w:ind w:left="2880" w:hanging="360"/>
      </w:pPr>
    </w:lvl>
    <w:lvl w:ilvl="4" w:tplc="BB2E772A" w:tentative="1">
      <w:start w:val="1"/>
      <w:numFmt w:val="lowerLetter"/>
      <w:lvlText w:val="%5."/>
      <w:lvlJc w:val="left"/>
      <w:pPr>
        <w:ind w:left="3600" w:hanging="360"/>
      </w:pPr>
    </w:lvl>
    <w:lvl w:ilvl="5" w:tplc="EE328906" w:tentative="1">
      <w:start w:val="1"/>
      <w:numFmt w:val="lowerRoman"/>
      <w:lvlText w:val="%6."/>
      <w:lvlJc w:val="right"/>
      <w:pPr>
        <w:ind w:left="4320" w:hanging="180"/>
      </w:pPr>
    </w:lvl>
    <w:lvl w:ilvl="6" w:tplc="52FAAD42" w:tentative="1">
      <w:start w:val="1"/>
      <w:numFmt w:val="decimal"/>
      <w:lvlText w:val="%7."/>
      <w:lvlJc w:val="left"/>
      <w:pPr>
        <w:ind w:left="5040" w:hanging="360"/>
      </w:pPr>
    </w:lvl>
    <w:lvl w:ilvl="7" w:tplc="2B220E66" w:tentative="1">
      <w:start w:val="1"/>
      <w:numFmt w:val="lowerLetter"/>
      <w:lvlText w:val="%8."/>
      <w:lvlJc w:val="left"/>
      <w:pPr>
        <w:ind w:left="5760" w:hanging="360"/>
      </w:pPr>
    </w:lvl>
    <w:lvl w:ilvl="8" w:tplc="B06836D2" w:tentative="1">
      <w:start w:val="1"/>
      <w:numFmt w:val="lowerRoman"/>
      <w:lvlText w:val="%9."/>
      <w:lvlJc w:val="right"/>
      <w:pPr>
        <w:ind w:left="6480" w:hanging="180"/>
      </w:pPr>
    </w:lvl>
  </w:abstractNum>
  <w:abstractNum w:abstractNumId="6" w15:restartNumberingAfterBreak="0">
    <w:nsid w:val="23467AA5"/>
    <w:multiLevelType w:val="hybridMultilevel"/>
    <w:tmpl w:val="5D9A3E76"/>
    <w:lvl w:ilvl="0" w:tplc="929258AA">
      <w:start w:val="1"/>
      <w:numFmt w:val="decimal"/>
      <w:lvlText w:val="%1."/>
      <w:lvlJc w:val="left"/>
      <w:pPr>
        <w:ind w:left="720" w:hanging="360"/>
      </w:pPr>
    </w:lvl>
    <w:lvl w:ilvl="1" w:tplc="0422D6A8" w:tentative="1">
      <w:start w:val="1"/>
      <w:numFmt w:val="lowerLetter"/>
      <w:lvlText w:val="%2."/>
      <w:lvlJc w:val="left"/>
      <w:pPr>
        <w:ind w:left="1440" w:hanging="360"/>
      </w:pPr>
    </w:lvl>
    <w:lvl w:ilvl="2" w:tplc="684C986A" w:tentative="1">
      <w:start w:val="1"/>
      <w:numFmt w:val="lowerRoman"/>
      <w:lvlText w:val="%3."/>
      <w:lvlJc w:val="right"/>
      <w:pPr>
        <w:ind w:left="2160" w:hanging="180"/>
      </w:pPr>
    </w:lvl>
    <w:lvl w:ilvl="3" w:tplc="81004184" w:tentative="1">
      <w:start w:val="1"/>
      <w:numFmt w:val="decimal"/>
      <w:lvlText w:val="%4."/>
      <w:lvlJc w:val="left"/>
      <w:pPr>
        <w:ind w:left="2880" w:hanging="360"/>
      </w:pPr>
    </w:lvl>
    <w:lvl w:ilvl="4" w:tplc="DE76E7A8" w:tentative="1">
      <w:start w:val="1"/>
      <w:numFmt w:val="lowerLetter"/>
      <w:lvlText w:val="%5."/>
      <w:lvlJc w:val="left"/>
      <w:pPr>
        <w:ind w:left="3600" w:hanging="360"/>
      </w:pPr>
    </w:lvl>
    <w:lvl w:ilvl="5" w:tplc="C25E02DA" w:tentative="1">
      <w:start w:val="1"/>
      <w:numFmt w:val="lowerRoman"/>
      <w:lvlText w:val="%6."/>
      <w:lvlJc w:val="right"/>
      <w:pPr>
        <w:ind w:left="4320" w:hanging="180"/>
      </w:pPr>
    </w:lvl>
    <w:lvl w:ilvl="6" w:tplc="B9546C5E" w:tentative="1">
      <w:start w:val="1"/>
      <w:numFmt w:val="decimal"/>
      <w:lvlText w:val="%7."/>
      <w:lvlJc w:val="left"/>
      <w:pPr>
        <w:ind w:left="5040" w:hanging="360"/>
      </w:pPr>
    </w:lvl>
    <w:lvl w:ilvl="7" w:tplc="DD6E6D7A" w:tentative="1">
      <w:start w:val="1"/>
      <w:numFmt w:val="lowerLetter"/>
      <w:lvlText w:val="%8."/>
      <w:lvlJc w:val="left"/>
      <w:pPr>
        <w:ind w:left="5760" w:hanging="360"/>
      </w:pPr>
    </w:lvl>
    <w:lvl w:ilvl="8" w:tplc="51E2CBB6" w:tentative="1">
      <w:start w:val="1"/>
      <w:numFmt w:val="lowerRoman"/>
      <w:lvlText w:val="%9."/>
      <w:lvlJc w:val="right"/>
      <w:pPr>
        <w:ind w:left="6480" w:hanging="180"/>
      </w:pPr>
    </w:lvl>
  </w:abstractNum>
  <w:abstractNum w:abstractNumId="7" w15:restartNumberingAfterBreak="0">
    <w:nsid w:val="2F0D3FBB"/>
    <w:multiLevelType w:val="hybridMultilevel"/>
    <w:tmpl w:val="D772DE5A"/>
    <w:lvl w:ilvl="0" w:tplc="E91A24EC">
      <w:start w:val="1"/>
      <w:numFmt w:val="decimal"/>
      <w:lvlText w:val="%1."/>
      <w:lvlJc w:val="left"/>
      <w:pPr>
        <w:ind w:left="2629" w:hanging="360"/>
      </w:pPr>
      <w:rPr>
        <w:rFonts w:hint="default"/>
      </w:rPr>
    </w:lvl>
    <w:lvl w:ilvl="1" w:tplc="E5FEFDCC" w:tentative="1">
      <w:start w:val="1"/>
      <w:numFmt w:val="lowerLetter"/>
      <w:lvlText w:val="%2."/>
      <w:lvlJc w:val="left"/>
      <w:pPr>
        <w:ind w:left="1789" w:hanging="360"/>
      </w:pPr>
    </w:lvl>
    <w:lvl w:ilvl="2" w:tplc="29AAE5AA" w:tentative="1">
      <w:start w:val="1"/>
      <w:numFmt w:val="lowerRoman"/>
      <w:lvlText w:val="%3."/>
      <w:lvlJc w:val="right"/>
      <w:pPr>
        <w:ind w:left="2509" w:hanging="180"/>
      </w:pPr>
    </w:lvl>
    <w:lvl w:ilvl="3" w:tplc="25DE3F70" w:tentative="1">
      <w:start w:val="1"/>
      <w:numFmt w:val="decimal"/>
      <w:lvlText w:val="%4."/>
      <w:lvlJc w:val="left"/>
      <w:pPr>
        <w:ind w:left="3229" w:hanging="360"/>
      </w:pPr>
    </w:lvl>
    <w:lvl w:ilvl="4" w:tplc="12D49074" w:tentative="1">
      <w:start w:val="1"/>
      <w:numFmt w:val="lowerLetter"/>
      <w:lvlText w:val="%5."/>
      <w:lvlJc w:val="left"/>
      <w:pPr>
        <w:ind w:left="3949" w:hanging="360"/>
      </w:pPr>
    </w:lvl>
    <w:lvl w:ilvl="5" w:tplc="546C36D2" w:tentative="1">
      <w:start w:val="1"/>
      <w:numFmt w:val="lowerRoman"/>
      <w:lvlText w:val="%6."/>
      <w:lvlJc w:val="right"/>
      <w:pPr>
        <w:ind w:left="4669" w:hanging="180"/>
      </w:pPr>
    </w:lvl>
    <w:lvl w:ilvl="6" w:tplc="907C4DBE" w:tentative="1">
      <w:start w:val="1"/>
      <w:numFmt w:val="decimal"/>
      <w:lvlText w:val="%7."/>
      <w:lvlJc w:val="left"/>
      <w:pPr>
        <w:ind w:left="5389" w:hanging="360"/>
      </w:pPr>
    </w:lvl>
    <w:lvl w:ilvl="7" w:tplc="C1044D00" w:tentative="1">
      <w:start w:val="1"/>
      <w:numFmt w:val="lowerLetter"/>
      <w:lvlText w:val="%8."/>
      <w:lvlJc w:val="left"/>
      <w:pPr>
        <w:ind w:left="6109" w:hanging="360"/>
      </w:pPr>
    </w:lvl>
    <w:lvl w:ilvl="8" w:tplc="6C406F00" w:tentative="1">
      <w:start w:val="1"/>
      <w:numFmt w:val="lowerRoman"/>
      <w:lvlText w:val="%9."/>
      <w:lvlJc w:val="right"/>
      <w:pPr>
        <w:ind w:left="6829" w:hanging="180"/>
      </w:pPr>
    </w:lvl>
  </w:abstractNum>
  <w:abstractNum w:abstractNumId="8" w15:restartNumberingAfterBreak="0">
    <w:nsid w:val="33AC09B1"/>
    <w:multiLevelType w:val="hybridMultilevel"/>
    <w:tmpl w:val="26A054C2"/>
    <w:lvl w:ilvl="0" w:tplc="81A06DDA">
      <w:start w:val="3"/>
      <w:numFmt w:val="decimal"/>
      <w:lvlText w:val="%1."/>
      <w:lvlJc w:val="left"/>
      <w:pPr>
        <w:ind w:left="720" w:hanging="360"/>
      </w:pPr>
      <w:rPr>
        <w:rFonts w:hint="default"/>
      </w:rPr>
    </w:lvl>
    <w:lvl w:ilvl="1" w:tplc="B6D813AC" w:tentative="1">
      <w:start w:val="1"/>
      <w:numFmt w:val="lowerLetter"/>
      <w:lvlText w:val="%2."/>
      <w:lvlJc w:val="left"/>
      <w:pPr>
        <w:ind w:left="1440" w:hanging="360"/>
      </w:pPr>
    </w:lvl>
    <w:lvl w:ilvl="2" w:tplc="F40E7740" w:tentative="1">
      <w:start w:val="1"/>
      <w:numFmt w:val="lowerRoman"/>
      <w:lvlText w:val="%3."/>
      <w:lvlJc w:val="right"/>
      <w:pPr>
        <w:ind w:left="2160" w:hanging="180"/>
      </w:pPr>
    </w:lvl>
    <w:lvl w:ilvl="3" w:tplc="67C68F8A" w:tentative="1">
      <w:start w:val="1"/>
      <w:numFmt w:val="decimal"/>
      <w:lvlText w:val="%4."/>
      <w:lvlJc w:val="left"/>
      <w:pPr>
        <w:ind w:left="2880" w:hanging="360"/>
      </w:pPr>
    </w:lvl>
    <w:lvl w:ilvl="4" w:tplc="3BB88ABC" w:tentative="1">
      <w:start w:val="1"/>
      <w:numFmt w:val="lowerLetter"/>
      <w:lvlText w:val="%5."/>
      <w:lvlJc w:val="left"/>
      <w:pPr>
        <w:ind w:left="3600" w:hanging="360"/>
      </w:pPr>
    </w:lvl>
    <w:lvl w:ilvl="5" w:tplc="E430853C" w:tentative="1">
      <w:start w:val="1"/>
      <w:numFmt w:val="lowerRoman"/>
      <w:lvlText w:val="%6."/>
      <w:lvlJc w:val="right"/>
      <w:pPr>
        <w:ind w:left="4320" w:hanging="180"/>
      </w:pPr>
    </w:lvl>
    <w:lvl w:ilvl="6" w:tplc="AD482736" w:tentative="1">
      <w:start w:val="1"/>
      <w:numFmt w:val="decimal"/>
      <w:lvlText w:val="%7."/>
      <w:lvlJc w:val="left"/>
      <w:pPr>
        <w:ind w:left="5040" w:hanging="360"/>
      </w:pPr>
    </w:lvl>
    <w:lvl w:ilvl="7" w:tplc="AD9A9B40" w:tentative="1">
      <w:start w:val="1"/>
      <w:numFmt w:val="lowerLetter"/>
      <w:lvlText w:val="%8."/>
      <w:lvlJc w:val="left"/>
      <w:pPr>
        <w:ind w:left="5760" w:hanging="360"/>
      </w:pPr>
    </w:lvl>
    <w:lvl w:ilvl="8" w:tplc="61207A50" w:tentative="1">
      <w:start w:val="1"/>
      <w:numFmt w:val="lowerRoman"/>
      <w:lvlText w:val="%9."/>
      <w:lvlJc w:val="right"/>
      <w:pPr>
        <w:ind w:left="6480" w:hanging="180"/>
      </w:pPr>
    </w:lvl>
  </w:abstractNum>
  <w:abstractNum w:abstractNumId="9" w15:restartNumberingAfterBreak="0">
    <w:nsid w:val="33DC4AD3"/>
    <w:multiLevelType w:val="hybridMultilevel"/>
    <w:tmpl w:val="F7C284D8"/>
    <w:lvl w:ilvl="0" w:tplc="46A0CF56">
      <w:start w:val="1"/>
      <w:numFmt w:val="decimal"/>
      <w:lvlText w:val="%1)"/>
      <w:lvlJc w:val="left"/>
      <w:pPr>
        <w:tabs>
          <w:tab w:val="num" w:pos="900"/>
        </w:tabs>
        <w:ind w:left="900" w:hanging="360"/>
      </w:pPr>
      <w:rPr>
        <w:rFonts w:hint="default"/>
      </w:rPr>
    </w:lvl>
    <w:lvl w:ilvl="1" w:tplc="C5DE76F6" w:tentative="1">
      <w:start w:val="1"/>
      <w:numFmt w:val="lowerLetter"/>
      <w:lvlText w:val="%2."/>
      <w:lvlJc w:val="left"/>
      <w:pPr>
        <w:tabs>
          <w:tab w:val="num" w:pos="1620"/>
        </w:tabs>
        <w:ind w:left="1620" w:hanging="360"/>
      </w:pPr>
    </w:lvl>
    <w:lvl w:ilvl="2" w:tplc="1F08DC44" w:tentative="1">
      <w:start w:val="1"/>
      <w:numFmt w:val="lowerRoman"/>
      <w:lvlText w:val="%3."/>
      <w:lvlJc w:val="right"/>
      <w:pPr>
        <w:tabs>
          <w:tab w:val="num" w:pos="2340"/>
        </w:tabs>
        <w:ind w:left="2340" w:hanging="180"/>
      </w:pPr>
    </w:lvl>
    <w:lvl w:ilvl="3" w:tplc="C79AEC4A" w:tentative="1">
      <w:start w:val="1"/>
      <w:numFmt w:val="decimal"/>
      <w:lvlText w:val="%4."/>
      <w:lvlJc w:val="left"/>
      <w:pPr>
        <w:tabs>
          <w:tab w:val="num" w:pos="3060"/>
        </w:tabs>
        <w:ind w:left="3060" w:hanging="360"/>
      </w:pPr>
    </w:lvl>
    <w:lvl w:ilvl="4" w:tplc="90D0E10A" w:tentative="1">
      <w:start w:val="1"/>
      <w:numFmt w:val="lowerLetter"/>
      <w:lvlText w:val="%5."/>
      <w:lvlJc w:val="left"/>
      <w:pPr>
        <w:tabs>
          <w:tab w:val="num" w:pos="3780"/>
        </w:tabs>
        <w:ind w:left="3780" w:hanging="360"/>
      </w:pPr>
    </w:lvl>
    <w:lvl w:ilvl="5" w:tplc="D3F85322" w:tentative="1">
      <w:start w:val="1"/>
      <w:numFmt w:val="lowerRoman"/>
      <w:lvlText w:val="%6."/>
      <w:lvlJc w:val="right"/>
      <w:pPr>
        <w:tabs>
          <w:tab w:val="num" w:pos="4500"/>
        </w:tabs>
        <w:ind w:left="4500" w:hanging="180"/>
      </w:pPr>
    </w:lvl>
    <w:lvl w:ilvl="6" w:tplc="B23E7CC6" w:tentative="1">
      <w:start w:val="1"/>
      <w:numFmt w:val="decimal"/>
      <w:lvlText w:val="%7."/>
      <w:lvlJc w:val="left"/>
      <w:pPr>
        <w:tabs>
          <w:tab w:val="num" w:pos="5220"/>
        </w:tabs>
        <w:ind w:left="5220" w:hanging="360"/>
      </w:pPr>
    </w:lvl>
    <w:lvl w:ilvl="7" w:tplc="34A2823C" w:tentative="1">
      <w:start w:val="1"/>
      <w:numFmt w:val="lowerLetter"/>
      <w:lvlText w:val="%8."/>
      <w:lvlJc w:val="left"/>
      <w:pPr>
        <w:tabs>
          <w:tab w:val="num" w:pos="5940"/>
        </w:tabs>
        <w:ind w:left="5940" w:hanging="360"/>
      </w:pPr>
    </w:lvl>
    <w:lvl w:ilvl="8" w:tplc="B46E78BA" w:tentative="1">
      <w:start w:val="1"/>
      <w:numFmt w:val="lowerRoman"/>
      <w:lvlText w:val="%9."/>
      <w:lvlJc w:val="right"/>
      <w:pPr>
        <w:tabs>
          <w:tab w:val="num" w:pos="6660"/>
        </w:tabs>
        <w:ind w:left="6660" w:hanging="180"/>
      </w:pPr>
    </w:lvl>
  </w:abstractNum>
  <w:abstractNum w:abstractNumId="10" w15:restartNumberingAfterBreak="0">
    <w:nsid w:val="3ACC5E31"/>
    <w:multiLevelType w:val="multilevel"/>
    <w:tmpl w:val="9C18EA7E"/>
    <w:lvl w:ilvl="0">
      <w:start w:val="1"/>
      <w:numFmt w:val="decimal"/>
      <w:lvlText w:val="%1."/>
      <w:lvlJc w:val="left"/>
      <w:pPr>
        <w:ind w:left="450" w:hanging="450"/>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1" w15:restartNumberingAfterBreak="0">
    <w:nsid w:val="4D8F33AA"/>
    <w:multiLevelType w:val="hybridMultilevel"/>
    <w:tmpl w:val="0F080876"/>
    <w:lvl w:ilvl="0" w:tplc="93F22806">
      <w:start w:val="8"/>
      <w:numFmt w:val="bullet"/>
      <w:lvlText w:val=""/>
      <w:lvlJc w:val="left"/>
      <w:pPr>
        <w:ind w:left="720" w:hanging="360"/>
      </w:pPr>
      <w:rPr>
        <w:rFonts w:ascii="Symbol" w:eastAsia="Times New Roman" w:hAnsi="Symbol" w:hint="default"/>
      </w:rPr>
    </w:lvl>
    <w:lvl w:ilvl="1" w:tplc="F37A42D6" w:tentative="1">
      <w:start w:val="1"/>
      <w:numFmt w:val="bullet"/>
      <w:lvlText w:val="o"/>
      <w:lvlJc w:val="left"/>
      <w:pPr>
        <w:ind w:left="1440" w:hanging="360"/>
      </w:pPr>
      <w:rPr>
        <w:rFonts w:ascii="Courier New" w:hAnsi="Courier New" w:hint="default"/>
      </w:rPr>
    </w:lvl>
    <w:lvl w:ilvl="2" w:tplc="852091CA" w:tentative="1">
      <w:start w:val="1"/>
      <w:numFmt w:val="bullet"/>
      <w:lvlText w:val=""/>
      <w:lvlJc w:val="left"/>
      <w:pPr>
        <w:ind w:left="2160" w:hanging="360"/>
      </w:pPr>
      <w:rPr>
        <w:rFonts w:ascii="Wingdings" w:hAnsi="Wingdings" w:hint="default"/>
      </w:rPr>
    </w:lvl>
    <w:lvl w:ilvl="3" w:tplc="6F408CA6" w:tentative="1">
      <w:start w:val="1"/>
      <w:numFmt w:val="bullet"/>
      <w:lvlText w:val=""/>
      <w:lvlJc w:val="left"/>
      <w:pPr>
        <w:ind w:left="2880" w:hanging="360"/>
      </w:pPr>
      <w:rPr>
        <w:rFonts w:ascii="Symbol" w:hAnsi="Symbol" w:hint="default"/>
      </w:rPr>
    </w:lvl>
    <w:lvl w:ilvl="4" w:tplc="347602E0" w:tentative="1">
      <w:start w:val="1"/>
      <w:numFmt w:val="bullet"/>
      <w:lvlText w:val="o"/>
      <w:lvlJc w:val="left"/>
      <w:pPr>
        <w:ind w:left="3600" w:hanging="360"/>
      </w:pPr>
      <w:rPr>
        <w:rFonts w:ascii="Courier New" w:hAnsi="Courier New" w:hint="default"/>
      </w:rPr>
    </w:lvl>
    <w:lvl w:ilvl="5" w:tplc="A95A525E" w:tentative="1">
      <w:start w:val="1"/>
      <w:numFmt w:val="bullet"/>
      <w:lvlText w:val=""/>
      <w:lvlJc w:val="left"/>
      <w:pPr>
        <w:ind w:left="4320" w:hanging="360"/>
      </w:pPr>
      <w:rPr>
        <w:rFonts w:ascii="Wingdings" w:hAnsi="Wingdings" w:hint="default"/>
      </w:rPr>
    </w:lvl>
    <w:lvl w:ilvl="6" w:tplc="67F6C416" w:tentative="1">
      <w:start w:val="1"/>
      <w:numFmt w:val="bullet"/>
      <w:lvlText w:val=""/>
      <w:lvlJc w:val="left"/>
      <w:pPr>
        <w:ind w:left="5040" w:hanging="360"/>
      </w:pPr>
      <w:rPr>
        <w:rFonts w:ascii="Symbol" w:hAnsi="Symbol" w:hint="default"/>
      </w:rPr>
    </w:lvl>
    <w:lvl w:ilvl="7" w:tplc="3B545070" w:tentative="1">
      <w:start w:val="1"/>
      <w:numFmt w:val="bullet"/>
      <w:lvlText w:val="o"/>
      <w:lvlJc w:val="left"/>
      <w:pPr>
        <w:ind w:left="5760" w:hanging="360"/>
      </w:pPr>
      <w:rPr>
        <w:rFonts w:ascii="Courier New" w:hAnsi="Courier New" w:hint="default"/>
      </w:rPr>
    </w:lvl>
    <w:lvl w:ilvl="8" w:tplc="404CFDE2" w:tentative="1">
      <w:start w:val="1"/>
      <w:numFmt w:val="bullet"/>
      <w:lvlText w:val=""/>
      <w:lvlJc w:val="left"/>
      <w:pPr>
        <w:ind w:left="6480" w:hanging="360"/>
      </w:pPr>
      <w:rPr>
        <w:rFonts w:ascii="Wingdings" w:hAnsi="Wingdings" w:hint="default"/>
      </w:rPr>
    </w:lvl>
  </w:abstractNum>
  <w:abstractNum w:abstractNumId="12" w15:restartNumberingAfterBreak="0">
    <w:nsid w:val="595726DE"/>
    <w:multiLevelType w:val="hybridMultilevel"/>
    <w:tmpl w:val="13089126"/>
    <w:lvl w:ilvl="0" w:tplc="FBA24232">
      <w:start w:val="1"/>
      <w:numFmt w:val="decimal"/>
      <w:lvlText w:val="%1."/>
      <w:lvlJc w:val="left"/>
      <w:pPr>
        <w:tabs>
          <w:tab w:val="num" w:pos="720"/>
        </w:tabs>
        <w:ind w:left="720" w:hanging="360"/>
      </w:pPr>
      <w:rPr>
        <w:rFonts w:cs="Times New Roman" w:hint="default"/>
      </w:rPr>
    </w:lvl>
    <w:lvl w:ilvl="1" w:tplc="DB3E94C0" w:tentative="1">
      <w:start w:val="1"/>
      <w:numFmt w:val="lowerLetter"/>
      <w:lvlText w:val="%2."/>
      <w:lvlJc w:val="left"/>
      <w:pPr>
        <w:tabs>
          <w:tab w:val="num" w:pos="1440"/>
        </w:tabs>
        <w:ind w:left="1440" w:hanging="360"/>
      </w:pPr>
      <w:rPr>
        <w:rFonts w:cs="Times New Roman"/>
      </w:rPr>
    </w:lvl>
    <w:lvl w:ilvl="2" w:tplc="2496D8A8" w:tentative="1">
      <w:start w:val="1"/>
      <w:numFmt w:val="lowerRoman"/>
      <w:lvlText w:val="%3."/>
      <w:lvlJc w:val="right"/>
      <w:pPr>
        <w:tabs>
          <w:tab w:val="num" w:pos="2160"/>
        </w:tabs>
        <w:ind w:left="2160" w:hanging="180"/>
      </w:pPr>
      <w:rPr>
        <w:rFonts w:cs="Times New Roman"/>
      </w:rPr>
    </w:lvl>
    <w:lvl w:ilvl="3" w:tplc="357E9A04" w:tentative="1">
      <w:start w:val="1"/>
      <w:numFmt w:val="decimal"/>
      <w:lvlText w:val="%4."/>
      <w:lvlJc w:val="left"/>
      <w:pPr>
        <w:tabs>
          <w:tab w:val="num" w:pos="2880"/>
        </w:tabs>
        <w:ind w:left="2880" w:hanging="360"/>
      </w:pPr>
      <w:rPr>
        <w:rFonts w:cs="Times New Roman"/>
      </w:rPr>
    </w:lvl>
    <w:lvl w:ilvl="4" w:tplc="110680FC" w:tentative="1">
      <w:start w:val="1"/>
      <w:numFmt w:val="lowerLetter"/>
      <w:lvlText w:val="%5."/>
      <w:lvlJc w:val="left"/>
      <w:pPr>
        <w:tabs>
          <w:tab w:val="num" w:pos="3600"/>
        </w:tabs>
        <w:ind w:left="3600" w:hanging="360"/>
      </w:pPr>
      <w:rPr>
        <w:rFonts w:cs="Times New Roman"/>
      </w:rPr>
    </w:lvl>
    <w:lvl w:ilvl="5" w:tplc="E5D6056C" w:tentative="1">
      <w:start w:val="1"/>
      <w:numFmt w:val="lowerRoman"/>
      <w:lvlText w:val="%6."/>
      <w:lvlJc w:val="right"/>
      <w:pPr>
        <w:tabs>
          <w:tab w:val="num" w:pos="4320"/>
        </w:tabs>
        <w:ind w:left="4320" w:hanging="180"/>
      </w:pPr>
      <w:rPr>
        <w:rFonts w:cs="Times New Roman"/>
      </w:rPr>
    </w:lvl>
    <w:lvl w:ilvl="6" w:tplc="5C1AD0B6" w:tentative="1">
      <w:start w:val="1"/>
      <w:numFmt w:val="decimal"/>
      <w:lvlText w:val="%7."/>
      <w:lvlJc w:val="left"/>
      <w:pPr>
        <w:tabs>
          <w:tab w:val="num" w:pos="5040"/>
        </w:tabs>
        <w:ind w:left="5040" w:hanging="360"/>
      </w:pPr>
      <w:rPr>
        <w:rFonts w:cs="Times New Roman"/>
      </w:rPr>
    </w:lvl>
    <w:lvl w:ilvl="7" w:tplc="92E6E5D2" w:tentative="1">
      <w:start w:val="1"/>
      <w:numFmt w:val="lowerLetter"/>
      <w:lvlText w:val="%8."/>
      <w:lvlJc w:val="left"/>
      <w:pPr>
        <w:tabs>
          <w:tab w:val="num" w:pos="5760"/>
        </w:tabs>
        <w:ind w:left="5760" w:hanging="360"/>
      </w:pPr>
      <w:rPr>
        <w:rFonts w:cs="Times New Roman"/>
      </w:rPr>
    </w:lvl>
    <w:lvl w:ilvl="8" w:tplc="66E0F4D4" w:tentative="1">
      <w:start w:val="1"/>
      <w:numFmt w:val="lowerRoman"/>
      <w:lvlText w:val="%9."/>
      <w:lvlJc w:val="right"/>
      <w:pPr>
        <w:tabs>
          <w:tab w:val="num" w:pos="6480"/>
        </w:tabs>
        <w:ind w:left="6480" w:hanging="180"/>
      </w:pPr>
      <w:rPr>
        <w:rFonts w:cs="Times New Roman"/>
      </w:rPr>
    </w:lvl>
  </w:abstractNum>
  <w:abstractNum w:abstractNumId="13" w15:restartNumberingAfterBreak="0">
    <w:nsid w:val="5D9C044C"/>
    <w:multiLevelType w:val="multilevel"/>
    <w:tmpl w:val="32FEB6B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7D0E6C"/>
    <w:multiLevelType w:val="multilevel"/>
    <w:tmpl w:val="F05C9BDA"/>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5" w15:restartNumberingAfterBreak="0">
    <w:nsid w:val="64D03A30"/>
    <w:multiLevelType w:val="hybridMultilevel"/>
    <w:tmpl w:val="C2DE7140"/>
    <w:lvl w:ilvl="0" w:tplc="461E4CCA">
      <w:start w:val="1"/>
      <w:numFmt w:val="decimal"/>
      <w:lvlText w:val="%1."/>
      <w:lvlJc w:val="left"/>
      <w:pPr>
        <w:tabs>
          <w:tab w:val="num" w:pos="720"/>
        </w:tabs>
        <w:ind w:left="720" w:hanging="360"/>
      </w:pPr>
      <w:rPr>
        <w:rFonts w:cs="Times New Roman" w:hint="default"/>
      </w:rPr>
    </w:lvl>
    <w:lvl w:ilvl="1" w:tplc="3E5010A6" w:tentative="1">
      <w:start w:val="1"/>
      <w:numFmt w:val="lowerLetter"/>
      <w:lvlText w:val="%2."/>
      <w:lvlJc w:val="left"/>
      <w:pPr>
        <w:tabs>
          <w:tab w:val="num" w:pos="1440"/>
        </w:tabs>
        <w:ind w:left="1440" w:hanging="360"/>
      </w:pPr>
      <w:rPr>
        <w:rFonts w:cs="Times New Roman"/>
      </w:rPr>
    </w:lvl>
    <w:lvl w:ilvl="2" w:tplc="258CEE6E" w:tentative="1">
      <w:start w:val="1"/>
      <w:numFmt w:val="lowerRoman"/>
      <w:lvlText w:val="%3."/>
      <w:lvlJc w:val="right"/>
      <w:pPr>
        <w:tabs>
          <w:tab w:val="num" w:pos="2160"/>
        </w:tabs>
        <w:ind w:left="2160" w:hanging="180"/>
      </w:pPr>
      <w:rPr>
        <w:rFonts w:cs="Times New Roman"/>
      </w:rPr>
    </w:lvl>
    <w:lvl w:ilvl="3" w:tplc="9CEEE7FA" w:tentative="1">
      <w:start w:val="1"/>
      <w:numFmt w:val="decimal"/>
      <w:lvlText w:val="%4."/>
      <w:lvlJc w:val="left"/>
      <w:pPr>
        <w:tabs>
          <w:tab w:val="num" w:pos="2880"/>
        </w:tabs>
        <w:ind w:left="2880" w:hanging="360"/>
      </w:pPr>
      <w:rPr>
        <w:rFonts w:cs="Times New Roman"/>
      </w:rPr>
    </w:lvl>
    <w:lvl w:ilvl="4" w:tplc="F926D426" w:tentative="1">
      <w:start w:val="1"/>
      <w:numFmt w:val="lowerLetter"/>
      <w:lvlText w:val="%5."/>
      <w:lvlJc w:val="left"/>
      <w:pPr>
        <w:tabs>
          <w:tab w:val="num" w:pos="3600"/>
        </w:tabs>
        <w:ind w:left="3600" w:hanging="360"/>
      </w:pPr>
      <w:rPr>
        <w:rFonts w:cs="Times New Roman"/>
      </w:rPr>
    </w:lvl>
    <w:lvl w:ilvl="5" w:tplc="62605F98" w:tentative="1">
      <w:start w:val="1"/>
      <w:numFmt w:val="lowerRoman"/>
      <w:lvlText w:val="%6."/>
      <w:lvlJc w:val="right"/>
      <w:pPr>
        <w:tabs>
          <w:tab w:val="num" w:pos="4320"/>
        </w:tabs>
        <w:ind w:left="4320" w:hanging="180"/>
      </w:pPr>
      <w:rPr>
        <w:rFonts w:cs="Times New Roman"/>
      </w:rPr>
    </w:lvl>
    <w:lvl w:ilvl="6" w:tplc="AF96917A" w:tentative="1">
      <w:start w:val="1"/>
      <w:numFmt w:val="decimal"/>
      <w:lvlText w:val="%7."/>
      <w:lvlJc w:val="left"/>
      <w:pPr>
        <w:tabs>
          <w:tab w:val="num" w:pos="5040"/>
        </w:tabs>
        <w:ind w:left="5040" w:hanging="360"/>
      </w:pPr>
      <w:rPr>
        <w:rFonts w:cs="Times New Roman"/>
      </w:rPr>
    </w:lvl>
    <w:lvl w:ilvl="7" w:tplc="9226503C" w:tentative="1">
      <w:start w:val="1"/>
      <w:numFmt w:val="lowerLetter"/>
      <w:lvlText w:val="%8."/>
      <w:lvlJc w:val="left"/>
      <w:pPr>
        <w:tabs>
          <w:tab w:val="num" w:pos="5760"/>
        </w:tabs>
        <w:ind w:left="5760" w:hanging="360"/>
      </w:pPr>
      <w:rPr>
        <w:rFonts w:cs="Times New Roman"/>
      </w:rPr>
    </w:lvl>
    <w:lvl w:ilvl="8" w:tplc="874A8282" w:tentative="1">
      <w:start w:val="1"/>
      <w:numFmt w:val="lowerRoman"/>
      <w:lvlText w:val="%9."/>
      <w:lvlJc w:val="right"/>
      <w:pPr>
        <w:tabs>
          <w:tab w:val="num" w:pos="6480"/>
        </w:tabs>
        <w:ind w:left="6480" w:hanging="180"/>
      </w:pPr>
      <w:rPr>
        <w:rFonts w:cs="Times New Roman"/>
      </w:rPr>
    </w:lvl>
  </w:abstractNum>
  <w:abstractNum w:abstractNumId="16" w15:restartNumberingAfterBreak="0">
    <w:nsid w:val="65F360E1"/>
    <w:multiLevelType w:val="hybridMultilevel"/>
    <w:tmpl w:val="A94AE4DA"/>
    <w:lvl w:ilvl="0" w:tplc="17C4FD68">
      <w:start w:val="3"/>
      <w:numFmt w:val="decimal"/>
      <w:lvlText w:val="%1."/>
      <w:lvlJc w:val="left"/>
      <w:pPr>
        <w:ind w:left="720" w:hanging="360"/>
      </w:pPr>
      <w:rPr>
        <w:rFonts w:hint="default"/>
      </w:rPr>
    </w:lvl>
    <w:lvl w:ilvl="1" w:tplc="36CA4552" w:tentative="1">
      <w:start w:val="1"/>
      <w:numFmt w:val="lowerLetter"/>
      <w:lvlText w:val="%2."/>
      <w:lvlJc w:val="left"/>
      <w:pPr>
        <w:ind w:left="1440" w:hanging="360"/>
      </w:pPr>
    </w:lvl>
    <w:lvl w:ilvl="2" w:tplc="A620C894" w:tentative="1">
      <w:start w:val="1"/>
      <w:numFmt w:val="lowerRoman"/>
      <w:lvlText w:val="%3."/>
      <w:lvlJc w:val="right"/>
      <w:pPr>
        <w:ind w:left="2160" w:hanging="180"/>
      </w:pPr>
    </w:lvl>
    <w:lvl w:ilvl="3" w:tplc="6CD4716C" w:tentative="1">
      <w:start w:val="1"/>
      <w:numFmt w:val="decimal"/>
      <w:lvlText w:val="%4."/>
      <w:lvlJc w:val="left"/>
      <w:pPr>
        <w:ind w:left="2880" w:hanging="360"/>
      </w:pPr>
    </w:lvl>
    <w:lvl w:ilvl="4" w:tplc="D9C4EB6A" w:tentative="1">
      <w:start w:val="1"/>
      <w:numFmt w:val="lowerLetter"/>
      <w:lvlText w:val="%5."/>
      <w:lvlJc w:val="left"/>
      <w:pPr>
        <w:ind w:left="3600" w:hanging="360"/>
      </w:pPr>
    </w:lvl>
    <w:lvl w:ilvl="5" w:tplc="E194A1CC" w:tentative="1">
      <w:start w:val="1"/>
      <w:numFmt w:val="lowerRoman"/>
      <w:lvlText w:val="%6."/>
      <w:lvlJc w:val="right"/>
      <w:pPr>
        <w:ind w:left="4320" w:hanging="180"/>
      </w:pPr>
    </w:lvl>
    <w:lvl w:ilvl="6" w:tplc="96B4F4C4" w:tentative="1">
      <w:start w:val="1"/>
      <w:numFmt w:val="decimal"/>
      <w:lvlText w:val="%7."/>
      <w:lvlJc w:val="left"/>
      <w:pPr>
        <w:ind w:left="5040" w:hanging="360"/>
      </w:pPr>
    </w:lvl>
    <w:lvl w:ilvl="7" w:tplc="CB3C621E" w:tentative="1">
      <w:start w:val="1"/>
      <w:numFmt w:val="lowerLetter"/>
      <w:lvlText w:val="%8."/>
      <w:lvlJc w:val="left"/>
      <w:pPr>
        <w:ind w:left="5760" w:hanging="360"/>
      </w:pPr>
    </w:lvl>
    <w:lvl w:ilvl="8" w:tplc="8820BAEC" w:tentative="1">
      <w:start w:val="1"/>
      <w:numFmt w:val="lowerRoman"/>
      <w:lvlText w:val="%9."/>
      <w:lvlJc w:val="right"/>
      <w:pPr>
        <w:ind w:left="6480" w:hanging="180"/>
      </w:pPr>
    </w:lvl>
  </w:abstractNum>
  <w:abstractNum w:abstractNumId="17" w15:restartNumberingAfterBreak="0">
    <w:nsid w:val="679D35B9"/>
    <w:multiLevelType w:val="multilevel"/>
    <w:tmpl w:val="C0700D3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52706C"/>
    <w:multiLevelType w:val="hybridMultilevel"/>
    <w:tmpl w:val="3C2851C2"/>
    <w:lvl w:ilvl="0" w:tplc="FC62F2BC">
      <w:start w:val="1"/>
      <w:numFmt w:val="decimal"/>
      <w:lvlText w:val="%1."/>
      <w:lvlJc w:val="left"/>
      <w:pPr>
        <w:ind w:left="720" w:hanging="360"/>
      </w:pPr>
    </w:lvl>
    <w:lvl w:ilvl="1" w:tplc="D9F29350" w:tentative="1">
      <w:start w:val="1"/>
      <w:numFmt w:val="lowerLetter"/>
      <w:lvlText w:val="%2."/>
      <w:lvlJc w:val="left"/>
      <w:pPr>
        <w:ind w:left="1440" w:hanging="360"/>
      </w:pPr>
    </w:lvl>
    <w:lvl w:ilvl="2" w:tplc="E662D366" w:tentative="1">
      <w:start w:val="1"/>
      <w:numFmt w:val="lowerRoman"/>
      <w:lvlText w:val="%3."/>
      <w:lvlJc w:val="right"/>
      <w:pPr>
        <w:ind w:left="2160" w:hanging="180"/>
      </w:pPr>
    </w:lvl>
    <w:lvl w:ilvl="3" w:tplc="7E5C1520" w:tentative="1">
      <w:start w:val="1"/>
      <w:numFmt w:val="decimal"/>
      <w:lvlText w:val="%4."/>
      <w:lvlJc w:val="left"/>
      <w:pPr>
        <w:ind w:left="2880" w:hanging="360"/>
      </w:pPr>
    </w:lvl>
    <w:lvl w:ilvl="4" w:tplc="BC6C23E8" w:tentative="1">
      <w:start w:val="1"/>
      <w:numFmt w:val="lowerLetter"/>
      <w:lvlText w:val="%5."/>
      <w:lvlJc w:val="left"/>
      <w:pPr>
        <w:ind w:left="3600" w:hanging="360"/>
      </w:pPr>
    </w:lvl>
    <w:lvl w:ilvl="5" w:tplc="FD16E308" w:tentative="1">
      <w:start w:val="1"/>
      <w:numFmt w:val="lowerRoman"/>
      <w:lvlText w:val="%6."/>
      <w:lvlJc w:val="right"/>
      <w:pPr>
        <w:ind w:left="4320" w:hanging="180"/>
      </w:pPr>
    </w:lvl>
    <w:lvl w:ilvl="6" w:tplc="54A0E4EE" w:tentative="1">
      <w:start w:val="1"/>
      <w:numFmt w:val="decimal"/>
      <w:lvlText w:val="%7."/>
      <w:lvlJc w:val="left"/>
      <w:pPr>
        <w:ind w:left="5040" w:hanging="360"/>
      </w:pPr>
    </w:lvl>
    <w:lvl w:ilvl="7" w:tplc="2E304596" w:tentative="1">
      <w:start w:val="1"/>
      <w:numFmt w:val="lowerLetter"/>
      <w:lvlText w:val="%8."/>
      <w:lvlJc w:val="left"/>
      <w:pPr>
        <w:ind w:left="5760" w:hanging="360"/>
      </w:pPr>
    </w:lvl>
    <w:lvl w:ilvl="8" w:tplc="EB34BDF2" w:tentative="1">
      <w:start w:val="1"/>
      <w:numFmt w:val="lowerRoman"/>
      <w:lvlText w:val="%9."/>
      <w:lvlJc w:val="right"/>
      <w:pPr>
        <w:ind w:left="6480" w:hanging="180"/>
      </w:pPr>
    </w:lvl>
  </w:abstractNum>
  <w:abstractNum w:abstractNumId="19" w15:restartNumberingAfterBreak="0">
    <w:nsid w:val="68C6475F"/>
    <w:multiLevelType w:val="hybridMultilevel"/>
    <w:tmpl w:val="3C2851C2"/>
    <w:lvl w:ilvl="0" w:tplc="4DFC131C">
      <w:start w:val="1"/>
      <w:numFmt w:val="decimal"/>
      <w:lvlText w:val="%1."/>
      <w:lvlJc w:val="left"/>
      <w:pPr>
        <w:ind w:left="720" w:hanging="360"/>
      </w:pPr>
    </w:lvl>
    <w:lvl w:ilvl="1" w:tplc="72D25F8E" w:tentative="1">
      <w:start w:val="1"/>
      <w:numFmt w:val="lowerLetter"/>
      <w:lvlText w:val="%2."/>
      <w:lvlJc w:val="left"/>
      <w:pPr>
        <w:ind w:left="1440" w:hanging="360"/>
      </w:pPr>
    </w:lvl>
    <w:lvl w:ilvl="2" w:tplc="25C20B18" w:tentative="1">
      <w:start w:val="1"/>
      <w:numFmt w:val="lowerRoman"/>
      <w:lvlText w:val="%3."/>
      <w:lvlJc w:val="right"/>
      <w:pPr>
        <w:ind w:left="2160" w:hanging="180"/>
      </w:pPr>
    </w:lvl>
    <w:lvl w:ilvl="3" w:tplc="EEE8B9E6" w:tentative="1">
      <w:start w:val="1"/>
      <w:numFmt w:val="decimal"/>
      <w:lvlText w:val="%4."/>
      <w:lvlJc w:val="left"/>
      <w:pPr>
        <w:ind w:left="2880" w:hanging="360"/>
      </w:pPr>
    </w:lvl>
    <w:lvl w:ilvl="4" w:tplc="5ED80D4A" w:tentative="1">
      <w:start w:val="1"/>
      <w:numFmt w:val="lowerLetter"/>
      <w:lvlText w:val="%5."/>
      <w:lvlJc w:val="left"/>
      <w:pPr>
        <w:ind w:left="3600" w:hanging="360"/>
      </w:pPr>
    </w:lvl>
    <w:lvl w:ilvl="5" w:tplc="1F569BF2" w:tentative="1">
      <w:start w:val="1"/>
      <w:numFmt w:val="lowerRoman"/>
      <w:lvlText w:val="%6."/>
      <w:lvlJc w:val="right"/>
      <w:pPr>
        <w:ind w:left="4320" w:hanging="180"/>
      </w:pPr>
    </w:lvl>
    <w:lvl w:ilvl="6" w:tplc="1BA86F92" w:tentative="1">
      <w:start w:val="1"/>
      <w:numFmt w:val="decimal"/>
      <w:lvlText w:val="%7."/>
      <w:lvlJc w:val="left"/>
      <w:pPr>
        <w:ind w:left="5040" w:hanging="360"/>
      </w:pPr>
    </w:lvl>
    <w:lvl w:ilvl="7" w:tplc="C2888648" w:tentative="1">
      <w:start w:val="1"/>
      <w:numFmt w:val="lowerLetter"/>
      <w:lvlText w:val="%8."/>
      <w:lvlJc w:val="left"/>
      <w:pPr>
        <w:ind w:left="5760" w:hanging="360"/>
      </w:pPr>
    </w:lvl>
    <w:lvl w:ilvl="8" w:tplc="13E6CE24" w:tentative="1">
      <w:start w:val="1"/>
      <w:numFmt w:val="lowerRoman"/>
      <w:lvlText w:val="%9."/>
      <w:lvlJc w:val="right"/>
      <w:pPr>
        <w:ind w:left="6480" w:hanging="180"/>
      </w:pPr>
    </w:lvl>
  </w:abstractNum>
  <w:abstractNum w:abstractNumId="20" w15:restartNumberingAfterBreak="0">
    <w:nsid w:val="6993093E"/>
    <w:multiLevelType w:val="multilevel"/>
    <w:tmpl w:val="A4CE2448"/>
    <w:lvl w:ilvl="0">
      <w:start w:val="1"/>
      <w:numFmt w:val="decimal"/>
      <w:lvlText w:val="%1."/>
      <w:lvlJc w:val="left"/>
      <w:pPr>
        <w:ind w:left="600" w:hanging="600"/>
      </w:pPr>
      <w:rPr>
        <w:rFonts w:hint="default"/>
      </w:rPr>
    </w:lvl>
    <w:lvl w:ilvl="1">
      <w:start w:val="20"/>
      <w:numFmt w:val="decimal"/>
      <w:lvlText w:val="%1.%2."/>
      <w:lvlJc w:val="left"/>
      <w:pPr>
        <w:ind w:left="1713" w:hanging="720"/>
      </w:pPr>
      <w:rPr>
        <w:rFonts w:hint="default"/>
      </w:rPr>
    </w:lvl>
    <w:lvl w:ilvl="2">
      <w:start w:val="1"/>
      <w:numFmt w:val="lowerLetter"/>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15:restartNumberingAfterBreak="0">
    <w:nsid w:val="6E592ABB"/>
    <w:multiLevelType w:val="hybridMultilevel"/>
    <w:tmpl w:val="83B05B3A"/>
    <w:lvl w:ilvl="0" w:tplc="F5B8453A">
      <w:start w:val="1"/>
      <w:numFmt w:val="decimal"/>
      <w:lvlText w:val="%1."/>
      <w:lvlJc w:val="left"/>
      <w:pPr>
        <w:ind w:left="720" w:hanging="360"/>
      </w:pPr>
      <w:rPr>
        <w:rFonts w:hint="default"/>
      </w:rPr>
    </w:lvl>
    <w:lvl w:ilvl="1" w:tplc="1F8472B4" w:tentative="1">
      <w:start w:val="1"/>
      <w:numFmt w:val="lowerLetter"/>
      <w:lvlText w:val="%2."/>
      <w:lvlJc w:val="left"/>
      <w:pPr>
        <w:ind w:left="1440" w:hanging="360"/>
      </w:pPr>
    </w:lvl>
    <w:lvl w:ilvl="2" w:tplc="03A29F74" w:tentative="1">
      <w:start w:val="1"/>
      <w:numFmt w:val="lowerRoman"/>
      <w:lvlText w:val="%3."/>
      <w:lvlJc w:val="right"/>
      <w:pPr>
        <w:ind w:left="2160" w:hanging="180"/>
      </w:pPr>
    </w:lvl>
    <w:lvl w:ilvl="3" w:tplc="9360514A" w:tentative="1">
      <w:start w:val="1"/>
      <w:numFmt w:val="decimal"/>
      <w:lvlText w:val="%4."/>
      <w:lvlJc w:val="left"/>
      <w:pPr>
        <w:ind w:left="2880" w:hanging="360"/>
      </w:pPr>
    </w:lvl>
    <w:lvl w:ilvl="4" w:tplc="0E28626C" w:tentative="1">
      <w:start w:val="1"/>
      <w:numFmt w:val="lowerLetter"/>
      <w:lvlText w:val="%5."/>
      <w:lvlJc w:val="left"/>
      <w:pPr>
        <w:ind w:left="3600" w:hanging="360"/>
      </w:pPr>
    </w:lvl>
    <w:lvl w:ilvl="5" w:tplc="2BC45768" w:tentative="1">
      <w:start w:val="1"/>
      <w:numFmt w:val="lowerRoman"/>
      <w:lvlText w:val="%6."/>
      <w:lvlJc w:val="right"/>
      <w:pPr>
        <w:ind w:left="4320" w:hanging="180"/>
      </w:pPr>
    </w:lvl>
    <w:lvl w:ilvl="6" w:tplc="C3ECADCC" w:tentative="1">
      <w:start w:val="1"/>
      <w:numFmt w:val="decimal"/>
      <w:lvlText w:val="%7."/>
      <w:lvlJc w:val="left"/>
      <w:pPr>
        <w:ind w:left="5040" w:hanging="360"/>
      </w:pPr>
    </w:lvl>
    <w:lvl w:ilvl="7" w:tplc="F5D8F1DC" w:tentative="1">
      <w:start w:val="1"/>
      <w:numFmt w:val="lowerLetter"/>
      <w:lvlText w:val="%8."/>
      <w:lvlJc w:val="left"/>
      <w:pPr>
        <w:ind w:left="5760" w:hanging="360"/>
      </w:pPr>
    </w:lvl>
    <w:lvl w:ilvl="8" w:tplc="2A9ABF7A" w:tentative="1">
      <w:start w:val="1"/>
      <w:numFmt w:val="lowerRoman"/>
      <w:lvlText w:val="%9."/>
      <w:lvlJc w:val="right"/>
      <w:pPr>
        <w:ind w:left="6480" w:hanging="180"/>
      </w:pPr>
    </w:lvl>
  </w:abstractNum>
  <w:abstractNum w:abstractNumId="22" w15:restartNumberingAfterBreak="0">
    <w:nsid w:val="703D2918"/>
    <w:multiLevelType w:val="hybridMultilevel"/>
    <w:tmpl w:val="2EC6C15E"/>
    <w:lvl w:ilvl="0" w:tplc="F7C4B5A0">
      <w:start w:val="1"/>
      <w:numFmt w:val="decimal"/>
      <w:lvlText w:val="%1."/>
      <w:lvlJc w:val="left"/>
      <w:pPr>
        <w:ind w:left="582" w:hanging="360"/>
      </w:pPr>
      <w:rPr>
        <w:rFonts w:hint="default"/>
      </w:rPr>
    </w:lvl>
    <w:lvl w:ilvl="1" w:tplc="4DE6C122" w:tentative="1">
      <w:start w:val="1"/>
      <w:numFmt w:val="lowerLetter"/>
      <w:lvlText w:val="%2."/>
      <w:lvlJc w:val="left"/>
      <w:pPr>
        <w:ind w:left="1302" w:hanging="360"/>
      </w:pPr>
    </w:lvl>
    <w:lvl w:ilvl="2" w:tplc="B8FE5F3A" w:tentative="1">
      <w:start w:val="1"/>
      <w:numFmt w:val="lowerRoman"/>
      <w:lvlText w:val="%3."/>
      <w:lvlJc w:val="right"/>
      <w:pPr>
        <w:ind w:left="2022" w:hanging="180"/>
      </w:pPr>
    </w:lvl>
    <w:lvl w:ilvl="3" w:tplc="C26C406A" w:tentative="1">
      <w:start w:val="1"/>
      <w:numFmt w:val="decimal"/>
      <w:lvlText w:val="%4."/>
      <w:lvlJc w:val="left"/>
      <w:pPr>
        <w:ind w:left="2742" w:hanging="360"/>
      </w:pPr>
    </w:lvl>
    <w:lvl w:ilvl="4" w:tplc="98BCD9E0" w:tentative="1">
      <w:start w:val="1"/>
      <w:numFmt w:val="lowerLetter"/>
      <w:lvlText w:val="%5."/>
      <w:lvlJc w:val="left"/>
      <w:pPr>
        <w:ind w:left="3462" w:hanging="360"/>
      </w:pPr>
    </w:lvl>
    <w:lvl w:ilvl="5" w:tplc="F9B41218" w:tentative="1">
      <w:start w:val="1"/>
      <w:numFmt w:val="lowerRoman"/>
      <w:lvlText w:val="%6."/>
      <w:lvlJc w:val="right"/>
      <w:pPr>
        <w:ind w:left="4182" w:hanging="180"/>
      </w:pPr>
    </w:lvl>
    <w:lvl w:ilvl="6" w:tplc="86805398" w:tentative="1">
      <w:start w:val="1"/>
      <w:numFmt w:val="decimal"/>
      <w:lvlText w:val="%7."/>
      <w:lvlJc w:val="left"/>
      <w:pPr>
        <w:ind w:left="4902" w:hanging="360"/>
      </w:pPr>
    </w:lvl>
    <w:lvl w:ilvl="7" w:tplc="7182F3C0" w:tentative="1">
      <w:start w:val="1"/>
      <w:numFmt w:val="lowerLetter"/>
      <w:lvlText w:val="%8."/>
      <w:lvlJc w:val="left"/>
      <w:pPr>
        <w:ind w:left="5622" w:hanging="360"/>
      </w:pPr>
    </w:lvl>
    <w:lvl w:ilvl="8" w:tplc="957EADB0" w:tentative="1">
      <w:start w:val="1"/>
      <w:numFmt w:val="lowerRoman"/>
      <w:lvlText w:val="%9."/>
      <w:lvlJc w:val="right"/>
      <w:pPr>
        <w:ind w:left="6342" w:hanging="180"/>
      </w:pPr>
    </w:lvl>
  </w:abstractNum>
  <w:abstractNum w:abstractNumId="23" w15:restartNumberingAfterBreak="0">
    <w:nsid w:val="703F6660"/>
    <w:multiLevelType w:val="hybridMultilevel"/>
    <w:tmpl w:val="FF1A2BFC"/>
    <w:lvl w:ilvl="0" w:tplc="5EEAA0AA">
      <w:start w:val="1"/>
      <w:numFmt w:val="decimal"/>
      <w:lvlText w:val="%1."/>
      <w:lvlJc w:val="left"/>
      <w:pPr>
        <w:tabs>
          <w:tab w:val="num" w:pos="900"/>
        </w:tabs>
        <w:ind w:left="900" w:hanging="360"/>
      </w:pPr>
      <w:rPr>
        <w:rFonts w:hint="default"/>
      </w:rPr>
    </w:lvl>
    <w:lvl w:ilvl="1" w:tplc="362A733C" w:tentative="1">
      <w:start w:val="1"/>
      <w:numFmt w:val="lowerLetter"/>
      <w:lvlText w:val="%2."/>
      <w:lvlJc w:val="left"/>
      <w:pPr>
        <w:tabs>
          <w:tab w:val="num" w:pos="1440"/>
        </w:tabs>
        <w:ind w:left="1440" w:hanging="360"/>
      </w:pPr>
    </w:lvl>
    <w:lvl w:ilvl="2" w:tplc="266C6ACC" w:tentative="1">
      <w:start w:val="1"/>
      <w:numFmt w:val="lowerRoman"/>
      <w:lvlText w:val="%3."/>
      <w:lvlJc w:val="right"/>
      <w:pPr>
        <w:tabs>
          <w:tab w:val="num" w:pos="2160"/>
        </w:tabs>
        <w:ind w:left="2160" w:hanging="180"/>
      </w:pPr>
    </w:lvl>
    <w:lvl w:ilvl="3" w:tplc="B16891C0" w:tentative="1">
      <w:start w:val="1"/>
      <w:numFmt w:val="decimal"/>
      <w:lvlText w:val="%4."/>
      <w:lvlJc w:val="left"/>
      <w:pPr>
        <w:tabs>
          <w:tab w:val="num" w:pos="2880"/>
        </w:tabs>
        <w:ind w:left="2880" w:hanging="360"/>
      </w:pPr>
    </w:lvl>
    <w:lvl w:ilvl="4" w:tplc="19C0634A" w:tentative="1">
      <w:start w:val="1"/>
      <w:numFmt w:val="lowerLetter"/>
      <w:lvlText w:val="%5."/>
      <w:lvlJc w:val="left"/>
      <w:pPr>
        <w:tabs>
          <w:tab w:val="num" w:pos="3600"/>
        </w:tabs>
        <w:ind w:left="3600" w:hanging="360"/>
      </w:pPr>
    </w:lvl>
    <w:lvl w:ilvl="5" w:tplc="62ACD766" w:tentative="1">
      <w:start w:val="1"/>
      <w:numFmt w:val="lowerRoman"/>
      <w:lvlText w:val="%6."/>
      <w:lvlJc w:val="right"/>
      <w:pPr>
        <w:tabs>
          <w:tab w:val="num" w:pos="4320"/>
        </w:tabs>
        <w:ind w:left="4320" w:hanging="180"/>
      </w:pPr>
    </w:lvl>
    <w:lvl w:ilvl="6" w:tplc="F5D8E782" w:tentative="1">
      <w:start w:val="1"/>
      <w:numFmt w:val="decimal"/>
      <w:lvlText w:val="%7."/>
      <w:lvlJc w:val="left"/>
      <w:pPr>
        <w:tabs>
          <w:tab w:val="num" w:pos="5040"/>
        </w:tabs>
        <w:ind w:left="5040" w:hanging="360"/>
      </w:pPr>
    </w:lvl>
    <w:lvl w:ilvl="7" w:tplc="E82EE2C2" w:tentative="1">
      <w:start w:val="1"/>
      <w:numFmt w:val="lowerLetter"/>
      <w:lvlText w:val="%8."/>
      <w:lvlJc w:val="left"/>
      <w:pPr>
        <w:tabs>
          <w:tab w:val="num" w:pos="5760"/>
        </w:tabs>
        <w:ind w:left="5760" w:hanging="360"/>
      </w:pPr>
    </w:lvl>
    <w:lvl w:ilvl="8" w:tplc="D9343B34" w:tentative="1">
      <w:start w:val="1"/>
      <w:numFmt w:val="lowerRoman"/>
      <w:lvlText w:val="%9."/>
      <w:lvlJc w:val="right"/>
      <w:pPr>
        <w:tabs>
          <w:tab w:val="num" w:pos="6480"/>
        </w:tabs>
        <w:ind w:left="6480" w:hanging="180"/>
      </w:pPr>
    </w:lvl>
  </w:abstractNum>
  <w:abstractNum w:abstractNumId="24" w15:restartNumberingAfterBreak="0">
    <w:nsid w:val="70F36F34"/>
    <w:multiLevelType w:val="multilevel"/>
    <w:tmpl w:val="CF2EB7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23A7B58"/>
    <w:multiLevelType w:val="multilevel"/>
    <w:tmpl w:val="57F60E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B60A31"/>
    <w:multiLevelType w:val="hybridMultilevel"/>
    <w:tmpl w:val="5088F6D8"/>
    <w:lvl w:ilvl="0" w:tplc="4860FE2A">
      <w:start w:val="1"/>
      <w:numFmt w:val="decimal"/>
      <w:lvlText w:val="%1."/>
      <w:lvlJc w:val="left"/>
      <w:pPr>
        <w:ind w:left="1070" w:hanging="360"/>
      </w:pPr>
      <w:rPr>
        <w:rFonts w:hint="default"/>
      </w:rPr>
    </w:lvl>
    <w:lvl w:ilvl="1" w:tplc="45E4C042">
      <w:start w:val="1"/>
      <w:numFmt w:val="lowerLetter"/>
      <w:lvlText w:val="%2."/>
      <w:lvlJc w:val="left"/>
      <w:pPr>
        <w:ind w:left="2149" w:hanging="360"/>
      </w:pPr>
    </w:lvl>
    <w:lvl w:ilvl="2" w:tplc="4D94B7D0" w:tentative="1">
      <w:start w:val="1"/>
      <w:numFmt w:val="lowerRoman"/>
      <w:lvlText w:val="%3."/>
      <w:lvlJc w:val="right"/>
      <w:pPr>
        <w:ind w:left="2869" w:hanging="180"/>
      </w:pPr>
    </w:lvl>
    <w:lvl w:ilvl="3" w:tplc="2F4E0832" w:tentative="1">
      <w:start w:val="1"/>
      <w:numFmt w:val="decimal"/>
      <w:lvlText w:val="%4."/>
      <w:lvlJc w:val="left"/>
      <w:pPr>
        <w:ind w:left="3589" w:hanging="360"/>
      </w:pPr>
    </w:lvl>
    <w:lvl w:ilvl="4" w:tplc="A2320708" w:tentative="1">
      <w:start w:val="1"/>
      <w:numFmt w:val="lowerLetter"/>
      <w:lvlText w:val="%5."/>
      <w:lvlJc w:val="left"/>
      <w:pPr>
        <w:ind w:left="4309" w:hanging="360"/>
      </w:pPr>
    </w:lvl>
    <w:lvl w:ilvl="5" w:tplc="4002F9DE" w:tentative="1">
      <w:start w:val="1"/>
      <w:numFmt w:val="lowerRoman"/>
      <w:lvlText w:val="%6."/>
      <w:lvlJc w:val="right"/>
      <w:pPr>
        <w:ind w:left="5029" w:hanging="180"/>
      </w:pPr>
    </w:lvl>
    <w:lvl w:ilvl="6" w:tplc="775201F0" w:tentative="1">
      <w:start w:val="1"/>
      <w:numFmt w:val="decimal"/>
      <w:lvlText w:val="%7."/>
      <w:lvlJc w:val="left"/>
      <w:pPr>
        <w:ind w:left="5749" w:hanging="360"/>
      </w:pPr>
    </w:lvl>
    <w:lvl w:ilvl="7" w:tplc="AC4EBA5E" w:tentative="1">
      <w:start w:val="1"/>
      <w:numFmt w:val="lowerLetter"/>
      <w:lvlText w:val="%8."/>
      <w:lvlJc w:val="left"/>
      <w:pPr>
        <w:ind w:left="6469" w:hanging="360"/>
      </w:pPr>
    </w:lvl>
    <w:lvl w:ilvl="8" w:tplc="19CC02DC" w:tentative="1">
      <w:start w:val="1"/>
      <w:numFmt w:val="lowerRoman"/>
      <w:lvlText w:val="%9."/>
      <w:lvlJc w:val="right"/>
      <w:pPr>
        <w:ind w:left="7189" w:hanging="180"/>
      </w:pPr>
    </w:lvl>
  </w:abstractNum>
  <w:abstractNum w:abstractNumId="27" w15:restartNumberingAfterBreak="0">
    <w:nsid w:val="76D46450"/>
    <w:multiLevelType w:val="hybridMultilevel"/>
    <w:tmpl w:val="12AA4B56"/>
    <w:lvl w:ilvl="0" w:tplc="E53EFECC">
      <w:start w:val="1"/>
      <w:numFmt w:val="decimal"/>
      <w:lvlText w:val="%1."/>
      <w:lvlJc w:val="left"/>
      <w:pPr>
        <w:ind w:left="1070" w:hanging="360"/>
      </w:pPr>
      <w:rPr>
        <w:rFonts w:ascii="Times New Roman" w:hAnsi="Times New Roman" w:cs="Times New Roman" w:hint="default"/>
        <w:sz w:val="24"/>
      </w:rPr>
    </w:lvl>
    <w:lvl w:ilvl="1" w:tplc="8E3E4E50" w:tentative="1">
      <w:start w:val="1"/>
      <w:numFmt w:val="lowerLetter"/>
      <w:lvlText w:val="%2."/>
      <w:lvlJc w:val="left"/>
      <w:pPr>
        <w:ind w:left="1380" w:hanging="360"/>
      </w:pPr>
    </w:lvl>
    <w:lvl w:ilvl="2" w:tplc="E8FCB986" w:tentative="1">
      <w:start w:val="1"/>
      <w:numFmt w:val="lowerRoman"/>
      <w:lvlText w:val="%3."/>
      <w:lvlJc w:val="right"/>
      <w:pPr>
        <w:ind w:left="2100" w:hanging="180"/>
      </w:pPr>
    </w:lvl>
    <w:lvl w:ilvl="3" w:tplc="DC7E7F08" w:tentative="1">
      <w:start w:val="1"/>
      <w:numFmt w:val="decimal"/>
      <w:lvlText w:val="%4."/>
      <w:lvlJc w:val="left"/>
      <w:pPr>
        <w:ind w:left="2820" w:hanging="360"/>
      </w:pPr>
    </w:lvl>
    <w:lvl w:ilvl="4" w:tplc="C2282F7A" w:tentative="1">
      <w:start w:val="1"/>
      <w:numFmt w:val="lowerLetter"/>
      <w:lvlText w:val="%5."/>
      <w:lvlJc w:val="left"/>
      <w:pPr>
        <w:ind w:left="3540" w:hanging="360"/>
      </w:pPr>
    </w:lvl>
    <w:lvl w:ilvl="5" w:tplc="D1EC011C" w:tentative="1">
      <w:start w:val="1"/>
      <w:numFmt w:val="lowerRoman"/>
      <w:lvlText w:val="%6."/>
      <w:lvlJc w:val="right"/>
      <w:pPr>
        <w:ind w:left="4260" w:hanging="180"/>
      </w:pPr>
    </w:lvl>
    <w:lvl w:ilvl="6" w:tplc="F7E4A0CC" w:tentative="1">
      <w:start w:val="1"/>
      <w:numFmt w:val="decimal"/>
      <w:lvlText w:val="%7."/>
      <w:lvlJc w:val="left"/>
      <w:pPr>
        <w:ind w:left="4980" w:hanging="360"/>
      </w:pPr>
    </w:lvl>
    <w:lvl w:ilvl="7" w:tplc="53A2BFE0" w:tentative="1">
      <w:start w:val="1"/>
      <w:numFmt w:val="lowerLetter"/>
      <w:lvlText w:val="%8."/>
      <w:lvlJc w:val="left"/>
      <w:pPr>
        <w:ind w:left="5700" w:hanging="360"/>
      </w:pPr>
    </w:lvl>
    <w:lvl w:ilvl="8" w:tplc="A150F1EC" w:tentative="1">
      <w:start w:val="1"/>
      <w:numFmt w:val="lowerRoman"/>
      <w:lvlText w:val="%9."/>
      <w:lvlJc w:val="right"/>
      <w:pPr>
        <w:ind w:left="6420" w:hanging="180"/>
      </w:pPr>
    </w:lvl>
  </w:abstractNum>
  <w:abstractNum w:abstractNumId="28" w15:restartNumberingAfterBreak="0">
    <w:nsid w:val="791A1F22"/>
    <w:multiLevelType w:val="multilevel"/>
    <w:tmpl w:val="03CE2DC8"/>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321CB0"/>
    <w:multiLevelType w:val="hybridMultilevel"/>
    <w:tmpl w:val="780A807A"/>
    <w:lvl w:ilvl="0" w:tplc="C4EC0960">
      <w:start w:val="5"/>
      <w:numFmt w:val="decimal"/>
      <w:lvlText w:val="%1."/>
      <w:lvlJc w:val="left"/>
      <w:pPr>
        <w:ind w:left="720" w:hanging="360"/>
      </w:pPr>
      <w:rPr>
        <w:rFonts w:hint="default"/>
      </w:rPr>
    </w:lvl>
    <w:lvl w:ilvl="1" w:tplc="1E6ED486" w:tentative="1">
      <w:start w:val="1"/>
      <w:numFmt w:val="lowerLetter"/>
      <w:lvlText w:val="%2."/>
      <w:lvlJc w:val="left"/>
      <w:pPr>
        <w:ind w:left="1440" w:hanging="360"/>
      </w:pPr>
    </w:lvl>
    <w:lvl w:ilvl="2" w:tplc="BB6E0F9C" w:tentative="1">
      <w:start w:val="1"/>
      <w:numFmt w:val="lowerRoman"/>
      <w:lvlText w:val="%3."/>
      <w:lvlJc w:val="right"/>
      <w:pPr>
        <w:ind w:left="2160" w:hanging="180"/>
      </w:pPr>
    </w:lvl>
    <w:lvl w:ilvl="3" w:tplc="103C0E2A" w:tentative="1">
      <w:start w:val="1"/>
      <w:numFmt w:val="decimal"/>
      <w:lvlText w:val="%4."/>
      <w:lvlJc w:val="left"/>
      <w:pPr>
        <w:ind w:left="2880" w:hanging="360"/>
      </w:pPr>
    </w:lvl>
    <w:lvl w:ilvl="4" w:tplc="9FB42984" w:tentative="1">
      <w:start w:val="1"/>
      <w:numFmt w:val="lowerLetter"/>
      <w:lvlText w:val="%5."/>
      <w:lvlJc w:val="left"/>
      <w:pPr>
        <w:ind w:left="3600" w:hanging="360"/>
      </w:pPr>
    </w:lvl>
    <w:lvl w:ilvl="5" w:tplc="271A8B5C" w:tentative="1">
      <w:start w:val="1"/>
      <w:numFmt w:val="lowerRoman"/>
      <w:lvlText w:val="%6."/>
      <w:lvlJc w:val="right"/>
      <w:pPr>
        <w:ind w:left="4320" w:hanging="180"/>
      </w:pPr>
    </w:lvl>
    <w:lvl w:ilvl="6" w:tplc="DFFEC460" w:tentative="1">
      <w:start w:val="1"/>
      <w:numFmt w:val="decimal"/>
      <w:lvlText w:val="%7."/>
      <w:lvlJc w:val="left"/>
      <w:pPr>
        <w:ind w:left="5040" w:hanging="360"/>
      </w:pPr>
    </w:lvl>
    <w:lvl w:ilvl="7" w:tplc="4FA4D154" w:tentative="1">
      <w:start w:val="1"/>
      <w:numFmt w:val="lowerLetter"/>
      <w:lvlText w:val="%8."/>
      <w:lvlJc w:val="left"/>
      <w:pPr>
        <w:ind w:left="5760" w:hanging="360"/>
      </w:pPr>
    </w:lvl>
    <w:lvl w:ilvl="8" w:tplc="27DA3A3C" w:tentative="1">
      <w:start w:val="1"/>
      <w:numFmt w:val="lowerRoman"/>
      <w:lvlText w:val="%9."/>
      <w:lvlJc w:val="right"/>
      <w:pPr>
        <w:ind w:left="6480" w:hanging="180"/>
      </w:pPr>
    </w:lvl>
  </w:abstractNum>
  <w:abstractNum w:abstractNumId="32" w15:restartNumberingAfterBreak="0">
    <w:nsid w:val="7FFA74FD"/>
    <w:multiLevelType w:val="multilevel"/>
    <w:tmpl w:val="C5C817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9"/>
  </w:num>
  <w:num w:numId="3">
    <w:abstractNumId w:val="15"/>
  </w:num>
  <w:num w:numId="4">
    <w:abstractNumId w:val="12"/>
  </w:num>
  <w:num w:numId="5">
    <w:abstractNumId w:val="11"/>
  </w:num>
  <w:num w:numId="6">
    <w:abstractNumId w:val="14"/>
  </w:num>
  <w:num w:numId="7">
    <w:abstractNumId w:val="10"/>
  </w:num>
  <w:num w:numId="8">
    <w:abstractNumId w:val="17"/>
  </w:num>
  <w:num w:numId="9">
    <w:abstractNumId w:val="5"/>
  </w:num>
  <w:num w:numId="10">
    <w:abstractNumId w:val="2"/>
  </w:num>
  <w:num w:numId="11">
    <w:abstractNumId w:val="9"/>
  </w:num>
  <w:num w:numId="12">
    <w:abstractNumId w:val="28"/>
  </w:num>
  <w:num w:numId="13">
    <w:abstractNumId w:val="0"/>
  </w:num>
  <w:num w:numId="14">
    <w:abstractNumId w:val="26"/>
  </w:num>
  <w:num w:numId="15">
    <w:abstractNumId w:val="23"/>
  </w:num>
  <w:num w:numId="16">
    <w:abstractNumId w:val="7"/>
  </w:num>
  <w:num w:numId="17">
    <w:abstractNumId w:val="16"/>
  </w:num>
  <w:num w:numId="18">
    <w:abstractNumId w:val="8"/>
  </w:num>
  <w:num w:numId="19">
    <w:abstractNumId w:val="4"/>
  </w:num>
  <w:num w:numId="20">
    <w:abstractNumId w:val="3"/>
  </w:num>
  <w:num w:numId="21">
    <w:abstractNumId w:val="22"/>
  </w:num>
  <w:num w:numId="22">
    <w:abstractNumId w:val="18"/>
  </w:num>
  <w:num w:numId="23">
    <w:abstractNumId w:val="19"/>
  </w:num>
  <w:num w:numId="24">
    <w:abstractNumId w:val="21"/>
  </w:num>
  <w:num w:numId="25">
    <w:abstractNumId w:val="1"/>
  </w:num>
  <w:num w:numId="26">
    <w:abstractNumId w:val="24"/>
  </w:num>
  <w:num w:numId="27">
    <w:abstractNumId w:val="25"/>
  </w:num>
  <w:num w:numId="28">
    <w:abstractNumId w:val="13"/>
  </w:num>
  <w:num w:numId="29">
    <w:abstractNumId w:val="32"/>
  </w:num>
  <w:num w:numId="30">
    <w:abstractNumId w:val="27"/>
  </w:num>
  <w:num w:numId="31">
    <w:abstractNumId w:val="31"/>
  </w:num>
  <w:num w:numId="32">
    <w:abstractNumId w:val="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BDC"/>
    <w:rsid w:val="00001F89"/>
    <w:rsid w:val="00003C53"/>
    <w:rsid w:val="0000456E"/>
    <w:rsid w:val="00004660"/>
    <w:rsid w:val="00004C69"/>
    <w:rsid w:val="000055EA"/>
    <w:rsid w:val="00005F1D"/>
    <w:rsid w:val="00006BF1"/>
    <w:rsid w:val="00006F80"/>
    <w:rsid w:val="0001061D"/>
    <w:rsid w:val="0001118D"/>
    <w:rsid w:val="0001130C"/>
    <w:rsid w:val="0001131F"/>
    <w:rsid w:val="00011663"/>
    <w:rsid w:val="0001249F"/>
    <w:rsid w:val="000125C0"/>
    <w:rsid w:val="0001270C"/>
    <w:rsid w:val="00012F95"/>
    <w:rsid w:val="000135D5"/>
    <w:rsid w:val="000136AA"/>
    <w:rsid w:val="00013B4C"/>
    <w:rsid w:val="00013BF6"/>
    <w:rsid w:val="0001554C"/>
    <w:rsid w:val="00015B94"/>
    <w:rsid w:val="00015DE5"/>
    <w:rsid w:val="000172E2"/>
    <w:rsid w:val="00017449"/>
    <w:rsid w:val="00020249"/>
    <w:rsid w:val="00020811"/>
    <w:rsid w:val="00022338"/>
    <w:rsid w:val="0002296A"/>
    <w:rsid w:val="00022B0F"/>
    <w:rsid w:val="00022B9A"/>
    <w:rsid w:val="00022D50"/>
    <w:rsid w:val="00023FD6"/>
    <w:rsid w:val="0002416A"/>
    <w:rsid w:val="00024CCD"/>
    <w:rsid w:val="00024D20"/>
    <w:rsid w:val="000253DB"/>
    <w:rsid w:val="0002693E"/>
    <w:rsid w:val="00026BFE"/>
    <w:rsid w:val="000278E7"/>
    <w:rsid w:val="00027A63"/>
    <w:rsid w:val="00027F9D"/>
    <w:rsid w:val="000307B5"/>
    <w:rsid w:val="00032457"/>
    <w:rsid w:val="0003413A"/>
    <w:rsid w:val="000349CA"/>
    <w:rsid w:val="00034CFA"/>
    <w:rsid w:val="00034EF1"/>
    <w:rsid w:val="0003557A"/>
    <w:rsid w:val="00035C06"/>
    <w:rsid w:val="000366DF"/>
    <w:rsid w:val="000376CD"/>
    <w:rsid w:val="00037C80"/>
    <w:rsid w:val="00040A5C"/>
    <w:rsid w:val="00043005"/>
    <w:rsid w:val="0004345F"/>
    <w:rsid w:val="00044026"/>
    <w:rsid w:val="00046075"/>
    <w:rsid w:val="00046CAD"/>
    <w:rsid w:val="00046F5C"/>
    <w:rsid w:val="00047385"/>
    <w:rsid w:val="00050554"/>
    <w:rsid w:val="00053706"/>
    <w:rsid w:val="00053E04"/>
    <w:rsid w:val="0005576D"/>
    <w:rsid w:val="000560B4"/>
    <w:rsid w:val="000579E6"/>
    <w:rsid w:val="00060E03"/>
    <w:rsid w:val="000641CE"/>
    <w:rsid w:val="00065271"/>
    <w:rsid w:val="00066176"/>
    <w:rsid w:val="0006618D"/>
    <w:rsid w:val="00066885"/>
    <w:rsid w:val="0006694E"/>
    <w:rsid w:val="00066A37"/>
    <w:rsid w:val="00066F05"/>
    <w:rsid w:val="00070D58"/>
    <w:rsid w:val="00071509"/>
    <w:rsid w:val="000715CB"/>
    <w:rsid w:val="00071C89"/>
    <w:rsid w:val="00072628"/>
    <w:rsid w:val="000728ED"/>
    <w:rsid w:val="000733F5"/>
    <w:rsid w:val="000733FF"/>
    <w:rsid w:val="000743CA"/>
    <w:rsid w:val="0007577A"/>
    <w:rsid w:val="00076538"/>
    <w:rsid w:val="000774C0"/>
    <w:rsid w:val="000775D0"/>
    <w:rsid w:val="00081B0F"/>
    <w:rsid w:val="0008283D"/>
    <w:rsid w:val="00083090"/>
    <w:rsid w:val="00083214"/>
    <w:rsid w:val="00083B8F"/>
    <w:rsid w:val="00084B11"/>
    <w:rsid w:val="0008510A"/>
    <w:rsid w:val="00085322"/>
    <w:rsid w:val="0008656F"/>
    <w:rsid w:val="00086AB9"/>
    <w:rsid w:val="00086BCE"/>
    <w:rsid w:val="00086F36"/>
    <w:rsid w:val="00090168"/>
    <w:rsid w:val="00090C76"/>
    <w:rsid w:val="00091033"/>
    <w:rsid w:val="00091F10"/>
    <w:rsid w:val="0009302B"/>
    <w:rsid w:val="00093EC2"/>
    <w:rsid w:val="00094971"/>
    <w:rsid w:val="000958A2"/>
    <w:rsid w:val="000965E7"/>
    <w:rsid w:val="000A0041"/>
    <w:rsid w:val="000A06FC"/>
    <w:rsid w:val="000A1083"/>
    <w:rsid w:val="000A150E"/>
    <w:rsid w:val="000A1A02"/>
    <w:rsid w:val="000A4035"/>
    <w:rsid w:val="000A483A"/>
    <w:rsid w:val="000A55D2"/>
    <w:rsid w:val="000A64D3"/>
    <w:rsid w:val="000A77B9"/>
    <w:rsid w:val="000A7EA7"/>
    <w:rsid w:val="000B0403"/>
    <w:rsid w:val="000B057B"/>
    <w:rsid w:val="000B06E7"/>
    <w:rsid w:val="000B0C94"/>
    <w:rsid w:val="000B1011"/>
    <w:rsid w:val="000B15E5"/>
    <w:rsid w:val="000B2382"/>
    <w:rsid w:val="000B3171"/>
    <w:rsid w:val="000B34A5"/>
    <w:rsid w:val="000B4746"/>
    <w:rsid w:val="000B7966"/>
    <w:rsid w:val="000B7CB1"/>
    <w:rsid w:val="000C0AE6"/>
    <w:rsid w:val="000C0D0D"/>
    <w:rsid w:val="000C1EC8"/>
    <w:rsid w:val="000C2555"/>
    <w:rsid w:val="000C3545"/>
    <w:rsid w:val="000C498A"/>
    <w:rsid w:val="000C4C16"/>
    <w:rsid w:val="000C4F64"/>
    <w:rsid w:val="000C56FC"/>
    <w:rsid w:val="000C7907"/>
    <w:rsid w:val="000C7A11"/>
    <w:rsid w:val="000C7F5E"/>
    <w:rsid w:val="000D00AC"/>
    <w:rsid w:val="000D0AED"/>
    <w:rsid w:val="000D3602"/>
    <w:rsid w:val="000D3A7B"/>
    <w:rsid w:val="000D4223"/>
    <w:rsid w:val="000D4D89"/>
    <w:rsid w:val="000D64D5"/>
    <w:rsid w:val="000D6BBD"/>
    <w:rsid w:val="000D71D3"/>
    <w:rsid w:val="000D7751"/>
    <w:rsid w:val="000D7C23"/>
    <w:rsid w:val="000E0A16"/>
    <w:rsid w:val="000E1BFA"/>
    <w:rsid w:val="000E1D26"/>
    <w:rsid w:val="000E2142"/>
    <w:rsid w:val="000E21D0"/>
    <w:rsid w:val="000E2A38"/>
    <w:rsid w:val="000E2ACC"/>
    <w:rsid w:val="000E5509"/>
    <w:rsid w:val="000E585F"/>
    <w:rsid w:val="000E649F"/>
    <w:rsid w:val="000E66F8"/>
    <w:rsid w:val="000F054F"/>
    <w:rsid w:val="000F079D"/>
    <w:rsid w:val="000F0D9D"/>
    <w:rsid w:val="000F16E7"/>
    <w:rsid w:val="000F1D56"/>
    <w:rsid w:val="000F224C"/>
    <w:rsid w:val="000F2534"/>
    <w:rsid w:val="000F28D9"/>
    <w:rsid w:val="000F2D43"/>
    <w:rsid w:val="000F2F9A"/>
    <w:rsid w:val="000F362F"/>
    <w:rsid w:val="000F3AA0"/>
    <w:rsid w:val="000F4AEB"/>
    <w:rsid w:val="000F4B40"/>
    <w:rsid w:val="000F4C3B"/>
    <w:rsid w:val="000F4E7B"/>
    <w:rsid w:val="000F57C3"/>
    <w:rsid w:val="000F5C37"/>
    <w:rsid w:val="000F5DF0"/>
    <w:rsid w:val="000F65C9"/>
    <w:rsid w:val="000F6A0B"/>
    <w:rsid w:val="000F7695"/>
    <w:rsid w:val="001012E3"/>
    <w:rsid w:val="00101EEB"/>
    <w:rsid w:val="0010375A"/>
    <w:rsid w:val="001038ED"/>
    <w:rsid w:val="001042B0"/>
    <w:rsid w:val="00105EE5"/>
    <w:rsid w:val="00106F4F"/>
    <w:rsid w:val="001071D3"/>
    <w:rsid w:val="001075A8"/>
    <w:rsid w:val="00107C1E"/>
    <w:rsid w:val="00110259"/>
    <w:rsid w:val="00110AA9"/>
    <w:rsid w:val="0011254D"/>
    <w:rsid w:val="001130CD"/>
    <w:rsid w:val="001139C2"/>
    <w:rsid w:val="00114559"/>
    <w:rsid w:val="00114EA9"/>
    <w:rsid w:val="001151A7"/>
    <w:rsid w:val="00115CD2"/>
    <w:rsid w:val="00115ED0"/>
    <w:rsid w:val="0011683C"/>
    <w:rsid w:val="001175C9"/>
    <w:rsid w:val="001177EB"/>
    <w:rsid w:val="001179E8"/>
    <w:rsid w:val="0012021B"/>
    <w:rsid w:val="00121F21"/>
    <w:rsid w:val="0012222D"/>
    <w:rsid w:val="001236D2"/>
    <w:rsid w:val="001237FF"/>
    <w:rsid w:val="00123B83"/>
    <w:rsid w:val="00124110"/>
    <w:rsid w:val="001255E6"/>
    <w:rsid w:val="0013053A"/>
    <w:rsid w:val="0013066A"/>
    <w:rsid w:val="001315EF"/>
    <w:rsid w:val="00131F39"/>
    <w:rsid w:val="00132375"/>
    <w:rsid w:val="00132E73"/>
    <w:rsid w:val="00133505"/>
    <w:rsid w:val="00134188"/>
    <w:rsid w:val="00136C59"/>
    <w:rsid w:val="00136F80"/>
    <w:rsid w:val="00137403"/>
    <w:rsid w:val="00140706"/>
    <w:rsid w:val="0014122A"/>
    <w:rsid w:val="00141E85"/>
    <w:rsid w:val="001422F0"/>
    <w:rsid w:val="0014319C"/>
    <w:rsid w:val="001436B3"/>
    <w:rsid w:val="00143976"/>
    <w:rsid w:val="0014398E"/>
    <w:rsid w:val="00143DAC"/>
    <w:rsid w:val="00144622"/>
    <w:rsid w:val="00144781"/>
    <w:rsid w:val="00144917"/>
    <w:rsid w:val="0014702D"/>
    <w:rsid w:val="00147596"/>
    <w:rsid w:val="00152718"/>
    <w:rsid w:val="001530CF"/>
    <w:rsid w:val="00153F12"/>
    <w:rsid w:val="001543DB"/>
    <w:rsid w:val="00154AA0"/>
    <w:rsid w:val="00155473"/>
    <w:rsid w:val="00155DC2"/>
    <w:rsid w:val="00156775"/>
    <w:rsid w:val="00156AB1"/>
    <w:rsid w:val="00156D90"/>
    <w:rsid w:val="00156E9F"/>
    <w:rsid w:val="00157A57"/>
    <w:rsid w:val="00157DB6"/>
    <w:rsid w:val="00157EC2"/>
    <w:rsid w:val="00160DAB"/>
    <w:rsid w:val="00162A68"/>
    <w:rsid w:val="00162B9C"/>
    <w:rsid w:val="00162E08"/>
    <w:rsid w:val="001633F1"/>
    <w:rsid w:val="00164823"/>
    <w:rsid w:val="0016531E"/>
    <w:rsid w:val="0016565C"/>
    <w:rsid w:val="00166314"/>
    <w:rsid w:val="00166746"/>
    <w:rsid w:val="00167590"/>
    <w:rsid w:val="00167918"/>
    <w:rsid w:val="00167B08"/>
    <w:rsid w:val="00167C1E"/>
    <w:rsid w:val="0017043B"/>
    <w:rsid w:val="001706A1"/>
    <w:rsid w:val="00170914"/>
    <w:rsid w:val="00170DF2"/>
    <w:rsid w:val="0017350C"/>
    <w:rsid w:val="00174841"/>
    <w:rsid w:val="00174AAD"/>
    <w:rsid w:val="001755E4"/>
    <w:rsid w:val="001761FD"/>
    <w:rsid w:val="001772E1"/>
    <w:rsid w:val="00177409"/>
    <w:rsid w:val="00177D61"/>
    <w:rsid w:val="00180125"/>
    <w:rsid w:val="001808CA"/>
    <w:rsid w:val="00180923"/>
    <w:rsid w:val="00180CE5"/>
    <w:rsid w:val="00181BAA"/>
    <w:rsid w:val="00181D2D"/>
    <w:rsid w:val="00181FF0"/>
    <w:rsid w:val="0018210A"/>
    <w:rsid w:val="00182DE0"/>
    <w:rsid w:val="0018386C"/>
    <w:rsid w:val="00184479"/>
    <w:rsid w:val="0018472C"/>
    <w:rsid w:val="00184838"/>
    <w:rsid w:val="00185755"/>
    <w:rsid w:val="00187398"/>
    <w:rsid w:val="00187B8B"/>
    <w:rsid w:val="00187F73"/>
    <w:rsid w:val="00187FB0"/>
    <w:rsid w:val="001902E9"/>
    <w:rsid w:val="00190327"/>
    <w:rsid w:val="00190A0A"/>
    <w:rsid w:val="00191A02"/>
    <w:rsid w:val="001926F2"/>
    <w:rsid w:val="00193BCE"/>
    <w:rsid w:val="0019487E"/>
    <w:rsid w:val="00194B87"/>
    <w:rsid w:val="0019569A"/>
    <w:rsid w:val="00195962"/>
    <w:rsid w:val="00197533"/>
    <w:rsid w:val="001977E7"/>
    <w:rsid w:val="00197CCA"/>
    <w:rsid w:val="001A0D8A"/>
    <w:rsid w:val="001A192D"/>
    <w:rsid w:val="001A296A"/>
    <w:rsid w:val="001A4016"/>
    <w:rsid w:val="001A53F3"/>
    <w:rsid w:val="001A7C72"/>
    <w:rsid w:val="001B03AA"/>
    <w:rsid w:val="001B084B"/>
    <w:rsid w:val="001B0CEC"/>
    <w:rsid w:val="001B0FFC"/>
    <w:rsid w:val="001B1CF2"/>
    <w:rsid w:val="001B2398"/>
    <w:rsid w:val="001B4105"/>
    <w:rsid w:val="001B4388"/>
    <w:rsid w:val="001B463E"/>
    <w:rsid w:val="001B49E0"/>
    <w:rsid w:val="001B5377"/>
    <w:rsid w:val="001B629B"/>
    <w:rsid w:val="001B6553"/>
    <w:rsid w:val="001B6647"/>
    <w:rsid w:val="001B6A47"/>
    <w:rsid w:val="001B6B0A"/>
    <w:rsid w:val="001B6C3C"/>
    <w:rsid w:val="001B7BE6"/>
    <w:rsid w:val="001C0824"/>
    <w:rsid w:val="001C0B83"/>
    <w:rsid w:val="001C1510"/>
    <w:rsid w:val="001C1989"/>
    <w:rsid w:val="001C2208"/>
    <w:rsid w:val="001C28FD"/>
    <w:rsid w:val="001C3349"/>
    <w:rsid w:val="001C4365"/>
    <w:rsid w:val="001C4ABA"/>
    <w:rsid w:val="001C546B"/>
    <w:rsid w:val="001C594A"/>
    <w:rsid w:val="001C5EA2"/>
    <w:rsid w:val="001C6608"/>
    <w:rsid w:val="001C6C7D"/>
    <w:rsid w:val="001C7D50"/>
    <w:rsid w:val="001D1CB1"/>
    <w:rsid w:val="001D2259"/>
    <w:rsid w:val="001D2AC0"/>
    <w:rsid w:val="001D2DBA"/>
    <w:rsid w:val="001D2FD0"/>
    <w:rsid w:val="001D3830"/>
    <w:rsid w:val="001D3BA6"/>
    <w:rsid w:val="001D5564"/>
    <w:rsid w:val="001D6FAA"/>
    <w:rsid w:val="001D70FA"/>
    <w:rsid w:val="001D7BA9"/>
    <w:rsid w:val="001E02B8"/>
    <w:rsid w:val="001E039D"/>
    <w:rsid w:val="001E17BB"/>
    <w:rsid w:val="001E1A1C"/>
    <w:rsid w:val="001E22E7"/>
    <w:rsid w:val="001E2714"/>
    <w:rsid w:val="001E3804"/>
    <w:rsid w:val="001E398C"/>
    <w:rsid w:val="001E4456"/>
    <w:rsid w:val="001E4DDC"/>
    <w:rsid w:val="001E5D20"/>
    <w:rsid w:val="001E6DE0"/>
    <w:rsid w:val="001E774F"/>
    <w:rsid w:val="001E7C1D"/>
    <w:rsid w:val="001F073F"/>
    <w:rsid w:val="001F08EA"/>
    <w:rsid w:val="001F1087"/>
    <w:rsid w:val="001F3009"/>
    <w:rsid w:val="001F3177"/>
    <w:rsid w:val="001F3358"/>
    <w:rsid w:val="001F35CB"/>
    <w:rsid w:val="001F390F"/>
    <w:rsid w:val="001F5CD1"/>
    <w:rsid w:val="001F7257"/>
    <w:rsid w:val="001F7739"/>
    <w:rsid w:val="0020011B"/>
    <w:rsid w:val="002015A9"/>
    <w:rsid w:val="0020187E"/>
    <w:rsid w:val="00201DC6"/>
    <w:rsid w:val="00202375"/>
    <w:rsid w:val="002025EA"/>
    <w:rsid w:val="00202884"/>
    <w:rsid w:val="00202E44"/>
    <w:rsid w:val="00203556"/>
    <w:rsid w:val="00204D0F"/>
    <w:rsid w:val="00204DB6"/>
    <w:rsid w:val="002056ED"/>
    <w:rsid w:val="00205C3A"/>
    <w:rsid w:val="0021031B"/>
    <w:rsid w:val="00211793"/>
    <w:rsid w:val="00211C11"/>
    <w:rsid w:val="00212345"/>
    <w:rsid w:val="00214809"/>
    <w:rsid w:val="002149A1"/>
    <w:rsid w:val="00214E7A"/>
    <w:rsid w:val="00215BFE"/>
    <w:rsid w:val="00215C44"/>
    <w:rsid w:val="00216E73"/>
    <w:rsid w:val="0021774C"/>
    <w:rsid w:val="00217788"/>
    <w:rsid w:val="002178A2"/>
    <w:rsid w:val="00217FF6"/>
    <w:rsid w:val="0022185B"/>
    <w:rsid w:val="00222386"/>
    <w:rsid w:val="00222F51"/>
    <w:rsid w:val="002230E1"/>
    <w:rsid w:val="00223361"/>
    <w:rsid w:val="002244BA"/>
    <w:rsid w:val="002247AA"/>
    <w:rsid w:val="00224DA7"/>
    <w:rsid w:val="002261CB"/>
    <w:rsid w:val="002268BF"/>
    <w:rsid w:val="00227BDE"/>
    <w:rsid w:val="00230045"/>
    <w:rsid w:val="0023014E"/>
    <w:rsid w:val="00230525"/>
    <w:rsid w:val="002308FA"/>
    <w:rsid w:val="0023132F"/>
    <w:rsid w:val="00231AA5"/>
    <w:rsid w:val="00232F90"/>
    <w:rsid w:val="0023339B"/>
    <w:rsid w:val="00233DFD"/>
    <w:rsid w:val="002343F2"/>
    <w:rsid w:val="0023469C"/>
    <w:rsid w:val="00234C71"/>
    <w:rsid w:val="00235511"/>
    <w:rsid w:val="0023563C"/>
    <w:rsid w:val="002366E0"/>
    <w:rsid w:val="00236DE1"/>
    <w:rsid w:val="002372EE"/>
    <w:rsid w:val="002372FD"/>
    <w:rsid w:val="002375BD"/>
    <w:rsid w:val="0023764D"/>
    <w:rsid w:val="002415BC"/>
    <w:rsid w:val="002434B2"/>
    <w:rsid w:val="00243BCF"/>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44E"/>
    <w:rsid w:val="002615F5"/>
    <w:rsid w:val="002616B9"/>
    <w:rsid w:val="0026217B"/>
    <w:rsid w:val="002629E4"/>
    <w:rsid w:val="00263FE3"/>
    <w:rsid w:val="00264559"/>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1FB1"/>
    <w:rsid w:val="002820A7"/>
    <w:rsid w:val="00283B82"/>
    <w:rsid w:val="00283E13"/>
    <w:rsid w:val="00286478"/>
    <w:rsid w:val="00287EDD"/>
    <w:rsid w:val="0029141B"/>
    <w:rsid w:val="002927D3"/>
    <w:rsid w:val="00294BDE"/>
    <w:rsid w:val="00294C42"/>
    <w:rsid w:val="00295DB6"/>
    <w:rsid w:val="00295E44"/>
    <w:rsid w:val="00296B3E"/>
    <w:rsid w:val="0029788B"/>
    <w:rsid w:val="00297D1B"/>
    <w:rsid w:val="00297F4D"/>
    <w:rsid w:val="002A0226"/>
    <w:rsid w:val="002A0661"/>
    <w:rsid w:val="002A179D"/>
    <w:rsid w:val="002A1CF2"/>
    <w:rsid w:val="002A2ED0"/>
    <w:rsid w:val="002A3A84"/>
    <w:rsid w:val="002A4C3E"/>
    <w:rsid w:val="002A56BC"/>
    <w:rsid w:val="002A5C53"/>
    <w:rsid w:val="002A6AD6"/>
    <w:rsid w:val="002A724D"/>
    <w:rsid w:val="002A72CC"/>
    <w:rsid w:val="002A76AB"/>
    <w:rsid w:val="002A7A4F"/>
    <w:rsid w:val="002A7AFE"/>
    <w:rsid w:val="002B0003"/>
    <w:rsid w:val="002B01DB"/>
    <w:rsid w:val="002B09C0"/>
    <w:rsid w:val="002B13B3"/>
    <w:rsid w:val="002B183D"/>
    <w:rsid w:val="002B1DBF"/>
    <w:rsid w:val="002B207F"/>
    <w:rsid w:val="002B2A48"/>
    <w:rsid w:val="002B2AD7"/>
    <w:rsid w:val="002B2BEE"/>
    <w:rsid w:val="002B31AD"/>
    <w:rsid w:val="002B3EA7"/>
    <w:rsid w:val="002B4709"/>
    <w:rsid w:val="002B4BAE"/>
    <w:rsid w:val="002B538B"/>
    <w:rsid w:val="002B581B"/>
    <w:rsid w:val="002C18BF"/>
    <w:rsid w:val="002C2892"/>
    <w:rsid w:val="002C364A"/>
    <w:rsid w:val="002C58AB"/>
    <w:rsid w:val="002C59DE"/>
    <w:rsid w:val="002C6D84"/>
    <w:rsid w:val="002C798B"/>
    <w:rsid w:val="002C7D21"/>
    <w:rsid w:val="002D0BAD"/>
    <w:rsid w:val="002D1564"/>
    <w:rsid w:val="002D1A84"/>
    <w:rsid w:val="002D1CA4"/>
    <w:rsid w:val="002D2C09"/>
    <w:rsid w:val="002D2C45"/>
    <w:rsid w:val="002D439B"/>
    <w:rsid w:val="002D4969"/>
    <w:rsid w:val="002D4EE1"/>
    <w:rsid w:val="002D4F49"/>
    <w:rsid w:val="002D778E"/>
    <w:rsid w:val="002E04D7"/>
    <w:rsid w:val="002E06DD"/>
    <w:rsid w:val="002E171A"/>
    <w:rsid w:val="002E2A24"/>
    <w:rsid w:val="002E358B"/>
    <w:rsid w:val="002E3D66"/>
    <w:rsid w:val="002E3F11"/>
    <w:rsid w:val="002E4B11"/>
    <w:rsid w:val="002E4F70"/>
    <w:rsid w:val="002E5886"/>
    <w:rsid w:val="002E5AD3"/>
    <w:rsid w:val="002E5CF2"/>
    <w:rsid w:val="002E5E33"/>
    <w:rsid w:val="002E635D"/>
    <w:rsid w:val="002E6377"/>
    <w:rsid w:val="002E7562"/>
    <w:rsid w:val="002F071F"/>
    <w:rsid w:val="002F16D5"/>
    <w:rsid w:val="002F1A90"/>
    <w:rsid w:val="002F1C2F"/>
    <w:rsid w:val="002F3D1C"/>
    <w:rsid w:val="002F478D"/>
    <w:rsid w:val="002F4EA1"/>
    <w:rsid w:val="002F52DE"/>
    <w:rsid w:val="002F5320"/>
    <w:rsid w:val="002F55C1"/>
    <w:rsid w:val="002F797A"/>
    <w:rsid w:val="003002A9"/>
    <w:rsid w:val="00300483"/>
    <w:rsid w:val="00301C91"/>
    <w:rsid w:val="00302E0A"/>
    <w:rsid w:val="00303F2B"/>
    <w:rsid w:val="00304607"/>
    <w:rsid w:val="0030467A"/>
    <w:rsid w:val="00304D4E"/>
    <w:rsid w:val="00304FFD"/>
    <w:rsid w:val="00305608"/>
    <w:rsid w:val="00305B72"/>
    <w:rsid w:val="003060B7"/>
    <w:rsid w:val="0030610A"/>
    <w:rsid w:val="00306627"/>
    <w:rsid w:val="003069DD"/>
    <w:rsid w:val="00306CAB"/>
    <w:rsid w:val="0031146F"/>
    <w:rsid w:val="00311795"/>
    <w:rsid w:val="003117B1"/>
    <w:rsid w:val="00311B70"/>
    <w:rsid w:val="00311CBE"/>
    <w:rsid w:val="00311DC4"/>
    <w:rsid w:val="00312280"/>
    <w:rsid w:val="00312CD0"/>
    <w:rsid w:val="0031449F"/>
    <w:rsid w:val="003145A5"/>
    <w:rsid w:val="003148B9"/>
    <w:rsid w:val="00314A2E"/>
    <w:rsid w:val="00315266"/>
    <w:rsid w:val="0031693B"/>
    <w:rsid w:val="003169CE"/>
    <w:rsid w:val="00316F0A"/>
    <w:rsid w:val="00317DC7"/>
    <w:rsid w:val="003200F9"/>
    <w:rsid w:val="003207A2"/>
    <w:rsid w:val="00320F38"/>
    <w:rsid w:val="00321183"/>
    <w:rsid w:val="00321694"/>
    <w:rsid w:val="00321F0A"/>
    <w:rsid w:val="003223CE"/>
    <w:rsid w:val="00322A2D"/>
    <w:rsid w:val="00322E80"/>
    <w:rsid w:val="00324D5B"/>
    <w:rsid w:val="00325045"/>
    <w:rsid w:val="00325D91"/>
    <w:rsid w:val="003261B6"/>
    <w:rsid w:val="003267B4"/>
    <w:rsid w:val="00327271"/>
    <w:rsid w:val="00331193"/>
    <w:rsid w:val="003333D4"/>
    <w:rsid w:val="00334951"/>
    <w:rsid w:val="00336411"/>
    <w:rsid w:val="0033678D"/>
    <w:rsid w:val="0033720D"/>
    <w:rsid w:val="003373E8"/>
    <w:rsid w:val="003412AD"/>
    <w:rsid w:val="003429D3"/>
    <w:rsid w:val="003443DD"/>
    <w:rsid w:val="00344D5A"/>
    <w:rsid w:val="00346EB6"/>
    <w:rsid w:val="00347EDB"/>
    <w:rsid w:val="00350797"/>
    <w:rsid w:val="00351A85"/>
    <w:rsid w:val="003522E8"/>
    <w:rsid w:val="00353989"/>
    <w:rsid w:val="0035564A"/>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6996"/>
    <w:rsid w:val="00366D23"/>
    <w:rsid w:val="00367688"/>
    <w:rsid w:val="00372221"/>
    <w:rsid w:val="00372CF2"/>
    <w:rsid w:val="00373CE3"/>
    <w:rsid w:val="00374C7E"/>
    <w:rsid w:val="00375C65"/>
    <w:rsid w:val="00376038"/>
    <w:rsid w:val="0037700D"/>
    <w:rsid w:val="00377353"/>
    <w:rsid w:val="0037736B"/>
    <w:rsid w:val="00381F57"/>
    <w:rsid w:val="0038216E"/>
    <w:rsid w:val="003822E5"/>
    <w:rsid w:val="003830B8"/>
    <w:rsid w:val="00383262"/>
    <w:rsid w:val="0038511E"/>
    <w:rsid w:val="00385A21"/>
    <w:rsid w:val="003870E0"/>
    <w:rsid w:val="0038790A"/>
    <w:rsid w:val="00392B51"/>
    <w:rsid w:val="00392E31"/>
    <w:rsid w:val="00393013"/>
    <w:rsid w:val="003972DA"/>
    <w:rsid w:val="003A13C5"/>
    <w:rsid w:val="003A1529"/>
    <w:rsid w:val="003A157A"/>
    <w:rsid w:val="003A283F"/>
    <w:rsid w:val="003A2A16"/>
    <w:rsid w:val="003A2FDD"/>
    <w:rsid w:val="003A3C43"/>
    <w:rsid w:val="003A4FB6"/>
    <w:rsid w:val="003A5CCC"/>
    <w:rsid w:val="003A70FF"/>
    <w:rsid w:val="003A74D2"/>
    <w:rsid w:val="003A756B"/>
    <w:rsid w:val="003A77F2"/>
    <w:rsid w:val="003A7902"/>
    <w:rsid w:val="003B23D7"/>
    <w:rsid w:val="003B34CB"/>
    <w:rsid w:val="003B3AB4"/>
    <w:rsid w:val="003B3CA8"/>
    <w:rsid w:val="003B45D5"/>
    <w:rsid w:val="003B52FE"/>
    <w:rsid w:val="003B572A"/>
    <w:rsid w:val="003B6325"/>
    <w:rsid w:val="003B6A24"/>
    <w:rsid w:val="003B71E0"/>
    <w:rsid w:val="003B78A4"/>
    <w:rsid w:val="003C00E9"/>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D7EAF"/>
    <w:rsid w:val="003E1235"/>
    <w:rsid w:val="003E2A35"/>
    <w:rsid w:val="003E2B56"/>
    <w:rsid w:val="003E2CE1"/>
    <w:rsid w:val="003E2D7B"/>
    <w:rsid w:val="003E2DCB"/>
    <w:rsid w:val="003E4C3F"/>
    <w:rsid w:val="003E4D7C"/>
    <w:rsid w:val="003E5FA8"/>
    <w:rsid w:val="003E6252"/>
    <w:rsid w:val="003F1200"/>
    <w:rsid w:val="003F1421"/>
    <w:rsid w:val="003F1844"/>
    <w:rsid w:val="003F241E"/>
    <w:rsid w:val="003F28C0"/>
    <w:rsid w:val="003F52B2"/>
    <w:rsid w:val="003F531E"/>
    <w:rsid w:val="003F6AC8"/>
    <w:rsid w:val="003F716E"/>
    <w:rsid w:val="00400061"/>
    <w:rsid w:val="0040068A"/>
    <w:rsid w:val="00400813"/>
    <w:rsid w:val="004013AD"/>
    <w:rsid w:val="00401C0D"/>
    <w:rsid w:val="00402215"/>
    <w:rsid w:val="00402C35"/>
    <w:rsid w:val="0040405B"/>
    <w:rsid w:val="0040411D"/>
    <w:rsid w:val="00404195"/>
    <w:rsid w:val="00404211"/>
    <w:rsid w:val="004042A4"/>
    <w:rsid w:val="00404346"/>
    <w:rsid w:val="004043F3"/>
    <w:rsid w:val="00404DAA"/>
    <w:rsid w:val="00404DDD"/>
    <w:rsid w:val="00405318"/>
    <w:rsid w:val="0040578B"/>
    <w:rsid w:val="004065D6"/>
    <w:rsid w:val="0040687D"/>
    <w:rsid w:val="0040709D"/>
    <w:rsid w:val="0040713F"/>
    <w:rsid w:val="004075A3"/>
    <w:rsid w:val="00407700"/>
    <w:rsid w:val="00410C48"/>
    <w:rsid w:val="0041185F"/>
    <w:rsid w:val="004127EF"/>
    <w:rsid w:val="00416277"/>
    <w:rsid w:val="00416C74"/>
    <w:rsid w:val="00416E24"/>
    <w:rsid w:val="0042063D"/>
    <w:rsid w:val="00421035"/>
    <w:rsid w:val="00422B23"/>
    <w:rsid w:val="00423A60"/>
    <w:rsid w:val="004255CF"/>
    <w:rsid w:val="0042651C"/>
    <w:rsid w:val="00426CB8"/>
    <w:rsid w:val="00426E9B"/>
    <w:rsid w:val="00427D55"/>
    <w:rsid w:val="00431065"/>
    <w:rsid w:val="0043233C"/>
    <w:rsid w:val="004345A6"/>
    <w:rsid w:val="00435B2F"/>
    <w:rsid w:val="00435E03"/>
    <w:rsid w:val="004373E1"/>
    <w:rsid w:val="004374A3"/>
    <w:rsid w:val="00437A7E"/>
    <w:rsid w:val="00437B6C"/>
    <w:rsid w:val="00440144"/>
    <w:rsid w:val="0044064E"/>
    <w:rsid w:val="00440805"/>
    <w:rsid w:val="004412E1"/>
    <w:rsid w:val="00441554"/>
    <w:rsid w:val="00441C8B"/>
    <w:rsid w:val="00442E48"/>
    <w:rsid w:val="00443C68"/>
    <w:rsid w:val="00443DCD"/>
    <w:rsid w:val="00443E7E"/>
    <w:rsid w:val="00444C06"/>
    <w:rsid w:val="004454DF"/>
    <w:rsid w:val="00446804"/>
    <w:rsid w:val="00447479"/>
    <w:rsid w:val="004478D4"/>
    <w:rsid w:val="00450380"/>
    <w:rsid w:val="004505C6"/>
    <w:rsid w:val="004520CD"/>
    <w:rsid w:val="00452DF3"/>
    <w:rsid w:val="004534F5"/>
    <w:rsid w:val="00453765"/>
    <w:rsid w:val="00454EC3"/>
    <w:rsid w:val="0045530A"/>
    <w:rsid w:val="004554AE"/>
    <w:rsid w:val="004554C3"/>
    <w:rsid w:val="00455A02"/>
    <w:rsid w:val="00455FB6"/>
    <w:rsid w:val="00457197"/>
    <w:rsid w:val="00457555"/>
    <w:rsid w:val="00457971"/>
    <w:rsid w:val="00457DD8"/>
    <w:rsid w:val="00457F76"/>
    <w:rsid w:val="004603D0"/>
    <w:rsid w:val="004624AE"/>
    <w:rsid w:val="0046250E"/>
    <w:rsid w:val="00462E9C"/>
    <w:rsid w:val="00462F03"/>
    <w:rsid w:val="00464B48"/>
    <w:rsid w:val="00464BAF"/>
    <w:rsid w:val="00465231"/>
    <w:rsid w:val="004662AD"/>
    <w:rsid w:val="00466516"/>
    <w:rsid w:val="00467B65"/>
    <w:rsid w:val="00471EA5"/>
    <w:rsid w:val="004720C9"/>
    <w:rsid w:val="00472257"/>
    <w:rsid w:val="00472E49"/>
    <w:rsid w:val="004732BB"/>
    <w:rsid w:val="004733D9"/>
    <w:rsid w:val="00474C60"/>
    <w:rsid w:val="00475944"/>
    <w:rsid w:val="00475DF0"/>
    <w:rsid w:val="00476525"/>
    <w:rsid w:val="004768FF"/>
    <w:rsid w:val="00477163"/>
    <w:rsid w:val="004772E2"/>
    <w:rsid w:val="0047739F"/>
    <w:rsid w:val="00477889"/>
    <w:rsid w:val="00477EAE"/>
    <w:rsid w:val="00477F97"/>
    <w:rsid w:val="00480A2D"/>
    <w:rsid w:val="00480AFB"/>
    <w:rsid w:val="00480EF5"/>
    <w:rsid w:val="00481247"/>
    <w:rsid w:val="004828DC"/>
    <w:rsid w:val="00482FF7"/>
    <w:rsid w:val="00483098"/>
    <w:rsid w:val="00483AFB"/>
    <w:rsid w:val="0048402B"/>
    <w:rsid w:val="0048414A"/>
    <w:rsid w:val="00485C56"/>
    <w:rsid w:val="00485CD5"/>
    <w:rsid w:val="00486B79"/>
    <w:rsid w:val="00486CA2"/>
    <w:rsid w:val="00490B25"/>
    <w:rsid w:val="00490FD6"/>
    <w:rsid w:val="004911C4"/>
    <w:rsid w:val="004913DC"/>
    <w:rsid w:val="00491645"/>
    <w:rsid w:val="00492147"/>
    <w:rsid w:val="00492290"/>
    <w:rsid w:val="00494CC8"/>
    <w:rsid w:val="004955E7"/>
    <w:rsid w:val="0049589C"/>
    <w:rsid w:val="00495EF1"/>
    <w:rsid w:val="00496ED4"/>
    <w:rsid w:val="00496F05"/>
    <w:rsid w:val="00497D4A"/>
    <w:rsid w:val="004A0441"/>
    <w:rsid w:val="004A084C"/>
    <w:rsid w:val="004A15B3"/>
    <w:rsid w:val="004A1C53"/>
    <w:rsid w:val="004A1D01"/>
    <w:rsid w:val="004A2A54"/>
    <w:rsid w:val="004A2CA7"/>
    <w:rsid w:val="004A2EF3"/>
    <w:rsid w:val="004A3B0D"/>
    <w:rsid w:val="004A3C78"/>
    <w:rsid w:val="004A52F5"/>
    <w:rsid w:val="004A5D3A"/>
    <w:rsid w:val="004A6897"/>
    <w:rsid w:val="004A692B"/>
    <w:rsid w:val="004A6EB6"/>
    <w:rsid w:val="004A794C"/>
    <w:rsid w:val="004B18C2"/>
    <w:rsid w:val="004B3475"/>
    <w:rsid w:val="004B3D4C"/>
    <w:rsid w:val="004B3EC7"/>
    <w:rsid w:val="004B5664"/>
    <w:rsid w:val="004B73F3"/>
    <w:rsid w:val="004C2107"/>
    <w:rsid w:val="004C5FC6"/>
    <w:rsid w:val="004C6435"/>
    <w:rsid w:val="004C649B"/>
    <w:rsid w:val="004C763B"/>
    <w:rsid w:val="004C7B9C"/>
    <w:rsid w:val="004C7D55"/>
    <w:rsid w:val="004D089A"/>
    <w:rsid w:val="004D3184"/>
    <w:rsid w:val="004D3C84"/>
    <w:rsid w:val="004D4669"/>
    <w:rsid w:val="004D5030"/>
    <w:rsid w:val="004D6045"/>
    <w:rsid w:val="004D74C0"/>
    <w:rsid w:val="004D7546"/>
    <w:rsid w:val="004D7D3C"/>
    <w:rsid w:val="004D7EC5"/>
    <w:rsid w:val="004E02B0"/>
    <w:rsid w:val="004E0B29"/>
    <w:rsid w:val="004E0B9C"/>
    <w:rsid w:val="004E0E11"/>
    <w:rsid w:val="004E0F08"/>
    <w:rsid w:val="004E1546"/>
    <w:rsid w:val="004E19DC"/>
    <w:rsid w:val="004E35E8"/>
    <w:rsid w:val="004E41CB"/>
    <w:rsid w:val="004E4DF9"/>
    <w:rsid w:val="004E50F0"/>
    <w:rsid w:val="004E6A03"/>
    <w:rsid w:val="004F0070"/>
    <w:rsid w:val="004F0468"/>
    <w:rsid w:val="004F0C51"/>
    <w:rsid w:val="004F263C"/>
    <w:rsid w:val="004F2BB1"/>
    <w:rsid w:val="004F2EC7"/>
    <w:rsid w:val="004F3CE8"/>
    <w:rsid w:val="004F405B"/>
    <w:rsid w:val="004F4A5D"/>
    <w:rsid w:val="004F6BFB"/>
    <w:rsid w:val="004F7E4A"/>
    <w:rsid w:val="0050147C"/>
    <w:rsid w:val="0050182B"/>
    <w:rsid w:val="00502579"/>
    <w:rsid w:val="005029F7"/>
    <w:rsid w:val="00503D2D"/>
    <w:rsid w:val="00503D4C"/>
    <w:rsid w:val="00504C0C"/>
    <w:rsid w:val="00504E48"/>
    <w:rsid w:val="00506925"/>
    <w:rsid w:val="005070FF"/>
    <w:rsid w:val="00512BBC"/>
    <w:rsid w:val="005134FB"/>
    <w:rsid w:val="005135FD"/>
    <w:rsid w:val="0051366C"/>
    <w:rsid w:val="0051684F"/>
    <w:rsid w:val="00516A92"/>
    <w:rsid w:val="00516B9F"/>
    <w:rsid w:val="00517693"/>
    <w:rsid w:val="005205AB"/>
    <w:rsid w:val="00522D31"/>
    <w:rsid w:val="00523378"/>
    <w:rsid w:val="0052550F"/>
    <w:rsid w:val="00525EFC"/>
    <w:rsid w:val="00526C0F"/>
    <w:rsid w:val="0052702A"/>
    <w:rsid w:val="00530397"/>
    <w:rsid w:val="00530F73"/>
    <w:rsid w:val="005332BE"/>
    <w:rsid w:val="00533B8E"/>
    <w:rsid w:val="00535417"/>
    <w:rsid w:val="00535833"/>
    <w:rsid w:val="00536D28"/>
    <w:rsid w:val="005372C5"/>
    <w:rsid w:val="00537A26"/>
    <w:rsid w:val="00540E47"/>
    <w:rsid w:val="00542E0F"/>
    <w:rsid w:val="00543283"/>
    <w:rsid w:val="0054364C"/>
    <w:rsid w:val="00545470"/>
    <w:rsid w:val="00546020"/>
    <w:rsid w:val="00546747"/>
    <w:rsid w:val="00547510"/>
    <w:rsid w:val="00547ECC"/>
    <w:rsid w:val="005505FF"/>
    <w:rsid w:val="005511A7"/>
    <w:rsid w:val="00551D5A"/>
    <w:rsid w:val="00551EC3"/>
    <w:rsid w:val="005520C2"/>
    <w:rsid w:val="00554A44"/>
    <w:rsid w:val="00554C53"/>
    <w:rsid w:val="00554F18"/>
    <w:rsid w:val="00555220"/>
    <w:rsid w:val="005555F0"/>
    <w:rsid w:val="00555739"/>
    <w:rsid w:val="00555CEF"/>
    <w:rsid w:val="00556DC0"/>
    <w:rsid w:val="00556E75"/>
    <w:rsid w:val="0056069A"/>
    <w:rsid w:val="00560C3B"/>
    <w:rsid w:val="0056148E"/>
    <w:rsid w:val="00561EA1"/>
    <w:rsid w:val="00562799"/>
    <w:rsid w:val="00563867"/>
    <w:rsid w:val="00564804"/>
    <w:rsid w:val="00565598"/>
    <w:rsid w:val="00565B5A"/>
    <w:rsid w:val="00566FAE"/>
    <w:rsid w:val="00567E8F"/>
    <w:rsid w:val="005702D6"/>
    <w:rsid w:val="00572588"/>
    <w:rsid w:val="0057326A"/>
    <w:rsid w:val="00573A50"/>
    <w:rsid w:val="00574194"/>
    <w:rsid w:val="005746D2"/>
    <w:rsid w:val="00574E8A"/>
    <w:rsid w:val="00577775"/>
    <w:rsid w:val="0058121A"/>
    <w:rsid w:val="005817B3"/>
    <w:rsid w:val="00581863"/>
    <w:rsid w:val="005819D5"/>
    <w:rsid w:val="00581EA3"/>
    <w:rsid w:val="0058205A"/>
    <w:rsid w:val="0058260B"/>
    <w:rsid w:val="00584D1E"/>
    <w:rsid w:val="00586795"/>
    <w:rsid w:val="00586B82"/>
    <w:rsid w:val="00587CAF"/>
    <w:rsid w:val="00587E13"/>
    <w:rsid w:val="005933AA"/>
    <w:rsid w:val="005940AA"/>
    <w:rsid w:val="00594614"/>
    <w:rsid w:val="00594E10"/>
    <w:rsid w:val="00596306"/>
    <w:rsid w:val="00596487"/>
    <w:rsid w:val="005A0809"/>
    <w:rsid w:val="005A0B91"/>
    <w:rsid w:val="005A1494"/>
    <w:rsid w:val="005A270D"/>
    <w:rsid w:val="005A3590"/>
    <w:rsid w:val="005A4A1C"/>
    <w:rsid w:val="005A4A65"/>
    <w:rsid w:val="005A5BD8"/>
    <w:rsid w:val="005A692A"/>
    <w:rsid w:val="005A6AB8"/>
    <w:rsid w:val="005A71AA"/>
    <w:rsid w:val="005B11C2"/>
    <w:rsid w:val="005B15E1"/>
    <w:rsid w:val="005B180A"/>
    <w:rsid w:val="005B382C"/>
    <w:rsid w:val="005B3C11"/>
    <w:rsid w:val="005B40DA"/>
    <w:rsid w:val="005B41AC"/>
    <w:rsid w:val="005B4226"/>
    <w:rsid w:val="005B5AA4"/>
    <w:rsid w:val="005B6241"/>
    <w:rsid w:val="005B656B"/>
    <w:rsid w:val="005B71B3"/>
    <w:rsid w:val="005B76A4"/>
    <w:rsid w:val="005C04A7"/>
    <w:rsid w:val="005C17A4"/>
    <w:rsid w:val="005C27CC"/>
    <w:rsid w:val="005C370D"/>
    <w:rsid w:val="005C504E"/>
    <w:rsid w:val="005C5FE0"/>
    <w:rsid w:val="005C6153"/>
    <w:rsid w:val="005C78B0"/>
    <w:rsid w:val="005C7B95"/>
    <w:rsid w:val="005D01EB"/>
    <w:rsid w:val="005D0DFB"/>
    <w:rsid w:val="005D1112"/>
    <w:rsid w:val="005D237C"/>
    <w:rsid w:val="005D25E2"/>
    <w:rsid w:val="005D25FF"/>
    <w:rsid w:val="005D2632"/>
    <w:rsid w:val="005D2E63"/>
    <w:rsid w:val="005D38E0"/>
    <w:rsid w:val="005D3F32"/>
    <w:rsid w:val="005D4E3E"/>
    <w:rsid w:val="005D5356"/>
    <w:rsid w:val="005D5D5D"/>
    <w:rsid w:val="005D67F7"/>
    <w:rsid w:val="005D7D7E"/>
    <w:rsid w:val="005E0B59"/>
    <w:rsid w:val="005E1105"/>
    <w:rsid w:val="005E162F"/>
    <w:rsid w:val="005E2C60"/>
    <w:rsid w:val="005E31F6"/>
    <w:rsid w:val="005E3622"/>
    <w:rsid w:val="005E46B7"/>
    <w:rsid w:val="005E60B3"/>
    <w:rsid w:val="005E676C"/>
    <w:rsid w:val="005E6CB9"/>
    <w:rsid w:val="005E7B26"/>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064"/>
    <w:rsid w:val="006029DD"/>
    <w:rsid w:val="006029FC"/>
    <w:rsid w:val="00602C6A"/>
    <w:rsid w:val="00603AF5"/>
    <w:rsid w:val="0060551C"/>
    <w:rsid w:val="00606C66"/>
    <w:rsid w:val="00610145"/>
    <w:rsid w:val="006107C1"/>
    <w:rsid w:val="00610D1F"/>
    <w:rsid w:val="006123C6"/>
    <w:rsid w:val="00612C02"/>
    <w:rsid w:val="00612CDD"/>
    <w:rsid w:val="00613F2D"/>
    <w:rsid w:val="0061562E"/>
    <w:rsid w:val="00616D41"/>
    <w:rsid w:val="00617292"/>
    <w:rsid w:val="006200A9"/>
    <w:rsid w:val="00622225"/>
    <w:rsid w:val="00622D03"/>
    <w:rsid w:val="00622DCD"/>
    <w:rsid w:val="00622F57"/>
    <w:rsid w:val="00623DD5"/>
    <w:rsid w:val="00624198"/>
    <w:rsid w:val="00624269"/>
    <w:rsid w:val="00624A34"/>
    <w:rsid w:val="0062568D"/>
    <w:rsid w:val="006256D3"/>
    <w:rsid w:val="006267F5"/>
    <w:rsid w:val="00627337"/>
    <w:rsid w:val="00630069"/>
    <w:rsid w:val="00630125"/>
    <w:rsid w:val="00630583"/>
    <w:rsid w:val="00630D2E"/>
    <w:rsid w:val="00630D39"/>
    <w:rsid w:val="00631E19"/>
    <w:rsid w:val="0063265B"/>
    <w:rsid w:val="00633E76"/>
    <w:rsid w:val="00633EC9"/>
    <w:rsid w:val="006340F5"/>
    <w:rsid w:val="00634542"/>
    <w:rsid w:val="00635E4D"/>
    <w:rsid w:val="0063620C"/>
    <w:rsid w:val="00637E18"/>
    <w:rsid w:val="0064032E"/>
    <w:rsid w:val="0064038D"/>
    <w:rsid w:val="00640B17"/>
    <w:rsid w:val="00641A0B"/>
    <w:rsid w:val="00641D5A"/>
    <w:rsid w:val="00641E06"/>
    <w:rsid w:val="00643007"/>
    <w:rsid w:val="006431D0"/>
    <w:rsid w:val="006432C5"/>
    <w:rsid w:val="006436FA"/>
    <w:rsid w:val="00643852"/>
    <w:rsid w:val="00643C27"/>
    <w:rsid w:val="006455E7"/>
    <w:rsid w:val="00645758"/>
    <w:rsid w:val="006461A1"/>
    <w:rsid w:val="00647422"/>
    <w:rsid w:val="00647A57"/>
    <w:rsid w:val="00647E6B"/>
    <w:rsid w:val="00650E84"/>
    <w:rsid w:val="0065198B"/>
    <w:rsid w:val="00652461"/>
    <w:rsid w:val="006525AF"/>
    <w:rsid w:val="0065266A"/>
    <w:rsid w:val="00653F9C"/>
    <w:rsid w:val="00655470"/>
    <w:rsid w:val="006554DE"/>
    <w:rsid w:val="00656FEE"/>
    <w:rsid w:val="0065758F"/>
    <w:rsid w:val="00660897"/>
    <w:rsid w:val="00661028"/>
    <w:rsid w:val="006617BD"/>
    <w:rsid w:val="0066194D"/>
    <w:rsid w:val="00664695"/>
    <w:rsid w:val="00664840"/>
    <w:rsid w:val="00664B44"/>
    <w:rsid w:val="00664D5F"/>
    <w:rsid w:val="006652BF"/>
    <w:rsid w:val="0066630C"/>
    <w:rsid w:val="0066789A"/>
    <w:rsid w:val="00667A5A"/>
    <w:rsid w:val="00667BBD"/>
    <w:rsid w:val="00671149"/>
    <w:rsid w:val="00671615"/>
    <w:rsid w:val="00671741"/>
    <w:rsid w:val="00671766"/>
    <w:rsid w:val="00672914"/>
    <w:rsid w:val="00672D37"/>
    <w:rsid w:val="006744C3"/>
    <w:rsid w:val="0067537F"/>
    <w:rsid w:val="00676410"/>
    <w:rsid w:val="00680509"/>
    <w:rsid w:val="006805CB"/>
    <w:rsid w:val="00681CC1"/>
    <w:rsid w:val="0068233B"/>
    <w:rsid w:val="00682D10"/>
    <w:rsid w:val="00682E11"/>
    <w:rsid w:val="00683081"/>
    <w:rsid w:val="00684C95"/>
    <w:rsid w:val="006850D3"/>
    <w:rsid w:val="00685249"/>
    <w:rsid w:val="006856B9"/>
    <w:rsid w:val="00685BDE"/>
    <w:rsid w:val="00686085"/>
    <w:rsid w:val="00687C0D"/>
    <w:rsid w:val="00691237"/>
    <w:rsid w:val="006920E6"/>
    <w:rsid w:val="00692555"/>
    <w:rsid w:val="006936C2"/>
    <w:rsid w:val="00695C0E"/>
    <w:rsid w:val="00696566"/>
    <w:rsid w:val="006966BA"/>
    <w:rsid w:val="00696C7E"/>
    <w:rsid w:val="0069722D"/>
    <w:rsid w:val="006974C7"/>
    <w:rsid w:val="006A0052"/>
    <w:rsid w:val="006A06F3"/>
    <w:rsid w:val="006A0A9E"/>
    <w:rsid w:val="006A18B9"/>
    <w:rsid w:val="006A1F1C"/>
    <w:rsid w:val="006A3836"/>
    <w:rsid w:val="006A38A7"/>
    <w:rsid w:val="006A3DD3"/>
    <w:rsid w:val="006A4625"/>
    <w:rsid w:val="006A47AE"/>
    <w:rsid w:val="006A5B5E"/>
    <w:rsid w:val="006A67CB"/>
    <w:rsid w:val="006B0368"/>
    <w:rsid w:val="006B0F6E"/>
    <w:rsid w:val="006B1D7B"/>
    <w:rsid w:val="006B27D4"/>
    <w:rsid w:val="006B29E4"/>
    <w:rsid w:val="006B2C9C"/>
    <w:rsid w:val="006B48EB"/>
    <w:rsid w:val="006B4C00"/>
    <w:rsid w:val="006B56FC"/>
    <w:rsid w:val="006B6DDA"/>
    <w:rsid w:val="006B73D9"/>
    <w:rsid w:val="006B7DF0"/>
    <w:rsid w:val="006B7E74"/>
    <w:rsid w:val="006C0D75"/>
    <w:rsid w:val="006C1C48"/>
    <w:rsid w:val="006C24BA"/>
    <w:rsid w:val="006C3C1D"/>
    <w:rsid w:val="006C41FF"/>
    <w:rsid w:val="006C46C1"/>
    <w:rsid w:val="006C5145"/>
    <w:rsid w:val="006C65A8"/>
    <w:rsid w:val="006C6B01"/>
    <w:rsid w:val="006C6B99"/>
    <w:rsid w:val="006D05AD"/>
    <w:rsid w:val="006D0EC1"/>
    <w:rsid w:val="006D16F8"/>
    <w:rsid w:val="006D1813"/>
    <w:rsid w:val="006D1914"/>
    <w:rsid w:val="006D24A9"/>
    <w:rsid w:val="006D2973"/>
    <w:rsid w:val="006D2AF3"/>
    <w:rsid w:val="006D3D55"/>
    <w:rsid w:val="006D4D79"/>
    <w:rsid w:val="006D4FBD"/>
    <w:rsid w:val="006D5879"/>
    <w:rsid w:val="006D63FD"/>
    <w:rsid w:val="006D65B4"/>
    <w:rsid w:val="006D754A"/>
    <w:rsid w:val="006D7B9C"/>
    <w:rsid w:val="006E04C6"/>
    <w:rsid w:val="006E0A65"/>
    <w:rsid w:val="006E1B01"/>
    <w:rsid w:val="006E3E3D"/>
    <w:rsid w:val="006E4836"/>
    <w:rsid w:val="006E56A6"/>
    <w:rsid w:val="006E5DDD"/>
    <w:rsid w:val="006E7811"/>
    <w:rsid w:val="006F04DA"/>
    <w:rsid w:val="006F0557"/>
    <w:rsid w:val="006F0EA3"/>
    <w:rsid w:val="006F1034"/>
    <w:rsid w:val="006F16ED"/>
    <w:rsid w:val="006F1B5D"/>
    <w:rsid w:val="006F212B"/>
    <w:rsid w:val="006F37F7"/>
    <w:rsid w:val="006F4A61"/>
    <w:rsid w:val="006F4ADC"/>
    <w:rsid w:val="006F643D"/>
    <w:rsid w:val="006F675C"/>
    <w:rsid w:val="006F6C72"/>
    <w:rsid w:val="006F6D13"/>
    <w:rsid w:val="006F7759"/>
    <w:rsid w:val="006F7965"/>
    <w:rsid w:val="006F7D95"/>
    <w:rsid w:val="00700D41"/>
    <w:rsid w:val="00701B21"/>
    <w:rsid w:val="00702384"/>
    <w:rsid w:val="00704BAE"/>
    <w:rsid w:val="00705807"/>
    <w:rsid w:val="00705B1D"/>
    <w:rsid w:val="00705C74"/>
    <w:rsid w:val="00705C78"/>
    <w:rsid w:val="007060E1"/>
    <w:rsid w:val="00706824"/>
    <w:rsid w:val="00706B85"/>
    <w:rsid w:val="007071FC"/>
    <w:rsid w:val="00707C84"/>
    <w:rsid w:val="00710A59"/>
    <w:rsid w:val="00710FDE"/>
    <w:rsid w:val="007116C7"/>
    <w:rsid w:val="00711878"/>
    <w:rsid w:val="00711932"/>
    <w:rsid w:val="00711C5A"/>
    <w:rsid w:val="00712B66"/>
    <w:rsid w:val="00713C31"/>
    <w:rsid w:val="0071428D"/>
    <w:rsid w:val="007144C9"/>
    <w:rsid w:val="00716B3C"/>
    <w:rsid w:val="007170C2"/>
    <w:rsid w:val="00717EE4"/>
    <w:rsid w:val="00717F2D"/>
    <w:rsid w:val="00720453"/>
    <w:rsid w:val="00720853"/>
    <w:rsid w:val="007214AA"/>
    <w:rsid w:val="00722129"/>
    <w:rsid w:val="00724173"/>
    <w:rsid w:val="00726730"/>
    <w:rsid w:val="00727BF5"/>
    <w:rsid w:val="00730598"/>
    <w:rsid w:val="00731864"/>
    <w:rsid w:val="00731C24"/>
    <w:rsid w:val="0073257E"/>
    <w:rsid w:val="00732A32"/>
    <w:rsid w:val="00733066"/>
    <w:rsid w:val="00733469"/>
    <w:rsid w:val="00733539"/>
    <w:rsid w:val="007353D3"/>
    <w:rsid w:val="00735557"/>
    <w:rsid w:val="00737108"/>
    <w:rsid w:val="007379CE"/>
    <w:rsid w:val="007419A7"/>
    <w:rsid w:val="00741B21"/>
    <w:rsid w:val="00741DD8"/>
    <w:rsid w:val="00741E49"/>
    <w:rsid w:val="0074250D"/>
    <w:rsid w:val="007445E2"/>
    <w:rsid w:val="00745496"/>
    <w:rsid w:val="007460DA"/>
    <w:rsid w:val="00746ED2"/>
    <w:rsid w:val="0074705B"/>
    <w:rsid w:val="007470EC"/>
    <w:rsid w:val="0075020B"/>
    <w:rsid w:val="00751017"/>
    <w:rsid w:val="00751960"/>
    <w:rsid w:val="007535C7"/>
    <w:rsid w:val="00756551"/>
    <w:rsid w:val="00756A6D"/>
    <w:rsid w:val="00756F5F"/>
    <w:rsid w:val="00757769"/>
    <w:rsid w:val="0076067E"/>
    <w:rsid w:val="00761BFD"/>
    <w:rsid w:val="00761D5C"/>
    <w:rsid w:val="00761FE5"/>
    <w:rsid w:val="00762476"/>
    <w:rsid w:val="00762A18"/>
    <w:rsid w:val="00763AE2"/>
    <w:rsid w:val="007643F8"/>
    <w:rsid w:val="0076467D"/>
    <w:rsid w:val="007648C9"/>
    <w:rsid w:val="00766D90"/>
    <w:rsid w:val="00767254"/>
    <w:rsid w:val="00767C19"/>
    <w:rsid w:val="00767D4E"/>
    <w:rsid w:val="00770B99"/>
    <w:rsid w:val="00771067"/>
    <w:rsid w:val="00771204"/>
    <w:rsid w:val="007722ED"/>
    <w:rsid w:val="0077327A"/>
    <w:rsid w:val="0077408B"/>
    <w:rsid w:val="007741E1"/>
    <w:rsid w:val="00774AF6"/>
    <w:rsid w:val="00774E81"/>
    <w:rsid w:val="00774EC8"/>
    <w:rsid w:val="00776781"/>
    <w:rsid w:val="007776CC"/>
    <w:rsid w:val="00777CE9"/>
    <w:rsid w:val="00780D05"/>
    <w:rsid w:val="00783C7B"/>
    <w:rsid w:val="0078556C"/>
    <w:rsid w:val="007855C5"/>
    <w:rsid w:val="007856D3"/>
    <w:rsid w:val="0078591A"/>
    <w:rsid w:val="00785A7D"/>
    <w:rsid w:val="00785ABD"/>
    <w:rsid w:val="007860C6"/>
    <w:rsid w:val="00786254"/>
    <w:rsid w:val="00786DB0"/>
    <w:rsid w:val="00787D47"/>
    <w:rsid w:val="0079014E"/>
    <w:rsid w:val="0079148B"/>
    <w:rsid w:val="00791AE0"/>
    <w:rsid w:val="00792971"/>
    <w:rsid w:val="007935C6"/>
    <w:rsid w:val="00794129"/>
    <w:rsid w:val="0079435E"/>
    <w:rsid w:val="00794516"/>
    <w:rsid w:val="00794878"/>
    <w:rsid w:val="00795512"/>
    <w:rsid w:val="00795AB7"/>
    <w:rsid w:val="00795E37"/>
    <w:rsid w:val="0079694C"/>
    <w:rsid w:val="00796D89"/>
    <w:rsid w:val="00796DA2"/>
    <w:rsid w:val="007A0415"/>
    <w:rsid w:val="007A06BA"/>
    <w:rsid w:val="007A0DFB"/>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3E7"/>
    <w:rsid w:val="007B0927"/>
    <w:rsid w:val="007B0CCC"/>
    <w:rsid w:val="007B26E1"/>
    <w:rsid w:val="007B3045"/>
    <w:rsid w:val="007B4125"/>
    <w:rsid w:val="007B4C0F"/>
    <w:rsid w:val="007B5E25"/>
    <w:rsid w:val="007B6E0E"/>
    <w:rsid w:val="007C0C1F"/>
    <w:rsid w:val="007C1727"/>
    <w:rsid w:val="007C27FB"/>
    <w:rsid w:val="007C2CBB"/>
    <w:rsid w:val="007C309C"/>
    <w:rsid w:val="007C4209"/>
    <w:rsid w:val="007C545B"/>
    <w:rsid w:val="007C5EB9"/>
    <w:rsid w:val="007C7449"/>
    <w:rsid w:val="007C7DCC"/>
    <w:rsid w:val="007C7EA5"/>
    <w:rsid w:val="007D1A95"/>
    <w:rsid w:val="007D245E"/>
    <w:rsid w:val="007D3764"/>
    <w:rsid w:val="007D3D1C"/>
    <w:rsid w:val="007D485A"/>
    <w:rsid w:val="007D4CD5"/>
    <w:rsid w:val="007D54FF"/>
    <w:rsid w:val="007D57D4"/>
    <w:rsid w:val="007D6315"/>
    <w:rsid w:val="007D724A"/>
    <w:rsid w:val="007D75A3"/>
    <w:rsid w:val="007D7B5F"/>
    <w:rsid w:val="007D7D6E"/>
    <w:rsid w:val="007E04B6"/>
    <w:rsid w:val="007E16E2"/>
    <w:rsid w:val="007E19FE"/>
    <w:rsid w:val="007E1AAC"/>
    <w:rsid w:val="007E209F"/>
    <w:rsid w:val="007E3B9C"/>
    <w:rsid w:val="007E435B"/>
    <w:rsid w:val="007E4A2F"/>
    <w:rsid w:val="007E5C4A"/>
    <w:rsid w:val="007E6915"/>
    <w:rsid w:val="007E74CA"/>
    <w:rsid w:val="007E7AD3"/>
    <w:rsid w:val="007F0070"/>
    <w:rsid w:val="007F0441"/>
    <w:rsid w:val="007F0E99"/>
    <w:rsid w:val="007F20F1"/>
    <w:rsid w:val="007F3950"/>
    <w:rsid w:val="007F4224"/>
    <w:rsid w:val="007F4DD2"/>
    <w:rsid w:val="007F4FB9"/>
    <w:rsid w:val="007F7022"/>
    <w:rsid w:val="007F7690"/>
    <w:rsid w:val="007F7ADE"/>
    <w:rsid w:val="00800095"/>
    <w:rsid w:val="00800988"/>
    <w:rsid w:val="008011CC"/>
    <w:rsid w:val="00801404"/>
    <w:rsid w:val="008017AA"/>
    <w:rsid w:val="00801CBA"/>
    <w:rsid w:val="00801D92"/>
    <w:rsid w:val="00804BCF"/>
    <w:rsid w:val="00804FA4"/>
    <w:rsid w:val="00804FC0"/>
    <w:rsid w:val="00805275"/>
    <w:rsid w:val="0080695A"/>
    <w:rsid w:val="00806A62"/>
    <w:rsid w:val="00806E55"/>
    <w:rsid w:val="008075CE"/>
    <w:rsid w:val="00811D73"/>
    <w:rsid w:val="00811F58"/>
    <w:rsid w:val="00812179"/>
    <w:rsid w:val="008124E2"/>
    <w:rsid w:val="00812AE0"/>
    <w:rsid w:val="00813928"/>
    <w:rsid w:val="00815321"/>
    <w:rsid w:val="00815404"/>
    <w:rsid w:val="008166DB"/>
    <w:rsid w:val="008173E0"/>
    <w:rsid w:val="00817417"/>
    <w:rsid w:val="008175C1"/>
    <w:rsid w:val="008200D4"/>
    <w:rsid w:val="00820370"/>
    <w:rsid w:val="00820CC6"/>
    <w:rsid w:val="00821DDF"/>
    <w:rsid w:val="00822C41"/>
    <w:rsid w:val="0082307F"/>
    <w:rsid w:val="00823343"/>
    <w:rsid w:val="00825043"/>
    <w:rsid w:val="00825267"/>
    <w:rsid w:val="008253FE"/>
    <w:rsid w:val="008264EC"/>
    <w:rsid w:val="00827C0D"/>
    <w:rsid w:val="00830642"/>
    <w:rsid w:val="00831250"/>
    <w:rsid w:val="00831463"/>
    <w:rsid w:val="00831D8D"/>
    <w:rsid w:val="008333B7"/>
    <w:rsid w:val="008335A4"/>
    <w:rsid w:val="008336EC"/>
    <w:rsid w:val="008337B9"/>
    <w:rsid w:val="00834FD2"/>
    <w:rsid w:val="00835084"/>
    <w:rsid w:val="00835184"/>
    <w:rsid w:val="00835569"/>
    <w:rsid w:val="00835802"/>
    <w:rsid w:val="00836295"/>
    <w:rsid w:val="008363E7"/>
    <w:rsid w:val="008370EE"/>
    <w:rsid w:val="0084093F"/>
    <w:rsid w:val="0084098A"/>
    <w:rsid w:val="00840DB0"/>
    <w:rsid w:val="00840EDE"/>
    <w:rsid w:val="008418A5"/>
    <w:rsid w:val="00843548"/>
    <w:rsid w:val="0084383C"/>
    <w:rsid w:val="00843CC0"/>
    <w:rsid w:val="00844ADD"/>
    <w:rsid w:val="0084534E"/>
    <w:rsid w:val="00845EDC"/>
    <w:rsid w:val="00846062"/>
    <w:rsid w:val="008474C1"/>
    <w:rsid w:val="00847C16"/>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08A"/>
    <w:rsid w:val="008645D6"/>
    <w:rsid w:val="008646A8"/>
    <w:rsid w:val="0086552B"/>
    <w:rsid w:val="008655A2"/>
    <w:rsid w:val="0086584F"/>
    <w:rsid w:val="008671C7"/>
    <w:rsid w:val="008675D0"/>
    <w:rsid w:val="00867EB8"/>
    <w:rsid w:val="00870335"/>
    <w:rsid w:val="00870AA2"/>
    <w:rsid w:val="00871D20"/>
    <w:rsid w:val="00872516"/>
    <w:rsid w:val="00872806"/>
    <w:rsid w:val="00873D88"/>
    <w:rsid w:val="0087433B"/>
    <w:rsid w:val="0087498B"/>
    <w:rsid w:val="0087621E"/>
    <w:rsid w:val="008767B2"/>
    <w:rsid w:val="00877328"/>
    <w:rsid w:val="0087787A"/>
    <w:rsid w:val="008802F0"/>
    <w:rsid w:val="00880992"/>
    <w:rsid w:val="00881692"/>
    <w:rsid w:val="00881973"/>
    <w:rsid w:val="00883143"/>
    <w:rsid w:val="008848B0"/>
    <w:rsid w:val="00886154"/>
    <w:rsid w:val="00890277"/>
    <w:rsid w:val="0089061A"/>
    <w:rsid w:val="008915C6"/>
    <w:rsid w:val="00891677"/>
    <w:rsid w:val="0089204A"/>
    <w:rsid w:val="00892BA3"/>
    <w:rsid w:val="00892DB5"/>
    <w:rsid w:val="0089309A"/>
    <w:rsid w:val="00894B61"/>
    <w:rsid w:val="00894C89"/>
    <w:rsid w:val="00895255"/>
    <w:rsid w:val="00895DF1"/>
    <w:rsid w:val="00896645"/>
    <w:rsid w:val="008975D2"/>
    <w:rsid w:val="008A00C8"/>
    <w:rsid w:val="008A035B"/>
    <w:rsid w:val="008A0459"/>
    <w:rsid w:val="008A1218"/>
    <w:rsid w:val="008A15B6"/>
    <w:rsid w:val="008A1A6E"/>
    <w:rsid w:val="008A202A"/>
    <w:rsid w:val="008A2B3D"/>
    <w:rsid w:val="008A36C9"/>
    <w:rsid w:val="008A5AF9"/>
    <w:rsid w:val="008A6A9D"/>
    <w:rsid w:val="008B16DE"/>
    <w:rsid w:val="008B251F"/>
    <w:rsid w:val="008B2602"/>
    <w:rsid w:val="008B2727"/>
    <w:rsid w:val="008B316B"/>
    <w:rsid w:val="008B5059"/>
    <w:rsid w:val="008B5153"/>
    <w:rsid w:val="008B5B04"/>
    <w:rsid w:val="008B5BF2"/>
    <w:rsid w:val="008B67CB"/>
    <w:rsid w:val="008B6934"/>
    <w:rsid w:val="008B6CF8"/>
    <w:rsid w:val="008B72F6"/>
    <w:rsid w:val="008C119E"/>
    <w:rsid w:val="008C1E24"/>
    <w:rsid w:val="008C296B"/>
    <w:rsid w:val="008C2A46"/>
    <w:rsid w:val="008C4278"/>
    <w:rsid w:val="008C520E"/>
    <w:rsid w:val="008C552B"/>
    <w:rsid w:val="008C563B"/>
    <w:rsid w:val="008C567E"/>
    <w:rsid w:val="008C5924"/>
    <w:rsid w:val="008C5DEE"/>
    <w:rsid w:val="008C6285"/>
    <w:rsid w:val="008C7182"/>
    <w:rsid w:val="008C7268"/>
    <w:rsid w:val="008C7CA5"/>
    <w:rsid w:val="008C7D9D"/>
    <w:rsid w:val="008D040D"/>
    <w:rsid w:val="008D0416"/>
    <w:rsid w:val="008D13C6"/>
    <w:rsid w:val="008D1B04"/>
    <w:rsid w:val="008D3235"/>
    <w:rsid w:val="008D33C8"/>
    <w:rsid w:val="008D3893"/>
    <w:rsid w:val="008D45CD"/>
    <w:rsid w:val="008D55F1"/>
    <w:rsid w:val="008D5CD7"/>
    <w:rsid w:val="008D5FD8"/>
    <w:rsid w:val="008D718E"/>
    <w:rsid w:val="008E09C5"/>
    <w:rsid w:val="008E0AA7"/>
    <w:rsid w:val="008E16C7"/>
    <w:rsid w:val="008E2355"/>
    <w:rsid w:val="008E3151"/>
    <w:rsid w:val="008E3386"/>
    <w:rsid w:val="008E5410"/>
    <w:rsid w:val="008E5A3F"/>
    <w:rsid w:val="008E7209"/>
    <w:rsid w:val="008E7448"/>
    <w:rsid w:val="008E75CD"/>
    <w:rsid w:val="008F11BB"/>
    <w:rsid w:val="008F16FF"/>
    <w:rsid w:val="008F182F"/>
    <w:rsid w:val="008F1E95"/>
    <w:rsid w:val="008F2304"/>
    <w:rsid w:val="008F57DD"/>
    <w:rsid w:val="008F5AEE"/>
    <w:rsid w:val="008F6EAA"/>
    <w:rsid w:val="008F7800"/>
    <w:rsid w:val="008F7BCA"/>
    <w:rsid w:val="00900F4D"/>
    <w:rsid w:val="0090167B"/>
    <w:rsid w:val="00901B99"/>
    <w:rsid w:val="009021EE"/>
    <w:rsid w:val="00902DEC"/>
    <w:rsid w:val="0090342E"/>
    <w:rsid w:val="00903ABB"/>
    <w:rsid w:val="00903D3A"/>
    <w:rsid w:val="009044B9"/>
    <w:rsid w:val="009047B1"/>
    <w:rsid w:val="00904C86"/>
    <w:rsid w:val="0090680D"/>
    <w:rsid w:val="0091045D"/>
    <w:rsid w:val="00912735"/>
    <w:rsid w:val="0091281A"/>
    <w:rsid w:val="00912B24"/>
    <w:rsid w:val="009139B5"/>
    <w:rsid w:val="00914514"/>
    <w:rsid w:val="00914549"/>
    <w:rsid w:val="0091486C"/>
    <w:rsid w:val="00914C08"/>
    <w:rsid w:val="00914F2F"/>
    <w:rsid w:val="00916057"/>
    <w:rsid w:val="00916AD1"/>
    <w:rsid w:val="00917637"/>
    <w:rsid w:val="00917FEE"/>
    <w:rsid w:val="0092023D"/>
    <w:rsid w:val="00920472"/>
    <w:rsid w:val="00921251"/>
    <w:rsid w:val="00921861"/>
    <w:rsid w:val="0092189E"/>
    <w:rsid w:val="009219FD"/>
    <w:rsid w:val="00921CA5"/>
    <w:rsid w:val="00921DF7"/>
    <w:rsid w:val="00924360"/>
    <w:rsid w:val="009257B0"/>
    <w:rsid w:val="009258BD"/>
    <w:rsid w:val="00925DEB"/>
    <w:rsid w:val="009263C0"/>
    <w:rsid w:val="00926A95"/>
    <w:rsid w:val="009302D4"/>
    <w:rsid w:val="009307F2"/>
    <w:rsid w:val="00930CEC"/>
    <w:rsid w:val="00930F4A"/>
    <w:rsid w:val="0093375E"/>
    <w:rsid w:val="009337DF"/>
    <w:rsid w:val="00933BEF"/>
    <w:rsid w:val="0093618C"/>
    <w:rsid w:val="0093787E"/>
    <w:rsid w:val="00937B32"/>
    <w:rsid w:val="00940B60"/>
    <w:rsid w:val="009412CC"/>
    <w:rsid w:val="0094388B"/>
    <w:rsid w:val="00943D09"/>
    <w:rsid w:val="00944505"/>
    <w:rsid w:val="00944826"/>
    <w:rsid w:val="00944C2F"/>
    <w:rsid w:val="009454D9"/>
    <w:rsid w:val="009457A1"/>
    <w:rsid w:val="00946C02"/>
    <w:rsid w:val="00947C5D"/>
    <w:rsid w:val="00947CA9"/>
    <w:rsid w:val="00950478"/>
    <w:rsid w:val="00950888"/>
    <w:rsid w:val="00950AF9"/>
    <w:rsid w:val="00950B5F"/>
    <w:rsid w:val="00950D35"/>
    <w:rsid w:val="0095144C"/>
    <w:rsid w:val="0095165B"/>
    <w:rsid w:val="00951B17"/>
    <w:rsid w:val="00951B8D"/>
    <w:rsid w:val="00952C26"/>
    <w:rsid w:val="009536A8"/>
    <w:rsid w:val="00954596"/>
    <w:rsid w:val="00955851"/>
    <w:rsid w:val="00957D64"/>
    <w:rsid w:val="00957E23"/>
    <w:rsid w:val="009600AF"/>
    <w:rsid w:val="009607D0"/>
    <w:rsid w:val="0096124D"/>
    <w:rsid w:val="00961487"/>
    <w:rsid w:val="0096169F"/>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598"/>
    <w:rsid w:val="00972E28"/>
    <w:rsid w:val="00973030"/>
    <w:rsid w:val="009733F3"/>
    <w:rsid w:val="00973E72"/>
    <w:rsid w:val="009748E4"/>
    <w:rsid w:val="00975EC7"/>
    <w:rsid w:val="00976D65"/>
    <w:rsid w:val="00977CE6"/>
    <w:rsid w:val="009807AC"/>
    <w:rsid w:val="00980C18"/>
    <w:rsid w:val="009810E9"/>
    <w:rsid w:val="0098141C"/>
    <w:rsid w:val="009819AA"/>
    <w:rsid w:val="00981AA9"/>
    <w:rsid w:val="00981C91"/>
    <w:rsid w:val="00983132"/>
    <w:rsid w:val="00983314"/>
    <w:rsid w:val="00983DF2"/>
    <w:rsid w:val="0098433A"/>
    <w:rsid w:val="00985675"/>
    <w:rsid w:val="00985939"/>
    <w:rsid w:val="0098637F"/>
    <w:rsid w:val="00986A9B"/>
    <w:rsid w:val="00986B9C"/>
    <w:rsid w:val="009871E1"/>
    <w:rsid w:val="00987BAB"/>
    <w:rsid w:val="009906BF"/>
    <w:rsid w:val="00990D0D"/>
    <w:rsid w:val="009913F3"/>
    <w:rsid w:val="00991DA1"/>
    <w:rsid w:val="009927F1"/>
    <w:rsid w:val="00992C3A"/>
    <w:rsid w:val="009936C4"/>
    <w:rsid w:val="00993B9C"/>
    <w:rsid w:val="009948ED"/>
    <w:rsid w:val="00995ADA"/>
    <w:rsid w:val="00995BFC"/>
    <w:rsid w:val="0099643A"/>
    <w:rsid w:val="00997959"/>
    <w:rsid w:val="009A0BAF"/>
    <w:rsid w:val="009A1431"/>
    <w:rsid w:val="009A153D"/>
    <w:rsid w:val="009A1634"/>
    <w:rsid w:val="009A3A34"/>
    <w:rsid w:val="009A3FE2"/>
    <w:rsid w:val="009A400C"/>
    <w:rsid w:val="009A4B2C"/>
    <w:rsid w:val="009A5592"/>
    <w:rsid w:val="009A59BA"/>
    <w:rsid w:val="009A6272"/>
    <w:rsid w:val="009A6417"/>
    <w:rsid w:val="009A7CF6"/>
    <w:rsid w:val="009B01DF"/>
    <w:rsid w:val="009B020D"/>
    <w:rsid w:val="009B072F"/>
    <w:rsid w:val="009B07A1"/>
    <w:rsid w:val="009B09CC"/>
    <w:rsid w:val="009B10F1"/>
    <w:rsid w:val="009B173B"/>
    <w:rsid w:val="009B1A1A"/>
    <w:rsid w:val="009B2608"/>
    <w:rsid w:val="009B2A71"/>
    <w:rsid w:val="009B3FED"/>
    <w:rsid w:val="009B4027"/>
    <w:rsid w:val="009B4975"/>
    <w:rsid w:val="009B561F"/>
    <w:rsid w:val="009B5773"/>
    <w:rsid w:val="009B5D2D"/>
    <w:rsid w:val="009B6E76"/>
    <w:rsid w:val="009C058F"/>
    <w:rsid w:val="009C0A4B"/>
    <w:rsid w:val="009C193F"/>
    <w:rsid w:val="009C2B3E"/>
    <w:rsid w:val="009C2EA2"/>
    <w:rsid w:val="009C371E"/>
    <w:rsid w:val="009C3721"/>
    <w:rsid w:val="009C3DC0"/>
    <w:rsid w:val="009C4141"/>
    <w:rsid w:val="009C4B55"/>
    <w:rsid w:val="009C5B19"/>
    <w:rsid w:val="009C5FCC"/>
    <w:rsid w:val="009C61A2"/>
    <w:rsid w:val="009C6DF6"/>
    <w:rsid w:val="009C6E92"/>
    <w:rsid w:val="009C772D"/>
    <w:rsid w:val="009D04F7"/>
    <w:rsid w:val="009D135D"/>
    <w:rsid w:val="009D1589"/>
    <w:rsid w:val="009D2003"/>
    <w:rsid w:val="009D2BE8"/>
    <w:rsid w:val="009D3713"/>
    <w:rsid w:val="009D38C2"/>
    <w:rsid w:val="009D40BF"/>
    <w:rsid w:val="009D417F"/>
    <w:rsid w:val="009D45E5"/>
    <w:rsid w:val="009D4B85"/>
    <w:rsid w:val="009D535B"/>
    <w:rsid w:val="009D630B"/>
    <w:rsid w:val="009D6BCA"/>
    <w:rsid w:val="009D6CAA"/>
    <w:rsid w:val="009D6CF6"/>
    <w:rsid w:val="009D6E69"/>
    <w:rsid w:val="009D7B0A"/>
    <w:rsid w:val="009E02DC"/>
    <w:rsid w:val="009E2040"/>
    <w:rsid w:val="009E49AE"/>
    <w:rsid w:val="009E4DC7"/>
    <w:rsid w:val="009E660A"/>
    <w:rsid w:val="009E6B64"/>
    <w:rsid w:val="009E72E5"/>
    <w:rsid w:val="009F1904"/>
    <w:rsid w:val="009F46C8"/>
    <w:rsid w:val="009F4F2A"/>
    <w:rsid w:val="009F660B"/>
    <w:rsid w:val="009F671E"/>
    <w:rsid w:val="009F7ED1"/>
    <w:rsid w:val="00A00A48"/>
    <w:rsid w:val="00A00B19"/>
    <w:rsid w:val="00A0149B"/>
    <w:rsid w:val="00A01607"/>
    <w:rsid w:val="00A018D4"/>
    <w:rsid w:val="00A021EF"/>
    <w:rsid w:val="00A02F9D"/>
    <w:rsid w:val="00A03767"/>
    <w:rsid w:val="00A03CFC"/>
    <w:rsid w:val="00A03EEE"/>
    <w:rsid w:val="00A04834"/>
    <w:rsid w:val="00A05628"/>
    <w:rsid w:val="00A07DCF"/>
    <w:rsid w:val="00A12979"/>
    <w:rsid w:val="00A131A9"/>
    <w:rsid w:val="00A1496E"/>
    <w:rsid w:val="00A14F84"/>
    <w:rsid w:val="00A15CAD"/>
    <w:rsid w:val="00A16481"/>
    <w:rsid w:val="00A16D6D"/>
    <w:rsid w:val="00A17B30"/>
    <w:rsid w:val="00A17C75"/>
    <w:rsid w:val="00A211C8"/>
    <w:rsid w:val="00A2121E"/>
    <w:rsid w:val="00A21EAC"/>
    <w:rsid w:val="00A221DE"/>
    <w:rsid w:val="00A22CB2"/>
    <w:rsid w:val="00A23138"/>
    <w:rsid w:val="00A23940"/>
    <w:rsid w:val="00A23ECC"/>
    <w:rsid w:val="00A24462"/>
    <w:rsid w:val="00A24CD3"/>
    <w:rsid w:val="00A25461"/>
    <w:rsid w:val="00A26367"/>
    <w:rsid w:val="00A2678A"/>
    <w:rsid w:val="00A269A6"/>
    <w:rsid w:val="00A269E1"/>
    <w:rsid w:val="00A2727D"/>
    <w:rsid w:val="00A27C1C"/>
    <w:rsid w:val="00A30F6A"/>
    <w:rsid w:val="00A315CD"/>
    <w:rsid w:val="00A32AEA"/>
    <w:rsid w:val="00A32F32"/>
    <w:rsid w:val="00A33E80"/>
    <w:rsid w:val="00A33EFE"/>
    <w:rsid w:val="00A3401F"/>
    <w:rsid w:val="00A34555"/>
    <w:rsid w:val="00A348B6"/>
    <w:rsid w:val="00A36B6A"/>
    <w:rsid w:val="00A4148D"/>
    <w:rsid w:val="00A42737"/>
    <w:rsid w:val="00A43B40"/>
    <w:rsid w:val="00A44D0E"/>
    <w:rsid w:val="00A4621D"/>
    <w:rsid w:val="00A509FB"/>
    <w:rsid w:val="00A50AE6"/>
    <w:rsid w:val="00A51196"/>
    <w:rsid w:val="00A51767"/>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67CE"/>
    <w:rsid w:val="00A67B0E"/>
    <w:rsid w:val="00A718EF"/>
    <w:rsid w:val="00A72134"/>
    <w:rsid w:val="00A726A8"/>
    <w:rsid w:val="00A72951"/>
    <w:rsid w:val="00A73505"/>
    <w:rsid w:val="00A738BE"/>
    <w:rsid w:val="00A75E02"/>
    <w:rsid w:val="00A76E79"/>
    <w:rsid w:val="00A7771B"/>
    <w:rsid w:val="00A77B53"/>
    <w:rsid w:val="00A811F1"/>
    <w:rsid w:val="00A82887"/>
    <w:rsid w:val="00A83010"/>
    <w:rsid w:val="00A83BF5"/>
    <w:rsid w:val="00A8466F"/>
    <w:rsid w:val="00A84CD1"/>
    <w:rsid w:val="00A850C2"/>
    <w:rsid w:val="00A85E2E"/>
    <w:rsid w:val="00A861F3"/>
    <w:rsid w:val="00A86757"/>
    <w:rsid w:val="00A8728F"/>
    <w:rsid w:val="00A8756A"/>
    <w:rsid w:val="00A87F7D"/>
    <w:rsid w:val="00A9049A"/>
    <w:rsid w:val="00A90685"/>
    <w:rsid w:val="00A906B7"/>
    <w:rsid w:val="00A9070E"/>
    <w:rsid w:val="00A92DD4"/>
    <w:rsid w:val="00A94D0F"/>
    <w:rsid w:val="00A94F13"/>
    <w:rsid w:val="00A95152"/>
    <w:rsid w:val="00A9568C"/>
    <w:rsid w:val="00A95BED"/>
    <w:rsid w:val="00A95EA2"/>
    <w:rsid w:val="00A9787E"/>
    <w:rsid w:val="00A97A16"/>
    <w:rsid w:val="00A97AF9"/>
    <w:rsid w:val="00AA08E8"/>
    <w:rsid w:val="00AA0DB4"/>
    <w:rsid w:val="00AA11C5"/>
    <w:rsid w:val="00AA17E2"/>
    <w:rsid w:val="00AA21B7"/>
    <w:rsid w:val="00AA2A9D"/>
    <w:rsid w:val="00AA3827"/>
    <w:rsid w:val="00AA382D"/>
    <w:rsid w:val="00AA3A83"/>
    <w:rsid w:val="00AA444A"/>
    <w:rsid w:val="00AA4A2C"/>
    <w:rsid w:val="00AA513D"/>
    <w:rsid w:val="00AA59A6"/>
    <w:rsid w:val="00AA6299"/>
    <w:rsid w:val="00AA6E05"/>
    <w:rsid w:val="00AA74F7"/>
    <w:rsid w:val="00AB0262"/>
    <w:rsid w:val="00AB0BFF"/>
    <w:rsid w:val="00AB0EA0"/>
    <w:rsid w:val="00AB0F18"/>
    <w:rsid w:val="00AB1359"/>
    <w:rsid w:val="00AB14A1"/>
    <w:rsid w:val="00AB1AB9"/>
    <w:rsid w:val="00AB202A"/>
    <w:rsid w:val="00AB26AB"/>
    <w:rsid w:val="00AB5555"/>
    <w:rsid w:val="00AB55AD"/>
    <w:rsid w:val="00AB5D1B"/>
    <w:rsid w:val="00AB6918"/>
    <w:rsid w:val="00AB6B40"/>
    <w:rsid w:val="00AB740A"/>
    <w:rsid w:val="00AC0661"/>
    <w:rsid w:val="00AC1DA5"/>
    <w:rsid w:val="00AC216B"/>
    <w:rsid w:val="00AC26B1"/>
    <w:rsid w:val="00AC42B8"/>
    <w:rsid w:val="00AC45C5"/>
    <w:rsid w:val="00AC4791"/>
    <w:rsid w:val="00AC4FB6"/>
    <w:rsid w:val="00AC4FD1"/>
    <w:rsid w:val="00AC5FEF"/>
    <w:rsid w:val="00AC6036"/>
    <w:rsid w:val="00AD0328"/>
    <w:rsid w:val="00AD101C"/>
    <w:rsid w:val="00AD11DC"/>
    <w:rsid w:val="00AD1966"/>
    <w:rsid w:val="00AD19E8"/>
    <w:rsid w:val="00AD2B03"/>
    <w:rsid w:val="00AD2E07"/>
    <w:rsid w:val="00AD38A9"/>
    <w:rsid w:val="00AD3E50"/>
    <w:rsid w:val="00AD4071"/>
    <w:rsid w:val="00AD44EA"/>
    <w:rsid w:val="00AD4782"/>
    <w:rsid w:val="00AD5236"/>
    <w:rsid w:val="00AD527D"/>
    <w:rsid w:val="00AD53B2"/>
    <w:rsid w:val="00AD54E0"/>
    <w:rsid w:val="00AD758E"/>
    <w:rsid w:val="00AD7AB5"/>
    <w:rsid w:val="00AE08B7"/>
    <w:rsid w:val="00AE0DBA"/>
    <w:rsid w:val="00AE160F"/>
    <w:rsid w:val="00AE21DC"/>
    <w:rsid w:val="00AE239B"/>
    <w:rsid w:val="00AE23F0"/>
    <w:rsid w:val="00AE25D2"/>
    <w:rsid w:val="00AE2820"/>
    <w:rsid w:val="00AE2B47"/>
    <w:rsid w:val="00AE2CAD"/>
    <w:rsid w:val="00AE3090"/>
    <w:rsid w:val="00AE380E"/>
    <w:rsid w:val="00AE3AAD"/>
    <w:rsid w:val="00AE3E6A"/>
    <w:rsid w:val="00AE4189"/>
    <w:rsid w:val="00AE503A"/>
    <w:rsid w:val="00AE68E2"/>
    <w:rsid w:val="00AE7605"/>
    <w:rsid w:val="00AF0157"/>
    <w:rsid w:val="00AF07B3"/>
    <w:rsid w:val="00AF2EC7"/>
    <w:rsid w:val="00AF3AC0"/>
    <w:rsid w:val="00AF4F4A"/>
    <w:rsid w:val="00AF690E"/>
    <w:rsid w:val="00B00C24"/>
    <w:rsid w:val="00B00F93"/>
    <w:rsid w:val="00B01BBE"/>
    <w:rsid w:val="00B034C7"/>
    <w:rsid w:val="00B03F92"/>
    <w:rsid w:val="00B05050"/>
    <w:rsid w:val="00B055D8"/>
    <w:rsid w:val="00B06CD6"/>
    <w:rsid w:val="00B06EBC"/>
    <w:rsid w:val="00B11D2D"/>
    <w:rsid w:val="00B123F0"/>
    <w:rsid w:val="00B12891"/>
    <w:rsid w:val="00B14021"/>
    <w:rsid w:val="00B146C1"/>
    <w:rsid w:val="00B146E7"/>
    <w:rsid w:val="00B156DF"/>
    <w:rsid w:val="00B15ABB"/>
    <w:rsid w:val="00B16973"/>
    <w:rsid w:val="00B2036A"/>
    <w:rsid w:val="00B21057"/>
    <w:rsid w:val="00B21E85"/>
    <w:rsid w:val="00B2202B"/>
    <w:rsid w:val="00B23422"/>
    <w:rsid w:val="00B24948"/>
    <w:rsid w:val="00B24CBD"/>
    <w:rsid w:val="00B25CA3"/>
    <w:rsid w:val="00B2706E"/>
    <w:rsid w:val="00B27622"/>
    <w:rsid w:val="00B27B72"/>
    <w:rsid w:val="00B30028"/>
    <w:rsid w:val="00B315F0"/>
    <w:rsid w:val="00B31E8D"/>
    <w:rsid w:val="00B3313B"/>
    <w:rsid w:val="00B331E8"/>
    <w:rsid w:val="00B331EA"/>
    <w:rsid w:val="00B34732"/>
    <w:rsid w:val="00B353B8"/>
    <w:rsid w:val="00B35C56"/>
    <w:rsid w:val="00B36F17"/>
    <w:rsid w:val="00B37049"/>
    <w:rsid w:val="00B372ED"/>
    <w:rsid w:val="00B40603"/>
    <w:rsid w:val="00B40AF6"/>
    <w:rsid w:val="00B41071"/>
    <w:rsid w:val="00B425C0"/>
    <w:rsid w:val="00B42DB6"/>
    <w:rsid w:val="00B441BE"/>
    <w:rsid w:val="00B44862"/>
    <w:rsid w:val="00B44B01"/>
    <w:rsid w:val="00B45944"/>
    <w:rsid w:val="00B467BA"/>
    <w:rsid w:val="00B46957"/>
    <w:rsid w:val="00B47B54"/>
    <w:rsid w:val="00B50B0F"/>
    <w:rsid w:val="00B50E99"/>
    <w:rsid w:val="00B51926"/>
    <w:rsid w:val="00B51F9A"/>
    <w:rsid w:val="00B52A71"/>
    <w:rsid w:val="00B54DA7"/>
    <w:rsid w:val="00B555D0"/>
    <w:rsid w:val="00B600C6"/>
    <w:rsid w:val="00B60167"/>
    <w:rsid w:val="00B60FC0"/>
    <w:rsid w:val="00B61665"/>
    <w:rsid w:val="00B63528"/>
    <w:rsid w:val="00B6399C"/>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A9E"/>
    <w:rsid w:val="00B77BD2"/>
    <w:rsid w:val="00B814CB"/>
    <w:rsid w:val="00B81B6A"/>
    <w:rsid w:val="00B820F4"/>
    <w:rsid w:val="00B835E0"/>
    <w:rsid w:val="00B8396D"/>
    <w:rsid w:val="00B87028"/>
    <w:rsid w:val="00B877BA"/>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732"/>
    <w:rsid w:val="00BB2E51"/>
    <w:rsid w:val="00BB4BEA"/>
    <w:rsid w:val="00BB4C1A"/>
    <w:rsid w:val="00BB50AB"/>
    <w:rsid w:val="00BB6664"/>
    <w:rsid w:val="00BC01FC"/>
    <w:rsid w:val="00BC116A"/>
    <w:rsid w:val="00BC1F79"/>
    <w:rsid w:val="00BC2201"/>
    <w:rsid w:val="00BC3C7A"/>
    <w:rsid w:val="00BC7DC6"/>
    <w:rsid w:val="00BD1039"/>
    <w:rsid w:val="00BD13B5"/>
    <w:rsid w:val="00BD2EFC"/>
    <w:rsid w:val="00BD340E"/>
    <w:rsid w:val="00BD4C90"/>
    <w:rsid w:val="00BD60AD"/>
    <w:rsid w:val="00BD6C02"/>
    <w:rsid w:val="00BE1244"/>
    <w:rsid w:val="00BE165D"/>
    <w:rsid w:val="00BE2394"/>
    <w:rsid w:val="00BE2702"/>
    <w:rsid w:val="00BE3756"/>
    <w:rsid w:val="00BE4326"/>
    <w:rsid w:val="00BE5F4F"/>
    <w:rsid w:val="00BE6011"/>
    <w:rsid w:val="00BE60DB"/>
    <w:rsid w:val="00BE60FD"/>
    <w:rsid w:val="00BE7372"/>
    <w:rsid w:val="00BE7B35"/>
    <w:rsid w:val="00BF0191"/>
    <w:rsid w:val="00BF13EC"/>
    <w:rsid w:val="00BF17AE"/>
    <w:rsid w:val="00BF1C07"/>
    <w:rsid w:val="00BF3DEE"/>
    <w:rsid w:val="00BF54AC"/>
    <w:rsid w:val="00BF54BD"/>
    <w:rsid w:val="00BF5B64"/>
    <w:rsid w:val="00BF6B8E"/>
    <w:rsid w:val="00C025A5"/>
    <w:rsid w:val="00C03C78"/>
    <w:rsid w:val="00C04FD3"/>
    <w:rsid w:val="00C05BD7"/>
    <w:rsid w:val="00C065A2"/>
    <w:rsid w:val="00C07919"/>
    <w:rsid w:val="00C10060"/>
    <w:rsid w:val="00C103F9"/>
    <w:rsid w:val="00C10441"/>
    <w:rsid w:val="00C104AC"/>
    <w:rsid w:val="00C110E1"/>
    <w:rsid w:val="00C1198F"/>
    <w:rsid w:val="00C11FA1"/>
    <w:rsid w:val="00C12E21"/>
    <w:rsid w:val="00C12E65"/>
    <w:rsid w:val="00C138CB"/>
    <w:rsid w:val="00C13C20"/>
    <w:rsid w:val="00C13F74"/>
    <w:rsid w:val="00C146D3"/>
    <w:rsid w:val="00C15A73"/>
    <w:rsid w:val="00C16BE0"/>
    <w:rsid w:val="00C21C39"/>
    <w:rsid w:val="00C2325C"/>
    <w:rsid w:val="00C239ED"/>
    <w:rsid w:val="00C24D9D"/>
    <w:rsid w:val="00C25CF3"/>
    <w:rsid w:val="00C263E9"/>
    <w:rsid w:val="00C2775A"/>
    <w:rsid w:val="00C3063A"/>
    <w:rsid w:val="00C30BAD"/>
    <w:rsid w:val="00C31953"/>
    <w:rsid w:val="00C31E8F"/>
    <w:rsid w:val="00C335DA"/>
    <w:rsid w:val="00C33D3E"/>
    <w:rsid w:val="00C35F8F"/>
    <w:rsid w:val="00C362E0"/>
    <w:rsid w:val="00C3695B"/>
    <w:rsid w:val="00C36ED4"/>
    <w:rsid w:val="00C376CC"/>
    <w:rsid w:val="00C400F7"/>
    <w:rsid w:val="00C40EC6"/>
    <w:rsid w:val="00C419AD"/>
    <w:rsid w:val="00C41B5F"/>
    <w:rsid w:val="00C43216"/>
    <w:rsid w:val="00C437BA"/>
    <w:rsid w:val="00C43BBA"/>
    <w:rsid w:val="00C44395"/>
    <w:rsid w:val="00C443B3"/>
    <w:rsid w:val="00C45CE8"/>
    <w:rsid w:val="00C46D68"/>
    <w:rsid w:val="00C46F06"/>
    <w:rsid w:val="00C47DA6"/>
    <w:rsid w:val="00C50986"/>
    <w:rsid w:val="00C50ABF"/>
    <w:rsid w:val="00C50EF2"/>
    <w:rsid w:val="00C51256"/>
    <w:rsid w:val="00C51566"/>
    <w:rsid w:val="00C516B7"/>
    <w:rsid w:val="00C516C4"/>
    <w:rsid w:val="00C51C1F"/>
    <w:rsid w:val="00C51F44"/>
    <w:rsid w:val="00C52433"/>
    <w:rsid w:val="00C52D62"/>
    <w:rsid w:val="00C52EF3"/>
    <w:rsid w:val="00C533D4"/>
    <w:rsid w:val="00C53A4C"/>
    <w:rsid w:val="00C5416A"/>
    <w:rsid w:val="00C5448D"/>
    <w:rsid w:val="00C5477F"/>
    <w:rsid w:val="00C547B7"/>
    <w:rsid w:val="00C5503B"/>
    <w:rsid w:val="00C55215"/>
    <w:rsid w:val="00C55A32"/>
    <w:rsid w:val="00C564F2"/>
    <w:rsid w:val="00C56F11"/>
    <w:rsid w:val="00C615C8"/>
    <w:rsid w:val="00C61F3A"/>
    <w:rsid w:val="00C629CB"/>
    <w:rsid w:val="00C62B75"/>
    <w:rsid w:val="00C6427B"/>
    <w:rsid w:val="00C657B5"/>
    <w:rsid w:val="00C661E1"/>
    <w:rsid w:val="00C66686"/>
    <w:rsid w:val="00C678C4"/>
    <w:rsid w:val="00C71215"/>
    <w:rsid w:val="00C7216B"/>
    <w:rsid w:val="00C727BE"/>
    <w:rsid w:val="00C732A9"/>
    <w:rsid w:val="00C73448"/>
    <w:rsid w:val="00C73E2E"/>
    <w:rsid w:val="00C73F18"/>
    <w:rsid w:val="00C74546"/>
    <w:rsid w:val="00C748E2"/>
    <w:rsid w:val="00C7576C"/>
    <w:rsid w:val="00C7776C"/>
    <w:rsid w:val="00C806EB"/>
    <w:rsid w:val="00C829AE"/>
    <w:rsid w:val="00C82D5E"/>
    <w:rsid w:val="00C8398D"/>
    <w:rsid w:val="00C84BC2"/>
    <w:rsid w:val="00C85139"/>
    <w:rsid w:val="00C85657"/>
    <w:rsid w:val="00C858BF"/>
    <w:rsid w:val="00C91C88"/>
    <w:rsid w:val="00C939C3"/>
    <w:rsid w:val="00C94228"/>
    <w:rsid w:val="00C96D56"/>
    <w:rsid w:val="00C977E6"/>
    <w:rsid w:val="00CA0020"/>
    <w:rsid w:val="00CA0B2E"/>
    <w:rsid w:val="00CA18CA"/>
    <w:rsid w:val="00CA2557"/>
    <w:rsid w:val="00CA4EBC"/>
    <w:rsid w:val="00CA5413"/>
    <w:rsid w:val="00CA5674"/>
    <w:rsid w:val="00CA5BDA"/>
    <w:rsid w:val="00CA5C1A"/>
    <w:rsid w:val="00CA5FFB"/>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6789"/>
    <w:rsid w:val="00CB7F5C"/>
    <w:rsid w:val="00CC152E"/>
    <w:rsid w:val="00CC1F4C"/>
    <w:rsid w:val="00CC2493"/>
    <w:rsid w:val="00CC3222"/>
    <w:rsid w:val="00CC35F1"/>
    <w:rsid w:val="00CC35FF"/>
    <w:rsid w:val="00CC7F8F"/>
    <w:rsid w:val="00CD0E6E"/>
    <w:rsid w:val="00CD10F3"/>
    <w:rsid w:val="00CD23AE"/>
    <w:rsid w:val="00CD27DF"/>
    <w:rsid w:val="00CD2D8A"/>
    <w:rsid w:val="00CD3BAC"/>
    <w:rsid w:val="00CD3E29"/>
    <w:rsid w:val="00CD3FF2"/>
    <w:rsid w:val="00CD4A65"/>
    <w:rsid w:val="00CD531F"/>
    <w:rsid w:val="00CD6FA3"/>
    <w:rsid w:val="00CD7738"/>
    <w:rsid w:val="00CE2184"/>
    <w:rsid w:val="00CE3B7F"/>
    <w:rsid w:val="00CE3FA2"/>
    <w:rsid w:val="00CE41A0"/>
    <w:rsid w:val="00CE4958"/>
    <w:rsid w:val="00CE68E2"/>
    <w:rsid w:val="00CE706E"/>
    <w:rsid w:val="00CE70B1"/>
    <w:rsid w:val="00CE7AE4"/>
    <w:rsid w:val="00CF0A4C"/>
    <w:rsid w:val="00CF150A"/>
    <w:rsid w:val="00CF20F2"/>
    <w:rsid w:val="00CF2225"/>
    <w:rsid w:val="00CF25E7"/>
    <w:rsid w:val="00CF3C77"/>
    <w:rsid w:val="00CF45A2"/>
    <w:rsid w:val="00CF52E7"/>
    <w:rsid w:val="00CF64B5"/>
    <w:rsid w:val="00CF7853"/>
    <w:rsid w:val="00CF7C16"/>
    <w:rsid w:val="00D004ED"/>
    <w:rsid w:val="00D0260F"/>
    <w:rsid w:val="00D03708"/>
    <w:rsid w:val="00D03C07"/>
    <w:rsid w:val="00D06776"/>
    <w:rsid w:val="00D06E46"/>
    <w:rsid w:val="00D06F95"/>
    <w:rsid w:val="00D1158C"/>
    <w:rsid w:val="00D11600"/>
    <w:rsid w:val="00D119A2"/>
    <w:rsid w:val="00D122D1"/>
    <w:rsid w:val="00D12E31"/>
    <w:rsid w:val="00D12F90"/>
    <w:rsid w:val="00D137F9"/>
    <w:rsid w:val="00D1458C"/>
    <w:rsid w:val="00D1620E"/>
    <w:rsid w:val="00D16867"/>
    <w:rsid w:val="00D1690D"/>
    <w:rsid w:val="00D16EEC"/>
    <w:rsid w:val="00D2047A"/>
    <w:rsid w:val="00D20631"/>
    <w:rsid w:val="00D207FC"/>
    <w:rsid w:val="00D2260B"/>
    <w:rsid w:val="00D22D49"/>
    <w:rsid w:val="00D23930"/>
    <w:rsid w:val="00D23A23"/>
    <w:rsid w:val="00D24D00"/>
    <w:rsid w:val="00D24D8A"/>
    <w:rsid w:val="00D24DA4"/>
    <w:rsid w:val="00D25235"/>
    <w:rsid w:val="00D25383"/>
    <w:rsid w:val="00D25670"/>
    <w:rsid w:val="00D261EF"/>
    <w:rsid w:val="00D26C49"/>
    <w:rsid w:val="00D301FF"/>
    <w:rsid w:val="00D30402"/>
    <w:rsid w:val="00D3257F"/>
    <w:rsid w:val="00D325CC"/>
    <w:rsid w:val="00D340E2"/>
    <w:rsid w:val="00D36887"/>
    <w:rsid w:val="00D37563"/>
    <w:rsid w:val="00D379EB"/>
    <w:rsid w:val="00D400B8"/>
    <w:rsid w:val="00D4022C"/>
    <w:rsid w:val="00D41022"/>
    <w:rsid w:val="00D41023"/>
    <w:rsid w:val="00D41C6C"/>
    <w:rsid w:val="00D42465"/>
    <w:rsid w:val="00D42E5B"/>
    <w:rsid w:val="00D439D1"/>
    <w:rsid w:val="00D43C68"/>
    <w:rsid w:val="00D444B2"/>
    <w:rsid w:val="00D453E4"/>
    <w:rsid w:val="00D47226"/>
    <w:rsid w:val="00D47AC6"/>
    <w:rsid w:val="00D50B21"/>
    <w:rsid w:val="00D51349"/>
    <w:rsid w:val="00D51E74"/>
    <w:rsid w:val="00D527AF"/>
    <w:rsid w:val="00D529E1"/>
    <w:rsid w:val="00D534C2"/>
    <w:rsid w:val="00D5410F"/>
    <w:rsid w:val="00D564DF"/>
    <w:rsid w:val="00D576DD"/>
    <w:rsid w:val="00D57CB4"/>
    <w:rsid w:val="00D61477"/>
    <w:rsid w:val="00D619E2"/>
    <w:rsid w:val="00D62036"/>
    <w:rsid w:val="00D620CC"/>
    <w:rsid w:val="00D6280D"/>
    <w:rsid w:val="00D634B8"/>
    <w:rsid w:val="00D63EF3"/>
    <w:rsid w:val="00D64441"/>
    <w:rsid w:val="00D64CE0"/>
    <w:rsid w:val="00D650B0"/>
    <w:rsid w:val="00D65497"/>
    <w:rsid w:val="00D654DA"/>
    <w:rsid w:val="00D6609E"/>
    <w:rsid w:val="00D67A9F"/>
    <w:rsid w:val="00D67C20"/>
    <w:rsid w:val="00D70C1B"/>
    <w:rsid w:val="00D70E5C"/>
    <w:rsid w:val="00D7146C"/>
    <w:rsid w:val="00D718CD"/>
    <w:rsid w:val="00D72A16"/>
    <w:rsid w:val="00D7416F"/>
    <w:rsid w:val="00D74252"/>
    <w:rsid w:val="00D74473"/>
    <w:rsid w:val="00D755F2"/>
    <w:rsid w:val="00D75BAF"/>
    <w:rsid w:val="00D762AC"/>
    <w:rsid w:val="00D76E7F"/>
    <w:rsid w:val="00D775E7"/>
    <w:rsid w:val="00D77B9E"/>
    <w:rsid w:val="00D81464"/>
    <w:rsid w:val="00D81CA9"/>
    <w:rsid w:val="00D839D8"/>
    <w:rsid w:val="00D83F9E"/>
    <w:rsid w:val="00D840C2"/>
    <w:rsid w:val="00D84562"/>
    <w:rsid w:val="00D85C16"/>
    <w:rsid w:val="00D86169"/>
    <w:rsid w:val="00D8732E"/>
    <w:rsid w:val="00D91294"/>
    <w:rsid w:val="00D9186A"/>
    <w:rsid w:val="00D92D47"/>
    <w:rsid w:val="00D94213"/>
    <w:rsid w:val="00D94387"/>
    <w:rsid w:val="00D94BEB"/>
    <w:rsid w:val="00D94EA5"/>
    <w:rsid w:val="00D95F32"/>
    <w:rsid w:val="00D9743D"/>
    <w:rsid w:val="00D97509"/>
    <w:rsid w:val="00DA024A"/>
    <w:rsid w:val="00DA07EE"/>
    <w:rsid w:val="00DA0A58"/>
    <w:rsid w:val="00DA18E8"/>
    <w:rsid w:val="00DA1C85"/>
    <w:rsid w:val="00DA1CC9"/>
    <w:rsid w:val="00DA2E58"/>
    <w:rsid w:val="00DA328E"/>
    <w:rsid w:val="00DA3AA6"/>
    <w:rsid w:val="00DA46C1"/>
    <w:rsid w:val="00DA478A"/>
    <w:rsid w:val="00DA6B81"/>
    <w:rsid w:val="00DA70DD"/>
    <w:rsid w:val="00DB088F"/>
    <w:rsid w:val="00DB0B4A"/>
    <w:rsid w:val="00DB1487"/>
    <w:rsid w:val="00DB1921"/>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D93"/>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46B3"/>
    <w:rsid w:val="00DD60D0"/>
    <w:rsid w:val="00DD6200"/>
    <w:rsid w:val="00DD686C"/>
    <w:rsid w:val="00DD6E86"/>
    <w:rsid w:val="00DD78E2"/>
    <w:rsid w:val="00DE0E5D"/>
    <w:rsid w:val="00DE1838"/>
    <w:rsid w:val="00DE18D4"/>
    <w:rsid w:val="00DE37B6"/>
    <w:rsid w:val="00DE447F"/>
    <w:rsid w:val="00DE48F0"/>
    <w:rsid w:val="00DE4A77"/>
    <w:rsid w:val="00DE68EE"/>
    <w:rsid w:val="00DE6D24"/>
    <w:rsid w:val="00DE7285"/>
    <w:rsid w:val="00DE7C40"/>
    <w:rsid w:val="00DE7CE8"/>
    <w:rsid w:val="00DF0EA5"/>
    <w:rsid w:val="00DF1F1D"/>
    <w:rsid w:val="00DF23A5"/>
    <w:rsid w:val="00DF4C6E"/>
    <w:rsid w:val="00DF6666"/>
    <w:rsid w:val="00DF745E"/>
    <w:rsid w:val="00DF762E"/>
    <w:rsid w:val="00E0044E"/>
    <w:rsid w:val="00E00800"/>
    <w:rsid w:val="00E00816"/>
    <w:rsid w:val="00E0239F"/>
    <w:rsid w:val="00E0267B"/>
    <w:rsid w:val="00E04441"/>
    <w:rsid w:val="00E0515C"/>
    <w:rsid w:val="00E05F03"/>
    <w:rsid w:val="00E06370"/>
    <w:rsid w:val="00E06B7B"/>
    <w:rsid w:val="00E06E20"/>
    <w:rsid w:val="00E07DD9"/>
    <w:rsid w:val="00E1015B"/>
    <w:rsid w:val="00E102A0"/>
    <w:rsid w:val="00E102F8"/>
    <w:rsid w:val="00E12FCF"/>
    <w:rsid w:val="00E13273"/>
    <w:rsid w:val="00E13379"/>
    <w:rsid w:val="00E139EE"/>
    <w:rsid w:val="00E14D83"/>
    <w:rsid w:val="00E14FA6"/>
    <w:rsid w:val="00E15A0D"/>
    <w:rsid w:val="00E16640"/>
    <w:rsid w:val="00E1740F"/>
    <w:rsid w:val="00E200CF"/>
    <w:rsid w:val="00E22F67"/>
    <w:rsid w:val="00E24287"/>
    <w:rsid w:val="00E2508B"/>
    <w:rsid w:val="00E26D3B"/>
    <w:rsid w:val="00E31367"/>
    <w:rsid w:val="00E3181C"/>
    <w:rsid w:val="00E32EF3"/>
    <w:rsid w:val="00E33E21"/>
    <w:rsid w:val="00E34BC4"/>
    <w:rsid w:val="00E3540C"/>
    <w:rsid w:val="00E36187"/>
    <w:rsid w:val="00E36332"/>
    <w:rsid w:val="00E36C05"/>
    <w:rsid w:val="00E36C9B"/>
    <w:rsid w:val="00E37638"/>
    <w:rsid w:val="00E37E9D"/>
    <w:rsid w:val="00E41B71"/>
    <w:rsid w:val="00E42569"/>
    <w:rsid w:val="00E434A0"/>
    <w:rsid w:val="00E44D30"/>
    <w:rsid w:val="00E4597F"/>
    <w:rsid w:val="00E46B97"/>
    <w:rsid w:val="00E46CB7"/>
    <w:rsid w:val="00E4723D"/>
    <w:rsid w:val="00E5077C"/>
    <w:rsid w:val="00E50EC8"/>
    <w:rsid w:val="00E5159B"/>
    <w:rsid w:val="00E515C6"/>
    <w:rsid w:val="00E52E0D"/>
    <w:rsid w:val="00E52FE2"/>
    <w:rsid w:val="00E5441B"/>
    <w:rsid w:val="00E54629"/>
    <w:rsid w:val="00E54715"/>
    <w:rsid w:val="00E54D6B"/>
    <w:rsid w:val="00E54E6F"/>
    <w:rsid w:val="00E55338"/>
    <w:rsid w:val="00E569AF"/>
    <w:rsid w:val="00E56F69"/>
    <w:rsid w:val="00E57098"/>
    <w:rsid w:val="00E5774E"/>
    <w:rsid w:val="00E57EEB"/>
    <w:rsid w:val="00E60318"/>
    <w:rsid w:val="00E605B4"/>
    <w:rsid w:val="00E60BA8"/>
    <w:rsid w:val="00E6152D"/>
    <w:rsid w:val="00E61E25"/>
    <w:rsid w:val="00E61E28"/>
    <w:rsid w:val="00E628E4"/>
    <w:rsid w:val="00E647F7"/>
    <w:rsid w:val="00E65FF5"/>
    <w:rsid w:val="00E66857"/>
    <w:rsid w:val="00E67556"/>
    <w:rsid w:val="00E7118B"/>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02A4"/>
    <w:rsid w:val="00E91F96"/>
    <w:rsid w:val="00E92E99"/>
    <w:rsid w:val="00E940D1"/>
    <w:rsid w:val="00E958C8"/>
    <w:rsid w:val="00E968FD"/>
    <w:rsid w:val="00E96D55"/>
    <w:rsid w:val="00E97993"/>
    <w:rsid w:val="00EA0D5D"/>
    <w:rsid w:val="00EA1192"/>
    <w:rsid w:val="00EA153F"/>
    <w:rsid w:val="00EA1FC7"/>
    <w:rsid w:val="00EA2788"/>
    <w:rsid w:val="00EA2C6E"/>
    <w:rsid w:val="00EA38A3"/>
    <w:rsid w:val="00EA4964"/>
    <w:rsid w:val="00EA4F1A"/>
    <w:rsid w:val="00EA68F5"/>
    <w:rsid w:val="00EB02DE"/>
    <w:rsid w:val="00EB0A07"/>
    <w:rsid w:val="00EB1B69"/>
    <w:rsid w:val="00EB1C78"/>
    <w:rsid w:val="00EB3B46"/>
    <w:rsid w:val="00EB4BBB"/>
    <w:rsid w:val="00EB4F08"/>
    <w:rsid w:val="00EB53FF"/>
    <w:rsid w:val="00EB778A"/>
    <w:rsid w:val="00EC12F6"/>
    <w:rsid w:val="00EC1664"/>
    <w:rsid w:val="00EC1CC2"/>
    <w:rsid w:val="00EC2E07"/>
    <w:rsid w:val="00EC43C7"/>
    <w:rsid w:val="00EC465D"/>
    <w:rsid w:val="00EC57F0"/>
    <w:rsid w:val="00EC5C89"/>
    <w:rsid w:val="00EC66D2"/>
    <w:rsid w:val="00EC67E7"/>
    <w:rsid w:val="00ED0A1B"/>
    <w:rsid w:val="00ED21BC"/>
    <w:rsid w:val="00ED2C59"/>
    <w:rsid w:val="00ED2FEC"/>
    <w:rsid w:val="00ED3035"/>
    <w:rsid w:val="00ED3F67"/>
    <w:rsid w:val="00ED440A"/>
    <w:rsid w:val="00ED7971"/>
    <w:rsid w:val="00ED7F25"/>
    <w:rsid w:val="00EE0748"/>
    <w:rsid w:val="00EE29A0"/>
    <w:rsid w:val="00EE2CEA"/>
    <w:rsid w:val="00EE3365"/>
    <w:rsid w:val="00EE48DF"/>
    <w:rsid w:val="00EE4AB3"/>
    <w:rsid w:val="00EE5397"/>
    <w:rsid w:val="00EE6170"/>
    <w:rsid w:val="00EE67B8"/>
    <w:rsid w:val="00EE7405"/>
    <w:rsid w:val="00EF033E"/>
    <w:rsid w:val="00EF06EC"/>
    <w:rsid w:val="00EF14FF"/>
    <w:rsid w:val="00EF2BFE"/>
    <w:rsid w:val="00EF2D85"/>
    <w:rsid w:val="00EF402C"/>
    <w:rsid w:val="00EF45E0"/>
    <w:rsid w:val="00EF4BC8"/>
    <w:rsid w:val="00EF4E6F"/>
    <w:rsid w:val="00EF5C82"/>
    <w:rsid w:val="00EF60E7"/>
    <w:rsid w:val="00EF6644"/>
    <w:rsid w:val="00EF7041"/>
    <w:rsid w:val="00EF79CB"/>
    <w:rsid w:val="00EF7A15"/>
    <w:rsid w:val="00F01F8C"/>
    <w:rsid w:val="00F035A6"/>
    <w:rsid w:val="00F04AD0"/>
    <w:rsid w:val="00F062F8"/>
    <w:rsid w:val="00F07731"/>
    <w:rsid w:val="00F10033"/>
    <w:rsid w:val="00F10848"/>
    <w:rsid w:val="00F10B68"/>
    <w:rsid w:val="00F10BF6"/>
    <w:rsid w:val="00F10FCE"/>
    <w:rsid w:val="00F11F55"/>
    <w:rsid w:val="00F12DEC"/>
    <w:rsid w:val="00F13151"/>
    <w:rsid w:val="00F149ED"/>
    <w:rsid w:val="00F1530F"/>
    <w:rsid w:val="00F15523"/>
    <w:rsid w:val="00F16391"/>
    <w:rsid w:val="00F2062B"/>
    <w:rsid w:val="00F21A18"/>
    <w:rsid w:val="00F21E61"/>
    <w:rsid w:val="00F220EA"/>
    <w:rsid w:val="00F222CD"/>
    <w:rsid w:val="00F24EA4"/>
    <w:rsid w:val="00F25A1F"/>
    <w:rsid w:val="00F2625A"/>
    <w:rsid w:val="00F26EC2"/>
    <w:rsid w:val="00F27DC8"/>
    <w:rsid w:val="00F30424"/>
    <w:rsid w:val="00F30533"/>
    <w:rsid w:val="00F30F6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228F"/>
    <w:rsid w:val="00F4315F"/>
    <w:rsid w:val="00F445F6"/>
    <w:rsid w:val="00F4512F"/>
    <w:rsid w:val="00F45763"/>
    <w:rsid w:val="00F45BCF"/>
    <w:rsid w:val="00F45BEA"/>
    <w:rsid w:val="00F45CFE"/>
    <w:rsid w:val="00F46877"/>
    <w:rsid w:val="00F4694D"/>
    <w:rsid w:val="00F47F3E"/>
    <w:rsid w:val="00F50ADF"/>
    <w:rsid w:val="00F52B5A"/>
    <w:rsid w:val="00F530E6"/>
    <w:rsid w:val="00F532C7"/>
    <w:rsid w:val="00F54EE5"/>
    <w:rsid w:val="00F55358"/>
    <w:rsid w:val="00F554F6"/>
    <w:rsid w:val="00F5603C"/>
    <w:rsid w:val="00F5605C"/>
    <w:rsid w:val="00F564B9"/>
    <w:rsid w:val="00F57909"/>
    <w:rsid w:val="00F60666"/>
    <w:rsid w:val="00F612D6"/>
    <w:rsid w:val="00F61DFC"/>
    <w:rsid w:val="00F63400"/>
    <w:rsid w:val="00F636C6"/>
    <w:rsid w:val="00F6433D"/>
    <w:rsid w:val="00F6515D"/>
    <w:rsid w:val="00F6573E"/>
    <w:rsid w:val="00F662EB"/>
    <w:rsid w:val="00F67606"/>
    <w:rsid w:val="00F70234"/>
    <w:rsid w:val="00F70327"/>
    <w:rsid w:val="00F70FEF"/>
    <w:rsid w:val="00F72DAC"/>
    <w:rsid w:val="00F72FA8"/>
    <w:rsid w:val="00F75415"/>
    <w:rsid w:val="00F76B58"/>
    <w:rsid w:val="00F773F9"/>
    <w:rsid w:val="00F77634"/>
    <w:rsid w:val="00F809F4"/>
    <w:rsid w:val="00F8101C"/>
    <w:rsid w:val="00F817B9"/>
    <w:rsid w:val="00F81CB7"/>
    <w:rsid w:val="00F82280"/>
    <w:rsid w:val="00F8235F"/>
    <w:rsid w:val="00F83A22"/>
    <w:rsid w:val="00F83A97"/>
    <w:rsid w:val="00F841D7"/>
    <w:rsid w:val="00F844F0"/>
    <w:rsid w:val="00F84895"/>
    <w:rsid w:val="00F84E9D"/>
    <w:rsid w:val="00F8659E"/>
    <w:rsid w:val="00F86CE4"/>
    <w:rsid w:val="00F86F42"/>
    <w:rsid w:val="00F91941"/>
    <w:rsid w:val="00F92E3F"/>
    <w:rsid w:val="00F938D2"/>
    <w:rsid w:val="00F95E28"/>
    <w:rsid w:val="00F96389"/>
    <w:rsid w:val="00F9650E"/>
    <w:rsid w:val="00F96B73"/>
    <w:rsid w:val="00F977C7"/>
    <w:rsid w:val="00F97ED4"/>
    <w:rsid w:val="00FA0890"/>
    <w:rsid w:val="00FA1097"/>
    <w:rsid w:val="00FA1273"/>
    <w:rsid w:val="00FA164A"/>
    <w:rsid w:val="00FA3F3E"/>
    <w:rsid w:val="00FA4272"/>
    <w:rsid w:val="00FA4855"/>
    <w:rsid w:val="00FA4ACD"/>
    <w:rsid w:val="00FA6428"/>
    <w:rsid w:val="00FA7144"/>
    <w:rsid w:val="00FA7184"/>
    <w:rsid w:val="00FA73B9"/>
    <w:rsid w:val="00FA76DA"/>
    <w:rsid w:val="00FB1D9D"/>
    <w:rsid w:val="00FB2000"/>
    <w:rsid w:val="00FB3304"/>
    <w:rsid w:val="00FB46B8"/>
    <w:rsid w:val="00FB4B38"/>
    <w:rsid w:val="00FB54BB"/>
    <w:rsid w:val="00FB5AC0"/>
    <w:rsid w:val="00FB6C91"/>
    <w:rsid w:val="00FB74E8"/>
    <w:rsid w:val="00FB7AA8"/>
    <w:rsid w:val="00FB7E02"/>
    <w:rsid w:val="00FC0263"/>
    <w:rsid w:val="00FC0348"/>
    <w:rsid w:val="00FC06E4"/>
    <w:rsid w:val="00FC0FB5"/>
    <w:rsid w:val="00FC102A"/>
    <w:rsid w:val="00FC154C"/>
    <w:rsid w:val="00FC1DBC"/>
    <w:rsid w:val="00FC2637"/>
    <w:rsid w:val="00FC393B"/>
    <w:rsid w:val="00FC4052"/>
    <w:rsid w:val="00FC43C0"/>
    <w:rsid w:val="00FC5252"/>
    <w:rsid w:val="00FC6356"/>
    <w:rsid w:val="00FC7D01"/>
    <w:rsid w:val="00FD0130"/>
    <w:rsid w:val="00FD0373"/>
    <w:rsid w:val="00FD0582"/>
    <w:rsid w:val="00FD06C0"/>
    <w:rsid w:val="00FD0C93"/>
    <w:rsid w:val="00FD1062"/>
    <w:rsid w:val="00FD2589"/>
    <w:rsid w:val="00FD4876"/>
    <w:rsid w:val="00FD52A3"/>
    <w:rsid w:val="00FD68D4"/>
    <w:rsid w:val="00FE00D9"/>
    <w:rsid w:val="00FE1186"/>
    <w:rsid w:val="00FE177A"/>
    <w:rsid w:val="00FE240A"/>
    <w:rsid w:val="00FE3E3C"/>
    <w:rsid w:val="00FE41A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55B74"/>
  <w15:chartTrackingRefBased/>
  <w15:docId w15:val="{A4AA0C5E-887C-4D1E-8A8C-65250352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7EB"/>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link w:val="BodyTextChar"/>
    <w:uiPriority w:val="99"/>
    <w:unhideWhenUsed/>
    <w:rsid w:val="009607D0"/>
    <w:pPr>
      <w:spacing w:after="120"/>
    </w:pPr>
  </w:style>
  <w:style w:type="character" w:customStyle="1" w:styleId="BodyTextChar">
    <w:name w:val="Body Text Char"/>
    <w:link w:val="BodyText"/>
    <w:uiPriority w:val="99"/>
    <w:rsid w:val="009607D0"/>
    <w:rPr>
      <w:sz w:val="24"/>
      <w:szCs w:val="24"/>
    </w:rPr>
  </w:style>
  <w:style w:type="paragraph" w:styleId="BodyTextIndent">
    <w:name w:val="Body Text Indent"/>
    <w:basedOn w:val="Normal"/>
    <w:link w:val="BodyTextIndentChar"/>
    <w:uiPriority w:val="99"/>
    <w:semiHidden/>
    <w:unhideWhenUsed/>
    <w:rsid w:val="00F10BF6"/>
    <w:pPr>
      <w:spacing w:after="120"/>
      <w:ind w:left="283"/>
    </w:pPr>
  </w:style>
  <w:style w:type="character" w:customStyle="1" w:styleId="BodyTextIndentChar">
    <w:name w:val="Body Text Indent Char"/>
    <w:link w:val="BodyTextIndent"/>
    <w:uiPriority w:val="99"/>
    <w:semiHidden/>
    <w:rsid w:val="00F10B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7B202-5707-4973-A9F5-9FE99E87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2467</Words>
  <Characters>17410</Characters>
  <Application>Microsoft Office Word</Application>
  <DocSecurity>0</DocSecurity>
  <Lines>145</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Ministru kabineta noteikumu projektu  “Grozījumi  Ministru kabineta 2009.gada 3.marta noteikumos Nr.211 “Spirta denaturēšanas un denaturētā spirta aprites kārtība””</vt:lpstr>
      <vt:lpstr>Izziņa Ministru kabineta noteikumu projektam „Grozījumi Ministru kabineta 2007.gada 31.jūlija noteikumos Nr.525 „Kārtība, kādā atsevišķiem naftas produktiem piemēro samazinātu akcīzes nodokļa likmi vai atbrīvojumu no akcīzes nodokļa””</vt:lpstr>
    </vt:vector>
  </TitlesOfParts>
  <Company>Valsts ieņēmumu dienests</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Ministru kabineta noteikumu projektu  “Grozījumi  Ministru kabineta 2009.gada 3.marta noteikumos Nr.211 “Spirta denaturēšanas un denaturētā spirta aprites kārtība””</dc:title>
  <dc:subject>Izziņa par atzinumos sniegtajiem iebildumiem</dc:subject>
  <dc:creator>Juris.Lukss@fm.gov.lv</dc:creator>
  <dc:description>Juris Lukss, T.67083846
e-pats: Juris.Lukss@fm.gov.lv
Tālr.: 67083846</dc:description>
  <cp:lastModifiedBy>Juris Lukss</cp:lastModifiedBy>
  <cp:revision>4</cp:revision>
  <cp:lastPrinted>2019-04-18T11:16:00Z</cp:lastPrinted>
  <dcterms:created xsi:type="dcterms:W3CDTF">2019-05-23T13:37:00Z</dcterms:created>
  <dcterms:modified xsi:type="dcterms:W3CDTF">2019-05-24T06:56:00Z</dcterms:modified>
</cp:coreProperties>
</file>