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Pr="00CF2A3A" w:rsidRDefault="006F5FBC" w:rsidP="008B7E92">
      <w:pPr>
        <w:jc w:val="center"/>
        <w:rPr>
          <w:b/>
          <w:bCs/>
          <w:sz w:val="28"/>
          <w:szCs w:val="28"/>
          <w:lang w:val="lv-LV"/>
        </w:rPr>
      </w:pPr>
      <w:r w:rsidRPr="00CF2A3A">
        <w:rPr>
          <w:b/>
          <w:bCs/>
          <w:sz w:val="28"/>
          <w:szCs w:val="28"/>
          <w:lang w:val="lv-LV"/>
        </w:rPr>
        <w:t>LATVIJAS REPUBLIKAS MINISTRU KABINETA</w:t>
      </w:r>
    </w:p>
    <w:p w:rsidR="00A26967" w:rsidRPr="00CF2A3A" w:rsidRDefault="00A26967" w:rsidP="008B7E92">
      <w:pPr>
        <w:jc w:val="center"/>
        <w:rPr>
          <w:b/>
          <w:bCs/>
          <w:sz w:val="28"/>
          <w:szCs w:val="28"/>
          <w:lang w:val="lv-LV"/>
        </w:rPr>
      </w:pPr>
      <w:r w:rsidRPr="00CF2A3A">
        <w:rPr>
          <w:b/>
          <w:bCs/>
          <w:sz w:val="28"/>
          <w:szCs w:val="28"/>
          <w:lang w:val="lv-LV"/>
        </w:rPr>
        <w:t>SĒDES PROTOKOLLĒMUMS</w:t>
      </w:r>
    </w:p>
    <w:p w:rsidR="00A26967" w:rsidRPr="00CF2A3A" w:rsidRDefault="00A26967" w:rsidP="008B7E92">
      <w:pPr>
        <w:jc w:val="center"/>
        <w:rPr>
          <w:sz w:val="26"/>
          <w:szCs w:val="26"/>
          <w:lang w:val="lv-LV"/>
        </w:rPr>
      </w:pPr>
    </w:p>
    <w:p w:rsidR="00492305" w:rsidRPr="00CF2A3A"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CF2A3A" w:rsidTr="00EB5D41">
        <w:trPr>
          <w:cantSplit/>
          <w:jc w:val="center"/>
        </w:trPr>
        <w:tc>
          <w:tcPr>
            <w:tcW w:w="3786" w:type="dxa"/>
          </w:tcPr>
          <w:p w:rsidR="00A26967" w:rsidRPr="00CF2A3A" w:rsidRDefault="00A26967" w:rsidP="008B7E92">
            <w:pPr>
              <w:rPr>
                <w:sz w:val="26"/>
                <w:szCs w:val="26"/>
                <w:lang w:val="lv-LV"/>
              </w:rPr>
            </w:pPr>
            <w:r w:rsidRPr="00CF2A3A">
              <w:rPr>
                <w:sz w:val="26"/>
                <w:szCs w:val="26"/>
                <w:lang w:val="lv-LV"/>
              </w:rPr>
              <w:t>Rīgā</w:t>
            </w:r>
          </w:p>
        </w:tc>
        <w:tc>
          <w:tcPr>
            <w:tcW w:w="1067" w:type="dxa"/>
          </w:tcPr>
          <w:p w:rsidR="00A26967" w:rsidRPr="00CF2A3A" w:rsidRDefault="00A26967" w:rsidP="008B7E92">
            <w:pPr>
              <w:rPr>
                <w:sz w:val="26"/>
                <w:szCs w:val="26"/>
                <w:lang w:val="lv-LV"/>
              </w:rPr>
            </w:pPr>
            <w:r w:rsidRPr="00CF2A3A">
              <w:rPr>
                <w:sz w:val="26"/>
                <w:szCs w:val="26"/>
                <w:lang w:val="lv-LV"/>
              </w:rPr>
              <w:t>Nr.</w:t>
            </w:r>
            <w:r w:rsidR="00AF4B03" w:rsidRPr="00CF2A3A">
              <w:rPr>
                <w:sz w:val="26"/>
                <w:szCs w:val="26"/>
                <w:lang w:val="lv-LV"/>
              </w:rPr>
              <w:t>___</w:t>
            </w:r>
          </w:p>
        </w:tc>
        <w:tc>
          <w:tcPr>
            <w:tcW w:w="4137" w:type="dxa"/>
          </w:tcPr>
          <w:p w:rsidR="00A26967" w:rsidRPr="00CF2A3A" w:rsidRDefault="00682EED" w:rsidP="00083B09">
            <w:pPr>
              <w:jc w:val="right"/>
              <w:rPr>
                <w:sz w:val="26"/>
                <w:szCs w:val="26"/>
                <w:lang w:val="lv-LV"/>
              </w:rPr>
            </w:pPr>
            <w:r w:rsidRPr="00CF2A3A">
              <w:rPr>
                <w:sz w:val="26"/>
                <w:szCs w:val="26"/>
                <w:lang w:val="lv-LV"/>
              </w:rPr>
              <w:t>201</w:t>
            </w:r>
            <w:r w:rsidR="005A43A0">
              <w:rPr>
                <w:sz w:val="26"/>
                <w:szCs w:val="26"/>
                <w:lang w:val="lv-LV"/>
              </w:rPr>
              <w:t>9</w:t>
            </w:r>
            <w:r w:rsidR="006F5FBC" w:rsidRPr="00CF2A3A">
              <w:rPr>
                <w:sz w:val="26"/>
                <w:szCs w:val="26"/>
                <w:lang w:val="lv-LV"/>
              </w:rPr>
              <w:t>.</w:t>
            </w:r>
            <w:r w:rsidR="00A26967" w:rsidRPr="00CF2A3A">
              <w:rPr>
                <w:sz w:val="26"/>
                <w:szCs w:val="26"/>
                <w:lang w:val="lv-LV"/>
              </w:rPr>
              <w:t xml:space="preserve">gada </w:t>
            </w:r>
            <w:r w:rsidR="00AF4B03" w:rsidRPr="00CF2A3A">
              <w:rPr>
                <w:sz w:val="26"/>
                <w:szCs w:val="26"/>
                <w:lang w:val="lv-LV"/>
              </w:rPr>
              <w:t>___</w:t>
            </w:r>
            <w:r w:rsidR="00A26967" w:rsidRPr="00CF2A3A">
              <w:rPr>
                <w:sz w:val="26"/>
                <w:szCs w:val="26"/>
                <w:lang w:val="lv-LV"/>
              </w:rPr>
              <w:t>. _________</w:t>
            </w:r>
          </w:p>
        </w:tc>
      </w:tr>
    </w:tbl>
    <w:p w:rsidR="008B7E92" w:rsidRPr="00CF2A3A" w:rsidRDefault="008B7E92" w:rsidP="008B7E92">
      <w:pPr>
        <w:pStyle w:val="Header"/>
        <w:tabs>
          <w:tab w:val="clear" w:pos="4320"/>
          <w:tab w:val="clear" w:pos="8640"/>
        </w:tabs>
        <w:jc w:val="center"/>
        <w:rPr>
          <w:b/>
          <w:sz w:val="26"/>
          <w:szCs w:val="26"/>
          <w:lang w:val="lv-LV"/>
        </w:rPr>
      </w:pPr>
    </w:p>
    <w:p w:rsidR="00A26967" w:rsidRPr="00CF2A3A" w:rsidRDefault="00AF4B03" w:rsidP="008B7E92">
      <w:pPr>
        <w:pStyle w:val="Header"/>
        <w:tabs>
          <w:tab w:val="clear" w:pos="4320"/>
          <w:tab w:val="clear" w:pos="8640"/>
        </w:tabs>
        <w:jc w:val="center"/>
        <w:rPr>
          <w:b/>
          <w:sz w:val="26"/>
          <w:szCs w:val="26"/>
          <w:lang w:val="lv-LV"/>
        </w:rPr>
      </w:pPr>
      <w:r w:rsidRPr="00CF2A3A">
        <w:rPr>
          <w:sz w:val="26"/>
          <w:szCs w:val="26"/>
          <w:lang w:val="lv-LV"/>
        </w:rPr>
        <w:t>___</w:t>
      </w:r>
      <w:r w:rsidR="00A26967" w:rsidRPr="00CF2A3A">
        <w:rPr>
          <w:b/>
          <w:sz w:val="26"/>
          <w:szCs w:val="26"/>
          <w:lang w:val="lv-LV"/>
        </w:rPr>
        <w:t>.§</w:t>
      </w:r>
    </w:p>
    <w:p w:rsidR="00D316B9" w:rsidRPr="00CF2A3A" w:rsidRDefault="00D316B9" w:rsidP="008B7E92">
      <w:pPr>
        <w:pStyle w:val="BodyText"/>
        <w:jc w:val="left"/>
        <w:rPr>
          <w:sz w:val="26"/>
          <w:szCs w:val="26"/>
          <w:lang w:val="lv-LV"/>
        </w:rPr>
      </w:pPr>
    </w:p>
    <w:p w:rsidR="00D316B9" w:rsidRPr="005A43A0" w:rsidRDefault="005A43A0" w:rsidP="00D316B9">
      <w:pPr>
        <w:pStyle w:val="BodyText"/>
        <w:rPr>
          <w:sz w:val="28"/>
          <w:szCs w:val="28"/>
          <w:lang w:val="lv-LV"/>
        </w:rPr>
      </w:pPr>
      <w:bookmarkStart w:id="0" w:name="_GoBack"/>
      <w:r w:rsidRPr="005A43A0">
        <w:rPr>
          <w:sz w:val="28"/>
          <w:szCs w:val="28"/>
          <w:lang w:val="lv-LV"/>
        </w:rPr>
        <w:t>Rīkojuma projekts “Par valstij dividendēs izmaksājamo valsts akciju sabiedrības “Valsts nekustamie īpašumi” peļņas daļu par 2018.gadu”</w:t>
      </w:r>
      <w:bookmarkEnd w:id="0"/>
    </w:p>
    <w:p w:rsidR="00A26967" w:rsidRPr="00CF2A3A" w:rsidRDefault="00E92D4D" w:rsidP="008B7E92">
      <w:pPr>
        <w:pStyle w:val="BodyText"/>
        <w:jc w:val="left"/>
        <w:rPr>
          <w:b w:val="0"/>
          <w:sz w:val="26"/>
          <w:szCs w:val="26"/>
          <w:u w:val="single"/>
          <w:lang w:val="lv-LV"/>
        </w:rPr>
      </w:pP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p>
    <w:p w:rsidR="002042C1" w:rsidRPr="00CF2A3A" w:rsidRDefault="00A26967" w:rsidP="008B7E92">
      <w:pPr>
        <w:pStyle w:val="BodyText"/>
        <w:rPr>
          <w:b w:val="0"/>
          <w:sz w:val="26"/>
          <w:szCs w:val="26"/>
          <w:lang w:val="lv-LV"/>
        </w:rPr>
      </w:pPr>
      <w:r w:rsidRPr="00CF2A3A">
        <w:rPr>
          <w:b w:val="0"/>
          <w:sz w:val="26"/>
          <w:szCs w:val="26"/>
          <w:lang w:val="lv-LV"/>
        </w:rPr>
        <w:t>(...)</w:t>
      </w:r>
    </w:p>
    <w:p w:rsidR="006866CF" w:rsidRPr="00E956EF" w:rsidRDefault="006866CF" w:rsidP="00C11766">
      <w:pPr>
        <w:pStyle w:val="BodyText"/>
        <w:jc w:val="left"/>
        <w:rPr>
          <w:b w:val="0"/>
          <w:sz w:val="28"/>
          <w:szCs w:val="28"/>
          <w:lang w:val="lv-LV"/>
        </w:rPr>
      </w:pPr>
    </w:p>
    <w:p w:rsidR="00E956EF" w:rsidRPr="00E956EF" w:rsidRDefault="00C75928" w:rsidP="006F5FBC">
      <w:pPr>
        <w:pStyle w:val="BodyText"/>
        <w:jc w:val="both"/>
        <w:rPr>
          <w:b w:val="0"/>
          <w:sz w:val="28"/>
          <w:szCs w:val="28"/>
          <w:lang w:val="lv-LV"/>
        </w:rPr>
      </w:pPr>
      <w:r w:rsidRPr="00E956EF">
        <w:rPr>
          <w:b w:val="0"/>
          <w:sz w:val="28"/>
          <w:szCs w:val="28"/>
          <w:lang w:val="lv-LV"/>
        </w:rPr>
        <w:t>1. </w:t>
      </w:r>
      <w:r w:rsidR="00E956EF" w:rsidRPr="00E956EF">
        <w:rPr>
          <w:rStyle w:val="Emphasis"/>
          <w:b w:val="0"/>
          <w:bCs/>
          <w:i w:val="0"/>
          <w:iCs w:val="0"/>
          <w:sz w:val="28"/>
          <w:szCs w:val="28"/>
          <w:shd w:val="clear" w:color="auto" w:fill="FFFFFF"/>
          <w:lang w:val="lv-LV"/>
        </w:rPr>
        <w:t>Pieņemt</w:t>
      </w:r>
      <w:r w:rsidR="00E956EF" w:rsidRPr="00E956EF">
        <w:rPr>
          <w:b w:val="0"/>
          <w:sz w:val="28"/>
          <w:szCs w:val="28"/>
          <w:shd w:val="clear" w:color="auto" w:fill="FFFFFF"/>
          <w:lang w:val="lv-LV"/>
        </w:rPr>
        <w:t xml:space="preserve"> iesniegto </w:t>
      </w:r>
      <w:r w:rsidR="00E956EF" w:rsidRPr="00E956EF">
        <w:rPr>
          <w:rStyle w:val="Emphasis"/>
          <w:b w:val="0"/>
          <w:bCs/>
          <w:i w:val="0"/>
          <w:iCs w:val="0"/>
          <w:sz w:val="28"/>
          <w:szCs w:val="28"/>
          <w:shd w:val="clear" w:color="auto" w:fill="FFFFFF"/>
          <w:lang w:val="lv-LV"/>
        </w:rPr>
        <w:t>rīkojuma projektu</w:t>
      </w:r>
      <w:r w:rsidR="00E956EF" w:rsidRPr="00E956EF">
        <w:rPr>
          <w:b w:val="0"/>
          <w:sz w:val="28"/>
          <w:szCs w:val="28"/>
          <w:shd w:val="clear" w:color="auto" w:fill="FFFFFF"/>
          <w:lang w:val="lv-LV"/>
        </w:rPr>
        <w:t>.</w:t>
      </w:r>
    </w:p>
    <w:p w:rsidR="00E956EF" w:rsidRPr="00E956EF" w:rsidRDefault="00E956EF" w:rsidP="006F5FBC">
      <w:pPr>
        <w:pStyle w:val="BodyText"/>
        <w:jc w:val="both"/>
        <w:rPr>
          <w:b w:val="0"/>
          <w:sz w:val="28"/>
          <w:szCs w:val="28"/>
          <w:lang w:val="lv-LV"/>
        </w:rPr>
      </w:pPr>
      <w:r w:rsidRPr="00E956EF">
        <w:rPr>
          <w:b w:val="0"/>
          <w:sz w:val="28"/>
          <w:szCs w:val="28"/>
          <w:shd w:val="clear" w:color="auto" w:fill="FFFFFF"/>
          <w:lang w:val="lv-LV"/>
        </w:rPr>
        <w:t>Valsts kancelejai sagatavot </w:t>
      </w:r>
      <w:r w:rsidRPr="00E956EF">
        <w:rPr>
          <w:rStyle w:val="Emphasis"/>
          <w:b w:val="0"/>
          <w:bCs/>
          <w:i w:val="0"/>
          <w:iCs w:val="0"/>
          <w:sz w:val="28"/>
          <w:szCs w:val="28"/>
          <w:shd w:val="clear" w:color="auto" w:fill="FFFFFF"/>
          <w:lang w:val="lv-LV"/>
        </w:rPr>
        <w:t>rīkojuma projektu</w:t>
      </w:r>
      <w:r w:rsidRPr="00E956EF">
        <w:rPr>
          <w:b w:val="0"/>
          <w:sz w:val="28"/>
          <w:szCs w:val="28"/>
          <w:shd w:val="clear" w:color="auto" w:fill="FFFFFF"/>
          <w:lang w:val="lv-LV"/>
        </w:rPr>
        <w:t> parakstīšanai.</w:t>
      </w:r>
    </w:p>
    <w:p w:rsidR="00E956EF" w:rsidRPr="00E956EF" w:rsidRDefault="00E956EF" w:rsidP="006F5FBC">
      <w:pPr>
        <w:pStyle w:val="BodyText"/>
        <w:jc w:val="both"/>
        <w:rPr>
          <w:b w:val="0"/>
          <w:sz w:val="28"/>
          <w:szCs w:val="28"/>
          <w:lang w:val="lv-LV"/>
        </w:rPr>
      </w:pPr>
    </w:p>
    <w:p w:rsidR="009120D4" w:rsidRPr="00E956EF" w:rsidRDefault="0046178F" w:rsidP="006F5FBC">
      <w:pPr>
        <w:pStyle w:val="BodyText"/>
        <w:jc w:val="both"/>
        <w:rPr>
          <w:b w:val="0"/>
          <w:sz w:val="28"/>
          <w:szCs w:val="28"/>
          <w:lang w:val="lv-LV"/>
        </w:rPr>
      </w:pPr>
      <w:r w:rsidRPr="00E956EF">
        <w:rPr>
          <w:b w:val="0"/>
          <w:sz w:val="28"/>
          <w:szCs w:val="28"/>
          <w:lang w:val="lv-LV"/>
        </w:rPr>
        <w:t>2. </w:t>
      </w:r>
      <w:r w:rsidR="00E956EF" w:rsidRPr="00E956EF">
        <w:rPr>
          <w:b w:val="0"/>
          <w:sz w:val="28"/>
          <w:szCs w:val="28"/>
          <w:lang w:val="lv-LV"/>
        </w:rPr>
        <w:t xml:space="preserve">Pieņemt zināšanai, ka </w:t>
      </w:r>
      <w:r w:rsidR="00E956EF">
        <w:rPr>
          <w:b w:val="0"/>
          <w:sz w:val="28"/>
          <w:szCs w:val="28"/>
          <w:lang w:val="lv-LV"/>
        </w:rPr>
        <w:t>rīkojuma projektā</w:t>
      </w:r>
      <w:r w:rsidR="00E956EF" w:rsidRPr="00E956EF">
        <w:rPr>
          <w:b w:val="0"/>
          <w:sz w:val="28"/>
          <w:szCs w:val="28"/>
          <w:lang w:val="lv-LV"/>
        </w:rPr>
        <w:t xml:space="preserve"> minētie kapitālieguldījumi un nekustamā īpašuma iegāde tiks veikta valsts akciju sabiedrības “Valsts nekustamie īpašumi” iepriekš plānoto kapitālieguldījumu ietvaros, kas iesniegti Finanšu ministrijā fiskālo prognožu</w:t>
      </w:r>
      <w:r w:rsidR="009679CC">
        <w:rPr>
          <w:b w:val="0"/>
          <w:sz w:val="28"/>
          <w:szCs w:val="28"/>
          <w:lang w:val="lv-LV"/>
        </w:rPr>
        <w:t xml:space="preserve"> izstrādei 2019.gada 28.februārī</w:t>
      </w:r>
      <w:r w:rsidR="00E956EF" w:rsidRPr="00E956EF">
        <w:rPr>
          <w:b w:val="0"/>
          <w:sz w:val="28"/>
          <w:szCs w:val="28"/>
          <w:lang w:val="lv-LV"/>
        </w:rPr>
        <w:t>, lai nodrošinātu neitrālu ietekmi uz vispārējās valdības budžeta bilanci 2019., 2020. un 2021.gadā</w:t>
      </w:r>
      <w:r w:rsidR="001A09B1" w:rsidRPr="00E956EF">
        <w:rPr>
          <w:b w:val="0"/>
          <w:sz w:val="28"/>
          <w:szCs w:val="28"/>
          <w:lang w:val="lv-LV"/>
        </w:rPr>
        <w:t>.</w:t>
      </w:r>
    </w:p>
    <w:p w:rsidR="002B208E" w:rsidRPr="00E956EF" w:rsidRDefault="002B208E" w:rsidP="003365B8">
      <w:pPr>
        <w:pStyle w:val="BodyText"/>
        <w:jc w:val="both"/>
        <w:rPr>
          <w:b w:val="0"/>
          <w:sz w:val="28"/>
          <w:szCs w:val="28"/>
          <w:lang w:val="lv-LV"/>
        </w:rPr>
      </w:pPr>
    </w:p>
    <w:p w:rsidR="00096878" w:rsidRPr="00E956EF" w:rsidRDefault="00096878" w:rsidP="003365B8">
      <w:pPr>
        <w:pStyle w:val="BodyText"/>
        <w:jc w:val="both"/>
        <w:rPr>
          <w:b w:val="0"/>
          <w:sz w:val="28"/>
          <w:szCs w:val="28"/>
          <w:lang w:val="lv-LV"/>
        </w:rPr>
      </w:pPr>
    </w:p>
    <w:p w:rsidR="003365B8" w:rsidRPr="00E956EF" w:rsidRDefault="003365B8" w:rsidP="003365B8">
      <w:pPr>
        <w:pStyle w:val="Heading1"/>
        <w:tabs>
          <w:tab w:val="left" w:pos="6840"/>
        </w:tabs>
        <w:rPr>
          <w:rFonts w:ascii="Times New Roman" w:hAnsi="Times New Roman"/>
          <w:b w:val="0"/>
          <w:sz w:val="28"/>
          <w:szCs w:val="28"/>
          <w:lang w:val="lv-LV"/>
        </w:rPr>
      </w:pPr>
    </w:p>
    <w:p w:rsidR="003365B8" w:rsidRPr="00E956EF" w:rsidRDefault="00D750C5" w:rsidP="003365B8">
      <w:pPr>
        <w:pStyle w:val="Heading1"/>
        <w:tabs>
          <w:tab w:val="left" w:pos="6840"/>
        </w:tabs>
        <w:rPr>
          <w:rFonts w:ascii="Times New Roman" w:hAnsi="Times New Roman"/>
          <w:b w:val="0"/>
          <w:sz w:val="28"/>
          <w:szCs w:val="28"/>
          <w:lang w:val="lv-LV"/>
        </w:rPr>
      </w:pPr>
      <w:r w:rsidRPr="00E956EF">
        <w:rPr>
          <w:rFonts w:ascii="Times New Roman" w:hAnsi="Times New Roman"/>
          <w:b w:val="0"/>
          <w:sz w:val="28"/>
          <w:szCs w:val="28"/>
          <w:lang w:val="lv-LV"/>
        </w:rPr>
        <w:t xml:space="preserve">Ministru prezidents </w:t>
      </w:r>
      <w:r w:rsidRPr="00E956EF">
        <w:rPr>
          <w:rFonts w:ascii="Times New Roman" w:hAnsi="Times New Roman"/>
          <w:b w:val="0"/>
          <w:sz w:val="28"/>
          <w:szCs w:val="28"/>
          <w:lang w:val="lv-LV"/>
        </w:rPr>
        <w:tab/>
      </w:r>
      <w:r w:rsidRPr="00E956EF">
        <w:rPr>
          <w:rFonts w:ascii="Times New Roman" w:hAnsi="Times New Roman"/>
          <w:b w:val="0"/>
          <w:sz w:val="28"/>
          <w:szCs w:val="28"/>
          <w:lang w:val="lv-LV"/>
        </w:rPr>
        <w:tab/>
      </w:r>
      <w:r w:rsidR="00CB3FF5"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rPr>
        <w:t>K. A. </w:t>
      </w:r>
      <w:proofErr w:type="spellStart"/>
      <w:r w:rsidR="00E956EF" w:rsidRPr="00E956EF">
        <w:rPr>
          <w:rFonts w:ascii="Times New Roman" w:hAnsi="Times New Roman"/>
          <w:b w:val="0"/>
          <w:sz w:val="28"/>
          <w:szCs w:val="28"/>
        </w:rPr>
        <w:t>Kariņš</w:t>
      </w:r>
      <w:proofErr w:type="spellEnd"/>
    </w:p>
    <w:p w:rsidR="003365B8" w:rsidRPr="00E956EF" w:rsidRDefault="003365B8" w:rsidP="003365B8">
      <w:pPr>
        <w:pStyle w:val="Heading1"/>
        <w:tabs>
          <w:tab w:val="left" w:pos="6840"/>
        </w:tabs>
        <w:rPr>
          <w:rFonts w:ascii="Times New Roman" w:hAnsi="Times New Roman"/>
          <w:b w:val="0"/>
          <w:sz w:val="28"/>
          <w:szCs w:val="28"/>
          <w:lang w:val="lv-LV"/>
        </w:rPr>
      </w:pPr>
    </w:p>
    <w:p w:rsidR="003365B8" w:rsidRPr="00E956EF" w:rsidRDefault="00D750C5" w:rsidP="003365B8">
      <w:pPr>
        <w:pStyle w:val="Heading1"/>
        <w:tabs>
          <w:tab w:val="left" w:pos="6840"/>
        </w:tabs>
        <w:rPr>
          <w:rFonts w:ascii="Times New Roman" w:hAnsi="Times New Roman"/>
          <w:b w:val="0"/>
          <w:sz w:val="28"/>
          <w:szCs w:val="28"/>
          <w:lang w:val="lv-LV"/>
        </w:rPr>
      </w:pPr>
      <w:r w:rsidRPr="00E956EF">
        <w:rPr>
          <w:rFonts w:ascii="Times New Roman" w:hAnsi="Times New Roman"/>
          <w:b w:val="0"/>
          <w:sz w:val="28"/>
          <w:szCs w:val="28"/>
          <w:lang w:val="lv-LV"/>
        </w:rPr>
        <w:t xml:space="preserve">Valsts kancelejas direktors </w:t>
      </w:r>
      <w:r w:rsidRPr="00E956EF">
        <w:rPr>
          <w:rFonts w:ascii="Times New Roman" w:hAnsi="Times New Roman"/>
          <w:b w:val="0"/>
          <w:sz w:val="28"/>
          <w:szCs w:val="28"/>
          <w:lang w:val="lv-LV"/>
        </w:rPr>
        <w:tab/>
        <w:t xml:space="preserve">   </w:t>
      </w:r>
      <w:r w:rsidR="00CB3FF5"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lang w:val="lv-LV"/>
        </w:rPr>
        <w:t xml:space="preserve">   </w:t>
      </w:r>
      <w:r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lang w:val="lv-LV"/>
        </w:rPr>
        <w:t>J. </w:t>
      </w:r>
      <w:proofErr w:type="spellStart"/>
      <w:r w:rsidR="003365B8" w:rsidRPr="00E956EF">
        <w:rPr>
          <w:rFonts w:ascii="Times New Roman" w:hAnsi="Times New Roman"/>
          <w:b w:val="0"/>
          <w:sz w:val="28"/>
          <w:szCs w:val="28"/>
          <w:lang w:val="lv-LV"/>
        </w:rPr>
        <w:t>Citskovskis</w:t>
      </w:r>
      <w:proofErr w:type="spellEnd"/>
    </w:p>
    <w:p w:rsidR="003365B8" w:rsidRPr="00E956EF" w:rsidRDefault="003365B8" w:rsidP="003365B8">
      <w:pPr>
        <w:pStyle w:val="Heading1"/>
        <w:tabs>
          <w:tab w:val="left" w:pos="6840"/>
        </w:tabs>
        <w:rPr>
          <w:rFonts w:ascii="Times New Roman" w:hAnsi="Times New Roman"/>
          <w:b w:val="0"/>
          <w:sz w:val="28"/>
          <w:szCs w:val="28"/>
          <w:lang w:val="lv-LV"/>
        </w:rPr>
      </w:pPr>
    </w:p>
    <w:p w:rsidR="00D750C5" w:rsidRPr="00E956EF" w:rsidRDefault="00E956EF" w:rsidP="00E956EF">
      <w:pPr>
        <w:pStyle w:val="Heading1"/>
        <w:tabs>
          <w:tab w:val="left" w:pos="6840"/>
        </w:tabs>
        <w:rPr>
          <w:rFonts w:ascii="Times New Roman" w:hAnsi="Times New Roman"/>
          <w:b w:val="0"/>
          <w:sz w:val="28"/>
          <w:szCs w:val="28"/>
          <w:lang w:val="lv-LV"/>
        </w:rPr>
      </w:pPr>
      <w:r w:rsidRPr="00E956EF">
        <w:rPr>
          <w:rFonts w:ascii="Times New Roman" w:hAnsi="Times New Roman"/>
          <w:b w:val="0"/>
          <w:sz w:val="28"/>
          <w:szCs w:val="28"/>
          <w:lang w:val="lv-LV"/>
        </w:rPr>
        <w:t>Finanšu ministrs</w:t>
      </w:r>
      <w:r w:rsidRPr="00E956EF">
        <w:rPr>
          <w:rFonts w:ascii="Times New Roman" w:hAnsi="Times New Roman"/>
          <w:b w:val="0"/>
          <w:sz w:val="28"/>
          <w:szCs w:val="28"/>
          <w:lang w:val="lv-LV"/>
        </w:rPr>
        <w:tab/>
      </w:r>
      <w:r w:rsidRPr="00E956EF">
        <w:rPr>
          <w:rFonts w:ascii="Times New Roman" w:hAnsi="Times New Roman"/>
          <w:b w:val="0"/>
          <w:sz w:val="28"/>
          <w:szCs w:val="28"/>
          <w:lang w:val="lv-LV"/>
        </w:rPr>
        <w:tab/>
        <w:t xml:space="preserve">              </w:t>
      </w:r>
      <w:r w:rsidRPr="00E956EF">
        <w:rPr>
          <w:rFonts w:ascii="Times New Roman" w:hAnsi="Times New Roman"/>
          <w:b w:val="0"/>
          <w:sz w:val="28"/>
          <w:szCs w:val="28"/>
        </w:rPr>
        <w:t>J. </w:t>
      </w:r>
      <w:proofErr w:type="spellStart"/>
      <w:r w:rsidRPr="00E956EF">
        <w:rPr>
          <w:rFonts w:ascii="Times New Roman" w:hAnsi="Times New Roman"/>
          <w:b w:val="0"/>
          <w:sz w:val="28"/>
          <w:szCs w:val="28"/>
        </w:rPr>
        <w:t>Reirs</w:t>
      </w:r>
      <w:proofErr w:type="spellEnd"/>
    </w:p>
    <w:sectPr w:rsidR="00D750C5" w:rsidRPr="00E956EF"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09" w:rsidRDefault="00357A09" w:rsidP="003E22C1">
      <w:r>
        <w:separator/>
      </w:r>
    </w:p>
  </w:endnote>
  <w:endnote w:type="continuationSeparator" w:id="0">
    <w:p w:rsidR="00357A09" w:rsidRDefault="00357A09"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E956EF" w:rsidP="00C75928">
    <w:pPr>
      <w:pStyle w:val="Footer"/>
      <w:tabs>
        <w:tab w:val="clear" w:pos="4153"/>
        <w:tab w:val="clear" w:pos="8306"/>
      </w:tabs>
      <w:jc w:val="both"/>
      <w:rPr>
        <w:sz w:val="20"/>
        <w:szCs w:val="20"/>
        <w:lang w:val="lv-LV"/>
      </w:rPr>
    </w:pPr>
    <w:r w:rsidRPr="00E956EF">
      <w:rPr>
        <w:sz w:val="20"/>
        <w:szCs w:val="20"/>
        <w:lang w:val="lv-LV"/>
      </w:rPr>
      <w:t>FMprot_</w:t>
    </w:r>
    <w:r w:rsidR="005D321F">
      <w:rPr>
        <w:sz w:val="20"/>
        <w:szCs w:val="20"/>
        <w:lang w:val="lv-LV"/>
      </w:rPr>
      <w:t>010719</w:t>
    </w:r>
    <w:r w:rsidRPr="00E956EF">
      <w:rPr>
        <w:sz w:val="20"/>
        <w:szCs w:val="20"/>
        <w:lang w:val="lv-LV"/>
      </w:rPr>
      <w:t>_VNIdivid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09" w:rsidRDefault="00357A09" w:rsidP="003E22C1">
      <w:r>
        <w:separator/>
      </w:r>
    </w:p>
  </w:footnote>
  <w:footnote w:type="continuationSeparator" w:id="0">
    <w:p w:rsidR="00357A09" w:rsidRDefault="00357A09"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2B57"/>
    <w:rsid w:val="000C54BC"/>
    <w:rsid w:val="000C55D8"/>
    <w:rsid w:val="000C5782"/>
    <w:rsid w:val="000C777B"/>
    <w:rsid w:val="000C7CA3"/>
    <w:rsid w:val="000D26CA"/>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0A1D"/>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57A09"/>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176CE"/>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43A0"/>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21F"/>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17159"/>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0A7"/>
    <w:rsid w:val="00732EF4"/>
    <w:rsid w:val="0073306A"/>
    <w:rsid w:val="00736787"/>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783A"/>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679C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56EF"/>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2314"/>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E95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455C-2FFC-4FCA-BF84-4191A7BB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valstij dividendēs izmaksājamo valsts akciju sabiedrības “Valsts nekustamie īpašumi” peļņas daļu par 2018.gadu”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895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valstij dividendēs izmaksājamo valsts akciju sabiedrības “Valsts nekustamie īpašumi” peļņas daļu par 2018.gadu”</dc:title>
  <dc:subject>MK protokollēmums</dc:subject>
  <dc:creator>Inga Bērziņa</dc:creator>
  <dc:description>67083947, inga.berzina@fm.gov.lv</dc:description>
  <cp:lastModifiedBy>FM</cp:lastModifiedBy>
  <cp:revision>33</cp:revision>
  <cp:lastPrinted>2016-04-13T12:05:00Z</cp:lastPrinted>
  <dcterms:created xsi:type="dcterms:W3CDTF">2017-08-28T08:05:00Z</dcterms:created>
  <dcterms:modified xsi:type="dcterms:W3CDTF">2019-07-11T12:32:00Z</dcterms:modified>
</cp:coreProperties>
</file>