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BB1" w:rsidRDefault="00401BB1" w:rsidP="00401BB1">
      <w:pPr>
        <w:pStyle w:val="naislab"/>
        <w:spacing w:before="0" w:after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Pielikums </w:t>
      </w:r>
      <w:r w:rsidRPr="00401BB1">
        <w:rPr>
          <w:b/>
          <w:bCs/>
          <w:sz w:val="28"/>
          <w:szCs w:val="28"/>
        </w:rPr>
        <w:t xml:space="preserve">Ministru kabineta noteikumu projekta </w:t>
      </w:r>
    </w:p>
    <w:p w:rsidR="00401BB1" w:rsidRDefault="00401BB1" w:rsidP="00401BB1">
      <w:pPr>
        <w:pStyle w:val="naislab"/>
        <w:spacing w:before="0" w:after="0"/>
        <w:outlineLvl w:val="0"/>
        <w:rPr>
          <w:b/>
          <w:bCs/>
          <w:sz w:val="28"/>
          <w:szCs w:val="28"/>
        </w:rPr>
      </w:pPr>
      <w:r w:rsidRPr="00401BB1">
        <w:rPr>
          <w:b/>
          <w:bCs/>
          <w:sz w:val="28"/>
          <w:szCs w:val="28"/>
        </w:rPr>
        <w:t>“Grozījumi Ministru kabineta 2</w:t>
      </w:r>
      <w:r>
        <w:rPr>
          <w:b/>
          <w:bCs/>
          <w:sz w:val="28"/>
          <w:szCs w:val="28"/>
        </w:rPr>
        <w:t xml:space="preserve">012.gada 21.februāra noteikumos </w:t>
      </w:r>
      <w:r w:rsidRPr="00401BB1">
        <w:rPr>
          <w:b/>
          <w:bCs/>
          <w:sz w:val="28"/>
          <w:szCs w:val="28"/>
        </w:rPr>
        <w:t xml:space="preserve">Nr.133 </w:t>
      </w:r>
    </w:p>
    <w:p w:rsidR="00401BB1" w:rsidRDefault="00401BB1" w:rsidP="00401BB1">
      <w:pPr>
        <w:pStyle w:val="naislab"/>
        <w:spacing w:before="0" w:after="0"/>
        <w:outlineLvl w:val="0"/>
        <w:rPr>
          <w:b/>
          <w:bCs/>
          <w:sz w:val="28"/>
          <w:szCs w:val="28"/>
        </w:rPr>
      </w:pPr>
      <w:r w:rsidRPr="00401BB1">
        <w:rPr>
          <w:b/>
          <w:bCs/>
          <w:sz w:val="28"/>
          <w:szCs w:val="28"/>
        </w:rPr>
        <w:t>"</w:t>
      </w:r>
      <w:hyperlink r:id="rId7" w:tgtFrame="_blank" w:history="1">
        <w:r w:rsidRPr="00401BB1">
          <w:rPr>
            <w:b/>
            <w:bCs/>
            <w:sz w:val="28"/>
            <w:szCs w:val="28"/>
          </w:rPr>
          <w:t>Noteikumi par valsts nodevu par personu apliecinošu dokumentu izsniegšanu</w:t>
        </w:r>
      </w:hyperlink>
      <w:r w:rsidRPr="00401BB1">
        <w:rPr>
          <w:b/>
          <w:bCs/>
          <w:sz w:val="28"/>
          <w:szCs w:val="28"/>
        </w:rPr>
        <w:t xml:space="preserve">"” </w:t>
      </w:r>
    </w:p>
    <w:p w:rsidR="00FD4754" w:rsidRDefault="00401BB1" w:rsidP="00401BB1">
      <w:pPr>
        <w:pStyle w:val="naislab"/>
        <w:spacing w:before="0" w:after="0"/>
        <w:outlineLvl w:val="0"/>
        <w:rPr>
          <w:b/>
          <w:bCs/>
          <w:sz w:val="28"/>
          <w:szCs w:val="28"/>
        </w:rPr>
      </w:pPr>
      <w:r w:rsidRPr="00401BB1">
        <w:rPr>
          <w:b/>
          <w:bCs/>
          <w:sz w:val="28"/>
          <w:szCs w:val="28"/>
        </w:rPr>
        <w:t>sākotnējās ietekmes novērtējuma ziņojumam (anotācija</w:t>
      </w:r>
      <w:r>
        <w:rPr>
          <w:b/>
          <w:bCs/>
          <w:sz w:val="28"/>
          <w:szCs w:val="28"/>
        </w:rPr>
        <w:t>i</w:t>
      </w:r>
      <w:r w:rsidRPr="00401BB1">
        <w:rPr>
          <w:b/>
          <w:bCs/>
          <w:sz w:val="28"/>
          <w:szCs w:val="28"/>
        </w:rPr>
        <w:t>)</w:t>
      </w:r>
    </w:p>
    <w:p w:rsidR="00FD4754" w:rsidRPr="00401BB1" w:rsidRDefault="00FD4754" w:rsidP="00401BB1">
      <w:pPr>
        <w:pStyle w:val="naislab"/>
        <w:spacing w:before="0" w:after="0"/>
        <w:outlineLvl w:val="0"/>
        <w:rPr>
          <w:b/>
          <w:bCs/>
          <w:sz w:val="28"/>
          <w:szCs w:val="28"/>
        </w:rPr>
      </w:pPr>
    </w:p>
    <w:p w:rsidR="00401BB1" w:rsidRDefault="00401BB1"/>
    <w:p w:rsidR="00230A41" w:rsidRDefault="008F5DC7">
      <w:bookmarkStart w:id="0" w:name="_GoBack"/>
      <w:r w:rsidRPr="008F5DC7">
        <w:drawing>
          <wp:inline distT="0" distB="0" distL="0" distR="0">
            <wp:extent cx="7858760" cy="4170680"/>
            <wp:effectExtent l="0" t="0" r="889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8760" cy="417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453A8" w:rsidRDefault="00A453A8"/>
    <w:p w:rsidR="00093937" w:rsidRDefault="00093937"/>
    <w:p w:rsidR="00230A41" w:rsidRDefault="00045DA9" w:rsidP="00045DA9">
      <w:pPr>
        <w:pStyle w:val="ListParagraph"/>
        <w:jc w:val="center"/>
      </w:pPr>
      <w:r>
        <w:lastRenderedPageBreak/>
        <w:t>2</w:t>
      </w:r>
    </w:p>
    <w:p w:rsidR="00A453A8" w:rsidRDefault="00A453A8" w:rsidP="00045DA9">
      <w:pPr>
        <w:pStyle w:val="ListParagraph"/>
        <w:jc w:val="center"/>
      </w:pPr>
    </w:p>
    <w:p w:rsidR="00093937" w:rsidRDefault="00093937" w:rsidP="00045DA9">
      <w:pPr>
        <w:pStyle w:val="ListParagraph"/>
        <w:jc w:val="center"/>
      </w:pPr>
    </w:p>
    <w:p w:rsidR="00A453A8" w:rsidRDefault="008F5DC7" w:rsidP="00A453A8">
      <w:pPr>
        <w:pStyle w:val="ListParagraph"/>
      </w:pPr>
      <w:r w:rsidRPr="008F5DC7">
        <w:drawing>
          <wp:inline distT="0" distB="0" distL="0" distR="0">
            <wp:extent cx="7858760" cy="3408680"/>
            <wp:effectExtent l="0" t="0" r="889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8760" cy="340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A8" w:rsidRDefault="00A453A8" w:rsidP="00A453A8">
      <w:pPr>
        <w:pStyle w:val="ListParagraph"/>
      </w:pPr>
    </w:p>
    <w:p w:rsidR="00FD4754" w:rsidRDefault="00FD4754" w:rsidP="00C026D1">
      <w:pPr>
        <w:jc w:val="center"/>
      </w:pPr>
    </w:p>
    <w:p w:rsidR="00401BB1" w:rsidRDefault="00401BB1"/>
    <w:p w:rsidR="00401BB1" w:rsidRDefault="00401BB1"/>
    <w:p w:rsidR="000E44D2" w:rsidRDefault="000E44D2"/>
    <w:p w:rsidR="000E44D2" w:rsidRDefault="000E44D2"/>
    <w:p w:rsidR="00401BB1" w:rsidRDefault="00401BB1"/>
    <w:p w:rsidR="00C026D1" w:rsidRDefault="00C026D1" w:rsidP="00C026D1">
      <w:pPr>
        <w:jc w:val="center"/>
      </w:pPr>
      <w:r>
        <w:lastRenderedPageBreak/>
        <w:t>3</w:t>
      </w:r>
    </w:p>
    <w:p w:rsidR="00A453A8" w:rsidRDefault="00A453A8" w:rsidP="00C026D1">
      <w:pPr>
        <w:jc w:val="center"/>
      </w:pPr>
    </w:p>
    <w:p w:rsidR="00C026D1" w:rsidRDefault="00C026D1"/>
    <w:p w:rsidR="00C026D1" w:rsidRDefault="008F5DC7">
      <w:r w:rsidRPr="008F5DC7">
        <w:drawing>
          <wp:inline distT="0" distB="0" distL="0" distR="0">
            <wp:extent cx="9251950" cy="3085611"/>
            <wp:effectExtent l="0" t="0" r="635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085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411" w:rsidRDefault="00072411"/>
    <w:p w:rsidR="00072411" w:rsidRDefault="00072411"/>
    <w:p w:rsidR="00072411" w:rsidRDefault="00072411"/>
    <w:p w:rsidR="00FD4754" w:rsidRDefault="00FD4754"/>
    <w:p w:rsidR="00FD4754" w:rsidRDefault="00FD4754"/>
    <w:p w:rsidR="00230A41" w:rsidRDefault="00230A41"/>
    <w:p w:rsidR="00B449E0" w:rsidRDefault="00B449E0"/>
    <w:p w:rsidR="00045DA9" w:rsidRDefault="00045DA9" w:rsidP="00045DA9">
      <w:pPr>
        <w:jc w:val="center"/>
      </w:pPr>
      <w:r>
        <w:lastRenderedPageBreak/>
        <w:t>4</w:t>
      </w:r>
    </w:p>
    <w:p w:rsidR="00230A41" w:rsidRDefault="008F5DC7">
      <w:r w:rsidRPr="008F5DC7">
        <w:drawing>
          <wp:inline distT="0" distB="0" distL="0" distR="0">
            <wp:extent cx="9251950" cy="3085611"/>
            <wp:effectExtent l="0" t="0" r="635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085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B68" w:rsidRDefault="00024B68" w:rsidP="00072411">
      <w:pPr>
        <w:tabs>
          <w:tab w:val="left" w:pos="6521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72411" w:rsidRPr="00072411" w:rsidRDefault="00072411" w:rsidP="00072411">
      <w:pPr>
        <w:tabs>
          <w:tab w:val="left" w:pos="6521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072411">
        <w:rPr>
          <w:rFonts w:ascii="Times New Roman" w:eastAsia="Times New Roman" w:hAnsi="Times New Roman" w:cs="Times New Roman"/>
          <w:sz w:val="24"/>
          <w:szCs w:val="24"/>
          <w:lang w:eastAsia="lv-LV"/>
        </w:rPr>
        <w:t>Iekšlietu</w:t>
      </w:r>
      <w:proofErr w:type="spellEnd"/>
      <w:r w:rsidRPr="000724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ministrs</w:t>
      </w:r>
      <w:r w:rsidRPr="0007241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07241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proofErr w:type="spellStart"/>
      <w:r w:rsidRPr="00072411">
        <w:rPr>
          <w:rFonts w:ascii="Times New Roman" w:eastAsia="Times New Roman" w:hAnsi="Times New Roman" w:cs="Times New Roman"/>
          <w:sz w:val="24"/>
          <w:szCs w:val="24"/>
          <w:lang w:eastAsia="lv-LV"/>
        </w:rPr>
        <w:t>S.Ģirģens</w:t>
      </w:r>
      <w:proofErr w:type="spellEnd"/>
    </w:p>
    <w:p w:rsidR="00024B68" w:rsidRDefault="00024B68" w:rsidP="00072411">
      <w:pPr>
        <w:pStyle w:val="naisf"/>
        <w:rPr>
          <w:szCs w:val="24"/>
        </w:rPr>
      </w:pPr>
    </w:p>
    <w:p w:rsidR="00072411" w:rsidRPr="00072411" w:rsidRDefault="00072411" w:rsidP="00072411">
      <w:pPr>
        <w:pStyle w:val="naisf"/>
        <w:rPr>
          <w:szCs w:val="24"/>
        </w:rPr>
      </w:pPr>
      <w:r w:rsidRPr="00072411">
        <w:rPr>
          <w:szCs w:val="24"/>
        </w:rPr>
        <w:t xml:space="preserve">Vīza: </w:t>
      </w:r>
    </w:p>
    <w:p w:rsidR="00072411" w:rsidRPr="00072411" w:rsidRDefault="00072411" w:rsidP="00072411">
      <w:pPr>
        <w:pStyle w:val="naisf"/>
        <w:rPr>
          <w:szCs w:val="24"/>
        </w:rPr>
      </w:pPr>
      <w:r w:rsidRPr="00072411">
        <w:rPr>
          <w:szCs w:val="24"/>
        </w:rPr>
        <w:t>valsts sekretārs</w:t>
      </w:r>
      <w:r w:rsidRPr="00072411">
        <w:rPr>
          <w:szCs w:val="24"/>
        </w:rPr>
        <w:tab/>
      </w:r>
      <w:r w:rsidRPr="00072411">
        <w:rPr>
          <w:szCs w:val="24"/>
        </w:rPr>
        <w:tab/>
      </w:r>
      <w:r w:rsidRPr="00072411">
        <w:rPr>
          <w:szCs w:val="24"/>
        </w:rPr>
        <w:tab/>
      </w:r>
      <w:r w:rsidRPr="00072411">
        <w:rPr>
          <w:szCs w:val="24"/>
        </w:rPr>
        <w:tab/>
      </w:r>
      <w:r w:rsidRPr="00072411">
        <w:rPr>
          <w:szCs w:val="24"/>
        </w:rPr>
        <w:tab/>
      </w:r>
      <w:r w:rsidRPr="00072411">
        <w:rPr>
          <w:szCs w:val="24"/>
        </w:rPr>
        <w:tab/>
      </w:r>
      <w:r w:rsidRPr="00072411">
        <w:rPr>
          <w:szCs w:val="24"/>
        </w:rPr>
        <w:tab/>
      </w:r>
      <w:r w:rsidRPr="00072411">
        <w:rPr>
          <w:szCs w:val="24"/>
        </w:rPr>
        <w:tab/>
      </w:r>
      <w:proofErr w:type="spellStart"/>
      <w:r w:rsidRPr="00072411">
        <w:rPr>
          <w:szCs w:val="24"/>
        </w:rPr>
        <w:t>D.Trofimovs</w:t>
      </w:r>
      <w:proofErr w:type="spellEnd"/>
    </w:p>
    <w:p w:rsidR="00072411" w:rsidRDefault="00072411" w:rsidP="00072411">
      <w:pPr>
        <w:pStyle w:val="HTMLPreformatted"/>
        <w:jc w:val="both"/>
        <w:rPr>
          <w:rFonts w:ascii="Times New Roman" w:hAnsi="Times New Roman" w:cs="Times New Roman"/>
          <w:lang w:val="de-DE" w:eastAsia="en-US"/>
        </w:rPr>
      </w:pPr>
    </w:p>
    <w:p w:rsidR="00A453A8" w:rsidRDefault="00A453A8" w:rsidP="00072411">
      <w:pPr>
        <w:pStyle w:val="HTMLPreformatted"/>
        <w:jc w:val="both"/>
        <w:rPr>
          <w:rFonts w:ascii="Times New Roman" w:hAnsi="Times New Roman" w:cs="Times New Roman"/>
          <w:lang w:val="de-DE" w:eastAsia="en-US"/>
        </w:rPr>
      </w:pPr>
      <w:r>
        <w:rPr>
          <w:rFonts w:ascii="Times New Roman" w:hAnsi="Times New Roman" w:cs="Times New Roman"/>
          <w:lang w:val="de-DE" w:eastAsia="en-US"/>
        </w:rPr>
        <w:t>R.Brīvniece, 67219453</w:t>
      </w:r>
    </w:p>
    <w:p w:rsidR="00A453A8" w:rsidRDefault="008F5DC7" w:rsidP="00072411">
      <w:pPr>
        <w:pStyle w:val="HTMLPreformatted"/>
        <w:jc w:val="both"/>
        <w:rPr>
          <w:rFonts w:ascii="Times New Roman" w:hAnsi="Times New Roman" w:cs="Times New Roman"/>
          <w:lang w:val="de-DE" w:eastAsia="en-US"/>
        </w:rPr>
      </w:pPr>
      <w:hyperlink r:id="rId12" w:history="1">
        <w:r w:rsidR="00A453A8" w:rsidRPr="00B65B4D">
          <w:rPr>
            <w:rStyle w:val="Hyperlink"/>
            <w:rFonts w:ascii="Times New Roman" w:hAnsi="Times New Roman" w:cs="Times New Roman"/>
            <w:lang w:val="de-DE" w:eastAsia="en-US"/>
          </w:rPr>
          <w:t>Ramona.Brivniece@pmlp.gov.lv</w:t>
        </w:r>
      </w:hyperlink>
    </w:p>
    <w:p w:rsidR="00A453A8" w:rsidRDefault="00A453A8" w:rsidP="00072411">
      <w:pPr>
        <w:pStyle w:val="HTMLPreformatted"/>
        <w:jc w:val="both"/>
        <w:rPr>
          <w:rFonts w:ascii="Times New Roman" w:hAnsi="Times New Roman" w:cs="Times New Roman"/>
          <w:lang w:val="de-DE" w:eastAsia="en-US"/>
        </w:rPr>
      </w:pPr>
    </w:p>
    <w:p w:rsidR="00072411" w:rsidRPr="00495AE6" w:rsidRDefault="00072411" w:rsidP="00072411">
      <w:pPr>
        <w:pStyle w:val="HTMLPreformatted"/>
        <w:jc w:val="both"/>
        <w:rPr>
          <w:rFonts w:ascii="Times New Roman" w:hAnsi="Times New Roman" w:cs="Times New Roman"/>
          <w:lang w:val="de-DE" w:eastAsia="en-US"/>
        </w:rPr>
      </w:pPr>
      <w:r>
        <w:rPr>
          <w:rFonts w:ascii="Times New Roman" w:hAnsi="Times New Roman" w:cs="Times New Roman"/>
          <w:lang w:val="de-DE" w:eastAsia="en-US"/>
        </w:rPr>
        <w:t>Dz.Peneze, 67219521</w:t>
      </w:r>
    </w:p>
    <w:p w:rsidR="00072411" w:rsidRDefault="008F5DC7" w:rsidP="00072411">
      <w:pPr>
        <w:spacing w:after="0"/>
        <w:jc w:val="both"/>
      </w:pPr>
      <w:hyperlink r:id="rId13" w:history="1">
        <w:r w:rsidR="00072411" w:rsidRPr="004940E7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de-DE"/>
          </w:rPr>
          <w:t>Dzintra.Peneze@pmlp.gov.lv</w:t>
        </w:r>
      </w:hyperlink>
    </w:p>
    <w:sectPr w:rsidR="00072411" w:rsidSect="00024B68">
      <w:footerReference w:type="default" r:id="rId14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59B" w:rsidRDefault="00F7359B" w:rsidP="00C026D1">
      <w:pPr>
        <w:spacing w:after="0" w:line="240" w:lineRule="auto"/>
      </w:pPr>
      <w:r>
        <w:separator/>
      </w:r>
    </w:p>
  </w:endnote>
  <w:endnote w:type="continuationSeparator" w:id="0">
    <w:p w:rsidR="00F7359B" w:rsidRDefault="00F7359B" w:rsidP="00C02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6D1" w:rsidRPr="00024B68" w:rsidRDefault="008F5DC7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IEMAnotp_2805</w:t>
    </w:r>
    <w:r w:rsidR="00C026D1" w:rsidRPr="00024B68">
      <w:rPr>
        <w:rFonts w:ascii="Times New Roman" w:hAnsi="Times New Roman" w:cs="Times New Roman"/>
      </w:rPr>
      <w:t>19_PAD_nodevas</w:t>
    </w:r>
  </w:p>
  <w:p w:rsidR="00C026D1" w:rsidRPr="00024B68" w:rsidRDefault="00C026D1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59B" w:rsidRDefault="00F7359B" w:rsidP="00C026D1">
      <w:pPr>
        <w:spacing w:after="0" w:line="240" w:lineRule="auto"/>
      </w:pPr>
      <w:r>
        <w:separator/>
      </w:r>
    </w:p>
  </w:footnote>
  <w:footnote w:type="continuationSeparator" w:id="0">
    <w:p w:rsidR="00F7359B" w:rsidRDefault="00F7359B" w:rsidP="00C02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B7179"/>
    <w:multiLevelType w:val="hybridMultilevel"/>
    <w:tmpl w:val="E4CAA2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B1"/>
    <w:rsid w:val="00024B68"/>
    <w:rsid w:val="00045DA9"/>
    <w:rsid w:val="00072411"/>
    <w:rsid w:val="00093937"/>
    <w:rsid w:val="000E44D2"/>
    <w:rsid w:val="00230A41"/>
    <w:rsid w:val="00401BB1"/>
    <w:rsid w:val="004E058D"/>
    <w:rsid w:val="008F5DC7"/>
    <w:rsid w:val="00920AC5"/>
    <w:rsid w:val="00A453A8"/>
    <w:rsid w:val="00A9457A"/>
    <w:rsid w:val="00B449E0"/>
    <w:rsid w:val="00C026D1"/>
    <w:rsid w:val="00DC2CCE"/>
    <w:rsid w:val="00E16177"/>
    <w:rsid w:val="00F7359B"/>
    <w:rsid w:val="00FD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AF3FB6-3457-4BE5-9553-6E8A7D19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401BB1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026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6D1"/>
  </w:style>
  <w:style w:type="paragraph" w:styleId="Footer">
    <w:name w:val="footer"/>
    <w:basedOn w:val="Normal"/>
    <w:link w:val="FooterChar"/>
    <w:uiPriority w:val="99"/>
    <w:unhideWhenUsed/>
    <w:rsid w:val="00C026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6D1"/>
  </w:style>
  <w:style w:type="paragraph" w:customStyle="1" w:styleId="naisf">
    <w:name w:val="naisf"/>
    <w:basedOn w:val="Normal"/>
    <w:rsid w:val="0007241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TMLPreformatted">
    <w:name w:val="HTML Preformatted"/>
    <w:basedOn w:val="Normal"/>
    <w:link w:val="HTMLPreformattedChar"/>
    <w:rsid w:val="000724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072411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0724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5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Dzintra.Peneze@pmlp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kumi.lv/ta/id/244579-noteikumi-par-valsts-nodevu-par-personu-apliecinosu-dokumentu-izsniegsanu" TargetMode="External"/><Relationship Id="rId12" Type="http://schemas.openxmlformats.org/officeDocument/2006/relationships/hyperlink" Target="mailto:Ramona.Brivniece@pmlp.gov.l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Dzintra Peneze</dc:creator>
  <cp:keywords/>
  <dc:description/>
  <cp:lastModifiedBy>Dzintra Peneze</cp:lastModifiedBy>
  <cp:revision>2</cp:revision>
  <dcterms:created xsi:type="dcterms:W3CDTF">2019-05-28T06:53:00Z</dcterms:created>
  <dcterms:modified xsi:type="dcterms:W3CDTF">2019-05-28T06:53:00Z</dcterms:modified>
</cp:coreProperties>
</file>