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9CD2" w14:textId="77777777" w:rsidR="001531E4" w:rsidRPr="004C1E27" w:rsidRDefault="001531E4" w:rsidP="001531E4">
      <w:pPr>
        <w:jc w:val="center"/>
        <w:rPr>
          <w:b/>
        </w:rPr>
      </w:pPr>
      <w:smartTag w:uri="schemas-tilde-lv/tildestengine" w:element="veidnes">
        <w:smartTagPr>
          <w:attr w:name="text" w:val="Izziņa"/>
          <w:attr w:name="baseform" w:val="Izziņa"/>
          <w:attr w:name="id" w:val="-1"/>
        </w:smartTagPr>
        <w:r w:rsidRPr="004C1E27">
          <w:rPr>
            <w:b/>
          </w:rPr>
          <w:t>Izziņa</w:t>
        </w:r>
      </w:smartTag>
      <w:r w:rsidRPr="004C1E27">
        <w:rPr>
          <w:b/>
        </w:rPr>
        <w:t xml:space="preserve"> par atzinumos sniegtajiem iebildumiem par likumprojektu „Par</w:t>
      </w:r>
      <w:r w:rsidRPr="004C1E27">
        <w:rPr>
          <w:b/>
          <w:lang w:bidi="lv-LV"/>
        </w:rPr>
        <w:t xml:space="preserve"> </w:t>
      </w:r>
      <w:r w:rsidRPr="004C1E27">
        <w:rPr>
          <w:b/>
        </w:rPr>
        <w:t>Latvijas Republikas valdības un Lietuvas Republikas valdības līgumu par Latvijas – Lietuvas valsts robežas uzturēšanu un pilnvaroto robežas pārstāvju darbību”</w:t>
      </w:r>
    </w:p>
    <w:p w14:paraId="180F0254" w14:textId="77777777" w:rsidR="001531E4" w:rsidRPr="004C1E27" w:rsidRDefault="001531E4" w:rsidP="001531E4">
      <w:pPr>
        <w:jc w:val="center"/>
        <w:rPr>
          <w:b/>
        </w:rPr>
      </w:pPr>
    </w:p>
    <w:p w14:paraId="12D9026C" w14:textId="77777777" w:rsidR="001531E4" w:rsidRPr="004C1E27" w:rsidRDefault="001531E4" w:rsidP="001531E4">
      <w:pPr>
        <w:pStyle w:val="naisf"/>
        <w:spacing w:before="0" w:after="0"/>
        <w:ind w:firstLine="0"/>
        <w:jc w:val="center"/>
        <w:rPr>
          <w:b/>
        </w:rPr>
      </w:pPr>
      <w:r w:rsidRPr="004C1E27">
        <w:rPr>
          <w:b/>
        </w:rPr>
        <w:t>I.  Jautājumi, par kuriem saskaņošanā vienošanās nav panākta</w:t>
      </w:r>
    </w:p>
    <w:p w14:paraId="2A3E9BAA" w14:textId="77777777" w:rsidR="001531E4" w:rsidRPr="004C1E27" w:rsidRDefault="001531E4" w:rsidP="001531E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951"/>
        <w:gridCol w:w="3260"/>
        <w:gridCol w:w="3145"/>
        <w:gridCol w:w="1842"/>
        <w:gridCol w:w="2369"/>
      </w:tblGrid>
      <w:tr w:rsidR="001531E4" w:rsidRPr="004C1E27" w14:paraId="0993BD6A" w14:textId="77777777" w:rsidTr="00B3308F">
        <w:trPr>
          <w:trHeight w:val="1998"/>
        </w:trPr>
        <w:tc>
          <w:tcPr>
            <w:tcW w:w="701" w:type="dxa"/>
            <w:tcBorders>
              <w:top w:val="single" w:sz="6" w:space="0" w:color="000000"/>
              <w:left w:val="single" w:sz="6" w:space="0" w:color="000000"/>
              <w:bottom w:val="single" w:sz="6" w:space="0" w:color="000000"/>
              <w:right w:val="single" w:sz="6" w:space="0" w:color="000000"/>
            </w:tcBorders>
            <w:vAlign w:val="center"/>
          </w:tcPr>
          <w:p w14:paraId="3EE6859A" w14:textId="77777777" w:rsidR="001531E4" w:rsidRPr="004C1E27" w:rsidRDefault="001531E4" w:rsidP="00B3308F">
            <w:pPr>
              <w:pStyle w:val="naisc"/>
              <w:spacing w:before="0" w:after="0"/>
            </w:pPr>
            <w:r w:rsidRPr="004C1E27">
              <w:t>Nr. p.k.</w:t>
            </w:r>
          </w:p>
        </w:tc>
        <w:tc>
          <w:tcPr>
            <w:tcW w:w="2951" w:type="dxa"/>
            <w:tcBorders>
              <w:top w:val="single" w:sz="6" w:space="0" w:color="000000"/>
              <w:left w:val="single" w:sz="6" w:space="0" w:color="000000"/>
              <w:bottom w:val="single" w:sz="6" w:space="0" w:color="000000"/>
              <w:right w:val="single" w:sz="6" w:space="0" w:color="000000"/>
            </w:tcBorders>
            <w:vAlign w:val="center"/>
          </w:tcPr>
          <w:p w14:paraId="2CA02B4E" w14:textId="77777777" w:rsidR="001531E4" w:rsidRPr="004C1E27" w:rsidRDefault="001531E4" w:rsidP="00B3308F">
            <w:pPr>
              <w:pStyle w:val="naisc"/>
              <w:spacing w:before="0" w:after="0"/>
              <w:ind w:firstLine="12"/>
            </w:pPr>
            <w:r w:rsidRPr="004C1E27">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17AA1852" w14:textId="77777777" w:rsidR="001531E4" w:rsidRPr="004C1E27" w:rsidRDefault="001531E4" w:rsidP="00B3308F">
            <w:pPr>
              <w:pStyle w:val="naisc"/>
              <w:spacing w:before="0" w:after="0"/>
              <w:ind w:right="3"/>
            </w:pPr>
            <w:r w:rsidRPr="004C1E27">
              <w:t>Atzinumā norādītais ministrijas (citas institūcijas) iebildums, kā arī saskaņošanā papildus izteiktais iebildums par projekta konkrēto punktu (pantu)</w:t>
            </w:r>
          </w:p>
        </w:tc>
        <w:tc>
          <w:tcPr>
            <w:tcW w:w="3145" w:type="dxa"/>
            <w:tcBorders>
              <w:top w:val="single" w:sz="6" w:space="0" w:color="000000"/>
              <w:left w:val="single" w:sz="6" w:space="0" w:color="000000"/>
              <w:bottom w:val="single" w:sz="6" w:space="0" w:color="000000"/>
              <w:right w:val="single" w:sz="6" w:space="0" w:color="000000"/>
            </w:tcBorders>
            <w:vAlign w:val="center"/>
          </w:tcPr>
          <w:p w14:paraId="7373B21D" w14:textId="77777777" w:rsidR="001531E4" w:rsidRPr="004C1E27" w:rsidRDefault="001531E4" w:rsidP="00B3308F">
            <w:pPr>
              <w:pStyle w:val="naisc"/>
              <w:spacing w:before="0" w:after="0"/>
              <w:ind w:firstLine="21"/>
            </w:pPr>
            <w:r w:rsidRPr="004C1E27">
              <w:t>Atbildīgās ministrijas pamatojums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14:paraId="388508CF" w14:textId="77777777" w:rsidR="001531E4" w:rsidRPr="004C1E27" w:rsidRDefault="001531E4" w:rsidP="00B3308F">
            <w:pPr>
              <w:jc w:val="center"/>
            </w:pPr>
            <w:r w:rsidRPr="004C1E27">
              <w:t>Atzinuma sniedzēja uzturētais iebildums, ja tas atšķiras no atzinumā norādītā iebilduma pamatojuma</w:t>
            </w:r>
          </w:p>
        </w:tc>
        <w:tc>
          <w:tcPr>
            <w:tcW w:w="2369" w:type="dxa"/>
            <w:tcBorders>
              <w:top w:val="single" w:sz="4" w:space="0" w:color="auto"/>
              <w:left w:val="single" w:sz="4" w:space="0" w:color="auto"/>
              <w:bottom w:val="single" w:sz="4" w:space="0" w:color="auto"/>
            </w:tcBorders>
            <w:vAlign w:val="center"/>
          </w:tcPr>
          <w:p w14:paraId="62AFB3DB" w14:textId="77777777" w:rsidR="001531E4" w:rsidRPr="004C1E27" w:rsidRDefault="001531E4" w:rsidP="00B3308F">
            <w:pPr>
              <w:jc w:val="center"/>
            </w:pPr>
            <w:r w:rsidRPr="004C1E27">
              <w:t>Projekta attiecīgā punkta (panta) galīgā redakcija</w:t>
            </w:r>
          </w:p>
        </w:tc>
      </w:tr>
    </w:tbl>
    <w:p w14:paraId="3743AB80" w14:textId="1C5C8FB1" w:rsidR="001531E4" w:rsidRPr="004C1E27" w:rsidRDefault="001531E4" w:rsidP="001531E4">
      <w:pPr>
        <w:pStyle w:val="naisf"/>
        <w:spacing w:before="0" w:after="0"/>
        <w:ind w:firstLine="0"/>
      </w:pPr>
    </w:p>
    <w:p w14:paraId="26012C67" w14:textId="77777777" w:rsidR="004C1E27" w:rsidRPr="004C1E27" w:rsidRDefault="004C1E27" w:rsidP="001531E4">
      <w:pPr>
        <w:pStyle w:val="naisf"/>
        <w:spacing w:before="0" w:after="0"/>
        <w:ind w:firstLine="0"/>
      </w:pPr>
    </w:p>
    <w:p w14:paraId="3A170E2A" w14:textId="77777777" w:rsidR="001531E4" w:rsidRPr="004C1E27" w:rsidRDefault="001531E4" w:rsidP="001531E4">
      <w:pPr>
        <w:pStyle w:val="naisf"/>
        <w:spacing w:before="0" w:after="0"/>
        <w:ind w:firstLine="0"/>
      </w:pPr>
      <w:r w:rsidRPr="004C1E27">
        <w:t>Informācija par starpministriju (starpinstitūciju) sanāksmi vai elektronisko saskaņošanu</w:t>
      </w:r>
    </w:p>
    <w:p w14:paraId="218731BC" w14:textId="77777777" w:rsidR="001531E4" w:rsidRPr="004C1E27" w:rsidRDefault="001531E4" w:rsidP="001531E4">
      <w:pPr>
        <w:pStyle w:val="naisf"/>
        <w:spacing w:before="0" w:after="0"/>
        <w:ind w:firstLine="0"/>
      </w:pPr>
    </w:p>
    <w:tbl>
      <w:tblPr>
        <w:tblW w:w="14601" w:type="dxa"/>
        <w:tblLayout w:type="fixed"/>
        <w:tblLook w:val="00A0" w:firstRow="1" w:lastRow="0" w:firstColumn="1" w:lastColumn="0" w:noHBand="0" w:noVBand="0"/>
      </w:tblPr>
      <w:tblGrid>
        <w:gridCol w:w="3114"/>
        <w:gridCol w:w="3594"/>
        <w:gridCol w:w="420"/>
        <w:gridCol w:w="5488"/>
        <w:gridCol w:w="1985"/>
      </w:tblGrid>
      <w:tr w:rsidR="001531E4" w:rsidRPr="004C1E27" w14:paraId="6954C1BE" w14:textId="77777777" w:rsidTr="00B3308F">
        <w:tc>
          <w:tcPr>
            <w:tcW w:w="3114" w:type="dxa"/>
          </w:tcPr>
          <w:p w14:paraId="5A8BAFEB" w14:textId="77777777" w:rsidR="001531E4" w:rsidRPr="004C1E27" w:rsidRDefault="001531E4" w:rsidP="00B3308F">
            <w:pPr>
              <w:pStyle w:val="naisf"/>
              <w:spacing w:before="0" w:after="0"/>
              <w:ind w:firstLine="0"/>
            </w:pPr>
            <w:r w:rsidRPr="004C1E27">
              <w:t>Datums</w:t>
            </w:r>
          </w:p>
        </w:tc>
        <w:tc>
          <w:tcPr>
            <w:tcW w:w="11487" w:type="dxa"/>
            <w:gridSpan w:val="4"/>
            <w:tcBorders>
              <w:bottom w:val="single" w:sz="4" w:space="0" w:color="auto"/>
            </w:tcBorders>
          </w:tcPr>
          <w:p w14:paraId="3BE8B42C" w14:textId="1FF94C2C" w:rsidR="001531E4" w:rsidRPr="004C1E27" w:rsidRDefault="00DD15D5" w:rsidP="00B3308F">
            <w:pPr>
              <w:pStyle w:val="NormalWeb"/>
              <w:spacing w:before="0" w:beforeAutospacing="0" w:after="0" w:afterAutospacing="0"/>
              <w:ind w:firstLine="720"/>
              <w:jc w:val="center"/>
            </w:pPr>
            <w:r>
              <w:t>27.03.2019.</w:t>
            </w:r>
            <w:bookmarkStart w:id="0" w:name="_GoBack"/>
            <w:bookmarkEnd w:id="0"/>
          </w:p>
        </w:tc>
      </w:tr>
      <w:tr w:rsidR="001531E4" w:rsidRPr="004C1E27" w14:paraId="7E601C7A" w14:textId="77777777" w:rsidTr="00B3308F">
        <w:tc>
          <w:tcPr>
            <w:tcW w:w="3114" w:type="dxa"/>
          </w:tcPr>
          <w:p w14:paraId="739973FB" w14:textId="77777777" w:rsidR="001531E4" w:rsidRPr="004C1E27" w:rsidRDefault="001531E4" w:rsidP="00B3308F">
            <w:pPr>
              <w:pStyle w:val="naisf"/>
              <w:spacing w:before="0" w:after="0"/>
              <w:ind w:firstLine="0"/>
            </w:pPr>
          </w:p>
          <w:p w14:paraId="61035BD8" w14:textId="77777777" w:rsidR="001531E4" w:rsidRPr="004C1E27" w:rsidRDefault="001531E4" w:rsidP="00B3308F">
            <w:pPr>
              <w:pStyle w:val="naisf"/>
              <w:spacing w:before="0" w:after="0"/>
              <w:ind w:firstLine="0"/>
            </w:pPr>
            <w:r w:rsidRPr="004C1E27">
              <w:t>Saskaņošanas dalībnieki</w:t>
            </w:r>
          </w:p>
        </w:tc>
        <w:tc>
          <w:tcPr>
            <w:tcW w:w="11487" w:type="dxa"/>
            <w:gridSpan w:val="4"/>
            <w:tcBorders>
              <w:top w:val="single" w:sz="4" w:space="0" w:color="auto"/>
            </w:tcBorders>
          </w:tcPr>
          <w:p w14:paraId="58E74A74" w14:textId="77777777" w:rsidR="001531E4" w:rsidRPr="004C1E27" w:rsidRDefault="001531E4" w:rsidP="00B3308F">
            <w:pPr>
              <w:pStyle w:val="NormalWeb"/>
              <w:spacing w:before="0" w:beforeAutospacing="0" w:after="0" w:afterAutospacing="0"/>
            </w:pPr>
            <w:r w:rsidRPr="004C1E27">
              <w:t>Aizsardzības ministrija</w:t>
            </w:r>
          </w:p>
          <w:tbl>
            <w:tblPr>
              <w:tblW w:w="11345" w:type="dxa"/>
              <w:tblLayout w:type="fixed"/>
              <w:tblLook w:val="00A0" w:firstRow="1" w:lastRow="0" w:firstColumn="1" w:lastColumn="0" w:noHBand="0" w:noVBand="0"/>
            </w:tblPr>
            <w:tblGrid>
              <w:gridCol w:w="11345"/>
            </w:tblGrid>
            <w:tr w:rsidR="001531E4" w:rsidRPr="004C1E27" w14:paraId="398F3C4F" w14:textId="77777777" w:rsidTr="00B3308F">
              <w:tc>
                <w:tcPr>
                  <w:tcW w:w="11345" w:type="dxa"/>
                  <w:tcBorders>
                    <w:top w:val="single" w:sz="6" w:space="0" w:color="000000"/>
                    <w:bottom w:val="single" w:sz="6" w:space="0" w:color="000000"/>
                  </w:tcBorders>
                </w:tcPr>
                <w:p w14:paraId="3C202DF1" w14:textId="77777777" w:rsidR="001531E4" w:rsidRPr="004C1E27" w:rsidRDefault="001531E4" w:rsidP="00B3308F">
                  <w:pPr>
                    <w:pStyle w:val="HTMLPreformatted"/>
                    <w:ind w:right="2262"/>
                    <w:rPr>
                      <w:rFonts w:ascii="Times New Roman" w:hAnsi="Times New Roman" w:cs="Times New Roman"/>
                      <w:sz w:val="24"/>
                      <w:szCs w:val="24"/>
                      <w:lang w:val="lv-LV" w:eastAsia="lv-LV"/>
                    </w:rPr>
                  </w:pPr>
                  <w:proofErr w:type="spellStart"/>
                  <w:r w:rsidRPr="004C1E27">
                    <w:rPr>
                      <w:rFonts w:ascii="Times New Roman" w:hAnsi="Times New Roman" w:cs="Times New Roman"/>
                      <w:sz w:val="24"/>
                      <w:szCs w:val="24"/>
                    </w:rPr>
                    <w:t>Ārlietu</w:t>
                  </w:r>
                  <w:proofErr w:type="spellEnd"/>
                  <w:r w:rsidRPr="004C1E27">
                    <w:rPr>
                      <w:rFonts w:ascii="Times New Roman" w:hAnsi="Times New Roman" w:cs="Times New Roman"/>
                      <w:sz w:val="24"/>
                      <w:szCs w:val="24"/>
                    </w:rPr>
                    <w:t xml:space="preserve"> </w:t>
                  </w:r>
                  <w:proofErr w:type="spellStart"/>
                  <w:r w:rsidRPr="004C1E27">
                    <w:rPr>
                      <w:rFonts w:ascii="Times New Roman" w:hAnsi="Times New Roman" w:cs="Times New Roman"/>
                      <w:sz w:val="24"/>
                      <w:szCs w:val="24"/>
                    </w:rPr>
                    <w:t>ministrija</w:t>
                  </w:r>
                  <w:proofErr w:type="spellEnd"/>
                </w:p>
              </w:tc>
            </w:tr>
            <w:tr w:rsidR="001531E4" w:rsidRPr="004C1E27" w14:paraId="5299A4B1" w14:textId="77777777" w:rsidTr="00B3308F">
              <w:tc>
                <w:tcPr>
                  <w:tcW w:w="11345" w:type="dxa"/>
                  <w:tcBorders>
                    <w:top w:val="single" w:sz="6" w:space="0" w:color="000000"/>
                    <w:bottom w:val="single" w:sz="6" w:space="0" w:color="000000"/>
                  </w:tcBorders>
                </w:tcPr>
                <w:p w14:paraId="470980A9" w14:textId="77777777" w:rsidR="001531E4" w:rsidRPr="004C1E27" w:rsidRDefault="001531E4" w:rsidP="00B3308F">
                  <w:pPr>
                    <w:pStyle w:val="naiskr"/>
                    <w:spacing w:before="0" w:after="0"/>
                    <w:jc w:val="both"/>
                  </w:pPr>
                  <w:r w:rsidRPr="004C1E27">
                    <w:t xml:space="preserve">Finanšu ministrija </w:t>
                  </w:r>
                </w:p>
              </w:tc>
            </w:tr>
            <w:tr w:rsidR="004C1E27" w:rsidRPr="004C1E27" w14:paraId="75CBB572" w14:textId="77777777" w:rsidTr="00B3308F">
              <w:tc>
                <w:tcPr>
                  <w:tcW w:w="11345" w:type="dxa"/>
                  <w:tcBorders>
                    <w:top w:val="single" w:sz="6" w:space="0" w:color="000000"/>
                    <w:bottom w:val="single" w:sz="6" w:space="0" w:color="000000"/>
                  </w:tcBorders>
                </w:tcPr>
                <w:p w14:paraId="6B4FF736" w14:textId="58E73C7F" w:rsidR="004C1E27" w:rsidRPr="004C1E27" w:rsidRDefault="004C1E27" w:rsidP="004C1E27">
                  <w:pPr>
                    <w:pStyle w:val="naiskr"/>
                    <w:spacing w:before="0" w:after="0"/>
                    <w:jc w:val="both"/>
                  </w:pPr>
                  <w:r w:rsidRPr="004C1E27">
                    <w:t>Tieslietu ministrija</w:t>
                  </w:r>
                </w:p>
              </w:tc>
            </w:tr>
          </w:tbl>
          <w:p w14:paraId="63F30DAA" w14:textId="77777777" w:rsidR="001531E4" w:rsidRPr="004C1E27" w:rsidRDefault="001531E4" w:rsidP="00B3308F">
            <w:pPr>
              <w:pStyle w:val="NormalWeb"/>
              <w:spacing w:before="0" w:beforeAutospacing="0" w:after="0" w:afterAutospacing="0"/>
              <w:ind w:right="5562" w:firstLine="720"/>
            </w:pPr>
          </w:p>
        </w:tc>
      </w:tr>
      <w:tr w:rsidR="001531E4" w:rsidRPr="004C1E27" w14:paraId="54AE257E" w14:textId="77777777" w:rsidTr="00B3308F">
        <w:tc>
          <w:tcPr>
            <w:tcW w:w="3114" w:type="dxa"/>
          </w:tcPr>
          <w:p w14:paraId="6624D777" w14:textId="77777777" w:rsidR="001531E4" w:rsidRPr="004C1E27" w:rsidRDefault="001531E4" w:rsidP="00B3308F">
            <w:pPr>
              <w:pStyle w:val="naisf"/>
              <w:spacing w:before="0" w:after="0"/>
              <w:ind w:firstLine="0"/>
            </w:pPr>
          </w:p>
        </w:tc>
        <w:tc>
          <w:tcPr>
            <w:tcW w:w="11487" w:type="dxa"/>
            <w:gridSpan w:val="4"/>
            <w:tcBorders>
              <w:top w:val="single" w:sz="4" w:space="0" w:color="auto"/>
            </w:tcBorders>
          </w:tcPr>
          <w:p w14:paraId="2E6ADD07" w14:textId="77777777" w:rsidR="001531E4" w:rsidRPr="004C1E27" w:rsidRDefault="001531E4" w:rsidP="00B3308F">
            <w:pPr>
              <w:pStyle w:val="NormalWeb"/>
              <w:spacing w:before="0" w:beforeAutospacing="0" w:after="0" w:afterAutospacing="0"/>
            </w:pPr>
          </w:p>
        </w:tc>
      </w:tr>
      <w:tr w:rsidR="001531E4" w:rsidRPr="004C1E27" w14:paraId="05055DC1" w14:textId="77777777" w:rsidTr="00B3308F">
        <w:tc>
          <w:tcPr>
            <w:tcW w:w="3114" w:type="dxa"/>
          </w:tcPr>
          <w:p w14:paraId="37E12558" w14:textId="77777777" w:rsidR="001531E4" w:rsidRPr="004C1E27" w:rsidRDefault="001531E4" w:rsidP="00B3308F">
            <w:pPr>
              <w:pStyle w:val="naiskr"/>
              <w:spacing w:before="0" w:after="0"/>
            </w:pPr>
          </w:p>
        </w:tc>
        <w:tc>
          <w:tcPr>
            <w:tcW w:w="11487" w:type="dxa"/>
            <w:gridSpan w:val="4"/>
          </w:tcPr>
          <w:p w14:paraId="53628140" w14:textId="77777777" w:rsidR="001531E4" w:rsidRPr="004C1E27" w:rsidRDefault="001531E4" w:rsidP="00B3308F">
            <w:pPr>
              <w:pStyle w:val="NormalWeb"/>
              <w:spacing w:before="0" w:beforeAutospacing="0" w:after="0" w:afterAutospacing="0"/>
              <w:jc w:val="center"/>
            </w:pPr>
          </w:p>
        </w:tc>
      </w:tr>
      <w:tr w:rsidR="001531E4" w:rsidRPr="004C1E27" w14:paraId="3BC424AC" w14:textId="77777777" w:rsidTr="00B3308F">
        <w:trPr>
          <w:gridAfter w:val="1"/>
          <w:wAfter w:w="1985" w:type="dxa"/>
          <w:trHeight w:val="285"/>
        </w:trPr>
        <w:tc>
          <w:tcPr>
            <w:tcW w:w="6708" w:type="dxa"/>
            <w:gridSpan w:val="2"/>
          </w:tcPr>
          <w:p w14:paraId="39EA5F00" w14:textId="77777777" w:rsidR="001531E4" w:rsidRPr="004C1E27" w:rsidRDefault="001531E4" w:rsidP="00B3308F">
            <w:pPr>
              <w:pStyle w:val="naiskr"/>
              <w:spacing w:before="0" w:after="0"/>
            </w:pPr>
            <w:r w:rsidRPr="004C1E27">
              <w:t>Saskaņošanas dalībnieki izskatīja šādu ministriju (citu institūciju) iebildumus</w:t>
            </w:r>
          </w:p>
        </w:tc>
        <w:tc>
          <w:tcPr>
            <w:tcW w:w="420" w:type="dxa"/>
          </w:tcPr>
          <w:p w14:paraId="6F4B4B14" w14:textId="77777777" w:rsidR="001531E4" w:rsidRPr="004C1E27" w:rsidRDefault="001531E4" w:rsidP="00B3308F">
            <w:pPr>
              <w:pStyle w:val="naiskr"/>
              <w:spacing w:before="0" w:after="0"/>
              <w:ind w:firstLine="720"/>
            </w:pPr>
          </w:p>
        </w:tc>
        <w:tc>
          <w:tcPr>
            <w:tcW w:w="5488" w:type="dxa"/>
          </w:tcPr>
          <w:p w14:paraId="368C346E" w14:textId="1838E73B" w:rsidR="001531E4" w:rsidRPr="004C1E27" w:rsidRDefault="001531E4" w:rsidP="004C1E27">
            <w:pPr>
              <w:pStyle w:val="naiskr"/>
              <w:spacing w:before="0" w:after="0"/>
              <w:ind w:firstLine="12"/>
              <w:jc w:val="center"/>
            </w:pPr>
            <w:r w:rsidRPr="004C1E27">
              <w:t xml:space="preserve">Tieslietu ministrijas, </w:t>
            </w:r>
            <w:r w:rsidR="004C1E27" w:rsidRPr="004C1E27">
              <w:t>Aizsardzības ministrijas un Finanšu ministrijas iebildumus</w:t>
            </w:r>
          </w:p>
        </w:tc>
      </w:tr>
      <w:tr w:rsidR="001531E4" w:rsidRPr="004C1E27" w14:paraId="48F4A2AA" w14:textId="77777777" w:rsidTr="00B3308F">
        <w:trPr>
          <w:gridAfter w:val="1"/>
          <w:wAfter w:w="1985" w:type="dxa"/>
          <w:trHeight w:val="465"/>
        </w:trPr>
        <w:tc>
          <w:tcPr>
            <w:tcW w:w="12616" w:type="dxa"/>
            <w:gridSpan w:val="4"/>
          </w:tcPr>
          <w:p w14:paraId="6EBFA39D" w14:textId="77777777" w:rsidR="001531E4" w:rsidRPr="004C1E27" w:rsidRDefault="001531E4" w:rsidP="00B3308F">
            <w:pPr>
              <w:pStyle w:val="naisc"/>
              <w:spacing w:before="0" w:after="0"/>
              <w:jc w:val="left"/>
            </w:pPr>
          </w:p>
        </w:tc>
      </w:tr>
      <w:tr w:rsidR="001531E4" w:rsidRPr="004C1E27" w14:paraId="506EBA37" w14:textId="77777777" w:rsidTr="00B3308F">
        <w:trPr>
          <w:gridAfter w:val="1"/>
          <w:wAfter w:w="1985" w:type="dxa"/>
        </w:trPr>
        <w:tc>
          <w:tcPr>
            <w:tcW w:w="6708" w:type="dxa"/>
            <w:gridSpan w:val="2"/>
          </w:tcPr>
          <w:p w14:paraId="6C112B7F" w14:textId="77777777" w:rsidR="001531E4" w:rsidRPr="004C1E27" w:rsidRDefault="001531E4" w:rsidP="00B3308F">
            <w:pPr>
              <w:pStyle w:val="naiskr"/>
              <w:spacing w:before="0" w:after="0"/>
            </w:pPr>
            <w:r w:rsidRPr="004C1E27">
              <w:t>Ministrijas (citas institūcijas), kuras nav ieradušās uz sanāksmi vai kuras nav atbildējušas uz uzaicinājumu piedalīties elektroniskajā saskaņošanā</w:t>
            </w:r>
          </w:p>
        </w:tc>
        <w:tc>
          <w:tcPr>
            <w:tcW w:w="5908" w:type="dxa"/>
            <w:gridSpan w:val="2"/>
          </w:tcPr>
          <w:p w14:paraId="69BE9BDF" w14:textId="5132054C" w:rsidR="001531E4" w:rsidRPr="004C1E27" w:rsidRDefault="001531E4" w:rsidP="00B3308F">
            <w:pPr>
              <w:pStyle w:val="naiskr"/>
              <w:spacing w:before="0" w:after="0"/>
              <w:jc w:val="center"/>
            </w:pPr>
          </w:p>
        </w:tc>
      </w:tr>
    </w:tbl>
    <w:p w14:paraId="42EAA1A7" w14:textId="77777777" w:rsidR="001531E4" w:rsidRPr="004C1E27" w:rsidRDefault="001531E4" w:rsidP="001531E4">
      <w:pPr>
        <w:pStyle w:val="naisf"/>
        <w:spacing w:before="0" w:after="0"/>
        <w:ind w:firstLine="0"/>
        <w:jc w:val="center"/>
      </w:pPr>
    </w:p>
    <w:p w14:paraId="3E485D0F" w14:textId="77777777" w:rsidR="001531E4" w:rsidRPr="004C1E27" w:rsidRDefault="001531E4" w:rsidP="001531E4">
      <w:pPr>
        <w:pStyle w:val="naisf"/>
        <w:spacing w:before="0" w:after="0"/>
        <w:ind w:firstLine="0"/>
        <w:jc w:val="center"/>
      </w:pPr>
    </w:p>
    <w:p w14:paraId="7926D6AC" w14:textId="77777777" w:rsidR="001531E4" w:rsidRPr="004C1E27" w:rsidRDefault="001531E4" w:rsidP="001531E4">
      <w:pPr>
        <w:pStyle w:val="naisf"/>
        <w:spacing w:before="0" w:after="0"/>
        <w:ind w:firstLine="0"/>
      </w:pPr>
      <w:r w:rsidRPr="004C1E27">
        <w:lastRenderedPageBreak/>
        <w:t>Informācija par starpministriju (starpinstitūciju) sanāksmi vai elektronisko saskaņošanu</w:t>
      </w:r>
    </w:p>
    <w:p w14:paraId="62067699" w14:textId="77777777" w:rsidR="001531E4" w:rsidRPr="004C1E27" w:rsidRDefault="001531E4" w:rsidP="001531E4">
      <w:pPr>
        <w:pStyle w:val="naisf"/>
        <w:spacing w:before="0" w:after="0"/>
        <w:ind w:firstLine="0"/>
      </w:pPr>
    </w:p>
    <w:tbl>
      <w:tblPr>
        <w:tblW w:w="13858" w:type="dxa"/>
        <w:tblLayout w:type="fixed"/>
        <w:tblLook w:val="00A0" w:firstRow="1" w:lastRow="0" w:firstColumn="1" w:lastColumn="0" w:noHBand="0" w:noVBand="0"/>
      </w:tblPr>
      <w:tblGrid>
        <w:gridCol w:w="5954"/>
        <w:gridCol w:w="754"/>
        <w:gridCol w:w="420"/>
        <w:gridCol w:w="6588"/>
        <w:gridCol w:w="142"/>
      </w:tblGrid>
      <w:tr w:rsidR="001531E4" w:rsidRPr="004C1E27" w14:paraId="7742D6CE" w14:textId="77777777" w:rsidTr="005E4937">
        <w:trPr>
          <w:gridAfter w:val="1"/>
          <w:wAfter w:w="142" w:type="dxa"/>
        </w:trPr>
        <w:tc>
          <w:tcPr>
            <w:tcW w:w="5954" w:type="dxa"/>
          </w:tcPr>
          <w:p w14:paraId="2D00BE00" w14:textId="77777777" w:rsidR="001531E4" w:rsidRPr="004C1E27" w:rsidRDefault="001531E4" w:rsidP="00B3308F">
            <w:pPr>
              <w:pStyle w:val="naisf"/>
              <w:spacing w:before="0" w:after="0"/>
              <w:ind w:firstLine="0"/>
            </w:pPr>
            <w:r w:rsidRPr="004C1E27">
              <w:t>Datums</w:t>
            </w:r>
          </w:p>
        </w:tc>
        <w:tc>
          <w:tcPr>
            <w:tcW w:w="7762" w:type="dxa"/>
            <w:gridSpan w:val="3"/>
            <w:tcBorders>
              <w:bottom w:val="single" w:sz="4" w:space="0" w:color="auto"/>
            </w:tcBorders>
          </w:tcPr>
          <w:p w14:paraId="1085C77E" w14:textId="7925BED1" w:rsidR="001531E4" w:rsidRPr="004C1E27" w:rsidRDefault="005E4937" w:rsidP="005E4937">
            <w:pPr>
              <w:pStyle w:val="NormalWeb"/>
              <w:spacing w:before="0" w:beforeAutospacing="0" w:after="0" w:afterAutospacing="0"/>
            </w:pPr>
            <w:r>
              <w:t>Likumprojekts nosūtīta elektroniskajai saskaņošanai 2019.gada 27.martā (atzinums līdz 2019.gada 4.aprīlim)</w:t>
            </w:r>
          </w:p>
        </w:tc>
      </w:tr>
      <w:tr w:rsidR="001531E4" w:rsidRPr="004C1E27" w14:paraId="6C1FA20A" w14:textId="77777777" w:rsidTr="005E4937">
        <w:trPr>
          <w:gridAfter w:val="1"/>
          <w:wAfter w:w="142" w:type="dxa"/>
        </w:trPr>
        <w:tc>
          <w:tcPr>
            <w:tcW w:w="5954" w:type="dxa"/>
          </w:tcPr>
          <w:p w14:paraId="5A379937" w14:textId="77777777" w:rsidR="001531E4" w:rsidRPr="004C1E27" w:rsidRDefault="001531E4" w:rsidP="00B3308F">
            <w:pPr>
              <w:pStyle w:val="naisf"/>
              <w:spacing w:before="0" w:after="0"/>
              <w:ind w:firstLine="0"/>
            </w:pPr>
          </w:p>
          <w:p w14:paraId="21FDC0E7" w14:textId="77777777" w:rsidR="001531E4" w:rsidRPr="004C1E27" w:rsidRDefault="001531E4" w:rsidP="00B3308F">
            <w:pPr>
              <w:pStyle w:val="naisf"/>
              <w:spacing w:before="0" w:after="0"/>
              <w:ind w:firstLine="0"/>
            </w:pPr>
            <w:r w:rsidRPr="004C1E27">
              <w:t>Saskaņošanas dalībnieki</w:t>
            </w:r>
          </w:p>
        </w:tc>
        <w:tc>
          <w:tcPr>
            <w:tcW w:w="7762" w:type="dxa"/>
            <w:gridSpan w:val="3"/>
            <w:tcBorders>
              <w:top w:val="single" w:sz="4" w:space="0" w:color="auto"/>
            </w:tcBorders>
          </w:tcPr>
          <w:p w14:paraId="1EDE234E" w14:textId="77777777" w:rsidR="001531E4" w:rsidRPr="004C1E27" w:rsidRDefault="001531E4" w:rsidP="00B3308F">
            <w:pPr>
              <w:pStyle w:val="NormalWeb"/>
              <w:spacing w:before="0" w:beforeAutospacing="0" w:after="0" w:afterAutospacing="0"/>
              <w:ind w:firstLine="720"/>
            </w:pPr>
            <w:r w:rsidRPr="004C1E27">
              <w:t xml:space="preserve"> </w:t>
            </w:r>
          </w:p>
          <w:p w14:paraId="4AFD2274" w14:textId="77777777" w:rsidR="001531E4" w:rsidRPr="004C1E27" w:rsidRDefault="001531E4" w:rsidP="00B3308F">
            <w:pPr>
              <w:pStyle w:val="NormalWeb"/>
              <w:spacing w:before="0" w:beforeAutospacing="0" w:after="0" w:afterAutospacing="0"/>
              <w:ind w:right="5562" w:firstLine="720"/>
            </w:pPr>
          </w:p>
        </w:tc>
      </w:tr>
      <w:tr w:rsidR="001531E4" w:rsidRPr="004C1E27" w14:paraId="14D99206" w14:textId="77777777" w:rsidTr="005E4937">
        <w:trPr>
          <w:gridAfter w:val="1"/>
          <w:wAfter w:w="142" w:type="dxa"/>
        </w:trPr>
        <w:tc>
          <w:tcPr>
            <w:tcW w:w="5954" w:type="dxa"/>
          </w:tcPr>
          <w:p w14:paraId="14985B09" w14:textId="77777777" w:rsidR="001531E4" w:rsidRPr="004C1E27" w:rsidRDefault="001531E4" w:rsidP="00B3308F">
            <w:pPr>
              <w:pStyle w:val="naiskr"/>
              <w:spacing w:before="0" w:after="0"/>
            </w:pPr>
          </w:p>
        </w:tc>
        <w:tc>
          <w:tcPr>
            <w:tcW w:w="7762" w:type="dxa"/>
            <w:gridSpan w:val="3"/>
          </w:tcPr>
          <w:p w14:paraId="33E9366C" w14:textId="77777777" w:rsidR="001531E4" w:rsidRPr="004C1E27" w:rsidRDefault="001531E4" w:rsidP="00B3308F">
            <w:pPr>
              <w:pStyle w:val="NormalWeb"/>
              <w:spacing w:before="0" w:beforeAutospacing="0" w:after="0" w:afterAutospacing="0"/>
              <w:jc w:val="center"/>
            </w:pPr>
          </w:p>
        </w:tc>
      </w:tr>
      <w:tr w:rsidR="001531E4" w:rsidRPr="004C1E27" w14:paraId="2591F386" w14:textId="77777777" w:rsidTr="00B3308F">
        <w:trPr>
          <w:trHeight w:val="285"/>
        </w:trPr>
        <w:tc>
          <w:tcPr>
            <w:tcW w:w="6708" w:type="dxa"/>
            <w:gridSpan w:val="2"/>
          </w:tcPr>
          <w:p w14:paraId="79C399E9" w14:textId="77777777" w:rsidR="001531E4" w:rsidRPr="004C1E27" w:rsidRDefault="001531E4" w:rsidP="00B3308F">
            <w:pPr>
              <w:pStyle w:val="naiskr"/>
              <w:spacing w:before="0" w:after="0"/>
            </w:pPr>
            <w:r w:rsidRPr="004C1E27">
              <w:t>Saskaņošanas dalībnieki izskatīja šādu ministriju (citu institūciju) iebildumus</w:t>
            </w:r>
          </w:p>
        </w:tc>
        <w:tc>
          <w:tcPr>
            <w:tcW w:w="420" w:type="dxa"/>
          </w:tcPr>
          <w:p w14:paraId="5FF48684" w14:textId="77777777" w:rsidR="001531E4" w:rsidRPr="004C1E27" w:rsidRDefault="001531E4" w:rsidP="00B3308F">
            <w:pPr>
              <w:pStyle w:val="naiskr"/>
              <w:spacing w:before="0" w:after="0"/>
              <w:ind w:firstLine="720"/>
            </w:pPr>
          </w:p>
        </w:tc>
        <w:tc>
          <w:tcPr>
            <w:tcW w:w="6730" w:type="dxa"/>
            <w:gridSpan w:val="2"/>
          </w:tcPr>
          <w:p w14:paraId="42D94DFE" w14:textId="77777777" w:rsidR="001531E4" w:rsidRPr="004C1E27" w:rsidRDefault="001531E4" w:rsidP="00B3308F">
            <w:pPr>
              <w:pStyle w:val="naiskr"/>
              <w:spacing w:before="0" w:after="0"/>
              <w:ind w:firstLine="12"/>
              <w:jc w:val="center"/>
            </w:pPr>
          </w:p>
        </w:tc>
      </w:tr>
      <w:tr w:rsidR="001531E4" w:rsidRPr="004C1E27" w14:paraId="1249C3BB" w14:textId="77777777" w:rsidTr="00B3308F">
        <w:tc>
          <w:tcPr>
            <w:tcW w:w="6708" w:type="dxa"/>
            <w:gridSpan w:val="2"/>
          </w:tcPr>
          <w:p w14:paraId="6B3824E2" w14:textId="77777777" w:rsidR="001531E4" w:rsidRPr="004C1E27" w:rsidRDefault="001531E4" w:rsidP="00B3308F">
            <w:pPr>
              <w:pStyle w:val="naiskr"/>
              <w:spacing w:before="0" w:after="0"/>
            </w:pPr>
          </w:p>
          <w:p w14:paraId="63EBDDB2" w14:textId="77777777" w:rsidR="001531E4" w:rsidRPr="004C1E27" w:rsidRDefault="001531E4" w:rsidP="00B3308F">
            <w:pPr>
              <w:pStyle w:val="naiskr"/>
              <w:spacing w:before="0" w:after="0"/>
            </w:pPr>
            <w:r w:rsidRPr="004C1E27">
              <w:t>Ministrijas (citas institūcijas), kuras nav ieradušās uz sanāksmi vai kuras nav atbildējušas uz uzaicinājumu piedalīties elektroniskajā saskaņošanā</w:t>
            </w:r>
          </w:p>
          <w:p w14:paraId="6AA4EF92" w14:textId="77777777" w:rsidR="001531E4" w:rsidRPr="004C1E27" w:rsidRDefault="001531E4" w:rsidP="00B3308F">
            <w:pPr>
              <w:pStyle w:val="naiskr"/>
              <w:spacing w:before="0" w:after="0"/>
            </w:pPr>
          </w:p>
          <w:p w14:paraId="5487A22F" w14:textId="77777777" w:rsidR="001531E4" w:rsidRPr="004C1E27" w:rsidRDefault="001531E4" w:rsidP="00B3308F">
            <w:pPr>
              <w:pStyle w:val="naiskr"/>
              <w:spacing w:before="0" w:after="0"/>
            </w:pPr>
          </w:p>
          <w:p w14:paraId="7265BF5C" w14:textId="77777777" w:rsidR="001531E4" w:rsidRPr="004C1E27" w:rsidRDefault="001531E4" w:rsidP="00B3308F">
            <w:pPr>
              <w:pStyle w:val="naiskr"/>
              <w:spacing w:before="0" w:after="0"/>
            </w:pPr>
          </w:p>
          <w:p w14:paraId="446B27E7" w14:textId="77777777" w:rsidR="001531E4" w:rsidRPr="004C1E27" w:rsidRDefault="001531E4" w:rsidP="00B3308F">
            <w:pPr>
              <w:pStyle w:val="naiskr"/>
              <w:spacing w:before="0" w:after="0"/>
            </w:pPr>
          </w:p>
          <w:p w14:paraId="5DE6AFF1" w14:textId="77777777" w:rsidR="001531E4" w:rsidRPr="004C1E27" w:rsidRDefault="001531E4" w:rsidP="00B3308F">
            <w:pPr>
              <w:pStyle w:val="naiskr"/>
              <w:spacing w:before="0" w:after="0"/>
            </w:pPr>
          </w:p>
          <w:p w14:paraId="75F8A762" w14:textId="77777777" w:rsidR="001531E4" w:rsidRPr="004C1E27" w:rsidRDefault="001531E4" w:rsidP="00B3308F">
            <w:pPr>
              <w:pStyle w:val="naiskr"/>
              <w:spacing w:before="0" w:after="0"/>
            </w:pPr>
          </w:p>
          <w:p w14:paraId="5F3A5DF3" w14:textId="53E52A4E" w:rsidR="001531E4" w:rsidRPr="004C1E27" w:rsidRDefault="001531E4" w:rsidP="00B3308F">
            <w:pPr>
              <w:pStyle w:val="naiskr"/>
              <w:spacing w:before="0" w:after="0"/>
            </w:pPr>
          </w:p>
          <w:p w14:paraId="1994D22C" w14:textId="5E5ED5FD" w:rsidR="004C1E27" w:rsidRPr="004C1E27" w:rsidRDefault="004C1E27" w:rsidP="00B3308F">
            <w:pPr>
              <w:pStyle w:val="naiskr"/>
              <w:spacing w:before="0" w:after="0"/>
            </w:pPr>
          </w:p>
          <w:p w14:paraId="77444424" w14:textId="40459E9F" w:rsidR="004C1E27" w:rsidRPr="004C1E27" w:rsidRDefault="004C1E27" w:rsidP="00B3308F">
            <w:pPr>
              <w:pStyle w:val="naiskr"/>
              <w:spacing w:before="0" w:after="0"/>
            </w:pPr>
          </w:p>
          <w:p w14:paraId="49E310D4" w14:textId="3BFEA927" w:rsidR="004C1E27" w:rsidRPr="004C1E27" w:rsidRDefault="004C1E27" w:rsidP="00B3308F">
            <w:pPr>
              <w:pStyle w:val="naiskr"/>
              <w:spacing w:before="0" w:after="0"/>
            </w:pPr>
          </w:p>
          <w:p w14:paraId="33AC0FD1" w14:textId="15835F10" w:rsidR="004C1E27" w:rsidRPr="004C1E27" w:rsidRDefault="004C1E27" w:rsidP="00B3308F">
            <w:pPr>
              <w:pStyle w:val="naiskr"/>
              <w:spacing w:before="0" w:after="0"/>
            </w:pPr>
          </w:p>
          <w:p w14:paraId="6BE2AFEB" w14:textId="7F497976" w:rsidR="004C1E27" w:rsidRPr="004C1E27" w:rsidRDefault="004C1E27" w:rsidP="00B3308F">
            <w:pPr>
              <w:pStyle w:val="naiskr"/>
              <w:spacing w:before="0" w:after="0"/>
            </w:pPr>
          </w:p>
          <w:p w14:paraId="40C5B18F" w14:textId="0E876C54" w:rsidR="004C1E27" w:rsidRPr="004C1E27" w:rsidRDefault="004C1E27" w:rsidP="00B3308F">
            <w:pPr>
              <w:pStyle w:val="naiskr"/>
              <w:spacing w:before="0" w:after="0"/>
            </w:pPr>
          </w:p>
          <w:p w14:paraId="7C539054" w14:textId="2E285132" w:rsidR="004C1E27" w:rsidRPr="004C1E27" w:rsidRDefault="004C1E27" w:rsidP="00B3308F">
            <w:pPr>
              <w:pStyle w:val="naiskr"/>
              <w:spacing w:before="0" w:after="0"/>
            </w:pPr>
          </w:p>
          <w:p w14:paraId="5BBFB50B" w14:textId="26B45BF0" w:rsidR="004C1E27" w:rsidRPr="004C1E27" w:rsidRDefault="004C1E27" w:rsidP="00B3308F">
            <w:pPr>
              <w:pStyle w:val="naiskr"/>
              <w:spacing w:before="0" w:after="0"/>
            </w:pPr>
          </w:p>
          <w:p w14:paraId="7037DF80" w14:textId="6D066906" w:rsidR="004C1E27" w:rsidRPr="004C1E27" w:rsidRDefault="004C1E27" w:rsidP="00B3308F">
            <w:pPr>
              <w:pStyle w:val="naiskr"/>
              <w:spacing w:before="0" w:after="0"/>
            </w:pPr>
          </w:p>
          <w:p w14:paraId="29F7E9E4" w14:textId="1B252EB2" w:rsidR="004C1E27" w:rsidRPr="004C1E27" w:rsidRDefault="004C1E27" w:rsidP="00B3308F">
            <w:pPr>
              <w:pStyle w:val="naiskr"/>
              <w:spacing w:before="0" w:after="0"/>
            </w:pPr>
          </w:p>
          <w:p w14:paraId="7C7D2A38" w14:textId="7A6DA7EF" w:rsidR="004C1E27" w:rsidRPr="004C1E27" w:rsidRDefault="004C1E27" w:rsidP="00B3308F">
            <w:pPr>
              <w:pStyle w:val="naiskr"/>
              <w:spacing w:before="0" w:after="0"/>
            </w:pPr>
          </w:p>
          <w:p w14:paraId="5BD06AF1" w14:textId="77777777" w:rsidR="004C1E27" w:rsidRPr="004C1E27" w:rsidRDefault="004C1E27" w:rsidP="00B3308F">
            <w:pPr>
              <w:pStyle w:val="naiskr"/>
              <w:spacing w:before="0" w:after="0"/>
            </w:pPr>
          </w:p>
          <w:p w14:paraId="5D331D26" w14:textId="77777777" w:rsidR="001531E4" w:rsidRPr="004C1E27" w:rsidRDefault="001531E4" w:rsidP="00B3308F">
            <w:pPr>
              <w:pStyle w:val="naiskr"/>
              <w:spacing w:before="0" w:after="0"/>
            </w:pPr>
          </w:p>
          <w:p w14:paraId="0CF22DE6" w14:textId="77777777" w:rsidR="001531E4" w:rsidRPr="004C1E27" w:rsidRDefault="001531E4" w:rsidP="00B3308F">
            <w:pPr>
              <w:pStyle w:val="naiskr"/>
              <w:spacing w:before="0" w:after="0"/>
            </w:pPr>
          </w:p>
          <w:p w14:paraId="41D78408" w14:textId="77777777" w:rsidR="001531E4" w:rsidRPr="004C1E27" w:rsidRDefault="001531E4" w:rsidP="00B3308F">
            <w:pPr>
              <w:pStyle w:val="naiskr"/>
              <w:spacing w:before="0" w:after="0"/>
            </w:pPr>
          </w:p>
        </w:tc>
        <w:tc>
          <w:tcPr>
            <w:tcW w:w="7150" w:type="dxa"/>
            <w:gridSpan w:val="3"/>
          </w:tcPr>
          <w:p w14:paraId="03F0F895" w14:textId="77777777" w:rsidR="001531E4" w:rsidRPr="004C1E27" w:rsidRDefault="001531E4" w:rsidP="00B3308F">
            <w:pPr>
              <w:pStyle w:val="naiskr"/>
              <w:spacing w:before="0" w:after="0"/>
              <w:jc w:val="center"/>
            </w:pPr>
          </w:p>
          <w:p w14:paraId="4E7D1F28" w14:textId="77777777" w:rsidR="001531E4" w:rsidRPr="004C1E27" w:rsidRDefault="001531E4" w:rsidP="00B3308F">
            <w:pPr>
              <w:pStyle w:val="naiskr"/>
              <w:spacing w:before="0" w:after="0"/>
              <w:jc w:val="center"/>
            </w:pPr>
          </w:p>
          <w:p w14:paraId="31210FC2" w14:textId="77777777" w:rsidR="001531E4" w:rsidRPr="004C1E27" w:rsidRDefault="001531E4" w:rsidP="00B3308F">
            <w:pPr>
              <w:pStyle w:val="naiskr"/>
              <w:spacing w:before="0" w:after="0"/>
              <w:jc w:val="center"/>
            </w:pPr>
          </w:p>
          <w:p w14:paraId="5C66513A" w14:textId="77777777" w:rsidR="001531E4" w:rsidRPr="004C1E27" w:rsidRDefault="001531E4" w:rsidP="00B3308F">
            <w:pPr>
              <w:pStyle w:val="naiskr"/>
              <w:spacing w:before="0" w:after="0"/>
              <w:jc w:val="center"/>
            </w:pPr>
          </w:p>
          <w:p w14:paraId="5C471069" w14:textId="77777777" w:rsidR="001531E4" w:rsidRPr="004C1E27" w:rsidRDefault="001531E4" w:rsidP="00B3308F">
            <w:pPr>
              <w:pStyle w:val="naiskr"/>
              <w:spacing w:before="0" w:after="0"/>
              <w:jc w:val="center"/>
            </w:pPr>
          </w:p>
          <w:p w14:paraId="2D4D6D07" w14:textId="77777777" w:rsidR="001531E4" w:rsidRPr="004C1E27" w:rsidRDefault="001531E4" w:rsidP="00B3308F">
            <w:pPr>
              <w:pStyle w:val="naiskr"/>
              <w:spacing w:before="0" w:after="0"/>
              <w:jc w:val="center"/>
            </w:pPr>
          </w:p>
          <w:p w14:paraId="0E5C7A11" w14:textId="77777777" w:rsidR="001531E4" w:rsidRPr="004C1E27" w:rsidRDefault="001531E4" w:rsidP="00B3308F">
            <w:pPr>
              <w:pStyle w:val="naiskr"/>
              <w:spacing w:before="0" w:after="0"/>
              <w:jc w:val="center"/>
            </w:pPr>
          </w:p>
          <w:p w14:paraId="0CC38D76" w14:textId="77777777" w:rsidR="001531E4" w:rsidRPr="004C1E27" w:rsidRDefault="001531E4" w:rsidP="00B3308F">
            <w:pPr>
              <w:pStyle w:val="naiskr"/>
              <w:spacing w:before="0" w:after="0"/>
              <w:jc w:val="center"/>
            </w:pPr>
          </w:p>
          <w:p w14:paraId="45168C95" w14:textId="77777777" w:rsidR="001531E4" w:rsidRPr="004C1E27" w:rsidRDefault="001531E4" w:rsidP="00B3308F">
            <w:pPr>
              <w:pStyle w:val="naiskr"/>
              <w:spacing w:before="0" w:after="0"/>
              <w:jc w:val="center"/>
            </w:pPr>
          </w:p>
          <w:p w14:paraId="0D1C0A1F" w14:textId="77777777" w:rsidR="001531E4" w:rsidRPr="004C1E27" w:rsidRDefault="001531E4" w:rsidP="00B3308F">
            <w:pPr>
              <w:pStyle w:val="naiskr"/>
              <w:spacing w:before="0" w:after="0"/>
              <w:jc w:val="center"/>
            </w:pPr>
          </w:p>
          <w:p w14:paraId="07BD0083" w14:textId="77777777" w:rsidR="001531E4" w:rsidRPr="004C1E27" w:rsidRDefault="001531E4" w:rsidP="00B3308F">
            <w:pPr>
              <w:pStyle w:val="naiskr"/>
              <w:spacing w:before="0" w:after="0"/>
              <w:jc w:val="center"/>
            </w:pPr>
          </w:p>
          <w:p w14:paraId="78C94C5F" w14:textId="77777777" w:rsidR="001531E4" w:rsidRPr="004C1E27" w:rsidRDefault="001531E4" w:rsidP="00B3308F">
            <w:pPr>
              <w:pStyle w:val="naiskr"/>
              <w:spacing w:before="0" w:after="0"/>
              <w:jc w:val="center"/>
            </w:pPr>
          </w:p>
          <w:p w14:paraId="5D83CDD9" w14:textId="77777777" w:rsidR="001531E4" w:rsidRPr="004C1E27" w:rsidRDefault="001531E4" w:rsidP="00B3308F">
            <w:pPr>
              <w:pStyle w:val="naiskr"/>
              <w:spacing w:before="0" w:after="0"/>
              <w:jc w:val="center"/>
            </w:pPr>
          </w:p>
          <w:p w14:paraId="247CE90E" w14:textId="77777777" w:rsidR="001531E4" w:rsidRPr="004C1E27" w:rsidRDefault="001531E4" w:rsidP="00B3308F">
            <w:pPr>
              <w:pStyle w:val="naiskr"/>
              <w:spacing w:before="0" w:after="0"/>
            </w:pPr>
          </w:p>
          <w:p w14:paraId="67059527" w14:textId="77777777" w:rsidR="001531E4" w:rsidRPr="004C1E27" w:rsidRDefault="001531E4" w:rsidP="00B3308F">
            <w:pPr>
              <w:pStyle w:val="naiskr"/>
              <w:spacing w:before="0" w:after="0"/>
            </w:pPr>
          </w:p>
          <w:p w14:paraId="5C37D58E" w14:textId="77777777" w:rsidR="001531E4" w:rsidRPr="004C1E27" w:rsidRDefault="001531E4" w:rsidP="00B3308F">
            <w:pPr>
              <w:pStyle w:val="naiskr"/>
              <w:spacing w:before="0" w:after="0"/>
            </w:pPr>
          </w:p>
          <w:p w14:paraId="65088100" w14:textId="77777777" w:rsidR="001531E4" w:rsidRPr="004C1E27" w:rsidRDefault="001531E4" w:rsidP="00B3308F">
            <w:pPr>
              <w:pStyle w:val="naiskr"/>
              <w:spacing w:before="0" w:after="0"/>
              <w:jc w:val="center"/>
            </w:pPr>
          </w:p>
        </w:tc>
      </w:tr>
    </w:tbl>
    <w:p w14:paraId="32E69189" w14:textId="77777777" w:rsidR="001531E4" w:rsidRPr="004C1E27" w:rsidRDefault="001531E4" w:rsidP="001531E4">
      <w:pPr>
        <w:pStyle w:val="naisf"/>
        <w:spacing w:before="0" w:after="0"/>
        <w:ind w:firstLine="0"/>
        <w:jc w:val="center"/>
      </w:pPr>
      <w:r w:rsidRPr="004C1E27">
        <w:t>II. Jautājumi, par kuriem saskaņošanā vienošanās ir panākta</w:t>
      </w:r>
    </w:p>
    <w:p w14:paraId="5269FBE0" w14:textId="77777777" w:rsidR="001531E4" w:rsidRPr="004C1E27" w:rsidRDefault="001531E4" w:rsidP="001531E4">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7"/>
        <w:gridCol w:w="2403"/>
        <w:gridCol w:w="71"/>
        <w:gridCol w:w="4924"/>
        <w:gridCol w:w="987"/>
        <w:gridCol w:w="2338"/>
        <w:gridCol w:w="1650"/>
        <w:gridCol w:w="1036"/>
      </w:tblGrid>
      <w:tr w:rsidR="001531E4" w:rsidRPr="004C1E27" w14:paraId="18D86EBD"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46F0A8AD" w14:textId="77777777" w:rsidR="001531E4" w:rsidRPr="004C1E27" w:rsidRDefault="001531E4" w:rsidP="00F77B53">
            <w:r w:rsidRPr="004C1E27">
              <w:t>Nr. P.k.</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1983C8B2" w14:textId="77777777" w:rsidR="001531E4" w:rsidRPr="004C1E27" w:rsidRDefault="001531E4" w:rsidP="00F77B53">
            <w:r w:rsidRPr="004C1E27">
              <w:t>Saskaņošanai nosūtītā projekta redakcija (konkrēta punkta (panta) redakcija)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6FB711F4" w14:textId="77777777" w:rsidR="001531E4" w:rsidRPr="004C1E27" w:rsidRDefault="001531E4" w:rsidP="00F77B53">
            <w:r w:rsidRPr="004C1E27">
              <w:t>Atzinumā norādītais ministrijas (citas institūcijas) iebildums, kā arī saskaņošanā papildus izteiktais iebildums par projekta konkrēto punktu (pantu)</w:t>
            </w:r>
          </w:p>
        </w:tc>
        <w:tc>
          <w:tcPr>
            <w:tcW w:w="2338" w:type="dxa"/>
            <w:tcBorders>
              <w:top w:val="single" w:sz="6" w:space="0" w:color="000000"/>
              <w:left w:val="single" w:sz="6" w:space="0" w:color="000000"/>
              <w:bottom w:val="single" w:sz="6" w:space="0" w:color="000000"/>
              <w:right w:val="single" w:sz="6" w:space="0" w:color="000000"/>
            </w:tcBorders>
            <w:vAlign w:val="center"/>
          </w:tcPr>
          <w:p w14:paraId="5D38ADCF" w14:textId="77777777" w:rsidR="001531E4" w:rsidRPr="004C1E27" w:rsidRDefault="001531E4" w:rsidP="00F77B53">
            <w:r w:rsidRPr="004C1E27">
              <w:t>Atbildīgās ministrijas norāde par to, ka iebildums ir ņemts vērā, vai informācija par saskaņošanā panākto alternatīvo risinājumu</w:t>
            </w:r>
          </w:p>
        </w:tc>
        <w:tc>
          <w:tcPr>
            <w:tcW w:w="2686" w:type="dxa"/>
            <w:gridSpan w:val="2"/>
            <w:tcBorders>
              <w:top w:val="single" w:sz="4" w:space="0" w:color="auto"/>
              <w:left w:val="single" w:sz="4" w:space="0" w:color="auto"/>
              <w:bottom w:val="single" w:sz="4" w:space="0" w:color="auto"/>
            </w:tcBorders>
            <w:vAlign w:val="center"/>
          </w:tcPr>
          <w:p w14:paraId="6270B4E4" w14:textId="77777777" w:rsidR="001531E4" w:rsidRPr="004C1E27" w:rsidRDefault="001531E4" w:rsidP="00F77B53">
            <w:r w:rsidRPr="004C1E27">
              <w:t>Projekta attiecīgā punkta (panta) galīgā redakcija</w:t>
            </w:r>
          </w:p>
        </w:tc>
      </w:tr>
      <w:tr w:rsidR="00F77B53" w:rsidRPr="004C1E27" w14:paraId="6997A02B"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5C340FA8" w14:textId="52D559F3" w:rsidR="00F77B53" w:rsidRPr="004C1E27" w:rsidRDefault="004C1E27" w:rsidP="00F77B53">
            <w:r>
              <w:t>1.</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54498DA7" w14:textId="1034ADDA" w:rsidR="00F77B53" w:rsidRPr="004C1E27" w:rsidRDefault="00F77B53" w:rsidP="00B3476F">
            <w:r w:rsidRPr="004C1E27">
              <w:t>L</w:t>
            </w:r>
            <w:r w:rsidR="00B3476F">
              <w:t xml:space="preserve">īguma projekta </w:t>
            </w:r>
            <w:r w:rsidRPr="004C1E27">
              <w:t>1.panta 2.punkts. 4.pants</w:t>
            </w:r>
            <w:r w:rsidR="00B3476F">
              <w:t xml:space="preserve"> un likumprojekta </w:t>
            </w:r>
            <w:r w:rsidR="00B3476F" w:rsidRPr="004C1E27">
              <w:t>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2C483FDE" w14:textId="77777777" w:rsidR="00F77B53" w:rsidRPr="004C1E27" w:rsidRDefault="00F77B53" w:rsidP="00F77B53">
            <w:r w:rsidRPr="004C1E27">
              <w:rPr>
                <w:b/>
              </w:rPr>
              <w:t>Tieslietu ministrija norāda</w:t>
            </w:r>
            <w:r w:rsidRPr="004C1E27">
              <w:t>, ka nav saprotams, kas ir Latvijas Republikas valdības un Lietuvas Republikas valdības līguma projekta par Latvijas – Lietuvas valsts robežas uzturēšanu un pilnvaroto robežas pārstāvju darbību (turpmāk – līguma projekts) 1. panta 2. punktā un citviet norādītā “jauktā komisija” un vai tā nav sajaukta ar citviet līguma projektā minēto “kopējo komisiju”. Attiecīgi lūdzam sniegt skaidrojumu, nepieciešamības gadījumā precizējot līguma projektu.</w:t>
            </w:r>
          </w:p>
          <w:p w14:paraId="24CC0F8B" w14:textId="77777777" w:rsidR="00F77B53" w:rsidRPr="004C1E27" w:rsidRDefault="00F77B53" w:rsidP="00F77B53"/>
        </w:tc>
        <w:tc>
          <w:tcPr>
            <w:tcW w:w="2338" w:type="dxa"/>
            <w:tcBorders>
              <w:top w:val="single" w:sz="6" w:space="0" w:color="000000"/>
              <w:left w:val="single" w:sz="6" w:space="0" w:color="000000"/>
              <w:bottom w:val="single" w:sz="6" w:space="0" w:color="000000"/>
              <w:right w:val="single" w:sz="6" w:space="0" w:color="000000"/>
            </w:tcBorders>
            <w:vAlign w:val="center"/>
          </w:tcPr>
          <w:p w14:paraId="08953416" w14:textId="491E113B" w:rsidR="004C1E27" w:rsidRPr="00B5105E" w:rsidRDefault="004C1E27" w:rsidP="00B5105E">
            <w:pPr>
              <w:jc w:val="center"/>
              <w:rPr>
                <w:b/>
              </w:rPr>
            </w:pPr>
            <w:r w:rsidRPr="00B5105E">
              <w:rPr>
                <w:b/>
              </w:rPr>
              <w:t>Iebildums</w:t>
            </w:r>
            <w:r w:rsidR="00F77B53" w:rsidRPr="00B5105E">
              <w:rPr>
                <w:b/>
              </w:rPr>
              <w:t xml:space="preserve"> ņemts vērā</w:t>
            </w:r>
          </w:p>
          <w:p w14:paraId="596BE263" w14:textId="77777777" w:rsidR="00F77B53" w:rsidRPr="00B21341" w:rsidRDefault="00F77B53" w:rsidP="00B21341">
            <w:pPr>
              <w:jc w:val="both"/>
            </w:pPr>
            <w:r w:rsidRPr="00B21341">
              <w:t>Iekšlietu ministrija vērš uzmanību, ka Līguma par valsts robežas atjaunošanu starp Latvijas Republiku un Lietuvas Republiku 2.pants paredz izveidot Jaukto komisiju, kas darbosies saskaņā ar Jauktās komisijas instrukciju.</w:t>
            </w:r>
          </w:p>
          <w:p w14:paraId="1AD8D9C4" w14:textId="77777777" w:rsidR="00F77B53" w:rsidRPr="00B21341" w:rsidRDefault="00F77B53" w:rsidP="00B21341">
            <w:pPr>
              <w:jc w:val="both"/>
            </w:pPr>
            <w:r w:rsidRPr="00B21341">
              <w:t>Atbilstoši Jauktās komisijas valsts robežas atjaunošanas dabā instrukcijas 1.punktam</w:t>
            </w:r>
          </w:p>
          <w:p w14:paraId="0C26F9F7" w14:textId="77777777" w:rsidR="00F77B53" w:rsidRPr="00B21341" w:rsidRDefault="00F77B53" w:rsidP="00B21341">
            <w:pPr>
              <w:jc w:val="both"/>
            </w:pPr>
            <w:r w:rsidRPr="00B21341">
              <w:t>katra minētās komisijas sēde tiek protokolēta.</w:t>
            </w:r>
          </w:p>
          <w:p w14:paraId="4E503054" w14:textId="77777777" w:rsidR="00F77B53" w:rsidRPr="00B21341" w:rsidRDefault="00F77B53" w:rsidP="00B21341">
            <w:pPr>
              <w:jc w:val="both"/>
            </w:pPr>
            <w:r w:rsidRPr="00B21341">
              <w:lastRenderedPageBreak/>
              <w:t xml:space="preserve">Līdz ar to līguma projekta 1.panta 2.punktā ir minēts tieši Jauktās komisijas sēdes noslēguma protokols, kas tiek uzskatīts par </w:t>
            </w:r>
            <w:proofErr w:type="spellStart"/>
            <w:r w:rsidRPr="00B21341">
              <w:t>redemarkācijas</w:t>
            </w:r>
            <w:proofErr w:type="spellEnd"/>
            <w:r w:rsidRPr="00B21341">
              <w:t xml:space="preserve"> dokumentu.</w:t>
            </w:r>
          </w:p>
          <w:p w14:paraId="755AD7CF" w14:textId="77777777" w:rsidR="00F77B53" w:rsidRPr="00B21341" w:rsidRDefault="00F77B53" w:rsidP="00B21341">
            <w:pPr>
              <w:jc w:val="both"/>
            </w:pPr>
          </w:p>
          <w:p w14:paraId="39162379" w14:textId="77777777" w:rsidR="00F77B53" w:rsidRPr="00B21341" w:rsidRDefault="00F77B53" w:rsidP="00B21341">
            <w:pPr>
              <w:jc w:val="both"/>
            </w:pPr>
            <w:r w:rsidRPr="00B21341">
              <w:t>Savukārt līguma projekts paredz, ka ar to tiks izveidota pušu Kopējā komisija, kuras uzdevumos ietilps valsts robežas uzturēšanas dabā kontrole; valsts robežas inventarizācijas organizēšana;</w:t>
            </w:r>
          </w:p>
          <w:p w14:paraId="215BBBCA" w14:textId="77777777" w:rsidR="00F77B53" w:rsidRPr="00B21341" w:rsidRDefault="00F77B53" w:rsidP="00B21341">
            <w:pPr>
              <w:jc w:val="both"/>
            </w:pPr>
            <w:r w:rsidRPr="00B21341">
              <w:t>tādu jautājumu koordinācija un risināšana, kas saistīti ar valsts robežas atrašanos, tās iezīmēšanu un uzturēšanu.</w:t>
            </w:r>
          </w:p>
          <w:p w14:paraId="573FFE43" w14:textId="77777777" w:rsidR="00F77B53" w:rsidRPr="00B21341" w:rsidRDefault="00F77B53" w:rsidP="00B21341">
            <w:pPr>
              <w:jc w:val="both"/>
            </w:pPr>
            <w:r w:rsidRPr="00B21341">
              <w:t xml:space="preserve">Līdz ar to līguma projekta 4.pantā tiek dota atsauce uz Jauktās komisijas valsts robežās iezīmēšanas veidu </w:t>
            </w:r>
            <w:proofErr w:type="spellStart"/>
            <w:r w:rsidRPr="00B21341">
              <w:lastRenderedPageBreak/>
              <w:t>redemerkācijas</w:t>
            </w:r>
            <w:proofErr w:type="spellEnd"/>
            <w:r w:rsidRPr="00B21341">
              <w:t xml:space="preserve"> procedūras ietvaros, kuru nākotnē varēs mainīt tikai ar Kopējās komisijas lēmumu.</w:t>
            </w:r>
          </w:p>
          <w:p w14:paraId="437D1319" w14:textId="4D0A2DED" w:rsidR="00F77B53" w:rsidRPr="00B21341" w:rsidRDefault="00F77B53" w:rsidP="00B21341">
            <w:pPr>
              <w:jc w:val="both"/>
            </w:pPr>
            <w:r w:rsidRPr="00B21341">
              <w:t>Visi turpmākie panti (pēc 4.panta) skar tikai Kopējās komisijas kompetenci, kas sāks savu darbību pēc līguma projekta spēkā stāšanās.</w:t>
            </w:r>
          </w:p>
        </w:tc>
        <w:tc>
          <w:tcPr>
            <w:tcW w:w="2686" w:type="dxa"/>
            <w:gridSpan w:val="2"/>
            <w:tcBorders>
              <w:top w:val="single" w:sz="4" w:space="0" w:color="auto"/>
              <w:left w:val="single" w:sz="4" w:space="0" w:color="auto"/>
              <w:bottom w:val="single" w:sz="4" w:space="0" w:color="auto"/>
            </w:tcBorders>
            <w:vAlign w:val="center"/>
          </w:tcPr>
          <w:p w14:paraId="30528A7D" w14:textId="54130C1F" w:rsidR="00F77B53" w:rsidRPr="004C1E27" w:rsidRDefault="004C1E27" w:rsidP="007E5D91">
            <w:r>
              <w:lastRenderedPageBreak/>
              <w:t xml:space="preserve">Likumprojekta </w:t>
            </w:r>
            <w:r w:rsidRPr="004C1E27">
              <w:t xml:space="preserve">sākotnējās ietekmes novērtējuma ziņojums (anotācija) precizēts atbilstoši </w:t>
            </w:r>
            <w:r>
              <w:t xml:space="preserve">Tieslietu ministrijas iebildumam </w:t>
            </w:r>
            <w:r w:rsidR="007E5D91">
              <w:t>(</w:t>
            </w:r>
            <w:r w:rsidR="00B21341" w:rsidRPr="00B5105E">
              <w:t>4.</w:t>
            </w:r>
            <w:r w:rsidRPr="00B5105E">
              <w:t xml:space="preserve"> lpp.)</w:t>
            </w:r>
          </w:p>
        </w:tc>
      </w:tr>
      <w:tr w:rsidR="00F77B53" w:rsidRPr="004C1E27" w14:paraId="0E566AF8"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0D03733F" w14:textId="39E4D18C" w:rsidR="00F77B53" w:rsidRPr="004C1E27" w:rsidRDefault="004C1E27" w:rsidP="00F77B53">
            <w:r>
              <w:lastRenderedPageBreak/>
              <w:t>2.</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5868EEE2" w14:textId="08D31033" w:rsidR="00F77B53" w:rsidRPr="004C1E27" w:rsidRDefault="00F77B53" w:rsidP="00F77B53">
            <w:r w:rsidRPr="004C1E27">
              <w:t>Līguma projekta 1.panta 7. un 8.punkts</w:t>
            </w:r>
            <w:r w:rsidR="00B3476F">
              <w:t xml:space="preserve"> un likumprojekta </w:t>
            </w:r>
            <w:r w:rsidR="00B3476F" w:rsidRPr="004C1E27">
              <w:t>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3DEB2DE0" w14:textId="49C1AEFF" w:rsidR="00F77B53" w:rsidRDefault="00B5105E" w:rsidP="00F77B53">
            <w:r w:rsidRPr="0095531C">
              <w:rPr>
                <w:b/>
              </w:rPr>
              <w:t>Tieslietu ministrija izsaka</w:t>
            </w:r>
            <w:r w:rsidR="00F77B53" w:rsidRPr="004C1E27">
              <w:t xml:space="preserve"> bažas par līguma projekta 1. panta 7. un 8. punkta jēdzienu skaidrojumu lietderību. Proti, praksē līgumā lietotos jēdzienus skaidro, lai saprastu konkrētā jēdziena saturiskās robežas. Uzskatām, ka līguma projekta 1. panta 7. un 8. punktā ietvertie jēdzienu skaidrojumi ir pašsaprotami, līdz ar to lūdzam pamatot minēto jēdzienu skaidrojumu nepieciešamību, nepieciešamības gadījumā precizējot līguma projektu.</w:t>
            </w:r>
          </w:p>
          <w:p w14:paraId="1DEE7C92" w14:textId="793E62E0" w:rsidR="00B5105E" w:rsidRDefault="00B5105E" w:rsidP="00F77B53"/>
          <w:p w14:paraId="69642AE7" w14:textId="5DBCA59B" w:rsidR="00B5105E" w:rsidRDefault="00B5105E" w:rsidP="00F77B53"/>
          <w:p w14:paraId="292A2358" w14:textId="6C148F00" w:rsidR="00B5105E" w:rsidRDefault="00B5105E" w:rsidP="00F77B53"/>
          <w:p w14:paraId="6BBEDD3F" w14:textId="24878DB3" w:rsidR="00B5105E" w:rsidRDefault="00B5105E" w:rsidP="00F77B53"/>
          <w:p w14:paraId="7F53C4D2" w14:textId="59C9A899" w:rsidR="00B5105E" w:rsidRDefault="00B5105E" w:rsidP="00F77B53"/>
          <w:p w14:paraId="2855C8C1" w14:textId="13876E68" w:rsidR="00B5105E" w:rsidRDefault="00B5105E" w:rsidP="00F77B53"/>
          <w:p w14:paraId="4DA3355E" w14:textId="3AA48205" w:rsidR="00B5105E" w:rsidRDefault="00B5105E" w:rsidP="00F77B53"/>
          <w:p w14:paraId="541CCA10" w14:textId="5FE1C4AF" w:rsidR="00B5105E" w:rsidRDefault="00B5105E" w:rsidP="00F77B53"/>
          <w:p w14:paraId="73436349" w14:textId="0CA465EB" w:rsidR="00B5105E" w:rsidRDefault="00B5105E" w:rsidP="00F77B53"/>
          <w:p w14:paraId="19E6A2F8" w14:textId="7758EFD8" w:rsidR="00B5105E" w:rsidRDefault="00B5105E" w:rsidP="00F77B53"/>
          <w:p w14:paraId="29F63319" w14:textId="1F6BAE9E" w:rsidR="00B5105E" w:rsidRDefault="00B5105E" w:rsidP="00F77B53"/>
          <w:p w14:paraId="01169C46" w14:textId="53DCB3C5" w:rsidR="00B5105E" w:rsidRDefault="00B5105E" w:rsidP="00F77B53"/>
          <w:p w14:paraId="54E980A1" w14:textId="77777777" w:rsidR="00B5105E" w:rsidRPr="004C1E27" w:rsidRDefault="00B5105E" w:rsidP="00F77B53"/>
          <w:p w14:paraId="4CA13A61" w14:textId="77777777" w:rsidR="00F77B53" w:rsidRPr="004C1E27" w:rsidRDefault="00F77B53" w:rsidP="00F77B53"/>
        </w:tc>
        <w:tc>
          <w:tcPr>
            <w:tcW w:w="2338" w:type="dxa"/>
            <w:tcBorders>
              <w:top w:val="single" w:sz="6" w:space="0" w:color="000000"/>
              <w:left w:val="single" w:sz="6" w:space="0" w:color="000000"/>
              <w:bottom w:val="single" w:sz="6" w:space="0" w:color="000000"/>
              <w:right w:val="single" w:sz="6" w:space="0" w:color="000000"/>
            </w:tcBorders>
            <w:vAlign w:val="center"/>
          </w:tcPr>
          <w:p w14:paraId="038A5C00" w14:textId="11907E22" w:rsidR="00F77B53" w:rsidRPr="0095531C" w:rsidRDefault="00F77B53" w:rsidP="0095531C">
            <w:pPr>
              <w:jc w:val="both"/>
            </w:pPr>
            <w:r w:rsidRPr="0095531C">
              <w:lastRenderedPageBreak/>
              <w:t>Iebildums ņemts vērā</w:t>
            </w:r>
          </w:p>
          <w:p w14:paraId="6F43A1C9" w14:textId="77777777" w:rsidR="00B3476F" w:rsidRPr="0095531C" w:rsidRDefault="00B3476F" w:rsidP="0095531C">
            <w:pPr>
              <w:jc w:val="both"/>
            </w:pPr>
          </w:p>
          <w:p w14:paraId="6DF82744" w14:textId="77777777" w:rsidR="00F77B53" w:rsidRPr="0095531C" w:rsidRDefault="00F77B53" w:rsidP="0095531C">
            <w:pPr>
              <w:jc w:val="both"/>
            </w:pPr>
            <w:r w:rsidRPr="0095531C">
              <w:t>Vēršam uzmanību, ka atbilstoši līguma projekta 17.panta 1.punktam pilnvaroto robežas pārstāvju uzdevumos ietilpst robežincidentu noregulēšana, kā arī saskaņā ar līguma projekta 19.panta otro punktu viens no pilnvaroto robežas pārstāvju pienākumiem ir</w:t>
            </w:r>
          </w:p>
          <w:p w14:paraId="64074F8A" w14:textId="77777777" w:rsidR="00F77B53" w:rsidRPr="0095531C" w:rsidRDefault="00F77B53" w:rsidP="0095531C">
            <w:pPr>
              <w:jc w:val="both"/>
            </w:pPr>
            <w:r w:rsidRPr="0095531C">
              <w:t xml:space="preserve">organizēt robežincidentu vienpusēju vai kopīgu izmeklēšanu un savas </w:t>
            </w:r>
            <w:r w:rsidRPr="0095531C">
              <w:lastRenderedPageBreak/>
              <w:t>kompetences ietvaros izskatīt un nokārtot jautājumus, kas saistīti ar robežincidentiem, kurus nav nepieciešams risināt, izmantojot diplomātiskos kanālus.</w:t>
            </w:r>
          </w:p>
          <w:p w14:paraId="604972C1" w14:textId="07835A72" w:rsidR="00F77B53" w:rsidRPr="0095531C" w:rsidRDefault="00F77B53" w:rsidP="0095531C">
            <w:pPr>
              <w:jc w:val="both"/>
            </w:pPr>
            <w:r w:rsidRPr="0095531C">
              <w:t xml:space="preserve">Ņemot vērā minēto, puses vienojās paredzēt terminu “robežincidents” un “robežincidenta izmeklēšana” skaidrojumu līguma projekta 1.pantā, lai abu pušu līguma piemērotājiem būtu skaidrs, kas tiek domāts ar “robežincidentu”. Informējam, ka sarunu laikā par līguma projektu, tika identificēts, ka ir būtiski minēt, ka šie incidenti būtu pilnvaroto robežas pārstāvju kompetencē tikai tad, ja tie notika uz robežas vai tās tuvumā. Turklāt abām </w:t>
            </w:r>
            <w:r w:rsidRPr="0095531C">
              <w:lastRenderedPageBreak/>
              <w:t xml:space="preserve">pusēm bija svarīgi paredzēt, ka “robežincidenta izmeklēšana” ir apstākļu izskatīšana, kas savukārt nozīmē, ka minētā izmeklēšana nav saistīta ar kriminālprocesu vai administratīvā pārkāpuma lietvedību. </w:t>
            </w:r>
          </w:p>
        </w:tc>
        <w:tc>
          <w:tcPr>
            <w:tcW w:w="2686" w:type="dxa"/>
            <w:gridSpan w:val="2"/>
            <w:tcBorders>
              <w:top w:val="single" w:sz="4" w:space="0" w:color="auto"/>
              <w:left w:val="single" w:sz="4" w:space="0" w:color="auto"/>
              <w:bottom w:val="single" w:sz="4" w:space="0" w:color="auto"/>
            </w:tcBorders>
            <w:vAlign w:val="center"/>
          </w:tcPr>
          <w:p w14:paraId="7CC435F1" w14:textId="6848D168" w:rsidR="00F77B53" w:rsidRPr="004C1E27" w:rsidRDefault="004C1E27" w:rsidP="00F77B53">
            <w:r>
              <w:lastRenderedPageBreak/>
              <w:t xml:space="preserve">Likumprojekta </w:t>
            </w:r>
            <w:r w:rsidRPr="004C1E27">
              <w:t xml:space="preserve">sākotnējās ietekmes novērtējuma ziņojums (anotācija) precizēts atbilstoši </w:t>
            </w:r>
            <w:r>
              <w:t xml:space="preserve">Tieslietu </w:t>
            </w:r>
            <w:r w:rsidRPr="00330F11">
              <w:t xml:space="preserve">ministrijas iebildumam </w:t>
            </w:r>
            <w:r w:rsidR="00DC21E8">
              <w:t>(</w:t>
            </w:r>
            <w:r w:rsidR="00330F11" w:rsidRPr="00330F11">
              <w:t>5.</w:t>
            </w:r>
            <w:r w:rsidRPr="00330F11">
              <w:t xml:space="preserve"> lpp.)</w:t>
            </w:r>
          </w:p>
        </w:tc>
      </w:tr>
      <w:tr w:rsidR="00F77B53" w:rsidRPr="004C1E27" w14:paraId="7231301A"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23E5E03D" w14:textId="279361BA" w:rsidR="00F77B53" w:rsidRPr="004C1E27" w:rsidRDefault="004C1E27" w:rsidP="00F77B53">
            <w:r>
              <w:lastRenderedPageBreak/>
              <w:t>3.</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44D847BF" w14:textId="0F5F58AB" w:rsidR="00F77B53" w:rsidRPr="004C1E27" w:rsidRDefault="00F77B53" w:rsidP="007170D2">
            <w:pPr>
              <w:jc w:val="both"/>
            </w:pPr>
            <w:r w:rsidRPr="004C1E27">
              <w:t>Līguma projekta 5.pants</w:t>
            </w:r>
            <w:r w:rsidR="00B3476F">
              <w:t xml:space="preserve"> un likumprojekta </w:t>
            </w:r>
            <w:r w:rsidR="00B3476F" w:rsidRPr="004C1E27">
              <w:t>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2DF2BACA" w14:textId="0366BE3E" w:rsidR="00F77B53" w:rsidRPr="004C1E27" w:rsidRDefault="008832A4" w:rsidP="00A05CBC">
            <w:pPr>
              <w:jc w:val="both"/>
            </w:pPr>
            <w:r w:rsidRPr="0095531C">
              <w:rPr>
                <w:b/>
              </w:rPr>
              <w:t xml:space="preserve">Tieslietu ministrija </w:t>
            </w:r>
            <w:r w:rsidRPr="00A05CBC">
              <w:t>l</w:t>
            </w:r>
            <w:r>
              <w:t>ūdz</w:t>
            </w:r>
            <w:r w:rsidR="00F77B53" w:rsidRPr="004C1E27">
              <w:t xml:space="preserve"> skaidrot, kas līguma projekta 5. panta izpratnē uzskatāmas par cita veida darbībām. Vēršam uzmanību, ka atbilstoši juridiskās tehnikas prasībām tiesību normai jābūt viennozīmīgi skaidrai tās piemērotājam. Attiecīgi lūdzam sniegt skaidrojumu un precizēt līguma projektu.</w:t>
            </w:r>
          </w:p>
          <w:p w14:paraId="38453E15" w14:textId="77777777" w:rsidR="00F77B53" w:rsidRPr="004C1E27" w:rsidRDefault="00F77B53" w:rsidP="00F77B53"/>
        </w:tc>
        <w:tc>
          <w:tcPr>
            <w:tcW w:w="2338" w:type="dxa"/>
            <w:tcBorders>
              <w:top w:val="single" w:sz="6" w:space="0" w:color="000000"/>
              <w:left w:val="single" w:sz="6" w:space="0" w:color="000000"/>
              <w:bottom w:val="single" w:sz="6" w:space="0" w:color="000000"/>
              <w:right w:val="single" w:sz="6" w:space="0" w:color="000000"/>
            </w:tcBorders>
            <w:vAlign w:val="center"/>
          </w:tcPr>
          <w:p w14:paraId="4211CE7E" w14:textId="1E437F00" w:rsidR="00F77B53" w:rsidRPr="007170D2" w:rsidRDefault="00B3476F" w:rsidP="00A05CBC">
            <w:pPr>
              <w:jc w:val="center"/>
              <w:rPr>
                <w:b/>
              </w:rPr>
            </w:pPr>
            <w:r w:rsidRPr="007170D2">
              <w:rPr>
                <w:b/>
              </w:rPr>
              <w:t xml:space="preserve">Iebildums </w:t>
            </w:r>
            <w:r w:rsidR="00F77B53" w:rsidRPr="007170D2">
              <w:rPr>
                <w:b/>
              </w:rPr>
              <w:t>ņemts vērā</w:t>
            </w:r>
          </w:p>
          <w:p w14:paraId="1E6BDC9F" w14:textId="77777777" w:rsidR="00B3476F" w:rsidRPr="007170D2" w:rsidRDefault="00B3476F" w:rsidP="007170D2">
            <w:pPr>
              <w:jc w:val="both"/>
            </w:pPr>
          </w:p>
          <w:p w14:paraId="402B9A01" w14:textId="77777777" w:rsidR="00F77B53" w:rsidRPr="007170D2" w:rsidRDefault="00F77B53" w:rsidP="007170D2">
            <w:pPr>
              <w:jc w:val="both"/>
            </w:pPr>
            <w:r w:rsidRPr="007170D2">
              <w:t xml:space="preserve">Atbilstoši Latvijas Republikas valsts robežas likuma 14.pantam personu uzturēšanās valsts robežas joslā ir aizliegta, izņemot gadījumus, kad tā saistīta ar: </w:t>
            </w:r>
            <w:proofErr w:type="spellStart"/>
            <w:r w:rsidRPr="007170D2">
              <w:t>robežuzraudzību</w:t>
            </w:r>
            <w:proofErr w:type="spellEnd"/>
            <w:r w:rsidRPr="007170D2">
              <w:t xml:space="preserve">; valsts sauszemes robežas, tās nostiprinājuma būvju un elementu un valsts robežas joslas uzturēšanas un atjaunošanas darbiem, kas ir saskaņoti ar </w:t>
            </w:r>
            <w:r w:rsidRPr="007170D2">
              <w:lastRenderedPageBreak/>
              <w:t>Valsts robežsardzi; valsts robežu šķērsojošo komunikāciju (piemēram, cauruļvadu, sakaru līniju, elektrolīniju), autoceļu un dzelzceļu uzturēšanas darbiem, kas ir saskaņoti ar Valsts robežsardzi; ģeodēzijas un kartogrāfijas darbiem, kas ir saskaņoti ar Valsts robežsardzi; katastrofu seku likvidācijas darbiem, par ko ir informēta Valsts robežsardze.</w:t>
            </w:r>
          </w:p>
          <w:p w14:paraId="536B8159" w14:textId="63BFF738" w:rsidR="00F77B53" w:rsidRPr="007170D2" w:rsidRDefault="00F77B53" w:rsidP="007170D2">
            <w:pPr>
              <w:jc w:val="both"/>
            </w:pPr>
            <w:r w:rsidRPr="007170D2">
              <w:t xml:space="preserve">Līdz ar to ar citām darbībām tiek saprastas tās darbības, kas ir saistītas ar iepriekš minēto darbu veikšanu, piemēram autoceļu un komunikāciju uzturēšana, kartogrāfijas darbi un cits.  </w:t>
            </w:r>
          </w:p>
        </w:tc>
        <w:tc>
          <w:tcPr>
            <w:tcW w:w="2686" w:type="dxa"/>
            <w:gridSpan w:val="2"/>
            <w:tcBorders>
              <w:top w:val="single" w:sz="4" w:space="0" w:color="auto"/>
              <w:left w:val="single" w:sz="4" w:space="0" w:color="auto"/>
              <w:bottom w:val="single" w:sz="4" w:space="0" w:color="auto"/>
            </w:tcBorders>
            <w:vAlign w:val="center"/>
          </w:tcPr>
          <w:p w14:paraId="5E4E0561" w14:textId="261084B6" w:rsidR="00F77B53" w:rsidRPr="004C1E27" w:rsidRDefault="004C1E27" w:rsidP="00F77B53">
            <w:r>
              <w:lastRenderedPageBreak/>
              <w:t xml:space="preserve">Likumprojekta </w:t>
            </w:r>
            <w:r w:rsidRPr="004C1E27">
              <w:t xml:space="preserve">sākotnējās ietekmes novērtējuma ziņojums (anotācija) precizēts atbilstoši </w:t>
            </w:r>
            <w:r>
              <w:t xml:space="preserve">Tieslietu </w:t>
            </w:r>
            <w:r w:rsidRPr="008832A4">
              <w:t xml:space="preserve">ministrijas iebildumam </w:t>
            </w:r>
            <w:r w:rsidR="00C03372" w:rsidRPr="008832A4">
              <w:t>(3.</w:t>
            </w:r>
            <w:r w:rsidRPr="008832A4">
              <w:t xml:space="preserve"> lpp.)</w:t>
            </w:r>
          </w:p>
        </w:tc>
      </w:tr>
      <w:tr w:rsidR="00F77B53" w:rsidRPr="004C1E27" w14:paraId="181F82E6"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5815E5FA" w14:textId="28657AE4" w:rsidR="00F77B53" w:rsidRPr="004C1E27" w:rsidRDefault="004C1E27" w:rsidP="00F77B53">
            <w:r>
              <w:lastRenderedPageBreak/>
              <w:t>4.</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5B24918B" w14:textId="1E4BA4F4" w:rsidR="00F77B53" w:rsidRPr="004C1E27" w:rsidRDefault="00F77B53" w:rsidP="00F77B53">
            <w:r w:rsidRPr="004C1E27">
              <w:t>Līguma projekta 7.panta 3.punkts</w:t>
            </w:r>
            <w:r w:rsidR="00B3476F">
              <w:t xml:space="preserve"> un likumprojekta </w:t>
            </w:r>
            <w:r w:rsidR="00B3476F" w:rsidRPr="004C1E27">
              <w:t>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24F066A7" w14:textId="618A71BA" w:rsidR="00F77B53" w:rsidRPr="004C1E27" w:rsidRDefault="008832A4" w:rsidP="008832A4">
            <w:pPr>
              <w:jc w:val="both"/>
            </w:pPr>
            <w:r w:rsidRPr="0095531C">
              <w:rPr>
                <w:b/>
              </w:rPr>
              <w:t xml:space="preserve">Tieslietu ministrija </w:t>
            </w:r>
            <w:r w:rsidRPr="008832A4">
              <w:t>l</w:t>
            </w:r>
            <w:r>
              <w:t>ūdz</w:t>
            </w:r>
            <w:r w:rsidR="00F77B53" w:rsidRPr="004C1E27">
              <w:t xml:space="preserve"> skaidrot, kā tiks noskaidrots līguma projekta 7. panta 3. punktā norādītais dienests, kurš atbildīgs par robežstaba atjaunošanu, nepieciešamības gadījumā papildinot līguma projektu</w:t>
            </w:r>
          </w:p>
        </w:tc>
        <w:tc>
          <w:tcPr>
            <w:tcW w:w="2338" w:type="dxa"/>
            <w:tcBorders>
              <w:top w:val="single" w:sz="6" w:space="0" w:color="000000"/>
              <w:left w:val="single" w:sz="6" w:space="0" w:color="000000"/>
              <w:bottom w:val="single" w:sz="6" w:space="0" w:color="000000"/>
              <w:right w:val="single" w:sz="6" w:space="0" w:color="000000"/>
            </w:tcBorders>
            <w:vAlign w:val="center"/>
          </w:tcPr>
          <w:p w14:paraId="61222216" w14:textId="1E331789" w:rsidR="00F77B53" w:rsidRDefault="00F77B53" w:rsidP="00B3476F">
            <w:pPr>
              <w:jc w:val="center"/>
              <w:rPr>
                <w:b/>
              </w:rPr>
            </w:pPr>
            <w:r w:rsidRPr="008832A4">
              <w:rPr>
                <w:b/>
              </w:rPr>
              <w:t>Iebildums ņemts vērā</w:t>
            </w:r>
          </w:p>
          <w:p w14:paraId="291AB02C" w14:textId="77777777" w:rsidR="008832A4" w:rsidRPr="008832A4" w:rsidRDefault="008832A4" w:rsidP="00B3476F">
            <w:pPr>
              <w:jc w:val="center"/>
              <w:rPr>
                <w:b/>
              </w:rPr>
            </w:pPr>
          </w:p>
          <w:p w14:paraId="359ED063" w14:textId="7582A092" w:rsidR="00F77B53" w:rsidRPr="008832A4" w:rsidRDefault="00F77B53" w:rsidP="008832A4">
            <w:pPr>
              <w:jc w:val="both"/>
            </w:pPr>
            <w:r w:rsidRPr="008832A4">
              <w:t>Iekšlietu ministrija vērš uzmanību, ka līguma projekta 6.pantā ir noteikts atbildības par robežzīmju uzturēšanu sadalījums. Līdz ar to atbildību par robežzīmes vai robežstaba atjaunošanu uzņemsies tās valsts robežsardzes dienests, kura ir atbildīga par robežzīmju uzturēšanu atbilstoši līguma projekta 6.pantam.</w:t>
            </w:r>
          </w:p>
        </w:tc>
        <w:tc>
          <w:tcPr>
            <w:tcW w:w="2686" w:type="dxa"/>
            <w:gridSpan w:val="2"/>
            <w:tcBorders>
              <w:top w:val="single" w:sz="4" w:space="0" w:color="auto"/>
              <w:left w:val="single" w:sz="4" w:space="0" w:color="auto"/>
              <w:bottom w:val="single" w:sz="4" w:space="0" w:color="auto"/>
            </w:tcBorders>
            <w:vAlign w:val="center"/>
          </w:tcPr>
          <w:p w14:paraId="28AD36E4" w14:textId="04A735BD" w:rsidR="00F77B53" w:rsidRPr="004C1E27" w:rsidRDefault="004C1E27" w:rsidP="00F92206">
            <w:pPr>
              <w:jc w:val="both"/>
            </w:pPr>
            <w:r>
              <w:t xml:space="preserve">Likumprojekta </w:t>
            </w:r>
            <w:r w:rsidRPr="004C1E27">
              <w:t xml:space="preserve">sākotnējās ietekmes novērtējuma ziņojums (anotācija) precizēts atbilstoši </w:t>
            </w:r>
            <w:r>
              <w:t xml:space="preserve">Tieslietu ministrijas iebildumam </w:t>
            </w:r>
            <w:r w:rsidR="009E62AA" w:rsidRPr="00F92206">
              <w:t>(3.</w:t>
            </w:r>
            <w:r w:rsidRPr="00F92206">
              <w:t xml:space="preserve"> lpp.)</w:t>
            </w:r>
          </w:p>
        </w:tc>
      </w:tr>
      <w:tr w:rsidR="00F77B53" w:rsidRPr="004C1E27" w14:paraId="0B0E9080"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49898A66" w14:textId="47558431" w:rsidR="00F77B53" w:rsidRPr="004C1E27" w:rsidRDefault="004C1E27" w:rsidP="00F77B53">
            <w:r>
              <w:t>5.</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3C8F4B90" w14:textId="299F74A9" w:rsidR="00F77B53" w:rsidRPr="004C1E27" w:rsidRDefault="00F77B53" w:rsidP="00F77B53">
            <w:r w:rsidRPr="004C1E27">
              <w:t>Līguma projekta 6. un 11.pants</w:t>
            </w:r>
            <w:r w:rsidR="00B3476F">
              <w:t xml:space="preserve"> un likumprojekta </w:t>
            </w:r>
            <w:r w:rsidR="00B3476F" w:rsidRPr="004C1E27">
              <w:t>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6052AB5A" w14:textId="7146396A" w:rsidR="00F77B53" w:rsidRPr="004C1E27" w:rsidRDefault="008832A4" w:rsidP="008832A4">
            <w:pPr>
              <w:jc w:val="both"/>
            </w:pPr>
            <w:r w:rsidRPr="0095531C">
              <w:rPr>
                <w:b/>
              </w:rPr>
              <w:t xml:space="preserve">Tieslietu ministrija </w:t>
            </w:r>
            <w:r>
              <w:rPr>
                <w:b/>
              </w:rPr>
              <w:t xml:space="preserve">norāda, ka </w:t>
            </w:r>
            <w:r w:rsidR="00F77B53" w:rsidRPr="004C1E27">
              <w:t>Līguma projekta 11. panta 2.1. un 2.2. apakšpunkts daļēji dublē līguma projekta 6. panta 2.1. un 2.2. apakšpunktu. Attiecīgi lūdzam precizēt līguma projektu.</w:t>
            </w:r>
          </w:p>
        </w:tc>
        <w:tc>
          <w:tcPr>
            <w:tcW w:w="2338" w:type="dxa"/>
            <w:tcBorders>
              <w:top w:val="single" w:sz="6" w:space="0" w:color="000000"/>
              <w:left w:val="single" w:sz="6" w:space="0" w:color="000000"/>
              <w:bottom w:val="single" w:sz="6" w:space="0" w:color="000000"/>
              <w:right w:val="single" w:sz="6" w:space="0" w:color="000000"/>
            </w:tcBorders>
            <w:vAlign w:val="center"/>
          </w:tcPr>
          <w:p w14:paraId="6E44AED8" w14:textId="535E016F" w:rsidR="00F77B53" w:rsidRDefault="007723CB" w:rsidP="007723CB">
            <w:pPr>
              <w:jc w:val="center"/>
              <w:rPr>
                <w:b/>
              </w:rPr>
            </w:pPr>
            <w:r>
              <w:rPr>
                <w:b/>
              </w:rPr>
              <w:t xml:space="preserve">Iebildums </w:t>
            </w:r>
            <w:r w:rsidR="00F77B53" w:rsidRPr="00B3476F">
              <w:rPr>
                <w:b/>
              </w:rPr>
              <w:t>ņemts vērā</w:t>
            </w:r>
          </w:p>
          <w:p w14:paraId="5869DF4E" w14:textId="77777777" w:rsidR="007723CB" w:rsidRPr="00B3476F" w:rsidRDefault="007723CB" w:rsidP="007723CB">
            <w:pPr>
              <w:jc w:val="center"/>
              <w:rPr>
                <w:b/>
              </w:rPr>
            </w:pPr>
          </w:p>
          <w:p w14:paraId="5BF47FEA" w14:textId="77777777" w:rsidR="00F77B53" w:rsidRPr="007723CB" w:rsidRDefault="00F77B53" w:rsidP="007723CB">
            <w:pPr>
              <w:jc w:val="both"/>
            </w:pPr>
            <w:r w:rsidRPr="007723CB">
              <w:t xml:space="preserve">Vēršam uzmanību, ka, neskatoties uz to, ka 6.pantā un 11.pantā robežzīmes ir sadalītas vienādi, katrs no minētajiem pantiem atruna dažādus jautājumus. Proti, 6.pantā ir </w:t>
            </w:r>
            <w:r w:rsidRPr="007723CB">
              <w:lastRenderedPageBreak/>
              <w:t>noteikta pušu atbildība par robežzīmju uzturēšanu, savukārt 11.pantā ir noteikta pušu atbildība par nepieciešamu dokumentu  noformēšanu atbilstoši inventarizācijas rezultātiem.</w:t>
            </w:r>
          </w:p>
          <w:p w14:paraId="5E8485F1" w14:textId="4DDC2021" w:rsidR="00F77B53" w:rsidRPr="00B3476F" w:rsidRDefault="00F77B53" w:rsidP="007723CB">
            <w:pPr>
              <w:jc w:val="both"/>
              <w:rPr>
                <w:b/>
              </w:rPr>
            </w:pPr>
            <w:r w:rsidRPr="007723CB">
              <w:t>Ņemot vērā minēto, Iekšlietu ministrijas skatījumā 6. un 11.pants nedublē viens otru.</w:t>
            </w:r>
          </w:p>
        </w:tc>
        <w:tc>
          <w:tcPr>
            <w:tcW w:w="2686" w:type="dxa"/>
            <w:gridSpan w:val="2"/>
            <w:tcBorders>
              <w:top w:val="single" w:sz="4" w:space="0" w:color="auto"/>
              <w:left w:val="single" w:sz="4" w:space="0" w:color="auto"/>
              <w:bottom w:val="single" w:sz="4" w:space="0" w:color="auto"/>
            </w:tcBorders>
            <w:vAlign w:val="center"/>
          </w:tcPr>
          <w:p w14:paraId="1D135E1F" w14:textId="64483861" w:rsidR="00F77B53" w:rsidRPr="004C1E27" w:rsidRDefault="004C1E27" w:rsidP="00F77B53">
            <w:r>
              <w:lastRenderedPageBreak/>
              <w:t xml:space="preserve">Likumprojekta </w:t>
            </w:r>
            <w:r w:rsidRPr="004C1E27">
              <w:t xml:space="preserve">sākotnējās ietekmes novērtējuma ziņojums (anotācija) precizēts atbilstoši </w:t>
            </w:r>
            <w:r>
              <w:t xml:space="preserve">Tieslietu </w:t>
            </w:r>
            <w:r w:rsidRPr="00DC21E8">
              <w:t xml:space="preserve">ministrijas iebildumam </w:t>
            </w:r>
            <w:r w:rsidR="00DC21E8" w:rsidRPr="00DC21E8">
              <w:t>(3.</w:t>
            </w:r>
            <w:r w:rsidRPr="00DC21E8">
              <w:t>lpp.)</w:t>
            </w:r>
          </w:p>
        </w:tc>
      </w:tr>
      <w:tr w:rsidR="00F77B53" w:rsidRPr="004C1E27" w14:paraId="41D59875"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0450EAB8" w14:textId="4AD238A4" w:rsidR="00F77B53" w:rsidRPr="004C1E27" w:rsidRDefault="004C1E27" w:rsidP="00F77B53">
            <w:r>
              <w:t>6</w:t>
            </w:r>
            <w:r w:rsidR="00F77B53" w:rsidRPr="004C1E27">
              <w:t xml:space="preserve">. </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2F49446D" w14:textId="73B164AF" w:rsidR="00F77B53" w:rsidRPr="004C1E27" w:rsidRDefault="00A05CBC" w:rsidP="00F77B53">
            <w:r>
              <w:t>Likump</w:t>
            </w:r>
            <w:r w:rsidR="00F77B53" w:rsidRPr="004C1E27">
              <w:t>rojekta 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28D2CA30" w14:textId="7EC32ED5" w:rsidR="00F77B53" w:rsidRPr="004C1E27" w:rsidRDefault="00F77B53" w:rsidP="00B3476F">
            <w:pPr>
              <w:jc w:val="both"/>
            </w:pPr>
            <w:r w:rsidRPr="008832A4">
              <w:rPr>
                <w:b/>
              </w:rPr>
              <w:t>Aizsardzības ministrija lūdz</w:t>
            </w:r>
            <w:r w:rsidRPr="004C1E27">
              <w:t xml:space="preserve"> projekta sākotnējās ietekmes novērtējuma ziņojuma (anotācijas) II. Sadaļas 1. punktā papildus iekļaut Aizsardzības Ministriju un  Latvijas Ģeotelpiskās Informācijas aģentūru, jo saskaņā ar Ģeotelpiskās informācijas likuma 31. panta (2) punktu noteikts “Latvijas Republikas valsts robežas demarkācijas darbu ietvaros Latvijas Ģeotelpiskās informācijas aģentūra nodrošina starpvalstu līgumos noteikto Latvijas Republikas valsts robežas robežzīmju ģeodēzisko koordinātu noteikšanu un to attēlošanu kartēs.” un atbilstoši 2013.gada 9.jūlija Ministru kabineta noteikumiem Nr.384    “Latvijas Ģeotelpiskās informācijas aģentūras nolikums” 4.4. punktā noteikts ka aģentūra “uzmēra valsts robežu – nosaka valsts robežlīniju un valsts robežzīmju ģeodēziskās koordinātas un sastāda robežas demarkācijas kartes.”</w:t>
            </w:r>
          </w:p>
        </w:tc>
        <w:tc>
          <w:tcPr>
            <w:tcW w:w="2338" w:type="dxa"/>
            <w:tcBorders>
              <w:top w:val="single" w:sz="6" w:space="0" w:color="000000"/>
              <w:left w:val="single" w:sz="6" w:space="0" w:color="000000"/>
              <w:bottom w:val="single" w:sz="6" w:space="0" w:color="000000"/>
              <w:right w:val="single" w:sz="6" w:space="0" w:color="000000"/>
            </w:tcBorders>
            <w:vAlign w:val="center"/>
          </w:tcPr>
          <w:p w14:paraId="39A35CF1" w14:textId="32C6DB13" w:rsidR="00F77B53" w:rsidRPr="00B3476F" w:rsidRDefault="00F77B53" w:rsidP="00B3476F">
            <w:pPr>
              <w:jc w:val="center"/>
              <w:rPr>
                <w:b/>
              </w:rPr>
            </w:pPr>
            <w:r w:rsidRPr="00B3476F">
              <w:rPr>
                <w:b/>
              </w:rPr>
              <w:t>Iebildums ņemts vērā</w:t>
            </w:r>
          </w:p>
        </w:tc>
        <w:tc>
          <w:tcPr>
            <w:tcW w:w="2686" w:type="dxa"/>
            <w:gridSpan w:val="2"/>
            <w:tcBorders>
              <w:top w:val="single" w:sz="4" w:space="0" w:color="auto"/>
              <w:left w:val="single" w:sz="4" w:space="0" w:color="auto"/>
              <w:bottom w:val="single" w:sz="4" w:space="0" w:color="auto"/>
            </w:tcBorders>
            <w:vAlign w:val="center"/>
          </w:tcPr>
          <w:p w14:paraId="4B316AA8" w14:textId="785CC4FA" w:rsidR="00F77B53" w:rsidRPr="004C1E27" w:rsidRDefault="007723CB" w:rsidP="007723CB">
            <w:r>
              <w:t>Likump</w:t>
            </w:r>
            <w:r w:rsidR="00F77B53" w:rsidRPr="004C1E27">
              <w:t>rojekta sākotnējās ietekmes novērtējuma ziņojums (anotācija) precizēts atbilstoši Aizsardzības ministrijas iebildumam</w:t>
            </w:r>
            <w:r w:rsidR="00DC21E8">
              <w:t xml:space="preserve"> (6.lpp)</w:t>
            </w:r>
          </w:p>
        </w:tc>
      </w:tr>
      <w:tr w:rsidR="00F77B53" w:rsidRPr="004C1E27" w14:paraId="57B48DF3" w14:textId="77777777" w:rsidTr="00DC21E8">
        <w:trPr>
          <w:trHeight w:val="706"/>
        </w:trPr>
        <w:tc>
          <w:tcPr>
            <w:tcW w:w="617" w:type="dxa"/>
            <w:tcBorders>
              <w:top w:val="single" w:sz="6" w:space="0" w:color="000000"/>
              <w:left w:val="single" w:sz="6" w:space="0" w:color="000000"/>
              <w:bottom w:val="single" w:sz="6" w:space="0" w:color="000000"/>
              <w:right w:val="single" w:sz="6" w:space="0" w:color="000000"/>
            </w:tcBorders>
            <w:vAlign w:val="center"/>
          </w:tcPr>
          <w:p w14:paraId="15CCB6C0" w14:textId="6681F1AD" w:rsidR="00F77B53" w:rsidRPr="004C1E27" w:rsidRDefault="004C1E27" w:rsidP="00F77B53">
            <w:r>
              <w:t>7</w:t>
            </w:r>
            <w:r w:rsidR="00F77B53" w:rsidRPr="004C1E27">
              <w:t>.</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698BACBA" w14:textId="50CE9A18" w:rsidR="00F77B53" w:rsidRPr="004C1E27" w:rsidRDefault="00A05CBC" w:rsidP="00F77B53">
            <w:r>
              <w:t>Likump</w:t>
            </w:r>
            <w:r w:rsidRPr="004C1E27">
              <w:t xml:space="preserve">rojekta </w:t>
            </w:r>
            <w:r w:rsidR="00F77B53" w:rsidRPr="004C1E27">
              <w:t xml:space="preserve">sākotnējās ietekmes </w:t>
            </w:r>
            <w:r w:rsidR="00F77B53" w:rsidRPr="004C1E27">
              <w:lastRenderedPageBreak/>
              <w:t>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6A17A9D0" w14:textId="06A7F85F" w:rsidR="00F77B53" w:rsidRPr="004C1E27" w:rsidRDefault="00F77B53" w:rsidP="008832A4">
            <w:pPr>
              <w:jc w:val="both"/>
            </w:pPr>
            <w:r w:rsidRPr="008832A4">
              <w:rPr>
                <w:b/>
              </w:rPr>
              <w:lastRenderedPageBreak/>
              <w:t>Aizsardzības ministrija lūdz</w:t>
            </w:r>
            <w:r w:rsidRPr="004C1E27">
              <w:t xml:space="preserve"> projekta sākotnējās ietekmes novērtējuma ziņojuma (anotācijas) V. Sadaļā “Tiesību akta </w:t>
            </w:r>
            <w:r w:rsidRPr="004C1E27">
              <w:lastRenderedPageBreak/>
              <w:t>projekta atbilstība Latvijas Republikas starptautiskajām saistībām” – tiek norādīts ka projekts šo jomu neskar. Lūdzam pārbaudīt ieraksta pareizību, jo sagatavotais likumprojekts ir tieši saistīts ar  joprojām spēkā esošo 1993.gada 29.jūnijā Biržos parakstīto Līgumu par valsts robežas atjaunošanu starp Latvijas Republiku un Lietuvas Republiku.</w:t>
            </w:r>
          </w:p>
          <w:p w14:paraId="2E6E58A1" w14:textId="6E6FC5DC" w:rsidR="00F77B53" w:rsidRPr="004C1E27" w:rsidRDefault="00F77B53" w:rsidP="00F77B53"/>
        </w:tc>
        <w:tc>
          <w:tcPr>
            <w:tcW w:w="2338" w:type="dxa"/>
            <w:tcBorders>
              <w:top w:val="single" w:sz="6" w:space="0" w:color="000000"/>
              <w:left w:val="single" w:sz="6" w:space="0" w:color="000000"/>
              <w:bottom w:val="single" w:sz="6" w:space="0" w:color="000000"/>
              <w:right w:val="single" w:sz="6" w:space="0" w:color="000000"/>
            </w:tcBorders>
            <w:vAlign w:val="center"/>
          </w:tcPr>
          <w:p w14:paraId="5A4AD208" w14:textId="5D9E93C3" w:rsidR="00F77B53" w:rsidRPr="00B3476F" w:rsidRDefault="00F77B53" w:rsidP="00B3476F">
            <w:pPr>
              <w:jc w:val="center"/>
              <w:rPr>
                <w:b/>
              </w:rPr>
            </w:pPr>
            <w:r w:rsidRPr="00B3476F">
              <w:rPr>
                <w:b/>
              </w:rPr>
              <w:lastRenderedPageBreak/>
              <w:t>Iebildums ņemts vērā</w:t>
            </w:r>
          </w:p>
        </w:tc>
        <w:tc>
          <w:tcPr>
            <w:tcW w:w="2686" w:type="dxa"/>
            <w:gridSpan w:val="2"/>
            <w:tcBorders>
              <w:top w:val="single" w:sz="4" w:space="0" w:color="auto"/>
              <w:left w:val="single" w:sz="4" w:space="0" w:color="auto"/>
              <w:bottom w:val="single" w:sz="4" w:space="0" w:color="auto"/>
            </w:tcBorders>
            <w:vAlign w:val="center"/>
          </w:tcPr>
          <w:p w14:paraId="036869EE" w14:textId="0D7E8F49" w:rsidR="00F77B53" w:rsidRPr="004C1E27" w:rsidRDefault="007723CB" w:rsidP="007723CB">
            <w:r>
              <w:t>Likumpr</w:t>
            </w:r>
            <w:r w:rsidRPr="004C1E27">
              <w:t>ojekta</w:t>
            </w:r>
            <w:r w:rsidR="00F77B53" w:rsidRPr="004C1E27">
              <w:t xml:space="preserve"> sākotnējās ietekmes </w:t>
            </w:r>
            <w:r w:rsidR="00F77B53" w:rsidRPr="004C1E27">
              <w:lastRenderedPageBreak/>
              <w:t>novērtējuma ziņojums (anotācija) precizēts atbilstoši Aizsardzības ministrijas iebildumam</w:t>
            </w:r>
            <w:r w:rsidR="00DC21E8">
              <w:t xml:space="preserve"> (7.lpp)</w:t>
            </w:r>
          </w:p>
        </w:tc>
      </w:tr>
      <w:tr w:rsidR="00F77B53" w:rsidRPr="004C1E27" w14:paraId="6D6DACA0"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43F856E7" w14:textId="63C0BFB3" w:rsidR="00F77B53" w:rsidRPr="004C1E27" w:rsidRDefault="004C1E27" w:rsidP="00F77B53">
            <w:r>
              <w:lastRenderedPageBreak/>
              <w:t>8</w:t>
            </w:r>
            <w:r w:rsidR="00F77B53" w:rsidRPr="004C1E27">
              <w:t>.</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292AC651" w14:textId="1824AC65" w:rsidR="00F77B53" w:rsidRPr="004C1E27" w:rsidRDefault="00A05CBC" w:rsidP="00F77B53">
            <w:r>
              <w:t>Likump</w:t>
            </w:r>
            <w:r w:rsidRPr="004C1E27">
              <w:t xml:space="preserve">rojekta </w:t>
            </w:r>
            <w:r w:rsidR="00F77B53" w:rsidRPr="004C1E27">
              <w:t>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6906E891" w14:textId="3656BE61" w:rsidR="00F77B53" w:rsidRPr="004C1E27" w:rsidRDefault="00F77B53" w:rsidP="008832A4">
            <w:pPr>
              <w:jc w:val="both"/>
            </w:pPr>
            <w:r w:rsidRPr="008832A4">
              <w:rPr>
                <w:b/>
              </w:rPr>
              <w:t>Aizsardzības ministrija</w:t>
            </w:r>
            <w:r w:rsidRPr="004C1E27">
              <w:t xml:space="preserve"> lūdz projekta sākotnējās ietekmes novērtējuma ziņojuma (anotācijas) VII. Sadaļā “Tiesību akta projekta izpildes nodrošināšana un tās ietekme uz institūcijām”, 1. punktā papildus iekļaut Aizsardzības Ministriju un Latvijas Ģeotelpiskās Informācijas aģentūru (pamatojumu skatīt pie priekšlikuma II. sadaļai).</w:t>
            </w:r>
          </w:p>
        </w:tc>
        <w:tc>
          <w:tcPr>
            <w:tcW w:w="2338" w:type="dxa"/>
            <w:tcBorders>
              <w:top w:val="single" w:sz="6" w:space="0" w:color="000000"/>
              <w:left w:val="single" w:sz="6" w:space="0" w:color="000000"/>
              <w:bottom w:val="single" w:sz="6" w:space="0" w:color="000000"/>
              <w:right w:val="single" w:sz="6" w:space="0" w:color="000000"/>
            </w:tcBorders>
            <w:vAlign w:val="center"/>
          </w:tcPr>
          <w:p w14:paraId="4914E608" w14:textId="794B5C3D" w:rsidR="00F77B53" w:rsidRPr="00B3476F" w:rsidRDefault="00F77B53" w:rsidP="00B3476F">
            <w:pPr>
              <w:jc w:val="center"/>
              <w:rPr>
                <w:b/>
              </w:rPr>
            </w:pPr>
            <w:r w:rsidRPr="00B3476F">
              <w:rPr>
                <w:b/>
              </w:rPr>
              <w:t>Iebildums ņemts vērā</w:t>
            </w:r>
          </w:p>
        </w:tc>
        <w:tc>
          <w:tcPr>
            <w:tcW w:w="2686" w:type="dxa"/>
            <w:gridSpan w:val="2"/>
            <w:tcBorders>
              <w:top w:val="single" w:sz="4" w:space="0" w:color="auto"/>
              <w:left w:val="single" w:sz="4" w:space="0" w:color="auto"/>
              <w:bottom w:val="single" w:sz="4" w:space="0" w:color="auto"/>
            </w:tcBorders>
            <w:vAlign w:val="center"/>
          </w:tcPr>
          <w:p w14:paraId="41C99533" w14:textId="10EDA19D" w:rsidR="00F77B53" w:rsidRPr="004C1E27" w:rsidRDefault="007723CB" w:rsidP="007723CB">
            <w:r>
              <w:t>Likump</w:t>
            </w:r>
            <w:r w:rsidR="00F77B53" w:rsidRPr="004C1E27">
              <w:t>rojekta sākotnējās ietekmes novērtējuma ziņojums (anotācija) precizēts atbilstoši Aizsardzības ministrijas iebildumam</w:t>
            </w:r>
            <w:r w:rsidR="00CA5B21">
              <w:t xml:space="preserve"> (10.lpp)</w:t>
            </w:r>
          </w:p>
        </w:tc>
      </w:tr>
      <w:tr w:rsidR="00F77B53" w:rsidRPr="004C1E27" w14:paraId="2EEF3D60" w14:textId="77777777" w:rsidTr="00F77B53">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14:paraId="62901311" w14:textId="55F31E1F" w:rsidR="00F77B53" w:rsidRPr="004C1E27" w:rsidRDefault="004C1E27" w:rsidP="00F77B53">
            <w:r>
              <w:t>9</w:t>
            </w:r>
            <w:r w:rsidR="00F77B53" w:rsidRPr="004C1E27">
              <w:t>.</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14:paraId="4C385914" w14:textId="07536DA4" w:rsidR="00F77B53" w:rsidRPr="004C1E27" w:rsidRDefault="00A05CBC" w:rsidP="00F77B53">
            <w:r>
              <w:t>Likump</w:t>
            </w:r>
            <w:r w:rsidRPr="004C1E27">
              <w:t>rojekta</w:t>
            </w:r>
            <w:r w:rsidR="00F77B53" w:rsidRPr="004C1E27">
              <w:t xml:space="preserve"> sākotnējās ietekmes novērtējuma ziņojums (anotācija)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14:paraId="28BE2F4E" w14:textId="237BAC85" w:rsidR="00F77B53" w:rsidRPr="004C1E27" w:rsidRDefault="00F77B53" w:rsidP="008832A4">
            <w:pPr>
              <w:jc w:val="both"/>
            </w:pPr>
            <w:r w:rsidRPr="008832A4">
              <w:rPr>
                <w:b/>
              </w:rPr>
              <w:t xml:space="preserve">Finanšu ministrija </w:t>
            </w:r>
            <w:r w:rsidRPr="00A05CBC">
              <w:t>lūdz</w:t>
            </w:r>
            <w:r w:rsidRPr="004C1E27">
              <w:t xml:space="preserve"> papildināt projekta sākotnējās ietekmes novērtējuma ziņojuma (anotācijas) VII sadaļas 3.punktu ar norādi, ka projekta izpildi iesaistītās institūcijas nodrošinās piešķirto valsts budžeta līdzekļu ietvaros.</w:t>
            </w:r>
          </w:p>
        </w:tc>
        <w:tc>
          <w:tcPr>
            <w:tcW w:w="2338" w:type="dxa"/>
            <w:tcBorders>
              <w:top w:val="single" w:sz="6" w:space="0" w:color="000000"/>
              <w:left w:val="single" w:sz="6" w:space="0" w:color="000000"/>
              <w:bottom w:val="single" w:sz="6" w:space="0" w:color="000000"/>
              <w:right w:val="single" w:sz="6" w:space="0" w:color="000000"/>
            </w:tcBorders>
            <w:vAlign w:val="center"/>
          </w:tcPr>
          <w:p w14:paraId="2329916A" w14:textId="5280268C" w:rsidR="00F77B53" w:rsidRPr="00B3476F" w:rsidRDefault="00F77B53" w:rsidP="00B3476F">
            <w:pPr>
              <w:jc w:val="center"/>
              <w:rPr>
                <w:b/>
              </w:rPr>
            </w:pPr>
            <w:r w:rsidRPr="00B3476F">
              <w:rPr>
                <w:b/>
              </w:rPr>
              <w:t>Iebildums ņemts vērā</w:t>
            </w:r>
          </w:p>
        </w:tc>
        <w:tc>
          <w:tcPr>
            <w:tcW w:w="2686" w:type="dxa"/>
            <w:gridSpan w:val="2"/>
            <w:tcBorders>
              <w:top w:val="single" w:sz="4" w:space="0" w:color="auto"/>
              <w:left w:val="single" w:sz="4" w:space="0" w:color="auto"/>
              <w:bottom w:val="single" w:sz="4" w:space="0" w:color="auto"/>
            </w:tcBorders>
            <w:vAlign w:val="center"/>
          </w:tcPr>
          <w:p w14:paraId="0CBC4D54" w14:textId="0F2E8EF9" w:rsidR="00F77B53" w:rsidRPr="004C1E27" w:rsidRDefault="007723CB" w:rsidP="007723CB">
            <w:r>
              <w:t>Likump</w:t>
            </w:r>
            <w:r w:rsidR="00F77B53" w:rsidRPr="004C1E27">
              <w:t>rojekta sākotnējās ietekmes novērtējuma ziņojums (anotācija) precizēts atbilstoši Finanšu ministrijas iebildumam</w:t>
            </w:r>
            <w:r w:rsidR="00CA5B21">
              <w:t xml:space="preserve"> (10.lpp)</w:t>
            </w:r>
          </w:p>
        </w:tc>
      </w:tr>
      <w:tr w:rsidR="00F77B53" w:rsidRPr="004C1E27" w14:paraId="27BF8F69" w14:textId="77777777" w:rsidTr="00F77B53">
        <w:tblPrEx>
          <w:tblBorders>
            <w:top w:val="none" w:sz="0" w:space="0" w:color="auto"/>
            <w:left w:val="none" w:sz="0" w:space="0" w:color="auto"/>
            <w:bottom w:val="none" w:sz="0" w:space="0" w:color="auto"/>
            <w:right w:val="none" w:sz="0" w:space="0" w:color="auto"/>
          </w:tblBorders>
        </w:tblPrEx>
        <w:trPr>
          <w:gridAfter w:val="1"/>
          <w:wAfter w:w="1036" w:type="dxa"/>
        </w:trPr>
        <w:tc>
          <w:tcPr>
            <w:tcW w:w="3020" w:type="dxa"/>
            <w:gridSpan w:val="2"/>
          </w:tcPr>
          <w:p w14:paraId="421D0F51" w14:textId="1F8F8AD6" w:rsidR="00F77B53" w:rsidRDefault="00F77B53" w:rsidP="00F77B53">
            <w:pPr>
              <w:pStyle w:val="naiskr"/>
              <w:spacing w:before="0" w:after="0"/>
            </w:pPr>
          </w:p>
          <w:p w14:paraId="1CEDAF52" w14:textId="78418636" w:rsidR="004C1E27" w:rsidRPr="004C1E27" w:rsidRDefault="004C1E27" w:rsidP="00F77B53">
            <w:pPr>
              <w:pStyle w:val="naiskr"/>
              <w:spacing w:before="0" w:after="0"/>
            </w:pPr>
          </w:p>
          <w:p w14:paraId="6FE17B47" w14:textId="77777777" w:rsidR="00F77B53" w:rsidRPr="004C1E27" w:rsidRDefault="00F77B53" w:rsidP="00F77B53">
            <w:pPr>
              <w:pStyle w:val="naiskr"/>
              <w:spacing w:before="0" w:after="0"/>
            </w:pPr>
          </w:p>
          <w:p w14:paraId="38433F5D" w14:textId="77777777" w:rsidR="00F77B53" w:rsidRPr="004C1E27" w:rsidRDefault="00F77B53" w:rsidP="00F77B53">
            <w:pPr>
              <w:pStyle w:val="naiskr"/>
              <w:spacing w:before="0" w:after="0"/>
            </w:pPr>
            <w:r w:rsidRPr="004C1E27">
              <w:t>Atbildīgā amatpersona</w:t>
            </w:r>
          </w:p>
        </w:tc>
        <w:tc>
          <w:tcPr>
            <w:tcW w:w="5982" w:type="dxa"/>
            <w:gridSpan w:val="3"/>
          </w:tcPr>
          <w:p w14:paraId="06E2B445" w14:textId="77777777" w:rsidR="00F77B53" w:rsidRPr="004C1E27" w:rsidRDefault="00F77B53" w:rsidP="00F77B53">
            <w:pPr>
              <w:pStyle w:val="naiskr"/>
              <w:spacing w:before="0" w:after="0"/>
            </w:pPr>
            <w:r w:rsidRPr="004C1E27">
              <w:t xml:space="preserve">                                           </w:t>
            </w:r>
          </w:p>
          <w:p w14:paraId="422A7A9B" w14:textId="77777777" w:rsidR="00F77B53" w:rsidRPr="004C1E27" w:rsidRDefault="00F77B53" w:rsidP="00F77B53">
            <w:pPr>
              <w:pStyle w:val="naiskr"/>
              <w:spacing w:before="0" w:after="0"/>
            </w:pPr>
            <w:r w:rsidRPr="004C1E27">
              <w:t>K.Zagoskina</w:t>
            </w:r>
          </w:p>
        </w:tc>
        <w:tc>
          <w:tcPr>
            <w:tcW w:w="3988" w:type="dxa"/>
            <w:gridSpan w:val="2"/>
          </w:tcPr>
          <w:p w14:paraId="72AE6758" w14:textId="77777777" w:rsidR="00F77B53" w:rsidRPr="004C1E27" w:rsidRDefault="00F77B53" w:rsidP="00F77B53"/>
        </w:tc>
      </w:tr>
      <w:tr w:rsidR="00F77B53" w:rsidRPr="004C1E27" w14:paraId="1A29478F" w14:textId="77777777" w:rsidTr="00F77B53">
        <w:tblPrEx>
          <w:tblBorders>
            <w:top w:val="none" w:sz="0" w:space="0" w:color="auto"/>
            <w:left w:val="none" w:sz="0" w:space="0" w:color="auto"/>
            <w:bottom w:val="none" w:sz="0" w:space="0" w:color="auto"/>
            <w:right w:val="none" w:sz="0" w:space="0" w:color="auto"/>
          </w:tblBorders>
        </w:tblPrEx>
        <w:trPr>
          <w:gridAfter w:val="3"/>
          <w:wAfter w:w="5024" w:type="dxa"/>
        </w:trPr>
        <w:tc>
          <w:tcPr>
            <w:tcW w:w="3020" w:type="dxa"/>
            <w:gridSpan w:val="2"/>
          </w:tcPr>
          <w:p w14:paraId="468A393C" w14:textId="77777777" w:rsidR="00F77B53" w:rsidRDefault="00F77B53" w:rsidP="00F77B53">
            <w:pPr>
              <w:pStyle w:val="naiskr"/>
              <w:spacing w:before="0" w:after="0"/>
            </w:pPr>
          </w:p>
          <w:p w14:paraId="7AED6D1B" w14:textId="269F40EB" w:rsidR="004C1E27" w:rsidRPr="004C1E27" w:rsidRDefault="004C1E27" w:rsidP="00F77B53">
            <w:pPr>
              <w:pStyle w:val="naiskr"/>
              <w:spacing w:before="0" w:after="0"/>
            </w:pPr>
          </w:p>
        </w:tc>
        <w:tc>
          <w:tcPr>
            <w:tcW w:w="5982" w:type="dxa"/>
            <w:gridSpan w:val="3"/>
            <w:tcBorders>
              <w:top w:val="single" w:sz="6" w:space="0" w:color="000000"/>
            </w:tcBorders>
          </w:tcPr>
          <w:p w14:paraId="017FAD55" w14:textId="77777777" w:rsidR="00F77B53" w:rsidRPr="004C1E27" w:rsidRDefault="00F77B53" w:rsidP="00F77B53">
            <w:pPr>
              <w:pStyle w:val="naisc"/>
              <w:spacing w:before="0" w:after="0"/>
              <w:jc w:val="left"/>
            </w:pPr>
          </w:p>
        </w:tc>
      </w:tr>
      <w:tr w:rsidR="00F77B53" w:rsidRPr="000F2C73" w14:paraId="60A55A47" w14:textId="77777777" w:rsidTr="00F77B53">
        <w:tblPrEx>
          <w:tblBorders>
            <w:top w:val="none" w:sz="0" w:space="0" w:color="auto"/>
            <w:left w:val="none" w:sz="0" w:space="0" w:color="auto"/>
            <w:bottom w:val="none" w:sz="0" w:space="0" w:color="auto"/>
            <w:right w:val="none" w:sz="0" w:space="0" w:color="auto"/>
          </w:tblBorders>
        </w:tblPrEx>
        <w:trPr>
          <w:gridAfter w:val="4"/>
          <w:wAfter w:w="6011" w:type="dxa"/>
          <w:trHeight w:val="1130"/>
        </w:trPr>
        <w:tc>
          <w:tcPr>
            <w:tcW w:w="8015" w:type="dxa"/>
            <w:gridSpan w:val="4"/>
          </w:tcPr>
          <w:p w14:paraId="3CAAFCD6" w14:textId="77777777" w:rsidR="00F77B53" w:rsidRPr="004C1E27" w:rsidRDefault="00F77B53" w:rsidP="00F77B53">
            <w:pPr>
              <w:rPr>
                <w:sz w:val="20"/>
                <w:szCs w:val="20"/>
              </w:rPr>
            </w:pPr>
          </w:p>
          <w:p w14:paraId="06B27274" w14:textId="77777777" w:rsidR="00F77B53" w:rsidRPr="004C1E27" w:rsidRDefault="00F77B53" w:rsidP="00F77B53">
            <w:pPr>
              <w:rPr>
                <w:sz w:val="20"/>
                <w:szCs w:val="20"/>
              </w:rPr>
            </w:pPr>
            <w:r w:rsidRPr="004C1E27">
              <w:rPr>
                <w:sz w:val="20"/>
                <w:szCs w:val="20"/>
              </w:rPr>
              <w:t>Karina Zagoskina</w:t>
            </w:r>
          </w:p>
          <w:p w14:paraId="06DD79B3" w14:textId="77777777" w:rsidR="00F77B53" w:rsidRPr="004C1E27" w:rsidRDefault="00F77B53" w:rsidP="00F77B53">
            <w:pPr>
              <w:rPr>
                <w:sz w:val="20"/>
                <w:szCs w:val="20"/>
              </w:rPr>
            </w:pPr>
            <w:r w:rsidRPr="004C1E27">
              <w:rPr>
                <w:sz w:val="20"/>
                <w:szCs w:val="20"/>
              </w:rPr>
              <w:t xml:space="preserve">Iekšlietu ministrijas Juridiskā departamenta </w:t>
            </w:r>
          </w:p>
          <w:p w14:paraId="79928C49" w14:textId="77777777" w:rsidR="00F77B53" w:rsidRPr="004C1E27" w:rsidRDefault="00F77B53" w:rsidP="00F77B53">
            <w:pPr>
              <w:rPr>
                <w:sz w:val="20"/>
                <w:szCs w:val="20"/>
              </w:rPr>
            </w:pPr>
            <w:r w:rsidRPr="004C1E27">
              <w:rPr>
                <w:sz w:val="20"/>
                <w:szCs w:val="20"/>
              </w:rPr>
              <w:t>Starptautisko tiesību nodaļas juriskonsulte</w:t>
            </w:r>
          </w:p>
          <w:p w14:paraId="061CB892" w14:textId="77777777" w:rsidR="00F77B53" w:rsidRPr="004C1E27" w:rsidRDefault="00F77B53" w:rsidP="00F77B53">
            <w:pPr>
              <w:rPr>
                <w:sz w:val="20"/>
                <w:szCs w:val="20"/>
              </w:rPr>
            </w:pPr>
            <w:r w:rsidRPr="004C1E27">
              <w:rPr>
                <w:sz w:val="20"/>
                <w:szCs w:val="20"/>
              </w:rPr>
              <w:t xml:space="preserve">67219533; </w:t>
            </w:r>
            <w:smartTag w:uri="schemas-tilde-lv/tildestengine" w:element="veidnes">
              <w:smartTagPr>
                <w:attr w:name="id" w:val="-1"/>
                <w:attr w:name="baseform" w:val="fakss"/>
                <w:attr w:name="text" w:val="fakss"/>
              </w:smartTagPr>
              <w:r w:rsidRPr="004C1E27">
                <w:rPr>
                  <w:sz w:val="20"/>
                  <w:szCs w:val="20"/>
                </w:rPr>
                <w:t>fakss</w:t>
              </w:r>
            </w:smartTag>
            <w:r w:rsidRPr="004C1E27">
              <w:rPr>
                <w:sz w:val="20"/>
                <w:szCs w:val="20"/>
              </w:rPr>
              <w:t>: 67219135</w:t>
            </w:r>
          </w:p>
          <w:p w14:paraId="16E169D2" w14:textId="77777777" w:rsidR="00F77B53" w:rsidRPr="00533A38" w:rsidRDefault="00DD15D5" w:rsidP="00F77B53">
            <w:pPr>
              <w:rPr>
                <w:sz w:val="20"/>
                <w:szCs w:val="20"/>
                <w:u w:val="single"/>
              </w:rPr>
            </w:pPr>
            <w:hyperlink r:id="rId7" w:history="1">
              <w:r w:rsidR="00F77B53" w:rsidRPr="004C1E27">
                <w:rPr>
                  <w:rStyle w:val="Hyperlink"/>
                  <w:sz w:val="20"/>
                  <w:szCs w:val="20"/>
                </w:rPr>
                <w:t>karina.zagoskina@iem.gov.lv</w:t>
              </w:r>
            </w:hyperlink>
          </w:p>
        </w:tc>
      </w:tr>
    </w:tbl>
    <w:p w14:paraId="0F6C32E2" w14:textId="60E053B5" w:rsidR="00DF62C3" w:rsidRDefault="00DF62C3"/>
    <w:sectPr w:rsidR="00DF62C3" w:rsidSect="0029200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77A9" w14:textId="77777777" w:rsidR="005D466C" w:rsidRDefault="005D466C" w:rsidP="005D466C">
      <w:r>
        <w:separator/>
      </w:r>
    </w:p>
  </w:endnote>
  <w:endnote w:type="continuationSeparator" w:id="0">
    <w:p w14:paraId="53A08C4B" w14:textId="77777777" w:rsidR="005D466C" w:rsidRDefault="005D466C" w:rsidP="005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1174" w14:textId="0B7ED782" w:rsidR="006B54B6" w:rsidRPr="00DA6868" w:rsidRDefault="002B26A3" w:rsidP="00EC4985">
    <w:pPr>
      <w:jc w:val="both"/>
      <w:rPr>
        <w:sz w:val="20"/>
        <w:szCs w:val="20"/>
      </w:rPr>
    </w:pPr>
    <w:r>
      <w:rPr>
        <w:sz w:val="20"/>
        <w:szCs w:val="20"/>
      </w:rPr>
      <w:t>IEMIzz_2</w:t>
    </w:r>
    <w:r w:rsidR="00C04E41">
      <w:rPr>
        <w:sz w:val="20"/>
        <w:szCs w:val="20"/>
      </w:rPr>
      <w:t>6</w:t>
    </w:r>
    <w:r>
      <w:rPr>
        <w:sz w:val="20"/>
        <w:szCs w:val="20"/>
      </w:rPr>
      <w:t>032019_LT_robeza;</w:t>
    </w:r>
    <w:r w:rsidRPr="00ED1406">
      <w:rPr>
        <w:sz w:val="20"/>
        <w:szCs w:val="20"/>
      </w:rPr>
      <w:t xml:space="preserve"> </w:t>
    </w:r>
    <w:smartTag w:uri="schemas-tilde-lv/tildestengine" w:element="veidnes">
      <w:smartTagPr>
        <w:attr w:name="text" w:val="Izziņa"/>
        <w:attr w:name="baseform" w:val="Izziņa"/>
        <w:attr w:name="id" w:val="-1"/>
      </w:smartTagPr>
      <w:r w:rsidRPr="00ED1406">
        <w:rPr>
          <w:sz w:val="20"/>
          <w:szCs w:val="20"/>
        </w:rPr>
        <w:t>Izziņa</w:t>
      </w:r>
    </w:smartTag>
    <w:r w:rsidRPr="00ED1406">
      <w:rPr>
        <w:sz w:val="20"/>
        <w:szCs w:val="20"/>
      </w:rPr>
      <w:t xml:space="preserve"> par atzinumos sniegtajiem</w:t>
    </w:r>
    <w:r>
      <w:rPr>
        <w:sz w:val="20"/>
        <w:szCs w:val="20"/>
      </w:rPr>
      <w:t xml:space="preserve"> iebildumiem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E516" w14:textId="22A46BB2" w:rsidR="006B54B6" w:rsidRPr="009E241E" w:rsidRDefault="002B26A3" w:rsidP="009E241E">
    <w:pPr>
      <w:jc w:val="both"/>
      <w:rPr>
        <w:sz w:val="20"/>
        <w:szCs w:val="20"/>
      </w:rPr>
    </w:pPr>
    <w:r>
      <w:rPr>
        <w:sz w:val="20"/>
        <w:szCs w:val="20"/>
      </w:rPr>
      <w:t>IEMIzz_2</w:t>
    </w:r>
    <w:r w:rsidR="00C04E41">
      <w:rPr>
        <w:sz w:val="20"/>
        <w:szCs w:val="20"/>
      </w:rPr>
      <w:t>6</w:t>
    </w:r>
    <w:r>
      <w:rPr>
        <w:sz w:val="20"/>
        <w:szCs w:val="20"/>
      </w:rPr>
      <w:t>032019_LT_robeza</w:t>
    </w:r>
    <w:r w:rsidR="009259C4">
      <w:rPr>
        <w:sz w:val="20"/>
        <w:szCs w:val="20"/>
      </w:rPr>
      <w:t>;</w:t>
    </w:r>
    <w:r w:rsidR="009259C4" w:rsidRPr="00ED1406">
      <w:rPr>
        <w:sz w:val="20"/>
        <w:szCs w:val="20"/>
      </w:rPr>
      <w:t xml:space="preserve"> </w:t>
    </w:r>
    <w:smartTag w:uri="schemas-tilde-lv/tildestengine" w:element="veidnes">
      <w:smartTagPr>
        <w:attr w:name="text" w:val="Izziņa"/>
        <w:attr w:name="baseform" w:val="Izziņa"/>
        <w:attr w:name="id" w:val="-1"/>
      </w:smartTagPr>
      <w:r w:rsidR="009259C4" w:rsidRPr="00ED1406">
        <w:rPr>
          <w:sz w:val="20"/>
          <w:szCs w:val="20"/>
        </w:rPr>
        <w:t>Izziņa</w:t>
      </w:r>
    </w:smartTag>
    <w:r w:rsidR="009259C4" w:rsidRPr="00ED1406">
      <w:rPr>
        <w:sz w:val="20"/>
        <w:szCs w:val="20"/>
      </w:rPr>
      <w:t xml:space="preserve"> par atzinumos sniegtajiem</w:t>
    </w:r>
    <w:r w:rsidR="009259C4">
      <w:rPr>
        <w:sz w:val="20"/>
        <w:szCs w:val="20"/>
      </w:rPr>
      <w:t xml:space="preserve"> iebildumiem</w:t>
    </w:r>
  </w:p>
  <w:p w14:paraId="73D93DCD" w14:textId="77777777" w:rsidR="006B54B6" w:rsidRPr="00CA42B5" w:rsidRDefault="00DD15D5" w:rsidP="009E241E">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0B8C" w14:textId="77777777" w:rsidR="005D466C" w:rsidRDefault="005D466C" w:rsidP="005D466C">
      <w:r>
        <w:separator/>
      </w:r>
    </w:p>
  </w:footnote>
  <w:footnote w:type="continuationSeparator" w:id="0">
    <w:p w14:paraId="70BD0950" w14:textId="77777777" w:rsidR="005D466C" w:rsidRDefault="005D466C" w:rsidP="005D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EC7B" w14:textId="77777777" w:rsidR="006B54B6" w:rsidRDefault="009259C4"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600B4" w14:textId="77777777" w:rsidR="006B54B6" w:rsidRDefault="00DD1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EFA9" w14:textId="4D1A5797" w:rsidR="006B54B6" w:rsidRDefault="009259C4"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5D5">
      <w:rPr>
        <w:rStyle w:val="PageNumber"/>
        <w:noProof/>
      </w:rPr>
      <w:t>2</w:t>
    </w:r>
    <w:r>
      <w:rPr>
        <w:rStyle w:val="PageNumber"/>
      </w:rPr>
      <w:fldChar w:fldCharType="end"/>
    </w:r>
  </w:p>
  <w:p w14:paraId="25B207E1" w14:textId="77777777" w:rsidR="006B54B6" w:rsidRDefault="00DD1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3378E0"/>
    <w:multiLevelType w:val="hybridMultilevel"/>
    <w:tmpl w:val="CA48A682"/>
    <w:lvl w:ilvl="0" w:tplc="BDE211D4">
      <w:start w:val="1"/>
      <w:numFmt w:val="decimal"/>
      <w:lvlText w:val="%1."/>
      <w:lvlJc w:val="left"/>
      <w:pPr>
        <w:ind w:left="420" w:hanging="360"/>
      </w:pPr>
      <w:rPr>
        <w:rFonts w:hint="default"/>
      </w:rPr>
    </w:lvl>
    <w:lvl w:ilvl="1" w:tplc="6290864E" w:tentative="1">
      <w:start w:val="1"/>
      <w:numFmt w:val="lowerLetter"/>
      <w:lvlText w:val="%2."/>
      <w:lvlJc w:val="left"/>
      <w:pPr>
        <w:ind w:left="1140" w:hanging="360"/>
      </w:pPr>
    </w:lvl>
    <w:lvl w:ilvl="2" w:tplc="DBBC65B8" w:tentative="1">
      <w:start w:val="1"/>
      <w:numFmt w:val="lowerRoman"/>
      <w:lvlText w:val="%3."/>
      <w:lvlJc w:val="right"/>
      <w:pPr>
        <w:ind w:left="1860" w:hanging="180"/>
      </w:pPr>
    </w:lvl>
    <w:lvl w:ilvl="3" w:tplc="A5203984" w:tentative="1">
      <w:start w:val="1"/>
      <w:numFmt w:val="decimal"/>
      <w:lvlText w:val="%4."/>
      <w:lvlJc w:val="left"/>
      <w:pPr>
        <w:ind w:left="2580" w:hanging="360"/>
      </w:pPr>
    </w:lvl>
    <w:lvl w:ilvl="4" w:tplc="FB7C8936" w:tentative="1">
      <w:start w:val="1"/>
      <w:numFmt w:val="lowerLetter"/>
      <w:lvlText w:val="%5."/>
      <w:lvlJc w:val="left"/>
      <w:pPr>
        <w:ind w:left="3300" w:hanging="360"/>
      </w:pPr>
    </w:lvl>
    <w:lvl w:ilvl="5" w:tplc="5AFCCD16" w:tentative="1">
      <w:start w:val="1"/>
      <w:numFmt w:val="lowerRoman"/>
      <w:lvlText w:val="%6."/>
      <w:lvlJc w:val="right"/>
      <w:pPr>
        <w:ind w:left="4020" w:hanging="180"/>
      </w:pPr>
    </w:lvl>
    <w:lvl w:ilvl="6" w:tplc="66CC00CA" w:tentative="1">
      <w:start w:val="1"/>
      <w:numFmt w:val="decimal"/>
      <w:lvlText w:val="%7."/>
      <w:lvlJc w:val="left"/>
      <w:pPr>
        <w:ind w:left="4740" w:hanging="360"/>
      </w:pPr>
    </w:lvl>
    <w:lvl w:ilvl="7" w:tplc="BB6EE42C" w:tentative="1">
      <w:start w:val="1"/>
      <w:numFmt w:val="lowerLetter"/>
      <w:lvlText w:val="%8."/>
      <w:lvlJc w:val="left"/>
      <w:pPr>
        <w:ind w:left="5460" w:hanging="360"/>
      </w:pPr>
    </w:lvl>
    <w:lvl w:ilvl="8" w:tplc="083C2AF6" w:tentative="1">
      <w:start w:val="1"/>
      <w:numFmt w:val="lowerRoman"/>
      <w:lvlText w:val="%9."/>
      <w:lvlJc w:val="right"/>
      <w:pPr>
        <w:ind w:left="6180" w:hanging="180"/>
      </w:pPr>
    </w:lvl>
  </w:abstractNum>
  <w:abstractNum w:abstractNumId="1" w15:restartNumberingAfterBreak="1">
    <w:nsid w:val="5FEB7B60"/>
    <w:multiLevelType w:val="hybridMultilevel"/>
    <w:tmpl w:val="CA48A682"/>
    <w:lvl w:ilvl="0" w:tplc="BDE211D4">
      <w:start w:val="1"/>
      <w:numFmt w:val="decimal"/>
      <w:lvlText w:val="%1."/>
      <w:lvlJc w:val="left"/>
      <w:pPr>
        <w:ind w:left="420" w:hanging="360"/>
      </w:pPr>
      <w:rPr>
        <w:rFonts w:hint="default"/>
      </w:rPr>
    </w:lvl>
    <w:lvl w:ilvl="1" w:tplc="6290864E" w:tentative="1">
      <w:start w:val="1"/>
      <w:numFmt w:val="lowerLetter"/>
      <w:lvlText w:val="%2."/>
      <w:lvlJc w:val="left"/>
      <w:pPr>
        <w:ind w:left="1140" w:hanging="360"/>
      </w:pPr>
    </w:lvl>
    <w:lvl w:ilvl="2" w:tplc="DBBC65B8" w:tentative="1">
      <w:start w:val="1"/>
      <w:numFmt w:val="lowerRoman"/>
      <w:lvlText w:val="%3."/>
      <w:lvlJc w:val="right"/>
      <w:pPr>
        <w:ind w:left="1860" w:hanging="180"/>
      </w:pPr>
    </w:lvl>
    <w:lvl w:ilvl="3" w:tplc="A5203984" w:tentative="1">
      <w:start w:val="1"/>
      <w:numFmt w:val="decimal"/>
      <w:lvlText w:val="%4."/>
      <w:lvlJc w:val="left"/>
      <w:pPr>
        <w:ind w:left="2580" w:hanging="360"/>
      </w:pPr>
    </w:lvl>
    <w:lvl w:ilvl="4" w:tplc="FB7C8936" w:tentative="1">
      <w:start w:val="1"/>
      <w:numFmt w:val="lowerLetter"/>
      <w:lvlText w:val="%5."/>
      <w:lvlJc w:val="left"/>
      <w:pPr>
        <w:ind w:left="3300" w:hanging="360"/>
      </w:pPr>
    </w:lvl>
    <w:lvl w:ilvl="5" w:tplc="5AFCCD16" w:tentative="1">
      <w:start w:val="1"/>
      <w:numFmt w:val="lowerRoman"/>
      <w:lvlText w:val="%6."/>
      <w:lvlJc w:val="right"/>
      <w:pPr>
        <w:ind w:left="4020" w:hanging="180"/>
      </w:pPr>
    </w:lvl>
    <w:lvl w:ilvl="6" w:tplc="66CC00CA" w:tentative="1">
      <w:start w:val="1"/>
      <w:numFmt w:val="decimal"/>
      <w:lvlText w:val="%7."/>
      <w:lvlJc w:val="left"/>
      <w:pPr>
        <w:ind w:left="4740" w:hanging="360"/>
      </w:pPr>
    </w:lvl>
    <w:lvl w:ilvl="7" w:tplc="BB6EE42C" w:tentative="1">
      <w:start w:val="1"/>
      <w:numFmt w:val="lowerLetter"/>
      <w:lvlText w:val="%8."/>
      <w:lvlJc w:val="left"/>
      <w:pPr>
        <w:ind w:left="5460" w:hanging="360"/>
      </w:pPr>
    </w:lvl>
    <w:lvl w:ilvl="8" w:tplc="083C2AF6" w:tentative="1">
      <w:start w:val="1"/>
      <w:numFmt w:val="lowerRoman"/>
      <w:lvlText w:val="%9."/>
      <w:lvlJc w:val="right"/>
      <w:pPr>
        <w:ind w:left="6180" w:hanging="180"/>
      </w:pPr>
    </w:lvl>
  </w:abstractNum>
  <w:abstractNum w:abstractNumId="2" w15:restartNumberingAfterBreak="1">
    <w:nsid w:val="77B12367"/>
    <w:multiLevelType w:val="hybridMultilevel"/>
    <w:tmpl w:val="CA48A682"/>
    <w:lvl w:ilvl="0" w:tplc="BDE211D4">
      <w:start w:val="1"/>
      <w:numFmt w:val="decimal"/>
      <w:lvlText w:val="%1."/>
      <w:lvlJc w:val="left"/>
      <w:pPr>
        <w:ind w:left="420" w:hanging="360"/>
      </w:pPr>
      <w:rPr>
        <w:rFonts w:hint="default"/>
      </w:rPr>
    </w:lvl>
    <w:lvl w:ilvl="1" w:tplc="6290864E" w:tentative="1">
      <w:start w:val="1"/>
      <w:numFmt w:val="lowerLetter"/>
      <w:lvlText w:val="%2."/>
      <w:lvlJc w:val="left"/>
      <w:pPr>
        <w:ind w:left="1140" w:hanging="360"/>
      </w:pPr>
    </w:lvl>
    <w:lvl w:ilvl="2" w:tplc="DBBC65B8" w:tentative="1">
      <w:start w:val="1"/>
      <w:numFmt w:val="lowerRoman"/>
      <w:lvlText w:val="%3."/>
      <w:lvlJc w:val="right"/>
      <w:pPr>
        <w:ind w:left="1860" w:hanging="180"/>
      </w:pPr>
    </w:lvl>
    <w:lvl w:ilvl="3" w:tplc="A5203984" w:tentative="1">
      <w:start w:val="1"/>
      <w:numFmt w:val="decimal"/>
      <w:lvlText w:val="%4."/>
      <w:lvlJc w:val="left"/>
      <w:pPr>
        <w:ind w:left="2580" w:hanging="360"/>
      </w:pPr>
    </w:lvl>
    <w:lvl w:ilvl="4" w:tplc="FB7C8936" w:tentative="1">
      <w:start w:val="1"/>
      <w:numFmt w:val="lowerLetter"/>
      <w:lvlText w:val="%5."/>
      <w:lvlJc w:val="left"/>
      <w:pPr>
        <w:ind w:left="3300" w:hanging="360"/>
      </w:pPr>
    </w:lvl>
    <w:lvl w:ilvl="5" w:tplc="5AFCCD16" w:tentative="1">
      <w:start w:val="1"/>
      <w:numFmt w:val="lowerRoman"/>
      <w:lvlText w:val="%6."/>
      <w:lvlJc w:val="right"/>
      <w:pPr>
        <w:ind w:left="4020" w:hanging="180"/>
      </w:pPr>
    </w:lvl>
    <w:lvl w:ilvl="6" w:tplc="66CC00CA" w:tentative="1">
      <w:start w:val="1"/>
      <w:numFmt w:val="decimal"/>
      <w:lvlText w:val="%7."/>
      <w:lvlJc w:val="left"/>
      <w:pPr>
        <w:ind w:left="4740" w:hanging="360"/>
      </w:pPr>
    </w:lvl>
    <w:lvl w:ilvl="7" w:tplc="BB6EE42C" w:tentative="1">
      <w:start w:val="1"/>
      <w:numFmt w:val="lowerLetter"/>
      <w:lvlText w:val="%8."/>
      <w:lvlJc w:val="left"/>
      <w:pPr>
        <w:ind w:left="5460" w:hanging="360"/>
      </w:pPr>
    </w:lvl>
    <w:lvl w:ilvl="8" w:tplc="083C2AF6"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E4"/>
    <w:rsid w:val="00026EC1"/>
    <w:rsid w:val="00071E3D"/>
    <w:rsid w:val="0012167E"/>
    <w:rsid w:val="001531E4"/>
    <w:rsid w:val="00157177"/>
    <w:rsid w:val="0018671C"/>
    <w:rsid w:val="00232C1B"/>
    <w:rsid w:val="002B26A3"/>
    <w:rsid w:val="002C0B69"/>
    <w:rsid w:val="00330F11"/>
    <w:rsid w:val="003D253D"/>
    <w:rsid w:val="003D4A5C"/>
    <w:rsid w:val="004C1E27"/>
    <w:rsid w:val="005224AC"/>
    <w:rsid w:val="005D466C"/>
    <w:rsid w:val="005E4937"/>
    <w:rsid w:val="00631846"/>
    <w:rsid w:val="006720BA"/>
    <w:rsid w:val="007170D2"/>
    <w:rsid w:val="00723F81"/>
    <w:rsid w:val="007723CB"/>
    <w:rsid w:val="007E5D91"/>
    <w:rsid w:val="008832A4"/>
    <w:rsid w:val="00917EDB"/>
    <w:rsid w:val="009259C4"/>
    <w:rsid w:val="0095531C"/>
    <w:rsid w:val="009E62AA"/>
    <w:rsid w:val="00A05CBC"/>
    <w:rsid w:val="00B1675D"/>
    <w:rsid w:val="00B21341"/>
    <w:rsid w:val="00B2268F"/>
    <w:rsid w:val="00B2306A"/>
    <w:rsid w:val="00B3476F"/>
    <w:rsid w:val="00B5105E"/>
    <w:rsid w:val="00C03372"/>
    <w:rsid w:val="00C04E41"/>
    <w:rsid w:val="00C0523B"/>
    <w:rsid w:val="00C61953"/>
    <w:rsid w:val="00C86CCA"/>
    <w:rsid w:val="00CA5B21"/>
    <w:rsid w:val="00DC21E8"/>
    <w:rsid w:val="00DD15D5"/>
    <w:rsid w:val="00DF62C3"/>
    <w:rsid w:val="00F77B53"/>
    <w:rsid w:val="00F92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FDC838"/>
  <w15:chartTrackingRefBased/>
  <w15:docId w15:val="{855665ED-5740-41B8-836D-D280D5A2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E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31E4"/>
    <w:pPr>
      <w:spacing w:before="100" w:beforeAutospacing="1" w:after="100" w:afterAutospacing="1"/>
    </w:pPr>
  </w:style>
  <w:style w:type="paragraph" w:customStyle="1" w:styleId="naisf">
    <w:name w:val="naisf"/>
    <w:basedOn w:val="Normal"/>
    <w:rsid w:val="001531E4"/>
    <w:pPr>
      <w:spacing w:before="75" w:after="75"/>
      <w:ind w:firstLine="375"/>
      <w:jc w:val="both"/>
    </w:pPr>
  </w:style>
  <w:style w:type="paragraph" w:customStyle="1" w:styleId="naiskr">
    <w:name w:val="naiskr"/>
    <w:basedOn w:val="Normal"/>
    <w:rsid w:val="001531E4"/>
    <w:pPr>
      <w:spacing w:before="75" w:after="75"/>
    </w:pPr>
  </w:style>
  <w:style w:type="paragraph" w:customStyle="1" w:styleId="naisc">
    <w:name w:val="naisc"/>
    <w:basedOn w:val="Normal"/>
    <w:rsid w:val="001531E4"/>
    <w:pPr>
      <w:spacing w:before="75" w:after="75"/>
      <w:jc w:val="center"/>
    </w:pPr>
  </w:style>
  <w:style w:type="paragraph" w:styleId="Header">
    <w:name w:val="header"/>
    <w:basedOn w:val="Normal"/>
    <w:link w:val="HeaderChar"/>
    <w:uiPriority w:val="99"/>
    <w:rsid w:val="001531E4"/>
    <w:pPr>
      <w:tabs>
        <w:tab w:val="center" w:pos="4153"/>
        <w:tab w:val="right" w:pos="8306"/>
      </w:tabs>
    </w:pPr>
  </w:style>
  <w:style w:type="character" w:customStyle="1" w:styleId="HeaderChar">
    <w:name w:val="Header Char"/>
    <w:basedOn w:val="DefaultParagraphFont"/>
    <w:link w:val="Header"/>
    <w:uiPriority w:val="99"/>
    <w:rsid w:val="001531E4"/>
    <w:rPr>
      <w:rFonts w:ascii="Times New Roman" w:eastAsia="Times New Roman" w:hAnsi="Times New Roman" w:cs="Times New Roman"/>
      <w:sz w:val="24"/>
      <w:szCs w:val="24"/>
      <w:lang w:eastAsia="lv-LV"/>
    </w:rPr>
  </w:style>
  <w:style w:type="character" w:styleId="PageNumber">
    <w:name w:val="page number"/>
    <w:rsid w:val="001531E4"/>
    <w:rPr>
      <w:rFonts w:cs="Times New Roman"/>
    </w:rPr>
  </w:style>
  <w:style w:type="character" w:styleId="Hyperlink">
    <w:name w:val="Hyperlink"/>
    <w:uiPriority w:val="99"/>
    <w:rsid w:val="001531E4"/>
    <w:rPr>
      <w:color w:val="0000FF"/>
      <w:u w:val="single"/>
    </w:rPr>
  </w:style>
  <w:style w:type="paragraph" w:customStyle="1" w:styleId="tv213tvp">
    <w:name w:val="tv213 tvp"/>
    <w:basedOn w:val="Normal"/>
    <w:uiPriority w:val="99"/>
    <w:rsid w:val="001531E4"/>
    <w:pPr>
      <w:spacing w:before="100" w:beforeAutospacing="1" w:after="100" w:afterAutospacing="1"/>
    </w:pPr>
    <w:rPr>
      <w:rFonts w:eastAsia="Calibri"/>
      <w:lang w:val="en-US" w:eastAsia="en-US"/>
    </w:rPr>
  </w:style>
  <w:style w:type="paragraph" w:styleId="HTMLPreformatted">
    <w:name w:val="HTML Preformatted"/>
    <w:basedOn w:val="Normal"/>
    <w:link w:val="HTMLPreformattedChar"/>
    <w:uiPriority w:val="99"/>
    <w:unhideWhenUsed/>
    <w:rsid w:val="0015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531E4"/>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5D466C"/>
    <w:pPr>
      <w:tabs>
        <w:tab w:val="center" w:pos="4153"/>
        <w:tab w:val="right" w:pos="8306"/>
      </w:tabs>
    </w:pPr>
  </w:style>
  <w:style w:type="character" w:customStyle="1" w:styleId="FooterChar">
    <w:name w:val="Footer Char"/>
    <w:basedOn w:val="DefaultParagraphFont"/>
    <w:link w:val="Footer"/>
    <w:uiPriority w:val="99"/>
    <w:rsid w:val="005D466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A5C"/>
    <w:rPr>
      <w:sz w:val="16"/>
      <w:szCs w:val="16"/>
    </w:rPr>
  </w:style>
  <w:style w:type="paragraph" w:styleId="CommentText">
    <w:name w:val="annotation text"/>
    <w:basedOn w:val="Normal"/>
    <w:link w:val="CommentTextChar"/>
    <w:uiPriority w:val="99"/>
    <w:semiHidden/>
    <w:unhideWhenUsed/>
    <w:rsid w:val="003D4A5C"/>
    <w:rPr>
      <w:sz w:val="20"/>
      <w:szCs w:val="20"/>
    </w:rPr>
  </w:style>
  <w:style w:type="character" w:customStyle="1" w:styleId="CommentTextChar">
    <w:name w:val="Comment Text Char"/>
    <w:basedOn w:val="DefaultParagraphFont"/>
    <w:link w:val="CommentText"/>
    <w:uiPriority w:val="99"/>
    <w:semiHidden/>
    <w:rsid w:val="003D4A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D4A5C"/>
    <w:rPr>
      <w:b/>
      <w:bCs/>
    </w:rPr>
  </w:style>
  <w:style w:type="character" w:customStyle="1" w:styleId="CommentSubjectChar">
    <w:name w:val="Comment Subject Char"/>
    <w:basedOn w:val="CommentTextChar"/>
    <w:link w:val="CommentSubject"/>
    <w:uiPriority w:val="99"/>
    <w:semiHidden/>
    <w:rsid w:val="003D4A5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D4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5C"/>
    <w:rPr>
      <w:rFonts w:ascii="Segoe UI" w:eastAsia="Times New Roman" w:hAnsi="Segoe UI" w:cs="Segoe UI"/>
      <w:sz w:val="18"/>
      <w:szCs w:val="18"/>
      <w:lang w:eastAsia="lv-LV"/>
    </w:rPr>
  </w:style>
  <w:style w:type="paragraph" w:customStyle="1" w:styleId="tv213">
    <w:name w:val="tv213"/>
    <w:basedOn w:val="Normal"/>
    <w:rsid w:val="005224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ina.zagoskin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7712</Words>
  <Characters>4396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8</cp:revision>
  <dcterms:created xsi:type="dcterms:W3CDTF">2019-03-26T13:49:00Z</dcterms:created>
  <dcterms:modified xsi:type="dcterms:W3CDTF">2019-05-17T12:13:00Z</dcterms:modified>
</cp:coreProperties>
</file>