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F6" w:rsidRPr="00D737C1" w:rsidRDefault="00D707F6" w:rsidP="00D707F6">
      <w:pPr>
        <w:jc w:val="center"/>
        <w:rPr>
          <w:b/>
          <w:sz w:val="28"/>
          <w:szCs w:val="28"/>
        </w:rPr>
      </w:pPr>
      <w:r w:rsidRPr="00D737C1">
        <w:rPr>
          <w:b/>
          <w:sz w:val="28"/>
          <w:szCs w:val="28"/>
        </w:rPr>
        <w:t xml:space="preserve">Ministru kabineta noteikumu projekta </w:t>
      </w:r>
    </w:p>
    <w:p w:rsidR="00D707F6" w:rsidRDefault="00D707F6" w:rsidP="00D707F6">
      <w:pPr>
        <w:jc w:val="center"/>
        <w:rPr>
          <w:b/>
          <w:sz w:val="28"/>
        </w:rPr>
      </w:pPr>
      <w:r w:rsidRPr="00D737C1">
        <w:rPr>
          <w:b/>
          <w:sz w:val="28"/>
          <w:szCs w:val="28"/>
        </w:rPr>
        <w:t>“</w:t>
      </w:r>
      <w:r w:rsidR="00E80EA2" w:rsidRPr="00D737C1">
        <w:rPr>
          <w:b/>
          <w:sz w:val="28"/>
          <w:szCs w:val="28"/>
        </w:rPr>
        <w:t>Par Latvijas Republikas valdības un Vjetnamas Sociālistiskās Republikas valdības līgumu par sadarbību izglītības jomā</w:t>
      </w:r>
      <w:r w:rsidRPr="00D737C1">
        <w:rPr>
          <w:b/>
          <w:sz w:val="28"/>
          <w:szCs w:val="28"/>
        </w:rPr>
        <w:t>”</w:t>
      </w:r>
      <w:r w:rsidRPr="00D737C1">
        <w:rPr>
          <w:b/>
          <w:sz w:val="28"/>
        </w:rPr>
        <w:t xml:space="preserve"> sākotnējās ietekmes novērtējuma </w:t>
      </w:r>
      <w:smartTag w:uri="schemas-tilde-lv/tildestengine" w:element="veidnes">
        <w:smartTagPr>
          <w:attr w:name="id" w:val="-1"/>
          <w:attr w:name="baseform" w:val="ziņojums"/>
          <w:attr w:name="text" w:val="ziņojums"/>
        </w:smartTagPr>
        <w:r w:rsidRPr="00D737C1">
          <w:rPr>
            <w:b/>
            <w:sz w:val="28"/>
          </w:rPr>
          <w:t>ziņojums</w:t>
        </w:r>
      </w:smartTag>
      <w:r w:rsidRPr="00D737C1">
        <w:rPr>
          <w:b/>
          <w:sz w:val="28"/>
        </w:rPr>
        <w:t xml:space="preserve"> (anotācija)</w:t>
      </w:r>
    </w:p>
    <w:p w:rsidR="00892965" w:rsidRDefault="00892965" w:rsidP="00D707F6">
      <w:pPr>
        <w:jc w:val="center"/>
        <w:rPr>
          <w:b/>
          <w:sz w:val="28"/>
        </w:rPr>
      </w:pPr>
    </w:p>
    <w:tbl>
      <w:tblPr>
        <w:tblStyle w:val="TableGrid"/>
        <w:tblW w:w="9782" w:type="dxa"/>
        <w:tblInd w:w="-289" w:type="dxa"/>
        <w:tblLook w:val="04A0" w:firstRow="1" w:lastRow="0" w:firstColumn="1" w:lastColumn="0" w:noHBand="0" w:noVBand="1"/>
      </w:tblPr>
      <w:tblGrid>
        <w:gridCol w:w="3403"/>
        <w:gridCol w:w="6379"/>
      </w:tblGrid>
      <w:tr w:rsidR="00892965" w:rsidTr="006F006C">
        <w:tc>
          <w:tcPr>
            <w:tcW w:w="9782" w:type="dxa"/>
            <w:gridSpan w:val="2"/>
          </w:tcPr>
          <w:p w:rsidR="00892965" w:rsidRDefault="00892965" w:rsidP="00972A92">
            <w:pPr>
              <w:spacing w:before="120" w:after="120"/>
              <w:jc w:val="center"/>
              <w:rPr>
                <w:b/>
              </w:rPr>
            </w:pPr>
            <w:r>
              <w:rPr>
                <w:b/>
              </w:rPr>
              <w:t>Tiesību akta projekta anotācijas kopsavilkums</w:t>
            </w:r>
          </w:p>
        </w:tc>
      </w:tr>
      <w:tr w:rsidR="00892965" w:rsidTr="006F006C">
        <w:tc>
          <w:tcPr>
            <w:tcW w:w="3403" w:type="dxa"/>
          </w:tcPr>
          <w:p w:rsidR="00892965" w:rsidRPr="001627C0" w:rsidRDefault="00892965" w:rsidP="00972A92">
            <w:pPr>
              <w:spacing w:before="120"/>
            </w:pPr>
            <w:r w:rsidRPr="001627C0">
              <w:t xml:space="preserve">Mērķis, risinājums un projekta spēkā stāšanās </w:t>
            </w:r>
          </w:p>
        </w:tc>
        <w:tc>
          <w:tcPr>
            <w:tcW w:w="6379" w:type="dxa"/>
          </w:tcPr>
          <w:p w:rsidR="00892965" w:rsidRPr="001627C0" w:rsidRDefault="00892965" w:rsidP="00972A92">
            <w:pPr>
              <w:spacing w:before="120" w:after="120"/>
              <w:jc w:val="both"/>
            </w:pPr>
            <w:r w:rsidRPr="001627C0">
              <w:t xml:space="preserve">Saskaņā ar </w:t>
            </w:r>
            <w:r>
              <w:t>Ministru kabineta 2009. gada 15. decembra instrukcijas Nr. 19 “Tiesību akta projekta sākotnējās ietekmes izvērtēšanas kārtība” 5.1. punktu anotācijas kopsavilkums nav jāaizpilda, jo nepārsniedz divas lappuses.</w:t>
            </w:r>
          </w:p>
        </w:tc>
      </w:tr>
    </w:tbl>
    <w:p w:rsidR="00D707F6" w:rsidRPr="00D737C1" w:rsidRDefault="00D707F6" w:rsidP="00D707F6">
      <w:pPr>
        <w:jc w:val="center"/>
        <w:rPr>
          <w:b/>
          <w:sz w:val="28"/>
        </w:rPr>
      </w:pPr>
    </w:p>
    <w:tbl>
      <w:tblPr>
        <w:tblStyle w:val="TableGrid"/>
        <w:tblW w:w="9782" w:type="dxa"/>
        <w:tblInd w:w="-289" w:type="dxa"/>
        <w:tblLook w:val="04A0" w:firstRow="1" w:lastRow="0" w:firstColumn="1" w:lastColumn="0" w:noHBand="0" w:noVBand="1"/>
      </w:tblPr>
      <w:tblGrid>
        <w:gridCol w:w="710"/>
        <w:gridCol w:w="3260"/>
        <w:gridCol w:w="5812"/>
      </w:tblGrid>
      <w:tr w:rsidR="00D737C1" w:rsidRPr="00D737C1" w:rsidTr="00030026">
        <w:trPr>
          <w:trHeight w:val="503"/>
        </w:trPr>
        <w:tc>
          <w:tcPr>
            <w:tcW w:w="9782" w:type="dxa"/>
            <w:gridSpan w:val="3"/>
            <w:vAlign w:val="center"/>
          </w:tcPr>
          <w:p w:rsidR="00EC1FD9" w:rsidRPr="00D737C1" w:rsidRDefault="00EC1FD9" w:rsidP="00030026">
            <w:pPr>
              <w:jc w:val="center"/>
            </w:pPr>
            <w:r w:rsidRPr="00D737C1">
              <w:rPr>
                <w:b/>
                <w:bCs/>
              </w:rPr>
              <w:t>I. Tiesību akta projekta izstrādes nepieciešamība</w:t>
            </w:r>
          </w:p>
        </w:tc>
      </w:tr>
      <w:tr w:rsidR="00D737C1" w:rsidRPr="00D737C1" w:rsidTr="00030026">
        <w:trPr>
          <w:trHeight w:val="567"/>
        </w:trPr>
        <w:tc>
          <w:tcPr>
            <w:tcW w:w="710" w:type="dxa"/>
          </w:tcPr>
          <w:p w:rsidR="00D707F6" w:rsidRPr="00D737C1" w:rsidRDefault="00EC1FD9" w:rsidP="00030026">
            <w:pPr>
              <w:jc w:val="center"/>
            </w:pPr>
            <w:r w:rsidRPr="00D737C1">
              <w:t>1.</w:t>
            </w:r>
          </w:p>
        </w:tc>
        <w:tc>
          <w:tcPr>
            <w:tcW w:w="3260" w:type="dxa"/>
          </w:tcPr>
          <w:p w:rsidR="00D707F6" w:rsidRPr="00D737C1" w:rsidRDefault="00EC1FD9" w:rsidP="00D707F6">
            <w:pPr>
              <w:jc w:val="both"/>
            </w:pPr>
            <w:r w:rsidRPr="00D737C1">
              <w:t>Pamatojums</w:t>
            </w:r>
          </w:p>
        </w:tc>
        <w:tc>
          <w:tcPr>
            <w:tcW w:w="5812" w:type="dxa"/>
          </w:tcPr>
          <w:p w:rsidR="00D707F6" w:rsidRPr="00D737C1" w:rsidRDefault="00030026" w:rsidP="007F3413">
            <w:pPr>
              <w:jc w:val="both"/>
            </w:pPr>
            <w:r w:rsidRPr="00D737C1">
              <w:t>Ministru kabineta noteikumu projekts “</w:t>
            </w:r>
            <w:r w:rsidR="007F3413" w:rsidRPr="00D737C1">
              <w:t>Par Latvijas Republikas valdības un Vjetnamas Sociālistiskās Republikas valdības līgumu par sadarbību izglītības jomā</w:t>
            </w:r>
            <w:r w:rsidRPr="00D737C1">
              <w:t xml:space="preserve">” ir izstrādāts, ievērojot abu Pušu intereses un </w:t>
            </w:r>
            <w:r w:rsidR="000D5E20" w:rsidRPr="00D737C1">
              <w:t>ņemot vērā</w:t>
            </w:r>
            <w:r w:rsidR="00AD1FAB" w:rsidRPr="00D737C1">
              <w:t xml:space="preserve"> </w:t>
            </w:r>
            <w:r w:rsidR="000D5E20" w:rsidRPr="00D737C1">
              <w:t xml:space="preserve">Izglītības attīstības pamatnostādnēs 2014.–2020.gadam noteikto, kas paredz veicināt izglītības starptautisko konkurētspēju, tostarp starptautiskās mobilitātes </w:t>
            </w:r>
            <w:r w:rsidR="001E24BD" w:rsidRPr="00D737C1">
              <w:t>pasākumus</w:t>
            </w:r>
            <w:r w:rsidR="007F3413" w:rsidRPr="00D737C1">
              <w:t>, ārvalstu studentu piesaisti, u.c</w:t>
            </w:r>
            <w:r w:rsidR="000D5E20" w:rsidRPr="00D737C1">
              <w:t>.</w:t>
            </w:r>
          </w:p>
        </w:tc>
      </w:tr>
      <w:tr w:rsidR="00D737C1" w:rsidRPr="00D737C1" w:rsidTr="00030026">
        <w:tc>
          <w:tcPr>
            <w:tcW w:w="710" w:type="dxa"/>
          </w:tcPr>
          <w:p w:rsidR="00D707F6" w:rsidRPr="00D737C1" w:rsidRDefault="00EC1FD9" w:rsidP="00030026">
            <w:pPr>
              <w:jc w:val="center"/>
            </w:pPr>
            <w:r w:rsidRPr="00D737C1">
              <w:t>2.</w:t>
            </w:r>
          </w:p>
        </w:tc>
        <w:tc>
          <w:tcPr>
            <w:tcW w:w="3260" w:type="dxa"/>
          </w:tcPr>
          <w:p w:rsidR="00D97AFF" w:rsidRDefault="00EC1FD9" w:rsidP="00D707F6">
            <w:pPr>
              <w:jc w:val="both"/>
            </w:pPr>
            <w:r w:rsidRPr="00D737C1">
              <w:t>Pašreizējā situācija un problēmas, kuru risināšanai tiesību akta projekts izstrādāts, tiesiskā regulējuma mērķis un būtība</w:t>
            </w:r>
          </w:p>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Pr="00D97AFF" w:rsidRDefault="00D97AFF" w:rsidP="00D97AFF"/>
          <w:p w:rsidR="00D97AFF" w:rsidRDefault="00D97AFF" w:rsidP="00D97AFF"/>
          <w:p w:rsidR="00D97AFF" w:rsidRPr="00D97AFF" w:rsidRDefault="00D97AFF" w:rsidP="00D97AFF"/>
          <w:p w:rsidR="00D707F6" w:rsidRPr="00D97AFF" w:rsidRDefault="00D97AFF" w:rsidP="00D97AFF">
            <w:pPr>
              <w:tabs>
                <w:tab w:val="left" w:pos="1980"/>
              </w:tabs>
            </w:pPr>
            <w:r>
              <w:tab/>
            </w:r>
          </w:p>
        </w:tc>
        <w:tc>
          <w:tcPr>
            <w:tcW w:w="5812" w:type="dxa"/>
          </w:tcPr>
          <w:p w:rsidR="007F3413" w:rsidRPr="00D737C1" w:rsidRDefault="00A967E6" w:rsidP="000D5E20">
            <w:pPr>
              <w:tabs>
                <w:tab w:val="left" w:pos="5420"/>
              </w:tabs>
              <w:ind w:right="153"/>
              <w:jc w:val="both"/>
            </w:pPr>
            <w:r w:rsidRPr="00D737C1">
              <w:lastRenderedPageBreak/>
              <w:t>Šobrīd s</w:t>
            </w:r>
            <w:r w:rsidR="007F3413" w:rsidRPr="00D737C1">
              <w:t>pēkā ir 1996.gada 29.oktobrī parakstītais Latvijas Republikas valdības un Vjetnamas Sociālistiskās Republikas valdības līgums par sadarbību kultūrā un zinātnē, taču sadarbība līdz šim nav bijusi aktīva.</w:t>
            </w:r>
          </w:p>
          <w:p w:rsidR="007F3413" w:rsidRPr="00D737C1" w:rsidRDefault="007F3413" w:rsidP="000D5E20">
            <w:pPr>
              <w:tabs>
                <w:tab w:val="left" w:pos="5420"/>
              </w:tabs>
              <w:ind w:right="153"/>
              <w:jc w:val="both"/>
            </w:pPr>
            <w:r w:rsidRPr="00D737C1">
              <w:t>2015./2016.akadēmiskajā gadā Latvijā mācījās viens students no Vjetnamas (Latvijas Universitātē), bet šobrīd nav neviena.</w:t>
            </w:r>
          </w:p>
          <w:p w:rsidR="00030026" w:rsidRPr="00D737C1" w:rsidRDefault="00030026" w:rsidP="000D5E20">
            <w:pPr>
              <w:tabs>
                <w:tab w:val="left" w:pos="5420"/>
              </w:tabs>
              <w:ind w:right="153"/>
              <w:jc w:val="both"/>
            </w:pPr>
            <w:r w:rsidRPr="00D737C1">
              <w:t xml:space="preserve">Paredzams, ka </w:t>
            </w:r>
            <w:r w:rsidR="00A967E6" w:rsidRPr="00D737C1">
              <w:t xml:space="preserve">Latvijas Republikas valdības un Vjetnamas Sociālistiskās Republikas valdības līguma par sadarbību izglītības jomā parakstīšana </w:t>
            </w:r>
            <w:r w:rsidRPr="00D737C1">
              <w:t xml:space="preserve">sekmēs </w:t>
            </w:r>
            <w:r w:rsidR="00A967E6" w:rsidRPr="00D737C1">
              <w:t xml:space="preserve">abu valstu </w:t>
            </w:r>
            <w:r w:rsidR="00D876EB">
              <w:t xml:space="preserve">sadarbības attīstību, tostarp, </w:t>
            </w:r>
            <w:r w:rsidRPr="00D737C1">
              <w:t xml:space="preserve">Latvijas </w:t>
            </w:r>
            <w:r w:rsidR="00D876EB">
              <w:t xml:space="preserve">augstākās </w:t>
            </w:r>
            <w:r w:rsidRPr="00D737C1">
              <w:t>izglītības eksportu</w:t>
            </w:r>
            <w:r w:rsidR="003A5B16" w:rsidRPr="00D737C1">
              <w:t xml:space="preserve"> un starptautisk</w:t>
            </w:r>
            <w:r w:rsidR="00D876EB">
              <w:t>o</w:t>
            </w:r>
            <w:r w:rsidR="003A5B16" w:rsidRPr="00D737C1">
              <w:t xml:space="preserve"> konkurētspēju</w:t>
            </w:r>
            <w:r w:rsidRPr="00D737C1">
              <w:t>.</w:t>
            </w:r>
          </w:p>
          <w:p w:rsidR="00FE0CEB" w:rsidRPr="00D737C1" w:rsidRDefault="00A967E6" w:rsidP="000244E2">
            <w:pPr>
              <w:jc w:val="both"/>
            </w:pPr>
            <w:r w:rsidRPr="00D737C1">
              <w:t xml:space="preserve">Latvijas puses interesēs ir stiprināt sadarbību izglītības jomā, īpaši augstākajā izglītībā, un sadarbību šajā jomā sekmētu šī līguma parakstīšana. </w:t>
            </w:r>
          </w:p>
          <w:p w:rsidR="00507AA7" w:rsidRPr="00D737C1" w:rsidRDefault="00507AA7" w:rsidP="000244E2">
            <w:pPr>
              <w:jc w:val="both"/>
            </w:pPr>
            <w:r w:rsidRPr="00D737C1">
              <w:t>Līgum</w:t>
            </w:r>
            <w:r w:rsidR="005035AA" w:rsidRPr="00D737C1">
              <w:t>a</w:t>
            </w:r>
            <w:r w:rsidRPr="00D737C1">
              <w:t xml:space="preserve"> projekts paredz veicināt pieredzes apmaiņu izglītības jomā</w:t>
            </w:r>
            <w:r w:rsidR="005035AA" w:rsidRPr="00D737C1">
              <w:t>;</w:t>
            </w:r>
            <w:r w:rsidRPr="00D737C1">
              <w:t xml:space="preserve"> tiešu sadarbību starp izglītības un zinātniskajām institūcijām</w:t>
            </w:r>
            <w:r w:rsidR="005035AA" w:rsidRPr="00D737C1">
              <w:t>;</w:t>
            </w:r>
            <w:r w:rsidRPr="00D737C1">
              <w:t xml:space="preserve"> iespēj</w:t>
            </w:r>
            <w:r w:rsidR="005035AA" w:rsidRPr="00D737C1">
              <w:t>as apsvēršanu</w:t>
            </w:r>
            <w:r w:rsidRPr="00D737C1">
              <w:t xml:space="preserve"> katru gadu viena otrai piedāvāt stipendijas studijām, pētnieciskajam darbam un dalībai starptautiskajās vasara skolās</w:t>
            </w:r>
            <w:r w:rsidR="005035AA" w:rsidRPr="00D737C1">
              <w:t>;</w:t>
            </w:r>
            <w:r w:rsidRPr="00D737C1">
              <w:t xml:space="preserve"> veicināt informācijas apmaiņu un konsultācijas par abās valstīs iegūtu izglītības dokumentu, grādu, profesionālo kvalifikāciju un akadēmisko grādu savstarpēju atzīšanu, izvērtējot iespēju noslēgt divpusējo vienošanos par augstākās izglītības grādu un kvalifikāciju abpusēju atzīšanu.</w:t>
            </w:r>
          </w:p>
          <w:p w:rsidR="00507AA7" w:rsidRPr="00D737C1" w:rsidRDefault="00D876EB" w:rsidP="000244E2">
            <w:pPr>
              <w:jc w:val="both"/>
            </w:pPr>
            <w:r>
              <w:lastRenderedPageBreak/>
              <w:t xml:space="preserve">Šobrīd izglītības jomā sadarbība notiek, piemēram, </w:t>
            </w:r>
            <w:r w:rsidR="00507AA7" w:rsidRPr="00D737C1">
              <w:t>Āzijas-Eiropas Sanāksmes (ASEM) Izglītības procesa, Apvienoto Nāciju Organizācijas Izglītības, zinātnes un kultūras organizācijas (UNESCO) un Eiropas Savienības programmu un projektu ietvaros un citu Pusēm pieejamu starptautisku programmu un projektu ietvaros</w:t>
            </w:r>
            <w:r>
              <w:t>, un plānots šo sadarbību stiprināt.</w:t>
            </w:r>
          </w:p>
          <w:p w:rsidR="00030026" w:rsidRPr="00D737C1" w:rsidRDefault="00D876EB" w:rsidP="00D876EB">
            <w:pPr>
              <w:jc w:val="both"/>
            </w:pPr>
            <w:r>
              <w:t xml:space="preserve">Sarunas par jauna sadarbības līguma izglītībā noslēgšanu tika uzsāktas 2014. gadā. </w:t>
            </w:r>
            <w:r w:rsidR="000244E2" w:rsidRPr="00D737C1">
              <w:t>2019.gada jūlijā Vjetnamas puse informēja, ka saskaņo Latvijas puses sagatavotos priekšlikumus līguma projektam.</w:t>
            </w:r>
          </w:p>
        </w:tc>
      </w:tr>
      <w:tr w:rsidR="00D737C1" w:rsidRPr="00D737C1" w:rsidTr="00030026">
        <w:tc>
          <w:tcPr>
            <w:tcW w:w="710" w:type="dxa"/>
          </w:tcPr>
          <w:p w:rsidR="00D707F6" w:rsidRPr="00D737C1" w:rsidRDefault="00EC1FD9" w:rsidP="00030026">
            <w:pPr>
              <w:jc w:val="center"/>
            </w:pPr>
            <w:r w:rsidRPr="00D737C1">
              <w:lastRenderedPageBreak/>
              <w:t>3.</w:t>
            </w:r>
          </w:p>
        </w:tc>
        <w:tc>
          <w:tcPr>
            <w:tcW w:w="3260" w:type="dxa"/>
          </w:tcPr>
          <w:p w:rsidR="00D707F6" w:rsidRPr="00D737C1" w:rsidRDefault="00EC1FD9" w:rsidP="00D707F6">
            <w:pPr>
              <w:jc w:val="both"/>
            </w:pPr>
            <w:r w:rsidRPr="00D737C1">
              <w:t>Projekta izstrādē iesaistītās institūcijas un publiskas personas kapitālsabiedrības</w:t>
            </w:r>
          </w:p>
        </w:tc>
        <w:tc>
          <w:tcPr>
            <w:tcW w:w="5812" w:type="dxa"/>
          </w:tcPr>
          <w:p w:rsidR="00D707F6" w:rsidRPr="00D737C1" w:rsidRDefault="00ED5511" w:rsidP="00BB3467">
            <w:pPr>
              <w:jc w:val="both"/>
            </w:pPr>
            <w:r w:rsidRPr="00D737C1">
              <w:t xml:space="preserve">Projektu izstrādāja Latvijas </w:t>
            </w:r>
            <w:r w:rsidR="00BB3467" w:rsidRPr="00D737C1">
              <w:t>R</w:t>
            </w:r>
            <w:r w:rsidRPr="00D737C1">
              <w:t>epublikas Izglītības un zinātnes ministrija.</w:t>
            </w:r>
          </w:p>
        </w:tc>
      </w:tr>
      <w:tr w:rsidR="00D737C1" w:rsidRPr="00D737C1" w:rsidTr="00030026">
        <w:trPr>
          <w:trHeight w:val="498"/>
        </w:trPr>
        <w:tc>
          <w:tcPr>
            <w:tcW w:w="710" w:type="dxa"/>
          </w:tcPr>
          <w:p w:rsidR="00D707F6" w:rsidRPr="00D737C1" w:rsidRDefault="00EC1FD9" w:rsidP="00030026">
            <w:pPr>
              <w:jc w:val="center"/>
            </w:pPr>
            <w:r w:rsidRPr="00D737C1">
              <w:t>4.</w:t>
            </w:r>
          </w:p>
        </w:tc>
        <w:tc>
          <w:tcPr>
            <w:tcW w:w="3260" w:type="dxa"/>
          </w:tcPr>
          <w:p w:rsidR="00D707F6" w:rsidRPr="00D737C1" w:rsidRDefault="00EC1FD9" w:rsidP="00D707F6">
            <w:pPr>
              <w:jc w:val="both"/>
            </w:pPr>
            <w:r w:rsidRPr="00D737C1">
              <w:t>Cita informācija</w:t>
            </w:r>
          </w:p>
        </w:tc>
        <w:tc>
          <w:tcPr>
            <w:tcW w:w="5812" w:type="dxa"/>
          </w:tcPr>
          <w:p w:rsidR="00D707F6" w:rsidRPr="00D737C1" w:rsidRDefault="003E4DA3" w:rsidP="00D707F6">
            <w:pPr>
              <w:jc w:val="both"/>
            </w:pPr>
            <w:r w:rsidRPr="00D737C1">
              <w:t>Papildus saistības Latvijas Republikai šis projekts neuzliek.</w:t>
            </w:r>
          </w:p>
          <w:p w:rsidR="003E4DA3" w:rsidRPr="00D737C1" w:rsidRDefault="003E4DA3" w:rsidP="00D707F6">
            <w:pPr>
              <w:jc w:val="both"/>
            </w:pPr>
            <w:r w:rsidRPr="00D737C1">
              <w:t>Līgum</w:t>
            </w:r>
            <w:r w:rsidR="003A5E1D">
              <w:t xml:space="preserve">ā </w:t>
            </w:r>
            <w:r w:rsidRPr="00D737C1">
              <w:t>paredzēt</w:t>
            </w:r>
            <w:r w:rsidR="00D20B1B" w:rsidRPr="00D737C1">
              <w:t>ās</w:t>
            </w:r>
            <w:r w:rsidRPr="00D737C1">
              <w:t xml:space="preserve"> </w:t>
            </w:r>
            <w:r w:rsidR="00D20B1B" w:rsidRPr="00D737C1">
              <w:t>saistības</w:t>
            </w:r>
            <w:r w:rsidRPr="00D737C1">
              <w:t xml:space="preserve"> tiks īstenot</w:t>
            </w:r>
            <w:r w:rsidR="00D20B1B" w:rsidRPr="00D737C1">
              <w:t>as</w:t>
            </w:r>
            <w:r w:rsidR="000C7F32" w:rsidRPr="00D737C1">
              <w:t xml:space="preserve">, izmantojot </w:t>
            </w:r>
            <w:r w:rsidRPr="00D737C1">
              <w:t>Izglītības un zinātnes ministrijai piešķirt</w:t>
            </w:r>
            <w:r w:rsidR="000C7F32" w:rsidRPr="00D737C1">
              <w:t>os valsts</w:t>
            </w:r>
            <w:r w:rsidRPr="00D737C1">
              <w:t xml:space="preserve"> budžeta līdzekļ</w:t>
            </w:r>
            <w:r w:rsidR="000C7F32" w:rsidRPr="00D737C1">
              <w:t>us</w:t>
            </w:r>
            <w:r w:rsidRPr="00D737C1">
              <w:t>.</w:t>
            </w:r>
          </w:p>
          <w:p w:rsidR="003E4DA3" w:rsidRPr="00D737C1" w:rsidRDefault="0075189F" w:rsidP="0075189F">
            <w:pPr>
              <w:jc w:val="both"/>
            </w:pPr>
            <w:r>
              <w:t>Līguma parakstīšana plānota ārlietu ministra Edgara Rinkēviča divpusējās</w:t>
            </w:r>
            <w:r w:rsidRPr="00D737C1">
              <w:t xml:space="preserve"> </w:t>
            </w:r>
            <w:r>
              <w:t>vizītes Vjetnamā laikā 2019. gada 16.- 17. jūlijā.</w:t>
            </w:r>
          </w:p>
        </w:tc>
      </w:tr>
    </w:tbl>
    <w:p w:rsidR="00FB5B9C" w:rsidRPr="00D737C1" w:rsidRDefault="00FB5B9C" w:rsidP="00D707F6">
      <w:pPr>
        <w:jc w:val="both"/>
        <w:rPr>
          <w:sz w:val="28"/>
          <w:szCs w:val="28"/>
        </w:rPr>
      </w:pPr>
    </w:p>
    <w:tbl>
      <w:tblPr>
        <w:tblStyle w:val="TableGrid"/>
        <w:tblW w:w="9782" w:type="dxa"/>
        <w:tblInd w:w="-289" w:type="dxa"/>
        <w:tblLook w:val="04A0" w:firstRow="1" w:lastRow="0" w:firstColumn="1" w:lastColumn="0" w:noHBand="0" w:noVBand="1"/>
      </w:tblPr>
      <w:tblGrid>
        <w:gridCol w:w="710"/>
        <w:gridCol w:w="3685"/>
        <w:gridCol w:w="5387"/>
      </w:tblGrid>
      <w:tr w:rsidR="00D737C1" w:rsidRPr="00D737C1" w:rsidTr="008E256C">
        <w:tc>
          <w:tcPr>
            <w:tcW w:w="9782" w:type="dxa"/>
            <w:gridSpan w:val="3"/>
          </w:tcPr>
          <w:p w:rsidR="00EC1FD9" w:rsidRPr="00D737C1" w:rsidRDefault="00EC1FD9" w:rsidP="0089074E">
            <w:pPr>
              <w:jc w:val="center"/>
            </w:pPr>
            <w:r w:rsidRPr="00D737C1">
              <w:rPr>
                <w:b/>
                <w:bCs/>
              </w:rPr>
              <w:t>II. Tiesību akta projekta ietekme uz sabiedrību, tautsaimniecības attīstību un administratīvo slogu</w:t>
            </w:r>
          </w:p>
        </w:tc>
      </w:tr>
      <w:tr w:rsidR="00D737C1" w:rsidRPr="00D737C1" w:rsidTr="0089074E">
        <w:tc>
          <w:tcPr>
            <w:tcW w:w="710" w:type="dxa"/>
          </w:tcPr>
          <w:p w:rsidR="00EC1FD9" w:rsidRPr="00D737C1" w:rsidRDefault="00EC1FD9" w:rsidP="0089074E">
            <w:pPr>
              <w:jc w:val="center"/>
            </w:pPr>
            <w:r w:rsidRPr="00D737C1">
              <w:t>1.</w:t>
            </w:r>
          </w:p>
        </w:tc>
        <w:tc>
          <w:tcPr>
            <w:tcW w:w="3685" w:type="dxa"/>
          </w:tcPr>
          <w:p w:rsidR="00EC1FD9" w:rsidRPr="00D737C1" w:rsidRDefault="00EC1FD9" w:rsidP="00D707F6">
            <w:pPr>
              <w:jc w:val="both"/>
            </w:pPr>
            <w:r w:rsidRPr="00D737C1">
              <w:t xml:space="preserve">Sabiedrības </w:t>
            </w:r>
            <w:proofErr w:type="spellStart"/>
            <w:r w:rsidRPr="00D737C1">
              <w:t>mērķgrupas</w:t>
            </w:r>
            <w:proofErr w:type="spellEnd"/>
            <w:r w:rsidRPr="00D737C1">
              <w:t>, kuras tiesiskais regulējums ietekmē vai varētu ietekmēt</w:t>
            </w:r>
          </w:p>
        </w:tc>
        <w:tc>
          <w:tcPr>
            <w:tcW w:w="5387" w:type="dxa"/>
          </w:tcPr>
          <w:p w:rsidR="00EC1FD9" w:rsidRPr="00D737C1" w:rsidRDefault="004B507A" w:rsidP="00D6486A">
            <w:pPr>
              <w:jc w:val="both"/>
            </w:pPr>
            <w:r w:rsidRPr="00D737C1">
              <w:t xml:space="preserve">Valsts pārvaldes iestādes, kuru darbību var skart Latvijas un </w:t>
            </w:r>
            <w:r w:rsidR="00D6486A" w:rsidRPr="00D737C1">
              <w:t>Vjetnamas</w:t>
            </w:r>
            <w:r w:rsidRPr="00D737C1">
              <w:t xml:space="preserve"> sadarbība izglītības jomā, </w:t>
            </w:r>
            <w:r w:rsidR="000166A6" w:rsidRPr="00D737C1">
              <w:t xml:space="preserve">augstākās </w:t>
            </w:r>
            <w:r w:rsidRPr="00D737C1">
              <w:t>izglītības</w:t>
            </w:r>
            <w:r w:rsidR="00D6486A" w:rsidRPr="00D737C1">
              <w:t xml:space="preserve"> institūcijas</w:t>
            </w:r>
            <w:r w:rsidR="00EE5F20" w:rsidRPr="00D737C1">
              <w:t>, studenti, pētnieki.</w:t>
            </w:r>
          </w:p>
        </w:tc>
      </w:tr>
      <w:tr w:rsidR="00D737C1" w:rsidRPr="00D737C1" w:rsidTr="0089074E">
        <w:tc>
          <w:tcPr>
            <w:tcW w:w="710" w:type="dxa"/>
          </w:tcPr>
          <w:p w:rsidR="00EC1FD9" w:rsidRPr="00D737C1" w:rsidRDefault="00EC1FD9" w:rsidP="0089074E">
            <w:pPr>
              <w:jc w:val="center"/>
            </w:pPr>
            <w:r w:rsidRPr="00D737C1">
              <w:t>2.</w:t>
            </w:r>
          </w:p>
        </w:tc>
        <w:tc>
          <w:tcPr>
            <w:tcW w:w="3685" w:type="dxa"/>
          </w:tcPr>
          <w:p w:rsidR="00EC1FD9" w:rsidRPr="00D737C1" w:rsidRDefault="00EC1FD9" w:rsidP="00D707F6">
            <w:pPr>
              <w:jc w:val="both"/>
            </w:pPr>
            <w:r w:rsidRPr="00D737C1">
              <w:t>Tiesiskā regulējuma ietekme uz tautsaimniecību un administratīvo slogu</w:t>
            </w:r>
          </w:p>
        </w:tc>
        <w:tc>
          <w:tcPr>
            <w:tcW w:w="5387" w:type="dxa"/>
          </w:tcPr>
          <w:p w:rsidR="00EC1FD9" w:rsidRPr="00D737C1" w:rsidRDefault="001A391B" w:rsidP="00D707F6">
            <w:pPr>
              <w:jc w:val="both"/>
            </w:pPr>
            <w:r w:rsidRPr="00D737C1">
              <w:t>Nav.</w:t>
            </w:r>
          </w:p>
        </w:tc>
      </w:tr>
      <w:tr w:rsidR="00D737C1" w:rsidRPr="00D737C1" w:rsidTr="0089074E">
        <w:tc>
          <w:tcPr>
            <w:tcW w:w="710" w:type="dxa"/>
          </w:tcPr>
          <w:p w:rsidR="00EC1FD9" w:rsidRPr="00D737C1" w:rsidRDefault="00EC1FD9" w:rsidP="0089074E">
            <w:pPr>
              <w:jc w:val="center"/>
            </w:pPr>
            <w:r w:rsidRPr="00D737C1">
              <w:t>3.</w:t>
            </w:r>
          </w:p>
        </w:tc>
        <w:tc>
          <w:tcPr>
            <w:tcW w:w="3685" w:type="dxa"/>
          </w:tcPr>
          <w:p w:rsidR="00EC1FD9" w:rsidRPr="00D737C1" w:rsidRDefault="00EC1FD9" w:rsidP="00D707F6">
            <w:pPr>
              <w:jc w:val="both"/>
            </w:pPr>
            <w:r w:rsidRPr="00D737C1">
              <w:t>Administratīvo izmaksu monetārs novērtējums</w:t>
            </w:r>
          </w:p>
        </w:tc>
        <w:tc>
          <w:tcPr>
            <w:tcW w:w="5387" w:type="dxa"/>
          </w:tcPr>
          <w:p w:rsidR="00EC1FD9" w:rsidRPr="00D737C1" w:rsidRDefault="001A391B" w:rsidP="00D707F6">
            <w:pPr>
              <w:jc w:val="both"/>
            </w:pPr>
            <w:r w:rsidRPr="00D737C1">
              <w:t>Nav attiecināms.</w:t>
            </w:r>
          </w:p>
        </w:tc>
      </w:tr>
      <w:tr w:rsidR="00D737C1" w:rsidRPr="00D737C1" w:rsidTr="0089074E">
        <w:tc>
          <w:tcPr>
            <w:tcW w:w="710" w:type="dxa"/>
          </w:tcPr>
          <w:p w:rsidR="00EC1FD9" w:rsidRPr="00D737C1" w:rsidRDefault="00EC1FD9" w:rsidP="0089074E">
            <w:pPr>
              <w:jc w:val="center"/>
            </w:pPr>
            <w:r w:rsidRPr="00D737C1">
              <w:t>4.</w:t>
            </w:r>
          </w:p>
        </w:tc>
        <w:tc>
          <w:tcPr>
            <w:tcW w:w="3685" w:type="dxa"/>
          </w:tcPr>
          <w:p w:rsidR="00EC1FD9" w:rsidRPr="00D737C1" w:rsidRDefault="00EC1FD9" w:rsidP="00D707F6">
            <w:pPr>
              <w:jc w:val="both"/>
            </w:pPr>
            <w:r w:rsidRPr="00D737C1">
              <w:t>Atbilstības izmaksu monetārs novērtējums</w:t>
            </w:r>
          </w:p>
        </w:tc>
        <w:tc>
          <w:tcPr>
            <w:tcW w:w="5387" w:type="dxa"/>
          </w:tcPr>
          <w:p w:rsidR="00EC1FD9" w:rsidRPr="00D737C1" w:rsidRDefault="001A391B" w:rsidP="00D707F6">
            <w:pPr>
              <w:jc w:val="both"/>
            </w:pPr>
            <w:r w:rsidRPr="00D737C1">
              <w:t>Nav attiecināms.</w:t>
            </w:r>
          </w:p>
        </w:tc>
      </w:tr>
      <w:tr w:rsidR="00D737C1" w:rsidRPr="00D737C1" w:rsidTr="0089074E">
        <w:trPr>
          <w:trHeight w:val="485"/>
        </w:trPr>
        <w:tc>
          <w:tcPr>
            <w:tcW w:w="710" w:type="dxa"/>
          </w:tcPr>
          <w:p w:rsidR="00EC1FD9" w:rsidRPr="00D737C1" w:rsidRDefault="00EC1FD9" w:rsidP="0089074E">
            <w:pPr>
              <w:jc w:val="center"/>
            </w:pPr>
            <w:r w:rsidRPr="00D737C1">
              <w:t>5.</w:t>
            </w:r>
          </w:p>
        </w:tc>
        <w:tc>
          <w:tcPr>
            <w:tcW w:w="3685" w:type="dxa"/>
          </w:tcPr>
          <w:p w:rsidR="00EC1FD9" w:rsidRPr="00D737C1" w:rsidRDefault="00EC1FD9" w:rsidP="00D707F6">
            <w:pPr>
              <w:jc w:val="both"/>
            </w:pPr>
            <w:r w:rsidRPr="00D737C1">
              <w:t>Cita informācija</w:t>
            </w:r>
          </w:p>
        </w:tc>
        <w:tc>
          <w:tcPr>
            <w:tcW w:w="5387" w:type="dxa"/>
          </w:tcPr>
          <w:p w:rsidR="00EC1FD9" w:rsidRPr="00D737C1" w:rsidRDefault="001A391B" w:rsidP="00D707F6">
            <w:pPr>
              <w:jc w:val="both"/>
            </w:pPr>
            <w:r w:rsidRPr="00D737C1">
              <w:t>Nav.</w:t>
            </w:r>
          </w:p>
        </w:tc>
      </w:tr>
    </w:tbl>
    <w:p w:rsidR="00B0324E" w:rsidRDefault="00B0324E" w:rsidP="00D707F6">
      <w:pPr>
        <w:jc w:val="both"/>
        <w:rPr>
          <w:sz w:val="28"/>
          <w:szCs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101"/>
        <w:gridCol w:w="5284"/>
      </w:tblGrid>
      <w:tr w:rsidR="00BC1921" w:rsidRPr="00313B85" w:rsidTr="00FC3BB0">
        <w:trPr>
          <w:jc w:val="center"/>
        </w:trPr>
        <w:tc>
          <w:tcPr>
            <w:tcW w:w="9781" w:type="dxa"/>
            <w:gridSpan w:val="3"/>
          </w:tcPr>
          <w:p w:rsidR="00BC1921" w:rsidRPr="005D2DAC" w:rsidRDefault="00BC1921" w:rsidP="007E7CF7">
            <w:pPr>
              <w:pStyle w:val="naisnod"/>
              <w:widowControl w:val="0"/>
              <w:spacing w:before="0" w:after="120"/>
              <w:jc w:val="both"/>
            </w:pPr>
            <w:r w:rsidRPr="005D2DAC">
              <w:t>V. Tiesību akta projekta atbilstība Latvijas Republikas starptautiskajām saistībām</w:t>
            </w:r>
          </w:p>
        </w:tc>
      </w:tr>
      <w:tr w:rsidR="00BC1921" w:rsidRPr="00313B85" w:rsidTr="00FC3BB0">
        <w:trPr>
          <w:trHeight w:val="403"/>
          <w:jc w:val="center"/>
        </w:trPr>
        <w:tc>
          <w:tcPr>
            <w:tcW w:w="259" w:type="dxa"/>
          </w:tcPr>
          <w:p w:rsidR="00BC1921" w:rsidRPr="005D2DAC" w:rsidRDefault="00BC1921" w:rsidP="007E7CF7">
            <w:pPr>
              <w:pStyle w:val="naiskr"/>
              <w:widowControl w:val="0"/>
              <w:tabs>
                <w:tab w:val="left" w:pos="2628"/>
              </w:tabs>
              <w:spacing w:before="0" w:after="120"/>
              <w:jc w:val="both"/>
              <w:rPr>
                <w:iCs/>
              </w:rPr>
            </w:pPr>
            <w:r w:rsidRPr="005D2DAC">
              <w:rPr>
                <w:iCs/>
              </w:rPr>
              <w:t>1.</w:t>
            </w:r>
          </w:p>
        </w:tc>
        <w:tc>
          <w:tcPr>
            <w:tcW w:w="4157" w:type="dxa"/>
          </w:tcPr>
          <w:p w:rsidR="00BC1921" w:rsidRPr="005D2DAC" w:rsidRDefault="00BC1921" w:rsidP="007E7CF7">
            <w:pPr>
              <w:pStyle w:val="naiskr"/>
              <w:widowControl w:val="0"/>
              <w:tabs>
                <w:tab w:val="left" w:pos="2628"/>
              </w:tabs>
              <w:spacing w:before="0" w:after="120"/>
              <w:jc w:val="both"/>
              <w:rPr>
                <w:iCs/>
              </w:rPr>
            </w:pPr>
            <w:r w:rsidRPr="005D2DAC">
              <w:t>Saistības pret Eiropas Savienību</w:t>
            </w:r>
          </w:p>
        </w:tc>
        <w:tc>
          <w:tcPr>
            <w:tcW w:w="5365" w:type="dxa"/>
          </w:tcPr>
          <w:p w:rsidR="00BC1921" w:rsidRPr="005D2DAC" w:rsidRDefault="00BC1921" w:rsidP="007E7CF7">
            <w:pPr>
              <w:pStyle w:val="naiskr"/>
              <w:widowControl w:val="0"/>
              <w:tabs>
                <w:tab w:val="left" w:pos="2628"/>
              </w:tabs>
              <w:spacing w:before="0" w:after="120"/>
              <w:jc w:val="both"/>
              <w:rPr>
                <w:iCs/>
              </w:rPr>
            </w:pPr>
            <w:r>
              <w:rPr>
                <w:lang w:eastAsia="en-US"/>
              </w:rPr>
              <w:t>Projekts šo jomu neskar.</w:t>
            </w:r>
          </w:p>
        </w:tc>
      </w:tr>
      <w:tr w:rsidR="00BC1921" w:rsidRPr="00313B85" w:rsidTr="00FC3BB0">
        <w:trPr>
          <w:trHeight w:val="325"/>
          <w:jc w:val="center"/>
        </w:trPr>
        <w:tc>
          <w:tcPr>
            <w:tcW w:w="259" w:type="dxa"/>
          </w:tcPr>
          <w:p w:rsidR="00BC1921" w:rsidRPr="005D2DAC" w:rsidRDefault="00BC1921" w:rsidP="007E7CF7">
            <w:pPr>
              <w:pStyle w:val="naiskr"/>
              <w:widowControl w:val="0"/>
              <w:tabs>
                <w:tab w:val="left" w:pos="2628"/>
              </w:tabs>
              <w:spacing w:before="0" w:after="120"/>
              <w:jc w:val="both"/>
              <w:rPr>
                <w:iCs/>
              </w:rPr>
            </w:pPr>
            <w:r w:rsidRPr="005D2DAC">
              <w:rPr>
                <w:iCs/>
              </w:rPr>
              <w:t>2.</w:t>
            </w:r>
          </w:p>
        </w:tc>
        <w:tc>
          <w:tcPr>
            <w:tcW w:w="4157" w:type="dxa"/>
          </w:tcPr>
          <w:p w:rsidR="00BC1921" w:rsidRPr="005D2DAC" w:rsidRDefault="00BC1921" w:rsidP="007E7CF7">
            <w:pPr>
              <w:pStyle w:val="naiskr"/>
              <w:widowControl w:val="0"/>
              <w:tabs>
                <w:tab w:val="left" w:pos="2628"/>
              </w:tabs>
              <w:spacing w:before="0" w:after="120"/>
              <w:jc w:val="both"/>
              <w:rPr>
                <w:iCs/>
              </w:rPr>
            </w:pPr>
            <w:r w:rsidRPr="005D2DAC">
              <w:t>Citas starptautiskās saistības</w:t>
            </w:r>
          </w:p>
        </w:tc>
        <w:tc>
          <w:tcPr>
            <w:tcW w:w="5365" w:type="dxa"/>
          </w:tcPr>
          <w:p w:rsidR="00BC1921" w:rsidRPr="005D2DAC" w:rsidRDefault="00BC1921" w:rsidP="007E7CF7">
            <w:pPr>
              <w:pStyle w:val="naiskr"/>
              <w:widowControl w:val="0"/>
              <w:tabs>
                <w:tab w:val="left" w:pos="2628"/>
              </w:tabs>
              <w:spacing w:before="0" w:after="120"/>
              <w:jc w:val="both"/>
              <w:rPr>
                <w:iCs/>
              </w:rPr>
            </w:pPr>
            <w:r>
              <w:rPr>
                <w:lang w:eastAsia="en-US"/>
              </w:rPr>
              <w:t>Projekts šo jomu neskar.</w:t>
            </w:r>
          </w:p>
        </w:tc>
      </w:tr>
      <w:tr w:rsidR="00BC1921" w:rsidRPr="00313B85" w:rsidTr="00FC3BB0">
        <w:trPr>
          <w:jc w:val="center"/>
        </w:trPr>
        <w:tc>
          <w:tcPr>
            <w:tcW w:w="259" w:type="dxa"/>
          </w:tcPr>
          <w:p w:rsidR="00BC1921" w:rsidRPr="005D2DAC" w:rsidRDefault="00BC1921" w:rsidP="007E7CF7">
            <w:pPr>
              <w:pStyle w:val="naiskr"/>
              <w:widowControl w:val="0"/>
              <w:tabs>
                <w:tab w:val="left" w:pos="2628"/>
              </w:tabs>
              <w:spacing w:before="0" w:after="120"/>
              <w:jc w:val="both"/>
              <w:rPr>
                <w:iCs/>
              </w:rPr>
            </w:pPr>
            <w:r w:rsidRPr="005D2DAC">
              <w:rPr>
                <w:iCs/>
              </w:rPr>
              <w:t>3.</w:t>
            </w:r>
          </w:p>
        </w:tc>
        <w:tc>
          <w:tcPr>
            <w:tcW w:w="4157" w:type="dxa"/>
          </w:tcPr>
          <w:p w:rsidR="00BC1921" w:rsidRPr="005D2DAC" w:rsidRDefault="00BC1921" w:rsidP="007E7CF7">
            <w:pPr>
              <w:pStyle w:val="naiskr"/>
              <w:widowControl w:val="0"/>
              <w:tabs>
                <w:tab w:val="left" w:pos="2628"/>
              </w:tabs>
              <w:spacing w:before="0" w:after="120"/>
              <w:jc w:val="both"/>
            </w:pPr>
            <w:r w:rsidRPr="005D2DAC">
              <w:t>Cita informācija</w:t>
            </w:r>
          </w:p>
        </w:tc>
        <w:tc>
          <w:tcPr>
            <w:tcW w:w="5365" w:type="dxa"/>
          </w:tcPr>
          <w:p w:rsidR="000769DE" w:rsidRPr="000769DE" w:rsidRDefault="00BC1921" w:rsidP="007E7CF7">
            <w:pPr>
              <w:pStyle w:val="naiskr"/>
              <w:widowControl w:val="0"/>
              <w:tabs>
                <w:tab w:val="left" w:pos="2628"/>
              </w:tabs>
              <w:spacing w:before="0" w:after="120"/>
              <w:jc w:val="both"/>
            </w:pPr>
            <w:r w:rsidRPr="00D737C1">
              <w:t>Šobrīd spēkā ir 1996.gada 29.oktobrī parakstītais Latvijas Republikas valdības un Vjetnamas Sociālistiskās Republikas valdības līgums par sadarbību kultūrā un zinātnē</w:t>
            </w:r>
            <w:r>
              <w:t>.</w:t>
            </w:r>
          </w:p>
        </w:tc>
      </w:tr>
    </w:tbl>
    <w:p w:rsidR="00BC1921" w:rsidRDefault="00BC1921" w:rsidP="00BC1921">
      <w:pPr>
        <w:pStyle w:val="tvhtml"/>
        <w:shd w:val="clear" w:color="auto" w:fill="FFFFFF"/>
        <w:spacing w:before="0" w:beforeAutospacing="0" w:after="0" w:afterAutospacing="0"/>
        <w:ind w:firstLine="301"/>
        <w:rPr>
          <w:rFonts w:ascii="Arial" w:hAnsi="Arial" w:cs="Arial"/>
          <w:color w:val="414142"/>
          <w:sz w:val="20"/>
          <w:szCs w:val="20"/>
        </w:rPr>
      </w:pPr>
    </w:p>
    <w:tbl>
      <w:tblPr>
        <w:tblW w:w="53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81"/>
      </w:tblGrid>
      <w:tr w:rsidR="00BC1921" w:rsidRPr="009A4731" w:rsidTr="00FC3BB0">
        <w:trPr>
          <w:jc w:val="center"/>
        </w:trPr>
        <w:tc>
          <w:tcPr>
            <w:tcW w:w="5000" w:type="pct"/>
            <w:vAlign w:val="center"/>
            <w:hideMark/>
          </w:tcPr>
          <w:p w:rsidR="00BC1921" w:rsidRPr="009A4731" w:rsidRDefault="00BC1921" w:rsidP="007E7CF7">
            <w:pPr>
              <w:pStyle w:val="tvhtml"/>
              <w:spacing w:line="293" w:lineRule="atLeast"/>
              <w:jc w:val="center"/>
              <w:rPr>
                <w:b/>
                <w:bCs/>
              </w:rPr>
            </w:pPr>
            <w:r w:rsidRPr="009A4731">
              <w:rPr>
                <w:b/>
                <w:bCs/>
              </w:rPr>
              <w:t>1.tabula</w:t>
            </w:r>
            <w:r w:rsidRPr="009A4731">
              <w:rPr>
                <w:b/>
                <w:bCs/>
              </w:rPr>
              <w:br/>
              <w:t>Tiesību akta projekta atbilstība ES tiesību aktiem</w:t>
            </w:r>
          </w:p>
        </w:tc>
      </w:tr>
      <w:tr w:rsidR="00BC1921" w:rsidRPr="009A4731" w:rsidTr="00FC3BB0">
        <w:trPr>
          <w:jc w:val="center"/>
        </w:trPr>
        <w:tc>
          <w:tcPr>
            <w:tcW w:w="5000" w:type="pct"/>
            <w:vAlign w:val="center"/>
          </w:tcPr>
          <w:p w:rsidR="00BC1921" w:rsidRPr="009A4731" w:rsidRDefault="00BC1921" w:rsidP="007E7CF7">
            <w:pPr>
              <w:pStyle w:val="tvhtml"/>
              <w:spacing w:line="293" w:lineRule="atLeast"/>
              <w:jc w:val="center"/>
              <w:rPr>
                <w:b/>
                <w:bCs/>
              </w:rPr>
            </w:pPr>
            <w:r w:rsidRPr="009A4731">
              <w:rPr>
                <w:lang w:eastAsia="en-US"/>
              </w:rPr>
              <w:lastRenderedPageBreak/>
              <w:t>Projekts šo jomu neskar.</w:t>
            </w:r>
          </w:p>
        </w:tc>
      </w:tr>
      <w:tr w:rsidR="00BC1921" w:rsidRPr="009A4731" w:rsidTr="00FC3BB0">
        <w:trPr>
          <w:jc w:val="center"/>
        </w:trPr>
        <w:tc>
          <w:tcPr>
            <w:tcW w:w="5000" w:type="pct"/>
            <w:vAlign w:val="center"/>
            <w:hideMark/>
          </w:tcPr>
          <w:p w:rsidR="00BC1921" w:rsidRPr="009A4731" w:rsidRDefault="00BC1921" w:rsidP="007E7CF7">
            <w:pPr>
              <w:pStyle w:val="tvhtml"/>
              <w:spacing w:line="293" w:lineRule="atLeast"/>
              <w:jc w:val="center"/>
              <w:rPr>
                <w:b/>
                <w:bCs/>
              </w:rPr>
            </w:pPr>
            <w:r w:rsidRPr="00B45AAE">
              <w:rPr>
                <w:b/>
                <w:bCs/>
              </w:rPr>
              <w:t>2.tabula</w:t>
            </w:r>
            <w:r w:rsidRPr="00B45AAE">
              <w:rPr>
                <w:b/>
                <w:bCs/>
              </w:rPr>
              <w:br/>
              <w:t>Ar tiesību akta projektu izpildītās vai uzņemtās saistības, kas izriet no starptautiskajiem tiesību aktiem vai starptautiskas institūcijas vai organizācijas dokumentiem.</w:t>
            </w:r>
            <w:r w:rsidRPr="00B45AAE">
              <w:rPr>
                <w:b/>
                <w:bCs/>
              </w:rPr>
              <w:br/>
              <w:t>Pasākumi šo saistību izpildei</w:t>
            </w:r>
          </w:p>
        </w:tc>
      </w:tr>
      <w:tr w:rsidR="00BC1921" w:rsidRPr="009A4731" w:rsidTr="00FC3BB0">
        <w:trPr>
          <w:jc w:val="center"/>
        </w:trPr>
        <w:tc>
          <w:tcPr>
            <w:tcW w:w="5000" w:type="pct"/>
            <w:vAlign w:val="center"/>
          </w:tcPr>
          <w:p w:rsidR="00BC1921" w:rsidRPr="00B45AAE" w:rsidRDefault="00BC1921" w:rsidP="007E7CF7">
            <w:pPr>
              <w:pStyle w:val="tvhtml"/>
              <w:spacing w:line="293" w:lineRule="atLeast"/>
              <w:jc w:val="center"/>
              <w:rPr>
                <w:b/>
                <w:bCs/>
              </w:rPr>
            </w:pPr>
            <w:r w:rsidRPr="009A4731">
              <w:rPr>
                <w:lang w:eastAsia="en-US"/>
              </w:rPr>
              <w:t>Projekts šo jomu neskar.</w:t>
            </w:r>
          </w:p>
        </w:tc>
      </w:tr>
    </w:tbl>
    <w:p w:rsidR="00BC1921" w:rsidRDefault="00BC1921" w:rsidP="00D707F6">
      <w:pPr>
        <w:jc w:val="both"/>
        <w:rPr>
          <w:sz w:val="28"/>
          <w:szCs w:val="28"/>
        </w:rPr>
      </w:pPr>
    </w:p>
    <w:p w:rsidR="00BC1921" w:rsidRDefault="00BC1921" w:rsidP="00D707F6">
      <w:pPr>
        <w:jc w:val="both"/>
        <w:rPr>
          <w:sz w:val="28"/>
          <w:szCs w:val="28"/>
        </w:rPr>
      </w:pPr>
    </w:p>
    <w:p w:rsidR="00BC1921" w:rsidRPr="00D737C1" w:rsidRDefault="00BC1921" w:rsidP="00D707F6">
      <w:pPr>
        <w:jc w:val="both"/>
        <w:rPr>
          <w:sz w:val="28"/>
          <w:szCs w:val="28"/>
        </w:rPr>
      </w:pPr>
    </w:p>
    <w:tbl>
      <w:tblPr>
        <w:tblStyle w:val="TableGrid"/>
        <w:tblW w:w="9782" w:type="dxa"/>
        <w:tblInd w:w="-289" w:type="dxa"/>
        <w:tblLook w:val="04A0" w:firstRow="1" w:lastRow="0" w:firstColumn="1" w:lastColumn="0" w:noHBand="0" w:noVBand="1"/>
      </w:tblPr>
      <w:tblGrid>
        <w:gridCol w:w="710"/>
        <w:gridCol w:w="4110"/>
        <w:gridCol w:w="4962"/>
      </w:tblGrid>
      <w:tr w:rsidR="00D737C1" w:rsidRPr="00D737C1" w:rsidTr="00030026">
        <w:trPr>
          <w:trHeight w:val="445"/>
        </w:trPr>
        <w:tc>
          <w:tcPr>
            <w:tcW w:w="9782" w:type="dxa"/>
            <w:gridSpan w:val="3"/>
            <w:vAlign w:val="center"/>
          </w:tcPr>
          <w:p w:rsidR="00653633" w:rsidRPr="00D737C1" w:rsidRDefault="00653633" w:rsidP="00653633">
            <w:pPr>
              <w:jc w:val="center"/>
            </w:pPr>
            <w:r w:rsidRPr="00D737C1">
              <w:rPr>
                <w:b/>
                <w:bCs/>
              </w:rPr>
              <w:t>VI. Sabiedrības līdzdalība un komunikācijas aktivitātes</w:t>
            </w:r>
          </w:p>
        </w:tc>
      </w:tr>
      <w:tr w:rsidR="00D737C1" w:rsidRPr="00D737C1" w:rsidTr="004C70EA">
        <w:tc>
          <w:tcPr>
            <w:tcW w:w="710" w:type="dxa"/>
          </w:tcPr>
          <w:p w:rsidR="00653633" w:rsidRPr="00D737C1" w:rsidRDefault="00653633" w:rsidP="004C70EA">
            <w:pPr>
              <w:jc w:val="center"/>
            </w:pPr>
            <w:r w:rsidRPr="00D737C1">
              <w:t>1.</w:t>
            </w:r>
          </w:p>
        </w:tc>
        <w:tc>
          <w:tcPr>
            <w:tcW w:w="4110" w:type="dxa"/>
          </w:tcPr>
          <w:p w:rsidR="00653633" w:rsidRPr="00D737C1" w:rsidRDefault="00653633" w:rsidP="00D707F6">
            <w:pPr>
              <w:jc w:val="both"/>
            </w:pPr>
            <w:r w:rsidRPr="00D737C1">
              <w:t>Plānotās sabiedrības līdzdalības un komunikācijas aktivitātes saistībā ar projektu</w:t>
            </w:r>
          </w:p>
        </w:tc>
        <w:tc>
          <w:tcPr>
            <w:tcW w:w="4962" w:type="dxa"/>
          </w:tcPr>
          <w:p w:rsidR="00653633" w:rsidRPr="00D737C1" w:rsidRDefault="004C70EA" w:rsidP="00D707F6">
            <w:pPr>
              <w:jc w:val="both"/>
            </w:pPr>
            <w:r w:rsidRPr="00D737C1">
              <w:t>Nav.</w:t>
            </w:r>
          </w:p>
        </w:tc>
      </w:tr>
      <w:tr w:rsidR="00D737C1" w:rsidRPr="00D737C1" w:rsidTr="004C70EA">
        <w:tc>
          <w:tcPr>
            <w:tcW w:w="710" w:type="dxa"/>
          </w:tcPr>
          <w:p w:rsidR="00653633" w:rsidRPr="00D737C1" w:rsidRDefault="00653633" w:rsidP="004C70EA">
            <w:pPr>
              <w:jc w:val="center"/>
            </w:pPr>
            <w:r w:rsidRPr="00D737C1">
              <w:t>2.</w:t>
            </w:r>
          </w:p>
        </w:tc>
        <w:tc>
          <w:tcPr>
            <w:tcW w:w="4110" w:type="dxa"/>
          </w:tcPr>
          <w:p w:rsidR="00653633" w:rsidRPr="00D737C1" w:rsidRDefault="00653633" w:rsidP="00D707F6">
            <w:pPr>
              <w:jc w:val="both"/>
            </w:pPr>
            <w:r w:rsidRPr="00D737C1">
              <w:t>Sabiedrības līdzdalība projekta izstrādē</w:t>
            </w:r>
          </w:p>
        </w:tc>
        <w:tc>
          <w:tcPr>
            <w:tcW w:w="4962" w:type="dxa"/>
          </w:tcPr>
          <w:p w:rsidR="00653633" w:rsidRPr="00D737C1" w:rsidRDefault="004C70EA" w:rsidP="00D876EB">
            <w:pPr>
              <w:jc w:val="both"/>
            </w:pPr>
            <w:r w:rsidRPr="00D737C1">
              <w:t xml:space="preserve">Par </w:t>
            </w:r>
            <w:r w:rsidR="00D876EB">
              <w:t>līguma</w:t>
            </w:r>
            <w:r w:rsidRPr="00D737C1">
              <w:t xml:space="preserve"> projektu </w:t>
            </w:r>
            <w:r w:rsidR="00D876EB">
              <w:t>ir notikušas</w:t>
            </w:r>
            <w:r w:rsidRPr="00D737C1">
              <w:t xml:space="preserve"> konsultācijas ar</w:t>
            </w:r>
            <w:r w:rsidR="00382E98" w:rsidRPr="00D737C1">
              <w:t xml:space="preserve"> </w:t>
            </w:r>
            <w:r w:rsidR="00D876EB">
              <w:t>Latvijas augstskolām.</w:t>
            </w:r>
          </w:p>
        </w:tc>
      </w:tr>
      <w:tr w:rsidR="00D737C1" w:rsidRPr="00D737C1" w:rsidTr="004C70EA">
        <w:tc>
          <w:tcPr>
            <w:tcW w:w="710" w:type="dxa"/>
          </w:tcPr>
          <w:p w:rsidR="00653633" w:rsidRPr="00D737C1" w:rsidRDefault="00653633" w:rsidP="004C70EA">
            <w:pPr>
              <w:jc w:val="center"/>
            </w:pPr>
            <w:r w:rsidRPr="00D737C1">
              <w:t>3.</w:t>
            </w:r>
          </w:p>
        </w:tc>
        <w:tc>
          <w:tcPr>
            <w:tcW w:w="4110" w:type="dxa"/>
          </w:tcPr>
          <w:p w:rsidR="00653633" w:rsidRPr="00D737C1" w:rsidRDefault="00653633" w:rsidP="00D707F6">
            <w:pPr>
              <w:jc w:val="both"/>
            </w:pPr>
            <w:r w:rsidRPr="00D737C1">
              <w:t>Sabiedrības līdzdalības rezultāti</w:t>
            </w:r>
          </w:p>
        </w:tc>
        <w:tc>
          <w:tcPr>
            <w:tcW w:w="4962" w:type="dxa"/>
          </w:tcPr>
          <w:p w:rsidR="00653633" w:rsidRPr="00D737C1" w:rsidRDefault="004C70EA" w:rsidP="00D707F6">
            <w:pPr>
              <w:jc w:val="both"/>
            </w:pPr>
            <w:r w:rsidRPr="00D737C1">
              <w:t>Par noteikumu projekta tekstu iebildumi vai priekšlikumi netika saņemti.</w:t>
            </w:r>
          </w:p>
        </w:tc>
      </w:tr>
      <w:tr w:rsidR="00D737C1" w:rsidRPr="00D737C1" w:rsidTr="00030026">
        <w:trPr>
          <w:trHeight w:val="525"/>
        </w:trPr>
        <w:tc>
          <w:tcPr>
            <w:tcW w:w="710" w:type="dxa"/>
          </w:tcPr>
          <w:p w:rsidR="00653633" w:rsidRPr="00D737C1" w:rsidRDefault="00653633" w:rsidP="004C70EA">
            <w:pPr>
              <w:jc w:val="center"/>
            </w:pPr>
            <w:r w:rsidRPr="00D737C1">
              <w:t>4.</w:t>
            </w:r>
          </w:p>
        </w:tc>
        <w:tc>
          <w:tcPr>
            <w:tcW w:w="4110" w:type="dxa"/>
          </w:tcPr>
          <w:p w:rsidR="00653633" w:rsidRPr="00D737C1" w:rsidRDefault="00653633" w:rsidP="00D707F6">
            <w:pPr>
              <w:jc w:val="both"/>
            </w:pPr>
            <w:r w:rsidRPr="00D737C1">
              <w:t>Cita informācija</w:t>
            </w:r>
          </w:p>
        </w:tc>
        <w:tc>
          <w:tcPr>
            <w:tcW w:w="4962" w:type="dxa"/>
          </w:tcPr>
          <w:p w:rsidR="00653633" w:rsidRPr="00D737C1" w:rsidRDefault="00030026" w:rsidP="00D707F6">
            <w:pPr>
              <w:jc w:val="both"/>
            </w:pPr>
            <w:r w:rsidRPr="00D737C1">
              <w:t>Nav.</w:t>
            </w:r>
          </w:p>
        </w:tc>
      </w:tr>
    </w:tbl>
    <w:p w:rsidR="00135E2B" w:rsidRPr="00D737C1" w:rsidRDefault="00135E2B" w:rsidP="00D707F6">
      <w:pPr>
        <w:jc w:val="both"/>
        <w:rPr>
          <w:sz w:val="28"/>
          <w:szCs w:val="28"/>
        </w:rPr>
      </w:pPr>
    </w:p>
    <w:tbl>
      <w:tblPr>
        <w:tblStyle w:val="TableGrid"/>
        <w:tblW w:w="9782" w:type="dxa"/>
        <w:tblInd w:w="-289" w:type="dxa"/>
        <w:tblLook w:val="04A0" w:firstRow="1" w:lastRow="0" w:firstColumn="1" w:lastColumn="0" w:noHBand="0" w:noVBand="1"/>
      </w:tblPr>
      <w:tblGrid>
        <w:gridCol w:w="710"/>
        <w:gridCol w:w="4110"/>
        <w:gridCol w:w="4962"/>
      </w:tblGrid>
      <w:tr w:rsidR="00D737C1" w:rsidRPr="00D737C1" w:rsidTr="00030026">
        <w:trPr>
          <w:trHeight w:val="482"/>
        </w:trPr>
        <w:tc>
          <w:tcPr>
            <w:tcW w:w="9782" w:type="dxa"/>
            <w:gridSpan w:val="3"/>
            <w:vAlign w:val="center"/>
          </w:tcPr>
          <w:p w:rsidR="00030026" w:rsidRPr="00D737C1" w:rsidRDefault="00030026" w:rsidP="00D707F6">
            <w:pPr>
              <w:jc w:val="both"/>
            </w:pPr>
            <w:r w:rsidRPr="00D737C1">
              <w:rPr>
                <w:b/>
                <w:bCs/>
              </w:rPr>
              <w:t>VII. Tiesību akta projekta izpildes nodrošināšana un tās ietekme uz institūcijām</w:t>
            </w:r>
          </w:p>
        </w:tc>
      </w:tr>
      <w:tr w:rsidR="00D737C1" w:rsidRPr="00D737C1" w:rsidTr="004C70EA">
        <w:tc>
          <w:tcPr>
            <w:tcW w:w="710" w:type="dxa"/>
          </w:tcPr>
          <w:p w:rsidR="00653633" w:rsidRPr="00D737C1" w:rsidRDefault="00653633" w:rsidP="008E256C">
            <w:pPr>
              <w:jc w:val="center"/>
            </w:pPr>
            <w:r w:rsidRPr="00D737C1">
              <w:t>1.</w:t>
            </w:r>
          </w:p>
        </w:tc>
        <w:tc>
          <w:tcPr>
            <w:tcW w:w="4110" w:type="dxa"/>
          </w:tcPr>
          <w:p w:rsidR="00653633" w:rsidRPr="00D737C1" w:rsidRDefault="00653633" w:rsidP="00D707F6">
            <w:pPr>
              <w:jc w:val="both"/>
            </w:pPr>
            <w:r w:rsidRPr="00D737C1">
              <w:t>Projekta izpildē iesaistītās institūcijas</w:t>
            </w:r>
          </w:p>
        </w:tc>
        <w:tc>
          <w:tcPr>
            <w:tcW w:w="4962" w:type="dxa"/>
          </w:tcPr>
          <w:p w:rsidR="00653633" w:rsidRPr="00D737C1" w:rsidRDefault="00D6486A" w:rsidP="00D6486A">
            <w:pPr>
              <w:jc w:val="both"/>
            </w:pPr>
            <w:r w:rsidRPr="00D737C1">
              <w:t>Līgumā ietverto normu īstenošanu</w:t>
            </w:r>
            <w:r w:rsidR="008E256C" w:rsidRPr="00D737C1">
              <w:t xml:space="preserve"> nodrošinās Izglītības un zinātnes ministrija</w:t>
            </w:r>
            <w:r w:rsidR="009C557F" w:rsidRPr="00D737C1">
              <w:t>.</w:t>
            </w:r>
          </w:p>
        </w:tc>
      </w:tr>
      <w:tr w:rsidR="00D737C1" w:rsidRPr="00D737C1" w:rsidTr="004C70EA">
        <w:tc>
          <w:tcPr>
            <w:tcW w:w="710" w:type="dxa"/>
          </w:tcPr>
          <w:p w:rsidR="00653633" w:rsidRPr="00D737C1" w:rsidRDefault="00653633" w:rsidP="008E256C">
            <w:pPr>
              <w:jc w:val="center"/>
            </w:pPr>
            <w:r w:rsidRPr="00D737C1">
              <w:t>2.</w:t>
            </w:r>
          </w:p>
        </w:tc>
        <w:tc>
          <w:tcPr>
            <w:tcW w:w="4110" w:type="dxa"/>
          </w:tcPr>
          <w:p w:rsidR="00653633" w:rsidRPr="00D737C1" w:rsidRDefault="00653633" w:rsidP="00D707F6">
            <w:pPr>
              <w:jc w:val="both"/>
            </w:pPr>
            <w:r w:rsidRPr="00D737C1">
              <w:t>Projekta izpildes ietekme uz pārvaldes funkcijām un institucionālo struktūru.</w:t>
            </w:r>
            <w:r w:rsidRPr="00D737C1">
              <w:br/>
              <w:t>Jaunu institūciju izveide, esošu institūciju likvidācija vai reorganizācija, to ietekme uz institūcijas cilvēkresursiem</w:t>
            </w:r>
          </w:p>
        </w:tc>
        <w:tc>
          <w:tcPr>
            <w:tcW w:w="4962" w:type="dxa"/>
          </w:tcPr>
          <w:p w:rsidR="00653633" w:rsidRPr="00D737C1" w:rsidRDefault="009C557F" w:rsidP="002100A9">
            <w:pPr>
              <w:jc w:val="both"/>
            </w:pPr>
            <w:r w:rsidRPr="00D737C1">
              <w:t xml:space="preserve">Pārvaldes funkcijas un uzdevumi netiek grozīti, institucionālā struktūra netiek mainīta. Jaunas institūcijas netiek izveidotas. Esošās institūcijas netiks likvidētas vai reorganizētas. </w:t>
            </w:r>
            <w:r w:rsidR="002100A9" w:rsidRPr="00D737C1">
              <w:t>Saistības</w:t>
            </w:r>
            <w:r w:rsidRPr="00D737C1">
              <w:t xml:space="preserve"> tiks izpildīt</w:t>
            </w:r>
            <w:r w:rsidR="002100A9" w:rsidRPr="00D737C1">
              <w:t>a</w:t>
            </w:r>
            <w:r w:rsidRPr="00D737C1">
              <w:t>s esošo pārvaldes funkciju ietvaros.</w:t>
            </w:r>
          </w:p>
        </w:tc>
      </w:tr>
      <w:tr w:rsidR="00D737C1" w:rsidRPr="00D737C1" w:rsidTr="004C70EA">
        <w:trPr>
          <w:trHeight w:val="463"/>
        </w:trPr>
        <w:tc>
          <w:tcPr>
            <w:tcW w:w="710" w:type="dxa"/>
          </w:tcPr>
          <w:p w:rsidR="00653633" w:rsidRPr="00D737C1" w:rsidRDefault="00653633" w:rsidP="008E256C">
            <w:pPr>
              <w:jc w:val="center"/>
            </w:pPr>
            <w:r w:rsidRPr="00D737C1">
              <w:t>3.</w:t>
            </w:r>
          </w:p>
        </w:tc>
        <w:tc>
          <w:tcPr>
            <w:tcW w:w="4110" w:type="dxa"/>
          </w:tcPr>
          <w:p w:rsidR="00653633" w:rsidRPr="00D737C1" w:rsidRDefault="00653633" w:rsidP="00D707F6">
            <w:pPr>
              <w:jc w:val="both"/>
            </w:pPr>
            <w:r w:rsidRPr="00D737C1">
              <w:t>Cita informācija</w:t>
            </w:r>
          </w:p>
        </w:tc>
        <w:tc>
          <w:tcPr>
            <w:tcW w:w="4962" w:type="dxa"/>
          </w:tcPr>
          <w:p w:rsidR="00653633" w:rsidRPr="00D737C1" w:rsidRDefault="0031430D" w:rsidP="00D707F6">
            <w:pPr>
              <w:jc w:val="both"/>
            </w:pPr>
            <w:r w:rsidRPr="00D737C1">
              <w:t>Nav.</w:t>
            </w:r>
          </w:p>
        </w:tc>
      </w:tr>
    </w:tbl>
    <w:p w:rsidR="00653633" w:rsidRPr="00D737C1" w:rsidRDefault="00653633" w:rsidP="00D707F6">
      <w:pPr>
        <w:jc w:val="both"/>
        <w:rPr>
          <w:sz w:val="28"/>
          <w:szCs w:val="28"/>
        </w:rPr>
      </w:pPr>
    </w:p>
    <w:p w:rsidR="00551BF3" w:rsidRPr="00D737C1" w:rsidRDefault="00551BF3" w:rsidP="004A1ECE">
      <w:pPr>
        <w:jc w:val="both"/>
        <w:rPr>
          <w:sz w:val="28"/>
          <w:szCs w:val="28"/>
        </w:rPr>
      </w:pPr>
      <w:r w:rsidRPr="00D737C1">
        <w:rPr>
          <w:sz w:val="28"/>
          <w:szCs w:val="28"/>
        </w:rPr>
        <w:t>Anotācijas III</w:t>
      </w:r>
      <w:r w:rsidR="00BC1921">
        <w:rPr>
          <w:sz w:val="28"/>
          <w:szCs w:val="28"/>
        </w:rPr>
        <w:t xml:space="preserve"> un</w:t>
      </w:r>
      <w:r w:rsidR="003A5E1D">
        <w:rPr>
          <w:sz w:val="28"/>
          <w:szCs w:val="28"/>
        </w:rPr>
        <w:t xml:space="preserve"> </w:t>
      </w:r>
      <w:r w:rsidRPr="00D737C1">
        <w:rPr>
          <w:sz w:val="28"/>
          <w:szCs w:val="28"/>
        </w:rPr>
        <w:t>IV</w:t>
      </w:r>
      <w:r w:rsidR="003A5E1D">
        <w:rPr>
          <w:sz w:val="28"/>
          <w:szCs w:val="28"/>
        </w:rPr>
        <w:t xml:space="preserve"> </w:t>
      </w:r>
      <w:r w:rsidRPr="00D737C1">
        <w:rPr>
          <w:sz w:val="28"/>
          <w:szCs w:val="28"/>
        </w:rPr>
        <w:t>sadaļa – projekts šīs jomas neskar.</w:t>
      </w:r>
    </w:p>
    <w:p w:rsidR="00551BF3" w:rsidRPr="00D737C1" w:rsidRDefault="00551BF3" w:rsidP="00D707F6">
      <w:pPr>
        <w:jc w:val="both"/>
        <w:rPr>
          <w:sz w:val="28"/>
          <w:szCs w:val="28"/>
        </w:rPr>
      </w:pPr>
    </w:p>
    <w:p w:rsidR="00551BF3" w:rsidRPr="00D737C1" w:rsidRDefault="00551BF3" w:rsidP="00D707F6">
      <w:pPr>
        <w:jc w:val="both"/>
        <w:rPr>
          <w:sz w:val="28"/>
          <w:szCs w:val="28"/>
        </w:rPr>
      </w:pPr>
    </w:p>
    <w:p w:rsidR="00551BF3" w:rsidRPr="00D737C1" w:rsidRDefault="00551BF3" w:rsidP="00D707F6">
      <w:pPr>
        <w:jc w:val="both"/>
        <w:rPr>
          <w:sz w:val="28"/>
          <w:szCs w:val="28"/>
        </w:rPr>
      </w:pPr>
      <w:r w:rsidRPr="00D737C1">
        <w:rPr>
          <w:sz w:val="28"/>
          <w:szCs w:val="28"/>
        </w:rPr>
        <w:tab/>
        <w:t>Izglītības un zinātnes ministre                                   Ilga Šuplinska</w:t>
      </w:r>
    </w:p>
    <w:p w:rsidR="00551BF3" w:rsidRPr="00D737C1" w:rsidRDefault="00551BF3" w:rsidP="00D707F6">
      <w:pPr>
        <w:jc w:val="both"/>
        <w:rPr>
          <w:sz w:val="28"/>
          <w:szCs w:val="28"/>
        </w:rPr>
      </w:pPr>
    </w:p>
    <w:p w:rsidR="008C166B" w:rsidRPr="00D737C1" w:rsidRDefault="008C166B" w:rsidP="00D707F6">
      <w:pPr>
        <w:jc w:val="both"/>
        <w:rPr>
          <w:sz w:val="28"/>
          <w:szCs w:val="28"/>
        </w:rPr>
      </w:pPr>
    </w:p>
    <w:p w:rsidR="00551BF3" w:rsidRPr="00D737C1" w:rsidRDefault="00551BF3" w:rsidP="00D707F6">
      <w:pPr>
        <w:jc w:val="both"/>
        <w:rPr>
          <w:sz w:val="28"/>
          <w:szCs w:val="28"/>
        </w:rPr>
      </w:pPr>
      <w:r w:rsidRPr="00D737C1">
        <w:rPr>
          <w:sz w:val="28"/>
          <w:szCs w:val="28"/>
        </w:rPr>
        <w:tab/>
        <w:t>Vīza:</w:t>
      </w:r>
    </w:p>
    <w:p w:rsidR="00551BF3" w:rsidRPr="00D737C1" w:rsidRDefault="00551BF3" w:rsidP="00D707F6">
      <w:pPr>
        <w:jc w:val="both"/>
        <w:rPr>
          <w:sz w:val="28"/>
          <w:szCs w:val="28"/>
        </w:rPr>
      </w:pPr>
      <w:r w:rsidRPr="00D737C1">
        <w:rPr>
          <w:sz w:val="28"/>
          <w:szCs w:val="28"/>
        </w:rPr>
        <w:tab/>
        <w:t>Valsts sekretāre                                                          Līga Lejiņa</w:t>
      </w:r>
    </w:p>
    <w:p w:rsidR="00551BF3" w:rsidRPr="00D737C1" w:rsidRDefault="00551BF3" w:rsidP="00D707F6">
      <w:pPr>
        <w:jc w:val="both"/>
      </w:pPr>
    </w:p>
    <w:p w:rsidR="00692E1F" w:rsidRPr="00D737C1" w:rsidRDefault="00FC3BB0" w:rsidP="00FC3BB0">
      <w:pPr>
        <w:tabs>
          <w:tab w:val="left" w:pos="3749"/>
        </w:tabs>
        <w:jc w:val="both"/>
      </w:pPr>
      <w:r>
        <w:tab/>
      </w:r>
    </w:p>
    <w:p w:rsidR="00551BF3" w:rsidRPr="00D737C1" w:rsidRDefault="00551BF3" w:rsidP="00D707F6">
      <w:pPr>
        <w:jc w:val="both"/>
        <w:rPr>
          <w:sz w:val="22"/>
          <w:szCs w:val="22"/>
        </w:rPr>
      </w:pPr>
      <w:r w:rsidRPr="00D737C1">
        <w:rPr>
          <w:sz w:val="22"/>
          <w:szCs w:val="22"/>
        </w:rPr>
        <w:t>0</w:t>
      </w:r>
      <w:r w:rsidR="00D6486A" w:rsidRPr="00D737C1">
        <w:rPr>
          <w:sz w:val="22"/>
          <w:szCs w:val="22"/>
        </w:rPr>
        <w:t>4</w:t>
      </w:r>
      <w:r w:rsidRPr="00D737C1">
        <w:rPr>
          <w:sz w:val="22"/>
          <w:szCs w:val="22"/>
        </w:rPr>
        <w:t>.07.2019. 1</w:t>
      </w:r>
      <w:r w:rsidR="00B61650" w:rsidRPr="00D737C1">
        <w:rPr>
          <w:sz w:val="22"/>
          <w:szCs w:val="22"/>
        </w:rPr>
        <w:t>1</w:t>
      </w:r>
      <w:r w:rsidRPr="00D737C1">
        <w:rPr>
          <w:sz w:val="22"/>
          <w:szCs w:val="22"/>
        </w:rPr>
        <w:t>:</w:t>
      </w:r>
      <w:r w:rsidR="00B61650" w:rsidRPr="00D737C1">
        <w:rPr>
          <w:sz w:val="22"/>
          <w:szCs w:val="22"/>
        </w:rPr>
        <w:t>48</w:t>
      </w:r>
    </w:p>
    <w:p w:rsidR="00551BF3" w:rsidRPr="00D737C1" w:rsidRDefault="00892965" w:rsidP="00D707F6">
      <w:pPr>
        <w:jc w:val="both"/>
        <w:rPr>
          <w:sz w:val="22"/>
          <w:szCs w:val="22"/>
        </w:rPr>
      </w:pPr>
      <w:r>
        <w:rPr>
          <w:sz w:val="22"/>
          <w:szCs w:val="22"/>
        </w:rPr>
        <w:t>718</w:t>
      </w:r>
      <w:bookmarkStart w:id="0" w:name="_GoBack"/>
      <w:bookmarkEnd w:id="0"/>
    </w:p>
    <w:p w:rsidR="00551BF3" w:rsidRPr="00D737C1" w:rsidRDefault="00551BF3" w:rsidP="00D707F6">
      <w:pPr>
        <w:jc w:val="both"/>
        <w:rPr>
          <w:sz w:val="22"/>
          <w:szCs w:val="22"/>
        </w:rPr>
      </w:pPr>
      <w:proofErr w:type="spellStart"/>
      <w:r w:rsidRPr="00D737C1">
        <w:rPr>
          <w:sz w:val="22"/>
          <w:szCs w:val="22"/>
        </w:rPr>
        <w:t>A.Babiča</w:t>
      </w:r>
      <w:proofErr w:type="spellEnd"/>
      <w:r w:rsidRPr="00D737C1">
        <w:rPr>
          <w:sz w:val="22"/>
          <w:szCs w:val="22"/>
        </w:rPr>
        <w:t>, 67047703</w:t>
      </w:r>
    </w:p>
    <w:p w:rsidR="00551BF3" w:rsidRPr="00D737C1" w:rsidRDefault="00551BF3" w:rsidP="00D707F6">
      <w:pPr>
        <w:jc w:val="both"/>
        <w:rPr>
          <w:sz w:val="22"/>
          <w:szCs w:val="22"/>
        </w:rPr>
      </w:pPr>
      <w:r w:rsidRPr="00D737C1">
        <w:rPr>
          <w:sz w:val="22"/>
          <w:szCs w:val="22"/>
        </w:rPr>
        <w:t xml:space="preserve">alona.babica@izm.gov.lv </w:t>
      </w:r>
    </w:p>
    <w:sectPr w:rsidR="00551BF3" w:rsidRPr="00D737C1" w:rsidSect="0089074E">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A39" w:rsidRDefault="00786A39" w:rsidP="00D707F6">
      <w:r>
        <w:separator/>
      </w:r>
    </w:p>
  </w:endnote>
  <w:endnote w:type="continuationSeparator" w:id="0">
    <w:p w:rsidR="00786A39" w:rsidRDefault="00786A39" w:rsidP="00D7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6A" w:rsidRPr="00FC3BB0" w:rsidRDefault="00FC3BB0" w:rsidP="00D6486A">
    <w:pPr>
      <w:ind w:right="29"/>
      <w:jc w:val="both"/>
      <w:rPr>
        <w:sz w:val="22"/>
      </w:rPr>
    </w:pPr>
    <w:r w:rsidRPr="00FC3BB0">
      <w:rPr>
        <w:sz w:val="22"/>
      </w:rPr>
      <w:t>IZMAnot_10</w:t>
    </w:r>
    <w:r w:rsidR="00F73066" w:rsidRPr="00FC3BB0">
      <w:rPr>
        <w:sz w:val="22"/>
      </w:rPr>
      <w:t>0719_</w:t>
    </w:r>
    <w:r w:rsidR="00D6486A" w:rsidRPr="00FC3BB0">
      <w:rPr>
        <w:sz w:val="22"/>
      </w:rPr>
      <w:t>V</w:t>
    </w:r>
    <w:r w:rsidR="00D97AFF">
      <w:rPr>
        <w:sz w:val="22"/>
      </w:rPr>
      <w:t>jetnama</w:t>
    </w:r>
    <w:r w:rsidR="00F73066" w:rsidRPr="00FC3BB0">
      <w:rPr>
        <w:sz w:val="22"/>
      </w:rPr>
      <w:t xml:space="preserve">; </w:t>
    </w:r>
    <w:r w:rsidR="00D6486A" w:rsidRPr="00FC3BB0">
      <w:rPr>
        <w:sz w:val="22"/>
      </w:rPr>
      <w:t>Par Latvijas Republikas valdības un Vjetnamas Sociālistiskās Republikas valdības līgumu par sadarbību izglītības jomā</w:t>
    </w:r>
  </w:p>
  <w:p w:rsidR="00F73066" w:rsidRDefault="00F73066" w:rsidP="00F73066">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A39" w:rsidRDefault="00786A39" w:rsidP="00D707F6">
      <w:r>
        <w:separator/>
      </w:r>
    </w:p>
  </w:footnote>
  <w:footnote w:type="continuationSeparator" w:id="0">
    <w:p w:rsidR="00786A39" w:rsidRDefault="00786A39" w:rsidP="00D70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618179"/>
      <w:docPartObj>
        <w:docPartGallery w:val="Page Numbers (Top of Page)"/>
        <w:docPartUnique/>
      </w:docPartObj>
    </w:sdtPr>
    <w:sdtEndPr>
      <w:rPr>
        <w:noProof/>
      </w:rPr>
    </w:sdtEndPr>
    <w:sdtContent>
      <w:p w:rsidR="00D707F6" w:rsidRDefault="00D707F6">
        <w:pPr>
          <w:pStyle w:val="Header"/>
          <w:jc w:val="right"/>
        </w:pPr>
        <w:r>
          <w:fldChar w:fldCharType="begin"/>
        </w:r>
        <w:r>
          <w:instrText xml:space="preserve"> PAGE   \* MERGEFORMAT </w:instrText>
        </w:r>
        <w:r>
          <w:fldChar w:fldCharType="separate"/>
        </w:r>
        <w:r w:rsidR="006F006C">
          <w:rPr>
            <w:noProof/>
          </w:rPr>
          <w:t>3</w:t>
        </w:r>
        <w:r>
          <w:rPr>
            <w:noProof/>
          </w:rPr>
          <w:fldChar w:fldCharType="end"/>
        </w:r>
      </w:p>
    </w:sdtContent>
  </w:sdt>
  <w:p w:rsidR="00D707F6" w:rsidRDefault="00D70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53FCF"/>
    <w:multiLevelType w:val="hybridMultilevel"/>
    <w:tmpl w:val="A2787AA0"/>
    <w:lvl w:ilvl="0" w:tplc="18AA9056">
      <w:start w:val="1"/>
      <w:numFmt w:val="decimal"/>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C5"/>
    <w:rsid w:val="000166A6"/>
    <w:rsid w:val="000244E2"/>
    <w:rsid w:val="00030026"/>
    <w:rsid w:val="000769DE"/>
    <w:rsid w:val="000C7F32"/>
    <w:rsid w:val="000D5E20"/>
    <w:rsid w:val="000E520E"/>
    <w:rsid w:val="001152F7"/>
    <w:rsid w:val="00126606"/>
    <w:rsid w:val="00135E2B"/>
    <w:rsid w:val="00143A2C"/>
    <w:rsid w:val="001A391B"/>
    <w:rsid w:val="001E24BD"/>
    <w:rsid w:val="002100A9"/>
    <w:rsid w:val="00232998"/>
    <w:rsid w:val="0031430D"/>
    <w:rsid w:val="00382E98"/>
    <w:rsid w:val="00390019"/>
    <w:rsid w:val="00393D93"/>
    <w:rsid w:val="003A5B16"/>
    <w:rsid w:val="003A5E1D"/>
    <w:rsid w:val="003E4DA3"/>
    <w:rsid w:val="004A0987"/>
    <w:rsid w:val="004A1ECE"/>
    <w:rsid w:val="004B507A"/>
    <w:rsid w:val="004C70EA"/>
    <w:rsid w:val="004F5215"/>
    <w:rsid w:val="005035AA"/>
    <w:rsid w:val="00507AA7"/>
    <w:rsid w:val="00534636"/>
    <w:rsid w:val="00551BF3"/>
    <w:rsid w:val="00561A26"/>
    <w:rsid w:val="00621973"/>
    <w:rsid w:val="00653633"/>
    <w:rsid w:val="00656390"/>
    <w:rsid w:val="00692D0B"/>
    <w:rsid w:val="00692E1F"/>
    <w:rsid w:val="006F006C"/>
    <w:rsid w:val="007220DB"/>
    <w:rsid w:val="007412FC"/>
    <w:rsid w:val="0075189F"/>
    <w:rsid w:val="00776FCC"/>
    <w:rsid w:val="00786A39"/>
    <w:rsid w:val="007A3430"/>
    <w:rsid w:val="007B1A1A"/>
    <w:rsid w:val="007F3413"/>
    <w:rsid w:val="00833300"/>
    <w:rsid w:val="00835090"/>
    <w:rsid w:val="0089074E"/>
    <w:rsid w:val="00892965"/>
    <w:rsid w:val="008C166B"/>
    <w:rsid w:val="008E256C"/>
    <w:rsid w:val="00987E1C"/>
    <w:rsid w:val="009C557F"/>
    <w:rsid w:val="00A0066B"/>
    <w:rsid w:val="00A305DC"/>
    <w:rsid w:val="00A967E6"/>
    <w:rsid w:val="00AD1FAB"/>
    <w:rsid w:val="00AE48C5"/>
    <w:rsid w:val="00B0324E"/>
    <w:rsid w:val="00B61650"/>
    <w:rsid w:val="00B90B81"/>
    <w:rsid w:val="00BA4FFD"/>
    <w:rsid w:val="00BB3467"/>
    <w:rsid w:val="00BC1921"/>
    <w:rsid w:val="00C23E43"/>
    <w:rsid w:val="00CB5562"/>
    <w:rsid w:val="00CE277C"/>
    <w:rsid w:val="00CE2CD1"/>
    <w:rsid w:val="00D20B1B"/>
    <w:rsid w:val="00D6486A"/>
    <w:rsid w:val="00D707F6"/>
    <w:rsid w:val="00D737C1"/>
    <w:rsid w:val="00D876EB"/>
    <w:rsid w:val="00D97AFF"/>
    <w:rsid w:val="00E71027"/>
    <w:rsid w:val="00E80EA2"/>
    <w:rsid w:val="00EC1FD9"/>
    <w:rsid w:val="00ED5511"/>
    <w:rsid w:val="00EE5F20"/>
    <w:rsid w:val="00F17B4A"/>
    <w:rsid w:val="00F73066"/>
    <w:rsid w:val="00FB5B9C"/>
    <w:rsid w:val="00FC3BB0"/>
    <w:rsid w:val="00FE0CEB"/>
    <w:rsid w:val="00FE6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C5CE179-ECB1-46B2-86B5-C5D2D049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F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7F6"/>
    <w:pPr>
      <w:tabs>
        <w:tab w:val="center" w:pos="4153"/>
        <w:tab w:val="right" w:pos="8306"/>
      </w:tabs>
    </w:pPr>
  </w:style>
  <w:style w:type="character" w:customStyle="1" w:styleId="HeaderChar">
    <w:name w:val="Header Char"/>
    <w:basedOn w:val="DefaultParagraphFont"/>
    <w:link w:val="Header"/>
    <w:uiPriority w:val="99"/>
    <w:rsid w:val="00D707F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707F6"/>
    <w:pPr>
      <w:tabs>
        <w:tab w:val="center" w:pos="4153"/>
        <w:tab w:val="right" w:pos="8306"/>
      </w:tabs>
    </w:pPr>
  </w:style>
  <w:style w:type="character" w:customStyle="1" w:styleId="FooterChar">
    <w:name w:val="Footer Char"/>
    <w:basedOn w:val="DefaultParagraphFont"/>
    <w:link w:val="Footer"/>
    <w:uiPriority w:val="99"/>
    <w:rsid w:val="00D707F6"/>
    <w:rPr>
      <w:rFonts w:ascii="Times New Roman" w:eastAsia="Times New Roman" w:hAnsi="Times New Roman" w:cs="Times New Roman"/>
      <w:sz w:val="24"/>
      <w:szCs w:val="24"/>
      <w:lang w:eastAsia="lv-LV"/>
    </w:rPr>
  </w:style>
  <w:style w:type="table" w:styleId="TableGrid">
    <w:name w:val="Table Grid"/>
    <w:basedOn w:val="TableNormal"/>
    <w:rsid w:val="00D7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D707F6"/>
    <w:pPr>
      <w:spacing w:before="150" w:after="150"/>
      <w:jc w:val="center"/>
    </w:pPr>
    <w:rPr>
      <w:b/>
      <w:bCs/>
    </w:rPr>
  </w:style>
  <w:style w:type="paragraph" w:customStyle="1" w:styleId="naiskr">
    <w:name w:val="naiskr"/>
    <w:basedOn w:val="Normal"/>
    <w:rsid w:val="00D707F6"/>
    <w:pPr>
      <w:spacing w:before="75" w:after="75"/>
    </w:pPr>
  </w:style>
  <w:style w:type="paragraph" w:styleId="NormalWeb">
    <w:name w:val="Normal (Web)"/>
    <w:aliases w:val="sākums"/>
    <w:basedOn w:val="Normal"/>
    <w:uiPriority w:val="99"/>
    <w:rsid w:val="00D707F6"/>
    <w:pPr>
      <w:spacing w:before="100" w:beforeAutospacing="1" w:after="100" w:afterAutospacing="1"/>
    </w:pPr>
    <w:rPr>
      <w:rFonts w:ascii="Arial" w:hAnsi="Arial" w:cs="Arial"/>
      <w:color w:val="000000"/>
      <w:sz w:val="18"/>
      <w:szCs w:val="18"/>
      <w:lang w:val="en-GB" w:eastAsia="en-US"/>
    </w:rPr>
  </w:style>
  <w:style w:type="paragraph" w:customStyle="1" w:styleId="Default">
    <w:name w:val="Default"/>
    <w:rsid w:val="00D707F6"/>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tvhtmlmktable">
    <w:name w:val="tv_html mk_table"/>
    <w:basedOn w:val="Normal"/>
    <w:rsid w:val="00D707F6"/>
    <w:pPr>
      <w:spacing w:before="100" w:beforeAutospacing="1" w:after="100" w:afterAutospacing="1"/>
    </w:pPr>
  </w:style>
  <w:style w:type="character" w:styleId="Hyperlink">
    <w:name w:val="Hyperlink"/>
    <w:basedOn w:val="DefaultParagraphFont"/>
    <w:uiPriority w:val="99"/>
    <w:unhideWhenUsed/>
    <w:rsid w:val="00551BF3"/>
    <w:rPr>
      <w:color w:val="0563C1" w:themeColor="hyperlink"/>
      <w:u w:val="single"/>
    </w:rPr>
  </w:style>
  <w:style w:type="character" w:styleId="CommentReference">
    <w:name w:val="annotation reference"/>
    <w:basedOn w:val="DefaultParagraphFont"/>
    <w:uiPriority w:val="99"/>
    <w:semiHidden/>
    <w:unhideWhenUsed/>
    <w:rsid w:val="007412FC"/>
    <w:rPr>
      <w:sz w:val="16"/>
      <w:szCs w:val="16"/>
    </w:rPr>
  </w:style>
  <w:style w:type="paragraph" w:styleId="CommentText">
    <w:name w:val="annotation text"/>
    <w:basedOn w:val="Normal"/>
    <w:link w:val="CommentTextChar"/>
    <w:uiPriority w:val="99"/>
    <w:semiHidden/>
    <w:unhideWhenUsed/>
    <w:rsid w:val="007412FC"/>
    <w:rPr>
      <w:sz w:val="20"/>
      <w:szCs w:val="20"/>
    </w:rPr>
  </w:style>
  <w:style w:type="character" w:customStyle="1" w:styleId="CommentTextChar">
    <w:name w:val="Comment Text Char"/>
    <w:basedOn w:val="DefaultParagraphFont"/>
    <w:link w:val="CommentText"/>
    <w:uiPriority w:val="99"/>
    <w:semiHidden/>
    <w:rsid w:val="007412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12FC"/>
    <w:rPr>
      <w:b/>
      <w:bCs/>
    </w:rPr>
  </w:style>
  <w:style w:type="character" w:customStyle="1" w:styleId="CommentSubjectChar">
    <w:name w:val="Comment Subject Char"/>
    <w:basedOn w:val="CommentTextChar"/>
    <w:link w:val="CommentSubject"/>
    <w:uiPriority w:val="99"/>
    <w:semiHidden/>
    <w:rsid w:val="007412F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41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FC"/>
    <w:rPr>
      <w:rFonts w:ascii="Segoe UI" w:eastAsia="Times New Roman" w:hAnsi="Segoe UI" w:cs="Segoe UI"/>
      <w:sz w:val="18"/>
      <w:szCs w:val="18"/>
      <w:lang w:eastAsia="lv-LV"/>
    </w:rPr>
  </w:style>
  <w:style w:type="paragraph" w:styleId="ListParagraph">
    <w:name w:val="List Paragraph"/>
    <w:basedOn w:val="Normal"/>
    <w:uiPriority w:val="34"/>
    <w:qFormat/>
    <w:rsid w:val="00E71027"/>
    <w:pPr>
      <w:ind w:left="720"/>
      <w:contextualSpacing/>
    </w:pPr>
  </w:style>
  <w:style w:type="paragraph" w:customStyle="1" w:styleId="tvhtml">
    <w:name w:val="tv_html"/>
    <w:basedOn w:val="Normal"/>
    <w:rsid w:val="00B032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106">
      <w:bodyDiv w:val="1"/>
      <w:marLeft w:val="0"/>
      <w:marRight w:val="0"/>
      <w:marTop w:val="0"/>
      <w:marBottom w:val="0"/>
      <w:divBdr>
        <w:top w:val="none" w:sz="0" w:space="0" w:color="auto"/>
        <w:left w:val="none" w:sz="0" w:space="0" w:color="auto"/>
        <w:bottom w:val="none" w:sz="0" w:space="0" w:color="auto"/>
        <w:right w:val="none" w:sz="0" w:space="0" w:color="auto"/>
      </w:divBdr>
      <w:divsChild>
        <w:div w:id="1009988865">
          <w:marLeft w:val="0"/>
          <w:marRight w:val="0"/>
          <w:marTop w:val="0"/>
          <w:marBottom w:val="0"/>
          <w:divBdr>
            <w:top w:val="none" w:sz="0" w:space="0" w:color="auto"/>
            <w:left w:val="none" w:sz="0" w:space="0" w:color="auto"/>
            <w:bottom w:val="none" w:sz="0" w:space="0" w:color="auto"/>
            <w:right w:val="none" w:sz="0" w:space="0" w:color="auto"/>
          </w:divBdr>
          <w:divsChild>
            <w:div w:id="39480159">
              <w:marLeft w:val="0"/>
              <w:marRight w:val="0"/>
              <w:marTop w:val="0"/>
              <w:marBottom w:val="0"/>
              <w:divBdr>
                <w:top w:val="none" w:sz="0" w:space="0" w:color="auto"/>
                <w:left w:val="none" w:sz="0" w:space="0" w:color="auto"/>
                <w:bottom w:val="none" w:sz="0" w:space="0" w:color="auto"/>
                <w:right w:val="none" w:sz="0" w:space="0" w:color="auto"/>
              </w:divBdr>
              <w:divsChild>
                <w:div w:id="1530677223">
                  <w:marLeft w:val="0"/>
                  <w:marRight w:val="0"/>
                  <w:marTop w:val="0"/>
                  <w:marBottom w:val="0"/>
                  <w:divBdr>
                    <w:top w:val="none" w:sz="0" w:space="0" w:color="auto"/>
                    <w:left w:val="none" w:sz="0" w:space="0" w:color="auto"/>
                    <w:bottom w:val="none" w:sz="0" w:space="0" w:color="auto"/>
                    <w:right w:val="none" w:sz="0" w:space="0" w:color="auto"/>
                  </w:divBdr>
                  <w:divsChild>
                    <w:div w:id="90128307">
                      <w:marLeft w:val="0"/>
                      <w:marRight w:val="0"/>
                      <w:marTop w:val="0"/>
                      <w:marBottom w:val="0"/>
                      <w:divBdr>
                        <w:top w:val="none" w:sz="0" w:space="0" w:color="auto"/>
                        <w:left w:val="none" w:sz="0" w:space="0" w:color="auto"/>
                        <w:bottom w:val="none" w:sz="0" w:space="0" w:color="auto"/>
                        <w:right w:val="none" w:sz="0" w:space="0" w:color="auto"/>
                      </w:divBdr>
                      <w:divsChild>
                        <w:div w:id="685906564">
                          <w:marLeft w:val="0"/>
                          <w:marRight w:val="0"/>
                          <w:marTop w:val="0"/>
                          <w:marBottom w:val="0"/>
                          <w:divBdr>
                            <w:top w:val="none" w:sz="0" w:space="0" w:color="auto"/>
                            <w:left w:val="none" w:sz="0" w:space="0" w:color="auto"/>
                            <w:bottom w:val="none" w:sz="0" w:space="0" w:color="auto"/>
                            <w:right w:val="none" w:sz="0" w:space="0" w:color="auto"/>
                          </w:divBdr>
                          <w:divsChild>
                            <w:div w:id="19755979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824174">
      <w:bodyDiv w:val="1"/>
      <w:marLeft w:val="0"/>
      <w:marRight w:val="0"/>
      <w:marTop w:val="0"/>
      <w:marBottom w:val="0"/>
      <w:divBdr>
        <w:top w:val="none" w:sz="0" w:space="0" w:color="auto"/>
        <w:left w:val="none" w:sz="0" w:space="0" w:color="auto"/>
        <w:bottom w:val="none" w:sz="0" w:space="0" w:color="auto"/>
        <w:right w:val="none" w:sz="0" w:space="0" w:color="auto"/>
      </w:divBdr>
    </w:div>
    <w:div w:id="1308123721">
      <w:bodyDiv w:val="1"/>
      <w:marLeft w:val="0"/>
      <w:marRight w:val="0"/>
      <w:marTop w:val="0"/>
      <w:marBottom w:val="0"/>
      <w:divBdr>
        <w:top w:val="none" w:sz="0" w:space="0" w:color="auto"/>
        <w:left w:val="none" w:sz="0" w:space="0" w:color="auto"/>
        <w:bottom w:val="none" w:sz="0" w:space="0" w:color="auto"/>
        <w:right w:val="none" w:sz="0" w:space="0" w:color="auto"/>
      </w:divBdr>
      <w:divsChild>
        <w:div w:id="1235313596">
          <w:marLeft w:val="0"/>
          <w:marRight w:val="0"/>
          <w:marTop w:val="0"/>
          <w:marBottom w:val="0"/>
          <w:divBdr>
            <w:top w:val="none" w:sz="0" w:space="0" w:color="auto"/>
            <w:left w:val="none" w:sz="0" w:space="0" w:color="auto"/>
            <w:bottom w:val="none" w:sz="0" w:space="0" w:color="auto"/>
            <w:right w:val="none" w:sz="0" w:space="0" w:color="auto"/>
          </w:divBdr>
          <w:divsChild>
            <w:div w:id="357896275">
              <w:marLeft w:val="0"/>
              <w:marRight w:val="0"/>
              <w:marTop w:val="0"/>
              <w:marBottom w:val="0"/>
              <w:divBdr>
                <w:top w:val="none" w:sz="0" w:space="0" w:color="auto"/>
                <w:left w:val="none" w:sz="0" w:space="0" w:color="auto"/>
                <w:bottom w:val="none" w:sz="0" w:space="0" w:color="auto"/>
                <w:right w:val="none" w:sz="0" w:space="0" w:color="auto"/>
              </w:divBdr>
              <w:divsChild>
                <w:div w:id="1736931043">
                  <w:marLeft w:val="0"/>
                  <w:marRight w:val="0"/>
                  <w:marTop w:val="0"/>
                  <w:marBottom w:val="0"/>
                  <w:divBdr>
                    <w:top w:val="none" w:sz="0" w:space="0" w:color="auto"/>
                    <w:left w:val="none" w:sz="0" w:space="0" w:color="auto"/>
                    <w:bottom w:val="none" w:sz="0" w:space="0" w:color="auto"/>
                    <w:right w:val="none" w:sz="0" w:space="0" w:color="auto"/>
                  </w:divBdr>
                  <w:divsChild>
                    <w:div w:id="161747782">
                      <w:marLeft w:val="0"/>
                      <w:marRight w:val="0"/>
                      <w:marTop w:val="0"/>
                      <w:marBottom w:val="0"/>
                      <w:divBdr>
                        <w:top w:val="none" w:sz="0" w:space="0" w:color="auto"/>
                        <w:left w:val="none" w:sz="0" w:space="0" w:color="auto"/>
                        <w:bottom w:val="none" w:sz="0" w:space="0" w:color="auto"/>
                        <w:right w:val="none" w:sz="0" w:space="0" w:color="auto"/>
                      </w:divBdr>
                      <w:divsChild>
                        <w:div w:id="636029766">
                          <w:marLeft w:val="0"/>
                          <w:marRight w:val="0"/>
                          <w:marTop w:val="0"/>
                          <w:marBottom w:val="0"/>
                          <w:divBdr>
                            <w:top w:val="none" w:sz="0" w:space="0" w:color="auto"/>
                            <w:left w:val="none" w:sz="0" w:space="0" w:color="auto"/>
                            <w:bottom w:val="none" w:sz="0" w:space="0" w:color="auto"/>
                            <w:right w:val="none" w:sz="0" w:space="0" w:color="auto"/>
                          </w:divBdr>
                          <w:divsChild>
                            <w:div w:id="1473012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7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E4E2-6FA2-481B-8085-5DF75B71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IZMAnot_100719_Vjetnama; Par Latvijas Republikas valdības un Vjetnamas Sociālistiskās Republikas valdības līgumu par sadarbību izglītības jomā</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IZMAnot_100719_Vjetnama; Par Latvijas Republikas valdības un Vjetnamas Sociālistiskās Republikas valdības līgumu par sadarbību izglītības jomā</dc:title>
  <dc:subject/>
  <dc:creator>Aļona Babiča</dc:creator>
  <cp:keywords/>
  <dc:description/>
  <cp:lastModifiedBy>Anita Vahere-Abražune</cp:lastModifiedBy>
  <cp:revision>3</cp:revision>
  <dcterms:created xsi:type="dcterms:W3CDTF">2019-07-11T08:27:00Z</dcterms:created>
  <dcterms:modified xsi:type="dcterms:W3CDTF">2019-07-11T08:27:00Z</dcterms:modified>
</cp:coreProperties>
</file>