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F817" w14:textId="77777777"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Informatīvais </w:t>
      </w:r>
      <w:smartTag w:uri="schemas-tilde-lv/tildestengine" w:element="veidnes">
        <w:smartTagPr>
          <w:attr w:name="id" w:val="-1"/>
          <w:attr w:name="baseform" w:val="ziņojums"/>
          <w:attr w:name="text" w:val="ziņojums"/>
        </w:smartTagPr>
        <w:r w:rsidRPr="00FD1C31">
          <w:rPr>
            <w:rFonts w:eastAsia="Calibri"/>
            <w:b/>
            <w:sz w:val="26"/>
            <w:szCs w:val="26"/>
            <w:lang w:val="lv-LV"/>
          </w:rPr>
          <w:t>ziņojums</w:t>
        </w:r>
      </w:smartTag>
    </w:p>
    <w:p w14:paraId="1CC66F36" w14:textId="6CA46C9B" w:rsidR="00551392" w:rsidRPr="00FD1C31" w:rsidRDefault="00551392" w:rsidP="00551392">
      <w:pPr>
        <w:spacing w:before="120"/>
        <w:jc w:val="center"/>
        <w:rPr>
          <w:rFonts w:eastAsia="Calibri"/>
          <w:b/>
          <w:sz w:val="26"/>
          <w:szCs w:val="26"/>
          <w:lang w:val="lv-LV"/>
        </w:rPr>
      </w:pPr>
      <w:r w:rsidRPr="00FD1C31">
        <w:rPr>
          <w:rFonts w:eastAsia="Calibri"/>
          <w:b/>
          <w:sz w:val="26"/>
          <w:szCs w:val="26"/>
          <w:lang w:val="lv-LV"/>
        </w:rPr>
        <w:t xml:space="preserve">“Par </w:t>
      </w:r>
      <w:r w:rsidR="003154C0">
        <w:rPr>
          <w:rFonts w:eastAsia="Calibri"/>
          <w:b/>
          <w:sz w:val="26"/>
          <w:szCs w:val="26"/>
          <w:lang w:val="lv-LV"/>
        </w:rPr>
        <w:t>2019</w:t>
      </w:r>
      <w:r w:rsidRPr="00FD1C31">
        <w:rPr>
          <w:rFonts w:eastAsia="Calibri"/>
          <w:b/>
          <w:sz w:val="26"/>
          <w:szCs w:val="26"/>
          <w:lang w:val="lv-LV"/>
        </w:rPr>
        <w:t xml:space="preserve">.gada </w:t>
      </w:r>
      <w:r w:rsidR="00A523E6">
        <w:rPr>
          <w:rFonts w:eastAsia="Calibri"/>
          <w:b/>
          <w:sz w:val="26"/>
          <w:szCs w:val="26"/>
          <w:lang w:val="lv-LV"/>
        </w:rPr>
        <w:t>4.jūlija</w:t>
      </w:r>
      <w:r w:rsidRPr="00FD1C31">
        <w:rPr>
          <w:rFonts w:eastAsia="Calibri"/>
          <w:b/>
          <w:sz w:val="26"/>
          <w:szCs w:val="26"/>
          <w:lang w:val="lv-LV"/>
        </w:rPr>
        <w:t xml:space="preserve"> neformālajā Eiropas Savienības Konkurētspējas ministru padomes</w:t>
      </w:r>
      <w:r w:rsidR="00EA4151" w:rsidRPr="00FD1C31">
        <w:rPr>
          <w:rFonts w:eastAsia="Calibri"/>
          <w:b/>
          <w:sz w:val="26"/>
          <w:szCs w:val="26"/>
          <w:lang w:val="lv-LV"/>
        </w:rPr>
        <w:t xml:space="preserve"> (pētniec</w:t>
      </w:r>
      <w:r w:rsidR="00670C8B" w:rsidRPr="00FD1C31">
        <w:rPr>
          <w:rFonts w:eastAsia="Calibri"/>
          <w:b/>
          <w:sz w:val="26"/>
          <w:szCs w:val="26"/>
          <w:lang w:val="lv-LV"/>
        </w:rPr>
        <w:t>ī</w:t>
      </w:r>
      <w:r w:rsidR="00EA4151" w:rsidRPr="00FD1C31">
        <w:rPr>
          <w:rFonts w:eastAsia="Calibri"/>
          <w:b/>
          <w:sz w:val="26"/>
          <w:szCs w:val="26"/>
          <w:lang w:val="lv-LV"/>
        </w:rPr>
        <w:t>bas)</w:t>
      </w:r>
      <w:r w:rsidRPr="00FD1C31">
        <w:rPr>
          <w:rFonts w:eastAsia="Calibri"/>
          <w:b/>
          <w:sz w:val="26"/>
          <w:szCs w:val="26"/>
          <w:lang w:val="lv-LV"/>
        </w:rPr>
        <w:t xml:space="preserve"> sanāksmē izskatāmajiem jautājumiem”</w:t>
      </w:r>
    </w:p>
    <w:p w14:paraId="03A530FB" w14:textId="77777777" w:rsidR="00551392" w:rsidRPr="00FD1C31" w:rsidRDefault="00551392" w:rsidP="00551392">
      <w:pPr>
        <w:jc w:val="center"/>
        <w:rPr>
          <w:b/>
          <w:sz w:val="26"/>
          <w:szCs w:val="26"/>
          <w:lang w:val="lv-LV"/>
        </w:rPr>
      </w:pPr>
    </w:p>
    <w:p w14:paraId="7354AFCC" w14:textId="77F907D1" w:rsidR="00BA41A6" w:rsidRPr="00FD1C31" w:rsidRDefault="00551392" w:rsidP="00B24D9F">
      <w:pPr>
        <w:keepNext/>
        <w:ind w:firstLine="720"/>
        <w:jc w:val="both"/>
        <w:outlineLvl w:val="1"/>
        <w:rPr>
          <w:rFonts w:eastAsia="Calibri"/>
          <w:iCs/>
          <w:sz w:val="26"/>
          <w:szCs w:val="26"/>
          <w:lang w:val="lv-LV"/>
        </w:rPr>
      </w:pPr>
      <w:r w:rsidRPr="00FD1C31">
        <w:rPr>
          <w:rFonts w:eastAsia="Calibri"/>
          <w:bCs/>
          <w:iCs/>
          <w:sz w:val="26"/>
          <w:szCs w:val="26"/>
          <w:lang w:val="lv-LV"/>
        </w:rPr>
        <w:t>201</w:t>
      </w:r>
      <w:r w:rsidR="003154C0">
        <w:rPr>
          <w:rFonts w:eastAsia="Calibri"/>
          <w:bCs/>
          <w:iCs/>
          <w:sz w:val="26"/>
          <w:szCs w:val="26"/>
          <w:lang w:val="lv-LV"/>
        </w:rPr>
        <w:t>9</w:t>
      </w:r>
      <w:r w:rsidRPr="00FD1C31">
        <w:rPr>
          <w:rFonts w:eastAsia="Calibri"/>
          <w:bCs/>
          <w:iCs/>
          <w:sz w:val="26"/>
          <w:szCs w:val="26"/>
          <w:lang w:val="lv-LV"/>
        </w:rPr>
        <w:t xml:space="preserve">.gada </w:t>
      </w:r>
      <w:r w:rsidR="00A523E6">
        <w:rPr>
          <w:rFonts w:eastAsia="Calibri"/>
          <w:bCs/>
          <w:iCs/>
          <w:sz w:val="26"/>
          <w:szCs w:val="26"/>
          <w:lang w:val="lv-LV"/>
        </w:rPr>
        <w:t>4.jūlijā Helsinkos</w:t>
      </w:r>
      <w:r w:rsidRPr="00FD1C31">
        <w:rPr>
          <w:rFonts w:eastAsia="Calibri"/>
          <w:bCs/>
          <w:iCs/>
          <w:sz w:val="26"/>
          <w:szCs w:val="26"/>
          <w:lang w:val="lv-LV"/>
        </w:rPr>
        <w:t xml:space="preserve"> (</w:t>
      </w:r>
      <w:r w:rsidR="00A523E6">
        <w:rPr>
          <w:rFonts w:eastAsia="Calibri"/>
          <w:bCs/>
          <w:iCs/>
          <w:sz w:val="26"/>
          <w:szCs w:val="26"/>
          <w:lang w:val="lv-LV"/>
        </w:rPr>
        <w:t>Somijā</w:t>
      </w:r>
      <w:r w:rsidRPr="00FD1C31">
        <w:rPr>
          <w:rFonts w:eastAsia="Calibri"/>
          <w:bCs/>
          <w:iCs/>
          <w:sz w:val="26"/>
          <w:szCs w:val="26"/>
          <w:lang w:val="lv-LV"/>
        </w:rPr>
        <w:t>) notiks neformālā Eiropas Savienības (turpmāk – ES) Konkurētspējas ministru padomes sanāksme</w:t>
      </w:r>
      <w:r w:rsidR="003154C0">
        <w:rPr>
          <w:rFonts w:eastAsia="Calibri"/>
          <w:bCs/>
          <w:iCs/>
          <w:sz w:val="26"/>
          <w:szCs w:val="26"/>
          <w:lang w:val="lv-LV"/>
        </w:rPr>
        <w:t>.</w:t>
      </w:r>
      <w:r w:rsidRPr="00FD1C31">
        <w:rPr>
          <w:rFonts w:eastAsia="Calibri"/>
          <w:iCs/>
          <w:sz w:val="26"/>
          <w:szCs w:val="26"/>
          <w:lang w:val="lv-LV"/>
        </w:rPr>
        <w:t xml:space="preserve"> </w:t>
      </w:r>
      <w:r w:rsidR="00A523E6">
        <w:rPr>
          <w:rFonts w:eastAsia="Calibri"/>
          <w:iCs/>
          <w:sz w:val="26"/>
          <w:szCs w:val="26"/>
          <w:lang w:val="lv-LV"/>
        </w:rPr>
        <w:t>Somijas</w:t>
      </w:r>
      <w:r w:rsidR="00021966" w:rsidRPr="00FD1C31">
        <w:rPr>
          <w:rFonts w:eastAsia="Calibri"/>
          <w:iCs/>
          <w:sz w:val="26"/>
          <w:szCs w:val="26"/>
          <w:lang w:val="lv-LV"/>
        </w:rPr>
        <w:t xml:space="preserve"> </w:t>
      </w:r>
      <w:r w:rsidRPr="00FD1C31">
        <w:rPr>
          <w:rFonts w:eastAsia="Calibri"/>
          <w:iCs/>
          <w:sz w:val="26"/>
          <w:szCs w:val="26"/>
          <w:lang w:val="lv-LV"/>
        </w:rPr>
        <w:t xml:space="preserve">prezidentūras neformālās ES Konkurētspējas ministru padomes sanāksmē plānotas divas </w:t>
      </w:r>
      <w:r w:rsidR="00BA41A6" w:rsidRPr="00FD1C31">
        <w:rPr>
          <w:rFonts w:eastAsia="Calibri"/>
          <w:iCs/>
          <w:sz w:val="26"/>
          <w:szCs w:val="26"/>
          <w:lang w:val="lv-LV"/>
        </w:rPr>
        <w:t xml:space="preserve">atsevišķas </w:t>
      </w:r>
      <w:r w:rsidRPr="00FD1C31">
        <w:rPr>
          <w:rFonts w:eastAsia="Calibri"/>
          <w:iCs/>
          <w:sz w:val="26"/>
          <w:szCs w:val="26"/>
          <w:lang w:val="lv-LV"/>
        </w:rPr>
        <w:t>sesijas</w:t>
      </w:r>
      <w:r w:rsidR="00374BFF">
        <w:rPr>
          <w:rFonts w:eastAsia="Calibri"/>
          <w:iCs/>
          <w:sz w:val="26"/>
          <w:szCs w:val="26"/>
          <w:lang w:val="lv-LV"/>
        </w:rPr>
        <w:t xml:space="preserve"> </w:t>
      </w:r>
      <w:r w:rsidR="00A523E6">
        <w:rPr>
          <w:rFonts w:eastAsia="Calibri"/>
          <w:iCs/>
          <w:sz w:val="26"/>
          <w:szCs w:val="26"/>
          <w:lang w:val="lv-LV"/>
        </w:rPr>
        <w:t>–</w:t>
      </w:r>
      <w:r w:rsidR="00374BFF" w:rsidRPr="00CB79BF">
        <w:rPr>
          <w:lang w:val="lv-LV"/>
        </w:rPr>
        <w:t xml:space="preserve"> </w:t>
      </w:r>
      <w:r w:rsidR="00A523E6">
        <w:rPr>
          <w:rFonts w:eastAsia="Calibri"/>
          <w:iCs/>
          <w:sz w:val="26"/>
          <w:szCs w:val="26"/>
          <w:lang w:val="lv-LV"/>
        </w:rPr>
        <w:t>politikas debate</w:t>
      </w:r>
      <w:r w:rsidR="00921DE3">
        <w:rPr>
          <w:rFonts w:eastAsia="Calibri"/>
          <w:iCs/>
          <w:sz w:val="26"/>
          <w:szCs w:val="26"/>
          <w:lang w:val="lv-LV"/>
        </w:rPr>
        <w:t>s</w:t>
      </w:r>
      <w:r w:rsidR="00374BFF">
        <w:rPr>
          <w:rFonts w:eastAsia="Calibri"/>
          <w:iCs/>
          <w:sz w:val="26"/>
          <w:szCs w:val="26"/>
          <w:lang w:val="lv-LV"/>
        </w:rPr>
        <w:t xml:space="preserve"> </w:t>
      </w:r>
      <w:r w:rsidR="003154C0">
        <w:rPr>
          <w:rFonts w:eastAsia="Calibri"/>
          <w:iCs/>
          <w:sz w:val="26"/>
          <w:szCs w:val="26"/>
          <w:lang w:val="lv-LV"/>
        </w:rPr>
        <w:t xml:space="preserve">par </w:t>
      </w:r>
      <w:r w:rsidR="00A523E6">
        <w:rPr>
          <w:rFonts w:eastAsia="Calibri"/>
          <w:iCs/>
          <w:sz w:val="26"/>
          <w:szCs w:val="26"/>
          <w:lang w:val="lv-LV"/>
        </w:rPr>
        <w:t>pētniecību un inovāciju kā virzītājspēku ilgtspējīgai izaugsmei</w:t>
      </w:r>
      <w:r w:rsidR="003154C0" w:rsidRPr="003154C0">
        <w:rPr>
          <w:rFonts w:eastAsia="Calibri"/>
          <w:iCs/>
          <w:sz w:val="26"/>
          <w:szCs w:val="26"/>
          <w:lang w:val="lv-LV"/>
        </w:rPr>
        <w:t xml:space="preserve"> </w:t>
      </w:r>
      <w:r w:rsidR="00374BFF">
        <w:rPr>
          <w:rFonts w:eastAsia="Calibri"/>
          <w:iCs/>
          <w:sz w:val="26"/>
          <w:szCs w:val="26"/>
          <w:lang w:val="lv-LV"/>
        </w:rPr>
        <w:t xml:space="preserve">un </w:t>
      </w:r>
      <w:r w:rsidR="00A523E6">
        <w:rPr>
          <w:rFonts w:eastAsia="Calibri"/>
          <w:iCs/>
          <w:sz w:val="26"/>
          <w:szCs w:val="26"/>
          <w:lang w:val="lv-LV"/>
        </w:rPr>
        <w:t>politikas debate</w:t>
      </w:r>
      <w:r w:rsidR="00921DE3">
        <w:rPr>
          <w:rFonts w:eastAsia="Calibri"/>
          <w:iCs/>
          <w:sz w:val="26"/>
          <w:szCs w:val="26"/>
          <w:lang w:val="lv-LV"/>
        </w:rPr>
        <w:t>s</w:t>
      </w:r>
      <w:r w:rsidR="00A523E6">
        <w:rPr>
          <w:rFonts w:eastAsia="Calibri"/>
          <w:iCs/>
          <w:sz w:val="26"/>
          <w:szCs w:val="26"/>
          <w:lang w:val="lv-LV"/>
        </w:rPr>
        <w:t xml:space="preserve"> </w:t>
      </w:r>
      <w:r w:rsidR="00374BFF">
        <w:rPr>
          <w:rFonts w:eastAsia="Calibri"/>
          <w:iCs/>
          <w:sz w:val="26"/>
          <w:szCs w:val="26"/>
          <w:lang w:val="lv-LV"/>
        </w:rPr>
        <w:t xml:space="preserve">par </w:t>
      </w:r>
      <w:r w:rsidR="00A523E6">
        <w:rPr>
          <w:rFonts w:eastAsia="Calibri"/>
          <w:iCs/>
          <w:sz w:val="26"/>
          <w:szCs w:val="26"/>
          <w:lang w:val="lv-LV"/>
        </w:rPr>
        <w:t>pētniecības misijām kā stratēģisku instrumentu Apvārsnis Eiropa ietvaros</w:t>
      </w:r>
      <w:r w:rsidR="00B24D9F" w:rsidRPr="00FD1C31">
        <w:rPr>
          <w:rFonts w:eastAsia="Calibri"/>
          <w:iCs/>
          <w:sz w:val="26"/>
          <w:szCs w:val="26"/>
          <w:lang w:val="lv-LV"/>
        </w:rPr>
        <w:t>.</w:t>
      </w:r>
      <w:r w:rsidR="00BA41A6" w:rsidRPr="00FD1C31">
        <w:rPr>
          <w:rFonts w:eastAsia="Calibri"/>
          <w:iCs/>
          <w:sz w:val="26"/>
          <w:szCs w:val="26"/>
          <w:lang w:val="lv-LV"/>
        </w:rPr>
        <w:t xml:space="preserve"> </w:t>
      </w:r>
    </w:p>
    <w:p w14:paraId="12E9222B" w14:textId="77777777" w:rsidR="00ED6A23" w:rsidRPr="00FD1C31" w:rsidRDefault="00ED6A23" w:rsidP="00ED6A23">
      <w:pPr>
        <w:jc w:val="both"/>
        <w:rPr>
          <w:sz w:val="26"/>
          <w:szCs w:val="26"/>
          <w:lang w:val="lv-LV"/>
        </w:rPr>
      </w:pPr>
    </w:p>
    <w:p w14:paraId="14D0853E" w14:textId="27ADE7D8" w:rsidR="00ED6A23" w:rsidRPr="00FD1C31" w:rsidRDefault="00965953" w:rsidP="006640FB">
      <w:pPr>
        <w:shd w:val="clear" w:color="auto" w:fill="D9D9D9"/>
        <w:jc w:val="center"/>
        <w:rPr>
          <w:rFonts w:eastAsia="Calibri"/>
          <w:b/>
          <w:iCs/>
          <w:sz w:val="26"/>
          <w:szCs w:val="26"/>
          <w:lang w:val="lv-LV"/>
        </w:rPr>
      </w:pPr>
      <w:r w:rsidRPr="00FD1C31">
        <w:rPr>
          <w:rFonts w:eastAsia="Calibri"/>
          <w:b/>
          <w:iCs/>
          <w:sz w:val="26"/>
          <w:szCs w:val="26"/>
          <w:lang w:val="lv-LV"/>
        </w:rPr>
        <w:t>Rīta sesija</w:t>
      </w:r>
      <w:r w:rsidR="00C956CD" w:rsidRPr="00FD1C31">
        <w:rPr>
          <w:rFonts w:eastAsia="Calibri"/>
          <w:b/>
          <w:iCs/>
          <w:sz w:val="26"/>
          <w:szCs w:val="26"/>
          <w:lang w:val="lv-LV"/>
        </w:rPr>
        <w:t xml:space="preserve"> –</w:t>
      </w:r>
      <w:r w:rsidR="003154C0">
        <w:rPr>
          <w:rFonts w:eastAsia="Calibri"/>
          <w:b/>
          <w:iCs/>
          <w:sz w:val="26"/>
          <w:szCs w:val="26"/>
          <w:lang w:val="lv-LV"/>
        </w:rPr>
        <w:t xml:space="preserve"> </w:t>
      </w:r>
      <w:r w:rsidR="00C956CD" w:rsidRPr="00FD1C31">
        <w:rPr>
          <w:rFonts w:eastAsia="Calibri"/>
          <w:b/>
          <w:iCs/>
          <w:sz w:val="26"/>
          <w:szCs w:val="26"/>
          <w:lang w:val="lv-LV"/>
        </w:rPr>
        <w:t xml:space="preserve"> </w:t>
      </w:r>
      <w:r w:rsidR="00A523E6" w:rsidRPr="00A523E6">
        <w:rPr>
          <w:rFonts w:eastAsia="Calibri"/>
          <w:b/>
          <w:iCs/>
          <w:sz w:val="26"/>
          <w:szCs w:val="26"/>
          <w:lang w:val="lv-LV"/>
        </w:rPr>
        <w:t>politikas debate</w:t>
      </w:r>
      <w:r w:rsidR="00921DE3">
        <w:rPr>
          <w:rFonts w:eastAsia="Calibri"/>
          <w:b/>
          <w:iCs/>
          <w:sz w:val="26"/>
          <w:szCs w:val="26"/>
          <w:lang w:val="lv-LV"/>
        </w:rPr>
        <w:t>s</w:t>
      </w:r>
      <w:r w:rsidR="00A523E6" w:rsidRPr="00A523E6">
        <w:rPr>
          <w:rFonts w:eastAsia="Calibri"/>
          <w:b/>
          <w:iCs/>
          <w:sz w:val="26"/>
          <w:szCs w:val="26"/>
          <w:lang w:val="lv-LV"/>
        </w:rPr>
        <w:t xml:space="preserve"> par pētniecību un inovāciju kā virzītājspēku ilgtspējīgai izaugsmei</w:t>
      </w:r>
    </w:p>
    <w:p w14:paraId="1E946927" w14:textId="77777777" w:rsidR="00E66E0C" w:rsidRPr="00FD1C31" w:rsidRDefault="00ED6A23" w:rsidP="00ED6A23">
      <w:pPr>
        <w:jc w:val="both"/>
        <w:rPr>
          <w:b/>
          <w:sz w:val="26"/>
          <w:szCs w:val="26"/>
          <w:lang w:val="lv-LV"/>
        </w:rPr>
      </w:pPr>
      <w:r w:rsidRPr="00FD1C31">
        <w:rPr>
          <w:b/>
          <w:sz w:val="26"/>
          <w:szCs w:val="26"/>
          <w:lang w:val="lv-LV"/>
        </w:rPr>
        <w:tab/>
      </w:r>
    </w:p>
    <w:p w14:paraId="077D4CCD" w14:textId="77777777" w:rsidR="00FB62B4" w:rsidRDefault="00FB62B4" w:rsidP="00FB62B4">
      <w:pPr>
        <w:ind w:firstLine="720"/>
        <w:jc w:val="both"/>
        <w:rPr>
          <w:rFonts w:eastAsia="Calibri"/>
          <w:iCs/>
          <w:sz w:val="26"/>
          <w:szCs w:val="26"/>
          <w:lang w:val="lv-LV"/>
        </w:rPr>
      </w:pPr>
      <w:r>
        <w:rPr>
          <w:rFonts w:eastAsia="Calibri"/>
          <w:iCs/>
          <w:sz w:val="26"/>
          <w:szCs w:val="26"/>
          <w:lang w:val="lv-LV"/>
        </w:rPr>
        <w:t xml:space="preserve">Somijas prezidentūra atzīst, ka konkurence jaunajā inovāciju vilnī ir sīva. To demonstrē sasniegumi pētniecībā un inovācijā (P&amp;I) tādās jomās, kā mākslīgais intelekts, telekomunikācija (5G), enerģētika, veselība, kas ietekmē mūsu dzīvi, ekonomiku un sabiedrību. Lai paliktu par globāli nozīmīgu spēlētāju, ES ir jāsaglabā šie sasniegumi un aktīvi jāreaģē, lai turpinātu atbildēt uz nepārtraukto pieprasījumu pēc inovācijām un pārmaiņām. </w:t>
      </w:r>
    </w:p>
    <w:p w14:paraId="6CF817E8" w14:textId="004F0BD1" w:rsidR="00FB62B4" w:rsidRDefault="00FB62B4" w:rsidP="00FB62B4">
      <w:pPr>
        <w:ind w:firstLine="720"/>
        <w:jc w:val="both"/>
        <w:rPr>
          <w:sz w:val="26"/>
          <w:szCs w:val="26"/>
          <w:lang w:val="lv-LV"/>
        </w:rPr>
      </w:pPr>
      <w:r>
        <w:rPr>
          <w:sz w:val="26"/>
          <w:szCs w:val="26"/>
          <w:lang w:val="lv-LV"/>
        </w:rPr>
        <w:t xml:space="preserve">Šajā kontekstā Eiropa virzās uz gudrākām un mērķētākām investīcijām, kas atbalstītu tehnoloģiskās izmaiņas un paātrinātu tehnoloģiskās izmaiņas pretim vairāk ilgtspējīgam ekonomikas modelim. Investīcijas ir jāvirza </w:t>
      </w:r>
      <w:r w:rsidR="00921DE3">
        <w:rPr>
          <w:sz w:val="26"/>
          <w:szCs w:val="26"/>
          <w:lang w:val="lv-LV"/>
        </w:rPr>
        <w:t>vienotā</w:t>
      </w:r>
      <w:r>
        <w:rPr>
          <w:sz w:val="26"/>
          <w:szCs w:val="26"/>
          <w:lang w:val="lv-LV"/>
        </w:rPr>
        <w:t xml:space="preserve"> veidā valsts politikās, sadarbībā ar sabiedrību. Somijas prezidentūra uzskata, ka ir nepieciešams jauns ilgtspējīgs izaugsmes modelis, kas ir spējīgs risināt galveno sociāl-ekonomisko sistēmu izaicinājumus  mūsu ekonomikā (kā piemēram, enerģētika, mobilitāte, veselības utt.), lai nodrošinātu labklājību un jaunas darbavietas nākamajās desmitgadēs. Šī modeļa ietekme ir atkarīga no ES un starptautiska līmeņa politikām, aktivitātēm un sadarbību pretim kopēji nospraustiem mērķiem, tādiem</w:t>
      </w:r>
      <w:r>
        <w:rPr>
          <w:sz w:val="26"/>
          <w:szCs w:val="26"/>
          <w:lang w:val="lv-LV"/>
        </w:rPr>
        <w:t xml:space="preserve"> kā</w:t>
      </w:r>
      <w:r>
        <w:rPr>
          <w:sz w:val="26"/>
          <w:szCs w:val="26"/>
          <w:lang w:val="lv-LV"/>
        </w:rPr>
        <w:t xml:space="preserve"> ANO Ilgtspējīgas attīstības mērķiem un globālās emisijas samazināšanas mērķiem. </w:t>
      </w:r>
    </w:p>
    <w:p w14:paraId="04A34B3D" w14:textId="77777777" w:rsidR="00583C92" w:rsidRDefault="00583C92" w:rsidP="006170E2">
      <w:pPr>
        <w:ind w:firstLine="720"/>
        <w:jc w:val="both"/>
        <w:rPr>
          <w:sz w:val="26"/>
          <w:szCs w:val="26"/>
          <w:lang w:val="lv-LV"/>
        </w:rPr>
      </w:pPr>
    </w:p>
    <w:p w14:paraId="4F801A8E" w14:textId="6C090ECA" w:rsidR="00D06132" w:rsidRDefault="006E7E8A" w:rsidP="006E7E8A">
      <w:pPr>
        <w:ind w:firstLine="720"/>
        <w:jc w:val="center"/>
        <w:rPr>
          <w:sz w:val="26"/>
          <w:szCs w:val="26"/>
          <w:u w:val="single"/>
          <w:lang w:val="lv-LV"/>
        </w:rPr>
      </w:pPr>
      <w:r w:rsidRPr="006E7E8A">
        <w:rPr>
          <w:sz w:val="26"/>
          <w:szCs w:val="26"/>
          <w:u w:val="single"/>
          <w:lang w:val="lv-LV"/>
        </w:rPr>
        <w:t>Attīstīt inovācijām draudzīgus tirgus, lai iedrošinātu pētniecības rezultātu izmanto</w:t>
      </w:r>
      <w:r>
        <w:rPr>
          <w:sz w:val="26"/>
          <w:szCs w:val="26"/>
          <w:u w:val="single"/>
          <w:lang w:val="lv-LV"/>
        </w:rPr>
        <w:t>šanu un inovāciju attīstību</w:t>
      </w:r>
    </w:p>
    <w:p w14:paraId="03E37102" w14:textId="77777777" w:rsidR="00583C92" w:rsidRDefault="00583C92" w:rsidP="006E7E8A">
      <w:pPr>
        <w:ind w:firstLine="720"/>
        <w:jc w:val="center"/>
        <w:rPr>
          <w:sz w:val="26"/>
          <w:szCs w:val="26"/>
          <w:u w:val="single"/>
          <w:lang w:val="lv-LV"/>
        </w:rPr>
      </w:pPr>
    </w:p>
    <w:p w14:paraId="32895717" w14:textId="4F014C5F" w:rsidR="006E7E8A" w:rsidRDefault="00E1219E" w:rsidP="006E7E8A">
      <w:pPr>
        <w:ind w:firstLine="720"/>
        <w:jc w:val="both"/>
        <w:rPr>
          <w:sz w:val="26"/>
          <w:szCs w:val="26"/>
          <w:lang w:val="lv-LV"/>
        </w:rPr>
      </w:pPr>
      <w:r>
        <w:rPr>
          <w:sz w:val="26"/>
          <w:szCs w:val="26"/>
          <w:lang w:val="lv-LV"/>
        </w:rPr>
        <w:t>Industriālā transformācija pieprasa jaunas zināšanas un inovācijas, lai iekļūtu esošajos</w:t>
      </w:r>
      <w:r w:rsidR="00921DE3">
        <w:rPr>
          <w:sz w:val="26"/>
          <w:szCs w:val="26"/>
          <w:lang w:val="lv-LV"/>
        </w:rPr>
        <w:t xml:space="preserve"> tirgo</w:t>
      </w:r>
      <w:r w:rsidR="00583C92">
        <w:rPr>
          <w:sz w:val="26"/>
          <w:szCs w:val="26"/>
          <w:lang w:val="lv-LV"/>
        </w:rPr>
        <w:t>s un</w:t>
      </w:r>
      <w:r>
        <w:rPr>
          <w:sz w:val="26"/>
          <w:szCs w:val="26"/>
          <w:lang w:val="lv-LV"/>
        </w:rPr>
        <w:t xml:space="preserve"> radītu jaunus tirgus. Eiropai ir grūtības pārveidot jaunas zināšanas izaugsmē un jaunās uzņēmējdarbību formās. Strukturālās barjeras ir labi zināmas – fragmentēts tirgus, limitēta pieeja riska kapitāla fondiem, mazas investīcijas nemateriālajos aktīvos, digitālo platformu trūkums un prasmju trūkums, tādejādi sistemātiskāka un integrētāka pieeja lokālā, reģionālā, nacionālā un Eiropas līmenī ļautu tās novērst. </w:t>
      </w:r>
    </w:p>
    <w:p w14:paraId="204A8A26" w14:textId="671BD5A7" w:rsidR="00E1219E" w:rsidRDefault="00E1219E" w:rsidP="006E7E8A">
      <w:pPr>
        <w:ind w:firstLine="720"/>
        <w:jc w:val="both"/>
        <w:rPr>
          <w:sz w:val="26"/>
          <w:szCs w:val="26"/>
          <w:lang w:val="lv-LV"/>
        </w:rPr>
      </w:pPr>
      <w:r>
        <w:rPr>
          <w:sz w:val="26"/>
          <w:szCs w:val="26"/>
          <w:lang w:val="lv-LV"/>
        </w:rPr>
        <w:t>Nozīm</w:t>
      </w:r>
      <w:r w:rsidR="001E0164">
        <w:rPr>
          <w:sz w:val="26"/>
          <w:szCs w:val="26"/>
          <w:lang w:val="lv-LV"/>
        </w:rPr>
        <w:t xml:space="preserve">īgs elements inovāciju attīstībā ir labi funkcionējošs vienotais tirgus. Attīstot nākotnes vienoto tirgu, ir svarīgi nodrošināt, ka labākā iespējamā ekosistēma inovācijām </w:t>
      </w:r>
      <w:r w:rsidR="00583C92">
        <w:rPr>
          <w:sz w:val="26"/>
          <w:szCs w:val="26"/>
          <w:lang w:val="lv-LV"/>
        </w:rPr>
        <w:t>tiek</w:t>
      </w:r>
      <w:r w:rsidR="001E0164">
        <w:rPr>
          <w:sz w:val="26"/>
          <w:szCs w:val="26"/>
          <w:lang w:val="lv-LV"/>
        </w:rPr>
        <w:t xml:space="preserve"> radīta, tas savukārt pieprasa pielāgošanos un ambiciozu reformu īstenošanu nacionālā līmenī. </w:t>
      </w:r>
    </w:p>
    <w:p w14:paraId="2F84C8BA" w14:textId="4043D1AE" w:rsidR="002C5366" w:rsidRDefault="00FB62B4" w:rsidP="00FB62B4">
      <w:pPr>
        <w:ind w:firstLine="720"/>
        <w:jc w:val="both"/>
        <w:rPr>
          <w:sz w:val="26"/>
          <w:szCs w:val="26"/>
          <w:lang w:val="lv-LV"/>
        </w:rPr>
      </w:pPr>
      <w:r>
        <w:rPr>
          <w:sz w:val="26"/>
          <w:szCs w:val="26"/>
          <w:lang w:val="lv-LV"/>
        </w:rPr>
        <w:t xml:space="preserve">Vienlaikus, visu formu un standartu dati kļūst par centrālo atvērtās zinātnes un inovāciju avotu un ekonomiskās izaugsmes svarīgu faktoru. Mākslīgā intelekta ērā, datu </w:t>
      </w:r>
      <w:r>
        <w:rPr>
          <w:sz w:val="26"/>
          <w:szCs w:val="26"/>
          <w:lang w:val="lv-LV"/>
        </w:rPr>
        <w:lastRenderedPageBreak/>
        <w:t xml:space="preserve">kvalitāte, datu pieejamība un to stratēģiska izmantošana ir būtiska arī izglītības, P&amp;I politikās. </w:t>
      </w:r>
    </w:p>
    <w:p w14:paraId="078A093A" w14:textId="77777777" w:rsidR="00583C92" w:rsidRDefault="00583C92" w:rsidP="006E7E8A">
      <w:pPr>
        <w:ind w:firstLine="720"/>
        <w:jc w:val="both"/>
        <w:rPr>
          <w:sz w:val="26"/>
          <w:szCs w:val="26"/>
          <w:lang w:val="lv-LV"/>
        </w:rPr>
      </w:pPr>
    </w:p>
    <w:p w14:paraId="6D094A0C" w14:textId="29993A85" w:rsidR="00A077BF" w:rsidRDefault="005969B6" w:rsidP="00A077BF">
      <w:pPr>
        <w:ind w:firstLine="720"/>
        <w:jc w:val="center"/>
        <w:rPr>
          <w:sz w:val="26"/>
          <w:szCs w:val="26"/>
          <w:u w:val="single"/>
          <w:lang w:val="lv-LV"/>
        </w:rPr>
      </w:pPr>
      <w:r w:rsidRPr="005969B6">
        <w:rPr>
          <w:sz w:val="26"/>
          <w:szCs w:val="26"/>
          <w:u w:val="single"/>
          <w:lang w:val="lv-LV"/>
        </w:rPr>
        <w:t xml:space="preserve">Sekmējot inovācijās virzītu transformāciju ar ambiciozu politikas kopumu </w:t>
      </w:r>
    </w:p>
    <w:p w14:paraId="4773009D" w14:textId="77777777" w:rsidR="00583C92" w:rsidRDefault="00583C92" w:rsidP="00A077BF">
      <w:pPr>
        <w:ind w:firstLine="720"/>
        <w:jc w:val="center"/>
        <w:rPr>
          <w:sz w:val="26"/>
          <w:szCs w:val="26"/>
          <w:u w:val="single"/>
          <w:lang w:val="lv-LV"/>
        </w:rPr>
      </w:pPr>
    </w:p>
    <w:p w14:paraId="7666D07D" w14:textId="12918EA2" w:rsidR="005969B6" w:rsidRDefault="005969B6" w:rsidP="005969B6">
      <w:pPr>
        <w:ind w:firstLine="720"/>
        <w:jc w:val="both"/>
        <w:rPr>
          <w:sz w:val="26"/>
          <w:szCs w:val="26"/>
          <w:lang w:val="lv-LV"/>
        </w:rPr>
      </w:pPr>
      <w:r w:rsidRPr="005969B6">
        <w:rPr>
          <w:sz w:val="26"/>
          <w:szCs w:val="26"/>
          <w:lang w:val="lv-LV"/>
        </w:rPr>
        <w:t>Inovācij</w:t>
      </w:r>
      <w:r>
        <w:rPr>
          <w:sz w:val="26"/>
          <w:szCs w:val="26"/>
          <w:lang w:val="lv-LV"/>
        </w:rPr>
        <w:t xml:space="preserve">ās </w:t>
      </w:r>
      <w:r w:rsidRPr="005969B6">
        <w:rPr>
          <w:sz w:val="26"/>
          <w:szCs w:val="26"/>
          <w:lang w:val="lv-LV"/>
        </w:rPr>
        <w:t>virzīta</w:t>
      </w:r>
      <w:r>
        <w:rPr>
          <w:sz w:val="26"/>
          <w:szCs w:val="26"/>
          <w:lang w:val="lv-LV"/>
        </w:rPr>
        <w:t xml:space="preserve"> ilgtspējīgas izaugsmes programmai ir jābalstās </w:t>
      </w:r>
      <w:r w:rsidR="00921DE3">
        <w:rPr>
          <w:sz w:val="26"/>
          <w:szCs w:val="26"/>
          <w:lang w:val="lv-LV"/>
        </w:rPr>
        <w:t>vienotā</w:t>
      </w:r>
      <w:r>
        <w:rPr>
          <w:sz w:val="26"/>
          <w:szCs w:val="26"/>
          <w:lang w:val="lv-LV"/>
        </w:rPr>
        <w:t xml:space="preserve"> pieejā, kurā transformācija ir atbalstīta ar daudzdimensionālu politiku atbalstu. Vienlaikus, ievērojot sabiedrības izaicinājumu apjomu ar kuriem </w:t>
      </w:r>
      <w:r w:rsidR="00583C92">
        <w:rPr>
          <w:sz w:val="26"/>
          <w:szCs w:val="26"/>
          <w:lang w:val="lv-LV"/>
        </w:rPr>
        <w:t>Eiropa saskaras</w:t>
      </w:r>
      <w:r>
        <w:rPr>
          <w:sz w:val="26"/>
          <w:szCs w:val="26"/>
          <w:lang w:val="lv-LV"/>
        </w:rPr>
        <w:t xml:space="preserve">, ir nepieciešams stiprināt Eiropas konkurētspējas </w:t>
      </w:r>
      <w:r w:rsidR="00B4348C">
        <w:rPr>
          <w:sz w:val="26"/>
          <w:szCs w:val="26"/>
          <w:lang w:val="lv-LV"/>
        </w:rPr>
        <w:t xml:space="preserve">priekšnosacījumus un P&amp;I investīciju ietekmi. </w:t>
      </w:r>
    </w:p>
    <w:p w14:paraId="0FA96467" w14:textId="2084753E" w:rsidR="00FB62B4" w:rsidRDefault="00FB62B4" w:rsidP="00FB62B4">
      <w:pPr>
        <w:ind w:firstLine="720"/>
        <w:jc w:val="both"/>
        <w:rPr>
          <w:sz w:val="26"/>
          <w:szCs w:val="26"/>
          <w:lang w:val="lv-LV"/>
        </w:rPr>
      </w:pPr>
      <w:r>
        <w:rPr>
          <w:sz w:val="26"/>
          <w:szCs w:val="26"/>
          <w:lang w:val="lv-LV"/>
        </w:rPr>
        <w:t>Jaunam, inovāciju virzītam ilgtspējīgas izaugsmes modelim ir jāveicina ekonomisk</w:t>
      </w:r>
      <w:r>
        <w:rPr>
          <w:sz w:val="26"/>
          <w:szCs w:val="26"/>
          <w:lang w:val="lv-LV"/>
        </w:rPr>
        <w:t>a</w:t>
      </w:r>
      <w:r>
        <w:rPr>
          <w:sz w:val="26"/>
          <w:szCs w:val="26"/>
          <w:lang w:val="lv-LV"/>
        </w:rPr>
        <w:t xml:space="preserve"> un inovācij draudzīgu tirgu ar ambiciozu politiku kopumu, ieskaitot augstākas investīcijas P&amp;I un industrijas atjaunotni. Ir jānodrošina, ka tirgus veidojošās inovācijas un spēcīgākas inovāciju ekosistēmas tiek atbalstītas. Papildus, ir nepieciešami atbilstoši instrumenti, lai atbalstītu radikālās inovācijas un dalītu riskus, kas saistīti ar inovatīvu, izaugsmi meklējošu un bieži vien pētniecības intensīviem maziem un vidējiem uzņēmumiem (MVU). </w:t>
      </w:r>
    </w:p>
    <w:p w14:paraId="707D72FF" w14:textId="11B04885" w:rsidR="00FB62B4" w:rsidRDefault="00FB62B4" w:rsidP="00FB62B4">
      <w:pPr>
        <w:ind w:firstLine="720"/>
        <w:jc w:val="both"/>
        <w:rPr>
          <w:sz w:val="26"/>
          <w:szCs w:val="26"/>
          <w:lang w:val="lv-LV"/>
        </w:rPr>
      </w:pPr>
      <w:r>
        <w:rPr>
          <w:sz w:val="26"/>
          <w:szCs w:val="26"/>
          <w:lang w:val="lv-LV"/>
        </w:rPr>
        <w:t>Šajā kontekstā publiskajam sektoram ir nozīmīga loma, vairāk uzmanības, piemēram, ir jāpievērš infrastruktūrai, pārvaldībai, godīgai konkurencei, likumdošanai, industrijai. Politikām, t.sk. ir jāņem vērā patērē</w:t>
      </w:r>
      <w:r>
        <w:rPr>
          <w:sz w:val="26"/>
          <w:szCs w:val="26"/>
          <w:lang w:val="lv-LV"/>
        </w:rPr>
        <w:t>tāju vajadzības un</w:t>
      </w:r>
      <w:r>
        <w:rPr>
          <w:sz w:val="26"/>
          <w:szCs w:val="26"/>
          <w:lang w:val="lv-LV"/>
        </w:rPr>
        <w:t xml:space="preserve"> prasmes. </w:t>
      </w:r>
    </w:p>
    <w:p w14:paraId="17B18797" w14:textId="5F2B79F0" w:rsidR="00FB62B4" w:rsidRDefault="00FB62B4" w:rsidP="00FB62B4">
      <w:pPr>
        <w:ind w:firstLine="720"/>
        <w:jc w:val="both"/>
        <w:rPr>
          <w:sz w:val="26"/>
          <w:szCs w:val="26"/>
          <w:lang w:val="lv-LV"/>
        </w:rPr>
      </w:pPr>
      <w:r>
        <w:rPr>
          <w:sz w:val="26"/>
          <w:szCs w:val="26"/>
          <w:lang w:val="lv-LV"/>
        </w:rPr>
        <w:t>Tādējādi</w:t>
      </w:r>
      <w:r w:rsidR="00921DE3">
        <w:rPr>
          <w:sz w:val="26"/>
          <w:szCs w:val="26"/>
          <w:lang w:val="lv-LV"/>
        </w:rPr>
        <w:t xml:space="preserve"> paredzams, ka</w:t>
      </w:r>
      <w:r>
        <w:rPr>
          <w:sz w:val="26"/>
          <w:szCs w:val="26"/>
          <w:lang w:val="lv-LV"/>
        </w:rPr>
        <w:t xml:space="preserve"> izaicinājumos virzīta </w:t>
      </w:r>
      <w:r w:rsidR="00921DE3">
        <w:rPr>
          <w:sz w:val="26"/>
          <w:szCs w:val="26"/>
          <w:lang w:val="lv-LV"/>
        </w:rPr>
        <w:t>un misijās orientēta pieeja P&amp;I</w:t>
      </w:r>
      <w:r>
        <w:rPr>
          <w:sz w:val="26"/>
          <w:szCs w:val="26"/>
          <w:lang w:val="lv-LV"/>
        </w:rPr>
        <w:t xml:space="preserve"> nodrošinās nepieciešamo fokusu investēt cilvēkresursos, lai nodrošinātu ES konkurētspēju. Vajadzība pēc  prasmēm  mainās  strauji, tādēļ gan sabiedrība, gan industrijai ir jāinvestē cilvēkresursu apmācībā un pārkvalifikācijā. </w:t>
      </w:r>
    </w:p>
    <w:p w14:paraId="10AB7583" w14:textId="77777777" w:rsidR="00FB62B4" w:rsidRDefault="00FB62B4" w:rsidP="00FB62B4">
      <w:pPr>
        <w:ind w:firstLine="720"/>
        <w:jc w:val="both"/>
        <w:rPr>
          <w:sz w:val="26"/>
          <w:szCs w:val="26"/>
          <w:lang w:val="lv-LV"/>
        </w:rPr>
      </w:pPr>
      <w:r>
        <w:rPr>
          <w:sz w:val="26"/>
          <w:szCs w:val="26"/>
          <w:lang w:val="lv-LV"/>
        </w:rPr>
        <w:t xml:space="preserve">Visbeidzot, ir nepieciešami pārvaldības modeļi nozaru politikas, kurās labāk veido saikni ar P&amp;I. Publiskais sektors var būt instruments, lai aktīvi integrētu inovācijas  valsts pārvaldē (piemēram, veselības aizsardzībā, klimata pārmaiņās, aprites ekonomikā, enerģētikā un transportā) un tādejādi stiprinātu iespēju risināt izaicinājumus, kas pēc savas dabas bieži vien ir horizontāli jautājumi. Tas prasa jaunu politiku izveidi un starpsektoriālu atbildību pretim kopējiem mērķiem. ES P&amp;I politika ir jāiekļaujas Eiropas ilgtspējīgas izaugsmē </w:t>
      </w:r>
    </w:p>
    <w:p w14:paraId="152BAE8E" w14:textId="77777777" w:rsidR="005A1775" w:rsidRPr="005969B6" w:rsidRDefault="005A1775" w:rsidP="006416FE">
      <w:pPr>
        <w:ind w:firstLine="720"/>
        <w:jc w:val="both"/>
        <w:rPr>
          <w:sz w:val="26"/>
          <w:szCs w:val="26"/>
          <w:lang w:val="lv-LV"/>
        </w:rPr>
      </w:pPr>
    </w:p>
    <w:p w14:paraId="79A37AAE" w14:textId="7DA171B1" w:rsidR="00F917BB" w:rsidRPr="00FD1C31" w:rsidRDefault="00583C92" w:rsidP="00F917BB">
      <w:pPr>
        <w:ind w:firstLine="720"/>
        <w:jc w:val="both"/>
        <w:rPr>
          <w:b/>
          <w:sz w:val="26"/>
          <w:szCs w:val="26"/>
          <w:u w:val="single"/>
          <w:lang w:val="lv-LV"/>
        </w:rPr>
      </w:pPr>
      <w:r>
        <w:rPr>
          <w:b/>
          <w:sz w:val="26"/>
          <w:szCs w:val="26"/>
          <w:u w:val="single"/>
          <w:lang w:val="lv-LV"/>
        </w:rPr>
        <w:t>Diskusijas jautājumi</w:t>
      </w:r>
      <w:r w:rsidR="00F917BB" w:rsidRPr="00FD1C31">
        <w:rPr>
          <w:b/>
          <w:sz w:val="26"/>
          <w:szCs w:val="26"/>
          <w:u w:val="single"/>
          <w:lang w:val="lv-LV"/>
        </w:rPr>
        <w:t>:</w:t>
      </w:r>
    </w:p>
    <w:p w14:paraId="0FA65D53" w14:textId="142E5A3D" w:rsidR="00F917BB" w:rsidRPr="00FD1C31" w:rsidRDefault="005A1775" w:rsidP="00F917BB">
      <w:pPr>
        <w:ind w:firstLine="720"/>
        <w:jc w:val="both"/>
        <w:rPr>
          <w:sz w:val="26"/>
          <w:szCs w:val="26"/>
          <w:lang w:val="lv-LV"/>
        </w:rPr>
      </w:pPr>
      <w:r>
        <w:rPr>
          <w:sz w:val="26"/>
          <w:szCs w:val="26"/>
          <w:lang w:val="lv-LV"/>
        </w:rPr>
        <w:t>Somijas</w:t>
      </w:r>
      <w:r w:rsidR="00F917BB" w:rsidRPr="00FD1C31">
        <w:rPr>
          <w:sz w:val="26"/>
          <w:szCs w:val="26"/>
          <w:lang w:val="lv-LV"/>
        </w:rPr>
        <w:t xml:space="preserve"> prezidentūra neformālajā pētniecības ministru sanāksmē aicina</w:t>
      </w:r>
      <w:r>
        <w:rPr>
          <w:sz w:val="26"/>
          <w:szCs w:val="26"/>
          <w:lang w:val="lv-LV"/>
        </w:rPr>
        <w:t xml:space="preserve"> ministrus izteikties par šādiem jautājumiem</w:t>
      </w:r>
      <w:r w:rsidR="00F917BB" w:rsidRPr="00FD1C31">
        <w:rPr>
          <w:sz w:val="26"/>
          <w:szCs w:val="26"/>
          <w:lang w:val="lv-LV"/>
        </w:rPr>
        <w:t xml:space="preserve">: </w:t>
      </w:r>
    </w:p>
    <w:p w14:paraId="7C56F338" w14:textId="77777777" w:rsidR="006F1D5C" w:rsidRDefault="006F1D5C" w:rsidP="006F1D5C">
      <w:pPr>
        <w:jc w:val="both"/>
        <w:rPr>
          <w:i/>
          <w:sz w:val="26"/>
          <w:szCs w:val="26"/>
          <w:lang w:val="lv-LV"/>
        </w:rPr>
      </w:pPr>
    </w:p>
    <w:p w14:paraId="1B491875" w14:textId="12EF49C0" w:rsidR="00C83543" w:rsidRPr="00DA59BD" w:rsidRDefault="005A1775" w:rsidP="00C83543">
      <w:pPr>
        <w:pStyle w:val="ListParagraph"/>
        <w:numPr>
          <w:ilvl w:val="0"/>
          <w:numId w:val="38"/>
        </w:numPr>
        <w:spacing w:line="240" w:lineRule="auto"/>
        <w:jc w:val="both"/>
        <w:rPr>
          <w:i/>
          <w:sz w:val="26"/>
          <w:szCs w:val="26"/>
        </w:rPr>
      </w:pPr>
      <w:r>
        <w:rPr>
          <w:i/>
          <w:sz w:val="26"/>
          <w:szCs w:val="26"/>
        </w:rPr>
        <w:t>Kā P&amp;I var tik labāk s</w:t>
      </w:r>
      <w:r w:rsidR="00FB62B4">
        <w:rPr>
          <w:i/>
          <w:sz w:val="26"/>
          <w:szCs w:val="26"/>
        </w:rPr>
        <w:t>asaistītas ar citām politikām, tādejādi</w:t>
      </w:r>
      <w:r>
        <w:rPr>
          <w:i/>
          <w:sz w:val="26"/>
          <w:szCs w:val="26"/>
        </w:rPr>
        <w:t xml:space="preserve"> sekmētu inovācijās virzītu transformāciju</w:t>
      </w:r>
      <w:r w:rsidR="00BA2DD3" w:rsidRPr="005A1775">
        <w:rPr>
          <w:i/>
          <w:sz w:val="26"/>
          <w:szCs w:val="26"/>
        </w:rPr>
        <w:t>?</w:t>
      </w:r>
    </w:p>
    <w:p w14:paraId="6485DC3C" w14:textId="1287470F" w:rsidR="00DA59BD" w:rsidRPr="00DA59BD" w:rsidRDefault="005A1775" w:rsidP="00DA59BD">
      <w:pPr>
        <w:pStyle w:val="ListParagraph"/>
        <w:numPr>
          <w:ilvl w:val="0"/>
          <w:numId w:val="38"/>
        </w:numPr>
        <w:spacing w:line="240" w:lineRule="auto"/>
        <w:jc w:val="both"/>
        <w:rPr>
          <w:i/>
          <w:sz w:val="26"/>
          <w:szCs w:val="26"/>
        </w:rPr>
      </w:pPr>
      <w:r>
        <w:rPr>
          <w:i/>
          <w:sz w:val="26"/>
          <w:szCs w:val="26"/>
        </w:rPr>
        <w:t xml:space="preserve">Kāda veida jaunas pārvaldības un politikas instrumenti vislabāk atbalstītu jaunas </w:t>
      </w:r>
      <w:r w:rsidR="00921DE3">
        <w:rPr>
          <w:i/>
          <w:sz w:val="26"/>
          <w:szCs w:val="26"/>
        </w:rPr>
        <w:t>vienotas</w:t>
      </w:r>
      <w:r>
        <w:rPr>
          <w:i/>
          <w:sz w:val="26"/>
          <w:szCs w:val="26"/>
        </w:rPr>
        <w:t xml:space="preserve"> P&amp;I politikas ieviešanu ilgtspējīgai izaugsmei? Kā mēs varam iekļaut  un iesaistīt dažādas puses dažādos līmeņ</w:t>
      </w:r>
      <w:r w:rsidR="00583C92">
        <w:rPr>
          <w:i/>
          <w:sz w:val="26"/>
          <w:szCs w:val="26"/>
        </w:rPr>
        <w:t>os</w:t>
      </w:r>
      <w:r>
        <w:rPr>
          <w:i/>
          <w:sz w:val="26"/>
          <w:szCs w:val="26"/>
        </w:rPr>
        <w:t xml:space="preserve"> inovācijās virzītai transformācijai</w:t>
      </w:r>
      <w:r w:rsidR="00583C92">
        <w:rPr>
          <w:i/>
          <w:sz w:val="26"/>
          <w:szCs w:val="26"/>
        </w:rPr>
        <w:t>?</w:t>
      </w:r>
    </w:p>
    <w:p w14:paraId="3C1A9AD0" w14:textId="77777777" w:rsidR="00AE3256" w:rsidRPr="00FD1C31" w:rsidRDefault="00AE3256" w:rsidP="00F917BB">
      <w:pPr>
        <w:jc w:val="both"/>
        <w:rPr>
          <w:i/>
          <w:sz w:val="26"/>
          <w:szCs w:val="26"/>
          <w:lang w:val="lv-LV" w:eastAsia="de-DE"/>
        </w:rPr>
      </w:pPr>
    </w:p>
    <w:p w14:paraId="2639B71B" w14:textId="34868976" w:rsidR="00D33D7B" w:rsidRDefault="00AE3256" w:rsidP="00D33D7B">
      <w:pPr>
        <w:jc w:val="both"/>
        <w:rPr>
          <w:b/>
          <w:sz w:val="26"/>
          <w:szCs w:val="26"/>
          <w:u w:val="single"/>
          <w:lang w:val="lv-LV"/>
        </w:rPr>
      </w:pPr>
      <w:r w:rsidRPr="00FD1C31">
        <w:rPr>
          <w:b/>
          <w:sz w:val="26"/>
          <w:szCs w:val="26"/>
          <w:u w:val="single"/>
          <w:lang w:val="lv-LV"/>
        </w:rPr>
        <w:t xml:space="preserve">Latvijas pozīcija </w:t>
      </w:r>
    </w:p>
    <w:p w14:paraId="28544A7C" w14:textId="77777777" w:rsidR="00D33D7B" w:rsidRPr="00D33D7B" w:rsidRDefault="00D33D7B" w:rsidP="00D33D7B">
      <w:pPr>
        <w:jc w:val="both"/>
        <w:rPr>
          <w:b/>
          <w:sz w:val="26"/>
          <w:szCs w:val="26"/>
          <w:u w:val="single"/>
          <w:lang w:val="lv-LV"/>
        </w:rPr>
      </w:pPr>
    </w:p>
    <w:p w14:paraId="0F323CD6" w14:textId="4E4A503F" w:rsidR="00D33D7B" w:rsidRPr="00F60059" w:rsidRDefault="00F60059" w:rsidP="00D33D7B">
      <w:pPr>
        <w:ind w:firstLine="720"/>
        <w:jc w:val="both"/>
        <w:rPr>
          <w:sz w:val="26"/>
          <w:szCs w:val="26"/>
          <w:lang w:val="lv-LV"/>
        </w:rPr>
      </w:pPr>
      <w:r w:rsidRPr="00F60059">
        <w:rPr>
          <w:sz w:val="26"/>
          <w:szCs w:val="26"/>
          <w:lang w:val="lv-LV"/>
        </w:rPr>
        <w:t xml:space="preserve">Latvijas ieskatā </w:t>
      </w:r>
      <w:r w:rsidR="00D33D7B" w:rsidRPr="00F60059">
        <w:rPr>
          <w:sz w:val="26"/>
          <w:szCs w:val="26"/>
          <w:lang w:val="lv-LV"/>
        </w:rPr>
        <w:t xml:space="preserve">P&amp;I plaša un sekmīga sasaiste ar citām </w:t>
      </w:r>
      <w:r w:rsidR="005C4414">
        <w:rPr>
          <w:sz w:val="26"/>
          <w:szCs w:val="26"/>
          <w:lang w:val="lv-LV"/>
        </w:rPr>
        <w:t xml:space="preserve">nozares politikām </w:t>
      </w:r>
      <w:r w:rsidR="00D33D7B" w:rsidRPr="00F60059">
        <w:rPr>
          <w:sz w:val="26"/>
          <w:szCs w:val="26"/>
          <w:lang w:val="lv-LV"/>
        </w:rPr>
        <w:t xml:space="preserve">ir neatraujama no ES un tās dalībvalstu ambiciozajiem mērķiem inovāciju attīstībā un tautsaimniecības transformācijā. Lielā mērā šīs </w:t>
      </w:r>
      <w:r>
        <w:rPr>
          <w:sz w:val="26"/>
          <w:szCs w:val="26"/>
          <w:lang w:val="lv-LV"/>
        </w:rPr>
        <w:t>saiknes</w:t>
      </w:r>
      <w:r w:rsidR="00D33D7B" w:rsidRPr="00F60059">
        <w:rPr>
          <w:sz w:val="26"/>
          <w:szCs w:val="26"/>
          <w:lang w:val="lv-LV"/>
        </w:rPr>
        <w:t xml:space="preserve"> trūkums ir </w:t>
      </w:r>
      <w:r>
        <w:rPr>
          <w:sz w:val="26"/>
          <w:szCs w:val="26"/>
          <w:lang w:val="lv-LV"/>
        </w:rPr>
        <w:t>viens no c</w:t>
      </w:r>
      <w:r w:rsidR="005772CD">
        <w:rPr>
          <w:sz w:val="26"/>
          <w:szCs w:val="26"/>
          <w:lang w:val="lv-LV"/>
        </w:rPr>
        <w:t xml:space="preserve">ēloņiem </w:t>
      </w:r>
      <w:r>
        <w:rPr>
          <w:sz w:val="26"/>
          <w:szCs w:val="26"/>
          <w:lang w:val="lv-LV"/>
        </w:rPr>
        <w:t>i</w:t>
      </w:r>
      <w:r w:rsidR="005772CD">
        <w:rPr>
          <w:sz w:val="26"/>
          <w:szCs w:val="26"/>
          <w:lang w:val="lv-LV"/>
        </w:rPr>
        <w:t>novāciju potenciāla nepietiekamai</w:t>
      </w:r>
      <w:r>
        <w:rPr>
          <w:sz w:val="26"/>
          <w:szCs w:val="26"/>
          <w:lang w:val="lv-LV"/>
        </w:rPr>
        <w:t xml:space="preserve"> izmantošanai</w:t>
      </w:r>
      <w:r w:rsidR="00D33D7B" w:rsidRPr="00F60059">
        <w:rPr>
          <w:sz w:val="26"/>
          <w:szCs w:val="26"/>
          <w:lang w:val="lv-LV"/>
        </w:rPr>
        <w:t>.</w:t>
      </w:r>
    </w:p>
    <w:p w14:paraId="15548FCC" w14:textId="13F55E2D" w:rsidR="00D33D7B" w:rsidRPr="00F60059" w:rsidRDefault="005C4414" w:rsidP="00D33D7B">
      <w:pPr>
        <w:ind w:firstLine="720"/>
        <w:jc w:val="both"/>
        <w:rPr>
          <w:sz w:val="26"/>
          <w:szCs w:val="26"/>
          <w:lang w:val="lv-LV"/>
        </w:rPr>
      </w:pPr>
      <w:r>
        <w:rPr>
          <w:sz w:val="26"/>
          <w:szCs w:val="26"/>
          <w:lang w:val="lv-LV"/>
        </w:rPr>
        <w:lastRenderedPageBreak/>
        <w:t>Nozaru p</w:t>
      </w:r>
      <w:r w:rsidR="00F60059">
        <w:rPr>
          <w:sz w:val="26"/>
          <w:szCs w:val="26"/>
          <w:lang w:val="lv-LV"/>
        </w:rPr>
        <w:t>olitiku</w:t>
      </w:r>
      <w:r w:rsidR="00D33D7B" w:rsidRPr="00F60059">
        <w:rPr>
          <w:sz w:val="26"/>
          <w:szCs w:val="26"/>
          <w:lang w:val="lv-LV"/>
        </w:rPr>
        <w:t xml:space="preserve"> sasaiste</w:t>
      </w:r>
      <w:r w:rsidR="00F60059">
        <w:rPr>
          <w:sz w:val="26"/>
          <w:szCs w:val="26"/>
          <w:lang w:val="lv-LV"/>
        </w:rPr>
        <w:t xml:space="preserve"> ar </w:t>
      </w:r>
      <w:r>
        <w:rPr>
          <w:sz w:val="26"/>
          <w:szCs w:val="26"/>
          <w:lang w:val="lv-LV"/>
        </w:rPr>
        <w:t xml:space="preserve">P&amp;I </w:t>
      </w:r>
      <w:r w:rsidR="00D33D7B" w:rsidRPr="00F60059">
        <w:rPr>
          <w:sz w:val="26"/>
          <w:szCs w:val="26"/>
          <w:lang w:val="lv-LV"/>
        </w:rPr>
        <w:t>ir jāveic gan tiešā veidā</w:t>
      </w:r>
      <w:r w:rsidR="00F60059">
        <w:rPr>
          <w:sz w:val="26"/>
          <w:szCs w:val="26"/>
          <w:lang w:val="lv-LV"/>
        </w:rPr>
        <w:t xml:space="preserve">, kā </w:t>
      </w:r>
      <w:r>
        <w:rPr>
          <w:sz w:val="26"/>
          <w:szCs w:val="26"/>
          <w:lang w:val="lv-LV"/>
        </w:rPr>
        <w:t xml:space="preserve">piemēram, </w:t>
      </w:r>
      <w:r w:rsidR="00D33D7B" w:rsidRPr="00F60059">
        <w:rPr>
          <w:sz w:val="26"/>
          <w:szCs w:val="26"/>
          <w:lang w:val="lv-LV"/>
        </w:rPr>
        <w:t>politikas plānošanos dokumentos</w:t>
      </w:r>
      <w:r w:rsidR="00F60059">
        <w:rPr>
          <w:sz w:val="26"/>
          <w:szCs w:val="26"/>
          <w:lang w:val="lv-LV"/>
        </w:rPr>
        <w:t>,</w:t>
      </w:r>
      <w:r w:rsidR="00D33D7B" w:rsidRPr="00F60059">
        <w:rPr>
          <w:sz w:val="26"/>
          <w:szCs w:val="26"/>
          <w:lang w:val="lv-LV"/>
        </w:rPr>
        <w:t xml:space="preserve"> uzsverot</w:t>
      </w:r>
      <w:r w:rsidRPr="005C4414">
        <w:t xml:space="preserve"> </w:t>
      </w:r>
      <w:r>
        <w:rPr>
          <w:sz w:val="26"/>
          <w:szCs w:val="26"/>
          <w:lang w:val="lv-LV"/>
        </w:rPr>
        <w:t xml:space="preserve">P&amp;I ieguldījumu dažādās nozaru politikās, </w:t>
      </w:r>
      <w:r w:rsidR="00D33D7B" w:rsidRPr="00F60059">
        <w:rPr>
          <w:sz w:val="26"/>
          <w:szCs w:val="26"/>
          <w:lang w:val="lv-LV"/>
        </w:rPr>
        <w:t>gan paredzot ko</w:t>
      </w:r>
      <w:r>
        <w:rPr>
          <w:sz w:val="26"/>
          <w:szCs w:val="26"/>
          <w:lang w:val="lv-LV"/>
        </w:rPr>
        <w:t>nkrētas, mērķtiecīgas darbības</w:t>
      </w:r>
      <w:r w:rsidR="005772CD">
        <w:rPr>
          <w:sz w:val="26"/>
          <w:szCs w:val="26"/>
          <w:lang w:val="lv-LV"/>
        </w:rPr>
        <w:t>,</w:t>
      </w:r>
      <w:r>
        <w:rPr>
          <w:sz w:val="26"/>
          <w:szCs w:val="26"/>
          <w:lang w:val="lv-LV"/>
        </w:rPr>
        <w:t xml:space="preserve"> izmantojot</w:t>
      </w:r>
      <w:r w:rsidR="00D33D7B" w:rsidRPr="00F60059">
        <w:rPr>
          <w:sz w:val="26"/>
          <w:szCs w:val="26"/>
          <w:lang w:val="lv-LV"/>
        </w:rPr>
        <w:t xml:space="preserve"> </w:t>
      </w:r>
      <w:r>
        <w:rPr>
          <w:sz w:val="26"/>
          <w:szCs w:val="26"/>
          <w:lang w:val="lv-LV"/>
        </w:rPr>
        <w:t>dažādus finansēšanas instrumentus</w:t>
      </w:r>
      <w:r w:rsidR="00D33D7B" w:rsidRPr="00F60059">
        <w:rPr>
          <w:sz w:val="26"/>
          <w:szCs w:val="26"/>
          <w:lang w:val="lv-LV"/>
        </w:rPr>
        <w:t>.</w:t>
      </w:r>
    </w:p>
    <w:p w14:paraId="681D4578" w14:textId="6E665770" w:rsidR="00D33D7B" w:rsidRPr="00F60059" w:rsidRDefault="005C4414" w:rsidP="00D33D7B">
      <w:pPr>
        <w:ind w:firstLine="720"/>
        <w:jc w:val="both"/>
        <w:rPr>
          <w:sz w:val="26"/>
          <w:szCs w:val="26"/>
          <w:lang w:val="lv-LV"/>
        </w:rPr>
      </w:pPr>
      <w:r>
        <w:rPr>
          <w:sz w:val="26"/>
          <w:szCs w:val="26"/>
          <w:lang w:val="lv-LV"/>
        </w:rPr>
        <w:t>P</w:t>
      </w:r>
      <w:r w:rsidR="00D33D7B" w:rsidRPr="00F60059">
        <w:rPr>
          <w:sz w:val="26"/>
          <w:szCs w:val="26"/>
          <w:lang w:val="lv-LV"/>
        </w:rPr>
        <w:t>astāvošā P&amp;I plaisa starp dažādām</w:t>
      </w:r>
      <w:r>
        <w:rPr>
          <w:sz w:val="26"/>
          <w:szCs w:val="26"/>
          <w:lang w:val="lv-LV"/>
        </w:rPr>
        <w:t xml:space="preserve"> ES valstīm</w:t>
      </w:r>
      <w:r w:rsidR="00D33D7B" w:rsidRPr="00F60059">
        <w:rPr>
          <w:sz w:val="26"/>
          <w:szCs w:val="26"/>
          <w:lang w:val="lv-LV"/>
        </w:rPr>
        <w:t xml:space="preserve"> noved pie dažādiem atšķirīgiem rīcības scenārijiem. ES-15 valstīs (ar augstu P&amp;I ieguldījumu intensitāti) </w:t>
      </w:r>
      <w:r w:rsidR="00B52E7B">
        <w:rPr>
          <w:sz w:val="26"/>
          <w:szCs w:val="26"/>
          <w:lang w:val="lv-LV"/>
        </w:rPr>
        <w:t xml:space="preserve">tas </w:t>
      </w:r>
      <w:r w:rsidR="00D33D7B" w:rsidRPr="00F60059">
        <w:rPr>
          <w:sz w:val="26"/>
          <w:szCs w:val="26"/>
          <w:lang w:val="lv-LV"/>
        </w:rPr>
        <w:t xml:space="preserve">būs </w:t>
      </w:r>
      <w:r w:rsidRPr="00F60059">
        <w:rPr>
          <w:sz w:val="26"/>
          <w:szCs w:val="26"/>
          <w:lang w:val="lv-LV"/>
        </w:rPr>
        <w:t>jautājums</w:t>
      </w:r>
      <w:r w:rsidR="009F4201">
        <w:rPr>
          <w:sz w:val="26"/>
          <w:szCs w:val="26"/>
          <w:lang w:val="lv-LV"/>
        </w:rPr>
        <w:t xml:space="preserve"> par</w:t>
      </w:r>
      <w:r w:rsidR="00D33D7B" w:rsidRPr="00F60059">
        <w:rPr>
          <w:sz w:val="26"/>
          <w:szCs w:val="26"/>
          <w:lang w:val="lv-LV"/>
        </w:rPr>
        <w:t xml:space="preserve"> lielākas sinerģijas veidošanai starp P&amp;I politiku un citām </w:t>
      </w:r>
      <w:r w:rsidR="009F4201">
        <w:rPr>
          <w:sz w:val="26"/>
          <w:szCs w:val="26"/>
          <w:lang w:val="lv-LV"/>
        </w:rPr>
        <w:t>nozarēm</w:t>
      </w:r>
      <w:r w:rsidR="00D33D7B" w:rsidRPr="00F60059">
        <w:rPr>
          <w:sz w:val="26"/>
          <w:szCs w:val="26"/>
          <w:lang w:val="lv-LV"/>
        </w:rPr>
        <w:t xml:space="preserve">, kamēr ES-13 valstīs </w:t>
      </w:r>
      <w:r w:rsidR="009F4201">
        <w:rPr>
          <w:sz w:val="26"/>
          <w:szCs w:val="26"/>
          <w:lang w:val="lv-LV"/>
        </w:rPr>
        <w:t xml:space="preserve">pamatā par iespēju </w:t>
      </w:r>
      <w:r w:rsidR="00D33D7B" w:rsidRPr="00F60059">
        <w:rPr>
          <w:sz w:val="26"/>
          <w:szCs w:val="26"/>
          <w:lang w:val="lv-LV"/>
        </w:rPr>
        <w:t>nodrošinā</w:t>
      </w:r>
      <w:r w:rsidR="009F4201">
        <w:rPr>
          <w:sz w:val="26"/>
          <w:szCs w:val="26"/>
          <w:lang w:val="lv-LV"/>
        </w:rPr>
        <w:t>t lielāku ieguldījumu apmēru P&amp;I</w:t>
      </w:r>
      <w:r w:rsidR="00240A9A">
        <w:rPr>
          <w:sz w:val="26"/>
          <w:szCs w:val="26"/>
          <w:lang w:val="lv-LV"/>
        </w:rPr>
        <w:t xml:space="preserve">, kas ļautu ilgtspējīgā </w:t>
      </w:r>
      <w:r w:rsidR="00D33D7B" w:rsidRPr="00F60059">
        <w:rPr>
          <w:sz w:val="26"/>
          <w:szCs w:val="26"/>
          <w:lang w:val="lv-LV"/>
        </w:rPr>
        <w:t xml:space="preserve">veidā nodrošināt P&amp;I potenciāla izmantošanu, lai </w:t>
      </w:r>
      <w:r w:rsidR="00240A9A" w:rsidRPr="00F60059">
        <w:rPr>
          <w:sz w:val="26"/>
          <w:szCs w:val="26"/>
          <w:lang w:val="lv-LV"/>
        </w:rPr>
        <w:t>tieši</w:t>
      </w:r>
      <w:r w:rsidR="00D33D7B" w:rsidRPr="00F60059">
        <w:rPr>
          <w:sz w:val="26"/>
          <w:szCs w:val="26"/>
          <w:lang w:val="lv-LV"/>
        </w:rPr>
        <w:t xml:space="preserve"> stimulētu transformācijas procesu plašā politikas jomu spektrā.</w:t>
      </w:r>
    </w:p>
    <w:p w14:paraId="64C5DDD7" w14:textId="70DF6B75" w:rsidR="00D33D7B" w:rsidRPr="00F60059" w:rsidRDefault="00B52E7B" w:rsidP="00D33D7B">
      <w:pPr>
        <w:ind w:firstLine="720"/>
        <w:jc w:val="both"/>
        <w:rPr>
          <w:sz w:val="26"/>
          <w:szCs w:val="26"/>
          <w:lang w:val="lv-LV"/>
        </w:rPr>
      </w:pPr>
      <w:r w:rsidRPr="00B52E7B">
        <w:rPr>
          <w:sz w:val="26"/>
          <w:szCs w:val="26"/>
          <w:lang w:val="lv-LV"/>
        </w:rPr>
        <w:t>Latvija uzskata, ka r</w:t>
      </w:r>
      <w:r w:rsidR="00D33D7B" w:rsidRPr="00B52E7B">
        <w:rPr>
          <w:sz w:val="26"/>
          <w:szCs w:val="26"/>
          <w:lang w:val="lv-LV"/>
        </w:rPr>
        <w:t>īcībpolitiku</w:t>
      </w:r>
      <w:r w:rsidR="00D33D7B" w:rsidRPr="00F60059">
        <w:rPr>
          <w:sz w:val="26"/>
          <w:szCs w:val="26"/>
          <w:lang w:val="lv-LV"/>
        </w:rPr>
        <w:t xml:space="preserve"> stratēģiskajos plānos jāparedz P&amp;I aktivitātes atbilstoši nozaru attīstības stratēģiskajām prioritātēm. Piemēram, Latvijā veiksmīgi tiek veidots Nacionālais enerģētikas un klimata plāns 2030, kurā, saskaņā ar Enerģētikas savienības direktīvu noteikts iekļaut </w:t>
      </w:r>
      <w:r w:rsidR="002277BB">
        <w:rPr>
          <w:sz w:val="26"/>
          <w:szCs w:val="26"/>
          <w:lang w:val="lv-LV"/>
        </w:rPr>
        <w:t>P&amp;I</w:t>
      </w:r>
      <w:r w:rsidR="00D33D7B" w:rsidRPr="00F60059">
        <w:rPr>
          <w:sz w:val="26"/>
          <w:szCs w:val="26"/>
          <w:lang w:val="lv-LV"/>
        </w:rPr>
        <w:t xml:space="preserve"> dimensi</w:t>
      </w:r>
      <w:r w:rsidR="002277BB">
        <w:rPr>
          <w:sz w:val="26"/>
          <w:szCs w:val="26"/>
          <w:lang w:val="lv-LV"/>
        </w:rPr>
        <w:t xml:space="preserve">ju. </w:t>
      </w:r>
      <w:r w:rsidR="00D33D7B" w:rsidRPr="00F60059">
        <w:rPr>
          <w:sz w:val="26"/>
          <w:szCs w:val="26"/>
          <w:lang w:val="lv-LV"/>
        </w:rPr>
        <w:t xml:space="preserve">Tas </w:t>
      </w:r>
      <w:r w:rsidR="002277BB">
        <w:rPr>
          <w:sz w:val="26"/>
          <w:szCs w:val="26"/>
          <w:lang w:val="lv-LV"/>
        </w:rPr>
        <w:t>paredz</w:t>
      </w:r>
      <w:r w:rsidR="00D33D7B" w:rsidRPr="00F60059">
        <w:rPr>
          <w:sz w:val="26"/>
          <w:szCs w:val="26"/>
          <w:lang w:val="lv-LV"/>
        </w:rPr>
        <w:t xml:space="preserve"> Latvijas nozaru ministrijām, kurām P&amp;I līdz šim nav bijis </w:t>
      </w:r>
      <w:r w:rsidR="002277BB">
        <w:rPr>
          <w:sz w:val="26"/>
          <w:szCs w:val="26"/>
          <w:lang w:val="lv-LV"/>
        </w:rPr>
        <w:t>politikas dienaskārtības</w:t>
      </w:r>
      <w:r w:rsidR="00D33D7B" w:rsidRPr="00F60059">
        <w:rPr>
          <w:sz w:val="26"/>
          <w:szCs w:val="26"/>
          <w:lang w:val="lv-LV"/>
        </w:rPr>
        <w:t xml:space="preserve"> jautājums, veidot daudz ciešāku sadarbību, lai definētu savas nozares attīstības prioritātes un pētniecības vajadzības, plānojot </w:t>
      </w:r>
      <w:r w:rsidR="002277BB">
        <w:rPr>
          <w:sz w:val="26"/>
          <w:szCs w:val="26"/>
          <w:lang w:val="lv-LV"/>
        </w:rPr>
        <w:t xml:space="preserve">tām </w:t>
      </w:r>
      <w:r w:rsidR="00D33D7B" w:rsidRPr="00F60059">
        <w:rPr>
          <w:sz w:val="26"/>
          <w:szCs w:val="26"/>
          <w:lang w:val="lv-LV"/>
        </w:rPr>
        <w:t>finansēšanas instrumentus, piemēram, nacionālās pētniecības programmas. Nacionālās pētniecības programmas ir arī veids</w:t>
      </w:r>
      <w:r w:rsidR="005772CD">
        <w:rPr>
          <w:sz w:val="26"/>
          <w:szCs w:val="26"/>
          <w:lang w:val="lv-LV"/>
        </w:rPr>
        <w:t>, ar kura palīdzību tiek attīstīta</w:t>
      </w:r>
      <w:r w:rsidR="00D33D7B" w:rsidRPr="00F60059">
        <w:rPr>
          <w:sz w:val="26"/>
          <w:szCs w:val="26"/>
          <w:lang w:val="lv-LV"/>
        </w:rPr>
        <w:t xml:space="preserve"> tiešāka komunikācija starp P&amp;I </w:t>
      </w:r>
      <w:r w:rsidR="002277BB">
        <w:rPr>
          <w:sz w:val="26"/>
          <w:szCs w:val="26"/>
          <w:lang w:val="lv-LV"/>
        </w:rPr>
        <w:t>iesaistītajām pusēm</w:t>
      </w:r>
      <w:r w:rsidR="00D33D7B" w:rsidRPr="00F60059">
        <w:rPr>
          <w:sz w:val="26"/>
          <w:szCs w:val="26"/>
          <w:lang w:val="lv-LV"/>
        </w:rPr>
        <w:t xml:space="preserve"> un rīcībpolitiku veidotājiem, vienlaikus</w:t>
      </w:r>
      <w:r w:rsidR="00D31107">
        <w:rPr>
          <w:sz w:val="26"/>
          <w:szCs w:val="26"/>
          <w:lang w:val="lv-LV"/>
        </w:rPr>
        <w:t xml:space="preserve"> veidojot paplašinātu zināšanu</w:t>
      </w:r>
      <w:r w:rsidR="00D33D7B" w:rsidRPr="00F60059">
        <w:rPr>
          <w:sz w:val="26"/>
          <w:szCs w:val="26"/>
          <w:lang w:val="lv-LV"/>
        </w:rPr>
        <w:t xml:space="preserve"> tīklu, kas potenciāli sekmēs arī plānoto rīcībpolitiku ieviešanu</w:t>
      </w:r>
      <w:r w:rsidR="005772CD">
        <w:rPr>
          <w:sz w:val="26"/>
          <w:szCs w:val="26"/>
          <w:lang w:val="lv-LV"/>
        </w:rPr>
        <w:t>.</w:t>
      </w:r>
    </w:p>
    <w:p w14:paraId="15DC6969" w14:textId="1A5DEE01" w:rsidR="00D33D7B" w:rsidRPr="00F60059" w:rsidRDefault="00D33D7B" w:rsidP="00D33D7B">
      <w:pPr>
        <w:ind w:firstLine="720"/>
        <w:jc w:val="both"/>
        <w:rPr>
          <w:sz w:val="26"/>
          <w:szCs w:val="26"/>
          <w:lang w:val="lv-LV"/>
        </w:rPr>
      </w:pPr>
      <w:r w:rsidRPr="00F60059">
        <w:rPr>
          <w:sz w:val="26"/>
          <w:szCs w:val="26"/>
          <w:lang w:val="lv-LV"/>
        </w:rPr>
        <w:t xml:space="preserve">Attiecībā </w:t>
      </w:r>
      <w:r w:rsidR="005772CD">
        <w:rPr>
          <w:sz w:val="26"/>
          <w:szCs w:val="26"/>
          <w:lang w:val="lv-LV"/>
        </w:rPr>
        <w:t xml:space="preserve">uz dažādu iesaistīto pušu iesaisti </w:t>
      </w:r>
      <w:r w:rsidRPr="00F60059">
        <w:rPr>
          <w:sz w:val="26"/>
          <w:szCs w:val="26"/>
          <w:lang w:val="lv-LV"/>
        </w:rPr>
        <w:t xml:space="preserve">inovācijās virzītai transformācijai, Latvija norāda, ka šī procesa īstenošanai nepietiks tikai ar formāliem instrumentiem, kuri ir vērsti uz sadarbības veicināšanu starp </w:t>
      </w:r>
      <w:r w:rsidR="00D31107" w:rsidRPr="00F60059">
        <w:rPr>
          <w:sz w:val="26"/>
          <w:szCs w:val="26"/>
          <w:lang w:val="lv-LV"/>
        </w:rPr>
        <w:t>iestādēm</w:t>
      </w:r>
      <w:r w:rsidRPr="00F60059">
        <w:rPr>
          <w:sz w:val="26"/>
          <w:szCs w:val="26"/>
          <w:lang w:val="lv-LV"/>
        </w:rPr>
        <w:t xml:space="preserve">, kuras pārstāv dažādas politikas jomas. Ir nepieciešams nodrošināt koordinētāku pieredzes un labākās prakses apmaiņu starp dažādajām </w:t>
      </w:r>
      <w:r w:rsidR="00D31107" w:rsidRPr="00F60059">
        <w:rPr>
          <w:sz w:val="26"/>
          <w:szCs w:val="26"/>
          <w:lang w:val="lv-LV"/>
        </w:rPr>
        <w:t>organizācijām</w:t>
      </w:r>
      <w:r w:rsidRPr="00F60059">
        <w:rPr>
          <w:sz w:val="26"/>
          <w:szCs w:val="26"/>
          <w:lang w:val="lv-LV"/>
        </w:rPr>
        <w:t xml:space="preserve">, kuras ir </w:t>
      </w:r>
      <w:r w:rsidR="00D31107">
        <w:rPr>
          <w:sz w:val="26"/>
          <w:szCs w:val="26"/>
          <w:lang w:val="lv-LV"/>
        </w:rPr>
        <w:t>iesaistītas politikas veidošanā</w:t>
      </w:r>
      <w:r w:rsidRPr="00F60059">
        <w:rPr>
          <w:sz w:val="26"/>
          <w:szCs w:val="26"/>
          <w:lang w:val="lv-LV"/>
        </w:rPr>
        <w:t xml:space="preserve"> gan nacionālajā līmenī, gan starptautiskā līmeni.</w:t>
      </w:r>
    </w:p>
    <w:p w14:paraId="43C48EA0" w14:textId="7AA842CC" w:rsidR="00D33D7B" w:rsidRPr="00F60059" w:rsidRDefault="005772CD" w:rsidP="00D33D7B">
      <w:pPr>
        <w:ind w:firstLine="720"/>
        <w:jc w:val="both"/>
        <w:rPr>
          <w:sz w:val="26"/>
          <w:szCs w:val="26"/>
          <w:lang w:val="lv-LV"/>
        </w:rPr>
      </w:pPr>
      <w:r>
        <w:rPr>
          <w:sz w:val="26"/>
          <w:szCs w:val="26"/>
          <w:lang w:val="lv-LV"/>
        </w:rPr>
        <w:t>Latvija piekrīt, ka nepieciešama instrumentu izstrāde</w:t>
      </w:r>
      <w:r w:rsidR="00D33D7B" w:rsidRPr="00F60059">
        <w:rPr>
          <w:sz w:val="26"/>
          <w:szCs w:val="26"/>
          <w:lang w:val="lv-LV"/>
        </w:rPr>
        <w:t xml:space="preserve">, lai atbalstītu </w:t>
      </w:r>
      <w:r w:rsidR="00D31107">
        <w:rPr>
          <w:sz w:val="26"/>
          <w:szCs w:val="26"/>
          <w:lang w:val="lv-LV"/>
        </w:rPr>
        <w:t>P&amp;I</w:t>
      </w:r>
      <w:r>
        <w:rPr>
          <w:sz w:val="26"/>
          <w:szCs w:val="26"/>
          <w:lang w:val="lv-LV"/>
        </w:rPr>
        <w:t xml:space="preserve"> mazos</w:t>
      </w:r>
      <w:r w:rsidR="00D33D7B" w:rsidRPr="00F60059">
        <w:rPr>
          <w:sz w:val="26"/>
          <w:szCs w:val="26"/>
          <w:lang w:val="lv-LV"/>
        </w:rPr>
        <w:t xml:space="preserve"> u</w:t>
      </w:r>
      <w:r>
        <w:rPr>
          <w:sz w:val="26"/>
          <w:szCs w:val="26"/>
          <w:lang w:val="lv-LV"/>
        </w:rPr>
        <w:t>n vidējos</w:t>
      </w:r>
      <w:r w:rsidR="00D33D7B" w:rsidRPr="00F60059">
        <w:rPr>
          <w:sz w:val="26"/>
          <w:szCs w:val="26"/>
          <w:lang w:val="lv-LV"/>
        </w:rPr>
        <w:t xml:space="preserve"> uzņēmumiem (MVU), </w:t>
      </w:r>
      <w:r>
        <w:rPr>
          <w:sz w:val="26"/>
          <w:szCs w:val="26"/>
          <w:lang w:val="lv-LV"/>
        </w:rPr>
        <w:t>vienlaikus, ir nepieciešams</w:t>
      </w:r>
      <w:r w:rsidR="00D33D7B" w:rsidRPr="00F60059">
        <w:rPr>
          <w:sz w:val="26"/>
          <w:szCs w:val="26"/>
          <w:lang w:val="lv-LV"/>
        </w:rPr>
        <w:t xml:space="preserve"> nodrošināt</w:t>
      </w:r>
      <w:r>
        <w:rPr>
          <w:sz w:val="26"/>
          <w:szCs w:val="26"/>
          <w:lang w:val="lv-LV"/>
        </w:rPr>
        <w:t xml:space="preserve"> arī </w:t>
      </w:r>
      <w:r w:rsidR="00D33D7B" w:rsidRPr="00F60059">
        <w:rPr>
          <w:sz w:val="26"/>
          <w:szCs w:val="26"/>
          <w:lang w:val="lv-LV"/>
        </w:rPr>
        <w:t>pilnvērtīgu iesaisti P&amp;I procesā tiem lielajiem uzņēmumiem, kur</w:t>
      </w:r>
      <w:r>
        <w:rPr>
          <w:sz w:val="26"/>
          <w:szCs w:val="26"/>
          <w:lang w:val="lv-LV"/>
        </w:rPr>
        <w:t>i līdz šim nav bijuši aktīvi, piemēram</w:t>
      </w:r>
      <w:r w:rsidR="00D33D7B" w:rsidRPr="00F60059">
        <w:rPr>
          <w:sz w:val="26"/>
          <w:szCs w:val="26"/>
          <w:lang w:val="lv-LV"/>
        </w:rPr>
        <w:t xml:space="preserve"> valsts kapitālsabiedrībām, kas ir īpa</w:t>
      </w:r>
      <w:r>
        <w:rPr>
          <w:sz w:val="26"/>
          <w:szCs w:val="26"/>
          <w:lang w:val="lv-LV"/>
        </w:rPr>
        <w:t>ši aktuāli atsevišķās</w:t>
      </w:r>
      <w:r w:rsidR="00D33D7B" w:rsidRPr="00F60059">
        <w:rPr>
          <w:sz w:val="26"/>
          <w:szCs w:val="26"/>
          <w:lang w:val="lv-LV"/>
        </w:rPr>
        <w:t xml:space="preserve"> valstīs, piemēram, Latvijā, kurās valsts </w:t>
      </w:r>
      <w:r>
        <w:rPr>
          <w:sz w:val="26"/>
          <w:szCs w:val="26"/>
          <w:lang w:val="lv-LV"/>
        </w:rPr>
        <w:t xml:space="preserve">kapitālsabiedrību </w:t>
      </w:r>
      <w:r w:rsidR="00D33D7B" w:rsidRPr="00F60059">
        <w:rPr>
          <w:sz w:val="26"/>
          <w:szCs w:val="26"/>
          <w:lang w:val="lv-LV"/>
        </w:rPr>
        <w:t>loma tautsaimniecībā ir ļoti augsta.</w:t>
      </w:r>
    </w:p>
    <w:p w14:paraId="1171CC12" w14:textId="335A60DF" w:rsidR="00B24D9F" w:rsidRPr="00D31107" w:rsidRDefault="00134B63" w:rsidP="00D33D7B">
      <w:pPr>
        <w:ind w:firstLine="720"/>
        <w:jc w:val="both"/>
        <w:rPr>
          <w:rFonts w:eastAsiaTheme="minorHAnsi"/>
          <w:iCs/>
          <w:sz w:val="26"/>
          <w:szCs w:val="26"/>
          <w:lang w:val="lv-LV"/>
        </w:rPr>
      </w:pPr>
      <w:r>
        <w:rPr>
          <w:sz w:val="26"/>
          <w:szCs w:val="26"/>
          <w:lang w:val="lv-LV"/>
        </w:rPr>
        <w:t xml:space="preserve">Būtiska ir arī </w:t>
      </w:r>
      <w:r w:rsidR="00D33D7B" w:rsidRPr="00D31107">
        <w:rPr>
          <w:sz w:val="26"/>
          <w:szCs w:val="26"/>
          <w:lang w:val="lv-LV"/>
        </w:rPr>
        <w:t>publ</w:t>
      </w:r>
      <w:r>
        <w:rPr>
          <w:sz w:val="26"/>
          <w:szCs w:val="26"/>
          <w:lang w:val="lv-LV"/>
        </w:rPr>
        <w:t>iskā sektora gatavība</w:t>
      </w:r>
      <w:r w:rsidR="00D33D7B" w:rsidRPr="00D31107">
        <w:rPr>
          <w:sz w:val="26"/>
          <w:szCs w:val="26"/>
          <w:lang w:val="lv-LV"/>
        </w:rPr>
        <w:t xml:space="preserve"> un kapacit</w:t>
      </w:r>
      <w:r>
        <w:rPr>
          <w:sz w:val="26"/>
          <w:szCs w:val="26"/>
          <w:lang w:val="lv-LV"/>
        </w:rPr>
        <w:t>āte</w:t>
      </w:r>
      <w:r w:rsidR="00D33D7B" w:rsidRPr="00D31107">
        <w:rPr>
          <w:sz w:val="26"/>
          <w:szCs w:val="26"/>
          <w:lang w:val="lv-LV"/>
        </w:rPr>
        <w:t xml:space="preserve"> P&amp;I risinājumu praktiskajai izmantošanai, kur liela nozīme būs </w:t>
      </w:r>
      <w:r>
        <w:rPr>
          <w:sz w:val="26"/>
          <w:szCs w:val="26"/>
          <w:lang w:val="lv-LV"/>
        </w:rPr>
        <w:t>tam, cik ātri publiskais sektora adaptēsies</w:t>
      </w:r>
      <w:r w:rsidR="00D33D7B" w:rsidRPr="00D31107">
        <w:rPr>
          <w:sz w:val="26"/>
          <w:szCs w:val="26"/>
          <w:lang w:val="lv-LV"/>
        </w:rPr>
        <w:t xml:space="preserve"> nākotnes izaicinājumiem, kur īpaša loma būs ti</w:t>
      </w:r>
      <w:r>
        <w:rPr>
          <w:sz w:val="26"/>
          <w:szCs w:val="26"/>
          <w:lang w:val="lv-LV"/>
        </w:rPr>
        <w:t>eši digitālajam tehnoloģijām un mākslīgā intelekta straujajai attīstībai</w:t>
      </w:r>
      <w:r w:rsidR="00D33D7B" w:rsidRPr="00D31107">
        <w:rPr>
          <w:sz w:val="26"/>
          <w:szCs w:val="26"/>
          <w:lang w:val="lv-LV"/>
        </w:rPr>
        <w:t>.</w:t>
      </w:r>
    </w:p>
    <w:p w14:paraId="2AC68482" w14:textId="77777777" w:rsidR="00B56C00" w:rsidRPr="000954E0" w:rsidRDefault="00B56C00" w:rsidP="00B47FF2">
      <w:pPr>
        <w:ind w:firstLine="720"/>
        <w:jc w:val="both"/>
        <w:rPr>
          <w:sz w:val="26"/>
          <w:szCs w:val="26"/>
          <w:lang w:val="lv-LV" w:eastAsia="de-DE"/>
        </w:rPr>
      </w:pPr>
    </w:p>
    <w:p w14:paraId="232BE036" w14:textId="5CF2DB6D" w:rsidR="00FC696E" w:rsidRDefault="00C956CD" w:rsidP="00A523E6">
      <w:pPr>
        <w:shd w:val="clear" w:color="auto" w:fill="D9D9D9"/>
        <w:jc w:val="center"/>
        <w:rPr>
          <w:sz w:val="26"/>
          <w:szCs w:val="26"/>
          <w:lang w:val="lv-LV"/>
        </w:rPr>
      </w:pPr>
      <w:r w:rsidRPr="00FD1C31">
        <w:rPr>
          <w:rFonts w:eastAsia="Calibri"/>
          <w:b/>
          <w:iCs/>
          <w:sz w:val="26"/>
          <w:szCs w:val="26"/>
          <w:lang w:val="lv-LV"/>
        </w:rPr>
        <w:t xml:space="preserve">Pēcpusdienas sesija -  </w:t>
      </w:r>
      <w:r w:rsidR="00A523E6">
        <w:rPr>
          <w:rFonts w:eastAsia="Calibri"/>
          <w:b/>
          <w:iCs/>
          <w:sz w:val="26"/>
          <w:szCs w:val="26"/>
          <w:lang w:val="lv-LV"/>
        </w:rPr>
        <w:t>pētniecības misijas kā stratēģisks instruments</w:t>
      </w:r>
      <w:r w:rsidR="00A523E6" w:rsidRPr="00A523E6">
        <w:rPr>
          <w:rFonts w:eastAsia="Calibri"/>
          <w:b/>
          <w:iCs/>
          <w:sz w:val="26"/>
          <w:szCs w:val="26"/>
          <w:lang w:val="lv-LV"/>
        </w:rPr>
        <w:t xml:space="preserve"> Apvārsnis Eiropa ietvaros</w:t>
      </w:r>
    </w:p>
    <w:p w14:paraId="794B3126" w14:textId="3F5071C5" w:rsidR="00D40D9C" w:rsidRDefault="00D40D9C" w:rsidP="00D40D9C">
      <w:pPr>
        <w:ind w:firstLine="720"/>
        <w:jc w:val="both"/>
        <w:rPr>
          <w:sz w:val="26"/>
          <w:szCs w:val="26"/>
          <w:lang w:val="lv-LV"/>
        </w:rPr>
      </w:pPr>
    </w:p>
    <w:p w14:paraId="06084647" w14:textId="77777777" w:rsidR="007F3C60" w:rsidRDefault="00DC43D7" w:rsidP="00D40D9C">
      <w:pPr>
        <w:ind w:firstLine="720"/>
        <w:jc w:val="both"/>
        <w:rPr>
          <w:sz w:val="26"/>
          <w:szCs w:val="26"/>
          <w:lang w:val="lv-LV"/>
        </w:rPr>
      </w:pPr>
      <w:r>
        <w:rPr>
          <w:sz w:val="26"/>
          <w:szCs w:val="26"/>
          <w:lang w:val="lv-LV"/>
        </w:rPr>
        <w:t xml:space="preserve">Diskusijas mērķis ir iepazīstināt ministrus ar pēdējām tendencēm </w:t>
      </w:r>
      <w:r w:rsidR="007F3C60">
        <w:rPr>
          <w:sz w:val="26"/>
          <w:szCs w:val="26"/>
          <w:lang w:val="lv-LV"/>
        </w:rPr>
        <w:t xml:space="preserve">par </w:t>
      </w:r>
      <w:r>
        <w:rPr>
          <w:sz w:val="26"/>
          <w:szCs w:val="26"/>
          <w:lang w:val="lv-LV"/>
        </w:rPr>
        <w:t>proces</w:t>
      </w:r>
      <w:r w:rsidR="007F3C60">
        <w:rPr>
          <w:sz w:val="26"/>
          <w:szCs w:val="26"/>
          <w:lang w:val="lv-LV"/>
        </w:rPr>
        <w:t>u,</w:t>
      </w:r>
      <w:r>
        <w:rPr>
          <w:sz w:val="26"/>
          <w:szCs w:val="26"/>
          <w:lang w:val="lv-LV"/>
        </w:rPr>
        <w:t xml:space="preserve"> veidojot ietvaru misijās balstītai pētniec</w:t>
      </w:r>
      <w:r w:rsidR="007F3C60">
        <w:rPr>
          <w:sz w:val="26"/>
          <w:szCs w:val="26"/>
          <w:lang w:val="lv-LV"/>
        </w:rPr>
        <w:t xml:space="preserve">ībai. Vienlaikus diskusijai ir jāietver viedokļus un perspektīvas kas ES dalībvalstis ir svarīgākais, lai īstenotu misijās balstītu pētniecību. </w:t>
      </w:r>
    </w:p>
    <w:p w14:paraId="62F9E21E" w14:textId="38CB459C" w:rsidR="00DC43D7" w:rsidRDefault="007F3C60" w:rsidP="00D40D9C">
      <w:pPr>
        <w:ind w:firstLine="720"/>
        <w:jc w:val="both"/>
        <w:rPr>
          <w:sz w:val="26"/>
          <w:szCs w:val="26"/>
          <w:lang w:val="lv-LV"/>
        </w:rPr>
      </w:pPr>
      <w:r>
        <w:rPr>
          <w:sz w:val="26"/>
          <w:szCs w:val="26"/>
          <w:lang w:val="lv-LV"/>
        </w:rPr>
        <w:t xml:space="preserve">Programma Apvārsnis Eiropa ir veidota, lai radītu jaunas zināšanas un tehnoloģijas, radītu zinātnisko izcilību, </w:t>
      </w:r>
      <w:r w:rsidRPr="007F3C60">
        <w:rPr>
          <w:sz w:val="26"/>
          <w:szCs w:val="26"/>
          <w:lang w:val="lv-LV"/>
        </w:rPr>
        <w:t>veidotu</w:t>
      </w:r>
      <w:r>
        <w:rPr>
          <w:sz w:val="26"/>
          <w:szCs w:val="26"/>
          <w:lang w:val="lv-LV"/>
        </w:rPr>
        <w:t xml:space="preserve"> sociālo un vides ietekmi un sniegtu ieguldījumu izaugsmē un jaunu darba vietu radīšanā, paātrinot pētniecības rezultātu nonākšanu tirgū un veicinot inovācijas. </w:t>
      </w:r>
    </w:p>
    <w:p w14:paraId="4F814F38" w14:textId="77777777" w:rsidR="0058697A" w:rsidRDefault="007F3C60" w:rsidP="00D40D9C">
      <w:pPr>
        <w:ind w:firstLine="720"/>
        <w:jc w:val="both"/>
        <w:rPr>
          <w:sz w:val="26"/>
          <w:szCs w:val="26"/>
          <w:lang w:val="lv-LV"/>
        </w:rPr>
      </w:pPr>
      <w:r>
        <w:rPr>
          <w:sz w:val="26"/>
          <w:szCs w:val="26"/>
          <w:lang w:val="lv-LV"/>
        </w:rPr>
        <w:t>Viena no jaunajām iniciatīvām p</w:t>
      </w:r>
      <w:r w:rsidRPr="007F3C60">
        <w:rPr>
          <w:sz w:val="26"/>
          <w:szCs w:val="26"/>
          <w:lang w:val="lv-LV"/>
        </w:rPr>
        <w:t>rogramma Apvārsnis Eiropa</w:t>
      </w:r>
      <w:r>
        <w:rPr>
          <w:sz w:val="26"/>
          <w:szCs w:val="26"/>
          <w:lang w:val="lv-LV"/>
        </w:rPr>
        <w:t xml:space="preserve"> ietvaros ir misijās balstītas pētniecības pieeja un finansējums specifiskām misijām</w:t>
      </w:r>
      <w:r w:rsidR="0058697A">
        <w:rPr>
          <w:sz w:val="26"/>
          <w:szCs w:val="26"/>
          <w:lang w:val="lv-LV"/>
        </w:rPr>
        <w:t xml:space="preserve">. Misiju sekmes tiks </w:t>
      </w:r>
      <w:r w:rsidR="0058697A">
        <w:rPr>
          <w:sz w:val="26"/>
          <w:szCs w:val="26"/>
          <w:lang w:val="lv-LV"/>
        </w:rPr>
        <w:lastRenderedPageBreak/>
        <w:t xml:space="preserve">stiprinātas, nodrošinot virzienu un atbilstošu finansējumu P&amp;I, veidojot funkcionālu programmēšanas procesu un nodrošinot to spēju veicināt sistemātiskas pārmaiņas digitāli virzītā ekonomikā. </w:t>
      </w:r>
    </w:p>
    <w:p w14:paraId="7A562A71" w14:textId="0EE95F38" w:rsidR="007F3C60" w:rsidRDefault="0058697A" w:rsidP="00D40D9C">
      <w:pPr>
        <w:ind w:firstLine="720"/>
        <w:jc w:val="both"/>
        <w:rPr>
          <w:sz w:val="26"/>
          <w:szCs w:val="26"/>
          <w:lang w:val="lv-LV"/>
        </w:rPr>
      </w:pPr>
      <w:r>
        <w:rPr>
          <w:sz w:val="26"/>
          <w:szCs w:val="26"/>
          <w:lang w:val="lv-LV"/>
        </w:rPr>
        <w:t>Misij</w:t>
      </w:r>
      <w:r w:rsidR="00B8608F">
        <w:rPr>
          <w:sz w:val="26"/>
          <w:szCs w:val="26"/>
          <w:lang w:val="lv-LV"/>
        </w:rPr>
        <w:t xml:space="preserve">ās balstītās </w:t>
      </w:r>
      <w:r w:rsidR="004E1B6F">
        <w:rPr>
          <w:sz w:val="26"/>
          <w:szCs w:val="26"/>
          <w:lang w:val="lv-LV"/>
        </w:rPr>
        <w:t>P&amp;I iniciatīvas ir tipiski ambiciozas, pētniecība balstītas un novatoriskas pēc sava rakstura, skarot konkrētu problēmu vai izaicinājumu ar lielu ietekmi un labi definētu laika plānojumu. Tādas iniciatīvas ir apjomīgas, starpdisciplin</w:t>
      </w:r>
      <w:r w:rsidR="00FA2667">
        <w:rPr>
          <w:sz w:val="26"/>
          <w:szCs w:val="26"/>
          <w:lang w:val="lv-LV"/>
        </w:rPr>
        <w:t xml:space="preserve">āras, </w:t>
      </w:r>
      <w:r w:rsidR="004E1B6F">
        <w:rPr>
          <w:sz w:val="26"/>
          <w:szCs w:val="26"/>
          <w:lang w:val="lv-LV"/>
        </w:rPr>
        <w:t xml:space="preserve">starpnozariskas  </w:t>
      </w:r>
      <w:r w:rsidR="00FA2667">
        <w:rPr>
          <w:sz w:val="26"/>
          <w:szCs w:val="26"/>
          <w:lang w:val="lv-LV"/>
        </w:rPr>
        <w:t>un iesaista vairāku tipu dalībniekus. Misiju orientētā pieeja ir jāpiemēro dažādiem industriāliem sektoriem</w:t>
      </w:r>
      <w:r w:rsidR="00921DE3">
        <w:rPr>
          <w:sz w:val="26"/>
          <w:szCs w:val="26"/>
          <w:lang w:val="lv-LV"/>
        </w:rPr>
        <w:t xml:space="preserve"> un sociālajam kontekstam. Viena</w:t>
      </w:r>
      <w:r w:rsidR="00FA2667">
        <w:rPr>
          <w:sz w:val="26"/>
          <w:szCs w:val="26"/>
          <w:lang w:val="lv-LV"/>
        </w:rPr>
        <w:t xml:space="preserve"> no šīs pieejas </w:t>
      </w:r>
      <w:r w:rsidR="00B8608F">
        <w:rPr>
          <w:sz w:val="26"/>
          <w:szCs w:val="26"/>
          <w:lang w:val="lv-LV"/>
        </w:rPr>
        <w:t xml:space="preserve">panākumu atslēgām būs nodrošināt, ka visi sektori un nozīmīgākie dalībnieki ir iekļauti misiju plānošanas un īstenošanas procesā. </w:t>
      </w:r>
    </w:p>
    <w:p w14:paraId="1994C59A" w14:textId="77777777" w:rsidR="00B8608F" w:rsidRDefault="00B8608F" w:rsidP="00D40D9C">
      <w:pPr>
        <w:ind w:firstLine="720"/>
        <w:jc w:val="both"/>
        <w:rPr>
          <w:sz w:val="26"/>
          <w:szCs w:val="26"/>
          <w:lang w:val="lv-LV"/>
        </w:rPr>
      </w:pPr>
    </w:p>
    <w:p w14:paraId="2EBA83D4" w14:textId="683DAADF" w:rsidR="00B8608F" w:rsidRDefault="00B8608F" w:rsidP="00B8608F">
      <w:pPr>
        <w:ind w:firstLine="720"/>
        <w:jc w:val="center"/>
        <w:rPr>
          <w:sz w:val="26"/>
          <w:szCs w:val="26"/>
          <w:u w:val="single"/>
          <w:lang w:val="lv-LV"/>
        </w:rPr>
      </w:pPr>
      <w:r w:rsidRPr="00B8608F">
        <w:rPr>
          <w:sz w:val="26"/>
          <w:szCs w:val="26"/>
          <w:u w:val="single"/>
          <w:lang w:val="lv-LV"/>
        </w:rPr>
        <w:t>Misijās balstītā P&amp;I programmā Apvārsnis Eiropa</w:t>
      </w:r>
    </w:p>
    <w:p w14:paraId="20D10DBF" w14:textId="77777777" w:rsidR="00B8608F" w:rsidRDefault="00B8608F" w:rsidP="00B8608F">
      <w:pPr>
        <w:ind w:firstLine="720"/>
        <w:jc w:val="center"/>
        <w:rPr>
          <w:sz w:val="26"/>
          <w:szCs w:val="26"/>
          <w:u w:val="single"/>
          <w:lang w:val="lv-LV"/>
        </w:rPr>
      </w:pPr>
    </w:p>
    <w:p w14:paraId="0F091EF9" w14:textId="29F69248" w:rsidR="00B8608F" w:rsidRDefault="00B8608F" w:rsidP="00B8608F">
      <w:pPr>
        <w:ind w:firstLine="720"/>
        <w:jc w:val="both"/>
        <w:rPr>
          <w:sz w:val="26"/>
          <w:szCs w:val="26"/>
          <w:lang w:val="lv-LV"/>
        </w:rPr>
      </w:pPr>
      <w:r w:rsidRPr="00B8608F">
        <w:rPr>
          <w:sz w:val="26"/>
          <w:szCs w:val="26"/>
          <w:lang w:val="lv-LV"/>
        </w:rPr>
        <w:t>Misijas programmā Apvārsnis Eiropa</w:t>
      </w:r>
      <w:r w:rsidR="000335DD">
        <w:rPr>
          <w:sz w:val="26"/>
          <w:szCs w:val="26"/>
          <w:lang w:val="lv-LV"/>
        </w:rPr>
        <w:t xml:space="preserve"> ir paredzētas</w:t>
      </w:r>
      <w:r>
        <w:rPr>
          <w:sz w:val="26"/>
          <w:szCs w:val="26"/>
          <w:lang w:val="lv-LV"/>
        </w:rPr>
        <w:t>, lai pārvarētu plaisu starp pētniecību, inovācijām, iedzīvotajiem un publisko izpratni. Misijas būs ambiciozas, augsta profila iniciatīvas kurām būs transformatīva ietekme uz izaicinājumiem</w:t>
      </w:r>
      <w:r w:rsidR="00921DE3">
        <w:rPr>
          <w:sz w:val="26"/>
          <w:szCs w:val="26"/>
          <w:lang w:val="lv-LV"/>
        </w:rPr>
        <w:t>,</w:t>
      </w:r>
      <w:r>
        <w:rPr>
          <w:sz w:val="26"/>
          <w:szCs w:val="26"/>
          <w:lang w:val="lv-LV"/>
        </w:rPr>
        <w:t xml:space="preserve"> ar kuriem saskaras Eiropas iedzīvotāji. Misiju izstrādē būs jānodrošina </w:t>
      </w:r>
      <w:r w:rsidR="001F4170">
        <w:rPr>
          <w:sz w:val="26"/>
          <w:szCs w:val="26"/>
          <w:lang w:val="lv-LV"/>
        </w:rPr>
        <w:t>sistemātiska</w:t>
      </w:r>
      <w:r>
        <w:rPr>
          <w:sz w:val="26"/>
          <w:szCs w:val="26"/>
          <w:lang w:val="lv-LV"/>
        </w:rPr>
        <w:t xml:space="preserve"> pieeja </w:t>
      </w:r>
      <w:r w:rsidR="001F4170">
        <w:rPr>
          <w:sz w:val="26"/>
          <w:szCs w:val="26"/>
          <w:lang w:val="lv-LV"/>
        </w:rPr>
        <w:t xml:space="preserve">labi definēta mērķa un izaicinājuma </w:t>
      </w:r>
      <w:r w:rsidR="003B3247">
        <w:rPr>
          <w:sz w:val="26"/>
          <w:szCs w:val="26"/>
          <w:lang w:val="lv-LV"/>
        </w:rPr>
        <w:t>noteikšanai</w:t>
      </w:r>
      <w:r w:rsidR="001F4170">
        <w:rPr>
          <w:sz w:val="26"/>
          <w:szCs w:val="26"/>
          <w:lang w:val="lv-LV"/>
        </w:rPr>
        <w:t xml:space="preserve">. </w:t>
      </w:r>
      <w:r>
        <w:rPr>
          <w:sz w:val="26"/>
          <w:szCs w:val="26"/>
          <w:lang w:val="lv-LV"/>
        </w:rPr>
        <w:t xml:space="preserve"> </w:t>
      </w:r>
    </w:p>
    <w:p w14:paraId="47D56901" w14:textId="21B80888" w:rsidR="001F4170" w:rsidRDefault="001F446F" w:rsidP="00B8608F">
      <w:pPr>
        <w:ind w:firstLine="720"/>
        <w:jc w:val="both"/>
        <w:rPr>
          <w:sz w:val="26"/>
          <w:szCs w:val="26"/>
          <w:lang w:val="lv-LV"/>
        </w:rPr>
      </w:pPr>
      <w:r>
        <w:rPr>
          <w:sz w:val="26"/>
          <w:szCs w:val="26"/>
          <w:lang w:val="lv-LV"/>
        </w:rPr>
        <w:t>P</w:t>
      </w:r>
      <w:r w:rsidRPr="001F446F">
        <w:rPr>
          <w:sz w:val="26"/>
          <w:szCs w:val="26"/>
          <w:lang w:val="lv-LV"/>
        </w:rPr>
        <w:t>rogrammā Apvārsnis Eiropa</w:t>
      </w:r>
      <w:r w:rsidR="003B3247">
        <w:rPr>
          <w:sz w:val="26"/>
          <w:szCs w:val="26"/>
          <w:lang w:val="lv-LV"/>
        </w:rPr>
        <w:t xml:space="preserve"> misijas ir izcilībā balstīt</w:t>
      </w:r>
      <w:r>
        <w:rPr>
          <w:sz w:val="26"/>
          <w:szCs w:val="26"/>
          <w:lang w:val="lv-LV"/>
        </w:rPr>
        <w:t xml:space="preserve">s un ietekmes virzīts portfelis P&amp;I darbībās visās disciplīnās un sektoros, kuru mērķi ir šādi: </w:t>
      </w:r>
    </w:p>
    <w:p w14:paraId="28418E4B" w14:textId="2F071679" w:rsidR="001F446F" w:rsidRDefault="003B3247" w:rsidP="001F446F">
      <w:pPr>
        <w:pStyle w:val="ListParagraph"/>
        <w:numPr>
          <w:ilvl w:val="0"/>
          <w:numId w:val="39"/>
        </w:numPr>
        <w:spacing w:line="240" w:lineRule="auto"/>
        <w:jc w:val="both"/>
        <w:rPr>
          <w:sz w:val="26"/>
          <w:szCs w:val="26"/>
        </w:rPr>
      </w:pPr>
      <w:r>
        <w:rPr>
          <w:sz w:val="26"/>
          <w:szCs w:val="26"/>
        </w:rPr>
        <w:t>n</w:t>
      </w:r>
      <w:r w:rsidR="001F446F">
        <w:rPr>
          <w:sz w:val="26"/>
          <w:szCs w:val="26"/>
        </w:rPr>
        <w:t>oteiktā laika posmā sasniedz izmērāmu mērķi, ko nevarētu sasniegt ES dalībvalsts vienatnē;</w:t>
      </w:r>
    </w:p>
    <w:p w14:paraId="770D7F4C" w14:textId="1E189454" w:rsidR="001F446F" w:rsidRDefault="003B3247" w:rsidP="001F446F">
      <w:pPr>
        <w:pStyle w:val="ListParagraph"/>
        <w:numPr>
          <w:ilvl w:val="0"/>
          <w:numId w:val="39"/>
        </w:numPr>
        <w:spacing w:line="240" w:lineRule="auto"/>
        <w:jc w:val="both"/>
        <w:rPr>
          <w:sz w:val="26"/>
          <w:szCs w:val="26"/>
        </w:rPr>
      </w:pPr>
      <w:r>
        <w:rPr>
          <w:sz w:val="26"/>
          <w:szCs w:val="26"/>
        </w:rPr>
        <w:t>v</w:t>
      </w:r>
      <w:r w:rsidR="001F446F">
        <w:rPr>
          <w:sz w:val="26"/>
          <w:szCs w:val="26"/>
        </w:rPr>
        <w:t xml:space="preserve">eido ietekmi uz Eiropas sabiedrību un Eiropas un nacionālajām politikām, izmantojot pētniecības rezultātus un tehnoloģiskos un digitālos sasniegumus; </w:t>
      </w:r>
    </w:p>
    <w:p w14:paraId="5C69BCB9" w14:textId="6BC7C165" w:rsidR="001F446F" w:rsidRPr="001F446F" w:rsidRDefault="003B3247" w:rsidP="001F446F">
      <w:pPr>
        <w:pStyle w:val="ListParagraph"/>
        <w:numPr>
          <w:ilvl w:val="0"/>
          <w:numId w:val="39"/>
        </w:numPr>
        <w:jc w:val="both"/>
        <w:rPr>
          <w:sz w:val="26"/>
          <w:szCs w:val="26"/>
        </w:rPr>
      </w:pPr>
      <w:r>
        <w:rPr>
          <w:sz w:val="26"/>
          <w:szCs w:val="26"/>
        </w:rPr>
        <w:t>i</w:t>
      </w:r>
      <w:r w:rsidR="001F446F">
        <w:rPr>
          <w:sz w:val="26"/>
          <w:szCs w:val="26"/>
        </w:rPr>
        <w:t xml:space="preserve">r nozīmīgas Eiropas iedzīvotājiem. </w:t>
      </w:r>
    </w:p>
    <w:p w14:paraId="4647F5AE" w14:textId="35185BF1" w:rsidR="001F446F" w:rsidRDefault="0062467C" w:rsidP="00B8608F">
      <w:pPr>
        <w:ind w:firstLine="720"/>
        <w:jc w:val="both"/>
        <w:rPr>
          <w:sz w:val="26"/>
          <w:szCs w:val="26"/>
          <w:lang w:val="lv-LV"/>
        </w:rPr>
      </w:pPr>
      <w:r>
        <w:rPr>
          <w:sz w:val="26"/>
          <w:szCs w:val="26"/>
          <w:lang w:val="lv-LV"/>
        </w:rPr>
        <w:t xml:space="preserve">Misijas tiks definētas un īstenotas ar aktīvu un savlaicīgu ES dalībvalstu </w:t>
      </w:r>
      <w:r w:rsidR="003B3247">
        <w:rPr>
          <w:sz w:val="26"/>
          <w:szCs w:val="26"/>
          <w:lang w:val="lv-LV"/>
        </w:rPr>
        <w:t>un</w:t>
      </w:r>
      <w:r>
        <w:rPr>
          <w:sz w:val="26"/>
          <w:szCs w:val="26"/>
          <w:lang w:val="lv-LV"/>
        </w:rPr>
        <w:t xml:space="preserve"> Parlamenta iesaisti. Misiju mērķi, budžets, laika grafiks, darbības jomu, indikatorus un atskaites punkti tiks definēti stratēģiskajā P&amp;I plānā un darba programmās. </w:t>
      </w:r>
    </w:p>
    <w:p w14:paraId="5B2DAAD8" w14:textId="0BA9606C" w:rsidR="0062467C" w:rsidRDefault="0062467C" w:rsidP="0062467C">
      <w:pPr>
        <w:ind w:firstLine="720"/>
        <w:jc w:val="both"/>
        <w:rPr>
          <w:sz w:val="26"/>
          <w:szCs w:val="26"/>
          <w:lang w:val="lv-LV"/>
        </w:rPr>
      </w:pPr>
      <w:r>
        <w:rPr>
          <w:sz w:val="26"/>
          <w:szCs w:val="26"/>
          <w:lang w:val="lv-LV"/>
        </w:rPr>
        <w:t>Stratēģiskā plānošana nodrošinās saskaņošanu ar attiecīgajām ES programmām un atbilstību ar ES prioritātēm un saistībām, tādējādi palielinot to papildinātību un sinerģiju ar nacionālajam un reģionālajām programmām un prioritātēm, stiprinot Eiropas pētniecības telpu. Programmas Apvārsnis Eiropa regula izveidos jomas iespējamām misijām un jomas iespējamām institucionalizētām Eiropas partnerībām.</w:t>
      </w:r>
    </w:p>
    <w:p w14:paraId="71EA65BC" w14:textId="2B758011" w:rsidR="00DD16F9" w:rsidRDefault="00DD16F9" w:rsidP="0062467C">
      <w:pPr>
        <w:ind w:firstLine="720"/>
        <w:jc w:val="both"/>
        <w:rPr>
          <w:sz w:val="26"/>
          <w:szCs w:val="26"/>
          <w:lang w:val="lv-LV"/>
        </w:rPr>
      </w:pPr>
      <w:r>
        <w:rPr>
          <w:sz w:val="26"/>
          <w:szCs w:val="26"/>
          <w:lang w:val="lv-LV"/>
        </w:rPr>
        <w:t>Misiju jomas</w:t>
      </w:r>
      <w:r w:rsidRPr="00DD16F9">
        <w:t xml:space="preserve"> </w:t>
      </w:r>
      <w:r>
        <w:rPr>
          <w:sz w:val="26"/>
          <w:szCs w:val="26"/>
          <w:lang w:val="lv-LV"/>
        </w:rPr>
        <w:t>Programmā</w:t>
      </w:r>
      <w:r w:rsidRPr="00DD16F9">
        <w:rPr>
          <w:sz w:val="26"/>
          <w:szCs w:val="26"/>
          <w:lang w:val="lv-LV"/>
        </w:rPr>
        <w:t xml:space="preserve"> Apvārsnis Eiropa</w:t>
      </w:r>
      <w:r>
        <w:rPr>
          <w:sz w:val="26"/>
          <w:szCs w:val="26"/>
          <w:lang w:val="lv-LV"/>
        </w:rPr>
        <w:t xml:space="preserve"> ir šādas: </w:t>
      </w:r>
    </w:p>
    <w:p w14:paraId="22A19247" w14:textId="151CBFA7" w:rsidR="00DD16F9" w:rsidRDefault="00DD16F9" w:rsidP="00DD16F9">
      <w:pPr>
        <w:pStyle w:val="ListParagraph"/>
        <w:numPr>
          <w:ilvl w:val="0"/>
          <w:numId w:val="40"/>
        </w:numPr>
        <w:jc w:val="both"/>
        <w:rPr>
          <w:sz w:val="26"/>
          <w:szCs w:val="26"/>
        </w:rPr>
      </w:pPr>
      <w:r>
        <w:rPr>
          <w:sz w:val="26"/>
          <w:szCs w:val="26"/>
        </w:rPr>
        <w:t>Pielāgošanās klimata pārmaiņām, ieskaitot sociālo transformāciju;</w:t>
      </w:r>
    </w:p>
    <w:p w14:paraId="17732F4B" w14:textId="28899A73" w:rsidR="00DD16F9" w:rsidRDefault="00DD16F9" w:rsidP="00DD16F9">
      <w:pPr>
        <w:pStyle w:val="ListParagraph"/>
        <w:numPr>
          <w:ilvl w:val="0"/>
          <w:numId w:val="40"/>
        </w:numPr>
        <w:jc w:val="both"/>
        <w:rPr>
          <w:sz w:val="26"/>
          <w:szCs w:val="26"/>
        </w:rPr>
      </w:pPr>
      <w:r>
        <w:rPr>
          <w:sz w:val="26"/>
          <w:szCs w:val="26"/>
        </w:rPr>
        <w:t>Vēzis;</w:t>
      </w:r>
    </w:p>
    <w:p w14:paraId="41F7096A" w14:textId="0AF13653" w:rsidR="00DD16F9" w:rsidRDefault="00DD16F9" w:rsidP="00DD16F9">
      <w:pPr>
        <w:pStyle w:val="ListParagraph"/>
        <w:numPr>
          <w:ilvl w:val="0"/>
          <w:numId w:val="40"/>
        </w:numPr>
        <w:jc w:val="both"/>
        <w:rPr>
          <w:sz w:val="26"/>
          <w:szCs w:val="26"/>
        </w:rPr>
      </w:pPr>
      <w:r>
        <w:rPr>
          <w:sz w:val="26"/>
          <w:szCs w:val="26"/>
        </w:rPr>
        <w:t>Veselīgi okeāni, jūras, krasta un iekšzemes ūdeņi;</w:t>
      </w:r>
    </w:p>
    <w:p w14:paraId="0F1D0CFF" w14:textId="0ED72F32" w:rsidR="00DD16F9" w:rsidRDefault="00FC53F5" w:rsidP="00DD16F9">
      <w:pPr>
        <w:pStyle w:val="ListParagraph"/>
        <w:numPr>
          <w:ilvl w:val="0"/>
          <w:numId w:val="40"/>
        </w:numPr>
        <w:jc w:val="both"/>
        <w:rPr>
          <w:sz w:val="26"/>
          <w:szCs w:val="26"/>
        </w:rPr>
      </w:pPr>
      <w:r>
        <w:rPr>
          <w:sz w:val="26"/>
          <w:szCs w:val="26"/>
        </w:rPr>
        <w:t>Klimat</w:t>
      </w:r>
      <w:r w:rsidR="00DD16F9">
        <w:rPr>
          <w:sz w:val="26"/>
          <w:szCs w:val="26"/>
        </w:rPr>
        <w:t xml:space="preserve"> neitrālas un viedas pilsētas;</w:t>
      </w:r>
    </w:p>
    <w:p w14:paraId="2C92E0B5" w14:textId="51B5924D" w:rsidR="00DD16F9" w:rsidRDefault="00DD16F9" w:rsidP="00DD16F9">
      <w:pPr>
        <w:pStyle w:val="ListParagraph"/>
        <w:numPr>
          <w:ilvl w:val="0"/>
          <w:numId w:val="40"/>
        </w:numPr>
        <w:jc w:val="both"/>
        <w:rPr>
          <w:sz w:val="26"/>
          <w:szCs w:val="26"/>
        </w:rPr>
      </w:pPr>
      <w:r>
        <w:rPr>
          <w:sz w:val="26"/>
          <w:szCs w:val="26"/>
        </w:rPr>
        <w:t>Augsnes vesel</w:t>
      </w:r>
      <w:r w:rsidR="003B3247">
        <w:rPr>
          <w:sz w:val="26"/>
          <w:szCs w:val="26"/>
        </w:rPr>
        <w:t>ība</w:t>
      </w:r>
      <w:r>
        <w:rPr>
          <w:sz w:val="26"/>
          <w:szCs w:val="26"/>
        </w:rPr>
        <w:t xml:space="preserve"> un pārtika. </w:t>
      </w:r>
    </w:p>
    <w:p w14:paraId="23AEBB31" w14:textId="099784C5" w:rsidR="00DD16F9" w:rsidRDefault="00DD16F9" w:rsidP="00DD16F9">
      <w:pPr>
        <w:ind w:firstLine="720"/>
        <w:jc w:val="both"/>
        <w:rPr>
          <w:sz w:val="26"/>
          <w:szCs w:val="26"/>
          <w:lang w:val="lv-LV"/>
        </w:rPr>
      </w:pPr>
      <w:r>
        <w:rPr>
          <w:sz w:val="26"/>
          <w:szCs w:val="26"/>
          <w:lang w:val="lv-LV"/>
        </w:rPr>
        <w:t>ES Padome un P</w:t>
      </w:r>
      <w:r w:rsidRPr="00DD16F9">
        <w:rPr>
          <w:sz w:val="26"/>
          <w:szCs w:val="26"/>
          <w:lang w:val="lv-LV"/>
        </w:rPr>
        <w:t xml:space="preserve">arlaments </w:t>
      </w:r>
      <w:r>
        <w:rPr>
          <w:sz w:val="26"/>
          <w:szCs w:val="26"/>
          <w:lang w:val="lv-LV"/>
        </w:rPr>
        <w:t>ir vienojušies, ka pirmajos trīs programmas</w:t>
      </w:r>
      <w:r w:rsidRPr="00DD16F9">
        <w:rPr>
          <w:sz w:val="26"/>
          <w:szCs w:val="26"/>
          <w:lang w:val="lv-LV"/>
        </w:rPr>
        <w:t xml:space="preserve"> Apvārsnis Eiropa </w:t>
      </w:r>
      <w:r>
        <w:rPr>
          <w:sz w:val="26"/>
          <w:szCs w:val="26"/>
          <w:lang w:val="lv-LV"/>
        </w:rPr>
        <w:t>gados misiju budžets būs ne vairāk kā 10% no programmas otrā pīlāra “Globālie izaicinājumi un industriālā konkurētspēja”. E</w:t>
      </w:r>
      <w:r w:rsidR="00F34688">
        <w:rPr>
          <w:sz w:val="26"/>
          <w:szCs w:val="26"/>
          <w:lang w:val="lv-LV"/>
        </w:rPr>
        <w:t>iropas Komisijas</w:t>
      </w:r>
      <w:r w:rsidR="003B3247">
        <w:rPr>
          <w:sz w:val="26"/>
          <w:szCs w:val="26"/>
          <w:lang w:val="lv-LV"/>
        </w:rPr>
        <w:t xml:space="preserve"> (EK)</w:t>
      </w:r>
      <w:r w:rsidR="00F34688">
        <w:rPr>
          <w:sz w:val="26"/>
          <w:szCs w:val="26"/>
          <w:lang w:val="lv-LV"/>
        </w:rPr>
        <w:t xml:space="preserve"> </w:t>
      </w:r>
      <w:r w:rsidR="003B3247">
        <w:rPr>
          <w:sz w:val="26"/>
          <w:szCs w:val="26"/>
          <w:lang w:val="lv-LV"/>
        </w:rPr>
        <w:t>programmas</w:t>
      </w:r>
      <w:r w:rsidR="003B3247" w:rsidRPr="003B3247">
        <w:rPr>
          <w:sz w:val="26"/>
          <w:szCs w:val="26"/>
          <w:lang w:val="lv-LV"/>
        </w:rPr>
        <w:t xml:space="preserve"> Apvārsnis Eiropa </w:t>
      </w:r>
      <w:r w:rsidR="00F34688">
        <w:rPr>
          <w:sz w:val="26"/>
          <w:szCs w:val="26"/>
          <w:lang w:val="lv-LV"/>
        </w:rPr>
        <w:t>priekšlikumā budžets otrajam pīlāram ir 52,7 miljardi EUR</w:t>
      </w:r>
      <w:r w:rsidR="00921DE3">
        <w:rPr>
          <w:sz w:val="26"/>
          <w:szCs w:val="26"/>
          <w:lang w:val="lv-LV"/>
        </w:rPr>
        <w:t xml:space="preserve"> </w:t>
      </w:r>
      <w:r w:rsidR="00921DE3">
        <w:rPr>
          <w:sz w:val="26"/>
          <w:szCs w:val="26"/>
          <w:lang w:val="lv-LV"/>
        </w:rPr>
        <w:t xml:space="preserve">(tekošajās cenās), no 94,1 miljardiem EUR (tekošajās cenās), kas ir kopējais </w:t>
      </w:r>
      <w:r w:rsidR="00921DE3" w:rsidRPr="00F34688">
        <w:rPr>
          <w:sz w:val="26"/>
          <w:szCs w:val="26"/>
          <w:lang w:val="lv-LV"/>
        </w:rPr>
        <w:t>programmas Apvārsnis Eiropa</w:t>
      </w:r>
      <w:r w:rsidR="00921DE3">
        <w:rPr>
          <w:sz w:val="26"/>
          <w:szCs w:val="26"/>
          <w:lang w:val="lv-LV"/>
        </w:rPr>
        <w:t xml:space="preserve"> budžets.</w:t>
      </w:r>
    </w:p>
    <w:p w14:paraId="2960D6F7" w14:textId="671EF6F0" w:rsidR="00F34688" w:rsidRDefault="00F34688" w:rsidP="00DD16F9">
      <w:pPr>
        <w:ind w:firstLine="720"/>
        <w:jc w:val="both"/>
        <w:rPr>
          <w:sz w:val="26"/>
          <w:szCs w:val="26"/>
          <w:lang w:val="lv-LV"/>
        </w:rPr>
      </w:pPr>
      <w:r>
        <w:rPr>
          <w:sz w:val="26"/>
          <w:szCs w:val="26"/>
          <w:lang w:val="lv-LV"/>
        </w:rPr>
        <w:lastRenderedPageBreak/>
        <w:t xml:space="preserve">Katrai misiju jomai būs sava misiju valde. Misiju valdes vadītāji tiks paziņoti neformālas Konkurētspējas Padomes laikā. Misiju valdēm būs nozīmīga loma misiju īstenošanā. Tās piedāvās vienu vai vairākas specifiskas misijas katrai misiju jomai. Misiju piedāvājumi būs pierādījumos balstītas, izmantojot </w:t>
      </w:r>
      <w:r w:rsidR="00EB0E47">
        <w:rPr>
          <w:sz w:val="26"/>
          <w:szCs w:val="26"/>
          <w:lang w:val="lv-LV"/>
        </w:rPr>
        <w:t xml:space="preserve">analīzi un informāciju ko Misiju valdei sniegs EK un dalībvalstis. Specifisko misiju galīgo atlasi veiks EK sadarbība ar dalībvalstīm. </w:t>
      </w:r>
    </w:p>
    <w:p w14:paraId="35476FED" w14:textId="7F7DC653" w:rsidR="00F34688" w:rsidRPr="00DD16F9" w:rsidRDefault="00EB0E47" w:rsidP="00DD16F9">
      <w:pPr>
        <w:ind w:firstLine="720"/>
        <w:jc w:val="both"/>
        <w:rPr>
          <w:sz w:val="26"/>
          <w:szCs w:val="26"/>
          <w:lang w:val="lv-LV"/>
        </w:rPr>
      </w:pPr>
      <w:r>
        <w:rPr>
          <w:sz w:val="26"/>
          <w:szCs w:val="26"/>
          <w:lang w:val="lv-LV"/>
        </w:rPr>
        <w:t>Profesore Mari</w:t>
      </w:r>
      <w:r w:rsidR="003B3247">
        <w:rPr>
          <w:sz w:val="26"/>
          <w:szCs w:val="26"/>
          <w:lang w:val="lv-LV"/>
        </w:rPr>
        <w:t>ana Mazzacuto sniegs ievadrunu n</w:t>
      </w:r>
      <w:r>
        <w:rPr>
          <w:sz w:val="26"/>
          <w:szCs w:val="26"/>
          <w:lang w:val="lv-LV"/>
        </w:rPr>
        <w:t>eformālajā Konkurētspējas padom</w:t>
      </w:r>
      <w:r w:rsidR="00A261E9">
        <w:rPr>
          <w:sz w:val="26"/>
          <w:szCs w:val="26"/>
          <w:lang w:val="lv-LV"/>
        </w:rPr>
        <w:t xml:space="preserve">es </w:t>
      </w:r>
      <w:r w:rsidR="00D31107">
        <w:rPr>
          <w:sz w:val="26"/>
          <w:szCs w:val="26"/>
          <w:lang w:val="lv-LV"/>
        </w:rPr>
        <w:t>sanāksmē</w:t>
      </w:r>
      <w:r>
        <w:rPr>
          <w:sz w:val="26"/>
          <w:szCs w:val="26"/>
          <w:lang w:val="lv-LV"/>
        </w:rPr>
        <w:t xml:space="preserve">, iepazīstinot ar jauno misiju pārvaldības ziņojumu, kas tiks publicēts sanāksmes laikā. </w:t>
      </w:r>
    </w:p>
    <w:p w14:paraId="788B2E44" w14:textId="77777777" w:rsidR="0062467C" w:rsidRPr="00B8608F" w:rsidRDefault="0062467C" w:rsidP="0062467C">
      <w:pPr>
        <w:ind w:firstLine="720"/>
        <w:jc w:val="both"/>
        <w:rPr>
          <w:sz w:val="26"/>
          <w:szCs w:val="26"/>
          <w:lang w:val="lv-LV"/>
        </w:rPr>
      </w:pPr>
    </w:p>
    <w:p w14:paraId="54A98081" w14:textId="2565E51E" w:rsidR="00866860" w:rsidRPr="00FD1C31" w:rsidRDefault="002E7B79" w:rsidP="00866860">
      <w:pPr>
        <w:ind w:firstLine="720"/>
        <w:jc w:val="both"/>
        <w:rPr>
          <w:b/>
          <w:sz w:val="26"/>
          <w:szCs w:val="26"/>
          <w:u w:val="single"/>
          <w:lang w:val="lv-LV"/>
        </w:rPr>
      </w:pPr>
      <w:r>
        <w:rPr>
          <w:b/>
          <w:sz w:val="26"/>
          <w:szCs w:val="26"/>
          <w:u w:val="single"/>
          <w:lang w:val="lv-LV"/>
        </w:rPr>
        <w:t>Diskusijas jautājums</w:t>
      </w:r>
      <w:r w:rsidR="00866860" w:rsidRPr="00FD1C31">
        <w:rPr>
          <w:b/>
          <w:sz w:val="26"/>
          <w:szCs w:val="26"/>
          <w:u w:val="single"/>
          <w:lang w:val="lv-LV"/>
        </w:rPr>
        <w:t>:</w:t>
      </w:r>
    </w:p>
    <w:p w14:paraId="05B3BEE4" w14:textId="32E6EE23" w:rsidR="00866860" w:rsidRDefault="00866860" w:rsidP="00866860">
      <w:pPr>
        <w:ind w:firstLine="720"/>
        <w:jc w:val="both"/>
        <w:rPr>
          <w:sz w:val="26"/>
          <w:szCs w:val="26"/>
          <w:lang w:val="lv-LV"/>
        </w:rPr>
      </w:pPr>
      <w:r>
        <w:rPr>
          <w:sz w:val="26"/>
          <w:szCs w:val="26"/>
          <w:lang w:val="lv-LV"/>
        </w:rPr>
        <w:t xml:space="preserve">Balstoties uz augstākminēto kontekstu </w:t>
      </w:r>
      <w:r w:rsidR="002E7B79">
        <w:rPr>
          <w:sz w:val="26"/>
          <w:szCs w:val="26"/>
          <w:lang w:val="lv-LV"/>
        </w:rPr>
        <w:t>Somijas</w:t>
      </w:r>
      <w:r w:rsidRPr="00FD1C31">
        <w:rPr>
          <w:sz w:val="26"/>
          <w:szCs w:val="26"/>
          <w:lang w:val="lv-LV"/>
        </w:rPr>
        <w:t xml:space="preserve"> prezidentūra aicina</w:t>
      </w:r>
      <w:r>
        <w:rPr>
          <w:sz w:val="26"/>
          <w:szCs w:val="26"/>
          <w:lang w:val="lv-LV"/>
        </w:rPr>
        <w:t xml:space="preserve"> mi</w:t>
      </w:r>
      <w:r w:rsidR="002E7B79">
        <w:rPr>
          <w:sz w:val="26"/>
          <w:szCs w:val="26"/>
          <w:lang w:val="lv-LV"/>
        </w:rPr>
        <w:t>nistrus sniegt viedokli par šādu</w:t>
      </w:r>
      <w:r>
        <w:rPr>
          <w:sz w:val="26"/>
          <w:szCs w:val="26"/>
          <w:lang w:val="lv-LV"/>
        </w:rPr>
        <w:t xml:space="preserve"> ja</w:t>
      </w:r>
      <w:r w:rsidR="002E7B79">
        <w:rPr>
          <w:sz w:val="26"/>
          <w:szCs w:val="26"/>
          <w:lang w:val="lv-LV"/>
        </w:rPr>
        <w:t>utājumu</w:t>
      </w:r>
      <w:r w:rsidRPr="00FD1C31">
        <w:rPr>
          <w:sz w:val="26"/>
          <w:szCs w:val="26"/>
          <w:lang w:val="lv-LV"/>
        </w:rPr>
        <w:t xml:space="preserve">: </w:t>
      </w:r>
    </w:p>
    <w:p w14:paraId="5BAEE520" w14:textId="77777777" w:rsidR="00866860" w:rsidRPr="00FD1C31" w:rsidRDefault="00866860" w:rsidP="00866860">
      <w:pPr>
        <w:ind w:firstLine="720"/>
        <w:jc w:val="both"/>
        <w:rPr>
          <w:sz w:val="26"/>
          <w:szCs w:val="26"/>
          <w:lang w:val="lv-LV"/>
        </w:rPr>
      </w:pPr>
    </w:p>
    <w:p w14:paraId="09EBF0EB" w14:textId="55B7BFD8" w:rsidR="00702900" w:rsidRPr="002E7B79" w:rsidRDefault="002E7B79" w:rsidP="00866860">
      <w:pPr>
        <w:pStyle w:val="ListParagraph"/>
        <w:numPr>
          <w:ilvl w:val="0"/>
          <w:numId w:val="37"/>
        </w:numPr>
        <w:jc w:val="both"/>
        <w:rPr>
          <w:i/>
          <w:sz w:val="26"/>
          <w:szCs w:val="26"/>
        </w:rPr>
      </w:pPr>
      <w:r w:rsidRPr="002E7B79">
        <w:rPr>
          <w:i/>
          <w:sz w:val="26"/>
          <w:szCs w:val="26"/>
        </w:rPr>
        <w:t xml:space="preserve">Kā mēs varam gūt pārliecību, ka izvelētās misijas risinās iespējas un izaicinājumus, kas izklāstītas Sibiu deklarācijā un ES stratēģiskajā programmā nākamajiem pieciem gadiem? </w:t>
      </w:r>
    </w:p>
    <w:p w14:paraId="3B86135B" w14:textId="77777777" w:rsidR="00A43813" w:rsidRPr="00155126" w:rsidRDefault="00A43813" w:rsidP="006C5160">
      <w:pPr>
        <w:ind w:firstLine="720"/>
        <w:jc w:val="both"/>
        <w:rPr>
          <w:b/>
          <w:sz w:val="26"/>
          <w:szCs w:val="26"/>
          <w:u w:val="single"/>
          <w:lang w:val="lv-LV"/>
        </w:rPr>
      </w:pPr>
      <w:r w:rsidRPr="00155126">
        <w:rPr>
          <w:b/>
          <w:sz w:val="26"/>
          <w:szCs w:val="26"/>
          <w:u w:val="single"/>
          <w:lang w:val="lv-LV"/>
        </w:rPr>
        <w:t xml:space="preserve">Latvijas pozīcija </w:t>
      </w:r>
    </w:p>
    <w:p w14:paraId="21A15570" w14:textId="77777777" w:rsidR="008E5AF7" w:rsidRPr="00155126" w:rsidRDefault="008E5AF7" w:rsidP="00A43813">
      <w:pPr>
        <w:ind w:left="720"/>
        <w:jc w:val="both"/>
        <w:rPr>
          <w:b/>
          <w:sz w:val="26"/>
          <w:szCs w:val="26"/>
          <w:u w:val="single"/>
          <w:lang w:val="lv-LV"/>
        </w:rPr>
      </w:pPr>
    </w:p>
    <w:p w14:paraId="6249F038" w14:textId="14E92FB8" w:rsidR="00D33D7B" w:rsidRPr="00D33D7B" w:rsidRDefault="00D31107" w:rsidP="00D33D7B">
      <w:pPr>
        <w:ind w:firstLine="720"/>
        <w:jc w:val="both"/>
        <w:rPr>
          <w:sz w:val="26"/>
          <w:szCs w:val="26"/>
          <w:lang w:val="lv-LV"/>
        </w:rPr>
      </w:pPr>
      <w:r>
        <w:rPr>
          <w:sz w:val="26"/>
          <w:szCs w:val="26"/>
          <w:lang w:val="lv-LV"/>
        </w:rPr>
        <w:t xml:space="preserve">Latvija augsti </w:t>
      </w:r>
      <w:r w:rsidR="00D33D7B" w:rsidRPr="00D33D7B">
        <w:rPr>
          <w:sz w:val="26"/>
          <w:szCs w:val="26"/>
          <w:lang w:val="lv-LV"/>
        </w:rPr>
        <w:t xml:space="preserve">vērtē </w:t>
      </w:r>
      <w:r>
        <w:rPr>
          <w:sz w:val="26"/>
          <w:szCs w:val="26"/>
          <w:lang w:val="lv-LV"/>
        </w:rPr>
        <w:t xml:space="preserve">dalībvalstu iesaisti </w:t>
      </w:r>
      <w:r w:rsidR="00D33D7B" w:rsidRPr="00D33D7B">
        <w:rPr>
          <w:sz w:val="26"/>
          <w:szCs w:val="26"/>
          <w:lang w:val="lv-LV"/>
        </w:rPr>
        <w:t xml:space="preserve">Apvārsnis Eiropa izstrādes procesā, tajā skaitā stratēģiskajā plānošanā, kur viens no būtiskākajiem </w:t>
      </w:r>
      <w:r>
        <w:rPr>
          <w:sz w:val="26"/>
          <w:szCs w:val="26"/>
          <w:lang w:val="lv-LV"/>
        </w:rPr>
        <w:t>jautājumiem</w:t>
      </w:r>
      <w:r w:rsidR="00D33D7B" w:rsidRPr="00D33D7B">
        <w:rPr>
          <w:sz w:val="26"/>
          <w:szCs w:val="26"/>
          <w:lang w:val="lv-LV"/>
        </w:rPr>
        <w:t xml:space="preserve"> ir </w:t>
      </w:r>
      <w:r>
        <w:rPr>
          <w:sz w:val="26"/>
          <w:szCs w:val="26"/>
          <w:lang w:val="lv-LV"/>
        </w:rPr>
        <w:t>vienoties par</w:t>
      </w:r>
      <w:r w:rsidR="00D33D7B" w:rsidRPr="00D33D7B">
        <w:rPr>
          <w:sz w:val="26"/>
          <w:szCs w:val="26"/>
          <w:lang w:val="lv-LV"/>
        </w:rPr>
        <w:t xml:space="preserve"> konkrētām misijām</w:t>
      </w:r>
      <w:r w:rsidR="00134B63">
        <w:rPr>
          <w:sz w:val="26"/>
          <w:szCs w:val="26"/>
          <w:lang w:val="lv-LV"/>
        </w:rPr>
        <w:t xml:space="preserve"> noteiktajās</w:t>
      </w:r>
      <w:r w:rsidR="00D33D7B" w:rsidRPr="00D33D7B">
        <w:rPr>
          <w:sz w:val="26"/>
          <w:szCs w:val="26"/>
          <w:lang w:val="lv-LV"/>
        </w:rPr>
        <w:t xml:space="preserve"> misiju tēmās.</w:t>
      </w:r>
    </w:p>
    <w:p w14:paraId="49918F60" w14:textId="5945A46F" w:rsidR="00D33D7B" w:rsidRPr="00D33D7B" w:rsidRDefault="00D33D7B" w:rsidP="00D33D7B">
      <w:pPr>
        <w:ind w:firstLine="720"/>
        <w:jc w:val="both"/>
        <w:rPr>
          <w:sz w:val="26"/>
          <w:szCs w:val="26"/>
          <w:lang w:val="lv-LV"/>
        </w:rPr>
      </w:pPr>
      <w:r w:rsidRPr="00D33D7B">
        <w:rPr>
          <w:sz w:val="26"/>
          <w:szCs w:val="26"/>
          <w:lang w:val="lv-LV"/>
        </w:rPr>
        <w:t>Tai pašā laikā Latvija</w:t>
      </w:r>
      <w:r w:rsidR="00D31107">
        <w:rPr>
          <w:sz w:val="26"/>
          <w:szCs w:val="26"/>
          <w:lang w:val="lv-LV"/>
        </w:rPr>
        <w:t xml:space="preserve">i ir </w:t>
      </w:r>
      <w:r w:rsidRPr="00D33D7B">
        <w:rPr>
          <w:sz w:val="26"/>
          <w:szCs w:val="26"/>
          <w:lang w:val="lv-LV"/>
        </w:rPr>
        <w:t xml:space="preserve">bažas, vai visas </w:t>
      </w:r>
      <w:r w:rsidR="00D31107">
        <w:rPr>
          <w:sz w:val="26"/>
          <w:szCs w:val="26"/>
          <w:lang w:val="lv-LV"/>
        </w:rPr>
        <w:t>dalīb</w:t>
      </w:r>
      <w:r w:rsidRPr="00D33D7B">
        <w:rPr>
          <w:sz w:val="26"/>
          <w:szCs w:val="26"/>
          <w:lang w:val="lv-LV"/>
        </w:rPr>
        <w:t xml:space="preserve">valstis tiks iesaistītas misiju darbībā atbilstoši to </w:t>
      </w:r>
      <w:r w:rsidR="00D31107">
        <w:rPr>
          <w:sz w:val="26"/>
          <w:szCs w:val="26"/>
          <w:lang w:val="lv-LV"/>
        </w:rPr>
        <w:t>P&amp;I</w:t>
      </w:r>
      <w:r w:rsidRPr="00D33D7B">
        <w:rPr>
          <w:sz w:val="26"/>
          <w:szCs w:val="26"/>
          <w:lang w:val="lv-LV"/>
        </w:rPr>
        <w:t xml:space="preserve"> potenciālām un vajadzībai pēc pētniecības rezultātiem. </w:t>
      </w:r>
      <w:r w:rsidR="00D31107">
        <w:rPr>
          <w:sz w:val="26"/>
          <w:szCs w:val="26"/>
          <w:lang w:val="lv-LV"/>
        </w:rPr>
        <w:t>Latvija uzskata, ka d</w:t>
      </w:r>
      <w:r w:rsidRPr="00D33D7B">
        <w:rPr>
          <w:sz w:val="26"/>
          <w:szCs w:val="26"/>
          <w:lang w:val="lv-LV"/>
        </w:rPr>
        <w:t>alība misijās jāvērtē ne tikai kā zinātnes izcilības jautājums, bet</w:t>
      </w:r>
      <w:r w:rsidR="00134B63">
        <w:rPr>
          <w:sz w:val="26"/>
          <w:szCs w:val="26"/>
          <w:lang w:val="lv-LV"/>
        </w:rPr>
        <w:t xml:space="preserve"> arī tās ētiskā</w:t>
      </w:r>
      <w:r w:rsidRPr="00D33D7B">
        <w:rPr>
          <w:sz w:val="26"/>
          <w:szCs w:val="26"/>
          <w:lang w:val="lv-LV"/>
        </w:rPr>
        <w:t xml:space="preserve"> slodze, kas īr īpaši nozīmīga, piemē</w:t>
      </w:r>
      <w:r>
        <w:rPr>
          <w:sz w:val="26"/>
          <w:szCs w:val="26"/>
          <w:lang w:val="lv-LV"/>
        </w:rPr>
        <w:t>ram, veselības jomā (misiju tēma</w:t>
      </w:r>
      <w:r w:rsidRPr="00D33D7B">
        <w:rPr>
          <w:sz w:val="26"/>
          <w:szCs w:val="26"/>
          <w:lang w:val="lv-LV"/>
        </w:rPr>
        <w:t xml:space="preserve"> - vēzis).</w:t>
      </w:r>
    </w:p>
    <w:p w14:paraId="70363974" w14:textId="6B0741F0" w:rsidR="00D33D7B" w:rsidRPr="00D33D7B" w:rsidRDefault="00D33D7B" w:rsidP="00D33D7B">
      <w:pPr>
        <w:ind w:firstLine="720"/>
        <w:jc w:val="both"/>
        <w:rPr>
          <w:sz w:val="26"/>
          <w:szCs w:val="26"/>
          <w:lang w:val="lv-LV"/>
        </w:rPr>
      </w:pPr>
      <w:r w:rsidRPr="00D33D7B">
        <w:rPr>
          <w:sz w:val="26"/>
          <w:szCs w:val="26"/>
          <w:lang w:val="lv-LV"/>
        </w:rPr>
        <w:t xml:space="preserve">Nav pieļaujama situācija, kur dalībvalstu pacienti tiek nostādīti sliktākā situācijā tādēļ, ka attiecīgā dalībvalsts nepiedalās vai piedalās </w:t>
      </w:r>
      <w:r w:rsidR="00921DE3">
        <w:rPr>
          <w:sz w:val="26"/>
          <w:szCs w:val="26"/>
          <w:lang w:val="lv-LV"/>
        </w:rPr>
        <w:t>nenozīmīgā</w:t>
      </w:r>
      <w:r w:rsidRPr="00D33D7B">
        <w:rPr>
          <w:sz w:val="26"/>
          <w:szCs w:val="26"/>
          <w:lang w:val="lv-LV"/>
        </w:rPr>
        <w:t xml:space="preserve"> apmērā konkrētā misijā. </w:t>
      </w:r>
      <w:r>
        <w:rPr>
          <w:sz w:val="26"/>
          <w:szCs w:val="26"/>
          <w:lang w:val="lv-LV"/>
        </w:rPr>
        <w:t xml:space="preserve">Šīs bažas pamato un </w:t>
      </w:r>
      <w:r w:rsidRPr="00D33D7B">
        <w:rPr>
          <w:sz w:val="26"/>
          <w:szCs w:val="26"/>
          <w:lang w:val="lv-LV"/>
        </w:rPr>
        <w:t xml:space="preserve">pastiprina apstāklis, ka lielās centralizēti pārvaldītās pētniecības </w:t>
      </w:r>
      <w:r w:rsidR="00D31107">
        <w:rPr>
          <w:sz w:val="26"/>
          <w:szCs w:val="26"/>
          <w:lang w:val="lv-LV"/>
        </w:rPr>
        <w:t>partner</w:t>
      </w:r>
      <w:r w:rsidR="00921DE3">
        <w:rPr>
          <w:sz w:val="26"/>
          <w:szCs w:val="26"/>
          <w:lang w:val="lv-LV"/>
        </w:rPr>
        <w:t xml:space="preserve">ībās </w:t>
      </w:r>
      <w:r w:rsidRPr="00D33D7B">
        <w:rPr>
          <w:sz w:val="26"/>
          <w:szCs w:val="26"/>
          <w:lang w:val="lv-LV"/>
        </w:rPr>
        <w:t>kā Inovatīvo medikamentu iniciatīva</w:t>
      </w:r>
      <w:r w:rsidR="00D31107">
        <w:rPr>
          <w:sz w:val="26"/>
          <w:szCs w:val="26"/>
          <w:lang w:val="lv-LV"/>
        </w:rPr>
        <w:t xml:space="preserve"> (IMI)</w:t>
      </w:r>
      <w:r w:rsidR="00921DE3">
        <w:rPr>
          <w:sz w:val="26"/>
          <w:szCs w:val="26"/>
          <w:lang w:val="lv-LV"/>
        </w:rPr>
        <w:t>,</w:t>
      </w:r>
      <w:bookmarkStart w:id="0" w:name="_GoBack"/>
      <w:bookmarkEnd w:id="0"/>
      <w:r w:rsidR="00D31107">
        <w:rPr>
          <w:sz w:val="26"/>
          <w:szCs w:val="26"/>
          <w:lang w:val="lv-LV"/>
        </w:rPr>
        <w:t xml:space="preserve"> ES</w:t>
      </w:r>
      <w:r w:rsidRPr="00D33D7B">
        <w:rPr>
          <w:sz w:val="26"/>
          <w:szCs w:val="26"/>
          <w:lang w:val="lv-LV"/>
        </w:rPr>
        <w:t>-13 valstu dalība bijusi ļoti zema.</w:t>
      </w:r>
    </w:p>
    <w:p w14:paraId="6B470056" w14:textId="03FE44E5" w:rsidR="00D33D7B" w:rsidRPr="00D33D7B" w:rsidRDefault="00D31107" w:rsidP="00D33D7B">
      <w:pPr>
        <w:ind w:firstLine="720"/>
        <w:jc w:val="both"/>
        <w:rPr>
          <w:sz w:val="26"/>
          <w:szCs w:val="26"/>
          <w:lang w:val="lv-LV"/>
        </w:rPr>
      </w:pPr>
      <w:r>
        <w:rPr>
          <w:sz w:val="26"/>
          <w:szCs w:val="26"/>
          <w:lang w:val="lv-LV"/>
        </w:rPr>
        <w:t xml:space="preserve">Latvijas ieskatā </w:t>
      </w:r>
      <w:r w:rsidR="00D33D7B" w:rsidRPr="00D33D7B">
        <w:rPr>
          <w:sz w:val="26"/>
          <w:szCs w:val="26"/>
          <w:lang w:val="lv-LV"/>
        </w:rPr>
        <w:t xml:space="preserve">būtisks ir misiju pārvaldības modelis, kas šobrīd nav skaidrs. </w:t>
      </w:r>
      <w:r>
        <w:rPr>
          <w:sz w:val="26"/>
          <w:szCs w:val="26"/>
          <w:lang w:val="lv-LV"/>
        </w:rPr>
        <w:t>Vienlaikus,</w:t>
      </w:r>
      <w:r w:rsidR="00D33D7B" w:rsidRPr="00D33D7B">
        <w:rPr>
          <w:sz w:val="26"/>
          <w:szCs w:val="26"/>
          <w:lang w:val="lv-LV"/>
        </w:rPr>
        <w:t xml:space="preserve"> misiju rezultātu </w:t>
      </w:r>
      <w:r>
        <w:rPr>
          <w:sz w:val="26"/>
          <w:szCs w:val="26"/>
          <w:lang w:val="lv-LV"/>
        </w:rPr>
        <w:t>izplat</w:t>
      </w:r>
      <w:r w:rsidR="00A15E9C">
        <w:rPr>
          <w:sz w:val="26"/>
          <w:szCs w:val="26"/>
          <w:lang w:val="lv-LV"/>
        </w:rPr>
        <w:t>īšanai</w:t>
      </w:r>
      <w:r w:rsidR="00D33D7B" w:rsidRPr="00D33D7B">
        <w:rPr>
          <w:sz w:val="26"/>
          <w:szCs w:val="26"/>
          <w:lang w:val="lv-LV"/>
        </w:rPr>
        <w:t xml:space="preserve"> </w:t>
      </w:r>
      <w:r w:rsidR="00A15E9C">
        <w:rPr>
          <w:sz w:val="26"/>
          <w:szCs w:val="26"/>
          <w:lang w:val="lv-LV"/>
        </w:rPr>
        <w:t>nepieciešams</w:t>
      </w:r>
      <w:r w:rsidR="00D33D7B" w:rsidRPr="00D33D7B">
        <w:rPr>
          <w:sz w:val="26"/>
          <w:szCs w:val="26"/>
          <w:lang w:val="lv-LV"/>
        </w:rPr>
        <w:t xml:space="preserve"> būtisks kvalitatīvs “lēciens”, salīdzinot ar vājo pētniecības</w:t>
      </w:r>
      <w:r w:rsidR="00A15E9C">
        <w:rPr>
          <w:sz w:val="26"/>
          <w:szCs w:val="26"/>
          <w:lang w:val="lv-LV"/>
        </w:rPr>
        <w:t xml:space="preserve"> rezultātu izplatīšanu projektos</w:t>
      </w:r>
      <w:r w:rsidR="00D33D7B" w:rsidRPr="00D33D7B">
        <w:rPr>
          <w:sz w:val="26"/>
          <w:szCs w:val="26"/>
          <w:lang w:val="lv-LV"/>
        </w:rPr>
        <w:t xml:space="preserve"> Apvārsnis 2020 programmā, īpaši dalībvalstī</w:t>
      </w:r>
      <w:r w:rsidR="00134B63">
        <w:rPr>
          <w:sz w:val="26"/>
          <w:szCs w:val="26"/>
          <w:lang w:val="lv-LV"/>
        </w:rPr>
        <w:t>s, kurās</w:t>
      </w:r>
      <w:r w:rsidR="00A15E9C">
        <w:rPr>
          <w:sz w:val="26"/>
          <w:szCs w:val="26"/>
          <w:lang w:val="lv-LV"/>
        </w:rPr>
        <w:t xml:space="preserve"> nav vai ir maz iesaistīto</w:t>
      </w:r>
      <w:r w:rsidR="00D33D7B" w:rsidRPr="00D33D7B">
        <w:rPr>
          <w:sz w:val="26"/>
          <w:szCs w:val="26"/>
          <w:lang w:val="lv-LV"/>
        </w:rPr>
        <w:t xml:space="preserve"> konkrēt</w:t>
      </w:r>
      <w:r w:rsidR="00D33D7B">
        <w:rPr>
          <w:sz w:val="26"/>
          <w:szCs w:val="26"/>
          <w:lang w:val="lv-LV"/>
        </w:rPr>
        <w:t>ajā</w:t>
      </w:r>
      <w:r w:rsidR="00D33D7B" w:rsidRPr="00D33D7B">
        <w:rPr>
          <w:sz w:val="26"/>
          <w:szCs w:val="26"/>
          <w:lang w:val="lv-LV"/>
        </w:rPr>
        <w:t xml:space="preserve"> pētniecības aktivitātē. </w:t>
      </w:r>
      <w:r w:rsidR="00A15E9C">
        <w:rPr>
          <w:sz w:val="26"/>
          <w:szCs w:val="26"/>
          <w:lang w:val="lv-LV"/>
        </w:rPr>
        <w:t>Līdz ar to</w:t>
      </w:r>
      <w:r w:rsidR="00134B63">
        <w:rPr>
          <w:sz w:val="26"/>
          <w:szCs w:val="26"/>
          <w:lang w:val="lv-LV"/>
        </w:rPr>
        <w:t>,</w:t>
      </w:r>
      <w:r w:rsidR="00A15E9C">
        <w:rPr>
          <w:sz w:val="26"/>
          <w:szCs w:val="26"/>
          <w:lang w:val="lv-LV"/>
        </w:rPr>
        <w:t xml:space="preserve"> būtiska</w:t>
      </w:r>
      <w:r w:rsidR="00D33D7B">
        <w:rPr>
          <w:sz w:val="26"/>
          <w:szCs w:val="26"/>
          <w:lang w:val="lv-LV"/>
        </w:rPr>
        <w:t xml:space="preserve"> u</w:t>
      </w:r>
      <w:r w:rsidR="00A15E9C">
        <w:rPr>
          <w:sz w:val="26"/>
          <w:szCs w:val="26"/>
          <w:lang w:val="lv-LV"/>
        </w:rPr>
        <w:t>zmanība</w:t>
      </w:r>
      <w:r w:rsidR="00D33D7B">
        <w:rPr>
          <w:sz w:val="26"/>
          <w:szCs w:val="26"/>
          <w:lang w:val="lv-LV"/>
        </w:rPr>
        <w:t xml:space="preserve"> jāpievērš</w:t>
      </w:r>
      <w:r w:rsidR="00D33D7B" w:rsidRPr="00D33D7B">
        <w:rPr>
          <w:sz w:val="26"/>
          <w:szCs w:val="26"/>
          <w:lang w:val="lv-LV"/>
        </w:rPr>
        <w:t xml:space="preserve"> </w:t>
      </w:r>
      <w:r w:rsidR="00134B63">
        <w:rPr>
          <w:sz w:val="26"/>
          <w:szCs w:val="26"/>
          <w:lang w:val="lv-LV"/>
        </w:rPr>
        <w:t xml:space="preserve">misiju </w:t>
      </w:r>
      <w:r w:rsidR="00D33D7B" w:rsidRPr="00D33D7B">
        <w:rPr>
          <w:sz w:val="26"/>
          <w:szCs w:val="26"/>
          <w:lang w:val="lv-LV"/>
        </w:rPr>
        <w:t xml:space="preserve">rezultātu </w:t>
      </w:r>
      <w:r w:rsidR="00A15E9C">
        <w:rPr>
          <w:sz w:val="26"/>
          <w:szCs w:val="26"/>
          <w:lang w:val="lv-LV"/>
        </w:rPr>
        <w:t>izplatīšanas pasākumiem</w:t>
      </w:r>
      <w:r w:rsidR="00D33D7B" w:rsidRPr="00D33D7B">
        <w:rPr>
          <w:sz w:val="26"/>
          <w:szCs w:val="26"/>
          <w:lang w:val="lv-LV"/>
        </w:rPr>
        <w:t xml:space="preserve"> dalībniekiem. Nerisinot šos jautājumus, misijas </w:t>
      </w:r>
      <w:r w:rsidR="00A15E9C">
        <w:rPr>
          <w:sz w:val="26"/>
          <w:szCs w:val="26"/>
          <w:lang w:val="lv-LV"/>
        </w:rPr>
        <w:t>nesniegs ieguldījumu</w:t>
      </w:r>
      <w:r w:rsidR="00D33D7B" w:rsidRPr="00D33D7B">
        <w:rPr>
          <w:sz w:val="26"/>
          <w:szCs w:val="26"/>
          <w:lang w:val="lv-LV"/>
        </w:rPr>
        <w:t xml:space="preserve"> </w:t>
      </w:r>
      <w:r w:rsidR="00D33D7B">
        <w:rPr>
          <w:sz w:val="26"/>
          <w:szCs w:val="26"/>
          <w:lang w:val="lv-LV"/>
        </w:rPr>
        <w:t xml:space="preserve">ne </w:t>
      </w:r>
      <w:r w:rsidR="00D33D7B" w:rsidRPr="00D33D7B">
        <w:rPr>
          <w:sz w:val="26"/>
          <w:szCs w:val="26"/>
          <w:lang w:val="lv-LV"/>
        </w:rPr>
        <w:t>Sibiu deklarācijas noteiktos izaicinājumus, ne ES 5 gadu stratēģiskajā programmā.</w:t>
      </w:r>
    </w:p>
    <w:p w14:paraId="1DE4E459" w14:textId="0605F47C" w:rsidR="00D33D7B" w:rsidRPr="00D33D7B" w:rsidRDefault="00A15E9C" w:rsidP="00D33D7B">
      <w:pPr>
        <w:ind w:firstLine="720"/>
        <w:jc w:val="both"/>
        <w:rPr>
          <w:sz w:val="26"/>
          <w:szCs w:val="26"/>
          <w:lang w:val="lv-LV"/>
        </w:rPr>
      </w:pPr>
      <w:r>
        <w:rPr>
          <w:sz w:val="26"/>
          <w:szCs w:val="26"/>
          <w:lang w:val="lv-LV"/>
        </w:rPr>
        <w:t xml:space="preserve">Latvijas norāda, ka ir </w:t>
      </w:r>
      <w:r w:rsidR="00D33D7B" w:rsidRPr="00D33D7B">
        <w:rPr>
          <w:sz w:val="26"/>
          <w:szCs w:val="26"/>
          <w:lang w:val="lv-LV"/>
        </w:rPr>
        <w:t xml:space="preserve">svarīgi nodrošināt visu dalībvalstu </w:t>
      </w:r>
      <w:r w:rsidRPr="00A15E9C">
        <w:rPr>
          <w:sz w:val="26"/>
          <w:szCs w:val="26"/>
          <w:lang w:val="lv-LV"/>
        </w:rPr>
        <w:t xml:space="preserve">pilnvērtīgu </w:t>
      </w:r>
      <w:r w:rsidR="00D33D7B" w:rsidRPr="00D33D7B">
        <w:rPr>
          <w:sz w:val="26"/>
          <w:szCs w:val="26"/>
          <w:lang w:val="lv-LV"/>
        </w:rPr>
        <w:t>iesaisti misijās note</w:t>
      </w:r>
      <w:r>
        <w:rPr>
          <w:sz w:val="26"/>
          <w:szCs w:val="26"/>
          <w:lang w:val="lv-LV"/>
        </w:rPr>
        <w:t>ikto mērķu īstenošanā, kur lielu</w:t>
      </w:r>
      <w:r w:rsidR="00D33D7B" w:rsidRPr="00D33D7B">
        <w:rPr>
          <w:sz w:val="26"/>
          <w:szCs w:val="26"/>
          <w:lang w:val="lv-LV"/>
        </w:rPr>
        <w:t xml:space="preserve"> lomu </w:t>
      </w:r>
      <w:r>
        <w:rPr>
          <w:sz w:val="26"/>
          <w:szCs w:val="26"/>
          <w:lang w:val="lv-LV"/>
        </w:rPr>
        <w:t xml:space="preserve">spēlē </w:t>
      </w:r>
      <w:r w:rsidR="00D33D7B" w:rsidRPr="00D33D7B">
        <w:rPr>
          <w:sz w:val="26"/>
          <w:szCs w:val="26"/>
          <w:lang w:val="lv-LV"/>
        </w:rPr>
        <w:t xml:space="preserve">sekmīgu </w:t>
      </w:r>
      <w:r>
        <w:rPr>
          <w:sz w:val="26"/>
          <w:szCs w:val="26"/>
          <w:lang w:val="lv-LV"/>
        </w:rPr>
        <w:t xml:space="preserve">misiju valdes locekļu atlasīšana, kurās </w:t>
      </w:r>
      <w:r w:rsidR="00D33D7B" w:rsidRPr="00D33D7B">
        <w:rPr>
          <w:sz w:val="26"/>
          <w:szCs w:val="26"/>
          <w:lang w:val="lv-LV"/>
        </w:rPr>
        <w:t>gan jānodrošina pēc iespējas lielāka ES dalībvalstu pārstāvniecība (kas ir aktuāla tieši ES-13</w:t>
      </w:r>
      <w:r w:rsidR="00D33D7B">
        <w:rPr>
          <w:sz w:val="26"/>
          <w:szCs w:val="26"/>
          <w:lang w:val="lv-LV"/>
        </w:rPr>
        <w:t xml:space="preserve"> valstīm un </w:t>
      </w:r>
      <w:r w:rsidR="00D33D7B" w:rsidRPr="00D33D7B">
        <w:rPr>
          <w:sz w:val="26"/>
          <w:szCs w:val="26"/>
          <w:lang w:val="lv-LV"/>
        </w:rPr>
        <w:t xml:space="preserve">mazajām ES dalībvalstīm), </w:t>
      </w:r>
      <w:r>
        <w:rPr>
          <w:sz w:val="26"/>
          <w:szCs w:val="26"/>
          <w:lang w:val="lv-LV"/>
        </w:rPr>
        <w:t>g</w:t>
      </w:r>
      <w:r w:rsidR="00134B63">
        <w:rPr>
          <w:sz w:val="26"/>
          <w:szCs w:val="26"/>
          <w:lang w:val="lv-LV"/>
        </w:rPr>
        <w:t>an</w:t>
      </w:r>
      <w:r w:rsidR="00D33D7B" w:rsidRPr="00D33D7B">
        <w:rPr>
          <w:sz w:val="26"/>
          <w:szCs w:val="26"/>
          <w:lang w:val="lv-LV"/>
        </w:rPr>
        <w:t xml:space="preserve"> uzmanība jāpievērš tam, lai šajā procesā tiktu pilnvērtīgi iesaistītas visas </w:t>
      </w:r>
      <w:r w:rsidR="00700E7A">
        <w:rPr>
          <w:sz w:val="26"/>
          <w:szCs w:val="26"/>
          <w:lang w:val="lv-LV"/>
        </w:rPr>
        <w:t xml:space="preserve">ES </w:t>
      </w:r>
      <w:r w:rsidR="00D33D7B" w:rsidRPr="00D33D7B">
        <w:rPr>
          <w:sz w:val="26"/>
          <w:szCs w:val="26"/>
          <w:lang w:val="lv-LV"/>
        </w:rPr>
        <w:t>dalībvalstis. Tas ir īpaši svarīgi tādēļ, ka izvirzītajiem misiju mērķiem (nozīme Eiropas iedzīvotājiem un ietekme uz Eiropas sabiedrību un Eiropas un nacionālajām politikām, izmantojot pētniecības rezultātus un tehnoloģiskos un digitālos sasniegumus) ir jābūt aktuāliem</w:t>
      </w:r>
      <w:r w:rsidR="00700E7A">
        <w:rPr>
          <w:sz w:val="26"/>
          <w:szCs w:val="26"/>
          <w:lang w:val="lv-LV"/>
        </w:rPr>
        <w:t xml:space="preserve"> visām ES valstīm</w:t>
      </w:r>
      <w:r w:rsidR="00D33D7B" w:rsidRPr="00D33D7B">
        <w:rPr>
          <w:sz w:val="26"/>
          <w:szCs w:val="26"/>
          <w:lang w:val="lv-LV"/>
        </w:rPr>
        <w:t>.</w:t>
      </w:r>
    </w:p>
    <w:p w14:paraId="3C5DE7FE" w14:textId="765D1807" w:rsidR="00D83CDD" w:rsidRDefault="00222584" w:rsidP="00D33D7B">
      <w:pPr>
        <w:ind w:firstLine="720"/>
        <w:jc w:val="both"/>
        <w:rPr>
          <w:sz w:val="26"/>
          <w:szCs w:val="26"/>
          <w:lang w:val="lv-LV"/>
        </w:rPr>
      </w:pPr>
      <w:r>
        <w:rPr>
          <w:sz w:val="26"/>
          <w:szCs w:val="26"/>
          <w:lang w:val="lv-LV"/>
        </w:rPr>
        <w:lastRenderedPageBreak/>
        <w:t>Nozīmīgs ir jautājums arī par</w:t>
      </w:r>
      <w:r w:rsidR="00D33D7B" w:rsidRPr="00D33D7B">
        <w:rPr>
          <w:sz w:val="26"/>
          <w:szCs w:val="26"/>
          <w:lang w:val="lv-LV"/>
        </w:rPr>
        <w:t xml:space="preserve"> misiju portfeļu ciešo sasaisti ar izcilību un ietekmi, kur </w:t>
      </w:r>
      <w:r w:rsidR="00A15E9C" w:rsidRPr="00D33D7B">
        <w:rPr>
          <w:sz w:val="26"/>
          <w:szCs w:val="26"/>
          <w:lang w:val="lv-LV"/>
        </w:rPr>
        <w:t>jāņem</w:t>
      </w:r>
      <w:r w:rsidR="00A15E9C">
        <w:rPr>
          <w:sz w:val="26"/>
          <w:szCs w:val="26"/>
          <w:lang w:val="lv-LV"/>
        </w:rPr>
        <w:t xml:space="preserve"> vēra</w:t>
      </w:r>
      <w:r w:rsidR="00D33D7B" w:rsidRPr="00D33D7B">
        <w:rPr>
          <w:sz w:val="26"/>
          <w:szCs w:val="26"/>
          <w:lang w:val="lv-LV"/>
        </w:rPr>
        <w:t xml:space="preserve"> ne tikai izcilība</w:t>
      </w:r>
      <w:r>
        <w:rPr>
          <w:sz w:val="26"/>
          <w:szCs w:val="26"/>
          <w:lang w:val="lv-LV"/>
        </w:rPr>
        <w:t>s</w:t>
      </w:r>
      <w:r w:rsidR="00D33D7B" w:rsidRPr="00D33D7B">
        <w:rPr>
          <w:sz w:val="26"/>
          <w:szCs w:val="26"/>
          <w:lang w:val="lv-LV"/>
        </w:rPr>
        <w:t xml:space="preserve"> un ietekme</w:t>
      </w:r>
      <w:r>
        <w:rPr>
          <w:sz w:val="26"/>
          <w:szCs w:val="26"/>
          <w:lang w:val="lv-LV"/>
        </w:rPr>
        <w:t>s faktors</w:t>
      </w:r>
      <w:r w:rsidR="00D33D7B" w:rsidRPr="00D33D7B">
        <w:rPr>
          <w:sz w:val="26"/>
          <w:szCs w:val="26"/>
          <w:lang w:val="lv-LV"/>
        </w:rPr>
        <w:t xml:space="preserve">, bet arī </w:t>
      </w:r>
      <w:r w:rsidR="00700E7A">
        <w:rPr>
          <w:sz w:val="26"/>
          <w:szCs w:val="26"/>
          <w:lang w:val="lv-LV"/>
        </w:rPr>
        <w:t xml:space="preserve">tās </w:t>
      </w:r>
      <w:r w:rsidR="00D33D7B" w:rsidRPr="00D33D7B">
        <w:rPr>
          <w:sz w:val="26"/>
          <w:szCs w:val="26"/>
          <w:lang w:val="lv-LV"/>
        </w:rPr>
        <w:t xml:space="preserve">nākotnes </w:t>
      </w:r>
      <w:r w:rsidR="00700E7A">
        <w:rPr>
          <w:sz w:val="26"/>
          <w:szCs w:val="26"/>
          <w:lang w:val="lv-LV"/>
        </w:rPr>
        <w:t xml:space="preserve">izveides </w:t>
      </w:r>
      <w:r w:rsidR="00D33D7B" w:rsidRPr="00D33D7B">
        <w:rPr>
          <w:sz w:val="26"/>
          <w:szCs w:val="26"/>
          <w:lang w:val="lv-LV"/>
        </w:rPr>
        <w:t xml:space="preserve">potenciāls, lai novērstu risku, ka misiju darbība un tām būtiskais atvēlētais </w:t>
      </w:r>
      <w:r>
        <w:rPr>
          <w:sz w:val="26"/>
          <w:szCs w:val="26"/>
          <w:lang w:val="lv-LV"/>
        </w:rPr>
        <w:t xml:space="preserve">programmas </w:t>
      </w:r>
      <w:r w:rsidR="00D33D7B" w:rsidRPr="00D33D7B">
        <w:rPr>
          <w:sz w:val="26"/>
          <w:szCs w:val="26"/>
          <w:lang w:val="lv-LV"/>
        </w:rPr>
        <w:t xml:space="preserve">Apvārsnis Eiropa budžets vēl </w:t>
      </w:r>
      <w:r w:rsidR="00A15E9C" w:rsidRPr="00D33D7B">
        <w:rPr>
          <w:sz w:val="26"/>
          <w:szCs w:val="26"/>
          <w:lang w:val="lv-LV"/>
        </w:rPr>
        <w:t>vairāk</w:t>
      </w:r>
      <w:r w:rsidR="00D33D7B" w:rsidRPr="00D33D7B">
        <w:rPr>
          <w:sz w:val="26"/>
          <w:szCs w:val="26"/>
          <w:lang w:val="lv-LV"/>
        </w:rPr>
        <w:t xml:space="preserve"> nepalielinātu </w:t>
      </w:r>
      <w:r w:rsidR="00700E7A">
        <w:rPr>
          <w:sz w:val="26"/>
          <w:szCs w:val="26"/>
          <w:lang w:val="lv-LV"/>
        </w:rPr>
        <w:t xml:space="preserve">jau tā </w:t>
      </w:r>
      <w:r w:rsidR="00A15E9C">
        <w:rPr>
          <w:sz w:val="26"/>
          <w:szCs w:val="26"/>
          <w:lang w:val="lv-LV"/>
        </w:rPr>
        <w:t>ievērojamo</w:t>
      </w:r>
      <w:r w:rsidR="00D33D7B" w:rsidRPr="00D33D7B">
        <w:rPr>
          <w:sz w:val="26"/>
          <w:szCs w:val="26"/>
          <w:lang w:val="lv-LV"/>
        </w:rPr>
        <w:t xml:space="preserve"> P&amp;I plaisu starp ES valstīm.</w:t>
      </w:r>
    </w:p>
    <w:p w14:paraId="09A3F402" w14:textId="65DECA70" w:rsidR="00FC53F5" w:rsidRDefault="00FC53F5" w:rsidP="00D33D7B">
      <w:pPr>
        <w:ind w:firstLine="720"/>
        <w:jc w:val="both"/>
        <w:rPr>
          <w:sz w:val="26"/>
          <w:szCs w:val="26"/>
          <w:lang w:val="lv-LV"/>
        </w:rPr>
      </w:pPr>
      <w:r w:rsidRPr="00FC53F5">
        <w:rPr>
          <w:sz w:val="26"/>
          <w:szCs w:val="26"/>
          <w:lang w:val="lv-LV"/>
        </w:rPr>
        <w:t>Būtiski arī attīstīt misiju rezultātu efektivitātes novērtēšanas sistēmu, kas tiešā veidā sasaistīta ar aktuālajiem politiskajiem uzstādījumiem, kas ietverti Sibiu deklarāci</w:t>
      </w:r>
      <w:r>
        <w:rPr>
          <w:sz w:val="26"/>
          <w:szCs w:val="26"/>
          <w:lang w:val="lv-LV"/>
        </w:rPr>
        <w:t xml:space="preserve">jā. Proti, nepieciešams ieviest un </w:t>
      </w:r>
      <w:r w:rsidRPr="00FC53F5">
        <w:rPr>
          <w:sz w:val="26"/>
          <w:szCs w:val="26"/>
          <w:lang w:val="lv-LV"/>
        </w:rPr>
        <w:t>pilnveidot novērtēšanas pieejas, kas pēc iespējas labāk raksturotu Apvārsnis Eiropa rezultātu praktisko izmantošanu tautsaimniecības un sabiedrības transformācijas procesos, t.sk, pārejā uz klimatneitralitāti un klimatnoturīgumu.</w:t>
      </w:r>
    </w:p>
    <w:p w14:paraId="7999CBE5" w14:textId="77777777" w:rsidR="00D83CDD" w:rsidRPr="00524D94" w:rsidRDefault="00D83CDD" w:rsidP="00CD6B49">
      <w:pPr>
        <w:ind w:firstLine="720"/>
        <w:jc w:val="both"/>
        <w:rPr>
          <w:sz w:val="26"/>
          <w:szCs w:val="26"/>
          <w:lang w:val="lv-LV"/>
        </w:rPr>
      </w:pPr>
    </w:p>
    <w:p w14:paraId="1C2FFB1E" w14:textId="77777777" w:rsidR="00E30322" w:rsidRPr="00FD1C31" w:rsidRDefault="00E30322" w:rsidP="00E30322">
      <w:pPr>
        <w:shd w:val="clear" w:color="auto" w:fill="D9D9D9"/>
        <w:rPr>
          <w:b/>
          <w:sz w:val="26"/>
          <w:szCs w:val="26"/>
          <w:lang w:val="lv-LV"/>
        </w:rPr>
      </w:pPr>
      <w:r w:rsidRPr="00FD1C31">
        <w:rPr>
          <w:rFonts w:eastAsia="Calibri"/>
          <w:b/>
          <w:iCs/>
          <w:sz w:val="26"/>
          <w:szCs w:val="26"/>
          <w:lang w:val="lv-LV"/>
        </w:rPr>
        <w:t>Latvijas delegācijas sastāvs</w:t>
      </w:r>
    </w:p>
    <w:p w14:paraId="77C1692A" w14:textId="77777777" w:rsidR="00A83E14" w:rsidRPr="00FD1C31" w:rsidRDefault="00A83E14" w:rsidP="00D23F0B">
      <w:pPr>
        <w:ind w:left="2880" w:hanging="2880"/>
        <w:jc w:val="both"/>
        <w:rPr>
          <w:sz w:val="26"/>
          <w:szCs w:val="26"/>
          <w:lang w:val="lv-LV"/>
        </w:rPr>
      </w:pPr>
    </w:p>
    <w:p w14:paraId="51EC6419" w14:textId="77777777" w:rsidR="00124E4F" w:rsidRPr="00FD1C31" w:rsidRDefault="007A11AA" w:rsidP="00D23F0B">
      <w:pPr>
        <w:ind w:left="2880" w:hanging="2880"/>
        <w:jc w:val="both"/>
        <w:rPr>
          <w:sz w:val="26"/>
          <w:szCs w:val="26"/>
          <w:lang w:val="lv-LV"/>
        </w:rPr>
      </w:pPr>
      <w:r w:rsidRPr="00FD1C31">
        <w:rPr>
          <w:sz w:val="26"/>
          <w:szCs w:val="26"/>
          <w:lang w:val="lv-LV"/>
        </w:rPr>
        <w:t>De</w:t>
      </w:r>
      <w:r w:rsidR="00212656">
        <w:rPr>
          <w:sz w:val="26"/>
          <w:szCs w:val="26"/>
          <w:lang w:val="lv-LV"/>
        </w:rPr>
        <w:t>legācijas vadītājs:</w:t>
      </w:r>
      <w:r w:rsidR="00212656">
        <w:rPr>
          <w:sz w:val="26"/>
          <w:szCs w:val="26"/>
          <w:lang w:val="lv-LV"/>
        </w:rPr>
        <w:tab/>
      </w:r>
      <w:r w:rsidR="00C956CD" w:rsidRPr="00FD1C31">
        <w:rPr>
          <w:b/>
          <w:sz w:val="26"/>
          <w:szCs w:val="26"/>
          <w:lang w:val="lv-LV"/>
        </w:rPr>
        <w:t>Līga Lejiņa</w:t>
      </w:r>
      <w:r w:rsidR="00886DAC" w:rsidRPr="00FD1C31">
        <w:rPr>
          <w:sz w:val="26"/>
          <w:szCs w:val="26"/>
          <w:lang w:val="lv-LV"/>
        </w:rPr>
        <w:t>, Izglītības un zinātn</w:t>
      </w:r>
      <w:r w:rsidR="00C956CD" w:rsidRPr="00FD1C31">
        <w:rPr>
          <w:sz w:val="26"/>
          <w:szCs w:val="26"/>
          <w:lang w:val="lv-LV"/>
        </w:rPr>
        <w:t>es ministrijas valsts sekretāre</w:t>
      </w:r>
    </w:p>
    <w:p w14:paraId="74C8E606" w14:textId="77777777" w:rsidR="00DF5C83" w:rsidRPr="00FD1C31" w:rsidRDefault="00D23F0B" w:rsidP="00D23F0B">
      <w:pPr>
        <w:ind w:left="2880" w:hanging="2880"/>
        <w:jc w:val="both"/>
        <w:rPr>
          <w:sz w:val="26"/>
          <w:szCs w:val="26"/>
          <w:lang w:val="lv-LV"/>
        </w:rPr>
      </w:pPr>
      <w:r w:rsidRPr="00FD1C31">
        <w:rPr>
          <w:sz w:val="26"/>
          <w:szCs w:val="26"/>
          <w:lang w:val="lv-LV"/>
        </w:rPr>
        <w:t xml:space="preserve"> </w:t>
      </w:r>
    </w:p>
    <w:p w14:paraId="5A2D774E" w14:textId="77777777" w:rsidR="001D5D43" w:rsidRPr="00FD1C31" w:rsidRDefault="0092747F" w:rsidP="00F65151">
      <w:pPr>
        <w:ind w:left="2835" w:hanging="2835"/>
        <w:jc w:val="both"/>
        <w:rPr>
          <w:sz w:val="26"/>
          <w:szCs w:val="26"/>
          <w:lang w:val="lv-LV"/>
        </w:rPr>
      </w:pPr>
      <w:r w:rsidRPr="00FD1C31">
        <w:rPr>
          <w:sz w:val="26"/>
          <w:szCs w:val="26"/>
          <w:lang w:val="lv-LV"/>
        </w:rPr>
        <w:t>Delegācijas dalībnieki</w:t>
      </w:r>
      <w:r w:rsidR="009F355F" w:rsidRPr="00FD1C31">
        <w:rPr>
          <w:sz w:val="26"/>
          <w:szCs w:val="26"/>
          <w:lang w:val="lv-LV"/>
        </w:rPr>
        <w:t>:</w:t>
      </w:r>
      <w:r w:rsidR="00BF0222" w:rsidRPr="00FD1C31">
        <w:rPr>
          <w:sz w:val="26"/>
          <w:szCs w:val="26"/>
          <w:lang w:val="lv-LV"/>
        </w:rPr>
        <w:tab/>
      </w:r>
      <w:r w:rsidR="00BF0222" w:rsidRPr="00FD1C31">
        <w:rPr>
          <w:b/>
          <w:sz w:val="26"/>
          <w:szCs w:val="26"/>
          <w:lang w:val="lv-LV"/>
        </w:rPr>
        <w:t>Lauma Sīka</w:t>
      </w:r>
      <w:r w:rsidR="001D5D43" w:rsidRPr="00FD1C31">
        <w:rPr>
          <w:b/>
          <w:sz w:val="26"/>
          <w:szCs w:val="26"/>
          <w:lang w:val="lv-LV"/>
        </w:rPr>
        <w:t xml:space="preserve">, </w:t>
      </w:r>
      <w:r w:rsidR="001D5D43" w:rsidRPr="00FD1C31">
        <w:rPr>
          <w:sz w:val="26"/>
          <w:szCs w:val="26"/>
          <w:lang w:val="lv-LV"/>
        </w:rPr>
        <w:t xml:space="preserve">Izglītības un zinātnes ministrijas </w:t>
      </w:r>
      <w:r w:rsidR="00BF0222" w:rsidRPr="00FD1C31">
        <w:rPr>
          <w:sz w:val="26"/>
          <w:szCs w:val="26"/>
          <w:lang w:val="lv-LV"/>
        </w:rPr>
        <w:t>nozares padomniece</w:t>
      </w:r>
    </w:p>
    <w:p w14:paraId="1D46C062" w14:textId="77777777" w:rsidR="00C956CD" w:rsidRPr="00FD1C31" w:rsidRDefault="00C956CD" w:rsidP="0092747F">
      <w:pPr>
        <w:ind w:left="2835" w:hanging="2835"/>
        <w:jc w:val="both"/>
        <w:rPr>
          <w:sz w:val="26"/>
          <w:szCs w:val="26"/>
          <w:lang w:val="lv-LV"/>
        </w:rPr>
      </w:pPr>
      <w:r w:rsidRPr="00FD1C31">
        <w:rPr>
          <w:sz w:val="26"/>
          <w:szCs w:val="26"/>
          <w:lang w:val="lv-LV"/>
        </w:rPr>
        <w:tab/>
      </w:r>
    </w:p>
    <w:p w14:paraId="3E4F294C" w14:textId="77777777" w:rsidR="00C631CB" w:rsidRPr="00FD1C31" w:rsidRDefault="0092747F" w:rsidP="000E0922">
      <w:pPr>
        <w:ind w:left="2835" w:hanging="2835"/>
        <w:jc w:val="both"/>
        <w:rPr>
          <w:sz w:val="26"/>
          <w:szCs w:val="26"/>
          <w:lang w:val="lv-LV"/>
        </w:rPr>
      </w:pPr>
      <w:r w:rsidRPr="00FD1C31">
        <w:rPr>
          <w:sz w:val="26"/>
          <w:szCs w:val="26"/>
          <w:lang w:val="lv-LV"/>
        </w:rPr>
        <w:tab/>
      </w:r>
    </w:p>
    <w:p w14:paraId="7DF01D33" w14:textId="77777777" w:rsidR="00A34702" w:rsidRPr="00FD1C31" w:rsidRDefault="00C071F8" w:rsidP="0077650E">
      <w:pPr>
        <w:jc w:val="both"/>
        <w:rPr>
          <w:sz w:val="26"/>
          <w:szCs w:val="26"/>
          <w:lang w:val="lv-LV"/>
        </w:rPr>
      </w:pPr>
      <w:r w:rsidRPr="00FD1C31">
        <w:rPr>
          <w:sz w:val="26"/>
          <w:szCs w:val="26"/>
          <w:lang w:val="lv-LV"/>
        </w:rPr>
        <w:t>I</w:t>
      </w:r>
      <w:r w:rsidR="00A34702" w:rsidRPr="00FD1C31">
        <w:rPr>
          <w:sz w:val="26"/>
          <w:szCs w:val="26"/>
          <w:lang w:val="lv-LV"/>
        </w:rPr>
        <w:t xml:space="preserve">zglītības un zinātnes </w:t>
      </w:r>
      <w:r w:rsidR="00510A93" w:rsidRPr="00FD1C31">
        <w:rPr>
          <w:sz w:val="26"/>
          <w:szCs w:val="26"/>
          <w:lang w:val="lv-LV"/>
        </w:rPr>
        <w:t>ministr</w:t>
      </w:r>
      <w:r w:rsidR="00F65151">
        <w:rPr>
          <w:sz w:val="26"/>
          <w:szCs w:val="26"/>
          <w:lang w:val="lv-LV"/>
        </w:rPr>
        <w:t>e</w:t>
      </w:r>
      <w:r w:rsidR="00A34702" w:rsidRPr="00FD1C31">
        <w:rPr>
          <w:sz w:val="26"/>
          <w:szCs w:val="26"/>
          <w:lang w:val="lv-LV"/>
        </w:rPr>
        <w:tab/>
      </w:r>
      <w:r w:rsidR="00D81B8D" w:rsidRPr="00FD1C31">
        <w:rPr>
          <w:sz w:val="26"/>
          <w:szCs w:val="26"/>
          <w:lang w:val="lv-LV"/>
        </w:rPr>
        <w:t xml:space="preserve">       </w:t>
      </w:r>
      <w:r w:rsidR="00A34A79" w:rsidRPr="00FD1C31">
        <w:rPr>
          <w:sz w:val="26"/>
          <w:szCs w:val="26"/>
          <w:lang w:val="lv-LV"/>
        </w:rPr>
        <w:t xml:space="preserve">    </w:t>
      </w:r>
      <w:r w:rsidR="00177158" w:rsidRPr="00FD1C31">
        <w:rPr>
          <w:sz w:val="26"/>
          <w:szCs w:val="26"/>
          <w:lang w:val="lv-LV"/>
        </w:rPr>
        <w:t xml:space="preserve">           </w:t>
      </w:r>
      <w:r w:rsidR="00615E23" w:rsidRPr="00FD1C31">
        <w:rPr>
          <w:sz w:val="26"/>
          <w:szCs w:val="26"/>
          <w:lang w:val="lv-LV"/>
        </w:rPr>
        <w:tab/>
      </w:r>
      <w:r w:rsidR="00615E23" w:rsidRPr="00FD1C31">
        <w:rPr>
          <w:sz w:val="26"/>
          <w:szCs w:val="26"/>
          <w:lang w:val="lv-LV"/>
        </w:rPr>
        <w:tab/>
      </w:r>
      <w:r w:rsidR="0084157E" w:rsidRPr="00FD1C31">
        <w:rPr>
          <w:sz w:val="26"/>
          <w:szCs w:val="26"/>
          <w:lang w:val="lv-LV"/>
        </w:rPr>
        <w:tab/>
      </w:r>
      <w:r w:rsidR="00F65151">
        <w:rPr>
          <w:sz w:val="26"/>
          <w:szCs w:val="26"/>
          <w:lang w:val="lv-LV"/>
        </w:rPr>
        <w:t>Ilga Šuplinska</w:t>
      </w:r>
    </w:p>
    <w:p w14:paraId="7F9D3080" w14:textId="77777777" w:rsidR="00A34702" w:rsidRPr="00FD1C31" w:rsidRDefault="00A34702" w:rsidP="0077650E">
      <w:pPr>
        <w:jc w:val="both"/>
        <w:rPr>
          <w:sz w:val="26"/>
          <w:szCs w:val="26"/>
          <w:lang w:val="lv-LV"/>
        </w:rPr>
      </w:pPr>
    </w:p>
    <w:p w14:paraId="4C5A8BD2" w14:textId="77777777" w:rsidR="00A34702" w:rsidRPr="00FD1C31" w:rsidRDefault="00A34702" w:rsidP="00324067">
      <w:pPr>
        <w:rPr>
          <w:sz w:val="26"/>
          <w:szCs w:val="26"/>
          <w:lang w:val="lv-LV"/>
        </w:rPr>
      </w:pPr>
      <w:r w:rsidRPr="00FD1C31">
        <w:rPr>
          <w:sz w:val="26"/>
          <w:szCs w:val="26"/>
          <w:lang w:val="lv-LV"/>
        </w:rPr>
        <w:t xml:space="preserve">Vīza: </w:t>
      </w:r>
      <w:r w:rsidRPr="00FD1C31">
        <w:rPr>
          <w:sz w:val="26"/>
          <w:szCs w:val="26"/>
          <w:lang w:val="lv-LV"/>
        </w:rPr>
        <w:tab/>
      </w:r>
    </w:p>
    <w:p w14:paraId="48B2D1BA" w14:textId="77777777" w:rsidR="00F94DE2" w:rsidRPr="00FD1C31" w:rsidRDefault="00F94DE2" w:rsidP="00F94DE2">
      <w:pPr>
        <w:autoSpaceDE w:val="0"/>
        <w:autoSpaceDN w:val="0"/>
        <w:adjustRightInd w:val="0"/>
        <w:rPr>
          <w:rFonts w:eastAsia="Calibri"/>
          <w:color w:val="000000"/>
          <w:sz w:val="26"/>
          <w:szCs w:val="26"/>
          <w:lang w:val="lv-LV"/>
        </w:rPr>
      </w:pPr>
    </w:p>
    <w:p w14:paraId="0F24AFA1" w14:textId="77777777" w:rsidR="00F94DE2" w:rsidRPr="00FD1C31" w:rsidRDefault="004841AD" w:rsidP="003C2819">
      <w:pPr>
        <w:jc w:val="both"/>
        <w:rPr>
          <w:rFonts w:eastAsia="Calibri"/>
          <w:color w:val="000000"/>
          <w:sz w:val="26"/>
          <w:szCs w:val="26"/>
          <w:lang w:val="lv-LV"/>
        </w:rPr>
      </w:pPr>
      <w:r w:rsidRPr="00FD1C31">
        <w:rPr>
          <w:rFonts w:eastAsia="Arial Unicode MS"/>
          <w:sz w:val="26"/>
          <w:szCs w:val="26"/>
          <w:lang w:val="lv-LV" w:eastAsia="en-US"/>
        </w:rPr>
        <w:t>Valsts sekretār</w:t>
      </w:r>
      <w:r w:rsidR="003C2819" w:rsidRPr="00FD1C31">
        <w:rPr>
          <w:rFonts w:eastAsia="Arial Unicode MS"/>
          <w:sz w:val="26"/>
          <w:szCs w:val="26"/>
          <w:lang w:val="lv-LV" w:eastAsia="en-US"/>
        </w:rPr>
        <w:t>e</w:t>
      </w:r>
      <w:r w:rsidRPr="00FD1C31">
        <w:rPr>
          <w:rFonts w:eastAsia="Arial Unicode MS"/>
          <w:sz w:val="26"/>
          <w:szCs w:val="26"/>
          <w:lang w:val="lv-LV" w:eastAsia="en-US"/>
        </w:rPr>
        <w:tab/>
      </w:r>
      <w:r w:rsidRPr="00FD1C31">
        <w:rPr>
          <w:rFonts w:eastAsia="Arial Unicode MS"/>
          <w:sz w:val="26"/>
          <w:szCs w:val="26"/>
          <w:lang w:val="lv-LV" w:eastAsia="en-US"/>
        </w:rPr>
        <w:tab/>
      </w:r>
      <w:r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3C2819" w:rsidRPr="00FD1C31">
        <w:rPr>
          <w:rFonts w:eastAsia="Arial Unicode MS"/>
          <w:sz w:val="26"/>
          <w:szCs w:val="26"/>
          <w:lang w:val="lv-LV" w:eastAsia="en-US"/>
        </w:rPr>
        <w:tab/>
      </w:r>
      <w:r w:rsidR="007F38C9" w:rsidRPr="00FD1C31">
        <w:rPr>
          <w:rFonts w:eastAsia="Arial Unicode MS"/>
          <w:sz w:val="26"/>
          <w:szCs w:val="26"/>
          <w:lang w:val="lv-LV" w:eastAsia="en-US"/>
        </w:rPr>
        <w:t>L</w:t>
      </w:r>
      <w:r w:rsidR="00013407">
        <w:rPr>
          <w:rFonts w:eastAsia="Arial Unicode MS"/>
          <w:sz w:val="26"/>
          <w:szCs w:val="26"/>
          <w:lang w:val="lv-LV" w:eastAsia="en-US"/>
        </w:rPr>
        <w:t xml:space="preserve">īga </w:t>
      </w:r>
      <w:r w:rsidR="007F38C9" w:rsidRPr="00FD1C31">
        <w:rPr>
          <w:rFonts w:eastAsia="Arial Unicode MS"/>
          <w:sz w:val="26"/>
          <w:szCs w:val="26"/>
          <w:lang w:val="lv-LV" w:eastAsia="en-US"/>
        </w:rPr>
        <w:t>Lejiņa</w:t>
      </w:r>
      <w:r w:rsidRPr="00FD1C31">
        <w:rPr>
          <w:rFonts w:eastAsia="Arial Unicode MS"/>
          <w:sz w:val="26"/>
          <w:szCs w:val="26"/>
          <w:lang w:val="lv-LV" w:eastAsia="en-US"/>
        </w:rPr>
        <w:tab/>
      </w:r>
    </w:p>
    <w:p w14:paraId="6E1C0C97" w14:textId="77777777" w:rsidR="002F3E20" w:rsidRDefault="002F3E20" w:rsidP="003279CF">
      <w:pPr>
        <w:rPr>
          <w:sz w:val="26"/>
          <w:szCs w:val="26"/>
          <w:lang w:val="lv-LV"/>
        </w:rPr>
      </w:pPr>
    </w:p>
    <w:p w14:paraId="451BE3E2" w14:textId="77777777" w:rsidR="003279CF" w:rsidRPr="002F3E20" w:rsidRDefault="00992F7A" w:rsidP="003279CF">
      <w:pPr>
        <w:rPr>
          <w:sz w:val="22"/>
          <w:szCs w:val="26"/>
          <w:lang w:val="lv-LV"/>
        </w:rPr>
      </w:pPr>
      <w:r w:rsidRPr="002F3E20">
        <w:rPr>
          <w:sz w:val="22"/>
          <w:szCs w:val="26"/>
          <w:lang w:val="lv-LV"/>
        </w:rPr>
        <w:t>K.Karolis</w:t>
      </w:r>
      <w:r w:rsidR="003279CF" w:rsidRPr="002F3E20">
        <w:rPr>
          <w:sz w:val="22"/>
          <w:szCs w:val="26"/>
          <w:lang w:val="lv-LV"/>
        </w:rPr>
        <w:t xml:space="preserve"> 67047996 </w:t>
      </w:r>
    </w:p>
    <w:p w14:paraId="5A0225A6" w14:textId="77777777" w:rsidR="00A34702" w:rsidRPr="002F3E20" w:rsidRDefault="003279CF" w:rsidP="003279CF">
      <w:pPr>
        <w:rPr>
          <w:sz w:val="22"/>
          <w:szCs w:val="26"/>
          <w:lang w:val="lv-LV"/>
        </w:rPr>
      </w:pPr>
      <w:r w:rsidRPr="002F3E20">
        <w:rPr>
          <w:sz w:val="22"/>
          <w:szCs w:val="26"/>
          <w:lang w:val="lv-LV"/>
        </w:rPr>
        <w:t>kaspars.karolis@izm.gov.lv</w:t>
      </w:r>
    </w:p>
    <w:sectPr w:rsidR="00A34702" w:rsidRPr="002F3E20" w:rsidSect="00086A17">
      <w:headerReference w:type="even" r:id="rId8"/>
      <w:headerReference w:type="default" r:id="rId9"/>
      <w:footerReference w:type="default" r:id="rId10"/>
      <w:footerReference w:type="first" r:id="rId11"/>
      <w:pgSz w:w="11906" w:h="16838" w:code="9"/>
      <w:pgMar w:top="1134" w:right="1134" w:bottom="851" w:left="1701" w:header="454"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B3A57" w14:textId="77777777" w:rsidR="00850C0F" w:rsidRDefault="00850C0F" w:rsidP="00B33D6E">
      <w:r>
        <w:separator/>
      </w:r>
    </w:p>
  </w:endnote>
  <w:endnote w:type="continuationSeparator" w:id="0">
    <w:p w14:paraId="65B3CD12" w14:textId="77777777" w:rsidR="00850C0F" w:rsidRDefault="00850C0F" w:rsidP="00B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8775" w14:textId="6734F6B7" w:rsidR="001F446F" w:rsidRPr="00086A17" w:rsidRDefault="001F446F" w:rsidP="00086A17">
    <w:pPr>
      <w:pStyle w:val="Footer"/>
      <w:jc w:val="both"/>
      <w:rPr>
        <w:lang w:val="lv-LV"/>
      </w:rPr>
    </w:pPr>
    <w:r w:rsidRPr="00086A17">
      <w:rPr>
        <w:lang w:val="lv-LV"/>
      </w:rPr>
      <w:t>IZM</w:t>
    </w:r>
    <w:r>
      <w:rPr>
        <w:lang w:val="lv-LV"/>
      </w:rPr>
      <w:t>Zin</w:t>
    </w:r>
    <w:r w:rsidRPr="00086A17">
      <w:rPr>
        <w:lang w:val="lv-LV"/>
      </w:rPr>
      <w:t>_</w:t>
    </w:r>
    <w:r w:rsidR="00FB62B4">
      <w:rPr>
        <w:lang w:val="lv-LV"/>
      </w:rPr>
      <w:t>010719</w:t>
    </w:r>
    <w:r w:rsidRPr="00086A17">
      <w:rPr>
        <w:lang w:val="lv-LV"/>
      </w:rPr>
      <w:t>_</w:t>
    </w:r>
    <w:r>
      <w:rPr>
        <w:lang w:val="lv-LV"/>
      </w:rPr>
      <w:t>n</w:t>
    </w:r>
    <w:r w:rsidRPr="00086A17">
      <w:rPr>
        <w:lang w:val="lv-LV"/>
      </w:rPr>
      <w:t>ef</w:t>
    </w:r>
    <w:r>
      <w:rPr>
        <w:lang w:val="lv-LV"/>
      </w:rPr>
      <w:t>k</w:t>
    </w:r>
    <w:r w:rsidRPr="00086A17">
      <w:rPr>
        <w:lang w:val="lv-LV"/>
      </w:rPr>
      <w:t xml:space="preserve">onk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BAB8" w14:textId="4B4F2207" w:rsidR="001F446F" w:rsidRPr="00086A17" w:rsidRDefault="001F446F" w:rsidP="009513C3">
    <w:pPr>
      <w:pStyle w:val="Footer"/>
      <w:jc w:val="both"/>
      <w:rPr>
        <w:lang w:val="lv-LV"/>
      </w:rPr>
    </w:pPr>
    <w:r w:rsidRPr="00086A17">
      <w:rPr>
        <w:lang w:val="lv-LV"/>
      </w:rPr>
      <w:t>IZM</w:t>
    </w:r>
    <w:r>
      <w:rPr>
        <w:lang w:val="lv-LV"/>
      </w:rPr>
      <w:t>Zin</w:t>
    </w:r>
    <w:r w:rsidRPr="00086A17">
      <w:rPr>
        <w:lang w:val="lv-LV"/>
      </w:rPr>
      <w:t>_</w:t>
    </w:r>
    <w:r w:rsidR="00FB62B4">
      <w:rPr>
        <w:lang w:val="lv-LV"/>
      </w:rPr>
      <w:t>010919</w:t>
    </w:r>
    <w:r w:rsidRPr="00086A17">
      <w:rPr>
        <w:lang w:val="lv-LV"/>
      </w:rPr>
      <w:t>_</w:t>
    </w:r>
    <w:r>
      <w:rPr>
        <w:lang w:val="lv-LV"/>
      </w:rPr>
      <w:t>n</w:t>
    </w:r>
    <w:r w:rsidRPr="00086A17">
      <w:rPr>
        <w:lang w:val="lv-LV"/>
      </w:rPr>
      <w:t>ef</w:t>
    </w:r>
    <w:r>
      <w:rPr>
        <w:lang w:val="lv-LV"/>
      </w:rPr>
      <w:t>k</w:t>
    </w:r>
    <w:r w:rsidRPr="00086A17">
      <w:rPr>
        <w:lang w:val="lv-LV"/>
      </w:rPr>
      <w:t xml:space="preserve">onk </w:t>
    </w:r>
  </w:p>
  <w:p w14:paraId="2C8ECA16" w14:textId="77777777" w:rsidR="001F446F" w:rsidRPr="00314A33" w:rsidRDefault="001F446F" w:rsidP="00047E20">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D6DF" w14:textId="77777777" w:rsidR="00850C0F" w:rsidRDefault="00850C0F" w:rsidP="00B33D6E">
      <w:r>
        <w:separator/>
      </w:r>
    </w:p>
  </w:footnote>
  <w:footnote w:type="continuationSeparator" w:id="0">
    <w:p w14:paraId="07F64DBF" w14:textId="77777777" w:rsidR="00850C0F" w:rsidRDefault="00850C0F" w:rsidP="00B3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0068" w14:textId="77777777" w:rsidR="001F446F" w:rsidRDefault="001F446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24B94" w14:textId="77777777" w:rsidR="001F446F" w:rsidRDefault="001F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B54F" w14:textId="1B8D2695" w:rsidR="001F446F" w:rsidRDefault="001F446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DE3">
      <w:rPr>
        <w:rStyle w:val="PageNumber"/>
        <w:noProof/>
      </w:rPr>
      <w:t>4</w:t>
    </w:r>
    <w:r>
      <w:rPr>
        <w:rStyle w:val="PageNumber"/>
      </w:rPr>
      <w:fldChar w:fldCharType="end"/>
    </w:r>
  </w:p>
  <w:p w14:paraId="297A6879" w14:textId="77777777" w:rsidR="001F446F" w:rsidRDefault="001F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F03"/>
    <w:multiLevelType w:val="hybridMultilevel"/>
    <w:tmpl w:val="FBE42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C6458"/>
    <w:multiLevelType w:val="hybridMultilevel"/>
    <w:tmpl w:val="4E9AF2D0"/>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 w15:restartNumberingAfterBreak="0">
    <w:nsid w:val="0CFE271A"/>
    <w:multiLevelType w:val="hybridMultilevel"/>
    <w:tmpl w:val="41746B56"/>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B5141E"/>
    <w:multiLevelType w:val="hybridMultilevel"/>
    <w:tmpl w:val="548CF4F4"/>
    <w:lvl w:ilvl="0" w:tplc="E124D63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43900"/>
    <w:multiLevelType w:val="hybridMultilevel"/>
    <w:tmpl w:val="E79E2702"/>
    <w:lvl w:ilvl="0" w:tplc="A1EE8E2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2613CFE"/>
    <w:multiLevelType w:val="hybridMultilevel"/>
    <w:tmpl w:val="A0A2E10E"/>
    <w:lvl w:ilvl="0" w:tplc="4ED24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84096"/>
    <w:multiLevelType w:val="hybridMultilevel"/>
    <w:tmpl w:val="A13042DC"/>
    <w:lvl w:ilvl="0" w:tplc="B36E0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CC4A48"/>
    <w:multiLevelType w:val="hybridMultilevel"/>
    <w:tmpl w:val="9F980C9A"/>
    <w:lvl w:ilvl="0" w:tplc="3FF64A9A">
      <w:start w:val="201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B401DAD"/>
    <w:multiLevelType w:val="hybridMultilevel"/>
    <w:tmpl w:val="78CEF492"/>
    <w:lvl w:ilvl="0" w:tplc="F5600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D1D271D"/>
    <w:multiLevelType w:val="hybridMultilevel"/>
    <w:tmpl w:val="086A07B8"/>
    <w:lvl w:ilvl="0" w:tplc="8EB0785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13F17A0"/>
    <w:multiLevelType w:val="hybridMultilevel"/>
    <w:tmpl w:val="296C9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3515B3"/>
    <w:multiLevelType w:val="hybridMultilevel"/>
    <w:tmpl w:val="D20A6820"/>
    <w:lvl w:ilvl="0" w:tplc="728CF4C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3D596D"/>
    <w:multiLevelType w:val="hybridMultilevel"/>
    <w:tmpl w:val="F402760C"/>
    <w:lvl w:ilvl="0" w:tplc="8BCEF8E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1E14439"/>
    <w:multiLevelType w:val="hybridMultilevel"/>
    <w:tmpl w:val="32C2BC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8B417A"/>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39C3449"/>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6" w15:restartNumberingAfterBreak="0">
    <w:nsid w:val="379876B8"/>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E66B69"/>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10E0A5A"/>
    <w:multiLevelType w:val="hybridMultilevel"/>
    <w:tmpl w:val="F5160B9C"/>
    <w:lvl w:ilvl="0" w:tplc="2D14A4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371010"/>
    <w:multiLevelType w:val="hybridMultilevel"/>
    <w:tmpl w:val="DD4AF7F8"/>
    <w:lvl w:ilvl="0" w:tplc="9EEC7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9712DE7"/>
    <w:multiLevelType w:val="hybridMultilevel"/>
    <w:tmpl w:val="64F2EECC"/>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7A0668"/>
    <w:multiLevelType w:val="hybridMultilevel"/>
    <w:tmpl w:val="7CF40088"/>
    <w:lvl w:ilvl="0" w:tplc="4840324A">
      <w:start w:val="1"/>
      <w:numFmt w:val="decimal"/>
      <w:lvlText w:val="%1."/>
      <w:lvlJc w:val="left"/>
      <w:pPr>
        <w:ind w:left="1080" w:hanging="360"/>
      </w:pPr>
      <w:rPr>
        <w:rFonts w:hint="default"/>
      </w:rPr>
    </w:lvl>
    <w:lvl w:ilvl="1" w:tplc="D8DE5BBE">
      <w:numFmt w:val="bullet"/>
      <w:lvlText w:val="-"/>
      <w:lvlJc w:val="left"/>
      <w:pPr>
        <w:ind w:left="1800" w:hanging="36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AAF6A97"/>
    <w:multiLevelType w:val="hybridMultilevel"/>
    <w:tmpl w:val="2BDE5B60"/>
    <w:lvl w:ilvl="0" w:tplc="22DEF42E">
      <w:start w:val="201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B165A9F"/>
    <w:multiLevelType w:val="hybridMultilevel"/>
    <w:tmpl w:val="4320B17C"/>
    <w:lvl w:ilvl="0" w:tplc="E4ECB95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ECA5844"/>
    <w:multiLevelType w:val="hybridMultilevel"/>
    <w:tmpl w:val="637E728C"/>
    <w:lvl w:ilvl="0" w:tplc="6C94C392">
      <w:start w:val="1"/>
      <w:numFmt w:val="decimal"/>
      <w:lvlText w:val="%1."/>
      <w:lvlJc w:val="left"/>
      <w:pPr>
        <w:ind w:left="1440" w:hanging="72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BE1454"/>
    <w:multiLevelType w:val="hybridMultilevel"/>
    <w:tmpl w:val="2DB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730423"/>
    <w:multiLevelType w:val="hybridMultilevel"/>
    <w:tmpl w:val="3FDAFD7A"/>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967187A"/>
    <w:multiLevelType w:val="hybridMultilevel"/>
    <w:tmpl w:val="03D2D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CB1F0C"/>
    <w:multiLevelType w:val="hybridMultilevel"/>
    <w:tmpl w:val="291C9AEE"/>
    <w:lvl w:ilvl="0" w:tplc="1C7E8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E553927"/>
    <w:multiLevelType w:val="hybridMultilevel"/>
    <w:tmpl w:val="E86E7E66"/>
    <w:lvl w:ilvl="0" w:tplc="8654BE88">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D37621"/>
    <w:multiLevelType w:val="hybridMultilevel"/>
    <w:tmpl w:val="6666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14200"/>
    <w:multiLevelType w:val="hybridMultilevel"/>
    <w:tmpl w:val="761EC4F8"/>
    <w:lvl w:ilvl="0" w:tplc="537AFED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EB3F95"/>
    <w:multiLevelType w:val="hybridMultilevel"/>
    <w:tmpl w:val="F4FC1D72"/>
    <w:lvl w:ilvl="0" w:tplc="E7902190">
      <w:start w:val="1"/>
      <w:numFmt w:val="decimal"/>
      <w:lvlText w:val="%1."/>
      <w:lvlJc w:val="left"/>
      <w:pPr>
        <w:ind w:left="1506" w:hanging="360"/>
      </w:pPr>
      <w:rPr>
        <w:rFonts w:hint="default"/>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68F54A0C"/>
    <w:multiLevelType w:val="hybridMultilevel"/>
    <w:tmpl w:val="6DFE077C"/>
    <w:lvl w:ilvl="0" w:tplc="E92869E2">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56B45"/>
    <w:multiLevelType w:val="hybridMultilevel"/>
    <w:tmpl w:val="E5987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706574"/>
    <w:multiLevelType w:val="hybridMultilevel"/>
    <w:tmpl w:val="68E48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8" w15:restartNumberingAfterBreak="0">
    <w:nsid w:val="7C743AB5"/>
    <w:multiLevelType w:val="hybridMultilevel"/>
    <w:tmpl w:val="6A662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37"/>
  </w:num>
  <w:num w:numId="2">
    <w:abstractNumId w:val="39"/>
  </w:num>
  <w:num w:numId="3">
    <w:abstractNumId w:val="25"/>
  </w:num>
  <w:num w:numId="4">
    <w:abstractNumId w:val="22"/>
  </w:num>
  <w:num w:numId="5">
    <w:abstractNumId w:val="34"/>
  </w:num>
  <w:num w:numId="6">
    <w:abstractNumId w:val="4"/>
  </w:num>
  <w:num w:numId="7">
    <w:abstractNumId w:val="12"/>
  </w:num>
  <w:num w:numId="8">
    <w:abstractNumId w:val="10"/>
  </w:num>
  <w:num w:numId="9">
    <w:abstractNumId w:val="6"/>
  </w:num>
  <w:num w:numId="10">
    <w:abstractNumId w:val="19"/>
  </w:num>
  <w:num w:numId="11">
    <w:abstractNumId w:val="36"/>
  </w:num>
  <w:num w:numId="12">
    <w:abstractNumId w:val="35"/>
  </w:num>
  <w:num w:numId="13">
    <w:abstractNumId w:val="32"/>
  </w:num>
  <w:num w:numId="14">
    <w:abstractNumId w:val="20"/>
  </w:num>
  <w:num w:numId="15">
    <w:abstractNumId w:val="11"/>
  </w:num>
  <w:num w:numId="16">
    <w:abstractNumId w:val="14"/>
  </w:num>
  <w:num w:numId="17">
    <w:abstractNumId w:val="28"/>
  </w:num>
  <w:num w:numId="18">
    <w:abstractNumId w:val="24"/>
  </w:num>
  <w:num w:numId="19">
    <w:abstractNumId w:val="38"/>
  </w:num>
  <w:num w:numId="20">
    <w:abstractNumId w:val="15"/>
  </w:num>
  <w:num w:numId="21">
    <w:abstractNumId w:val="0"/>
  </w:num>
  <w:num w:numId="22">
    <w:abstractNumId w:val="30"/>
  </w:num>
  <w:num w:numId="23">
    <w:abstractNumId w:val="23"/>
  </w:num>
  <w:num w:numId="24">
    <w:abstractNumId w:val="9"/>
  </w:num>
  <w:num w:numId="25">
    <w:abstractNumId w:val="33"/>
  </w:num>
  <w:num w:numId="26">
    <w:abstractNumId w:val="1"/>
  </w:num>
  <w:num w:numId="27">
    <w:abstractNumId w:val="16"/>
  </w:num>
  <w:num w:numId="28">
    <w:abstractNumId w:val="17"/>
  </w:num>
  <w:num w:numId="29">
    <w:abstractNumId w:val="7"/>
  </w:num>
  <w:num w:numId="30">
    <w:abstractNumId w:val="18"/>
  </w:num>
  <w:num w:numId="31">
    <w:abstractNumId w:val="27"/>
  </w:num>
  <w:num w:numId="32">
    <w:abstractNumId w:val="29"/>
  </w:num>
  <w:num w:numId="33">
    <w:abstractNumId w:val="21"/>
  </w:num>
  <w:num w:numId="34">
    <w:abstractNumId w:val="8"/>
  </w:num>
  <w:num w:numId="35">
    <w:abstractNumId w:val="13"/>
  </w:num>
  <w:num w:numId="36">
    <w:abstractNumId w:val="2"/>
  </w:num>
  <w:num w:numId="37">
    <w:abstractNumId w:val="3"/>
  </w:num>
  <w:num w:numId="38">
    <w:abstractNumId w:val="5"/>
  </w:num>
  <w:num w:numId="39">
    <w:abstractNumId w:val="31"/>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E"/>
    <w:rsid w:val="00000202"/>
    <w:rsid w:val="000026A4"/>
    <w:rsid w:val="00002882"/>
    <w:rsid w:val="00003600"/>
    <w:rsid w:val="000056E8"/>
    <w:rsid w:val="000058F4"/>
    <w:rsid w:val="0001061D"/>
    <w:rsid w:val="0001095C"/>
    <w:rsid w:val="00010C16"/>
    <w:rsid w:val="00013407"/>
    <w:rsid w:val="00015C99"/>
    <w:rsid w:val="0001630B"/>
    <w:rsid w:val="00017062"/>
    <w:rsid w:val="00017319"/>
    <w:rsid w:val="00021966"/>
    <w:rsid w:val="00022DD1"/>
    <w:rsid w:val="00024092"/>
    <w:rsid w:val="00024306"/>
    <w:rsid w:val="00024A43"/>
    <w:rsid w:val="00025560"/>
    <w:rsid w:val="000266CD"/>
    <w:rsid w:val="000273B0"/>
    <w:rsid w:val="0002744F"/>
    <w:rsid w:val="000275F1"/>
    <w:rsid w:val="00031041"/>
    <w:rsid w:val="00031C2D"/>
    <w:rsid w:val="00032B8A"/>
    <w:rsid w:val="000332C9"/>
    <w:rsid w:val="000335DD"/>
    <w:rsid w:val="0003461A"/>
    <w:rsid w:val="000359FB"/>
    <w:rsid w:val="00035C59"/>
    <w:rsid w:val="000360EA"/>
    <w:rsid w:val="000362AA"/>
    <w:rsid w:val="00036979"/>
    <w:rsid w:val="00037AD1"/>
    <w:rsid w:val="00040A57"/>
    <w:rsid w:val="0004224A"/>
    <w:rsid w:val="000427DD"/>
    <w:rsid w:val="00042D11"/>
    <w:rsid w:val="00042FEA"/>
    <w:rsid w:val="0004505A"/>
    <w:rsid w:val="00047317"/>
    <w:rsid w:val="0004758A"/>
    <w:rsid w:val="00047E20"/>
    <w:rsid w:val="000504F4"/>
    <w:rsid w:val="0005070A"/>
    <w:rsid w:val="000510F4"/>
    <w:rsid w:val="00051C9E"/>
    <w:rsid w:val="00054301"/>
    <w:rsid w:val="0005439D"/>
    <w:rsid w:val="00054404"/>
    <w:rsid w:val="00056144"/>
    <w:rsid w:val="00056DAB"/>
    <w:rsid w:val="00065994"/>
    <w:rsid w:val="0006704D"/>
    <w:rsid w:val="0006729A"/>
    <w:rsid w:val="00067A1C"/>
    <w:rsid w:val="00070175"/>
    <w:rsid w:val="0007052B"/>
    <w:rsid w:val="0007072E"/>
    <w:rsid w:val="000708C3"/>
    <w:rsid w:val="00070D9E"/>
    <w:rsid w:val="000710E3"/>
    <w:rsid w:val="00073500"/>
    <w:rsid w:val="00074145"/>
    <w:rsid w:val="00076DE2"/>
    <w:rsid w:val="00081184"/>
    <w:rsid w:val="000818D3"/>
    <w:rsid w:val="000821AE"/>
    <w:rsid w:val="000852C9"/>
    <w:rsid w:val="00085EDD"/>
    <w:rsid w:val="00086A17"/>
    <w:rsid w:val="000873DE"/>
    <w:rsid w:val="0009198B"/>
    <w:rsid w:val="00091AEE"/>
    <w:rsid w:val="00092024"/>
    <w:rsid w:val="00092862"/>
    <w:rsid w:val="0009327E"/>
    <w:rsid w:val="00093A1E"/>
    <w:rsid w:val="00093C22"/>
    <w:rsid w:val="00094195"/>
    <w:rsid w:val="00094C4D"/>
    <w:rsid w:val="000954E0"/>
    <w:rsid w:val="00095954"/>
    <w:rsid w:val="00097A06"/>
    <w:rsid w:val="000A10E8"/>
    <w:rsid w:val="000A22F9"/>
    <w:rsid w:val="000A3192"/>
    <w:rsid w:val="000A4659"/>
    <w:rsid w:val="000A4FE8"/>
    <w:rsid w:val="000A5F4E"/>
    <w:rsid w:val="000A6E56"/>
    <w:rsid w:val="000A780C"/>
    <w:rsid w:val="000A7BF3"/>
    <w:rsid w:val="000B180C"/>
    <w:rsid w:val="000B1EA9"/>
    <w:rsid w:val="000B3B49"/>
    <w:rsid w:val="000B3F6C"/>
    <w:rsid w:val="000B439F"/>
    <w:rsid w:val="000B4C31"/>
    <w:rsid w:val="000B5058"/>
    <w:rsid w:val="000B50C5"/>
    <w:rsid w:val="000B639C"/>
    <w:rsid w:val="000B7487"/>
    <w:rsid w:val="000C0170"/>
    <w:rsid w:val="000C01FB"/>
    <w:rsid w:val="000C04F1"/>
    <w:rsid w:val="000C1545"/>
    <w:rsid w:val="000C1E50"/>
    <w:rsid w:val="000C285D"/>
    <w:rsid w:val="000C3DAA"/>
    <w:rsid w:val="000C3E02"/>
    <w:rsid w:val="000C40FB"/>
    <w:rsid w:val="000D01C5"/>
    <w:rsid w:val="000D020F"/>
    <w:rsid w:val="000D0422"/>
    <w:rsid w:val="000D395E"/>
    <w:rsid w:val="000D6A64"/>
    <w:rsid w:val="000D6E6E"/>
    <w:rsid w:val="000E02A3"/>
    <w:rsid w:val="000E03EB"/>
    <w:rsid w:val="000E0922"/>
    <w:rsid w:val="000E0FEF"/>
    <w:rsid w:val="000E12B1"/>
    <w:rsid w:val="000E395D"/>
    <w:rsid w:val="000E39D9"/>
    <w:rsid w:val="000E4DC5"/>
    <w:rsid w:val="000E5937"/>
    <w:rsid w:val="000E6447"/>
    <w:rsid w:val="000E6EBB"/>
    <w:rsid w:val="000F0860"/>
    <w:rsid w:val="000F14FD"/>
    <w:rsid w:val="000F3651"/>
    <w:rsid w:val="000F4A6B"/>
    <w:rsid w:val="000F64F5"/>
    <w:rsid w:val="000F7900"/>
    <w:rsid w:val="00101493"/>
    <w:rsid w:val="00101944"/>
    <w:rsid w:val="00101BA2"/>
    <w:rsid w:val="00102DAA"/>
    <w:rsid w:val="00103927"/>
    <w:rsid w:val="001048F4"/>
    <w:rsid w:val="00105230"/>
    <w:rsid w:val="00105B56"/>
    <w:rsid w:val="00106262"/>
    <w:rsid w:val="001063DE"/>
    <w:rsid w:val="0010674E"/>
    <w:rsid w:val="001123BF"/>
    <w:rsid w:val="00112A49"/>
    <w:rsid w:val="001139B4"/>
    <w:rsid w:val="00113CC5"/>
    <w:rsid w:val="00114A0B"/>
    <w:rsid w:val="00114DFC"/>
    <w:rsid w:val="00120D79"/>
    <w:rsid w:val="00123048"/>
    <w:rsid w:val="00123761"/>
    <w:rsid w:val="001238F0"/>
    <w:rsid w:val="0012451B"/>
    <w:rsid w:val="00124E4F"/>
    <w:rsid w:val="0012581F"/>
    <w:rsid w:val="00126E37"/>
    <w:rsid w:val="00127D04"/>
    <w:rsid w:val="0013059C"/>
    <w:rsid w:val="00130ABE"/>
    <w:rsid w:val="00130BEF"/>
    <w:rsid w:val="00131A23"/>
    <w:rsid w:val="00131EEE"/>
    <w:rsid w:val="0013218D"/>
    <w:rsid w:val="00132A9D"/>
    <w:rsid w:val="00132C7F"/>
    <w:rsid w:val="00133DB5"/>
    <w:rsid w:val="00133EC2"/>
    <w:rsid w:val="00134B63"/>
    <w:rsid w:val="001367D4"/>
    <w:rsid w:val="00137032"/>
    <w:rsid w:val="0013792F"/>
    <w:rsid w:val="00140A01"/>
    <w:rsid w:val="00140EC0"/>
    <w:rsid w:val="00141435"/>
    <w:rsid w:val="00141806"/>
    <w:rsid w:val="001429A0"/>
    <w:rsid w:val="001430C3"/>
    <w:rsid w:val="001431D8"/>
    <w:rsid w:val="0014556A"/>
    <w:rsid w:val="0014663A"/>
    <w:rsid w:val="00146739"/>
    <w:rsid w:val="00147504"/>
    <w:rsid w:val="00150A82"/>
    <w:rsid w:val="00150F63"/>
    <w:rsid w:val="00151A7C"/>
    <w:rsid w:val="0015328B"/>
    <w:rsid w:val="001536FA"/>
    <w:rsid w:val="00155126"/>
    <w:rsid w:val="00155B5D"/>
    <w:rsid w:val="00155E80"/>
    <w:rsid w:val="00156DE2"/>
    <w:rsid w:val="00160974"/>
    <w:rsid w:val="00161431"/>
    <w:rsid w:val="00163C29"/>
    <w:rsid w:val="00164668"/>
    <w:rsid w:val="00164846"/>
    <w:rsid w:val="00164ECE"/>
    <w:rsid w:val="00164F9B"/>
    <w:rsid w:val="001650C6"/>
    <w:rsid w:val="00165A6C"/>
    <w:rsid w:val="00165F76"/>
    <w:rsid w:val="00171310"/>
    <w:rsid w:val="001729C9"/>
    <w:rsid w:val="00173482"/>
    <w:rsid w:val="00175CED"/>
    <w:rsid w:val="00176275"/>
    <w:rsid w:val="00176F3C"/>
    <w:rsid w:val="00177158"/>
    <w:rsid w:val="00181532"/>
    <w:rsid w:val="001822D6"/>
    <w:rsid w:val="00182581"/>
    <w:rsid w:val="001839EB"/>
    <w:rsid w:val="00183E8E"/>
    <w:rsid w:val="00184359"/>
    <w:rsid w:val="00184ABA"/>
    <w:rsid w:val="001863BB"/>
    <w:rsid w:val="00187D2F"/>
    <w:rsid w:val="00187ECF"/>
    <w:rsid w:val="001902EC"/>
    <w:rsid w:val="00193D71"/>
    <w:rsid w:val="00194848"/>
    <w:rsid w:val="00195836"/>
    <w:rsid w:val="00195C50"/>
    <w:rsid w:val="00197685"/>
    <w:rsid w:val="00197D59"/>
    <w:rsid w:val="001A2BD3"/>
    <w:rsid w:val="001A60D2"/>
    <w:rsid w:val="001A6BFD"/>
    <w:rsid w:val="001A7625"/>
    <w:rsid w:val="001B0BA0"/>
    <w:rsid w:val="001B13B6"/>
    <w:rsid w:val="001B1474"/>
    <w:rsid w:val="001B1886"/>
    <w:rsid w:val="001B1BB7"/>
    <w:rsid w:val="001B2910"/>
    <w:rsid w:val="001B2F5D"/>
    <w:rsid w:val="001B351F"/>
    <w:rsid w:val="001B3526"/>
    <w:rsid w:val="001B3557"/>
    <w:rsid w:val="001B3B48"/>
    <w:rsid w:val="001B3C6D"/>
    <w:rsid w:val="001B4F6F"/>
    <w:rsid w:val="001B51D8"/>
    <w:rsid w:val="001C1013"/>
    <w:rsid w:val="001C1279"/>
    <w:rsid w:val="001C2436"/>
    <w:rsid w:val="001C2813"/>
    <w:rsid w:val="001C32EB"/>
    <w:rsid w:val="001C3616"/>
    <w:rsid w:val="001C4F11"/>
    <w:rsid w:val="001C4F47"/>
    <w:rsid w:val="001C4F9C"/>
    <w:rsid w:val="001C68CC"/>
    <w:rsid w:val="001C76C2"/>
    <w:rsid w:val="001C7B42"/>
    <w:rsid w:val="001D1376"/>
    <w:rsid w:val="001D2CE2"/>
    <w:rsid w:val="001D44EB"/>
    <w:rsid w:val="001D5D43"/>
    <w:rsid w:val="001D7B2B"/>
    <w:rsid w:val="001D7D85"/>
    <w:rsid w:val="001E00F9"/>
    <w:rsid w:val="001E0164"/>
    <w:rsid w:val="001E04E4"/>
    <w:rsid w:val="001E123C"/>
    <w:rsid w:val="001E1F9A"/>
    <w:rsid w:val="001E2887"/>
    <w:rsid w:val="001E55F1"/>
    <w:rsid w:val="001E5B21"/>
    <w:rsid w:val="001E60B3"/>
    <w:rsid w:val="001E6434"/>
    <w:rsid w:val="001E6536"/>
    <w:rsid w:val="001E68A3"/>
    <w:rsid w:val="001E6D5B"/>
    <w:rsid w:val="001E7346"/>
    <w:rsid w:val="001E73BF"/>
    <w:rsid w:val="001F03A9"/>
    <w:rsid w:val="001F069B"/>
    <w:rsid w:val="001F06AC"/>
    <w:rsid w:val="001F0D5C"/>
    <w:rsid w:val="001F3AD5"/>
    <w:rsid w:val="001F3B6E"/>
    <w:rsid w:val="001F4170"/>
    <w:rsid w:val="001F446F"/>
    <w:rsid w:val="001F46D8"/>
    <w:rsid w:val="001F4AAC"/>
    <w:rsid w:val="00200C1D"/>
    <w:rsid w:val="00201D32"/>
    <w:rsid w:val="0020229D"/>
    <w:rsid w:val="00202DD0"/>
    <w:rsid w:val="002042CB"/>
    <w:rsid w:val="00205152"/>
    <w:rsid w:val="002058C5"/>
    <w:rsid w:val="00206DBB"/>
    <w:rsid w:val="002075E1"/>
    <w:rsid w:val="002077B3"/>
    <w:rsid w:val="00207B02"/>
    <w:rsid w:val="00207E36"/>
    <w:rsid w:val="00210D7A"/>
    <w:rsid w:val="00211960"/>
    <w:rsid w:val="00212656"/>
    <w:rsid w:val="002151F7"/>
    <w:rsid w:val="00216281"/>
    <w:rsid w:val="00216EE4"/>
    <w:rsid w:val="00217C60"/>
    <w:rsid w:val="002202C1"/>
    <w:rsid w:val="002206B3"/>
    <w:rsid w:val="002209FA"/>
    <w:rsid w:val="00221CC9"/>
    <w:rsid w:val="00222584"/>
    <w:rsid w:val="00222BC6"/>
    <w:rsid w:val="00227701"/>
    <w:rsid w:val="002277BB"/>
    <w:rsid w:val="0023405C"/>
    <w:rsid w:val="00234B6F"/>
    <w:rsid w:val="00234CD2"/>
    <w:rsid w:val="00234F92"/>
    <w:rsid w:val="00236230"/>
    <w:rsid w:val="0023776A"/>
    <w:rsid w:val="00240A9A"/>
    <w:rsid w:val="00241004"/>
    <w:rsid w:val="00243584"/>
    <w:rsid w:val="002437BB"/>
    <w:rsid w:val="00246AD1"/>
    <w:rsid w:val="00247CF4"/>
    <w:rsid w:val="00251121"/>
    <w:rsid w:val="00253EB1"/>
    <w:rsid w:val="00254128"/>
    <w:rsid w:val="0025421E"/>
    <w:rsid w:val="0025665F"/>
    <w:rsid w:val="00256D10"/>
    <w:rsid w:val="002618E3"/>
    <w:rsid w:val="00263035"/>
    <w:rsid w:val="002633FE"/>
    <w:rsid w:val="002635EE"/>
    <w:rsid w:val="002637FE"/>
    <w:rsid w:val="002645BC"/>
    <w:rsid w:val="002646D1"/>
    <w:rsid w:val="002655C0"/>
    <w:rsid w:val="00265618"/>
    <w:rsid w:val="00270670"/>
    <w:rsid w:val="002718B9"/>
    <w:rsid w:val="002725E1"/>
    <w:rsid w:val="0027508B"/>
    <w:rsid w:val="00275765"/>
    <w:rsid w:val="00275833"/>
    <w:rsid w:val="00276D68"/>
    <w:rsid w:val="00277663"/>
    <w:rsid w:val="00280D67"/>
    <w:rsid w:val="00282776"/>
    <w:rsid w:val="002828E6"/>
    <w:rsid w:val="00283022"/>
    <w:rsid w:val="0028379C"/>
    <w:rsid w:val="00283EBC"/>
    <w:rsid w:val="00283F05"/>
    <w:rsid w:val="00284C91"/>
    <w:rsid w:val="00285E43"/>
    <w:rsid w:val="002864FD"/>
    <w:rsid w:val="00293F9E"/>
    <w:rsid w:val="00294A1F"/>
    <w:rsid w:val="00294CE9"/>
    <w:rsid w:val="00294E1C"/>
    <w:rsid w:val="00295A51"/>
    <w:rsid w:val="00296D96"/>
    <w:rsid w:val="002972B9"/>
    <w:rsid w:val="002A0956"/>
    <w:rsid w:val="002A14A7"/>
    <w:rsid w:val="002A166F"/>
    <w:rsid w:val="002A2E22"/>
    <w:rsid w:val="002A4535"/>
    <w:rsid w:val="002A54CE"/>
    <w:rsid w:val="002A60DB"/>
    <w:rsid w:val="002A77D5"/>
    <w:rsid w:val="002B11E0"/>
    <w:rsid w:val="002B123E"/>
    <w:rsid w:val="002B18E9"/>
    <w:rsid w:val="002B1F58"/>
    <w:rsid w:val="002B30DB"/>
    <w:rsid w:val="002B348B"/>
    <w:rsid w:val="002B3F24"/>
    <w:rsid w:val="002B6466"/>
    <w:rsid w:val="002B7538"/>
    <w:rsid w:val="002B7A8C"/>
    <w:rsid w:val="002B7D16"/>
    <w:rsid w:val="002B7F3C"/>
    <w:rsid w:val="002C2BAF"/>
    <w:rsid w:val="002C4A6C"/>
    <w:rsid w:val="002C4AC4"/>
    <w:rsid w:val="002C5366"/>
    <w:rsid w:val="002D10BD"/>
    <w:rsid w:val="002D1765"/>
    <w:rsid w:val="002D26B5"/>
    <w:rsid w:val="002D42EF"/>
    <w:rsid w:val="002D71E9"/>
    <w:rsid w:val="002D771F"/>
    <w:rsid w:val="002E0037"/>
    <w:rsid w:val="002E2FBF"/>
    <w:rsid w:val="002E3403"/>
    <w:rsid w:val="002E3C1F"/>
    <w:rsid w:val="002E3CE5"/>
    <w:rsid w:val="002E5156"/>
    <w:rsid w:val="002E6DDE"/>
    <w:rsid w:val="002E6F88"/>
    <w:rsid w:val="002E6FA3"/>
    <w:rsid w:val="002E7B79"/>
    <w:rsid w:val="002F0BAB"/>
    <w:rsid w:val="002F0FF5"/>
    <w:rsid w:val="002F3E20"/>
    <w:rsid w:val="002F5A3F"/>
    <w:rsid w:val="002F73E9"/>
    <w:rsid w:val="002F7D5D"/>
    <w:rsid w:val="00300739"/>
    <w:rsid w:val="00302347"/>
    <w:rsid w:val="00303D2E"/>
    <w:rsid w:val="003047AA"/>
    <w:rsid w:val="00304896"/>
    <w:rsid w:val="00305EA5"/>
    <w:rsid w:val="00306CE2"/>
    <w:rsid w:val="00307CF9"/>
    <w:rsid w:val="00310A49"/>
    <w:rsid w:val="0031237A"/>
    <w:rsid w:val="00312468"/>
    <w:rsid w:val="00312532"/>
    <w:rsid w:val="00313AB7"/>
    <w:rsid w:val="00314527"/>
    <w:rsid w:val="00314A33"/>
    <w:rsid w:val="00315290"/>
    <w:rsid w:val="003154C0"/>
    <w:rsid w:val="00315F52"/>
    <w:rsid w:val="0031681E"/>
    <w:rsid w:val="0032005B"/>
    <w:rsid w:val="00321282"/>
    <w:rsid w:val="003234D7"/>
    <w:rsid w:val="00324067"/>
    <w:rsid w:val="003251A4"/>
    <w:rsid w:val="0032594E"/>
    <w:rsid w:val="00325D34"/>
    <w:rsid w:val="0032619C"/>
    <w:rsid w:val="003279CF"/>
    <w:rsid w:val="00331D6B"/>
    <w:rsid w:val="00332749"/>
    <w:rsid w:val="00332B57"/>
    <w:rsid w:val="0033617C"/>
    <w:rsid w:val="00336D6E"/>
    <w:rsid w:val="0033748D"/>
    <w:rsid w:val="00340755"/>
    <w:rsid w:val="00340CB0"/>
    <w:rsid w:val="00340E4D"/>
    <w:rsid w:val="00340EC2"/>
    <w:rsid w:val="003433EA"/>
    <w:rsid w:val="00343812"/>
    <w:rsid w:val="00343BAF"/>
    <w:rsid w:val="003444AB"/>
    <w:rsid w:val="00346350"/>
    <w:rsid w:val="003475D3"/>
    <w:rsid w:val="003514F2"/>
    <w:rsid w:val="003516B4"/>
    <w:rsid w:val="003521D8"/>
    <w:rsid w:val="0035262E"/>
    <w:rsid w:val="0035370B"/>
    <w:rsid w:val="00354543"/>
    <w:rsid w:val="00355074"/>
    <w:rsid w:val="00356F32"/>
    <w:rsid w:val="00357409"/>
    <w:rsid w:val="00357A25"/>
    <w:rsid w:val="00357C0F"/>
    <w:rsid w:val="00360C5D"/>
    <w:rsid w:val="00360D21"/>
    <w:rsid w:val="00360D89"/>
    <w:rsid w:val="00361417"/>
    <w:rsid w:val="003617CC"/>
    <w:rsid w:val="003621A1"/>
    <w:rsid w:val="00362963"/>
    <w:rsid w:val="00363266"/>
    <w:rsid w:val="00363844"/>
    <w:rsid w:val="00370202"/>
    <w:rsid w:val="00371797"/>
    <w:rsid w:val="00372283"/>
    <w:rsid w:val="003723A3"/>
    <w:rsid w:val="00374BFF"/>
    <w:rsid w:val="00375C5D"/>
    <w:rsid w:val="0037709C"/>
    <w:rsid w:val="0037753A"/>
    <w:rsid w:val="00377FED"/>
    <w:rsid w:val="00381E46"/>
    <w:rsid w:val="003829A7"/>
    <w:rsid w:val="00384C4B"/>
    <w:rsid w:val="00386315"/>
    <w:rsid w:val="00387402"/>
    <w:rsid w:val="00387F00"/>
    <w:rsid w:val="003907AC"/>
    <w:rsid w:val="00390F53"/>
    <w:rsid w:val="00391186"/>
    <w:rsid w:val="003916D3"/>
    <w:rsid w:val="003932A1"/>
    <w:rsid w:val="00394C27"/>
    <w:rsid w:val="003955EC"/>
    <w:rsid w:val="00395C38"/>
    <w:rsid w:val="003961E9"/>
    <w:rsid w:val="00397E9E"/>
    <w:rsid w:val="003A25B1"/>
    <w:rsid w:val="003A34F7"/>
    <w:rsid w:val="003A3CE5"/>
    <w:rsid w:val="003A4412"/>
    <w:rsid w:val="003A5358"/>
    <w:rsid w:val="003A6841"/>
    <w:rsid w:val="003A6CDE"/>
    <w:rsid w:val="003B3247"/>
    <w:rsid w:val="003B38CE"/>
    <w:rsid w:val="003B3B59"/>
    <w:rsid w:val="003B42F6"/>
    <w:rsid w:val="003B54A8"/>
    <w:rsid w:val="003B5F94"/>
    <w:rsid w:val="003B6169"/>
    <w:rsid w:val="003B6CAA"/>
    <w:rsid w:val="003B78BF"/>
    <w:rsid w:val="003C056D"/>
    <w:rsid w:val="003C0742"/>
    <w:rsid w:val="003C2819"/>
    <w:rsid w:val="003C2A32"/>
    <w:rsid w:val="003C4920"/>
    <w:rsid w:val="003C4C02"/>
    <w:rsid w:val="003C6AA3"/>
    <w:rsid w:val="003C7BC9"/>
    <w:rsid w:val="003D0772"/>
    <w:rsid w:val="003D1A9B"/>
    <w:rsid w:val="003D1B1C"/>
    <w:rsid w:val="003D3C32"/>
    <w:rsid w:val="003D3D7D"/>
    <w:rsid w:val="003D42A9"/>
    <w:rsid w:val="003D528B"/>
    <w:rsid w:val="003D5541"/>
    <w:rsid w:val="003D6CD7"/>
    <w:rsid w:val="003D6FA5"/>
    <w:rsid w:val="003E1C16"/>
    <w:rsid w:val="003E221B"/>
    <w:rsid w:val="003E31E6"/>
    <w:rsid w:val="003E339F"/>
    <w:rsid w:val="003E421F"/>
    <w:rsid w:val="003E542E"/>
    <w:rsid w:val="003E6BCA"/>
    <w:rsid w:val="003E79E3"/>
    <w:rsid w:val="003F09AD"/>
    <w:rsid w:val="003F1748"/>
    <w:rsid w:val="003F239F"/>
    <w:rsid w:val="003F3589"/>
    <w:rsid w:val="003F37E0"/>
    <w:rsid w:val="003F53A5"/>
    <w:rsid w:val="003F59DF"/>
    <w:rsid w:val="003F5D7D"/>
    <w:rsid w:val="004018AB"/>
    <w:rsid w:val="00401E9C"/>
    <w:rsid w:val="00402C2C"/>
    <w:rsid w:val="00404EF9"/>
    <w:rsid w:val="00406C31"/>
    <w:rsid w:val="00410117"/>
    <w:rsid w:val="00411429"/>
    <w:rsid w:val="0041198F"/>
    <w:rsid w:val="00413B9A"/>
    <w:rsid w:val="00413BE2"/>
    <w:rsid w:val="00413FAF"/>
    <w:rsid w:val="00414DE6"/>
    <w:rsid w:val="00414E5A"/>
    <w:rsid w:val="004178CD"/>
    <w:rsid w:val="004179C0"/>
    <w:rsid w:val="00421D4B"/>
    <w:rsid w:val="0042559C"/>
    <w:rsid w:val="00425F32"/>
    <w:rsid w:val="00426709"/>
    <w:rsid w:val="0042737C"/>
    <w:rsid w:val="004321B6"/>
    <w:rsid w:val="0043257F"/>
    <w:rsid w:val="00433D4B"/>
    <w:rsid w:val="00433FB0"/>
    <w:rsid w:val="0043695F"/>
    <w:rsid w:val="004379C4"/>
    <w:rsid w:val="00437AF0"/>
    <w:rsid w:val="00440D69"/>
    <w:rsid w:val="004412E4"/>
    <w:rsid w:val="00442664"/>
    <w:rsid w:val="0044451E"/>
    <w:rsid w:val="0044456C"/>
    <w:rsid w:val="004450F3"/>
    <w:rsid w:val="00445EB9"/>
    <w:rsid w:val="004463AB"/>
    <w:rsid w:val="00446491"/>
    <w:rsid w:val="004468E6"/>
    <w:rsid w:val="00446A77"/>
    <w:rsid w:val="00447541"/>
    <w:rsid w:val="00447FDE"/>
    <w:rsid w:val="00450F3C"/>
    <w:rsid w:val="00451CBD"/>
    <w:rsid w:val="004530FB"/>
    <w:rsid w:val="00453A54"/>
    <w:rsid w:val="0045443D"/>
    <w:rsid w:val="004548C5"/>
    <w:rsid w:val="0045638F"/>
    <w:rsid w:val="00456BFE"/>
    <w:rsid w:val="00457C59"/>
    <w:rsid w:val="004615D0"/>
    <w:rsid w:val="00462DBC"/>
    <w:rsid w:val="00463781"/>
    <w:rsid w:val="00463895"/>
    <w:rsid w:val="00464459"/>
    <w:rsid w:val="004651C0"/>
    <w:rsid w:val="00465B8D"/>
    <w:rsid w:val="00466545"/>
    <w:rsid w:val="004667F5"/>
    <w:rsid w:val="0046751C"/>
    <w:rsid w:val="0046773C"/>
    <w:rsid w:val="00470C3E"/>
    <w:rsid w:val="00471132"/>
    <w:rsid w:val="0047122E"/>
    <w:rsid w:val="00472289"/>
    <w:rsid w:val="00476993"/>
    <w:rsid w:val="00476999"/>
    <w:rsid w:val="00476B93"/>
    <w:rsid w:val="00476C17"/>
    <w:rsid w:val="0048054E"/>
    <w:rsid w:val="004816B9"/>
    <w:rsid w:val="00482428"/>
    <w:rsid w:val="004841AD"/>
    <w:rsid w:val="00485561"/>
    <w:rsid w:val="0048562B"/>
    <w:rsid w:val="004866A5"/>
    <w:rsid w:val="00486E4A"/>
    <w:rsid w:val="004871FE"/>
    <w:rsid w:val="00487E8E"/>
    <w:rsid w:val="004929BB"/>
    <w:rsid w:val="004963F0"/>
    <w:rsid w:val="0049745D"/>
    <w:rsid w:val="00497611"/>
    <w:rsid w:val="004A0A84"/>
    <w:rsid w:val="004A20AC"/>
    <w:rsid w:val="004A4445"/>
    <w:rsid w:val="004A577E"/>
    <w:rsid w:val="004A58DC"/>
    <w:rsid w:val="004A5A28"/>
    <w:rsid w:val="004A6095"/>
    <w:rsid w:val="004A6C60"/>
    <w:rsid w:val="004A6EBE"/>
    <w:rsid w:val="004A7A45"/>
    <w:rsid w:val="004B07C9"/>
    <w:rsid w:val="004B090C"/>
    <w:rsid w:val="004B17DC"/>
    <w:rsid w:val="004B184A"/>
    <w:rsid w:val="004B1E32"/>
    <w:rsid w:val="004B40B1"/>
    <w:rsid w:val="004B4965"/>
    <w:rsid w:val="004B4D81"/>
    <w:rsid w:val="004B54CE"/>
    <w:rsid w:val="004B6B5C"/>
    <w:rsid w:val="004B771A"/>
    <w:rsid w:val="004C1F84"/>
    <w:rsid w:val="004C2848"/>
    <w:rsid w:val="004C30E6"/>
    <w:rsid w:val="004C33D4"/>
    <w:rsid w:val="004C43C1"/>
    <w:rsid w:val="004C51D5"/>
    <w:rsid w:val="004C51EF"/>
    <w:rsid w:val="004C54DE"/>
    <w:rsid w:val="004C5A4F"/>
    <w:rsid w:val="004C68A3"/>
    <w:rsid w:val="004C699A"/>
    <w:rsid w:val="004C775B"/>
    <w:rsid w:val="004C7CE9"/>
    <w:rsid w:val="004D0452"/>
    <w:rsid w:val="004D04D1"/>
    <w:rsid w:val="004D05EB"/>
    <w:rsid w:val="004D190F"/>
    <w:rsid w:val="004D1CC4"/>
    <w:rsid w:val="004D3707"/>
    <w:rsid w:val="004D479F"/>
    <w:rsid w:val="004D493F"/>
    <w:rsid w:val="004D4C39"/>
    <w:rsid w:val="004D4F76"/>
    <w:rsid w:val="004E0EDA"/>
    <w:rsid w:val="004E1B6F"/>
    <w:rsid w:val="004E20EF"/>
    <w:rsid w:val="004E318F"/>
    <w:rsid w:val="004E410C"/>
    <w:rsid w:val="004E412F"/>
    <w:rsid w:val="004E4321"/>
    <w:rsid w:val="004F2A24"/>
    <w:rsid w:val="004F5029"/>
    <w:rsid w:val="004F52C0"/>
    <w:rsid w:val="004F55CF"/>
    <w:rsid w:val="004F5E20"/>
    <w:rsid w:val="004F7688"/>
    <w:rsid w:val="004F7F4D"/>
    <w:rsid w:val="00502BF1"/>
    <w:rsid w:val="00502F76"/>
    <w:rsid w:val="00503CEF"/>
    <w:rsid w:val="00503E1D"/>
    <w:rsid w:val="005048CF"/>
    <w:rsid w:val="00504D89"/>
    <w:rsid w:val="005077BE"/>
    <w:rsid w:val="005102FB"/>
    <w:rsid w:val="00510A93"/>
    <w:rsid w:val="005147F2"/>
    <w:rsid w:val="00514D2B"/>
    <w:rsid w:val="00517365"/>
    <w:rsid w:val="00520013"/>
    <w:rsid w:val="00520AF6"/>
    <w:rsid w:val="00522358"/>
    <w:rsid w:val="00522FB4"/>
    <w:rsid w:val="00523124"/>
    <w:rsid w:val="00524B77"/>
    <w:rsid w:val="00524D94"/>
    <w:rsid w:val="00524F8D"/>
    <w:rsid w:val="00525172"/>
    <w:rsid w:val="00531897"/>
    <w:rsid w:val="00534748"/>
    <w:rsid w:val="005352E0"/>
    <w:rsid w:val="00536792"/>
    <w:rsid w:val="005378DE"/>
    <w:rsid w:val="00541A27"/>
    <w:rsid w:val="00541D60"/>
    <w:rsid w:val="005424E7"/>
    <w:rsid w:val="005434A1"/>
    <w:rsid w:val="00544F06"/>
    <w:rsid w:val="00546A03"/>
    <w:rsid w:val="005472E4"/>
    <w:rsid w:val="00547CC2"/>
    <w:rsid w:val="00547FF3"/>
    <w:rsid w:val="00550271"/>
    <w:rsid w:val="0055035F"/>
    <w:rsid w:val="00550BF3"/>
    <w:rsid w:val="00551392"/>
    <w:rsid w:val="00551D84"/>
    <w:rsid w:val="00553917"/>
    <w:rsid w:val="005572FE"/>
    <w:rsid w:val="00557BDD"/>
    <w:rsid w:val="00560D23"/>
    <w:rsid w:val="00561916"/>
    <w:rsid w:val="005644F8"/>
    <w:rsid w:val="00564988"/>
    <w:rsid w:val="00566289"/>
    <w:rsid w:val="0056681F"/>
    <w:rsid w:val="00566A78"/>
    <w:rsid w:val="005717E8"/>
    <w:rsid w:val="00571A62"/>
    <w:rsid w:val="00571C72"/>
    <w:rsid w:val="005727D0"/>
    <w:rsid w:val="00572E9F"/>
    <w:rsid w:val="005736EA"/>
    <w:rsid w:val="0057376C"/>
    <w:rsid w:val="00575012"/>
    <w:rsid w:val="005758D5"/>
    <w:rsid w:val="00575F36"/>
    <w:rsid w:val="00576266"/>
    <w:rsid w:val="00576C86"/>
    <w:rsid w:val="005772CD"/>
    <w:rsid w:val="00581709"/>
    <w:rsid w:val="00581892"/>
    <w:rsid w:val="00582A35"/>
    <w:rsid w:val="00582F9A"/>
    <w:rsid w:val="00583513"/>
    <w:rsid w:val="00583C92"/>
    <w:rsid w:val="005843AB"/>
    <w:rsid w:val="0058697A"/>
    <w:rsid w:val="00586CCA"/>
    <w:rsid w:val="0059099E"/>
    <w:rsid w:val="00590A9A"/>
    <w:rsid w:val="00590B6B"/>
    <w:rsid w:val="00591854"/>
    <w:rsid w:val="005932FF"/>
    <w:rsid w:val="00593E63"/>
    <w:rsid w:val="005948DB"/>
    <w:rsid w:val="00594AE0"/>
    <w:rsid w:val="005969B6"/>
    <w:rsid w:val="005A1775"/>
    <w:rsid w:val="005A7CDE"/>
    <w:rsid w:val="005B00D1"/>
    <w:rsid w:val="005B0205"/>
    <w:rsid w:val="005B06A0"/>
    <w:rsid w:val="005B1484"/>
    <w:rsid w:val="005B1F6C"/>
    <w:rsid w:val="005B2244"/>
    <w:rsid w:val="005B2677"/>
    <w:rsid w:val="005B2A1E"/>
    <w:rsid w:val="005B41BA"/>
    <w:rsid w:val="005B41D7"/>
    <w:rsid w:val="005B4844"/>
    <w:rsid w:val="005B72D1"/>
    <w:rsid w:val="005B7344"/>
    <w:rsid w:val="005B756F"/>
    <w:rsid w:val="005B7623"/>
    <w:rsid w:val="005C105D"/>
    <w:rsid w:val="005C14BD"/>
    <w:rsid w:val="005C2394"/>
    <w:rsid w:val="005C3025"/>
    <w:rsid w:val="005C4094"/>
    <w:rsid w:val="005C4414"/>
    <w:rsid w:val="005C5636"/>
    <w:rsid w:val="005D0173"/>
    <w:rsid w:val="005D1692"/>
    <w:rsid w:val="005D2799"/>
    <w:rsid w:val="005D5538"/>
    <w:rsid w:val="005D643C"/>
    <w:rsid w:val="005E0F35"/>
    <w:rsid w:val="005E0FBA"/>
    <w:rsid w:val="005E2120"/>
    <w:rsid w:val="005E3AD9"/>
    <w:rsid w:val="005E4881"/>
    <w:rsid w:val="005E48A7"/>
    <w:rsid w:val="005E4AC6"/>
    <w:rsid w:val="005E5113"/>
    <w:rsid w:val="005E55E7"/>
    <w:rsid w:val="005E65AE"/>
    <w:rsid w:val="005E6C8F"/>
    <w:rsid w:val="005E7E2D"/>
    <w:rsid w:val="005F2340"/>
    <w:rsid w:val="005F255C"/>
    <w:rsid w:val="005F39D7"/>
    <w:rsid w:val="005F44F2"/>
    <w:rsid w:val="005F49D8"/>
    <w:rsid w:val="005F4B5C"/>
    <w:rsid w:val="005F6148"/>
    <w:rsid w:val="005F63FF"/>
    <w:rsid w:val="005F663C"/>
    <w:rsid w:val="0060135F"/>
    <w:rsid w:val="0060227C"/>
    <w:rsid w:val="0060358C"/>
    <w:rsid w:val="00603CC4"/>
    <w:rsid w:val="0060535D"/>
    <w:rsid w:val="00605C5B"/>
    <w:rsid w:val="00605D6C"/>
    <w:rsid w:val="006060D1"/>
    <w:rsid w:val="006063AB"/>
    <w:rsid w:val="006073AE"/>
    <w:rsid w:val="006103EE"/>
    <w:rsid w:val="006125D1"/>
    <w:rsid w:val="00612DBB"/>
    <w:rsid w:val="006148D5"/>
    <w:rsid w:val="006158E1"/>
    <w:rsid w:val="00615E23"/>
    <w:rsid w:val="00615E28"/>
    <w:rsid w:val="0061677B"/>
    <w:rsid w:val="00616ECD"/>
    <w:rsid w:val="006170E2"/>
    <w:rsid w:val="006208C2"/>
    <w:rsid w:val="00621900"/>
    <w:rsid w:val="00622453"/>
    <w:rsid w:val="00622C6A"/>
    <w:rsid w:val="00622D49"/>
    <w:rsid w:val="00623F1A"/>
    <w:rsid w:val="0062431A"/>
    <w:rsid w:val="00624672"/>
    <w:rsid w:val="0062467C"/>
    <w:rsid w:val="0062476E"/>
    <w:rsid w:val="0063110B"/>
    <w:rsid w:val="00631610"/>
    <w:rsid w:val="00632FC1"/>
    <w:rsid w:val="00634B0E"/>
    <w:rsid w:val="006359A3"/>
    <w:rsid w:val="00640681"/>
    <w:rsid w:val="006416FE"/>
    <w:rsid w:val="00641A28"/>
    <w:rsid w:val="006447D4"/>
    <w:rsid w:val="00647D9A"/>
    <w:rsid w:val="00651755"/>
    <w:rsid w:val="00651E7F"/>
    <w:rsid w:val="00652ED1"/>
    <w:rsid w:val="00653CFF"/>
    <w:rsid w:val="00656873"/>
    <w:rsid w:val="0065752C"/>
    <w:rsid w:val="006608B4"/>
    <w:rsid w:val="006640FB"/>
    <w:rsid w:val="006664C4"/>
    <w:rsid w:val="00670C8B"/>
    <w:rsid w:val="00670E0B"/>
    <w:rsid w:val="00670FCD"/>
    <w:rsid w:val="00671F1E"/>
    <w:rsid w:val="00672524"/>
    <w:rsid w:val="006731E3"/>
    <w:rsid w:val="00673F8F"/>
    <w:rsid w:val="0067463A"/>
    <w:rsid w:val="0067557D"/>
    <w:rsid w:val="00676219"/>
    <w:rsid w:val="006800EF"/>
    <w:rsid w:val="00680FB7"/>
    <w:rsid w:val="006833ED"/>
    <w:rsid w:val="006837D7"/>
    <w:rsid w:val="00683DED"/>
    <w:rsid w:val="00685610"/>
    <w:rsid w:val="006862D0"/>
    <w:rsid w:val="006905CE"/>
    <w:rsid w:val="00691A88"/>
    <w:rsid w:val="00693DD6"/>
    <w:rsid w:val="0069501A"/>
    <w:rsid w:val="00695D97"/>
    <w:rsid w:val="006A02E2"/>
    <w:rsid w:val="006A032F"/>
    <w:rsid w:val="006A0621"/>
    <w:rsid w:val="006A2A13"/>
    <w:rsid w:val="006A2D80"/>
    <w:rsid w:val="006A35E2"/>
    <w:rsid w:val="006A4CC3"/>
    <w:rsid w:val="006A523B"/>
    <w:rsid w:val="006A5739"/>
    <w:rsid w:val="006A5C59"/>
    <w:rsid w:val="006A6DE1"/>
    <w:rsid w:val="006A6ECE"/>
    <w:rsid w:val="006B24DF"/>
    <w:rsid w:val="006B27A3"/>
    <w:rsid w:val="006B3C20"/>
    <w:rsid w:val="006B5CAF"/>
    <w:rsid w:val="006C02A8"/>
    <w:rsid w:val="006C0472"/>
    <w:rsid w:val="006C1848"/>
    <w:rsid w:val="006C199A"/>
    <w:rsid w:val="006C3553"/>
    <w:rsid w:val="006C3A4F"/>
    <w:rsid w:val="006C40EE"/>
    <w:rsid w:val="006C4375"/>
    <w:rsid w:val="006C5086"/>
    <w:rsid w:val="006C5160"/>
    <w:rsid w:val="006C5201"/>
    <w:rsid w:val="006C652D"/>
    <w:rsid w:val="006D0162"/>
    <w:rsid w:val="006D1F2D"/>
    <w:rsid w:val="006D49AD"/>
    <w:rsid w:val="006D74EC"/>
    <w:rsid w:val="006E0B1A"/>
    <w:rsid w:val="006E0FE0"/>
    <w:rsid w:val="006E19C9"/>
    <w:rsid w:val="006E1A71"/>
    <w:rsid w:val="006E2CBF"/>
    <w:rsid w:val="006E5BDF"/>
    <w:rsid w:val="006E67EE"/>
    <w:rsid w:val="006E7B74"/>
    <w:rsid w:val="006E7E8A"/>
    <w:rsid w:val="006F0971"/>
    <w:rsid w:val="006F1D5C"/>
    <w:rsid w:val="006F4015"/>
    <w:rsid w:val="006F49EC"/>
    <w:rsid w:val="006F4B17"/>
    <w:rsid w:val="006F5197"/>
    <w:rsid w:val="00700A33"/>
    <w:rsid w:val="00700E5D"/>
    <w:rsid w:val="00700E7A"/>
    <w:rsid w:val="00702900"/>
    <w:rsid w:val="007029F0"/>
    <w:rsid w:val="00702C94"/>
    <w:rsid w:val="0070614C"/>
    <w:rsid w:val="0070781E"/>
    <w:rsid w:val="00707C1A"/>
    <w:rsid w:val="00711133"/>
    <w:rsid w:val="007114A0"/>
    <w:rsid w:val="00713ADF"/>
    <w:rsid w:val="0071442C"/>
    <w:rsid w:val="00715245"/>
    <w:rsid w:val="00715AFC"/>
    <w:rsid w:val="007166A3"/>
    <w:rsid w:val="0071723E"/>
    <w:rsid w:val="00720C91"/>
    <w:rsid w:val="007230AF"/>
    <w:rsid w:val="007233C1"/>
    <w:rsid w:val="00724F63"/>
    <w:rsid w:val="007260D9"/>
    <w:rsid w:val="0072611F"/>
    <w:rsid w:val="00726683"/>
    <w:rsid w:val="00727EE4"/>
    <w:rsid w:val="00730A9F"/>
    <w:rsid w:val="00733309"/>
    <w:rsid w:val="00734221"/>
    <w:rsid w:val="00734F98"/>
    <w:rsid w:val="00735869"/>
    <w:rsid w:val="0073635F"/>
    <w:rsid w:val="0073700A"/>
    <w:rsid w:val="00737F3D"/>
    <w:rsid w:val="007413A9"/>
    <w:rsid w:val="00742393"/>
    <w:rsid w:val="00742A22"/>
    <w:rsid w:val="007441AA"/>
    <w:rsid w:val="007443B0"/>
    <w:rsid w:val="00746209"/>
    <w:rsid w:val="00746633"/>
    <w:rsid w:val="007467E4"/>
    <w:rsid w:val="00746F99"/>
    <w:rsid w:val="007473E8"/>
    <w:rsid w:val="00750522"/>
    <w:rsid w:val="00750BBA"/>
    <w:rsid w:val="00751E4F"/>
    <w:rsid w:val="0075364C"/>
    <w:rsid w:val="00754B08"/>
    <w:rsid w:val="00755B83"/>
    <w:rsid w:val="00755C2E"/>
    <w:rsid w:val="007571F4"/>
    <w:rsid w:val="00760952"/>
    <w:rsid w:val="00760C8C"/>
    <w:rsid w:val="00761820"/>
    <w:rsid w:val="00761D4A"/>
    <w:rsid w:val="00761DB4"/>
    <w:rsid w:val="00761F8C"/>
    <w:rsid w:val="007622BF"/>
    <w:rsid w:val="0076275B"/>
    <w:rsid w:val="00763BAA"/>
    <w:rsid w:val="007650C7"/>
    <w:rsid w:val="00765409"/>
    <w:rsid w:val="007660A7"/>
    <w:rsid w:val="007702B7"/>
    <w:rsid w:val="007714AA"/>
    <w:rsid w:val="00772A4E"/>
    <w:rsid w:val="00774ECE"/>
    <w:rsid w:val="00775832"/>
    <w:rsid w:val="0077650E"/>
    <w:rsid w:val="007776BB"/>
    <w:rsid w:val="00777C11"/>
    <w:rsid w:val="00781FF0"/>
    <w:rsid w:val="00783F0E"/>
    <w:rsid w:val="0078472C"/>
    <w:rsid w:val="00784E07"/>
    <w:rsid w:val="00786451"/>
    <w:rsid w:val="00786BFE"/>
    <w:rsid w:val="00790001"/>
    <w:rsid w:val="0079015F"/>
    <w:rsid w:val="0079165E"/>
    <w:rsid w:val="0079250D"/>
    <w:rsid w:val="00792FF5"/>
    <w:rsid w:val="007938EA"/>
    <w:rsid w:val="007956E4"/>
    <w:rsid w:val="0079736A"/>
    <w:rsid w:val="007A06E1"/>
    <w:rsid w:val="007A11AA"/>
    <w:rsid w:val="007A1FA6"/>
    <w:rsid w:val="007A2943"/>
    <w:rsid w:val="007A3079"/>
    <w:rsid w:val="007A34D8"/>
    <w:rsid w:val="007A418A"/>
    <w:rsid w:val="007A4E8A"/>
    <w:rsid w:val="007A54EE"/>
    <w:rsid w:val="007A7E41"/>
    <w:rsid w:val="007B0B35"/>
    <w:rsid w:val="007B18F7"/>
    <w:rsid w:val="007B1D47"/>
    <w:rsid w:val="007B2FCB"/>
    <w:rsid w:val="007B60C1"/>
    <w:rsid w:val="007B67C7"/>
    <w:rsid w:val="007C0CD3"/>
    <w:rsid w:val="007C1219"/>
    <w:rsid w:val="007C154C"/>
    <w:rsid w:val="007C43A1"/>
    <w:rsid w:val="007C4876"/>
    <w:rsid w:val="007C66D8"/>
    <w:rsid w:val="007D2944"/>
    <w:rsid w:val="007D4E0F"/>
    <w:rsid w:val="007D5B51"/>
    <w:rsid w:val="007D5CD7"/>
    <w:rsid w:val="007D64AD"/>
    <w:rsid w:val="007D6D97"/>
    <w:rsid w:val="007D6FCA"/>
    <w:rsid w:val="007E184A"/>
    <w:rsid w:val="007E1B9E"/>
    <w:rsid w:val="007E4F19"/>
    <w:rsid w:val="007E52C9"/>
    <w:rsid w:val="007E5C4A"/>
    <w:rsid w:val="007E5F7D"/>
    <w:rsid w:val="007E7109"/>
    <w:rsid w:val="007E78EB"/>
    <w:rsid w:val="007F0129"/>
    <w:rsid w:val="007F090D"/>
    <w:rsid w:val="007F1D62"/>
    <w:rsid w:val="007F33F9"/>
    <w:rsid w:val="007F35EE"/>
    <w:rsid w:val="007F38C9"/>
    <w:rsid w:val="007F3C60"/>
    <w:rsid w:val="007F47E2"/>
    <w:rsid w:val="007F74A6"/>
    <w:rsid w:val="007F7AE5"/>
    <w:rsid w:val="00801979"/>
    <w:rsid w:val="00803188"/>
    <w:rsid w:val="0080320C"/>
    <w:rsid w:val="00803400"/>
    <w:rsid w:val="00804544"/>
    <w:rsid w:val="00804ABF"/>
    <w:rsid w:val="008059E7"/>
    <w:rsid w:val="008064B6"/>
    <w:rsid w:val="00806BA4"/>
    <w:rsid w:val="00806F05"/>
    <w:rsid w:val="0081070E"/>
    <w:rsid w:val="00810DC1"/>
    <w:rsid w:val="00811B5F"/>
    <w:rsid w:val="00811F5D"/>
    <w:rsid w:val="00812275"/>
    <w:rsid w:val="00812DC5"/>
    <w:rsid w:val="00813B71"/>
    <w:rsid w:val="008142A1"/>
    <w:rsid w:val="00815453"/>
    <w:rsid w:val="00815BC2"/>
    <w:rsid w:val="0081727E"/>
    <w:rsid w:val="008179DA"/>
    <w:rsid w:val="008265CB"/>
    <w:rsid w:val="00826B52"/>
    <w:rsid w:val="008315C1"/>
    <w:rsid w:val="008324CF"/>
    <w:rsid w:val="00835F7F"/>
    <w:rsid w:val="0083749D"/>
    <w:rsid w:val="00837760"/>
    <w:rsid w:val="008379B0"/>
    <w:rsid w:val="008403A2"/>
    <w:rsid w:val="0084148F"/>
    <w:rsid w:val="0084157E"/>
    <w:rsid w:val="0084186D"/>
    <w:rsid w:val="0084424B"/>
    <w:rsid w:val="00846455"/>
    <w:rsid w:val="008465D7"/>
    <w:rsid w:val="0085077C"/>
    <w:rsid w:val="00850A42"/>
    <w:rsid w:val="00850C0F"/>
    <w:rsid w:val="0085117A"/>
    <w:rsid w:val="00851FCE"/>
    <w:rsid w:val="00853C40"/>
    <w:rsid w:val="00854232"/>
    <w:rsid w:val="00854B88"/>
    <w:rsid w:val="008552E6"/>
    <w:rsid w:val="00855681"/>
    <w:rsid w:val="00857C5D"/>
    <w:rsid w:val="00860153"/>
    <w:rsid w:val="00860A15"/>
    <w:rsid w:val="008661E7"/>
    <w:rsid w:val="00866860"/>
    <w:rsid w:val="0087094F"/>
    <w:rsid w:val="00871585"/>
    <w:rsid w:val="008717B7"/>
    <w:rsid w:val="00872560"/>
    <w:rsid w:val="008727DD"/>
    <w:rsid w:val="00874D2C"/>
    <w:rsid w:val="00875AC0"/>
    <w:rsid w:val="00882708"/>
    <w:rsid w:val="00883300"/>
    <w:rsid w:val="008866A3"/>
    <w:rsid w:val="00886DAC"/>
    <w:rsid w:val="00886E06"/>
    <w:rsid w:val="00887492"/>
    <w:rsid w:val="008919FA"/>
    <w:rsid w:val="00891BEC"/>
    <w:rsid w:val="00891C28"/>
    <w:rsid w:val="00892BEC"/>
    <w:rsid w:val="0089307C"/>
    <w:rsid w:val="00894A7F"/>
    <w:rsid w:val="00894EBC"/>
    <w:rsid w:val="00895A24"/>
    <w:rsid w:val="0089755D"/>
    <w:rsid w:val="008A1AF4"/>
    <w:rsid w:val="008A27AF"/>
    <w:rsid w:val="008A27BB"/>
    <w:rsid w:val="008A48B5"/>
    <w:rsid w:val="008A509E"/>
    <w:rsid w:val="008A5561"/>
    <w:rsid w:val="008A63B4"/>
    <w:rsid w:val="008A6530"/>
    <w:rsid w:val="008A6E64"/>
    <w:rsid w:val="008B05D8"/>
    <w:rsid w:val="008B3E76"/>
    <w:rsid w:val="008B4318"/>
    <w:rsid w:val="008B56B4"/>
    <w:rsid w:val="008B5A3B"/>
    <w:rsid w:val="008B78C3"/>
    <w:rsid w:val="008C062E"/>
    <w:rsid w:val="008C0ED6"/>
    <w:rsid w:val="008C1601"/>
    <w:rsid w:val="008C227E"/>
    <w:rsid w:val="008C2A49"/>
    <w:rsid w:val="008C2CD7"/>
    <w:rsid w:val="008C626B"/>
    <w:rsid w:val="008D0166"/>
    <w:rsid w:val="008D0683"/>
    <w:rsid w:val="008D35D8"/>
    <w:rsid w:val="008D42C0"/>
    <w:rsid w:val="008D47C4"/>
    <w:rsid w:val="008D5546"/>
    <w:rsid w:val="008D5A33"/>
    <w:rsid w:val="008D6448"/>
    <w:rsid w:val="008D720D"/>
    <w:rsid w:val="008E2238"/>
    <w:rsid w:val="008E3359"/>
    <w:rsid w:val="008E5AF7"/>
    <w:rsid w:val="008E5CFE"/>
    <w:rsid w:val="008E6EAD"/>
    <w:rsid w:val="008E715D"/>
    <w:rsid w:val="008E718E"/>
    <w:rsid w:val="008E786D"/>
    <w:rsid w:val="008E7B70"/>
    <w:rsid w:val="008F20DC"/>
    <w:rsid w:val="008F2D42"/>
    <w:rsid w:val="008F3565"/>
    <w:rsid w:val="008F35B9"/>
    <w:rsid w:val="008F3A29"/>
    <w:rsid w:val="008F404F"/>
    <w:rsid w:val="008F7DE2"/>
    <w:rsid w:val="009000AC"/>
    <w:rsid w:val="00902549"/>
    <w:rsid w:val="0090271B"/>
    <w:rsid w:val="00904A84"/>
    <w:rsid w:val="00904EA0"/>
    <w:rsid w:val="00906071"/>
    <w:rsid w:val="00906777"/>
    <w:rsid w:val="00907C17"/>
    <w:rsid w:val="0091052D"/>
    <w:rsid w:val="00910762"/>
    <w:rsid w:val="00910CAE"/>
    <w:rsid w:val="00910E9A"/>
    <w:rsid w:val="0091121D"/>
    <w:rsid w:val="009115BC"/>
    <w:rsid w:val="00913980"/>
    <w:rsid w:val="009146FB"/>
    <w:rsid w:val="00914D27"/>
    <w:rsid w:val="009150BC"/>
    <w:rsid w:val="00916162"/>
    <w:rsid w:val="009165FA"/>
    <w:rsid w:val="009170D0"/>
    <w:rsid w:val="0091791F"/>
    <w:rsid w:val="00920120"/>
    <w:rsid w:val="0092037F"/>
    <w:rsid w:val="00920FBD"/>
    <w:rsid w:val="00921A65"/>
    <w:rsid w:val="00921DE3"/>
    <w:rsid w:val="009221C2"/>
    <w:rsid w:val="00925482"/>
    <w:rsid w:val="0092714D"/>
    <w:rsid w:val="0092747F"/>
    <w:rsid w:val="00930451"/>
    <w:rsid w:val="00933BBA"/>
    <w:rsid w:val="009340F1"/>
    <w:rsid w:val="0093612B"/>
    <w:rsid w:val="00937626"/>
    <w:rsid w:val="00940181"/>
    <w:rsid w:val="009409E6"/>
    <w:rsid w:val="00942319"/>
    <w:rsid w:val="00944846"/>
    <w:rsid w:val="009478F0"/>
    <w:rsid w:val="009513C3"/>
    <w:rsid w:val="009523D0"/>
    <w:rsid w:val="00953793"/>
    <w:rsid w:val="00955F9D"/>
    <w:rsid w:val="00956926"/>
    <w:rsid w:val="00957712"/>
    <w:rsid w:val="0096006F"/>
    <w:rsid w:val="009608B8"/>
    <w:rsid w:val="0096144C"/>
    <w:rsid w:val="00962210"/>
    <w:rsid w:val="00963353"/>
    <w:rsid w:val="009638B9"/>
    <w:rsid w:val="00964623"/>
    <w:rsid w:val="0096576D"/>
    <w:rsid w:val="00965953"/>
    <w:rsid w:val="009664A5"/>
    <w:rsid w:val="00966DEE"/>
    <w:rsid w:val="00966F9C"/>
    <w:rsid w:val="00967227"/>
    <w:rsid w:val="0096769D"/>
    <w:rsid w:val="00973973"/>
    <w:rsid w:val="00973D54"/>
    <w:rsid w:val="009748C3"/>
    <w:rsid w:val="00976388"/>
    <w:rsid w:val="0097669E"/>
    <w:rsid w:val="009775D4"/>
    <w:rsid w:val="0098077C"/>
    <w:rsid w:val="00981655"/>
    <w:rsid w:val="00981B9E"/>
    <w:rsid w:val="0098662D"/>
    <w:rsid w:val="00986B20"/>
    <w:rsid w:val="00987EDF"/>
    <w:rsid w:val="00992F7A"/>
    <w:rsid w:val="00994361"/>
    <w:rsid w:val="00994AA4"/>
    <w:rsid w:val="00996898"/>
    <w:rsid w:val="009A063D"/>
    <w:rsid w:val="009A14F3"/>
    <w:rsid w:val="009A1F6D"/>
    <w:rsid w:val="009A2A29"/>
    <w:rsid w:val="009A3FCD"/>
    <w:rsid w:val="009A4417"/>
    <w:rsid w:val="009A54FF"/>
    <w:rsid w:val="009A6B4E"/>
    <w:rsid w:val="009A76E2"/>
    <w:rsid w:val="009B14DB"/>
    <w:rsid w:val="009B1FCA"/>
    <w:rsid w:val="009B3E71"/>
    <w:rsid w:val="009B5517"/>
    <w:rsid w:val="009B5BC7"/>
    <w:rsid w:val="009B758A"/>
    <w:rsid w:val="009C3465"/>
    <w:rsid w:val="009C3752"/>
    <w:rsid w:val="009C468C"/>
    <w:rsid w:val="009C4B39"/>
    <w:rsid w:val="009C65FC"/>
    <w:rsid w:val="009D0026"/>
    <w:rsid w:val="009D0FFC"/>
    <w:rsid w:val="009D1CCD"/>
    <w:rsid w:val="009D4B34"/>
    <w:rsid w:val="009D5357"/>
    <w:rsid w:val="009D5C37"/>
    <w:rsid w:val="009D6C5E"/>
    <w:rsid w:val="009D6EA5"/>
    <w:rsid w:val="009D6FC1"/>
    <w:rsid w:val="009D798B"/>
    <w:rsid w:val="009D7ABF"/>
    <w:rsid w:val="009E04B8"/>
    <w:rsid w:val="009E068C"/>
    <w:rsid w:val="009E0EDF"/>
    <w:rsid w:val="009E37BD"/>
    <w:rsid w:val="009E3FF8"/>
    <w:rsid w:val="009E543C"/>
    <w:rsid w:val="009E54EA"/>
    <w:rsid w:val="009E5591"/>
    <w:rsid w:val="009E5F56"/>
    <w:rsid w:val="009F0105"/>
    <w:rsid w:val="009F19A5"/>
    <w:rsid w:val="009F1C55"/>
    <w:rsid w:val="009F1F00"/>
    <w:rsid w:val="009F355F"/>
    <w:rsid w:val="009F4201"/>
    <w:rsid w:val="009F5374"/>
    <w:rsid w:val="009F7275"/>
    <w:rsid w:val="009F74D5"/>
    <w:rsid w:val="009F762D"/>
    <w:rsid w:val="00A0049F"/>
    <w:rsid w:val="00A019D4"/>
    <w:rsid w:val="00A02580"/>
    <w:rsid w:val="00A02A10"/>
    <w:rsid w:val="00A02AE0"/>
    <w:rsid w:val="00A046A5"/>
    <w:rsid w:val="00A06A38"/>
    <w:rsid w:val="00A06C96"/>
    <w:rsid w:val="00A07096"/>
    <w:rsid w:val="00A0722A"/>
    <w:rsid w:val="00A077BF"/>
    <w:rsid w:val="00A102A8"/>
    <w:rsid w:val="00A102FD"/>
    <w:rsid w:val="00A117CE"/>
    <w:rsid w:val="00A11C89"/>
    <w:rsid w:val="00A12A14"/>
    <w:rsid w:val="00A145AC"/>
    <w:rsid w:val="00A15257"/>
    <w:rsid w:val="00A15E9C"/>
    <w:rsid w:val="00A16CFB"/>
    <w:rsid w:val="00A202A4"/>
    <w:rsid w:val="00A20A6E"/>
    <w:rsid w:val="00A243CC"/>
    <w:rsid w:val="00A24B06"/>
    <w:rsid w:val="00A24C1D"/>
    <w:rsid w:val="00A25B12"/>
    <w:rsid w:val="00A261E9"/>
    <w:rsid w:val="00A266A7"/>
    <w:rsid w:val="00A30394"/>
    <w:rsid w:val="00A30B23"/>
    <w:rsid w:val="00A33606"/>
    <w:rsid w:val="00A344F3"/>
    <w:rsid w:val="00A3459C"/>
    <w:rsid w:val="00A34702"/>
    <w:rsid w:val="00A34A79"/>
    <w:rsid w:val="00A35465"/>
    <w:rsid w:val="00A358F3"/>
    <w:rsid w:val="00A35A37"/>
    <w:rsid w:val="00A35E0F"/>
    <w:rsid w:val="00A3685D"/>
    <w:rsid w:val="00A376E3"/>
    <w:rsid w:val="00A37DB9"/>
    <w:rsid w:val="00A406FC"/>
    <w:rsid w:val="00A425BF"/>
    <w:rsid w:val="00A43813"/>
    <w:rsid w:val="00A4558D"/>
    <w:rsid w:val="00A46395"/>
    <w:rsid w:val="00A46F23"/>
    <w:rsid w:val="00A4703D"/>
    <w:rsid w:val="00A50245"/>
    <w:rsid w:val="00A509BF"/>
    <w:rsid w:val="00A511EB"/>
    <w:rsid w:val="00A512B9"/>
    <w:rsid w:val="00A51705"/>
    <w:rsid w:val="00A523E6"/>
    <w:rsid w:val="00A52DE8"/>
    <w:rsid w:val="00A52EF2"/>
    <w:rsid w:val="00A536AB"/>
    <w:rsid w:val="00A548E4"/>
    <w:rsid w:val="00A55320"/>
    <w:rsid w:val="00A55A0E"/>
    <w:rsid w:val="00A6002E"/>
    <w:rsid w:val="00A6059F"/>
    <w:rsid w:val="00A60FA8"/>
    <w:rsid w:val="00A61A34"/>
    <w:rsid w:val="00A61FE6"/>
    <w:rsid w:val="00A62203"/>
    <w:rsid w:val="00A6242E"/>
    <w:rsid w:val="00A62773"/>
    <w:rsid w:val="00A62A06"/>
    <w:rsid w:val="00A64388"/>
    <w:rsid w:val="00A65267"/>
    <w:rsid w:val="00A65C40"/>
    <w:rsid w:val="00A6659D"/>
    <w:rsid w:val="00A67530"/>
    <w:rsid w:val="00A6767E"/>
    <w:rsid w:val="00A677BC"/>
    <w:rsid w:val="00A7033F"/>
    <w:rsid w:val="00A72DC3"/>
    <w:rsid w:val="00A7309E"/>
    <w:rsid w:val="00A74C3A"/>
    <w:rsid w:val="00A7584A"/>
    <w:rsid w:val="00A803D7"/>
    <w:rsid w:val="00A8075C"/>
    <w:rsid w:val="00A812AA"/>
    <w:rsid w:val="00A83B85"/>
    <w:rsid w:val="00A83E14"/>
    <w:rsid w:val="00A84AAA"/>
    <w:rsid w:val="00A84FC1"/>
    <w:rsid w:val="00A86834"/>
    <w:rsid w:val="00A87AA0"/>
    <w:rsid w:val="00A904FD"/>
    <w:rsid w:val="00A91631"/>
    <w:rsid w:val="00A92EDE"/>
    <w:rsid w:val="00A92F7E"/>
    <w:rsid w:val="00A933D8"/>
    <w:rsid w:val="00A935C2"/>
    <w:rsid w:val="00A94555"/>
    <w:rsid w:val="00A96ACC"/>
    <w:rsid w:val="00A97042"/>
    <w:rsid w:val="00A97968"/>
    <w:rsid w:val="00AA021A"/>
    <w:rsid w:val="00AA2168"/>
    <w:rsid w:val="00AA4BDE"/>
    <w:rsid w:val="00AA55A4"/>
    <w:rsid w:val="00AA5F9A"/>
    <w:rsid w:val="00AA75A7"/>
    <w:rsid w:val="00AA76E5"/>
    <w:rsid w:val="00AA76FB"/>
    <w:rsid w:val="00AB09FC"/>
    <w:rsid w:val="00AB33AA"/>
    <w:rsid w:val="00AB3DA1"/>
    <w:rsid w:val="00AB3DC5"/>
    <w:rsid w:val="00AB4DCF"/>
    <w:rsid w:val="00AB73A5"/>
    <w:rsid w:val="00AB77C8"/>
    <w:rsid w:val="00AC01D3"/>
    <w:rsid w:val="00AC25DF"/>
    <w:rsid w:val="00AC2D55"/>
    <w:rsid w:val="00AC3A60"/>
    <w:rsid w:val="00AC4307"/>
    <w:rsid w:val="00AC4464"/>
    <w:rsid w:val="00AC485B"/>
    <w:rsid w:val="00AD0646"/>
    <w:rsid w:val="00AD09E1"/>
    <w:rsid w:val="00AD0DD9"/>
    <w:rsid w:val="00AD0FE5"/>
    <w:rsid w:val="00AD410E"/>
    <w:rsid w:val="00AD4253"/>
    <w:rsid w:val="00AD4E87"/>
    <w:rsid w:val="00AD598E"/>
    <w:rsid w:val="00AD5F43"/>
    <w:rsid w:val="00AD671E"/>
    <w:rsid w:val="00AE0323"/>
    <w:rsid w:val="00AE1DE6"/>
    <w:rsid w:val="00AE2378"/>
    <w:rsid w:val="00AE2BAA"/>
    <w:rsid w:val="00AE3256"/>
    <w:rsid w:val="00AE4DEE"/>
    <w:rsid w:val="00AE6E11"/>
    <w:rsid w:val="00AE7215"/>
    <w:rsid w:val="00AF0454"/>
    <w:rsid w:val="00AF08A3"/>
    <w:rsid w:val="00AF1815"/>
    <w:rsid w:val="00AF1E79"/>
    <w:rsid w:val="00AF2B59"/>
    <w:rsid w:val="00AF2B73"/>
    <w:rsid w:val="00AF41D5"/>
    <w:rsid w:val="00AF5799"/>
    <w:rsid w:val="00AF6F37"/>
    <w:rsid w:val="00B00B6F"/>
    <w:rsid w:val="00B03DCB"/>
    <w:rsid w:val="00B04772"/>
    <w:rsid w:val="00B0480C"/>
    <w:rsid w:val="00B06623"/>
    <w:rsid w:val="00B0696C"/>
    <w:rsid w:val="00B06D47"/>
    <w:rsid w:val="00B07A21"/>
    <w:rsid w:val="00B11239"/>
    <w:rsid w:val="00B11D25"/>
    <w:rsid w:val="00B12366"/>
    <w:rsid w:val="00B13154"/>
    <w:rsid w:val="00B14066"/>
    <w:rsid w:val="00B14A91"/>
    <w:rsid w:val="00B17EAA"/>
    <w:rsid w:val="00B203B4"/>
    <w:rsid w:val="00B20826"/>
    <w:rsid w:val="00B21D77"/>
    <w:rsid w:val="00B221DE"/>
    <w:rsid w:val="00B224E8"/>
    <w:rsid w:val="00B22B3C"/>
    <w:rsid w:val="00B24204"/>
    <w:rsid w:val="00B24D9F"/>
    <w:rsid w:val="00B24DBB"/>
    <w:rsid w:val="00B26162"/>
    <w:rsid w:val="00B2715A"/>
    <w:rsid w:val="00B2740E"/>
    <w:rsid w:val="00B30289"/>
    <w:rsid w:val="00B30F31"/>
    <w:rsid w:val="00B311AF"/>
    <w:rsid w:val="00B31875"/>
    <w:rsid w:val="00B33309"/>
    <w:rsid w:val="00B334DE"/>
    <w:rsid w:val="00B33D6E"/>
    <w:rsid w:val="00B343D4"/>
    <w:rsid w:val="00B36988"/>
    <w:rsid w:val="00B36F0C"/>
    <w:rsid w:val="00B371B0"/>
    <w:rsid w:val="00B404B6"/>
    <w:rsid w:val="00B40A29"/>
    <w:rsid w:val="00B42514"/>
    <w:rsid w:val="00B429B1"/>
    <w:rsid w:val="00B42A5D"/>
    <w:rsid w:val="00B4348C"/>
    <w:rsid w:val="00B43B07"/>
    <w:rsid w:val="00B44264"/>
    <w:rsid w:val="00B46DB2"/>
    <w:rsid w:val="00B47FF2"/>
    <w:rsid w:val="00B50A26"/>
    <w:rsid w:val="00B50E72"/>
    <w:rsid w:val="00B52E7B"/>
    <w:rsid w:val="00B545C2"/>
    <w:rsid w:val="00B5489C"/>
    <w:rsid w:val="00B54EB3"/>
    <w:rsid w:val="00B5506A"/>
    <w:rsid w:val="00B56006"/>
    <w:rsid w:val="00B568D7"/>
    <w:rsid w:val="00B568EA"/>
    <w:rsid w:val="00B56C00"/>
    <w:rsid w:val="00B570D7"/>
    <w:rsid w:val="00B5744B"/>
    <w:rsid w:val="00B578EA"/>
    <w:rsid w:val="00B60902"/>
    <w:rsid w:val="00B61AFE"/>
    <w:rsid w:val="00B66993"/>
    <w:rsid w:val="00B70771"/>
    <w:rsid w:val="00B71CAD"/>
    <w:rsid w:val="00B7269A"/>
    <w:rsid w:val="00B74C61"/>
    <w:rsid w:val="00B763BD"/>
    <w:rsid w:val="00B76FD3"/>
    <w:rsid w:val="00B77EA2"/>
    <w:rsid w:val="00B813E1"/>
    <w:rsid w:val="00B820FC"/>
    <w:rsid w:val="00B82104"/>
    <w:rsid w:val="00B82369"/>
    <w:rsid w:val="00B8294A"/>
    <w:rsid w:val="00B82C3A"/>
    <w:rsid w:val="00B83C5E"/>
    <w:rsid w:val="00B854F4"/>
    <w:rsid w:val="00B85C59"/>
    <w:rsid w:val="00B8608F"/>
    <w:rsid w:val="00B860B4"/>
    <w:rsid w:val="00B868C4"/>
    <w:rsid w:val="00B87E16"/>
    <w:rsid w:val="00B90C47"/>
    <w:rsid w:val="00B90CE9"/>
    <w:rsid w:val="00B9117B"/>
    <w:rsid w:val="00B91C14"/>
    <w:rsid w:val="00B92734"/>
    <w:rsid w:val="00B936D4"/>
    <w:rsid w:val="00B94C90"/>
    <w:rsid w:val="00B94EAC"/>
    <w:rsid w:val="00B95CC2"/>
    <w:rsid w:val="00B96495"/>
    <w:rsid w:val="00B964A0"/>
    <w:rsid w:val="00B96A01"/>
    <w:rsid w:val="00BA02DD"/>
    <w:rsid w:val="00BA0721"/>
    <w:rsid w:val="00BA097F"/>
    <w:rsid w:val="00BA0E1C"/>
    <w:rsid w:val="00BA1BFD"/>
    <w:rsid w:val="00BA1D64"/>
    <w:rsid w:val="00BA22BA"/>
    <w:rsid w:val="00BA2DD3"/>
    <w:rsid w:val="00BA2EAE"/>
    <w:rsid w:val="00BA3A33"/>
    <w:rsid w:val="00BA3D1E"/>
    <w:rsid w:val="00BA41A6"/>
    <w:rsid w:val="00BA5C3A"/>
    <w:rsid w:val="00BA6099"/>
    <w:rsid w:val="00BA6106"/>
    <w:rsid w:val="00BA69B6"/>
    <w:rsid w:val="00BA73B6"/>
    <w:rsid w:val="00BA7914"/>
    <w:rsid w:val="00BB0D5E"/>
    <w:rsid w:val="00BB1568"/>
    <w:rsid w:val="00BB1C39"/>
    <w:rsid w:val="00BB2A42"/>
    <w:rsid w:val="00BB397B"/>
    <w:rsid w:val="00BB5B18"/>
    <w:rsid w:val="00BB5BF5"/>
    <w:rsid w:val="00BB627F"/>
    <w:rsid w:val="00BB6B27"/>
    <w:rsid w:val="00BC0BCB"/>
    <w:rsid w:val="00BC2C93"/>
    <w:rsid w:val="00BC3006"/>
    <w:rsid w:val="00BC5FD2"/>
    <w:rsid w:val="00BC645B"/>
    <w:rsid w:val="00BC743B"/>
    <w:rsid w:val="00BD01C4"/>
    <w:rsid w:val="00BD47FC"/>
    <w:rsid w:val="00BD4946"/>
    <w:rsid w:val="00BD5C5C"/>
    <w:rsid w:val="00BD6237"/>
    <w:rsid w:val="00BE0F12"/>
    <w:rsid w:val="00BE2A1C"/>
    <w:rsid w:val="00BE32C5"/>
    <w:rsid w:val="00BE6AE9"/>
    <w:rsid w:val="00BE7F01"/>
    <w:rsid w:val="00BF0222"/>
    <w:rsid w:val="00BF0E81"/>
    <w:rsid w:val="00BF4120"/>
    <w:rsid w:val="00BF6131"/>
    <w:rsid w:val="00C0065B"/>
    <w:rsid w:val="00C00AEE"/>
    <w:rsid w:val="00C00D30"/>
    <w:rsid w:val="00C00FE3"/>
    <w:rsid w:val="00C0229E"/>
    <w:rsid w:val="00C02381"/>
    <w:rsid w:val="00C02710"/>
    <w:rsid w:val="00C06A0A"/>
    <w:rsid w:val="00C07171"/>
    <w:rsid w:val="00C071F8"/>
    <w:rsid w:val="00C07CDC"/>
    <w:rsid w:val="00C07D57"/>
    <w:rsid w:val="00C111A0"/>
    <w:rsid w:val="00C1367D"/>
    <w:rsid w:val="00C14428"/>
    <w:rsid w:val="00C15718"/>
    <w:rsid w:val="00C16A5F"/>
    <w:rsid w:val="00C16C55"/>
    <w:rsid w:val="00C17015"/>
    <w:rsid w:val="00C201D9"/>
    <w:rsid w:val="00C20F5D"/>
    <w:rsid w:val="00C210F7"/>
    <w:rsid w:val="00C21942"/>
    <w:rsid w:val="00C224DE"/>
    <w:rsid w:val="00C22F1D"/>
    <w:rsid w:val="00C247FA"/>
    <w:rsid w:val="00C24AFC"/>
    <w:rsid w:val="00C252E0"/>
    <w:rsid w:val="00C265C5"/>
    <w:rsid w:val="00C27CCF"/>
    <w:rsid w:val="00C33392"/>
    <w:rsid w:val="00C35D25"/>
    <w:rsid w:val="00C37268"/>
    <w:rsid w:val="00C37E94"/>
    <w:rsid w:val="00C41439"/>
    <w:rsid w:val="00C415DD"/>
    <w:rsid w:val="00C41635"/>
    <w:rsid w:val="00C417C7"/>
    <w:rsid w:val="00C42418"/>
    <w:rsid w:val="00C43ECE"/>
    <w:rsid w:val="00C441DA"/>
    <w:rsid w:val="00C4516D"/>
    <w:rsid w:val="00C4518B"/>
    <w:rsid w:val="00C45356"/>
    <w:rsid w:val="00C457D9"/>
    <w:rsid w:val="00C45813"/>
    <w:rsid w:val="00C45F63"/>
    <w:rsid w:val="00C472FB"/>
    <w:rsid w:val="00C477E5"/>
    <w:rsid w:val="00C47A3E"/>
    <w:rsid w:val="00C50632"/>
    <w:rsid w:val="00C50AC2"/>
    <w:rsid w:val="00C5147F"/>
    <w:rsid w:val="00C52CED"/>
    <w:rsid w:val="00C545C4"/>
    <w:rsid w:val="00C579C4"/>
    <w:rsid w:val="00C6060C"/>
    <w:rsid w:val="00C615AD"/>
    <w:rsid w:val="00C61E0D"/>
    <w:rsid w:val="00C631CB"/>
    <w:rsid w:val="00C63849"/>
    <w:rsid w:val="00C63B1C"/>
    <w:rsid w:val="00C63F25"/>
    <w:rsid w:val="00C65AA4"/>
    <w:rsid w:val="00C65B99"/>
    <w:rsid w:val="00C65DFE"/>
    <w:rsid w:val="00C66A5C"/>
    <w:rsid w:val="00C66A66"/>
    <w:rsid w:val="00C7001E"/>
    <w:rsid w:val="00C70639"/>
    <w:rsid w:val="00C70798"/>
    <w:rsid w:val="00C70934"/>
    <w:rsid w:val="00C70F18"/>
    <w:rsid w:val="00C71C15"/>
    <w:rsid w:val="00C724EE"/>
    <w:rsid w:val="00C72C3E"/>
    <w:rsid w:val="00C74373"/>
    <w:rsid w:val="00C76681"/>
    <w:rsid w:val="00C76C56"/>
    <w:rsid w:val="00C77D62"/>
    <w:rsid w:val="00C80559"/>
    <w:rsid w:val="00C80A0E"/>
    <w:rsid w:val="00C815F9"/>
    <w:rsid w:val="00C83543"/>
    <w:rsid w:val="00C845F5"/>
    <w:rsid w:val="00C855EB"/>
    <w:rsid w:val="00C85A3D"/>
    <w:rsid w:val="00C8608F"/>
    <w:rsid w:val="00C86754"/>
    <w:rsid w:val="00C87759"/>
    <w:rsid w:val="00C87F02"/>
    <w:rsid w:val="00C901DB"/>
    <w:rsid w:val="00C90D1B"/>
    <w:rsid w:val="00C9196E"/>
    <w:rsid w:val="00C92193"/>
    <w:rsid w:val="00C92356"/>
    <w:rsid w:val="00C93557"/>
    <w:rsid w:val="00C93740"/>
    <w:rsid w:val="00C956CD"/>
    <w:rsid w:val="00C96028"/>
    <w:rsid w:val="00C97255"/>
    <w:rsid w:val="00C97822"/>
    <w:rsid w:val="00CA1A95"/>
    <w:rsid w:val="00CA2D9F"/>
    <w:rsid w:val="00CA393D"/>
    <w:rsid w:val="00CA39E5"/>
    <w:rsid w:val="00CA4979"/>
    <w:rsid w:val="00CA5325"/>
    <w:rsid w:val="00CA54BC"/>
    <w:rsid w:val="00CA5C2E"/>
    <w:rsid w:val="00CA5D57"/>
    <w:rsid w:val="00CA5E58"/>
    <w:rsid w:val="00CB0387"/>
    <w:rsid w:val="00CB0C60"/>
    <w:rsid w:val="00CB105A"/>
    <w:rsid w:val="00CB1804"/>
    <w:rsid w:val="00CB26A4"/>
    <w:rsid w:val="00CB29BC"/>
    <w:rsid w:val="00CB3EE4"/>
    <w:rsid w:val="00CB4505"/>
    <w:rsid w:val="00CB4E24"/>
    <w:rsid w:val="00CB505A"/>
    <w:rsid w:val="00CB5F7D"/>
    <w:rsid w:val="00CB6B54"/>
    <w:rsid w:val="00CB79BF"/>
    <w:rsid w:val="00CC0FE1"/>
    <w:rsid w:val="00CC21F3"/>
    <w:rsid w:val="00CC309E"/>
    <w:rsid w:val="00CC5A50"/>
    <w:rsid w:val="00CC5E76"/>
    <w:rsid w:val="00CC5EA3"/>
    <w:rsid w:val="00CC693C"/>
    <w:rsid w:val="00CC7E2F"/>
    <w:rsid w:val="00CC7F5B"/>
    <w:rsid w:val="00CD0B15"/>
    <w:rsid w:val="00CD235D"/>
    <w:rsid w:val="00CD479E"/>
    <w:rsid w:val="00CD4B2C"/>
    <w:rsid w:val="00CD6B49"/>
    <w:rsid w:val="00CE15F9"/>
    <w:rsid w:val="00CE202A"/>
    <w:rsid w:val="00CE2B7C"/>
    <w:rsid w:val="00CE5034"/>
    <w:rsid w:val="00CE78E3"/>
    <w:rsid w:val="00CE7F17"/>
    <w:rsid w:val="00CF0AAF"/>
    <w:rsid w:val="00CF1FC9"/>
    <w:rsid w:val="00CF2190"/>
    <w:rsid w:val="00CF59CD"/>
    <w:rsid w:val="00CF7B20"/>
    <w:rsid w:val="00CF7EE4"/>
    <w:rsid w:val="00D004A5"/>
    <w:rsid w:val="00D009E1"/>
    <w:rsid w:val="00D02DE6"/>
    <w:rsid w:val="00D0325E"/>
    <w:rsid w:val="00D05261"/>
    <w:rsid w:val="00D06132"/>
    <w:rsid w:val="00D109BA"/>
    <w:rsid w:val="00D12946"/>
    <w:rsid w:val="00D12F4B"/>
    <w:rsid w:val="00D15971"/>
    <w:rsid w:val="00D15977"/>
    <w:rsid w:val="00D15F2D"/>
    <w:rsid w:val="00D2250C"/>
    <w:rsid w:val="00D231C0"/>
    <w:rsid w:val="00D237B0"/>
    <w:rsid w:val="00D23F0B"/>
    <w:rsid w:val="00D23F61"/>
    <w:rsid w:val="00D258AF"/>
    <w:rsid w:val="00D25B0F"/>
    <w:rsid w:val="00D26C3B"/>
    <w:rsid w:val="00D3035D"/>
    <w:rsid w:val="00D31107"/>
    <w:rsid w:val="00D31D05"/>
    <w:rsid w:val="00D31DED"/>
    <w:rsid w:val="00D3284B"/>
    <w:rsid w:val="00D3312C"/>
    <w:rsid w:val="00D33709"/>
    <w:rsid w:val="00D33954"/>
    <w:rsid w:val="00D33A2E"/>
    <w:rsid w:val="00D33A86"/>
    <w:rsid w:val="00D33D7B"/>
    <w:rsid w:val="00D3556B"/>
    <w:rsid w:val="00D356C7"/>
    <w:rsid w:val="00D3672E"/>
    <w:rsid w:val="00D36B90"/>
    <w:rsid w:val="00D36BD8"/>
    <w:rsid w:val="00D3742D"/>
    <w:rsid w:val="00D37526"/>
    <w:rsid w:val="00D4055F"/>
    <w:rsid w:val="00D40BEF"/>
    <w:rsid w:val="00D40D9C"/>
    <w:rsid w:val="00D41065"/>
    <w:rsid w:val="00D42257"/>
    <w:rsid w:val="00D436AA"/>
    <w:rsid w:val="00D44895"/>
    <w:rsid w:val="00D50127"/>
    <w:rsid w:val="00D50B33"/>
    <w:rsid w:val="00D519DF"/>
    <w:rsid w:val="00D52257"/>
    <w:rsid w:val="00D52504"/>
    <w:rsid w:val="00D52F55"/>
    <w:rsid w:val="00D5515B"/>
    <w:rsid w:val="00D55F66"/>
    <w:rsid w:val="00D56E3B"/>
    <w:rsid w:val="00D620D6"/>
    <w:rsid w:val="00D63075"/>
    <w:rsid w:val="00D63DE8"/>
    <w:rsid w:val="00D63E31"/>
    <w:rsid w:val="00D6625C"/>
    <w:rsid w:val="00D66655"/>
    <w:rsid w:val="00D6737D"/>
    <w:rsid w:val="00D67DEA"/>
    <w:rsid w:val="00D70969"/>
    <w:rsid w:val="00D73EDD"/>
    <w:rsid w:val="00D7559E"/>
    <w:rsid w:val="00D76733"/>
    <w:rsid w:val="00D7739D"/>
    <w:rsid w:val="00D77633"/>
    <w:rsid w:val="00D777A2"/>
    <w:rsid w:val="00D807B8"/>
    <w:rsid w:val="00D809B1"/>
    <w:rsid w:val="00D81B8D"/>
    <w:rsid w:val="00D82E3A"/>
    <w:rsid w:val="00D832EE"/>
    <w:rsid w:val="00D8343B"/>
    <w:rsid w:val="00D83A36"/>
    <w:rsid w:val="00D83CDD"/>
    <w:rsid w:val="00D85E8F"/>
    <w:rsid w:val="00D860F1"/>
    <w:rsid w:val="00D9188B"/>
    <w:rsid w:val="00D93A5F"/>
    <w:rsid w:val="00D93C1A"/>
    <w:rsid w:val="00D95532"/>
    <w:rsid w:val="00D9681E"/>
    <w:rsid w:val="00DA0BAB"/>
    <w:rsid w:val="00DA30FF"/>
    <w:rsid w:val="00DA32A1"/>
    <w:rsid w:val="00DA349F"/>
    <w:rsid w:val="00DA59BD"/>
    <w:rsid w:val="00DA5F82"/>
    <w:rsid w:val="00DA67D9"/>
    <w:rsid w:val="00DB05EB"/>
    <w:rsid w:val="00DB0E56"/>
    <w:rsid w:val="00DB1E62"/>
    <w:rsid w:val="00DB2502"/>
    <w:rsid w:val="00DB3426"/>
    <w:rsid w:val="00DB3940"/>
    <w:rsid w:val="00DB3C83"/>
    <w:rsid w:val="00DB3DE5"/>
    <w:rsid w:val="00DB42FA"/>
    <w:rsid w:val="00DB6ADE"/>
    <w:rsid w:val="00DB7D79"/>
    <w:rsid w:val="00DC032E"/>
    <w:rsid w:val="00DC0A26"/>
    <w:rsid w:val="00DC122C"/>
    <w:rsid w:val="00DC3635"/>
    <w:rsid w:val="00DC43D7"/>
    <w:rsid w:val="00DC54B6"/>
    <w:rsid w:val="00DC7067"/>
    <w:rsid w:val="00DD16F9"/>
    <w:rsid w:val="00DD2052"/>
    <w:rsid w:val="00DD266B"/>
    <w:rsid w:val="00DD267D"/>
    <w:rsid w:val="00DD2836"/>
    <w:rsid w:val="00DD3265"/>
    <w:rsid w:val="00DE0896"/>
    <w:rsid w:val="00DE090E"/>
    <w:rsid w:val="00DE1C40"/>
    <w:rsid w:val="00DE2204"/>
    <w:rsid w:val="00DE3C4D"/>
    <w:rsid w:val="00DE4567"/>
    <w:rsid w:val="00DE5B15"/>
    <w:rsid w:val="00DE6D04"/>
    <w:rsid w:val="00DE7026"/>
    <w:rsid w:val="00DE7961"/>
    <w:rsid w:val="00DE7D53"/>
    <w:rsid w:val="00DF0204"/>
    <w:rsid w:val="00DF0B4E"/>
    <w:rsid w:val="00DF1B93"/>
    <w:rsid w:val="00DF1CC9"/>
    <w:rsid w:val="00DF252A"/>
    <w:rsid w:val="00DF2B90"/>
    <w:rsid w:val="00DF36C7"/>
    <w:rsid w:val="00DF3A21"/>
    <w:rsid w:val="00DF3ED0"/>
    <w:rsid w:val="00DF4594"/>
    <w:rsid w:val="00DF45EB"/>
    <w:rsid w:val="00DF46BB"/>
    <w:rsid w:val="00DF54EF"/>
    <w:rsid w:val="00DF5C83"/>
    <w:rsid w:val="00DF65E8"/>
    <w:rsid w:val="00DF6B85"/>
    <w:rsid w:val="00DF7C6E"/>
    <w:rsid w:val="00E01119"/>
    <w:rsid w:val="00E02296"/>
    <w:rsid w:val="00E04911"/>
    <w:rsid w:val="00E058B4"/>
    <w:rsid w:val="00E1217E"/>
    <w:rsid w:val="00E1219E"/>
    <w:rsid w:val="00E124F8"/>
    <w:rsid w:val="00E12FAD"/>
    <w:rsid w:val="00E136A8"/>
    <w:rsid w:val="00E14100"/>
    <w:rsid w:val="00E141B4"/>
    <w:rsid w:val="00E14755"/>
    <w:rsid w:val="00E14BF3"/>
    <w:rsid w:val="00E159FC"/>
    <w:rsid w:val="00E1617B"/>
    <w:rsid w:val="00E16433"/>
    <w:rsid w:val="00E16DA0"/>
    <w:rsid w:val="00E208D8"/>
    <w:rsid w:val="00E22A0B"/>
    <w:rsid w:val="00E22EEA"/>
    <w:rsid w:val="00E2430F"/>
    <w:rsid w:val="00E25551"/>
    <w:rsid w:val="00E260AE"/>
    <w:rsid w:val="00E267F0"/>
    <w:rsid w:val="00E30322"/>
    <w:rsid w:val="00E307CF"/>
    <w:rsid w:val="00E30C1A"/>
    <w:rsid w:val="00E31EEB"/>
    <w:rsid w:val="00E32D78"/>
    <w:rsid w:val="00E3338E"/>
    <w:rsid w:val="00E33E89"/>
    <w:rsid w:val="00E3431D"/>
    <w:rsid w:val="00E3455B"/>
    <w:rsid w:val="00E3490F"/>
    <w:rsid w:val="00E34AAC"/>
    <w:rsid w:val="00E35295"/>
    <w:rsid w:val="00E35D04"/>
    <w:rsid w:val="00E37BD0"/>
    <w:rsid w:val="00E407F0"/>
    <w:rsid w:val="00E414B7"/>
    <w:rsid w:val="00E414C7"/>
    <w:rsid w:val="00E425A7"/>
    <w:rsid w:val="00E42ABB"/>
    <w:rsid w:val="00E43AF0"/>
    <w:rsid w:val="00E43C45"/>
    <w:rsid w:val="00E440D0"/>
    <w:rsid w:val="00E44C6E"/>
    <w:rsid w:val="00E45145"/>
    <w:rsid w:val="00E454FE"/>
    <w:rsid w:val="00E46417"/>
    <w:rsid w:val="00E4662E"/>
    <w:rsid w:val="00E4767C"/>
    <w:rsid w:val="00E50427"/>
    <w:rsid w:val="00E504E3"/>
    <w:rsid w:val="00E50995"/>
    <w:rsid w:val="00E53572"/>
    <w:rsid w:val="00E54A0D"/>
    <w:rsid w:val="00E54EB9"/>
    <w:rsid w:val="00E5526F"/>
    <w:rsid w:val="00E562AF"/>
    <w:rsid w:val="00E569DD"/>
    <w:rsid w:val="00E6071A"/>
    <w:rsid w:val="00E62411"/>
    <w:rsid w:val="00E62A27"/>
    <w:rsid w:val="00E63E69"/>
    <w:rsid w:val="00E64707"/>
    <w:rsid w:val="00E6554D"/>
    <w:rsid w:val="00E660C2"/>
    <w:rsid w:val="00E66E0C"/>
    <w:rsid w:val="00E67338"/>
    <w:rsid w:val="00E6751A"/>
    <w:rsid w:val="00E679D6"/>
    <w:rsid w:val="00E70041"/>
    <w:rsid w:val="00E707E0"/>
    <w:rsid w:val="00E70A78"/>
    <w:rsid w:val="00E70BC2"/>
    <w:rsid w:val="00E70E8E"/>
    <w:rsid w:val="00E71141"/>
    <w:rsid w:val="00E711D5"/>
    <w:rsid w:val="00E745FF"/>
    <w:rsid w:val="00E746C1"/>
    <w:rsid w:val="00E74B42"/>
    <w:rsid w:val="00E8252C"/>
    <w:rsid w:val="00E83037"/>
    <w:rsid w:val="00E84456"/>
    <w:rsid w:val="00E849E0"/>
    <w:rsid w:val="00E8549D"/>
    <w:rsid w:val="00E8581D"/>
    <w:rsid w:val="00E87A7E"/>
    <w:rsid w:val="00E90160"/>
    <w:rsid w:val="00E908F1"/>
    <w:rsid w:val="00E91486"/>
    <w:rsid w:val="00E91D1A"/>
    <w:rsid w:val="00E93BB8"/>
    <w:rsid w:val="00E94FA1"/>
    <w:rsid w:val="00E95DE3"/>
    <w:rsid w:val="00E96E63"/>
    <w:rsid w:val="00EA0755"/>
    <w:rsid w:val="00EA087C"/>
    <w:rsid w:val="00EA1FD5"/>
    <w:rsid w:val="00EA29DB"/>
    <w:rsid w:val="00EA35F3"/>
    <w:rsid w:val="00EA3B48"/>
    <w:rsid w:val="00EA4151"/>
    <w:rsid w:val="00EA4765"/>
    <w:rsid w:val="00EA54B4"/>
    <w:rsid w:val="00EA73E4"/>
    <w:rsid w:val="00EA7A84"/>
    <w:rsid w:val="00EA7BD8"/>
    <w:rsid w:val="00EA7DDB"/>
    <w:rsid w:val="00EB05BD"/>
    <w:rsid w:val="00EB0A79"/>
    <w:rsid w:val="00EB0E47"/>
    <w:rsid w:val="00EB20B7"/>
    <w:rsid w:val="00EB53CC"/>
    <w:rsid w:val="00EB53FB"/>
    <w:rsid w:val="00EB5D77"/>
    <w:rsid w:val="00EB6F1C"/>
    <w:rsid w:val="00EB7749"/>
    <w:rsid w:val="00EB7B6E"/>
    <w:rsid w:val="00EC1A39"/>
    <w:rsid w:val="00EC1CA3"/>
    <w:rsid w:val="00EC4AC2"/>
    <w:rsid w:val="00EC5BBB"/>
    <w:rsid w:val="00EC66DD"/>
    <w:rsid w:val="00EC72BA"/>
    <w:rsid w:val="00ED2027"/>
    <w:rsid w:val="00ED371E"/>
    <w:rsid w:val="00ED3F72"/>
    <w:rsid w:val="00ED40C0"/>
    <w:rsid w:val="00ED45DC"/>
    <w:rsid w:val="00ED4F75"/>
    <w:rsid w:val="00ED6A23"/>
    <w:rsid w:val="00EE253E"/>
    <w:rsid w:val="00EE2C2A"/>
    <w:rsid w:val="00EE2DAD"/>
    <w:rsid w:val="00EE3C57"/>
    <w:rsid w:val="00EE3FED"/>
    <w:rsid w:val="00EE4FC0"/>
    <w:rsid w:val="00EE53EF"/>
    <w:rsid w:val="00EE559E"/>
    <w:rsid w:val="00EE5D54"/>
    <w:rsid w:val="00EE6D39"/>
    <w:rsid w:val="00EE73A6"/>
    <w:rsid w:val="00EF05E8"/>
    <w:rsid w:val="00EF39BA"/>
    <w:rsid w:val="00EF4E10"/>
    <w:rsid w:val="00EF5482"/>
    <w:rsid w:val="00F00D0B"/>
    <w:rsid w:val="00F02E0D"/>
    <w:rsid w:val="00F03D0F"/>
    <w:rsid w:val="00F04109"/>
    <w:rsid w:val="00F04579"/>
    <w:rsid w:val="00F04EB0"/>
    <w:rsid w:val="00F0511A"/>
    <w:rsid w:val="00F06893"/>
    <w:rsid w:val="00F06AD5"/>
    <w:rsid w:val="00F06BE7"/>
    <w:rsid w:val="00F0704E"/>
    <w:rsid w:val="00F10341"/>
    <w:rsid w:val="00F108BD"/>
    <w:rsid w:val="00F108EC"/>
    <w:rsid w:val="00F10B6A"/>
    <w:rsid w:val="00F1119C"/>
    <w:rsid w:val="00F1387D"/>
    <w:rsid w:val="00F14F63"/>
    <w:rsid w:val="00F15969"/>
    <w:rsid w:val="00F16C54"/>
    <w:rsid w:val="00F16CBE"/>
    <w:rsid w:val="00F17AE9"/>
    <w:rsid w:val="00F211CD"/>
    <w:rsid w:val="00F21DB9"/>
    <w:rsid w:val="00F220E8"/>
    <w:rsid w:val="00F22C8C"/>
    <w:rsid w:val="00F23E16"/>
    <w:rsid w:val="00F25F91"/>
    <w:rsid w:val="00F30D1D"/>
    <w:rsid w:val="00F33C99"/>
    <w:rsid w:val="00F34688"/>
    <w:rsid w:val="00F353C8"/>
    <w:rsid w:val="00F36845"/>
    <w:rsid w:val="00F36985"/>
    <w:rsid w:val="00F37A11"/>
    <w:rsid w:val="00F37F45"/>
    <w:rsid w:val="00F42A64"/>
    <w:rsid w:val="00F441EB"/>
    <w:rsid w:val="00F44C9E"/>
    <w:rsid w:val="00F45166"/>
    <w:rsid w:val="00F453BC"/>
    <w:rsid w:val="00F45C05"/>
    <w:rsid w:val="00F46A75"/>
    <w:rsid w:val="00F4784A"/>
    <w:rsid w:val="00F47BAF"/>
    <w:rsid w:val="00F50B2A"/>
    <w:rsid w:val="00F518A2"/>
    <w:rsid w:val="00F52DE2"/>
    <w:rsid w:val="00F533A4"/>
    <w:rsid w:val="00F55D67"/>
    <w:rsid w:val="00F56708"/>
    <w:rsid w:val="00F56D47"/>
    <w:rsid w:val="00F5799D"/>
    <w:rsid w:val="00F60059"/>
    <w:rsid w:val="00F63519"/>
    <w:rsid w:val="00F635BA"/>
    <w:rsid w:val="00F6409A"/>
    <w:rsid w:val="00F65151"/>
    <w:rsid w:val="00F654CF"/>
    <w:rsid w:val="00F662F5"/>
    <w:rsid w:val="00F67089"/>
    <w:rsid w:val="00F710BF"/>
    <w:rsid w:val="00F710C0"/>
    <w:rsid w:val="00F74EEF"/>
    <w:rsid w:val="00F765BA"/>
    <w:rsid w:val="00F778BF"/>
    <w:rsid w:val="00F77E7B"/>
    <w:rsid w:val="00F80B8D"/>
    <w:rsid w:val="00F81D3D"/>
    <w:rsid w:val="00F82360"/>
    <w:rsid w:val="00F837B7"/>
    <w:rsid w:val="00F8460F"/>
    <w:rsid w:val="00F85AE5"/>
    <w:rsid w:val="00F869C8"/>
    <w:rsid w:val="00F879E0"/>
    <w:rsid w:val="00F90846"/>
    <w:rsid w:val="00F90E43"/>
    <w:rsid w:val="00F917BB"/>
    <w:rsid w:val="00F91E91"/>
    <w:rsid w:val="00F94AD4"/>
    <w:rsid w:val="00F94DE2"/>
    <w:rsid w:val="00F95CA7"/>
    <w:rsid w:val="00F97264"/>
    <w:rsid w:val="00F97648"/>
    <w:rsid w:val="00FA103B"/>
    <w:rsid w:val="00FA2667"/>
    <w:rsid w:val="00FA3690"/>
    <w:rsid w:val="00FA4795"/>
    <w:rsid w:val="00FA4E5D"/>
    <w:rsid w:val="00FA5A88"/>
    <w:rsid w:val="00FA67D2"/>
    <w:rsid w:val="00FB15B5"/>
    <w:rsid w:val="00FB2A85"/>
    <w:rsid w:val="00FB2CDA"/>
    <w:rsid w:val="00FB3434"/>
    <w:rsid w:val="00FB3DF0"/>
    <w:rsid w:val="00FB5231"/>
    <w:rsid w:val="00FB5626"/>
    <w:rsid w:val="00FB62B4"/>
    <w:rsid w:val="00FB6750"/>
    <w:rsid w:val="00FB6807"/>
    <w:rsid w:val="00FB7325"/>
    <w:rsid w:val="00FC047E"/>
    <w:rsid w:val="00FC084E"/>
    <w:rsid w:val="00FC18F9"/>
    <w:rsid w:val="00FC27FE"/>
    <w:rsid w:val="00FC430C"/>
    <w:rsid w:val="00FC474E"/>
    <w:rsid w:val="00FC53F5"/>
    <w:rsid w:val="00FC58D1"/>
    <w:rsid w:val="00FC696E"/>
    <w:rsid w:val="00FC735A"/>
    <w:rsid w:val="00FC77D7"/>
    <w:rsid w:val="00FC7982"/>
    <w:rsid w:val="00FD18D7"/>
    <w:rsid w:val="00FD1C31"/>
    <w:rsid w:val="00FD1F5F"/>
    <w:rsid w:val="00FD234A"/>
    <w:rsid w:val="00FD246F"/>
    <w:rsid w:val="00FD4058"/>
    <w:rsid w:val="00FD44CD"/>
    <w:rsid w:val="00FD55C9"/>
    <w:rsid w:val="00FD60D5"/>
    <w:rsid w:val="00FD6261"/>
    <w:rsid w:val="00FD74E8"/>
    <w:rsid w:val="00FE0099"/>
    <w:rsid w:val="00FE12EB"/>
    <w:rsid w:val="00FE1B0E"/>
    <w:rsid w:val="00FE26E3"/>
    <w:rsid w:val="00FE2700"/>
    <w:rsid w:val="00FE2A35"/>
    <w:rsid w:val="00FE422F"/>
    <w:rsid w:val="00FE46C8"/>
    <w:rsid w:val="00FE6615"/>
    <w:rsid w:val="00FF133F"/>
    <w:rsid w:val="00FF22DC"/>
    <w:rsid w:val="00FF2E54"/>
    <w:rsid w:val="00FF2FD5"/>
    <w:rsid w:val="00FF3459"/>
    <w:rsid w:val="00FF5C10"/>
    <w:rsid w:val="00FF6424"/>
    <w:rsid w:val="00FF6AB4"/>
    <w:rsid w:val="00FF6B72"/>
    <w:rsid w:val="00FF7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851C4F2"/>
  <w15:chartTrackingRefBased/>
  <w15:docId w15:val="{5189371C-1FE3-49E5-8785-3CA4600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EE"/>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lang w:val="x-none" w:eastAsia="x-none"/>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lang w:val="x-none"/>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lang w:val="x-none"/>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lang w:eastAsia="x-none"/>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rPr>
      <w:lang w:eastAsia="x-none"/>
    </w:rPr>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C32EB"/>
    <w:rPr>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character" w:customStyle="1" w:styleId="st">
    <w:name w:val="st"/>
    <w:basedOn w:val="DefaultParagraphFont"/>
    <w:rsid w:val="009D6FC1"/>
  </w:style>
  <w:style w:type="character" w:customStyle="1" w:styleId="atn">
    <w:name w:val="atn"/>
    <w:rsid w:val="003433EA"/>
  </w:style>
  <w:style w:type="paragraph" w:customStyle="1" w:styleId="tv213">
    <w:name w:val="tv213"/>
    <w:basedOn w:val="Normal"/>
    <w:rsid w:val="007660A7"/>
    <w:pPr>
      <w:spacing w:before="100" w:beforeAutospacing="1" w:after="100" w:afterAutospacing="1"/>
    </w:pPr>
    <w:rPr>
      <w:sz w:val="24"/>
      <w:szCs w:val="24"/>
      <w:lang w:val="en-US" w:eastAsia="en-US"/>
    </w:rPr>
  </w:style>
  <w:style w:type="table" w:styleId="TableGrid">
    <w:name w:val="Table Grid"/>
    <w:basedOn w:val="TableNormal"/>
    <w:locked/>
    <w:rsid w:val="00A4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2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65AA4"/>
    <w:rPr>
      <w:color w:val="800080"/>
      <w:u w:val="single"/>
    </w:rPr>
  </w:style>
  <w:style w:type="table" w:customStyle="1" w:styleId="TableGrid2">
    <w:name w:val="Table Grid2"/>
    <w:basedOn w:val="TableNormal"/>
    <w:next w:val="TableGrid"/>
    <w:uiPriority w:val="99"/>
    <w:rsid w:val="00AA75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4672"/>
  </w:style>
  <w:style w:type="paragraph" w:customStyle="1" w:styleId="CharCharCharChar">
    <w:name w:val="Char Char Char Char"/>
    <w:aliases w:val="Char2"/>
    <w:basedOn w:val="Normal"/>
    <w:next w:val="Normal"/>
    <w:link w:val="FootnoteReference"/>
    <w:uiPriority w:val="99"/>
    <w:rsid w:val="00B868C4"/>
    <w:pPr>
      <w:spacing w:after="160" w:line="240" w:lineRule="exact"/>
      <w:jc w:val="both"/>
      <w:textAlignment w:val="baseline"/>
    </w:pPr>
    <w:rPr>
      <w:rFonts w:ascii="Calibri" w:eastAsia="Calibri" w:hAnsi="Calibri"/>
      <w:vertAlign w:val="superscript"/>
      <w:lang w:val="lv-LV"/>
    </w:rPr>
  </w:style>
  <w:style w:type="table" w:customStyle="1" w:styleId="PlainTable41">
    <w:name w:val="Plain Table 41"/>
    <w:basedOn w:val="TableNormal"/>
    <w:uiPriority w:val="44"/>
    <w:rsid w:val="00B868C4"/>
    <w:rPr>
      <w:rFonts w:ascii="Times New Roman" w:hAnsi="Times New Roman"/>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C83543"/>
  </w:style>
  <w:style w:type="character" w:customStyle="1" w:styleId="EndnoteTextChar">
    <w:name w:val="Endnote Text Char"/>
    <w:basedOn w:val="DefaultParagraphFont"/>
    <w:link w:val="EndnoteText"/>
    <w:uiPriority w:val="99"/>
    <w:semiHidden/>
    <w:rsid w:val="00C83543"/>
    <w:rPr>
      <w:rFonts w:ascii="Times New Roman" w:eastAsia="Times New Roman" w:hAnsi="Times New Roman"/>
      <w:lang w:val="en-GB"/>
    </w:rPr>
  </w:style>
  <w:style w:type="character" w:styleId="EndnoteReference">
    <w:name w:val="endnote reference"/>
    <w:basedOn w:val="DefaultParagraphFont"/>
    <w:uiPriority w:val="99"/>
    <w:semiHidden/>
    <w:unhideWhenUsed/>
    <w:rsid w:val="00C8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4893">
      <w:bodyDiv w:val="1"/>
      <w:marLeft w:val="0"/>
      <w:marRight w:val="0"/>
      <w:marTop w:val="0"/>
      <w:marBottom w:val="0"/>
      <w:divBdr>
        <w:top w:val="none" w:sz="0" w:space="0" w:color="auto"/>
        <w:left w:val="none" w:sz="0" w:space="0" w:color="auto"/>
        <w:bottom w:val="none" w:sz="0" w:space="0" w:color="auto"/>
        <w:right w:val="none" w:sz="0" w:space="0" w:color="auto"/>
      </w:divBdr>
      <w:divsChild>
        <w:div w:id="1914851472">
          <w:marLeft w:val="0"/>
          <w:marRight w:val="0"/>
          <w:marTop w:val="0"/>
          <w:marBottom w:val="0"/>
          <w:divBdr>
            <w:top w:val="none" w:sz="0" w:space="0" w:color="auto"/>
            <w:left w:val="none" w:sz="0" w:space="0" w:color="auto"/>
            <w:bottom w:val="none" w:sz="0" w:space="0" w:color="auto"/>
            <w:right w:val="none" w:sz="0" w:space="0" w:color="auto"/>
          </w:divBdr>
          <w:divsChild>
            <w:div w:id="1427654367">
              <w:marLeft w:val="0"/>
              <w:marRight w:val="0"/>
              <w:marTop w:val="0"/>
              <w:marBottom w:val="0"/>
              <w:divBdr>
                <w:top w:val="none" w:sz="0" w:space="0" w:color="auto"/>
                <w:left w:val="none" w:sz="0" w:space="0" w:color="auto"/>
                <w:bottom w:val="none" w:sz="0" w:space="0" w:color="auto"/>
                <w:right w:val="none" w:sz="0" w:space="0" w:color="auto"/>
              </w:divBdr>
              <w:divsChild>
                <w:div w:id="410080301">
                  <w:marLeft w:val="0"/>
                  <w:marRight w:val="0"/>
                  <w:marTop w:val="0"/>
                  <w:marBottom w:val="0"/>
                  <w:divBdr>
                    <w:top w:val="none" w:sz="0" w:space="0" w:color="auto"/>
                    <w:left w:val="none" w:sz="0" w:space="0" w:color="auto"/>
                    <w:bottom w:val="none" w:sz="0" w:space="0" w:color="auto"/>
                    <w:right w:val="none" w:sz="0" w:space="0" w:color="auto"/>
                  </w:divBdr>
                  <w:divsChild>
                    <w:div w:id="1394769042">
                      <w:marLeft w:val="0"/>
                      <w:marRight w:val="0"/>
                      <w:marTop w:val="0"/>
                      <w:marBottom w:val="0"/>
                      <w:divBdr>
                        <w:top w:val="none" w:sz="0" w:space="0" w:color="auto"/>
                        <w:left w:val="none" w:sz="0" w:space="0" w:color="auto"/>
                        <w:bottom w:val="none" w:sz="0" w:space="0" w:color="auto"/>
                        <w:right w:val="none" w:sz="0" w:space="0" w:color="auto"/>
                      </w:divBdr>
                      <w:divsChild>
                        <w:div w:id="682365702">
                          <w:marLeft w:val="0"/>
                          <w:marRight w:val="0"/>
                          <w:marTop w:val="0"/>
                          <w:marBottom w:val="0"/>
                          <w:divBdr>
                            <w:top w:val="none" w:sz="0" w:space="0" w:color="auto"/>
                            <w:left w:val="none" w:sz="0" w:space="0" w:color="auto"/>
                            <w:bottom w:val="none" w:sz="0" w:space="0" w:color="auto"/>
                            <w:right w:val="none" w:sz="0" w:space="0" w:color="auto"/>
                          </w:divBdr>
                          <w:divsChild>
                            <w:div w:id="4378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113329985">
      <w:bodyDiv w:val="1"/>
      <w:marLeft w:val="0"/>
      <w:marRight w:val="0"/>
      <w:marTop w:val="0"/>
      <w:marBottom w:val="0"/>
      <w:divBdr>
        <w:top w:val="none" w:sz="0" w:space="0" w:color="auto"/>
        <w:left w:val="none" w:sz="0" w:space="0" w:color="auto"/>
        <w:bottom w:val="none" w:sz="0" w:space="0" w:color="auto"/>
        <w:right w:val="none" w:sz="0" w:space="0" w:color="auto"/>
      </w:divBdr>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49529">
      <w:bodyDiv w:val="1"/>
      <w:marLeft w:val="0"/>
      <w:marRight w:val="0"/>
      <w:marTop w:val="0"/>
      <w:marBottom w:val="0"/>
      <w:divBdr>
        <w:top w:val="none" w:sz="0" w:space="0" w:color="auto"/>
        <w:left w:val="none" w:sz="0" w:space="0" w:color="auto"/>
        <w:bottom w:val="none" w:sz="0" w:space="0" w:color="auto"/>
        <w:right w:val="none" w:sz="0" w:space="0" w:color="auto"/>
      </w:divBdr>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937">
      <w:bodyDiv w:val="1"/>
      <w:marLeft w:val="0"/>
      <w:marRight w:val="0"/>
      <w:marTop w:val="0"/>
      <w:marBottom w:val="0"/>
      <w:divBdr>
        <w:top w:val="none" w:sz="0" w:space="0" w:color="auto"/>
        <w:left w:val="none" w:sz="0" w:space="0" w:color="auto"/>
        <w:bottom w:val="none" w:sz="0" w:space="0" w:color="auto"/>
        <w:right w:val="none" w:sz="0" w:space="0" w:color="auto"/>
      </w:divBdr>
    </w:div>
    <w:div w:id="1781950212">
      <w:bodyDiv w:val="1"/>
      <w:marLeft w:val="0"/>
      <w:marRight w:val="0"/>
      <w:marTop w:val="0"/>
      <w:marBottom w:val="0"/>
      <w:divBdr>
        <w:top w:val="none" w:sz="0" w:space="0" w:color="auto"/>
        <w:left w:val="none" w:sz="0" w:space="0" w:color="auto"/>
        <w:bottom w:val="none" w:sz="0" w:space="0" w:color="auto"/>
        <w:right w:val="none" w:sz="0" w:space="0" w:color="auto"/>
      </w:divBdr>
    </w:div>
    <w:div w:id="1813404920">
      <w:bodyDiv w:val="1"/>
      <w:marLeft w:val="0"/>
      <w:marRight w:val="0"/>
      <w:marTop w:val="0"/>
      <w:marBottom w:val="0"/>
      <w:divBdr>
        <w:top w:val="none" w:sz="0" w:space="0" w:color="auto"/>
        <w:left w:val="none" w:sz="0" w:space="0" w:color="auto"/>
        <w:bottom w:val="none" w:sz="0" w:space="0" w:color="auto"/>
        <w:right w:val="none" w:sz="0" w:space="0" w:color="auto"/>
      </w:divBdr>
      <w:divsChild>
        <w:div w:id="939217445">
          <w:marLeft w:val="0"/>
          <w:marRight w:val="0"/>
          <w:marTop w:val="0"/>
          <w:marBottom w:val="0"/>
          <w:divBdr>
            <w:top w:val="none" w:sz="0" w:space="0" w:color="auto"/>
            <w:left w:val="none" w:sz="0" w:space="0" w:color="auto"/>
            <w:bottom w:val="none" w:sz="0" w:space="0" w:color="auto"/>
            <w:right w:val="none" w:sz="0" w:space="0" w:color="auto"/>
          </w:divBdr>
          <w:divsChild>
            <w:div w:id="1680307697">
              <w:marLeft w:val="0"/>
              <w:marRight w:val="0"/>
              <w:marTop w:val="0"/>
              <w:marBottom w:val="0"/>
              <w:divBdr>
                <w:top w:val="none" w:sz="0" w:space="0" w:color="auto"/>
                <w:left w:val="none" w:sz="0" w:space="0" w:color="auto"/>
                <w:bottom w:val="none" w:sz="0" w:space="0" w:color="auto"/>
                <w:right w:val="none" w:sz="0" w:space="0" w:color="auto"/>
              </w:divBdr>
              <w:divsChild>
                <w:div w:id="1560940748">
                  <w:marLeft w:val="0"/>
                  <w:marRight w:val="0"/>
                  <w:marTop w:val="0"/>
                  <w:marBottom w:val="0"/>
                  <w:divBdr>
                    <w:top w:val="none" w:sz="0" w:space="0" w:color="auto"/>
                    <w:left w:val="none" w:sz="0" w:space="0" w:color="auto"/>
                    <w:bottom w:val="none" w:sz="0" w:space="0" w:color="auto"/>
                    <w:right w:val="none" w:sz="0" w:space="0" w:color="auto"/>
                  </w:divBdr>
                  <w:divsChild>
                    <w:div w:id="1668750494">
                      <w:marLeft w:val="0"/>
                      <w:marRight w:val="0"/>
                      <w:marTop w:val="0"/>
                      <w:marBottom w:val="0"/>
                      <w:divBdr>
                        <w:top w:val="none" w:sz="0" w:space="0" w:color="auto"/>
                        <w:left w:val="none" w:sz="0" w:space="0" w:color="auto"/>
                        <w:bottom w:val="none" w:sz="0" w:space="0" w:color="auto"/>
                        <w:right w:val="none" w:sz="0" w:space="0" w:color="auto"/>
                      </w:divBdr>
                      <w:divsChild>
                        <w:div w:id="1119422334">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6F4C-BD1D-42DC-844C-E64BB1C4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cp:lastModifiedBy>Kaspars Karolis</cp:lastModifiedBy>
  <cp:revision>12</cp:revision>
  <cp:lastPrinted>2018-07-06T10:23:00Z</cp:lastPrinted>
  <dcterms:created xsi:type="dcterms:W3CDTF">2019-06-27T14:07:00Z</dcterms:created>
  <dcterms:modified xsi:type="dcterms:W3CDTF">2019-07-01T06:40:00Z</dcterms:modified>
</cp:coreProperties>
</file>