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60B67" w14:textId="77777777" w:rsidR="00791328" w:rsidRPr="00B4045F" w:rsidRDefault="00230E74" w:rsidP="008A2621">
      <w:pPr>
        <w:spacing w:after="0" w:line="240" w:lineRule="auto"/>
        <w:jc w:val="center"/>
        <w:rPr>
          <w:b/>
          <w:sz w:val="26"/>
          <w:szCs w:val="26"/>
        </w:rPr>
      </w:pPr>
      <w:r w:rsidRPr="00B4045F">
        <w:rPr>
          <w:b/>
          <w:sz w:val="26"/>
          <w:szCs w:val="26"/>
        </w:rPr>
        <w:t xml:space="preserve">Informatīvais ziņojums par </w:t>
      </w:r>
      <w:r w:rsidR="002F06EA" w:rsidRPr="002F06EA">
        <w:rPr>
          <w:b/>
          <w:sz w:val="26"/>
          <w:szCs w:val="26"/>
        </w:rPr>
        <w:t>Latvijas dalības</w:t>
      </w:r>
      <w:r w:rsidR="002F06EA" w:rsidRPr="002F06EA">
        <w:t xml:space="preserve"> </w:t>
      </w:r>
      <w:r w:rsidR="002F06EA" w:rsidRPr="002F06EA">
        <w:rPr>
          <w:b/>
          <w:sz w:val="26"/>
          <w:szCs w:val="26"/>
        </w:rPr>
        <w:t>Eir</w:t>
      </w:r>
      <w:r w:rsidR="002F06EA">
        <w:rPr>
          <w:b/>
          <w:sz w:val="26"/>
          <w:szCs w:val="26"/>
        </w:rPr>
        <w:t>opas Kodolpētījumu organizācijas</w:t>
      </w:r>
      <w:r w:rsidR="002F06EA" w:rsidRPr="002F06EA">
        <w:rPr>
          <w:b/>
          <w:sz w:val="26"/>
          <w:szCs w:val="26"/>
        </w:rPr>
        <w:t xml:space="preserve"> asociētās valsts statusā finansēšanu</w:t>
      </w:r>
    </w:p>
    <w:p w14:paraId="70060B68" w14:textId="77777777" w:rsidR="004C46A7" w:rsidRPr="00B4045F" w:rsidRDefault="004C46A7" w:rsidP="008A2621">
      <w:pPr>
        <w:spacing w:after="0" w:line="240" w:lineRule="auto"/>
        <w:jc w:val="center"/>
        <w:rPr>
          <w:b/>
          <w:sz w:val="26"/>
          <w:szCs w:val="26"/>
        </w:rPr>
      </w:pPr>
    </w:p>
    <w:p w14:paraId="70060B69" w14:textId="77777777" w:rsidR="00585B1C" w:rsidRDefault="00585B1C" w:rsidP="008A2621">
      <w:pPr>
        <w:spacing w:after="0" w:line="240" w:lineRule="auto"/>
        <w:jc w:val="both"/>
        <w:rPr>
          <w:b/>
          <w:sz w:val="26"/>
          <w:szCs w:val="26"/>
        </w:rPr>
      </w:pPr>
    </w:p>
    <w:p w14:paraId="70060B6A" w14:textId="1E39C59A" w:rsidR="007C1C43" w:rsidRDefault="00230E74" w:rsidP="0097789C">
      <w:pPr>
        <w:spacing w:after="0" w:line="240" w:lineRule="auto"/>
        <w:jc w:val="both"/>
        <w:rPr>
          <w:sz w:val="26"/>
          <w:szCs w:val="26"/>
        </w:rPr>
      </w:pPr>
      <w:r>
        <w:rPr>
          <w:b/>
          <w:sz w:val="26"/>
          <w:szCs w:val="26"/>
        </w:rPr>
        <w:tab/>
      </w:r>
      <w:r w:rsidRPr="00EF378B">
        <w:rPr>
          <w:sz w:val="26"/>
          <w:szCs w:val="26"/>
        </w:rPr>
        <w:t>Saskaņā ar</w:t>
      </w:r>
      <w:r>
        <w:rPr>
          <w:b/>
          <w:sz w:val="26"/>
          <w:szCs w:val="26"/>
        </w:rPr>
        <w:t xml:space="preserve"> </w:t>
      </w:r>
      <w:r>
        <w:rPr>
          <w:sz w:val="26"/>
          <w:szCs w:val="26"/>
        </w:rPr>
        <w:t xml:space="preserve">Ministru kabineta 2018.gada 6.februāra sēdes </w:t>
      </w:r>
      <w:proofErr w:type="spellStart"/>
      <w:r>
        <w:rPr>
          <w:sz w:val="26"/>
          <w:szCs w:val="26"/>
        </w:rPr>
        <w:t>protokollēmuma</w:t>
      </w:r>
      <w:proofErr w:type="spellEnd"/>
      <w:r>
        <w:rPr>
          <w:sz w:val="26"/>
          <w:szCs w:val="26"/>
        </w:rPr>
        <w:t xml:space="preserve"> (prot. Nr.7, 31</w:t>
      </w:r>
      <w:r w:rsidRPr="00EF378B">
        <w:rPr>
          <w:sz w:val="26"/>
          <w:szCs w:val="26"/>
        </w:rPr>
        <w:t>.§)</w:t>
      </w:r>
      <w:r>
        <w:rPr>
          <w:sz w:val="26"/>
          <w:szCs w:val="26"/>
        </w:rPr>
        <w:t xml:space="preserve"> </w:t>
      </w:r>
      <w:r w:rsidR="00947748">
        <w:rPr>
          <w:sz w:val="26"/>
          <w:szCs w:val="26"/>
        </w:rPr>
        <w:t>“P</w:t>
      </w:r>
      <w:r w:rsidR="0040756D">
        <w:rPr>
          <w:sz w:val="26"/>
          <w:szCs w:val="26"/>
        </w:rPr>
        <w:t>ar Informatīvo ziņojumu</w:t>
      </w:r>
      <w:r w:rsidRPr="00EF378B">
        <w:rPr>
          <w:sz w:val="26"/>
          <w:szCs w:val="26"/>
        </w:rPr>
        <w:t xml:space="preserve"> "Latvijas Republikas pievienošanās Eiropas Kodolpētījumu organizācijai"</w:t>
      </w:r>
      <w:r w:rsidR="00947748">
        <w:rPr>
          <w:sz w:val="26"/>
          <w:szCs w:val="26"/>
        </w:rPr>
        <w:t>”</w:t>
      </w:r>
      <w:r>
        <w:rPr>
          <w:sz w:val="26"/>
          <w:szCs w:val="26"/>
        </w:rPr>
        <w:t xml:space="preserve"> 5.punktu </w:t>
      </w:r>
      <w:r w:rsidR="0097789C">
        <w:rPr>
          <w:sz w:val="26"/>
          <w:szCs w:val="26"/>
        </w:rPr>
        <w:t>un Valdības rīcības plānu</w:t>
      </w:r>
      <w:r w:rsidR="0097789C" w:rsidRPr="0097789C">
        <w:rPr>
          <w:sz w:val="26"/>
          <w:szCs w:val="26"/>
        </w:rPr>
        <w:t xml:space="preserve"> Deklarācijas par Artura Krišjāņa Kariņa vadītā Ministru kabineta iecerēto darbību īstenošanai</w:t>
      </w:r>
      <w:r w:rsidR="0097789C">
        <w:rPr>
          <w:sz w:val="26"/>
          <w:szCs w:val="26"/>
        </w:rPr>
        <w:t xml:space="preserve"> 57.1. pasākumu </w:t>
      </w:r>
      <w:r>
        <w:rPr>
          <w:sz w:val="26"/>
          <w:szCs w:val="26"/>
        </w:rPr>
        <w:t xml:space="preserve">Izglītības un zinātnes ministrija ir sagatavojusi informatīvo ziņojumu par </w:t>
      </w:r>
      <w:r w:rsidR="00005903" w:rsidRPr="00005903">
        <w:rPr>
          <w:sz w:val="26"/>
          <w:szCs w:val="26"/>
        </w:rPr>
        <w:t>Latvijas dalības Eiropas Kodolpētījumu organizācijas</w:t>
      </w:r>
      <w:r w:rsidR="00947748">
        <w:rPr>
          <w:sz w:val="26"/>
          <w:szCs w:val="26"/>
        </w:rPr>
        <w:t xml:space="preserve"> </w:t>
      </w:r>
      <w:r w:rsidR="00947748" w:rsidRPr="009C6E42">
        <w:rPr>
          <w:i/>
          <w:sz w:val="28"/>
          <w:szCs w:val="28"/>
        </w:rPr>
        <w:t>(</w:t>
      </w:r>
      <w:proofErr w:type="spellStart"/>
      <w:r w:rsidR="00947748" w:rsidRPr="009C6E42">
        <w:rPr>
          <w:i/>
          <w:sz w:val="28"/>
          <w:szCs w:val="28"/>
        </w:rPr>
        <w:t>The</w:t>
      </w:r>
      <w:proofErr w:type="spellEnd"/>
      <w:r w:rsidR="00947748" w:rsidRPr="009C6E42">
        <w:rPr>
          <w:i/>
          <w:sz w:val="28"/>
          <w:szCs w:val="28"/>
        </w:rPr>
        <w:t xml:space="preserve"> </w:t>
      </w:r>
      <w:proofErr w:type="spellStart"/>
      <w:r w:rsidR="00305A14">
        <w:rPr>
          <w:i/>
          <w:sz w:val="28"/>
          <w:szCs w:val="28"/>
        </w:rPr>
        <w:t>Euro</w:t>
      </w:r>
      <w:r w:rsidR="00947748" w:rsidRPr="009C6E42">
        <w:rPr>
          <w:i/>
          <w:sz w:val="28"/>
          <w:szCs w:val="28"/>
        </w:rPr>
        <w:t>opean</w:t>
      </w:r>
      <w:proofErr w:type="spellEnd"/>
      <w:r w:rsidR="00947748" w:rsidRPr="009C6E42">
        <w:rPr>
          <w:i/>
          <w:sz w:val="28"/>
          <w:szCs w:val="28"/>
        </w:rPr>
        <w:t xml:space="preserve"> </w:t>
      </w:r>
      <w:proofErr w:type="spellStart"/>
      <w:r w:rsidR="00947748" w:rsidRPr="009C6E42">
        <w:rPr>
          <w:i/>
          <w:sz w:val="28"/>
          <w:szCs w:val="28"/>
        </w:rPr>
        <w:t>Organization</w:t>
      </w:r>
      <w:proofErr w:type="spellEnd"/>
      <w:r w:rsidR="00947748" w:rsidRPr="009C6E42">
        <w:rPr>
          <w:i/>
          <w:sz w:val="28"/>
          <w:szCs w:val="28"/>
        </w:rPr>
        <w:t xml:space="preserve"> </w:t>
      </w:r>
      <w:proofErr w:type="spellStart"/>
      <w:r w:rsidR="00947748" w:rsidRPr="009C6E42">
        <w:rPr>
          <w:i/>
          <w:sz w:val="28"/>
          <w:szCs w:val="28"/>
        </w:rPr>
        <w:t>for</w:t>
      </w:r>
      <w:proofErr w:type="spellEnd"/>
      <w:r w:rsidR="00947748" w:rsidRPr="009C6E42">
        <w:rPr>
          <w:i/>
          <w:sz w:val="28"/>
          <w:szCs w:val="28"/>
        </w:rPr>
        <w:t xml:space="preserve"> </w:t>
      </w:r>
      <w:proofErr w:type="spellStart"/>
      <w:r w:rsidR="00947748" w:rsidRPr="009C6E42">
        <w:rPr>
          <w:i/>
          <w:sz w:val="28"/>
          <w:szCs w:val="28"/>
        </w:rPr>
        <w:t>Nuclear</w:t>
      </w:r>
      <w:proofErr w:type="spellEnd"/>
      <w:r w:rsidR="00947748" w:rsidRPr="009C6E42">
        <w:rPr>
          <w:i/>
          <w:sz w:val="28"/>
          <w:szCs w:val="28"/>
        </w:rPr>
        <w:t xml:space="preserve"> </w:t>
      </w:r>
      <w:proofErr w:type="spellStart"/>
      <w:r w:rsidR="00947748" w:rsidRPr="009C6E42">
        <w:rPr>
          <w:i/>
          <w:sz w:val="28"/>
          <w:szCs w:val="28"/>
        </w:rPr>
        <w:t>Research</w:t>
      </w:r>
      <w:proofErr w:type="spellEnd"/>
      <w:r w:rsidR="00947748" w:rsidRPr="009C6E42">
        <w:rPr>
          <w:i/>
          <w:sz w:val="28"/>
          <w:szCs w:val="28"/>
        </w:rPr>
        <w:t xml:space="preserve">) </w:t>
      </w:r>
      <w:r w:rsidR="00005903" w:rsidRPr="00005903">
        <w:rPr>
          <w:sz w:val="26"/>
          <w:szCs w:val="26"/>
        </w:rPr>
        <w:t xml:space="preserve"> </w:t>
      </w:r>
      <w:r w:rsidR="008C00C6" w:rsidRPr="008C00C6">
        <w:rPr>
          <w:sz w:val="26"/>
          <w:szCs w:val="26"/>
        </w:rPr>
        <w:t xml:space="preserve">(turpmāk – CERN) </w:t>
      </w:r>
      <w:r w:rsidR="00005903" w:rsidRPr="00005903">
        <w:rPr>
          <w:sz w:val="26"/>
          <w:szCs w:val="26"/>
        </w:rPr>
        <w:t>asociētās valsts statusā finansēšanu</w:t>
      </w:r>
      <w:r w:rsidR="00005903">
        <w:rPr>
          <w:sz w:val="26"/>
          <w:szCs w:val="26"/>
        </w:rPr>
        <w:t xml:space="preserve">. </w:t>
      </w:r>
    </w:p>
    <w:p w14:paraId="17FEDB1A" w14:textId="08F9F7CB" w:rsidR="000163BD" w:rsidRDefault="004B02A5" w:rsidP="0097789C">
      <w:pPr>
        <w:spacing w:after="0" w:line="240" w:lineRule="auto"/>
        <w:jc w:val="both"/>
        <w:rPr>
          <w:sz w:val="26"/>
          <w:szCs w:val="26"/>
        </w:rPr>
      </w:pPr>
      <w:r>
        <w:rPr>
          <w:sz w:val="26"/>
          <w:szCs w:val="26"/>
        </w:rPr>
        <w:tab/>
      </w:r>
    </w:p>
    <w:p w14:paraId="17E7B452" w14:textId="77777777" w:rsidR="000163BD" w:rsidRDefault="000163BD" w:rsidP="00EE20B6">
      <w:pPr>
        <w:spacing w:after="0" w:line="240" w:lineRule="auto"/>
        <w:jc w:val="center"/>
        <w:rPr>
          <w:b/>
          <w:sz w:val="26"/>
          <w:szCs w:val="26"/>
        </w:rPr>
      </w:pPr>
      <w:r>
        <w:rPr>
          <w:b/>
          <w:sz w:val="26"/>
          <w:szCs w:val="26"/>
        </w:rPr>
        <w:t xml:space="preserve">Dalības maksa CERN </w:t>
      </w:r>
      <w:r w:rsidRPr="001D3A36">
        <w:rPr>
          <w:b/>
          <w:sz w:val="26"/>
          <w:szCs w:val="26"/>
        </w:rPr>
        <w:t>asociētās valsts statusā</w:t>
      </w:r>
    </w:p>
    <w:p w14:paraId="2EFD5DF8" w14:textId="77777777" w:rsidR="000163BD" w:rsidRDefault="000163BD" w:rsidP="000163BD">
      <w:pPr>
        <w:spacing w:after="0" w:line="240" w:lineRule="auto"/>
        <w:jc w:val="both"/>
        <w:rPr>
          <w:b/>
          <w:sz w:val="26"/>
          <w:szCs w:val="26"/>
        </w:rPr>
      </w:pPr>
      <w:r>
        <w:rPr>
          <w:b/>
          <w:sz w:val="26"/>
          <w:szCs w:val="26"/>
        </w:rPr>
        <w:tab/>
      </w:r>
    </w:p>
    <w:p w14:paraId="490AC511" w14:textId="77D1A039" w:rsidR="000163BD" w:rsidRDefault="000163BD" w:rsidP="000163BD">
      <w:pPr>
        <w:spacing w:after="0" w:line="240" w:lineRule="auto"/>
        <w:ind w:firstLine="720"/>
        <w:jc w:val="both"/>
        <w:rPr>
          <w:sz w:val="26"/>
          <w:szCs w:val="26"/>
        </w:rPr>
      </w:pPr>
      <w:r w:rsidRPr="00D56B18">
        <w:rPr>
          <w:sz w:val="26"/>
          <w:szCs w:val="26"/>
        </w:rPr>
        <w:t xml:space="preserve">Lai kļūtu </w:t>
      </w:r>
      <w:r>
        <w:rPr>
          <w:sz w:val="26"/>
          <w:szCs w:val="26"/>
        </w:rPr>
        <w:t xml:space="preserve">par </w:t>
      </w:r>
      <w:r w:rsidRPr="00D56B18">
        <w:rPr>
          <w:sz w:val="26"/>
          <w:szCs w:val="26"/>
        </w:rPr>
        <w:t>CERN asociēto valsti</w:t>
      </w:r>
      <w:r>
        <w:rPr>
          <w:sz w:val="26"/>
          <w:szCs w:val="26"/>
        </w:rPr>
        <w:t>,</w:t>
      </w:r>
      <w:r w:rsidRPr="00D56B18">
        <w:rPr>
          <w:sz w:val="26"/>
          <w:szCs w:val="26"/>
        </w:rPr>
        <w:t xml:space="preserve"> </w:t>
      </w:r>
      <w:r>
        <w:rPr>
          <w:sz w:val="26"/>
          <w:szCs w:val="26"/>
        </w:rPr>
        <w:t>pretendējošai valstij</w:t>
      </w:r>
      <w:r w:rsidR="00195239">
        <w:rPr>
          <w:sz w:val="26"/>
          <w:szCs w:val="26"/>
        </w:rPr>
        <w:t xml:space="preserve"> (turpmāk – CERN asociētā valsts)</w:t>
      </w:r>
      <w:r>
        <w:rPr>
          <w:sz w:val="26"/>
          <w:szCs w:val="26"/>
        </w:rPr>
        <w:t xml:space="preserve"> ir jādemonstrē augsta zinātniskā, tehniskā un industriālā kapacitāte augstas enerģijas daļiņu fizikā un saistītajās jomās. </w:t>
      </w:r>
      <w:r w:rsidR="00195239">
        <w:rPr>
          <w:sz w:val="26"/>
          <w:szCs w:val="26"/>
        </w:rPr>
        <w:t xml:space="preserve">CERN asociētajai </w:t>
      </w:r>
      <w:r>
        <w:rPr>
          <w:sz w:val="26"/>
          <w:szCs w:val="26"/>
        </w:rPr>
        <w:t>valstij jāapliecina, ka tajā eksistē spēcīga augstas enerģijas daļiņu fizikas kopiena gan teorētiskajā, gan eksperimentālajā fizikā. Vienlaikus valstij jādemonstrē pietiekami attīstīta industrija, lai spētu konkurētspējīgi piedalīties CERN industriālajos iepirkumos, iegūstot pasūtījumus.</w:t>
      </w:r>
    </w:p>
    <w:p w14:paraId="3D36EC13" w14:textId="02DBE970" w:rsidR="000163BD" w:rsidRPr="00F6210A" w:rsidRDefault="000163BD" w:rsidP="000163BD">
      <w:pPr>
        <w:pStyle w:val="FootnoteText"/>
        <w:ind w:firstLine="720"/>
        <w:jc w:val="both"/>
        <w:rPr>
          <w:sz w:val="26"/>
          <w:szCs w:val="26"/>
          <w:lang w:val="lv-LV"/>
        </w:rPr>
      </w:pPr>
      <w:r w:rsidRPr="00F6210A">
        <w:rPr>
          <w:sz w:val="26"/>
          <w:szCs w:val="26"/>
          <w:lang w:val="lv-LV"/>
        </w:rPr>
        <w:t>Minimālā iemaksa, lai kļūtu par CERN asociēto valsti ir 1 milj. Šveices franku gadā</w:t>
      </w:r>
      <w:r w:rsidRPr="00F6210A">
        <w:rPr>
          <w:lang w:val="lv-LV"/>
        </w:rPr>
        <w:t xml:space="preserve"> (</w:t>
      </w:r>
      <w:r w:rsidRPr="00F6210A">
        <w:rPr>
          <w:sz w:val="26"/>
          <w:szCs w:val="26"/>
          <w:lang w:val="lv-LV"/>
        </w:rPr>
        <w:t xml:space="preserve">aptuveni </w:t>
      </w:r>
      <w:r w:rsidR="00703DBB">
        <w:rPr>
          <w:sz w:val="26"/>
          <w:szCs w:val="26"/>
          <w:lang w:val="lv-LV"/>
        </w:rPr>
        <w:t>890 631</w:t>
      </w:r>
      <w:r w:rsidRPr="007C618F">
        <w:rPr>
          <w:sz w:val="26"/>
          <w:szCs w:val="26"/>
          <w:lang w:val="lv-LV"/>
        </w:rPr>
        <w:t xml:space="preserve">  </w:t>
      </w:r>
      <w:proofErr w:type="spellStart"/>
      <w:r w:rsidR="00305A14">
        <w:rPr>
          <w:i/>
          <w:sz w:val="26"/>
          <w:szCs w:val="26"/>
          <w:lang w:val="lv-LV"/>
        </w:rPr>
        <w:t>eur</w:t>
      </w:r>
      <w:r w:rsidR="00947748" w:rsidRPr="00EE20B6">
        <w:rPr>
          <w:i/>
          <w:sz w:val="26"/>
          <w:szCs w:val="26"/>
          <w:lang w:val="lv-LV"/>
        </w:rPr>
        <w:t>o</w:t>
      </w:r>
      <w:proofErr w:type="spellEnd"/>
      <w:r w:rsidRPr="00F6210A">
        <w:rPr>
          <w:sz w:val="26"/>
          <w:szCs w:val="26"/>
          <w:lang w:val="lv-LV"/>
        </w:rPr>
        <w:t>)</w:t>
      </w:r>
      <w:r w:rsidR="008D64F2">
        <w:rPr>
          <w:rStyle w:val="FootnoteReference"/>
          <w:sz w:val="26"/>
          <w:szCs w:val="26"/>
          <w:lang w:val="lv-LV"/>
        </w:rPr>
        <w:footnoteReference w:id="1"/>
      </w:r>
      <w:r w:rsidRPr="00F6210A">
        <w:rPr>
          <w:sz w:val="26"/>
          <w:szCs w:val="26"/>
          <w:lang w:val="lv-LV"/>
        </w:rPr>
        <w:t xml:space="preserve">. Kļūstot par CERN asociēto valsti, Latvija finansiālā izteiksmē no CERN var iegūt tik lielu pasūtījumu apjomu, kas atbilst asociētās valsts iemaksātajam finansējumam, t.i., 1 milj. Šveices franku, kas attiecīgi tiktu sadalīts, piemēram, starp CERN strādājošo Latvijas zinātnieku atalgojumu un industriālajiem pasūtījumiem Latvijas uzņēmumiem. </w:t>
      </w:r>
      <w:r w:rsidR="00195239">
        <w:rPr>
          <w:sz w:val="26"/>
          <w:szCs w:val="26"/>
          <w:lang w:val="lv-LV"/>
        </w:rPr>
        <w:t>CERN a</w:t>
      </w:r>
      <w:r w:rsidRPr="00F6210A">
        <w:rPr>
          <w:sz w:val="26"/>
          <w:szCs w:val="26"/>
          <w:lang w:val="lv-LV"/>
        </w:rPr>
        <w:t>sociētās valsts statusā abas pozīcijas kopā nevar pārsniegt valsts iemaksu apjomu jeb 1</w:t>
      </w:r>
      <w:r>
        <w:rPr>
          <w:sz w:val="26"/>
          <w:szCs w:val="26"/>
          <w:lang w:val="lv-LV"/>
        </w:rPr>
        <w:t> </w:t>
      </w:r>
      <w:r w:rsidRPr="00F6210A">
        <w:rPr>
          <w:sz w:val="26"/>
          <w:szCs w:val="26"/>
          <w:lang w:val="lv-LV"/>
        </w:rPr>
        <w:t>milj. Šveices franku gadā. Papildus tiešajiem finansiālajiem ieguvumiem uzņēmumiem, sadarbojoties ar CERN, var pavērties jauni noieta tirgi.</w:t>
      </w:r>
    </w:p>
    <w:p w14:paraId="7F0B7901" w14:textId="55535A39" w:rsidR="000163BD" w:rsidRPr="00B4045F" w:rsidRDefault="000163BD" w:rsidP="000163BD">
      <w:pPr>
        <w:pStyle w:val="FootnoteText"/>
        <w:ind w:firstLine="720"/>
        <w:jc w:val="both"/>
        <w:rPr>
          <w:sz w:val="26"/>
          <w:szCs w:val="26"/>
          <w:lang w:val="lv-LV"/>
        </w:rPr>
      </w:pPr>
      <w:r w:rsidRPr="00F9703A">
        <w:rPr>
          <w:sz w:val="26"/>
          <w:szCs w:val="26"/>
          <w:lang w:val="lv-LV"/>
        </w:rPr>
        <w:t xml:space="preserve"> </w:t>
      </w:r>
      <w:r w:rsidRPr="00B4045F">
        <w:rPr>
          <w:sz w:val="26"/>
          <w:szCs w:val="26"/>
          <w:lang w:val="lv-LV"/>
        </w:rPr>
        <w:t xml:space="preserve">CERN tehnoloģiju un pakalpojumu iepirkumos izmanto labi līdzsvarotas iepirkumu politikas koeficientu, ko nosaka, aprēķinot starpību no pēdējo četru gadu laikā visu </w:t>
      </w:r>
      <w:r w:rsidR="00195239">
        <w:rPr>
          <w:sz w:val="26"/>
          <w:szCs w:val="26"/>
          <w:lang w:val="lv-LV"/>
        </w:rPr>
        <w:t xml:space="preserve">CERN </w:t>
      </w:r>
      <w:r w:rsidRPr="00B4045F">
        <w:rPr>
          <w:sz w:val="26"/>
          <w:szCs w:val="26"/>
          <w:lang w:val="lv-LV"/>
        </w:rPr>
        <w:t xml:space="preserve">dalībvalstu veiktajām piegādēm CERN un </w:t>
      </w:r>
      <w:r w:rsidR="00195239">
        <w:rPr>
          <w:sz w:val="26"/>
          <w:szCs w:val="26"/>
          <w:lang w:val="lv-LV"/>
        </w:rPr>
        <w:t xml:space="preserve">tās </w:t>
      </w:r>
      <w:r w:rsidRPr="00B4045F">
        <w:rPr>
          <w:sz w:val="26"/>
          <w:szCs w:val="26"/>
          <w:lang w:val="lv-LV"/>
        </w:rPr>
        <w:t xml:space="preserve">dalībvalstu ieguldījumiem CERN tajā pašā laika posmā. Katru gadu CERN nosaka jaunus piegāžu un pakalpojumu koeficientus. Periodā no 2016.gada 1.marta līdz 2017.gada 28.februārim </w:t>
      </w:r>
      <w:r w:rsidR="00195239">
        <w:rPr>
          <w:sz w:val="26"/>
          <w:szCs w:val="26"/>
          <w:lang w:val="lv-LV"/>
        </w:rPr>
        <w:t xml:space="preserve">CERN </w:t>
      </w:r>
      <w:r w:rsidRPr="00B4045F">
        <w:rPr>
          <w:sz w:val="26"/>
          <w:szCs w:val="26"/>
          <w:lang w:val="lv-LV"/>
        </w:rPr>
        <w:t xml:space="preserve">dalībvalsts tika uzskatīta par labi līdzsvarotu, ja tās </w:t>
      </w:r>
      <w:r>
        <w:rPr>
          <w:sz w:val="26"/>
          <w:szCs w:val="26"/>
          <w:lang w:val="lv-LV"/>
        </w:rPr>
        <w:t xml:space="preserve">valsts </w:t>
      </w:r>
      <w:r w:rsidRPr="00B4045F">
        <w:rPr>
          <w:sz w:val="26"/>
          <w:szCs w:val="26"/>
          <w:lang w:val="lv-LV"/>
        </w:rPr>
        <w:t>industrijas piegādes koeficients ir vismaz 0,9 un industriālo pakalpojumu koeficients ir vismaz 0,4.</w:t>
      </w:r>
      <w:r>
        <w:rPr>
          <w:rStyle w:val="FootnoteReference"/>
          <w:sz w:val="26"/>
          <w:szCs w:val="26"/>
          <w:lang w:val="lv-LV"/>
        </w:rPr>
        <w:footnoteReference w:id="2"/>
      </w:r>
      <w:r w:rsidRPr="00B4045F">
        <w:rPr>
          <w:sz w:val="26"/>
          <w:szCs w:val="26"/>
          <w:lang w:val="lv-LV"/>
        </w:rPr>
        <w:t xml:space="preserve"> </w:t>
      </w:r>
    </w:p>
    <w:p w14:paraId="762E0EFA" w14:textId="76E7033A" w:rsidR="000163BD" w:rsidRPr="00210E74" w:rsidRDefault="000163BD" w:rsidP="000163BD">
      <w:pPr>
        <w:pStyle w:val="FootnoteText"/>
        <w:ind w:firstLine="720"/>
        <w:jc w:val="both"/>
        <w:rPr>
          <w:sz w:val="26"/>
          <w:szCs w:val="26"/>
          <w:lang w:val="lv-LV"/>
        </w:rPr>
      </w:pPr>
      <w:r w:rsidRPr="00B4045F">
        <w:rPr>
          <w:sz w:val="26"/>
          <w:szCs w:val="26"/>
          <w:lang w:val="lv-LV"/>
        </w:rPr>
        <w:t xml:space="preserve">Analizējot CERN veiktos iepirkumus no </w:t>
      </w:r>
      <w:r w:rsidR="00195239">
        <w:rPr>
          <w:sz w:val="26"/>
          <w:szCs w:val="26"/>
          <w:lang w:val="lv-LV"/>
        </w:rPr>
        <w:t xml:space="preserve">CERN </w:t>
      </w:r>
      <w:r w:rsidRPr="00B4045F">
        <w:rPr>
          <w:sz w:val="26"/>
          <w:szCs w:val="26"/>
          <w:lang w:val="lv-LV"/>
        </w:rPr>
        <w:t xml:space="preserve">dalībvalstīm un </w:t>
      </w:r>
      <w:r w:rsidR="00195239">
        <w:rPr>
          <w:sz w:val="26"/>
          <w:szCs w:val="26"/>
          <w:lang w:val="lv-LV"/>
        </w:rPr>
        <w:t xml:space="preserve">CERN </w:t>
      </w:r>
      <w:r w:rsidRPr="00B4045F">
        <w:rPr>
          <w:sz w:val="26"/>
          <w:szCs w:val="26"/>
          <w:lang w:val="lv-LV"/>
        </w:rPr>
        <w:t>asociētajām valstīm, piemēram</w:t>
      </w:r>
      <w:r>
        <w:rPr>
          <w:sz w:val="26"/>
          <w:szCs w:val="26"/>
          <w:lang w:val="lv-LV"/>
        </w:rPr>
        <w:t>,</w:t>
      </w:r>
      <w:r w:rsidRPr="00B4045F">
        <w:rPr>
          <w:sz w:val="26"/>
          <w:szCs w:val="26"/>
          <w:lang w:val="lv-LV"/>
        </w:rPr>
        <w:t xml:space="preserve"> 2015.gadā iepirkumi veikti šādos segmentos: </w:t>
      </w:r>
      <w:r w:rsidRPr="00B4045F">
        <w:rPr>
          <w:sz w:val="26"/>
          <w:szCs w:val="26"/>
          <w:lang w:val="lv-LV"/>
        </w:rPr>
        <w:lastRenderedPageBreak/>
        <w:t xml:space="preserve">25,6% no visiem iepirkumiem ir veikti elektroniskās inženierijas un enerģētikas jomā, tam seko civilā inženierija un būvniecība ar 16,9%, mehāniskās struktūras ar 8,8% un kompjūtersistēmas un komunikācijas ar 8,1%. </w:t>
      </w:r>
    </w:p>
    <w:p w14:paraId="272845E5" w14:textId="4CAC5BA5" w:rsidR="000163BD" w:rsidRDefault="000163BD" w:rsidP="000163BD">
      <w:pPr>
        <w:spacing w:after="0" w:line="240" w:lineRule="auto"/>
        <w:ind w:firstLine="720"/>
        <w:jc w:val="both"/>
        <w:rPr>
          <w:sz w:val="26"/>
          <w:szCs w:val="26"/>
        </w:rPr>
      </w:pPr>
      <w:r w:rsidRPr="00D56B18">
        <w:rPr>
          <w:sz w:val="26"/>
          <w:szCs w:val="26"/>
        </w:rPr>
        <w:t>CERN</w:t>
      </w:r>
      <w:r>
        <w:rPr>
          <w:sz w:val="26"/>
          <w:szCs w:val="26"/>
        </w:rPr>
        <w:t xml:space="preserve"> </w:t>
      </w:r>
      <w:r w:rsidRPr="00D56B18">
        <w:rPr>
          <w:sz w:val="26"/>
          <w:szCs w:val="26"/>
        </w:rPr>
        <w:t>sākumposmā atbalsta</w:t>
      </w:r>
      <w:r>
        <w:rPr>
          <w:sz w:val="26"/>
          <w:szCs w:val="26"/>
        </w:rPr>
        <w:t xml:space="preserve"> </w:t>
      </w:r>
      <w:r w:rsidR="00195239">
        <w:rPr>
          <w:sz w:val="26"/>
          <w:szCs w:val="26"/>
        </w:rPr>
        <w:t xml:space="preserve">CERN </w:t>
      </w:r>
      <w:r>
        <w:rPr>
          <w:sz w:val="26"/>
          <w:szCs w:val="26"/>
        </w:rPr>
        <w:t xml:space="preserve">asociētās </w:t>
      </w:r>
      <w:r w:rsidRPr="00D56B18">
        <w:rPr>
          <w:sz w:val="26"/>
          <w:szCs w:val="26"/>
        </w:rPr>
        <w:t xml:space="preserve">valsts un palīdz valsts industrijai saprast CERN iepirkumu sistēmu un iesaistīties CERN </w:t>
      </w:r>
      <w:r>
        <w:rPr>
          <w:sz w:val="26"/>
          <w:szCs w:val="26"/>
        </w:rPr>
        <w:t>iepirkumos</w:t>
      </w:r>
      <w:r w:rsidRPr="00D56B18">
        <w:rPr>
          <w:sz w:val="26"/>
          <w:szCs w:val="26"/>
        </w:rPr>
        <w:t xml:space="preserve">, organizējot industriālos pasākumus </w:t>
      </w:r>
      <w:r w:rsidR="00195239">
        <w:rPr>
          <w:sz w:val="26"/>
          <w:szCs w:val="26"/>
        </w:rPr>
        <w:t xml:space="preserve">CERN </w:t>
      </w:r>
      <w:r w:rsidRPr="00D56B18">
        <w:rPr>
          <w:sz w:val="26"/>
          <w:szCs w:val="26"/>
        </w:rPr>
        <w:t>asociētajā valstī.</w:t>
      </w:r>
      <w:r>
        <w:rPr>
          <w:sz w:val="26"/>
          <w:szCs w:val="26"/>
        </w:rPr>
        <w:t xml:space="preserve"> </w:t>
      </w:r>
    </w:p>
    <w:p w14:paraId="13B58B2F" w14:textId="1FEE7378" w:rsidR="000163BD" w:rsidRDefault="000163BD" w:rsidP="000163BD">
      <w:pPr>
        <w:spacing w:after="0" w:line="240" w:lineRule="auto"/>
        <w:ind w:firstLine="720"/>
        <w:jc w:val="both"/>
        <w:rPr>
          <w:sz w:val="26"/>
          <w:szCs w:val="26"/>
        </w:rPr>
      </w:pPr>
      <w:r>
        <w:rPr>
          <w:sz w:val="26"/>
          <w:szCs w:val="26"/>
        </w:rPr>
        <w:t xml:space="preserve">Lai noslēgtu līgumu ar CERN par Latvijas dalību CERN </w:t>
      </w:r>
      <w:r w:rsidR="00E9459F">
        <w:rPr>
          <w:sz w:val="26"/>
          <w:szCs w:val="26"/>
        </w:rPr>
        <w:t>ir jāveic virkni darbību, kas detaliz</w:t>
      </w:r>
      <w:r w:rsidR="006624DB">
        <w:rPr>
          <w:sz w:val="26"/>
          <w:szCs w:val="26"/>
        </w:rPr>
        <w:t>ēti</w:t>
      </w:r>
      <w:r w:rsidR="00E9459F">
        <w:rPr>
          <w:sz w:val="26"/>
          <w:szCs w:val="26"/>
        </w:rPr>
        <w:t xml:space="preserve"> aprakst</w:t>
      </w:r>
      <w:r w:rsidR="002410A7">
        <w:rPr>
          <w:sz w:val="26"/>
          <w:szCs w:val="26"/>
        </w:rPr>
        <w:t>ītas</w:t>
      </w:r>
      <w:r w:rsidR="00E9459F">
        <w:rPr>
          <w:sz w:val="26"/>
          <w:szCs w:val="26"/>
        </w:rPr>
        <w:t xml:space="preserve"> 1.tabulā.</w:t>
      </w:r>
    </w:p>
    <w:p w14:paraId="28B644F1" w14:textId="511E3C91" w:rsidR="006624DB" w:rsidRPr="006624DB" w:rsidRDefault="006624DB" w:rsidP="00C02146">
      <w:pPr>
        <w:pStyle w:val="ListParagraph"/>
        <w:numPr>
          <w:ilvl w:val="0"/>
          <w:numId w:val="6"/>
        </w:numPr>
        <w:spacing w:after="0" w:line="240" w:lineRule="auto"/>
        <w:jc w:val="right"/>
        <w:rPr>
          <w:i/>
          <w:szCs w:val="26"/>
        </w:rPr>
      </w:pPr>
      <w:r>
        <w:rPr>
          <w:i/>
          <w:szCs w:val="26"/>
        </w:rPr>
        <w:t xml:space="preserve">tabula </w:t>
      </w:r>
      <w:r w:rsidRPr="006624DB">
        <w:rPr>
          <w:i/>
          <w:szCs w:val="26"/>
        </w:rPr>
        <w:t xml:space="preserve"> </w:t>
      </w:r>
    </w:p>
    <w:p w14:paraId="0B44B48B" w14:textId="77777777" w:rsidR="00195239" w:rsidRPr="00EE20B6" w:rsidRDefault="00195239" w:rsidP="006624DB">
      <w:pPr>
        <w:spacing w:after="0" w:line="240" w:lineRule="auto"/>
        <w:ind w:firstLine="720"/>
        <w:jc w:val="center"/>
        <w:rPr>
          <w:szCs w:val="26"/>
        </w:rPr>
      </w:pPr>
    </w:p>
    <w:p w14:paraId="1334C717" w14:textId="737F9D73" w:rsidR="006624DB" w:rsidRPr="00EE20B6" w:rsidRDefault="006624DB" w:rsidP="006624DB">
      <w:pPr>
        <w:spacing w:after="0" w:line="240" w:lineRule="auto"/>
        <w:ind w:firstLine="720"/>
        <w:jc w:val="center"/>
        <w:rPr>
          <w:szCs w:val="26"/>
        </w:rPr>
      </w:pPr>
      <w:r w:rsidRPr="00305A14">
        <w:rPr>
          <w:sz w:val="24"/>
          <w:szCs w:val="26"/>
        </w:rPr>
        <w:t>Laika grafiks Latvijas pievienošanās CERN Asociētās dalībvalsts statusam</w:t>
      </w:r>
    </w:p>
    <w:p w14:paraId="531E09F6" w14:textId="77777777" w:rsidR="00E9459F" w:rsidRDefault="00E9459F" w:rsidP="00E9459F">
      <w:pPr>
        <w:spacing w:after="0" w:line="240" w:lineRule="auto"/>
        <w:ind w:firstLine="720"/>
        <w:jc w:val="right"/>
        <w:rPr>
          <w:sz w:val="26"/>
          <w:szCs w:val="26"/>
        </w:rPr>
      </w:pPr>
    </w:p>
    <w:tbl>
      <w:tblPr>
        <w:tblStyle w:val="TableGrid"/>
        <w:tblW w:w="9316" w:type="dxa"/>
        <w:tblInd w:w="-5" w:type="dxa"/>
        <w:tblLook w:val="04A0" w:firstRow="1" w:lastRow="0" w:firstColumn="1" w:lastColumn="0" w:noHBand="0" w:noVBand="1"/>
      </w:tblPr>
      <w:tblGrid>
        <w:gridCol w:w="1083"/>
        <w:gridCol w:w="3983"/>
        <w:gridCol w:w="4250"/>
      </w:tblGrid>
      <w:tr w:rsidR="00E9459F" w14:paraId="46E62BEF" w14:textId="77777777" w:rsidTr="009D0AD4">
        <w:tc>
          <w:tcPr>
            <w:tcW w:w="1044" w:type="dxa"/>
            <w:tcBorders>
              <w:top w:val="single" w:sz="4" w:space="0" w:color="auto"/>
              <w:left w:val="single" w:sz="4" w:space="0" w:color="auto"/>
              <w:bottom w:val="single" w:sz="4" w:space="0" w:color="auto"/>
              <w:right w:val="single" w:sz="4" w:space="0" w:color="auto"/>
            </w:tcBorders>
            <w:hideMark/>
          </w:tcPr>
          <w:p w14:paraId="52722A65" w14:textId="77777777" w:rsidR="00E9459F" w:rsidRPr="006624DB" w:rsidRDefault="00E9459F" w:rsidP="006624DB">
            <w:pPr>
              <w:jc w:val="center"/>
              <w:rPr>
                <w:rFonts w:ascii="Times New Roman" w:hAnsi="Times New Roman"/>
                <w:b/>
              </w:rPr>
            </w:pPr>
            <w:r w:rsidRPr="006624DB">
              <w:rPr>
                <w:rFonts w:ascii="Times New Roman" w:hAnsi="Times New Roman"/>
                <w:b/>
              </w:rPr>
              <w:t>Termiņš</w:t>
            </w:r>
          </w:p>
        </w:tc>
        <w:tc>
          <w:tcPr>
            <w:tcW w:w="4001" w:type="dxa"/>
            <w:tcBorders>
              <w:top w:val="single" w:sz="4" w:space="0" w:color="auto"/>
              <w:left w:val="single" w:sz="4" w:space="0" w:color="auto"/>
              <w:bottom w:val="single" w:sz="4" w:space="0" w:color="auto"/>
              <w:right w:val="single" w:sz="4" w:space="0" w:color="auto"/>
            </w:tcBorders>
            <w:hideMark/>
          </w:tcPr>
          <w:p w14:paraId="00D1377E" w14:textId="77777777" w:rsidR="00E9459F" w:rsidRPr="006624DB" w:rsidRDefault="00E9459F" w:rsidP="006624DB">
            <w:pPr>
              <w:jc w:val="center"/>
              <w:rPr>
                <w:rFonts w:ascii="Times New Roman" w:hAnsi="Times New Roman"/>
                <w:b/>
              </w:rPr>
            </w:pPr>
            <w:r w:rsidRPr="006624DB">
              <w:rPr>
                <w:rFonts w:ascii="Times New Roman" w:hAnsi="Times New Roman"/>
                <w:b/>
              </w:rPr>
              <w:t>Aktivitāte</w:t>
            </w:r>
          </w:p>
        </w:tc>
        <w:tc>
          <w:tcPr>
            <w:tcW w:w="4271" w:type="dxa"/>
            <w:tcBorders>
              <w:top w:val="single" w:sz="4" w:space="0" w:color="auto"/>
              <w:left w:val="single" w:sz="4" w:space="0" w:color="auto"/>
              <w:bottom w:val="single" w:sz="4" w:space="0" w:color="auto"/>
              <w:right w:val="single" w:sz="4" w:space="0" w:color="auto"/>
            </w:tcBorders>
            <w:hideMark/>
          </w:tcPr>
          <w:p w14:paraId="754A853B" w14:textId="77777777" w:rsidR="00E9459F" w:rsidRPr="006624DB" w:rsidRDefault="00E9459F" w:rsidP="006624DB">
            <w:pPr>
              <w:jc w:val="center"/>
              <w:rPr>
                <w:rFonts w:ascii="Times New Roman" w:hAnsi="Times New Roman"/>
                <w:b/>
              </w:rPr>
            </w:pPr>
            <w:r w:rsidRPr="006624DB">
              <w:rPr>
                <w:rFonts w:ascii="Times New Roman" w:hAnsi="Times New Roman"/>
                <w:b/>
              </w:rPr>
              <w:t>Rezultāts</w:t>
            </w:r>
          </w:p>
        </w:tc>
      </w:tr>
      <w:tr w:rsidR="00E9459F" w14:paraId="6D4EA46F" w14:textId="77777777" w:rsidTr="009D0AD4">
        <w:tc>
          <w:tcPr>
            <w:tcW w:w="1044" w:type="dxa"/>
            <w:tcBorders>
              <w:top w:val="single" w:sz="4" w:space="0" w:color="auto"/>
              <w:left w:val="single" w:sz="4" w:space="0" w:color="auto"/>
              <w:bottom w:val="single" w:sz="4" w:space="0" w:color="auto"/>
              <w:right w:val="single" w:sz="4" w:space="0" w:color="auto"/>
            </w:tcBorders>
          </w:tcPr>
          <w:p w14:paraId="07304CD0" w14:textId="07464013" w:rsidR="00E9459F" w:rsidRPr="00EF6207" w:rsidRDefault="00E9459F" w:rsidP="00A90F75">
            <w:pPr>
              <w:jc w:val="both"/>
              <w:rPr>
                <w:rFonts w:ascii="Times New Roman" w:hAnsi="Times New Roman"/>
                <w:sz w:val="20"/>
              </w:rPr>
            </w:pPr>
            <w:r w:rsidRPr="00EF6207">
              <w:rPr>
                <w:rFonts w:ascii="Times New Roman" w:hAnsi="Times New Roman"/>
                <w:sz w:val="20"/>
              </w:rPr>
              <w:t xml:space="preserve">2019.gada </w:t>
            </w:r>
            <w:r w:rsidR="00A90F75">
              <w:rPr>
                <w:rFonts w:ascii="Times New Roman" w:hAnsi="Times New Roman"/>
                <w:sz w:val="20"/>
              </w:rPr>
              <w:t>jūlijs</w:t>
            </w:r>
          </w:p>
        </w:tc>
        <w:tc>
          <w:tcPr>
            <w:tcW w:w="4001" w:type="dxa"/>
            <w:tcBorders>
              <w:top w:val="single" w:sz="4" w:space="0" w:color="auto"/>
              <w:left w:val="single" w:sz="4" w:space="0" w:color="auto"/>
              <w:bottom w:val="single" w:sz="4" w:space="0" w:color="auto"/>
              <w:right w:val="single" w:sz="4" w:space="0" w:color="auto"/>
            </w:tcBorders>
          </w:tcPr>
          <w:p w14:paraId="62FF8AFF" w14:textId="764F470A" w:rsidR="00E9459F" w:rsidRPr="00EF6207" w:rsidRDefault="00E9459F" w:rsidP="00A146B4">
            <w:pPr>
              <w:jc w:val="both"/>
              <w:rPr>
                <w:rFonts w:ascii="Times New Roman" w:hAnsi="Times New Roman"/>
                <w:sz w:val="20"/>
              </w:rPr>
            </w:pPr>
            <w:r w:rsidRPr="00EF6207">
              <w:rPr>
                <w:rFonts w:ascii="Times New Roman" w:hAnsi="Times New Roman"/>
                <w:sz w:val="20"/>
              </w:rPr>
              <w:t>Ministru kabinets izskata jautājumu par</w:t>
            </w:r>
            <w:r w:rsidR="006624DB">
              <w:rPr>
                <w:rFonts w:ascii="Times New Roman" w:hAnsi="Times New Roman"/>
                <w:sz w:val="20"/>
              </w:rPr>
              <w:t xml:space="preserve"> </w:t>
            </w:r>
            <w:r w:rsidR="00257EAB">
              <w:rPr>
                <w:rFonts w:ascii="Times New Roman" w:hAnsi="Times New Roman"/>
                <w:sz w:val="20"/>
              </w:rPr>
              <w:t xml:space="preserve">konceptuālu atbalstu </w:t>
            </w:r>
            <w:r w:rsidR="006624DB">
              <w:rPr>
                <w:rFonts w:ascii="Times New Roman" w:hAnsi="Times New Roman"/>
                <w:sz w:val="20"/>
              </w:rPr>
              <w:t xml:space="preserve">Latvijas </w:t>
            </w:r>
            <w:r w:rsidR="00257EAB">
              <w:rPr>
                <w:rFonts w:ascii="Times New Roman" w:hAnsi="Times New Roman"/>
                <w:sz w:val="20"/>
              </w:rPr>
              <w:t xml:space="preserve"> pievienošanās</w:t>
            </w:r>
            <w:r w:rsidR="00F47B5A">
              <w:rPr>
                <w:rFonts w:ascii="Times New Roman" w:hAnsi="Times New Roman"/>
                <w:sz w:val="20"/>
              </w:rPr>
              <w:t xml:space="preserve"> CERN a</w:t>
            </w:r>
            <w:r w:rsidRPr="00EF6207">
              <w:rPr>
                <w:rFonts w:ascii="Times New Roman" w:hAnsi="Times New Roman"/>
                <w:sz w:val="20"/>
              </w:rPr>
              <w:t>sociētās dalībvalsts statusā.</w:t>
            </w:r>
          </w:p>
        </w:tc>
        <w:tc>
          <w:tcPr>
            <w:tcW w:w="4271" w:type="dxa"/>
            <w:tcBorders>
              <w:top w:val="single" w:sz="4" w:space="0" w:color="auto"/>
              <w:left w:val="single" w:sz="4" w:space="0" w:color="auto"/>
              <w:bottom w:val="single" w:sz="4" w:space="0" w:color="auto"/>
              <w:right w:val="single" w:sz="4" w:space="0" w:color="auto"/>
            </w:tcBorders>
          </w:tcPr>
          <w:p w14:paraId="008444C3" w14:textId="5B61F7C3" w:rsidR="00E9459F" w:rsidRPr="00EF6207" w:rsidRDefault="00E9459F" w:rsidP="00A90F75">
            <w:pPr>
              <w:jc w:val="both"/>
              <w:rPr>
                <w:rFonts w:ascii="Times New Roman" w:hAnsi="Times New Roman"/>
                <w:sz w:val="20"/>
              </w:rPr>
            </w:pPr>
            <w:r w:rsidRPr="00EF6207">
              <w:rPr>
                <w:rFonts w:ascii="Times New Roman" w:hAnsi="Times New Roman"/>
                <w:sz w:val="20"/>
              </w:rPr>
              <w:t xml:space="preserve">Ministru kabinets </w:t>
            </w:r>
            <w:r w:rsidR="00B65A27">
              <w:rPr>
                <w:rFonts w:ascii="Times New Roman" w:hAnsi="Times New Roman"/>
                <w:sz w:val="20"/>
              </w:rPr>
              <w:t xml:space="preserve">ir </w:t>
            </w:r>
            <w:r w:rsidR="00B65A27" w:rsidRPr="00EF6207">
              <w:rPr>
                <w:rFonts w:ascii="Times New Roman" w:hAnsi="Times New Roman"/>
                <w:sz w:val="20"/>
              </w:rPr>
              <w:t>atbalstījis</w:t>
            </w:r>
            <w:r w:rsidR="00B65A27">
              <w:rPr>
                <w:rFonts w:ascii="Times New Roman" w:hAnsi="Times New Roman"/>
                <w:sz w:val="20"/>
              </w:rPr>
              <w:t xml:space="preserve"> Izglītības un zinātnes ministrijas</w:t>
            </w:r>
            <w:r w:rsidR="00A90F75">
              <w:rPr>
                <w:rFonts w:ascii="Times New Roman" w:hAnsi="Times New Roman"/>
                <w:sz w:val="20"/>
              </w:rPr>
              <w:t xml:space="preserve"> iesniegto informatīvo ziņojumu</w:t>
            </w:r>
            <w:r w:rsidR="00B65A27">
              <w:rPr>
                <w:rFonts w:ascii="Times New Roman" w:hAnsi="Times New Roman"/>
                <w:sz w:val="20"/>
              </w:rPr>
              <w:t xml:space="preserve"> </w:t>
            </w:r>
            <w:r w:rsidRPr="00EF6207">
              <w:rPr>
                <w:rFonts w:ascii="Times New Roman" w:hAnsi="Times New Roman"/>
                <w:sz w:val="20"/>
              </w:rPr>
              <w:t xml:space="preserve">par Latvijas </w:t>
            </w:r>
            <w:r w:rsidR="00F47B5A">
              <w:rPr>
                <w:rFonts w:ascii="Times New Roman" w:hAnsi="Times New Roman"/>
                <w:sz w:val="20"/>
              </w:rPr>
              <w:t>pievienošanos CERN a</w:t>
            </w:r>
            <w:r w:rsidRPr="00EF6207">
              <w:rPr>
                <w:rFonts w:ascii="Times New Roman" w:hAnsi="Times New Roman"/>
                <w:sz w:val="20"/>
              </w:rPr>
              <w:t>sociētās dalībvalsts statusā</w:t>
            </w:r>
            <w:r w:rsidR="00A90F75">
              <w:rPr>
                <w:rFonts w:ascii="Times New Roman" w:hAnsi="Times New Roman"/>
                <w:sz w:val="20"/>
              </w:rPr>
              <w:t>.</w:t>
            </w:r>
            <w:r w:rsidR="006624DB">
              <w:rPr>
                <w:rFonts w:ascii="Times New Roman" w:hAnsi="Times New Roman"/>
                <w:sz w:val="20"/>
              </w:rPr>
              <w:t xml:space="preserve"> </w:t>
            </w:r>
          </w:p>
        </w:tc>
      </w:tr>
      <w:tr w:rsidR="00E9459F" w14:paraId="5063352A" w14:textId="77777777" w:rsidTr="009D0AD4">
        <w:tc>
          <w:tcPr>
            <w:tcW w:w="1044" w:type="dxa"/>
            <w:tcBorders>
              <w:top w:val="single" w:sz="4" w:space="0" w:color="auto"/>
              <w:left w:val="single" w:sz="4" w:space="0" w:color="auto"/>
              <w:bottom w:val="single" w:sz="4" w:space="0" w:color="auto"/>
              <w:right w:val="single" w:sz="4" w:space="0" w:color="auto"/>
            </w:tcBorders>
            <w:hideMark/>
          </w:tcPr>
          <w:p w14:paraId="7D072DFC" w14:textId="4F593706" w:rsidR="00E9459F" w:rsidRPr="00EF6207" w:rsidRDefault="00E9459F" w:rsidP="00A72FDE">
            <w:pPr>
              <w:jc w:val="both"/>
              <w:rPr>
                <w:rFonts w:ascii="Times New Roman" w:hAnsi="Times New Roman"/>
                <w:sz w:val="20"/>
              </w:rPr>
            </w:pPr>
            <w:r w:rsidRPr="00EF6207">
              <w:rPr>
                <w:rFonts w:ascii="Times New Roman" w:hAnsi="Times New Roman"/>
                <w:sz w:val="20"/>
              </w:rPr>
              <w:t xml:space="preserve">2019.gada </w:t>
            </w:r>
            <w:r w:rsidR="00A72FDE">
              <w:rPr>
                <w:rFonts w:ascii="Times New Roman" w:hAnsi="Times New Roman"/>
                <w:sz w:val="20"/>
              </w:rPr>
              <w:t>decembris</w:t>
            </w:r>
          </w:p>
        </w:tc>
        <w:tc>
          <w:tcPr>
            <w:tcW w:w="4001" w:type="dxa"/>
            <w:tcBorders>
              <w:top w:val="single" w:sz="4" w:space="0" w:color="auto"/>
              <w:left w:val="single" w:sz="4" w:space="0" w:color="auto"/>
              <w:bottom w:val="single" w:sz="4" w:space="0" w:color="auto"/>
              <w:right w:val="single" w:sz="4" w:space="0" w:color="auto"/>
            </w:tcBorders>
            <w:hideMark/>
          </w:tcPr>
          <w:p w14:paraId="177C0513" w14:textId="19253457" w:rsidR="00E9459F" w:rsidRPr="00EF6207" w:rsidRDefault="00E9459F" w:rsidP="00A146B4">
            <w:pPr>
              <w:jc w:val="both"/>
              <w:rPr>
                <w:rFonts w:ascii="Times New Roman" w:hAnsi="Times New Roman"/>
                <w:sz w:val="20"/>
              </w:rPr>
            </w:pPr>
            <w:r w:rsidRPr="00EF6207">
              <w:rPr>
                <w:rFonts w:ascii="Times New Roman" w:hAnsi="Times New Roman"/>
                <w:sz w:val="20"/>
              </w:rPr>
              <w:t>Izglītības un zinātnes ministrija sadarbīb</w:t>
            </w:r>
            <w:r w:rsidR="00195239">
              <w:rPr>
                <w:rFonts w:ascii="Times New Roman" w:hAnsi="Times New Roman"/>
                <w:sz w:val="20"/>
              </w:rPr>
              <w:t>ā</w:t>
            </w:r>
            <w:r w:rsidRPr="00EF6207">
              <w:rPr>
                <w:rFonts w:ascii="Times New Roman" w:hAnsi="Times New Roman"/>
                <w:sz w:val="20"/>
              </w:rPr>
              <w:t xml:space="preserve"> ar CERN Nacionālo kontaktpunktu</w:t>
            </w:r>
            <w:r w:rsidR="00195239">
              <w:rPr>
                <w:rFonts w:ascii="Times New Roman" w:hAnsi="Times New Roman"/>
                <w:sz w:val="20"/>
              </w:rPr>
              <w:t xml:space="preserve"> (RTU)</w:t>
            </w:r>
            <w:r w:rsidRPr="00EF6207">
              <w:rPr>
                <w:rFonts w:ascii="Times New Roman" w:hAnsi="Times New Roman"/>
                <w:sz w:val="20"/>
              </w:rPr>
              <w:t xml:space="preserve"> sagatavo pieteikumu (</w:t>
            </w:r>
            <w:proofErr w:type="spellStart"/>
            <w:r w:rsidRPr="00EF6207">
              <w:rPr>
                <w:rFonts w:ascii="Times New Roman" w:hAnsi="Times New Roman"/>
                <w:i/>
                <w:sz w:val="20"/>
              </w:rPr>
              <w:t>Application</w:t>
            </w:r>
            <w:proofErr w:type="spellEnd"/>
            <w:r w:rsidRPr="00EF6207">
              <w:rPr>
                <w:rFonts w:ascii="Times New Roman" w:hAnsi="Times New Roman"/>
                <w:i/>
                <w:sz w:val="20"/>
              </w:rPr>
              <w:t xml:space="preserve"> </w:t>
            </w:r>
            <w:proofErr w:type="spellStart"/>
            <w:r w:rsidRPr="00EF6207">
              <w:rPr>
                <w:rFonts w:ascii="Times New Roman" w:hAnsi="Times New Roman"/>
                <w:i/>
                <w:sz w:val="20"/>
              </w:rPr>
              <w:t>Questionnaire</w:t>
            </w:r>
            <w:proofErr w:type="spellEnd"/>
            <w:r w:rsidRPr="00EF6207">
              <w:rPr>
                <w:rFonts w:ascii="Times New Roman" w:hAnsi="Times New Roman"/>
                <w:sz w:val="20"/>
              </w:rPr>
              <w:t>)</w:t>
            </w:r>
            <w:r w:rsidR="00F47B5A">
              <w:rPr>
                <w:rFonts w:ascii="Times New Roman" w:hAnsi="Times New Roman"/>
                <w:sz w:val="20"/>
              </w:rPr>
              <w:t xml:space="preserve"> Latvijas</w:t>
            </w:r>
            <w:r w:rsidRPr="00EF6207">
              <w:rPr>
                <w:rFonts w:ascii="Times New Roman" w:hAnsi="Times New Roman"/>
                <w:sz w:val="20"/>
              </w:rPr>
              <w:t xml:space="preserve"> dalībai </w:t>
            </w:r>
            <w:r w:rsidR="00F47B5A">
              <w:rPr>
                <w:rFonts w:ascii="Times New Roman" w:hAnsi="Times New Roman"/>
                <w:sz w:val="20"/>
              </w:rPr>
              <w:t>CERN a</w:t>
            </w:r>
            <w:r w:rsidRPr="00EF6207">
              <w:rPr>
                <w:rFonts w:ascii="Times New Roman" w:hAnsi="Times New Roman"/>
                <w:sz w:val="20"/>
              </w:rPr>
              <w:t>sociētās dalībvalsts statusā</w:t>
            </w:r>
          </w:p>
        </w:tc>
        <w:tc>
          <w:tcPr>
            <w:tcW w:w="4271" w:type="dxa"/>
            <w:tcBorders>
              <w:top w:val="single" w:sz="4" w:space="0" w:color="auto"/>
              <w:left w:val="single" w:sz="4" w:space="0" w:color="auto"/>
              <w:bottom w:val="single" w:sz="4" w:space="0" w:color="auto"/>
              <w:right w:val="single" w:sz="4" w:space="0" w:color="auto"/>
            </w:tcBorders>
            <w:hideMark/>
          </w:tcPr>
          <w:p w14:paraId="0BDB6C5E" w14:textId="57412898" w:rsidR="00E9459F" w:rsidRPr="00EF6207" w:rsidRDefault="00E9459F" w:rsidP="00A146B4">
            <w:pPr>
              <w:jc w:val="both"/>
              <w:rPr>
                <w:rFonts w:ascii="Times New Roman" w:hAnsi="Times New Roman"/>
                <w:sz w:val="20"/>
              </w:rPr>
            </w:pPr>
            <w:r w:rsidRPr="00EF6207">
              <w:rPr>
                <w:rFonts w:ascii="Times New Roman" w:hAnsi="Times New Roman"/>
                <w:sz w:val="20"/>
              </w:rPr>
              <w:t xml:space="preserve">Pieteikums ir sagatavots un iesniegts CERN Padomei līdz 2019.gada </w:t>
            </w:r>
            <w:r w:rsidR="00A72FDE">
              <w:rPr>
                <w:rFonts w:ascii="Times New Roman" w:hAnsi="Times New Roman"/>
                <w:sz w:val="20"/>
              </w:rPr>
              <w:t>decembrim</w:t>
            </w:r>
            <w:r w:rsidRPr="00EF6207">
              <w:rPr>
                <w:rFonts w:ascii="Times New Roman" w:hAnsi="Times New Roman"/>
                <w:sz w:val="20"/>
              </w:rPr>
              <w:t xml:space="preserve">. </w:t>
            </w:r>
          </w:p>
          <w:p w14:paraId="7BD90A0B" w14:textId="77777777" w:rsidR="00E9459F" w:rsidRPr="00EF6207" w:rsidRDefault="00E9459F" w:rsidP="00A146B4">
            <w:pPr>
              <w:jc w:val="both"/>
              <w:rPr>
                <w:rFonts w:ascii="Times New Roman" w:hAnsi="Times New Roman"/>
                <w:sz w:val="20"/>
              </w:rPr>
            </w:pPr>
          </w:p>
        </w:tc>
      </w:tr>
      <w:tr w:rsidR="00E9459F" w14:paraId="0B0565D1" w14:textId="77777777" w:rsidTr="009D0AD4">
        <w:tc>
          <w:tcPr>
            <w:tcW w:w="1044" w:type="dxa"/>
            <w:tcBorders>
              <w:top w:val="single" w:sz="4" w:space="0" w:color="auto"/>
              <w:left w:val="single" w:sz="4" w:space="0" w:color="auto"/>
              <w:bottom w:val="single" w:sz="4" w:space="0" w:color="auto"/>
              <w:right w:val="single" w:sz="4" w:space="0" w:color="auto"/>
            </w:tcBorders>
            <w:hideMark/>
          </w:tcPr>
          <w:p w14:paraId="08FB7F20" w14:textId="00753861" w:rsidR="00E9459F" w:rsidRPr="00EF6207" w:rsidRDefault="00A72FDE" w:rsidP="0030123E">
            <w:pPr>
              <w:jc w:val="both"/>
              <w:rPr>
                <w:rFonts w:ascii="Times New Roman" w:hAnsi="Times New Roman"/>
                <w:sz w:val="20"/>
              </w:rPr>
            </w:pPr>
            <w:r>
              <w:rPr>
                <w:rFonts w:ascii="Times New Roman" w:hAnsi="Times New Roman"/>
                <w:sz w:val="20"/>
              </w:rPr>
              <w:t>2020</w:t>
            </w:r>
            <w:r w:rsidR="00E9459F" w:rsidRPr="00EF6207">
              <w:rPr>
                <w:rFonts w:ascii="Times New Roman" w:hAnsi="Times New Roman"/>
                <w:sz w:val="20"/>
              </w:rPr>
              <w:t xml:space="preserve">.gada </w:t>
            </w:r>
            <w:r w:rsidR="0030123E">
              <w:rPr>
                <w:rFonts w:ascii="Times New Roman" w:hAnsi="Times New Roman"/>
                <w:sz w:val="20"/>
              </w:rPr>
              <w:t>marts</w:t>
            </w:r>
            <w:r w:rsidR="009D0AD4">
              <w:rPr>
                <w:rFonts w:ascii="Times New Roman" w:hAnsi="Times New Roman"/>
                <w:sz w:val="20"/>
              </w:rPr>
              <w:t xml:space="preserve"> vai jūnijs</w:t>
            </w:r>
          </w:p>
        </w:tc>
        <w:tc>
          <w:tcPr>
            <w:tcW w:w="4001" w:type="dxa"/>
            <w:tcBorders>
              <w:top w:val="single" w:sz="4" w:space="0" w:color="auto"/>
              <w:left w:val="single" w:sz="4" w:space="0" w:color="auto"/>
              <w:bottom w:val="single" w:sz="4" w:space="0" w:color="auto"/>
              <w:right w:val="single" w:sz="4" w:space="0" w:color="auto"/>
            </w:tcBorders>
            <w:hideMark/>
          </w:tcPr>
          <w:p w14:paraId="3348B38F" w14:textId="00D2D60A" w:rsidR="00E9459F" w:rsidRPr="00EF6207" w:rsidRDefault="00E9459F" w:rsidP="00A146B4">
            <w:pPr>
              <w:jc w:val="both"/>
              <w:rPr>
                <w:rFonts w:ascii="Times New Roman" w:hAnsi="Times New Roman"/>
                <w:sz w:val="20"/>
              </w:rPr>
            </w:pPr>
            <w:r w:rsidRPr="00EF6207">
              <w:rPr>
                <w:rFonts w:ascii="Times New Roman" w:hAnsi="Times New Roman"/>
                <w:sz w:val="20"/>
              </w:rPr>
              <w:t>CERN Pa</w:t>
            </w:r>
            <w:r w:rsidR="006624DB">
              <w:rPr>
                <w:rFonts w:ascii="Times New Roman" w:hAnsi="Times New Roman"/>
                <w:sz w:val="20"/>
              </w:rPr>
              <w:t>dome</w:t>
            </w:r>
            <w:r w:rsidR="009D0AD4">
              <w:rPr>
                <w:rFonts w:ascii="Times New Roman" w:hAnsi="Times New Roman"/>
                <w:sz w:val="20"/>
              </w:rPr>
              <w:t>s sanāksmē</w:t>
            </w:r>
            <w:r w:rsidR="006624DB">
              <w:rPr>
                <w:rFonts w:ascii="Times New Roman" w:hAnsi="Times New Roman"/>
                <w:sz w:val="20"/>
              </w:rPr>
              <w:t xml:space="preserve"> pieņem zināšanai </w:t>
            </w:r>
            <w:r w:rsidRPr="00EF6207">
              <w:rPr>
                <w:rFonts w:ascii="Times New Roman" w:hAnsi="Times New Roman"/>
                <w:sz w:val="20"/>
              </w:rPr>
              <w:t>Latvijas pieteikumu</w:t>
            </w:r>
            <w:r w:rsidR="009D0AD4">
              <w:t xml:space="preserve"> un </w:t>
            </w:r>
            <w:r w:rsidR="009D0AD4" w:rsidRPr="009D0AD4">
              <w:rPr>
                <w:rFonts w:ascii="Times New Roman" w:hAnsi="Times New Roman"/>
                <w:sz w:val="20"/>
              </w:rPr>
              <w:t>notiek balsojums par CERN Ekspertu darba grupas (</w:t>
            </w:r>
            <w:proofErr w:type="spellStart"/>
            <w:r w:rsidR="009D0AD4" w:rsidRPr="009D0AD4">
              <w:rPr>
                <w:rFonts w:ascii="Times New Roman" w:hAnsi="Times New Roman"/>
                <w:i/>
                <w:sz w:val="20"/>
              </w:rPr>
              <w:t>Task</w:t>
            </w:r>
            <w:proofErr w:type="spellEnd"/>
            <w:r w:rsidR="009D0AD4" w:rsidRPr="009D0AD4">
              <w:rPr>
                <w:rFonts w:ascii="Times New Roman" w:hAnsi="Times New Roman"/>
                <w:i/>
                <w:sz w:val="20"/>
              </w:rPr>
              <w:t xml:space="preserve"> </w:t>
            </w:r>
            <w:proofErr w:type="spellStart"/>
            <w:r w:rsidR="009D0AD4" w:rsidRPr="009D0AD4">
              <w:rPr>
                <w:rFonts w:ascii="Times New Roman" w:hAnsi="Times New Roman"/>
                <w:i/>
                <w:sz w:val="20"/>
              </w:rPr>
              <w:t>force</w:t>
            </w:r>
            <w:proofErr w:type="spellEnd"/>
            <w:r w:rsidR="009D0AD4" w:rsidRPr="009D0AD4">
              <w:rPr>
                <w:rFonts w:ascii="Times New Roman" w:hAnsi="Times New Roman"/>
                <w:sz w:val="20"/>
              </w:rPr>
              <w:t>) izveidi Latvijā</w:t>
            </w:r>
          </w:p>
        </w:tc>
        <w:tc>
          <w:tcPr>
            <w:tcW w:w="4271" w:type="dxa"/>
            <w:tcBorders>
              <w:top w:val="single" w:sz="4" w:space="0" w:color="auto"/>
              <w:left w:val="single" w:sz="4" w:space="0" w:color="auto"/>
              <w:bottom w:val="single" w:sz="4" w:space="0" w:color="auto"/>
              <w:right w:val="single" w:sz="4" w:space="0" w:color="auto"/>
            </w:tcBorders>
            <w:hideMark/>
          </w:tcPr>
          <w:p w14:paraId="071D52FD" w14:textId="0DFDCCAB" w:rsidR="00E9459F" w:rsidRPr="00EF6207" w:rsidRDefault="00E9459F" w:rsidP="00A146B4">
            <w:pPr>
              <w:jc w:val="both"/>
              <w:rPr>
                <w:rFonts w:ascii="Times New Roman" w:hAnsi="Times New Roman"/>
                <w:sz w:val="20"/>
              </w:rPr>
            </w:pPr>
            <w:r w:rsidRPr="00EF6207">
              <w:rPr>
                <w:rFonts w:ascii="Times New Roman" w:hAnsi="Times New Roman"/>
                <w:sz w:val="20"/>
              </w:rPr>
              <w:t>Latvijas pieteikums ir iekļauts CERN Padomes darba kārtībā</w:t>
            </w:r>
            <w:r w:rsidR="009D0AD4">
              <w:t xml:space="preserve"> un </w:t>
            </w:r>
            <w:r w:rsidR="009D0AD4" w:rsidRPr="009D0AD4">
              <w:rPr>
                <w:rFonts w:ascii="Times New Roman" w:hAnsi="Times New Roman"/>
                <w:sz w:val="20"/>
              </w:rPr>
              <w:t>CERN Ekspertu darba grupa (</w:t>
            </w:r>
            <w:proofErr w:type="spellStart"/>
            <w:r w:rsidR="009D0AD4" w:rsidRPr="009D0AD4">
              <w:rPr>
                <w:rFonts w:ascii="Times New Roman" w:hAnsi="Times New Roman"/>
                <w:sz w:val="20"/>
              </w:rPr>
              <w:t>Task</w:t>
            </w:r>
            <w:proofErr w:type="spellEnd"/>
            <w:r w:rsidR="009D0AD4" w:rsidRPr="009D0AD4">
              <w:rPr>
                <w:rFonts w:ascii="Times New Roman" w:hAnsi="Times New Roman"/>
                <w:sz w:val="20"/>
              </w:rPr>
              <w:t xml:space="preserve"> </w:t>
            </w:r>
            <w:proofErr w:type="spellStart"/>
            <w:r w:rsidR="009D0AD4" w:rsidRPr="009D0AD4">
              <w:rPr>
                <w:rFonts w:ascii="Times New Roman" w:hAnsi="Times New Roman"/>
                <w:sz w:val="20"/>
              </w:rPr>
              <w:t>force</w:t>
            </w:r>
            <w:proofErr w:type="spellEnd"/>
            <w:r w:rsidR="009D0AD4" w:rsidRPr="009D0AD4">
              <w:rPr>
                <w:rFonts w:ascii="Times New Roman" w:hAnsi="Times New Roman"/>
                <w:sz w:val="20"/>
              </w:rPr>
              <w:t>) Latvijā ir izveidota</w:t>
            </w:r>
          </w:p>
        </w:tc>
      </w:tr>
      <w:tr w:rsidR="00E9459F" w:rsidRPr="00580C96" w14:paraId="5EEE25B2" w14:textId="77777777" w:rsidTr="009D0AD4">
        <w:tc>
          <w:tcPr>
            <w:tcW w:w="1044" w:type="dxa"/>
            <w:tcBorders>
              <w:top w:val="single" w:sz="4" w:space="0" w:color="auto"/>
              <w:left w:val="single" w:sz="4" w:space="0" w:color="auto"/>
              <w:bottom w:val="single" w:sz="4" w:space="0" w:color="auto"/>
              <w:right w:val="single" w:sz="4" w:space="0" w:color="auto"/>
            </w:tcBorders>
            <w:hideMark/>
          </w:tcPr>
          <w:p w14:paraId="53147275" w14:textId="778C0DCC" w:rsidR="00E9459F" w:rsidRPr="00EF6207" w:rsidRDefault="00E9459F" w:rsidP="00A72FDE">
            <w:pPr>
              <w:jc w:val="both"/>
              <w:rPr>
                <w:rFonts w:ascii="Times New Roman" w:hAnsi="Times New Roman"/>
                <w:sz w:val="20"/>
              </w:rPr>
            </w:pPr>
            <w:r w:rsidRPr="00EF6207">
              <w:rPr>
                <w:rFonts w:ascii="Times New Roman" w:hAnsi="Times New Roman"/>
                <w:sz w:val="20"/>
              </w:rPr>
              <w:t xml:space="preserve">2020.gada </w:t>
            </w:r>
            <w:r w:rsidR="00A72FDE">
              <w:rPr>
                <w:rFonts w:ascii="Times New Roman" w:hAnsi="Times New Roman"/>
                <w:sz w:val="20"/>
              </w:rPr>
              <w:t>augusts</w:t>
            </w:r>
            <w:r w:rsidR="009D0AD4">
              <w:rPr>
                <w:rFonts w:ascii="Times New Roman" w:hAnsi="Times New Roman"/>
                <w:sz w:val="20"/>
              </w:rPr>
              <w:t xml:space="preserve"> – septembris</w:t>
            </w:r>
          </w:p>
        </w:tc>
        <w:tc>
          <w:tcPr>
            <w:tcW w:w="4001" w:type="dxa"/>
            <w:tcBorders>
              <w:top w:val="single" w:sz="4" w:space="0" w:color="auto"/>
              <w:left w:val="single" w:sz="4" w:space="0" w:color="auto"/>
              <w:bottom w:val="single" w:sz="4" w:space="0" w:color="auto"/>
              <w:right w:val="single" w:sz="4" w:space="0" w:color="auto"/>
            </w:tcBorders>
            <w:hideMark/>
          </w:tcPr>
          <w:p w14:paraId="5277C5AC" w14:textId="77777777" w:rsidR="00E9459F" w:rsidRPr="00EF6207" w:rsidRDefault="00E9459F" w:rsidP="00A146B4">
            <w:pPr>
              <w:jc w:val="both"/>
              <w:rPr>
                <w:rFonts w:ascii="Times New Roman" w:hAnsi="Times New Roman"/>
                <w:sz w:val="20"/>
              </w:rPr>
            </w:pPr>
            <w:r w:rsidRPr="00EF6207">
              <w:rPr>
                <w:rFonts w:ascii="Times New Roman" w:hAnsi="Times New Roman"/>
                <w:sz w:val="20"/>
              </w:rPr>
              <w:t>CERN Ekspertu darba grupas vizīte Latvijā</w:t>
            </w:r>
          </w:p>
        </w:tc>
        <w:tc>
          <w:tcPr>
            <w:tcW w:w="4271" w:type="dxa"/>
            <w:tcBorders>
              <w:top w:val="single" w:sz="4" w:space="0" w:color="auto"/>
              <w:left w:val="single" w:sz="4" w:space="0" w:color="auto"/>
              <w:bottom w:val="single" w:sz="4" w:space="0" w:color="auto"/>
              <w:right w:val="single" w:sz="4" w:space="0" w:color="auto"/>
            </w:tcBorders>
            <w:hideMark/>
          </w:tcPr>
          <w:p w14:paraId="57E74926" w14:textId="56133DEA" w:rsidR="00E9459F" w:rsidRPr="00EF6207" w:rsidRDefault="00E9459F" w:rsidP="00A146B4">
            <w:pPr>
              <w:jc w:val="both"/>
              <w:rPr>
                <w:rFonts w:ascii="Times New Roman" w:hAnsi="Times New Roman"/>
                <w:sz w:val="20"/>
              </w:rPr>
            </w:pPr>
            <w:r w:rsidRPr="00EF6207">
              <w:rPr>
                <w:rFonts w:ascii="Times New Roman" w:hAnsi="Times New Roman"/>
                <w:sz w:val="20"/>
              </w:rPr>
              <w:t>CERN Ekspertu darba grupa sagatavo ziņojumu</w:t>
            </w:r>
            <w:r w:rsidR="00934D6D">
              <w:rPr>
                <w:rFonts w:ascii="Times New Roman" w:hAnsi="Times New Roman"/>
                <w:sz w:val="20"/>
              </w:rPr>
              <w:t xml:space="preserve"> par augstas enerģijas fizikas kopienas attīstību Latvijā</w:t>
            </w:r>
          </w:p>
        </w:tc>
      </w:tr>
      <w:tr w:rsidR="00E9459F" w14:paraId="0F146ED6" w14:textId="77777777" w:rsidTr="009D0AD4">
        <w:tc>
          <w:tcPr>
            <w:tcW w:w="1044" w:type="dxa"/>
            <w:tcBorders>
              <w:top w:val="single" w:sz="4" w:space="0" w:color="auto"/>
              <w:left w:val="single" w:sz="4" w:space="0" w:color="auto"/>
              <w:bottom w:val="single" w:sz="4" w:space="0" w:color="auto"/>
              <w:right w:val="single" w:sz="4" w:space="0" w:color="auto"/>
            </w:tcBorders>
            <w:hideMark/>
          </w:tcPr>
          <w:p w14:paraId="71291745" w14:textId="4727FE19" w:rsidR="00E9459F" w:rsidRPr="00EF6207" w:rsidRDefault="00E9459F" w:rsidP="0030123E">
            <w:pPr>
              <w:jc w:val="both"/>
              <w:rPr>
                <w:rFonts w:ascii="Times New Roman" w:hAnsi="Times New Roman"/>
                <w:sz w:val="20"/>
              </w:rPr>
            </w:pPr>
            <w:r w:rsidRPr="00EF6207">
              <w:rPr>
                <w:rFonts w:ascii="Times New Roman" w:hAnsi="Times New Roman"/>
                <w:sz w:val="20"/>
              </w:rPr>
              <w:t xml:space="preserve">2020.gada </w:t>
            </w:r>
            <w:r w:rsidR="0030123E">
              <w:rPr>
                <w:rFonts w:ascii="Times New Roman" w:hAnsi="Times New Roman"/>
                <w:sz w:val="20"/>
              </w:rPr>
              <w:t>decembris</w:t>
            </w:r>
            <w:r w:rsidRPr="00EF6207">
              <w:rPr>
                <w:rFonts w:ascii="Times New Roman" w:hAnsi="Times New Roman"/>
                <w:sz w:val="20"/>
                <w:highlight w:val="yellow"/>
              </w:rPr>
              <w:t xml:space="preserve"> </w:t>
            </w:r>
          </w:p>
        </w:tc>
        <w:tc>
          <w:tcPr>
            <w:tcW w:w="4001" w:type="dxa"/>
            <w:tcBorders>
              <w:top w:val="single" w:sz="4" w:space="0" w:color="auto"/>
              <w:left w:val="single" w:sz="4" w:space="0" w:color="auto"/>
              <w:bottom w:val="single" w:sz="4" w:space="0" w:color="auto"/>
              <w:right w:val="single" w:sz="4" w:space="0" w:color="auto"/>
            </w:tcBorders>
            <w:hideMark/>
          </w:tcPr>
          <w:p w14:paraId="506EAAB3" w14:textId="35EA405B" w:rsidR="00E9459F" w:rsidRPr="00EF6207" w:rsidRDefault="00E9459F" w:rsidP="00934D6D">
            <w:pPr>
              <w:jc w:val="both"/>
              <w:rPr>
                <w:rFonts w:ascii="Times New Roman" w:hAnsi="Times New Roman"/>
                <w:sz w:val="20"/>
              </w:rPr>
            </w:pPr>
            <w:r w:rsidRPr="00EF6207">
              <w:rPr>
                <w:rFonts w:ascii="Times New Roman" w:hAnsi="Times New Roman"/>
                <w:sz w:val="20"/>
              </w:rPr>
              <w:t xml:space="preserve">CERN Padomes sanāksme - CERN Ekspertu darba grupas ziņojums tiek izvērtēts un CERN Padome balso par Latvijas pievienošanos CERN </w:t>
            </w:r>
            <w:r w:rsidR="004B02A5">
              <w:rPr>
                <w:rFonts w:ascii="Times New Roman" w:hAnsi="Times New Roman"/>
                <w:sz w:val="20"/>
              </w:rPr>
              <w:t>a</w:t>
            </w:r>
            <w:r w:rsidRPr="00EF6207">
              <w:rPr>
                <w:rFonts w:ascii="Times New Roman" w:hAnsi="Times New Roman"/>
                <w:sz w:val="20"/>
              </w:rPr>
              <w:t>sociētās dalībvalsts statusā</w:t>
            </w:r>
            <w:r w:rsidR="00934D6D">
              <w:rPr>
                <w:rFonts w:ascii="Times New Roman" w:hAnsi="Times New Roman"/>
                <w:sz w:val="20"/>
              </w:rPr>
              <w:t xml:space="preserve">, lai </w:t>
            </w:r>
            <w:r w:rsidR="004B02A5">
              <w:rPr>
                <w:rFonts w:ascii="Times New Roman" w:hAnsi="Times New Roman"/>
                <w:sz w:val="20"/>
              </w:rPr>
              <w:t>piešķirtu</w:t>
            </w:r>
            <w:r w:rsidRPr="00EF6207">
              <w:rPr>
                <w:rFonts w:ascii="Times New Roman" w:hAnsi="Times New Roman"/>
                <w:sz w:val="20"/>
              </w:rPr>
              <w:t xml:space="preserve"> mandātu CERN ģenerāldirektoram apspriest līgumu ar Latviju</w:t>
            </w:r>
          </w:p>
        </w:tc>
        <w:tc>
          <w:tcPr>
            <w:tcW w:w="4271" w:type="dxa"/>
            <w:tcBorders>
              <w:top w:val="single" w:sz="4" w:space="0" w:color="auto"/>
              <w:left w:val="single" w:sz="4" w:space="0" w:color="auto"/>
              <w:bottom w:val="single" w:sz="4" w:space="0" w:color="auto"/>
              <w:right w:val="single" w:sz="4" w:space="0" w:color="auto"/>
            </w:tcBorders>
            <w:hideMark/>
          </w:tcPr>
          <w:p w14:paraId="40977FF3" w14:textId="77777777" w:rsidR="00E9459F" w:rsidRPr="00EF6207" w:rsidRDefault="00E9459F" w:rsidP="00A146B4">
            <w:pPr>
              <w:jc w:val="both"/>
              <w:rPr>
                <w:rFonts w:ascii="Times New Roman" w:hAnsi="Times New Roman"/>
                <w:sz w:val="20"/>
              </w:rPr>
            </w:pPr>
            <w:r w:rsidRPr="00EF6207">
              <w:rPr>
                <w:rFonts w:ascii="Times New Roman" w:hAnsi="Times New Roman"/>
                <w:sz w:val="20"/>
              </w:rPr>
              <w:t>Notiek balsojums un CERN ģenerāldirektors saņem mandātu</w:t>
            </w:r>
          </w:p>
        </w:tc>
      </w:tr>
      <w:tr w:rsidR="00E9459F" w14:paraId="12F03733" w14:textId="77777777" w:rsidTr="009D0AD4">
        <w:tc>
          <w:tcPr>
            <w:tcW w:w="1044" w:type="dxa"/>
            <w:tcBorders>
              <w:top w:val="single" w:sz="4" w:space="0" w:color="auto"/>
              <w:left w:val="single" w:sz="4" w:space="0" w:color="auto"/>
              <w:bottom w:val="single" w:sz="4" w:space="0" w:color="auto"/>
              <w:right w:val="single" w:sz="4" w:space="0" w:color="auto"/>
            </w:tcBorders>
            <w:hideMark/>
          </w:tcPr>
          <w:p w14:paraId="1DECCE41" w14:textId="7ABC8CD0" w:rsidR="00E9459F" w:rsidRPr="00EF6207" w:rsidRDefault="00E9459F" w:rsidP="00A72FDE">
            <w:pPr>
              <w:jc w:val="both"/>
              <w:rPr>
                <w:rFonts w:ascii="Times New Roman" w:hAnsi="Times New Roman"/>
              </w:rPr>
            </w:pPr>
            <w:r w:rsidRPr="00EF6207">
              <w:rPr>
                <w:rFonts w:ascii="Times New Roman" w:hAnsi="Times New Roman"/>
                <w:sz w:val="20"/>
              </w:rPr>
              <w:t>202</w:t>
            </w:r>
            <w:r w:rsidR="00A72FDE">
              <w:rPr>
                <w:rFonts w:ascii="Times New Roman" w:hAnsi="Times New Roman"/>
                <w:sz w:val="20"/>
              </w:rPr>
              <w:t>1</w:t>
            </w:r>
            <w:r w:rsidRPr="00EF6207">
              <w:rPr>
                <w:rFonts w:ascii="Times New Roman" w:hAnsi="Times New Roman"/>
                <w:sz w:val="20"/>
              </w:rPr>
              <w:t xml:space="preserve">.gada </w:t>
            </w:r>
            <w:r w:rsidR="00A72FDE">
              <w:rPr>
                <w:rFonts w:ascii="Times New Roman" w:hAnsi="Times New Roman"/>
                <w:sz w:val="20"/>
              </w:rPr>
              <w:t>janvāris</w:t>
            </w:r>
          </w:p>
        </w:tc>
        <w:tc>
          <w:tcPr>
            <w:tcW w:w="4001" w:type="dxa"/>
            <w:tcBorders>
              <w:top w:val="single" w:sz="4" w:space="0" w:color="auto"/>
              <w:left w:val="single" w:sz="4" w:space="0" w:color="auto"/>
              <w:bottom w:val="single" w:sz="4" w:space="0" w:color="auto"/>
              <w:right w:val="single" w:sz="4" w:space="0" w:color="auto"/>
            </w:tcBorders>
          </w:tcPr>
          <w:p w14:paraId="20B1442B" w14:textId="77777777" w:rsidR="00E9459F" w:rsidRPr="00934D6D" w:rsidRDefault="00E9459F" w:rsidP="00A146B4">
            <w:pPr>
              <w:jc w:val="both"/>
              <w:rPr>
                <w:rFonts w:ascii="Times New Roman" w:hAnsi="Times New Roman"/>
                <w:sz w:val="20"/>
              </w:rPr>
            </w:pPr>
            <w:r w:rsidRPr="00934D6D">
              <w:rPr>
                <w:rFonts w:ascii="Times New Roman" w:hAnsi="Times New Roman"/>
                <w:sz w:val="20"/>
              </w:rPr>
              <w:t xml:space="preserve">CERN un Latvija apspriež līguma nosacījumus </w:t>
            </w:r>
          </w:p>
        </w:tc>
        <w:tc>
          <w:tcPr>
            <w:tcW w:w="4271" w:type="dxa"/>
            <w:tcBorders>
              <w:top w:val="single" w:sz="4" w:space="0" w:color="auto"/>
              <w:left w:val="single" w:sz="4" w:space="0" w:color="auto"/>
              <w:bottom w:val="single" w:sz="4" w:space="0" w:color="auto"/>
              <w:right w:val="single" w:sz="4" w:space="0" w:color="auto"/>
            </w:tcBorders>
          </w:tcPr>
          <w:p w14:paraId="4B90F412" w14:textId="77777777" w:rsidR="00E9459F" w:rsidRPr="00934D6D" w:rsidRDefault="00E9459F" w:rsidP="00A146B4">
            <w:pPr>
              <w:jc w:val="both"/>
              <w:rPr>
                <w:rFonts w:ascii="Times New Roman" w:hAnsi="Times New Roman"/>
                <w:sz w:val="20"/>
              </w:rPr>
            </w:pPr>
            <w:r w:rsidRPr="00934D6D">
              <w:rPr>
                <w:rFonts w:ascii="Times New Roman" w:hAnsi="Times New Roman"/>
                <w:sz w:val="20"/>
              </w:rPr>
              <w:t>Līguma teksts ir apspriests un panākta vienošanās par tā redakciju</w:t>
            </w:r>
          </w:p>
        </w:tc>
      </w:tr>
      <w:tr w:rsidR="00E9459F" w14:paraId="69AF6377" w14:textId="77777777" w:rsidTr="009D0AD4">
        <w:trPr>
          <w:trHeight w:val="818"/>
        </w:trPr>
        <w:tc>
          <w:tcPr>
            <w:tcW w:w="1044" w:type="dxa"/>
            <w:tcBorders>
              <w:top w:val="single" w:sz="4" w:space="0" w:color="auto"/>
              <w:left w:val="single" w:sz="4" w:space="0" w:color="auto"/>
              <w:bottom w:val="single" w:sz="4" w:space="0" w:color="auto"/>
              <w:right w:val="single" w:sz="4" w:space="0" w:color="auto"/>
            </w:tcBorders>
          </w:tcPr>
          <w:p w14:paraId="24825F25" w14:textId="51C2F0BC" w:rsidR="00E9459F" w:rsidRPr="00EF6207" w:rsidRDefault="00E9459F" w:rsidP="0030123E">
            <w:pPr>
              <w:jc w:val="both"/>
              <w:rPr>
                <w:rFonts w:ascii="Times New Roman" w:hAnsi="Times New Roman"/>
                <w:sz w:val="20"/>
              </w:rPr>
            </w:pPr>
            <w:r w:rsidRPr="00EF6207">
              <w:rPr>
                <w:rFonts w:ascii="Times New Roman" w:hAnsi="Times New Roman"/>
                <w:sz w:val="20"/>
              </w:rPr>
              <w:t>202</w:t>
            </w:r>
            <w:r w:rsidR="00A72FDE">
              <w:rPr>
                <w:rFonts w:ascii="Times New Roman" w:hAnsi="Times New Roman"/>
                <w:sz w:val="20"/>
              </w:rPr>
              <w:t xml:space="preserve">1.gada </w:t>
            </w:r>
            <w:r w:rsidR="0030123E">
              <w:rPr>
                <w:rFonts w:ascii="Times New Roman" w:hAnsi="Times New Roman"/>
                <w:sz w:val="20"/>
              </w:rPr>
              <w:t>marts</w:t>
            </w:r>
          </w:p>
        </w:tc>
        <w:tc>
          <w:tcPr>
            <w:tcW w:w="4001" w:type="dxa"/>
            <w:tcBorders>
              <w:top w:val="single" w:sz="4" w:space="0" w:color="auto"/>
              <w:left w:val="single" w:sz="4" w:space="0" w:color="auto"/>
              <w:bottom w:val="single" w:sz="4" w:space="0" w:color="auto"/>
              <w:right w:val="single" w:sz="4" w:space="0" w:color="auto"/>
            </w:tcBorders>
          </w:tcPr>
          <w:p w14:paraId="3888CA16" w14:textId="56BA6E3B" w:rsidR="00E9459F" w:rsidRPr="00934D6D" w:rsidRDefault="00E9459F" w:rsidP="00934D6D">
            <w:pPr>
              <w:jc w:val="both"/>
              <w:rPr>
                <w:rFonts w:ascii="Times New Roman" w:hAnsi="Times New Roman"/>
                <w:sz w:val="20"/>
              </w:rPr>
            </w:pPr>
            <w:r w:rsidRPr="00934D6D">
              <w:rPr>
                <w:rFonts w:ascii="Times New Roman" w:hAnsi="Times New Roman"/>
                <w:sz w:val="20"/>
              </w:rPr>
              <w:t xml:space="preserve">CERN Padomes sanāksme – CERN Padome balso un </w:t>
            </w:r>
            <w:r w:rsidR="00934D6D">
              <w:rPr>
                <w:rFonts w:ascii="Times New Roman" w:hAnsi="Times New Roman"/>
                <w:sz w:val="20"/>
              </w:rPr>
              <w:t>piešķir</w:t>
            </w:r>
            <w:r w:rsidRPr="00934D6D">
              <w:rPr>
                <w:rFonts w:ascii="Times New Roman" w:hAnsi="Times New Roman"/>
                <w:sz w:val="20"/>
              </w:rPr>
              <w:t xml:space="preserve"> mandātu CERN ģenerāldirektoram noslēgt līgumu ar Latviju</w:t>
            </w:r>
          </w:p>
        </w:tc>
        <w:tc>
          <w:tcPr>
            <w:tcW w:w="4271" w:type="dxa"/>
            <w:tcBorders>
              <w:top w:val="single" w:sz="4" w:space="0" w:color="auto"/>
              <w:left w:val="single" w:sz="4" w:space="0" w:color="auto"/>
              <w:bottom w:val="single" w:sz="4" w:space="0" w:color="auto"/>
              <w:right w:val="single" w:sz="4" w:space="0" w:color="auto"/>
            </w:tcBorders>
          </w:tcPr>
          <w:p w14:paraId="72BD77F2" w14:textId="77777777" w:rsidR="00E9459F" w:rsidRPr="00934D6D" w:rsidRDefault="00E9459F" w:rsidP="00A146B4">
            <w:pPr>
              <w:jc w:val="both"/>
              <w:rPr>
                <w:rFonts w:ascii="Times New Roman" w:hAnsi="Times New Roman"/>
                <w:sz w:val="20"/>
              </w:rPr>
            </w:pPr>
            <w:r w:rsidRPr="00934D6D">
              <w:rPr>
                <w:rFonts w:ascii="Times New Roman" w:hAnsi="Times New Roman"/>
                <w:sz w:val="20"/>
              </w:rPr>
              <w:t>CERN ģenerāldirektoram saņem mandātu noslēgt līgumu ar Latviju</w:t>
            </w:r>
          </w:p>
        </w:tc>
      </w:tr>
      <w:tr w:rsidR="00934D6D" w14:paraId="7BFA675C" w14:textId="77777777" w:rsidTr="009D0AD4">
        <w:trPr>
          <w:trHeight w:val="818"/>
        </w:trPr>
        <w:tc>
          <w:tcPr>
            <w:tcW w:w="1044" w:type="dxa"/>
            <w:tcBorders>
              <w:top w:val="single" w:sz="4" w:space="0" w:color="auto"/>
              <w:left w:val="single" w:sz="4" w:space="0" w:color="auto"/>
              <w:bottom w:val="single" w:sz="4" w:space="0" w:color="auto"/>
              <w:right w:val="single" w:sz="4" w:space="0" w:color="auto"/>
            </w:tcBorders>
          </w:tcPr>
          <w:p w14:paraId="4386E871" w14:textId="2E7A97CC" w:rsidR="00934D6D" w:rsidRPr="00934D6D" w:rsidRDefault="00A72FDE" w:rsidP="0030123E">
            <w:pPr>
              <w:jc w:val="both"/>
              <w:rPr>
                <w:rFonts w:ascii="Times New Roman" w:hAnsi="Times New Roman"/>
                <w:sz w:val="20"/>
              </w:rPr>
            </w:pPr>
            <w:r>
              <w:rPr>
                <w:rFonts w:ascii="Times New Roman" w:hAnsi="Times New Roman"/>
                <w:sz w:val="20"/>
              </w:rPr>
              <w:t>2021.</w:t>
            </w:r>
            <w:r w:rsidR="00934D6D" w:rsidRPr="00934D6D">
              <w:rPr>
                <w:rFonts w:ascii="Times New Roman" w:hAnsi="Times New Roman"/>
                <w:sz w:val="20"/>
              </w:rPr>
              <w:t xml:space="preserve">gada </w:t>
            </w:r>
            <w:r w:rsidR="0030123E">
              <w:rPr>
                <w:rFonts w:ascii="Times New Roman" w:hAnsi="Times New Roman"/>
                <w:sz w:val="20"/>
              </w:rPr>
              <w:t>aprīlis</w:t>
            </w:r>
            <w:r w:rsidR="00934D6D" w:rsidRPr="00934D6D">
              <w:rPr>
                <w:rFonts w:ascii="Times New Roman" w:hAnsi="Times New Roman"/>
                <w:sz w:val="20"/>
              </w:rPr>
              <w:t xml:space="preserve">  </w:t>
            </w:r>
          </w:p>
        </w:tc>
        <w:tc>
          <w:tcPr>
            <w:tcW w:w="4001" w:type="dxa"/>
            <w:tcBorders>
              <w:top w:val="single" w:sz="4" w:space="0" w:color="auto"/>
              <w:left w:val="single" w:sz="4" w:space="0" w:color="auto"/>
              <w:bottom w:val="single" w:sz="4" w:space="0" w:color="auto"/>
              <w:right w:val="single" w:sz="4" w:space="0" w:color="auto"/>
            </w:tcBorders>
          </w:tcPr>
          <w:p w14:paraId="299016BC" w14:textId="73268BBB" w:rsidR="00934D6D" w:rsidRPr="00934D6D" w:rsidRDefault="00934D6D" w:rsidP="00934D6D">
            <w:pPr>
              <w:jc w:val="both"/>
              <w:rPr>
                <w:rFonts w:ascii="Times New Roman" w:hAnsi="Times New Roman"/>
                <w:sz w:val="20"/>
              </w:rPr>
            </w:pPr>
            <w:r w:rsidRPr="00934D6D">
              <w:rPr>
                <w:rFonts w:ascii="Times New Roman" w:hAnsi="Times New Roman"/>
                <w:sz w:val="20"/>
              </w:rPr>
              <w:t xml:space="preserve">Ministru kabinets </w:t>
            </w:r>
            <w:r>
              <w:rPr>
                <w:rFonts w:ascii="Times New Roman" w:hAnsi="Times New Roman"/>
                <w:sz w:val="20"/>
              </w:rPr>
              <w:t xml:space="preserve">piešķir </w:t>
            </w:r>
            <w:r w:rsidRPr="00934D6D">
              <w:rPr>
                <w:rFonts w:ascii="Times New Roman" w:hAnsi="Times New Roman"/>
                <w:sz w:val="20"/>
              </w:rPr>
              <w:t xml:space="preserve">mandātu izglītības un zinātnes ministrei noslēgt līgumu ar CERN Asociētās dalībvalsts statusā </w:t>
            </w:r>
          </w:p>
        </w:tc>
        <w:tc>
          <w:tcPr>
            <w:tcW w:w="4271" w:type="dxa"/>
            <w:tcBorders>
              <w:top w:val="single" w:sz="4" w:space="0" w:color="auto"/>
              <w:left w:val="single" w:sz="4" w:space="0" w:color="auto"/>
              <w:bottom w:val="single" w:sz="4" w:space="0" w:color="auto"/>
              <w:right w:val="single" w:sz="4" w:space="0" w:color="auto"/>
            </w:tcBorders>
          </w:tcPr>
          <w:p w14:paraId="17C5026A" w14:textId="36234043" w:rsidR="00934D6D" w:rsidRPr="00934D6D" w:rsidRDefault="00934D6D" w:rsidP="00A146B4">
            <w:pPr>
              <w:jc w:val="both"/>
              <w:rPr>
                <w:rFonts w:ascii="Times New Roman" w:hAnsi="Times New Roman"/>
                <w:sz w:val="20"/>
              </w:rPr>
            </w:pPr>
            <w:r w:rsidRPr="00934D6D">
              <w:rPr>
                <w:rFonts w:ascii="Times New Roman" w:hAnsi="Times New Roman"/>
                <w:sz w:val="20"/>
              </w:rPr>
              <w:t>izglītības un zinātnes ministre saņem mandātu</w:t>
            </w:r>
          </w:p>
        </w:tc>
      </w:tr>
      <w:tr w:rsidR="00E9459F" w14:paraId="4C6DEA0A" w14:textId="77777777" w:rsidTr="009D0AD4">
        <w:trPr>
          <w:trHeight w:val="476"/>
        </w:trPr>
        <w:tc>
          <w:tcPr>
            <w:tcW w:w="1044" w:type="dxa"/>
            <w:tcBorders>
              <w:top w:val="single" w:sz="4" w:space="0" w:color="auto"/>
              <w:left w:val="single" w:sz="4" w:space="0" w:color="auto"/>
              <w:bottom w:val="single" w:sz="4" w:space="0" w:color="auto"/>
              <w:right w:val="single" w:sz="4" w:space="0" w:color="auto"/>
            </w:tcBorders>
          </w:tcPr>
          <w:p w14:paraId="0887C372" w14:textId="692A0A53" w:rsidR="0030123E" w:rsidRPr="00EF6207" w:rsidRDefault="00E9459F" w:rsidP="0030123E">
            <w:pPr>
              <w:jc w:val="both"/>
              <w:rPr>
                <w:rFonts w:ascii="Times New Roman" w:hAnsi="Times New Roman"/>
                <w:sz w:val="20"/>
              </w:rPr>
            </w:pPr>
            <w:r w:rsidRPr="00EF6207">
              <w:rPr>
                <w:rFonts w:ascii="Times New Roman" w:hAnsi="Times New Roman"/>
                <w:sz w:val="20"/>
              </w:rPr>
              <w:t xml:space="preserve">2021.gada </w:t>
            </w:r>
            <w:r w:rsidR="0030123E">
              <w:rPr>
                <w:rFonts w:ascii="Times New Roman" w:hAnsi="Times New Roman"/>
                <w:sz w:val="20"/>
              </w:rPr>
              <w:t>maijs</w:t>
            </w:r>
          </w:p>
        </w:tc>
        <w:tc>
          <w:tcPr>
            <w:tcW w:w="4001" w:type="dxa"/>
            <w:tcBorders>
              <w:top w:val="single" w:sz="4" w:space="0" w:color="auto"/>
              <w:left w:val="single" w:sz="4" w:space="0" w:color="auto"/>
              <w:bottom w:val="single" w:sz="4" w:space="0" w:color="auto"/>
              <w:right w:val="single" w:sz="4" w:space="0" w:color="auto"/>
            </w:tcBorders>
          </w:tcPr>
          <w:p w14:paraId="5B619F84" w14:textId="77777777" w:rsidR="00E9459F" w:rsidRPr="00934D6D" w:rsidRDefault="00E9459F" w:rsidP="00A146B4">
            <w:pPr>
              <w:jc w:val="both"/>
              <w:rPr>
                <w:rFonts w:ascii="Times New Roman" w:hAnsi="Times New Roman"/>
                <w:sz w:val="20"/>
              </w:rPr>
            </w:pPr>
            <w:r w:rsidRPr="00934D6D">
              <w:rPr>
                <w:rFonts w:ascii="Times New Roman" w:hAnsi="Times New Roman"/>
                <w:sz w:val="20"/>
              </w:rPr>
              <w:t xml:space="preserve">Oficiālā CERN asociētās dalībvalsts līguma parakstīšanas ceremonija Rīgā </w:t>
            </w:r>
          </w:p>
          <w:p w14:paraId="4B316025" w14:textId="77777777" w:rsidR="00E9459F" w:rsidRPr="00934D6D" w:rsidRDefault="00E9459F" w:rsidP="00A146B4">
            <w:pPr>
              <w:jc w:val="both"/>
              <w:rPr>
                <w:rFonts w:ascii="Times New Roman" w:hAnsi="Times New Roman"/>
                <w:sz w:val="20"/>
              </w:rPr>
            </w:pPr>
          </w:p>
        </w:tc>
        <w:tc>
          <w:tcPr>
            <w:tcW w:w="4271" w:type="dxa"/>
            <w:tcBorders>
              <w:top w:val="single" w:sz="4" w:space="0" w:color="auto"/>
              <w:left w:val="single" w:sz="4" w:space="0" w:color="auto"/>
              <w:bottom w:val="single" w:sz="4" w:space="0" w:color="auto"/>
              <w:right w:val="single" w:sz="4" w:space="0" w:color="auto"/>
            </w:tcBorders>
          </w:tcPr>
          <w:p w14:paraId="40425970" w14:textId="77777777" w:rsidR="00E9459F" w:rsidRPr="00934D6D" w:rsidRDefault="00E9459F" w:rsidP="00A146B4">
            <w:pPr>
              <w:jc w:val="both"/>
              <w:rPr>
                <w:rFonts w:ascii="Times New Roman" w:hAnsi="Times New Roman"/>
                <w:sz w:val="20"/>
              </w:rPr>
            </w:pPr>
            <w:r w:rsidRPr="00934D6D">
              <w:rPr>
                <w:rFonts w:ascii="Times New Roman" w:hAnsi="Times New Roman"/>
                <w:sz w:val="20"/>
              </w:rPr>
              <w:t>CERN asociētās dalībvalsts līgums ir parakstīts</w:t>
            </w:r>
          </w:p>
        </w:tc>
      </w:tr>
      <w:tr w:rsidR="00E9459F" w14:paraId="77FB467E" w14:textId="77777777" w:rsidTr="009D0AD4">
        <w:tc>
          <w:tcPr>
            <w:tcW w:w="1044" w:type="dxa"/>
            <w:tcBorders>
              <w:top w:val="single" w:sz="4" w:space="0" w:color="auto"/>
              <w:left w:val="single" w:sz="4" w:space="0" w:color="auto"/>
              <w:bottom w:val="single" w:sz="4" w:space="0" w:color="auto"/>
              <w:right w:val="single" w:sz="4" w:space="0" w:color="auto"/>
            </w:tcBorders>
          </w:tcPr>
          <w:p w14:paraId="2FB85EFF" w14:textId="3EC734CA" w:rsidR="00E9459F" w:rsidRPr="00EF6207" w:rsidRDefault="00E9459F" w:rsidP="00A72FDE">
            <w:pPr>
              <w:jc w:val="both"/>
              <w:rPr>
                <w:rFonts w:ascii="Times New Roman" w:hAnsi="Times New Roman"/>
                <w:sz w:val="20"/>
              </w:rPr>
            </w:pPr>
            <w:r w:rsidRPr="00EF6207">
              <w:rPr>
                <w:rFonts w:ascii="Times New Roman" w:hAnsi="Times New Roman"/>
                <w:sz w:val="20"/>
              </w:rPr>
              <w:t xml:space="preserve">2021.gada </w:t>
            </w:r>
            <w:r w:rsidR="00A72FDE">
              <w:rPr>
                <w:rFonts w:ascii="Times New Roman" w:hAnsi="Times New Roman"/>
                <w:sz w:val="20"/>
              </w:rPr>
              <w:t>jūnijs</w:t>
            </w:r>
          </w:p>
        </w:tc>
        <w:tc>
          <w:tcPr>
            <w:tcW w:w="4001" w:type="dxa"/>
            <w:tcBorders>
              <w:top w:val="single" w:sz="4" w:space="0" w:color="auto"/>
              <w:left w:val="single" w:sz="4" w:space="0" w:color="auto"/>
              <w:bottom w:val="single" w:sz="4" w:space="0" w:color="auto"/>
              <w:right w:val="single" w:sz="4" w:space="0" w:color="auto"/>
            </w:tcBorders>
          </w:tcPr>
          <w:p w14:paraId="4F211C8D" w14:textId="77777777" w:rsidR="00E9459F" w:rsidRPr="00934D6D" w:rsidRDefault="00E9459F" w:rsidP="00A146B4">
            <w:pPr>
              <w:jc w:val="both"/>
              <w:rPr>
                <w:rFonts w:ascii="Times New Roman" w:hAnsi="Times New Roman"/>
                <w:sz w:val="20"/>
              </w:rPr>
            </w:pPr>
            <w:r w:rsidRPr="00934D6D">
              <w:rPr>
                <w:rFonts w:ascii="Times New Roman" w:hAnsi="Times New Roman"/>
                <w:sz w:val="20"/>
              </w:rPr>
              <w:t>Saeima ratificē parakstīto līgumus</w:t>
            </w:r>
          </w:p>
        </w:tc>
        <w:tc>
          <w:tcPr>
            <w:tcW w:w="4271" w:type="dxa"/>
            <w:tcBorders>
              <w:top w:val="single" w:sz="4" w:space="0" w:color="auto"/>
              <w:left w:val="single" w:sz="4" w:space="0" w:color="auto"/>
              <w:bottom w:val="single" w:sz="4" w:space="0" w:color="auto"/>
              <w:right w:val="single" w:sz="4" w:space="0" w:color="auto"/>
            </w:tcBorders>
          </w:tcPr>
          <w:p w14:paraId="445124BD" w14:textId="77777777" w:rsidR="00E9459F" w:rsidRPr="00934D6D" w:rsidRDefault="00E9459F" w:rsidP="00A146B4">
            <w:pPr>
              <w:jc w:val="both"/>
              <w:rPr>
                <w:rFonts w:ascii="Times New Roman" w:hAnsi="Times New Roman"/>
                <w:sz w:val="20"/>
              </w:rPr>
            </w:pPr>
            <w:r w:rsidRPr="00934D6D">
              <w:rPr>
                <w:rFonts w:ascii="Times New Roman" w:hAnsi="Times New Roman"/>
                <w:sz w:val="20"/>
              </w:rPr>
              <w:t>Līgums ir ratificēts un stājies spēkā</w:t>
            </w:r>
          </w:p>
        </w:tc>
      </w:tr>
      <w:tr w:rsidR="00E9459F" w14:paraId="60289E50" w14:textId="77777777" w:rsidTr="009D0AD4">
        <w:tc>
          <w:tcPr>
            <w:tcW w:w="1044" w:type="dxa"/>
            <w:tcBorders>
              <w:top w:val="single" w:sz="4" w:space="0" w:color="auto"/>
              <w:left w:val="single" w:sz="4" w:space="0" w:color="auto"/>
              <w:bottom w:val="single" w:sz="4" w:space="0" w:color="auto"/>
              <w:right w:val="single" w:sz="4" w:space="0" w:color="auto"/>
            </w:tcBorders>
          </w:tcPr>
          <w:p w14:paraId="7DCC35D3" w14:textId="3FABC815" w:rsidR="00E9459F" w:rsidRPr="00EF6207" w:rsidRDefault="00E9459F" w:rsidP="00A72FDE">
            <w:pPr>
              <w:jc w:val="both"/>
              <w:rPr>
                <w:rFonts w:ascii="Times New Roman" w:hAnsi="Times New Roman"/>
                <w:sz w:val="20"/>
              </w:rPr>
            </w:pPr>
            <w:r w:rsidRPr="00EF6207">
              <w:rPr>
                <w:rFonts w:ascii="Times New Roman" w:hAnsi="Times New Roman"/>
                <w:sz w:val="20"/>
              </w:rPr>
              <w:t xml:space="preserve">2021.gada </w:t>
            </w:r>
            <w:r w:rsidR="00A72FDE">
              <w:rPr>
                <w:rFonts w:ascii="Times New Roman" w:hAnsi="Times New Roman"/>
                <w:sz w:val="20"/>
              </w:rPr>
              <w:t>jūlijs</w:t>
            </w:r>
          </w:p>
        </w:tc>
        <w:tc>
          <w:tcPr>
            <w:tcW w:w="4001" w:type="dxa"/>
            <w:tcBorders>
              <w:top w:val="single" w:sz="4" w:space="0" w:color="auto"/>
              <w:left w:val="single" w:sz="4" w:space="0" w:color="auto"/>
              <w:bottom w:val="single" w:sz="4" w:space="0" w:color="auto"/>
              <w:right w:val="single" w:sz="4" w:space="0" w:color="auto"/>
            </w:tcBorders>
          </w:tcPr>
          <w:p w14:paraId="1E39C8C7" w14:textId="77777777" w:rsidR="00E9459F" w:rsidRPr="00934D6D" w:rsidRDefault="00E9459F" w:rsidP="00A146B4">
            <w:pPr>
              <w:jc w:val="both"/>
              <w:rPr>
                <w:rFonts w:ascii="Times New Roman" w:hAnsi="Times New Roman"/>
                <w:sz w:val="20"/>
              </w:rPr>
            </w:pPr>
            <w:r w:rsidRPr="00934D6D">
              <w:rPr>
                <w:rFonts w:ascii="Times New Roman" w:hAnsi="Times New Roman"/>
                <w:sz w:val="20"/>
              </w:rPr>
              <w:t xml:space="preserve">Latvija oficiāli paziņo CERN par līguma ratificēšanu </w:t>
            </w:r>
          </w:p>
          <w:p w14:paraId="29D84E24" w14:textId="77777777" w:rsidR="00E9459F" w:rsidRPr="00934D6D" w:rsidRDefault="00E9459F" w:rsidP="00A146B4">
            <w:pPr>
              <w:jc w:val="both"/>
              <w:rPr>
                <w:rFonts w:ascii="Times New Roman" w:hAnsi="Times New Roman"/>
                <w:sz w:val="20"/>
              </w:rPr>
            </w:pPr>
          </w:p>
        </w:tc>
        <w:tc>
          <w:tcPr>
            <w:tcW w:w="4271" w:type="dxa"/>
            <w:tcBorders>
              <w:top w:val="single" w:sz="4" w:space="0" w:color="auto"/>
              <w:left w:val="single" w:sz="4" w:space="0" w:color="auto"/>
              <w:bottom w:val="single" w:sz="4" w:space="0" w:color="auto"/>
              <w:right w:val="single" w:sz="4" w:space="0" w:color="auto"/>
            </w:tcBorders>
          </w:tcPr>
          <w:p w14:paraId="6A3A785E" w14:textId="3076820D" w:rsidR="00E9459F" w:rsidRPr="00934D6D" w:rsidRDefault="00E9459F" w:rsidP="00A146B4">
            <w:pPr>
              <w:jc w:val="both"/>
              <w:rPr>
                <w:rFonts w:ascii="Times New Roman" w:hAnsi="Times New Roman"/>
                <w:sz w:val="20"/>
              </w:rPr>
            </w:pPr>
            <w:r w:rsidRPr="00934D6D">
              <w:rPr>
                <w:rFonts w:ascii="Times New Roman" w:hAnsi="Times New Roman"/>
                <w:sz w:val="20"/>
              </w:rPr>
              <w:t>CERN ir informēta, ka L</w:t>
            </w:r>
            <w:r w:rsidR="004B02A5">
              <w:rPr>
                <w:rFonts w:ascii="Times New Roman" w:hAnsi="Times New Roman"/>
                <w:sz w:val="20"/>
              </w:rPr>
              <w:t>atvija oficiāli kļūst par CERN a</w:t>
            </w:r>
            <w:r w:rsidRPr="00934D6D">
              <w:rPr>
                <w:rFonts w:ascii="Times New Roman" w:hAnsi="Times New Roman"/>
                <w:sz w:val="20"/>
              </w:rPr>
              <w:t>sociēto dalībvalsti</w:t>
            </w:r>
          </w:p>
        </w:tc>
      </w:tr>
    </w:tbl>
    <w:p w14:paraId="70060B6B" w14:textId="77777777" w:rsidR="00F6210A" w:rsidRDefault="00F6210A" w:rsidP="008A2621">
      <w:pPr>
        <w:spacing w:after="0" w:line="240" w:lineRule="auto"/>
        <w:jc w:val="both"/>
        <w:rPr>
          <w:sz w:val="26"/>
          <w:szCs w:val="26"/>
        </w:rPr>
      </w:pPr>
    </w:p>
    <w:p w14:paraId="70060B6C" w14:textId="77777777" w:rsidR="00F6210A" w:rsidRDefault="00230E74" w:rsidP="00EE20B6">
      <w:pPr>
        <w:spacing w:after="0" w:line="240" w:lineRule="auto"/>
        <w:jc w:val="center"/>
        <w:rPr>
          <w:b/>
          <w:sz w:val="26"/>
          <w:szCs w:val="26"/>
        </w:rPr>
      </w:pPr>
      <w:r w:rsidRPr="00947D26">
        <w:rPr>
          <w:b/>
          <w:sz w:val="26"/>
          <w:szCs w:val="26"/>
        </w:rPr>
        <w:t>Latvijas zinātniskās kapacitātes stiprināšana augstas enerģijas daļiņu fizikā</w:t>
      </w:r>
      <w:r>
        <w:rPr>
          <w:b/>
          <w:sz w:val="26"/>
          <w:szCs w:val="26"/>
        </w:rPr>
        <w:t>,</w:t>
      </w:r>
      <w:r w:rsidRPr="00947D26">
        <w:rPr>
          <w:b/>
          <w:sz w:val="26"/>
          <w:szCs w:val="26"/>
        </w:rPr>
        <w:t xml:space="preserve"> </w:t>
      </w:r>
      <w:r>
        <w:rPr>
          <w:b/>
          <w:sz w:val="26"/>
          <w:szCs w:val="26"/>
        </w:rPr>
        <w:t>paātrinātāju tehnoloģijā</w:t>
      </w:r>
      <w:r w:rsidRPr="006C0561">
        <w:rPr>
          <w:b/>
          <w:sz w:val="26"/>
          <w:szCs w:val="26"/>
        </w:rPr>
        <w:t xml:space="preserve">s </w:t>
      </w:r>
      <w:r w:rsidRPr="00947D26">
        <w:rPr>
          <w:b/>
          <w:sz w:val="26"/>
          <w:szCs w:val="26"/>
        </w:rPr>
        <w:t>un saistītajās jomās</w:t>
      </w:r>
    </w:p>
    <w:p w14:paraId="70060B6D" w14:textId="77777777" w:rsidR="00F6210A" w:rsidRDefault="00F6210A" w:rsidP="008A2621">
      <w:pPr>
        <w:spacing w:after="0" w:line="240" w:lineRule="auto"/>
        <w:jc w:val="both"/>
        <w:rPr>
          <w:b/>
          <w:sz w:val="26"/>
          <w:szCs w:val="26"/>
        </w:rPr>
      </w:pPr>
    </w:p>
    <w:p w14:paraId="70060B6E" w14:textId="43559D43" w:rsidR="00F6210A" w:rsidRPr="006C0561" w:rsidRDefault="00230E74" w:rsidP="008A2621">
      <w:pPr>
        <w:spacing w:after="0" w:line="240" w:lineRule="auto"/>
        <w:jc w:val="both"/>
        <w:rPr>
          <w:sz w:val="26"/>
          <w:szCs w:val="26"/>
        </w:rPr>
      </w:pPr>
      <w:r>
        <w:rPr>
          <w:b/>
          <w:sz w:val="26"/>
          <w:szCs w:val="26"/>
        </w:rPr>
        <w:tab/>
      </w:r>
      <w:r>
        <w:rPr>
          <w:sz w:val="26"/>
          <w:szCs w:val="26"/>
        </w:rPr>
        <w:t>L</w:t>
      </w:r>
      <w:r w:rsidRPr="006C0561">
        <w:rPr>
          <w:sz w:val="26"/>
          <w:szCs w:val="26"/>
        </w:rPr>
        <w:t xml:space="preserve">ai paplašinātu sadarbību ar CERN un kļūtu par </w:t>
      </w:r>
      <w:r>
        <w:rPr>
          <w:sz w:val="26"/>
          <w:szCs w:val="26"/>
        </w:rPr>
        <w:t xml:space="preserve">asociēto </w:t>
      </w:r>
      <w:r w:rsidRPr="006C0561">
        <w:rPr>
          <w:sz w:val="26"/>
          <w:szCs w:val="26"/>
        </w:rPr>
        <w:t>dalībvalsti, Latvijai ir jādemonstrē atbilstoša zinātniskā kapacitāte. Ņemot vērā CERN Konvencijā</w:t>
      </w:r>
      <w:r>
        <w:rPr>
          <w:rStyle w:val="FootnoteReference"/>
          <w:sz w:val="26"/>
          <w:szCs w:val="26"/>
        </w:rPr>
        <w:footnoteReference w:id="3"/>
      </w:r>
      <w:r w:rsidRPr="006C0561">
        <w:rPr>
          <w:sz w:val="26"/>
          <w:szCs w:val="26"/>
        </w:rPr>
        <w:t xml:space="preserve"> un </w:t>
      </w:r>
      <w:r>
        <w:rPr>
          <w:sz w:val="26"/>
          <w:szCs w:val="26"/>
        </w:rPr>
        <w:t>CERN p</w:t>
      </w:r>
      <w:r w:rsidRPr="001404E0">
        <w:rPr>
          <w:sz w:val="26"/>
          <w:szCs w:val="26"/>
        </w:rPr>
        <w:t>ieteikuma anketa</w:t>
      </w:r>
      <w:r>
        <w:rPr>
          <w:sz w:val="26"/>
          <w:szCs w:val="26"/>
        </w:rPr>
        <w:t>i CERN asociētās</w:t>
      </w:r>
      <w:r w:rsidRPr="001404E0">
        <w:rPr>
          <w:sz w:val="26"/>
          <w:szCs w:val="26"/>
        </w:rPr>
        <w:t xml:space="preserve"> </w:t>
      </w:r>
      <w:r>
        <w:rPr>
          <w:sz w:val="26"/>
          <w:szCs w:val="26"/>
        </w:rPr>
        <w:t>valsts pretendentiem</w:t>
      </w:r>
      <w:r w:rsidRPr="00574558">
        <w:rPr>
          <w:sz w:val="26"/>
          <w:szCs w:val="26"/>
        </w:rPr>
        <w:t>”</w:t>
      </w:r>
      <w:r>
        <w:rPr>
          <w:rStyle w:val="FootnoteReference"/>
          <w:sz w:val="26"/>
          <w:szCs w:val="26"/>
        </w:rPr>
        <w:footnoteReference w:id="4"/>
      </w:r>
      <w:r>
        <w:rPr>
          <w:sz w:val="26"/>
          <w:szCs w:val="26"/>
        </w:rPr>
        <w:t xml:space="preserve"> </w:t>
      </w:r>
      <w:r w:rsidRPr="006C0561">
        <w:rPr>
          <w:sz w:val="26"/>
          <w:szCs w:val="26"/>
        </w:rPr>
        <w:t>noteikto, šīs organizācijas darbības metodes, mērķus un principus, zinātniskās kapacitātes demonstrēšana ietver:</w:t>
      </w:r>
    </w:p>
    <w:p w14:paraId="70060B6F" w14:textId="467EDAE5" w:rsidR="00F6210A" w:rsidRPr="006C0561" w:rsidRDefault="00195239" w:rsidP="00C02146">
      <w:pPr>
        <w:pStyle w:val="ListParagraph"/>
        <w:numPr>
          <w:ilvl w:val="0"/>
          <w:numId w:val="3"/>
        </w:numPr>
        <w:spacing w:after="0" w:line="240" w:lineRule="auto"/>
        <w:ind w:left="360"/>
        <w:jc w:val="both"/>
        <w:rPr>
          <w:sz w:val="26"/>
          <w:szCs w:val="26"/>
        </w:rPr>
      </w:pPr>
      <w:r>
        <w:rPr>
          <w:sz w:val="26"/>
          <w:szCs w:val="26"/>
        </w:rPr>
        <w:t>z</w:t>
      </w:r>
      <w:r w:rsidR="00230E74" w:rsidRPr="006C0561">
        <w:rPr>
          <w:sz w:val="26"/>
          <w:szCs w:val="26"/>
        </w:rPr>
        <w:t>inātn</w:t>
      </w:r>
      <w:r w:rsidR="00230E74">
        <w:rPr>
          <w:sz w:val="26"/>
          <w:szCs w:val="26"/>
        </w:rPr>
        <w:t>isko kopienu</w:t>
      </w:r>
      <w:r w:rsidR="00230E74" w:rsidRPr="006C0561">
        <w:rPr>
          <w:sz w:val="26"/>
          <w:szCs w:val="26"/>
        </w:rPr>
        <w:t xml:space="preserve">, kura nodarbojas ar augstas enerģijas daļiņu </w:t>
      </w:r>
      <w:r w:rsidR="00230E74">
        <w:rPr>
          <w:sz w:val="26"/>
          <w:szCs w:val="26"/>
        </w:rPr>
        <w:t xml:space="preserve">fizikas jautājumiem. Latvijā tā ir neliela. </w:t>
      </w:r>
      <w:r w:rsidR="00230E74" w:rsidRPr="006C0561">
        <w:rPr>
          <w:sz w:val="26"/>
          <w:szCs w:val="26"/>
        </w:rPr>
        <w:t>L</w:t>
      </w:r>
      <w:r w:rsidR="00230E74">
        <w:rPr>
          <w:sz w:val="26"/>
          <w:szCs w:val="26"/>
        </w:rPr>
        <w:t>ai attīstītu daļiņu fizikas jomu, ir nepieciešams</w:t>
      </w:r>
      <w:r w:rsidR="00230E74" w:rsidRPr="006C0561">
        <w:rPr>
          <w:sz w:val="26"/>
          <w:szCs w:val="26"/>
        </w:rPr>
        <w:t xml:space="preserve"> </w:t>
      </w:r>
      <w:r w:rsidR="00230E74">
        <w:rPr>
          <w:sz w:val="26"/>
          <w:szCs w:val="26"/>
        </w:rPr>
        <w:t xml:space="preserve">izveidot </w:t>
      </w:r>
      <w:r w:rsidR="00230E74" w:rsidRPr="006C0561">
        <w:rPr>
          <w:sz w:val="26"/>
          <w:szCs w:val="26"/>
        </w:rPr>
        <w:t xml:space="preserve">starpdisciplināru starptautisku augstas enerģijas daļiņu fizikas un paātrinātāju tehnoloģiju </w:t>
      </w:r>
      <w:r w:rsidR="00230E74">
        <w:rPr>
          <w:sz w:val="26"/>
          <w:szCs w:val="26"/>
        </w:rPr>
        <w:t xml:space="preserve">doktorantūras </w:t>
      </w:r>
      <w:r w:rsidR="00230E74" w:rsidRPr="006C0561">
        <w:rPr>
          <w:sz w:val="26"/>
          <w:szCs w:val="26"/>
        </w:rPr>
        <w:t>studiju programmu</w:t>
      </w:r>
      <w:r w:rsidR="00230E74">
        <w:rPr>
          <w:rStyle w:val="FootnoteReference"/>
          <w:sz w:val="26"/>
          <w:szCs w:val="26"/>
        </w:rPr>
        <w:footnoteReference w:id="5"/>
      </w:r>
      <w:r w:rsidR="00230E74">
        <w:rPr>
          <w:sz w:val="26"/>
          <w:szCs w:val="26"/>
        </w:rPr>
        <w:t>;</w:t>
      </w:r>
    </w:p>
    <w:p w14:paraId="70060B70" w14:textId="0BA06EF1" w:rsidR="00F6210A" w:rsidRPr="006C0561" w:rsidRDefault="00195239" w:rsidP="00C02146">
      <w:pPr>
        <w:pStyle w:val="ListParagraph"/>
        <w:numPr>
          <w:ilvl w:val="0"/>
          <w:numId w:val="3"/>
        </w:numPr>
        <w:spacing w:after="0" w:line="240" w:lineRule="auto"/>
        <w:ind w:left="360"/>
        <w:jc w:val="both"/>
        <w:rPr>
          <w:sz w:val="26"/>
          <w:szCs w:val="26"/>
        </w:rPr>
      </w:pPr>
      <w:r>
        <w:rPr>
          <w:sz w:val="26"/>
          <w:szCs w:val="26"/>
        </w:rPr>
        <w:t>e</w:t>
      </w:r>
      <w:r w:rsidR="00230E74" w:rsidRPr="006C0561">
        <w:rPr>
          <w:sz w:val="26"/>
          <w:szCs w:val="26"/>
        </w:rPr>
        <w:t>sošā zinātniskā s</w:t>
      </w:r>
      <w:r w:rsidR="00230E74">
        <w:rPr>
          <w:sz w:val="26"/>
          <w:szCs w:val="26"/>
        </w:rPr>
        <w:t xml:space="preserve">adarbība ar CERN zinātniskajos eksperimentos un projektos </w:t>
      </w:r>
      <w:r w:rsidR="00230E74" w:rsidRPr="006C0561">
        <w:rPr>
          <w:sz w:val="26"/>
          <w:szCs w:val="26"/>
        </w:rPr>
        <w:t>– šāda sadarbība</w:t>
      </w:r>
      <w:r w:rsidR="00230E74">
        <w:rPr>
          <w:sz w:val="26"/>
          <w:szCs w:val="26"/>
        </w:rPr>
        <w:t xml:space="preserve"> jau</w:t>
      </w:r>
      <w:r w:rsidR="00230E74" w:rsidRPr="006C0561">
        <w:rPr>
          <w:sz w:val="26"/>
          <w:szCs w:val="26"/>
        </w:rPr>
        <w:t xml:space="preserve"> notiek, tomēr tā ir ievērojami jāpaplašina, piesaistot jaunos zinātniekus esošajiem sadarbības projektiem un iesaistoties jaunos, tādējādi arī veicinot nacionālās kapacitātes nostipri</w:t>
      </w:r>
      <w:r w:rsidR="00230E74">
        <w:rPr>
          <w:sz w:val="26"/>
          <w:szCs w:val="26"/>
        </w:rPr>
        <w:t>nāšanu un ilgtspējīgu attīstību;</w:t>
      </w:r>
    </w:p>
    <w:p w14:paraId="3EC4CC6D" w14:textId="4EF47C22" w:rsidR="00D96B62" w:rsidRPr="00C45147" w:rsidRDefault="00230E74" w:rsidP="00C02146">
      <w:pPr>
        <w:pStyle w:val="ListParagraph"/>
        <w:numPr>
          <w:ilvl w:val="0"/>
          <w:numId w:val="3"/>
        </w:numPr>
        <w:spacing w:after="0" w:line="240" w:lineRule="auto"/>
        <w:ind w:left="360"/>
        <w:jc w:val="both"/>
        <w:rPr>
          <w:sz w:val="26"/>
          <w:szCs w:val="26"/>
        </w:rPr>
      </w:pPr>
      <w:r w:rsidRPr="006C0561">
        <w:rPr>
          <w:sz w:val="26"/>
          <w:szCs w:val="26"/>
        </w:rPr>
        <w:t xml:space="preserve">Latvijas zinātnisko institūciju dalība </w:t>
      </w:r>
      <w:r>
        <w:rPr>
          <w:sz w:val="26"/>
          <w:szCs w:val="26"/>
        </w:rPr>
        <w:t>kopā ar CERN</w:t>
      </w:r>
      <w:r w:rsidRPr="006C0561">
        <w:rPr>
          <w:sz w:val="26"/>
          <w:szCs w:val="26"/>
        </w:rPr>
        <w:t xml:space="preserve"> E</w:t>
      </w:r>
      <w:r w:rsidR="009771A0">
        <w:rPr>
          <w:sz w:val="26"/>
          <w:szCs w:val="26"/>
        </w:rPr>
        <w:t xml:space="preserve">iropas </w:t>
      </w:r>
      <w:r w:rsidR="00C45147">
        <w:rPr>
          <w:sz w:val="26"/>
          <w:szCs w:val="26"/>
        </w:rPr>
        <w:t>Savienības</w:t>
      </w:r>
      <w:r w:rsidRPr="006C0561">
        <w:rPr>
          <w:sz w:val="26"/>
          <w:szCs w:val="26"/>
        </w:rPr>
        <w:t xml:space="preserve"> līdzfinansētajos zinātniskās pētniecības projektos augstas enerģijas daļiņu fizikas vai paātrinātāju tehnoloģiju jomās. Piemēram, šobrīd tā ir </w:t>
      </w:r>
      <w:r>
        <w:rPr>
          <w:sz w:val="26"/>
          <w:szCs w:val="26"/>
        </w:rPr>
        <w:t>Rīgas Tehniskajai universitātei dalība programmas “Apvārsnis 2020” projektā „ARIES” un Latvijas Universitātes</w:t>
      </w:r>
      <w:r w:rsidRPr="006C0561">
        <w:rPr>
          <w:sz w:val="26"/>
          <w:szCs w:val="26"/>
        </w:rPr>
        <w:t xml:space="preserve"> </w:t>
      </w:r>
      <w:r>
        <w:rPr>
          <w:sz w:val="26"/>
          <w:szCs w:val="26"/>
        </w:rPr>
        <w:t xml:space="preserve">Fizikas Institūta </w:t>
      </w:r>
      <w:r w:rsidRPr="006C0561">
        <w:rPr>
          <w:sz w:val="26"/>
          <w:szCs w:val="26"/>
        </w:rPr>
        <w:t xml:space="preserve">dalība projektā „LIEBE”. </w:t>
      </w:r>
    </w:p>
    <w:p w14:paraId="70060B72" w14:textId="54A40F14" w:rsidR="00F6210A" w:rsidRDefault="00230E74" w:rsidP="008A2621">
      <w:pPr>
        <w:spacing w:after="0" w:line="240" w:lineRule="auto"/>
        <w:ind w:firstLine="720"/>
        <w:jc w:val="both"/>
        <w:rPr>
          <w:sz w:val="26"/>
          <w:szCs w:val="26"/>
        </w:rPr>
      </w:pPr>
      <w:r w:rsidRPr="00BB59D3">
        <w:rPr>
          <w:sz w:val="26"/>
          <w:szCs w:val="26"/>
        </w:rPr>
        <w:t xml:space="preserve">Ņemot vērā Ministru kabineta 2018.gada 6.februāra sēdes </w:t>
      </w:r>
      <w:proofErr w:type="spellStart"/>
      <w:r w:rsidRPr="00BB59D3">
        <w:rPr>
          <w:sz w:val="26"/>
          <w:szCs w:val="26"/>
        </w:rPr>
        <w:t>protokollēmum</w:t>
      </w:r>
      <w:r w:rsidR="00FC6168">
        <w:rPr>
          <w:sz w:val="26"/>
          <w:szCs w:val="26"/>
        </w:rPr>
        <w:t>ā</w:t>
      </w:r>
      <w:proofErr w:type="spellEnd"/>
      <w:r w:rsidR="0097789C">
        <w:rPr>
          <w:sz w:val="26"/>
          <w:szCs w:val="26"/>
        </w:rPr>
        <w:t xml:space="preserve"> (prot. Nr.7, 31.§)</w:t>
      </w:r>
      <w:r w:rsidR="00FC6168">
        <w:rPr>
          <w:sz w:val="26"/>
          <w:szCs w:val="26"/>
        </w:rPr>
        <w:t xml:space="preserve"> norādīto,</w:t>
      </w:r>
      <w:r w:rsidRPr="00BB59D3">
        <w:rPr>
          <w:sz w:val="26"/>
          <w:szCs w:val="26"/>
        </w:rPr>
        <w:t xml:space="preserve"> uzsākt pievienošanās procesu CERN, kā arī CERN ekspertu atzinumu par augstas enerģijas daļiņu fizikas jomas </w:t>
      </w:r>
      <w:r>
        <w:rPr>
          <w:sz w:val="26"/>
          <w:szCs w:val="26"/>
        </w:rPr>
        <w:t>nepietiekamo</w:t>
      </w:r>
      <w:r w:rsidR="00DC0C11">
        <w:rPr>
          <w:sz w:val="26"/>
          <w:szCs w:val="26"/>
        </w:rPr>
        <w:t xml:space="preserve"> attīstību Latvijā, Izglītības un zinātnes ministrijas ieskatā, ir</w:t>
      </w:r>
      <w:r w:rsidRPr="00BB59D3">
        <w:rPr>
          <w:sz w:val="26"/>
          <w:szCs w:val="26"/>
        </w:rPr>
        <w:t xml:space="preserve"> nepieciešams izveidot</w:t>
      </w:r>
      <w:r>
        <w:rPr>
          <w:sz w:val="26"/>
          <w:szCs w:val="26"/>
        </w:rPr>
        <w:t xml:space="preserve"> starpdisciplināru</w:t>
      </w:r>
      <w:r w:rsidRPr="00BB59D3">
        <w:rPr>
          <w:sz w:val="26"/>
          <w:szCs w:val="26"/>
        </w:rPr>
        <w:t xml:space="preserve"> </w:t>
      </w:r>
      <w:r>
        <w:rPr>
          <w:sz w:val="26"/>
          <w:szCs w:val="26"/>
        </w:rPr>
        <w:t>v</w:t>
      </w:r>
      <w:r w:rsidRPr="00BB59D3">
        <w:rPr>
          <w:sz w:val="26"/>
          <w:szCs w:val="26"/>
        </w:rPr>
        <w:t>alsts pētījumu</w:t>
      </w:r>
      <w:r>
        <w:rPr>
          <w:sz w:val="26"/>
          <w:szCs w:val="26"/>
        </w:rPr>
        <w:t xml:space="preserve"> programmu sadarbībai ar CERN </w:t>
      </w:r>
      <w:r w:rsidRPr="00BB59D3">
        <w:rPr>
          <w:sz w:val="26"/>
          <w:szCs w:val="26"/>
        </w:rPr>
        <w:t>fizikā, IT risinājumos, medicīn</w:t>
      </w:r>
      <w:r>
        <w:rPr>
          <w:sz w:val="26"/>
          <w:szCs w:val="26"/>
        </w:rPr>
        <w:t>ā - jomā</w:t>
      </w:r>
      <w:r w:rsidRPr="00BB59D3">
        <w:rPr>
          <w:sz w:val="26"/>
          <w:szCs w:val="26"/>
        </w:rPr>
        <w:t xml:space="preserve">s, kurās ir </w:t>
      </w:r>
      <w:r>
        <w:rPr>
          <w:sz w:val="26"/>
          <w:szCs w:val="26"/>
        </w:rPr>
        <w:t>būtiska</w:t>
      </w:r>
      <w:r w:rsidRPr="00BB59D3">
        <w:rPr>
          <w:sz w:val="26"/>
          <w:szCs w:val="26"/>
        </w:rPr>
        <w:t xml:space="preserve"> sadarbība ar CERN zinātnisko personālu un </w:t>
      </w:r>
      <w:r>
        <w:rPr>
          <w:sz w:val="26"/>
          <w:szCs w:val="26"/>
        </w:rPr>
        <w:t>CERN infrastruktūras izmantošana</w:t>
      </w:r>
      <w:r w:rsidRPr="00BB59D3">
        <w:rPr>
          <w:sz w:val="26"/>
          <w:szCs w:val="26"/>
        </w:rPr>
        <w:t>.</w:t>
      </w:r>
      <w:r>
        <w:rPr>
          <w:sz w:val="26"/>
          <w:szCs w:val="26"/>
        </w:rPr>
        <w:t xml:space="preserve"> </w:t>
      </w:r>
      <w:r w:rsidRPr="00BB59D3">
        <w:rPr>
          <w:sz w:val="26"/>
          <w:szCs w:val="26"/>
        </w:rPr>
        <w:t xml:space="preserve">Valsts pētījumu programmai nepieciešamais </w:t>
      </w:r>
      <w:r>
        <w:rPr>
          <w:sz w:val="26"/>
          <w:szCs w:val="26"/>
        </w:rPr>
        <w:t xml:space="preserve">minimālais </w:t>
      </w:r>
      <w:r w:rsidRPr="00BB59D3">
        <w:rPr>
          <w:sz w:val="26"/>
          <w:szCs w:val="26"/>
        </w:rPr>
        <w:t xml:space="preserve">ikgadējais finansējums sastāda </w:t>
      </w:r>
      <w:r w:rsidRPr="00574558">
        <w:rPr>
          <w:sz w:val="26"/>
          <w:szCs w:val="26"/>
        </w:rPr>
        <w:t>1</w:t>
      </w:r>
      <w:r w:rsidR="00FC6168">
        <w:rPr>
          <w:sz w:val="26"/>
          <w:szCs w:val="26"/>
        </w:rPr>
        <w:t> </w:t>
      </w:r>
      <w:r w:rsidRPr="00574558">
        <w:rPr>
          <w:sz w:val="26"/>
          <w:szCs w:val="26"/>
        </w:rPr>
        <w:t xml:space="preserve">miljonu </w:t>
      </w:r>
      <w:proofErr w:type="spellStart"/>
      <w:r w:rsidR="00367C74">
        <w:rPr>
          <w:i/>
          <w:sz w:val="26"/>
          <w:szCs w:val="26"/>
        </w:rPr>
        <w:t>euro</w:t>
      </w:r>
      <w:proofErr w:type="spellEnd"/>
      <w:r w:rsidRPr="00574558">
        <w:rPr>
          <w:sz w:val="26"/>
          <w:szCs w:val="26"/>
        </w:rPr>
        <w:t>.</w:t>
      </w:r>
      <w:r w:rsidR="0097789C">
        <w:rPr>
          <w:sz w:val="26"/>
          <w:szCs w:val="26"/>
        </w:rPr>
        <w:t xml:space="preserve"> </w:t>
      </w:r>
    </w:p>
    <w:p w14:paraId="70060B73" w14:textId="5F9D03D8" w:rsidR="00F6210A" w:rsidRDefault="00230E74" w:rsidP="008A2621">
      <w:pPr>
        <w:spacing w:after="0" w:line="240" w:lineRule="auto"/>
        <w:jc w:val="both"/>
        <w:rPr>
          <w:sz w:val="26"/>
          <w:szCs w:val="26"/>
        </w:rPr>
      </w:pPr>
      <w:r>
        <w:rPr>
          <w:sz w:val="26"/>
          <w:szCs w:val="26"/>
        </w:rPr>
        <w:tab/>
        <w:t xml:space="preserve">Valsts pētījumu programmas </w:t>
      </w:r>
      <w:r w:rsidR="00071416">
        <w:rPr>
          <w:sz w:val="26"/>
          <w:szCs w:val="26"/>
        </w:rPr>
        <w:t xml:space="preserve">fizikā, </w:t>
      </w:r>
      <w:r>
        <w:rPr>
          <w:sz w:val="26"/>
          <w:szCs w:val="26"/>
        </w:rPr>
        <w:t>paātrinātāju tehnoloģijās</w:t>
      </w:r>
      <w:r w:rsidR="00071416">
        <w:rPr>
          <w:sz w:val="26"/>
          <w:szCs w:val="26"/>
        </w:rPr>
        <w:t xml:space="preserve"> un citās ar CERN pētījumu tēmām saistītajās jomās</w:t>
      </w:r>
      <w:r>
        <w:rPr>
          <w:sz w:val="26"/>
          <w:szCs w:val="26"/>
        </w:rPr>
        <w:t xml:space="preserve"> </w:t>
      </w:r>
      <w:r w:rsidRPr="009F240B">
        <w:rPr>
          <w:sz w:val="26"/>
          <w:szCs w:val="26"/>
        </w:rPr>
        <w:t>mērķis ir nodrošināt pētniecisko bāzi un ilgtermiņa ieguldījumus starpdisciplināras pētniecības</w:t>
      </w:r>
      <w:r w:rsidR="00920BF9">
        <w:rPr>
          <w:sz w:val="26"/>
          <w:szCs w:val="26"/>
        </w:rPr>
        <w:t xml:space="preserve"> fizikas,</w:t>
      </w:r>
      <w:r w:rsidRPr="009F240B">
        <w:rPr>
          <w:sz w:val="26"/>
          <w:szCs w:val="26"/>
        </w:rPr>
        <w:t xml:space="preserve"> augstas enerģijas daļiņu fizikas un paātrinātāju tehnoloģiju jomās, lai attīstītu pasaules līmeņa zināšanas</w:t>
      </w:r>
      <w:r>
        <w:rPr>
          <w:sz w:val="26"/>
          <w:szCs w:val="26"/>
        </w:rPr>
        <w:t xml:space="preserve">, </w:t>
      </w:r>
      <w:proofErr w:type="spellStart"/>
      <w:r>
        <w:rPr>
          <w:sz w:val="26"/>
          <w:szCs w:val="26"/>
        </w:rPr>
        <w:t>cilvēkkapitālu</w:t>
      </w:r>
      <w:proofErr w:type="spellEnd"/>
      <w:r w:rsidRPr="009F240B">
        <w:rPr>
          <w:sz w:val="26"/>
          <w:szCs w:val="26"/>
        </w:rPr>
        <w:t xml:space="preserve"> un tehnoloģijas un uz to bāzes radītu produktus un pakalpojumus ar kodolpētniecību saistītajās jomās, iesaistot zinātnisko un akadēmisko personālu, kā arī studentus.</w:t>
      </w:r>
      <w:r>
        <w:rPr>
          <w:sz w:val="26"/>
          <w:szCs w:val="26"/>
        </w:rPr>
        <w:t xml:space="preserve"> Valsts pētījumu programmas provizoriskās aktivitātes ir ietvertas </w:t>
      </w:r>
      <w:r w:rsidR="00E9459F">
        <w:rPr>
          <w:sz w:val="26"/>
          <w:szCs w:val="26"/>
        </w:rPr>
        <w:t>2</w:t>
      </w:r>
      <w:r>
        <w:rPr>
          <w:sz w:val="26"/>
          <w:szCs w:val="26"/>
        </w:rPr>
        <w:t xml:space="preserve">.tabulā. </w:t>
      </w:r>
    </w:p>
    <w:p w14:paraId="4EBFF25A" w14:textId="5099A268" w:rsidR="0097789C" w:rsidRPr="009F240B" w:rsidRDefault="0097789C" w:rsidP="000163BD">
      <w:pPr>
        <w:spacing w:after="0" w:line="240" w:lineRule="auto"/>
        <w:jc w:val="both"/>
        <w:rPr>
          <w:sz w:val="26"/>
          <w:szCs w:val="26"/>
        </w:rPr>
      </w:pPr>
      <w:r>
        <w:rPr>
          <w:sz w:val="26"/>
          <w:szCs w:val="26"/>
        </w:rPr>
        <w:lastRenderedPageBreak/>
        <w:tab/>
      </w:r>
      <w:r w:rsidR="000163BD" w:rsidRPr="000163BD">
        <w:rPr>
          <w:sz w:val="26"/>
          <w:szCs w:val="26"/>
        </w:rPr>
        <w:t xml:space="preserve">Valsts pētījumu programma fizikā, paātrinātāju tehnoloģijās un citās ar CERN pētījumu tēmām saistītajās jomās </w:t>
      </w:r>
      <w:r w:rsidR="000163BD">
        <w:rPr>
          <w:sz w:val="26"/>
          <w:szCs w:val="26"/>
        </w:rPr>
        <w:t xml:space="preserve">tiks izstrādāta saskaņā ar </w:t>
      </w:r>
      <w:r w:rsidR="000163BD" w:rsidRPr="000163BD">
        <w:rPr>
          <w:sz w:val="26"/>
          <w:szCs w:val="26"/>
        </w:rPr>
        <w:t>Mini</w:t>
      </w:r>
      <w:r w:rsidR="002410A7">
        <w:rPr>
          <w:sz w:val="26"/>
          <w:szCs w:val="26"/>
        </w:rPr>
        <w:t xml:space="preserve">stru kabineta </w:t>
      </w:r>
      <w:r w:rsidR="009771A0">
        <w:rPr>
          <w:sz w:val="26"/>
          <w:szCs w:val="26"/>
        </w:rPr>
        <w:t>2018.gada 4.septembra</w:t>
      </w:r>
      <w:r w:rsidR="009771A0" w:rsidRPr="000163BD">
        <w:rPr>
          <w:sz w:val="26"/>
          <w:szCs w:val="26"/>
        </w:rPr>
        <w:t xml:space="preserve"> </w:t>
      </w:r>
      <w:r w:rsidR="000163BD">
        <w:rPr>
          <w:sz w:val="26"/>
          <w:szCs w:val="26"/>
        </w:rPr>
        <w:t>noteikumi</w:t>
      </w:r>
      <w:r w:rsidR="009771A0">
        <w:rPr>
          <w:sz w:val="26"/>
          <w:szCs w:val="26"/>
        </w:rPr>
        <w:t>em</w:t>
      </w:r>
      <w:r w:rsidR="000163BD">
        <w:rPr>
          <w:sz w:val="26"/>
          <w:szCs w:val="26"/>
        </w:rPr>
        <w:t xml:space="preserve"> Nr. 560</w:t>
      </w:r>
      <w:r w:rsidR="009771A0">
        <w:rPr>
          <w:sz w:val="26"/>
          <w:szCs w:val="26"/>
        </w:rPr>
        <w:t xml:space="preserve"> </w:t>
      </w:r>
      <w:r w:rsidR="00B65A27">
        <w:rPr>
          <w:sz w:val="26"/>
          <w:szCs w:val="26"/>
        </w:rPr>
        <w:t>“</w:t>
      </w:r>
      <w:r w:rsidR="00B65A27" w:rsidRPr="00B65A27">
        <w:rPr>
          <w:sz w:val="26"/>
          <w:szCs w:val="26"/>
        </w:rPr>
        <w:t>Valsts pētījumu programmu projektu īstenošanas kārtība</w:t>
      </w:r>
      <w:r w:rsidR="00B65A27">
        <w:rPr>
          <w:sz w:val="26"/>
          <w:szCs w:val="26"/>
        </w:rPr>
        <w:t>”</w:t>
      </w:r>
      <w:r w:rsidR="000163BD">
        <w:rPr>
          <w:rStyle w:val="FootnoteReference"/>
          <w:sz w:val="26"/>
          <w:szCs w:val="26"/>
        </w:rPr>
        <w:footnoteReference w:id="6"/>
      </w:r>
      <w:r w:rsidR="009771A0">
        <w:rPr>
          <w:sz w:val="26"/>
          <w:szCs w:val="26"/>
        </w:rPr>
        <w:t>,</w:t>
      </w:r>
      <w:r w:rsidR="002410A7">
        <w:rPr>
          <w:sz w:val="26"/>
          <w:szCs w:val="26"/>
        </w:rPr>
        <w:t xml:space="preserve"> </w:t>
      </w:r>
      <w:r w:rsidR="009771A0">
        <w:rPr>
          <w:sz w:val="26"/>
          <w:szCs w:val="26"/>
        </w:rPr>
        <w:t>ievērojot 2.tabula minēto.</w:t>
      </w:r>
      <w:r w:rsidR="00367C74">
        <w:rPr>
          <w:sz w:val="26"/>
          <w:szCs w:val="26"/>
        </w:rPr>
        <w:t xml:space="preserve"> </w:t>
      </w:r>
      <w:r w:rsidR="009A48F4">
        <w:rPr>
          <w:sz w:val="26"/>
          <w:szCs w:val="26"/>
        </w:rPr>
        <w:t xml:space="preserve">Paredzams, ka šīs </w:t>
      </w:r>
      <w:r w:rsidR="009A48F4" w:rsidRPr="009A48F4">
        <w:rPr>
          <w:sz w:val="26"/>
          <w:szCs w:val="26"/>
        </w:rPr>
        <w:t>Valsts pētījumu programma</w:t>
      </w:r>
      <w:r w:rsidR="009A48F4">
        <w:rPr>
          <w:sz w:val="26"/>
          <w:szCs w:val="26"/>
        </w:rPr>
        <w:t>s</w:t>
      </w:r>
      <w:r w:rsidR="009A48F4" w:rsidRPr="009A48F4">
        <w:rPr>
          <w:sz w:val="26"/>
          <w:szCs w:val="26"/>
        </w:rPr>
        <w:t xml:space="preserve"> ietvaros tiktu īstenoti 10 projekti ar vidējo finansējumu 85 500 tūkst </w:t>
      </w:r>
      <w:proofErr w:type="spellStart"/>
      <w:r w:rsidR="009A48F4" w:rsidRPr="009A48F4">
        <w:rPr>
          <w:sz w:val="26"/>
          <w:szCs w:val="26"/>
        </w:rPr>
        <w:t>euro</w:t>
      </w:r>
      <w:proofErr w:type="spellEnd"/>
      <w:r w:rsidR="009A48F4" w:rsidRPr="009A48F4">
        <w:rPr>
          <w:sz w:val="26"/>
          <w:szCs w:val="26"/>
        </w:rPr>
        <w:t xml:space="preserve"> gadā.</w:t>
      </w:r>
    </w:p>
    <w:p w14:paraId="70060B74" w14:textId="61C5B243" w:rsidR="00F6210A" w:rsidRPr="00284207" w:rsidRDefault="00E9459F" w:rsidP="008A2621">
      <w:pPr>
        <w:spacing w:after="0" w:line="240" w:lineRule="auto"/>
        <w:jc w:val="right"/>
        <w:rPr>
          <w:i/>
          <w:szCs w:val="26"/>
        </w:rPr>
      </w:pPr>
      <w:r>
        <w:rPr>
          <w:i/>
          <w:szCs w:val="26"/>
        </w:rPr>
        <w:t>2</w:t>
      </w:r>
      <w:r w:rsidR="00230E74" w:rsidRPr="00284207">
        <w:rPr>
          <w:i/>
          <w:szCs w:val="26"/>
        </w:rPr>
        <w:t xml:space="preserve">.tabula </w:t>
      </w:r>
    </w:p>
    <w:p w14:paraId="70060B75" w14:textId="02557163" w:rsidR="00F6210A" w:rsidRPr="00D86235" w:rsidRDefault="00230E74" w:rsidP="008A2621">
      <w:pPr>
        <w:spacing w:after="0" w:line="240" w:lineRule="auto"/>
        <w:jc w:val="center"/>
        <w:rPr>
          <w:sz w:val="24"/>
          <w:szCs w:val="24"/>
        </w:rPr>
      </w:pPr>
      <w:r w:rsidRPr="00D86235">
        <w:rPr>
          <w:sz w:val="24"/>
          <w:szCs w:val="24"/>
        </w:rPr>
        <w:t>Valsts pētījumu programma</w:t>
      </w:r>
      <w:r w:rsidR="00FC6168" w:rsidRPr="00D86235">
        <w:rPr>
          <w:sz w:val="24"/>
          <w:szCs w:val="24"/>
        </w:rPr>
        <w:t>s</w:t>
      </w:r>
      <w:r w:rsidRPr="00D86235">
        <w:rPr>
          <w:sz w:val="24"/>
          <w:szCs w:val="24"/>
        </w:rPr>
        <w:t xml:space="preserve"> augstas enerģijas daļiņu fizikā provizoriskās aktivitātes </w:t>
      </w:r>
      <w:r w:rsidR="00C174B8" w:rsidRPr="00D86235">
        <w:rPr>
          <w:sz w:val="24"/>
          <w:szCs w:val="24"/>
        </w:rPr>
        <w:t>2020</w:t>
      </w:r>
      <w:r w:rsidR="00C56A61" w:rsidRPr="00D86235">
        <w:rPr>
          <w:sz w:val="24"/>
          <w:szCs w:val="24"/>
        </w:rPr>
        <w:t>. – 2025</w:t>
      </w:r>
      <w:r w:rsidRPr="00D86235">
        <w:rPr>
          <w:sz w:val="24"/>
          <w:szCs w:val="24"/>
        </w:rPr>
        <w:t>.gadam</w:t>
      </w:r>
    </w:p>
    <w:tbl>
      <w:tblPr>
        <w:tblStyle w:val="TableGrid"/>
        <w:tblW w:w="8275" w:type="dxa"/>
        <w:tblLayout w:type="fixed"/>
        <w:tblLook w:val="04A0" w:firstRow="1" w:lastRow="0" w:firstColumn="1" w:lastColumn="0" w:noHBand="0" w:noVBand="1"/>
      </w:tblPr>
      <w:tblGrid>
        <w:gridCol w:w="625"/>
        <w:gridCol w:w="6030"/>
        <w:gridCol w:w="1620"/>
      </w:tblGrid>
      <w:tr w:rsidR="00A50E94" w14:paraId="70060B78" w14:textId="767BA7D4" w:rsidTr="002442B9">
        <w:tc>
          <w:tcPr>
            <w:tcW w:w="625" w:type="dxa"/>
            <w:vAlign w:val="center"/>
          </w:tcPr>
          <w:p w14:paraId="70060B76" w14:textId="217F308B" w:rsidR="00A50E94" w:rsidRPr="002410A7" w:rsidRDefault="00A50E94" w:rsidP="00A50E94">
            <w:pPr>
              <w:jc w:val="both"/>
              <w:rPr>
                <w:rFonts w:ascii="Times New Roman" w:hAnsi="Times New Roman"/>
                <w:b/>
                <w:sz w:val="20"/>
              </w:rPr>
            </w:pPr>
            <w:r w:rsidRPr="002410A7">
              <w:rPr>
                <w:rFonts w:ascii="Times New Roman" w:hAnsi="Times New Roman"/>
                <w:b/>
                <w:sz w:val="20"/>
              </w:rPr>
              <w:t>Nr.</w:t>
            </w:r>
          </w:p>
        </w:tc>
        <w:tc>
          <w:tcPr>
            <w:tcW w:w="6030" w:type="dxa"/>
            <w:vAlign w:val="center"/>
          </w:tcPr>
          <w:p w14:paraId="70060B77" w14:textId="59F0677B" w:rsidR="00A50E94" w:rsidRPr="002410A7" w:rsidRDefault="00A50E94" w:rsidP="00A92BAF">
            <w:pPr>
              <w:jc w:val="both"/>
              <w:rPr>
                <w:rFonts w:ascii="Times New Roman" w:hAnsi="Times New Roman"/>
                <w:b/>
                <w:sz w:val="20"/>
              </w:rPr>
            </w:pPr>
            <w:r w:rsidRPr="002410A7">
              <w:rPr>
                <w:rFonts w:ascii="Times New Roman" w:hAnsi="Times New Roman"/>
                <w:b/>
                <w:sz w:val="20"/>
              </w:rPr>
              <w:t xml:space="preserve">Provizoriskās </w:t>
            </w:r>
            <w:r w:rsidR="00A92BAF">
              <w:rPr>
                <w:rFonts w:ascii="Times New Roman" w:hAnsi="Times New Roman"/>
                <w:b/>
                <w:sz w:val="20"/>
              </w:rPr>
              <w:t>Valsts pētījumu programmas tēmas un aktivitātes</w:t>
            </w:r>
          </w:p>
        </w:tc>
        <w:tc>
          <w:tcPr>
            <w:tcW w:w="1620" w:type="dxa"/>
          </w:tcPr>
          <w:p w14:paraId="00E254F3" w14:textId="7154B94E" w:rsidR="00A50E94" w:rsidRPr="002410A7" w:rsidRDefault="00A50E94" w:rsidP="00A50E94">
            <w:pPr>
              <w:jc w:val="both"/>
              <w:rPr>
                <w:b/>
                <w:sz w:val="20"/>
              </w:rPr>
            </w:pPr>
            <w:r w:rsidRPr="00045D47">
              <w:rPr>
                <w:rFonts w:ascii="Times New Roman" w:hAnsi="Times New Roman"/>
                <w:b/>
                <w:sz w:val="20"/>
              </w:rPr>
              <w:t xml:space="preserve">Nepieciešamais </w:t>
            </w:r>
            <w:r w:rsidR="00C56A61">
              <w:rPr>
                <w:rFonts w:ascii="Times New Roman" w:hAnsi="Times New Roman"/>
                <w:b/>
                <w:sz w:val="20"/>
              </w:rPr>
              <w:t xml:space="preserve">aptuvenais </w:t>
            </w:r>
            <w:r w:rsidRPr="00045D47">
              <w:rPr>
                <w:rFonts w:ascii="Times New Roman" w:hAnsi="Times New Roman"/>
                <w:b/>
                <w:sz w:val="20"/>
              </w:rPr>
              <w:t xml:space="preserve">finansējums </w:t>
            </w:r>
            <w:proofErr w:type="spellStart"/>
            <w:r w:rsidR="00A177FB">
              <w:rPr>
                <w:rFonts w:ascii="Times New Roman" w:hAnsi="Times New Roman"/>
                <w:b/>
                <w:sz w:val="20"/>
              </w:rPr>
              <w:t>euro</w:t>
            </w:r>
            <w:proofErr w:type="spellEnd"/>
            <w:r>
              <w:rPr>
                <w:rFonts w:ascii="Times New Roman" w:hAnsi="Times New Roman"/>
                <w:b/>
                <w:sz w:val="20"/>
              </w:rPr>
              <w:t>/</w:t>
            </w:r>
            <w:r w:rsidRPr="00045D47">
              <w:rPr>
                <w:rFonts w:ascii="Times New Roman" w:hAnsi="Times New Roman"/>
                <w:b/>
                <w:sz w:val="20"/>
              </w:rPr>
              <w:t xml:space="preserve">gadā </w:t>
            </w:r>
          </w:p>
        </w:tc>
      </w:tr>
      <w:tr w:rsidR="003C1BB3" w14:paraId="70060B7D" w14:textId="05E1952B" w:rsidTr="002442B9">
        <w:tc>
          <w:tcPr>
            <w:tcW w:w="625" w:type="dxa"/>
            <w:vAlign w:val="center"/>
          </w:tcPr>
          <w:p w14:paraId="70060B79" w14:textId="77777777" w:rsidR="003C1BB3" w:rsidRPr="00A92BAF" w:rsidRDefault="003C1BB3" w:rsidP="00C02146">
            <w:pPr>
              <w:pStyle w:val="ListParagraph"/>
              <w:numPr>
                <w:ilvl w:val="0"/>
                <w:numId w:val="8"/>
              </w:numPr>
              <w:rPr>
                <w:sz w:val="20"/>
              </w:rPr>
            </w:pPr>
          </w:p>
        </w:tc>
        <w:tc>
          <w:tcPr>
            <w:tcW w:w="6030" w:type="dxa"/>
            <w:vAlign w:val="center"/>
          </w:tcPr>
          <w:p w14:paraId="70060B7A" w14:textId="77777777" w:rsidR="003C1BB3" w:rsidRPr="002410A7" w:rsidRDefault="003C1BB3" w:rsidP="00A50E94">
            <w:pPr>
              <w:jc w:val="both"/>
              <w:rPr>
                <w:rFonts w:ascii="Times New Roman" w:hAnsi="Times New Roman"/>
                <w:sz w:val="20"/>
              </w:rPr>
            </w:pPr>
            <w:r w:rsidRPr="002410A7">
              <w:rPr>
                <w:rFonts w:ascii="Times New Roman" w:hAnsi="Times New Roman"/>
                <w:sz w:val="20"/>
              </w:rPr>
              <w:t>Augstas enerģijas daļiņu fizika:</w:t>
            </w:r>
          </w:p>
          <w:p w14:paraId="70060B7B"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pētījumi augstas enerģijas daļiņu fizikā CERN</w:t>
            </w:r>
          </w:p>
          <w:p w14:paraId="70060B7C"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Top-</w:t>
            </w:r>
            <w:proofErr w:type="spellStart"/>
            <w:r w:rsidRPr="002410A7">
              <w:rPr>
                <w:rFonts w:ascii="Times New Roman" w:hAnsi="Times New Roman"/>
                <w:sz w:val="20"/>
              </w:rPr>
              <w:t>kvarku</w:t>
            </w:r>
            <w:proofErr w:type="spellEnd"/>
            <w:r w:rsidRPr="002410A7">
              <w:rPr>
                <w:rFonts w:ascii="Times New Roman" w:hAnsi="Times New Roman"/>
                <w:sz w:val="20"/>
              </w:rPr>
              <w:t xml:space="preserve"> fizika</w:t>
            </w:r>
          </w:p>
        </w:tc>
        <w:tc>
          <w:tcPr>
            <w:tcW w:w="1620" w:type="dxa"/>
            <w:vMerge w:val="restart"/>
          </w:tcPr>
          <w:p w14:paraId="05BAE6C3" w14:textId="58EC0090" w:rsidR="003C1BB3" w:rsidRDefault="00305A14" w:rsidP="003C1BB3">
            <w:pPr>
              <w:jc w:val="both"/>
              <w:rPr>
                <w:rFonts w:ascii="Times New Roman" w:hAnsi="Times New Roman"/>
                <w:sz w:val="20"/>
              </w:rPr>
            </w:pPr>
            <w:r>
              <w:rPr>
                <w:rFonts w:ascii="Times New Roman" w:hAnsi="Times New Roman"/>
                <w:sz w:val="20"/>
              </w:rPr>
              <w:t xml:space="preserve">VPP ietvaros </w:t>
            </w:r>
            <w:r w:rsidR="003C1BB3">
              <w:rPr>
                <w:rFonts w:ascii="Times New Roman" w:hAnsi="Times New Roman"/>
                <w:sz w:val="20"/>
              </w:rPr>
              <w:t xml:space="preserve">tiktu īstenoti 10 projekti </w:t>
            </w:r>
            <w:r w:rsidR="002442B9">
              <w:rPr>
                <w:rFonts w:ascii="Times New Roman" w:hAnsi="Times New Roman"/>
                <w:sz w:val="20"/>
              </w:rPr>
              <w:t>ar vidējo finansējumu</w:t>
            </w:r>
            <w:r w:rsidR="003C1BB3">
              <w:rPr>
                <w:rFonts w:ascii="Times New Roman" w:hAnsi="Times New Roman"/>
                <w:sz w:val="20"/>
              </w:rPr>
              <w:t xml:space="preserve"> 85</w:t>
            </w:r>
            <w:r>
              <w:rPr>
                <w:rFonts w:ascii="Times New Roman" w:hAnsi="Times New Roman"/>
                <w:sz w:val="20"/>
              </w:rPr>
              <w:t xml:space="preserve"> 500 tūkst </w:t>
            </w:r>
            <w:proofErr w:type="spellStart"/>
            <w:r>
              <w:rPr>
                <w:rFonts w:ascii="Times New Roman" w:hAnsi="Times New Roman"/>
                <w:sz w:val="20"/>
              </w:rPr>
              <w:t>euro</w:t>
            </w:r>
            <w:proofErr w:type="spellEnd"/>
            <w:r>
              <w:rPr>
                <w:rFonts w:ascii="Times New Roman" w:hAnsi="Times New Roman"/>
                <w:sz w:val="20"/>
              </w:rPr>
              <w:t xml:space="preserve"> gadā. </w:t>
            </w:r>
          </w:p>
          <w:p w14:paraId="3A245084" w14:textId="60AFF7A7" w:rsidR="00305A14" w:rsidRPr="00A50E94" w:rsidRDefault="00305A14" w:rsidP="00305A14">
            <w:pPr>
              <w:jc w:val="both"/>
              <w:rPr>
                <w:rFonts w:ascii="Times New Roman" w:hAnsi="Times New Roman"/>
                <w:sz w:val="20"/>
              </w:rPr>
            </w:pPr>
            <w:r>
              <w:rPr>
                <w:rFonts w:ascii="Times New Roman" w:hAnsi="Times New Roman"/>
                <w:sz w:val="20"/>
              </w:rPr>
              <w:t xml:space="preserve">(85 467 x 10 projekti = 854 670 </w:t>
            </w:r>
            <w:proofErr w:type="spellStart"/>
            <w:r>
              <w:rPr>
                <w:rFonts w:ascii="Times New Roman" w:hAnsi="Times New Roman"/>
                <w:sz w:val="20"/>
              </w:rPr>
              <w:t>euro</w:t>
            </w:r>
            <w:proofErr w:type="spellEnd"/>
            <w:r>
              <w:rPr>
                <w:rFonts w:ascii="Times New Roman" w:hAnsi="Times New Roman"/>
                <w:sz w:val="20"/>
              </w:rPr>
              <w:t>)</w:t>
            </w:r>
          </w:p>
        </w:tc>
      </w:tr>
      <w:tr w:rsidR="003C1BB3" w14:paraId="70060B83" w14:textId="1E319847" w:rsidTr="002442B9">
        <w:tc>
          <w:tcPr>
            <w:tcW w:w="625" w:type="dxa"/>
            <w:vAlign w:val="center"/>
          </w:tcPr>
          <w:p w14:paraId="70060B7E" w14:textId="77777777" w:rsidR="003C1BB3" w:rsidRPr="00A92BAF" w:rsidRDefault="003C1BB3" w:rsidP="00C02146">
            <w:pPr>
              <w:pStyle w:val="ListParagraph"/>
              <w:numPr>
                <w:ilvl w:val="0"/>
                <w:numId w:val="8"/>
              </w:numPr>
              <w:rPr>
                <w:sz w:val="20"/>
              </w:rPr>
            </w:pPr>
          </w:p>
        </w:tc>
        <w:tc>
          <w:tcPr>
            <w:tcW w:w="6030" w:type="dxa"/>
            <w:vAlign w:val="center"/>
          </w:tcPr>
          <w:p w14:paraId="70060B7F" w14:textId="77777777" w:rsidR="003C1BB3" w:rsidRPr="002410A7" w:rsidRDefault="003C1BB3" w:rsidP="00A50E94">
            <w:pPr>
              <w:jc w:val="both"/>
              <w:rPr>
                <w:rFonts w:ascii="Times New Roman" w:hAnsi="Times New Roman"/>
                <w:sz w:val="20"/>
              </w:rPr>
            </w:pPr>
            <w:r w:rsidRPr="002410A7">
              <w:rPr>
                <w:rFonts w:ascii="Times New Roman" w:hAnsi="Times New Roman"/>
                <w:sz w:val="20"/>
              </w:rPr>
              <w:t>Pētījumi daļiņu paātrinātāju tehnoloģijas:</w:t>
            </w:r>
          </w:p>
          <w:p w14:paraId="70060B80"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daļiņu paātrinātāju tehnoloģiju izmantošana vides attīrīšanā (piemēram, dūmgāzes, gaisa, atkritumu, notekūdeņu apstrāde)</w:t>
            </w:r>
          </w:p>
          <w:p w14:paraId="70060B81"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 xml:space="preserve">pārklājumu izstrāde radiofrekvences </w:t>
            </w:r>
            <w:proofErr w:type="spellStart"/>
            <w:r w:rsidRPr="002410A7">
              <w:rPr>
                <w:rFonts w:ascii="Times New Roman" w:hAnsi="Times New Roman"/>
                <w:sz w:val="20"/>
              </w:rPr>
              <w:t>supervadītājiem</w:t>
            </w:r>
            <w:proofErr w:type="spellEnd"/>
          </w:p>
          <w:p w14:paraId="70060B82"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augstas intensitātes ar radiofrekvenci modulēti elektronu kūļu paātrinātāju izstrāde</w:t>
            </w:r>
          </w:p>
        </w:tc>
        <w:tc>
          <w:tcPr>
            <w:tcW w:w="1620" w:type="dxa"/>
            <w:vMerge/>
          </w:tcPr>
          <w:p w14:paraId="6FAB987B" w14:textId="03FF1095" w:rsidR="003C1BB3" w:rsidRPr="00A50E94" w:rsidRDefault="003C1BB3" w:rsidP="008D69C3">
            <w:pPr>
              <w:jc w:val="both"/>
              <w:rPr>
                <w:rFonts w:ascii="Times New Roman" w:hAnsi="Times New Roman"/>
                <w:sz w:val="20"/>
              </w:rPr>
            </w:pPr>
          </w:p>
        </w:tc>
      </w:tr>
      <w:tr w:rsidR="003C1BB3" w14:paraId="70060B88" w14:textId="2505ABD5" w:rsidTr="002442B9">
        <w:tc>
          <w:tcPr>
            <w:tcW w:w="625" w:type="dxa"/>
            <w:vAlign w:val="center"/>
          </w:tcPr>
          <w:p w14:paraId="70060B84" w14:textId="77777777" w:rsidR="003C1BB3" w:rsidRPr="00A92BAF" w:rsidRDefault="003C1BB3" w:rsidP="00C02146">
            <w:pPr>
              <w:pStyle w:val="ListParagraph"/>
              <w:numPr>
                <w:ilvl w:val="0"/>
                <w:numId w:val="8"/>
              </w:numPr>
              <w:rPr>
                <w:sz w:val="20"/>
              </w:rPr>
            </w:pPr>
          </w:p>
        </w:tc>
        <w:tc>
          <w:tcPr>
            <w:tcW w:w="6030" w:type="dxa"/>
            <w:vAlign w:val="center"/>
          </w:tcPr>
          <w:p w14:paraId="70060B85" w14:textId="77777777" w:rsidR="003C1BB3" w:rsidRPr="002410A7" w:rsidRDefault="003C1BB3" w:rsidP="00A50E94">
            <w:pPr>
              <w:jc w:val="both"/>
              <w:rPr>
                <w:rFonts w:ascii="Times New Roman" w:hAnsi="Times New Roman"/>
                <w:sz w:val="20"/>
              </w:rPr>
            </w:pPr>
            <w:r w:rsidRPr="002410A7">
              <w:rPr>
                <w:rFonts w:ascii="Times New Roman" w:hAnsi="Times New Roman"/>
                <w:sz w:val="20"/>
              </w:rPr>
              <w:t>Pētījumi CERN paātrinātāju kompleksā "</w:t>
            </w:r>
            <w:proofErr w:type="spellStart"/>
            <w:r w:rsidRPr="002410A7">
              <w:rPr>
                <w:rFonts w:ascii="Times New Roman" w:hAnsi="Times New Roman"/>
                <w:i/>
                <w:sz w:val="20"/>
              </w:rPr>
              <w:t>Human</w:t>
            </w:r>
            <w:proofErr w:type="spellEnd"/>
            <w:r w:rsidRPr="002410A7">
              <w:rPr>
                <w:rFonts w:ascii="Times New Roman" w:hAnsi="Times New Roman"/>
                <w:i/>
                <w:sz w:val="20"/>
              </w:rPr>
              <w:t xml:space="preserve"> </w:t>
            </w:r>
            <w:proofErr w:type="spellStart"/>
            <w:r w:rsidRPr="002410A7">
              <w:rPr>
                <w:rFonts w:ascii="Times New Roman" w:hAnsi="Times New Roman"/>
                <w:i/>
                <w:sz w:val="20"/>
              </w:rPr>
              <w:t>presence</w:t>
            </w:r>
            <w:proofErr w:type="spellEnd"/>
            <w:r w:rsidRPr="002410A7">
              <w:rPr>
                <w:rFonts w:ascii="Times New Roman" w:hAnsi="Times New Roman"/>
                <w:i/>
                <w:sz w:val="20"/>
              </w:rPr>
              <w:t xml:space="preserve"> </w:t>
            </w:r>
            <w:proofErr w:type="spellStart"/>
            <w:r w:rsidRPr="002410A7">
              <w:rPr>
                <w:rFonts w:ascii="Times New Roman" w:hAnsi="Times New Roman"/>
                <w:i/>
                <w:sz w:val="20"/>
              </w:rPr>
              <w:t>recognition</w:t>
            </w:r>
            <w:proofErr w:type="spellEnd"/>
            <w:r w:rsidRPr="002410A7">
              <w:rPr>
                <w:rFonts w:ascii="Times New Roman" w:hAnsi="Times New Roman"/>
                <w:i/>
                <w:sz w:val="20"/>
              </w:rPr>
              <w:t xml:space="preserve"> </w:t>
            </w:r>
            <w:proofErr w:type="spellStart"/>
            <w:r w:rsidRPr="002410A7">
              <w:rPr>
                <w:rFonts w:ascii="Times New Roman" w:hAnsi="Times New Roman"/>
                <w:i/>
                <w:sz w:val="20"/>
              </w:rPr>
              <w:t>and</w:t>
            </w:r>
            <w:proofErr w:type="spellEnd"/>
            <w:r w:rsidRPr="002410A7">
              <w:rPr>
                <w:rFonts w:ascii="Times New Roman" w:hAnsi="Times New Roman"/>
                <w:i/>
                <w:sz w:val="20"/>
              </w:rPr>
              <w:t xml:space="preserve"> </w:t>
            </w:r>
            <w:proofErr w:type="spellStart"/>
            <w:r w:rsidRPr="002410A7">
              <w:rPr>
                <w:rFonts w:ascii="Times New Roman" w:hAnsi="Times New Roman"/>
                <w:i/>
                <w:sz w:val="20"/>
              </w:rPr>
              <w:t>wireless</w:t>
            </w:r>
            <w:proofErr w:type="spellEnd"/>
            <w:r w:rsidRPr="002410A7">
              <w:rPr>
                <w:rFonts w:ascii="Times New Roman" w:hAnsi="Times New Roman"/>
                <w:i/>
                <w:sz w:val="20"/>
              </w:rPr>
              <w:t xml:space="preserve"> </w:t>
            </w:r>
            <w:proofErr w:type="spellStart"/>
            <w:r w:rsidRPr="002410A7">
              <w:rPr>
                <w:rFonts w:ascii="Times New Roman" w:hAnsi="Times New Roman"/>
                <w:i/>
                <w:sz w:val="20"/>
              </w:rPr>
              <w:t>vital</w:t>
            </w:r>
            <w:proofErr w:type="spellEnd"/>
            <w:r w:rsidRPr="002410A7">
              <w:rPr>
                <w:rFonts w:ascii="Times New Roman" w:hAnsi="Times New Roman"/>
                <w:i/>
                <w:sz w:val="20"/>
              </w:rPr>
              <w:t xml:space="preserve"> </w:t>
            </w:r>
            <w:proofErr w:type="spellStart"/>
            <w:r w:rsidRPr="002410A7">
              <w:rPr>
                <w:rFonts w:ascii="Times New Roman" w:hAnsi="Times New Roman"/>
                <w:i/>
                <w:sz w:val="20"/>
              </w:rPr>
              <w:t>parameter</w:t>
            </w:r>
            <w:proofErr w:type="spellEnd"/>
            <w:r w:rsidRPr="002410A7">
              <w:rPr>
                <w:rFonts w:ascii="Times New Roman" w:hAnsi="Times New Roman"/>
                <w:i/>
                <w:sz w:val="20"/>
              </w:rPr>
              <w:t xml:space="preserve"> </w:t>
            </w:r>
            <w:proofErr w:type="spellStart"/>
            <w:r w:rsidRPr="002410A7">
              <w:rPr>
                <w:rFonts w:ascii="Times New Roman" w:hAnsi="Times New Roman"/>
                <w:i/>
                <w:sz w:val="20"/>
              </w:rPr>
              <w:t>detection</w:t>
            </w:r>
            <w:proofErr w:type="spellEnd"/>
            <w:r w:rsidRPr="002410A7">
              <w:rPr>
                <w:rFonts w:ascii="Times New Roman" w:hAnsi="Times New Roman"/>
                <w:i/>
                <w:sz w:val="20"/>
              </w:rPr>
              <w:t xml:space="preserve"> </w:t>
            </w:r>
            <w:proofErr w:type="spellStart"/>
            <w:r w:rsidRPr="002410A7">
              <w:rPr>
                <w:rFonts w:ascii="Times New Roman" w:hAnsi="Times New Roman"/>
                <w:i/>
                <w:sz w:val="20"/>
              </w:rPr>
              <w:t>in</w:t>
            </w:r>
            <w:proofErr w:type="spellEnd"/>
            <w:r w:rsidRPr="002410A7">
              <w:rPr>
                <w:rFonts w:ascii="Times New Roman" w:hAnsi="Times New Roman"/>
                <w:i/>
                <w:sz w:val="20"/>
              </w:rPr>
              <w:t xml:space="preserve"> </w:t>
            </w:r>
            <w:proofErr w:type="spellStart"/>
            <w:r w:rsidRPr="002410A7">
              <w:rPr>
                <w:rFonts w:ascii="Times New Roman" w:hAnsi="Times New Roman"/>
                <w:i/>
                <w:sz w:val="20"/>
              </w:rPr>
              <w:t>the</w:t>
            </w:r>
            <w:proofErr w:type="spellEnd"/>
            <w:r w:rsidRPr="002410A7">
              <w:rPr>
                <w:rFonts w:ascii="Times New Roman" w:hAnsi="Times New Roman"/>
                <w:i/>
                <w:sz w:val="20"/>
              </w:rPr>
              <w:t xml:space="preserve"> LHC </w:t>
            </w:r>
            <w:proofErr w:type="spellStart"/>
            <w:r w:rsidRPr="002410A7">
              <w:rPr>
                <w:rFonts w:ascii="Times New Roman" w:hAnsi="Times New Roman"/>
                <w:i/>
                <w:sz w:val="20"/>
              </w:rPr>
              <w:t>tunnel</w:t>
            </w:r>
            <w:proofErr w:type="spellEnd"/>
            <w:r w:rsidRPr="002410A7">
              <w:rPr>
                <w:rFonts w:ascii="Times New Roman" w:hAnsi="Times New Roman"/>
                <w:sz w:val="20"/>
              </w:rPr>
              <w:t>":</w:t>
            </w:r>
          </w:p>
          <w:p w14:paraId="70060B86"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autonomas robotizētas sistēmas izstrāde, lai identificētu cilvēku un fiksētu vitālos dzīvības parametrus bīstamā un piesārņotā vidē</w:t>
            </w:r>
          </w:p>
          <w:p w14:paraId="70060B87"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 xml:space="preserve">Pacientu reālā laika fizioloģisko parametru </w:t>
            </w:r>
            <w:proofErr w:type="spellStart"/>
            <w:r w:rsidRPr="002410A7">
              <w:rPr>
                <w:rFonts w:ascii="Times New Roman" w:hAnsi="Times New Roman"/>
                <w:sz w:val="20"/>
              </w:rPr>
              <w:t>monitorēšanas</w:t>
            </w:r>
            <w:proofErr w:type="spellEnd"/>
            <w:r w:rsidRPr="002410A7">
              <w:rPr>
                <w:rFonts w:ascii="Times New Roman" w:hAnsi="Times New Roman"/>
                <w:sz w:val="20"/>
              </w:rPr>
              <w:t xml:space="preserve"> sistēmas izveidošana, aprobācijā un testēšana</w:t>
            </w:r>
          </w:p>
        </w:tc>
        <w:tc>
          <w:tcPr>
            <w:tcW w:w="1620" w:type="dxa"/>
            <w:vMerge/>
          </w:tcPr>
          <w:p w14:paraId="659DDBAD" w14:textId="6B2BE0BE" w:rsidR="003C1BB3" w:rsidRPr="00A50E94" w:rsidRDefault="003C1BB3" w:rsidP="008D69C3">
            <w:pPr>
              <w:jc w:val="both"/>
              <w:rPr>
                <w:rFonts w:ascii="Times New Roman" w:hAnsi="Times New Roman"/>
                <w:sz w:val="20"/>
              </w:rPr>
            </w:pPr>
          </w:p>
        </w:tc>
      </w:tr>
      <w:tr w:rsidR="003C1BB3" w14:paraId="70060B8F" w14:textId="740158C2" w:rsidTr="002442B9">
        <w:tc>
          <w:tcPr>
            <w:tcW w:w="625" w:type="dxa"/>
            <w:vAlign w:val="center"/>
          </w:tcPr>
          <w:p w14:paraId="70060B89" w14:textId="77777777" w:rsidR="003C1BB3" w:rsidRPr="00A92BAF" w:rsidRDefault="003C1BB3" w:rsidP="00C02146">
            <w:pPr>
              <w:pStyle w:val="ListParagraph"/>
              <w:numPr>
                <w:ilvl w:val="0"/>
                <w:numId w:val="8"/>
              </w:numPr>
              <w:rPr>
                <w:sz w:val="20"/>
              </w:rPr>
            </w:pPr>
          </w:p>
          <w:p w14:paraId="70060B8A" w14:textId="77777777" w:rsidR="003C1BB3" w:rsidRPr="00A92BAF" w:rsidRDefault="003C1BB3" w:rsidP="00A92BAF">
            <w:pPr>
              <w:ind w:hanging="473"/>
              <w:rPr>
                <w:rFonts w:ascii="Times New Roman" w:hAnsi="Times New Roman"/>
                <w:sz w:val="20"/>
              </w:rPr>
            </w:pPr>
          </w:p>
          <w:p w14:paraId="70060B8B" w14:textId="77777777" w:rsidR="003C1BB3" w:rsidRPr="00A92BAF" w:rsidRDefault="003C1BB3" w:rsidP="00A92BAF">
            <w:pPr>
              <w:ind w:hanging="473"/>
              <w:rPr>
                <w:rFonts w:ascii="Times New Roman" w:hAnsi="Times New Roman"/>
                <w:sz w:val="20"/>
              </w:rPr>
            </w:pPr>
          </w:p>
        </w:tc>
        <w:tc>
          <w:tcPr>
            <w:tcW w:w="6030" w:type="dxa"/>
            <w:vAlign w:val="center"/>
          </w:tcPr>
          <w:p w14:paraId="70060B8C" w14:textId="77777777" w:rsidR="003C1BB3" w:rsidRPr="002410A7" w:rsidRDefault="003C1BB3" w:rsidP="00A50E94">
            <w:pPr>
              <w:jc w:val="both"/>
              <w:rPr>
                <w:rFonts w:ascii="Times New Roman" w:hAnsi="Times New Roman"/>
                <w:i/>
                <w:sz w:val="20"/>
              </w:rPr>
            </w:pPr>
            <w:r w:rsidRPr="002410A7">
              <w:rPr>
                <w:rFonts w:ascii="Times New Roman" w:hAnsi="Times New Roman"/>
                <w:sz w:val="20"/>
              </w:rPr>
              <w:t xml:space="preserve">Dalība CERN bāzētājā starptautiskajā zinātniskajā eksperimentā CMS – </w:t>
            </w:r>
            <w:proofErr w:type="spellStart"/>
            <w:r w:rsidRPr="002410A7">
              <w:rPr>
                <w:rFonts w:ascii="Times New Roman" w:hAnsi="Times New Roman"/>
                <w:i/>
                <w:sz w:val="20"/>
              </w:rPr>
              <w:t>Compact</w:t>
            </w:r>
            <w:proofErr w:type="spellEnd"/>
            <w:r w:rsidRPr="002410A7">
              <w:rPr>
                <w:rFonts w:ascii="Times New Roman" w:hAnsi="Times New Roman"/>
                <w:i/>
                <w:sz w:val="20"/>
              </w:rPr>
              <w:t xml:space="preserve"> </w:t>
            </w:r>
            <w:proofErr w:type="spellStart"/>
            <w:r w:rsidRPr="002410A7">
              <w:rPr>
                <w:rFonts w:ascii="Times New Roman" w:hAnsi="Times New Roman"/>
                <w:i/>
                <w:sz w:val="20"/>
              </w:rPr>
              <w:t>Muon</w:t>
            </w:r>
            <w:proofErr w:type="spellEnd"/>
            <w:r w:rsidRPr="002410A7">
              <w:rPr>
                <w:rFonts w:ascii="Times New Roman" w:hAnsi="Times New Roman"/>
                <w:i/>
                <w:sz w:val="20"/>
              </w:rPr>
              <w:t xml:space="preserve"> </w:t>
            </w:r>
            <w:proofErr w:type="spellStart"/>
            <w:r w:rsidRPr="002410A7">
              <w:rPr>
                <w:rFonts w:ascii="Times New Roman" w:hAnsi="Times New Roman"/>
                <w:i/>
                <w:sz w:val="20"/>
              </w:rPr>
              <w:t>Solenoid</w:t>
            </w:r>
            <w:proofErr w:type="spellEnd"/>
            <w:r w:rsidRPr="002410A7">
              <w:rPr>
                <w:rFonts w:ascii="Times New Roman" w:hAnsi="Times New Roman"/>
                <w:i/>
                <w:sz w:val="20"/>
              </w:rPr>
              <w:t xml:space="preserve"> </w:t>
            </w:r>
            <w:proofErr w:type="spellStart"/>
            <w:r w:rsidRPr="002410A7">
              <w:rPr>
                <w:rFonts w:ascii="Times New Roman" w:hAnsi="Times New Roman"/>
                <w:i/>
                <w:sz w:val="20"/>
              </w:rPr>
              <w:t>Collaboration</w:t>
            </w:r>
            <w:proofErr w:type="spellEnd"/>
            <w:r w:rsidRPr="002410A7">
              <w:rPr>
                <w:rFonts w:ascii="Times New Roman" w:hAnsi="Times New Roman"/>
                <w:i/>
                <w:sz w:val="20"/>
              </w:rPr>
              <w:t xml:space="preserve">: </w:t>
            </w:r>
          </w:p>
          <w:p w14:paraId="70060B8D" w14:textId="77777777" w:rsidR="003C1BB3" w:rsidRPr="002410A7" w:rsidRDefault="003C1BB3" w:rsidP="00C02146">
            <w:pPr>
              <w:pStyle w:val="ListParagraph"/>
              <w:numPr>
                <w:ilvl w:val="0"/>
                <w:numId w:val="4"/>
              </w:numPr>
              <w:ind w:left="342" w:hanging="288"/>
              <w:contextualSpacing w:val="0"/>
              <w:jc w:val="both"/>
              <w:rPr>
                <w:rFonts w:ascii="Times New Roman" w:hAnsi="Times New Roman"/>
                <w:sz w:val="20"/>
              </w:rPr>
            </w:pPr>
            <w:r w:rsidRPr="002410A7">
              <w:rPr>
                <w:rFonts w:ascii="Times New Roman" w:hAnsi="Times New Roman"/>
                <w:sz w:val="20"/>
              </w:rPr>
              <w:t xml:space="preserve">Detektoru elektronika, programmatūras un </w:t>
            </w:r>
            <w:proofErr w:type="spellStart"/>
            <w:r w:rsidRPr="002410A7">
              <w:rPr>
                <w:rFonts w:ascii="Times New Roman" w:hAnsi="Times New Roman"/>
                <w:sz w:val="20"/>
              </w:rPr>
              <w:t>aparātprogrammatūras</w:t>
            </w:r>
            <w:proofErr w:type="spellEnd"/>
            <w:r w:rsidRPr="002410A7">
              <w:rPr>
                <w:rFonts w:ascii="Times New Roman" w:hAnsi="Times New Roman"/>
                <w:sz w:val="20"/>
              </w:rPr>
              <w:t xml:space="preserve"> izstrāde, aktīvo elementu (t.sk. silikona sensoru) testēšana un parametru noteikšana, testa moduļu un aprīkojuma izstrāde un pielietošana, simulācijas, rekonstrukcijas un testa-kūļu pētījumi</w:t>
            </w:r>
          </w:p>
          <w:p w14:paraId="70060B8E" w14:textId="77777777" w:rsidR="003C1BB3" w:rsidRPr="002410A7" w:rsidRDefault="003C1BB3" w:rsidP="00C02146">
            <w:pPr>
              <w:pStyle w:val="ListParagraph"/>
              <w:numPr>
                <w:ilvl w:val="0"/>
                <w:numId w:val="4"/>
              </w:numPr>
              <w:ind w:left="324"/>
              <w:contextualSpacing w:val="0"/>
              <w:jc w:val="both"/>
              <w:rPr>
                <w:rFonts w:ascii="Times New Roman" w:hAnsi="Times New Roman"/>
                <w:sz w:val="20"/>
              </w:rPr>
            </w:pPr>
            <w:r w:rsidRPr="002410A7">
              <w:rPr>
                <w:rFonts w:ascii="Times New Roman" w:hAnsi="Times New Roman"/>
                <w:sz w:val="20"/>
              </w:rPr>
              <w:t xml:space="preserve">Atbalsts CMS inženierijas un integrācijas birojam. Jaunu komponenšu integrēšana CMS struktūrā, instrumentu un iekārtu dizains, izpēte un izgatavošana. Ražošanas tehnoloģija – konstruēšana, </w:t>
            </w:r>
            <w:proofErr w:type="spellStart"/>
            <w:r w:rsidRPr="002410A7">
              <w:rPr>
                <w:rFonts w:ascii="Times New Roman" w:hAnsi="Times New Roman"/>
                <w:sz w:val="20"/>
              </w:rPr>
              <w:t>prototipēšana</w:t>
            </w:r>
            <w:proofErr w:type="spellEnd"/>
            <w:r w:rsidRPr="002410A7">
              <w:rPr>
                <w:rFonts w:ascii="Times New Roman" w:hAnsi="Times New Roman"/>
                <w:sz w:val="20"/>
              </w:rPr>
              <w:t xml:space="preserve"> un komponenšu izgatavošana (t.sk. </w:t>
            </w:r>
            <w:proofErr w:type="spellStart"/>
            <w:r w:rsidRPr="002410A7">
              <w:rPr>
                <w:rFonts w:ascii="Times New Roman" w:hAnsi="Times New Roman"/>
                <w:i/>
                <w:sz w:val="20"/>
              </w:rPr>
              <w:t>additive</w:t>
            </w:r>
            <w:proofErr w:type="spellEnd"/>
            <w:r w:rsidRPr="002410A7">
              <w:rPr>
                <w:rFonts w:ascii="Times New Roman" w:hAnsi="Times New Roman"/>
                <w:i/>
                <w:sz w:val="20"/>
              </w:rPr>
              <w:t xml:space="preserve"> </w:t>
            </w:r>
            <w:proofErr w:type="spellStart"/>
            <w:r w:rsidRPr="002410A7">
              <w:rPr>
                <w:rFonts w:ascii="Times New Roman" w:hAnsi="Times New Roman"/>
                <w:i/>
                <w:sz w:val="20"/>
              </w:rPr>
              <w:t>manufacturing</w:t>
            </w:r>
            <w:proofErr w:type="spellEnd"/>
            <w:r w:rsidRPr="002410A7">
              <w:rPr>
                <w:rFonts w:ascii="Times New Roman" w:hAnsi="Times New Roman"/>
                <w:sz w:val="20"/>
              </w:rPr>
              <w:t>)</w:t>
            </w:r>
          </w:p>
        </w:tc>
        <w:tc>
          <w:tcPr>
            <w:tcW w:w="1620" w:type="dxa"/>
            <w:vMerge/>
          </w:tcPr>
          <w:p w14:paraId="72B6ED4E" w14:textId="0D59D735" w:rsidR="003C1BB3" w:rsidRPr="00A50E94" w:rsidRDefault="003C1BB3" w:rsidP="00D86235">
            <w:pPr>
              <w:jc w:val="both"/>
              <w:rPr>
                <w:rFonts w:ascii="Times New Roman" w:hAnsi="Times New Roman"/>
                <w:sz w:val="20"/>
              </w:rPr>
            </w:pPr>
          </w:p>
        </w:tc>
      </w:tr>
      <w:tr w:rsidR="003C1BB3" w14:paraId="70060B94" w14:textId="6EBAB9A7" w:rsidTr="002442B9">
        <w:tc>
          <w:tcPr>
            <w:tcW w:w="625" w:type="dxa"/>
            <w:vAlign w:val="center"/>
          </w:tcPr>
          <w:p w14:paraId="70060B90" w14:textId="77777777" w:rsidR="003C1BB3" w:rsidRPr="00A92BAF" w:rsidRDefault="003C1BB3" w:rsidP="00C02146">
            <w:pPr>
              <w:pStyle w:val="ListParagraph"/>
              <w:numPr>
                <w:ilvl w:val="0"/>
                <w:numId w:val="8"/>
              </w:numPr>
              <w:rPr>
                <w:sz w:val="20"/>
              </w:rPr>
            </w:pPr>
          </w:p>
        </w:tc>
        <w:tc>
          <w:tcPr>
            <w:tcW w:w="6030" w:type="dxa"/>
            <w:vAlign w:val="center"/>
          </w:tcPr>
          <w:p w14:paraId="70060B91" w14:textId="77777777" w:rsidR="003C1BB3" w:rsidRPr="002410A7" w:rsidRDefault="003C1BB3" w:rsidP="00A50E94">
            <w:pPr>
              <w:jc w:val="both"/>
              <w:rPr>
                <w:rFonts w:ascii="Times New Roman" w:hAnsi="Times New Roman"/>
                <w:sz w:val="20"/>
              </w:rPr>
            </w:pPr>
            <w:r w:rsidRPr="002410A7">
              <w:rPr>
                <w:rFonts w:ascii="Times New Roman" w:hAnsi="Times New Roman"/>
                <w:sz w:val="20"/>
              </w:rPr>
              <w:t>Pētījumi CERN ISOLDE projekta ietvaros:</w:t>
            </w:r>
          </w:p>
          <w:p w14:paraId="70060B92" w14:textId="77777777" w:rsidR="003C1BB3" w:rsidRPr="002410A7" w:rsidRDefault="003C1BB3" w:rsidP="00C02146">
            <w:pPr>
              <w:pStyle w:val="ListParagraph"/>
              <w:numPr>
                <w:ilvl w:val="0"/>
                <w:numId w:val="4"/>
              </w:numPr>
              <w:ind w:left="324"/>
              <w:contextualSpacing w:val="0"/>
              <w:rPr>
                <w:rFonts w:ascii="Times New Roman" w:hAnsi="Times New Roman"/>
                <w:sz w:val="20"/>
              </w:rPr>
            </w:pPr>
            <w:r w:rsidRPr="002410A7">
              <w:rPr>
                <w:rFonts w:ascii="Times New Roman" w:hAnsi="Times New Roman"/>
                <w:sz w:val="20"/>
              </w:rPr>
              <w:t>aktīvu rotoru elektromagnētiska indukcijas rotējošo pastāvīgo magnētu sūkņa izstrāde projektēšana, būve un piegāde CERN</w:t>
            </w:r>
          </w:p>
          <w:p w14:paraId="70060B93" w14:textId="77777777" w:rsidR="003C1BB3" w:rsidRPr="002410A7" w:rsidRDefault="003C1BB3" w:rsidP="00C02146">
            <w:pPr>
              <w:pStyle w:val="ListParagraph"/>
              <w:numPr>
                <w:ilvl w:val="0"/>
                <w:numId w:val="4"/>
              </w:numPr>
              <w:ind w:left="324"/>
              <w:contextualSpacing w:val="0"/>
              <w:rPr>
                <w:rFonts w:ascii="Times New Roman" w:hAnsi="Times New Roman"/>
                <w:sz w:val="20"/>
              </w:rPr>
            </w:pPr>
            <w:r w:rsidRPr="002410A7">
              <w:rPr>
                <w:rFonts w:ascii="Times New Roman" w:hAnsi="Times New Roman"/>
                <w:sz w:val="20"/>
              </w:rPr>
              <w:t xml:space="preserve">metālu mērķus ISOLDE </w:t>
            </w:r>
            <w:proofErr w:type="spellStart"/>
            <w:r w:rsidRPr="002410A7">
              <w:rPr>
                <w:rFonts w:ascii="Times New Roman" w:hAnsi="Times New Roman"/>
                <w:sz w:val="20"/>
              </w:rPr>
              <w:t>kolaborācijai</w:t>
            </w:r>
            <w:proofErr w:type="spellEnd"/>
          </w:p>
        </w:tc>
        <w:tc>
          <w:tcPr>
            <w:tcW w:w="1620" w:type="dxa"/>
            <w:vMerge/>
          </w:tcPr>
          <w:p w14:paraId="0C71204D" w14:textId="4AA1BB3C" w:rsidR="003C1BB3" w:rsidRPr="00A50E94" w:rsidRDefault="003C1BB3" w:rsidP="008D69C3">
            <w:pPr>
              <w:jc w:val="both"/>
              <w:rPr>
                <w:rFonts w:ascii="Times New Roman" w:hAnsi="Times New Roman"/>
                <w:sz w:val="20"/>
              </w:rPr>
            </w:pPr>
          </w:p>
        </w:tc>
      </w:tr>
      <w:tr w:rsidR="003C1BB3" w14:paraId="70060B9E" w14:textId="0889BE62" w:rsidTr="002442B9">
        <w:tc>
          <w:tcPr>
            <w:tcW w:w="625" w:type="dxa"/>
            <w:vAlign w:val="center"/>
          </w:tcPr>
          <w:p w14:paraId="70060B98" w14:textId="77777777" w:rsidR="003C1BB3" w:rsidRPr="00A92BAF" w:rsidRDefault="003C1BB3" w:rsidP="00C02146">
            <w:pPr>
              <w:pStyle w:val="ListParagraph"/>
              <w:numPr>
                <w:ilvl w:val="0"/>
                <w:numId w:val="8"/>
              </w:numPr>
              <w:rPr>
                <w:sz w:val="20"/>
              </w:rPr>
            </w:pPr>
          </w:p>
        </w:tc>
        <w:tc>
          <w:tcPr>
            <w:tcW w:w="6030" w:type="dxa"/>
            <w:vAlign w:val="center"/>
          </w:tcPr>
          <w:p w14:paraId="70060B99" w14:textId="77777777" w:rsidR="003C1BB3" w:rsidRPr="002410A7" w:rsidRDefault="003C1BB3" w:rsidP="00A50E94">
            <w:pPr>
              <w:jc w:val="both"/>
              <w:rPr>
                <w:rFonts w:ascii="Times New Roman" w:hAnsi="Times New Roman"/>
                <w:sz w:val="20"/>
              </w:rPr>
            </w:pPr>
            <w:proofErr w:type="spellStart"/>
            <w:r w:rsidRPr="002410A7">
              <w:rPr>
                <w:rFonts w:ascii="Times New Roman" w:hAnsi="Times New Roman"/>
                <w:sz w:val="20"/>
              </w:rPr>
              <w:t>Scintilatoru</w:t>
            </w:r>
            <w:proofErr w:type="spellEnd"/>
            <w:r w:rsidRPr="002410A7">
              <w:rPr>
                <w:rFonts w:ascii="Times New Roman" w:hAnsi="Times New Roman"/>
                <w:sz w:val="20"/>
              </w:rPr>
              <w:t xml:space="preserve"> pētījumi saskaņā ar CERN pētniecības interešu virzieniem (</w:t>
            </w:r>
            <w:proofErr w:type="spellStart"/>
            <w:r w:rsidRPr="002410A7">
              <w:rPr>
                <w:rFonts w:ascii="Times New Roman" w:hAnsi="Times New Roman"/>
                <w:i/>
                <w:sz w:val="20"/>
              </w:rPr>
              <w:t>Crystal</w:t>
            </w:r>
            <w:proofErr w:type="spellEnd"/>
            <w:r w:rsidRPr="002410A7">
              <w:rPr>
                <w:rFonts w:ascii="Times New Roman" w:hAnsi="Times New Roman"/>
                <w:i/>
                <w:sz w:val="20"/>
              </w:rPr>
              <w:t xml:space="preserve"> </w:t>
            </w:r>
            <w:proofErr w:type="spellStart"/>
            <w:r w:rsidRPr="002410A7">
              <w:rPr>
                <w:rFonts w:ascii="Times New Roman" w:hAnsi="Times New Roman"/>
                <w:i/>
                <w:sz w:val="20"/>
              </w:rPr>
              <w:t>Clear</w:t>
            </w:r>
            <w:proofErr w:type="spellEnd"/>
            <w:r w:rsidRPr="002410A7">
              <w:rPr>
                <w:rFonts w:ascii="Times New Roman" w:hAnsi="Times New Roman"/>
                <w:sz w:val="20"/>
              </w:rPr>
              <w:t xml:space="preserve"> </w:t>
            </w:r>
            <w:proofErr w:type="spellStart"/>
            <w:r w:rsidRPr="002410A7">
              <w:rPr>
                <w:rFonts w:ascii="Times New Roman" w:hAnsi="Times New Roman"/>
                <w:sz w:val="20"/>
              </w:rPr>
              <w:t>kolaborācija</w:t>
            </w:r>
            <w:proofErr w:type="spellEnd"/>
            <w:r w:rsidRPr="002410A7">
              <w:rPr>
                <w:rFonts w:ascii="Times New Roman" w:hAnsi="Times New Roman"/>
                <w:sz w:val="20"/>
              </w:rPr>
              <w:t xml:space="preserve">): </w:t>
            </w:r>
          </w:p>
          <w:p w14:paraId="70060B9A"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 xml:space="preserve">Jaunu ar </w:t>
            </w:r>
            <w:proofErr w:type="spellStart"/>
            <w:r w:rsidRPr="002410A7">
              <w:rPr>
                <w:rFonts w:ascii="Times New Roman" w:hAnsi="Times New Roman"/>
                <w:sz w:val="20"/>
              </w:rPr>
              <w:t>retzemju</w:t>
            </w:r>
            <w:proofErr w:type="spellEnd"/>
            <w:r w:rsidRPr="002410A7">
              <w:rPr>
                <w:rFonts w:ascii="Times New Roman" w:hAnsi="Times New Roman"/>
                <w:sz w:val="20"/>
              </w:rPr>
              <w:t xml:space="preserve"> joniem aktivētu kompleksu </w:t>
            </w:r>
            <w:proofErr w:type="spellStart"/>
            <w:r w:rsidRPr="002410A7">
              <w:rPr>
                <w:rFonts w:ascii="Times New Roman" w:hAnsi="Times New Roman"/>
                <w:sz w:val="20"/>
              </w:rPr>
              <w:t>nanooksiflorīdu</w:t>
            </w:r>
            <w:proofErr w:type="spellEnd"/>
            <w:r w:rsidRPr="002410A7">
              <w:rPr>
                <w:rFonts w:ascii="Times New Roman" w:hAnsi="Times New Roman"/>
                <w:sz w:val="20"/>
              </w:rPr>
              <w:t xml:space="preserve"> </w:t>
            </w:r>
            <w:proofErr w:type="spellStart"/>
            <w:r w:rsidRPr="002410A7">
              <w:rPr>
                <w:rFonts w:ascii="Times New Roman" w:hAnsi="Times New Roman"/>
                <w:sz w:val="20"/>
              </w:rPr>
              <w:t>scintilatoru</w:t>
            </w:r>
            <w:proofErr w:type="spellEnd"/>
            <w:r w:rsidRPr="002410A7">
              <w:rPr>
                <w:rFonts w:ascii="Times New Roman" w:hAnsi="Times New Roman"/>
                <w:sz w:val="20"/>
              </w:rPr>
              <w:t xml:space="preserve"> izstrāde</w:t>
            </w:r>
          </w:p>
          <w:p w14:paraId="70060B9B"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 xml:space="preserve">augstas enerģijas fizikas un medicīnas pielietojumiem </w:t>
            </w:r>
          </w:p>
          <w:p w14:paraId="70060B9C"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 xml:space="preserve">Radiācijas bojājumu pētījumi </w:t>
            </w:r>
            <w:proofErr w:type="spellStart"/>
            <w:r w:rsidRPr="002410A7">
              <w:rPr>
                <w:rFonts w:ascii="Times New Roman" w:hAnsi="Times New Roman"/>
                <w:sz w:val="20"/>
              </w:rPr>
              <w:t>scintilatoru</w:t>
            </w:r>
            <w:proofErr w:type="spellEnd"/>
            <w:r w:rsidRPr="002410A7">
              <w:rPr>
                <w:rFonts w:ascii="Times New Roman" w:hAnsi="Times New Roman"/>
                <w:sz w:val="20"/>
              </w:rPr>
              <w:t xml:space="preserve"> materiālos augstas enerģijas fizikas un medicīnas pielietojumiem </w:t>
            </w:r>
          </w:p>
          <w:p w14:paraId="70060B9D"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 xml:space="preserve">Radiācijas izraisītu bojājumu, radiācijas defektu un </w:t>
            </w:r>
            <w:proofErr w:type="spellStart"/>
            <w:r w:rsidRPr="002410A7">
              <w:rPr>
                <w:rFonts w:ascii="Times New Roman" w:hAnsi="Times New Roman"/>
                <w:sz w:val="20"/>
              </w:rPr>
              <w:t>retzemju</w:t>
            </w:r>
            <w:proofErr w:type="spellEnd"/>
            <w:r w:rsidRPr="002410A7">
              <w:rPr>
                <w:rFonts w:ascii="Times New Roman" w:hAnsi="Times New Roman"/>
                <w:sz w:val="20"/>
              </w:rPr>
              <w:t xml:space="preserve"> jonu ātrajos </w:t>
            </w:r>
            <w:proofErr w:type="spellStart"/>
            <w:r w:rsidRPr="002410A7">
              <w:rPr>
                <w:rFonts w:ascii="Times New Roman" w:hAnsi="Times New Roman"/>
                <w:sz w:val="20"/>
              </w:rPr>
              <w:t>scintilatoros</w:t>
            </w:r>
            <w:proofErr w:type="spellEnd"/>
          </w:p>
        </w:tc>
        <w:tc>
          <w:tcPr>
            <w:tcW w:w="1620" w:type="dxa"/>
            <w:vMerge/>
          </w:tcPr>
          <w:p w14:paraId="275960E9" w14:textId="7C3C798D" w:rsidR="003C1BB3" w:rsidRPr="00A50E94" w:rsidRDefault="003C1BB3" w:rsidP="008D69C3">
            <w:pPr>
              <w:jc w:val="both"/>
              <w:rPr>
                <w:rFonts w:ascii="Times New Roman" w:hAnsi="Times New Roman"/>
                <w:sz w:val="20"/>
              </w:rPr>
            </w:pPr>
          </w:p>
        </w:tc>
      </w:tr>
      <w:tr w:rsidR="003C1BB3" w14:paraId="70060BA3" w14:textId="2AE7A409" w:rsidTr="002442B9">
        <w:tc>
          <w:tcPr>
            <w:tcW w:w="625" w:type="dxa"/>
            <w:vAlign w:val="center"/>
          </w:tcPr>
          <w:p w14:paraId="70060B9F" w14:textId="77777777" w:rsidR="003C1BB3" w:rsidRPr="00A92BAF" w:rsidRDefault="003C1BB3" w:rsidP="00C02146">
            <w:pPr>
              <w:pStyle w:val="ListParagraph"/>
              <w:numPr>
                <w:ilvl w:val="0"/>
                <w:numId w:val="8"/>
              </w:numPr>
              <w:rPr>
                <w:sz w:val="20"/>
              </w:rPr>
            </w:pPr>
          </w:p>
        </w:tc>
        <w:tc>
          <w:tcPr>
            <w:tcW w:w="6030" w:type="dxa"/>
            <w:vAlign w:val="center"/>
          </w:tcPr>
          <w:p w14:paraId="70060BA0" w14:textId="2DA7DD1C" w:rsidR="003C1BB3" w:rsidRPr="002410A7" w:rsidRDefault="003C1BB3" w:rsidP="008A2621">
            <w:pPr>
              <w:jc w:val="both"/>
              <w:rPr>
                <w:rFonts w:ascii="Times New Roman" w:hAnsi="Times New Roman"/>
                <w:sz w:val="20"/>
              </w:rPr>
            </w:pPr>
            <w:r w:rsidRPr="002410A7">
              <w:rPr>
                <w:rFonts w:ascii="Times New Roman" w:hAnsi="Times New Roman"/>
                <w:sz w:val="20"/>
              </w:rPr>
              <w:t xml:space="preserve">Pētījumi </w:t>
            </w:r>
            <w:proofErr w:type="spellStart"/>
            <w:r w:rsidRPr="002410A7">
              <w:rPr>
                <w:rFonts w:ascii="Times New Roman" w:hAnsi="Times New Roman"/>
                <w:i/>
                <w:sz w:val="20"/>
              </w:rPr>
              <w:t>Future</w:t>
            </w:r>
            <w:proofErr w:type="spellEnd"/>
            <w:r w:rsidRPr="002410A7">
              <w:rPr>
                <w:rFonts w:ascii="Times New Roman" w:hAnsi="Times New Roman"/>
                <w:i/>
                <w:sz w:val="20"/>
              </w:rPr>
              <w:t xml:space="preserve"> </w:t>
            </w:r>
            <w:proofErr w:type="spellStart"/>
            <w:r w:rsidRPr="002410A7">
              <w:rPr>
                <w:rFonts w:ascii="Times New Roman" w:hAnsi="Times New Roman"/>
                <w:i/>
                <w:sz w:val="20"/>
              </w:rPr>
              <w:t>Cicular</w:t>
            </w:r>
            <w:proofErr w:type="spellEnd"/>
            <w:r w:rsidRPr="002410A7">
              <w:rPr>
                <w:rFonts w:ascii="Times New Roman" w:hAnsi="Times New Roman"/>
                <w:i/>
                <w:sz w:val="20"/>
              </w:rPr>
              <w:t xml:space="preserve"> </w:t>
            </w:r>
            <w:proofErr w:type="spellStart"/>
            <w:r w:rsidRPr="002410A7">
              <w:rPr>
                <w:rFonts w:ascii="Times New Roman" w:hAnsi="Times New Roman"/>
                <w:i/>
                <w:sz w:val="20"/>
              </w:rPr>
              <w:t>Colider</w:t>
            </w:r>
            <w:proofErr w:type="spellEnd"/>
            <w:r w:rsidRPr="002410A7">
              <w:rPr>
                <w:rFonts w:ascii="Times New Roman" w:hAnsi="Times New Roman"/>
                <w:i/>
                <w:sz w:val="20"/>
              </w:rPr>
              <w:t xml:space="preserve"> </w:t>
            </w:r>
            <w:proofErr w:type="spellStart"/>
            <w:r w:rsidRPr="002410A7">
              <w:rPr>
                <w:rFonts w:ascii="Times New Roman" w:hAnsi="Times New Roman"/>
                <w:i/>
                <w:sz w:val="20"/>
              </w:rPr>
              <w:t>Study</w:t>
            </w:r>
            <w:proofErr w:type="spellEnd"/>
            <w:r w:rsidRPr="002410A7">
              <w:rPr>
                <w:rFonts w:ascii="Times New Roman" w:hAnsi="Times New Roman"/>
                <w:i/>
                <w:sz w:val="20"/>
              </w:rPr>
              <w:t xml:space="preserve"> </w:t>
            </w:r>
            <w:r>
              <w:rPr>
                <w:rFonts w:ascii="Times New Roman" w:hAnsi="Times New Roman"/>
                <w:sz w:val="20"/>
              </w:rPr>
              <w:t>ietvaros:</w:t>
            </w:r>
          </w:p>
          <w:p w14:paraId="70060BA1"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ražošanas tehnoloģija (</w:t>
            </w:r>
            <w:proofErr w:type="spellStart"/>
            <w:r w:rsidRPr="002410A7">
              <w:rPr>
                <w:rFonts w:ascii="Times New Roman" w:hAnsi="Times New Roman"/>
                <w:i/>
                <w:sz w:val="20"/>
              </w:rPr>
              <w:t>additive</w:t>
            </w:r>
            <w:proofErr w:type="spellEnd"/>
            <w:r w:rsidRPr="002410A7">
              <w:rPr>
                <w:rFonts w:ascii="Times New Roman" w:hAnsi="Times New Roman"/>
                <w:i/>
                <w:sz w:val="20"/>
              </w:rPr>
              <w:t xml:space="preserve"> </w:t>
            </w:r>
            <w:proofErr w:type="spellStart"/>
            <w:r w:rsidRPr="002410A7">
              <w:rPr>
                <w:rFonts w:ascii="Times New Roman" w:hAnsi="Times New Roman"/>
                <w:i/>
                <w:sz w:val="20"/>
              </w:rPr>
              <w:t>manufacturing</w:t>
            </w:r>
            <w:proofErr w:type="spellEnd"/>
            <w:r w:rsidRPr="002410A7">
              <w:rPr>
                <w:rFonts w:ascii="Times New Roman" w:hAnsi="Times New Roman"/>
                <w:sz w:val="20"/>
              </w:rPr>
              <w:t xml:space="preserve">) </w:t>
            </w:r>
          </w:p>
          <w:p w14:paraId="70060BA2" w14:textId="77777777" w:rsidR="003C1BB3" w:rsidRPr="002410A7" w:rsidRDefault="003C1BB3" w:rsidP="00C02146">
            <w:pPr>
              <w:pStyle w:val="ListParagraph"/>
              <w:numPr>
                <w:ilvl w:val="0"/>
                <w:numId w:val="4"/>
              </w:numPr>
              <w:ind w:left="414"/>
              <w:contextualSpacing w:val="0"/>
              <w:jc w:val="both"/>
              <w:rPr>
                <w:rFonts w:ascii="Times New Roman" w:hAnsi="Times New Roman"/>
                <w:sz w:val="20"/>
              </w:rPr>
            </w:pPr>
            <w:r w:rsidRPr="002410A7">
              <w:rPr>
                <w:rFonts w:ascii="Times New Roman" w:hAnsi="Times New Roman"/>
                <w:sz w:val="20"/>
              </w:rPr>
              <w:t>robotika</w:t>
            </w:r>
          </w:p>
        </w:tc>
        <w:tc>
          <w:tcPr>
            <w:tcW w:w="1620" w:type="dxa"/>
            <w:vMerge/>
          </w:tcPr>
          <w:p w14:paraId="138CBB7F" w14:textId="3710014C" w:rsidR="003C1BB3" w:rsidRPr="00A50E94" w:rsidRDefault="003C1BB3" w:rsidP="008D69C3">
            <w:pPr>
              <w:jc w:val="both"/>
              <w:rPr>
                <w:rFonts w:ascii="Times New Roman" w:hAnsi="Times New Roman"/>
                <w:sz w:val="20"/>
              </w:rPr>
            </w:pPr>
          </w:p>
        </w:tc>
      </w:tr>
      <w:tr w:rsidR="00D86235" w14:paraId="2CBAA719" w14:textId="77777777" w:rsidTr="002442B9">
        <w:tc>
          <w:tcPr>
            <w:tcW w:w="625" w:type="dxa"/>
            <w:vAlign w:val="center"/>
          </w:tcPr>
          <w:p w14:paraId="732C7431" w14:textId="77777777" w:rsidR="00D86235" w:rsidRPr="00A92BAF" w:rsidRDefault="00D86235" w:rsidP="00C02146">
            <w:pPr>
              <w:pStyle w:val="ListParagraph"/>
              <w:numPr>
                <w:ilvl w:val="0"/>
                <w:numId w:val="8"/>
              </w:numPr>
            </w:pPr>
          </w:p>
        </w:tc>
        <w:tc>
          <w:tcPr>
            <w:tcW w:w="6030" w:type="dxa"/>
            <w:vAlign w:val="center"/>
          </w:tcPr>
          <w:p w14:paraId="0B72811A" w14:textId="6170BB7E" w:rsidR="00D86235" w:rsidRPr="002410A7" w:rsidRDefault="00D86235" w:rsidP="00D86235">
            <w:pPr>
              <w:jc w:val="both"/>
            </w:pPr>
            <w:r w:rsidRPr="00D86235">
              <w:rPr>
                <w:rFonts w:ascii="Times New Roman" w:hAnsi="Times New Roman"/>
                <w:sz w:val="20"/>
              </w:rPr>
              <w:t>Dalības maksa par pievienošanos CMS eksperimentam</w:t>
            </w:r>
            <w:r w:rsidRPr="00D86235">
              <w:rPr>
                <w:sz w:val="20"/>
              </w:rPr>
              <w:t xml:space="preserve"> </w:t>
            </w:r>
            <w:r w:rsidRPr="00D86235">
              <w:rPr>
                <w:rFonts w:ascii="Times New Roman" w:hAnsi="Times New Roman"/>
                <w:sz w:val="20"/>
              </w:rPr>
              <w:t>un dalība</w:t>
            </w:r>
            <w:r w:rsidRPr="00D86235">
              <w:rPr>
                <w:sz w:val="20"/>
              </w:rPr>
              <w:t xml:space="preserve"> </w:t>
            </w:r>
            <w:r w:rsidRPr="00D86235">
              <w:rPr>
                <w:rFonts w:ascii="Times New Roman" w:hAnsi="Times New Roman"/>
                <w:sz w:val="20"/>
              </w:rPr>
              <w:t xml:space="preserve">CERN bāzētājā starptautiskajā zinātniskajā eksperimentā </w:t>
            </w:r>
            <w:proofErr w:type="spellStart"/>
            <w:r w:rsidRPr="00D86235">
              <w:rPr>
                <w:rFonts w:ascii="Times New Roman" w:hAnsi="Times New Roman"/>
                <w:sz w:val="20"/>
              </w:rPr>
              <w:t>Medicis</w:t>
            </w:r>
            <w:proofErr w:type="spellEnd"/>
          </w:p>
        </w:tc>
        <w:tc>
          <w:tcPr>
            <w:tcW w:w="1620" w:type="dxa"/>
          </w:tcPr>
          <w:p w14:paraId="42CF7B51" w14:textId="6C83A1A2" w:rsidR="00D86235" w:rsidRPr="00A50E94" w:rsidRDefault="00D86235" w:rsidP="00D86235">
            <w:pPr>
              <w:jc w:val="both"/>
            </w:pPr>
            <w:r>
              <w:rPr>
                <w:rFonts w:ascii="Times New Roman" w:hAnsi="Times New Roman"/>
                <w:sz w:val="20"/>
              </w:rPr>
              <w:t>81</w:t>
            </w:r>
            <w:r w:rsidRPr="00D86235">
              <w:rPr>
                <w:rFonts w:ascii="Times New Roman" w:hAnsi="Times New Roman"/>
                <w:sz w:val="20"/>
              </w:rPr>
              <w:t xml:space="preserve"> 000</w:t>
            </w:r>
            <w:r w:rsidR="00EF51DC">
              <w:rPr>
                <w:rStyle w:val="FootnoteReference"/>
                <w:rFonts w:ascii="Times New Roman" w:hAnsi="Times New Roman"/>
                <w:sz w:val="20"/>
              </w:rPr>
              <w:footnoteReference w:id="7"/>
            </w:r>
          </w:p>
        </w:tc>
      </w:tr>
      <w:tr w:rsidR="00D86235" w14:paraId="6B2FBACA" w14:textId="77777777" w:rsidTr="002442B9">
        <w:tc>
          <w:tcPr>
            <w:tcW w:w="625" w:type="dxa"/>
            <w:vAlign w:val="center"/>
          </w:tcPr>
          <w:p w14:paraId="013041C2" w14:textId="77777777" w:rsidR="00D86235" w:rsidRPr="00A92BAF" w:rsidRDefault="00D86235" w:rsidP="00C02146">
            <w:pPr>
              <w:pStyle w:val="ListParagraph"/>
              <w:numPr>
                <w:ilvl w:val="0"/>
                <w:numId w:val="8"/>
              </w:numPr>
            </w:pPr>
          </w:p>
        </w:tc>
        <w:tc>
          <w:tcPr>
            <w:tcW w:w="6030" w:type="dxa"/>
            <w:vAlign w:val="center"/>
          </w:tcPr>
          <w:p w14:paraId="3357576A" w14:textId="71BD4988" w:rsidR="00D86235" w:rsidRPr="002410A7" w:rsidRDefault="00305A14" w:rsidP="00305A14">
            <w:pPr>
              <w:jc w:val="both"/>
            </w:pPr>
            <w:r>
              <w:rPr>
                <w:rFonts w:ascii="Times New Roman" w:hAnsi="Times New Roman"/>
                <w:sz w:val="20"/>
              </w:rPr>
              <w:t>VPP a</w:t>
            </w:r>
            <w:r w:rsidR="00D86235" w:rsidRPr="00C45147">
              <w:rPr>
                <w:rFonts w:ascii="Times New Roman" w:hAnsi="Times New Roman"/>
                <w:sz w:val="20"/>
              </w:rPr>
              <w:t xml:space="preserve">dministratīvas izmaksas </w:t>
            </w:r>
            <w:r w:rsidR="00D86235">
              <w:rPr>
                <w:rFonts w:ascii="Times New Roman" w:hAnsi="Times New Roman"/>
                <w:sz w:val="20"/>
              </w:rPr>
              <w:t xml:space="preserve">7% apmērā no kopējās summas </w:t>
            </w:r>
            <w:r w:rsidR="00D86235" w:rsidRPr="00C45147">
              <w:rPr>
                <w:rFonts w:ascii="Times New Roman" w:hAnsi="Times New Roman"/>
                <w:sz w:val="20"/>
              </w:rPr>
              <w:t>saskaņā ar Ministru kabineta 2018.gada 4.septembra noteikumiem Nr. 560 “Valsts pētījumu programmu projektu īstenošanas kārtība”</w:t>
            </w:r>
          </w:p>
        </w:tc>
        <w:tc>
          <w:tcPr>
            <w:tcW w:w="1620" w:type="dxa"/>
          </w:tcPr>
          <w:p w14:paraId="38C1503B" w14:textId="6DCA12B4" w:rsidR="00D86235" w:rsidRPr="00A50E94" w:rsidRDefault="00D86235" w:rsidP="00D86235">
            <w:pPr>
              <w:jc w:val="both"/>
            </w:pPr>
            <w:r w:rsidRPr="00D86235">
              <w:rPr>
                <w:rFonts w:ascii="Times New Roman" w:hAnsi="Times New Roman"/>
                <w:sz w:val="20"/>
              </w:rPr>
              <w:t>64 330</w:t>
            </w:r>
          </w:p>
        </w:tc>
      </w:tr>
    </w:tbl>
    <w:p w14:paraId="77C24743" w14:textId="7CE99A73" w:rsidR="00A50E94" w:rsidRPr="00914D77" w:rsidRDefault="00A50E94" w:rsidP="00914D77">
      <w:pPr>
        <w:spacing w:after="0" w:line="240" w:lineRule="auto"/>
        <w:jc w:val="right"/>
        <w:rPr>
          <w:szCs w:val="26"/>
        </w:rPr>
      </w:pPr>
      <w:r w:rsidRPr="00914D77">
        <w:rPr>
          <w:szCs w:val="26"/>
        </w:rPr>
        <w:t xml:space="preserve">Kopā : </w:t>
      </w:r>
      <w:r w:rsidR="00C56A61">
        <w:rPr>
          <w:szCs w:val="26"/>
        </w:rPr>
        <w:t>1 000</w:t>
      </w:r>
      <w:r w:rsidR="00931F00" w:rsidRPr="00914D77">
        <w:rPr>
          <w:szCs w:val="26"/>
        </w:rPr>
        <w:t xml:space="preserve"> 000 </w:t>
      </w:r>
      <w:proofErr w:type="spellStart"/>
      <w:r w:rsidR="00305A14">
        <w:rPr>
          <w:szCs w:val="26"/>
        </w:rPr>
        <w:t>euro</w:t>
      </w:r>
      <w:proofErr w:type="spellEnd"/>
      <w:r w:rsidR="00931F00" w:rsidRPr="00914D77">
        <w:rPr>
          <w:szCs w:val="26"/>
        </w:rPr>
        <w:t>/gad</w:t>
      </w:r>
      <w:r w:rsidR="00914D77">
        <w:rPr>
          <w:szCs w:val="26"/>
        </w:rPr>
        <w:t>ā</w:t>
      </w:r>
    </w:p>
    <w:p w14:paraId="740E10B1" w14:textId="77777777" w:rsidR="00305A14" w:rsidRDefault="00305A14" w:rsidP="00A50E94">
      <w:pPr>
        <w:spacing w:after="0" w:line="240" w:lineRule="auto"/>
        <w:jc w:val="center"/>
        <w:rPr>
          <w:b/>
          <w:sz w:val="26"/>
          <w:szCs w:val="26"/>
        </w:rPr>
      </w:pPr>
    </w:p>
    <w:p w14:paraId="70060BA5" w14:textId="77777777" w:rsidR="009C1A4F" w:rsidRDefault="00230E74" w:rsidP="00A50E94">
      <w:pPr>
        <w:spacing w:after="0" w:line="240" w:lineRule="auto"/>
        <w:jc w:val="center"/>
        <w:rPr>
          <w:b/>
          <w:sz w:val="26"/>
          <w:szCs w:val="26"/>
        </w:rPr>
      </w:pPr>
      <w:r w:rsidRPr="00B4045F">
        <w:rPr>
          <w:b/>
          <w:sz w:val="26"/>
          <w:szCs w:val="26"/>
        </w:rPr>
        <w:t>Dalība</w:t>
      </w:r>
      <w:r w:rsidR="00206B25">
        <w:rPr>
          <w:b/>
          <w:sz w:val="26"/>
          <w:szCs w:val="26"/>
        </w:rPr>
        <w:t>s</w:t>
      </w:r>
      <w:r w:rsidRPr="00B4045F">
        <w:rPr>
          <w:b/>
          <w:sz w:val="26"/>
          <w:szCs w:val="26"/>
        </w:rPr>
        <w:t xml:space="preserve"> CERN administratīvās </w:t>
      </w:r>
      <w:r w:rsidR="00EF378B">
        <w:rPr>
          <w:b/>
          <w:sz w:val="26"/>
          <w:szCs w:val="26"/>
        </w:rPr>
        <w:t>izmaksas</w:t>
      </w:r>
    </w:p>
    <w:p w14:paraId="70060BA6" w14:textId="77777777" w:rsidR="00741711" w:rsidRPr="00B4045F" w:rsidRDefault="00741711" w:rsidP="008A2621">
      <w:pPr>
        <w:spacing w:after="0" w:line="240" w:lineRule="auto"/>
        <w:jc w:val="both"/>
        <w:rPr>
          <w:b/>
          <w:sz w:val="26"/>
          <w:szCs w:val="26"/>
        </w:rPr>
      </w:pPr>
    </w:p>
    <w:p w14:paraId="70060BA7" w14:textId="10BFDC0B" w:rsidR="003845B3" w:rsidRPr="00B4045F" w:rsidRDefault="00230E74" w:rsidP="008A2621">
      <w:pPr>
        <w:spacing w:after="0" w:line="240" w:lineRule="auto"/>
        <w:ind w:firstLine="720"/>
        <w:jc w:val="both"/>
        <w:rPr>
          <w:sz w:val="26"/>
          <w:szCs w:val="26"/>
        </w:rPr>
      </w:pPr>
      <w:r>
        <w:rPr>
          <w:sz w:val="26"/>
          <w:szCs w:val="26"/>
        </w:rPr>
        <w:t xml:space="preserve">Lai </w:t>
      </w:r>
      <w:r w:rsidR="00200388" w:rsidRPr="00B4045F">
        <w:rPr>
          <w:sz w:val="26"/>
          <w:szCs w:val="26"/>
        </w:rPr>
        <w:t>nodrošinātu veiksmīgu Latvijas pievienošanos</w:t>
      </w:r>
      <w:r w:rsidR="00005903">
        <w:rPr>
          <w:sz w:val="26"/>
          <w:szCs w:val="26"/>
        </w:rPr>
        <w:t xml:space="preserve"> </w:t>
      </w:r>
      <w:r w:rsidR="00206B25">
        <w:rPr>
          <w:sz w:val="26"/>
          <w:szCs w:val="26"/>
        </w:rPr>
        <w:t>CERN</w:t>
      </w:r>
      <w:r w:rsidR="00200388" w:rsidRPr="00B4045F">
        <w:rPr>
          <w:sz w:val="26"/>
          <w:szCs w:val="26"/>
        </w:rPr>
        <w:t xml:space="preserve"> asociētā</w:t>
      </w:r>
      <w:r w:rsidR="00440DEF">
        <w:rPr>
          <w:sz w:val="26"/>
          <w:szCs w:val="26"/>
        </w:rPr>
        <w:t>s</w:t>
      </w:r>
      <w:r w:rsidR="00200388" w:rsidRPr="00B4045F">
        <w:rPr>
          <w:sz w:val="26"/>
          <w:szCs w:val="26"/>
        </w:rPr>
        <w:t xml:space="preserve"> valsts statusā</w:t>
      </w:r>
      <w:r w:rsidR="00206B25">
        <w:rPr>
          <w:sz w:val="26"/>
          <w:szCs w:val="26"/>
        </w:rPr>
        <w:t>,</w:t>
      </w:r>
      <w:r w:rsidR="00200388" w:rsidRPr="00B4045F">
        <w:rPr>
          <w:sz w:val="26"/>
          <w:szCs w:val="26"/>
        </w:rPr>
        <w:t xml:space="preserve"> ir nepieciešams izveidot CERN </w:t>
      </w:r>
      <w:r w:rsidR="00FC6168">
        <w:rPr>
          <w:sz w:val="26"/>
          <w:szCs w:val="26"/>
        </w:rPr>
        <w:t>N</w:t>
      </w:r>
      <w:r w:rsidR="00FC6168" w:rsidRPr="00B4045F">
        <w:rPr>
          <w:sz w:val="26"/>
          <w:szCs w:val="26"/>
        </w:rPr>
        <w:t xml:space="preserve">acionālo </w:t>
      </w:r>
      <w:r w:rsidR="00200388" w:rsidRPr="00B4045F">
        <w:rPr>
          <w:sz w:val="26"/>
          <w:szCs w:val="26"/>
        </w:rPr>
        <w:t>kontaktpunktu</w:t>
      </w:r>
      <w:r>
        <w:rPr>
          <w:rStyle w:val="FootnoteReference"/>
          <w:sz w:val="26"/>
          <w:szCs w:val="26"/>
        </w:rPr>
        <w:footnoteReference w:id="8"/>
      </w:r>
      <w:r w:rsidR="00200388" w:rsidRPr="00B4045F">
        <w:rPr>
          <w:sz w:val="26"/>
          <w:szCs w:val="26"/>
        </w:rPr>
        <w:t xml:space="preserve">, kas sadarbībā ar </w:t>
      </w:r>
      <w:r w:rsidR="009C1A4F" w:rsidRPr="00B4045F">
        <w:rPr>
          <w:sz w:val="26"/>
          <w:szCs w:val="26"/>
        </w:rPr>
        <w:t xml:space="preserve">CERN un Latvijas </w:t>
      </w:r>
      <w:r w:rsidR="009A6DF2">
        <w:rPr>
          <w:sz w:val="26"/>
          <w:szCs w:val="26"/>
        </w:rPr>
        <w:t>zinātniskajām institūcijām</w:t>
      </w:r>
      <w:r w:rsidR="009C1A4F" w:rsidRPr="00B4045F">
        <w:rPr>
          <w:sz w:val="26"/>
          <w:szCs w:val="26"/>
        </w:rPr>
        <w:t xml:space="preserve">, augstskolām un industriju sekmēs to </w:t>
      </w:r>
      <w:r w:rsidR="00D72283" w:rsidRPr="00B4045F">
        <w:rPr>
          <w:sz w:val="26"/>
          <w:szCs w:val="26"/>
        </w:rPr>
        <w:t>sadarbīb</w:t>
      </w:r>
      <w:r w:rsidR="00766E0E">
        <w:rPr>
          <w:sz w:val="26"/>
          <w:szCs w:val="26"/>
        </w:rPr>
        <w:t xml:space="preserve">u </w:t>
      </w:r>
      <w:r w:rsidR="00D72283" w:rsidRPr="00B4045F">
        <w:rPr>
          <w:sz w:val="26"/>
          <w:szCs w:val="26"/>
        </w:rPr>
        <w:t>ar</w:t>
      </w:r>
      <w:r w:rsidR="009C1A4F" w:rsidRPr="00B4045F">
        <w:rPr>
          <w:sz w:val="26"/>
          <w:szCs w:val="26"/>
        </w:rPr>
        <w:t xml:space="preserve"> CERN, stiprinās pētniecisko un inov</w:t>
      </w:r>
      <w:r w:rsidR="009A6DF2">
        <w:rPr>
          <w:sz w:val="26"/>
          <w:szCs w:val="26"/>
        </w:rPr>
        <w:t>āciju</w:t>
      </w:r>
      <w:r w:rsidR="009C1A4F" w:rsidRPr="00B4045F">
        <w:rPr>
          <w:sz w:val="26"/>
          <w:szCs w:val="26"/>
        </w:rPr>
        <w:t xml:space="preserve"> kapacitāti un spēju piesaistīt ārējo finansējumu. </w:t>
      </w:r>
    </w:p>
    <w:p w14:paraId="70060BA8" w14:textId="77777777" w:rsidR="00D72283" w:rsidRPr="00B4045F" w:rsidRDefault="00230E74" w:rsidP="008A2621">
      <w:pPr>
        <w:spacing w:after="0" w:line="240" w:lineRule="auto"/>
        <w:ind w:firstLine="720"/>
        <w:jc w:val="both"/>
        <w:rPr>
          <w:sz w:val="26"/>
          <w:szCs w:val="26"/>
        </w:rPr>
      </w:pPr>
      <w:r w:rsidRPr="00B4045F">
        <w:rPr>
          <w:sz w:val="26"/>
          <w:szCs w:val="26"/>
        </w:rPr>
        <w:t xml:space="preserve">CERN Nacionālajam kontaktpunktam ir paredzētas šādas funkcijas: </w:t>
      </w:r>
    </w:p>
    <w:p w14:paraId="70060BA9" w14:textId="77777777" w:rsidR="00D72283" w:rsidRPr="00B4045F" w:rsidRDefault="00230E74" w:rsidP="00C02146">
      <w:pPr>
        <w:pStyle w:val="ListParagraph"/>
        <w:numPr>
          <w:ilvl w:val="0"/>
          <w:numId w:val="5"/>
        </w:numPr>
        <w:spacing w:after="0" w:line="240" w:lineRule="auto"/>
        <w:ind w:left="426" w:hanging="426"/>
        <w:jc w:val="both"/>
        <w:rPr>
          <w:sz w:val="26"/>
          <w:szCs w:val="26"/>
        </w:rPr>
      </w:pPr>
      <w:r w:rsidRPr="00B4045F">
        <w:rPr>
          <w:sz w:val="26"/>
          <w:szCs w:val="26"/>
        </w:rPr>
        <w:t>nodrošināt sadarbību ar partneriem</w:t>
      </w:r>
      <w:r>
        <w:rPr>
          <w:rStyle w:val="FootnoteReference"/>
          <w:sz w:val="26"/>
          <w:szCs w:val="26"/>
        </w:rPr>
        <w:footnoteReference w:id="9"/>
      </w:r>
      <w:r w:rsidRPr="00B4045F">
        <w:rPr>
          <w:sz w:val="26"/>
          <w:szCs w:val="26"/>
        </w:rPr>
        <w:t xml:space="preserve"> nacionālā </w:t>
      </w:r>
      <w:r w:rsidR="00B348CD">
        <w:rPr>
          <w:sz w:val="26"/>
          <w:szCs w:val="26"/>
        </w:rPr>
        <w:t>un Baltijas mērogā</w:t>
      </w:r>
      <w:r w:rsidRPr="00B4045F">
        <w:rPr>
          <w:sz w:val="26"/>
          <w:szCs w:val="26"/>
        </w:rPr>
        <w:t xml:space="preserve"> un izveidot atbilstošu sadarbības mehānismu augstas enerģijas daļiņu fizikas un saistītajās jomās</w:t>
      </w:r>
      <w:r w:rsidR="002F566A">
        <w:rPr>
          <w:sz w:val="26"/>
          <w:szCs w:val="26"/>
        </w:rPr>
        <w:t>, tai skaitā izveidojot Latvijas CERN darba grupu</w:t>
      </w:r>
      <w:r w:rsidR="00206B25">
        <w:rPr>
          <w:sz w:val="26"/>
          <w:szCs w:val="26"/>
        </w:rPr>
        <w:t>,</w:t>
      </w:r>
      <w:r w:rsidR="002F566A">
        <w:rPr>
          <w:sz w:val="26"/>
          <w:szCs w:val="26"/>
        </w:rPr>
        <w:t xml:space="preserve"> apvienojot tajā </w:t>
      </w:r>
      <w:r w:rsidR="00B348CD">
        <w:rPr>
          <w:sz w:val="26"/>
          <w:szCs w:val="26"/>
        </w:rPr>
        <w:t>partnerus</w:t>
      </w:r>
      <w:r w:rsidR="002F566A">
        <w:rPr>
          <w:sz w:val="26"/>
          <w:szCs w:val="26"/>
        </w:rPr>
        <w:t>, kā arī izveidojot Baltijas CERN grupu, kurā tiktu iesaistītas arī Lietuvas un Igaunijas zinātniskās institūcijas</w:t>
      </w:r>
      <w:r w:rsidRPr="00B4045F">
        <w:rPr>
          <w:sz w:val="26"/>
          <w:szCs w:val="26"/>
        </w:rPr>
        <w:t xml:space="preserve">; </w:t>
      </w:r>
    </w:p>
    <w:p w14:paraId="70060BAA" w14:textId="77777777" w:rsidR="00D72283" w:rsidRPr="00B4045F" w:rsidRDefault="00230E74" w:rsidP="00C02146">
      <w:pPr>
        <w:pStyle w:val="ListParagraph"/>
        <w:numPr>
          <w:ilvl w:val="0"/>
          <w:numId w:val="5"/>
        </w:numPr>
        <w:spacing w:after="0" w:line="240" w:lineRule="auto"/>
        <w:ind w:left="426" w:hanging="426"/>
        <w:jc w:val="both"/>
        <w:rPr>
          <w:sz w:val="26"/>
          <w:szCs w:val="26"/>
        </w:rPr>
      </w:pPr>
      <w:r w:rsidRPr="00B4045F">
        <w:rPr>
          <w:sz w:val="26"/>
          <w:szCs w:val="26"/>
        </w:rPr>
        <w:t>nodrošināt sadarbības partneriem iespēju iesaistīties CERN aktivitātēs</w:t>
      </w:r>
      <w:r w:rsidR="005719E7" w:rsidRPr="00B4045F">
        <w:rPr>
          <w:sz w:val="26"/>
          <w:szCs w:val="26"/>
        </w:rPr>
        <w:t xml:space="preserve"> un iepirkumos</w:t>
      </w:r>
      <w:r w:rsidR="00311E2A">
        <w:rPr>
          <w:sz w:val="26"/>
          <w:szCs w:val="26"/>
        </w:rPr>
        <w:t>;</w:t>
      </w:r>
    </w:p>
    <w:p w14:paraId="70060BAB" w14:textId="77777777" w:rsidR="001F7B17" w:rsidRPr="00B4045F" w:rsidRDefault="00230E74" w:rsidP="00C02146">
      <w:pPr>
        <w:pStyle w:val="ListParagraph"/>
        <w:numPr>
          <w:ilvl w:val="0"/>
          <w:numId w:val="5"/>
        </w:numPr>
        <w:spacing w:after="0" w:line="240" w:lineRule="auto"/>
        <w:ind w:left="426" w:hanging="426"/>
        <w:jc w:val="both"/>
        <w:rPr>
          <w:sz w:val="26"/>
          <w:szCs w:val="26"/>
        </w:rPr>
      </w:pPr>
      <w:r w:rsidRPr="00B4045F">
        <w:rPr>
          <w:sz w:val="26"/>
          <w:szCs w:val="26"/>
        </w:rPr>
        <w:t xml:space="preserve">stiprināt nacionālās kapacitātes (infrastruktūras, </w:t>
      </w:r>
      <w:proofErr w:type="spellStart"/>
      <w:r w:rsidRPr="00B4045F">
        <w:rPr>
          <w:sz w:val="26"/>
          <w:szCs w:val="26"/>
        </w:rPr>
        <w:t>cilvēkkapitāla</w:t>
      </w:r>
      <w:proofErr w:type="spellEnd"/>
      <w:r w:rsidRPr="00B4045F">
        <w:rPr>
          <w:sz w:val="26"/>
          <w:szCs w:val="26"/>
        </w:rPr>
        <w:t xml:space="preserve"> u.c.) atbilstību CERN noteiktajiem kritērijiem un stratēģijām</w:t>
      </w:r>
      <w:r>
        <w:rPr>
          <w:rStyle w:val="FootnoteReference"/>
          <w:sz w:val="26"/>
          <w:szCs w:val="26"/>
        </w:rPr>
        <w:footnoteReference w:id="10"/>
      </w:r>
      <w:r w:rsidR="005719E7" w:rsidRPr="00B4045F">
        <w:rPr>
          <w:sz w:val="26"/>
          <w:szCs w:val="26"/>
        </w:rPr>
        <w:t xml:space="preserve">; </w:t>
      </w:r>
    </w:p>
    <w:p w14:paraId="70060BAC" w14:textId="77777777" w:rsidR="005719E7" w:rsidRPr="00B4045F" w:rsidRDefault="00230E74" w:rsidP="00C02146">
      <w:pPr>
        <w:pStyle w:val="ListParagraph"/>
        <w:numPr>
          <w:ilvl w:val="0"/>
          <w:numId w:val="5"/>
        </w:numPr>
        <w:spacing w:after="0" w:line="240" w:lineRule="auto"/>
        <w:ind w:left="426" w:hanging="426"/>
        <w:jc w:val="both"/>
        <w:rPr>
          <w:sz w:val="26"/>
          <w:szCs w:val="26"/>
        </w:rPr>
      </w:pPr>
      <w:r w:rsidRPr="00B4045F">
        <w:rPr>
          <w:sz w:val="26"/>
          <w:szCs w:val="26"/>
        </w:rPr>
        <w:t xml:space="preserve">koordinēt Latvijas partneru dalību liela mēroga CERN starptautiskos zinātniskos eksperimentos (piemēram, CMS, ISOLDE vai ALPHA eksperimenti) un sadarbības projektos; </w:t>
      </w:r>
    </w:p>
    <w:p w14:paraId="70060BAD" w14:textId="77777777" w:rsidR="00D17B4C" w:rsidRPr="00B4045F" w:rsidRDefault="00230E74" w:rsidP="00C02146">
      <w:pPr>
        <w:pStyle w:val="ListParagraph"/>
        <w:numPr>
          <w:ilvl w:val="0"/>
          <w:numId w:val="5"/>
        </w:numPr>
        <w:spacing w:after="0" w:line="240" w:lineRule="auto"/>
        <w:ind w:left="426" w:hanging="426"/>
        <w:jc w:val="both"/>
        <w:rPr>
          <w:sz w:val="26"/>
          <w:szCs w:val="26"/>
        </w:rPr>
      </w:pPr>
      <w:r w:rsidRPr="00B4045F">
        <w:rPr>
          <w:sz w:val="26"/>
          <w:szCs w:val="26"/>
        </w:rPr>
        <w:t>koordinēt Latvijas jauno zinātnieku</w:t>
      </w:r>
      <w:r w:rsidR="009A6DF2">
        <w:rPr>
          <w:sz w:val="26"/>
          <w:szCs w:val="26"/>
        </w:rPr>
        <w:t xml:space="preserve"> un doktorantu</w:t>
      </w:r>
      <w:r w:rsidRPr="00B4045F">
        <w:rPr>
          <w:sz w:val="26"/>
          <w:szCs w:val="26"/>
        </w:rPr>
        <w:t xml:space="preserve"> apmācību un darba iespējas CERN;</w:t>
      </w:r>
    </w:p>
    <w:p w14:paraId="70060BAE" w14:textId="77777777" w:rsidR="005719E7" w:rsidRPr="00B4045F" w:rsidRDefault="00230E74" w:rsidP="00C02146">
      <w:pPr>
        <w:pStyle w:val="ListParagraph"/>
        <w:numPr>
          <w:ilvl w:val="0"/>
          <w:numId w:val="5"/>
        </w:numPr>
        <w:spacing w:after="0" w:line="240" w:lineRule="auto"/>
        <w:ind w:left="426" w:hanging="426"/>
        <w:jc w:val="both"/>
        <w:rPr>
          <w:sz w:val="26"/>
          <w:szCs w:val="26"/>
        </w:rPr>
      </w:pPr>
      <w:r w:rsidRPr="00B4045F">
        <w:rPr>
          <w:sz w:val="26"/>
          <w:szCs w:val="26"/>
        </w:rPr>
        <w:t>sadarbībā</w:t>
      </w:r>
      <w:r w:rsidR="006F767E">
        <w:rPr>
          <w:sz w:val="26"/>
          <w:szCs w:val="26"/>
        </w:rPr>
        <w:t xml:space="preserve"> </w:t>
      </w:r>
      <w:r w:rsidRPr="00B4045F">
        <w:rPr>
          <w:sz w:val="26"/>
          <w:szCs w:val="26"/>
        </w:rPr>
        <w:t xml:space="preserve">ar nozaru ministrijām </w:t>
      </w:r>
      <w:r w:rsidR="009D1F7B" w:rsidRPr="00B4045F">
        <w:rPr>
          <w:sz w:val="26"/>
          <w:szCs w:val="26"/>
        </w:rPr>
        <w:t>un nozaru</w:t>
      </w:r>
      <w:r w:rsidR="00EF7711">
        <w:rPr>
          <w:sz w:val="26"/>
          <w:szCs w:val="26"/>
        </w:rPr>
        <w:t xml:space="preserve"> profesionālajām</w:t>
      </w:r>
      <w:r w:rsidR="009D1F7B" w:rsidRPr="00B4045F">
        <w:rPr>
          <w:sz w:val="26"/>
          <w:szCs w:val="26"/>
        </w:rPr>
        <w:t xml:space="preserve"> asociācijām </w:t>
      </w:r>
      <w:r w:rsidRPr="00B4045F">
        <w:rPr>
          <w:sz w:val="26"/>
          <w:szCs w:val="26"/>
        </w:rPr>
        <w:t>pārstāv</w:t>
      </w:r>
      <w:r w:rsidR="00D17B4C" w:rsidRPr="00B4045F">
        <w:rPr>
          <w:sz w:val="26"/>
          <w:szCs w:val="26"/>
        </w:rPr>
        <w:t>ēt</w:t>
      </w:r>
      <w:r w:rsidRPr="00B4045F">
        <w:rPr>
          <w:sz w:val="26"/>
          <w:szCs w:val="26"/>
        </w:rPr>
        <w:t xml:space="preserve"> Latvijas intereses CERN; </w:t>
      </w:r>
    </w:p>
    <w:p w14:paraId="70060BAF" w14:textId="77777777" w:rsidR="00642E28" w:rsidRPr="00B4045F" w:rsidRDefault="00230E74" w:rsidP="00C02146">
      <w:pPr>
        <w:pStyle w:val="ListParagraph"/>
        <w:numPr>
          <w:ilvl w:val="0"/>
          <w:numId w:val="5"/>
        </w:numPr>
        <w:spacing w:after="0" w:line="240" w:lineRule="auto"/>
        <w:ind w:left="426" w:hanging="426"/>
        <w:jc w:val="both"/>
        <w:rPr>
          <w:sz w:val="26"/>
          <w:szCs w:val="26"/>
        </w:rPr>
      </w:pPr>
      <w:r w:rsidRPr="00B4045F">
        <w:rPr>
          <w:sz w:val="26"/>
          <w:szCs w:val="26"/>
        </w:rPr>
        <w:t xml:space="preserve">uzturēt atgriezenisko saiti un informācijas apmaiņu starp nozaru ministrijām un CERN; </w:t>
      </w:r>
    </w:p>
    <w:p w14:paraId="70060BB0" w14:textId="77777777" w:rsidR="00642E28" w:rsidRPr="00B4045F" w:rsidRDefault="00230E74" w:rsidP="00C02146">
      <w:pPr>
        <w:pStyle w:val="ListParagraph"/>
        <w:numPr>
          <w:ilvl w:val="0"/>
          <w:numId w:val="5"/>
        </w:numPr>
        <w:spacing w:after="0" w:line="240" w:lineRule="auto"/>
        <w:ind w:left="426" w:hanging="426"/>
        <w:jc w:val="both"/>
        <w:rPr>
          <w:sz w:val="26"/>
          <w:szCs w:val="26"/>
        </w:rPr>
      </w:pPr>
      <w:r w:rsidRPr="00B4045F">
        <w:rPr>
          <w:sz w:val="26"/>
          <w:szCs w:val="26"/>
        </w:rPr>
        <w:t xml:space="preserve">sadarbībā ar nozaru ministrijām un universitātēm ieviest CERN rekomendācijas Latvijas augstas enerģijas daļiņu fizikas un paātrinātāju tehnoloģiju zinātniskās infrastruktūras un </w:t>
      </w:r>
      <w:proofErr w:type="spellStart"/>
      <w:r w:rsidRPr="00B4045F">
        <w:rPr>
          <w:sz w:val="26"/>
          <w:szCs w:val="26"/>
        </w:rPr>
        <w:t>cilvēkkapitāla</w:t>
      </w:r>
      <w:proofErr w:type="spellEnd"/>
      <w:r w:rsidRPr="00B4045F">
        <w:rPr>
          <w:sz w:val="26"/>
          <w:szCs w:val="26"/>
        </w:rPr>
        <w:t xml:space="preserve"> attīstībai; </w:t>
      </w:r>
    </w:p>
    <w:p w14:paraId="70060BB1" w14:textId="77777777" w:rsidR="00D17B4C" w:rsidRPr="00B4045F" w:rsidRDefault="00230E74" w:rsidP="00C02146">
      <w:pPr>
        <w:pStyle w:val="ListParagraph"/>
        <w:numPr>
          <w:ilvl w:val="0"/>
          <w:numId w:val="5"/>
        </w:numPr>
        <w:spacing w:after="0" w:line="240" w:lineRule="auto"/>
        <w:ind w:left="426" w:hanging="426"/>
        <w:jc w:val="both"/>
        <w:rPr>
          <w:sz w:val="26"/>
          <w:szCs w:val="26"/>
        </w:rPr>
      </w:pPr>
      <w:r w:rsidRPr="00B4045F">
        <w:rPr>
          <w:sz w:val="26"/>
          <w:szCs w:val="26"/>
        </w:rPr>
        <w:t>or</w:t>
      </w:r>
      <w:r w:rsidR="00206B25">
        <w:rPr>
          <w:sz w:val="26"/>
          <w:szCs w:val="26"/>
        </w:rPr>
        <w:t>ganizē CERN pasākumus Latvijā, piemēram</w:t>
      </w:r>
      <w:r w:rsidRPr="00B4045F">
        <w:rPr>
          <w:sz w:val="26"/>
          <w:szCs w:val="26"/>
        </w:rPr>
        <w:t xml:space="preserve">, </w:t>
      </w:r>
      <w:r w:rsidRPr="00B4045F">
        <w:rPr>
          <w:i/>
          <w:sz w:val="26"/>
          <w:szCs w:val="26"/>
        </w:rPr>
        <w:t xml:space="preserve">CERN </w:t>
      </w:r>
      <w:proofErr w:type="spellStart"/>
      <w:r w:rsidRPr="00B4045F">
        <w:rPr>
          <w:i/>
          <w:sz w:val="26"/>
          <w:szCs w:val="26"/>
        </w:rPr>
        <w:t>Computing</w:t>
      </w:r>
      <w:proofErr w:type="spellEnd"/>
      <w:r w:rsidRPr="00B4045F">
        <w:rPr>
          <w:i/>
          <w:sz w:val="26"/>
          <w:szCs w:val="26"/>
        </w:rPr>
        <w:t xml:space="preserve"> School</w:t>
      </w:r>
      <w:r w:rsidR="009D1F7B" w:rsidRPr="00B4045F">
        <w:rPr>
          <w:i/>
          <w:sz w:val="26"/>
          <w:szCs w:val="26"/>
        </w:rPr>
        <w:t xml:space="preserve"> </w:t>
      </w:r>
      <w:r w:rsidRPr="00B4045F">
        <w:rPr>
          <w:sz w:val="26"/>
          <w:szCs w:val="26"/>
        </w:rPr>
        <w:t xml:space="preserve">un  CERN ekspertu </w:t>
      </w:r>
      <w:proofErr w:type="spellStart"/>
      <w:r w:rsidRPr="00B4045F">
        <w:rPr>
          <w:sz w:val="26"/>
          <w:szCs w:val="26"/>
        </w:rPr>
        <w:t>vieslekcijas</w:t>
      </w:r>
      <w:proofErr w:type="spellEnd"/>
      <w:r w:rsidRPr="00B4045F">
        <w:rPr>
          <w:sz w:val="26"/>
          <w:szCs w:val="26"/>
        </w:rPr>
        <w:t xml:space="preserve"> Latvijā</w:t>
      </w:r>
      <w:r w:rsidR="009D1F7B" w:rsidRPr="00B4045F">
        <w:rPr>
          <w:sz w:val="26"/>
          <w:szCs w:val="26"/>
        </w:rPr>
        <w:t>;</w:t>
      </w:r>
      <w:r w:rsidRPr="00B4045F">
        <w:rPr>
          <w:sz w:val="26"/>
          <w:szCs w:val="26"/>
        </w:rPr>
        <w:t xml:space="preserve"> </w:t>
      </w:r>
    </w:p>
    <w:p w14:paraId="70060BB2" w14:textId="77777777" w:rsidR="00D17B4C" w:rsidRPr="00B4045F" w:rsidRDefault="00230E74" w:rsidP="00C02146">
      <w:pPr>
        <w:pStyle w:val="ListParagraph"/>
        <w:numPr>
          <w:ilvl w:val="0"/>
          <w:numId w:val="5"/>
        </w:numPr>
        <w:spacing w:after="0" w:line="240" w:lineRule="auto"/>
        <w:ind w:left="426" w:hanging="426"/>
        <w:jc w:val="both"/>
        <w:rPr>
          <w:sz w:val="26"/>
          <w:szCs w:val="26"/>
        </w:rPr>
      </w:pPr>
      <w:r w:rsidRPr="00B4045F">
        <w:rPr>
          <w:sz w:val="26"/>
          <w:szCs w:val="26"/>
        </w:rPr>
        <w:lastRenderedPageBreak/>
        <w:t>sadarbībā ar Izglītības un zinātnes ministriju</w:t>
      </w:r>
      <w:r w:rsidR="00C933FD" w:rsidRPr="00B4045F">
        <w:rPr>
          <w:sz w:val="26"/>
          <w:szCs w:val="26"/>
        </w:rPr>
        <w:t>, augstskolām un skolām nodrošināt</w:t>
      </w:r>
      <w:r w:rsidRPr="00B4045F">
        <w:rPr>
          <w:sz w:val="26"/>
          <w:szCs w:val="26"/>
        </w:rPr>
        <w:t xml:space="preserve"> </w:t>
      </w:r>
      <w:r w:rsidR="00206B25">
        <w:rPr>
          <w:sz w:val="26"/>
          <w:szCs w:val="26"/>
        </w:rPr>
        <w:t>skolēnu un</w:t>
      </w:r>
      <w:r w:rsidRPr="00B4045F">
        <w:rPr>
          <w:sz w:val="26"/>
          <w:szCs w:val="26"/>
        </w:rPr>
        <w:t xml:space="preserve"> </w:t>
      </w:r>
      <w:r w:rsidR="00C933FD" w:rsidRPr="00B4045F">
        <w:rPr>
          <w:sz w:val="26"/>
          <w:szCs w:val="26"/>
        </w:rPr>
        <w:t>doktorantu</w:t>
      </w:r>
      <w:r w:rsidR="00311E2A">
        <w:rPr>
          <w:sz w:val="26"/>
          <w:szCs w:val="26"/>
        </w:rPr>
        <w:t xml:space="preserve"> </w:t>
      </w:r>
      <w:r w:rsidRPr="00B4045F">
        <w:rPr>
          <w:sz w:val="26"/>
          <w:szCs w:val="26"/>
        </w:rPr>
        <w:t>vizītes CERN</w:t>
      </w:r>
      <w:r w:rsidR="00C933FD" w:rsidRPr="00B4045F">
        <w:rPr>
          <w:sz w:val="26"/>
          <w:szCs w:val="26"/>
        </w:rPr>
        <w:t>, kā arī fizikas skolotāju dalī</w:t>
      </w:r>
      <w:r w:rsidR="0020087F" w:rsidRPr="00B4045F">
        <w:rPr>
          <w:sz w:val="26"/>
          <w:szCs w:val="26"/>
        </w:rPr>
        <w:t>bu</w:t>
      </w:r>
      <w:r w:rsidR="00206B25">
        <w:rPr>
          <w:sz w:val="26"/>
          <w:szCs w:val="26"/>
        </w:rPr>
        <w:t xml:space="preserve"> </w:t>
      </w:r>
      <w:r w:rsidR="00C933FD" w:rsidRPr="00B4045F">
        <w:rPr>
          <w:i/>
          <w:sz w:val="26"/>
          <w:szCs w:val="26"/>
        </w:rPr>
        <w:t xml:space="preserve">CERN </w:t>
      </w:r>
      <w:proofErr w:type="spellStart"/>
      <w:r w:rsidR="00C933FD" w:rsidRPr="00B4045F">
        <w:rPr>
          <w:i/>
          <w:sz w:val="26"/>
          <w:szCs w:val="26"/>
        </w:rPr>
        <w:t>Teacher</w:t>
      </w:r>
      <w:proofErr w:type="spellEnd"/>
      <w:r w:rsidR="00C933FD" w:rsidRPr="00B4045F">
        <w:rPr>
          <w:i/>
          <w:sz w:val="26"/>
          <w:szCs w:val="26"/>
        </w:rPr>
        <w:t xml:space="preserve"> </w:t>
      </w:r>
      <w:proofErr w:type="spellStart"/>
      <w:r w:rsidR="00C933FD" w:rsidRPr="00B4045F">
        <w:rPr>
          <w:i/>
          <w:sz w:val="26"/>
          <w:szCs w:val="26"/>
        </w:rPr>
        <w:t>Programme</w:t>
      </w:r>
      <w:proofErr w:type="spellEnd"/>
      <w:r w:rsidR="00C933FD" w:rsidRPr="00B4045F">
        <w:rPr>
          <w:sz w:val="26"/>
          <w:szCs w:val="26"/>
        </w:rPr>
        <w:t xml:space="preserve">; </w:t>
      </w:r>
    </w:p>
    <w:p w14:paraId="70060BB3" w14:textId="77777777" w:rsidR="00560BF0" w:rsidRPr="00206B25" w:rsidRDefault="00230E74" w:rsidP="00C02146">
      <w:pPr>
        <w:pStyle w:val="ListParagraph"/>
        <w:numPr>
          <w:ilvl w:val="0"/>
          <w:numId w:val="5"/>
        </w:numPr>
        <w:spacing w:after="0" w:line="240" w:lineRule="auto"/>
        <w:ind w:left="426" w:hanging="426"/>
        <w:jc w:val="both"/>
        <w:rPr>
          <w:sz w:val="26"/>
          <w:szCs w:val="26"/>
        </w:rPr>
      </w:pPr>
      <w:r w:rsidRPr="00B4045F">
        <w:rPr>
          <w:sz w:val="26"/>
          <w:szCs w:val="26"/>
        </w:rPr>
        <w:t xml:space="preserve">Veidot sadarbību ar ārvalstu (it īpaši Igaunijas un Lietuvas) </w:t>
      </w:r>
      <w:r w:rsidR="009D1F7B" w:rsidRPr="00B4045F">
        <w:rPr>
          <w:sz w:val="26"/>
          <w:szCs w:val="26"/>
        </w:rPr>
        <w:t xml:space="preserve">partneriem </w:t>
      </w:r>
      <w:r w:rsidRPr="00B4045F">
        <w:rPr>
          <w:sz w:val="26"/>
          <w:szCs w:val="26"/>
        </w:rPr>
        <w:t>augstas enerģijas daļiņu fizikas un paātrinātāju tehnoloģiju jomās</w:t>
      </w:r>
      <w:r w:rsidR="0020087F" w:rsidRPr="00B4045F">
        <w:rPr>
          <w:sz w:val="26"/>
          <w:szCs w:val="26"/>
        </w:rPr>
        <w:t xml:space="preserve">. </w:t>
      </w:r>
    </w:p>
    <w:p w14:paraId="70060BB4" w14:textId="77777777" w:rsidR="007C2C2D" w:rsidRDefault="00230E74" w:rsidP="007C2C2D">
      <w:pPr>
        <w:spacing w:after="0" w:line="240" w:lineRule="auto"/>
        <w:ind w:firstLine="720"/>
        <w:jc w:val="both"/>
        <w:rPr>
          <w:sz w:val="26"/>
          <w:szCs w:val="26"/>
        </w:rPr>
      </w:pPr>
      <w:r w:rsidRPr="00B4045F">
        <w:rPr>
          <w:sz w:val="26"/>
          <w:szCs w:val="26"/>
        </w:rPr>
        <w:t xml:space="preserve">CERN </w:t>
      </w:r>
      <w:r w:rsidR="00FC6168">
        <w:rPr>
          <w:sz w:val="26"/>
          <w:szCs w:val="26"/>
        </w:rPr>
        <w:t>N</w:t>
      </w:r>
      <w:r w:rsidRPr="00B4045F">
        <w:rPr>
          <w:sz w:val="26"/>
          <w:szCs w:val="26"/>
        </w:rPr>
        <w:t xml:space="preserve">acionālā kontaktpunkta darbība ir svarīga, lai nodrošinātu maksimālu atdevi Latvijas dalībai CERN Latvijas zinātniskajām institūcijām un industrijai, kā arī attīstītu augstas enerģijas daļiņu fizikas </w:t>
      </w:r>
      <w:r w:rsidR="006F767E">
        <w:rPr>
          <w:sz w:val="26"/>
          <w:szCs w:val="26"/>
        </w:rPr>
        <w:t>jomu</w:t>
      </w:r>
      <w:r w:rsidR="006F767E" w:rsidRPr="00B4045F">
        <w:rPr>
          <w:sz w:val="26"/>
          <w:szCs w:val="26"/>
        </w:rPr>
        <w:t xml:space="preserve"> </w:t>
      </w:r>
      <w:r w:rsidRPr="00B4045F">
        <w:rPr>
          <w:sz w:val="26"/>
          <w:szCs w:val="26"/>
        </w:rPr>
        <w:t xml:space="preserve">Latvijā. </w:t>
      </w:r>
      <w:r w:rsidR="001061DC" w:rsidRPr="00B4045F">
        <w:rPr>
          <w:sz w:val="26"/>
          <w:szCs w:val="26"/>
        </w:rPr>
        <w:t xml:space="preserve">CERN </w:t>
      </w:r>
      <w:r w:rsidR="00FC6168">
        <w:rPr>
          <w:sz w:val="26"/>
          <w:szCs w:val="26"/>
        </w:rPr>
        <w:t>Nacionālā k</w:t>
      </w:r>
      <w:r w:rsidR="001061DC" w:rsidRPr="00B4045F">
        <w:rPr>
          <w:sz w:val="26"/>
          <w:szCs w:val="26"/>
        </w:rPr>
        <w:t xml:space="preserve">ontaktpunkta </w:t>
      </w:r>
      <w:r w:rsidR="0059646A">
        <w:rPr>
          <w:sz w:val="26"/>
          <w:szCs w:val="26"/>
        </w:rPr>
        <w:t>funkcijas</w:t>
      </w:r>
      <w:r w:rsidR="0059646A" w:rsidRPr="00B4045F">
        <w:rPr>
          <w:sz w:val="26"/>
          <w:szCs w:val="26"/>
        </w:rPr>
        <w:t xml:space="preserve"> </w:t>
      </w:r>
      <w:r w:rsidR="001061DC" w:rsidRPr="00B4045F">
        <w:rPr>
          <w:sz w:val="26"/>
          <w:szCs w:val="26"/>
        </w:rPr>
        <w:t>paredzēts veikt R</w:t>
      </w:r>
      <w:r w:rsidR="00786F8F">
        <w:rPr>
          <w:sz w:val="26"/>
          <w:szCs w:val="26"/>
        </w:rPr>
        <w:t>īgas Tehniskā</w:t>
      </w:r>
      <w:r w:rsidR="000B5969">
        <w:rPr>
          <w:sz w:val="26"/>
          <w:szCs w:val="26"/>
        </w:rPr>
        <w:t>s</w:t>
      </w:r>
      <w:r w:rsidR="00786F8F">
        <w:rPr>
          <w:sz w:val="26"/>
          <w:szCs w:val="26"/>
        </w:rPr>
        <w:t xml:space="preserve"> universitātes</w:t>
      </w:r>
      <w:r w:rsidR="001061DC" w:rsidRPr="00B4045F">
        <w:rPr>
          <w:sz w:val="26"/>
          <w:szCs w:val="26"/>
        </w:rPr>
        <w:t xml:space="preserve"> Augstas enerģijas daļiņu fizikas un paātrinātāju tehnoloģiju centra</w:t>
      </w:r>
      <w:r w:rsidR="0059646A">
        <w:rPr>
          <w:sz w:val="26"/>
          <w:szCs w:val="26"/>
        </w:rPr>
        <w:t>m</w:t>
      </w:r>
      <w:r w:rsidR="00C02AA9" w:rsidRPr="00B4045F">
        <w:rPr>
          <w:sz w:val="26"/>
          <w:szCs w:val="26"/>
        </w:rPr>
        <w:t>, k</w:t>
      </w:r>
      <w:r w:rsidR="00AD315F">
        <w:rPr>
          <w:sz w:val="26"/>
          <w:szCs w:val="26"/>
        </w:rPr>
        <w:t>am ir</w:t>
      </w:r>
      <w:r w:rsidR="00C02AA9" w:rsidRPr="00B4045F">
        <w:rPr>
          <w:sz w:val="26"/>
          <w:szCs w:val="26"/>
        </w:rPr>
        <w:t xml:space="preserve"> ilgstoša pieredze un plašas zināšanas gan sadarbībā ar CERN, gan augstas enerģijas daļiņu fizikas jomā. </w:t>
      </w:r>
    </w:p>
    <w:p w14:paraId="70060BDE" w14:textId="74A53343" w:rsidR="00BC0E1A" w:rsidRDefault="007C2C2D" w:rsidP="000163BD">
      <w:pPr>
        <w:spacing w:after="0" w:line="240" w:lineRule="auto"/>
        <w:ind w:firstLine="720"/>
        <w:jc w:val="both"/>
        <w:rPr>
          <w:sz w:val="26"/>
          <w:szCs w:val="26"/>
        </w:rPr>
      </w:pPr>
      <w:r>
        <w:rPr>
          <w:sz w:val="26"/>
          <w:szCs w:val="26"/>
        </w:rPr>
        <w:t xml:space="preserve">Ņemot vērā </w:t>
      </w:r>
      <w:r w:rsidRPr="007C2C2D">
        <w:rPr>
          <w:sz w:val="26"/>
          <w:szCs w:val="26"/>
        </w:rPr>
        <w:t xml:space="preserve">CERN </w:t>
      </w:r>
      <w:r>
        <w:rPr>
          <w:sz w:val="26"/>
          <w:szCs w:val="26"/>
        </w:rPr>
        <w:t xml:space="preserve">darbības specifiku ir nepieciešama </w:t>
      </w:r>
      <w:r w:rsidR="009771A0">
        <w:rPr>
          <w:sz w:val="26"/>
          <w:szCs w:val="26"/>
        </w:rPr>
        <w:t xml:space="preserve">CERN </w:t>
      </w:r>
      <w:r>
        <w:rPr>
          <w:sz w:val="26"/>
          <w:szCs w:val="26"/>
        </w:rPr>
        <w:t>N</w:t>
      </w:r>
      <w:r w:rsidRPr="007C2C2D">
        <w:rPr>
          <w:sz w:val="26"/>
          <w:szCs w:val="26"/>
        </w:rPr>
        <w:t xml:space="preserve">acionālā kontaktpunkta pārstāvja </w:t>
      </w:r>
      <w:r w:rsidR="0062502A" w:rsidRPr="007C2C2D">
        <w:rPr>
          <w:sz w:val="26"/>
          <w:szCs w:val="26"/>
        </w:rPr>
        <w:t>p</w:t>
      </w:r>
      <w:r w:rsidR="0062502A">
        <w:rPr>
          <w:sz w:val="26"/>
          <w:szCs w:val="26"/>
        </w:rPr>
        <w:t>astāvīga</w:t>
      </w:r>
      <w:r>
        <w:rPr>
          <w:sz w:val="26"/>
          <w:szCs w:val="26"/>
        </w:rPr>
        <w:t xml:space="preserve"> uzturēšanās CERN, </w:t>
      </w:r>
      <w:r w:rsidRPr="007C2C2D">
        <w:rPr>
          <w:sz w:val="26"/>
          <w:szCs w:val="26"/>
        </w:rPr>
        <w:t xml:space="preserve">lai nodrošinātu nepastarpinātu ikdienas kontaktu ar CERN vadību, zinātniskajām grupām un citu zinātnisko institūciju pārstāvjiem, tādejādi nodrošinot </w:t>
      </w:r>
      <w:r w:rsidR="0062502A">
        <w:rPr>
          <w:sz w:val="26"/>
          <w:szCs w:val="26"/>
        </w:rPr>
        <w:t>CERN Nacionālā</w:t>
      </w:r>
      <w:r w:rsidR="00EE5B31">
        <w:rPr>
          <w:sz w:val="26"/>
          <w:szCs w:val="26"/>
        </w:rPr>
        <w:t xml:space="preserve"> </w:t>
      </w:r>
      <w:r w:rsidRPr="007C2C2D">
        <w:rPr>
          <w:sz w:val="26"/>
          <w:szCs w:val="26"/>
        </w:rPr>
        <w:t>kontaktpunkta pamatfunkcijas (piem., dalība ikdienas formālās sanāksmēs un neformālās tikšanās ar CERN starptautisko attiecību direktorātu, CMS</w:t>
      </w:r>
      <w:r w:rsidR="00EE20B6">
        <w:rPr>
          <w:rStyle w:val="FootnoteReference"/>
          <w:sz w:val="26"/>
          <w:szCs w:val="26"/>
        </w:rPr>
        <w:footnoteReference w:id="11"/>
      </w:r>
      <w:r w:rsidRPr="007C2C2D">
        <w:rPr>
          <w:sz w:val="26"/>
          <w:szCs w:val="26"/>
        </w:rPr>
        <w:t xml:space="preserve"> eksperimenta ekspertiem, darba grupu pārstāvjiem). </w:t>
      </w:r>
      <w:r>
        <w:rPr>
          <w:sz w:val="26"/>
          <w:szCs w:val="26"/>
        </w:rPr>
        <w:t xml:space="preserve">Tas nodrošinās </w:t>
      </w:r>
      <w:r w:rsidRPr="007C2C2D">
        <w:rPr>
          <w:sz w:val="26"/>
          <w:szCs w:val="26"/>
        </w:rPr>
        <w:t>tiešu saikni starp Latvijas zinātniskajām institūcijām un CERN ekspertiem, paverot iespējas tieši iesaistīties CERN</w:t>
      </w:r>
      <w:r>
        <w:rPr>
          <w:sz w:val="26"/>
          <w:szCs w:val="26"/>
        </w:rPr>
        <w:t xml:space="preserve"> darbā, kā arī sniegs</w:t>
      </w:r>
      <w:r w:rsidRPr="007C2C2D">
        <w:rPr>
          <w:sz w:val="26"/>
          <w:szCs w:val="26"/>
        </w:rPr>
        <w:t xml:space="preserve"> Latvijas uzņēmējiem nepieciešamo informāciju par sadarbību dažādos tehnoloģiju attīstības projektos un</w:t>
      </w:r>
      <w:r>
        <w:rPr>
          <w:sz w:val="26"/>
          <w:szCs w:val="26"/>
        </w:rPr>
        <w:t xml:space="preserve"> veiks </w:t>
      </w:r>
      <w:r w:rsidRPr="007C2C2D">
        <w:rPr>
          <w:sz w:val="26"/>
          <w:szCs w:val="26"/>
        </w:rPr>
        <w:t xml:space="preserve">Latvijas interešu lobēšanu. </w:t>
      </w:r>
    </w:p>
    <w:p w14:paraId="2E07161E" w14:textId="3334E9CA" w:rsidR="001A7B00" w:rsidRPr="001A7B00" w:rsidRDefault="001679BD" w:rsidP="001A7B00">
      <w:pPr>
        <w:spacing w:after="0" w:line="240" w:lineRule="auto"/>
        <w:ind w:firstLine="720"/>
        <w:jc w:val="both"/>
        <w:rPr>
          <w:sz w:val="26"/>
          <w:szCs w:val="26"/>
        </w:rPr>
      </w:pPr>
      <w:r>
        <w:rPr>
          <w:sz w:val="26"/>
          <w:szCs w:val="26"/>
        </w:rPr>
        <w:t>3</w:t>
      </w:r>
      <w:r w:rsidR="001A7B00" w:rsidRPr="001A7B00">
        <w:rPr>
          <w:sz w:val="26"/>
          <w:szCs w:val="26"/>
        </w:rPr>
        <w:t xml:space="preserve">.tabulā ir atspoguļotas CERN Nacionālā kontaktpunkta nepieciešamās ikgadējās administratīvās izmaksas. </w:t>
      </w:r>
    </w:p>
    <w:p w14:paraId="60E83DEF" w14:textId="77DB7B56" w:rsidR="001A7B00" w:rsidRPr="001C2226" w:rsidRDefault="001679BD" w:rsidP="001A7B00">
      <w:pPr>
        <w:spacing w:after="0" w:line="240" w:lineRule="auto"/>
        <w:ind w:firstLine="720"/>
        <w:jc w:val="right"/>
        <w:rPr>
          <w:i/>
          <w:sz w:val="24"/>
          <w:szCs w:val="26"/>
        </w:rPr>
      </w:pPr>
      <w:r w:rsidRPr="001C2226">
        <w:rPr>
          <w:i/>
          <w:sz w:val="24"/>
          <w:szCs w:val="26"/>
        </w:rPr>
        <w:t>3</w:t>
      </w:r>
      <w:r w:rsidR="001A7B00" w:rsidRPr="001C2226">
        <w:rPr>
          <w:i/>
          <w:sz w:val="24"/>
          <w:szCs w:val="26"/>
        </w:rPr>
        <w:t xml:space="preserve">. tabula  </w:t>
      </w:r>
    </w:p>
    <w:p w14:paraId="489CED23" w14:textId="18B43184" w:rsidR="001A7B00" w:rsidRPr="001C2226" w:rsidRDefault="001A7B00" w:rsidP="001A7B00">
      <w:pPr>
        <w:spacing w:after="0" w:line="240" w:lineRule="auto"/>
        <w:ind w:firstLine="720"/>
        <w:jc w:val="both"/>
        <w:rPr>
          <w:sz w:val="24"/>
          <w:szCs w:val="26"/>
        </w:rPr>
      </w:pPr>
      <w:r w:rsidRPr="001C2226">
        <w:rPr>
          <w:sz w:val="24"/>
          <w:szCs w:val="26"/>
        </w:rPr>
        <w:t xml:space="preserve">CERN Nacionālā kontaktpunkta </w:t>
      </w:r>
      <w:r w:rsidR="00B07AFA" w:rsidRPr="001C2226">
        <w:rPr>
          <w:sz w:val="24"/>
          <w:szCs w:val="26"/>
        </w:rPr>
        <w:t>izmaksas (2020. – 2025</w:t>
      </w:r>
      <w:r w:rsidRPr="001C2226">
        <w:rPr>
          <w:sz w:val="24"/>
          <w:szCs w:val="26"/>
        </w:rPr>
        <w:t>.gadam)</w:t>
      </w:r>
    </w:p>
    <w:tbl>
      <w:tblPr>
        <w:tblW w:w="8758" w:type="dxa"/>
        <w:jc w:val="center"/>
        <w:tblLayout w:type="fixed"/>
        <w:tblLook w:val="0000" w:firstRow="0" w:lastRow="0" w:firstColumn="0" w:lastColumn="0" w:noHBand="0" w:noVBand="0"/>
      </w:tblPr>
      <w:tblGrid>
        <w:gridCol w:w="709"/>
        <w:gridCol w:w="2346"/>
        <w:gridCol w:w="1770"/>
        <w:gridCol w:w="1290"/>
        <w:gridCol w:w="2643"/>
      </w:tblGrid>
      <w:tr w:rsidR="001A7B00" w:rsidRPr="001A7B00" w14:paraId="15FF085E" w14:textId="77777777" w:rsidTr="001679BD">
        <w:trPr>
          <w:trHeight w:val="790"/>
          <w:jc w:val="center"/>
        </w:trPr>
        <w:tc>
          <w:tcPr>
            <w:tcW w:w="709" w:type="dxa"/>
            <w:tcBorders>
              <w:top w:val="single" w:sz="4" w:space="0" w:color="000000"/>
              <w:left w:val="single" w:sz="4" w:space="0" w:color="000000"/>
              <w:bottom w:val="single" w:sz="4" w:space="0" w:color="000000"/>
            </w:tcBorders>
            <w:shd w:val="clear" w:color="auto" w:fill="auto"/>
            <w:vAlign w:val="center"/>
          </w:tcPr>
          <w:p w14:paraId="47424675" w14:textId="26EEF53A" w:rsidR="001A7B00" w:rsidRPr="001A7B00" w:rsidRDefault="001A7B00" w:rsidP="001A7B00">
            <w:pPr>
              <w:spacing w:after="0" w:line="240" w:lineRule="auto"/>
              <w:ind w:firstLine="720"/>
              <w:jc w:val="both"/>
              <w:rPr>
                <w:b/>
                <w:bCs/>
                <w:szCs w:val="26"/>
              </w:rPr>
            </w:pPr>
            <w:proofErr w:type="spellStart"/>
            <w:r w:rsidRPr="001A7B00">
              <w:rPr>
                <w:b/>
                <w:bCs/>
                <w:szCs w:val="26"/>
              </w:rPr>
              <w:t>N</w:t>
            </w:r>
            <w:r>
              <w:rPr>
                <w:b/>
                <w:bCs/>
                <w:szCs w:val="26"/>
              </w:rPr>
              <w:t>N</w:t>
            </w:r>
            <w:r w:rsidRPr="001A7B00">
              <w:rPr>
                <w:b/>
                <w:bCs/>
                <w:szCs w:val="26"/>
              </w:rPr>
              <w:t>r.p.k</w:t>
            </w:r>
            <w:proofErr w:type="spellEnd"/>
            <w:r w:rsidRPr="001A7B00">
              <w:rPr>
                <w:b/>
                <w:bCs/>
                <w:szCs w:val="26"/>
              </w:rPr>
              <w:t>.</w:t>
            </w:r>
          </w:p>
        </w:tc>
        <w:tc>
          <w:tcPr>
            <w:tcW w:w="2346" w:type="dxa"/>
            <w:tcBorders>
              <w:top w:val="single" w:sz="4" w:space="0" w:color="000000"/>
              <w:left w:val="single" w:sz="4" w:space="0" w:color="000000"/>
              <w:bottom w:val="single" w:sz="4" w:space="0" w:color="000000"/>
            </w:tcBorders>
            <w:shd w:val="clear" w:color="auto" w:fill="auto"/>
            <w:vAlign w:val="center"/>
          </w:tcPr>
          <w:p w14:paraId="5495E22D" w14:textId="77777777" w:rsidR="001A7B00" w:rsidRPr="001A7B00" w:rsidRDefault="001A7B00" w:rsidP="001A7B00">
            <w:pPr>
              <w:spacing w:after="0" w:line="240" w:lineRule="auto"/>
              <w:jc w:val="both"/>
              <w:rPr>
                <w:b/>
                <w:bCs/>
                <w:szCs w:val="26"/>
              </w:rPr>
            </w:pPr>
            <w:r w:rsidRPr="001A7B00">
              <w:rPr>
                <w:b/>
                <w:bCs/>
                <w:szCs w:val="26"/>
              </w:rPr>
              <w:t>Izmaksu pozīcijas nosaukums</w:t>
            </w:r>
          </w:p>
        </w:tc>
        <w:tc>
          <w:tcPr>
            <w:tcW w:w="1770" w:type="dxa"/>
            <w:tcBorders>
              <w:top w:val="single" w:sz="4" w:space="0" w:color="000000"/>
              <w:left w:val="single" w:sz="4" w:space="0" w:color="000000"/>
              <w:bottom w:val="single" w:sz="4" w:space="0" w:color="000000"/>
            </w:tcBorders>
            <w:shd w:val="clear" w:color="auto" w:fill="auto"/>
            <w:vAlign w:val="center"/>
          </w:tcPr>
          <w:p w14:paraId="1512B2DD" w14:textId="77777777" w:rsidR="001A7B00" w:rsidRPr="001A7B00" w:rsidRDefault="001A7B00" w:rsidP="001A7B00">
            <w:pPr>
              <w:spacing w:after="0" w:line="240" w:lineRule="auto"/>
              <w:jc w:val="both"/>
              <w:rPr>
                <w:b/>
                <w:bCs/>
                <w:szCs w:val="26"/>
              </w:rPr>
            </w:pPr>
            <w:r w:rsidRPr="001A7B00">
              <w:rPr>
                <w:b/>
                <w:bCs/>
                <w:szCs w:val="26"/>
              </w:rPr>
              <w:t>Apraksts</w:t>
            </w:r>
          </w:p>
        </w:tc>
        <w:tc>
          <w:tcPr>
            <w:tcW w:w="1290" w:type="dxa"/>
            <w:tcBorders>
              <w:top w:val="single" w:sz="4" w:space="0" w:color="000000"/>
              <w:left w:val="single" w:sz="4" w:space="0" w:color="000000"/>
              <w:bottom w:val="single" w:sz="4" w:space="0" w:color="000000"/>
            </w:tcBorders>
            <w:shd w:val="clear" w:color="auto" w:fill="auto"/>
            <w:vAlign w:val="center"/>
          </w:tcPr>
          <w:p w14:paraId="09648BF3" w14:textId="77777777" w:rsidR="001A7B00" w:rsidRPr="001A7B00" w:rsidRDefault="001A7B00" w:rsidP="001A7B00">
            <w:pPr>
              <w:spacing w:after="0" w:line="240" w:lineRule="auto"/>
              <w:jc w:val="both"/>
              <w:rPr>
                <w:b/>
                <w:bCs/>
                <w:szCs w:val="26"/>
              </w:rPr>
            </w:pPr>
            <w:r w:rsidRPr="001A7B00">
              <w:rPr>
                <w:b/>
                <w:bCs/>
                <w:szCs w:val="26"/>
              </w:rPr>
              <w:t>Indikatīvās izmaksas</w:t>
            </w:r>
          </w:p>
        </w:tc>
        <w:tc>
          <w:tcPr>
            <w:tcW w:w="2643" w:type="dxa"/>
            <w:tcBorders>
              <w:top w:val="single" w:sz="4" w:space="0" w:color="000000"/>
              <w:left w:val="single" w:sz="4" w:space="0" w:color="000000"/>
              <w:bottom w:val="single" w:sz="4" w:space="0" w:color="000000"/>
              <w:right w:val="single" w:sz="4" w:space="0" w:color="000000"/>
            </w:tcBorders>
            <w:vAlign w:val="center"/>
          </w:tcPr>
          <w:p w14:paraId="71599D93" w14:textId="77777777" w:rsidR="001A7B00" w:rsidRPr="001A7B00" w:rsidRDefault="001A7B00" w:rsidP="001A7B00">
            <w:pPr>
              <w:spacing w:after="0" w:line="240" w:lineRule="auto"/>
              <w:jc w:val="both"/>
              <w:rPr>
                <w:b/>
                <w:bCs/>
                <w:szCs w:val="26"/>
              </w:rPr>
            </w:pPr>
            <w:r w:rsidRPr="001A7B00">
              <w:rPr>
                <w:b/>
                <w:bCs/>
                <w:szCs w:val="26"/>
              </w:rPr>
              <w:t>Izmaksu indikatīvais  aprēķins</w:t>
            </w:r>
          </w:p>
        </w:tc>
      </w:tr>
      <w:tr w:rsidR="001A7B00" w:rsidRPr="001A7B00" w14:paraId="7CFBEBB2" w14:textId="77777777" w:rsidTr="001679BD">
        <w:trPr>
          <w:trHeight w:val="636"/>
          <w:jc w:val="center"/>
        </w:trPr>
        <w:tc>
          <w:tcPr>
            <w:tcW w:w="709" w:type="dxa"/>
            <w:tcBorders>
              <w:top w:val="single" w:sz="4" w:space="0" w:color="000000"/>
              <w:left w:val="single" w:sz="4" w:space="0" w:color="000000"/>
            </w:tcBorders>
            <w:shd w:val="clear" w:color="auto" w:fill="auto"/>
            <w:vAlign w:val="center"/>
          </w:tcPr>
          <w:p w14:paraId="73F0AA47" w14:textId="77777777" w:rsidR="001A7B00" w:rsidRPr="001A7B00" w:rsidRDefault="001A7B00" w:rsidP="00C02146">
            <w:pPr>
              <w:numPr>
                <w:ilvl w:val="0"/>
                <w:numId w:val="2"/>
              </w:numPr>
              <w:spacing w:after="0" w:line="240" w:lineRule="auto"/>
              <w:jc w:val="both"/>
              <w:rPr>
                <w:bCs/>
                <w:szCs w:val="26"/>
              </w:rPr>
            </w:pPr>
            <w:r w:rsidRPr="001A7B00">
              <w:rPr>
                <w:bCs/>
                <w:szCs w:val="26"/>
              </w:rPr>
              <w:t>1</w:t>
            </w:r>
          </w:p>
        </w:tc>
        <w:tc>
          <w:tcPr>
            <w:tcW w:w="2346" w:type="dxa"/>
            <w:tcBorders>
              <w:top w:val="single" w:sz="4" w:space="0" w:color="000000"/>
              <w:left w:val="single" w:sz="4" w:space="0" w:color="000000"/>
            </w:tcBorders>
            <w:shd w:val="clear" w:color="auto" w:fill="auto"/>
            <w:vAlign w:val="center"/>
          </w:tcPr>
          <w:p w14:paraId="72C16578" w14:textId="77777777" w:rsidR="001A7B00" w:rsidRPr="001A7B00" w:rsidRDefault="001A7B00" w:rsidP="001A7B00">
            <w:pPr>
              <w:spacing w:after="0" w:line="240" w:lineRule="auto"/>
              <w:jc w:val="both"/>
              <w:rPr>
                <w:bCs/>
                <w:szCs w:val="26"/>
              </w:rPr>
            </w:pPr>
            <w:r w:rsidRPr="001A7B00">
              <w:rPr>
                <w:bCs/>
                <w:szCs w:val="26"/>
              </w:rPr>
              <w:t xml:space="preserve">Atlīdzība Latvijas pārstāvim CERN Šveicē, Ženēvā  </w:t>
            </w:r>
          </w:p>
        </w:tc>
        <w:tc>
          <w:tcPr>
            <w:tcW w:w="1770" w:type="dxa"/>
            <w:tcBorders>
              <w:top w:val="single" w:sz="4" w:space="0" w:color="000000"/>
              <w:left w:val="single" w:sz="4" w:space="0" w:color="000000"/>
            </w:tcBorders>
            <w:shd w:val="clear" w:color="auto" w:fill="auto"/>
            <w:vAlign w:val="center"/>
          </w:tcPr>
          <w:p w14:paraId="005E9A38" w14:textId="77777777" w:rsidR="001A7B00" w:rsidRPr="001A7B00" w:rsidRDefault="001A7B00" w:rsidP="001A7B00">
            <w:pPr>
              <w:spacing w:after="0" w:line="240" w:lineRule="auto"/>
              <w:jc w:val="both"/>
              <w:rPr>
                <w:bCs/>
                <w:szCs w:val="26"/>
              </w:rPr>
            </w:pPr>
            <w:r w:rsidRPr="001A7B00">
              <w:rPr>
                <w:bCs/>
                <w:szCs w:val="26"/>
              </w:rPr>
              <w:t xml:space="preserve">Darba alga (pilna slodze) </w:t>
            </w:r>
          </w:p>
          <w:p w14:paraId="484EFFEE" w14:textId="77777777" w:rsidR="001A7B00" w:rsidRPr="001A7B00" w:rsidRDefault="001A7B00" w:rsidP="001A7B00">
            <w:pPr>
              <w:spacing w:after="0" w:line="240" w:lineRule="auto"/>
              <w:ind w:firstLine="720"/>
              <w:jc w:val="both"/>
              <w:rPr>
                <w:bCs/>
                <w:szCs w:val="26"/>
              </w:rPr>
            </w:pPr>
          </w:p>
        </w:tc>
        <w:tc>
          <w:tcPr>
            <w:tcW w:w="1290" w:type="dxa"/>
            <w:tcBorders>
              <w:top w:val="single" w:sz="4" w:space="0" w:color="000000"/>
              <w:left w:val="single" w:sz="4" w:space="0" w:color="000000"/>
              <w:bottom w:val="single" w:sz="4" w:space="0" w:color="000000"/>
            </w:tcBorders>
            <w:shd w:val="clear" w:color="auto" w:fill="auto"/>
            <w:vAlign w:val="center"/>
          </w:tcPr>
          <w:p w14:paraId="19BD2009" w14:textId="2C73EABF" w:rsidR="001A7B00" w:rsidRPr="001A7B00" w:rsidRDefault="009A48F4" w:rsidP="001A7B00">
            <w:pPr>
              <w:spacing w:after="0" w:line="240" w:lineRule="auto"/>
              <w:jc w:val="both"/>
              <w:rPr>
                <w:bCs/>
                <w:szCs w:val="26"/>
              </w:rPr>
            </w:pPr>
            <w:r w:rsidRPr="009A48F4">
              <w:rPr>
                <w:bCs/>
                <w:szCs w:val="26"/>
              </w:rPr>
              <w:t xml:space="preserve">57 523 </w:t>
            </w:r>
            <w:r w:rsidR="001A7B00" w:rsidRPr="001A7B00">
              <w:rPr>
                <w:bCs/>
                <w:szCs w:val="26"/>
                <w:vertAlign w:val="superscript"/>
              </w:rPr>
              <w:footnoteReference w:id="12"/>
            </w:r>
          </w:p>
          <w:p w14:paraId="0782C194" w14:textId="2EB102AC" w:rsidR="001A7B00" w:rsidRPr="001A7B00" w:rsidRDefault="00305A14" w:rsidP="001A7B00">
            <w:pPr>
              <w:spacing w:after="0" w:line="240" w:lineRule="auto"/>
              <w:jc w:val="both"/>
              <w:rPr>
                <w:bCs/>
                <w:szCs w:val="26"/>
              </w:rPr>
            </w:pPr>
            <w:proofErr w:type="spellStart"/>
            <w:r w:rsidRPr="00305A14">
              <w:rPr>
                <w:bCs/>
                <w:szCs w:val="26"/>
              </w:rPr>
              <w:t>euro</w:t>
            </w:r>
            <w:proofErr w:type="spellEnd"/>
            <w:r w:rsidR="001A7B00" w:rsidRPr="001A7B00">
              <w:rPr>
                <w:bCs/>
                <w:szCs w:val="26"/>
              </w:rPr>
              <w:t>/gadā</w:t>
            </w:r>
          </w:p>
          <w:p w14:paraId="3E49091B" w14:textId="77777777" w:rsidR="001A7B00" w:rsidRPr="001A7B00" w:rsidRDefault="001A7B00" w:rsidP="001A7B00">
            <w:pPr>
              <w:spacing w:after="0" w:line="240" w:lineRule="auto"/>
              <w:ind w:firstLine="720"/>
              <w:jc w:val="both"/>
              <w:rPr>
                <w:szCs w:val="26"/>
              </w:rPr>
            </w:pPr>
          </w:p>
        </w:tc>
        <w:tc>
          <w:tcPr>
            <w:tcW w:w="2643" w:type="dxa"/>
            <w:tcBorders>
              <w:top w:val="single" w:sz="4" w:space="0" w:color="000000"/>
              <w:left w:val="single" w:sz="4" w:space="0" w:color="000000"/>
              <w:right w:val="single" w:sz="4" w:space="0" w:color="000000"/>
            </w:tcBorders>
            <w:vAlign w:val="center"/>
          </w:tcPr>
          <w:p w14:paraId="12EF2F72" w14:textId="0483ED41" w:rsidR="001A7B00" w:rsidRPr="001A7B00" w:rsidRDefault="001A7B00" w:rsidP="001A7B00">
            <w:pPr>
              <w:spacing w:after="0" w:line="240" w:lineRule="auto"/>
              <w:jc w:val="both"/>
              <w:rPr>
                <w:bCs/>
                <w:iCs/>
                <w:szCs w:val="26"/>
              </w:rPr>
            </w:pPr>
            <w:r w:rsidRPr="001A7B00">
              <w:rPr>
                <w:szCs w:val="26"/>
              </w:rPr>
              <w:t xml:space="preserve">2264 </w:t>
            </w:r>
            <w:r w:rsidR="00305A14">
              <w:rPr>
                <w:szCs w:val="26"/>
              </w:rPr>
              <w:t>EURO</w:t>
            </w:r>
            <w:r w:rsidRPr="001A7B00">
              <w:rPr>
                <w:szCs w:val="26"/>
              </w:rPr>
              <w:t>/</w:t>
            </w:r>
            <w:proofErr w:type="spellStart"/>
            <w:r w:rsidRPr="001A7B00">
              <w:rPr>
                <w:szCs w:val="26"/>
              </w:rPr>
              <w:t>mēn</w:t>
            </w:r>
            <w:proofErr w:type="spellEnd"/>
            <w:r w:rsidRPr="001A7B00">
              <w:rPr>
                <w:szCs w:val="26"/>
              </w:rPr>
              <w:t xml:space="preserve">. (14.mēnešalgu grupai </w:t>
            </w:r>
            <w:proofErr w:type="spellStart"/>
            <w:r w:rsidRPr="001A7B00">
              <w:rPr>
                <w:szCs w:val="26"/>
              </w:rPr>
              <w:t>max</w:t>
            </w:r>
            <w:proofErr w:type="spellEnd"/>
            <w:r w:rsidRPr="001A7B00">
              <w:rPr>
                <w:szCs w:val="26"/>
              </w:rPr>
              <w:t>. mēnešalgas apmērs</w:t>
            </w:r>
            <w:r w:rsidRPr="001A7B00">
              <w:rPr>
                <w:szCs w:val="26"/>
                <w:vertAlign w:val="superscript"/>
              </w:rPr>
              <w:footnoteReference w:id="13"/>
            </w:r>
            <w:r w:rsidRPr="001A7B00">
              <w:rPr>
                <w:szCs w:val="26"/>
              </w:rPr>
              <w:t xml:space="preserve">) x 1 (slodze) x 12 </w:t>
            </w:r>
            <w:proofErr w:type="spellStart"/>
            <w:r w:rsidRPr="001A7B00">
              <w:rPr>
                <w:szCs w:val="26"/>
              </w:rPr>
              <w:t>mēn</w:t>
            </w:r>
            <w:proofErr w:type="spellEnd"/>
            <w:r w:rsidRPr="001A7B00">
              <w:rPr>
                <w:szCs w:val="26"/>
              </w:rPr>
              <w:t xml:space="preserve">. =  </w:t>
            </w:r>
            <w:r w:rsidRPr="001A7B00">
              <w:rPr>
                <w:bCs/>
                <w:szCs w:val="26"/>
              </w:rPr>
              <w:t xml:space="preserve">27 168  </w:t>
            </w:r>
            <w:r w:rsidR="00305A14">
              <w:rPr>
                <w:szCs w:val="26"/>
              </w:rPr>
              <w:t>EURO</w:t>
            </w:r>
            <w:r w:rsidRPr="001A7B00">
              <w:rPr>
                <w:szCs w:val="26"/>
              </w:rPr>
              <w:t>/gadā</w:t>
            </w:r>
            <w:r w:rsidRPr="001A7B00">
              <w:rPr>
                <w:bCs/>
                <w:szCs w:val="26"/>
              </w:rPr>
              <w:t xml:space="preserve"> : 0,749</w:t>
            </w:r>
            <w:r w:rsidRPr="001A7B00">
              <w:rPr>
                <w:bCs/>
                <w:szCs w:val="26"/>
                <w:vertAlign w:val="superscript"/>
              </w:rPr>
              <w:footnoteReference w:id="14"/>
            </w:r>
            <w:r w:rsidRPr="001A7B00">
              <w:rPr>
                <w:bCs/>
                <w:szCs w:val="26"/>
              </w:rPr>
              <w:t xml:space="preserve"> (</w:t>
            </w:r>
            <w:r w:rsidRPr="001A7B00">
              <w:rPr>
                <w:bCs/>
                <w:iCs/>
                <w:szCs w:val="26"/>
              </w:rPr>
              <w:t>Latvijas dzīves dārdzības koeficients) x 1,278 (Šveices dzīves dārdzības koeficients)</w:t>
            </w:r>
            <w:r>
              <w:rPr>
                <w:bCs/>
                <w:iCs/>
                <w:szCs w:val="26"/>
              </w:rPr>
              <w:t xml:space="preserve"> + 11 167 </w:t>
            </w:r>
            <w:r w:rsidRPr="001A7B00">
              <w:rPr>
                <w:bCs/>
                <w:iCs/>
                <w:szCs w:val="26"/>
              </w:rPr>
              <w:t>VSAOI</w:t>
            </w:r>
            <w:r w:rsidR="00C346CE">
              <w:rPr>
                <w:bCs/>
                <w:iCs/>
                <w:szCs w:val="26"/>
              </w:rPr>
              <w:t xml:space="preserve"> </w:t>
            </w:r>
            <w:r w:rsidRPr="001A7B00">
              <w:rPr>
                <w:bCs/>
                <w:iCs/>
                <w:szCs w:val="26"/>
              </w:rPr>
              <w:t xml:space="preserve">= </w:t>
            </w:r>
            <w:r>
              <w:rPr>
                <w:bCs/>
                <w:iCs/>
                <w:szCs w:val="26"/>
              </w:rPr>
              <w:t>57 523</w:t>
            </w:r>
            <w:r w:rsidR="001679BD">
              <w:rPr>
                <w:bCs/>
                <w:iCs/>
                <w:szCs w:val="26"/>
              </w:rPr>
              <w:t xml:space="preserve"> </w:t>
            </w:r>
            <w:proofErr w:type="spellStart"/>
            <w:r w:rsidR="00305A14">
              <w:rPr>
                <w:bCs/>
                <w:iCs/>
                <w:szCs w:val="26"/>
              </w:rPr>
              <w:t>euro</w:t>
            </w:r>
            <w:proofErr w:type="spellEnd"/>
          </w:p>
        </w:tc>
      </w:tr>
      <w:tr w:rsidR="001A7B00" w:rsidRPr="001A7B00" w14:paraId="6943F978" w14:textId="77777777" w:rsidTr="001679BD">
        <w:trPr>
          <w:trHeight w:val="1041"/>
          <w:jc w:val="center"/>
        </w:trPr>
        <w:tc>
          <w:tcPr>
            <w:tcW w:w="709" w:type="dxa"/>
            <w:tcBorders>
              <w:top w:val="single" w:sz="4" w:space="0" w:color="000000"/>
              <w:left w:val="single" w:sz="4" w:space="0" w:color="000000"/>
              <w:bottom w:val="single" w:sz="4" w:space="0" w:color="000000"/>
            </w:tcBorders>
            <w:shd w:val="clear" w:color="auto" w:fill="auto"/>
            <w:vAlign w:val="center"/>
          </w:tcPr>
          <w:p w14:paraId="678E1036" w14:textId="77777777" w:rsidR="001A7B00" w:rsidRPr="001A7B00" w:rsidRDefault="001A7B00" w:rsidP="00C02146">
            <w:pPr>
              <w:numPr>
                <w:ilvl w:val="0"/>
                <w:numId w:val="2"/>
              </w:numPr>
              <w:spacing w:after="0" w:line="240" w:lineRule="auto"/>
              <w:jc w:val="both"/>
              <w:rPr>
                <w:bCs/>
                <w:iCs/>
                <w:szCs w:val="26"/>
              </w:rPr>
            </w:pPr>
          </w:p>
        </w:tc>
        <w:tc>
          <w:tcPr>
            <w:tcW w:w="2346" w:type="dxa"/>
            <w:tcBorders>
              <w:top w:val="single" w:sz="4" w:space="0" w:color="000000"/>
              <w:left w:val="single" w:sz="4" w:space="0" w:color="000000"/>
              <w:bottom w:val="single" w:sz="4" w:space="0" w:color="000000"/>
            </w:tcBorders>
            <w:shd w:val="clear" w:color="auto" w:fill="auto"/>
            <w:vAlign w:val="center"/>
          </w:tcPr>
          <w:p w14:paraId="5010CDE5" w14:textId="77777777" w:rsidR="001A7B00" w:rsidRPr="001A7B00" w:rsidRDefault="001A7B00" w:rsidP="001A7B00">
            <w:pPr>
              <w:spacing w:after="0" w:line="240" w:lineRule="auto"/>
              <w:jc w:val="both"/>
              <w:rPr>
                <w:szCs w:val="26"/>
              </w:rPr>
            </w:pPr>
            <w:r w:rsidRPr="001A7B00">
              <w:rPr>
                <w:bCs/>
                <w:szCs w:val="26"/>
              </w:rPr>
              <w:t>Atlīdzība Augstas enerģijas daļiņu fizikas un paātrinātāju tehnoloģiju  centra direktora vietniekam (darba vieta Latvija)</w:t>
            </w:r>
            <w:r w:rsidRPr="001A7B00">
              <w:rPr>
                <w:bCs/>
                <w:szCs w:val="26"/>
                <w:vertAlign w:val="superscript"/>
              </w:rPr>
              <w:footnoteReference w:id="15"/>
            </w:r>
          </w:p>
        </w:tc>
        <w:tc>
          <w:tcPr>
            <w:tcW w:w="1770" w:type="dxa"/>
            <w:tcBorders>
              <w:top w:val="single" w:sz="4" w:space="0" w:color="000000"/>
              <w:left w:val="single" w:sz="4" w:space="0" w:color="000000"/>
              <w:bottom w:val="single" w:sz="4" w:space="0" w:color="000000"/>
            </w:tcBorders>
            <w:shd w:val="clear" w:color="auto" w:fill="auto"/>
            <w:vAlign w:val="center"/>
          </w:tcPr>
          <w:p w14:paraId="2FB7A1B5" w14:textId="77777777" w:rsidR="001A7B00" w:rsidRPr="001A7B00" w:rsidRDefault="001A7B00" w:rsidP="001A7B00">
            <w:pPr>
              <w:spacing w:after="0" w:line="240" w:lineRule="auto"/>
              <w:jc w:val="both"/>
              <w:rPr>
                <w:bCs/>
                <w:iCs/>
                <w:szCs w:val="26"/>
              </w:rPr>
            </w:pPr>
            <w:r w:rsidRPr="001A7B00">
              <w:rPr>
                <w:bCs/>
                <w:szCs w:val="26"/>
              </w:rPr>
              <w:t>darba alga (0,8 slodze)</w:t>
            </w:r>
          </w:p>
        </w:tc>
        <w:tc>
          <w:tcPr>
            <w:tcW w:w="1290" w:type="dxa"/>
            <w:tcBorders>
              <w:top w:val="single" w:sz="4" w:space="0" w:color="000000"/>
              <w:left w:val="single" w:sz="4" w:space="0" w:color="000000"/>
              <w:bottom w:val="single" w:sz="4" w:space="0" w:color="000000"/>
            </w:tcBorders>
            <w:shd w:val="clear" w:color="auto" w:fill="auto"/>
            <w:vAlign w:val="center"/>
          </w:tcPr>
          <w:p w14:paraId="32C37C97" w14:textId="16A2F6E4" w:rsidR="001A7B00" w:rsidRPr="001A7B00" w:rsidRDefault="009A48F4" w:rsidP="001A7B00">
            <w:pPr>
              <w:spacing w:after="0" w:line="240" w:lineRule="auto"/>
              <w:jc w:val="both"/>
              <w:rPr>
                <w:bCs/>
                <w:szCs w:val="26"/>
              </w:rPr>
            </w:pPr>
            <w:r>
              <w:rPr>
                <w:bCs/>
                <w:iCs/>
                <w:szCs w:val="26"/>
              </w:rPr>
              <w:t>15 </w:t>
            </w:r>
            <w:r w:rsidRPr="009A48F4">
              <w:rPr>
                <w:bCs/>
                <w:iCs/>
                <w:szCs w:val="26"/>
              </w:rPr>
              <w:t xml:space="preserve">332 </w:t>
            </w:r>
            <w:proofErr w:type="spellStart"/>
            <w:r w:rsidR="00305A14">
              <w:rPr>
                <w:bCs/>
                <w:szCs w:val="26"/>
              </w:rPr>
              <w:t>euro</w:t>
            </w:r>
            <w:proofErr w:type="spellEnd"/>
            <w:r w:rsidR="001A7B00" w:rsidRPr="001A7B00">
              <w:rPr>
                <w:bCs/>
                <w:szCs w:val="26"/>
              </w:rPr>
              <w:t>/gadā</w:t>
            </w:r>
          </w:p>
        </w:tc>
        <w:tc>
          <w:tcPr>
            <w:tcW w:w="2643" w:type="dxa"/>
            <w:tcBorders>
              <w:top w:val="single" w:sz="4" w:space="0" w:color="000000"/>
              <w:left w:val="single" w:sz="4" w:space="0" w:color="000000"/>
              <w:bottom w:val="single" w:sz="4" w:space="0" w:color="000000"/>
              <w:right w:val="single" w:sz="4" w:space="0" w:color="000000"/>
            </w:tcBorders>
            <w:vAlign w:val="center"/>
          </w:tcPr>
          <w:p w14:paraId="108F6C8C" w14:textId="08EE2659" w:rsidR="001A7B00" w:rsidRPr="001A7B00" w:rsidRDefault="001A7B00" w:rsidP="00367C74">
            <w:pPr>
              <w:spacing w:after="0" w:line="240" w:lineRule="auto"/>
              <w:jc w:val="both"/>
              <w:rPr>
                <w:bCs/>
                <w:iCs/>
                <w:szCs w:val="26"/>
              </w:rPr>
            </w:pPr>
            <w:r w:rsidRPr="001A7B00">
              <w:rPr>
                <w:bCs/>
                <w:iCs/>
                <w:szCs w:val="26"/>
              </w:rPr>
              <w:t>1287 (10.mēnešalgu grupa) x 0,8 (slodze) = 1029.6</w:t>
            </w:r>
            <w:r w:rsidRPr="001A7B00">
              <w:rPr>
                <w:b/>
                <w:bCs/>
                <w:iCs/>
                <w:szCs w:val="26"/>
              </w:rPr>
              <w:t xml:space="preserve"> </w:t>
            </w:r>
            <w:r w:rsidRPr="001A7B00">
              <w:rPr>
                <w:bCs/>
                <w:iCs/>
                <w:szCs w:val="26"/>
              </w:rPr>
              <w:t xml:space="preserve">x 12 </w:t>
            </w:r>
            <w:proofErr w:type="spellStart"/>
            <w:r w:rsidRPr="001A7B00">
              <w:rPr>
                <w:bCs/>
                <w:iCs/>
                <w:szCs w:val="26"/>
              </w:rPr>
              <w:t>mēn</w:t>
            </w:r>
            <w:proofErr w:type="spellEnd"/>
            <w:r w:rsidRPr="001A7B00">
              <w:rPr>
                <w:bCs/>
                <w:iCs/>
                <w:szCs w:val="26"/>
              </w:rPr>
              <w:t>.</w:t>
            </w:r>
            <w:r w:rsidR="001679BD">
              <w:t xml:space="preserve"> </w:t>
            </w:r>
            <w:r w:rsidR="001679BD" w:rsidRPr="001679BD">
              <w:rPr>
                <w:bCs/>
                <w:iCs/>
                <w:szCs w:val="26"/>
              </w:rPr>
              <w:t>+ 2 976,</w:t>
            </w:r>
            <w:r w:rsidR="00367C74" w:rsidRPr="009A48F4">
              <w:rPr>
                <w:bCs/>
                <w:iCs/>
                <w:szCs w:val="26"/>
              </w:rPr>
              <w:t>4</w:t>
            </w:r>
            <w:r w:rsidR="001679BD" w:rsidRPr="001679BD">
              <w:rPr>
                <w:bCs/>
                <w:iCs/>
                <w:szCs w:val="26"/>
              </w:rPr>
              <w:t xml:space="preserve"> VSAOI</w:t>
            </w:r>
            <w:r w:rsidR="001679BD">
              <w:rPr>
                <w:bCs/>
                <w:iCs/>
                <w:szCs w:val="26"/>
              </w:rPr>
              <w:t xml:space="preserve"> </w:t>
            </w:r>
            <w:r w:rsidR="001679BD" w:rsidRPr="001679BD">
              <w:rPr>
                <w:bCs/>
                <w:iCs/>
                <w:szCs w:val="26"/>
              </w:rPr>
              <w:t xml:space="preserve">= </w:t>
            </w:r>
            <w:r w:rsidR="001679BD">
              <w:rPr>
                <w:bCs/>
                <w:iCs/>
                <w:szCs w:val="26"/>
              </w:rPr>
              <w:t xml:space="preserve">15 332 </w:t>
            </w:r>
            <w:proofErr w:type="spellStart"/>
            <w:r w:rsidR="00305A14">
              <w:rPr>
                <w:bCs/>
                <w:iCs/>
                <w:szCs w:val="26"/>
              </w:rPr>
              <w:t>euro</w:t>
            </w:r>
            <w:proofErr w:type="spellEnd"/>
          </w:p>
        </w:tc>
      </w:tr>
      <w:tr w:rsidR="001A7B00" w:rsidRPr="001A7B00" w14:paraId="0A34BA0D" w14:textId="77777777" w:rsidTr="001679BD">
        <w:trPr>
          <w:trHeight w:val="735"/>
          <w:jc w:val="center"/>
        </w:trPr>
        <w:tc>
          <w:tcPr>
            <w:tcW w:w="709" w:type="dxa"/>
            <w:tcBorders>
              <w:top w:val="single" w:sz="4" w:space="0" w:color="000000"/>
              <w:left w:val="single" w:sz="4" w:space="0" w:color="000000"/>
              <w:bottom w:val="single" w:sz="4" w:space="0" w:color="000000"/>
            </w:tcBorders>
            <w:shd w:val="clear" w:color="auto" w:fill="auto"/>
            <w:vAlign w:val="center"/>
          </w:tcPr>
          <w:p w14:paraId="6FC65CCA" w14:textId="77777777" w:rsidR="001A7B00" w:rsidRPr="001A7B00" w:rsidRDefault="001A7B00" w:rsidP="00C02146">
            <w:pPr>
              <w:numPr>
                <w:ilvl w:val="0"/>
                <w:numId w:val="2"/>
              </w:numPr>
              <w:spacing w:after="0" w:line="240" w:lineRule="auto"/>
              <w:jc w:val="both"/>
              <w:rPr>
                <w:bCs/>
                <w:iCs/>
                <w:szCs w:val="26"/>
              </w:rPr>
            </w:pPr>
          </w:p>
        </w:tc>
        <w:tc>
          <w:tcPr>
            <w:tcW w:w="2346" w:type="dxa"/>
            <w:tcBorders>
              <w:top w:val="single" w:sz="4" w:space="0" w:color="000000"/>
              <w:left w:val="single" w:sz="4" w:space="0" w:color="000000"/>
              <w:bottom w:val="single" w:sz="4" w:space="0" w:color="000000"/>
            </w:tcBorders>
            <w:shd w:val="clear" w:color="auto" w:fill="auto"/>
            <w:vAlign w:val="center"/>
          </w:tcPr>
          <w:p w14:paraId="27E29650" w14:textId="77777777" w:rsidR="001A7B00" w:rsidRPr="001A7B00" w:rsidRDefault="001A7B00" w:rsidP="001A7B00">
            <w:pPr>
              <w:spacing w:after="0" w:line="240" w:lineRule="auto"/>
              <w:jc w:val="both"/>
              <w:rPr>
                <w:szCs w:val="26"/>
              </w:rPr>
            </w:pPr>
            <w:r w:rsidRPr="001A7B00">
              <w:rPr>
                <w:bCs/>
                <w:szCs w:val="26"/>
              </w:rPr>
              <w:t>Atlīdzība Augstas enerģijas daļiņu fizikas un paātrinātāju tehnoloģiju  centra vecākajam ekspertam/ zinātniskajam asistentam (darba vieta Latvija)</w:t>
            </w:r>
            <w:r w:rsidRPr="001A7B00">
              <w:rPr>
                <w:bCs/>
                <w:szCs w:val="26"/>
                <w:vertAlign w:val="superscript"/>
              </w:rPr>
              <w:footnoteReference w:id="16"/>
            </w:r>
          </w:p>
        </w:tc>
        <w:tc>
          <w:tcPr>
            <w:tcW w:w="1770" w:type="dxa"/>
            <w:tcBorders>
              <w:top w:val="single" w:sz="4" w:space="0" w:color="000000"/>
              <w:left w:val="single" w:sz="4" w:space="0" w:color="000000"/>
              <w:bottom w:val="single" w:sz="4" w:space="0" w:color="000000"/>
            </w:tcBorders>
            <w:shd w:val="clear" w:color="auto" w:fill="auto"/>
            <w:vAlign w:val="center"/>
          </w:tcPr>
          <w:p w14:paraId="3AAD4850" w14:textId="77777777" w:rsidR="001A7B00" w:rsidRPr="001A7B00" w:rsidRDefault="001A7B00" w:rsidP="001A7B00">
            <w:pPr>
              <w:spacing w:after="0" w:line="240" w:lineRule="auto"/>
              <w:jc w:val="both"/>
              <w:rPr>
                <w:bCs/>
                <w:iCs/>
                <w:szCs w:val="26"/>
              </w:rPr>
            </w:pPr>
            <w:r w:rsidRPr="001A7B00">
              <w:rPr>
                <w:bCs/>
                <w:szCs w:val="26"/>
              </w:rPr>
              <w:t>darba alga (0,5 slodze)</w:t>
            </w:r>
          </w:p>
        </w:tc>
        <w:tc>
          <w:tcPr>
            <w:tcW w:w="1290" w:type="dxa"/>
            <w:tcBorders>
              <w:top w:val="single" w:sz="4" w:space="0" w:color="000000"/>
              <w:left w:val="single" w:sz="4" w:space="0" w:color="000000"/>
              <w:bottom w:val="single" w:sz="4" w:space="0" w:color="000000"/>
            </w:tcBorders>
            <w:shd w:val="clear" w:color="auto" w:fill="auto"/>
            <w:vAlign w:val="center"/>
          </w:tcPr>
          <w:p w14:paraId="24BC0952" w14:textId="3B859EA0" w:rsidR="001A7B00" w:rsidRPr="001A7B00" w:rsidRDefault="009A48F4" w:rsidP="001A7B00">
            <w:pPr>
              <w:spacing w:after="0" w:line="240" w:lineRule="auto"/>
              <w:jc w:val="both"/>
              <w:rPr>
                <w:bCs/>
                <w:szCs w:val="26"/>
              </w:rPr>
            </w:pPr>
            <w:r>
              <w:rPr>
                <w:bCs/>
                <w:szCs w:val="26"/>
              </w:rPr>
              <w:t>8 </w:t>
            </w:r>
            <w:r w:rsidRPr="009A48F4">
              <w:rPr>
                <w:bCs/>
                <w:szCs w:val="26"/>
              </w:rPr>
              <w:t xml:space="preserve">860 </w:t>
            </w:r>
            <w:proofErr w:type="spellStart"/>
            <w:r>
              <w:rPr>
                <w:bCs/>
                <w:szCs w:val="26"/>
              </w:rPr>
              <w:t>e</w:t>
            </w:r>
            <w:r w:rsidR="00305A14">
              <w:rPr>
                <w:bCs/>
                <w:szCs w:val="26"/>
              </w:rPr>
              <w:t>uro</w:t>
            </w:r>
            <w:proofErr w:type="spellEnd"/>
            <w:r w:rsidR="001A7B00" w:rsidRPr="001A7B00">
              <w:rPr>
                <w:bCs/>
                <w:szCs w:val="26"/>
              </w:rPr>
              <w:t>/gadā</w:t>
            </w:r>
          </w:p>
        </w:tc>
        <w:tc>
          <w:tcPr>
            <w:tcW w:w="2643" w:type="dxa"/>
            <w:tcBorders>
              <w:top w:val="single" w:sz="4" w:space="0" w:color="000000"/>
              <w:left w:val="single" w:sz="4" w:space="0" w:color="000000"/>
              <w:bottom w:val="single" w:sz="4" w:space="0" w:color="000000"/>
              <w:right w:val="single" w:sz="4" w:space="0" w:color="000000"/>
            </w:tcBorders>
            <w:vAlign w:val="center"/>
          </w:tcPr>
          <w:p w14:paraId="5CBE439D" w14:textId="3BB7AB6C" w:rsidR="001A7B00" w:rsidRPr="001A7B00" w:rsidRDefault="001A7B00" w:rsidP="001679BD">
            <w:pPr>
              <w:spacing w:after="0" w:line="240" w:lineRule="auto"/>
              <w:jc w:val="both"/>
              <w:rPr>
                <w:bCs/>
                <w:iCs/>
                <w:szCs w:val="26"/>
              </w:rPr>
            </w:pPr>
            <w:r w:rsidRPr="001A7B00">
              <w:rPr>
                <w:szCs w:val="26"/>
              </w:rPr>
              <w:t xml:space="preserve">1190 (9.mēnešalgu grupa)  x 0,5 (slodze) = </w:t>
            </w:r>
            <w:r w:rsidRPr="001A7B00">
              <w:rPr>
                <w:bCs/>
                <w:szCs w:val="26"/>
              </w:rPr>
              <w:t>595</w:t>
            </w:r>
            <w:r w:rsidRPr="001A7B00">
              <w:rPr>
                <w:b/>
                <w:bCs/>
                <w:szCs w:val="26"/>
              </w:rPr>
              <w:t xml:space="preserve"> </w:t>
            </w:r>
            <w:r w:rsidRPr="001A7B00">
              <w:rPr>
                <w:szCs w:val="26"/>
              </w:rPr>
              <w:t xml:space="preserve">x 12 </w:t>
            </w:r>
            <w:proofErr w:type="spellStart"/>
            <w:r w:rsidRPr="001A7B00">
              <w:rPr>
                <w:szCs w:val="26"/>
              </w:rPr>
              <w:t>mēn</w:t>
            </w:r>
            <w:proofErr w:type="spellEnd"/>
            <w:r w:rsidRPr="001A7B00">
              <w:rPr>
                <w:szCs w:val="26"/>
              </w:rPr>
              <w:t>.</w:t>
            </w:r>
            <w:r w:rsidR="001679BD" w:rsidRPr="001679BD">
              <w:rPr>
                <w:bCs/>
                <w:iCs/>
                <w:szCs w:val="26"/>
              </w:rPr>
              <w:t xml:space="preserve"> + </w:t>
            </w:r>
            <w:r w:rsidR="001679BD">
              <w:rPr>
                <w:bCs/>
                <w:iCs/>
                <w:szCs w:val="26"/>
              </w:rPr>
              <w:t>1 720</w:t>
            </w:r>
            <w:r w:rsidR="001679BD" w:rsidRPr="001679BD">
              <w:rPr>
                <w:bCs/>
                <w:iCs/>
                <w:szCs w:val="26"/>
              </w:rPr>
              <w:t xml:space="preserve"> VSAOI</w:t>
            </w:r>
            <w:r w:rsidRPr="001A7B00">
              <w:rPr>
                <w:szCs w:val="26"/>
              </w:rPr>
              <w:t xml:space="preserve"> = </w:t>
            </w:r>
            <w:r w:rsidR="001679BD">
              <w:rPr>
                <w:szCs w:val="26"/>
              </w:rPr>
              <w:t xml:space="preserve">8 860 </w:t>
            </w:r>
            <w:proofErr w:type="spellStart"/>
            <w:r w:rsidR="00305A14">
              <w:rPr>
                <w:szCs w:val="26"/>
              </w:rPr>
              <w:t>euro</w:t>
            </w:r>
            <w:proofErr w:type="spellEnd"/>
          </w:p>
        </w:tc>
      </w:tr>
      <w:tr w:rsidR="001A7B00" w:rsidRPr="001A7B00" w14:paraId="7918C199" w14:textId="77777777" w:rsidTr="001679BD">
        <w:trPr>
          <w:trHeight w:val="440"/>
          <w:jc w:val="center"/>
        </w:trPr>
        <w:tc>
          <w:tcPr>
            <w:tcW w:w="709" w:type="dxa"/>
            <w:tcBorders>
              <w:top w:val="single" w:sz="4" w:space="0" w:color="000000"/>
              <w:left w:val="single" w:sz="4" w:space="0" w:color="000000"/>
              <w:bottom w:val="single" w:sz="4" w:space="0" w:color="000000"/>
            </w:tcBorders>
            <w:shd w:val="clear" w:color="auto" w:fill="auto"/>
            <w:vAlign w:val="center"/>
          </w:tcPr>
          <w:p w14:paraId="23D23A4C" w14:textId="77777777" w:rsidR="001A7B00" w:rsidRPr="001A7B00" w:rsidRDefault="001A7B00" w:rsidP="00C02146">
            <w:pPr>
              <w:numPr>
                <w:ilvl w:val="0"/>
                <w:numId w:val="2"/>
              </w:numPr>
              <w:spacing w:after="0" w:line="240" w:lineRule="auto"/>
              <w:jc w:val="both"/>
              <w:rPr>
                <w:bCs/>
                <w:iCs/>
                <w:szCs w:val="26"/>
              </w:rPr>
            </w:pPr>
          </w:p>
        </w:tc>
        <w:tc>
          <w:tcPr>
            <w:tcW w:w="2346" w:type="dxa"/>
            <w:tcBorders>
              <w:top w:val="single" w:sz="4" w:space="0" w:color="000000"/>
              <w:left w:val="single" w:sz="4" w:space="0" w:color="000000"/>
              <w:bottom w:val="single" w:sz="4" w:space="0" w:color="000000"/>
            </w:tcBorders>
            <w:shd w:val="clear" w:color="auto" w:fill="auto"/>
            <w:vAlign w:val="center"/>
          </w:tcPr>
          <w:p w14:paraId="53134A94" w14:textId="77777777" w:rsidR="001A7B00" w:rsidRPr="001A7B00" w:rsidRDefault="001A7B00" w:rsidP="001A7B00">
            <w:pPr>
              <w:spacing w:after="0" w:line="240" w:lineRule="auto"/>
              <w:jc w:val="both"/>
              <w:rPr>
                <w:bCs/>
                <w:szCs w:val="26"/>
              </w:rPr>
            </w:pPr>
            <w:r w:rsidRPr="001A7B00">
              <w:rPr>
                <w:bCs/>
                <w:szCs w:val="26"/>
              </w:rPr>
              <w:t>Atlīdzība Augstas enerģijas daļiņu fizikas un paātrinātāju tehnoloģiju centra vadošā pētniekam (darba vieta Latvija)</w:t>
            </w:r>
          </w:p>
        </w:tc>
        <w:tc>
          <w:tcPr>
            <w:tcW w:w="1770" w:type="dxa"/>
            <w:tcBorders>
              <w:top w:val="single" w:sz="4" w:space="0" w:color="000000"/>
              <w:left w:val="single" w:sz="4" w:space="0" w:color="000000"/>
              <w:bottom w:val="single" w:sz="4" w:space="0" w:color="000000"/>
            </w:tcBorders>
            <w:shd w:val="clear" w:color="auto" w:fill="auto"/>
            <w:vAlign w:val="center"/>
          </w:tcPr>
          <w:p w14:paraId="2620E8DB" w14:textId="77777777" w:rsidR="001A7B00" w:rsidRPr="001A7B00" w:rsidRDefault="001A7B00" w:rsidP="001A7B00">
            <w:pPr>
              <w:spacing w:after="0" w:line="240" w:lineRule="auto"/>
              <w:jc w:val="both"/>
              <w:rPr>
                <w:bCs/>
                <w:szCs w:val="26"/>
              </w:rPr>
            </w:pPr>
            <w:r w:rsidRPr="001A7B00">
              <w:rPr>
                <w:bCs/>
                <w:szCs w:val="26"/>
              </w:rPr>
              <w:t>darba alga (pilna slodze)</w:t>
            </w:r>
          </w:p>
        </w:tc>
        <w:tc>
          <w:tcPr>
            <w:tcW w:w="1290" w:type="dxa"/>
            <w:tcBorders>
              <w:top w:val="single" w:sz="4" w:space="0" w:color="000000"/>
              <w:left w:val="single" w:sz="4" w:space="0" w:color="000000"/>
              <w:bottom w:val="single" w:sz="4" w:space="0" w:color="000000"/>
            </w:tcBorders>
            <w:shd w:val="clear" w:color="auto" w:fill="auto"/>
            <w:vAlign w:val="center"/>
          </w:tcPr>
          <w:p w14:paraId="5791F246" w14:textId="67001287" w:rsidR="001A7B00" w:rsidRPr="001A7B00" w:rsidRDefault="009A48F4" w:rsidP="001A7B00">
            <w:pPr>
              <w:spacing w:after="0" w:line="240" w:lineRule="auto"/>
              <w:jc w:val="both"/>
              <w:rPr>
                <w:bCs/>
                <w:szCs w:val="26"/>
              </w:rPr>
            </w:pPr>
            <w:r>
              <w:rPr>
                <w:szCs w:val="26"/>
              </w:rPr>
              <w:t>17 </w:t>
            </w:r>
            <w:r w:rsidRPr="009A48F4">
              <w:rPr>
                <w:szCs w:val="26"/>
              </w:rPr>
              <w:t xml:space="preserve">720 </w:t>
            </w:r>
            <w:proofErr w:type="spellStart"/>
            <w:r w:rsidR="00305A14">
              <w:rPr>
                <w:szCs w:val="26"/>
              </w:rPr>
              <w:t>euro</w:t>
            </w:r>
            <w:proofErr w:type="spellEnd"/>
            <w:r w:rsidR="001A7B00" w:rsidRPr="001A7B00">
              <w:rPr>
                <w:szCs w:val="26"/>
              </w:rPr>
              <w:t>/gadā</w:t>
            </w:r>
          </w:p>
        </w:tc>
        <w:tc>
          <w:tcPr>
            <w:tcW w:w="2643" w:type="dxa"/>
            <w:tcBorders>
              <w:top w:val="single" w:sz="4" w:space="0" w:color="000000"/>
              <w:left w:val="single" w:sz="4" w:space="0" w:color="000000"/>
              <w:bottom w:val="single" w:sz="4" w:space="0" w:color="000000"/>
              <w:right w:val="single" w:sz="4" w:space="0" w:color="000000"/>
            </w:tcBorders>
            <w:vAlign w:val="center"/>
          </w:tcPr>
          <w:p w14:paraId="150843AB" w14:textId="0A3A0BD7" w:rsidR="001A7B00" w:rsidRPr="001A7B00" w:rsidRDefault="001A7B00" w:rsidP="001679BD">
            <w:pPr>
              <w:spacing w:after="0" w:line="240" w:lineRule="auto"/>
              <w:jc w:val="both"/>
              <w:rPr>
                <w:szCs w:val="26"/>
              </w:rPr>
            </w:pPr>
            <w:r w:rsidRPr="001A7B00">
              <w:rPr>
                <w:szCs w:val="26"/>
              </w:rPr>
              <w:t xml:space="preserve">1190 (9.mēnešalgu grupa) x 1 (slodze) x 12 </w:t>
            </w:r>
            <w:proofErr w:type="spellStart"/>
            <w:r w:rsidRPr="001A7B00">
              <w:rPr>
                <w:szCs w:val="26"/>
              </w:rPr>
              <w:t>mēn</w:t>
            </w:r>
            <w:proofErr w:type="spellEnd"/>
            <w:r w:rsidRPr="001A7B00">
              <w:rPr>
                <w:szCs w:val="26"/>
              </w:rPr>
              <w:t>.</w:t>
            </w:r>
            <w:r w:rsidR="001679BD" w:rsidRPr="001679BD">
              <w:rPr>
                <w:bCs/>
                <w:iCs/>
                <w:szCs w:val="26"/>
              </w:rPr>
              <w:t xml:space="preserve"> + </w:t>
            </w:r>
            <w:r w:rsidR="001679BD">
              <w:rPr>
                <w:bCs/>
                <w:iCs/>
                <w:szCs w:val="26"/>
              </w:rPr>
              <w:t xml:space="preserve">3 440 </w:t>
            </w:r>
            <w:r w:rsidR="001679BD" w:rsidRPr="001679BD">
              <w:rPr>
                <w:bCs/>
                <w:iCs/>
                <w:szCs w:val="26"/>
              </w:rPr>
              <w:t>VSAOI</w:t>
            </w:r>
            <w:r w:rsidRPr="001A7B00">
              <w:rPr>
                <w:szCs w:val="26"/>
              </w:rPr>
              <w:t xml:space="preserve"> = </w:t>
            </w:r>
            <w:r w:rsidR="001679BD">
              <w:rPr>
                <w:szCs w:val="26"/>
              </w:rPr>
              <w:t xml:space="preserve">17 720 </w:t>
            </w:r>
            <w:proofErr w:type="spellStart"/>
            <w:r w:rsidR="00305A14">
              <w:rPr>
                <w:szCs w:val="26"/>
              </w:rPr>
              <w:t>euro</w:t>
            </w:r>
            <w:proofErr w:type="spellEnd"/>
          </w:p>
        </w:tc>
      </w:tr>
      <w:tr w:rsidR="001A7B00" w:rsidRPr="001A7B00" w14:paraId="359226B6" w14:textId="77777777" w:rsidTr="001679BD">
        <w:trPr>
          <w:trHeight w:val="53"/>
          <w:jc w:val="center"/>
        </w:trPr>
        <w:tc>
          <w:tcPr>
            <w:tcW w:w="6115" w:type="dxa"/>
            <w:gridSpan w:val="4"/>
            <w:tcBorders>
              <w:top w:val="single" w:sz="4" w:space="0" w:color="000000"/>
              <w:left w:val="single" w:sz="4" w:space="0" w:color="000000"/>
              <w:bottom w:val="single" w:sz="4" w:space="0" w:color="000000"/>
            </w:tcBorders>
            <w:shd w:val="clear" w:color="auto" w:fill="auto"/>
            <w:vAlign w:val="center"/>
          </w:tcPr>
          <w:p w14:paraId="45C7F98D" w14:textId="77777777" w:rsidR="001A7B00" w:rsidRPr="001A7B00" w:rsidRDefault="001A7B00" w:rsidP="001A7B00">
            <w:pPr>
              <w:spacing w:after="0" w:line="240" w:lineRule="auto"/>
              <w:ind w:firstLine="720"/>
              <w:jc w:val="both"/>
              <w:rPr>
                <w:b/>
                <w:szCs w:val="26"/>
              </w:rPr>
            </w:pPr>
            <w:r w:rsidRPr="001A7B00">
              <w:rPr>
                <w:b/>
                <w:szCs w:val="26"/>
              </w:rPr>
              <w:t>Kopā:</w:t>
            </w:r>
          </w:p>
        </w:tc>
        <w:tc>
          <w:tcPr>
            <w:tcW w:w="2643" w:type="dxa"/>
            <w:tcBorders>
              <w:top w:val="single" w:sz="4" w:space="0" w:color="000000"/>
              <w:left w:val="single" w:sz="4" w:space="0" w:color="000000"/>
              <w:bottom w:val="single" w:sz="4" w:space="0" w:color="000000"/>
              <w:right w:val="single" w:sz="4" w:space="0" w:color="000000"/>
            </w:tcBorders>
            <w:vAlign w:val="center"/>
          </w:tcPr>
          <w:p w14:paraId="23BD7083" w14:textId="6EC05EDB" w:rsidR="001A7B00" w:rsidRPr="001A7B00" w:rsidRDefault="001679BD" w:rsidP="001A7B00">
            <w:pPr>
              <w:spacing w:after="0" w:line="240" w:lineRule="auto"/>
              <w:jc w:val="both"/>
              <w:rPr>
                <w:szCs w:val="26"/>
              </w:rPr>
            </w:pPr>
            <w:r>
              <w:rPr>
                <w:b/>
                <w:szCs w:val="26"/>
              </w:rPr>
              <w:t>99 435</w:t>
            </w:r>
            <w:r w:rsidR="001A7B00" w:rsidRPr="001A7B00">
              <w:rPr>
                <w:b/>
                <w:szCs w:val="26"/>
              </w:rPr>
              <w:t xml:space="preserve"> </w:t>
            </w:r>
            <w:proofErr w:type="spellStart"/>
            <w:r w:rsidR="00305A14">
              <w:rPr>
                <w:b/>
                <w:szCs w:val="26"/>
              </w:rPr>
              <w:t>euro</w:t>
            </w:r>
            <w:proofErr w:type="spellEnd"/>
            <w:r w:rsidR="001A7B00" w:rsidRPr="001A7B00">
              <w:rPr>
                <w:b/>
                <w:szCs w:val="26"/>
              </w:rPr>
              <w:t>/gadā</w:t>
            </w:r>
          </w:p>
        </w:tc>
      </w:tr>
    </w:tbl>
    <w:p w14:paraId="1E8E1FC1" w14:textId="77777777" w:rsidR="001A7B00" w:rsidRDefault="001A7B00" w:rsidP="000163BD">
      <w:pPr>
        <w:spacing w:after="0" w:line="240" w:lineRule="auto"/>
        <w:ind w:firstLine="720"/>
        <w:jc w:val="both"/>
        <w:rPr>
          <w:sz w:val="26"/>
          <w:szCs w:val="26"/>
        </w:rPr>
      </w:pPr>
    </w:p>
    <w:p w14:paraId="70060BDF" w14:textId="0BBF23B4" w:rsidR="0040756D" w:rsidRDefault="00230E74" w:rsidP="008A2621">
      <w:pPr>
        <w:spacing w:line="240" w:lineRule="auto"/>
        <w:ind w:firstLine="720"/>
        <w:jc w:val="both"/>
        <w:rPr>
          <w:sz w:val="26"/>
          <w:szCs w:val="26"/>
        </w:rPr>
      </w:pPr>
      <w:r w:rsidRPr="00F81E53">
        <w:rPr>
          <w:sz w:val="26"/>
          <w:szCs w:val="26"/>
        </w:rPr>
        <w:t xml:space="preserve">Lai nodrošinātu </w:t>
      </w:r>
      <w:r w:rsidR="009462B4">
        <w:rPr>
          <w:sz w:val="26"/>
          <w:szCs w:val="26"/>
        </w:rPr>
        <w:t xml:space="preserve">CERN </w:t>
      </w:r>
      <w:r w:rsidR="00684E34">
        <w:rPr>
          <w:sz w:val="26"/>
          <w:szCs w:val="26"/>
        </w:rPr>
        <w:t xml:space="preserve">Nacionālā kontaktpunktu darbību, </w:t>
      </w:r>
      <w:r w:rsidR="00C174B8">
        <w:rPr>
          <w:sz w:val="26"/>
          <w:szCs w:val="26"/>
        </w:rPr>
        <w:t>no 2020</w:t>
      </w:r>
      <w:r w:rsidR="00BC0E1A">
        <w:rPr>
          <w:sz w:val="26"/>
          <w:szCs w:val="26"/>
        </w:rPr>
        <w:t xml:space="preserve">.gada </w:t>
      </w:r>
      <w:r w:rsidR="00684E34">
        <w:rPr>
          <w:sz w:val="26"/>
          <w:szCs w:val="26"/>
        </w:rPr>
        <w:t>ir nepieciešam</w:t>
      </w:r>
      <w:r w:rsidR="009462B4">
        <w:rPr>
          <w:sz w:val="26"/>
          <w:szCs w:val="26"/>
        </w:rPr>
        <w:t>s</w:t>
      </w:r>
      <w:r w:rsidR="00684E34">
        <w:rPr>
          <w:sz w:val="26"/>
          <w:szCs w:val="26"/>
        </w:rPr>
        <w:t xml:space="preserve"> </w:t>
      </w:r>
      <w:r w:rsidR="00BC0E1A">
        <w:rPr>
          <w:sz w:val="26"/>
          <w:szCs w:val="26"/>
        </w:rPr>
        <w:t xml:space="preserve">papildu finansējums </w:t>
      </w:r>
      <w:r w:rsidR="000A4823" w:rsidRPr="000A4823">
        <w:rPr>
          <w:sz w:val="26"/>
          <w:szCs w:val="26"/>
        </w:rPr>
        <w:t xml:space="preserve">99 435 </w:t>
      </w:r>
      <w:proofErr w:type="spellStart"/>
      <w:r w:rsidR="00305A14">
        <w:rPr>
          <w:i/>
          <w:sz w:val="26"/>
          <w:szCs w:val="26"/>
        </w:rPr>
        <w:t>eur</w:t>
      </w:r>
      <w:r w:rsidR="00C346CE">
        <w:rPr>
          <w:i/>
          <w:sz w:val="26"/>
          <w:szCs w:val="26"/>
        </w:rPr>
        <w:t>o</w:t>
      </w:r>
      <w:proofErr w:type="spellEnd"/>
      <w:r w:rsidR="001679BD">
        <w:rPr>
          <w:sz w:val="26"/>
          <w:szCs w:val="26"/>
        </w:rPr>
        <w:t xml:space="preserve"> ik gadu</w:t>
      </w:r>
      <w:r w:rsidR="00C174B8">
        <w:rPr>
          <w:sz w:val="26"/>
          <w:szCs w:val="26"/>
        </w:rPr>
        <w:t>.</w:t>
      </w:r>
    </w:p>
    <w:p w14:paraId="78C71979" w14:textId="77777777" w:rsidR="004B02A5" w:rsidRDefault="004B02A5" w:rsidP="00EE20B6">
      <w:pPr>
        <w:spacing w:after="0" w:line="240" w:lineRule="auto"/>
        <w:jc w:val="center"/>
        <w:rPr>
          <w:b/>
          <w:sz w:val="26"/>
          <w:szCs w:val="26"/>
        </w:rPr>
      </w:pPr>
      <w:r>
        <w:rPr>
          <w:b/>
          <w:sz w:val="26"/>
          <w:szCs w:val="26"/>
        </w:rPr>
        <w:t>Dalības CERN s</w:t>
      </w:r>
      <w:r w:rsidRPr="00C8301A">
        <w:rPr>
          <w:b/>
          <w:sz w:val="26"/>
          <w:szCs w:val="26"/>
        </w:rPr>
        <w:t>adarbības kapacitātes stiprināšanas pasākumi</w:t>
      </w:r>
    </w:p>
    <w:p w14:paraId="09293956" w14:textId="77777777" w:rsidR="004B02A5" w:rsidRPr="00C8301A" w:rsidRDefault="004B02A5" w:rsidP="004B02A5">
      <w:pPr>
        <w:spacing w:after="0" w:line="240" w:lineRule="auto"/>
        <w:rPr>
          <w:b/>
          <w:sz w:val="26"/>
          <w:szCs w:val="26"/>
        </w:rPr>
      </w:pPr>
    </w:p>
    <w:p w14:paraId="0D894DD2" w14:textId="1BCD5C0A" w:rsidR="004B02A5" w:rsidRPr="00FB46E7" w:rsidRDefault="004B02A5" w:rsidP="004B02A5">
      <w:pPr>
        <w:spacing w:after="0" w:line="240" w:lineRule="auto"/>
        <w:jc w:val="both"/>
        <w:rPr>
          <w:sz w:val="26"/>
          <w:szCs w:val="26"/>
        </w:rPr>
      </w:pPr>
      <w:r w:rsidRPr="00C8301A">
        <w:rPr>
          <w:b/>
          <w:sz w:val="26"/>
          <w:szCs w:val="26"/>
        </w:rPr>
        <w:tab/>
      </w:r>
      <w:r w:rsidRPr="00C8301A">
        <w:rPr>
          <w:sz w:val="26"/>
          <w:szCs w:val="26"/>
        </w:rPr>
        <w:t xml:space="preserve">Lai stiprinātu </w:t>
      </w:r>
      <w:r w:rsidR="00EE20B6">
        <w:rPr>
          <w:sz w:val="26"/>
          <w:szCs w:val="26"/>
        </w:rPr>
        <w:t>a</w:t>
      </w:r>
      <w:r w:rsidRPr="00C8301A">
        <w:rPr>
          <w:sz w:val="26"/>
          <w:szCs w:val="26"/>
        </w:rPr>
        <w:t>ugstas enerģijas daļiņu fizikas nozares attīstību Latvijā</w:t>
      </w:r>
      <w:r>
        <w:rPr>
          <w:sz w:val="26"/>
          <w:szCs w:val="26"/>
        </w:rPr>
        <w:t>,</w:t>
      </w:r>
      <w:r w:rsidRPr="00C8301A">
        <w:rPr>
          <w:sz w:val="26"/>
          <w:szCs w:val="26"/>
        </w:rPr>
        <w:t xml:space="preserve"> ir nepieciešams pilnvērtīgi izmantot CERN piedāvātas iespējas paaugstināt Latvijas spējīgāko </w:t>
      </w:r>
      <w:r w:rsidR="00EE20B6">
        <w:rPr>
          <w:sz w:val="26"/>
          <w:szCs w:val="26"/>
        </w:rPr>
        <w:t>izglītojamo</w:t>
      </w:r>
      <w:r w:rsidRPr="00C8301A">
        <w:rPr>
          <w:sz w:val="26"/>
          <w:szCs w:val="26"/>
        </w:rPr>
        <w:t>, studentu, doktorantu</w:t>
      </w:r>
      <w:r w:rsidR="00EE20B6">
        <w:rPr>
          <w:sz w:val="26"/>
          <w:szCs w:val="26"/>
        </w:rPr>
        <w:t>, jauno zinātnieku</w:t>
      </w:r>
      <w:r w:rsidR="002410A7">
        <w:rPr>
          <w:sz w:val="26"/>
          <w:szCs w:val="26"/>
        </w:rPr>
        <w:t xml:space="preserve"> </w:t>
      </w:r>
      <w:r>
        <w:rPr>
          <w:sz w:val="26"/>
          <w:szCs w:val="26"/>
        </w:rPr>
        <w:t>fizikas skolotāju kompetenci, piedaloties</w:t>
      </w:r>
      <w:r w:rsidRPr="00C8301A">
        <w:rPr>
          <w:sz w:val="26"/>
          <w:szCs w:val="26"/>
        </w:rPr>
        <w:t xml:space="preserve"> CERN piedāvātajās aktivitātēs. Dalības CERN aktivitātēs sniegs būtisku ieguldījumu nacionālās kapacitātes attīstīšanā, kompetences paaugstināšanā un zināšanu </w:t>
      </w:r>
      <w:proofErr w:type="spellStart"/>
      <w:r w:rsidRPr="00C8301A">
        <w:rPr>
          <w:sz w:val="26"/>
          <w:szCs w:val="26"/>
        </w:rPr>
        <w:t>pārnesē</w:t>
      </w:r>
      <w:proofErr w:type="spellEnd"/>
      <w:r w:rsidRPr="00C8301A">
        <w:rPr>
          <w:sz w:val="26"/>
          <w:szCs w:val="26"/>
        </w:rPr>
        <w:t>. Ļoti svarīga ir iespēja paaugstināt Latvijas fizikas skolotāju kompetenci un fizikas mācīšanas popularizēšanu Latvijā, iepazīstināt doktorantus</w:t>
      </w:r>
      <w:r w:rsidR="00EE20B6">
        <w:rPr>
          <w:sz w:val="26"/>
          <w:szCs w:val="26"/>
        </w:rPr>
        <w:t xml:space="preserve"> un jaunos zinātniekus</w:t>
      </w:r>
      <w:r w:rsidRPr="00C8301A">
        <w:rPr>
          <w:sz w:val="26"/>
          <w:szCs w:val="26"/>
        </w:rPr>
        <w:t xml:space="preserve"> ar CERN piedāvāto zinātnisko infrastruktūru un tehnoloģijām, kā arī nodrošināt Latvijas </w:t>
      </w:r>
      <w:r>
        <w:rPr>
          <w:sz w:val="26"/>
          <w:szCs w:val="26"/>
        </w:rPr>
        <w:t>spējīgāko</w:t>
      </w:r>
      <w:r w:rsidRPr="00C8301A">
        <w:rPr>
          <w:sz w:val="26"/>
          <w:szCs w:val="26"/>
        </w:rPr>
        <w:t xml:space="preserve"> s</w:t>
      </w:r>
      <w:r>
        <w:rPr>
          <w:sz w:val="26"/>
          <w:szCs w:val="26"/>
        </w:rPr>
        <w:t>kolēnu iespējas apmeklēt CERN.</w:t>
      </w:r>
    </w:p>
    <w:p w14:paraId="1DCC8984" w14:textId="5C0BCB24" w:rsidR="00FB46E7" w:rsidRPr="00FB46E7" w:rsidRDefault="004B02A5" w:rsidP="008A2621">
      <w:pPr>
        <w:spacing w:line="240" w:lineRule="auto"/>
        <w:ind w:firstLine="720"/>
        <w:jc w:val="both"/>
        <w:rPr>
          <w:sz w:val="26"/>
          <w:szCs w:val="26"/>
        </w:rPr>
      </w:pPr>
      <w:r w:rsidRPr="00FB46E7">
        <w:rPr>
          <w:sz w:val="26"/>
          <w:szCs w:val="26"/>
        </w:rPr>
        <w:t>Lai īstenotu</w:t>
      </w:r>
      <w:r w:rsidR="00FB46E7" w:rsidRPr="00FB46E7">
        <w:rPr>
          <w:sz w:val="26"/>
          <w:szCs w:val="26"/>
        </w:rPr>
        <w:t xml:space="preserve"> šādus sadarbības</w:t>
      </w:r>
      <w:r w:rsidR="00B53691">
        <w:rPr>
          <w:sz w:val="26"/>
          <w:szCs w:val="26"/>
        </w:rPr>
        <w:t xml:space="preserve"> ar CERN</w:t>
      </w:r>
      <w:r w:rsidR="00FB46E7" w:rsidRPr="00FB46E7">
        <w:rPr>
          <w:sz w:val="26"/>
          <w:szCs w:val="26"/>
        </w:rPr>
        <w:t xml:space="preserve"> kapacitātes stiprināšanas pasākumus</w:t>
      </w:r>
      <w:r w:rsidR="00B53691">
        <w:rPr>
          <w:sz w:val="26"/>
          <w:szCs w:val="26"/>
        </w:rPr>
        <w:t>, kā</w:t>
      </w:r>
      <w:r w:rsidR="00FB46E7" w:rsidRPr="00FB46E7">
        <w:rPr>
          <w:sz w:val="26"/>
          <w:szCs w:val="26"/>
        </w:rPr>
        <w:t xml:space="preserve">:  </w:t>
      </w:r>
    </w:p>
    <w:p w14:paraId="20E6C55E" w14:textId="38262D19" w:rsidR="00FB46E7" w:rsidRPr="00FB46E7" w:rsidRDefault="00FB46E7" w:rsidP="00C02146">
      <w:pPr>
        <w:numPr>
          <w:ilvl w:val="0"/>
          <w:numId w:val="7"/>
        </w:numPr>
        <w:spacing w:after="0" w:line="240" w:lineRule="auto"/>
        <w:contextualSpacing/>
        <w:jc w:val="both"/>
        <w:rPr>
          <w:rFonts w:eastAsia="Times New Roman"/>
          <w:sz w:val="26"/>
          <w:szCs w:val="26"/>
        </w:rPr>
      </w:pPr>
      <w:r w:rsidRPr="00FB46E7">
        <w:rPr>
          <w:rFonts w:eastAsia="Times New Roman"/>
          <w:sz w:val="26"/>
          <w:szCs w:val="26"/>
        </w:rPr>
        <w:t xml:space="preserve">Latvijas </w:t>
      </w:r>
      <w:r w:rsidR="00EE5B31">
        <w:rPr>
          <w:rFonts w:eastAsia="Times New Roman"/>
          <w:sz w:val="26"/>
          <w:szCs w:val="26"/>
        </w:rPr>
        <w:t>studējošo</w:t>
      </w:r>
      <w:r w:rsidR="00EE5B31" w:rsidRPr="00FB46E7">
        <w:rPr>
          <w:rFonts w:eastAsia="Times New Roman"/>
          <w:sz w:val="26"/>
          <w:szCs w:val="26"/>
        </w:rPr>
        <w:t xml:space="preserve"> </w:t>
      </w:r>
      <w:r w:rsidRPr="00FB46E7">
        <w:rPr>
          <w:rFonts w:eastAsia="Times New Roman"/>
          <w:sz w:val="26"/>
          <w:szCs w:val="26"/>
        </w:rPr>
        <w:t xml:space="preserve">līdzdalība </w:t>
      </w:r>
      <w:r w:rsidRPr="00FB46E7">
        <w:rPr>
          <w:rFonts w:eastAsia="Times New Roman"/>
          <w:i/>
          <w:sz w:val="26"/>
          <w:szCs w:val="26"/>
        </w:rPr>
        <w:t>CERN</w:t>
      </w:r>
      <w:r w:rsidRPr="00FB46E7">
        <w:rPr>
          <w:rFonts w:eastAsia="Times New Roman"/>
          <w:sz w:val="26"/>
          <w:szCs w:val="26"/>
        </w:rPr>
        <w:t xml:space="preserve"> Vasaras universitātes programmā;</w:t>
      </w:r>
    </w:p>
    <w:p w14:paraId="502E6B68" w14:textId="2B9CEFF9" w:rsidR="00FB46E7" w:rsidRPr="00FB46E7" w:rsidRDefault="00FB46E7" w:rsidP="00C02146">
      <w:pPr>
        <w:numPr>
          <w:ilvl w:val="0"/>
          <w:numId w:val="7"/>
        </w:numPr>
        <w:spacing w:after="0" w:line="240" w:lineRule="auto"/>
        <w:contextualSpacing/>
        <w:jc w:val="both"/>
        <w:rPr>
          <w:rFonts w:eastAsia="Times New Roman"/>
          <w:sz w:val="26"/>
          <w:szCs w:val="26"/>
        </w:rPr>
      </w:pPr>
      <w:r w:rsidRPr="00FB46E7">
        <w:rPr>
          <w:rFonts w:eastAsia="Times New Roman"/>
          <w:sz w:val="26"/>
          <w:szCs w:val="26"/>
        </w:rPr>
        <w:t xml:space="preserve">Latvijas </w:t>
      </w:r>
      <w:r w:rsidR="00EE5B31">
        <w:rPr>
          <w:rFonts w:eastAsia="Times New Roman"/>
          <w:sz w:val="26"/>
          <w:szCs w:val="26"/>
        </w:rPr>
        <w:t>doktorantu</w:t>
      </w:r>
      <w:r w:rsidRPr="00FB46E7">
        <w:rPr>
          <w:rFonts w:eastAsia="Times New Roman"/>
          <w:sz w:val="26"/>
          <w:szCs w:val="26"/>
        </w:rPr>
        <w:t xml:space="preserve"> un skolēnu </w:t>
      </w:r>
      <w:r w:rsidRPr="00FB46E7">
        <w:rPr>
          <w:rFonts w:eastAsia="Times New Roman"/>
          <w:i/>
          <w:sz w:val="26"/>
          <w:szCs w:val="26"/>
        </w:rPr>
        <w:t>CERN</w:t>
      </w:r>
      <w:r w:rsidRPr="00FB46E7">
        <w:rPr>
          <w:rFonts w:eastAsia="Times New Roman"/>
          <w:sz w:val="26"/>
          <w:szCs w:val="26"/>
        </w:rPr>
        <w:t xml:space="preserve"> apmeklējumi;</w:t>
      </w:r>
    </w:p>
    <w:p w14:paraId="4BD0F232" w14:textId="77777777" w:rsidR="00FB46E7" w:rsidRPr="00FB46E7" w:rsidRDefault="00FB46E7" w:rsidP="00C02146">
      <w:pPr>
        <w:numPr>
          <w:ilvl w:val="0"/>
          <w:numId w:val="7"/>
        </w:numPr>
        <w:spacing w:after="0" w:line="240" w:lineRule="auto"/>
        <w:contextualSpacing/>
        <w:jc w:val="both"/>
        <w:rPr>
          <w:rFonts w:eastAsia="Times New Roman"/>
          <w:sz w:val="26"/>
          <w:szCs w:val="26"/>
        </w:rPr>
      </w:pPr>
      <w:r w:rsidRPr="00FB46E7">
        <w:rPr>
          <w:rFonts w:eastAsia="Times New Roman"/>
          <w:sz w:val="26"/>
          <w:szCs w:val="26"/>
        </w:rPr>
        <w:t xml:space="preserve">Latvijas skolotāju līdzdalība </w:t>
      </w:r>
      <w:r w:rsidRPr="00FB46E7">
        <w:rPr>
          <w:rFonts w:eastAsia="Times New Roman"/>
          <w:i/>
          <w:sz w:val="26"/>
          <w:szCs w:val="26"/>
        </w:rPr>
        <w:t>CERN</w:t>
      </w:r>
      <w:r w:rsidRPr="00FB46E7">
        <w:rPr>
          <w:rFonts w:eastAsia="Times New Roman"/>
          <w:sz w:val="26"/>
          <w:szCs w:val="26"/>
        </w:rPr>
        <w:t xml:space="preserve"> Skolotāju programmās.</w:t>
      </w:r>
    </w:p>
    <w:p w14:paraId="78A3E755" w14:textId="3E4C7792" w:rsidR="004B02A5" w:rsidRPr="002410A7" w:rsidRDefault="00FB46E7" w:rsidP="00EE20B6">
      <w:pPr>
        <w:spacing w:after="0" w:line="240" w:lineRule="auto"/>
        <w:contextualSpacing/>
        <w:jc w:val="both"/>
        <w:rPr>
          <w:color w:val="000000"/>
          <w:sz w:val="26"/>
          <w:szCs w:val="26"/>
          <w:lang w:eastAsia="lv-LV"/>
        </w:rPr>
      </w:pPr>
      <w:r w:rsidRPr="00EE20B6">
        <w:rPr>
          <w:rFonts w:eastAsia="Times New Roman"/>
          <w:sz w:val="26"/>
          <w:szCs w:val="26"/>
        </w:rPr>
        <w:t xml:space="preserve">Latvijai ir jānoslēdz </w:t>
      </w:r>
      <w:r w:rsidR="004B02A5" w:rsidRPr="00EE20B6">
        <w:rPr>
          <w:sz w:val="26"/>
          <w:szCs w:val="26"/>
        </w:rPr>
        <w:t>Latvijas Republikas valdības un CERN</w:t>
      </w:r>
      <w:r w:rsidRPr="00EE20B6">
        <w:rPr>
          <w:sz w:val="26"/>
          <w:szCs w:val="26"/>
        </w:rPr>
        <w:t xml:space="preserve"> protokols</w:t>
      </w:r>
      <w:r w:rsidR="004B02A5" w:rsidRPr="00EE20B6">
        <w:rPr>
          <w:sz w:val="26"/>
          <w:szCs w:val="26"/>
        </w:rPr>
        <w:t xml:space="preserve"> Līgumam par sadarbību daļiņu fizikā un citās abas puses interesējošās jomās</w:t>
      </w:r>
      <w:r w:rsidRPr="00EE20B6">
        <w:rPr>
          <w:sz w:val="26"/>
          <w:szCs w:val="26"/>
        </w:rPr>
        <w:t xml:space="preserve"> atbilstoši </w:t>
      </w:r>
      <w:r w:rsidRPr="00EE20B6">
        <w:rPr>
          <w:color w:val="000000"/>
          <w:sz w:val="26"/>
          <w:szCs w:val="26"/>
          <w:lang w:eastAsia="lv-LV"/>
        </w:rPr>
        <w:t>Latvijas Republikas valdības un CERN līgumam par zinātnisko un tehnisko sadarbību augstas enerģijas daļiņu fizikā (turpmāk - līgums)</w:t>
      </w:r>
      <w:r w:rsidR="00B53691" w:rsidRPr="00EE20B6">
        <w:rPr>
          <w:color w:val="000000"/>
          <w:sz w:val="26"/>
          <w:szCs w:val="26"/>
          <w:lang w:eastAsia="lv-LV"/>
        </w:rPr>
        <w:t>, kas</w:t>
      </w:r>
      <w:r w:rsidRPr="00EE20B6">
        <w:rPr>
          <w:color w:val="000000"/>
          <w:sz w:val="26"/>
          <w:szCs w:val="26"/>
          <w:lang w:eastAsia="lv-LV"/>
        </w:rPr>
        <w:t xml:space="preserve"> stājās spēkā 2016. gada 30.septembrī</w:t>
      </w:r>
      <w:r w:rsidRPr="00EE20B6">
        <w:rPr>
          <w:color w:val="000000"/>
          <w:sz w:val="26"/>
          <w:szCs w:val="26"/>
          <w:vertAlign w:val="superscript"/>
          <w:lang w:eastAsia="lv-LV"/>
        </w:rPr>
        <w:footnoteReference w:id="17"/>
      </w:r>
      <w:r w:rsidR="00EE20B6" w:rsidRPr="00EE20B6">
        <w:rPr>
          <w:sz w:val="26"/>
          <w:szCs w:val="26"/>
        </w:rPr>
        <w:t xml:space="preserve"> saskaņā ar </w:t>
      </w:r>
      <w:r w:rsidR="00EE20B6" w:rsidRPr="00EE20B6">
        <w:rPr>
          <w:color w:val="000000"/>
          <w:sz w:val="26"/>
          <w:szCs w:val="26"/>
          <w:lang w:eastAsia="lv-LV"/>
        </w:rPr>
        <w:t>Ministru kabineta noteikumi</w:t>
      </w:r>
      <w:r w:rsidR="0062502A">
        <w:rPr>
          <w:color w:val="000000"/>
          <w:sz w:val="26"/>
          <w:szCs w:val="26"/>
          <w:lang w:eastAsia="lv-LV"/>
        </w:rPr>
        <w:t>em</w:t>
      </w:r>
      <w:r w:rsidR="00EE20B6" w:rsidRPr="00EE20B6">
        <w:rPr>
          <w:color w:val="000000"/>
          <w:sz w:val="26"/>
          <w:szCs w:val="26"/>
          <w:lang w:eastAsia="lv-LV"/>
        </w:rPr>
        <w:t xml:space="preserve"> Nr. 639</w:t>
      </w:r>
      <w:r w:rsidR="002410A7">
        <w:rPr>
          <w:color w:val="000000"/>
          <w:sz w:val="26"/>
          <w:szCs w:val="26"/>
          <w:lang w:eastAsia="lv-LV"/>
        </w:rPr>
        <w:t xml:space="preserve"> </w:t>
      </w:r>
      <w:r w:rsidR="00EE20B6">
        <w:rPr>
          <w:color w:val="000000"/>
          <w:sz w:val="26"/>
          <w:szCs w:val="26"/>
          <w:lang w:eastAsia="lv-LV"/>
        </w:rPr>
        <w:t>“</w:t>
      </w:r>
      <w:r w:rsidR="00EE20B6" w:rsidRPr="00EE20B6">
        <w:rPr>
          <w:color w:val="000000"/>
          <w:sz w:val="26"/>
          <w:szCs w:val="26"/>
          <w:lang w:eastAsia="lv-LV"/>
        </w:rPr>
        <w:t xml:space="preserve">Par Latvijas Republikas valdības un Eiropas Kodolpētījumu organizācijas </w:t>
      </w:r>
      <w:r w:rsidR="00EE20B6" w:rsidRPr="00EE20B6">
        <w:rPr>
          <w:color w:val="000000"/>
          <w:sz w:val="26"/>
          <w:szCs w:val="26"/>
          <w:lang w:eastAsia="lv-LV"/>
        </w:rPr>
        <w:lastRenderedPageBreak/>
        <w:t>(CERN) līgumu par zinātnisko un tehnisko sadarbību augstas enerģijas daļiņu fizikā</w:t>
      </w:r>
      <w:r w:rsidR="00EE20B6">
        <w:rPr>
          <w:color w:val="000000"/>
          <w:sz w:val="26"/>
          <w:szCs w:val="26"/>
          <w:lang w:eastAsia="lv-LV"/>
        </w:rPr>
        <w:t>”</w:t>
      </w:r>
      <w:r w:rsidR="002410A7">
        <w:rPr>
          <w:color w:val="000000"/>
          <w:sz w:val="26"/>
          <w:szCs w:val="26"/>
          <w:lang w:eastAsia="lv-LV"/>
        </w:rPr>
        <w:t xml:space="preserve"> </w:t>
      </w:r>
      <w:r>
        <w:rPr>
          <w:color w:val="000000"/>
          <w:sz w:val="26"/>
          <w:szCs w:val="26"/>
          <w:lang w:eastAsia="lv-LV"/>
        </w:rPr>
        <w:t>un</w:t>
      </w:r>
      <w:r w:rsidRPr="00FB46E7">
        <w:rPr>
          <w:color w:val="000000"/>
          <w:sz w:val="26"/>
          <w:szCs w:val="26"/>
          <w:lang w:eastAsia="lv-LV"/>
        </w:rPr>
        <w:t xml:space="preserve"> kurā noteikts, ka līguma izpilde ir atkarīga no protokolu parakstīšanas, katram projektam norādot sadarbību starp pusēm, kuras paraksta šādu protokolu.</w:t>
      </w:r>
    </w:p>
    <w:p w14:paraId="70060C20" w14:textId="77777777" w:rsidR="00045D47" w:rsidRDefault="00045D47" w:rsidP="008A2621">
      <w:pPr>
        <w:spacing w:after="0" w:line="240" w:lineRule="auto"/>
        <w:jc w:val="both"/>
        <w:rPr>
          <w:sz w:val="26"/>
          <w:szCs w:val="26"/>
        </w:rPr>
      </w:pPr>
    </w:p>
    <w:p w14:paraId="70060C21" w14:textId="77777777" w:rsidR="004C46A7" w:rsidRDefault="00230E74" w:rsidP="00EE20B6">
      <w:pPr>
        <w:spacing w:after="0" w:line="240" w:lineRule="auto"/>
        <w:jc w:val="center"/>
        <w:rPr>
          <w:b/>
          <w:sz w:val="26"/>
          <w:szCs w:val="26"/>
        </w:rPr>
      </w:pPr>
      <w:r w:rsidRPr="00560BF0">
        <w:rPr>
          <w:b/>
          <w:sz w:val="26"/>
          <w:szCs w:val="26"/>
        </w:rPr>
        <w:t>Turpmākā rīcība</w:t>
      </w:r>
    </w:p>
    <w:p w14:paraId="70060C22" w14:textId="77777777" w:rsidR="0040756D" w:rsidRPr="00560BF0" w:rsidRDefault="0040756D" w:rsidP="008A2621">
      <w:pPr>
        <w:spacing w:after="0" w:line="240" w:lineRule="auto"/>
        <w:jc w:val="both"/>
        <w:rPr>
          <w:b/>
          <w:sz w:val="26"/>
          <w:szCs w:val="26"/>
        </w:rPr>
      </w:pPr>
    </w:p>
    <w:p w14:paraId="70060C23" w14:textId="6B9B742D" w:rsidR="00B84321" w:rsidRPr="00B84321" w:rsidRDefault="00B84321" w:rsidP="00B84321">
      <w:pPr>
        <w:spacing w:after="0" w:line="240" w:lineRule="auto"/>
        <w:ind w:firstLine="720"/>
        <w:jc w:val="both"/>
        <w:rPr>
          <w:rFonts w:eastAsia="Calibri"/>
          <w:bCs/>
          <w:color w:val="000000"/>
          <w:sz w:val="26"/>
          <w:szCs w:val="26"/>
        </w:rPr>
      </w:pPr>
      <w:r w:rsidRPr="00B84321">
        <w:rPr>
          <w:rFonts w:eastAsia="Calibri"/>
          <w:bCs/>
          <w:color w:val="000000"/>
          <w:sz w:val="26"/>
          <w:szCs w:val="26"/>
        </w:rPr>
        <w:t>Lai Latvija kļūtu par CERN asociēto valsti,</w:t>
      </w:r>
      <w:r w:rsidRPr="00B84321">
        <w:rPr>
          <w:rFonts w:eastAsia="Calibri"/>
          <w:b/>
          <w:bCs/>
          <w:color w:val="000000"/>
          <w:sz w:val="26"/>
          <w:szCs w:val="26"/>
        </w:rPr>
        <w:t xml:space="preserve"> </w:t>
      </w:r>
      <w:r>
        <w:rPr>
          <w:rFonts w:eastAsia="Calibri"/>
          <w:bCs/>
          <w:color w:val="000000"/>
          <w:sz w:val="26"/>
          <w:szCs w:val="26"/>
        </w:rPr>
        <w:t xml:space="preserve">Latvijai </w:t>
      </w:r>
      <w:r w:rsidRPr="00B84321">
        <w:rPr>
          <w:rFonts w:eastAsia="Calibri"/>
          <w:bCs/>
          <w:color w:val="000000"/>
          <w:sz w:val="26"/>
          <w:szCs w:val="26"/>
        </w:rPr>
        <w:t>ir jāsagatavo iestāšanās dokumentācija</w:t>
      </w:r>
      <w:r w:rsidR="00F47B5A">
        <w:rPr>
          <w:rFonts w:eastAsia="Calibri"/>
          <w:bCs/>
          <w:color w:val="000000"/>
          <w:sz w:val="26"/>
          <w:szCs w:val="26"/>
        </w:rPr>
        <w:t xml:space="preserve"> jeb pieteikums</w:t>
      </w:r>
      <w:r w:rsidRPr="00B84321">
        <w:rPr>
          <w:rFonts w:eastAsia="Calibri"/>
          <w:bCs/>
          <w:color w:val="000000"/>
          <w:sz w:val="26"/>
          <w:szCs w:val="26"/>
        </w:rPr>
        <w:t xml:space="preserve"> - zinātniskās un industrijas kapacitātes raksturojums, ņemot vērā CERN izstrādātās vadlīnijas CERN </w:t>
      </w:r>
      <w:r w:rsidR="004B02A5">
        <w:rPr>
          <w:rFonts w:eastAsia="Calibri"/>
          <w:bCs/>
          <w:color w:val="000000"/>
          <w:sz w:val="26"/>
          <w:szCs w:val="26"/>
        </w:rPr>
        <w:t>a</w:t>
      </w:r>
      <w:r w:rsidRPr="00B84321">
        <w:rPr>
          <w:rFonts w:eastAsia="Calibri"/>
          <w:bCs/>
          <w:color w:val="000000"/>
          <w:sz w:val="26"/>
          <w:szCs w:val="26"/>
        </w:rPr>
        <w:t>sociētās dalībvalsts kandidātvalstij</w:t>
      </w:r>
      <w:r w:rsidRPr="00B84321">
        <w:rPr>
          <w:rFonts w:eastAsia="Calibri"/>
          <w:bCs/>
          <w:color w:val="000000"/>
          <w:sz w:val="26"/>
          <w:szCs w:val="26"/>
          <w:vertAlign w:val="superscript"/>
        </w:rPr>
        <w:footnoteReference w:id="18"/>
      </w:r>
      <w:r w:rsidRPr="00B84321">
        <w:rPr>
          <w:rFonts w:eastAsia="Calibri"/>
          <w:bCs/>
          <w:color w:val="000000"/>
          <w:sz w:val="26"/>
          <w:szCs w:val="26"/>
        </w:rPr>
        <w:t>, jānos</w:t>
      </w:r>
      <w:r w:rsidR="00F47B5A">
        <w:rPr>
          <w:rFonts w:eastAsia="Calibri"/>
          <w:bCs/>
          <w:color w:val="000000"/>
          <w:sz w:val="26"/>
          <w:szCs w:val="26"/>
        </w:rPr>
        <w:t>lēdz līgums ar CERN</w:t>
      </w:r>
      <w:r w:rsidR="004B02A5">
        <w:rPr>
          <w:rFonts w:eastAsia="Calibri"/>
          <w:bCs/>
          <w:color w:val="000000"/>
          <w:sz w:val="26"/>
          <w:szCs w:val="26"/>
        </w:rPr>
        <w:t xml:space="preserve"> par dalību a</w:t>
      </w:r>
      <w:r w:rsidRPr="00B84321">
        <w:rPr>
          <w:rFonts w:eastAsia="Calibri"/>
          <w:bCs/>
          <w:color w:val="000000"/>
          <w:sz w:val="26"/>
          <w:szCs w:val="26"/>
        </w:rPr>
        <w:t>sociētās valsts statusā un jānodrošina ikgadējais finansējums</w:t>
      </w:r>
      <w:r w:rsidR="00F05916" w:rsidRPr="00F05916">
        <w:t xml:space="preserve"> </w:t>
      </w:r>
      <w:r w:rsidR="00F05916" w:rsidRPr="00F05916">
        <w:rPr>
          <w:rFonts w:eastAsia="Calibri"/>
          <w:bCs/>
          <w:color w:val="000000"/>
          <w:sz w:val="26"/>
          <w:szCs w:val="26"/>
        </w:rPr>
        <w:t>89</w:t>
      </w:r>
      <w:r w:rsidR="00703DBB">
        <w:rPr>
          <w:rFonts w:eastAsia="Calibri"/>
          <w:bCs/>
          <w:color w:val="000000"/>
          <w:sz w:val="26"/>
          <w:szCs w:val="26"/>
        </w:rPr>
        <w:t>0</w:t>
      </w:r>
      <w:r w:rsidR="00F05916">
        <w:rPr>
          <w:rFonts w:eastAsia="Calibri"/>
          <w:bCs/>
          <w:color w:val="000000"/>
          <w:sz w:val="26"/>
          <w:szCs w:val="26"/>
        </w:rPr>
        <w:t xml:space="preserve"> </w:t>
      </w:r>
      <w:r w:rsidR="00F05916" w:rsidRPr="00F05916">
        <w:rPr>
          <w:rFonts w:eastAsia="Calibri"/>
          <w:bCs/>
          <w:color w:val="000000"/>
          <w:sz w:val="26"/>
          <w:szCs w:val="26"/>
        </w:rPr>
        <w:t>63</w:t>
      </w:r>
      <w:r w:rsidR="00703DBB">
        <w:rPr>
          <w:rFonts w:eastAsia="Calibri"/>
          <w:bCs/>
          <w:color w:val="000000"/>
          <w:sz w:val="26"/>
          <w:szCs w:val="26"/>
        </w:rPr>
        <w:t>1</w:t>
      </w:r>
      <w:r w:rsidR="00C346CE">
        <w:rPr>
          <w:rFonts w:eastAsia="Calibri"/>
          <w:bCs/>
          <w:color w:val="000000"/>
          <w:sz w:val="26"/>
          <w:szCs w:val="26"/>
        </w:rPr>
        <w:t xml:space="preserve"> </w:t>
      </w:r>
      <w:proofErr w:type="spellStart"/>
      <w:r w:rsidR="00305A14">
        <w:rPr>
          <w:rFonts w:eastAsia="Calibri"/>
          <w:bCs/>
          <w:color w:val="000000"/>
          <w:sz w:val="26"/>
          <w:szCs w:val="26"/>
        </w:rPr>
        <w:t>eur</w:t>
      </w:r>
      <w:r w:rsidR="00EE5B31">
        <w:rPr>
          <w:rFonts w:eastAsia="Calibri"/>
          <w:bCs/>
          <w:color w:val="000000"/>
          <w:sz w:val="26"/>
          <w:szCs w:val="26"/>
        </w:rPr>
        <w:t>o</w:t>
      </w:r>
      <w:proofErr w:type="spellEnd"/>
      <w:r w:rsidR="00EE5B31">
        <w:rPr>
          <w:rFonts w:eastAsia="Calibri"/>
          <w:bCs/>
          <w:color w:val="000000"/>
          <w:sz w:val="26"/>
          <w:szCs w:val="26"/>
        </w:rPr>
        <w:t xml:space="preserve"> </w:t>
      </w:r>
      <w:r w:rsidR="00F05916">
        <w:rPr>
          <w:rFonts w:eastAsia="Calibri"/>
          <w:bCs/>
          <w:color w:val="000000"/>
          <w:sz w:val="26"/>
          <w:szCs w:val="26"/>
        </w:rPr>
        <w:t>(1 milj. Šveic</w:t>
      </w:r>
      <w:r w:rsidR="001B148E">
        <w:rPr>
          <w:rFonts w:eastAsia="Calibri"/>
          <w:bCs/>
          <w:color w:val="000000"/>
          <w:sz w:val="26"/>
          <w:szCs w:val="26"/>
        </w:rPr>
        <w:t>es franku) apmērā</w:t>
      </w:r>
      <w:r w:rsidR="00EE5B31">
        <w:rPr>
          <w:rFonts w:eastAsia="Calibri"/>
          <w:bCs/>
          <w:color w:val="000000"/>
          <w:sz w:val="26"/>
          <w:szCs w:val="26"/>
        </w:rPr>
        <w:t xml:space="preserve"> sakot ar</w:t>
      </w:r>
      <w:r w:rsidR="001B148E">
        <w:rPr>
          <w:rFonts w:eastAsia="Calibri"/>
          <w:bCs/>
          <w:color w:val="000000"/>
          <w:sz w:val="26"/>
          <w:szCs w:val="26"/>
        </w:rPr>
        <w:t xml:space="preserve"> 2021.gad</w:t>
      </w:r>
      <w:r w:rsidR="00A35B3C">
        <w:rPr>
          <w:rFonts w:eastAsia="Calibri"/>
          <w:bCs/>
          <w:color w:val="000000"/>
          <w:sz w:val="26"/>
          <w:szCs w:val="26"/>
        </w:rPr>
        <w:t>u un turpmāk ik gadu</w:t>
      </w:r>
      <w:r w:rsidR="001B148E">
        <w:rPr>
          <w:rFonts w:eastAsia="Calibri"/>
          <w:bCs/>
          <w:color w:val="000000"/>
          <w:sz w:val="26"/>
          <w:szCs w:val="26"/>
        </w:rPr>
        <w:t>.</w:t>
      </w:r>
    </w:p>
    <w:p w14:paraId="70060C24" w14:textId="16998B58" w:rsidR="000D585A" w:rsidRPr="00B84321" w:rsidRDefault="00230E74" w:rsidP="000D585A">
      <w:pPr>
        <w:spacing w:after="0" w:line="240" w:lineRule="auto"/>
        <w:ind w:firstLine="720"/>
        <w:jc w:val="both"/>
        <w:rPr>
          <w:rFonts w:eastAsia="Calibri"/>
          <w:bCs/>
          <w:color w:val="000000"/>
          <w:sz w:val="26"/>
          <w:szCs w:val="26"/>
        </w:rPr>
      </w:pPr>
      <w:r w:rsidRPr="00B84321">
        <w:rPr>
          <w:rFonts w:eastAsia="Calibri"/>
          <w:bCs/>
          <w:color w:val="000000"/>
          <w:sz w:val="26"/>
          <w:szCs w:val="26"/>
        </w:rPr>
        <w:t xml:space="preserve">Lai stiprinātu nacionālo </w:t>
      </w:r>
      <w:r w:rsidR="00210E74" w:rsidRPr="00B84321">
        <w:rPr>
          <w:rFonts w:eastAsia="Calibri"/>
          <w:bCs/>
          <w:color w:val="000000"/>
          <w:sz w:val="26"/>
          <w:szCs w:val="26"/>
        </w:rPr>
        <w:t xml:space="preserve">zinātnisko </w:t>
      </w:r>
      <w:r w:rsidRPr="00B84321">
        <w:rPr>
          <w:rFonts w:eastAsia="Calibri"/>
          <w:bCs/>
          <w:color w:val="000000"/>
          <w:sz w:val="26"/>
          <w:szCs w:val="26"/>
        </w:rPr>
        <w:t xml:space="preserve">kapacitāti </w:t>
      </w:r>
      <w:r w:rsidR="00210E74" w:rsidRPr="00B84321">
        <w:rPr>
          <w:rFonts w:eastAsia="Calibri"/>
          <w:bCs/>
          <w:color w:val="000000"/>
          <w:sz w:val="26"/>
          <w:szCs w:val="26"/>
        </w:rPr>
        <w:t>sadarbības</w:t>
      </w:r>
      <w:r w:rsidRPr="00B84321">
        <w:rPr>
          <w:rFonts w:eastAsia="Calibri"/>
          <w:bCs/>
          <w:color w:val="000000"/>
          <w:sz w:val="26"/>
          <w:szCs w:val="26"/>
        </w:rPr>
        <w:t xml:space="preserve"> jomās ar CERN</w:t>
      </w:r>
      <w:r w:rsidR="00F72B09">
        <w:rPr>
          <w:rFonts w:eastAsia="Calibri"/>
          <w:bCs/>
          <w:color w:val="000000"/>
          <w:sz w:val="26"/>
          <w:szCs w:val="26"/>
        </w:rPr>
        <w:t>,</w:t>
      </w:r>
      <w:r w:rsidRPr="00B84321">
        <w:rPr>
          <w:rFonts w:eastAsia="Calibri"/>
          <w:bCs/>
          <w:color w:val="000000"/>
          <w:sz w:val="26"/>
          <w:szCs w:val="26"/>
        </w:rPr>
        <w:t xml:space="preserve"> </w:t>
      </w:r>
      <w:r w:rsidR="00B84321" w:rsidRPr="00B84321">
        <w:rPr>
          <w:rFonts w:eastAsia="Calibri"/>
          <w:bCs/>
          <w:color w:val="000000"/>
          <w:sz w:val="26"/>
          <w:szCs w:val="26"/>
        </w:rPr>
        <w:t xml:space="preserve"> ir nepiecie</w:t>
      </w:r>
      <w:r w:rsidR="00B84321">
        <w:rPr>
          <w:rFonts w:eastAsia="Calibri"/>
          <w:bCs/>
          <w:color w:val="000000"/>
          <w:sz w:val="26"/>
          <w:szCs w:val="26"/>
        </w:rPr>
        <w:t>šams papildu</w:t>
      </w:r>
      <w:r w:rsidR="00B84321" w:rsidRPr="00B84321">
        <w:rPr>
          <w:rFonts w:eastAsia="Calibri"/>
          <w:bCs/>
          <w:color w:val="000000"/>
          <w:sz w:val="26"/>
          <w:szCs w:val="26"/>
        </w:rPr>
        <w:t xml:space="preserve"> finansējums </w:t>
      </w:r>
      <w:r w:rsidR="00F05916">
        <w:rPr>
          <w:rFonts w:eastAsia="Calibri"/>
          <w:bCs/>
          <w:color w:val="000000"/>
          <w:sz w:val="26"/>
          <w:szCs w:val="26"/>
        </w:rPr>
        <w:t>2020</w:t>
      </w:r>
      <w:r w:rsidR="00D074C2">
        <w:rPr>
          <w:rFonts w:eastAsia="Calibri"/>
          <w:bCs/>
          <w:color w:val="000000"/>
          <w:sz w:val="26"/>
          <w:szCs w:val="26"/>
        </w:rPr>
        <w:t>. - 2025</w:t>
      </w:r>
      <w:r w:rsidRPr="00B84321">
        <w:rPr>
          <w:rFonts w:eastAsia="Calibri"/>
          <w:bCs/>
          <w:color w:val="000000"/>
          <w:sz w:val="26"/>
          <w:szCs w:val="26"/>
        </w:rPr>
        <w:t xml:space="preserve">.gadam ikgadēji 1 000 000 </w:t>
      </w:r>
      <w:proofErr w:type="spellStart"/>
      <w:r w:rsidR="00305A14">
        <w:rPr>
          <w:rFonts w:eastAsia="Calibri"/>
          <w:bCs/>
          <w:color w:val="000000"/>
          <w:sz w:val="26"/>
          <w:szCs w:val="26"/>
        </w:rPr>
        <w:t>eur</w:t>
      </w:r>
      <w:r w:rsidR="00EE5B31">
        <w:rPr>
          <w:rFonts w:eastAsia="Calibri"/>
          <w:bCs/>
          <w:color w:val="000000"/>
          <w:sz w:val="26"/>
          <w:szCs w:val="26"/>
        </w:rPr>
        <w:t>o</w:t>
      </w:r>
      <w:proofErr w:type="spellEnd"/>
      <w:r w:rsidR="00EE5B31" w:rsidRPr="00B84321">
        <w:rPr>
          <w:rFonts w:eastAsia="Calibri"/>
          <w:bCs/>
          <w:color w:val="000000"/>
          <w:sz w:val="26"/>
          <w:szCs w:val="26"/>
        </w:rPr>
        <w:t xml:space="preserve"> </w:t>
      </w:r>
      <w:r w:rsidRPr="00B84321">
        <w:rPr>
          <w:rFonts w:eastAsia="Calibri"/>
          <w:bCs/>
          <w:color w:val="000000"/>
          <w:sz w:val="26"/>
          <w:szCs w:val="26"/>
        </w:rPr>
        <w:t xml:space="preserve">apmērā </w:t>
      </w:r>
      <w:r w:rsidR="00EE5B31">
        <w:rPr>
          <w:rFonts w:eastAsia="Calibri"/>
          <w:bCs/>
          <w:color w:val="000000"/>
          <w:sz w:val="26"/>
          <w:szCs w:val="26"/>
        </w:rPr>
        <w:t>v</w:t>
      </w:r>
      <w:r w:rsidRPr="00B84321">
        <w:rPr>
          <w:rFonts w:eastAsia="Calibri"/>
          <w:bCs/>
          <w:color w:val="000000"/>
          <w:sz w:val="26"/>
          <w:szCs w:val="26"/>
        </w:rPr>
        <w:t>alsts pētījumu programmas fizikā, paātrinātāju tehnoloģijās un citās ar CERN pētījumu tēmām saistītajās jomās īstenošanai.</w:t>
      </w:r>
    </w:p>
    <w:p w14:paraId="70060C25" w14:textId="1B7594CD" w:rsidR="000D585A" w:rsidRPr="00B84321" w:rsidRDefault="00B84321" w:rsidP="000D585A">
      <w:pPr>
        <w:spacing w:after="0" w:line="240" w:lineRule="auto"/>
        <w:ind w:firstLine="720"/>
        <w:jc w:val="both"/>
        <w:rPr>
          <w:rFonts w:eastAsia="Calibri"/>
          <w:bCs/>
          <w:color w:val="000000"/>
          <w:sz w:val="26"/>
          <w:szCs w:val="26"/>
        </w:rPr>
      </w:pPr>
      <w:r w:rsidRPr="00B84321">
        <w:rPr>
          <w:rFonts w:eastAsia="Calibri"/>
          <w:bCs/>
          <w:color w:val="000000"/>
          <w:sz w:val="26"/>
          <w:szCs w:val="26"/>
        </w:rPr>
        <w:t>Lai nodrošinātu CERN Nacionālā kontaktpunkta darbību ir nepieciešami papil</w:t>
      </w:r>
      <w:r>
        <w:rPr>
          <w:rFonts w:eastAsia="Calibri"/>
          <w:bCs/>
          <w:color w:val="000000"/>
          <w:sz w:val="26"/>
          <w:szCs w:val="26"/>
        </w:rPr>
        <w:t>du</w:t>
      </w:r>
      <w:r w:rsidRPr="00B84321">
        <w:rPr>
          <w:rFonts w:eastAsia="Calibri"/>
          <w:bCs/>
          <w:color w:val="000000"/>
          <w:sz w:val="26"/>
          <w:szCs w:val="26"/>
        </w:rPr>
        <w:t xml:space="preserve"> </w:t>
      </w:r>
      <w:r>
        <w:rPr>
          <w:rFonts w:eastAsia="Calibri"/>
          <w:bCs/>
          <w:color w:val="000000"/>
          <w:sz w:val="26"/>
          <w:szCs w:val="26"/>
        </w:rPr>
        <w:t>izdevumi</w:t>
      </w:r>
      <w:r w:rsidR="00F05916">
        <w:rPr>
          <w:rFonts w:eastAsia="Calibri"/>
          <w:bCs/>
          <w:color w:val="000000"/>
          <w:sz w:val="26"/>
          <w:szCs w:val="26"/>
        </w:rPr>
        <w:t xml:space="preserve"> 2020</w:t>
      </w:r>
      <w:r w:rsidR="00230E74" w:rsidRPr="00B84321">
        <w:rPr>
          <w:rFonts w:eastAsia="Calibri"/>
          <w:bCs/>
          <w:color w:val="000000"/>
          <w:sz w:val="26"/>
          <w:szCs w:val="26"/>
        </w:rPr>
        <w:t>. - 202</w:t>
      </w:r>
      <w:r w:rsidR="00495A3D">
        <w:rPr>
          <w:rFonts w:eastAsia="Calibri"/>
          <w:bCs/>
          <w:color w:val="000000"/>
          <w:sz w:val="26"/>
          <w:szCs w:val="26"/>
        </w:rPr>
        <w:t>3</w:t>
      </w:r>
      <w:r w:rsidR="00230E74" w:rsidRPr="00B84321">
        <w:rPr>
          <w:rFonts w:eastAsia="Calibri"/>
          <w:bCs/>
          <w:color w:val="000000"/>
          <w:sz w:val="26"/>
          <w:szCs w:val="26"/>
        </w:rPr>
        <w:t xml:space="preserve">.gadam ikgadēji </w:t>
      </w:r>
      <w:r w:rsidR="00703DBB">
        <w:rPr>
          <w:rFonts w:eastAsia="Calibri"/>
          <w:bCs/>
          <w:color w:val="000000"/>
          <w:sz w:val="26"/>
          <w:szCs w:val="26"/>
        </w:rPr>
        <w:t>99 435</w:t>
      </w:r>
      <w:r w:rsidR="001B148E">
        <w:rPr>
          <w:rFonts w:eastAsia="Calibri"/>
          <w:bCs/>
          <w:color w:val="000000"/>
          <w:sz w:val="26"/>
          <w:szCs w:val="26"/>
        </w:rPr>
        <w:t xml:space="preserve"> </w:t>
      </w:r>
      <w:proofErr w:type="spellStart"/>
      <w:r w:rsidR="00305A14">
        <w:rPr>
          <w:rFonts w:eastAsia="Calibri"/>
          <w:bCs/>
          <w:color w:val="000000"/>
          <w:sz w:val="26"/>
          <w:szCs w:val="26"/>
        </w:rPr>
        <w:t>eur</w:t>
      </w:r>
      <w:r w:rsidR="000A4823">
        <w:rPr>
          <w:rFonts w:eastAsia="Calibri"/>
          <w:bCs/>
          <w:color w:val="000000"/>
          <w:sz w:val="26"/>
          <w:szCs w:val="26"/>
        </w:rPr>
        <w:t>o</w:t>
      </w:r>
      <w:proofErr w:type="spellEnd"/>
      <w:r w:rsidR="004B02A5">
        <w:rPr>
          <w:rFonts w:eastAsia="Calibri"/>
          <w:bCs/>
          <w:color w:val="000000"/>
          <w:sz w:val="26"/>
          <w:szCs w:val="26"/>
        </w:rPr>
        <w:t xml:space="preserve"> apmērā.</w:t>
      </w:r>
    </w:p>
    <w:p w14:paraId="70060C26" w14:textId="2B5A490F" w:rsidR="00D71B77" w:rsidRDefault="00B53691" w:rsidP="008A2621">
      <w:pPr>
        <w:spacing w:after="0" w:line="240" w:lineRule="auto"/>
        <w:ind w:firstLine="720"/>
        <w:jc w:val="both"/>
        <w:rPr>
          <w:rFonts w:eastAsia="Calibri"/>
          <w:bCs/>
          <w:color w:val="000000"/>
          <w:sz w:val="26"/>
          <w:szCs w:val="26"/>
        </w:rPr>
      </w:pPr>
      <w:r w:rsidRPr="00B53691">
        <w:rPr>
          <w:rFonts w:eastAsia="Calibri"/>
          <w:bCs/>
          <w:color w:val="000000"/>
          <w:sz w:val="26"/>
          <w:szCs w:val="26"/>
        </w:rPr>
        <w:t>Lai īstenotu sadarbības ar CERN kapacitātes stiprināšanas pasākumus</w:t>
      </w:r>
      <w:r w:rsidRPr="00B53691">
        <w:t xml:space="preserve"> </w:t>
      </w:r>
      <w:r w:rsidRPr="00B53691">
        <w:rPr>
          <w:sz w:val="26"/>
          <w:szCs w:val="26"/>
        </w:rPr>
        <w:t>Izglītības un zinātnes ministrijai</w:t>
      </w:r>
      <w:r w:rsidRPr="00B53691">
        <w:rPr>
          <w:sz w:val="28"/>
        </w:rPr>
        <w:t xml:space="preserve"> </w:t>
      </w:r>
      <w:r w:rsidRPr="00B53691">
        <w:rPr>
          <w:rFonts w:eastAsia="Calibri"/>
          <w:bCs/>
          <w:color w:val="000000"/>
          <w:sz w:val="26"/>
          <w:szCs w:val="26"/>
        </w:rPr>
        <w:t>jānoslēdz Latvijas Republikas valdības un CERN protokols Līgumam par sadarbību daļiņu fizikā un citās abas puses interesējošās jomās</w:t>
      </w:r>
      <w:r>
        <w:rPr>
          <w:rFonts w:eastAsia="Calibri"/>
          <w:bCs/>
          <w:color w:val="000000"/>
          <w:sz w:val="26"/>
          <w:szCs w:val="26"/>
        </w:rPr>
        <w:t>.</w:t>
      </w:r>
    </w:p>
    <w:p w14:paraId="0E3BE8AF" w14:textId="77777777" w:rsidR="00B53691" w:rsidRDefault="00B53691" w:rsidP="008A2621">
      <w:pPr>
        <w:spacing w:after="0" w:line="240" w:lineRule="auto"/>
        <w:ind w:firstLine="720"/>
        <w:jc w:val="both"/>
        <w:rPr>
          <w:rFonts w:eastAsia="Calibri"/>
          <w:bCs/>
          <w:color w:val="000000"/>
          <w:sz w:val="26"/>
          <w:szCs w:val="26"/>
        </w:rPr>
      </w:pPr>
    </w:p>
    <w:p w14:paraId="41B182DD" w14:textId="77777777" w:rsidR="00B53691" w:rsidRPr="00D71B77" w:rsidRDefault="00B53691" w:rsidP="008A2621">
      <w:pPr>
        <w:spacing w:after="0" w:line="240" w:lineRule="auto"/>
        <w:ind w:firstLine="720"/>
        <w:jc w:val="both"/>
        <w:rPr>
          <w:rFonts w:eastAsia="Calibri"/>
          <w:bCs/>
          <w:color w:val="000000"/>
          <w:sz w:val="26"/>
          <w:szCs w:val="26"/>
        </w:rPr>
      </w:pPr>
    </w:p>
    <w:p w14:paraId="70060C27" w14:textId="77777777" w:rsidR="0013238E" w:rsidRPr="00C8301A" w:rsidRDefault="00230E74" w:rsidP="008A2621">
      <w:pPr>
        <w:spacing w:after="0" w:line="240" w:lineRule="auto"/>
        <w:jc w:val="both"/>
        <w:rPr>
          <w:sz w:val="26"/>
          <w:szCs w:val="26"/>
        </w:rPr>
      </w:pPr>
      <w:r w:rsidRPr="00C8301A">
        <w:rPr>
          <w:sz w:val="26"/>
          <w:szCs w:val="26"/>
        </w:rPr>
        <w:t>Iesniedzējs:</w:t>
      </w:r>
    </w:p>
    <w:p w14:paraId="70060C28" w14:textId="3F15FBDB" w:rsidR="0013238E" w:rsidRPr="00C8301A" w:rsidRDefault="00F05916" w:rsidP="008A2621">
      <w:pPr>
        <w:spacing w:after="0" w:line="240" w:lineRule="auto"/>
        <w:jc w:val="both"/>
        <w:rPr>
          <w:sz w:val="26"/>
          <w:szCs w:val="26"/>
        </w:rPr>
      </w:pPr>
      <w:r>
        <w:rPr>
          <w:sz w:val="26"/>
          <w:szCs w:val="26"/>
        </w:rPr>
        <w:t>Izglītības un zinātnes ministre</w:t>
      </w:r>
      <w:r>
        <w:rPr>
          <w:sz w:val="26"/>
          <w:szCs w:val="26"/>
        </w:rPr>
        <w:tab/>
      </w:r>
      <w:r>
        <w:rPr>
          <w:sz w:val="26"/>
          <w:szCs w:val="26"/>
        </w:rPr>
        <w:tab/>
      </w:r>
      <w:r>
        <w:rPr>
          <w:sz w:val="26"/>
          <w:szCs w:val="26"/>
        </w:rPr>
        <w:tab/>
      </w:r>
      <w:r>
        <w:rPr>
          <w:sz w:val="26"/>
          <w:szCs w:val="26"/>
        </w:rPr>
        <w:tab/>
      </w:r>
      <w:r>
        <w:rPr>
          <w:sz w:val="26"/>
          <w:szCs w:val="26"/>
        </w:rPr>
        <w:tab/>
        <w:t xml:space="preserve">Ilga </w:t>
      </w:r>
      <w:proofErr w:type="spellStart"/>
      <w:r>
        <w:rPr>
          <w:sz w:val="26"/>
          <w:szCs w:val="26"/>
        </w:rPr>
        <w:t>Šuplinska</w:t>
      </w:r>
      <w:proofErr w:type="spellEnd"/>
    </w:p>
    <w:p w14:paraId="70060C29" w14:textId="77777777" w:rsidR="0013238E" w:rsidRPr="00C8301A" w:rsidRDefault="0013238E" w:rsidP="008A2621">
      <w:pPr>
        <w:spacing w:after="0" w:line="240" w:lineRule="auto"/>
        <w:jc w:val="both"/>
        <w:rPr>
          <w:sz w:val="26"/>
          <w:szCs w:val="26"/>
        </w:rPr>
      </w:pPr>
    </w:p>
    <w:p w14:paraId="70060C2A" w14:textId="77777777" w:rsidR="0013238E" w:rsidRPr="00C8301A" w:rsidRDefault="0013238E" w:rsidP="008A2621">
      <w:pPr>
        <w:spacing w:after="0" w:line="240" w:lineRule="auto"/>
        <w:jc w:val="both"/>
        <w:rPr>
          <w:sz w:val="26"/>
          <w:szCs w:val="26"/>
        </w:rPr>
      </w:pPr>
    </w:p>
    <w:p w14:paraId="70060C2B" w14:textId="77777777" w:rsidR="0013238E" w:rsidRPr="00C8301A" w:rsidRDefault="00230E74" w:rsidP="008A2621">
      <w:pPr>
        <w:spacing w:after="0" w:line="240" w:lineRule="auto"/>
        <w:jc w:val="both"/>
        <w:rPr>
          <w:sz w:val="26"/>
          <w:szCs w:val="26"/>
        </w:rPr>
      </w:pPr>
      <w:r w:rsidRPr="00C8301A">
        <w:rPr>
          <w:sz w:val="26"/>
          <w:szCs w:val="26"/>
        </w:rPr>
        <w:t>Vizē:</w:t>
      </w:r>
    </w:p>
    <w:p w14:paraId="70060C2C" w14:textId="77777777" w:rsidR="0013238E" w:rsidRDefault="00230E74" w:rsidP="008A2621">
      <w:pPr>
        <w:spacing w:after="0" w:line="240" w:lineRule="auto"/>
        <w:jc w:val="both"/>
        <w:rPr>
          <w:sz w:val="26"/>
          <w:szCs w:val="26"/>
        </w:rPr>
      </w:pPr>
      <w:r w:rsidRPr="00C8301A">
        <w:rPr>
          <w:sz w:val="26"/>
          <w:szCs w:val="26"/>
        </w:rPr>
        <w:t xml:space="preserve">Valsts sekretāre </w:t>
      </w:r>
      <w:r w:rsidRPr="00C8301A">
        <w:rPr>
          <w:sz w:val="26"/>
          <w:szCs w:val="26"/>
        </w:rPr>
        <w:tab/>
      </w:r>
      <w:r w:rsidRPr="00C8301A">
        <w:rPr>
          <w:sz w:val="26"/>
          <w:szCs w:val="26"/>
        </w:rPr>
        <w:tab/>
      </w:r>
      <w:r w:rsidRPr="00C8301A">
        <w:rPr>
          <w:sz w:val="26"/>
          <w:szCs w:val="26"/>
        </w:rPr>
        <w:tab/>
      </w:r>
      <w:r w:rsidRPr="00C8301A">
        <w:rPr>
          <w:sz w:val="26"/>
          <w:szCs w:val="26"/>
        </w:rPr>
        <w:tab/>
      </w:r>
      <w:r w:rsidRPr="00C8301A">
        <w:rPr>
          <w:sz w:val="26"/>
          <w:szCs w:val="26"/>
        </w:rPr>
        <w:tab/>
      </w:r>
      <w:r w:rsidRPr="00C8301A">
        <w:rPr>
          <w:sz w:val="26"/>
          <w:szCs w:val="26"/>
        </w:rPr>
        <w:tab/>
      </w:r>
      <w:r w:rsidR="00E43C24">
        <w:rPr>
          <w:sz w:val="26"/>
          <w:szCs w:val="26"/>
        </w:rPr>
        <w:tab/>
      </w:r>
      <w:r w:rsidRPr="00C8301A">
        <w:rPr>
          <w:sz w:val="26"/>
          <w:szCs w:val="26"/>
        </w:rPr>
        <w:t>Līga Lejiņa</w:t>
      </w:r>
    </w:p>
    <w:p w14:paraId="70060C2E" w14:textId="77777777" w:rsidR="0013238E" w:rsidRPr="0013238E" w:rsidRDefault="0013238E" w:rsidP="008A2621">
      <w:pPr>
        <w:spacing w:after="0" w:line="240" w:lineRule="auto"/>
        <w:jc w:val="both"/>
        <w:rPr>
          <w:szCs w:val="24"/>
        </w:rPr>
      </w:pPr>
    </w:p>
    <w:p w14:paraId="70060C2F" w14:textId="6C61C354" w:rsidR="0013238E" w:rsidRPr="0013238E" w:rsidRDefault="006C1503" w:rsidP="008A2621">
      <w:pPr>
        <w:tabs>
          <w:tab w:val="left" w:pos="5115"/>
        </w:tabs>
        <w:spacing w:after="0" w:line="240" w:lineRule="auto"/>
        <w:rPr>
          <w:szCs w:val="24"/>
        </w:rPr>
      </w:pPr>
      <w:r>
        <w:rPr>
          <w:szCs w:val="24"/>
        </w:rPr>
        <w:t>02</w:t>
      </w:r>
      <w:r w:rsidR="00F05916">
        <w:rPr>
          <w:szCs w:val="24"/>
        </w:rPr>
        <w:t>.0</w:t>
      </w:r>
      <w:r>
        <w:rPr>
          <w:szCs w:val="24"/>
        </w:rPr>
        <w:t>7</w:t>
      </w:r>
      <w:r w:rsidR="00230E74" w:rsidRPr="0013238E">
        <w:rPr>
          <w:szCs w:val="24"/>
        </w:rPr>
        <w:t>.201</w:t>
      </w:r>
      <w:r w:rsidR="00F05916">
        <w:rPr>
          <w:szCs w:val="24"/>
        </w:rPr>
        <w:t>9</w:t>
      </w:r>
      <w:r w:rsidR="00230E74" w:rsidRPr="0013238E">
        <w:rPr>
          <w:szCs w:val="24"/>
        </w:rPr>
        <w:t>. 14:19</w:t>
      </w:r>
      <w:r w:rsidR="0018214F">
        <w:rPr>
          <w:szCs w:val="24"/>
        </w:rPr>
        <w:tab/>
      </w:r>
    </w:p>
    <w:p w14:paraId="70060C30" w14:textId="1C4822BE" w:rsidR="0013238E" w:rsidRPr="0013238E" w:rsidRDefault="00B53691" w:rsidP="008A2621">
      <w:pPr>
        <w:spacing w:after="0" w:line="240" w:lineRule="auto"/>
        <w:rPr>
          <w:szCs w:val="24"/>
        </w:rPr>
      </w:pPr>
      <w:r>
        <w:rPr>
          <w:szCs w:val="24"/>
        </w:rPr>
        <w:t>2</w:t>
      </w:r>
      <w:r w:rsidR="00A35B3C">
        <w:rPr>
          <w:szCs w:val="24"/>
        </w:rPr>
        <w:t>683</w:t>
      </w:r>
    </w:p>
    <w:p w14:paraId="70060C31" w14:textId="77777777" w:rsidR="0013238E" w:rsidRDefault="00230E74" w:rsidP="008A2621">
      <w:pPr>
        <w:spacing w:after="0" w:line="240" w:lineRule="auto"/>
        <w:rPr>
          <w:szCs w:val="24"/>
        </w:rPr>
      </w:pPr>
      <w:r>
        <w:rPr>
          <w:szCs w:val="24"/>
        </w:rPr>
        <w:t>Karolis</w:t>
      </w:r>
      <w:r w:rsidRPr="0013238E">
        <w:rPr>
          <w:szCs w:val="24"/>
        </w:rPr>
        <w:t>, 67047</w:t>
      </w:r>
      <w:r>
        <w:rPr>
          <w:szCs w:val="24"/>
        </w:rPr>
        <w:t>996</w:t>
      </w:r>
    </w:p>
    <w:p w14:paraId="70060C32" w14:textId="77777777" w:rsidR="0013238E" w:rsidRPr="0013238E" w:rsidRDefault="006B6C2A" w:rsidP="008A2621">
      <w:pPr>
        <w:spacing w:after="0" w:line="240" w:lineRule="auto"/>
        <w:rPr>
          <w:szCs w:val="24"/>
        </w:rPr>
      </w:pPr>
      <w:hyperlink r:id="rId8" w:history="1">
        <w:r w:rsidR="00230E74" w:rsidRPr="002C39FF">
          <w:rPr>
            <w:rStyle w:val="Hyperlink"/>
            <w:szCs w:val="24"/>
          </w:rPr>
          <w:t>kaspars.karolis@izm.gov.lv</w:t>
        </w:r>
      </w:hyperlink>
    </w:p>
    <w:p w14:paraId="70060C42" w14:textId="17A580D9" w:rsidR="006644FB" w:rsidRPr="00227269" w:rsidRDefault="006644FB" w:rsidP="001B148E">
      <w:pPr>
        <w:tabs>
          <w:tab w:val="left" w:pos="3018"/>
        </w:tabs>
        <w:rPr>
          <w:szCs w:val="24"/>
        </w:rPr>
      </w:pPr>
    </w:p>
    <w:sectPr w:rsidR="006644FB" w:rsidRPr="00227269" w:rsidSect="003B30AA">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8E62C" w14:textId="77777777" w:rsidR="006B6C2A" w:rsidRDefault="006B6C2A">
      <w:pPr>
        <w:spacing w:after="0" w:line="240" w:lineRule="auto"/>
      </w:pPr>
      <w:r>
        <w:separator/>
      </w:r>
    </w:p>
  </w:endnote>
  <w:endnote w:type="continuationSeparator" w:id="0">
    <w:p w14:paraId="3EF3F12F" w14:textId="77777777" w:rsidR="006B6C2A" w:rsidRDefault="006B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101452"/>
      <w:docPartObj>
        <w:docPartGallery w:val="Page Numbers (Bottom of Page)"/>
        <w:docPartUnique/>
      </w:docPartObj>
    </w:sdtPr>
    <w:sdtEndPr>
      <w:rPr>
        <w:noProof/>
      </w:rPr>
    </w:sdtEndPr>
    <w:sdtContent>
      <w:p w14:paraId="70060C49" w14:textId="56DCF9F8" w:rsidR="00321121" w:rsidRPr="00B4045F" w:rsidRDefault="00321121" w:rsidP="00005903">
        <w:pPr>
          <w:pStyle w:val="Footer"/>
          <w:tabs>
            <w:tab w:val="left" w:pos="225"/>
          </w:tabs>
          <w:jc w:val="both"/>
        </w:pPr>
        <w:r w:rsidRPr="00005903">
          <w:rPr>
            <w:sz w:val="22"/>
          </w:rPr>
          <w:t>IZM</w:t>
        </w:r>
        <w:r>
          <w:rPr>
            <w:sz w:val="22"/>
          </w:rPr>
          <w:t>Zin</w:t>
        </w:r>
        <w:r w:rsidRPr="00005903">
          <w:rPr>
            <w:sz w:val="22"/>
          </w:rPr>
          <w:t>_</w:t>
        </w:r>
        <w:r w:rsidR="00C346CE">
          <w:rPr>
            <w:sz w:val="22"/>
          </w:rPr>
          <w:t>0207</w:t>
        </w:r>
        <w:r w:rsidR="00F05916">
          <w:rPr>
            <w:sz w:val="22"/>
          </w:rPr>
          <w:t>19</w:t>
        </w:r>
        <w:r w:rsidRPr="00005903">
          <w:rPr>
            <w:sz w:val="22"/>
          </w:rPr>
          <w:t xml:space="preserve">_CERN </w:t>
        </w:r>
      </w:p>
    </w:sdtContent>
  </w:sdt>
  <w:p w14:paraId="70060C4A" w14:textId="77777777" w:rsidR="00321121" w:rsidRDefault="00321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58656"/>
      <w:docPartObj>
        <w:docPartGallery w:val="Page Numbers (Bottom of Page)"/>
        <w:docPartUnique/>
      </w:docPartObj>
    </w:sdtPr>
    <w:sdtEndPr>
      <w:rPr>
        <w:noProof/>
      </w:rPr>
    </w:sdtEndPr>
    <w:sdtContent>
      <w:p w14:paraId="70060C4B" w14:textId="1BE71B98" w:rsidR="00321121" w:rsidRPr="00B4045F" w:rsidRDefault="00321121" w:rsidP="003B30AA">
        <w:pPr>
          <w:pStyle w:val="Footer"/>
          <w:tabs>
            <w:tab w:val="left" w:pos="225"/>
          </w:tabs>
          <w:jc w:val="both"/>
        </w:pPr>
        <w:r w:rsidRPr="00005903">
          <w:rPr>
            <w:sz w:val="22"/>
          </w:rPr>
          <w:t>IZM</w:t>
        </w:r>
        <w:r>
          <w:rPr>
            <w:sz w:val="22"/>
          </w:rPr>
          <w:t>Zin</w:t>
        </w:r>
        <w:r w:rsidRPr="00005903">
          <w:rPr>
            <w:sz w:val="22"/>
          </w:rPr>
          <w:t>_</w:t>
        </w:r>
        <w:r w:rsidR="00C346CE">
          <w:rPr>
            <w:sz w:val="22"/>
          </w:rPr>
          <w:t>0207</w:t>
        </w:r>
        <w:r w:rsidR="00B53691">
          <w:rPr>
            <w:sz w:val="22"/>
          </w:rPr>
          <w:t>19</w:t>
        </w:r>
        <w:r w:rsidRPr="00005903">
          <w:rPr>
            <w:sz w:val="22"/>
          </w:rPr>
          <w:t xml:space="preserve">_CERN; </w:t>
        </w:r>
      </w:p>
    </w:sdtContent>
  </w:sdt>
  <w:p w14:paraId="70060C4C" w14:textId="77777777" w:rsidR="00321121" w:rsidRDefault="0032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CAFDC" w14:textId="77777777" w:rsidR="006B6C2A" w:rsidRDefault="006B6C2A" w:rsidP="00585B1C">
      <w:pPr>
        <w:spacing w:after="0" w:line="240" w:lineRule="auto"/>
      </w:pPr>
      <w:r>
        <w:separator/>
      </w:r>
    </w:p>
  </w:footnote>
  <w:footnote w:type="continuationSeparator" w:id="0">
    <w:p w14:paraId="23E8CD71" w14:textId="77777777" w:rsidR="006B6C2A" w:rsidRDefault="006B6C2A" w:rsidP="00585B1C">
      <w:pPr>
        <w:spacing w:after="0" w:line="240" w:lineRule="auto"/>
      </w:pPr>
      <w:r>
        <w:continuationSeparator/>
      </w:r>
    </w:p>
  </w:footnote>
  <w:footnote w:id="1">
    <w:p w14:paraId="63DF59B6" w14:textId="4192D601" w:rsidR="008D64F2" w:rsidRPr="008D64F2" w:rsidRDefault="008D64F2">
      <w:pPr>
        <w:pStyle w:val="FootnoteText"/>
        <w:rPr>
          <w:lang w:val="en-US"/>
        </w:rPr>
      </w:pPr>
      <w:r>
        <w:rPr>
          <w:rStyle w:val="FootnoteReference"/>
        </w:rPr>
        <w:footnoteRef/>
      </w:r>
      <w:r>
        <w:t xml:space="preserve"> </w:t>
      </w:r>
      <w:r w:rsidRPr="008D64F2">
        <w:t>https://fap-dep.web.cern.ch/rpc/2019-annual-contributions-cern-budget</w:t>
      </w:r>
    </w:p>
  </w:footnote>
  <w:footnote w:id="2">
    <w:p w14:paraId="325EA109" w14:textId="77777777" w:rsidR="000163BD" w:rsidRPr="008E5B75" w:rsidRDefault="000163BD" w:rsidP="000163BD">
      <w:pPr>
        <w:pStyle w:val="FootnoteText"/>
        <w:jc w:val="both"/>
        <w:rPr>
          <w:lang w:val="lv-LV"/>
        </w:rPr>
      </w:pPr>
      <w:r>
        <w:rPr>
          <w:rStyle w:val="FootnoteReference"/>
        </w:rPr>
        <w:footnoteRef/>
      </w:r>
      <w:r w:rsidRPr="002679B1">
        <w:rPr>
          <w:lang w:val="lv-LV"/>
        </w:rPr>
        <w:t xml:space="preserve"> </w:t>
      </w:r>
      <w:r>
        <w:rPr>
          <w:lang w:val="lv-LV"/>
        </w:rPr>
        <w:t xml:space="preserve">Periodā </w:t>
      </w:r>
      <w:r w:rsidRPr="008E5B75">
        <w:rPr>
          <w:lang w:val="lv-LV"/>
        </w:rPr>
        <w:t>01.03.201</w:t>
      </w:r>
      <w:r>
        <w:rPr>
          <w:lang w:val="lv-LV"/>
        </w:rPr>
        <w:t xml:space="preserve">6. - </w:t>
      </w:r>
      <w:r w:rsidRPr="008E5B75">
        <w:rPr>
          <w:lang w:val="lv-LV"/>
        </w:rPr>
        <w:t>28.02.201</w:t>
      </w:r>
      <w:r>
        <w:rPr>
          <w:lang w:val="lv-LV"/>
        </w:rPr>
        <w:t>7. industrijas piegāžu koeficients bija līdzsvarots Bulgārijai, Čehijai, Francijai, Itālijai, Ungārijai un Šveicei, savukārt industriālo pakalpojumu koeficients bija līdzsvarots Itālijai, Dānijai, Francijai, Spānijai, Šveicei un Apvienotajai Karalistei</w:t>
      </w:r>
    </w:p>
  </w:footnote>
  <w:footnote w:id="3">
    <w:p w14:paraId="70060C4D" w14:textId="67B518F4" w:rsidR="00321121" w:rsidRPr="00574558" w:rsidRDefault="00321121" w:rsidP="00F6210A">
      <w:pPr>
        <w:pStyle w:val="FootnoteText"/>
        <w:jc w:val="both"/>
        <w:rPr>
          <w:lang w:val="lv-LV"/>
        </w:rPr>
      </w:pPr>
      <w:r>
        <w:rPr>
          <w:rStyle w:val="FootnoteReference"/>
        </w:rPr>
        <w:footnoteRef/>
      </w:r>
      <w:r w:rsidRPr="00F9703A">
        <w:rPr>
          <w:lang w:val="lv-LV"/>
        </w:rPr>
        <w:t>https://council.web.cern.ch/en/content/convention-establishment-</w:t>
      </w:r>
      <w:r w:rsidR="00305A14">
        <w:rPr>
          <w:lang w:val="lv-LV"/>
        </w:rPr>
        <w:t>euro</w:t>
      </w:r>
      <w:r w:rsidRPr="00F9703A">
        <w:rPr>
          <w:lang w:val="lv-LV"/>
        </w:rPr>
        <w:t>opean-organization-nuclear-research</w:t>
      </w:r>
    </w:p>
  </w:footnote>
  <w:footnote w:id="4">
    <w:p w14:paraId="70060C4E" w14:textId="77777777" w:rsidR="00321121" w:rsidRPr="001A7AF3" w:rsidRDefault="00321121" w:rsidP="00F6210A">
      <w:pPr>
        <w:pStyle w:val="FootnoteText"/>
        <w:jc w:val="both"/>
      </w:pPr>
      <w:r>
        <w:rPr>
          <w:rStyle w:val="FootnoteReference"/>
        </w:rPr>
        <w:footnoteRef/>
      </w:r>
      <w:r>
        <w:t xml:space="preserve"> “Guideline for the Application Questionnaire for a CERN Associate Membership” – CERN, 27.10.2014. (</w:t>
      </w:r>
      <w:hyperlink r:id="rId1" w:history="1">
        <w:r w:rsidRPr="00FF3FF1">
          <w:rPr>
            <w:rStyle w:val="Hyperlink"/>
          </w:rPr>
          <w:t>https://www.rtu.lv/writable/public_files/RTU_application_questionnaire.pdf</w:t>
        </w:r>
      </w:hyperlink>
      <w:r>
        <w:t xml:space="preserve">) </w:t>
      </w:r>
    </w:p>
  </w:footnote>
  <w:footnote w:id="5">
    <w:p w14:paraId="70060C4F" w14:textId="427AD540" w:rsidR="00321121" w:rsidRPr="006601B2" w:rsidRDefault="00321121" w:rsidP="00F6210A">
      <w:pPr>
        <w:pStyle w:val="FootnoteText"/>
        <w:jc w:val="both"/>
        <w:rPr>
          <w:lang w:val="lv-LV"/>
        </w:rPr>
      </w:pPr>
      <w:r>
        <w:rPr>
          <w:rStyle w:val="FootnoteReference"/>
        </w:rPr>
        <w:footnoteRef/>
      </w:r>
      <w:r w:rsidRPr="00D96B62">
        <w:rPr>
          <w:lang w:val="fr-FR"/>
        </w:rPr>
        <w:t xml:space="preserve"> </w:t>
      </w:r>
      <w:r w:rsidRPr="006458B7">
        <w:rPr>
          <w:lang w:val="lv-LV"/>
        </w:rPr>
        <w:t xml:space="preserve">RTU sadarbībā ar </w:t>
      </w:r>
      <w:r w:rsidR="00D96B62">
        <w:rPr>
          <w:lang w:val="lv-LV"/>
        </w:rPr>
        <w:t>CERN Baltijas Grupu</w:t>
      </w:r>
      <w:r>
        <w:rPr>
          <w:lang w:val="lv-LV"/>
        </w:rPr>
        <w:t xml:space="preserve"> un CERN pasākuma SAM </w:t>
      </w:r>
      <w:r w:rsidRPr="006458B7">
        <w:rPr>
          <w:lang w:val="lv-LV"/>
        </w:rPr>
        <w:t xml:space="preserve">8.2.1. </w:t>
      </w:r>
      <w:r>
        <w:rPr>
          <w:lang w:val="lv-LV"/>
        </w:rPr>
        <w:t>“</w:t>
      </w:r>
      <w:r w:rsidRPr="006458B7">
        <w:rPr>
          <w:lang w:val="lv-LV"/>
        </w:rPr>
        <w:t xml:space="preserve">Samazināt studiju programmu fragmentāciju un stiprināt resursu koplietošanu” </w:t>
      </w:r>
      <w:r>
        <w:rPr>
          <w:lang w:val="lv-LV"/>
        </w:rPr>
        <w:t xml:space="preserve">ietvaros plāno </w:t>
      </w:r>
      <w:r w:rsidRPr="006458B7">
        <w:rPr>
          <w:lang w:val="lv-LV"/>
        </w:rPr>
        <w:t>izstrādā</w:t>
      </w:r>
      <w:r>
        <w:rPr>
          <w:lang w:val="lv-LV"/>
        </w:rPr>
        <w:t>t s</w:t>
      </w:r>
      <w:r w:rsidRPr="006458B7">
        <w:rPr>
          <w:lang w:val="lv-LV"/>
        </w:rPr>
        <w:t xml:space="preserve">tarpdisciplināru starptautiskas augstas enerģijas daļiņu fizikas un paātrinātāju tehnoloģiju </w:t>
      </w:r>
      <w:r>
        <w:rPr>
          <w:lang w:val="lv-LV"/>
        </w:rPr>
        <w:t xml:space="preserve">doktorantūras </w:t>
      </w:r>
      <w:r w:rsidRPr="006458B7">
        <w:rPr>
          <w:lang w:val="lv-LV"/>
        </w:rPr>
        <w:t xml:space="preserve">studiju </w:t>
      </w:r>
      <w:r>
        <w:rPr>
          <w:lang w:val="lv-LV"/>
        </w:rPr>
        <w:t>programmu</w:t>
      </w:r>
      <w:r w:rsidRPr="006458B7">
        <w:rPr>
          <w:lang w:val="lv-LV"/>
        </w:rPr>
        <w:t>.</w:t>
      </w:r>
      <w:r w:rsidRPr="006601B2">
        <w:rPr>
          <w:lang w:val="lv-LV"/>
        </w:rPr>
        <w:t xml:space="preserve"> </w:t>
      </w:r>
    </w:p>
  </w:footnote>
  <w:footnote w:id="6">
    <w:p w14:paraId="278BAA5D" w14:textId="6D15C61A" w:rsidR="000163BD" w:rsidRPr="00EE20B6" w:rsidRDefault="000163BD">
      <w:pPr>
        <w:pStyle w:val="FootnoteText"/>
        <w:rPr>
          <w:lang w:val="lv-LV"/>
        </w:rPr>
      </w:pPr>
      <w:r>
        <w:rPr>
          <w:rStyle w:val="FootnoteReference"/>
        </w:rPr>
        <w:footnoteRef/>
      </w:r>
      <w:r w:rsidRPr="00EE20B6">
        <w:rPr>
          <w:lang w:val="lv-LV"/>
        </w:rPr>
        <w:t xml:space="preserve"> https://likumi.lv/ta/id/301438-valsts-petijumu-programmu-projektu-istenosanas-kartiba</w:t>
      </w:r>
    </w:p>
  </w:footnote>
  <w:footnote w:id="7">
    <w:p w14:paraId="10DCC28F" w14:textId="5C4323AA" w:rsidR="00EF51DC" w:rsidRPr="00EF51DC" w:rsidRDefault="00EF51DC">
      <w:pPr>
        <w:pStyle w:val="FootnoteText"/>
        <w:rPr>
          <w:lang w:val="en-US"/>
        </w:rPr>
      </w:pPr>
      <w:r>
        <w:rPr>
          <w:rStyle w:val="FootnoteReference"/>
        </w:rPr>
        <w:footnoteRef/>
      </w:r>
      <w:r>
        <w:t xml:space="preserve"> </w:t>
      </w:r>
      <w:r w:rsidRPr="00EF51DC">
        <w:rPr>
          <w:lang w:val="lv-LV"/>
        </w:rPr>
        <w:t>2019 gadā dalība maksa MEDICIS eksperimentā ir 50 000</w:t>
      </w:r>
      <w:r>
        <w:rPr>
          <w:lang w:val="lv-LV"/>
        </w:rPr>
        <w:t xml:space="preserve"> </w:t>
      </w:r>
      <w:proofErr w:type="spellStart"/>
      <w:r>
        <w:rPr>
          <w:lang w:val="lv-LV"/>
        </w:rPr>
        <w:t>euro</w:t>
      </w:r>
      <w:proofErr w:type="spellEnd"/>
      <w:r w:rsidRPr="00EF51DC">
        <w:rPr>
          <w:lang w:val="lv-LV"/>
        </w:rPr>
        <w:t xml:space="preserve"> un CMS eksperimentā ir 30 441 </w:t>
      </w:r>
      <w:proofErr w:type="spellStart"/>
      <w:r w:rsidRPr="00EF51DC">
        <w:rPr>
          <w:lang w:val="lv-LV"/>
        </w:rPr>
        <w:t>euro</w:t>
      </w:r>
      <w:proofErr w:type="spellEnd"/>
      <w:r w:rsidRPr="00EF51DC">
        <w:rPr>
          <w:lang w:val="lv-LV"/>
        </w:rPr>
        <w:t xml:space="preserve">, kas var mainīties gadu no gada, kā arī ņemot vērā </w:t>
      </w:r>
      <w:proofErr w:type="spellStart"/>
      <w:r w:rsidRPr="00EF51DC">
        <w:rPr>
          <w:lang w:val="lv-LV"/>
        </w:rPr>
        <w:t>euro</w:t>
      </w:r>
      <w:proofErr w:type="spellEnd"/>
      <w:r w:rsidRPr="00EF51DC">
        <w:rPr>
          <w:lang w:val="lv-LV"/>
        </w:rPr>
        <w:t xml:space="preserve"> un </w:t>
      </w:r>
      <w:r>
        <w:rPr>
          <w:lang w:val="lv-LV"/>
        </w:rPr>
        <w:t>Šveices f</w:t>
      </w:r>
      <w:r w:rsidRPr="00EF51DC">
        <w:rPr>
          <w:lang w:val="lv-LV"/>
        </w:rPr>
        <w:t>ranku maiņas kursu.</w:t>
      </w:r>
      <w:r>
        <w:t xml:space="preserve"> </w:t>
      </w:r>
      <w:bookmarkStart w:id="0" w:name="_GoBack"/>
      <w:bookmarkEnd w:id="0"/>
    </w:p>
  </w:footnote>
  <w:footnote w:id="8">
    <w:p w14:paraId="70060C50" w14:textId="5B09CB18" w:rsidR="00321121" w:rsidRPr="009C1A4F" w:rsidRDefault="00321121" w:rsidP="009C1A4F">
      <w:pPr>
        <w:pStyle w:val="FootnoteText"/>
        <w:jc w:val="both"/>
        <w:rPr>
          <w:lang w:val="lv-LV"/>
        </w:rPr>
      </w:pPr>
      <w:r>
        <w:rPr>
          <w:rStyle w:val="FootnoteReference"/>
        </w:rPr>
        <w:footnoteRef/>
      </w:r>
      <w:r w:rsidRPr="0092726F">
        <w:rPr>
          <w:lang w:val="lv-LV"/>
        </w:rPr>
        <w:t xml:space="preserve"> </w:t>
      </w:r>
      <w:r w:rsidRPr="009C1A4F">
        <w:rPr>
          <w:lang w:val="lv-LV"/>
        </w:rPr>
        <w:t xml:space="preserve">Atbilstoši </w:t>
      </w:r>
      <w:r w:rsidR="009771A0" w:rsidRPr="009C1A4F">
        <w:rPr>
          <w:lang w:val="lv-LV"/>
        </w:rPr>
        <w:t xml:space="preserve">06.06.2017. </w:t>
      </w:r>
      <w:r w:rsidRPr="009C1A4F">
        <w:rPr>
          <w:lang w:val="lv-LV"/>
        </w:rPr>
        <w:t>MK noteikumu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43.4.apakšpunktam</w:t>
      </w:r>
      <w:r>
        <w:rPr>
          <w:lang w:val="lv-LV"/>
        </w:rPr>
        <w:t xml:space="preserve"> CERN</w:t>
      </w:r>
      <w:r w:rsidRPr="00D72283">
        <w:rPr>
          <w:lang w:val="lv-LV"/>
        </w:rPr>
        <w:t xml:space="preserve"> Nacionālā kontaktpunkta rīcības plāna īstenošana</w:t>
      </w:r>
      <w:r>
        <w:rPr>
          <w:lang w:val="lv-LV"/>
        </w:rPr>
        <w:t xml:space="preserve">i ir paredzēti 100 tūkst. </w:t>
      </w:r>
      <w:r w:rsidR="00305A14">
        <w:rPr>
          <w:lang w:val="lv-LV"/>
        </w:rPr>
        <w:t>EURO</w:t>
      </w:r>
      <w:r>
        <w:rPr>
          <w:lang w:val="lv-LV"/>
        </w:rPr>
        <w:t xml:space="preserve"> līdz 2023.gadam. Daļa aktivitāšu tiek finansēta no šīs programmas. </w:t>
      </w:r>
    </w:p>
  </w:footnote>
  <w:footnote w:id="9">
    <w:p w14:paraId="70060C51" w14:textId="77777777" w:rsidR="00321121" w:rsidRPr="00642E28" w:rsidRDefault="00321121">
      <w:pPr>
        <w:pStyle w:val="FootnoteText"/>
        <w:rPr>
          <w:lang w:val="lv-LV"/>
        </w:rPr>
      </w:pPr>
      <w:r>
        <w:rPr>
          <w:rStyle w:val="FootnoteReference"/>
        </w:rPr>
        <w:footnoteRef/>
      </w:r>
      <w:r w:rsidRPr="0092726F">
        <w:rPr>
          <w:lang w:val="lv-LV"/>
        </w:rPr>
        <w:t xml:space="preserve"> </w:t>
      </w:r>
      <w:r>
        <w:rPr>
          <w:lang w:val="lv-LV"/>
        </w:rPr>
        <w:t>Partneri – zinātniskās institūcijas, augstskolas un augsto tehnoloģiju uzņēmumi</w:t>
      </w:r>
    </w:p>
  </w:footnote>
  <w:footnote w:id="10">
    <w:p w14:paraId="70060C52" w14:textId="77777777" w:rsidR="00321121" w:rsidRPr="00574558" w:rsidRDefault="00321121">
      <w:pPr>
        <w:pStyle w:val="FootnoteText"/>
        <w:rPr>
          <w:lang w:val="lv-LV"/>
        </w:rPr>
      </w:pPr>
      <w:r>
        <w:rPr>
          <w:rStyle w:val="FootnoteReference"/>
        </w:rPr>
        <w:footnoteRef/>
      </w:r>
      <w:r w:rsidRPr="00F9703A">
        <w:rPr>
          <w:lang w:val="lv-LV"/>
        </w:rPr>
        <w:t xml:space="preserve"> https://council.web.cern.ch/en/content/155</w:t>
      </w:r>
    </w:p>
  </w:footnote>
  <w:footnote w:id="11">
    <w:p w14:paraId="699B67B1" w14:textId="3E7B50A4" w:rsidR="00EE20B6" w:rsidRPr="00EE20B6" w:rsidRDefault="00EE20B6">
      <w:pPr>
        <w:pStyle w:val="FootnoteText"/>
        <w:rPr>
          <w:lang w:val="en-US"/>
        </w:rPr>
      </w:pPr>
      <w:r>
        <w:rPr>
          <w:rStyle w:val="FootnoteReference"/>
        </w:rPr>
        <w:footnoteRef/>
      </w:r>
      <w:r>
        <w:t xml:space="preserve"> </w:t>
      </w:r>
      <w:r w:rsidRPr="0062502A">
        <w:rPr>
          <w:color w:val="545454"/>
          <w:shd w:val="clear" w:color="auto" w:fill="FFFFFF"/>
        </w:rPr>
        <w:t>The Compact Muon Solenoid</w:t>
      </w:r>
      <w:r w:rsidRPr="0062502A">
        <w:t xml:space="preserve"> - </w:t>
      </w:r>
      <w:r w:rsidRPr="0062502A">
        <w:rPr>
          <w:color w:val="545454"/>
          <w:shd w:val="clear" w:color="auto" w:fill="FFFFFF"/>
        </w:rPr>
        <w:t>https://home.cern/science/experiments/cms</w:t>
      </w:r>
      <w:r>
        <w:rPr>
          <w:rFonts w:ascii="Arial" w:hAnsi="Arial" w:cs="Arial"/>
          <w:color w:val="545454"/>
          <w:shd w:val="clear" w:color="auto" w:fill="FFFFFF"/>
        </w:rPr>
        <w:t> </w:t>
      </w:r>
    </w:p>
  </w:footnote>
  <w:footnote w:id="12">
    <w:p w14:paraId="42E3D4C8" w14:textId="77777777" w:rsidR="001A7B00" w:rsidRPr="00F56573" w:rsidRDefault="001A7B00" w:rsidP="001A7B00">
      <w:pPr>
        <w:pStyle w:val="FootnoteText"/>
        <w:rPr>
          <w:lang w:val="lv-LV"/>
        </w:rPr>
      </w:pPr>
      <w:r>
        <w:rPr>
          <w:rStyle w:val="FootnoteReference"/>
        </w:rPr>
        <w:footnoteRef/>
      </w:r>
      <w:r w:rsidRPr="00D96B62">
        <w:rPr>
          <w:lang w:val="lv-LV"/>
        </w:rPr>
        <w:t xml:space="preserve"> </w:t>
      </w:r>
      <w:r w:rsidRPr="00F56573">
        <w:rPr>
          <w:lang w:val="lv-LV"/>
        </w:rPr>
        <w:t>Šeit un turpmāk</w:t>
      </w:r>
      <w:r w:rsidRPr="00D96B62">
        <w:rPr>
          <w:lang w:val="lv-LV"/>
        </w:rPr>
        <w:t xml:space="preserve"> </w:t>
      </w:r>
      <w:r>
        <w:rPr>
          <w:lang w:val="lv-LV"/>
        </w:rPr>
        <w:t xml:space="preserve">bruto atalgojums </w:t>
      </w:r>
    </w:p>
  </w:footnote>
  <w:footnote w:id="13">
    <w:p w14:paraId="3966CD21" w14:textId="77777777" w:rsidR="001A7B00" w:rsidRPr="008A5AA4" w:rsidRDefault="001A7B00" w:rsidP="001A7B00">
      <w:pPr>
        <w:pStyle w:val="FootnoteText"/>
        <w:jc w:val="both"/>
        <w:rPr>
          <w:lang w:val="lv-LV"/>
        </w:rPr>
      </w:pPr>
      <w:r>
        <w:rPr>
          <w:rStyle w:val="FootnoteReference"/>
        </w:rPr>
        <w:footnoteRef/>
      </w:r>
      <w:r w:rsidRPr="00D96B62">
        <w:rPr>
          <w:lang w:val="lv-LV"/>
        </w:rPr>
        <w:t xml:space="preserve"> </w:t>
      </w:r>
      <w:r w:rsidRPr="00DB4A62">
        <w:rPr>
          <w:lang w:val="lv-LV"/>
        </w:rPr>
        <w:t>Atalgojums šeit un turpmāk rēķināts atbilstoši M</w:t>
      </w:r>
      <w:r w:rsidRPr="00DB4A62">
        <w:rPr>
          <w:bCs/>
          <w:lang w:val="lv-LV"/>
        </w:rPr>
        <w:t>inistru kabineta noteikumi</w:t>
      </w:r>
      <w:r>
        <w:rPr>
          <w:bCs/>
          <w:lang w:val="lv-LV"/>
        </w:rPr>
        <w:t>em</w:t>
      </w:r>
      <w:r w:rsidRPr="00DB4A62">
        <w:rPr>
          <w:bCs/>
          <w:lang w:val="lv-LV"/>
        </w:rPr>
        <w:t xml:space="preserve"> Nr.66</w:t>
      </w:r>
      <w:r w:rsidRPr="00DB4A62">
        <w:rPr>
          <w:lang w:val="lv-LV"/>
        </w:rPr>
        <w:t> “</w:t>
      </w:r>
      <w:r w:rsidRPr="00DB4A62">
        <w:rPr>
          <w:bCs/>
          <w:lang w:val="lv-LV"/>
        </w:rPr>
        <w:t>Noteikumi par valsts un pašvaldību institūciju amatpersonu un darbinieku darba samaksu un tās noteikšanas kārtību”</w:t>
      </w:r>
    </w:p>
  </w:footnote>
  <w:footnote w:id="14">
    <w:p w14:paraId="37D847FA" w14:textId="77777777" w:rsidR="001A7B00" w:rsidRPr="003C3D36" w:rsidRDefault="001A7B00" w:rsidP="001A7B00">
      <w:pPr>
        <w:pStyle w:val="Heading1"/>
        <w:ind w:left="0" w:firstLine="0"/>
        <w:jc w:val="both"/>
        <w:rPr>
          <w:rFonts w:eastAsiaTheme="minorEastAsia"/>
          <w:bCs/>
          <w:kern w:val="0"/>
          <w:lang w:val="lv-LV" w:eastAsia="lv-LV"/>
        </w:rPr>
      </w:pPr>
      <w:r>
        <w:rPr>
          <w:rStyle w:val="FootnoteReference"/>
        </w:rPr>
        <w:footnoteRef/>
      </w:r>
      <w:r w:rsidRPr="003C3D36">
        <w:rPr>
          <w:rFonts w:eastAsiaTheme="minorEastAsia"/>
          <w:bCs/>
          <w:kern w:val="0"/>
          <w:lang w:val="lv-LV" w:eastAsia="lv-LV"/>
        </w:rPr>
        <w:t>Aprēķināts pēc Eiropas Savienības noteiktajiem dzīves dārdzības (korekcijas) koeficientiem</w:t>
      </w:r>
      <w:r>
        <w:rPr>
          <w:rFonts w:eastAsiaTheme="minorEastAsia"/>
          <w:bCs/>
          <w:kern w:val="0"/>
          <w:lang w:val="lv-LV" w:eastAsia="lv-LV"/>
        </w:rPr>
        <w:t xml:space="preserve"> uz 2018.gada </w:t>
      </w:r>
      <w:r w:rsidRPr="003C3D36">
        <w:rPr>
          <w:rFonts w:eastAsiaTheme="minorEastAsia"/>
          <w:bCs/>
          <w:kern w:val="0"/>
          <w:lang w:val="lv-LV" w:eastAsia="lv-LV"/>
        </w:rPr>
        <w:t>1.jūliju (http://www.mfa.gov.lv/ministrija/eiropas-savienibas-noteiktie-dzives-dardzibas-korekcijas-koeficienti</w:t>
      </w:r>
      <w:r>
        <w:rPr>
          <w:rFonts w:eastAsiaTheme="minorEastAsia"/>
          <w:bCs/>
          <w:kern w:val="0"/>
          <w:lang w:val="lv-LV" w:eastAsia="lv-LV"/>
        </w:rPr>
        <w:t>)</w:t>
      </w:r>
    </w:p>
  </w:footnote>
  <w:footnote w:id="15">
    <w:p w14:paraId="7F4E0541" w14:textId="77777777" w:rsidR="001A7B00" w:rsidRPr="00574558" w:rsidRDefault="001A7B00" w:rsidP="001A7B00">
      <w:pPr>
        <w:pStyle w:val="FootnoteText"/>
        <w:jc w:val="both"/>
        <w:rPr>
          <w:lang w:val="lv-LV"/>
        </w:rPr>
      </w:pPr>
      <w:r>
        <w:rPr>
          <w:rStyle w:val="FootnoteReference"/>
        </w:rPr>
        <w:footnoteRef/>
      </w:r>
      <w:r w:rsidRPr="00F9703A">
        <w:rPr>
          <w:lang w:val="lv-LV"/>
        </w:rPr>
        <w:t xml:space="preserve"> </w:t>
      </w:r>
      <w:r w:rsidRPr="00574558">
        <w:rPr>
          <w:lang w:val="lv-LV"/>
        </w:rPr>
        <w:t>Atlikusī slodze 0,2 apmērā tiks segta no 1.1.1.5.pasākuma "Atbalsts starptautiskās sadarbības projektiem pētniecībā un inovācijās"</w:t>
      </w:r>
    </w:p>
  </w:footnote>
  <w:footnote w:id="16">
    <w:p w14:paraId="6F2C7ABB" w14:textId="77777777" w:rsidR="001A7B00" w:rsidRPr="00574558" w:rsidRDefault="001A7B00" w:rsidP="001A7B00">
      <w:pPr>
        <w:pStyle w:val="FootnoteText"/>
        <w:jc w:val="both"/>
        <w:rPr>
          <w:lang w:val="lv-LV"/>
        </w:rPr>
      </w:pPr>
      <w:r>
        <w:rPr>
          <w:rStyle w:val="FootnoteReference"/>
        </w:rPr>
        <w:footnoteRef/>
      </w:r>
      <w:r w:rsidRPr="00F9703A">
        <w:rPr>
          <w:lang w:val="lv-LV"/>
        </w:rPr>
        <w:t xml:space="preserve"> </w:t>
      </w:r>
      <w:r w:rsidRPr="00574558">
        <w:rPr>
          <w:lang w:val="lv-LV"/>
        </w:rPr>
        <w:t>Atlikusī slodze 0,5 apmērā tiks segta no 1.1.1.5.pasākuma "Atbalsts starptautiskās sadarbības projektiem pētniecībā un inovācijās"</w:t>
      </w:r>
    </w:p>
  </w:footnote>
  <w:footnote w:id="17">
    <w:p w14:paraId="012DD62F" w14:textId="77777777" w:rsidR="00FB46E7" w:rsidRPr="00EE20B6" w:rsidRDefault="00FB46E7" w:rsidP="00FB46E7">
      <w:pPr>
        <w:pStyle w:val="FootnoteText"/>
        <w:rPr>
          <w:lang w:val="lv-LV"/>
        </w:rPr>
      </w:pPr>
      <w:r>
        <w:rPr>
          <w:rStyle w:val="FootnoteReference"/>
        </w:rPr>
        <w:footnoteRef/>
      </w:r>
      <w:r w:rsidRPr="00EE20B6">
        <w:rPr>
          <w:lang w:val="lv-LV"/>
        </w:rPr>
        <w:t xml:space="preserve"> https://likumi.lv//ta/id/285039?&amp;search=on</w:t>
      </w:r>
    </w:p>
  </w:footnote>
  <w:footnote w:id="18">
    <w:p w14:paraId="70060C59" w14:textId="3CDEFC18" w:rsidR="00321121" w:rsidRPr="00DC7526" w:rsidRDefault="00321121" w:rsidP="00B84321">
      <w:pPr>
        <w:pStyle w:val="FootnoteText"/>
        <w:jc w:val="both"/>
        <w:rPr>
          <w:lang w:val="lv-LV"/>
        </w:rPr>
      </w:pPr>
      <w:r>
        <w:rPr>
          <w:rStyle w:val="FootnoteReference"/>
        </w:rPr>
        <w:footnoteRef/>
      </w:r>
      <w:r>
        <w:t xml:space="preserve"> “</w:t>
      </w:r>
      <w:r w:rsidRPr="00DC7526">
        <w:rPr>
          <w:i/>
        </w:rPr>
        <w:t>Guideline for the Application Questionnaire for a CERN Associate Membership</w:t>
      </w:r>
      <w:r w:rsidRPr="00DC7526">
        <w:t>”</w:t>
      </w:r>
      <w:r w:rsidRPr="00DC7526">
        <w:rPr>
          <w:lang w:val="lv-LV"/>
        </w:rPr>
        <w:t xml:space="preserve"> – CERN, 27.10.2014. Šīs vadlīnijas attiec</w:t>
      </w:r>
      <w:r w:rsidR="00F72B09">
        <w:rPr>
          <w:lang w:val="lv-LV"/>
        </w:rPr>
        <w:t>a</w:t>
      </w:r>
      <w:r w:rsidRPr="00DC7526">
        <w:rPr>
          <w:lang w:val="lv-LV"/>
        </w:rPr>
        <w:t>s uz valstīm, kuras ir asociētās vai pilntiesīgas dalībvals</w:t>
      </w:r>
      <w:r>
        <w:rPr>
          <w:lang w:val="lv-LV"/>
        </w:rPr>
        <w:t>ts pirms-iestāšanās procesā.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153204"/>
      <w:docPartObj>
        <w:docPartGallery w:val="Page Numbers (Top of Page)"/>
        <w:docPartUnique/>
      </w:docPartObj>
    </w:sdtPr>
    <w:sdtEndPr>
      <w:rPr>
        <w:noProof/>
      </w:rPr>
    </w:sdtEndPr>
    <w:sdtContent>
      <w:p w14:paraId="70060C47" w14:textId="77777777" w:rsidR="00321121" w:rsidRDefault="00321121">
        <w:pPr>
          <w:pStyle w:val="Header"/>
          <w:jc w:val="center"/>
        </w:pPr>
        <w:r>
          <w:fldChar w:fldCharType="begin"/>
        </w:r>
        <w:r>
          <w:instrText xml:space="preserve"> PAGE   \* MERGEFORMAT </w:instrText>
        </w:r>
        <w:r>
          <w:fldChar w:fldCharType="separate"/>
        </w:r>
        <w:r w:rsidR="00EF51DC">
          <w:rPr>
            <w:noProof/>
          </w:rPr>
          <w:t>8</w:t>
        </w:r>
        <w:r>
          <w:rPr>
            <w:noProof/>
          </w:rPr>
          <w:fldChar w:fldCharType="end"/>
        </w:r>
      </w:p>
    </w:sdtContent>
  </w:sdt>
  <w:p w14:paraId="70060C48" w14:textId="77777777" w:rsidR="00321121" w:rsidRDefault="00321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080" w:hanging="360"/>
      </w:pPr>
      <w:rPr>
        <w:lang w:val="lv-LV"/>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D"/>
    <w:multiLevelType w:val="multilevel"/>
    <w:tmpl w:val="0000000D"/>
    <w:name w:val="WW8Num13"/>
    <w:lvl w:ilvl="0">
      <w:start w:val="1"/>
      <w:numFmt w:val="bullet"/>
      <w:lvlText w:val="−"/>
      <w:lvlJc w:val="left"/>
      <w:pPr>
        <w:tabs>
          <w:tab w:val="num" w:pos="0"/>
        </w:tabs>
        <w:ind w:left="1429" w:hanging="360"/>
      </w:pPr>
      <w:rPr>
        <w:rFonts w:ascii="Times New Roman" w:hAnsi="Times New Roman" w:cs="Times New Roman"/>
        <w:lang w:val="en-U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E"/>
    <w:multiLevelType w:val="multilevel"/>
    <w:tmpl w:val="0000000E"/>
    <w:name w:val="WW8Num14"/>
    <w:lvl w:ilvl="0">
      <w:start w:val="1"/>
      <w:numFmt w:val="bullet"/>
      <w:lvlText w:val="−"/>
      <w:lvlJc w:val="left"/>
      <w:pPr>
        <w:tabs>
          <w:tab w:val="num" w:pos="0"/>
        </w:tabs>
        <w:ind w:left="1440" w:hanging="360"/>
      </w:pPr>
      <w:rPr>
        <w:rFonts w:ascii="Times New Roman" w:hAnsi="Times New Roman" w:cs="Times New Roman"/>
        <w:lang w:val="en-U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10"/>
    <w:multiLevelType w:val="multilevel"/>
    <w:tmpl w:val="75A49CFE"/>
    <w:name w:val="WW8Num16"/>
    <w:lvl w:ilvl="0">
      <w:start w:val="1"/>
      <w:numFmt w:val="decimal"/>
      <w:lvlText w:val="%1."/>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15"/>
    <w:multiLevelType w:val="multilevel"/>
    <w:tmpl w:val="F404DCB4"/>
    <w:name w:val="WW8Num21"/>
    <w:lvl w:ilvl="0">
      <w:start w:val="1"/>
      <w:numFmt w:val="decimal"/>
      <w:lvlText w:val="%1."/>
      <w:lvlJc w:val="left"/>
      <w:pPr>
        <w:tabs>
          <w:tab w:val="num" w:pos="0"/>
        </w:tabs>
        <w:ind w:left="720" w:hanging="360"/>
      </w:pPr>
      <w:rPr>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F0A35AA"/>
    <w:multiLevelType w:val="multilevel"/>
    <w:tmpl w:val="96ACCD40"/>
    <w:lvl w:ilvl="0">
      <w:start w:val="1"/>
      <w:numFmt w:val="decimal"/>
      <w:lvlText w:val="%1."/>
      <w:lvlJc w:val="left"/>
      <w:pPr>
        <w:tabs>
          <w:tab w:val="num" w:pos="0"/>
        </w:tabs>
        <w:ind w:left="720" w:hanging="360"/>
      </w:pPr>
      <w:rPr>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2AEE1EB0"/>
    <w:multiLevelType w:val="hybridMultilevel"/>
    <w:tmpl w:val="E47AC5FC"/>
    <w:lvl w:ilvl="0" w:tplc="540E0D94">
      <w:start w:val="1"/>
      <w:numFmt w:val="decimal"/>
      <w:lvlText w:val="%1."/>
      <w:lvlJc w:val="left"/>
      <w:pPr>
        <w:ind w:left="1440" w:hanging="360"/>
      </w:pPr>
      <w:rPr>
        <w:rFonts w:hint="default"/>
      </w:rPr>
    </w:lvl>
    <w:lvl w:ilvl="1" w:tplc="25CA3ECE" w:tentative="1">
      <w:start w:val="1"/>
      <w:numFmt w:val="bullet"/>
      <w:lvlText w:val="o"/>
      <w:lvlJc w:val="left"/>
      <w:pPr>
        <w:ind w:left="2160" w:hanging="360"/>
      </w:pPr>
      <w:rPr>
        <w:rFonts w:ascii="Courier New" w:hAnsi="Courier New" w:cs="Courier New" w:hint="default"/>
      </w:rPr>
    </w:lvl>
    <w:lvl w:ilvl="2" w:tplc="EB6E8352" w:tentative="1">
      <w:start w:val="1"/>
      <w:numFmt w:val="bullet"/>
      <w:lvlText w:val=""/>
      <w:lvlJc w:val="left"/>
      <w:pPr>
        <w:ind w:left="2880" w:hanging="360"/>
      </w:pPr>
      <w:rPr>
        <w:rFonts w:ascii="Wingdings" w:hAnsi="Wingdings" w:hint="default"/>
      </w:rPr>
    </w:lvl>
    <w:lvl w:ilvl="3" w:tplc="75D865C8" w:tentative="1">
      <w:start w:val="1"/>
      <w:numFmt w:val="bullet"/>
      <w:lvlText w:val=""/>
      <w:lvlJc w:val="left"/>
      <w:pPr>
        <w:ind w:left="3600" w:hanging="360"/>
      </w:pPr>
      <w:rPr>
        <w:rFonts w:ascii="Symbol" w:hAnsi="Symbol" w:hint="default"/>
      </w:rPr>
    </w:lvl>
    <w:lvl w:ilvl="4" w:tplc="1E0058FE" w:tentative="1">
      <w:start w:val="1"/>
      <w:numFmt w:val="bullet"/>
      <w:lvlText w:val="o"/>
      <w:lvlJc w:val="left"/>
      <w:pPr>
        <w:ind w:left="4320" w:hanging="360"/>
      </w:pPr>
      <w:rPr>
        <w:rFonts w:ascii="Courier New" w:hAnsi="Courier New" w:cs="Courier New" w:hint="default"/>
      </w:rPr>
    </w:lvl>
    <w:lvl w:ilvl="5" w:tplc="77045B94" w:tentative="1">
      <w:start w:val="1"/>
      <w:numFmt w:val="bullet"/>
      <w:lvlText w:val=""/>
      <w:lvlJc w:val="left"/>
      <w:pPr>
        <w:ind w:left="5040" w:hanging="360"/>
      </w:pPr>
      <w:rPr>
        <w:rFonts w:ascii="Wingdings" w:hAnsi="Wingdings" w:hint="default"/>
      </w:rPr>
    </w:lvl>
    <w:lvl w:ilvl="6" w:tplc="9EE8BC6A" w:tentative="1">
      <w:start w:val="1"/>
      <w:numFmt w:val="bullet"/>
      <w:lvlText w:val=""/>
      <w:lvlJc w:val="left"/>
      <w:pPr>
        <w:ind w:left="5760" w:hanging="360"/>
      </w:pPr>
      <w:rPr>
        <w:rFonts w:ascii="Symbol" w:hAnsi="Symbol" w:hint="default"/>
      </w:rPr>
    </w:lvl>
    <w:lvl w:ilvl="7" w:tplc="B986D460" w:tentative="1">
      <w:start w:val="1"/>
      <w:numFmt w:val="bullet"/>
      <w:lvlText w:val="o"/>
      <w:lvlJc w:val="left"/>
      <w:pPr>
        <w:ind w:left="6480" w:hanging="360"/>
      </w:pPr>
      <w:rPr>
        <w:rFonts w:ascii="Courier New" w:hAnsi="Courier New" w:cs="Courier New" w:hint="default"/>
      </w:rPr>
    </w:lvl>
    <w:lvl w:ilvl="8" w:tplc="1902A110" w:tentative="1">
      <w:start w:val="1"/>
      <w:numFmt w:val="bullet"/>
      <w:lvlText w:val=""/>
      <w:lvlJc w:val="left"/>
      <w:pPr>
        <w:ind w:left="7200" w:hanging="360"/>
      </w:pPr>
      <w:rPr>
        <w:rFonts w:ascii="Wingdings" w:hAnsi="Wingdings" w:hint="default"/>
      </w:rPr>
    </w:lvl>
  </w:abstractNum>
  <w:abstractNum w:abstractNumId="9" w15:restartNumberingAfterBreak="0">
    <w:nsid w:val="3FBE165A"/>
    <w:multiLevelType w:val="hybridMultilevel"/>
    <w:tmpl w:val="C260931E"/>
    <w:lvl w:ilvl="0" w:tplc="D270A632">
      <w:start w:val="1"/>
      <w:numFmt w:val="decimal"/>
      <w:lvlText w:val="%1."/>
      <w:lvlJc w:val="left"/>
      <w:pPr>
        <w:ind w:left="1440" w:hanging="360"/>
      </w:pPr>
    </w:lvl>
    <w:lvl w:ilvl="1" w:tplc="50CACC68" w:tentative="1">
      <w:start w:val="1"/>
      <w:numFmt w:val="lowerLetter"/>
      <w:lvlText w:val="%2."/>
      <w:lvlJc w:val="left"/>
      <w:pPr>
        <w:ind w:left="2160" w:hanging="360"/>
      </w:pPr>
    </w:lvl>
    <w:lvl w:ilvl="2" w:tplc="71D80090" w:tentative="1">
      <w:start w:val="1"/>
      <w:numFmt w:val="lowerRoman"/>
      <w:lvlText w:val="%3."/>
      <w:lvlJc w:val="right"/>
      <w:pPr>
        <w:ind w:left="2880" w:hanging="180"/>
      </w:pPr>
    </w:lvl>
    <w:lvl w:ilvl="3" w:tplc="F0BC2224" w:tentative="1">
      <w:start w:val="1"/>
      <w:numFmt w:val="decimal"/>
      <w:lvlText w:val="%4."/>
      <w:lvlJc w:val="left"/>
      <w:pPr>
        <w:ind w:left="3600" w:hanging="360"/>
      </w:pPr>
    </w:lvl>
    <w:lvl w:ilvl="4" w:tplc="1B54BFEC" w:tentative="1">
      <w:start w:val="1"/>
      <w:numFmt w:val="lowerLetter"/>
      <w:lvlText w:val="%5."/>
      <w:lvlJc w:val="left"/>
      <w:pPr>
        <w:ind w:left="4320" w:hanging="360"/>
      </w:pPr>
    </w:lvl>
    <w:lvl w:ilvl="5" w:tplc="6AC0B204" w:tentative="1">
      <w:start w:val="1"/>
      <w:numFmt w:val="lowerRoman"/>
      <w:lvlText w:val="%6."/>
      <w:lvlJc w:val="right"/>
      <w:pPr>
        <w:ind w:left="5040" w:hanging="180"/>
      </w:pPr>
    </w:lvl>
    <w:lvl w:ilvl="6" w:tplc="E0E06FCE" w:tentative="1">
      <w:start w:val="1"/>
      <w:numFmt w:val="decimal"/>
      <w:lvlText w:val="%7."/>
      <w:lvlJc w:val="left"/>
      <w:pPr>
        <w:ind w:left="5760" w:hanging="360"/>
      </w:pPr>
    </w:lvl>
    <w:lvl w:ilvl="7" w:tplc="B0A2E6C2" w:tentative="1">
      <w:start w:val="1"/>
      <w:numFmt w:val="lowerLetter"/>
      <w:lvlText w:val="%8."/>
      <w:lvlJc w:val="left"/>
      <w:pPr>
        <w:ind w:left="6480" w:hanging="360"/>
      </w:pPr>
    </w:lvl>
    <w:lvl w:ilvl="8" w:tplc="489AA632" w:tentative="1">
      <w:start w:val="1"/>
      <w:numFmt w:val="lowerRoman"/>
      <w:lvlText w:val="%9."/>
      <w:lvlJc w:val="right"/>
      <w:pPr>
        <w:ind w:left="7200" w:hanging="180"/>
      </w:pPr>
    </w:lvl>
  </w:abstractNum>
  <w:abstractNum w:abstractNumId="10" w15:restartNumberingAfterBreak="0">
    <w:nsid w:val="5BC010BB"/>
    <w:multiLevelType w:val="hybridMultilevel"/>
    <w:tmpl w:val="7FF8AC58"/>
    <w:lvl w:ilvl="0" w:tplc="28025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E2E5C"/>
    <w:multiLevelType w:val="hybridMultilevel"/>
    <w:tmpl w:val="70608C22"/>
    <w:lvl w:ilvl="0" w:tplc="D3FCEF9E">
      <w:start w:val="1"/>
      <w:numFmt w:val="bullet"/>
      <w:lvlText w:val="−"/>
      <w:lvlJc w:val="left"/>
      <w:pPr>
        <w:ind w:left="720" w:hanging="360"/>
      </w:pPr>
      <w:rPr>
        <w:rFonts w:ascii="Times New Roman" w:hAnsi="Times New Roman" w:cs="Times New Roman" w:hint="default"/>
      </w:rPr>
    </w:lvl>
    <w:lvl w:ilvl="1" w:tplc="3CCCB91E" w:tentative="1">
      <w:start w:val="1"/>
      <w:numFmt w:val="bullet"/>
      <w:lvlText w:val="o"/>
      <w:lvlJc w:val="left"/>
      <w:pPr>
        <w:ind w:left="1440" w:hanging="360"/>
      </w:pPr>
      <w:rPr>
        <w:rFonts w:ascii="Courier New" w:hAnsi="Courier New" w:cs="Courier New" w:hint="default"/>
      </w:rPr>
    </w:lvl>
    <w:lvl w:ilvl="2" w:tplc="273A42C8" w:tentative="1">
      <w:start w:val="1"/>
      <w:numFmt w:val="bullet"/>
      <w:lvlText w:val=""/>
      <w:lvlJc w:val="left"/>
      <w:pPr>
        <w:ind w:left="2160" w:hanging="360"/>
      </w:pPr>
      <w:rPr>
        <w:rFonts w:ascii="Wingdings" w:hAnsi="Wingdings" w:hint="default"/>
      </w:rPr>
    </w:lvl>
    <w:lvl w:ilvl="3" w:tplc="50948CBC" w:tentative="1">
      <w:start w:val="1"/>
      <w:numFmt w:val="bullet"/>
      <w:lvlText w:val=""/>
      <w:lvlJc w:val="left"/>
      <w:pPr>
        <w:ind w:left="2880" w:hanging="360"/>
      </w:pPr>
      <w:rPr>
        <w:rFonts w:ascii="Symbol" w:hAnsi="Symbol" w:hint="default"/>
      </w:rPr>
    </w:lvl>
    <w:lvl w:ilvl="4" w:tplc="8D6E5D82" w:tentative="1">
      <w:start w:val="1"/>
      <w:numFmt w:val="bullet"/>
      <w:lvlText w:val="o"/>
      <w:lvlJc w:val="left"/>
      <w:pPr>
        <w:ind w:left="3600" w:hanging="360"/>
      </w:pPr>
      <w:rPr>
        <w:rFonts w:ascii="Courier New" w:hAnsi="Courier New" w:cs="Courier New" w:hint="default"/>
      </w:rPr>
    </w:lvl>
    <w:lvl w:ilvl="5" w:tplc="C6A2BACE" w:tentative="1">
      <w:start w:val="1"/>
      <w:numFmt w:val="bullet"/>
      <w:lvlText w:val=""/>
      <w:lvlJc w:val="left"/>
      <w:pPr>
        <w:ind w:left="4320" w:hanging="360"/>
      </w:pPr>
      <w:rPr>
        <w:rFonts w:ascii="Wingdings" w:hAnsi="Wingdings" w:hint="default"/>
      </w:rPr>
    </w:lvl>
    <w:lvl w:ilvl="6" w:tplc="EB9C75E0" w:tentative="1">
      <w:start w:val="1"/>
      <w:numFmt w:val="bullet"/>
      <w:lvlText w:val=""/>
      <w:lvlJc w:val="left"/>
      <w:pPr>
        <w:ind w:left="5040" w:hanging="360"/>
      </w:pPr>
      <w:rPr>
        <w:rFonts w:ascii="Symbol" w:hAnsi="Symbol" w:hint="default"/>
      </w:rPr>
    </w:lvl>
    <w:lvl w:ilvl="7" w:tplc="8A3EDB46" w:tentative="1">
      <w:start w:val="1"/>
      <w:numFmt w:val="bullet"/>
      <w:lvlText w:val="o"/>
      <w:lvlJc w:val="left"/>
      <w:pPr>
        <w:ind w:left="5760" w:hanging="360"/>
      </w:pPr>
      <w:rPr>
        <w:rFonts w:ascii="Courier New" w:hAnsi="Courier New" w:cs="Courier New" w:hint="default"/>
      </w:rPr>
    </w:lvl>
    <w:lvl w:ilvl="8" w:tplc="9B82639C" w:tentative="1">
      <w:start w:val="1"/>
      <w:numFmt w:val="bullet"/>
      <w:lvlText w:val=""/>
      <w:lvlJc w:val="left"/>
      <w:pPr>
        <w:ind w:left="6480" w:hanging="360"/>
      </w:pPr>
      <w:rPr>
        <w:rFonts w:ascii="Wingdings" w:hAnsi="Wingdings" w:hint="default"/>
      </w:rPr>
    </w:lvl>
  </w:abstractNum>
  <w:abstractNum w:abstractNumId="12" w15:restartNumberingAfterBreak="0">
    <w:nsid w:val="6C9F6EBC"/>
    <w:multiLevelType w:val="hybridMultilevel"/>
    <w:tmpl w:val="D31EBD3A"/>
    <w:lvl w:ilvl="0" w:tplc="6E4E4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7578B"/>
    <w:multiLevelType w:val="hybridMultilevel"/>
    <w:tmpl w:val="897012B2"/>
    <w:lvl w:ilvl="0" w:tplc="83723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9"/>
  </w:num>
  <w:num w:numId="4">
    <w:abstractNumId w:val="11"/>
  </w:num>
  <w:num w:numId="5">
    <w:abstractNumId w:val="8"/>
  </w:num>
  <w:num w:numId="6">
    <w:abstractNumId w:val="13"/>
  </w:num>
  <w:num w:numId="7">
    <w:abstractNumId w:val="10"/>
  </w:num>
  <w:num w:numId="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81"/>
    <w:rsid w:val="00005903"/>
    <w:rsid w:val="000163BD"/>
    <w:rsid w:val="000215AC"/>
    <w:rsid w:val="000263CE"/>
    <w:rsid w:val="00034989"/>
    <w:rsid w:val="00035A8B"/>
    <w:rsid w:val="00045D47"/>
    <w:rsid w:val="00052F77"/>
    <w:rsid w:val="00056E22"/>
    <w:rsid w:val="00071416"/>
    <w:rsid w:val="00071C31"/>
    <w:rsid w:val="0008406A"/>
    <w:rsid w:val="00092343"/>
    <w:rsid w:val="00094620"/>
    <w:rsid w:val="000A4823"/>
    <w:rsid w:val="000A7D14"/>
    <w:rsid w:val="000B4F3D"/>
    <w:rsid w:val="000B5908"/>
    <w:rsid w:val="000B5969"/>
    <w:rsid w:val="000D585A"/>
    <w:rsid w:val="000D5D32"/>
    <w:rsid w:val="000E14F2"/>
    <w:rsid w:val="001061DC"/>
    <w:rsid w:val="001122DD"/>
    <w:rsid w:val="00117F1E"/>
    <w:rsid w:val="00125E98"/>
    <w:rsid w:val="00127EE0"/>
    <w:rsid w:val="0013238E"/>
    <w:rsid w:val="001404E0"/>
    <w:rsid w:val="001410D3"/>
    <w:rsid w:val="00143109"/>
    <w:rsid w:val="00152129"/>
    <w:rsid w:val="00156E7B"/>
    <w:rsid w:val="00161BE9"/>
    <w:rsid w:val="001679BD"/>
    <w:rsid w:val="00175EEC"/>
    <w:rsid w:val="0018214F"/>
    <w:rsid w:val="0018538B"/>
    <w:rsid w:val="00185603"/>
    <w:rsid w:val="00195239"/>
    <w:rsid w:val="001A5974"/>
    <w:rsid w:val="001A6562"/>
    <w:rsid w:val="001A7A11"/>
    <w:rsid w:val="001A7AF3"/>
    <w:rsid w:val="001A7B00"/>
    <w:rsid w:val="001B148E"/>
    <w:rsid w:val="001B375F"/>
    <w:rsid w:val="001B51E0"/>
    <w:rsid w:val="001C2226"/>
    <w:rsid w:val="001C6EA2"/>
    <w:rsid w:val="001D120C"/>
    <w:rsid w:val="001D3A36"/>
    <w:rsid w:val="001E1F6C"/>
    <w:rsid w:val="001F7B17"/>
    <w:rsid w:val="00200388"/>
    <w:rsid w:val="0020087F"/>
    <w:rsid w:val="00202613"/>
    <w:rsid w:val="00206B25"/>
    <w:rsid w:val="00210E74"/>
    <w:rsid w:val="00226C0E"/>
    <w:rsid w:val="00226DCE"/>
    <w:rsid w:val="00227269"/>
    <w:rsid w:val="00230E74"/>
    <w:rsid w:val="002410A7"/>
    <w:rsid w:val="00243D28"/>
    <w:rsid w:val="002442B9"/>
    <w:rsid w:val="00251C78"/>
    <w:rsid w:val="00257EAB"/>
    <w:rsid w:val="00262838"/>
    <w:rsid w:val="002679B1"/>
    <w:rsid w:val="002707B3"/>
    <w:rsid w:val="00273BA9"/>
    <w:rsid w:val="002763D9"/>
    <w:rsid w:val="00284207"/>
    <w:rsid w:val="002870FA"/>
    <w:rsid w:val="00287E76"/>
    <w:rsid w:val="002917A0"/>
    <w:rsid w:val="00292446"/>
    <w:rsid w:val="00292DFE"/>
    <w:rsid w:val="0029443A"/>
    <w:rsid w:val="002B45B3"/>
    <w:rsid w:val="002B4656"/>
    <w:rsid w:val="002C091C"/>
    <w:rsid w:val="002C39FF"/>
    <w:rsid w:val="002D6A1E"/>
    <w:rsid w:val="002E27B6"/>
    <w:rsid w:val="002E4F57"/>
    <w:rsid w:val="002F06EA"/>
    <w:rsid w:val="002F566A"/>
    <w:rsid w:val="002F66B1"/>
    <w:rsid w:val="00300FDB"/>
    <w:rsid w:val="0030123E"/>
    <w:rsid w:val="00303A1F"/>
    <w:rsid w:val="00305101"/>
    <w:rsid w:val="00305A14"/>
    <w:rsid w:val="0030759D"/>
    <w:rsid w:val="0031103F"/>
    <w:rsid w:val="00311E2A"/>
    <w:rsid w:val="00321121"/>
    <w:rsid w:val="0033172A"/>
    <w:rsid w:val="003379C9"/>
    <w:rsid w:val="00341E57"/>
    <w:rsid w:val="00342BDF"/>
    <w:rsid w:val="0035113E"/>
    <w:rsid w:val="00352455"/>
    <w:rsid w:val="00357E17"/>
    <w:rsid w:val="00367C74"/>
    <w:rsid w:val="0037130F"/>
    <w:rsid w:val="003845B3"/>
    <w:rsid w:val="003845D7"/>
    <w:rsid w:val="0038473A"/>
    <w:rsid w:val="0038555C"/>
    <w:rsid w:val="00385B5B"/>
    <w:rsid w:val="003910DE"/>
    <w:rsid w:val="00392252"/>
    <w:rsid w:val="003B0394"/>
    <w:rsid w:val="003B1E95"/>
    <w:rsid w:val="003B30AA"/>
    <w:rsid w:val="003B547F"/>
    <w:rsid w:val="003C15E8"/>
    <w:rsid w:val="003C1BB3"/>
    <w:rsid w:val="003C3D36"/>
    <w:rsid w:val="003E2BC3"/>
    <w:rsid w:val="003E50A6"/>
    <w:rsid w:val="0040756D"/>
    <w:rsid w:val="00432019"/>
    <w:rsid w:val="00440DEF"/>
    <w:rsid w:val="00450F2D"/>
    <w:rsid w:val="0049261E"/>
    <w:rsid w:val="0049364A"/>
    <w:rsid w:val="00495A3D"/>
    <w:rsid w:val="004A0506"/>
    <w:rsid w:val="004A53C7"/>
    <w:rsid w:val="004A56EA"/>
    <w:rsid w:val="004B02A5"/>
    <w:rsid w:val="004B3D15"/>
    <w:rsid w:val="004B7617"/>
    <w:rsid w:val="004C0E70"/>
    <w:rsid w:val="004C1CA6"/>
    <w:rsid w:val="004C46A7"/>
    <w:rsid w:val="004C555B"/>
    <w:rsid w:val="004E5777"/>
    <w:rsid w:val="004F1372"/>
    <w:rsid w:val="004F3CF4"/>
    <w:rsid w:val="004F501B"/>
    <w:rsid w:val="004F7323"/>
    <w:rsid w:val="00500840"/>
    <w:rsid w:val="005068F2"/>
    <w:rsid w:val="00506ED1"/>
    <w:rsid w:val="00513597"/>
    <w:rsid w:val="00521FD4"/>
    <w:rsid w:val="00527084"/>
    <w:rsid w:val="005413AF"/>
    <w:rsid w:val="00560BF0"/>
    <w:rsid w:val="005719E7"/>
    <w:rsid w:val="00574558"/>
    <w:rsid w:val="00582908"/>
    <w:rsid w:val="00585B1C"/>
    <w:rsid w:val="0059646A"/>
    <w:rsid w:val="005A4A95"/>
    <w:rsid w:val="005B194C"/>
    <w:rsid w:val="005B2400"/>
    <w:rsid w:val="005C5CC3"/>
    <w:rsid w:val="005D5208"/>
    <w:rsid w:val="005D728B"/>
    <w:rsid w:val="005E200C"/>
    <w:rsid w:val="005E2A27"/>
    <w:rsid w:val="005E3ED4"/>
    <w:rsid w:val="005F4A86"/>
    <w:rsid w:val="006065B0"/>
    <w:rsid w:val="0062502A"/>
    <w:rsid w:val="00634803"/>
    <w:rsid w:val="006358B0"/>
    <w:rsid w:val="00640719"/>
    <w:rsid w:val="00642E28"/>
    <w:rsid w:val="006458B7"/>
    <w:rsid w:val="006601B2"/>
    <w:rsid w:val="0066067A"/>
    <w:rsid w:val="006624DB"/>
    <w:rsid w:val="00662E50"/>
    <w:rsid w:val="006644FB"/>
    <w:rsid w:val="0067637B"/>
    <w:rsid w:val="00682417"/>
    <w:rsid w:val="00684E34"/>
    <w:rsid w:val="0069183E"/>
    <w:rsid w:val="00694798"/>
    <w:rsid w:val="006A32A9"/>
    <w:rsid w:val="006B2074"/>
    <w:rsid w:val="006B66D4"/>
    <w:rsid w:val="006B6C2A"/>
    <w:rsid w:val="006C04BD"/>
    <w:rsid w:val="006C0561"/>
    <w:rsid w:val="006C1503"/>
    <w:rsid w:val="006C1B6A"/>
    <w:rsid w:val="006D1592"/>
    <w:rsid w:val="006D7709"/>
    <w:rsid w:val="006D7E8D"/>
    <w:rsid w:val="006F767E"/>
    <w:rsid w:val="00702CDC"/>
    <w:rsid w:val="00703DBB"/>
    <w:rsid w:val="00707257"/>
    <w:rsid w:val="00725D85"/>
    <w:rsid w:val="00726326"/>
    <w:rsid w:val="00741711"/>
    <w:rsid w:val="00747B40"/>
    <w:rsid w:val="00750831"/>
    <w:rsid w:val="00753B16"/>
    <w:rsid w:val="00753C46"/>
    <w:rsid w:val="0075410E"/>
    <w:rsid w:val="00762609"/>
    <w:rsid w:val="00766118"/>
    <w:rsid w:val="00766E0E"/>
    <w:rsid w:val="00786F8F"/>
    <w:rsid w:val="00786F93"/>
    <w:rsid w:val="00791328"/>
    <w:rsid w:val="007A1890"/>
    <w:rsid w:val="007C1C43"/>
    <w:rsid w:val="007C2C2D"/>
    <w:rsid w:val="007C618F"/>
    <w:rsid w:val="007C6374"/>
    <w:rsid w:val="007D722D"/>
    <w:rsid w:val="007E663A"/>
    <w:rsid w:val="007F16D3"/>
    <w:rsid w:val="007F3346"/>
    <w:rsid w:val="00810A81"/>
    <w:rsid w:val="00813E62"/>
    <w:rsid w:val="00814137"/>
    <w:rsid w:val="0083741D"/>
    <w:rsid w:val="00837706"/>
    <w:rsid w:val="00840CB0"/>
    <w:rsid w:val="00844D93"/>
    <w:rsid w:val="00854BB9"/>
    <w:rsid w:val="008607F5"/>
    <w:rsid w:val="008728BA"/>
    <w:rsid w:val="008A2621"/>
    <w:rsid w:val="008A5AA4"/>
    <w:rsid w:val="008B3B91"/>
    <w:rsid w:val="008B623B"/>
    <w:rsid w:val="008C00C6"/>
    <w:rsid w:val="008C5915"/>
    <w:rsid w:val="008D1523"/>
    <w:rsid w:val="008D5131"/>
    <w:rsid w:val="008D62C8"/>
    <w:rsid w:val="008D64F2"/>
    <w:rsid w:val="008D69C3"/>
    <w:rsid w:val="008E5B75"/>
    <w:rsid w:val="008F241F"/>
    <w:rsid w:val="00904B9A"/>
    <w:rsid w:val="00910449"/>
    <w:rsid w:val="00914D77"/>
    <w:rsid w:val="0091505A"/>
    <w:rsid w:val="00915090"/>
    <w:rsid w:val="00915EBF"/>
    <w:rsid w:val="00920BF9"/>
    <w:rsid w:val="00922291"/>
    <w:rsid w:val="00924120"/>
    <w:rsid w:val="0092726F"/>
    <w:rsid w:val="00927A27"/>
    <w:rsid w:val="00931F00"/>
    <w:rsid w:val="00934D6D"/>
    <w:rsid w:val="00937F92"/>
    <w:rsid w:val="00940F8B"/>
    <w:rsid w:val="009462B4"/>
    <w:rsid w:val="00947748"/>
    <w:rsid w:val="00947D26"/>
    <w:rsid w:val="0095310C"/>
    <w:rsid w:val="00953D43"/>
    <w:rsid w:val="009609EA"/>
    <w:rsid w:val="009641ED"/>
    <w:rsid w:val="009666E4"/>
    <w:rsid w:val="00967670"/>
    <w:rsid w:val="00967E34"/>
    <w:rsid w:val="00974B52"/>
    <w:rsid w:val="0097531D"/>
    <w:rsid w:val="009771A0"/>
    <w:rsid w:val="0097789C"/>
    <w:rsid w:val="0098267C"/>
    <w:rsid w:val="00986F9B"/>
    <w:rsid w:val="00987473"/>
    <w:rsid w:val="00992072"/>
    <w:rsid w:val="00996BF5"/>
    <w:rsid w:val="009A3B9E"/>
    <w:rsid w:val="009A48F4"/>
    <w:rsid w:val="009A67BB"/>
    <w:rsid w:val="009A6DF2"/>
    <w:rsid w:val="009B7564"/>
    <w:rsid w:val="009C1A4F"/>
    <w:rsid w:val="009D0AD4"/>
    <w:rsid w:val="009D1F7B"/>
    <w:rsid w:val="009D726D"/>
    <w:rsid w:val="009E2449"/>
    <w:rsid w:val="009F240B"/>
    <w:rsid w:val="009F77E0"/>
    <w:rsid w:val="00A177FB"/>
    <w:rsid w:val="00A2372F"/>
    <w:rsid w:val="00A34D45"/>
    <w:rsid w:val="00A35B3C"/>
    <w:rsid w:val="00A46461"/>
    <w:rsid w:val="00A50E94"/>
    <w:rsid w:val="00A5114D"/>
    <w:rsid w:val="00A518E0"/>
    <w:rsid w:val="00A56052"/>
    <w:rsid w:val="00A619CA"/>
    <w:rsid w:val="00A72FDE"/>
    <w:rsid w:val="00A83387"/>
    <w:rsid w:val="00A9089E"/>
    <w:rsid w:val="00A90F75"/>
    <w:rsid w:val="00A92BAF"/>
    <w:rsid w:val="00A97ED2"/>
    <w:rsid w:val="00AA78C1"/>
    <w:rsid w:val="00AB4F13"/>
    <w:rsid w:val="00AC2C16"/>
    <w:rsid w:val="00AD315F"/>
    <w:rsid w:val="00B07AFA"/>
    <w:rsid w:val="00B07B9E"/>
    <w:rsid w:val="00B2263F"/>
    <w:rsid w:val="00B25E73"/>
    <w:rsid w:val="00B348CD"/>
    <w:rsid w:val="00B34E6D"/>
    <w:rsid w:val="00B4045F"/>
    <w:rsid w:val="00B4083B"/>
    <w:rsid w:val="00B52176"/>
    <w:rsid w:val="00B53691"/>
    <w:rsid w:val="00B65A27"/>
    <w:rsid w:val="00B7685D"/>
    <w:rsid w:val="00B77DA2"/>
    <w:rsid w:val="00B810B0"/>
    <w:rsid w:val="00B8256D"/>
    <w:rsid w:val="00B84321"/>
    <w:rsid w:val="00BA5101"/>
    <w:rsid w:val="00BA62E1"/>
    <w:rsid w:val="00BB4CB1"/>
    <w:rsid w:val="00BB59D3"/>
    <w:rsid w:val="00BC010B"/>
    <w:rsid w:val="00BC0E1A"/>
    <w:rsid w:val="00BC7A7B"/>
    <w:rsid w:val="00BF7FB9"/>
    <w:rsid w:val="00C02146"/>
    <w:rsid w:val="00C02AA9"/>
    <w:rsid w:val="00C040E7"/>
    <w:rsid w:val="00C06B34"/>
    <w:rsid w:val="00C174B8"/>
    <w:rsid w:val="00C2330B"/>
    <w:rsid w:val="00C23C5E"/>
    <w:rsid w:val="00C2669A"/>
    <w:rsid w:val="00C31C8E"/>
    <w:rsid w:val="00C346CE"/>
    <w:rsid w:val="00C34FC2"/>
    <w:rsid w:val="00C43D9E"/>
    <w:rsid w:val="00C45147"/>
    <w:rsid w:val="00C500FE"/>
    <w:rsid w:val="00C5072D"/>
    <w:rsid w:val="00C56A61"/>
    <w:rsid w:val="00C65485"/>
    <w:rsid w:val="00C77443"/>
    <w:rsid w:val="00C81B1F"/>
    <w:rsid w:val="00C8301A"/>
    <w:rsid w:val="00C83B83"/>
    <w:rsid w:val="00C933FD"/>
    <w:rsid w:val="00CA6195"/>
    <w:rsid w:val="00CB3AC3"/>
    <w:rsid w:val="00CB679C"/>
    <w:rsid w:val="00CC7DA9"/>
    <w:rsid w:val="00CD2C91"/>
    <w:rsid w:val="00CD3ED4"/>
    <w:rsid w:val="00D07101"/>
    <w:rsid w:val="00D074C2"/>
    <w:rsid w:val="00D15152"/>
    <w:rsid w:val="00D17B4C"/>
    <w:rsid w:val="00D271FB"/>
    <w:rsid w:val="00D47C19"/>
    <w:rsid w:val="00D53EA0"/>
    <w:rsid w:val="00D5474C"/>
    <w:rsid w:val="00D561C3"/>
    <w:rsid w:val="00D56B18"/>
    <w:rsid w:val="00D57C19"/>
    <w:rsid w:val="00D622BF"/>
    <w:rsid w:val="00D71B77"/>
    <w:rsid w:val="00D72283"/>
    <w:rsid w:val="00D72CCD"/>
    <w:rsid w:val="00D8244C"/>
    <w:rsid w:val="00D86235"/>
    <w:rsid w:val="00D96B62"/>
    <w:rsid w:val="00DB28C7"/>
    <w:rsid w:val="00DB4A62"/>
    <w:rsid w:val="00DB646A"/>
    <w:rsid w:val="00DC0C11"/>
    <w:rsid w:val="00DC4F50"/>
    <w:rsid w:val="00DC72A9"/>
    <w:rsid w:val="00DC7526"/>
    <w:rsid w:val="00DE34BD"/>
    <w:rsid w:val="00DE5BC1"/>
    <w:rsid w:val="00DF7217"/>
    <w:rsid w:val="00E11328"/>
    <w:rsid w:val="00E136D4"/>
    <w:rsid w:val="00E21D9D"/>
    <w:rsid w:val="00E24BFF"/>
    <w:rsid w:val="00E43C24"/>
    <w:rsid w:val="00E43E14"/>
    <w:rsid w:val="00E6002B"/>
    <w:rsid w:val="00E71321"/>
    <w:rsid w:val="00E917EF"/>
    <w:rsid w:val="00E935AC"/>
    <w:rsid w:val="00E9459F"/>
    <w:rsid w:val="00E9556A"/>
    <w:rsid w:val="00E97436"/>
    <w:rsid w:val="00EB17F8"/>
    <w:rsid w:val="00EB7D60"/>
    <w:rsid w:val="00ED6484"/>
    <w:rsid w:val="00ED6BC6"/>
    <w:rsid w:val="00EE20B6"/>
    <w:rsid w:val="00EE5B31"/>
    <w:rsid w:val="00EF378B"/>
    <w:rsid w:val="00EF51DC"/>
    <w:rsid w:val="00EF7711"/>
    <w:rsid w:val="00F024FB"/>
    <w:rsid w:val="00F05916"/>
    <w:rsid w:val="00F12868"/>
    <w:rsid w:val="00F12D7E"/>
    <w:rsid w:val="00F14793"/>
    <w:rsid w:val="00F16288"/>
    <w:rsid w:val="00F20D71"/>
    <w:rsid w:val="00F47B5A"/>
    <w:rsid w:val="00F51017"/>
    <w:rsid w:val="00F51AA4"/>
    <w:rsid w:val="00F52349"/>
    <w:rsid w:val="00F55164"/>
    <w:rsid w:val="00F56573"/>
    <w:rsid w:val="00F6210A"/>
    <w:rsid w:val="00F6233A"/>
    <w:rsid w:val="00F72B09"/>
    <w:rsid w:val="00F80272"/>
    <w:rsid w:val="00F81E53"/>
    <w:rsid w:val="00F82EA9"/>
    <w:rsid w:val="00F834B2"/>
    <w:rsid w:val="00F8465E"/>
    <w:rsid w:val="00F84B2A"/>
    <w:rsid w:val="00F906B1"/>
    <w:rsid w:val="00F9365B"/>
    <w:rsid w:val="00F9703A"/>
    <w:rsid w:val="00FA51C3"/>
    <w:rsid w:val="00FB3C83"/>
    <w:rsid w:val="00FB46E7"/>
    <w:rsid w:val="00FC0684"/>
    <w:rsid w:val="00FC3CB5"/>
    <w:rsid w:val="00FC6168"/>
    <w:rsid w:val="00FC6711"/>
    <w:rsid w:val="00FD6B0A"/>
    <w:rsid w:val="00FD70E3"/>
    <w:rsid w:val="00FE2F9F"/>
    <w:rsid w:val="00FF0F08"/>
    <w:rsid w:val="00FF3FF1"/>
    <w:rsid w:val="00FF62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0B67"/>
  <w15:docId w15:val="{251380AC-D6F4-437C-BEF7-EFF89404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0263CE"/>
    <w:pPr>
      <w:keepNext/>
      <w:numPr>
        <w:numId w:val="1"/>
      </w:numPr>
      <w:suppressAutoHyphens/>
      <w:spacing w:after="0" w:line="240" w:lineRule="auto"/>
      <w:jc w:val="center"/>
      <w:outlineLvl w:val="0"/>
    </w:pPr>
    <w:rPr>
      <w:rFonts w:eastAsia="Times New Roman"/>
      <w:kern w:val="1"/>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85B1C"/>
    <w:pPr>
      <w:spacing w:after="120"/>
    </w:pPr>
  </w:style>
  <w:style w:type="character" w:customStyle="1" w:styleId="BodyTextChar">
    <w:name w:val="Body Text Char"/>
    <w:basedOn w:val="DefaultParagraphFont"/>
    <w:link w:val="BodyText"/>
    <w:uiPriority w:val="99"/>
    <w:semiHidden/>
    <w:rsid w:val="00585B1C"/>
  </w:style>
  <w:style w:type="paragraph" w:styleId="FootnoteText">
    <w:name w:val="footnote text"/>
    <w:basedOn w:val="Normal"/>
    <w:link w:val="CommentReference"/>
    <w:rsid w:val="00585B1C"/>
    <w:pPr>
      <w:spacing w:after="0" w:line="240" w:lineRule="auto"/>
    </w:pPr>
    <w:rPr>
      <w:rFonts w:eastAsiaTheme="minorEastAsia"/>
      <w:lang w:val="en-GB" w:eastAsia="lv-LV"/>
    </w:rPr>
  </w:style>
  <w:style w:type="character" w:customStyle="1" w:styleId="FootnoteTextChar">
    <w:name w:val="Footnote Text Char"/>
    <w:basedOn w:val="DefaultParagraphFont"/>
    <w:rsid w:val="00585B1C"/>
    <w:rPr>
      <w:sz w:val="20"/>
      <w:szCs w:val="20"/>
    </w:rPr>
  </w:style>
  <w:style w:type="character" w:styleId="CommentReference">
    <w:name w:val="annotation reference"/>
    <w:aliases w:val="Footnote Text Char1"/>
    <w:basedOn w:val="DefaultParagraphFont"/>
    <w:link w:val="FootnoteText"/>
    <w:uiPriority w:val="99"/>
    <w:rsid w:val="00585B1C"/>
    <w:rPr>
      <w:rFonts w:eastAsiaTheme="minorEastAsia" w:cs="Times New Roman"/>
      <w:sz w:val="20"/>
      <w:szCs w:val="20"/>
      <w:lang w:val="en-GB"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rsid w:val="00585B1C"/>
    <w:rPr>
      <w:rFonts w:cs="Times New Roman"/>
      <w:vertAlign w:val="superscript"/>
    </w:rPr>
  </w:style>
  <w:style w:type="character" w:styleId="Hyperlink">
    <w:name w:val="Hyperlink"/>
    <w:uiPriority w:val="99"/>
    <w:rsid w:val="00585B1C"/>
    <w:rPr>
      <w:color w:val="0000FF"/>
      <w:u w:val="single"/>
    </w:rPr>
  </w:style>
  <w:style w:type="paragraph" w:styleId="ListParagraph">
    <w:name w:val="List Paragraph"/>
    <w:basedOn w:val="Normal"/>
    <w:uiPriority w:val="34"/>
    <w:qFormat/>
    <w:rsid w:val="005D728B"/>
    <w:pPr>
      <w:ind w:left="720"/>
      <w:contextualSpacing/>
    </w:pPr>
  </w:style>
  <w:style w:type="table" w:styleId="TableGrid">
    <w:name w:val="Table Grid"/>
    <w:basedOn w:val="TableNormal"/>
    <w:uiPriority w:val="39"/>
    <w:rsid w:val="007A189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4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4FB"/>
  </w:style>
  <w:style w:type="paragraph" w:styleId="Footer">
    <w:name w:val="footer"/>
    <w:basedOn w:val="Normal"/>
    <w:link w:val="FooterChar"/>
    <w:uiPriority w:val="99"/>
    <w:unhideWhenUsed/>
    <w:rsid w:val="006644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44FB"/>
  </w:style>
  <w:style w:type="paragraph" w:styleId="BalloonText">
    <w:name w:val="Balloon Text"/>
    <w:basedOn w:val="Normal"/>
    <w:link w:val="BalloonTextChar"/>
    <w:uiPriority w:val="99"/>
    <w:semiHidden/>
    <w:unhideWhenUsed/>
    <w:rsid w:val="00940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8B"/>
    <w:rPr>
      <w:rFonts w:ascii="Segoe UI" w:hAnsi="Segoe UI" w:cs="Segoe UI"/>
      <w:sz w:val="18"/>
      <w:szCs w:val="18"/>
    </w:rPr>
  </w:style>
  <w:style w:type="paragraph" w:styleId="CommentText">
    <w:name w:val="annotation text"/>
    <w:basedOn w:val="Normal"/>
    <w:link w:val="CommentTextChar"/>
    <w:uiPriority w:val="99"/>
    <w:semiHidden/>
    <w:unhideWhenUsed/>
    <w:rsid w:val="00940F8B"/>
    <w:pPr>
      <w:spacing w:line="240" w:lineRule="auto"/>
    </w:pPr>
  </w:style>
  <w:style w:type="character" w:customStyle="1" w:styleId="CommentTextChar">
    <w:name w:val="Comment Text Char"/>
    <w:basedOn w:val="DefaultParagraphFont"/>
    <w:link w:val="CommentText"/>
    <w:uiPriority w:val="99"/>
    <w:semiHidden/>
    <w:rsid w:val="00940F8B"/>
    <w:rPr>
      <w:sz w:val="20"/>
      <w:szCs w:val="20"/>
    </w:rPr>
  </w:style>
  <w:style w:type="paragraph" w:styleId="CommentSubject">
    <w:name w:val="annotation subject"/>
    <w:basedOn w:val="CommentText"/>
    <w:next w:val="CommentText"/>
    <w:link w:val="CommentSubjectChar"/>
    <w:uiPriority w:val="99"/>
    <w:semiHidden/>
    <w:unhideWhenUsed/>
    <w:rsid w:val="00940F8B"/>
    <w:rPr>
      <w:b/>
      <w:bCs/>
    </w:rPr>
  </w:style>
  <w:style w:type="character" w:customStyle="1" w:styleId="CommentSubjectChar">
    <w:name w:val="Comment Subject Char"/>
    <w:basedOn w:val="CommentTextChar"/>
    <w:link w:val="CommentSubject"/>
    <w:uiPriority w:val="99"/>
    <w:semiHidden/>
    <w:rsid w:val="00940F8B"/>
    <w:rPr>
      <w:b/>
      <w:bCs/>
      <w:sz w:val="20"/>
      <w:szCs w:val="20"/>
    </w:rPr>
  </w:style>
  <w:style w:type="character" w:customStyle="1" w:styleId="Heading1Char">
    <w:name w:val="Heading 1 Char"/>
    <w:basedOn w:val="DefaultParagraphFont"/>
    <w:link w:val="Heading1"/>
    <w:rsid w:val="000263CE"/>
    <w:rPr>
      <w:rFonts w:eastAsia="Times New Roman"/>
      <w:kern w:val="1"/>
      <w:lang w:val="ru-RU" w:eastAsia="ar-SA"/>
    </w:rPr>
  </w:style>
  <w:style w:type="paragraph" w:customStyle="1" w:styleId="ListParagraph1">
    <w:name w:val="List Paragraph1"/>
    <w:aliases w:val="2,Akapit z listą BS,Bullet list,Colorful List - Accent 12,H&amp;P List Paragraph,List1,Normal bullet 2,Saraksta rindkopa,Saraksta rindkopa1,Strip"/>
    <w:basedOn w:val="Normal"/>
    <w:rsid w:val="000263CE"/>
    <w:pPr>
      <w:suppressAutoHyphens/>
      <w:spacing w:line="252" w:lineRule="auto"/>
      <w:ind w:left="720"/>
    </w:pPr>
    <w:rPr>
      <w:rFonts w:ascii="Calibri" w:eastAsia="Calibri" w:hAnsi="Calibri" w:cs="Calibri"/>
      <w:kern w:val="1"/>
      <w:sz w:val="22"/>
      <w:lang w:eastAsia="ar-SA"/>
    </w:rPr>
  </w:style>
  <w:style w:type="paragraph" w:styleId="NormalWeb">
    <w:name w:val="Normal (Web)"/>
    <w:basedOn w:val="Normal"/>
    <w:uiPriority w:val="99"/>
    <w:semiHidden/>
    <w:unhideWhenUsed/>
    <w:rsid w:val="00ED6484"/>
    <w:pPr>
      <w:spacing w:before="100" w:beforeAutospacing="1" w:after="100" w:afterAutospacing="1" w:line="240" w:lineRule="auto"/>
    </w:pPr>
    <w:rPr>
      <w:rFonts w:eastAsia="Times New Roman"/>
      <w:szCs w:val="24"/>
      <w:lang w:val="en-GB" w:eastAsia="en-GB"/>
    </w:rPr>
  </w:style>
  <w:style w:type="character" w:customStyle="1" w:styleId="dflfde">
    <w:name w:val="dflfde"/>
    <w:basedOn w:val="DefaultParagraphFont"/>
    <w:rsid w:val="00D9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42951">
      <w:bodyDiv w:val="1"/>
      <w:marLeft w:val="0"/>
      <w:marRight w:val="0"/>
      <w:marTop w:val="0"/>
      <w:marBottom w:val="0"/>
      <w:divBdr>
        <w:top w:val="none" w:sz="0" w:space="0" w:color="auto"/>
        <w:left w:val="none" w:sz="0" w:space="0" w:color="auto"/>
        <w:bottom w:val="none" w:sz="0" w:space="0" w:color="auto"/>
        <w:right w:val="none" w:sz="0" w:space="0" w:color="auto"/>
      </w:divBdr>
      <w:divsChild>
        <w:div w:id="1555849319">
          <w:marLeft w:val="0"/>
          <w:marRight w:val="0"/>
          <w:marTop w:val="480"/>
          <w:marBottom w:val="240"/>
          <w:divBdr>
            <w:top w:val="none" w:sz="0" w:space="0" w:color="auto"/>
            <w:left w:val="none" w:sz="0" w:space="0" w:color="auto"/>
            <w:bottom w:val="none" w:sz="0" w:space="0" w:color="auto"/>
            <w:right w:val="none" w:sz="0" w:space="0" w:color="auto"/>
          </w:divBdr>
        </w:div>
        <w:div w:id="2061053967">
          <w:marLeft w:val="0"/>
          <w:marRight w:val="0"/>
          <w:marTop w:val="0"/>
          <w:marBottom w:val="567"/>
          <w:divBdr>
            <w:top w:val="none" w:sz="0" w:space="0" w:color="auto"/>
            <w:left w:val="none" w:sz="0" w:space="0" w:color="auto"/>
            <w:bottom w:val="none" w:sz="0" w:space="0" w:color="auto"/>
            <w:right w:val="none" w:sz="0" w:space="0" w:color="auto"/>
          </w:divBdr>
        </w:div>
      </w:divsChild>
    </w:div>
    <w:div w:id="16014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tu.lv/writable/public_files/RTU_application_questionna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D7B9-9782-4559-AD6B-BF5E5AE6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Karolis</dc:creator>
  <cp:lastModifiedBy>Kaspars Karolis</cp:lastModifiedBy>
  <cp:revision>14</cp:revision>
  <cp:lastPrinted>2018-09-05T12:29:00Z</cp:lastPrinted>
  <dcterms:created xsi:type="dcterms:W3CDTF">2019-05-31T10:59:00Z</dcterms:created>
  <dcterms:modified xsi:type="dcterms:W3CDTF">2019-07-03T13:41:00Z</dcterms:modified>
</cp:coreProperties>
</file>