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66E1" w14:textId="77777777" w:rsidR="003C3CF6" w:rsidRDefault="003C3CF6" w:rsidP="00F77334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09FDA367" w14:textId="77777777" w:rsidR="003C3CF6" w:rsidRDefault="003C3CF6" w:rsidP="00F77334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59202A27" w14:textId="77777777" w:rsidR="003C3CF6" w:rsidRDefault="003C3CF6" w:rsidP="00F77334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145E6B0A" w14:textId="7B0C4618" w:rsidR="00EA4880" w:rsidRDefault="00EA488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11B99">
        <w:rPr>
          <w:sz w:val="28"/>
          <w:szCs w:val="28"/>
        </w:rPr>
        <w:t>17. jūlijā</w:t>
      </w:r>
      <w:r>
        <w:rPr>
          <w:sz w:val="28"/>
          <w:szCs w:val="28"/>
        </w:rPr>
        <w:tab/>
        <w:t>Rīkojums Nr.</w:t>
      </w:r>
      <w:r w:rsidR="00D11B99">
        <w:rPr>
          <w:sz w:val="28"/>
          <w:szCs w:val="28"/>
        </w:rPr>
        <w:t> 378</w:t>
      </w:r>
    </w:p>
    <w:p w14:paraId="053D25AB" w14:textId="1C2DF44D" w:rsidR="00EA4880" w:rsidRDefault="00EA488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11B99">
        <w:rPr>
          <w:sz w:val="28"/>
          <w:szCs w:val="28"/>
        </w:rPr>
        <w:t>33</w:t>
      </w:r>
      <w:r>
        <w:rPr>
          <w:sz w:val="28"/>
          <w:szCs w:val="28"/>
        </w:rPr>
        <w:t> </w:t>
      </w:r>
      <w:r w:rsidR="00D11B99">
        <w:rPr>
          <w:sz w:val="28"/>
          <w:szCs w:val="28"/>
        </w:rPr>
        <w:t>71</w:t>
      </w:r>
      <w:bookmarkStart w:id="0" w:name="_GoBack"/>
      <w:bookmarkEnd w:id="0"/>
      <w:r>
        <w:rPr>
          <w:sz w:val="28"/>
          <w:szCs w:val="28"/>
        </w:rPr>
        <w:t>. §)</w:t>
      </w:r>
    </w:p>
    <w:p w14:paraId="54623BE8" w14:textId="2AF85840" w:rsidR="003C3CF6" w:rsidRPr="00CD7905" w:rsidRDefault="003C3CF6" w:rsidP="00F77334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2929120A" w14:textId="4A47174A" w:rsidR="00CF3C5E" w:rsidRDefault="00832B4D" w:rsidP="00F77334">
      <w:pPr>
        <w:pStyle w:val="Paraststmeklis"/>
        <w:tabs>
          <w:tab w:val="left" w:pos="709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4517B">
        <w:rPr>
          <w:rFonts w:ascii="Times New Roman" w:hAnsi="Times New Roman"/>
          <w:b/>
          <w:bCs/>
          <w:color w:val="auto"/>
          <w:sz w:val="28"/>
          <w:szCs w:val="28"/>
        </w:rPr>
        <w:t xml:space="preserve">Par valstij dividendēs izmaksājamo valsts sabiedrības ar ierobežotu atbildību </w:t>
      </w:r>
      <w:r w:rsidR="003C3CF6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Pr="0034517B">
        <w:rPr>
          <w:rFonts w:ascii="Times New Roman" w:hAnsi="Times New Roman"/>
          <w:b/>
          <w:bCs/>
          <w:color w:val="auto"/>
          <w:sz w:val="28"/>
          <w:szCs w:val="28"/>
        </w:rPr>
        <w:t>Latvij</w:t>
      </w:r>
      <w:r w:rsidR="008266B0">
        <w:rPr>
          <w:rFonts w:ascii="Times New Roman" w:hAnsi="Times New Roman"/>
          <w:b/>
          <w:bCs/>
          <w:color w:val="auto"/>
          <w:sz w:val="28"/>
          <w:szCs w:val="28"/>
        </w:rPr>
        <w:t>as Radio</w:t>
      </w:r>
      <w:r w:rsidR="003C3CF6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="008266B0">
        <w:rPr>
          <w:rFonts w:ascii="Times New Roman" w:hAnsi="Times New Roman"/>
          <w:b/>
          <w:bCs/>
          <w:color w:val="auto"/>
          <w:sz w:val="28"/>
          <w:szCs w:val="28"/>
        </w:rPr>
        <w:t xml:space="preserve"> peļņas daļu par 2018.</w:t>
      </w:r>
      <w:r w:rsidR="003C3CF6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34517B">
        <w:rPr>
          <w:rFonts w:ascii="Times New Roman" w:hAnsi="Times New Roman"/>
          <w:b/>
          <w:bCs/>
          <w:color w:val="auto"/>
          <w:sz w:val="28"/>
          <w:szCs w:val="28"/>
        </w:rPr>
        <w:t>gadu</w:t>
      </w:r>
    </w:p>
    <w:p w14:paraId="2929120B" w14:textId="77777777" w:rsidR="00832B4D" w:rsidRDefault="00832B4D" w:rsidP="00F77334">
      <w:pPr>
        <w:pStyle w:val="Paraststmeklis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29120C" w14:textId="0D6BAA78" w:rsidR="00832B4D" w:rsidRDefault="003C3CF6" w:rsidP="00F77334">
      <w:pPr>
        <w:pStyle w:val="Paraststmeklis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gada 22.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decembra noteikumu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806 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 11.2.</w:t>
      </w:r>
      <w:r w:rsidR="00832B4D">
        <w:rPr>
          <w:rFonts w:ascii="Times New Roman" w:hAnsi="Times New Roman"/>
          <w:color w:val="auto"/>
          <w:sz w:val="28"/>
          <w:szCs w:val="28"/>
        </w:rPr>
        <w:t>3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apakšpunktu noteikt, ka valsts sabiedrība ar ierobežotu atbildību 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Latvijas Radio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 (vienotais reģistrācijas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40003080614</w:t>
      </w:r>
      <w:r w:rsidR="00832B4D" w:rsidRPr="00414579">
        <w:rPr>
          <w:color w:val="auto"/>
          <w:sz w:val="22"/>
          <w:szCs w:val="22"/>
        </w:rPr>
        <w:t xml:space="preserve">) 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(turpmāk </w:t>
      </w:r>
      <w:r w:rsidR="00777B97">
        <w:rPr>
          <w:rFonts w:ascii="Times New Roman" w:hAnsi="Times New Roman"/>
          <w:color w:val="auto"/>
          <w:sz w:val="28"/>
          <w:szCs w:val="28"/>
        </w:rPr>
        <w:t>–</w:t>
      </w:r>
      <w:r w:rsidR="00777B97" w:rsidRPr="004145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kapitālsabiedrība) </w:t>
      </w:r>
      <w:r w:rsidR="00C95D3E">
        <w:rPr>
          <w:rFonts w:ascii="Times New Roman" w:hAnsi="Times New Roman"/>
          <w:color w:val="auto"/>
          <w:sz w:val="28"/>
          <w:szCs w:val="28"/>
        </w:rPr>
        <w:t>nemaksā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 xml:space="preserve"> dividendes </w:t>
      </w:r>
      <w:r w:rsidR="00C95D3E" w:rsidRPr="00C95D3E">
        <w:rPr>
          <w:rFonts w:ascii="Times New Roman" w:hAnsi="Times New Roman"/>
          <w:color w:val="auto"/>
          <w:sz w:val="28"/>
          <w:szCs w:val="28"/>
        </w:rPr>
        <w:t xml:space="preserve">(138 234 </w:t>
      </w:r>
      <w:proofErr w:type="spellStart"/>
      <w:r w:rsidR="00C95D3E" w:rsidRPr="00C95D3E">
        <w:rPr>
          <w:rFonts w:ascii="Times New Roman" w:hAnsi="Times New Roman"/>
          <w:i/>
          <w:color w:val="auto"/>
          <w:sz w:val="28"/>
          <w:szCs w:val="28"/>
        </w:rPr>
        <w:t>euro</w:t>
      </w:r>
      <w:proofErr w:type="spellEnd"/>
      <w:r w:rsidR="00C95D3E" w:rsidRPr="00C95D3E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no peļņas par 2018.</w:t>
      </w:r>
      <w:r w:rsidR="00F77334">
        <w:rPr>
          <w:rFonts w:ascii="Times New Roman" w:hAnsi="Times New Roman"/>
          <w:color w:val="auto"/>
          <w:sz w:val="28"/>
          <w:szCs w:val="28"/>
        </w:rPr>
        <w:t> </w:t>
      </w:r>
      <w:r w:rsidR="00832B4D" w:rsidRPr="00414579">
        <w:rPr>
          <w:rFonts w:ascii="Times New Roman" w:hAnsi="Times New Roman"/>
          <w:color w:val="auto"/>
          <w:sz w:val="28"/>
          <w:szCs w:val="28"/>
        </w:rPr>
        <w:t>gadu.</w:t>
      </w:r>
    </w:p>
    <w:p w14:paraId="2929120D" w14:textId="77777777" w:rsidR="00834E23" w:rsidRPr="00414579" w:rsidRDefault="00834E23" w:rsidP="00F77334">
      <w:pPr>
        <w:pStyle w:val="Paraststmeklis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29120E" w14:textId="47297756" w:rsidR="00832B4D" w:rsidRPr="002052D6" w:rsidRDefault="003C3CF6" w:rsidP="00F77334">
      <w:pPr>
        <w:pStyle w:val="Paraststmeklis"/>
        <w:tabs>
          <w:tab w:val="left" w:pos="709"/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2. 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>Nacionāla</w:t>
      </w:r>
      <w:r w:rsidR="00C95D3E">
        <w:rPr>
          <w:rFonts w:ascii="Times New Roman" w:hAnsi="Times New Roman"/>
          <w:iCs/>
          <w:color w:val="auto"/>
          <w:sz w:val="28"/>
          <w:szCs w:val="28"/>
        </w:rPr>
        <w:t>ja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 xml:space="preserve">i elektronisko plašsaziņas līdzekļu padomei kā </w:t>
      </w:r>
      <w:r w:rsidR="00C95D3E">
        <w:rPr>
          <w:rFonts w:ascii="Times New Roman" w:hAnsi="Times New Roman"/>
          <w:iCs/>
          <w:color w:val="auto"/>
          <w:sz w:val="28"/>
          <w:szCs w:val="28"/>
        </w:rPr>
        <w:t xml:space="preserve">kapitālsabiedrības 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 xml:space="preserve">kapitāla daļu turētājai nodrošināt, ka </w:t>
      </w:r>
      <w:r w:rsidR="00C95D3E">
        <w:rPr>
          <w:rFonts w:ascii="Times New Roman" w:hAnsi="Times New Roman"/>
          <w:iCs/>
          <w:color w:val="auto"/>
          <w:sz w:val="28"/>
          <w:szCs w:val="28"/>
        </w:rPr>
        <w:t xml:space="preserve">kapitālsabiedrības 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>2018.</w:t>
      </w:r>
      <w:r>
        <w:rPr>
          <w:rFonts w:ascii="Times New Roman" w:hAnsi="Times New Roman"/>
          <w:iCs/>
          <w:color w:val="auto"/>
          <w:sz w:val="28"/>
          <w:szCs w:val="28"/>
        </w:rPr>
        <w:t> 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 xml:space="preserve">gadā gūtā peļņa tiek novirzīta </w:t>
      </w:r>
      <w:r w:rsidR="00EC2526" w:rsidRPr="00EC2526">
        <w:rPr>
          <w:rFonts w:ascii="Times New Roman" w:hAnsi="Times New Roman"/>
          <w:iCs/>
          <w:color w:val="auto"/>
          <w:sz w:val="28"/>
          <w:szCs w:val="28"/>
        </w:rPr>
        <w:t>Elektronisko plašsaziņas līdzekļu likum</w:t>
      </w:r>
      <w:r w:rsidR="00EC2526">
        <w:rPr>
          <w:rFonts w:ascii="Times New Roman" w:hAnsi="Times New Roman"/>
          <w:iCs/>
          <w:color w:val="auto"/>
          <w:sz w:val="28"/>
          <w:szCs w:val="28"/>
        </w:rPr>
        <w:t>ā</w:t>
      </w:r>
      <w:r w:rsidR="00EC2526" w:rsidRPr="00EC2526">
        <w:rPr>
          <w:rFonts w:ascii="Times New Roman" w:hAnsi="Times New Roman"/>
          <w:iCs/>
          <w:color w:val="auto"/>
          <w:sz w:val="28"/>
          <w:szCs w:val="28"/>
        </w:rPr>
        <w:t xml:space="preserve"> un 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 xml:space="preserve">kapitālsabiedrības vidēja termiņa darbības stratēģijā </w:t>
      </w:r>
      <w:r w:rsidR="009A53E0">
        <w:rPr>
          <w:rFonts w:ascii="Times New Roman" w:hAnsi="Times New Roman"/>
          <w:iCs/>
          <w:color w:val="auto"/>
          <w:sz w:val="28"/>
          <w:szCs w:val="28"/>
        </w:rPr>
        <w:t>2019.</w:t>
      </w:r>
      <w:r w:rsidR="00777B97">
        <w:rPr>
          <w:rFonts w:ascii="Times New Roman" w:hAnsi="Times New Roman"/>
          <w:iCs/>
          <w:color w:val="auto"/>
          <w:sz w:val="28"/>
          <w:szCs w:val="28"/>
        </w:rPr>
        <w:t>–</w:t>
      </w:r>
      <w:r w:rsidR="009A53E0">
        <w:rPr>
          <w:rFonts w:ascii="Times New Roman" w:hAnsi="Times New Roman"/>
          <w:iCs/>
          <w:color w:val="auto"/>
          <w:sz w:val="28"/>
          <w:szCs w:val="28"/>
        </w:rPr>
        <w:t>2022.</w:t>
      </w:r>
      <w:r>
        <w:rPr>
          <w:rFonts w:ascii="Times New Roman" w:hAnsi="Times New Roman"/>
          <w:iCs/>
          <w:color w:val="auto"/>
          <w:sz w:val="28"/>
          <w:szCs w:val="28"/>
        </w:rPr>
        <w:t> </w:t>
      </w:r>
      <w:r w:rsidR="009A53E0">
        <w:rPr>
          <w:rFonts w:ascii="Times New Roman" w:hAnsi="Times New Roman"/>
          <w:iCs/>
          <w:color w:val="auto"/>
          <w:sz w:val="28"/>
          <w:szCs w:val="28"/>
        </w:rPr>
        <w:t xml:space="preserve">gadam </w:t>
      </w:r>
      <w:r w:rsidR="00832B4D" w:rsidRPr="00F86675">
        <w:rPr>
          <w:rFonts w:ascii="Times New Roman" w:hAnsi="Times New Roman"/>
          <w:iCs/>
          <w:color w:val="auto"/>
          <w:sz w:val="28"/>
          <w:szCs w:val="28"/>
        </w:rPr>
        <w:t>noteikto mērķu sasniegšanai, veicot kapitālieguldījumus tehniskajā nodrošinājumā un infrastruktūrā, lai nodrošinātu sabiedriskā pasūtījuma izpildi</w:t>
      </w:r>
      <w:r w:rsidR="009A53E0" w:rsidRPr="009A53E0">
        <w:rPr>
          <w:rFonts w:ascii="Times New Roman" w:hAnsi="Times New Roman"/>
          <w:color w:val="auto"/>
          <w:sz w:val="28"/>
          <w:szCs w:val="28"/>
        </w:rPr>
        <w:t>.</w:t>
      </w:r>
    </w:p>
    <w:p w14:paraId="2929120F" w14:textId="77777777" w:rsidR="00832B4D" w:rsidRPr="00F86675" w:rsidRDefault="00832B4D" w:rsidP="00F7733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9291210" w14:textId="68F70316" w:rsidR="00832B4D" w:rsidRDefault="00832B4D" w:rsidP="00F7733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73E625E" w14:textId="77777777" w:rsidR="003C3CF6" w:rsidRPr="00253D9B" w:rsidRDefault="003C3CF6" w:rsidP="00F7733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AC8AC99" w14:textId="77777777" w:rsidR="003C3CF6" w:rsidRPr="00DE283C" w:rsidRDefault="003C3CF6" w:rsidP="00EA4880">
      <w:pPr>
        <w:pStyle w:val="Body"/>
        <w:tabs>
          <w:tab w:val="left" w:pos="70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F925ACC" w14:textId="77777777" w:rsidR="003C3CF6" w:rsidRDefault="003C3CF6" w:rsidP="00F77334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B22FA2" w14:textId="77777777" w:rsidR="003C3CF6" w:rsidRDefault="003C3CF6" w:rsidP="00F77334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DA2681" w14:textId="77777777" w:rsidR="003C3CF6" w:rsidRDefault="003C3CF6" w:rsidP="00F77334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03F5BC" w14:textId="77777777" w:rsidR="003C3CF6" w:rsidRPr="00DE283C" w:rsidRDefault="003C3CF6" w:rsidP="00EA4880">
      <w:pPr>
        <w:pStyle w:val="Body"/>
        <w:tabs>
          <w:tab w:val="left" w:pos="70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3C3CF6" w:rsidRPr="00DE283C" w:rsidSect="003C3CF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1224" w14:textId="77777777" w:rsidR="00A62C0C" w:rsidRDefault="00A62C0C" w:rsidP="001E5379">
      <w:r>
        <w:separator/>
      </w:r>
    </w:p>
  </w:endnote>
  <w:endnote w:type="continuationSeparator" w:id="0">
    <w:p w14:paraId="29291225" w14:textId="77777777" w:rsidR="00A62C0C" w:rsidRDefault="00A62C0C" w:rsidP="001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1226" w14:textId="1C9B7077" w:rsidR="00A62C0C" w:rsidRPr="003C3CF6" w:rsidRDefault="003C3CF6">
    <w:pPr>
      <w:pStyle w:val="Footer"/>
      <w:rPr>
        <w:sz w:val="16"/>
        <w:szCs w:val="16"/>
      </w:rPr>
    </w:pPr>
    <w:r w:rsidRPr="003C3CF6">
      <w:rPr>
        <w:sz w:val="16"/>
        <w:szCs w:val="16"/>
      </w:rPr>
      <w:t>R1347_9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1222" w14:textId="77777777" w:rsidR="00A62C0C" w:rsidRDefault="00A62C0C" w:rsidP="001E5379">
      <w:r>
        <w:separator/>
      </w:r>
    </w:p>
  </w:footnote>
  <w:footnote w:type="continuationSeparator" w:id="0">
    <w:p w14:paraId="29291223" w14:textId="77777777" w:rsidR="00A62C0C" w:rsidRDefault="00A62C0C" w:rsidP="001E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0E0C" w14:textId="77777777" w:rsidR="003C3CF6" w:rsidRPr="003629D6" w:rsidRDefault="003C3CF6">
    <w:pPr>
      <w:pStyle w:val="Header"/>
      <w:rPr>
        <w:sz w:val="24"/>
        <w:szCs w:val="24"/>
      </w:rPr>
    </w:pPr>
  </w:p>
  <w:p w14:paraId="796C37F0" w14:textId="5B1FC961" w:rsidR="003C3CF6" w:rsidRDefault="003C3CF6">
    <w:pPr>
      <w:pStyle w:val="Header"/>
    </w:pPr>
    <w:r>
      <w:rPr>
        <w:noProof/>
      </w:rPr>
      <w:drawing>
        <wp:inline distT="0" distB="0" distL="0" distR="0" wp14:anchorId="4C6F05C0" wp14:editId="5A3C6C9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B4D"/>
    <w:rsid w:val="000873B5"/>
    <w:rsid w:val="00093200"/>
    <w:rsid w:val="000A1B84"/>
    <w:rsid w:val="000C4F7A"/>
    <w:rsid w:val="000D086D"/>
    <w:rsid w:val="000E366D"/>
    <w:rsid w:val="000F5A0C"/>
    <w:rsid w:val="001E5379"/>
    <w:rsid w:val="002052D6"/>
    <w:rsid w:val="00253D9B"/>
    <w:rsid w:val="002C0A05"/>
    <w:rsid w:val="002D1C78"/>
    <w:rsid w:val="003134C4"/>
    <w:rsid w:val="0034517B"/>
    <w:rsid w:val="003C3CF6"/>
    <w:rsid w:val="00496673"/>
    <w:rsid w:val="004B68D2"/>
    <w:rsid w:val="00547E1D"/>
    <w:rsid w:val="006178B4"/>
    <w:rsid w:val="00631297"/>
    <w:rsid w:val="00650DBB"/>
    <w:rsid w:val="006B0F5E"/>
    <w:rsid w:val="00777B97"/>
    <w:rsid w:val="00822CDB"/>
    <w:rsid w:val="008266B0"/>
    <w:rsid w:val="00832B4D"/>
    <w:rsid w:val="00834E23"/>
    <w:rsid w:val="008E0DC3"/>
    <w:rsid w:val="009146C2"/>
    <w:rsid w:val="00921119"/>
    <w:rsid w:val="009A53E0"/>
    <w:rsid w:val="00A431E2"/>
    <w:rsid w:val="00A62C0C"/>
    <w:rsid w:val="00AE0572"/>
    <w:rsid w:val="00BE2BF4"/>
    <w:rsid w:val="00BE3AB5"/>
    <w:rsid w:val="00C95D3E"/>
    <w:rsid w:val="00CA010A"/>
    <w:rsid w:val="00CB07F6"/>
    <w:rsid w:val="00CF3C5E"/>
    <w:rsid w:val="00D04BE8"/>
    <w:rsid w:val="00D05B24"/>
    <w:rsid w:val="00D11B99"/>
    <w:rsid w:val="00D87837"/>
    <w:rsid w:val="00DE016D"/>
    <w:rsid w:val="00EA4880"/>
    <w:rsid w:val="00EC2526"/>
    <w:rsid w:val="00F16054"/>
    <w:rsid w:val="00F635AB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1203"/>
  <w15:docId w15:val="{6334A7AC-59E6-4260-9D53-6449168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832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uiPriority w:val="99"/>
    <w:rsid w:val="00832B4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832B4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832B4D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2B4D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2B4D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832B4D"/>
  </w:style>
  <w:style w:type="character" w:styleId="Hyperlink">
    <w:name w:val="Hyperlink"/>
    <w:uiPriority w:val="99"/>
    <w:unhideWhenUsed/>
    <w:rsid w:val="009211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1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3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7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53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7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Body">
    <w:name w:val="Body"/>
    <w:rsid w:val="003C3C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9A8A-D559-4A54-88B4-983BE7B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Zariņa</dc:creator>
  <cp:lastModifiedBy>Leontine Babkina</cp:lastModifiedBy>
  <cp:revision>9</cp:revision>
  <cp:lastPrinted>2019-07-12T12:26:00Z</cp:lastPrinted>
  <dcterms:created xsi:type="dcterms:W3CDTF">2019-07-11T08:35:00Z</dcterms:created>
  <dcterms:modified xsi:type="dcterms:W3CDTF">2019-07-19T06:51:00Z</dcterms:modified>
</cp:coreProperties>
</file>