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CF56" w14:textId="77777777" w:rsidR="005E4D55" w:rsidRPr="007F776D" w:rsidRDefault="0011750E">
      <w:pPr>
        <w:spacing w:after="0" w:line="240" w:lineRule="auto"/>
        <w:jc w:val="center"/>
        <w:rPr>
          <w:rFonts w:ascii="Times New Roman" w:eastAsia="Times New Roman" w:hAnsi="Times New Roman"/>
          <w:b/>
          <w:sz w:val="24"/>
          <w:szCs w:val="24"/>
          <w:lang w:eastAsia="lv-LV"/>
        </w:rPr>
      </w:pPr>
      <w:bookmarkStart w:id="0" w:name="_GoBack"/>
      <w:bookmarkEnd w:id="0"/>
      <w:r w:rsidRPr="007F776D">
        <w:rPr>
          <w:rFonts w:ascii="Times New Roman" w:eastAsia="Times New Roman" w:hAnsi="Times New Roman"/>
          <w:b/>
          <w:sz w:val="24"/>
          <w:szCs w:val="24"/>
          <w:lang w:eastAsia="lv-LV"/>
        </w:rPr>
        <w:t xml:space="preserve">Ministru kabineta rīkojuma projekta </w:t>
      </w:r>
    </w:p>
    <w:p w14:paraId="2A5FDE53" w14:textId="77777777" w:rsidR="005E4D55" w:rsidRPr="0076110F" w:rsidRDefault="0011750E">
      <w:pPr>
        <w:spacing w:after="0" w:line="240" w:lineRule="auto"/>
        <w:jc w:val="center"/>
        <w:rPr>
          <w:rFonts w:ascii="Times New Roman" w:hAnsi="Times New Roman"/>
          <w:b/>
          <w:sz w:val="24"/>
          <w:szCs w:val="24"/>
        </w:rPr>
      </w:pPr>
      <w:r w:rsidRPr="0076110F">
        <w:rPr>
          <w:rFonts w:ascii="Times New Roman" w:eastAsia="Times New Roman" w:hAnsi="Times New Roman"/>
          <w:b/>
          <w:sz w:val="24"/>
          <w:szCs w:val="24"/>
        </w:rPr>
        <w:t>„</w:t>
      </w:r>
      <w:r w:rsidR="0076110F" w:rsidRPr="0076110F">
        <w:rPr>
          <w:rStyle w:val="Hyperlink"/>
          <w:rFonts w:ascii="Times New Roman" w:hAnsi="Times New Roman"/>
          <w:b/>
          <w:color w:val="auto"/>
          <w:sz w:val="24"/>
          <w:szCs w:val="24"/>
          <w:u w:val="none"/>
        </w:rPr>
        <w:t xml:space="preserve">Par valsts nekustamā īpašuma nodošanu </w:t>
      </w:r>
      <w:r w:rsidR="0076110F">
        <w:rPr>
          <w:rStyle w:val="Hyperlink"/>
          <w:rFonts w:ascii="Times New Roman" w:hAnsi="Times New Roman"/>
          <w:b/>
          <w:color w:val="auto"/>
          <w:sz w:val="24"/>
          <w:szCs w:val="24"/>
          <w:u w:val="none"/>
        </w:rPr>
        <w:t>Baldones</w:t>
      </w:r>
      <w:r w:rsidR="0076110F" w:rsidRPr="0076110F">
        <w:rPr>
          <w:rStyle w:val="Hyperlink"/>
          <w:rFonts w:ascii="Times New Roman" w:hAnsi="Times New Roman"/>
          <w:b/>
          <w:color w:val="auto"/>
          <w:sz w:val="24"/>
          <w:szCs w:val="24"/>
          <w:u w:val="none"/>
        </w:rPr>
        <w:t xml:space="preserve"> novada pašvaldības īpašumā</w:t>
      </w:r>
      <w:r w:rsidRPr="0076110F">
        <w:rPr>
          <w:rFonts w:ascii="Times New Roman" w:eastAsia="Times New Roman" w:hAnsi="Times New Roman"/>
          <w:b/>
          <w:sz w:val="24"/>
          <w:szCs w:val="24"/>
        </w:rPr>
        <w:t xml:space="preserve">” </w:t>
      </w:r>
    </w:p>
    <w:p w14:paraId="3AE0E5F4" w14:textId="77777777" w:rsidR="005E4D55" w:rsidRDefault="0011750E">
      <w:pPr>
        <w:spacing w:after="0" w:line="240" w:lineRule="auto"/>
        <w:jc w:val="center"/>
        <w:rPr>
          <w:rFonts w:ascii="Times New Roman" w:eastAsia="Times New Roman" w:hAnsi="Times New Roman"/>
          <w:sz w:val="24"/>
          <w:szCs w:val="24"/>
        </w:rPr>
      </w:pPr>
      <w:r w:rsidRPr="007F776D">
        <w:rPr>
          <w:rFonts w:ascii="Times New Roman" w:eastAsia="Times New Roman" w:hAnsi="Times New Roman"/>
          <w:b/>
          <w:sz w:val="24"/>
          <w:szCs w:val="24"/>
        </w:rPr>
        <w:t>sākotnējās ietekmes novērtējuma ziņojums (anotācija)</w:t>
      </w:r>
    </w:p>
    <w:p w14:paraId="60E28646" w14:textId="77777777" w:rsidR="005E4D55" w:rsidRPr="00352289" w:rsidRDefault="005E4D55">
      <w:pPr>
        <w:spacing w:after="0" w:line="240" w:lineRule="auto"/>
        <w:jc w:val="center"/>
        <w:rPr>
          <w:rFonts w:ascii="Times New Roman" w:eastAsia="Times New Roman" w:hAnsi="Times New Roman"/>
          <w:b/>
          <w:sz w:val="28"/>
          <w:szCs w:val="24"/>
        </w:rPr>
      </w:pPr>
    </w:p>
    <w:p w14:paraId="6D4613F4" w14:textId="77777777" w:rsidR="005E4D55" w:rsidRDefault="005E4D55">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91"/>
        <w:gridCol w:w="6722"/>
      </w:tblGrid>
      <w:tr w:rsidR="005E4D55" w14:paraId="0916B3C6" w14:textId="77777777">
        <w:trPr>
          <w:trHeight w:val="299"/>
        </w:trPr>
        <w:tc>
          <w:tcPr>
            <w:tcW w:w="9047"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786064" w14:textId="77777777" w:rsidR="005E4D55" w:rsidRDefault="0011750E">
            <w:pPr>
              <w:spacing w:before="100" w:after="10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Tiesību akta projekta anotācijas kopsavilkums</w:t>
            </w:r>
          </w:p>
        </w:tc>
      </w:tr>
      <w:tr w:rsidR="005E4D55" w14:paraId="3DEF68FF" w14:textId="77777777">
        <w:trPr>
          <w:trHeight w:val="1823"/>
        </w:trPr>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FB656E" w14:textId="77777777" w:rsidR="005E4D55" w:rsidRDefault="0011750E">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7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6F1723" w14:textId="2E0CF7DD" w:rsidR="005E4D55" w:rsidRPr="00040EE3" w:rsidRDefault="00040EE3" w:rsidP="002108CB">
            <w:pPr>
              <w:pStyle w:val="Heading3"/>
              <w:spacing w:before="120" w:line="240" w:lineRule="auto"/>
              <w:ind w:firstLine="660"/>
              <w:jc w:val="both"/>
              <w:rPr>
                <w:rFonts w:ascii="Times New Roman" w:hAnsi="Times New Roman"/>
                <w:color w:val="auto"/>
              </w:rPr>
            </w:pPr>
            <w:r w:rsidRPr="00040EE3">
              <w:rPr>
                <w:rFonts w:ascii="Times New Roman" w:hAnsi="Times New Roman"/>
                <w:color w:val="auto"/>
              </w:rPr>
              <w:t xml:space="preserve">Ministru kabineta </w:t>
            </w:r>
            <w:r>
              <w:rPr>
                <w:rFonts w:ascii="Times New Roman" w:hAnsi="Times New Roman"/>
                <w:color w:val="auto"/>
              </w:rPr>
              <w:t>r</w:t>
            </w:r>
            <w:r w:rsidR="0011750E" w:rsidRPr="00040EE3">
              <w:rPr>
                <w:rFonts w:ascii="Times New Roman" w:hAnsi="Times New Roman"/>
                <w:color w:val="auto"/>
              </w:rPr>
              <w:t>īkojuma</w:t>
            </w:r>
            <w:r>
              <w:rPr>
                <w:rFonts w:ascii="Times New Roman" w:hAnsi="Times New Roman"/>
                <w:color w:val="auto"/>
              </w:rPr>
              <w:t xml:space="preserve"> </w:t>
            </w:r>
            <w:r w:rsidR="0011750E" w:rsidRPr="00040EE3">
              <w:rPr>
                <w:rFonts w:ascii="Times New Roman" w:hAnsi="Times New Roman"/>
                <w:color w:val="auto"/>
              </w:rPr>
              <w:t>„</w:t>
            </w:r>
            <w:r w:rsidRPr="00040EE3">
              <w:rPr>
                <w:rStyle w:val="Hyperlink"/>
                <w:rFonts w:ascii="Times New Roman" w:hAnsi="Times New Roman"/>
                <w:color w:val="auto"/>
                <w:u w:val="none"/>
              </w:rPr>
              <w:t>Par valsts nekustamā īpašuma nodošanu Baldones novada pašvaldības īpašumā</w:t>
            </w:r>
            <w:r w:rsidR="0011750E" w:rsidRPr="00040EE3">
              <w:rPr>
                <w:rFonts w:ascii="Times New Roman" w:hAnsi="Times New Roman"/>
                <w:color w:val="auto"/>
              </w:rPr>
              <w:t>” projekta (turpmāk – projekts) mērķis</w:t>
            </w:r>
            <w:r>
              <w:rPr>
                <w:rFonts w:ascii="Times New Roman" w:hAnsi="Times New Roman"/>
                <w:color w:val="auto"/>
              </w:rPr>
              <w:t xml:space="preserve">, </w:t>
            </w:r>
            <w:r w:rsidRPr="00040EE3">
              <w:rPr>
                <w:rFonts w:ascii="Times New Roman" w:hAnsi="Times New Roman"/>
                <w:color w:val="auto"/>
              </w:rPr>
              <w:t xml:space="preserve">pamatojoties uz Publiskas personas mantas atsavināšanas likuma 42.panta pirmo daļu un 43.pantu un </w:t>
            </w:r>
            <w:r>
              <w:rPr>
                <w:rFonts w:ascii="Times New Roman" w:hAnsi="Times New Roman"/>
                <w:color w:val="auto"/>
              </w:rPr>
              <w:t>Baldones</w:t>
            </w:r>
            <w:r w:rsidRPr="00040EE3">
              <w:rPr>
                <w:rFonts w:ascii="Times New Roman" w:hAnsi="Times New Roman"/>
                <w:color w:val="auto"/>
              </w:rPr>
              <w:t xml:space="preserve"> novada domes 2019.gada 28.maija sēdē pieņemto lēmumu Nr.6 “</w:t>
            </w:r>
            <w:r w:rsidRPr="00040EE3">
              <w:rPr>
                <w:rFonts w:ascii="Times New Roman" w:eastAsia="Calibri" w:hAnsi="Times New Roman"/>
                <w:color w:val="auto"/>
                <w:szCs w:val="22"/>
              </w:rPr>
              <w:t>Par nekustamā īpašuma Mežvidu iela 17, Baldone, Baldones novads, pārņemšanu</w:t>
            </w:r>
            <w:r w:rsidR="00003BA3">
              <w:rPr>
                <w:rFonts w:ascii="Times New Roman" w:eastAsia="Calibri" w:hAnsi="Times New Roman"/>
                <w:color w:val="auto"/>
                <w:szCs w:val="22"/>
              </w:rPr>
              <w:t>”</w:t>
            </w:r>
            <w:r w:rsidRPr="00040EE3">
              <w:rPr>
                <w:rFonts w:ascii="Times New Roman" w:eastAsia="Calibri" w:hAnsi="Times New Roman"/>
                <w:color w:val="auto"/>
                <w:szCs w:val="22"/>
              </w:rPr>
              <w:t>,</w:t>
            </w:r>
            <w:r w:rsidR="0011750E" w:rsidRPr="00040EE3">
              <w:rPr>
                <w:rFonts w:ascii="Times New Roman" w:hAnsi="Times New Roman"/>
                <w:color w:val="auto"/>
              </w:rPr>
              <w:t xml:space="preserve"> ir atļaut </w:t>
            </w:r>
            <w:r w:rsidRPr="00040EE3">
              <w:rPr>
                <w:rFonts w:ascii="Times New Roman" w:hAnsi="Times New Roman"/>
                <w:color w:val="auto"/>
              </w:rPr>
              <w:t>Labklājības ministrijai</w:t>
            </w:r>
            <w:r w:rsidR="0011750E" w:rsidRPr="00040EE3">
              <w:rPr>
                <w:rFonts w:ascii="Times New Roman" w:hAnsi="Times New Roman"/>
                <w:color w:val="auto"/>
              </w:rPr>
              <w:t xml:space="preserve"> </w:t>
            </w:r>
            <w:r w:rsidRPr="00040EE3">
              <w:rPr>
                <w:rStyle w:val="Hyperlink"/>
                <w:rFonts w:ascii="Times New Roman" w:eastAsia="Calibri" w:hAnsi="Times New Roman"/>
                <w:color w:val="auto"/>
                <w:szCs w:val="28"/>
                <w:u w:val="none"/>
              </w:rPr>
              <w:t>nodot bez atlīdzības Baldones novada pašvaldības īpašumā valsts nekustamo īpašumu</w:t>
            </w:r>
            <w:r w:rsidR="0011750E" w:rsidRPr="00040EE3">
              <w:rPr>
                <w:rFonts w:ascii="Times New Roman" w:hAnsi="Times New Roman"/>
                <w:color w:val="auto"/>
              </w:rPr>
              <w:t>,</w:t>
            </w:r>
            <w:r>
              <w:rPr>
                <w:rFonts w:ascii="Times New Roman" w:hAnsi="Times New Roman"/>
                <w:color w:val="auto"/>
              </w:rPr>
              <w:t xml:space="preserve"> lai </w:t>
            </w:r>
            <w:r w:rsidRPr="00040EE3">
              <w:rPr>
                <w:rFonts w:ascii="Times New Roman" w:hAnsi="Times New Roman"/>
                <w:color w:val="auto"/>
              </w:rPr>
              <w:t xml:space="preserve">nodrošinātu </w:t>
            </w:r>
            <w:r w:rsidRPr="00040EE3">
              <w:rPr>
                <w:rStyle w:val="Hyperlink"/>
                <w:rFonts w:ascii="Times New Roman" w:eastAsia="Calibri" w:hAnsi="Times New Roman"/>
                <w:color w:val="auto"/>
                <w:szCs w:val="28"/>
                <w:u w:val="none"/>
              </w:rPr>
              <w:t>likuma „Par pašvaldībām” 15.panta pirmās daļas 1., 7. un 9.punktā minētās funkcijas</w:t>
            </w:r>
            <w:r w:rsidR="0011750E" w:rsidRPr="00040EE3">
              <w:rPr>
                <w:rFonts w:ascii="Times New Roman" w:hAnsi="Times New Roman"/>
                <w:color w:val="auto"/>
              </w:rPr>
              <w:t>.</w:t>
            </w:r>
          </w:p>
          <w:p w14:paraId="01D75BF5" w14:textId="6D265CD7" w:rsidR="005E4D55" w:rsidRDefault="00097BB8" w:rsidP="002108CB">
            <w:pPr>
              <w:pStyle w:val="Heading3"/>
              <w:spacing w:before="0" w:after="120" w:line="240" w:lineRule="auto"/>
              <w:ind w:firstLine="660"/>
              <w:jc w:val="both"/>
            </w:pPr>
            <w:r>
              <w:rPr>
                <w:rFonts w:ascii="Times New Roman" w:hAnsi="Times New Roman"/>
                <w:color w:val="auto"/>
              </w:rPr>
              <w:t>Rīkojums</w:t>
            </w:r>
            <w:r w:rsidR="0011750E" w:rsidRPr="00040EE3">
              <w:rPr>
                <w:rFonts w:ascii="Times New Roman" w:hAnsi="Times New Roman"/>
                <w:color w:val="auto"/>
              </w:rPr>
              <w:t xml:space="preserve"> stāsies spēkā tā parakstīšanas brīdī Ministru kabinetā</w:t>
            </w:r>
            <w:r w:rsidR="0011750E" w:rsidRPr="00040EE3">
              <w:rPr>
                <w:rFonts w:ascii="Times New Roman" w:hAnsi="Times New Roman"/>
                <w:color w:val="auto"/>
                <w:lang w:eastAsia="lv-LV"/>
              </w:rPr>
              <w:t>.</w:t>
            </w:r>
          </w:p>
        </w:tc>
      </w:tr>
    </w:tbl>
    <w:p w14:paraId="249BD1D0" w14:textId="77777777" w:rsidR="005E4D55" w:rsidRPr="00352289" w:rsidRDefault="005E4D55">
      <w:pPr>
        <w:spacing w:before="100" w:after="100" w:line="240" w:lineRule="auto"/>
        <w:rPr>
          <w:rFonts w:ascii="Times New Roman" w:eastAsia="Times New Roman" w:hAnsi="Times New Roman"/>
          <w:b/>
          <w:sz w:val="28"/>
          <w:szCs w:val="24"/>
        </w:rPr>
      </w:pPr>
    </w:p>
    <w:tbl>
      <w:tblPr>
        <w:tblW w:w="4995" w:type="pct"/>
        <w:tblInd w:w="75" w:type="dxa"/>
        <w:tblCellMar>
          <w:left w:w="10" w:type="dxa"/>
          <w:right w:w="10" w:type="dxa"/>
        </w:tblCellMar>
        <w:tblLook w:val="0000" w:firstRow="0" w:lastRow="0" w:firstColumn="0" w:lastColumn="0" w:noHBand="0" w:noVBand="0"/>
      </w:tblPr>
      <w:tblGrid>
        <w:gridCol w:w="320"/>
        <w:gridCol w:w="1882"/>
        <w:gridCol w:w="6987"/>
      </w:tblGrid>
      <w:tr w:rsidR="005E4D55" w14:paraId="35013EB1" w14:textId="77777777">
        <w:tc>
          <w:tcPr>
            <w:tcW w:w="9122"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CCD482" w14:textId="77777777" w:rsidR="005E4D55" w:rsidRDefault="0011750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772076" w14:paraId="16BBBAB1"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CEE060"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26EB6"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DDF990" w14:textId="5B33111F" w:rsidR="005E4D55" w:rsidRDefault="0011750E" w:rsidP="002108CB">
            <w:pPr>
              <w:spacing w:before="120" w:after="120" w:line="240" w:lineRule="auto"/>
              <w:ind w:firstLine="720"/>
              <w:jc w:val="both"/>
            </w:pPr>
            <w:r>
              <w:rPr>
                <w:rFonts w:ascii="Times New Roman" w:hAnsi="Times New Roman"/>
                <w:sz w:val="24"/>
                <w:szCs w:val="24"/>
              </w:rPr>
              <w:t xml:space="preserve">Publiskas personas mantas atsavināšanas likuma (turpmāk – Atsavināšanas likums) </w:t>
            </w:r>
            <w:r w:rsidR="00523DC8">
              <w:rPr>
                <w:rFonts w:ascii="Times New Roman" w:hAnsi="Times New Roman"/>
                <w:sz w:val="24"/>
                <w:szCs w:val="24"/>
              </w:rPr>
              <w:t>4</w:t>
            </w:r>
            <w:r w:rsidR="00523DC8">
              <w:rPr>
                <w:sz w:val="24"/>
                <w:szCs w:val="24"/>
              </w:rPr>
              <w:t>2</w:t>
            </w:r>
            <w:r>
              <w:rPr>
                <w:rFonts w:ascii="Times New Roman" w:hAnsi="Times New Roman"/>
                <w:sz w:val="24"/>
                <w:szCs w:val="24"/>
              </w:rPr>
              <w:t xml:space="preserve">. panta </w:t>
            </w:r>
            <w:r w:rsidRPr="00E35511">
              <w:rPr>
                <w:rFonts w:ascii="Times New Roman" w:hAnsi="Times New Roman"/>
                <w:sz w:val="24"/>
                <w:szCs w:val="24"/>
              </w:rPr>
              <w:t>pirmā daļa</w:t>
            </w:r>
            <w:r w:rsidR="00E35511" w:rsidRPr="00E35511">
              <w:rPr>
                <w:rFonts w:ascii="Times New Roman" w:hAnsi="Times New Roman"/>
                <w:sz w:val="24"/>
                <w:szCs w:val="24"/>
              </w:rPr>
              <w:t xml:space="preserve"> un</w:t>
            </w:r>
            <w:r w:rsidRPr="00E35511">
              <w:rPr>
                <w:rFonts w:ascii="Times New Roman" w:hAnsi="Times New Roman"/>
                <w:sz w:val="24"/>
                <w:szCs w:val="24"/>
              </w:rPr>
              <w:t xml:space="preserve"> </w:t>
            </w:r>
            <w:r w:rsidR="00E35511" w:rsidRPr="00E35511">
              <w:rPr>
                <w:rFonts w:ascii="Times New Roman" w:hAnsi="Times New Roman"/>
                <w:sz w:val="24"/>
                <w:szCs w:val="24"/>
              </w:rPr>
              <w:t>43</w:t>
            </w:r>
            <w:r w:rsidRPr="00E35511">
              <w:rPr>
                <w:rFonts w:ascii="Times New Roman" w:hAnsi="Times New Roman"/>
                <w:sz w:val="24"/>
                <w:szCs w:val="24"/>
              </w:rPr>
              <w:t>. pant</w:t>
            </w:r>
            <w:r w:rsidR="00E35511" w:rsidRPr="00E35511">
              <w:rPr>
                <w:rFonts w:ascii="Times New Roman" w:hAnsi="Times New Roman"/>
                <w:sz w:val="24"/>
                <w:szCs w:val="24"/>
              </w:rPr>
              <w:t xml:space="preserve">s, </w:t>
            </w:r>
            <w:r w:rsidR="00E35511" w:rsidRPr="00E35511">
              <w:rPr>
                <w:rStyle w:val="Hyperlink"/>
                <w:rFonts w:ascii="Times New Roman" w:hAnsi="Times New Roman"/>
                <w:color w:val="auto"/>
                <w:sz w:val="24"/>
                <w:szCs w:val="28"/>
                <w:u w:val="none"/>
              </w:rPr>
              <w:t>likuma „Par pašvaldībām” 15.panta pirmās daļas 1., 7. un 9.punkts</w:t>
            </w:r>
            <w:r w:rsidR="00864D51">
              <w:rPr>
                <w:rStyle w:val="Hyperlink"/>
                <w:rFonts w:ascii="Times New Roman" w:hAnsi="Times New Roman"/>
                <w:color w:val="auto"/>
                <w:sz w:val="24"/>
                <w:szCs w:val="28"/>
                <w:u w:val="none"/>
              </w:rPr>
              <w:t>.</w:t>
            </w:r>
          </w:p>
        </w:tc>
      </w:tr>
      <w:tr w:rsidR="00772076" w14:paraId="64359984"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F5E6AD"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9F548A" w14:textId="779DBE69" w:rsidR="00433ED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F7FFC8C" w14:textId="77777777" w:rsidR="00433ED5" w:rsidRPr="00433ED5" w:rsidRDefault="00433ED5" w:rsidP="00433ED5">
            <w:pPr>
              <w:rPr>
                <w:rFonts w:ascii="Times New Roman" w:eastAsia="Times New Roman" w:hAnsi="Times New Roman"/>
                <w:sz w:val="24"/>
                <w:szCs w:val="24"/>
                <w:lang w:eastAsia="lv-LV"/>
              </w:rPr>
            </w:pPr>
          </w:p>
          <w:p w14:paraId="3322E1DF" w14:textId="77777777" w:rsidR="00433ED5" w:rsidRPr="00433ED5" w:rsidRDefault="00433ED5" w:rsidP="00433ED5">
            <w:pPr>
              <w:rPr>
                <w:rFonts w:ascii="Times New Roman" w:eastAsia="Times New Roman" w:hAnsi="Times New Roman"/>
                <w:sz w:val="24"/>
                <w:szCs w:val="24"/>
                <w:lang w:eastAsia="lv-LV"/>
              </w:rPr>
            </w:pPr>
          </w:p>
          <w:p w14:paraId="1D6BC731" w14:textId="77777777" w:rsidR="00433ED5" w:rsidRPr="00433ED5" w:rsidRDefault="00433ED5" w:rsidP="00433ED5">
            <w:pPr>
              <w:rPr>
                <w:rFonts w:ascii="Times New Roman" w:eastAsia="Times New Roman" w:hAnsi="Times New Roman"/>
                <w:sz w:val="24"/>
                <w:szCs w:val="24"/>
                <w:lang w:eastAsia="lv-LV"/>
              </w:rPr>
            </w:pPr>
          </w:p>
          <w:p w14:paraId="0FD94FFA" w14:textId="77777777" w:rsidR="00433ED5" w:rsidRPr="00433ED5" w:rsidRDefault="00433ED5" w:rsidP="00433ED5">
            <w:pPr>
              <w:rPr>
                <w:rFonts w:ascii="Times New Roman" w:eastAsia="Times New Roman" w:hAnsi="Times New Roman"/>
                <w:sz w:val="24"/>
                <w:szCs w:val="24"/>
                <w:lang w:eastAsia="lv-LV"/>
              </w:rPr>
            </w:pPr>
          </w:p>
          <w:p w14:paraId="4100D876" w14:textId="77777777" w:rsidR="00433ED5" w:rsidRPr="00433ED5" w:rsidRDefault="00433ED5" w:rsidP="00433ED5">
            <w:pPr>
              <w:rPr>
                <w:rFonts w:ascii="Times New Roman" w:eastAsia="Times New Roman" w:hAnsi="Times New Roman"/>
                <w:sz w:val="24"/>
                <w:szCs w:val="24"/>
                <w:lang w:eastAsia="lv-LV"/>
              </w:rPr>
            </w:pPr>
          </w:p>
          <w:p w14:paraId="4F740735" w14:textId="77777777" w:rsidR="00433ED5" w:rsidRPr="00433ED5" w:rsidRDefault="00433ED5" w:rsidP="00433ED5">
            <w:pPr>
              <w:rPr>
                <w:rFonts w:ascii="Times New Roman" w:eastAsia="Times New Roman" w:hAnsi="Times New Roman"/>
                <w:sz w:val="24"/>
                <w:szCs w:val="24"/>
                <w:lang w:eastAsia="lv-LV"/>
              </w:rPr>
            </w:pPr>
          </w:p>
          <w:p w14:paraId="4EE76727" w14:textId="77777777" w:rsidR="00433ED5" w:rsidRPr="00433ED5" w:rsidRDefault="00433ED5" w:rsidP="00433ED5">
            <w:pPr>
              <w:rPr>
                <w:rFonts w:ascii="Times New Roman" w:eastAsia="Times New Roman" w:hAnsi="Times New Roman"/>
                <w:sz w:val="24"/>
                <w:szCs w:val="24"/>
                <w:lang w:eastAsia="lv-LV"/>
              </w:rPr>
            </w:pPr>
          </w:p>
          <w:p w14:paraId="799EAE7D" w14:textId="3145695A" w:rsidR="005E4D55" w:rsidRPr="00433ED5" w:rsidRDefault="005E4D55" w:rsidP="00433ED5">
            <w:pPr>
              <w:jc w:val="center"/>
              <w:rPr>
                <w:rFonts w:ascii="Times New Roman" w:eastAsia="Times New Roman" w:hAnsi="Times New Roman"/>
                <w:sz w:val="24"/>
                <w:szCs w:val="24"/>
                <w:lang w:eastAsia="lv-LV"/>
              </w:rPr>
            </w:pP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7AF5DF" w14:textId="63656147" w:rsidR="00A53D59" w:rsidRPr="008B0B31" w:rsidRDefault="00A53D59" w:rsidP="002108CB">
            <w:pPr>
              <w:spacing w:before="120" w:after="0" w:line="240" w:lineRule="auto"/>
              <w:ind w:firstLine="567"/>
              <w:jc w:val="both"/>
              <w:rPr>
                <w:rFonts w:ascii="Times New Roman" w:hAnsi="Times New Roman"/>
                <w:sz w:val="24"/>
                <w:szCs w:val="24"/>
              </w:rPr>
            </w:pPr>
            <w:r w:rsidRPr="008B0B31">
              <w:rPr>
                <w:rFonts w:ascii="Times New Roman" w:hAnsi="Times New Roman"/>
                <w:sz w:val="24"/>
                <w:szCs w:val="24"/>
              </w:rPr>
              <w:t>Labklājības ministrijas valdījumā un valsts sociālās aprūpes centra „</w:t>
            </w:r>
            <w:r w:rsidR="008B0B31" w:rsidRPr="008B0B31">
              <w:rPr>
                <w:rFonts w:ascii="Times New Roman" w:hAnsi="Times New Roman"/>
                <w:sz w:val="24"/>
                <w:szCs w:val="24"/>
              </w:rPr>
              <w:t>Rīga</w:t>
            </w:r>
            <w:r w:rsidRPr="008B0B31">
              <w:rPr>
                <w:rFonts w:ascii="Times New Roman" w:hAnsi="Times New Roman"/>
                <w:sz w:val="24"/>
                <w:szCs w:val="24"/>
              </w:rPr>
              <w:t>” (turpmāk – centrs) filiāles „</w:t>
            </w:r>
            <w:r w:rsidR="008B0B31" w:rsidRPr="008B0B31">
              <w:rPr>
                <w:rFonts w:ascii="Times New Roman" w:hAnsi="Times New Roman"/>
                <w:sz w:val="24"/>
                <w:szCs w:val="24"/>
              </w:rPr>
              <w:t>Baldone</w:t>
            </w:r>
            <w:r w:rsidRPr="008B0B31">
              <w:rPr>
                <w:rFonts w:ascii="Times New Roman" w:hAnsi="Times New Roman"/>
                <w:sz w:val="24"/>
                <w:szCs w:val="24"/>
              </w:rPr>
              <w:t>”</w:t>
            </w:r>
            <w:r w:rsidR="00097BB8">
              <w:rPr>
                <w:rFonts w:ascii="Times New Roman" w:hAnsi="Times New Roman"/>
                <w:sz w:val="24"/>
                <w:szCs w:val="24"/>
              </w:rPr>
              <w:t xml:space="preserve">, kas sniedz </w:t>
            </w:r>
            <w:r w:rsidR="00097BB8" w:rsidRPr="00281225">
              <w:rPr>
                <w:rFonts w:ascii="Times New Roman" w:hAnsi="Times New Roman"/>
                <w:sz w:val="24"/>
                <w:szCs w:val="24"/>
              </w:rPr>
              <w:t xml:space="preserve">valsts </w:t>
            </w:r>
            <w:r w:rsidR="00097BB8">
              <w:rPr>
                <w:rFonts w:ascii="Times New Roman" w:hAnsi="Times New Roman"/>
                <w:sz w:val="24"/>
                <w:szCs w:val="24"/>
              </w:rPr>
              <w:t xml:space="preserve">finansētus </w:t>
            </w:r>
            <w:r w:rsidR="00097BB8" w:rsidRPr="00281225">
              <w:rPr>
                <w:rFonts w:ascii="Times New Roman" w:hAnsi="Times New Roman"/>
                <w:sz w:val="24"/>
                <w:szCs w:val="24"/>
              </w:rPr>
              <w:t xml:space="preserve">ilgstošas sociālās aprūpes un </w:t>
            </w:r>
            <w:r w:rsidR="00097BB8">
              <w:rPr>
                <w:rFonts w:ascii="Times New Roman" w:hAnsi="Times New Roman"/>
                <w:sz w:val="24"/>
                <w:szCs w:val="24"/>
              </w:rPr>
              <w:t xml:space="preserve">sociālās </w:t>
            </w:r>
            <w:r w:rsidR="00097BB8" w:rsidRPr="00281225">
              <w:rPr>
                <w:rFonts w:ascii="Times New Roman" w:hAnsi="Times New Roman"/>
                <w:sz w:val="24"/>
                <w:szCs w:val="24"/>
              </w:rPr>
              <w:t>rehabilitācijas pakalpojum</w:t>
            </w:r>
            <w:r w:rsidR="00097BB8">
              <w:rPr>
                <w:rFonts w:ascii="Times New Roman" w:hAnsi="Times New Roman"/>
                <w:sz w:val="24"/>
                <w:szCs w:val="24"/>
              </w:rPr>
              <w:t>us,</w:t>
            </w:r>
            <w:r w:rsidRPr="008B0B31">
              <w:rPr>
                <w:rFonts w:ascii="Times New Roman" w:hAnsi="Times New Roman"/>
                <w:sz w:val="24"/>
                <w:szCs w:val="24"/>
              </w:rPr>
              <w:t xml:space="preserve"> lietošanā ir nekustamais īpašums (kadastra numurs </w:t>
            </w:r>
            <w:r w:rsidR="008B0B31" w:rsidRPr="008B0B31">
              <w:rPr>
                <w:rStyle w:val="Hyperlink"/>
                <w:rFonts w:ascii="Times New Roman" w:hAnsi="Times New Roman"/>
                <w:color w:val="auto"/>
                <w:sz w:val="24"/>
                <w:szCs w:val="28"/>
                <w:u w:val="none"/>
              </w:rPr>
              <w:t>8025 006 0209</w:t>
            </w:r>
            <w:r w:rsidRPr="008B0B31">
              <w:rPr>
                <w:rFonts w:ascii="Times New Roman" w:hAnsi="Times New Roman"/>
                <w:sz w:val="24"/>
                <w:szCs w:val="24"/>
              </w:rPr>
              <w:t xml:space="preserve">) – </w:t>
            </w:r>
            <w:r w:rsidR="008B0B31" w:rsidRPr="008B0B31">
              <w:rPr>
                <w:rFonts w:ascii="Times New Roman" w:hAnsi="Times New Roman"/>
                <w:sz w:val="24"/>
                <w:szCs w:val="28"/>
              </w:rPr>
              <w:t>Mežvidu ielā 17, Baldonē, Baldones novadā</w:t>
            </w:r>
            <w:r w:rsidRPr="008B0B31">
              <w:rPr>
                <w:rFonts w:ascii="Times New Roman" w:hAnsi="Times New Roman"/>
                <w:sz w:val="24"/>
                <w:szCs w:val="24"/>
              </w:rPr>
              <w:t xml:space="preserve">, kura sastāvā ir </w:t>
            </w:r>
            <w:r w:rsidR="008B0B31" w:rsidRPr="008B0B31">
              <w:rPr>
                <w:rStyle w:val="Hyperlink"/>
                <w:rFonts w:ascii="Times New Roman" w:hAnsi="Times New Roman"/>
                <w:color w:val="auto"/>
                <w:sz w:val="24"/>
                <w:szCs w:val="28"/>
                <w:u w:val="none"/>
              </w:rPr>
              <w:t>zemes vienīb</w:t>
            </w:r>
            <w:r w:rsidR="008B0B31">
              <w:rPr>
                <w:rStyle w:val="Hyperlink"/>
                <w:rFonts w:ascii="Times New Roman" w:hAnsi="Times New Roman"/>
                <w:color w:val="auto"/>
                <w:sz w:val="24"/>
                <w:szCs w:val="28"/>
                <w:u w:val="none"/>
              </w:rPr>
              <w:t>a</w:t>
            </w:r>
            <w:r w:rsidR="008B0B31" w:rsidRPr="008B0B31">
              <w:rPr>
                <w:rStyle w:val="Hyperlink"/>
                <w:rFonts w:ascii="Times New Roman" w:hAnsi="Times New Roman"/>
                <w:color w:val="auto"/>
                <w:sz w:val="24"/>
                <w:szCs w:val="28"/>
                <w:u w:val="none"/>
              </w:rPr>
              <w:t xml:space="preserve"> 3,1991 ha platībā (zemes vienības kadastra apzīmējums 8025 006 0209</w:t>
            </w:r>
            <w:r w:rsidR="008B0B31" w:rsidRPr="008B0B31">
              <w:rPr>
                <w:rFonts w:ascii="Times New Roman" w:hAnsi="Times New Roman"/>
                <w:sz w:val="24"/>
                <w:szCs w:val="28"/>
              </w:rPr>
              <w:t>)</w:t>
            </w:r>
            <w:r w:rsidR="008B0B31">
              <w:rPr>
                <w:rFonts w:ascii="Times New Roman" w:hAnsi="Times New Roman"/>
                <w:sz w:val="24"/>
                <w:szCs w:val="28"/>
              </w:rPr>
              <w:t xml:space="preserve"> un</w:t>
            </w:r>
            <w:r w:rsidR="008B0B31" w:rsidRPr="008B0B31">
              <w:rPr>
                <w:rFonts w:ascii="Times New Roman" w:hAnsi="Times New Roman"/>
                <w:sz w:val="24"/>
                <w:szCs w:val="28"/>
              </w:rPr>
              <w:t xml:space="preserve"> desmit būves (būvju kadastra apzīmējumi </w:t>
            </w:r>
            <w:r w:rsidR="008B0B31" w:rsidRPr="008B0B31">
              <w:rPr>
                <w:rStyle w:val="Hyperlink"/>
                <w:rFonts w:ascii="Times New Roman" w:hAnsi="Times New Roman"/>
                <w:color w:val="auto"/>
                <w:sz w:val="24"/>
                <w:szCs w:val="28"/>
                <w:u w:val="none"/>
              </w:rPr>
              <w:t>8025 006 0209 001</w:t>
            </w:r>
            <w:r w:rsidR="008B0B31" w:rsidRPr="008B0B31">
              <w:rPr>
                <w:rFonts w:ascii="Times New Roman" w:hAnsi="Times New Roman"/>
                <w:sz w:val="24"/>
                <w:szCs w:val="28"/>
              </w:rPr>
              <w:t xml:space="preserve">, </w:t>
            </w:r>
            <w:r w:rsidR="008B0B31" w:rsidRPr="008B0B31">
              <w:rPr>
                <w:rStyle w:val="Hyperlink"/>
                <w:rFonts w:ascii="Times New Roman" w:hAnsi="Times New Roman"/>
                <w:color w:val="auto"/>
                <w:sz w:val="24"/>
                <w:szCs w:val="28"/>
                <w:u w:val="none"/>
              </w:rPr>
              <w:t>8025 006 0209 002, 8025 006 0209 003, 8025 006 0209 004, 8025 006 0209 005, 8025 006 0209 006, 8025 006 0209 007, 8025 006 0209 008, 8025 006 0209 009, 8025 006 0209 010</w:t>
            </w:r>
            <w:r w:rsidR="008B0B31" w:rsidRPr="008B0B31">
              <w:rPr>
                <w:rFonts w:ascii="Times New Roman" w:hAnsi="Times New Roman"/>
                <w:sz w:val="24"/>
                <w:szCs w:val="28"/>
              </w:rPr>
              <w:t>)</w:t>
            </w:r>
            <w:r w:rsidRPr="008B0B31">
              <w:rPr>
                <w:rFonts w:ascii="Times New Roman" w:hAnsi="Times New Roman"/>
                <w:sz w:val="24"/>
                <w:szCs w:val="24"/>
              </w:rPr>
              <w:t xml:space="preserve"> (turpmāk – nekustamais īpašuma).</w:t>
            </w:r>
          </w:p>
          <w:p w14:paraId="6D372747" w14:textId="1F521060" w:rsidR="00A53D59" w:rsidRPr="008B0B31" w:rsidRDefault="00A53D59" w:rsidP="008B0B31">
            <w:pPr>
              <w:spacing w:after="0" w:line="240" w:lineRule="auto"/>
              <w:ind w:firstLine="567"/>
              <w:jc w:val="both"/>
              <w:rPr>
                <w:rFonts w:ascii="Times New Roman" w:hAnsi="Times New Roman"/>
                <w:sz w:val="24"/>
                <w:szCs w:val="24"/>
              </w:rPr>
            </w:pPr>
            <w:r w:rsidRPr="008B0B31">
              <w:rPr>
                <w:rFonts w:ascii="Times New Roman" w:hAnsi="Times New Roman"/>
                <w:sz w:val="24"/>
                <w:szCs w:val="24"/>
              </w:rPr>
              <w:t>Nekustamā īpašuma sastāvā esoš</w:t>
            </w:r>
            <w:r w:rsidR="008B0B31">
              <w:rPr>
                <w:rFonts w:ascii="Times New Roman" w:hAnsi="Times New Roman"/>
                <w:sz w:val="24"/>
                <w:szCs w:val="24"/>
              </w:rPr>
              <w:t>ā</w:t>
            </w:r>
            <w:r w:rsidRPr="008B0B31">
              <w:rPr>
                <w:rFonts w:ascii="Times New Roman" w:hAnsi="Times New Roman"/>
                <w:sz w:val="24"/>
                <w:szCs w:val="24"/>
              </w:rPr>
              <w:t xml:space="preserve"> zemes vienīb</w:t>
            </w:r>
            <w:r w:rsidR="008B0B31">
              <w:rPr>
                <w:rFonts w:ascii="Times New Roman" w:hAnsi="Times New Roman"/>
                <w:sz w:val="24"/>
                <w:szCs w:val="24"/>
              </w:rPr>
              <w:t>as</w:t>
            </w:r>
            <w:r w:rsidRPr="008B0B31">
              <w:rPr>
                <w:rFonts w:ascii="Times New Roman" w:hAnsi="Times New Roman"/>
                <w:sz w:val="24"/>
                <w:szCs w:val="24"/>
              </w:rPr>
              <w:t xml:space="preserve"> kadastr</w:t>
            </w:r>
            <w:r w:rsidR="00A84B6A">
              <w:rPr>
                <w:rFonts w:ascii="Times New Roman" w:hAnsi="Times New Roman"/>
                <w:sz w:val="24"/>
                <w:szCs w:val="24"/>
              </w:rPr>
              <w:t>ālā</w:t>
            </w:r>
            <w:r w:rsidRPr="008B0B31">
              <w:rPr>
                <w:rFonts w:ascii="Times New Roman" w:hAnsi="Times New Roman"/>
                <w:sz w:val="24"/>
                <w:szCs w:val="24"/>
              </w:rPr>
              <w:t xml:space="preserve"> vērtība</w:t>
            </w:r>
            <w:r w:rsidR="008B0B31">
              <w:rPr>
                <w:rFonts w:ascii="Times New Roman" w:hAnsi="Times New Roman"/>
                <w:sz w:val="24"/>
                <w:szCs w:val="24"/>
              </w:rPr>
              <w:t xml:space="preserve"> saskaņā ar Valsts zemes dienesta datu publicēšanas portāla </w:t>
            </w:r>
            <w:hyperlink r:id="rId8" w:history="1">
              <w:r w:rsidR="008B0B31" w:rsidRPr="00A554E3">
                <w:rPr>
                  <w:rStyle w:val="Hyperlink"/>
                  <w:rFonts w:ascii="Times New Roman" w:hAnsi="Times New Roman"/>
                  <w:sz w:val="24"/>
                  <w:szCs w:val="24"/>
                </w:rPr>
                <w:t>www.kadastrs.lv</w:t>
              </w:r>
            </w:hyperlink>
            <w:r w:rsidR="008B0B31">
              <w:rPr>
                <w:rFonts w:ascii="Times New Roman" w:hAnsi="Times New Roman"/>
                <w:sz w:val="24"/>
                <w:szCs w:val="24"/>
              </w:rPr>
              <w:t xml:space="preserve"> datiem</w:t>
            </w:r>
            <w:r w:rsidRPr="008B0B31">
              <w:rPr>
                <w:rFonts w:ascii="Times New Roman" w:hAnsi="Times New Roman"/>
                <w:sz w:val="24"/>
                <w:szCs w:val="24"/>
              </w:rPr>
              <w:t xml:space="preserve"> ir</w:t>
            </w:r>
            <w:r w:rsidR="008B0B31">
              <w:rPr>
                <w:rFonts w:ascii="Times New Roman" w:hAnsi="Times New Roman"/>
                <w:sz w:val="24"/>
                <w:szCs w:val="24"/>
              </w:rPr>
              <w:t xml:space="preserve"> EUR 13615</w:t>
            </w:r>
            <w:r w:rsidR="00A84B6A">
              <w:rPr>
                <w:rFonts w:ascii="Times New Roman" w:hAnsi="Times New Roman"/>
                <w:sz w:val="24"/>
                <w:szCs w:val="24"/>
              </w:rPr>
              <w:t xml:space="preserve"> (trīspadsmit tūkstoši seši simti piecpadsmit </w:t>
            </w:r>
            <w:proofErr w:type="spellStart"/>
            <w:r w:rsidR="00A84B6A" w:rsidRPr="00137093">
              <w:rPr>
                <w:rFonts w:ascii="Times New Roman" w:hAnsi="Times New Roman"/>
                <w:i/>
                <w:sz w:val="24"/>
                <w:szCs w:val="24"/>
              </w:rPr>
              <w:t>euro</w:t>
            </w:r>
            <w:proofErr w:type="spellEnd"/>
            <w:r w:rsidR="00A84B6A" w:rsidRPr="00137093">
              <w:rPr>
                <w:rFonts w:ascii="Times New Roman" w:hAnsi="Times New Roman"/>
                <w:sz w:val="24"/>
                <w:szCs w:val="24"/>
              </w:rPr>
              <w:t>)</w:t>
            </w:r>
            <w:r w:rsidR="00137093" w:rsidRPr="00137093">
              <w:rPr>
                <w:rFonts w:ascii="Times New Roman" w:hAnsi="Times New Roman"/>
                <w:sz w:val="24"/>
                <w:szCs w:val="24"/>
              </w:rPr>
              <w:t>.</w:t>
            </w:r>
          </w:p>
          <w:p w14:paraId="77EAC2A1" w14:textId="70ED1066" w:rsidR="005E4D55" w:rsidRDefault="00A84B6A" w:rsidP="00A84B6A">
            <w:pPr>
              <w:spacing w:after="0" w:line="240" w:lineRule="auto"/>
              <w:ind w:firstLine="720"/>
              <w:jc w:val="both"/>
              <w:rPr>
                <w:rFonts w:ascii="Times New Roman" w:hAnsi="Times New Roman"/>
                <w:sz w:val="24"/>
                <w:szCs w:val="24"/>
              </w:rPr>
            </w:pPr>
            <w:r w:rsidRPr="00A84B6A">
              <w:rPr>
                <w:rFonts w:ascii="Times New Roman" w:hAnsi="Times New Roman"/>
                <w:sz w:val="24"/>
                <w:szCs w:val="24"/>
              </w:rPr>
              <w:t>Savukārt nekustamā īpašuma sastāvā esoš</w:t>
            </w:r>
            <w:r w:rsidR="00097BB8">
              <w:rPr>
                <w:rFonts w:ascii="Times New Roman" w:hAnsi="Times New Roman"/>
                <w:sz w:val="24"/>
                <w:szCs w:val="24"/>
              </w:rPr>
              <w:t>o</w:t>
            </w:r>
            <w:r w:rsidRPr="00A84B6A">
              <w:rPr>
                <w:rFonts w:ascii="Times New Roman" w:hAnsi="Times New Roman"/>
                <w:sz w:val="24"/>
                <w:szCs w:val="24"/>
              </w:rPr>
              <w:t xml:space="preserve"> būv</w:t>
            </w:r>
            <w:r w:rsidR="00097BB8">
              <w:rPr>
                <w:rFonts w:ascii="Times New Roman" w:hAnsi="Times New Roman"/>
                <w:sz w:val="24"/>
                <w:szCs w:val="24"/>
              </w:rPr>
              <w:t>ju</w:t>
            </w:r>
            <w:r w:rsidRPr="00A84B6A">
              <w:rPr>
                <w:rFonts w:ascii="Times New Roman" w:hAnsi="Times New Roman"/>
                <w:sz w:val="24"/>
                <w:szCs w:val="24"/>
              </w:rPr>
              <w:t xml:space="preserve"> kadastrālā vērtība</w:t>
            </w:r>
            <w:r w:rsidR="00864D51">
              <w:rPr>
                <w:rFonts w:ascii="Times New Roman" w:hAnsi="Times New Roman"/>
                <w:sz w:val="24"/>
                <w:szCs w:val="24"/>
              </w:rPr>
              <w:t xml:space="preserve"> saskaņā ar Valsts zemes dienesta datu publicēšanas portāla </w:t>
            </w:r>
            <w:hyperlink r:id="rId9" w:history="1">
              <w:r w:rsidR="00864D51" w:rsidRPr="00A554E3">
                <w:rPr>
                  <w:rStyle w:val="Hyperlink"/>
                  <w:rFonts w:ascii="Times New Roman" w:hAnsi="Times New Roman"/>
                  <w:sz w:val="24"/>
                  <w:szCs w:val="24"/>
                </w:rPr>
                <w:t>www.kadastrs.lv</w:t>
              </w:r>
            </w:hyperlink>
            <w:r w:rsidR="00864D51">
              <w:rPr>
                <w:rFonts w:ascii="Times New Roman" w:hAnsi="Times New Roman"/>
                <w:sz w:val="24"/>
                <w:szCs w:val="24"/>
              </w:rPr>
              <w:t xml:space="preserve"> datiem</w:t>
            </w:r>
            <w:r w:rsidRPr="00A84B6A">
              <w:rPr>
                <w:rFonts w:ascii="Times New Roman" w:hAnsi="Times New Roman"/>
                <w:sz w:val="24"/>
                <w:szCs w:val="24"/>
              </w:rPr>
              <w:t xml:space="preserve"> pašreiz ir</w:t>
            </w:r>
            <w:r w:rsidR="00864D51">
              <w:rPr>
                <w:rFonts w:ascii="Times New Roman" w:hAnsi="Times New Roman"/>
                <w:sz w:val="24"/>
                <w:szCs w:val="24"/>
              </w:rPr>
              <w:t>:</w:t>
            </w:r>
          </w:p>
          <w:p w14:paraId="537C3E77" w14:textId="519B1FA0" w:rsidR="00864D51" w:rsidRDefault="00864D51" w:rsidP="000B15C9">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864D51">
              <w:rPr>
                <w:rFonts w:ascii="Times New Roman" w:hAnsi="Times New Roman"/>
                <w:sz w:val="24"/>
                <w:szCs w:val="24"/>
              </w:rPr>
              <w:t xml:space="preserve">Pansionāts (būves kadastra apzīmējums </w:t>
            </w:r>
            <w:r w:rsidRPr="00864D51">
              <w:rPr>
                <w:rStyle w:val="Hyperlink"/>
                <w:rFonts w:ascii="Times New Roman" w:hAnsi="Times New Roman"/>
                <w:color w:val="auto"/>
                <w:sz w:val="24"/>
                <w:szCs w:val="24"/>
                <w:u w:val="none"/>
              </w:rPr>
              <w:t>8025 006 0209 001</w:t>
            </w:r>
            <w:r>
              <w:rPr>
                <w:rStyle w:val="Hyperlink"/>
                <w:rFonts w:ascii="Times New Roman" w:hAnsi="Times New Roman"/>
                <w:color w:val="auto"/>
                <w:sz w:val="24"/>
                <w:szCs w:val="24"/>
                <w:u w:val="none"/>
              </w:rPr>
              <w:t>), kadastrālā vērtība EUR 294633 (divi simti deviņdesmit četri tūkstoši</w:t>
            </w:r>
            <w:r w:rsidR="001068EC">
              <w:rPr>
                <w:rStyle w:val="Hyperlink"/>
                <w:rFonts w:ascii="Times New Roman" w:hAnsi="Times New Roman"/>
                <w:color w:val="auto"/>
                <w:sz w:val="24"/>
                <w:szCs w:val="24"/>
                <w:u w:val="none"/>
              </w:rPr>
              <w:t xml:space="preserve"> seši simti trīsdesmit trīs </w:t>
            </w:r>
            <w:proofErr w:type="spellStart"/>
            <w:r w:rsidR="001068EC" w:rsidRPr="001068EC">
              <w:rPr>
                <w:rStyle w:val="Hyperlink"/>
                <w:rFonts w:ascii="Times New Roman" w:hAnsi="Times New Roman"/>
                <w:i/>
                <w:color w:val="auto"/>
                <w:sz w:val="24"/>
                <w:szCs w:val="24"/>
                <w:u w:val="none"/>
              </w:rPr>
              <w:t>euro</w:t>
            </w:r>
            <w:proofErr w:type="spellEnd"/>
            <w:r w:rsidR="001068EC">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w:t>
            </w:r>
          </w:p>
          <w:p w14:paraId="1D913727" w14:textId="47191FA8" w:rsidR="00864D51" w:rsidRPr="001068EC" w:rsidRDefault="001068EC" w:rsidP="000B15C9">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864D51">
              <w:rPr>
                <w:rFonts w:ascii="Times New Roman" w:hAnsi="Times New Roman"/>
                <w:sz w:val="24"/>
                <w:szCs w:val="24"/>
              </w:rPr>
              <w:lastRenderedPageBreak/>
              <w:t>Pa</w:t>
            </w:r>
            <w:r>
              <w:rPr>
                <w:rFonts w:ascii="Times New Roman" w:hAnsi="Times New Roman"/>
                <w:sz w:val="24"/>
                <w:szCs w:val="24"/>
              </w:rPr>
              <w:t>līgēka</w:t>
            </w:r>
            <w:r w:rsidRPr="00864D51">
              <w:rPr>
                <w:rFonts w:ascii="Times New Roman" w:hAnsi="Times New Roman"/>
                <w:sz w:val="24"/>
                <w:szCs w:val="24"/>
              </w:rPr>
              <w:t xml:space="preserve"> (būves </w:t>
            </w:r>
            <w:r w:rsidRPr="001068EC">
              <w:rPr>
                <w:rFonts w:ascii="Times New Roman" w:hAnsi="Times New Roman"/>
                <w:sz w:val="24"/>
                <w:szCs w:val="24"/>
              </w:rPr>
              <w:t xml:space="preserve">kadastra apzīmējums </w:t>
            </w:r>
            <w:r w:rsidRPr="001068EC">
              <w:rPr>
                <w:rStyle w:val="Hyperlink"/>
                <w:rFonts w:ascii="Times New Roman" w:hAnsi="Times New Roman"/>
                <w:color w:val="auto"/>
                <w:sz w:val="24"/>
                <w:szCs w:val="24"/>
                <w:u w:val="none"/>
              </w:rPr>
              <w:t xml:space="preserve">8025 006 0209 002), kadastrālā vērtība EUR 2587 (divi tūkstoši pieci simti astoņdesmit septiņi </w:t>
            </w:r>
            <w:proofErr w:type="spellStart"/>
            <w:r w:rsidRPr="001068EC">
              <w:rPr>
                <w:rStyle w:val="Hyperlink"/>
                <w:rFonts w:ascii="Times New Roman" w:hAnsi="Times New Roman"/>
                <w:i/>
                <w:color w:val="auto"/>
                <w:sz w:val="24"/>
                <w:szCs w:val="24"/>
                <w:u w:val="none"/>
              </w:rPr>
              <w:t>euro</w:t>
            </w:r>
            <w:proofErr w:type="spellEnd"/>
            <w:r w:rsidRPr="001068EC">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w:t>
            </w:r>
          </w:p>
          <w:p w14:paraId="0CDC59D2" w14:textId="3DABECD2" w:rsidR="001068EC" w:rsidRPr="00565BB8" w:rsidRDefault="001068EC"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Palīgēka (būves kadastra apzīmējums </w:t>
            </w:r>
            <w:r w:rsidRPr="00565BB8">
              <w:rPr>
                <w:rStyle w:val="Hyperlink"/>
                <w:rFonts w:ascii="Times New Roman" w:hAnsi="Times New Roman"/>
                <w:color w:val="auto"/>
                <w:sz w:val="24"/>
                <w:szCs w:val="24"/>
                <w:u w:val="none"/>
              </w:rPr>
              <w:t>8025 006 0209 003</w:t>
            </w:r>
            <w:r w:rsidR="00097BB8">
              <w:rPr>
                <w:rStyle w:val="Hyperlink"/>
                <w:rFonts w:ascii="Times New Roman" w:hAnsi="Times New Roman"/>
                <w:color w:val="auto"/>
                <w:sz w:val="24"/>
                <w:szCs w:val="24"/>
                <w:u w:val="none"/>
              </w:rPr>
              <w:t xml:space="preserve">) </w:t>
            </w:r>
            <w:r w:rsidRPr="00565BB8">
              <w:rPr>
                <w:rStyle w:val="Hyperlink"/>
                <w:rFonts w:ascii="Times New Roman" w:hAnsi="Times New Roman"/>
                <w:color w:val="auto"/>
                <w:sz w:val="24"/>
                <w:szCs w:val="24"/>
                <w:u w:val="none"/>
              </w:rPr>
              <w:t xml:space="preserve">kadastrālā vērtība EUR 6233 (seši tūkstoši divi simti trīsdesmit trīs </w:t>
            </w:r>
            <w:proofErr w:type="spellStart"/>
            <w:r w:rsidRPr="00565BB8">
              <w:rPr>
                <w:rStyle w:val="Hyperlink"/>
                <w:rFonts w:ascii="Times New Roman" w:hAnsi="Times New Roman"/>
                <w:i/>
                <w:color w:val="auto"/>
                <w:sz w:val="24"/>
                <w:szCs w:val="24"/>
                <w:u w:val="none"/>
              </w:rPr>
              <w:t>euro</w:t>
            </w:r>
            <w:proofErr w:type="spellEnd"/>
            <w:r w:rsidRPr="00565BB8">
              <w:rPr>
                <w:rStyle w:val="Hyperlink"/>
                <w:rFonts w:ascii="Times New Roman" w:hAnsi="Times New Roman"/>
                <w:color w:val="auto"/>
                <w:sz w:val="24"/>
                <w:szCs w:val="24"/>
                <w:u w:val="none"/>
              </w:rPr>
              <w:t>);</w:t>
            </w:r>
          </w:p>
          <w:p w14:paraId="5A81432D" w14:textId="07A9084A" w:rsidR="001068EC" w:rsidRPr="00565BB8" w:rsidRDefault="001068EC"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Katlu māja (būves kadastra apzīmējums </w:t>
            </w:r>
            <w:r w:rsidRPr="00565BB8">
              <w:rPr>
                <w:rStyle w:val="Hyperlink"/>
                <w:rFonts w:ascii="Times New Roman" w:hAnsi="Times New Roman"/>
                <w:color w:val="auto"/>
                <w:sz w:val="24"/>
                <w:szCs w:val="24"/>
                <w:u w:val="none"/>
              </w:rPr>
              <w:t xml:space="preserve">8025 006 0209 004), kadastrālā vērtība EUR </w:t>
            </w:r>
            <w:r w:rsidR="000B15C9" w:rsidRPr="00565BB8">
              <w:rPr>
                <w:rStyle w:val="Hyperlink"/>
                <w:rFonts w:ascii="Times New Roman" w:hAnsi="Times New Roman"/>
                <w:color w:val="auto"/>
                <w:sz w:val="24"/>
                <w:szCs w:val="24"/>
                <w:u w:val="none"/>
              </w:rPr>
              <w:t>1374</w:t>
            </w:r>
            <w:r w:rsidRPr="00565BB8">
              <w:rPr>
                <w:rStyle w:val="Hyperlink"/>
                <w:rFonts w:ascii="Times New Roman" w:hAnsi="Times New Roman"/>
                <w:color w:val="auto"/>
                <w:sz w:val="24"/>
                <w:szCs w:val="24"/>
                <w:u w:val="none"/>
              </w:rPr>
              <w:t xml:space="preserve"> (</w:t>
            </w:r>
            <w:r w:rsidR="000B15C9" w:rsidRPr="00565BB8">
              <w:rPr>
                <w:rStyle w:val="Hyperlink"/>
                <w:rFonts w:ascii="Times New Roman" w:hAnsi="Times New Roman"/>
                <w:color w:val="auto"/>
                <w:sz w:val="24"/>
                <w:szCs w:val="24"/>
                <w:u w:val="none"/>
              </w:rPr>
              <w:t xml:space="preserve">viens tūkstotis trīs simti </w:t>
            </w:r>
            <w:proofErr w:type="spellStart"/>
            <w:r w:rsidR="000B15C9" w:rsidRPr="00565BB8">
              <w:rPr>
                <w:rStyle w:val="Hyperlink"/>
                <w:rFonts w:ascii="Times New Roman" w:hAnsi="Times New Roman"/>
                <w:color w:val="auto"/>
                <w:sz w:val="24"/>
                <w:szCs w:val="24"/>
                <w:u w:val="none"/>
              </w:rPr>
              <w:t>septiņedsmit</w:t>
            </w:r>
            <w:proofErr w:type="spellEnd"/>
            <w:r w:rsidR="000B15C9" w:rsidRPr="00565BB8">
              <w:rPr>
                <w:rStyle w:val="Hyperlink"/>
                <w:rFonts w:ascii="Times New Roman" w:hAnsi="Times New Roman"/>
                <w:color w:val="auto"/>
                <w:sz w:val="24"/>
                <w:szCs w:val="24"/>
                <w:u w:val="none"/>
              </w:rPr>
              <w:t xml:space="preserve"> četri</w:t>
            </w:r>
            <w:r w:rsidRPr="00565BB8">
              <w:rPr>
                <w:rStyle w:val="Hyperlink"/>
                <w:rFonts w:ascii="Times New Roman" w:hAnsi="Times New Roman"/>
                <w:color w:val="auto"/>
                <w:sz w:val="24"/>
                <w:szCs w:val="24"/>
                <w:u w:val="none"/>
              </w:rPr>
              <w:t xml:space="preserve"> </w:t>
            </w:r>
            <w:proofErr w:type="spellStart"/>
            <w:r w:rsidRPr="00565BB8">
              <w:rPr>
                <w:rStyle w:val="Hyperlink"/>
                <w:rFonts w:ascii="Times New Roman" w:hAnsi="Times New Roman"/>
                <w:i/>
                <w:color w:val="auto"/>
                <w:sz w:val="24"/>
                <w:szCs w:val="24"/>
                <w:u w:val="none"/>
              </w:rPr>
              <w:t>euro</w:t>
            </w:r>
            <w:proofErr w:type="spellEnd"/>
            <w:r w:rsidRPr="00565BB8">
              <w:rPr>
                <w:rStyle w:val="Hyperlink"/>
                <w:rFonts w:ascii="Times New Roman" w:hAnsi="Times New Roman"/>
                <w:color w:val="auto"/>
                <w:sz w:val="24"/>
                <w:szCs w:val="24"/>
                <w:u w:val="none"/>
              </w:rPr>
              <w:t>)</w:t>
            </w:r>
            <w:r w:rsidR="000B15C9" w:rsidRPr="00565BB8">
              <w:rPr>
                <w:rStyle w:val="Hyperlink"/>
                <w:rFonts w:ascii="Times New Roman" w:hAnsi="Times New Roman"/>
                <w:color w:val="auto"/>
                <w:sz w:val="24"/>
                <w:szCs w:val="24"/>
                <w:u w:val="none"/>
              </w:rPr>
              <w:t>;</w:t>
            </w:r>
          </w:p>
          <w:p w14:paraId="5123DA4D" w14:textId="7AAFA3BF" w:rsidR="000B15C9" w:rsidRPr="00565BB8" w:rsidRDefault="000B15C9"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Palīgēka (būves kadastra apzīmējums </w:t>
            </w:r>
            <w:r w:rsidRPr="00565BB8">
              <w:rPr>
                <w:rStyle w:val="Hyperlink"/>
                <w:rFonts w:ascii="Times New Roman" w:hAnsi="Times New Roman"/>
                <w:color w:val="auto"/>
                <w:sz w:val="24"/>
                <w:szCs w:val="24"/>
                <w:u w:val="none"/>
              </w:rPr>
              <w:t xml:space="preserve">8025 006 0209 005), kadastrālā vērtība EUR 1673 (viens tūkstotis seši simti </w:t>
            </w:r>
            <w:proofErr w:type="spellStart"/>
            <w:r w:rsidRPr="00565BB8">
              <w:rPr>
                <w:rStyle w:val="Hyperlink"/>
                <w:rFonts w:ascii="Times New Roman" w:hAnsi="Times New Roman"/>
                <w:color w:val="auto"/>
                <w:sz w:val="24"/>
                <w:szCs w:val="24"/>
                <w:u w:val="none"/>
              </w:rPr>
              <w:t>septiņedsmit</w:t>
            </w:r>
            <w:proofErr w:type="spellEnd"/>
            <w:r w:rsidRPr="00565BB8">
              <w:rPr>
                <w:rStyle w:val="Hyperlink"/>
                <w:rFonts w:ascii="Times New Roman" w:hAnsi="Times New Roman"/>
                <w:color w:val="auto"/>
                <w:sz w:val="24"/>
                <w:szCs w:val="24"/>
                <w:u w:val="none"/>
              </w:rPr>
              <w:t xml:space="preserve"> trīs </w:t>
            </w:r>
            <w:proofErr w:type="spellStart"/>
            <w:r w:rsidRPr="00565BB8">
              <w:rPr>
                <w:rStyle w:val="Hyperlink"/>
                <w:rFonts w:ascii="Times New Roman" w:hAnsi="Times New Roman"/>
                <w:i/>
                <w:color w:val="auto"/>
                <w:sz w:val="24"/>
                <w:szCs w:val="24"/>
                <w:u w:val="none"/>
              </w:rPr>
              <w:t>euro</w:t>
            </w:r>
            <w:proofErr w:type="spellEnd"/>
            <w:r w:rsidRPr="00565BB8">
              <w:rPr>
                <w:rStyle w:val="Hyperlink"/>
                <w:rFonts w:ascii="Times New Roman" w:hAnsi="Times New Roman"/>
                <w:color w:val="auto"/>
                <w:sz w:val="24"/>
                <w:szCs w:val="24"/>
                <w:u w:val="none"/>
              </w:rPr>
              <w:t>);</w:t>
            </w:r>
          </w:p>
          <w:p w14:paraId="2CDEEE74" w14:textId="3F29BE50" w:rsidR="000B15C9" w:rsidRPr="00565BB8" w:rsidRDefault="00800BCD"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Palīgēka (būves kadastra apzīmējums </w:t>
            </w:r>
            <w:r w:rsidRPr="00565BB8">
              <w:rPr>
                <w:rStyle w:val="Hyperlink"/>
                <w:rFonts w:ascii="Times New Roman" w:hAnsi="Times New Roman"/>
                <w:color w:val="auto"/>
                <w:sz w:val="24"/>
                <w:szCs w:val="24"/>
                <w:u w:val="none"/>
              </w:rPr>
              <w:t>8025 006 0209 006), kadastrālā vērtība EUR 273 (divi simti septiņd</w:t>
            </w:r>
            <w:r w:rsidR="00A95A1C">
              <w:rPr>
                <w:rStyle w:val="Hyperlink"/>
                <w:rFonts w:ascii="Times New Roman" w:hAnsi="Times New Roman"/>
                <w:color w:val="auto"/>
                <w:sz w:val="24"/>
                <w:szCs w:val="24"/>
                <w:u w:val="none"/>
              </w:rPr>
              <w:t>e</w:t>
            </w:r>
            <w:r w:rsidRPr="00565BB8">
              <w:rPr>
                <w:rStyle w:val="Hyperlink"/>
                <w:rFonts w:ascii="Times New Roman" w:hAnsi="Times New Roman"/>
                <w:color w:val="auto"/>
                <w:sz w:val="24"/>
                <w:szCs w:val="24"/>
                <w:u w:val="none"/>
              </w:rPr>
              <w:t xml:space="preserve">smit trīs </w:t>
            </w:r>
            <w:proofErr w:type="spellStart"/>
            <w:r w:rsidRPr="00565BB8">
              <w:rPr>
                <w:rStyle w:val="Hyperlink"/>
                <w:rFonts w:ascii="Times New Roman" w:hAnsi="Times New Roman"/>
                <w:i/>
                <w:color w:val="auto"/>
                <w:sz w:val="24"/>
                <w:szCs w:val="24"/>
                <w:u w:val="none"/>
              </w:rPr>
              <w:t>euro</w:t>
            </w:r>
            <w:proofErr w:type="spellEnd"/>
            <w:r w:rsidRPr="00565BB8">
              <w:rPr>
                <w:rStyle w:val="Hyperlink"/>
                <w:rFonts w:ascii="Times New Roman" w:hAnsi="Times New Roman"/>
                <w:color w:val="auto"/>
                <w:sz w:val="24"/>
                <w:szCs w:val="24"/>
                <w:u w:val="none"/>
              </w:rPr>
              <w:t>);</w:t>
            </w:r>
          </w:p>
          <w:p w14:paraId="5AE7B446" w14:textId="3F76DA81" w:rsidR="00800BCD" w:rsidRPr="00565BB8" w:rsidRDefault="00800BCD"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Sūkņu māja (būves kadastra apzīmējums </w:t>
            </w:r>
            <w:r w:rsidRPr="00565BB8">
              <w:rPr>
                <w:rStyle w:val="Hyperlink"/>
                <w:rFonts w:ascii="Times New Roman" w:hAnsi="Times New Roman"/>
                <w:color w:val="auto"/>
                <w:sz w:val="24"/>
                <w:szCs w:val="24"/>
                <w:u w:val="none"/>
              </w:rPr>
              <w:t xml:space="preserve">8025 006 0209 007), kadastrālā vērtība EUR </w:t>
            </w:r>
            <w:r w:rsidR="00565BB8" w:rsidRPr="00565BB8">
              <w:rPr>
                <w:rStyle w:val="Hyperlink"/>
                <w:rFonts w:ascii="Times New Roman" w:hAnsi="Times New Roman"/>
                <w:color w:val="auto"/>
                <w:sz w:val="24"/>
                <w:szCs w:val="24"/>
                <w:u w:val="none"/>
              </w:rPr>
              <w:t>111</w:t>
            </w:r>
            <w:r w:rsidRPr="00565BB8">
              <w:rPr>
                <w:rStyle w:val="Hyperlink"/>
                <w:rFonts w:ascii="Times New Roman" w:hAnsi="Times New Roman"/>
                <w:color w:val="auto"/>
                <w:sz w:val="24"/>
                <w:szCs w:val="24"/>
                <w:u w:val="none"/>
              </w:rPr>
              <w:t xml:space="preserve"> (</w:t>
            </w:r>
            <w:r w:rsidR="00565BB8" w:rsidRPr="00565BB8">
              <w:rPr>
                <w:rStyle w:val="Hyperlink"/>
                <w:rFonts w:ascii="Times New Roman" w:hAnsi="Times New Roman"/>
                <w:color w:val="auto"/>
                <w:sz w:val="24"/>
                <w:szCs w:val="24"/>
                <w:u w:val="none"/>
              </w:rPr>
              <w:t>viens simts vienpadsmit</w:t>
            </w:r>
            <w:r w:rsidRPr="00565BB8">
              <w:rPr>
                <w:rStyle w:val="Hyperlink"/>
                <w:rFonts w:ascii="Times New Roman" w:hAnsi="Times New Roman"/>
                <w:color w:val="auto"/>
                <w:sz w:val="24"/>
                <w:szCs w:val="24"/>
                <w:u w:val="none"/>
              </w:rPr>
              <w:t xml:space="preserve"> </w:t>
            </w:r>
            <w:proofErr w:type="spellStart"/>
            <w:r w:rsidRPr="00565BB8">
              <w:rPr>
                <w:rStyle w:val="Hyperlink"/>
                <w:rFonts w:ascii="Times New Roman" w:hAnsi="Times New Roman"/>
                <w:i/>
                <w:color w:val="auto"/>
                <w:sz w:val="24"/>
                <w:szCs w:val="24"/>
                <w:u w:val="none"/>
              </w:rPr>
              <w:t>euro</w:t>
            </w:r>
            <w:proofErr w:type="spellEnd"/>
            <w:r w:rsidRPr="00565BB8">
              <w:rPr>
                <w:rStyle w:val="Hyperlink"/>
                <w:rFonts w:ascii="Times New Roman" w:hAnsi="Times New Roman"/>
                <w:color w:val="auto"/>
                <w:sz w:val="24"/>
                <w:szCs w:val="24"/>
                <w:u w:val="none"/>
              </w:rPr>
              <w:t>)</w:t>
            </w:r>
            <w:r w:rsidR="00565BB8" w:rsidRPr="00565BB8">
              <w:rPr>
                <w:rStyle w:val="Hyperlink"/>
                <w:rFonts w:ascii="Times New Roman" w:hAnsi="Times New Roman"/>
                <w:color w:val="auto"/>
                <w:sz w:val="24"/>
                <w:szCs w:val="24"/>
                <w:u w:val="none"/>
              </w:rPr>
              <w:t>;</w:t>
            </w:r>
          </w:p>
          <w:p w14:paraId="58203ED3" w14:textId="4DA95FBA" w:rsidR="00565BB8" w:rsidRPr="00565BB8" w:rsidRDefault="00565BB8"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Sūkņu māja (būves kadastra apzīmējums </w:t>
            </w:r>
            <w:r w:rsidRPr="00565BB8">
              <w:rPr>
                <w:rStyle w:val="Hyperlink"/>
                <w:rFonts w:ascii="Times New Roman" w:hAnsi="Times New Roman"/>
                <w:color w:val="auto"/>
                <w:sz w:val="24"/>
                <w:szCs w:val="24"/>
                <w:u w:val="none"/>
              </w:rPr>
              <w:t xml:space="preserve">8025 006 0209 008), kadastrālā vērtība EUR 124 (viens simts divdesmit četri </w:t>
            </w:r>
            <w:proofErr w:type="spellStart"/>
            <w:r w:rsidRPr="00565BB8">
              <w:rPr>
                <w:rStyle w:val="Hyperlink"/>
                <w:rFonts w:ascii="Times New Roman" w:hAnsi="Times New Roman"/>
                <w:i/>
                <w:color w:val="auto"/>
                <w:sz w:val="24"/>
                <w:szCs w:val="24"/>
                <w:u w:val="none"/>
              </w:rPr>
              <w:t>euro</w:t>
            </w:r>
            <w:proofErr w:type="spellEnd"/>
            <w:r w:rsidRPr="00565BB8">
              <w:rPr>
                <w:rStyle w:val="Hyperlink"/>
                <w:rFonts w:ascii="Times New Roman" w:hAnsi="Times New Roman"/>
                <w:color w:val="auto"/>
                <w:sz w:val="24"/>
                <w:szCs w:val="24"/>
                <w:u w:val="none"/>
              </w:rPr>
              <w:t>);</w:t>
            </w:r>
          </w:p>
          <w:p w14:paraId="51429980" w14:textId="75CA4CBE" w:rsidR="00565BB8" w:rsidRPr="00565BB8" w:rsidRDefault="00565BB8"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Kanalizācijas attīrīšanas iekārta (būves kadastra apzīmējums </w:t>
            </w:r>
            <w:r w:rsidRPr="00565BB8">
              <w:rPr>
                <w:rStyle w:val="Hyperlink"/>
                <w:rFonts w:ascii="Times New Roman" w:hAnsi="Times New Roman"/>
                <w:color w:val="auto"/>
                <w:sz w:val="24"/>
                <w:szCs w:val="24"/>
                <w:u w:val="none"/>
              </w:rPr>
              <w:t>8025 006 0209 009), kadastrālās vērtības –  nav;</w:t>
            </w:r>
          </w:p>
          <w:p w14:paraId="12C4443C" w14:textId="6CEEFD9F" w:rsidR="00565BB8" w:rsidRPr="00565BB8" w:rsidRDefault="00565BB8" w:rsidP="00565BB8">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sidRPr="00565BB8">
              <w:rPr>
                <w:rFonts w:ascii="Times New Roman" w:hAnsi="Times New Roman"/>
                <w:sz w:val="24"/>
                <w:szCs w:val="24"/>
              </w:rPr>
              <w:t xml:space="preserve">Palīgēka – baseina pārsegums (būves kadastra apzīmējums </w:t>
            </w:r>
            <w:r w:rsidRPr="00565BB8">
              <w:rPr>
                <w:rStyle w:val="Hyperlink"/>
                <w:rFonts w:ascii="Times New Roman" w:hAnsi="Times New Roman"/>
                <w:color w:val="auto"/>
                <w:sz w:val="24"/>
                <w:szCs w:val="24"/>
                <w:u w:val="none"/>
              </w:rPr>
              <w:t xml:space="preserve">8025 006 0209 010), kadastrālā vērtība EUR 160 (viens simts sešdesmit </w:t>
            </w:r>
            <w:proofErr w:type="spellStart"/>
            <w:r w:rsidRPr="00565BB8">
              <w:rPr>
                <w:rStyle w:val="Hyperlink"/>
                <w:rFonts w:ascii="Times New Roman" w:hAnsi="Times New Roman"/>
                <w:i/>
                <w:color w:val="auto"/>
                <w:sz w:val="24"/>
                <w:szCs w:val="24"/>
                <w:u w:val="none"/>
              </w:rPr>
              <w:t>euro</w:t>
            </w:r>
            <w:proofErr w:type="spellEnd"/>
            <w:r w:rsidRPr="00565BB8">
              <w:rPr>
                <w:rStyle w:val="Hyperlink"/>
                <w:rFonts w:ascii="Times New Roman" w:hAnsi="Times New Roman"/>
                <w:color w:val="auto"/>
                <w:sz w:val="24"/>
                <w:szCs w:val="24"/>
                <w:u w:val="none"/>
              </w:rPr>
              <w:t>).</w:t>
            </w:r>
          </w:p>
          <w:p w14:paraId="6DF28F49" w14:textId="3FED9E47" w:rsidR="00C3047B" w:rsidRDefault="00C3047B" w:rsidP="00541FE3">
            <w:pPr>
              <w:pStyle w:val="ListParagraph"/>
              <w:tabs>
                <w:tab w:val="left" w:pos="1418"/>
              </w:tabs>
              <w:spacing w:after="0" w:line="240" w:lineRule="auto"/>
              <w:ind w:left="0" w:firstLine="571"/>
              <w:jc w:val="both"/>
              <w:rPr>
                <w:rFonts w:ascii="Times New Roman" w:hAnsi="Times New Roman"/>
                <w:sz w:val="24"/>
                <w:szCs w:val="24"/>
              </w:rPr>
            </w:pPr>
            <w:r>
              <w:rPr>
                <w:rFonts w:ascii="Times New Roman" w:hAnsi="Times New Roman"/>
                <w:sz w:val="24"/>
                <w:szCs w:val="24"/>
              </w:rPr>
              <w:t>Uz nekustamā īpašum ir šādas lietu tiesības, kas to apgrūtina:</w:t>
            </w:r>
          </w:p>
          <w:p w14:paraId="05C10FA8" w14:textId="681D7985" w:rsidR="00C3047B" w:rsidRDefault="00C3047B" w:rsidP="00C3047B">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Servitūta ceļš 8 m, 0,127 km, 0,1008 ha</w:t>
            </w:r>
            <w:r w:rsidRPr="00565BB8">
              <w:rPr>
                <w:rStyle w:val="Hyperlink"/>
                <w:rFonts w:ascii="Times New Roman" w:hAnsi="Times New Roman"/>
                <w:color w:val="auto"/>
                <w:sz w:val="24"/>
                <w:szCs w:val="24"/>
                <w:u w:val="none"/>
              </w:rPr>
              <w:t>;</w:t>
            </w:r>
          </w:p>
          <w:p w14:paraId="0D800846" w14:textId="50C7D51B" w:rsidR="00C3047B" w:rsidRDefault="00C3047B" w:rsidP="00C3047B">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Servitūta ceļš 4 m, 0,054 km, 0,0216 ha;</w:t>
            </w:r>
          </w:p>
          <w:p w14:paraId="1D474287" w14:textId="3D6303BF" w:rsidR="00C3047B" w:rsidRDefault="00C3047B" w:rsidP="00C3047B">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20 </w:t>
            </w:r>
            <w:proofErr w:type="spellStart"/>
            <w:r>
              <w:rPr>
                <w:rStyle w:val="Hyperlink"/>
                <w:rFonts w:ascii="Times New Roman" w:hAnsi="Times New Roman"/>
                <w:color w:val="auto"/>
                <w:sz w:val="24"/>
                <w:szCs w:val="24"/>
                <w:u w:val="none"/>
              </w:rPr>
              <w:t>kV</w:t>
            </w:r>
            <w:proofErr w:type="spellEnd"/>
            <w:r>
              <w:rPr>
                <w:rStyle w:val="Hyperlink"/>
                <w:rFonts w:ascii="Times New Roman" w:hAnsi="Times New Roman"/>
                <w:color w:val="auto"/>
                <w:sz w:val="24"/>
                <w:szCs w:val="24"/>
                <w:u w:val="none"/>
              </w:rPr>
              <w:t xml:space="preserve"> elektrisko tīklu gaisvadu līnijas 20 m aizsargjosla 0,132 km, 0,2635 ha;</w:t>
            </w:r>
          </w:p>
          <w:p w14:paraId="1A93831E" w14:textId="79EE568C" w:rsidR="00C3047B" w:rsidRDefault="00C3047B" w:rsidP="00C3047B">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Ap elektrisko tīklu transformatoru apakšstacijā 1m aizsargjosla, 0,0035 ha;</w:t>
            </w:r>
          </w:p>
          <w:p w14:paraId="477B2FD8" w14:textId="56504B2D" w:rsidR="00C3047B" w:rsidRPr="00565BB8" w:rsidRDefault="00C3047B" w:rsidP="00C3047B">
            <w:pPr>
              <w:numPr>
                <w:ilvl w:val="0"/>
                <w:numId w:val="1"/>
              </w:numPr>
              <w:suppressAutoHyphens w:val="0"/>
              <w:autoSpaceDN/>
              <w:spacing w:after="0" w:line="240" w:lineRule="auto"/>
              <w:ind w:left="146" w:firstLine="284"/>
              <w:jc w:val="both"/>
              <w:textAlignment w:val="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SIA “Lattelekom” sakaru līnija, 0,26 ha.</w:t>
            </w:r>
          </w:p>
          <w:p w14:paraId="28C57B52" w14:textId="7BE655C2" w:rsidR="00F80033" w:rsidRPr="00137093" w:rsidRDefault="006B33EF" w:rsidP="00C3047B">
            <w:pPr>
              <w:pStyle w:val="ListParagraph"/>
              <w:tabs>
                <w:tab w:val="left" w:pos="1418"/>
              </w:tabs>
              <w:spacing w:after="0" w:line="240" w:lineRule="auto"/>
              <w:ind w:left="0" w:firstLine="571"/>
              <w:jc w:val="both"/>
            </w:pPr>
            <w:r w:rsidRPr="00541FE3">
              <w:rPr>
                <w:rFonts w:ascii="Times New Roman" w:hAnsi="Times New Roman"/>
                <w:sz w:val="24"/>
                <w:szCs w:val="24"/>
              </w:rPr>
              <w:t>Papildu ar nekustamā īpašuma sastāvā esošo būvju ekspluatāciju ir saistīti centra bilancē esoši inženiertīkli, inženierbūves</w:t>
            </w:r>
            <w:r w:rsidR="001A7CDD">
              <w:rPr>
                <w:rFonts w:ascii="Times New Roman" w:hAnsi="Times New Roman"/>
                <w:sz w:val="24"/>
                <w:szCs w:val="24"/>
              </w:rPr>
              <w:t>,</w:t>
            </w:r>
            <w:r w:rsidRPr="00541FE3">
              <w:rPr>
                <w:rFonts w:ascii="Times New Roman" w:hAnsi="Times New Roman"/>
                <w:sz w:val="24"/>
                <w:szCs w:val="24"/>
              </w:rPr>
              <w:t xml:space="preserve"> </w:t>
            </w:r>
            <w:r w:rsidRPr="00137093">
              <w:rPr>
                <w:rFonts w:ascii="Times New Roman" w:hAnsi="Times New Roman"/>
                <w:sz w:val="24"/>
                <w:szCs w:val="24"/>
              </w:rPr>
              <w:t>komunikācijas</w:t>
            </w:r>
            <w:r w:rsidR="001A7CDD">
              <w:rPr>
                <w:rFonts w:ascii="Times New Roman" w:hAnsi="Times New Roman"/>
                <w:sz w:val="24"/>
                <w:szCs w:val="24"/>
              </w:rPr>
              <w:t xml:space="preserve"> u.c. piederumi, </w:t>
            </w:r>
            <w:r w:rsidR="001A7CDD" w:rsidRPr="00137093">
              <w:rPr>
                <w:rFonts w:ascii="Times New Roman" w:hAnsi="Times New Roman"/>
                <w:sz w:val="24"/>
                <w:szCs w:val="24"/>
              </w:rPr>
              <w:t>kuri kopā ar nekustamo īpašumu nododami Baldones novada pašvaldībai</w:t>
            </w:r>
            <w:r w:rsidR="00F80033" w:rsidRPr="00137093">
              <w:rPr>
                <w:rFonts w:ascii="Times New Roman" w:hAnsi="Times New Roman"/>
                <w:sz w:val="24"/>
                <w:szCs w:val="24"/>
              </w:rPr>
              <w:t>:</w:t>
            </w:r>
          </w:p>
          <w:p w14:paraId="3340D48C" w14:textId="13E4154F"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A</w:t>
            </w:r>
            <w:r w:rsidRPr="00137093">
              <w:rPr>
                <w:rFonts w:ascii="Times New Roman" w:hAnsi="Times New Roman"/>
              </w:rPr>
              <w:t>sfalta celiņi;</w:t>
            </w:r>
          </w:p>
          <w:p w14:paraId="6DB92367"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Piebraucamais ceļš;</w:t>
            </w:r>
          </w:p>
          <w:p w14:paraId="1C57B0B0"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Sēta;</w:t>
            </w:r>
          </w:p>
          <w:p w14:paraId="5C5C1D21"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Ārējais ūdensvads;</w:t>
            </w:r>
          </w:p>
          <w:p w14:paraId="44A8F455"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Ārējā siltumtrase;</w:t>
            </w:r>
          </w:p>
          <w:p w14:paraId="2E2B2CA4"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Ārējā lietus kanalizācija;</w:t>
            </w:r>
          </w:p>
          <w:p w14:paraId="793378EC"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Drenāža;</w:t>
            </w:r>
          </w:p>
          <w:p w14:paraId="13B51F67"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Ārējā kanalizācija;</w:t>
            </w:r>
          </w:p>
          <w:p w14:paraId="114FFB49"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Siltumtrase;</w:t>
            </w:r>
          </w:p>
          <w:p w14:paraId="3F437A4B" w14:textId="3D81126E"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Ūdensvads;</w:t>
            </w:r>
          </w:p>
          <w:p w14:paraId="14D11623" w14:textId="1C171B5A"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Ūdensvada izbūve;</w:t>
            </w:r>
          </w:p>
          <w:p w14:paraId="673E73B0" w14:textId="7777777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Lietus kanalizācija;</w:t>
            </w:r>
          </w:p>
          <w:p w14:paraId="01205C08" w14:textId="30123451"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Kabeļu līnija;</w:t>
            </w:r>
          </w:p>
          <w:p w14:paraId="456DDF3E" w14:textId="0FD346EF"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Aka;</w:t>
            </w:r>
          </w:p>
          <w:p w14:paraId="48B50436" w14:textId="2F3A68CC"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proofErr w:type="spellStart"/>
            <w:r w:rsidRPr="00137093">
              <w:rPr>
                <w:rFonts w:ascii="Times New Roman" w:hAnsi="Times New Roman"/>
                <w:sz w:val="24"/>
                <w:szCs w:val="24"/>
              </w:rPr>
              <w:t>Siltumsūknis</w:t>
            </w:r>
            <w:proofErr w:type="spellEnd"/>
            <w:r w:rsidRPr="00137093">
              <w:rPr>
                <w:rFonts w:ascii="Times New Roman" w:hAnsi="Times New Roman"/>
                <w:sz w:val="24"/>
                <w:szCs w:val="24"/>
              </w:rPr>
              <w:t xml:space="preserve"> Panasonic ar uzstādīšanu (2gab.);</w:t>
            </w:r>
          </w:p>
          <w:p w14:paraId="6ED32616" w14:textId="0B7C6A96"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lastRenderedPageBreak/>
              <w:t xml:space="preserve">Sūknis attīrīšanas iekārtas </w:t>
            </w:r>
            <w:proofErr w:type="spellStart"/>
            <w:r w:rsidRPr="00137093">
              <w:rPr>
                <w:rFonts w:ascii="Times New Roman" w:hAnsi="Times New Roman"/>
                <w:sz w:val="24"/>
                <w:szCs w:val="24"/>
              </w:rPr>
              <w:t>Nocchi</w:t>
            </w:r>
            <w:proofErr w:type="spellEnd"/>
            <w:r w:rsidRPr="00137093">
              <w:rPr>
                <w:rFonts w:ascii="Times New Roman" w:hAnsi="Times New Roman"/>
                <w:sz w:val="24"/>
                <w:szCs w:val="24"/>
              </w:rPr>
              <w:t xml:space="preserve"> BIOX 400-12;</w:t>
            </w:r>
          </w:p>
          <w:p w14:paraId="3F11AE9F" w14:textId="614C7127"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Sūknis karstā ūdens cirkulācijai katlu mājā;</w:t>
            </w:r>
          </w:p>
          <w:p w14:paraId="4C9DCFF1" w14:textId="11EE54BE" w:rsidR="00772076" w:rsidRPr="00137093" w:rsidRDefault="00772076"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 xml:space="preserve">Sūknis cirkulācijas </w:t>
            </w:r>
            <w:proofErr w:type="spellStart"/>
            <w:r w:rsidRPr="00137093">
              <w:rPr>
                <w:rFonts w:ascii="Times New Roman" w:hAnsi="Times New Roman"/>
                <w:sz w:val="24"/>
                <w:szCs w:val="24"/>
              </w:rPr>
              <w:t>Grudfos</w:t>
            </w:r>
            <w:proofErr w:type="spellEnd"/>
            <w:r w:rsidRPr="00137093">
              <w:rPr>
                <w:rFonts w:ascii="Times New Roman" w:hAnsi="Times New Roman"/>
                <w:sz w:val="24"/>
                <w:szCs w:val="24"/>
              </w:rPr>
              <w:t xml:space="preserve"> TP 100-60/4;</w:t>
            </w:r>
          </w:p>
          <w:p w14:paraId="7F35A6C1" w14:textId="4F914507" w:rsidR="00772076"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 xml:space="preserve">Sanitāro mezglu </w:t>
            </w:r>
            <w:proofErr w:type="spellStart"/>
            <w:r w:rsidRPr="00137093">
              <w:rPr>
                <w:rFonts w:ascii="Times New Roman" w:hAnsi="Times New Roman"/>
                <w:sz w:val="24"/>
                <w:szCs w:val="24"/>
              </w:rPr>
              <w:t>kompl</w:t>
            </w:r>
            <w:proofErr w:type="spellEnd"/>
            <w:r w:rsidRPr="00137093">
              <w:rPr>
                <w:rFonts w:ascii="Times New Roman" w:hAnsi="Times New Roman"/>
                <w:sz w:val="24"/>
                <w:szCs w:val="24"/>
              </w:rPr>
              <w:t>. – kanalizācijas sistēma;</w:t>
            </w:r>
          </w:p>
          <w:p w14:paraId="1311F330" w14:textId="745997C9" w:rsidR="00D75AFD"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Videonovērošanas sistēma;</w:t>
            </w:r>
          </w:p>
          <w:p w14:paraId="2C20FA99" w14:textId="11D1C08F" w:rsidR="00D75AFD"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Ugunsdzēsības signalizācija katlu mājā;</w:t>
            </w:r>
          </w:p>
          <w:p w14:paraId="36D4D716" w14:textId="799D9917" w:rsidR="00D75AFD"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Ugunsdrošības apziņošanas sistēma (galvenā pults);</w:t>
            </w:r>
          </w:p>
          <w:p w14:paraId="2E070D67" w14:textId="56B41FE3" w:rsidR="00D75AFD"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Signalizācijas sistēma;</w:t>
            </w:r>
          </w:p>
          <w:p w14:paraId="57383981" w14:textId="6A399F02" w:rsidR="00D75AFD"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proofErr w:type="spellStart"/>
            <w:r w:rsidRPr="00137093">
              <w:rPr>
                <w:rFonts w:ascii="Times New Roman" w:hAnsi="Times New Roman"/>
                <w:sz w:val="24"/>
                <w:szCs w:val="24"/>
              </w:rPr>
              <w:t>Panduss</w:t>
            </w:r>
            <w:proofErr w:type="spellEnd"/>
            <w:r w:rsidRPr="00137093">
              <w:rPr>
                <w:rFonts w:ascii="Times New Roman" w:hAnsi="Times New Roman"/>
                <w:sz w:val="24"/>
                <w:szCs w:val="24"/>
              </w:rPr>
              <w:t xml:space="preserve"> sētas pusē;</w:t>
            </w:r>
          </w:p>
          <w:p w14:paraId="3F95F3AE" w14:textId="43A6429C" w:rsidR="00D75AFD"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proofErr w:type="spellStart"/>
            <w:r w:rsidRPr="00137093">
              <w:rPr>
                <w:rFonts w:ascii="Times New Roman" w:hAnsi="Times New Roman"/>
                <w:sz w:val="24"/>
                <w:szCs w:val="24"/>
              </w:rPr>
              <w:t>Panduss</w:t>
            </w:r>
            <w:proofErr w:type="spellEnd"/>
            <w:r w:rsidRPr="00137093">
              <w:rPr>
                <w:rFonts w:ascii="Times New Roman" w:hAnsi="Times New Roman"/>
                <w:sz w:val="24"/>
                <w:szCs w:val="24"/>
              </w:rPr>
              <w:t xml:space="preserve"> pie strūklakas;</w:t>
            </w:r>
          </w:p>
          <w:p w14:paraId="5C5633E9" w14:textId="1D0FE38B" w:rsidR="00D75AFD" w:rsidRPr="00137093" w:rsidRDefault="00D75AFD" w:rsidP="00772076">
            <w:pPr>
              <w:pStyle w:val="ListParagraph"/>
              <w:numPr>
                <w:ilvl w:val="0"/>
                <w:numId w:val="2"/>
              </w:numPr>
              <w:tabs>
                <w:tab w:val="left" w:pos="1418"/>
              </w:tabs>
              <w:spacing w:after="0" w:line="240" w:lineRule="auto"/>
              <w:jc w:val="both"/>
              <w:rPr>
                <w:rFonts w:ascii="Times New Roman" w:hAnsi="Times New Roman"/>
                <w:sz w:val="24"/>
                <w:szCs w:val="24"/>
              </w:rPr>
            </w:pPr>
            <w:r w:rsidRPr="00137093">
              <w:rPr>
                <w:rFonts w:ascii="Times New Roman" w:hAnsi="Times New Roman"/>
                <w:sz w:val="24"/>
                <w:szCs w:val="24"/>
              </w:rPr>
              <w:t>Koki (ozoli, bērzi, liepas, papeles) (20gab.)</w:t>
            </w:r>
            <w:r w:rsidR="001A7CDD">
              <w:rPr>
                <w:rFonts w:ascii="Times New Roman" w:hAnsi="Times New Roman"/>
                <w:sz w:val="24"/>
                <w:szCs w:val="24"/>
              </w:rPr>
              <w:t>.</w:t>
            </w:r>
          </w:p>
          <w:p w14:paraId="60DCF319" w14:textId="77777777" w:rsidR="001A7CDD" w:rsidRDefault="0036064E" w:rsidP="001A7CDD">
            <w:pPr>
              <w:pStyle w:val="ListParagraph"/>
              <w:tabs>
                <w:tab w:val="left" w:pos="1418"/>
              </w:tabs>
              <w:spacing w:after="0" w:line="240" w:lineRule="auto"/>
              <w:ind w:left="0" w:firstLine="571"/>
              <w:jc w:val="both"/>
              <w:rPr>
                <w:rFonts w:ascii="Times New Roman" w:hAnsi="Times New Roman"/>
                <w:sz w:val="24"/>
                <w:szCs w:val="24"/>
              </w:rPr>
            </w:pPr>
            <w:r w:rsidRPr="00137093">
              <w:rPr>
                <w:rFonts w:ascii="Times New Roman" w:hAnsi="Times New Roman"/>
                <w:sz w:val="24"/>
                <w:szCs w:val="24"/>
              </w:rPr>
              <w:t>Īpašuma tiesības uz nekustamo īpašumu ir nostiprinātas Latvijas</w:t>
            </w:r>
            <w:r w:rsidRPr="00541FE3">
              <w:rPr>
                <w:rFonts w:ascii="Times New Roman" w:hAnsi="Times New Roman"/>
                <w:sz w:val="24"/>
                <w:szCs w:val="24"/>
              </w:rPr>
              <w:t xml:space="preserve"> valstij Labklājības ministrijas personā Rīgas rajona tiesas zemesgrāmatu nodaļas Baldones pagasta zemesgrāmatas nodalījumā Nr.100000446626.</w:t>
            </w:r>
          </w:p>
          <w:p w14:paraId="45AFEE81" w14:textId="49FBCC95" w:rsidR="00995F34" w:rsidRPr="001A7CDD" w:rsidRDefault="001A7CDD" w:rsidP="001A7CDD">
            <w:pPr>
              <w:pStyle w:val="ListParagraph"/>
              <w:tabs>
                <w:tab w:val="left" w:pos="1418"/>
              </w:tabs>
              <w:spacing w:after="0" w:line="240" w:lineRule="auto"/>
              <w:ind w:left="0" w:firstLine="571"/>
              <w:jc w:val="both"/>
              <w:rPr>
                <w:rFonts w:ascii="Times New Roman" w:hAnsi="Times New Roman"/>
                <w:sz w:val="24"/>
                <w:szCs w:val="24"/>
              </w:rPr>
            </w:pPr>
            <w:r>
              <w:rPr>
                <w:rFonts w:ascii="Times New Roman" w:hAnsi="Times New Roman"/>
                <w:sz w:val="24"/>
                <w:szCs w:val="24"/>
              </w:rPr>
              <w:t xml:space="preserve">Pamatojoties uz Labklājības ministrijas 2018.gada 12.novembra rīkojumu Nr.99 “Par </w:t>
            </w:r>
            <w:r w:rsidRPr="00401387">
              <w:rPr>
                <w:rFonts w:ascii="Times New Roman" w:hAnsi="Times New Roman"/>
                <w:color w:val="000000"/>
                <w:sz w:val="26"/>
                <w:szCs w:val="26"/>
              </w:rPr>
              <w:t>Valsts sociālās aprūpes centra “Rīga” filiāles “Baldone” darbības izbeigšanu</w:t>
            </w:r>
            <w:r>
              <w:rPr>
                <w:rFonts w:ascii="Times New Roman" w:hAnsi="Times New Roman"/>
                <w:sz w:val="24"/>
                <w:szCs w:val="24"/>
              </w:rPr>
              <w:t>”, a</w:t>
            </w:r>
            <w:r w:rsidR="00995F34" w:rsidRPr="00541FE3">
              <w:rPr>
                <w:rFonts w:ascii="Times New Roman" w:hAnsi="Times New Roman"/>
                <w:sz w:val="24"/>
                <w:szCs w:val="24"/>
              </w:rPr>
              <w:t>r 201</w:t>
            </w:r>
            <w:r w:rsidR="00541FE3">
              <w:rPr>
                <w:rFonts w:ascii="Times New Roman" w:hAnsi="Times New Roman"/>
                <w:sz w:val="24"/>
                <w:szCs w:val="24"/>
              </w:rPr>
              <w:t>9</w:t>
            </w:r>
            <w:r w:rsidR="00995F34" w:rsidRPr="00541FE3">
              <w:rPr>
                <w:rFonts w:ascii="Times New Roman" w:hAnsi="Times New Roman"/>
                <w:sz w:val="24"/>
                <w:szCs w:val="24"/>
              </w:rPr>
              <w:t>.gada 1.</w:t>
            </w:r>
            <w:r w:rsidR="00541FE3">
              <w:rPr>
                <w:rFonts w:ascii="Times New Roman" w:hAnsi="Times New Roman"/>
                <w:sz w:val="24"/>
                <w:szCs w:val="24"/>
              </w:rPr>
              <w:t>jūliju</w:t>
            </w:r>
            <w:r w:rsidR="00995F34" w:rsidRPr="00541FE3">
              <w:rPr>
                <w:rFonts w:ascii="Times New Roman" w:hAnsi="Times New Roman"/>
                <w:sz w:val="24"/>
                <w:szCs w:val="24"/>
              </w:rPr>
              <w:t xml:space="preserve"> centra filiāles „</w:t>
            </w:r>
            <w:r w:rsidR="00541FE3">
              <w:rPr>
                <w:rFonts w:ascii="Times New Roman" w:hAnsi="Times New Roman"/>
                <w:sz w:val="24"/>
                <w:szCs w:val="24"/>
              </w:rPr>
              <w:t>Baldone</w:t>
            </w:r>
            <w:r w:rsidR="00995F34" w:rsidRPr="00541FE3">
              <w:rPr>
                <w:rFonts w:ascii="Times New Roman" w:hAnsi="Times New Roman"/>
                <w:sz w:val="24"/>
                <w:szCs w:val="24"/>
              </w:rPr>
              <w:t xml:space="preserve">” darbība </w:t>
            </w:r>
            <w:r w:rsidR="006B42D3">
              <w:rPr>
                <w:rFonts w:ascii="Times New Roman" w:hAnsi="Times New Roman"/>
                <w:sz w:val="24"/>
                <w:szCs w:val="24"/>
              </w:rPr>
              <w:t>ir</w:t>
            </w:r>
            <w:r w:rsidR="00995F34" w:rsidRPr="00541FE3">
              <w:rPr>
                <w:rFonts w:ascii="Times New Roman" w:hAnsi="Times New Roman"/>
                <w:sz w:val="24"/>
                <w:szCs w:val="24"/>
              </w:rPr>
              <w:t xml:space="preserve"> izbeigta</w:t>
            </w:r>
            <w:r w:rsidR="00541FE3">
              <w:rPr>
                <w:rFonts w:ascii="Times New Roman" w:hAnsi="Times New Roman"/>
                <w:sz w:val="24"/>
                <w:szCs w:val="24"/>
              </w:rPr>
              <w:t>. Līdz ar to</w:t>
            </w:r>
            <w:r w:rsidR="00995F34" w:rsidRPr="00541FE3">
              <w:rPr>
                <w:rFonts w:ascii="Times New Roman" w:hAnsi="Times New Roman"/>
                <w:sz w:val="24"/>
                <w:szCs w:val="24"/>
              </w:rPr>
              <w:t xml:space="preserve"> nekustamais īpašums nav nepieciešams</w:t>
            </w:r>
            <w:r w:rsidR="00541FE3">
              <w:rPr>
                <w:rFonts w:ascii="Times New Roman" w:hAnsi="Times New Roman"/>
                <w:sz w:val="24"/>
                <w:szCs w:val="24"/>
              </w:rPr>
              <w:t xml:space="preserve"> centra un</w:t>
            </w:r>
            <w:r w:rsidR="00995F34" w:rsidRPr="00541FE3">
              <w:rPr>
                <w:rFonts w:ascii="Times New Roman" w:hAnsi="Times New Roman"/>
                <w:sz w:val="24"/>
                <w:szCs w:val="24"/>
              </w:rPr>
              <w:t xml:space="preserve"> arī citu Labklājības ministrijas funkciju nodrošināšanai un padotības institūciju darbībai. Attiecīgi jau pirms minētās filiāles darbības izbeigšanas Labklājības ministrija izteica piedāvājumu </w:t>
            </w:r>
            <w:r w:rsidR="00541FE3">
              <w:rPr>
                <w:rFonts w:ascii="Times New Roman" w:hAnsi="Times New Roman"/>
                <w:sz w:val="24"/>
                <w:szCs w:val="24"/>
              </w:rPr>
              <w:t>Baldones</w:t>
            </w:r>
            <w:r w:rsidR="00995F34" w:rsidRPr="00541FE3">
              <w:rPr>
                <w:rFonts w:ascii="Times New Roman" w:hAnsi="Times New Roman"/>
                <w:sz w:val="24"/>
                <w:szCs w:val="24"/>
              </w:rPr>
              <w:t xml:space="preserve"> novada pašvaldībai izvērtēt iespēju pārņemt nekustamo īpašumu pašvaldība</w:t>
            </w:r>
            <w:r w:rsidR="00097BB8">
              <w:rPr>
                <w:rFonts w:ascii="Times New Roman" w:hAnsi="Times New Roman"/>
                <w:sz w:val="24"/>
                <w:szCs w:val="24"/>
              </w:rPr>
              <w:t>s īpašumā</w:t>
            </w:r>
            <w:r w:rsidR="00995F34" w:rsidRPr="00541FE3">
              <w:rPr>
                <w:rFonts w:ascii="Times New Roman" w:hAnsi="Times New Roman"/>
                <w:sz w:val="24"/>
                <w:szCs w:val="24"/>
              </w:rPr>
              <w:t xml:space="preserve"> likumā „Par pašvaldībām” noteikto pašvaldības funkciju </w:t>
            </w:r>
            <w:r w:rsidR="00995F34" w:rsidRPr="002D367C">
              <w:rPr>
                <w:rFonts w:ascii="Times New Roman" w:hAnsi="Times New Roman"/>
                <w:sz w:val="24"/>
                <w:szCs w:val="24"/>
              </w:rPr>
              <w:t>realizācijai.</w:t>
            </w:r>
          </w:p>
          <w:p w14:paraId="6A566127" w14:textId="78702084" w:rsidR="00F024ED" w:rsidRPr="002D367C" w:rsidRDefault="00F024ED" w:rsidP="00541FE3">
            <w:pPr>
              <w:tabs>
                <w:tab w:val="left" w:pos="5603"/>
              </w:tabs>
              <w:spacing w:line="240" w:lineRule="auto"/>
              <w:ind w:firstLine="567"/>
              <w:contextualSpacing/>
              <w:jc w:val="both"/>
              <w:rPr>
                <w:rFonts w:ascii="Times New Roman" w:hAnsi="Times New Roman"/>
                <w:sz w:val="24"/>
                <w:szCs w:val="24"/>
              </w:rPr>
            </w:pPr>
            <w:r w:rsidRPr="002D367C">
              <w:rPr>
                <w:rFonts w:ascii="Times New Roman" w:hAnsi="Times New Roman"/>
                <w:sz w:val="24"/>
                <w:szCs w:val="24"/>
              </w:rPr>
              <w:t xml:space="preserve">Baldones novada dome </w:t>
            </w:r>
            <w:r w:rsidR="003D7BCB" w:rsidRPr="002D367C">
              <w:rPr>
                <w:rFonts w:ascii="Times New Roman" w:hAnsi="Times New Roman"/>
                <w:sz w:val="24"/>
                <w:szCs w:val="24"/>
              </w:rPr>
              <w:t xml:space="preserve">ar 2019.gada 28.maija </w:t>
            </w:r>
            <w:r w:rsidR="00003BA3" w:rsidRPr="002D367C">
              <w:rPr>
                <w:rFonts w:ascii="Times New Roman" w:hAnsi="Times New Roman"/>
                <w:sz w:val="24"/>
                <w:szCs w:val="24"/>
              </w:rPr>
              <w:t>lēmumu Nr.</w:t>
            </w:r>
            <w:r w:rsidR="001A7CDD">
              <w:rPr>
                <w:rFonts w:ascii="Times New Roman" w:hAnsi="Times New Roman"/>
                <w:sz w:val="24"/>
                <w:szCs w:val="24"/>
              </w:rPr>
              <w:t>6</w:t>
            </w:r>
            <w:r w:rsidR="00003BA3" w:rsidRPr="002D367C">
              <w:rPr>
                <w:rFonts w:ascii="Times New Roman" w:hAnsi="Times New Roman"/>
                <w:sz w:val="24"/>
                <w:szCs w:val="24"/>
              </w:rPr>
              <w:t xml:space="preserve"> “Par nekustamā īpašuma Mežvidu iela 17, Baldone, Baldones novads, pārņemšanu” nolēma atbalstīt Labklājības ministrija piedāvājumu un pārņemt nekustamo īpašumu pašvaldības autonomo funkciju (komunālo pakalpojumu, sociālās palīdzības nodrošināšanai un dzīvokļu jautājumu risināšana) veikšanai.</w:t>
            </w:r>
          </w:p>
          <w:p w14:paraId="1D9E6AA6" w14:textId="6A697F41" w:rsidR="00003BA3" w:rsidRPr="00433ED5" w:rsidRDefault="00003BA3" w:rsidP="00541FE3">
            <w:pPr>
              <w:tabs>
                <w:tab w:val="left" w:pos="5603"/>
              </w:tabs>
              <w:spacing w:line="240" w:lineRule="auto"/>
              <w:ind w:firstLine="567"/>
              <w:contextualSpacing/>
              <w:jc w:val="both"/>
              <w:rPr>
                <w:rFonts w:ascii="Times New Roman" w:hAnsi="Times New Roman"/>
                <w:sz w:val="24"/>
                <w:szCs w:val="24"/>
              </w:rPr>
            </w:pPr>
            <w:r w:rsidRPr="002D367C">
              <w:rPr>
                <w:rFonts w:ascii="Times New Roman" w:hAnsi="Times New Roman"/>
                <w:sz w:val="24"/>
                <w:szCs w:val="24"/>
              </w:rPr>
              <w:t>Savā lēmumā Baldones novada dome nor</w:t>
            </w:r>
            <w:r w:rsidR="00097BB8">
              <w:rPr>
                <w:rFonts w:ascii="Times New Roman" w:hAnsi="Times New Roman"/>
                <w:sz w:val="24"/>
                <w:szCs w:val="24"/>
              </w:rPr>
              <w:t>ā</w:t>
            </w:r>
            <w:r w:rsidRPr="002D367C">
              <w:rPr>
                <w:rFonts w:ascii="Times New Roman" w:hAnsi="Times New Roman"/>
                <w:sz w:val="24"/>
                <w:szCs w:val="24"/>
              </w:rPr>
              <w:t xml:space="preserve">dīja, ka nekustamais īpašums Baldones novada pašvaldībai ir nepieciešams pašvaldības autonomo funkciju veikšanai, saskaņā ar likuma “Par pašvaldībām” 15.panta pirmās daļas 1., 7., un 9. punktu, kuri nosaka, ka pašvaldībām ir </w:t>
            </w:r>
            <w:r w:rsidRPr="00433ED5">
              <w:rPr>
                <w:rFonts w:ascii="Times New Roman" w:hAnsi="Times New Roman"/>
                <w:sz w:val="24"/>
                <w:szCs w:val="24"/>
              </w:rPr>
              <w:t xml:space="preserve">šādas autonomās funkcijas: 1) organizēt iedzīvotājiem komunālos pakalpojumus (ūdensapgāde un kanalizācija; siltumapgāde; sadzīves atkritumu apsaimniekošana; notekūdeņu savākšana, novadīšana un attīrīšana) neatkarīgi no tā, kā īpašumā atrodas dzīvojamais fonds; 7)nodrošināt iedzīvotājiem sociālo palīdzību (sociālo aprūpi) (sociālā palīdzība maznodrošinātām ģimenēm un sociāli </w:t>
            </w:r>
            <w:proofErr w:type="spellStart"/>
            <w:r w:rsidRPr="00433ED5">
              <w:rPr>
                <w:rFonts w:ascii="Times New Roman" w:hAnsi="Times New Roman"/>
                <w:sz w:val="24"/>
                <w:szCs w:val="24"/>
              </w:rPr>
              <w:t>mazaizsargātām</w:t>
            </w:r>
            <w:proofErr w:type="spellEnd"/>
            <w:r w:rsidRPr="00433ED5">
              <w:rPr>
                <w:rFonts w:ascii="Times New Roman" w:hAnsi="Times New Roman"/>
                <w:sz w:val="24"/>
                <w:szCs w:val="24"/>
              </w:rPr>
              <w:t xml:space="preserve"> personām, veco ļaužu nodrošināšana ar vietām pansionātos, bāreņu un bez vecāku gādības palikušo bērnu nodrošināšana ar vietām mācību un audzināšanas iestādēs, bezpajumtnieku nodrošināšana ar naktsmītni u.c.); 9) sniegt palīdzību iedzīvotājiem dzīvokļa jautājumu risināšanā.</w:t>
            </w:r>
          </w:p>
          <w:p w14:paraId="65C2051E" w14:textId="77777777" w:rsidR="00097BB8" w:rsidRDefault="00003BA3" w:rsidP="00097BB8">
            <w:pPr>
              <w:tabs>
                <w:tab w:val="left" w:pos="5603"/>
              </w:tabs>
              <w:spacing w:line="240" w:lineRule="auto"/>
              <w:ind w:firstLine="567"/>
              <w:contextualSpacing/>
              <w:jc w:val="both"/>
              <w:rPr>
                <w:rFonts w:ascii="Times New Roman" w:hAnsi="Times New Roman"/>
                <w:sz w:val="24"/>
                <w:szCs w:val="24"/>
              </w:rPr>
            </w:pPr>
            <w:r w:rsidRPr="00433ED5">
              <w:rPr>
                <w:rFonts w:ascii="Times New Roman" w:hAnsi="Times New Roman"/>
                <w:sz w:val="24"/>
                <w:szCs w:val="24"/>
              </w:rPr>
              <w:t>Publiskas personas mantas atsavināšanas likuma 42.panta pirmā daļa</w:t>
            </w:r>
            <w:r w:rsidRPr="00433ED5">
              <w:rPr>
                <w:rFonts w:ascii="Times New Roman" w:hAnsi="Times New Roman"/>
                <w:bCs/>
                <w:sz w:val="24"/>
                <w:szCs w:val="24"/>
              </w:rPr>
              <w:t xml:space="preserve"> nosaka, ka </w:t>
            </w:r>
            <w:r w:rsidRPr="00433ED5">
              <w:rPr>
                <w:rFonts w:ascii="Times New Roman" w:hAnsi="Times New Roman"/>
                <w:sz w:val="24"/>
                <w:szCs w:val="24"/>
              </w:rPr>
              <w:t xml:space="preserve">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w:t>
            </w:r>
            <w:r w:rsidRPr="00433ED5">
              <w:rPr>
                <w:rFonts w:ascii="Times New Roman" w:hAnsi="Times New Roman"/>
                <w:sz w:val="24"/>
                <w:szCs w:val="24"/>
              </w:rPr>
              <w:lastRenderedPageBreak/>
              <w:t>vai deleģēta pārvaldes uzdevuma veikšanai nekustamais īpašums tiek nodots.</w:t>
            </w:r>
          </w:p>
          <w:p w14:paraId="1081F235" w14:textId="7F23A300" w:rsidR="00097BB8" w:rsidRPr="00097BB8" w:rsidRDefault="00097BB8" w:rsidP="002108CB">
            <w:pPr>
              <w:tabs>
                <w:tab w:val="left" w:pos="5603"/>
              </w:tabs>
              <w:spacing w:after="120" w:line="240" w:lineRule="auto"/>
              <w:ind w:firstLine="567"/>
              <w:contextualSpacing/>
              <w:jc w:val="both"/>
              <w:rPr>
                <w:rFonts w:ascii="Times New Roman" w:hAnsi="Times New Roman"/>
                <w:sz w:val="24"/>
                <w:szCs w:val="24"/>
              </w:rPr>
            </w:pPr>
            <w:r w:rsidRPr="00433ED5">
              <w:rPr>
                <w:rFonts w:ascii="Times New Roman" w:hAnsi="Times New Roman"/>
                <w:sz w:val="24"/>
                <w:szCs w:val="24"/>
              </w:rPr>
              <w:t xml:space="preserve">Līdz ar to projekts paredz atļaut Labklājības ministrijai nodot bez atlīdzības </w:t>
            </w:r>
            <w:r>
              <w:rPr>
                <w:rFonts w:ascii="Times New Roman" w:hAnsi="Times New Roman"/>
                <w:sz w:val="24"/>
                <w:szCs w:val="24"/>
              </w:rPr>
              <w:t>Baldones</w:t>
            </w:r>
            <w:r w:rsidRPr="00433ED5">
              <w:rPr>
                <w:rFonts w:ascii="Times New Roman" w:hAnsi="Times New Roman"/>
                <w:sz w:val="24"/>
                <w:szCs w:val="24"/>
              </w:rPr>
              <w:t xml:space="preserve"> novada pašvaldības īpašumā nekustamo īpašumu, kurš vairs nav nepieciešams </w:t>
            </w:r>
            <w:r>
              <w:rPr>
                <w:rFonts w:ascii="Times New Roman" w:hAnsi="Times New Roman"/>
                <w:sz w:val="24"/>
                <w:szCs w:val="24"/>
              </w:rPr>
              <w:t xml:space="preserve">ne </w:t>
            </w:r>
            <w:r w:rsidRPr="00433ED5">
              <w:rPr>
                <w:rFonts w:ascii="Times New Roman" w:hAnsi="Times New Roman"/>
                <w:sz w:val="24"/>
                <w:szCs w:val="24"/>
              </w:rPr>
              <w:t>ilgstoš</w:t>
            </w:r>
            <w:r>
              <w:rPr>
                <w:rFonts w:ascii="Times New Roman" w:hAnsi="Times New Roman"/>
                <w:sz w:val="24"/>
                <w:szCs w:val="24"/>
              </w:rPr>
              <w:t>a</w:t>
            </w:r>
            <w:r w:rsidRPr="00433ED5">
              <w:rPr>
                <w:rFonts w:ascii="Times New Roman" w:hAnsi="Times New Roman"/>
                <w:sz w:val="24"/>
                <w:szCs w:val="24"/>
              </w:rPr>
              <w:t xml:space="preserve">s sociālās aprūpes un </w:t>
            </w:r>
            <w:r>
              <w:rPr>
                <w:rFonts w:ascii="Times New Roman" w:hAnsi="Times New Roman"/>
                <w:sz w:val="24"/>
                <w:szCs w:val="24"/>
              </w:rPr>
              <w:t xml:space="preserve">sociālās </w:t>
            </w:r>
            <w:r w:rsidRPr="00433ED5">
              <w:rPr>
                <w:rFonts w:ascii="Times New Roman" w:hAnsi="Times New Roman"/>
                <w:sz w:val="24"/>
                <w:szCs w:val="24"/>
              </w:rPr>
              <w:t>rehabilitācijas pakalpojuma sniegšanai</w:t>
            </w:r>
            <w:r>
              <w:rPr>
                <w:rFonts w:ascii="Times New Roman" w:hAnsi="Times New Roman"/>
                <w:sz w:val="24"/>
                <w:szCs w:val="24"/>
              </w:rPr>
              <w:t xml:space="preserve">, ne </w:t>
            </w:r>
            <w:r w:rsidRPr="00433ED5">
              <w:rPr>
                <w:rFonts w:ascii="Times New Roman" w:hAnsi="Times New Roman"/>
                <w:sz w:val="24"/>
                <w:szCs w:val="24"/>
              </w:rPr>
              <w:t xml:space="preserve">citu valsts funkciju sniegšanai, </w:t>
            </w:r>
            <w:r>
              <w:rPr>
                <w:rFonts w:ascii="Times New Roman" w:hAnsi="Times New Roman"/>
                <w:sz w:val="24"/>
                <w:szCs w:val="24"/>
              </w:rPr>
              <w:t>kā arī</w:t>
            </w:r>
            <w:r w:rsidRPr="00433ED5">
              <w:rPr>
                <w:rFonts w:ascii="Times New Roman" w:hAnsi="Times New Roman"/>
                <w:sz w:val="24"/>
                <w:szCs w:val="24"/>
              </w:rPr>
              <w:t xml:space="preserve"> būvju ekspluatācijai nepieciešamos piederumus, inženiertīklus, inženierbūves un komunikācijas. Projekts nosaka īpašuma apgrūtinājumus, kā arī to, ka nekustamais īpašums </w:t>
            </w:r>
            <w:r>
              <w:rPr>
                <w:rFonts w:ascii="Times New Roman" w:hAnsi="Times New Roman"/>
                <w:sz w:val="24"/>
                <w:szCs w:val="24"/>
              </w:rPr>
              <w:t>Baldones</w:t>
            </w:r>
            <w:r w:rsidRPr="00433ED5">
              <w:rPr>
                <w:rFonts w:ascii="Times New Roman" w:hAnsi="Times New Roman"/>
                <w:sz w:val="24"/>
                <w:szCs w:val="24"/>
              </w:rPr>
              <w:t xml:space="preserve"> novada pašvaldībai bez atlīdzības būs jānodod atpakaļ valstij, ja tas vairs netiks izmantotas projekta 1.punktā minēto pašvaldības funkciju īstenošanai.</w:t>
            </w:r>
          </w:p>
        </w:tc>
      </w:tr>
      <w:tr w:rsidR="00772076" w14:paraId="73D7175E"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4F5AFB"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623CF4"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C93A86" w14:textId="6EFAF8C3" w:rsidR="005E4D55" w:rsidRDefault="00433ED5" w:rsidP="002108CB">
            <w:pPr>
              <w:spacing w:before="120" w:after="120" w:line="240" w:lineRule="auto"/>
              <w:ind w:firstLine="720"/>
              <w:jc w:val="both"/>
            </w:pPr>
            <w:r>
              <w:rPr>
                <w:rFonts w:ascii="Times New Roman" w:eastAsia="Times New Roman" w:hAnsi="Times New Roman"/>
                <w:sz w:val="24"/>
                <w:szCs w:val="24"/>
                <w:lang w:eastAsia="lv-LV"/>
              </w:rPr>
              <w:t>Valsts sociālās aprūpes centrs “Rīga”, Baldones novada pašvaldība, Labklājības ministrija.</w:t>
            </w:r>
          </w:p>
        </w:tc>
      </w:tr>
      <w:tr w:rsidR="00772076" w14:paraId="53183FB7" w14:textId="77777777">
        <w:tc>
          <w:tcPr>
            <w:tcW w:w="3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A8788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254F06"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9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5593EA" w14:textId="52760787" w:rsidR="005E4D55" w:rsidRDefault="00433ED5" w:rsidP="002108CB">
            <w:pPr>
              <w:spacing w:after="120" w:line="240" w:lineRule="auto"/>
              <w:ind w:firstLine="720"/>
              <w:jc w:val="both"/>
            </w:pPr>
            <w:r w:rsidRPr="00433ED5">
              <w:rPr>
                <w:rFonts w:ascii="Times New Roman" w:hAnsi="Times New Roman"/>
                <w:sz w:val="24"/>
                <w:szCs w:val="24"/>
              </w:rPr>
              <w:t>Izdevumi saistībā ar nekustamā īpašuma reģistrēšanu zemesgrāmatā uz Baldones novada pašvaldības vārda tiks segti no Baldones novada pašvaldības līdzekļiem.</w:t>
            </w:r>
          </w:p>
        </w:tc>
      </w:tr>
    </w:tbl>
    <w:p w14:paraId="645122CD"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5065" w:type="pct"/>
        <w:tblCellMar>
          <w:left w:w="10" w:type="dxa"/>
          <w:right w:w="10" w:type="dxa"/>
        </w:tblCellMar>
        <w:tblLook w:val="0000" w:firstRow="0" w:lastRow="0" w:firstColumn="0" w:lastColumn="0" w:noHBand="0" w:noVBand="0"/>
      </w:tblPr>
      <w:tblGrid>
        <w:gridCol w:w="460"/>
        <w:gridCol w:w="2851"/>
        <w:gridCol w:w="6007"/>
      </w:tblGrid>
      <w:tr w:rsidR="005E4D55" w14:paraId="794F8BC4" w14:textId="77777777">
        <w:trPr>
          <w:trHeight w:val="444"/>
        </w:trPr>
        <w:tc>
          <w:tcPr>
            <w:tcW w:w="9238"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17B0EBB7" w14:textId="77777777" w:rsidR="005E4D55" w:rsidRDefault="0011750E">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5E4D55" w14:paraId="5328ADA7" w14:textId="77777777">
        <w:trPr>
          <w:trHeight w:val="372"/>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B1D88F"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0CDD79D"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3D59102" w14:textId="15468E4C" w:rsidR="005E4D55" w:rsidRDefault="00433ED5">
            <w:pPr>
              <w:spacing w:before="100" w:after="100" w:line="240" w:lineRule="auto"/>
              <w:ind w:firstLine="261"/>
              <w:jc w:val="both"/>
              <w:textAlignment w:val="auto"/>
            </w:pPr>
            <w:r>
              <w:rPr>
                <w:rFonts w:ascii="Times New Roman" w:hAnsi="Times New Roman"/>
                <w:sz w:val="24"/>
                <w:szCs w:val="24"/>
                <w:lang w:eastAsia="lv-LV"/>
              </w:rPr>
              <w:t>Projekts šo jomu neskar.</w:t>
            </w:r>
          </w:p>
        </w:tc>
      </w:tr>
      <w:tr w:rsidR="005E4D55" w14:paraId="2A7EAE84" w14:textId="77777777">
        <w:trPr>
          <w:trHeight w:val="408"/>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9AB4C9"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C166A0B"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2EF1ED6" w14:textId="77777777" w:rsidR="005E4D55" w:rsidRDefault="0011750E">
            <w:pPr>
              <w:spacing w:before="100" w:after="100" w:line="240" w:lineRule="auto"/>
              <w:ind w:firstLine="261"/>
              <w:jc w:val="both"/>
            </w:pPr>
            <w:r>
              <w:rPr>
                <w:rFonts w:ascii="Times New Roman" w:hAnsi="Times New Roman"/>
                <w:sz w:val="24"/>
                <w:szCs w:val="24"/>
                <w:lang w:eastAsia="lv-LV"/>
              </w:rPr>
              <w:t>Projekts šo jomu neskar.</w:t>
            </w:r>
          </w:p>
        </w:tc>
      </w:tr>
      <w:tr w:rsidR="005E4D55" w14:paraId="6DB7A016" w14:textId="77777777">
        <w:trPr>
          <w:trHeight w:val="408"/>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8F9CF54"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2939E0A"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42294E9" w14:textId="77777777" w:rsidR="005E4D55" w:rsidRDefault="0011750E">
            <w:pPr>
              <w:spacing w:before="100" w:after="100" w:line="240" w:lineRule="auto"/>
              <w:ind w:firstLine="261"/>
            </w:pPr>
            <w:r>
              <w:rPr>
                <w:rFonts w:ascii="Times New Roman" w:hAnsi="Times New Roman"/>
                <w:sz w:val="24"/>
                <w:szCs w:val="24"/>
                <w:lang w:eastAsia="lv-LV"/>
              </w:rPr>
              <w:t>Projekts šo jomu neskar.</w:t>
            </w:r>
          </w:p>
        </w:tc>
      </w:tr>
      <w:tr w:rsidR="005E4D55" w14:paraId="06948983" w14:textId="77777777">
        <w:trPr>
          <w:trHeight w:val="276"/>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8855D0F"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4FE608"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monetārais novērtējums</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738BC16" w14:textId="77777777" w:rsidR="005E4D55" w:rsidRDefault="0011750E">
            <w:pPr>
              <w:spacing w:before="100" w:after="100" w:line="240" w:lineRule="auto"/>
              <w:ind w:firstLine="261"/>
              <w:jc w:val="both"/>
            </w:pPr>
            <w:r>
              <w:rPr>
                <w:rFonts w:ascii="Times New Roman" w:hAnsi="Times New Roman"/>
                <w:sz w:val="24"/>
                <w:szCs w:val="24"/>
                <w:lang w:eastAsia="lv-LV"/>
              </w:rPr>
              <w:t>Projekts šo jomu neskar.</w:t>
            </w:r>
          </w:p>
        </w:tc>
      </w:tr>
      <w:tr w:rsidR="005E4D55" w14:paraId="04FBC933" w14:textId="77777777">
        <w:trPr>
          <w:trHeight w:val="276"/>
        </w:trPr>
        <w:tc>
          <w:tcPr>
            <w:tcW w:w="45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B6C2130"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2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E41E390"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0C3DCD5" w14:textId="77777777" w:rsidR="005E4D55" w:rsidRDefault="0011750E" w:rsidP="002108CB">
            <w:pPr>
              <w:spacing w:before="120" w:after="120" w:line="240" w:lineRule="auto"/>
              <w:ind w:firstLine="26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4A6259A2"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A91512" w14:paraId="6217B294" w14:textId="77777777" w:rsidTr="00D75AFD">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A1566DB" w14:textId="77777777" w:rsidR="00A91512" w:rsidRPr="006E61E3" w:rsidRDefault="00A91512" w:rsidP="00D75AFD">
            <w:pPr>
              <w:jc w:val="center"/>
              <w:rPr>
                <w:rFonts w:ascii="Times New Roman" w:hAnsi="Times New Roman"/>
                <w:b/>
                <w:bCs/>
                <w:sz w:val="24"/>
                <w:szCs w:val="24"/>
              </w:rPr>
            </w:pPr>
            <w:r w:rsidRPr="006E61E3">
              <w:rPr>
                <w:rFonts w:ascii="Times New Roman" w:hAnsi="Times New Roman"/>
                <w:b/>
                <w:bCs/>
                <w:sz w:val="24"/>
                <w:szCs w:val="24"/>
              </w:rPr>
              <w:t>III. Tiesību akta projekta ietekme uz valsts budžetu un pašvaldību budžetiem</w:t>
            </w:r>
          </w:p>
        </w:tc>
      </w:tr>
      <w:tr w:rsidR="00A91512" w14:paraId="55DE2677" w14:textId="77777777" w:rsidTr="00D75AFD">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2ABB7F" w14:textId="09B35009" w:rsidR="006B42D3" w:rsidRDefault="00A91512" w:rsidP="00D75AFD">
            <w:pPr>
              <w:jc w:val="center"/>
              <w:rPr>
                <w:rFonts w:ascii="Times New Roman" w:hAnsi="Times New Roman"/>
                <w:bCs/>
                <w:sz w:val="24"/>
                <w:szCs w:val="24"/>
              </w:rPr>
            </w:pPr>
            <w:r w:rsidRPr="006E61E3">
              <w:rPr>
                <w:rFonts w:ascii="Times New Roman" w:hAnsi="Times New Roman"/>
                <w:bCs/>
                <w:sz w:val="24"/>
                <w:szCs w:val="24"/>
              </w:rPr>
              <w:t>Rādītāji</w:t>
            </w:r>
          </w:p>
          <w:p w14:paraId="3F122DE7" w14:textId="77777777" w:rsidR="00A91512" w:rsidRPr="006B42D3" w:rsidRDefault="00A91512" w:rsidP="006B42D3">
            <w:pPr>
              <w:rPr>
                <w:rFonts w:ascii="Times New Roman" w:hAnsi="Times New Roman"/>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67C7E8"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201</w:t>
            </w:r>
            <w:r>
              <w:rPr>
                <w:rFonts w:ascii="Times New Roman" w:hAnsi="Times New Roman"/>
                <w:bCs/>
                <w:sz w:val="24"/>
                <w:szCs w:val="24"/>
              </w:rPr>
              <w:t>9</w:t>
            </w:r>
            <w:r w:rsidRPr="006E61E3">
              <w:rPr>
                <w:rFonts w:ascii="Times New Roman" w:hAnsi="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6D082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Turpmākie trīs gadi (</w:t>
            </w:r>
            <w:proofErr w:type="spellStart"/>
            <w:r w:rsidRPr="006E61E3">
              <w:rPr>
                <w:rFonts w:ascii="Times New Roman" w:hAnsi="Times New Roman"/>
                <w:i/>
                <w:iCs/>
                <w:sz w:val="24"/>
                <w:szCs w:val="24"/>
              </w:rPr>
              <w:t>euro</w:t>
            </w:r>
            <w:proofErr w:type="spellEnd"/>
            <w:r w:rsidRPr="006E61E3">
              <w:rPr>
                <w:rFonts w:ascii="Times New Roman" w:hAnsi="Times New Roman"/>
                <w:sz w:val="24"/>
                <w:szCs w:val="24"/>
              </w:rPr>
              <w:t>)</w:t>
            </w:r>
          </w:p>
        </w:tc>
      </w:tr>
      <w:tr w:rsidR="00A91512" w14:paraId="27BE4445" w14:textId="77777777" w:rsidTr="00D75A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697D2" w14:textId="77777777" w:rsidR="00A91512" w:rsidRPr="006E61E3" w:rsidRDefault="00A91512" w:rsidP="00D75AFD">
            <w:pPr>
              <w:spacing w:line="240" w:lineRule="auto"/>
              <w:rPr>
                <w:rFonts w:ascii="Times New Roman" w:hAnsi="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AB1F0A" w14:textId="77777777" w:rsidR="00A91512" w:rsidRPr="006E61E3" w:rsidRDefault="00A91512" w:rsidP="00D75AFD">
            <w:pPr>
              <w:spacing w:line="240" w:lineRule="auto"/>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2B4FA"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w:t>
            </w:r>
            <w:r>
              <w:rPr>
                <w:rFonts w:ascii="Times New Roman" w:hAnsi="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759557"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202</w:t>
            </w:r>
            <w:r>
              <w:rPr>
                <w:rFonts w:ascii="Times New Roman"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EFF1F" w14:textId="77777777" w:rsidR="00A91512" w:rsidRPr="006E61E3" w:rsidRDefault="00A91512" w:rsidP="00D75AFD">
            <w:pPr>
              <w:jc w:val="center"/>
              <w:rPr>
                <w:rFonts w:ascii="Times New Roman" w:hAnsi="Times New Roman"/>
                <w:bCs/>
                <w:sz w:val="24"/>
                <w:szCs w:val="24"/>
              </w:rPr>
            </w:pPr>
            <w:r w:rsidRPr="006E61E3">
              <w:rPr>
                <w:rFonts w:ascii="Times New Roman" w:hAnsi="Times New Roman"/>
                <w:bCs/>
                <w:sz w:val="24"/>
                <w:szCs w:val="24"/>
              </w:rPr>
              <w:t>202</w:t>
            </w:r>
            <w:r>
              <w:rPr>
                <w:rFonts w:ascii="Times New Roman" w:hAnsi="Times New Roman"/>
                <w:bCs/>
                <w:sz w:val="24"/>
                <w:szCs w:val="24"/>
              </w:rPr>
              <w:t>2</w:t>
            </w:r>
          </w:p>
        </w:tc>
      </w:tr>
      <w:tr w:rsidR="00A91512" w14:paraId="46B669D4" w14:textId="77777777" w:rsidTr="00D75AFD">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DD638" w14:textId="77777777" w:rsidR="00A91512" w:rsidRPr="006E61E3" w:rsidRDefault="00A91512" w:rsidP="00D75AFD">
            <w:pPr>
              <w:spacing w:line="240" w:lineRule="auto"/>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0034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B7C7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28C6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0A3C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t xml:space="preserve">2020. </w:t>
            </w:r>
            <w:r w:rsidRPr="006E61E3">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8061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FC4A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t>2021.</w:t>
            </w:r>
            <w:r w:rsidRPr="006E61E3">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7279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 xml:space="preserve">izmaiņas, salīdzinot ar vidēja termiņa budžeta ietvaru </w:t>
            </w:r>
            <w:r>
              <w:rPr>
                <w:rFonts w:ascii="Times New Roman" w:hAnsi="Times New Roman"/>
                <w:sz w:val="24"/>
                <w:szCs w:val="24"/>
              </w:rPr>
              <w:t xml:space="preserve">2022. </w:t>
            </w:r>
            <w:r w:rsidRPr="006E61E3">
              <w:rPr>
                <w:rFonts w:ascii="Times New Roman" w:hAnsi="Times New Roman"/>
                <w:sz w:val="24"/>
                <w:szCs w:val="24"/>
              </w:rPr>
              <w:t xml:space="preserve"> gadam</w:t>
            </w:r>
          </w:p>
        </w:tc>
      </w:tr>
      <w:tr w:rsidR="00A91512" w14:paraId="42D1BCBD" w14:textId="77777777" w:rsidTr="00D75AFD">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6B6A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A90F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9361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C033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3408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01B3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0FD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A7F0E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8</w:t>
            </w:r>
          </w:p>
        </w:tc>
      </w:tr>
      <w:tr w:rsidR="00A91512" w14:paraId="0DF84FCC" w14:textId="77777777" w:rsidTr="00D75AFD">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03426AF1"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260D4F9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67B2CB2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5128F86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BCE61B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78731E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8911F0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4260931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0D8FDDB3" w14:textId="77777777" w:rsidTr="00D75AFD">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A1A088C"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3C6A89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73F935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D0501B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41FCCC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2FEEAF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8880FC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6D2BC5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5EB9872"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338E72E"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1909B0A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3CB6B9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EC113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45C769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A3F61D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C9A4CC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681356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223413B"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A44454C"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5823666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11D3A1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949692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054DCB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2A4D5A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8A5AB8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6B252E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F43B5FE" w14:textId="77777777" w:rsidTr="00D75AFD">
        <w:trPr>
          <w:trHeight w:val="300"/>
        </w:trPr>
        <w:tc>
          <w:tcPr>
            <w:tcW w:w="2093" w:type="dxa"/>
            <w:tcBorders>
              <w:top w:val="single" w:sz="4" w:space="0" w:color="auto"/>
              <w:left w:val="single" w:sz="4" w:space="0" w:color="auto"/>
              <w:bottom w:val="single" w:sz="4" w:space="0" w:color="auto"/>
              <w:right w:val="single" w:sz="4" w:space="0" w:color="auto"/>
            </w:tcBorders>
            <w:hideMark/>
          </w:tcPr>
          <w:p w14:paraId="4D8A620E"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50E0830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00FC2D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B2926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8A6C97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18BAA7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17F8C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AF470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0300F85"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3A9E029"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07096DB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FC30A1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867749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3F19DD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7408BF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246FE5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98278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4060C1BF"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7ED06017"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1B035F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B7173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A66F73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B26DD4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D0501E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427E65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49BBB02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535E03B0"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5AF59B78"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B5A37B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F1746C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B0268E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802E0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E72ABF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03C125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B99B91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57C39C6" w14:textId="77777777" w:rsidTr="00D75AFD">
        <w:trPr>
          <w:trHeight w:val="222"/>
        </w:trPr>
        <w:tc>
          <w:tcPr>
            <w:tcW w:w="2093" w:type="dxa"/>
            <w:tcBorders>
              <w:top w:val="single" w:sz="4" w:space="0" w:color="auto"/>
              <w:left w:val="single" w:sz="4" w:space="0" w:color="auto"/>
              <w:bottom w:val="single" w:sz="4" w:space="0" w:color="auto"/>
              <w:right w:val="single" w:sz="4" w:space="0" w:color="auto"/>
            </w:tcBorders>
            <w:hideMark/>
          </w:tcPr>
          <w:p w14:paraId="58C06575"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6801104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BDA0DF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755BF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3F9E840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F3B036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5FEC64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A0AA58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397868BF"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39C1610F"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4AB5474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77D406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B1D34D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A81127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AF455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302EA4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1E3567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444B1CD6" w14:textId="77777777" w:rsidTr="00D75AFD">
        <w:trPr>
          <w:trHeight w:val="325"/>
        </w:trPr>
        <w:tc>
          <w:tcPr>
            <w:tcW w:w="2093" w:type="dxa"/>
            <w:tcBorders>
              <w:top w:val="single" w:sz="4" w:space="0" w:color="auto"/>
              <w:left w:val="single" w:sz="4" w:space="0" w:color="auto"/>
              <w:bottom w:val="single" w:sz="4" w:space="0" w:color="auto"/>
              <w:right w:val="single" w:sz="4" w:space="0" w:color="auto"/>
            </w:tcBorders>
            <w:hideMark/>
          </w:tcPr>
          <w:p w14:paraId="5B5741AD"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lastRenderedPageBreak/>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3D7F5EF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A6B10C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586EB2F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29D3F14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2DB812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F607D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E977AB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35E6FB0A"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109E28AB"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E8AE35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13F60E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7687B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942527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062CC9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50890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A51A1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7D8A32B3" w14:textId="77777777" w:rsidTr="00D75AFD">
        <w:trPr>
          <w:trHeight w:val="849"/>
        </w:trPr>
        <w:tc>
          <w:tcPr>
            <w:tcW w:w="2093" w:type="dxa"/>
            <w:tcBorders>
              <w:top w:val="single" w:sz="4" w:space="0" w:color="auto"/>
              <w:left w:val="single" w:sz="4" w:space="0" w:color="auto"/>
              <w:bottom w:val="single" w:sz="4" w:space="0" w:color="auto"/>
              <w:right w:val="single" w:sz="4" w:space="0" w:color="auto"/>
            </w:tcBorders>
            <w:hideMark/>
          </w:tcPr>
          <w:p w14:paraId="79396CD2"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B10B6D1" w14:textId="77777777" w:rsidR="00A91512" w:rsidRPr="006E61E3" w:rsidRDefault="00A91512" w:rsidP="00D75AFD">
            <w:pPr>
              <w:jc w:val="center"/>
              <w:rPr>
                <w:rFonts w:ascii="Times New Roman" w:hAnsi="Times New Roman"/>
                <w:sz w:val="24"/>
                <w:szCs w:val="24"/>
              </w:rPr>
            </w:pPr>
          </w:p>
          <w:p w14:paraId="3B423396" w14:textId="77777777" w:rsidR="00A91512" w:rsidRPr="006E61E3" w:rsidRDefault="00A91512" w:rsidP="00D75AFD">
            <w:pPr>
              <w:jc w:val="center"/>
              <w:rPr>
                <w:rFonts w:ascii="Times New Roman" w:hAnsi="Times New Roman"/>
                <w:sz w:val="24"/>
                <w:szCs w:val="24"/>
              </w:rPr>
            </w:pPr>
          </w:p>
          <w:p w14:paraId="75C1DC27" w14:textId="77777777" w:rsidR="00A91512" w:rsidRDefault="00A91512" w:rsidP="00D75AFD">
            <w:pPr>
              <w:jc w:val="center"/>
              <w:rPr>
                <w:rFonts w:ascii="Times New Roman" w:hAnsi="Times New Roman"/>
                <w:sz w:val="24"/>
                <w:szCs w:val="24"/>
              </w:rPr>
            </w:pPr>
          </w:p>
          <w:p w14:paraId="2927BC21" w14:textId="77777777" w:rsidR="00A27F94" w:rsidRPr="006E61E3" w:rsidRDefault="00A27F94" w:rsidP="00D75AFD">
            <w:pPr>
              <w:jc w:val="center"/>
              <w:rPr>
                <w:rFonts w:ascii="Times New Roman" w:hAnsi="Times New Roman"/>
                <w:sz w:val="24"/>
                <w:szCs w:val="24"/>
              </w:rPr>
            </w:pPr>
          </w:p>
          <w:p w14:paraId="7469107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7DAA3E5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273D0C"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075D9EF3"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DA77C7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D5F815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3F15D0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18DCF59D"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39C7EB79"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45A150E8" w14:textId="77777777" w:rsidR="00A91512" w:rsidRPr="006E61E3" w:rsidRDefault="00A91512" w:rsidP="00D75AFD">
            <w:pPr>
              <w:rPr>
                <w:rFonts w:ascii="Times New Roman" w:hAnsi="Times New Roman"/>
                <w:sz w:val="24"/>
                <w:szCs w:val="24"/>
              </w:rPr>
            </w:pPr>
          </w:p>
          <w:p w14:paraId="58A9A6DA" w14:textId="77777777" w:rsidR="00A91512" w:rsidRPr="006E61E3" w:rsidRDefault="00A91512" w:rsidP="00D75AFD">
            <w:pPr>
              <w:rPr>
                <w:rFonts w:ascii="Times New Roman" w:hAnsi="Times New Roman"/>
                <w:sz w:val="24"/>
                <w:szCs w:val="24"/>
              </w:rPr>
            </w:pPr>
          </w:p>
          <w:p w14:paraId="7F72D97A" w14:textId="77777777" w:rsidR="00A91512" w:rsidRPr="006E61E3" w:rsidRDefault="00A91512" w:rsidP="00D75AFD">
            <w:pPr>
              <w:rPr>
                <w:rFonts w:ascii="Times New Roman" w:hAnsi="Times New Roman"/>
                <w:sz w:val="24"/>
                <w:szCs w:val="24"/>
              </w:rPr>
            </w:pPr>
          </w:p>
          <w:p w14:paraId="740E06D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9287689"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0058544B"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7A671A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62D42F"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572E000"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3081A11"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1FB64A87"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FC75030"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C3E91" w14:textId="77777777" w:rsidR="00A91512" w:rsidRPr="006E61E3" w:rsidRDefault="00A91512" w:rsidP="00D75AFD">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09D927B5"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4F4DC" w14:textId="77777777" w:rsidR="00A91512" w:rsidRPr="006E61E3" w:rsidRDefault="00A91512" w:rsidP="00D75AFD">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06C29F4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503F0" w14:textId="77777777" w:rsidR="00A91512" w:rsidRPr="006E61E3" w:rsidRDefault="00A91512" w:rsidP="00D75AFD">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5550148"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91EDAA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0BD156CF" w14:textId="77777777" w:rsidTr="00D75AFD">
        <w:trPr>
          <w:trHeight w:val="215"/>
        </w:trPr>
        <w:tc>
          <w:tcPr>
            <w:tcW w:w="2093" w:type="dxa"/>
            <w:tcBorders>
              <w:top w:val="single" w:sz="4" w:space="0" w:color="auto"/>
              <w:left w:val="single" w:sz="4" w:space="0" w:color="auto"/>
              <w:bottom w:val="single" w:sz="4" w:space="0" w:color="auto"/>
              <w:right w:val="single" w:sz="4" w:space="0" w:color="auto"/>
            </w:tcBorders>
            <w:hideMark/>
          </w:tcPr>
          <w:p w14:paraId="2F55D012"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C10C5" w14:textId="77777777" w:rsidR="00A91512" w:rsidRPr="006E61E3" w:rsidRDefault="00A91512" w:rsidP="00D75AFD">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1BBFAF4"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754FB" w14:textId="77777777" w:rsidR="00A91512" w:rsidRPr="006E61E3" w:rsidRDefault="00A91512" w:rsidP="00D75AFD">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6FA40237"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5DA71" w14:textId="77777777" w:rsidR="00A91512" w:rsidRPr="006E61E3" w:rsidRDefault="00A91512" w:rsidP="00D75AFD">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4FC9C83D"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B13A5EE"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363700FF"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78FBF147"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425D4" w14:textId="77777777" w:rsidR="00A91512" w:rsidRPr="006E61E3" w:rsidRDefault="00A91512" w:rsidP="00D75AFD">
            <w:pPr>
              <w:spacing w:line="240" w:lineRule="auto"/>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410C2BBA"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66633" w14:textId="77777777" w:rsidR="00A91512" w:rsidRPr="006E61E3" w:rsidRDefault="00A91512" w:rsidP="00D75AFD">
            <w:pPr>
              <w:spacing w:line="240" w:lineRule="auto"/>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29BB6E0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89833" w14:textId="77777777" w:rsidR="00A91512" w:rsidRPr="006E61E3" w:rsidRDefault="00A91512" w:rsidP="00D75AFD">
            <w:pPr>
              <w:spacing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B73A2F6"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E3F8752" w14:textId="77777777" w:rsidR="00A91512" w:rsidRPr="006E61E3" w:rsidRDefault="00A91512" w:rsidP="00D75AFD">
            <w:pPr>
              <w:jc w:val="center"/>
              <w:rPr>
                <w:rFonts w:ascii="Times New Roman" w:hAnsi="Times New Roman"/>
                <w:sz w:val="24"/>
                <w:szCs w:val="24"/>
              </w:rPr>
            </w:pPr>
            <w:r w:rsidRPr="006E61E3">
              <w:rPr>
                <w:rFonts w:ascii="Times New Roman" w:hAnsi="Times New Roman"/>
                <w:sz w:val="24"/>
                <w:szCs w:val="24"/>
              </w:rPr>
              <w:t>0</w:t>
            </w:r>
          </w:p>
        </w:tc>
      </w:tr>
      <w:tr w:rsidR="00A91512" w14:paraId="0F23CF6D" w14:textId="77777777" w:rsidTr="00D75AFD">
        <w:trPr>
          <w:trHeight w:val="1869"/>
        </w:trPr>
        <w:tc>
          <w:tcPr>
            <w:tcW w:w="2093" w:type="dxa"/>
            <w:tcBorders>
              <w:top w:val="single" w:sz="4" w:space="0" w:color="auto"/>
              <w:left w:val="single" w:sz="4" w:space="0" w:color="auto"/>
              <w:bottom w:val="single" w:sz="4" w:space="0" w:color="auto"/>
              <w:right w:val="single" w:sz="4" w:space="0" w:color="auto"/>
            </w:tcBorders>
            <w:hideMark/>
          </w:tcPr>
          <w:p w14:paraId="772E16EB"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3E321EDF" w14:textId="77777777" w:rsidR="00495EC4" w:rsidRDefault="00495EC4" w:rsidP="00D75AFD">
            <w:pPr>
              <w:jc w:val="center"/>
              <w:rPr>
                <w:rFonts w:ascii="Times New Roman" w:eastAsia="Times New Roman" w:hAnsi="Times New Roman"/>
                <w:sz w:val="24"/>
                <w:szCs w:val="24"/>
                <w:lang w:eastAsia="lv-LV"/>
              </w:rPr>
            </w:pPr>
          </w:p>
          <w:p w14:paraId="23D72143" w14:textId="77777777" w:rsidR="00A91512" w:rsidRPr="006E61E3" w:rsidRDefault="00A91512" w:rsidP="00D75AFD">
            <w:pPr>
              <w:jc w:val="center"/>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A91512" w14:paraId="5D105171"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6BD93208"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066147E8" w14:textId="77777777" w:rsidR="00A91512" w:rsidRPr="006E61E3" w:rsidRDefault="00A91512" w:rsidP="00D75AFD">
            <w:pPr>
              <w:spacing w:line="240" w:lineRule="auto"/>
              <w:rPr>
                <w:rFonts w:ascii="Times New Roman" w:hAnsi="Times New Roman"/>
                <w:sz w:val="24"/>
                <w:szCs w:val="24"/>
              </w:rPr>
            </w:pPr>
          </w:p>
        </w:tc>
      </w:tr>
      <w:tr w:rsidR="00A91512" w14:paraId="7FF98121" w14:textId="77777777" w:rsidTr="00D75AFD">
        <w:trPr>
          <w:trHeight w:val="510"/>
        </w:trPr>
        <w:tc>
          <w:tcPr>
            <w:tcW w:w="2093" w:type="dxa"/>
            <w:tcBorders>
              <w:top w:val="single" w:sz="4" w:space="0" w:color="auto"/>
              <w:left w:val="single" w:sz="4" w:space="0" w:color="auto"/>
              <w:bottom w:val="single" w:sz="4" w:space="0" w:color="auto"/>
              <w:right w:val="single" w:sz="4" w:space="0" w:color="auto"/>
            </w:tcBorders>
            <w:hideMark/>
          </w:tcPr>
          <w:p w14:paraId="561144CD"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lastRenderedPageBreak/>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F8943C3" w14:textId="77777777" w:rsidR="00A91512" w:rsidRPr="006E61E3" w:rsidRDefault="00A91512" w:rsidP="00D75AFD">
            <w:pPr>
              <w:spacing w:line="240" w:lineRule="auto"/>
              <w:rPr>
                <w:rFonts w:ascii="Times New Roman" w:hAnsi="Times New Roman"/>
                <w:sz w:val="24"/>
                <w:szCs w:val="24"/>
              </w:rPr>
            </w:pPr>
          </w:p>
        </w:tc>
      </w:tr>
      <w:tr w:rsidR="00A91512" w14:paraId="7B572B55" w14:textId="77777777" w:rsidTr="00D75AFD">
        <w:trPr>
          <w:trHeight w:val="507"/>
        </w:trPr>
        <w:tc>
          <w:tcPr>
            <w:tcW w:w="2093" w:type="dxa"/>
            <w:tcBorders>
              <w:top w:val="single" w:sz="4" w:space="0" w:color="auto"/>
              <w:left w:val="single" w:sz="4" w:space="0" w:color="auto"/>
              <w:bottom w:val="single" w:sz="4" w:space="0" w:color="auto"/>
              <w:right w:val="single" w:sz="4" w:space="0" w:color="auto"/>
            </w:tcBorders>
            <w:hideMark/>
          </w:tcPr>
          <w:p w14:paraId="21DBC168"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06977459" w14:textId="77777777" w:rsidR="00A91512" w:rsidRPr="006E61E3" w:rsidRDefault="00A91512" w:rsidP="00F304A6">
            <w:pPr>
              <w:jc w:val="center"/>
              <w:rPr>
                <w:rFonts w:ascii="Times New Roman" w:hAnsi="Times New Roman"/>
                <w:sz w:val="24"/>
                <w:szCs w:val="24"/>
              </w:rPr>
            </w:pPr>
            <w:r w:rsidRPr="006E61E3">
              <w:rPr>
                <w:rFonts w:ascii="Times New Roman" w:hAnsi="Times New Roman"/>
                <w:sz w:val="24"/>
                <w:szCs w:val="24"/>
              </w:rPr>
              <w:t>Projekts šo jomu neskar</w:t>
            </w:r>
            <w:r>
              <w:rPr>
                <w:rFonts w:ascii="Times New Roman" w:hAnsi="Times New Roman"/>
                <w:sz w:val="24"/>
                <w:szCs w:val="24"/>
              </w:rPr>
              <w:t>.</w:t>
            </w:r>
          </w:p>
        </w:tc>
      </w:tr>
      <w:tr w:rsidR="00A91512" w14:paraId="02D9A469" w14:textId="77777777" w:rsidTr="00D75AFD">
        <w:trPr>
          <w:trHeight w:val="770"/>
        </w:trPr>
        <w:tc>
          <w:tcPr>
            <w:tcW w:w="2093" w:type="dxa"/>
            <w:tcBorders>
              <w:top w:val="single" w:sz="4" w:space="0" w:color="auto"/>
              <w:left w:val="single" w:sz="4" w:space="0" w:color="auto"/>
              <w:bottom w:val="single" w:sz="4" w:space="0" w:color="auto"/>
              <w:right w:val="single" w:sz="4" w:space="0" w:color="auto"/>
            </w:tcBorders>
            <w:hideMark/>
          </w:tcPr>
          <w:p w14:paraId="5A265423" w14:textId="77777777" w:rsidR="00A91512" w:rsidRPr="006E61E3" w:rsidRDefault="00A91512" w:rsidP="00D75AFD">
            <w:pPr>
              <w:rPr>
                <w:rFonts w:ascii="Times New Roman" w:hAnsi="Times New Roman"/>
                <w:sz w:val="24"/>
                <w:szCs w:val="24"/>
              </w:rPr>
            </w:pPr>
            <w:r w:rsidRPr="006E61E3">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0B76B116" w14:textId="19D004F5" w:rsidR="00433ED5" w:rsidRPr="00A07071" w:rsidRDefault="00A91512" w:rsidP="002108CB">
            <w:pPr>
              <w:spacing w:before="120" w:after="120" w:line="240" w:lineRule="auto"/>
              <w:ind w:firstLine="720"/>
              <w:jc w:val="both"/>
              <w:rPr>
                <w:rFonts w:ascii="Times New Roman" w:eastAsia="Times New Roman" w:hAnsi="Times New Roman" w:cstheme="minorBidi"/>
                <w:sz w:val="24"/>
                <w:szCs w:val="24"/>
                <w:lang w:eastAsia="lv-LV"/>
              </w:rPr>
            </w:pPr>
            <w:r>
              <w:rPr>
                <w:rFonts w:ascii="Times New Roman" w:eastAsia="Times New Roman" w:hAnsi="Times New Roman"/>
                <w:sz w:val="24"/>
                <w:szCs w:val="24"/>
                <w:lang w:eastAsia="lv-LV"/>
              </w:rPr>
              <w:t xml:space="preserve">Projekta īstenošanai nav nepieciešami papildus līdzekļi no valsts vai pašvaldību budžeta. </w:t>
            </w:r>
          </w:p>
          <w:p w14:paraId="637461D2" w14:textId="4ECDA4FE" w:rsidR="00A91512" w:rsidRPr="00A07071" w:rsidRDefault="00A91512" w:rsidP="00D75AFD">
            <w:pPr>
              <w:spacing w:before="100" w:after="0" w:line="240" w:lineRule="auto"/>
              <w:ind w:firstLine="720"/>
              <w:jc w:val="both"/>
              <w:rPr>
                <w:rFonts w:ascii="Times New Roman" w:eastAsia="Times New Roman" w:hAnsi="Times New Roman" w:cstheme="minorBidi"/>
                <w:sz w:val="24"/>
                <w:szCs w:val="24"/>
                <w:lang w:eastAsia="lv-LV"/>
              </w:rPr>
            </w:pPr>
          </w:p>
        </w:tc>
      </w:tr>
    </w:tbl>
    <w:p w14:paraId="728511EE" w14:textId="77777777" w:rsidR="00A91512" w:rsidRPr="00352289" w:rsidRDefault="00A91512">
      <w:pPr>
        <w:spacing w:before="100" w:after="100" w:line="240" w:lineRule="auto"/>
        <w:rPr>
          <w:rFonts w:ascii="Times New Roman" w:eastAsia="Times New Roman" w:hAnsi="Times New Roman"/>
          <w:sz w:val="28"/>
          <w:szCs w:val="24"/>
          <w:lang w:eastAsia="lv-LV"/>
        </w:rPr>
      </w:pPr>
    </w:p>
    <w:tbl>
      <w:tblPr>
        <w:tblW w:w="5000" w:type="pct"/>
        <w:tblCellMar>
          <w:left w:w="10" w:type="dxa"/>
          <w:right w:w="10" w:type="dxa"/>
        </w:tblCellMar>
        <w:tblLook w:val="0000" w:firstRow="0" w:lastRow="0" w:firstColumn="0" w:lastColumn="0" w:noHBand="0" w:noVBand="0"/>
      </w:tblPr>
      <w:tblGrid>
        <w:gridCol w:w="9208"/>
      </w:tblGrid>
      <w:tr w:rsidR="005E4D55" w14:paraId="091ADFD6"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60DC3BB" w14:textId="77777777" w:rsidR="005E4D55" w:rsidRDefault="0011750E">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5E4D55" w14:paraId="7F35C849"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709D4CE" w14:textId="77777777" w:rsidR="005E4D55" w:rsidRDefault="0011750E">
            <w:pPr>
              <w:spacing w:before="100" w:after="100" w:line="293" w:lineRule="atLeast"/>
              <w:jc w:val="center"/>
            </w:pPr>
            <w:r>
              <w:rPr>
                <w:rFonts w:ascii="Times New Roman" w:hAnsi="Times New Roman"/>
                <w:sz w:val="24"/>
                <w:szCs w:val="24"/>
              </w:rPr>
              <w:t>Projekts šo jomu neskar</w:t>
            </w:r>
          </w:p>
        </w:tc>
      </w:tr>
    </w:tbl>
    <w:p w14:paraId="4D519679"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5000" w:type="pct"/>
        <w:tblCellMar>
          <w:left w:w="10" w:type="dxa"/>
          <w:right w:w="10" w:type="dxa"/>
        </w:tblCellMar>
        <w:tblLook w:val="0000" w:firstRow="0" w:lastRow="0" w:firstColumn="0" w:lastColumn="0" w:noHBand="0" w:noVBand="0"/>
      </w:tblPr>
      <w:tblGrid>
        <w:gridCol w:w="9208"/>
      </w:tblGrid>
      <w:tr w:rsidR="005E4D55" w14:paraId="6B6F8247"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E0686D5" w14:textId="77777777" w:rsidR="005E4D55" w:rsidRDefault="0011750E">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5E4D55" w14:paraId="1C777FF1" w14:textId="77777777">
        <w:tc>
          <w:tcPr>
            <w:tcW w:w="91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FE5C306" w14:textId="77777777" w:rsidR="005E4D55" w:rsidRDefault="0011750E" w:rsidP="002108CB">
            <w:pPr>
              <w:spacing w:before="120" w:after="120" w:line="293" w:lineRule="atLeast"/>
              <w:jc w:val="center"/>
            </w:pPr>
            <w:r>
              <w:rPr>
                <w:rFonts w:ascii="Times New Roman" w:hAnsi="Times New Roman"/>
                <w:sz w:val="24"/>
                <w:szCs w:val="24"/>
              </w:rPr>
              <w:t>Projekts šo jomu neskar</w:t>
            </w:r>
          </w:p>
        </w:tc>
      </w:tr>
    </w:tbl>
    <w:p w14:paraId="2F741452"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5000" w:type="pct"/>
        <w:jc w:val="center"/>
        <w:tblCellMar>
          <w:left w:w="10" w:type="dxa"/>
          <w:right w:w="10" w:type="dxa"/>
        </w:tblCellMar>
        <w:tblLook w:val="0000" w:firstRow="0" w:lastRow="0" w:firstColumn="0" w:lastColumn="0" w:noHBand="0" w:noVBand="0"/>
      </w:tblPr>
      <w:tblGrid>
        <w:gridCol w:w="628"/>
        <w:gridCol w:w="2236"/>
        <w:gridCol w:w="6340"/>
      </w:tblGrid>
      <w:tr w:rsidR="005E4D55" w14:paraId="0FCD9840" w14:textId="77777777">
        <w:trPr>
          <w:trHeight w:val="336"/>
          <w:jc w:val="center"/>
        </w:trPr>
        <w:tc>
          <w:tcPr>
            <w:tcW w:w="9119"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3C6A7A" w14:textId="77777777" w:rsidR="005E4D55" w:rsidRDefault="0011750E">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5E4D55" w14:paraId="08A57CD7" w14:textId="77777777">
        <w:trPr>
          <w:trHeight w:val="43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567F21"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57F173"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7FE0F81" w14:textId="28C79BCF" w:rsidR="005E4D55" w:rsidRDefault="0011750E" w:rsidP="002108CB">
            <w:pPr>
              <w:spacing w:before="120" w:after="120" w:line="240" w:lineRule="auto"/>
              <w:ind w:firstLine="720"/>
              <w:jc w:val="both"/>
            </w:pPr>
            <w:r>
              <w:rPr>
                <w:rFonts w:ascii="Times New Roman" w:hAnsi="Times New Roman"/>
                <w:sz w:val="24"/>
                <w:szCs w:val="24"/>
                <w:lang w:eastAsia="lv-LV"/>
              </w:rPr>
              <w:t xml:space="preserve">Atbilstoši Ministru kabineta 2009.gada 25.augusta noteikumu Nr.970 „Sabiedrības līdzdalības kārtība attīstības plānošanas procesā” kritērijiem sabiedrības līdzdalību projekta izstrādē nav nepieciešams nodrošināt. Projekts un tā anotācija pēc izsludināšanas Valsts sekretāru sanāksmē būs publiski pieejami Ministru kabineta mājas lapā – sadaļā </w:t>
            </w:r>
            <w:r>
              <w:rPr>
                <w:rFonts w:ascii="Times New Roman" w:hAnsi="Times New Roman"/>
                <w:i/>
                <w:sz w:val="24"/>
                <w:szCs w:val="24"/>
                <w:lang w:eastAsia="lv-LV"/>
              </w:rPr>
              <w:t>Tiesību aktu projekti</w:t>
            </w:r>
            <w:r>
              <w:rPr>
                <w:rFonts w:ascii="Times New Roman" w:hAnsi="Times New Roman"/>
                <w:sz w:val="24"/>
                <w:szCs w:val="24"/>
                <w:lang w:eastAsia="lv-LV"/>
              </w:rPr>
              <w:t>.</w:t>
            </w:r>
          </w:p>
        </w:tc>
      </w:tr>
      <w:tr w:rsidR="005E4D55" w14:paraId="06FED51C" w14:textId="77777777">
        <w:trPr>
          <w:trHeight w:val="264"/>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B307B1"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23AE4FF"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8DB172" w14:textId="67BB658F" w:rsidR="00EF428A" w:rsidRPr="00433ED5" w:rsidRDefault="00EF428A" w:rsidP="00EF428A">
            <w:pPr>
              <w:spacing w:before="120" w:after="0" w:line="240" w:lineRule="auto"/>
              <w:ind w:firstLine="567"/>
              <w:jc w:val="both"/>
              <w:rPr>
                <w:rFonts w:ascii="Times New Roman" w:hAnsi="Times New Roman"/>
                <w:sz w:val="24"/>
                <w:szCs w:val="24"/>
              </w:rPr>
            </w:pPr>
            <w:r w:rsidRPr="00433ED5">
              <w:rPr>
                <w:rFonts w:ascii="Times New Roman" w:hAnsi="Times New Roman"/>
                <w:sz w:val="24"/>
                <w:szCs w:val="24"/>
              </w:rPr>
              <w:t>Ņemot vērā, ka projekts ir saistīts tikai ar īpašuma nodošanu valsts pārvaldes ietvaros un tas tieši neskar sabiedrības intereses un to, ka Labklājības ministrija no 2019.gada 1.jūlija nekustamo īpašumu vairs neizmanto, tas ir atbrīvots, tomēr tā uzturēšanai</w:t>
            </w:r>
            <w:r>
              <w:rPr>
                <w:rFonts w:ascii="Times New Roman" w:hAnsi="Times New Roman"/>
                <w:sz w:val="24"/>
                <w:szCs w:val="24"/>
              </w:rPr>
              <w:t xml:space="preserve"> un</w:t>
            </w:r>
            <w:r w:rsidRPr="00433ED5">
              <w:rPr>
                <w:rFonts w:ascii="Times New Roman" w:hAnsi="Times New Roman"/>
                <w:sz w:val="24"/>
                <w:szCs w:val="24"/>
              </w:rPr>
              <w:t xml:space="preserve"> apsardzei ir nepieciešami līdzekļi, kā arī to, ka Baldones novada pašvaldība ir apliecinājusi, ka ir gatava nekustamo īpašumu pārņemt tās funkciju veikšanai, projektam sabiedrības apspriešana nav nepieciešama.</w:t>
            </w:r>
          </w:p>
          <w:p w14:paraId="486FE05B" w14:textId="443F68C9" w:rsidR="005E4D55" w:rsidRPr="00EF428A" w:rsidRDefault="00EF428A" w:rsidP="00EF428A">
            <w:pPr>
              <w:spacing w:after="120" w:line="240" w:lineRule="auto"/>
              <w:ind w:firstLine="567"/>
              <w:jc w:val="both"/>
              <w:rPr>
                <w:rFonts w:ascii="Times New Roman" w:hAnsi="Times New Roman"/>
                <w:sz w:val="24"/>
                <w:szCs w:val="24"/>
              </w:rPr>
            </w:pPr>
            <w:r>
              <w:rPr>
                <w:rFonts w:ascii="Times New Roman" w:hAnsi="Times New Roman"/>
                <w:sz w:val="24"/>
                <w:szCs w:val="24"/>
              </w:rPr>
              <w:t>Neskatoties uz to, s</w:t>
            </w:r>
            <w:r w:rsidRPr="00433ED5">
              <w:rPr>
                <w:rFonts w:ascii="Times New Roman" w:hAnsi="Times New Roman"/>
                <w:sz w:val="24"/>
                <w:szCs w:val="24"/>
              </w:rPr>
              <w:t xml:space="preserve">abiedrības informēšanas pasākumi (preses </w:t>
            </w:r>
            <w:proofErr w:type="spellStart"/>
            <w:r w:rsidRPr="00433ED5">
              <w:rPr>
                <w:rFonts w:ascii="Times New Roman" w:hAnsi="Times New Roman"/>
                <w:sz w:val="24"/>
                <w:szCs w:val="24"/>
              </w:rPr>
              <w:t>relīzes</w:t>
            </w:r>
            <w:proofErr w:type="spellEnd"/>
            <w:r w:rsidRPr="00433ED5">
              <w:rPr>
                <w:rFonts w:ascii="Times New Roman" w:hAnsi="Times New Roman"/>
                <w:sz w:val="24"/>
                <w:szCs w:val="24"/>
              </w:rPr>
              <w:t>, intervijas masu medijiem) tika veikti, informējot sabiedrību par centra filiāles „Baldone” slēgšanu no 2019.gada 1.jūlija un iespēju šo objektu nodot Baldones novada pašvaldības īpašumā</w:t>
            </w:r>
            <w:r>
              <w:rPr>
                <w:rFonts w:ascii="Times New Roman" w:hAnsi="Times New Roman"/>
                <w:sz w:val="24"/>
                <w:szCs w:val="24"/>
              </w:rPr>
              <w:t xml:space="preserve">, t.sk., 2019.gada 8.martā Labklājības ministrijas tīmekļvietnē </w:t>
            </w:r>
            <w:hyperlink r:id="rId10" w:history="1">
              <w:r w:rsidRPr="007C7F8D">
                <w:rPr>
                  <w:rStyle w:val="Hyperlink"/>
                  <w:rFonts w:ascii="Times New Roman" w:hAnsi="Times New Roman"/>
                  <w:sz w:val="24"/>
                  <w:szCs w:val="24"/>
                </w:rPr>
                <w:t>www.lm.gov.lv</w:t>
              </w:r>
            </w:hyperlink>
            <w:r>
              <w:rPr>
                <w:rFonts w:ascii="Times New Roman" w:hAnsi="Times New Roman"/>
                <w:sz w:val="24"/>
                <w:szCs w:val="24"/>
              </w:rPr>
              <w:t xml:space="preserve"> tika publicēts lēmums par</w:t>
            </w:r>
            <w:r w:rsidRPr="00433ED5">
              <w:rPr>
                <w:rFonts w:ascii="Times New Roman" w:hAnsi="Times New Roman"/>
                <w:sz w:val="24"/>
                <w:szCs w:val="24"/>
              </w:rPr>
              <w:t xml:space="preserve"> centra filiāles „Baldone” slēgšanu</w:t>
            </w:r>
            <w:r>
              <w:rPr>
                <w:rFonts w:ascii="Times New Roman" w:hAnsi="Times New Roman"/>
                <w:sz w:val="24"/>
                <w:szCs w:val="24"/>
              </w:rPr>
              <w:t>.</w:t>
            </w:r>
          </w:p>
        </w:tc>
      </w:tr>
      <w:tr w:rsidR="005E4D55" w14:paraId="4FB2920A" w14:textId="77777777">
        <w:trPr>
          <w:trHeight w:val="37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94242A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E04C6D4"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84CA715" w14:textId="1AEA5B91" w:rsidR="005E4D55" w:rsidRDefault="00EF428A">
            <w:pPr>
              <w:spacing w:before="100" w:after="100" w:line="240" w:lineRule="auto"/>
              <w:ind w:left="28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pārstāvju priekšlikumi netika saņemti.</w:t>
            </w:r>
          </w:p>
        </w:tc>
      </w:tr>
      <w:tr w:rsidR="005E4D55" w14:paraId="6DF58085" w14:textId="77777777">
        <w:trPr>
          <w:trHeight w:val="372"/>
          <w:jc w:val="center"/>
        </w:trPr>
        <w:tc>
          <w:tcPr>
            <w:tcW w:w="62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99796E"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D424B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922DD7" w14:textId="77777777" w:rsidR="005E4D55" w:rsidRDefault="0011750E" w:rsidP="002108CB">
            <w:pPr>
              <w:spacing w:before="120" w:after="12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E507256" w14:textId="77777777" w:rsidR="005E4D55" w:rsidRPr="00352289" w:rsidRDefault="005E4D55">
      <w:pPr>
        <w:spacing w:before="100" w:after="100" w:line="240" w:lineRule="auto"/>
        <w:rPr>
          <w:rFonts w:ascii="Times New Roman" w:eastAsia="Times New Roman" w:hAnsi="Times New Roman"/>
          <w:sz w:val="28"/>
          <w:szCs w:val="24"/>
          <w:lang w:eastAsia="lv-LV"/>
        </w:rPr>
      </w:pPr>
    </w:p>
    <w:tbl>
      <w:tblPr>
        <w:tblW w:w="4918" w:type="pct"/>
        <w:tblInd w:w="75" w:type="dxa"/>
        <w:tblCellMar>
          <w:left w:w="10" w:type="dxa"/>
          <w:right w:w="10" w:type="dxa"/>
        </w:tblCellMar>
        <w:tblLook w:val="0000" w:firstRow="0" w:lastRow="0" w:firstColumn="0" w:lastColumn="0" w:noHBand="0" w:noVBand="0"/>
      </w:tblPr>
      <w:tblGrid>
        <w:gridCol w:w="532"/>
        <w:gridCol w:w="2242"/>
        <w:gridCol w:w="6273"/>
      </w:tblGrid>
      <w:tr w:rsidR="005E4D55" w14:paraId="6ADB5C8A" w14:textId="77777777">
        <w:tc>
          <w:tcPr>
            <w:tcW w:w="898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3F4F8A" w14:textId="77777777" w:rsidR="005E4D55" w:rsidRDefault="0011750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5E4D55" w14:paraId="50B82255" w14:textId="77777777">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79FA43"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82DE57"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988F24" w14:textId="57DE269B" w:rsidR="005E4D55" w:rsidRDefault="0011750E" w:rsidP="002108CB">
            <w:pPr>
              <w:spacing w:before="120" w:after="120" w:line="240" w:lineRule="auto"/>
              <w:ind w:firstLine="573"/>
              <w:jc w:val="both"/>
            </w:pPr>
            <w:r>
              <w:rPr>
                <w:rFonts w:ascii="Times New Roman" w:hAnsi="Times New Roman"/>
                <w:sz w:val="24"/>
                <w:szCs w:val="24"/>
              </w:rPr>
              <w:t>Par projekta izpildi ir atbildīg</w:t>
            </w:r>
            <w:r w:rsidR="00433ED5">
              <w:rPr>
                <w:rFonts w:ascii="Times New Roman" w:hAnsi="Times New Roman"/>
                <w:sz w:val="24"/>
                <w:szCs w:val="24"/>
              </w:rPr>
              <w:t>ā ir</w:t>
            </w:r>
            <w:r>
              <w:rPr>
                <w:rFonts w:ascii="Times New Roman" w:hAnsi="Times New Roman"/>
                <w:sz w:val="24"/>
                <w:szCs w:val="24"/>
              </w:rPr>
              <w:t xml:space="preserve"> Labklājības ministrija</w:t>
            </w:r>
            <w:r w:rsidR="00433ED5">
              <w:rPr>
                <w:rFonts w:ascii="Times New Roman" w:hAnsi="Times New Roman"/>
                <w:sz w:val="24"/>
                <w:szCs w:val="24"/>
              </w:rPr>
              <w:t xml:space="preserve"> un Baldones novada pašvaldība.</w:t>
            </w:r>
          </w:p>
        </w:tc>
      </w:tr>
      <w:tr w:rsidR="005E4D55" w14:paraId="6899B837" w14:textId="77777777">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09F0F1"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6D3420"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75A304" w14:textId="77777777" w:rsidR="005E4D55" w:rsidRDefault="0011750E">
            <w:pPr>
              <w:spacing w:before="100" w:after="0" w:line="240" w:lineRule="auto"/>
              <w:ind w:firstLine="567"/>
              <w:jc w:val="both"/>
              <w:rPr>
                <w:rFonts w:ascii="Times New Roman" w:hAnsi="Times New Roman"/>
                <w:sz w:val="24"/>
                <w:szCs w:val="24"/>
              </w:rPr>
            </w:pPr>
            <w:r>
              <w:rPr>
                <w:rFonts w:ascii="Times New Roman" w:hAnsi="Times New Roman"/>
                <w:sz w:val="24"/>
                <w:szCs w:val="24"/>
              </w:rPr>
              <w:t>Ar projektu netiek paplašinātas vai sašaurinātas valsts pārvaldes funkcijas.</w:t>
            </w:r>
          </w:p>
          <w:p w14:paraId="7AFB9FCD" w14:textId="77777777" w:rsidR="005E4D55" w:rsidRDefault="0011750E">
            <w:pPr>
              <w:spacing w:after="0" w:line="240" w:lineRule="auto"/>
              <w:ind w:firstLine="567"/>
              <w:jc w:val="both"/>
              <w:rPr>
                <w:rFonts w:ascii="Times New Roman" w:hAnsi="Times New Roman"/>
                <w:sz w:val="24"/>
                <w:szCs w:val="24"/>
              </w:rPr>
            </w:pPr>
            <w:r>
              <w:rPr>
                <w:rFonts w:ascii="Times New Roman" w:hAnsi="Times New Roman"/>
                <w:sz w:val="24"/>
                <w:szCs w:val="24"/>
              </w:rPr>
              <w:t>Projekta izpildei jaunas institūcijas netiek radītas.</w:t>
            </w:r>
          </w:p>
          <w:p w14:paraId="222E6307" w14:textId="77777777" w:rsidR="005E4D55" w:rsidRDefault="0011750E">
            <w:pPr>
              <w:spacing w:after="100" w:line="240" w:lineRule="auto"/>
              <w:ind w:firstLine="567"/>
              <w:jc w:val="both"/>
              <w:rPr>
                <w:rFonts w:ascii="Times New Roman" w:hAnsi="Times New Roman"/>
                <w:sz w:val="24"/>
                <w:szCs w:val="24"/>
              </w:rPr>
            </w:pPr>
            <w:r>
              <w:rPr>
                <w:rFonts w:ascii="Times New Roman" w:hAnsi="Times New Roman"/>
                <w:sz w:val="24"/>
                <w:szCs w:val="24"/>
              </w:rPr>
              <w:t>Saistībā ar projekta izpildi nav plānots likvidēt esošās institūcijas un reorganizēt esošās institūcijas.</w:t>
            </w:r>
          </w:p>
        </w:tc>
      </w:tr>
      <w:tr w:rsidR="005E4D55" w14:paraId="23A612A2" w14:textId="77777777">
        <w:tc>
          <w:tcPr>
            <w:tcW w:w="5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3D0A6B"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C58F0C" w14:textId="77777777" w:rsidR="005E4D55" w:rsidRDefault="0011750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0DBA04" w14:textId="77777777" w:rsidR="005E4D55" w:rsidRDefault="0011750E" w:rsidP="002108CB">
            <w:pPr>
              <w:spacing w:before="120" w:after="12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352588E6" w14:textId="77777777" w:rsidR="005E4D55" w:rsidRDefault="005E4D55">
      <w:pPr>
        <w:spacing w:after="0" w:line="240" w:lineRule="auto"/>
        <w:ind w:firstLine="720"/>
        <w:rPr>
          <w:rFonts w:ascii="Times New Roman" w:eastAsia="Times New Roman" w:hAnsi="Times New Roman"/>
          <w:sz w:val="24"/>
          <w:szCs w:val="24"/>
          <w:lang w:eastAsia="lv-LV"/>
        </w:rPr>
      </w:pPr>
    </w:p>
    <w:p w14:paraId="79B58DC2" w14:textId="77777777" w:rsidR="005E4D55" w:rsidRDefault="005E4D55">
      <w:pPr>
        <w:spacing w:after="0" w:line="240" w:lineRule="auto"/>
        <w:rPr>
          <w:rFonts w:ascii="Times New Roman" w:eastAsia="Times New Roman" w:hAnsi="Times New Roman"/>
          <w:sz w:val="24"/>
          <w:szCs w:val="24"/>
          <w:lang w:eastAsia="lv-LV"/>
        </w:rPr>
      </w:pPr>
    </w:p>
    <w:p w14:paraId="1505D387" w14:textId="75E33682" w:rsidR="005E4D55" w:rsidRPr="00C51FA6" w:rsidRDefault="0011750E" w:rsidP="00C51FA6">
      <w:pPr>
        <w:tabs>
          <w:tab w:val="left" w:pos="708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Labklājības ministre</w:t>
      </w:r>
      <w:r>
        <w:rPr>
          <w:rFonts w:ascii="Times New Roman" w:eastAsia="Times New Roman" w:hAnsi="Times New Roman"/>
          <w:sz w:val="24"/>
          <w:szCs w:val="24"/>
        </w:rPr>
        <w:tab/>
        <w:t>R</w:t>
      </w:r>
      <w:r w:rsidR="003F2476">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Petraviča</w:t>
      </w:r>
      <w:proofErr w:type="spellEnd"/>
    </w:p>
    <w:p w14:paraId="1B90A0E9" w14:textId="77777777" w:rsidR="005E4D55" w:rsidRDefault="005E4D55">
      <w:pPr>
        <w:spacing w:after="0" w:line="240" w:lineRule="auto"/>
        <w:rPr>
          <w:rFonts w:ascii="Times New Roman" w:eastAsia="Times New Roman" w:hAnsi="Times New Roman"/>
          <w:sz w:val="16"/>
          <w:szCs w:val="16"/>
          <w:lang w:eastAsia="lv-LV"/>
        </w:rPr>
      </w:pPr>
    </w:p>
    <w:p w14:paraId="1679CD55" w14:textId="77777777" w:rsidR="005E4D55" w:rsidRDefault="005E4D55">
      <w:pPr>
        <w:spacing w:after="0" w:line="240" w:lineRule="auto"/>
        <w:rPr>
          <w:rFonts w:ascii="Times New Roman" w:eastAsia="Times New Roman" w:hAnsi="Times New Roman"/>
          <w:sz w:val="16"/>
          <w:szCs w:val="16"/>
          <w:lang w:eastAsia="lv-LV"/>
        </w:rPr>
      </w:pPr>
    </w:p>
    <w:p w14:paraId="59C702AE" w14:textId="77777777" w:rsidR="005E4D55" w:rsidRDefault="005E4D55">
      <w:pPr>
        <w:spacing w:after="0" w:line="240" w:lineRule="auto"/>
        <w:rPr>
          <w:rFonts w:ascii="Times New Roman" w:eastAsia="Times New Roman" w:hAnsi="Times New Roman"/>
          <w:sz w:val="16"/>
          <w:szCs w:val="16"/>
          <w:lang w:eastAsia="lv-LV"/>
        </w:rPr>
      </w:pPr>
    </w:p>
    <w:p w14:paraId="42BEAE05" w14:textId="77777777" w:rsidR="005E4D55" w:rsidRDefault="0011750E">
      <w:pPr>
        <w:spacing w:after="0" w:line="240" w:lineRule="auto"/>
        <w:rPr>
          <w:rFonts w:ascii="Times New Roman" w:hAnsi="Times New Roman"/>
          <w:sz w:val="20"/>
          <w:szCs w:val="20"/>
        </w:rPr>
      </w:pPr>
      <w:r>
        <w:rPr>
          <w:rFonts w:ascii="Times New Roman" w:hAnsi="Times New Roman"/>
          <w:sz w:val="20"/>
          <w:szCs w:val="20"/>
        </w:rPr>
        <w:t>A.Lapinskis</w:t>
      </w:r>
      <w:r w:rsidR="006D2D5C">
        <w:rPr>
          <w:rFonts w:ascii="Times New Roman" w:hAnsi="Times New Roman"/>
          <w:sz w:val="20"/>
          <w:szCs w:val="20"/>
        </w:rPr>
        <w:t xml:space="preserve">, </w:t>
      </w:r>
      <w:r>
        <w:rPr>
          <w:rFonts w:ascii="Times New Roman" w:hAnsi="Times New Roman"/>
          <w:sz w:val="20"/>
          <w:szCs w:val="20"/>
        </w:rPr>
        <w:t>67021566</w:t>
      </w:r>
    </w:p>
    <w:p w14:paraId="2826C35E" w14:textId="77777777" w:rsidR="005E4D55" w:rsidRPr="006D2D5C" w:rsidRDefault="0011750E" w:rsidP="006D2D5C">
      <w:pPr>
        <w:spacing w:after="0" w:line="240" w:lineRule="auto"/>
        <w:rPr>
          <w:rFonts w:ascii="Times New Roman" w:hAnsi="Times New Roman"/>
          <w:sz w:val="20"/>
          <w:szCs w:val="20"/>
        </w:rPr>
      </w:pPr>
      <w:r>
        <w:rPr>
          <w:rFonts w:ascii="Times New Roman" w:hAnsi="Times New Roman"/>
          <w:sz w:val="20"/>
          <w:szCs w:val="20"/>
        </w:rPr>
        <w:t>Aivis.Lapinskis@lm.gov.lv</w:t>
      </w:r>
    </w:p>
    <w:sectPr w:rsidR="005E4D55" w:rsidRPr="006D2D5C" w:rsidSect="00C51FA6">
      <w:headerReference w:type="default" r:id="rId11"/>
      <w:footerReference w:type="default" r:id="rId12"/>
      <w:footerReference w:type="first" r:id="rId13"/>
      <w:pgSz w:w="11906" w:h="16838"/>
      <w:pgMar w:top="1135" w:right="991" w:bottom="142"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84A0" w14:textId="77777777" w:rsidR="00342EE8" w:rsidRDefault="00342EE8">
      <w:pPr>
        <w:spacing w:after="0" w:line="240" w:lineRule="auto"/>
      </w:pPr>
      <w:r>
        <w:separator/>
      </w:r>
    </w:p>
  </w:endnote>
  <w:endnote w:type="continuationSeparator" w:id="0">
    <w:p w14:paraId="44D7AA3B" w14:textId="77777777" w:rsidR="00342EE8" w:rsidRDefault="0034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7CFE" w14:textId="7C70359B" w:rsidR="00D75AFD" w:rsidRDefault="00D75AFD">
    <w:pPr>
      <w:pStyle w:val="Footer"/>
      <w:rPr>
        <w:rFonts w:ascii="Times New Roman" w:hAnsi="Times New Roman"/>
        <w:sz w:val="18"/>
        <w:szCs w:val="18"/>
      </w:rPr>
    </w:pPr>
    <w:r>
      <w:rPr>
        <w:rFonts w:ascii="Times New Roman" w:hAnsi="Times New Roman"/>
        <w:sz w:val="18"/>
        <w:szCs w:val="18"/>
      </w:rPr>
      <w:t>LMAnot_</w:t>
    </w:r>
    <w:r w:rsidR="006B42D3">
      <w:rPr>
        <w:rFonts w:ascii="Times New Roman" w:hAnsi="Times New Roman"/>
        <w:sz w:val="18"/>
        <w:szCs w:val="18"/>
      </w:rPr>
      <w:t>0107</w:t>
    </w:r>
    <w:r>
      <w:rPr>
        <w:rFonts w:ascii="Times New Roman" w:hAnsi="Times New Roman"/>
        <w:sz w:val="18"/>
        <w:szCs w:val="18"/>
      </w:rPr>
      <w:t>19_Baldone</w:t>
    </w:r>
  </w:p>
  <w:p w14:paraId="318B1595" w14:textId="77777777" w:rsidR="00D75AFD" w:rsidRDefault="00D75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CC97" w14:textId="111986AA" w:rsidR="00D75AFD" w:rsidRDefault="00D75AFD">
    <w:pPr>
      <w:pStyle w:val="Footer"/>
    </w:pPr>
    <w:r>
      <w:rPr>
        <w:rFonts w:ascii="Times New Roman" w:hAnsi="Times New Roman"/>
        <w:sz w:val="18"/>
        <w:szCs w:val="18"/>
      </w:rPr>
      <w:t>LMAnot_</w:t>
    </w:r>
    <w:r w:rsidR="006B42D3">
      <w:rPr>
        <w:rFonts w:ascii="Times New Roman" w:hAnsi="Times New Roman"/>
        <w:sz w:val="18"/>
        <w:szCs w:val="18"/>
      </w:rPr>
      <w:t>0107</w:t>
    </w:r>
    <w:r>
      <w:rPr>
        <w:rFonts w:ascii="Times New Roman" w:hAnsi="Times New Roman"/>
        <w:sz w:val="18"/>
        <w:szCs w:val="18"/>
      </w:rPr>
      <w:t>19_Baldone</w:t>
    </w:r>
  </w:p>
  <w:p w14:paraId="6B8BB137" w14:textId="77777777" w:rsidR="00D75AFD" w:rsidRDefault="00D75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8426" w14:textId="77777777" w:rsidR="00342EE8" w:rsidRDefault="00342EE8">
      <w:pPr>
        <w:spacing w:after="0" w:line="240" w:lineRule="auto"/>
      </w:pPr>
      <w:r>
        <w:rPr>
          <w:color w:val="000000"/>
        </w:rPr>
        <w:separator/>
      </w:r>
    </w:p>
  </w:footnote>
  <w:footnote w:type="continuationSeparator" w:id="0">
    <w:p w14:paraId="1FB7C13D" w14:textId="77777777" w:rsidR="00342EE8" w:rsidRDefault="0034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E2C0" w14:textId="77777777" w:rsidR="00D75AFD" w:rsidRDefault="00D75AFD">
    <w:pPr>
      <w:pStyle w:val="Header"/>
    </w:pPr>
    <w:r>
      <w:rPr>
        <w:noProof/>
        <w:lang w:eastAsia="lv-LV"/>
      </w:rPr>
      <mc:AlternateContent>
        <mc:Choice Requires="wps">
          <w:drawing>
            <wp:anchor distT="0" distB="0" distL="114300" distR="114300" simplePos="0" relativeHeight="251659264" behindDoc="0" locked="0" layoutInCell="1" allowOverlap="1" wp14:anchorId="08286E9F" wp14:editId="12287EBD">
              <wp:simplePos x="0" y="0"/>
              <wp:positionH relativeFrom="margin">
                <wp:align>center</wp:align>
              </wp:positionH>
              <wp:positionV relativeFrom="paragraph">
                <wp:posOffset>548</wp:posOffset>
              </wp:positionV>
              <wp:extent cx="71122" cy="170819"/>
              <wp:effectExtent l="0" t="0" r="5078" b="631"/>
              <wp:wrapSquare wrapText="bothSides"/>
              <wp:docPr id="1" name="Text Box 1"/>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14:paraId="3692DC3F" w14:textId="77777777" w:rsidR="00D75AFD" w:rsidRDefault="00D75AFD">
                          <w:pPr>
                            <w:pStyle w:val="Header"/>
                          </w:pPr>
                          <w:r>
                            <w:rPr>
                              <w:rStyle w:val="PageNumber"/>
                            </w:rPr>
                            <w:fldChar w:fldCharType="begin"/>
                          </w:r>
                          <w:r>
                            <w:rPr>
                              <w:rStyle w:val="PageNumber"/>
                            </w:rPr>
                            <w:instrText xml:space="preserve"> PAGE </w:instrText>
                          </w:r>
                          <w:r>
                            <w:rPr>
                              <w:rStyle w:val="PageNumber"/>
                            </w:rPr>
                            <w:fldChar w:fldCharType="separate"/>
                          </w:r>
                          <w:r w:rsidR="00C51FA6">
                            <w:rPr>
                              <w:rStyle w:val="PageNumber"/>
                              <w:noProof/>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8286E9F" id="_x0000_t202" coordsize="21600,21600" o:spt="202" path="m,l,21600r21600,l21600,xe">
              <v:stroke joinstyle="miter"/>
              <v:path gradientshapeok="t" o:connecttype="rect"/>
            </v:shapetype>
            <v:shape id="Text Box 1" o:spid="_x0000_s1026" type="#_x0000_t202" style="position:absolute;margin-left:0;margin-top:.05pt;width:5.6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" filled="f" stroked="f">
              <v:textbox style="mso-fit-shape-to-text:t" inset="0,0,0,0">
                <w:txbxContent>
                  <w:p w14:paraId="3692DC3F" w14:textId="77777777" w:rsidR="00D75AFD" w:rsidRDefault="00D75AFD">
                    <w:pPr>
                      <w:pStyle w:val="Header"/>
                    </w:pPr>
                    <w:r>
                      <w:rPr>
                        <w:rStyle w:val="PageNumber"/>
                      </w:rPr>
                      <w:fldChar w:fldCharType="begin"/>
                    </w:r>
                    <w:r>
                      <w:rPr>
                        <w:rStyle w:val="PageNumber"/>
                      </w:rPr>
                      <w:instrText xml:space="preserve"> PAGE </w:instrText>
                    </w:r>
                    <w:r>
                      <w:rPr>
                        <w:rStyle w:val="PageNumber"/>
                      </w:rPr>
                      <w:fldChar w:fldCharType="separate"/>
                    </w:r>
                    <w:r w:rsidR="00C51FA6">
                      <w:rPr>
                        <w:rStyle w:val="PageNumber"/>
                        <w:noProof/>
                      </w:rPr>
                      <w:t>8</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7F9A"/>
    <w:multiLevelType w:val="hybridMultilevel"/>
    <w:tmpl w:val="0D7C8D82"/>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 w15:restartNumberingAfterBreak="0">
    <w:nsid w:val="50F86F6B"/>
    <w:multiLevelType w:val="hybridMultilevel"/>
    <w:tmpl w:val="43FA3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55"/>
    <w:rsid w:val="00003BA3"/>
    <w:rsid w:val="00040EE3"/>
    <w:rsid w:val="00097BB8"/>
    <w:rsid w:val="000A6785"/>
    <w:rsid w:val="000B15C9"/>
    <w:rsid w:val="000E535D"/>
    <w:rsid w:val="001068EC"/>
    <w:rsid w:val="0011750E"/>
    <w:rsid w:val="00137093"/>
    <w:rsid w:val="0019331C"/>
    <w:rsid w:val="001A7CDD"/>
    <w:rsid w:val="002108CB"/>
    <w:rsid w:val="0028109C"/>
    <w:rsid w:val="00286AF7"/>
    <w:rsid w:val="002B0FC7"/>
    <w:rsid w:val="002D367C"/>
    <w:rsid w:val="002D5CFB"/>
    <w:rsid w:val="002E2CCD"/>
    <w:rsid w:val="00342EE8"/>
    <w:rsid w:val="003443C9"/>
    <w:rsid w:val="00352289"/>
    <w:rsid w:val="00354FBE"/>
    <w:rsid w:val="0036064E"/>
    <w:rsid w:val="00367DAE"/>
    <w:rsid w:val="003D7BCB"/>
    <w:rsid w:val="003F2476"/>
    <w:rsid w:val="004262B2"/>
    <w:rsid w:val="00433ED5"/>
    <w:rsid w:val="00467B94"/>
    <w:rsid w:val="00495EC4"/>
    <w:rsid w:val="00523DC8"/>
    <w:rsid w:val="00530E90"/>
    <w:rsid w:val="00541FE3"/>
    <w:rsid w:val="00565BB8"/>
    <w:rsid w:val="0057677D"/>
    <w:rsid w:val="005A5CC8"/>
    <w:rsid w:val="005B4B2D"/>
    <w:rsid w:val="005D1B64"/>
    <w:rsid w:val="005D5012"/>
    <w:rsid w:val="005E4D55"/>
    <w:rsid w:val="005F16A9"/>
    <w:rsid w:val="00625ED2"/>
    <w:rsid w:val="00650CE9"/>
    <w:rsid w:val="006B33EF"/>
    <w:rsid w:val="006B42D3"/>
    <w:rsid w:val="006D2D5C"/>
    <w:rsid w:val="006D62F5"/>
    <w:rsid w:val="006E44C4"/>
    <w:rsid w:val="006E74DA"/>
    <w:rsid w:val="0076110F"/>
    <w:rsid w:val="00772076"/>
    <w:rsid w:val="007F5F6C"/>
    <w:rsid w:val="007F776D"/>
    <w:rsid w:val="00800BCD"/>
    <w:rsid w:val="00803FFF"/>
    <w:rsid w:val="008133FE"/>
    <w:rsid w:val="008362C9"/>
    <w:rsid w:val="00864D51"/>
    <w:rsid w:val="00865C9C"/>
    <w:rsid w:val="008B0B31"/>
    <w:rsid w:val="008B4855"/>
    <w:rsid w:val="00995F34"/>
    <w:rsid w:val="009F5491"/>
    <w:rsid w:val="00A27F94"/>
    <w:rsid w:val="00A53D59"/>
    <w:rsid w:val="00A84B6A"/>
    <w:rsid w:val="00A91512"/>
    <w:rsid w:val="00A95A1C"/>
    <w:rsid w:val="00AB4B5A"/>
    <w:rsid w:val="00AB5908"/>
    <w:rsid w:val="00AE36A7"/>
    <w:rsid w:val="00B50F55"/>
    <w:rsid w:val="00B64571"/>
    <w:rsid w:val="00B72DBA"/>
    <w:rsid w:val="00B9225B"/>
    <w:rsid w:val="00BA246D"/>
    <w:rsid w:val="00BB0BE2"/>
    <w:rsid w:val="00BD0A62"/>
    <w:rsid w:val="00BE30BD"/>
    <w:rsid w:val="00BF16CF"/>
    <w:rsid w:val="00C06C4D"/>
    <w:rsid w:val="00C10AFD"/>
    <w:rsid w:val="00C3047B"/>
    <w:rsid w:val="00C51FA6"/>
    <w:rsid w:val="00C54B3C"/>
    <w:rsid w:val="00CB1B76"/>
    <w:rsid w:val="00D05953"/>
    <w:rsid w:val="00D3442A"/>
    <w:rsid w:val="00D75AFD"/>
    <w:rsid w:val="00D817C3"/>
    <w:rsid w:val="00D85671"/>
    <w:rsid w:val="00D92B11"/>
    <w:rsid w:val="00D942D4"/>
    <w:rsid w:val="00E35511"/>
    <w:rsid w:val="00E4673D"/>
    <w:rsid w:val="00E505BA"/>
    <w:rsid w:val="00EF428A"/>
    <w:rsid w:val="00F024ED"/>
    <w:rsid w:val="00F12D10"/>
    <w:rsid w:val="00F304A6"/>
    <w:rsid w:val="00F410A3"/>
    <w:rsid w:val="00F436F5"/>
    <w:rsid w:val="00F80033"/>
    <w:rsid w:val="00F95C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EC9C"/>
  <w15:docId w15:val="{D432F001-5962-4BC0-B439-DF510961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character" w:customStyle="1" w:styleId="Heading4Char">
    <w:name w:val="Heading 4 Char"/>
    <w:basedOn w:val="DefaultParagraphFont"/>
    <w:rPr>
      <w:rFonts w:ascii="Calibri Light" w:eastAsia="Times New Roman" w:hAnsi="Calibri Light" w:cs="Times New Roman"/>
      <w:i/>
      <w:iCs/>
      <w:color w:val="2F5496"/>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pPr>
    <w:rPr>
      <w:lang w:val="lv-LV"/>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lv-LV"/>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lv-LV"/>
    </w:rPr>
  </w:style>
  <w:style w:type="character" w:styleId="Hyperlink">
    <w:name w:val="Hyperlink"/>
    <w:rsid w:val="0076110F"/>
    <w:rPr>
      <w:color w:val="0000FF"/>
      <w:u w:val="single"/>
    </w:rPr>
  </w:style>
  <w:style w:type="character" w:customStyle="1" w:styleId="UnresolvedMention1">
    <w:name w:val="Unresolved Mention1"/>
    <w:basedOn w:val="DefaultParagraphFont"/>
    <w:uiPriority w:val="99"/>
    <w:semiHidden/>
    <w:unhideWhenUsed/>
    <w:rsid w:val="008B0B31"/>
    <w:rPr>
      <w:color w:val="605E5C"/>
      <w:shd w:val="clear" w:color="auto" w:fill="E1DFDD"/>
    </w:rPr>
  </w:style>
  <w:style w:type="character" w:styleId="UnresolvedMention">
    <w:name w:val="Unresolved Mention"/>
    <w:basedOn w:val="DefaultParagraphFont"/>
    <w:uiPriority w:val="99"/>
    <w:semiHidden/>
    <w:unhideWhenUsed/>
    <w:rsid w:val="00C06C4D"/>
    <w:rPr>
      <w:color w:val="605E5C"/>
      <w:shd w:val="clear" w:color="auto" w:fill="E1DFDD"/>
    </w:rPr>
  </w:style>
  <w:style w:type="character" w:styleId="FollowedHyperlink">
    <w:name w:val="FollowedHyperlink"/>
    <w:basedOn w:val="DefaultParagraphFont"/>
    <w:uiPriority w:val="99"/>
    <w:semiHidden/>
    <w:unhideWhenUsed/>
    <w:rsid w:val="006B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kadastr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10E9-8E62-4C66-B137-4F8F6A1F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8665</Words>
  <Characters>4940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valsts nekustamā īpašuma nodošanu Baldones novada pašvaldības īpašumā</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Baldones novada pašvaldības īpašumā</dc:title>
  <dc:subject>Tiesību akta anotācija</dc:subject>
  <dc:creator>Aivis Lapinskis</dc:creator>
  <dc:description>Aivis.Lapinskis@lm.gov.lv, 67021566</dc:description>
  <cp:lastModifiedBy>Aivis Lapinskis</cp:lastModifiedBy>
  <cp:revision>21</cp:revision>
  <cp:lastPrinted>2018-08-09T08:41:00Z</cp:lastPrinted>
  <dcterms:created xsi:type="dcterms:W3CDTF">2019-06-14T12:00:00Z</dcterms:created>
  <dcterms:modified xsi:type="dcterms:W3CDTF">2019-07-01T07:51:00Z</dcterms:modified>
</cp:coreProperties>
</file>