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20EA5" w14:textId="77777777" w:rsidR="004D13CD" w:rsidRDefault="00956F62" w:rsidP="002C021A">
      <w:pPr>
        <w:shd w:val="clear" w:color="auto" w:fill="FFFFFF"/>
        <w:jc w:val="center"/>
        <w:rPr>
          <w:rFonts w:eastAsia="Times New Roman" w:cs="Times New Roman"/>
          <w:b/>
          <w:bCs/>
          <w:sz w:val="24"/>
          <w:szCs w:val="24"/>
          <w:lang w:eastAsia="lv-LV"/>
        </w:rPr>
      </w:pPr>
      <w:r>
        <w:rPr>
          <w:rFonts w:eastAsia="Times New Roman" w:cs="Times New Roman"/>
          <w:b/>
          <w:bCs/>
          <w:sz w:val="24"/>
          <w:szCs w:val="24"/>
          <w:lang w:eastAsia="lv-LV"/>
        </w:rPr>
        <w:t>Likumprojekta „Grozījums</w:t>
      </w:r>
      <w:r w:rsidR="00E44E3E" w:rsidRPr="00E44E3E">
        <w:rPr>
          <w:rFonts w:eastAsia="Times New Roman" w:cs="Times New Roman"/>
          <w:b/>
          <w:bCs/>
          <w:sz w:val="24"/>
          <w:szCs w:val="24"/>
          <w:lang w:eastAsia="lv-LV"/>
        </w:rPr>
        <w:t xml:space="preserve"> likumā “Par autoceļiem”” </w:t>
      </w:r>
    </w:p>
    <w:p w14:paraId="1F180C23" w14:textId="562B1A70" w:rsidR="002C021A" w:rsidRDefault="00E44E3E" w:rsidP="002C021A">
      <w:pPr>
        <w:shd w:val="clear" w:color="auto" w:fill="FFFFFF"/>
        <w:jc w:val="center"/>
        <w:rPr>
          <w:rFonts w:eastAsia="Times New Roman" w:cs="Times New Roman"/>
          <w:b/>
          <w:bCs/>
          <w:sz w:val="24"/>
          <w:szCs w:val="24"/>
          <w:lang w:eastAsia="lv-LV"/>
        </w:rPr>
      </w:pPr>
      <w:bookmarkStart w:id="0" w:name="_GoBack"/>
      <w:r w:rsidRPr="00E44E3E">
        <w:rPr>
          <w:rFonts w:eastAsia="Times New Roman" w:cs="Times New Roman"/>
          <w:b/>
          <w:bCs/>
          <w:sz w:val="24"/>
          <w:szCs w:val="24"/>
          <w:lang w:eastAsia="lv-LV"/>
        </w:rPr>
        <w:t>sākotnējās ietekmes novērtējuma ziņojums (anotācija)</w:t>
      </w:r>
    </w:p>
    <w:bookmarkEnd w:id="0"/>
    <w:p w14:paraId="541A401A" w14:textId="77777777" w:rsidR="004D13CD" w:rsidRPr="005D79B2" w:rsidRDefault="004D13CD" w:rsidP="002C021A">
      <w:pPr>
        <w:shd w:val="clear" w:color="auto" w:fill="FFFFFF"/>
        <w:jc w:val="center"/>
        <w:rPr>
          <w:rFonts w:eastAsia="Times New Roman" w:cs="Times New Roman"/>
          <w:b/>
          <w:bCs/>
          <w:sz w:val="24"/>
          <w:szCs w:val="24"/>
          <w:lang w:eastAsia="lv-LV"/>
        </w:rPr>
      </w:pPr>
    </w:p>
    <w:tbl>
      <w:tblPr>
        <w:tblW w:w="514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9"/>
        <w:gridCol w:w="6225"/>
      </w:tblGrid>
      <w:tr w:rsidR="00674C1E" w:rsidRPr="005D79B2" w14:paraId="1F257B83" w14:textId="77777777" w:rsidTr="00FA7B2F">
        <w:trPr>
          <w:cantSplit/>
        </w:trPr>
        <w:tc>
          <w:tcPr>
            <w:tcW w:w="9323" w:type="dxa"/>
            <w:gridSpan w:val="2"/>
            <w:shd w:val="clear" w:color="auto" w:fill="FFFFFF"/>
            <w:vAlign w:val="center"/>
            <w:hideMark/>
          </w:tcPr>
          <w:p w14:paraId="3CDA5617" w14:textId="77777777" w:rsidR="00B244F6" w:rsidRPr="005D79B2" w:rsidRDefault="00B244F6" w:rsidP="00F652E4">
            <w:pPr>
              <w:jc w:val="center"/>
              <w:rPr>
                <w:rFonts w:cs="Times New Roman"/>
                <w:b/>
                <w:iCs/>
                <w:sz w:val="24"/>
                <w:szCs w:val="24"/>
              </w:rPr>
            </w:pPr>
            <w:r w:rsidRPr="005D79B2">
              <w:rPr>
                <w:rFonts w:cs="Times New Roman"/>
                <w:b/>
                <w:iCs/>
                <w:sz w:val="24"/>
                <w:szCs w:val="24"/>
              </w:rPr>
              <w:t>Tiesību akta projekta anotācijas kopsavilkums</w:t>
            </w:r>
          </w:p>
        </w:tc>
      </w:tr>
      <w:tr w:rsidR="00674C1E" w:rsidRPr="005D79B2" w14:paraId="7EA896E8" w14:textId="77777777" w:rsidTr="00FA7B2F">
        <w:trPr>
          <w:cantSplit/>
        </w:trPr>
        <w:tc>
          <w:tcPr>
            <w:tcW w:w="3099" w:type="dxa"/>
            <w:shd w:val="clear" w:color="auto" w:fill="FFFFFF"/>
            <w:hideMark/>
          </w:tcPr>
          <w:p w14:paraId="7C000B2E" w14:textId="77777777" w:rsidR="00B244F6" w:rsidRPr="005D79B2" w:rsidRDefault="00B244F6" w:rsidP="00F652E4">
            <w:pPr>
              <w:rPr>
                <w:rFonts w:cs="Times New Roman"/>
                <w:iCs/>
                <w:sz w:val="24"/>
                <w:szCs w:val="24"/>
              </w:rPr>
            </w:pPr>
            <w:r w:rsidRPr="005D79B2">
              <w:rPr>
                <w:rFonts w:cs="Times New Roman"/>
                <w:iCs/>
                <w:sz w:val="24"/>
                <w:szCs w:val="24"/>
              </w:rPr>
              <w:t>Mērķis, risinājums un projekta spēkā stāšanās laiks (500 zīmes bez atstarpēm)</w:t>
            </w:r>
          </w:p>
        </w:tc>
        <w:tc>
          <w:tcPr>
            <w:tcW w:w="6224" w:type="dxa"/>
            <w:shd w:val="clear" w:color="auto" w:fill="FFFFFF"/>
          </w:tcPr>
          <w:p w14:paraId="28B9E590" w14:textId="4A40A109" w:rsidR="00BC5CB0" w:rsidRPr="008B31FA" w:rsidRDefault="004D13CD" w:rsidP="00E44E3E">
            <w:pPr>
              <w:jc w:val="both"/>
              <w:rPr>
                <w:rFonts w:eastAsia="Times New Roman" w:cs="Times New Roman"/>
                <w:sz w:val="24"/>
                <w:szCs w:val="24"/>
                <w:lang w:eastAsia="lv-LV"/>
              </w:rPr>
            </w:pPr>
            <w:r w:rsidRPr="00FC524E">
              <w:rPr>
                <w:sz w:val="24"/>
                <w:szCs w:val="24"/>
              </w:rPr>
              <w:t>Nav attiecināms</w:t>
            </w:r>
            <w:r>
              <w:rPr>
                <w:sz w:val="24"/>
                <w:szCs w:val="24"/>
              </w:rPr>
              <w:t xml:space="preserve"> </w:t>
            </w:r>
            <w:r w:rsidRPr="002A23F7">
              <w:rPr>
                <w:sz w:val="24"/>
                <w:szCs w:val="24"/>
              </w:rPr>
              <w:t xml:space="preserve">atbilstoši Ministru kabineta 2009.gada 15.decembra instrukcijas Nr.19 “Tiesību akta projekta sākotnējās ietekmes izvērtēšanas kārtība” 5. </w:t>
            </w:r>
            <w:r w:rsidRPr="00C8284C">
              <w:rPr>
                <w:sz w:val="24"/>
                <w:szCs w:val="24"/>
                <w:vertAlign w:val="superscript"/>
              </w:rPr>
              <w:t>1</w:t>
            </w:r>
            <w:r w:rsidRPr="00C8284C">
              <w:rPr>
                <w:sz w:val="24"/>
                <w:szCs w:val="24"/>
              </w:rPr>
              <w:t xml:space="preserve"> </w:t>
            </w:r>
            <w:r w:rsidRPr="002A23F7">
              <w:rPr>
                <w:sz w:val="24"/>
                <w:szCs w:val="24"/>
              </w:rPr>
              <w:t xml:space="preserve"> punktam</w:t>
            </w:r>
            <w:r w:rsidRPr="00FC524E">
              <w:rPr>
                <w:sz w:val="24"/>
                <w:szCs w:val="24"/>
              </w:rPr>
              <w:t>.</w:t>
            </w:r>
          </w:p>
        </w:tc>
      </w:tr>
    </w:tbl>
    <w:p w14:paraId="6F49B6D0" w14:textId="4BBE1010" w:rsidR="00DD68B5" w:rsidRDefault="00DD68B5" w:rsidP="002C021A">
      <w:pPr>
        <w:shd w:val="clear" w:color="auto" w:fill="FFFFFF"/>
        <w:ind w:firstLine="300"/>
        <w:jc w:val="center"/>
        <w:rPr>
          <w:rFonts w:eastAsia="Times New Roman" w:cs="Times New Roman"/>
          <w:iCs/>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0"/>
        <w:gridCol w:w="1793"/>
        <w:gridCol w:w="7285"/>
      </w:tblGrid>
      <w:tr w:rsidR="00F43E0C" w:rsidRPr="005D79B2" w14:paraId="0FC00FE4" w14:textId="77777777" w:rsidTr="00FA7B2F">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E989CB2" w14:textId="77777777" w:rsidR="00F43E0C" w:rsidRPr="005D79B2" w:rsidRDefault="00F43E0C" w:rsidP="0046455F">
            <w:pPr>
              <w:jc w:val="center"/>
              <w:rPr>
                <w:rFonts w:eastAsia="Times New Roman" w:cs="Times New Roman"/>
                <w:b/>
                <w:bCs/>
                <w:sz w:val="24"/>
                <w:szCs w:val="24"/>
                <w:lang w:eastAsia="lv-LV"/>
              </w:rPr>
            </w:pPr>
            <w:r w:rsidRPr="005D79B2">
              <w:rPr>
                <w:rFonts w:eastAsia="Times New Roman" w:cs="Times New Roman"/>
                <w:b/>
                <w:bCs/>
                <w:sz w:val="24"/>
                <w:szCs w:val="24"/>
                <w:lang w:eastAsia="lv-LV"/>
              </w:rPr>
              <w:t>I. Tiesību akta projekta izstrādes nepieciešamība</w:t>
            </w:r>
          </w:p>
        </w:tc>
      </w:tr>
      <w:tr w:rsidR="00F43E0C" w:rsidRPr="005D79B2" w14:paraId="776EF2C9" w14:textId="77777777" w:rsidTr="00FA7B2F">
        <w:trPr>
          <w:trHeight w:val="197"/>
        </w:trPr>
        <w:tc>
          <w:tcPr>
            <w:tcW w:w="129" w:type="pct"/>
            <w:tcBorders>
              <w:top w:val="outset" w:sz="6" w:space="0" w:color="414142"/>
              <w:left w:val="outset" w:sz="6" w:space="0" w:color="414142"/>
              <w:bottom w:val="outset" w:sz="6" w:space="0" w:color="414142"/>
              <w:right w:val="outset" w:sz="6" w:space="0" w:color="414142"/>
            </w:tcBorders>
            <w:hideMark/>
          </w:tcPr>
          <w:p w14:paraId="562E6349" w14:textId="77777777" w:rsidR="00F43E0C" w:rsidRPr="005D79B2" w:rsidRDefault="00F43E0C" w:rsidP="0046455F">
            <w:pPr>
              <w:jc w:val="center"/>
              <w:rPr>
                <w:rFonts w:eastAsia="Times New Roman" w:cs="Times New Roman"/>
                <w:sz w:val="24"/>
                <w:szCs w:val="24"/>
                <w:lang w:eastAsia="lv-LV"/>
              </w:rPr>
            </w:pPr>
            <w:r w:rsidRPr="005D79B2">
              <w:rPr>
                <w:rFonts w:eastAsia="Times New Roman" w:cs="Times New Roman"/>
                <w:sz w:val="24"/>
                <w:szCs w:val="24"/>
                <w:lang w:eastAsia="lv-LV"/>
              </w:rPr>
              <w:t>1.</w:t>
            </w:r>
          </w:p>
        </w:tc>
        <w:tc>
          <w:tcPr>
            <w:tcW w:w="962" w:type="pct"/>
            <w:tcBorders>
              <w:top w:val="outset" w:sz="6" w:space="0" w:color="414142"/>
              <w:left w:val="outset" w:sz="6" w:space="0" w:color="414142"/>
              <w:bottom w:val="outset" w:sz="6" w:space="0" w:color="414142"/>
              <w:right w:val="outset" w:sz="6" w:space="0" w:color="414142"/>
            </w:tcBorders>
            <w:hideMark/>
          </w:tcPr>
          <w:p w14:paraId="4CA3CFF8" w14:textId="77777777" w:rsidR="00F43E0C" w:rsidRPr="005D79B2" w:rsidRDefault="00F43E0C" w:rsidP="0046455F">
            <w:pPr>
              <w:rPr>
                <w:rFonts w:eastAsia="Times New Roman" w:cs="Times New Roman"/>
                <w:sz w:val="24"/>
                <w:szCs w:val="24"/>
                <w:lang w:eastAsia="lv-LV"/>
              </w:rPr>
            </w:pPr>
            <w:r w:rsidRPr="005D79B2">
              <w:rPr>
                <w:rFonts w:eastAsia="Times New Roman" w:cs="Times New Roman"/>
                <w:sz w:val="24"/>
                <w:szCs w:val="24"/>
                <w:lang w:eastAsia="lv-LV"/>
              </w:rPr>
              <w:t>Pamatojums</w:t>
            </w:r>
          </w:p>
        </w:tc>
        <w:tc>
          <w:tcPr>
            <w:tcW w:w="3909" w:type="pct"/>
            <w:tcBorders>
              <w:top w:val="outset" w:sz="6" w:space="0" w:color="414142"/>
              <w:left w:val="outset" w:sz="6" w:space="0" w:color="414142"/>
              <w:bottom w:val="outset" w:sz="6" w:space="0" w:color="414142"/>
              <w:right w:val="outset" w:sz="6" w:space="0" w:color="414142"/>
            </w:tcBorders>
          </w:tcPr>
          <w:p w14:paraId="3E30D8C8" w14:textId="77777777" w:rsidR="0015663B" w:rsidRDefault="00996CC2" w:rsidP="00996CC2">
            <w:pPr>
              <w:ind w:left="25" w:right="209"/>
              <w:jc w:val="both"/>
              <w:rPr>
                <w:rFonts w:eastAsia="Times New Roman" w:cs="Times New Roman"/>
                <w:sz w:val="24"/>
                <w:szCs w:val="24"/>
                <w:lang w:eastAsia="lv-LV"/>
              </w:rPr>
            </w:pPr>
            <w:r>
              <w:rPr>
                <w:rFonts w:eastAsia="Times New Roman" w:cs="Times New Roman"/>
                <w:sz w:val="24"/>
                <w:szCs w:val="24"/>
                <w:lang w:eastAsia="lv-LV"/>
              </w:rPr>
              <w:t>S</w:t>
            </w:r>
            <w:r w:rsidR="0015663B">
              <w:rPr>
                <w:rFonts w:eastAsia="Times New Roman" w:cs="Times New Roman"/>
                <w:sz w:val="24"/>
                <w:szCs w:val="24"/>
                <w:lang w:eastAsia="lv-LV"/>
              </w:rPr>
              <w:t>atiksmes ministrijas iniciatīva;</w:t>
            </w:r>
          </w:p>
          <w:p w14:paraId="436E3EE0" w14:textId="10ECC3D1" w:rsidR="00F43E0C" w:rsidRPr="005D79B2" w:rsidRDefault="00F43E0C" w:rsidP="00996CC2">
            <w:pPr>
              <w:ind w:left="25" w:right="209"/>
              <w:jc w:val="both"/>
              <w:rPr>
                <w:rFonts w:eastAsia="Times New Roman" w:cs="Times New Roman"/>
                <w:sz w:val="24"/>
                <w:szCs w:val="24"/>
                <w:lang w:eastAsia="lv-LV"/>
              </w:rPr>
            </w:pPr>
            <w:r>
              <w:rPr>
                <w:rFonts w:eastAsia="Times New Roman" w:cs="Times New Roman"/>
                <w:sz w:val="24"/>
                <w:szCs w:val="24"/>
                <w:lang w:eastAsia="lv-LV"/>
              </w:rPr>
              <w:t>Ministru prezidenta 2019. gada 29. maija rezolūcij</w:t>
            </w:r>
            <w:r w:rsidR="0030338E">
              <w:rPr>
                <w:rFonts w:eastAsia="Times New Roman" w:cs="Times New Roman"/>
                <w:sz w:val="24"/>
                <w:szCs w:val="24"/>
                <w:lang w:eastAsia="lv-LV"/>
              </w:rPr>
              <w:t>a</w:t>
            </w:r>
            <w:r>
              <w:rPr>
                <w:rFonts w:eastAsia="Times New Roman" w:cs="Times New Roman"/>
                <w:sz w:val="24"/>
                <w:szCs w:val="24"/>
                <w:lang w:eastAsia="lv-LV"/>
              </w:rPr>
              <w:t xml:space="preserve"> Nr. 12/2017-JUR-256</w:t>
            </w:r>
            <w:r w:rsidR="004C7749">
              <w:rPr>
                <w:rFonts w:eastAsia="Times New Roman" w:cs="Times New Roman"/>
                <w:sz w:val="24"/>
                <w:szCs w:val="24"/>
                <w:lang w:eastAsia="lv-LV"/>
              </w:rPr>
              <w:t>.</w:t>
            </w:r>
          </w:p>
        </w:tc>
      </w:tr>
      <w:tr w:rsidR="00F43E0C" w:rsidRPr="005D79B2" w14:paraId="28CF521D" w14:textId="77777777" w:rsidTr="00FA7B2F">
        <w:trPr>
          <w:trHeight w:val="465"/>
        </w:trPr>
        <w:tc>
          <w:tcPr>
            <w:tcW w:w="129" w:type="pct"/>
            <w:tcBorders>
              <w:top w:val="outset" w:sz="6" w:space="0" w:color="414142"/>
              <w:left w:val="outset" w:sz="6" w:space="0" w:color="414142"/>
              <w:bottom w:val="outset" w:sz="6" w:space="0" w:color="414142"/>
              <w:right w:val="outset" w:sz="6" w:space="0" w:color="414142"/>
            </w:tcBorders>
            <w:hideMark/>
          </w:tcPr>
          <w:p w14:paraId="7664F9EF" w14:textId="77777777" w:rsidR="00F43E0C" w:rsidRPr="005D79B2" w:rsidRDefault="00F43E0C" w:rsidP="0046455F">
            <w:pPr>
              <w:jc w:val="center"/>
              <w:rPr>
                <w:rFonts w:eastAsia="Times New Roman" w:cs="Times New Roman"/>
                <w:sz w:val="24"/>
                <w:szCs w:val="24"/>
                <w:lang w:eastAsia="lv-LV"/>
              </w:rPr>
            </w:pPr>
            <w:r w:rsidRPr="005D79B2">
              <w:rPr>
                <w:rFonts w:eastAsia="Times New Roman" w:cs="Times New Roman"/>
                <w:sz w:val="24"/>
                <w:szCs w:val="24"/>
                <w:lang w:eastAsia="lv-LV"/>
              </w:rPr>
              <w:t>2.</w:t>
            </w:r>
          </w:p>
        </w:tc>
        <w:tc>
          <w:tcPr>
            <w:tcW w:w="962" w:type="pct"/>
            <w:tcBorders>
              <w:top w:val="outset" w:sz="6" w:space="0" w:color="414142"/>
              <w:left w:val="outset" w:sz="6" w:space="0" w:color="414142"/>
              <w:bottom w:val="outset" w:sz="6" w:space="0" w:color="414142"/>
              <w:right w:val="outset" w:sz="6" w:space="0" w:color="414142"/>
            </w:tcBorders>
            <w:hideMark/>
          </w:tcPr>
          <w:p w14:paraId="1AD53BD7" w14:textId="77777777" w:rsidR="00F43E0C" w:rsidRPr="005D79B2" w:rsidRDefault="00F43E0C" w:rsidP="0046455F">
            <w:pPr>
              <w:rPr>
                <w:rFonts w:eastAsia="Times New Roman" w:cs="Times New Roman"/>
                <w:sz w:val="24"/>
                <w:szCs w:val="24"/>
                <w:lang w:eastAsia="lv-LV"/>
              </w:rPr>
            </w:pPr>
            <w:r w:rsidRPr="005D79B2">
              <w:rPr>
                <w:rFonts w:eastAsia="Times New Roman" w:cs="Times New Roman"/>
                <w:sz w:val="24"/>
                <w:szCs w:val="24"/>
                <w:lang w:eastAsia="lv-LV"/>
              </w:rPr>
              <w:t>Pašreizējā situācija un problēmas, kuru risināšanai tiesību akta projekts izstrādāts, tiesiskā regulējuma mērķis un būtība</w:t>
            </w:r>
          </w:p>
        </w:tc>
        <w:tc>
          <w:tcPr>
            <w:tcW w:w="3909" w:type="pct"/>
            <w:tcBorders>
              <w:top w:val="outset" w:sz="6" w:space="0" w:color="414142"/>
              <w:left w:val="outset" w:sz="6" w:space="0" w:color="414142"/>
              <w:bottom w:val="outset" w:sz="6" w:space="0" w:color="414142"/>
              <w:right w:val="outset" w:sz="6" w:space="0" w:color="414142"/>
            </w:tcBorders>
          </w:tcPr>
          <w:p w14:paraId="66B5B0EA" w14:textId="2DCC2135" w:rsidR="0030338E" w:rsidRDefault="0030338E" w:rsidP="00926322">
            <w:pPr>
              <w:ind w:right="123"/>
              <w:jc w:val="both"/>
              <w:rPr>
                <w:rFonts w:eastAsia="Times New Roman" w:cs="Times New Roman"/>
                <w:sz w:val="24"/>
                <w:szCs w:val="24"/>
                <w:lang w:eastAsia="lv-LV"/>
              </w:rPr>
            </w:pPr>
            <w:r>
              <w:rPr>
                <w:rFonts w:eastAsia="Times New Roman" w:cs="Times New Roman"/>
                <w:sz w:val="24"/>
                <w:szCs w:val="24"/>
                <w:lang w:eastAsia="lv-LV"/>
              </w:rPr>
              <w:t xml:space="preserve">Pamatojoties uz </w:t>
            </w:r>
            <w:r w:rsidRPr="0030338E">
              <w:rPr>
                <w:rFonts w:eastAsia="Times New Roman" w:cs="Times New Roman"/>
                <w:sz w:val="24"/>
                <w:szCs w:val="24"/>
                <w:lang w:eastAsia="lv-LV"/>
              </w:rPr>
              <w:t xml:space="preserve">Ministru prezidenta 2019. gada 29. maija </w:t>
            </w:r>
            <w:r w:rsidR="0015663B">
              <w:rPr>
                <w:rFonts w:eastAsia="Times New Roman" w:cs="Times New Roman"/>
                <w:sz w:val="24"/>
                <w:szCs w:val="24"/>
                <w:lang w:eastAsia="lv-LV"/>
              </w:rPr>
              <w:t>rezolūciju Nr.</w:t>
            </w:r>
            <w:r>
              <w:rPr>
                <w:rFonts w:eastAsia="Times New Roman" w:cs="Times New Roman"/>
                <w:sz w:val="24"/>
                <w:szCs w:val="24"/>
                <w:lang w:eastAsia="lv-LV"/>
              </w:rPr>
              <w:t>12/2017-JUR-256</w:t>
            </w:r>
            <w:r w:rsidR="0015663B">
              <w:rPr>
                <w:rFonts w:eastAsia="Times New Roman" w:cs="Times New Roman"/>
                <w:sz w:val="24"/>
                <w:szCs w:val="24"/>
                <w:lang w:eastAsia="lv-LV"/>
              </w:rPr>
              <w:t>,</w:t>
            </w:r>
            <w:r>
              <w:rPr>
                <w:rFonts w:eastAsia="Times New Roman" w:cs="Times New Roman"/>
                <w:sz w:val="24"/>
                <w:szCs w:val="24"/>
                <w:lang w:eastAsia="lv-LV"/>
              </w:rPr>
              <w:t xml:space="preserve"> </w:t>
            </w:r>
            <w:r w:rsidRPr="0030338E">
              <w:rPr>
                <w:rFonts w:eastAsia="Times New Roman" w:cs="Times New Roman"/>
                <w:sz w:val="24"/>
                <w:szCs w:val="24"/>
                <w:lang w:eastAsia="lv-LV"/>
              </w:rPr>
              <w:t xml:space="preserve">Satiksmes ministrijai uzdots steidzami nodrošināt Ministru kabinetam </w:t>
            </w:r>
            <w:r w:rsidR="004C7749">
              <w:rPr>
                <w:rFonts w:eastAsia="Times New Roman" w:cs="Times New Roman"/>
                <w:sz w:val="24"/>
                <w:szCs w:val="24"/>
                <w:lang w:eastAsia="lv-LV"/>
              </w:rPr>
              <w:t xml:space="preserve">dotā </w:t>
            </w:r>
            <w:r w:rsidRPr="0030338E">
              <w:rPr>
                <w:rFonts w:eastAsia="Times New Roman" w:cs="Times New Roman"/>
                <w:sz w:val="24"/>
                <w:szCs w:val="24"/>
                <w:lang w:eastAsia="lv-LV"/>
              </w:rPr>
              <w:t>uzdev</w:t>
            </w:r>
            <w:r w:rsidR="004C7749">
              <w:rPr>
                <w:rFonts w:eastAsia="Times New Roman" w:cs="Times New Roman"/>
                <w:sz w:val="24"/>
                <w:szCs w:val="24"/>
                <w:lang w:eastAsia="lv-LV"/>
              </w:rPr>
              <w:t xml:space="preserve">uma </w:t>
            </w:r>
            <w:r>
              <w:rPr>
                <w:rFonts w:eastAsia="Times New Roman" w:cs="Times New Roman"/>
                <w:sz w:val="24"/>
                <w:szCs w:val="24"/>
                <w:lang w:eastAsia="lv-LV"/>
              </w:rPr>
              <w:t>Nr. 2017-UZD-3325</w:t>
            </w:r>
            <w:r w:rsidR="004C7749">
              <w:rPr>
                <w:rFonts w:eastAsia="Times New Roman" w:cs="Times New Roman"/>
                <w:sz w:val="24"/>
                <w:szCs w:val="24"/>
                <w:lang w:eastAsia="lv-LV"/>
              </w:rPr>
              <w:t xml:space="preserve"> izpildi, k</w:t>
            </w:r>
            <w:r w:rsidR="0015663B">
              <w:rPr>
                <w:rFonts w:eastAsia="Times New Roman" w:cs="Times New Roman"/>
                <w:sz w:val="24"/>
                <w:szCs w:val="24"/>
                <w:lang w:eastAsia="lv-LV"/>
              </w:rPr>
              <w:t>as noteic</w:t>
            </w:r>
            <w:r w:rsidR="00A94940">
              <w:rPr>
                <w:rFonts w:eastAsia="Times New Roman" w:cs="Times New Roman"/>
                <w:sz w:val="24"/>
                <w:szCs w:val="24"/>
                <w:lang w:eastAsia="lv-LV"/>
              </w:rPr>
              <w:t>, ka</w:t>
            </w:r>
            <w:r w:rsidR="004C7749">
              <w:rPr>
                <w:rFonts w:eastAsia="Times New Roman" w:cs="Times New Roman"/>
                <w:sz w:val="24"/>
                <w:szCs w:val="24"/>
                <w:lang w:eastAsia="lv-LV"/>
              </w:rPr>
              <w:t xml:space="preserve"> s</w:t>
            </w:r>
            <w:r w:rsidR="004C7749" w:rsidRPr="004C7749">
              <w:rPr>
                <w:rFonts w:eastAsia="Times New Roman" w:cs="Times New Roman"/>
                <w:sz w:val="24"/>
                <w:szCs w:val="24"/>
                <w:lang w:eastAsia="lv-LV"/>
              </w:rPr>
              <w:t xml:space="preserve">askaņā ar Ministru kabineta 2009. </w:t>
            </w:r>
            <w:r w:rsidR="0015663B">
              <w:rPr>
                <w:rFonts w:eastAsia="Times New Roman" w:cs="Times New Roman"/>
                <w:sz w:val="24"/>
                <w:szCs w:val="24"/>
                <w:lang w:eastAsia="lv-LV"/>
              </w:rPr>
              <w:t>gada 7. aprīļa noteikumu Nr.300 “</w:t>
            </w:r>
            <w:r w:rsidR="004C7749" w:rsidRPr="004C7749">
              <w:rPr>
                <w:rFonts w:eastAsia="Times New Roman" w:cs="Times New Roman"/>
                <w:sz w:val="24"/>
                <w:szCs w:val="24"/>
                <w:lang w:eastAsia="lv-LV"/>
              </w:rPr>
              <w:t>Ministru kabinet</w:t>
            </w:r>
            <w:r w:rsidR="0015663B">
              <w:rPr>
                <w:rFonts w:eastAsia="Times New Roman" w:cs="Times New Roman"/>
                <w:sz w:val="24"/>
                <w:szCs w:val="24"/>
                <w:lang w:eastAsia="lv-LV"/>
              </w:rPr>
              <w:t>a kārtības rullis” 234.</w:t>
            </w:r>
            <w:r w:rsidR="004C7749">
              <w:rPr>
                <w:rFonts w:eastAsia="Times New Roman" w:cs="Times New Roman"/>
                <w:sz w:val="24"/>
                <w:szCs w:val="24"/>
                <w:lang w:eastAsia="lv-LV"/>
              </w:rPr>
              <w:t xml:space="preserve">punktu Satiksmes ministrijai </w:t>
            </w:r>
            <w:r w:rsidR="004C7749" w:rsidRPr="004C7749">
              <w:rPr>
                <w:rFonts w:eastAsia="Times New Roman" w:cs="Times New Roman"/>
                <w:sz w:val="24"/>
                <w:szCs w:val="24"/>
                <w:lang w:eastAsia="lv-LV"/>
              </w:rPr>
              <w:t>līdz 2018. gada 1. jūlijam sagatavot un noteiktā kārtībā iesniegt Ministru kabinetā likuma "Par autoceļiem" (2017. gada 22. novembra likuma "Grozījums likumā "Par autoceļiem"" redakcijā) pārejas noteikumu 24. punktā minēto plāna projektu, attiecīgi nodrošinot Ministru kabinetam dota uzdevuma izpildi.</w:t>
            </w:r>
            <w:r w:rsidR="004C7749">
              <w:rPr>
                <w:rFonts w:eastAsia="Times New Roman" w:cs="Times New Roman"/>
                <w:sz w:val="24"/>
                <w:szCs w:val="24"/>
                <w:lang w:eastAsia="lv-LV"/>
              </w:rPr>
              <w:t xml:space="preserve"> </w:t>
            </w:r>
          </w:p>
          <w:p w14:paraId="0B22C540" w14:textId="2CD049AF" w:rsidR="0015663B" w:rsidRDefault="0015663B" w:rsidP="0015663B">
            <w:pPr>
              <w:ind w:right="123"/>
              <w:jc w:val="both"/>
              <w:rPr>
                <w:rFonts w:eastAsia="Times New Roman" w:cs="Times New Roman"/>
                <w:sz w:val="24"/>
                <w:szCs w:val="24"/>
                <w:lang w:eastAsia="lv-LV"/>
              </w:rPr>
            </w:pPr>
            <w:r>
              <w:rPr>
                <w:rFonts w:eastAsia="Times New Roman" w:cs="Times New Roman"/>
                <w:sz w:val="24"/>
                <w:szCs w:val="24"/>
                <w:lang w:eastAsia="lv-LV"/>
              </w:rPr>
              <w:t>Atbilstoši likuma</w:t>
            </w:r>
            <w:r w:rsidRPr="0015663B">
              <w:rPr>
                <w:rFonts w:eastAsia="Times New Roman" w:cs="Times New Roman"/>
                <w:sz w:val="24"/>
                <w:szCs w:val="24"/>
                <w:lang w:eastAsia="lv-LV"/>
              </w:rPr>
              <w:t xml:space="preserve"> “Par autoceļiem”</w:t>
            </w:r>
            <w:r>
              <w:rPr>
                <w:rFonts w:eastAsia="Times New Roman" w:cs="Times New Roman"/>
                <w:sz w:val="24"/>
                <w:szCs w:val="24"/>
                <w:lang w:eastAsia="lv-LV"/>
              </w:rPr>
              <w:t xml:space="preserve"> pārejas noteikumu 24.punktam </w:t>
            </w:r>
            <w:r w:rsidRPr="0015663B">
              <w:rPr>
                <w:rFonts w:eastAsia="Times New Roman" w:cs="Times New Roman"/>
                <w:sz w:val="24"/>
                <w:szCs w:val="24"/>
                <w:lang w:eastAsia="lv-LV"/>
              </w:rPr>
              <w:t>Minis</w:t>
            </w:r>
            <w:r>
              <w:rPr>
                <w:rFonts w:eastAsia="Times New Roman" w:cs="Times New Roman"/>
                <w:sz w:val="24"/>
                <w:szCs w:val="24"/>
                <w:lang w:eastAsia="lv-LV"/>
              </w:rPr>
              <w:t>tru kabinets līdz 2018.gada 1.</w:t>
            </w:r>
            <w:r w:rsidRPr="0015663B">
              <w:rPr>
                <w:rFonts w:eastAsia="Times New Roman" w:cs="Times New Roman"/>
                <w:sz w:val="24"/>
                <w:szCs w:val="24"/>
                <w:lang w:eastAsia="lv-LV"/>
              </w:rPr>
              <w:t>jūlijam apstiprina plānu par pakāpenisku finansējuma palielinā</w:t>
            </w:r>
            <w:r>
              <w:rPr>
                <w:rFonts w:eastAsia="Times New Roman" w:cs="Times New Roman"/>
                <w:sz w:val="24"/>
                <w:szCs w:val="24"/>
                <w:lang w:eastAsia="lv-LV"/>
              </w:rPr>
              <w:t>šanu Valsts budžeta programmai “Valsts autoceļu fonds”</w:t>
            </w:r>
            <w:r w:rsidRPr="0015663B">
              <w:rPr>
                <w:rFonts w:eastAsia="Times New Roman" w:cs="Times New Roman"/>
                <w:sz w:val="24"/>
                <w:szCs w:val="24"/>
                <w:lang w:eastAsia="lv-LV"/>
              </w:rPr>
              <w:t xml:space="preserve"> no valsts budžeta dotācijas no vispārējiem ieņēmumi</w:t>
            </w:r>
            <w:r>
              <w:rPr>
                <w:rFonts w:eastAsia="Times New Roman" w:cs="Times New Roman"/>
                <w:sz w:val="24"/>
                <w:szCs w:val="24"/>
                <w:lang w:eastAsia="lv-LV"/>
              </w:rPr>
              <w:t>em, līdz tiek sasniegts likuma “Par autoceļiem” 12.</w:t>
            </w:r>
            <w:r w:rsidRPr="0015663B">
              <w:rPr>
                <w:rFonts w:eastAsia="Times New Roman" w:cs="Times New Roman"/>
                <w:sz w:val="24"/>
                <w:szCs w:val="24"/>
                <w:lang w:eastAsia="lv-LV"/>
              </w:rPr>
              <w:t>panta ceturtajā daļā noteiktais apmērs.</w:t>
            </w:r>
          </w:p>
          <w:p w14:paraId="6B4CE401" w14:textId="15418A6C" w:rsidR="00F43E0C" w:rsidRPr="00F43E0C" w:rsidRDefault="0030338E" w:rsidP="0030338E">
            <w:pPr>
              <w:ind w:right="123"/>
              <w:jc w:val="both"/>
              <w:rPr>
                <w:rFonts w:eastAsia="Times New Roman" w:cs="Times New Roman"/>
                <w:sz w:val="24"/>
                <w:szCs w:val="24"/>
                <w:lang w:eastAsia="lv-LV"/>
              </w:rPr>
            </w:pPr>
            <w:r>
              <w:rPr>
                <w:rFonts w:eastAsia="Times New Roman" w:cs="Times New Roman"/>
                <w:sz w:val="24"/>
                <w:szCs w:val="24"/>
                <w:lang w:eastAsia="lv-LV"/>
              </w:rPr>
              <w:t>S</w:t>
            </w:r>
            <w:r w:rsidR="00F43E0C" w:rsidRPr="00F43E0C">
              <w:rPr>
                <w:rFonts w:eastAsia="Times New Roman" w:cs="Times New Roman"/>
                <w:sz w:val="24"/>
                <w:szCs w:val="24"/>
                <w:lang w:eastAsia="lv-LV"/>
              </w:rPr>
              <w:t xml:space="preserve">askaņā ar likuma “Par autoceļiem” 12.panta ceturto daļu </w:t>
            </w:r>
            <w:r w:rsidR="00B20222">
              <w:rPr>
                <w:rFonts w:eastAsia="Times New Roman" w:cs="Times New Roman"/>
                <w:sz w:val="24"/>
                <w:szCs w:val="24"/>
                <w:lang w:eastAsia="lv-LV"/>
              </w:rPr>
              <w:t>v</w:t>
            </w:r>
            <w:r w:rsidR="00B20222" w:rsidRPr="00B20222">
              <w:rPr>
                <w:rFonts w:eastAsia="Times New Roman" w:cs="Times New Roman"/>
                <w:sz w:val="24"/>
                <w:szCs w:val="24"/>
                <w:lang w:eastAsia="lv-LV"/>
              </w:rPr>
              <w:t>alst</w:t>
            </w:r>
            <w:r w:rsidR="00B20222">
              <w:rPr>
                <w:rFonts w:eastAsia="Times New Roman" w:cs="Times New Roman"/>
                <w:sz w:val="24"/>
                <w:szCs w:val="24"/>
                <w:lang w:eastAsia="lv-LV"/>
              </w:rPr>
              <w:t>s budžeta finansējumu programmai</w:t>
            </w:r>
            <w:r w:rsidR="00B20222" w:rsidRPr="00B20222">
              <w:rPr>
                <w:rFonts w:eastAsia="Times New Roman" w:cs="Times New Roman"/>
                <w:sz w:val="24"/>
                <w:szCs w:val="24"/>
                <w:lang w:eastAsia="lv-LV"/>
              </w:rPr>
              <w:t xml:space="preserve"> </w:t>
            </w:r>
            <w:r w:rsidR="00B20222">
              <w:rPr>
                <w:rFonts w:eastAsia="Times New Roman" w:cs="Times New Roman"/>
                <w:sz w:val="24"/>
                <w:szCs w:val="24"/>
                <w:lang w:eastAsia="lv-LV"/>
              </w:rPr>
              <w:t>“</w:t>
            </w:r>
            <w:r w:rsidR="00F43E0C" w:rsidRPr="00F43E0C">
              <w:rPr>
                <w:rFonts w:eastAsia="Times New Roman" w:cs="Times New Roman"/>
                <w:sz w:val="24"/>
                <w:szCs w:val="24"/>
                <w:lang w:eastAsia="lv-LV"/>
              </w:rPr>
              <w:t>Valsts autoceļu fond</w:t>
            </w:r>
            <w:r w:rsidR="00B20222">
              <w:rPr>
                <w:rFonts w:eastAsia="Times New Roman" w:cs="Times New Roman"/>
                <w:sz w:val="24"/>
                <w:szCs w:val="24"/>
                <w:lang w:eastAsia="lv-LV"/>
              </w:rPr>
              <w:t>s”</w:t>
            </w:r>
            <w:r w:rsidR="00F43E0C" w:rsidRPr="00F43E0C">
              <w:rPr>
                <w:rFonts w:eastAsia="Times New Roman" w:cs="Times New Roman"/>
                <w:sz w:val="24"/>
                <w:szCs w:val="24"/>
                <w:lang w:eastAsia="lv-LV"/>
              </w:rPr>
              <w:t xml:space="preserve"> veido prognozētie valsts budžeta ieņēmumi no transportlīdzekļa ekspluatācijas nodokļa (turpmāk – TEN), autoceļu lietošanas nodevas un 80 % no prognozētajie</w:t>
            </w:r>
            <w:r w:rsidR="000E34E6">
              <w:rPr>
                <w:rFonts w:eastAsia="Times New Roman" w:cs="Times New Roman"/>
                <w:sz w:val="24"/>
                <w:szCs w:val="24"/>
                <w:lang w:eastAsia="lv-LV"/>
              </w:rPr>
              <w:t>m valsts budžeta ieņēmumiem no a</w:t>
            </w:r>
            <w:r w:rsidR="005F31BB">
              <w:rPr>
                <w:rFonts w:eastAsia="Times New Roman" w:cs="Times New Roman"/>
                <w:sz w:val="24"/>
                <w:szCs w:val="24"/>
                <w:lang w:eastAsia="lv-LV"/>
              </w:rPr>
              <w:t>kcīzes nodokļa</w:t>
            </w:r>
            <w:r w:rsidR="00F43E0C" w:rsidRPr="00F43E0C">
              <w:rPr>
                <w:rFonts w:eastAsia="Times New Roman" w:cs="Times New Roman"/>
                <w:sz w:val="24"/>
                <w:szCs w:val="24"/>
                <w:lang w:eastAsia="lv-LV"/>
              </w:rPr>
              <w:t xml:space="preserve"> par naftas produktiem, ja gadskārtējā valsts budžeta likumā nav noteikts citādi.</w:t>
            </w:r>
          </w:p>
          <w:p w14:paraId="355FAD6B" w14:textId="51C8775C" w:rsidR="00F43E0C" w:rsidRDefault="00F43E0C" w:rsidP="00926322">
            <w:pPr>
              <w:ind w:right="123"/>
              <w:jc w:val="both"/>
              <w:rPr>
                <w:rFonts w:eastAsia="Times New Roman" w:cs="Times New Roman"/>
                <w:sz w:val="24"/>
                <w:szCs w:val="24"/>
                <w:lang w:eastAsia="lv-LV"/>
              </w:rPr>
            </w:pPr>
            <w:r w:rsidRPr="00F43E0C">
              <w:rPr>
                <w:rFonts w:eastAsia="Times New Roman" w:cs="Times New Roman"/>
                <w:sz w:val="24"/>
                <w:szCs w:val="24"/>
                <w:lang w:eastAsia="lv-LV"/>
              </w:rPr>
              <w:t xml:space="preserve">No 1. tabulas datiem ir redzams, ka ceļu lietotāju samaksātie nodokļi pārsniedz 600 milj. </w:t>
            </w:r>
            <w:proofErr w:type="spellStart"/>
            <w:r w:rsidRPr="00F43E0C">
              <w:rPr>
                <w:rFonts w:eastAsia="Times New Roman" w:cs="Times New Roman"/>
                <w:sz w:val="24"/>
                <w:szCs w:val="24"/>
                <w:lang w:eastAsia="lv-LV"/>
              </w:rPr>
              <w:t>euro</w:t>
            </w:r>
            <w:proofErr w:type="spellEnd"/>
            <w:r w:rsidRPr="00F43E0C">
              <w:rPr>
                <w:rFonts w:eastAsia="Times New Roman" w:cs="Times New Roman"/>
                <w:sz w:val="24"/>
                <w:szCs w:val="24"/>
                <w:lang w:eastAsia="lv-LV"/>
              </w:rPr>
              <w:t>, taču valsts budžeta finansējums gan pašvaldību ceļu, gan valsts ceļu pārvaldīšanai, uzturēšanai un atjaunošanai ik gadu tiek piešķirts vai plānots piešķirt 2</w:t>
            </w:r>
            <w:r w:rsidR="00CF1CF9">
              <w:rPr>
                <w:rFonts w:eastAsia="Times New Roman" w:cs="Times New Roman"/>
                <w:sz w:val="24"/>
                <w:szCs w:val="24"/>
                <w:lang w:eastAsia="lv-LV"/>
              </w:rPr>
              <w:t>33</w:t>
            </w:r>
            <w:r w:rsidRPr="00F43E0C">
              <w:rPr>
                <w:rFonts w:eastAsia="Times New Roman" w:cs="Times New Roman"/>
                <w:sz w:val="24"/>
                <w:szCs w:val="24"/>
                <w:lang w:eastAsia="lv-LV"/>
              </w:rPr>
              <w:t xml:space="preserve">–247,5 milj. </w:t>
            </w:r>
            <w:proofErr w:type="spellStart"/>
            <w:r w:rsidRPr="00F43E0C">
              <w:rPr>
                <w:rFonts w:eastAsia="Times New Roman" w:cs="Times New Roman"/>
                <w:sz w:val="24"/>
                <w:szCs w:val="24"/>
                <w:lang w:eastAsia="lv-LV"/>
              </w:rPr>
              <w:t>euro</w:t>
            </w:r>
            <w:proofErr w:type="spellEnd"/>
            <w:r w:rsidRPr="00F43E0C">
              <w:rPr>
                <w:rFonts w:eastAsia="Times New Roman" w:cs="Times New Roman"/>
                <w:sz w:val="24"/>
                <w:szCs w:val="24"/>
                <w:lang w:eastAsia="lv-LV"/>
              </w:rPr>
              <w:t xml:space="preserve"> apmērā</w:t>
            </w:r>
            <w:r w:rsidR="00B03C86">
              <w:rPr>
                <w:rFonts w:eastAsia="Times New Roman" w:cs="Times New Roman"/>
                <w:sz w:val="24"/>
                <w:szCs w:val="24"/>
                <w:lang w:eastAsia="lv-LV"/>
              </w:rPr>
              <w:t xml:space="preserve"> (sk. 2. tabulu).</w:t>
            </w:r>
          </w:p>
          <w:p w14:paraId="1297F3D8" w14:textId="3B7CE542" w:rsidR="00926322" w:rsidRDefault="00926322" w:rsidP="00926322">
            <w:pPr>
              <w:ind w:right="123"/>
              <w:jc w:val="both"/>
              <w:rPr>
                <w:rFonts w:eastAsia="Times New Roman" w:cs="Times New Roman"/>
                <w:sz w:val="24"/>
                <w:szCs w:val="24"/>
                <w:lang w:eastAsia="lv-LV"/>
              </w:rPr>
            </w:pPr>
          </w:p>
          <w:p w14:paraId="4173F76F" w14:textId="77777777" w:rsidR="00F87611" w:rsidRDefault="00F87611" w:rsidP="00926322">
            <w:pPr>
              <w:ind w:right="123"/>
              <w:jc w:val="both"/>
              <w:rPr>
                <w:rFonts w:eastAsia="Times New Roman" w:cs="Times New Roman"/>
                <w:sz w:val="24"/>
                <w:szCs w:val="24"/>
                <w:lang w:eastAsia="lv-LV"/>
              </w:rPr>
            </w:pPr>
          </w:p>
          <w:p w14:paraId="6167EBA2" w14:textId="4C4E15A3" w:rsidR="00F43E0C" w:rsidRDefault="00B03C86" w:rsidP="000C4163">
            <w:pPr>
              <w:pStyle w:val="ListParagraph"/>
              <w:numPr>
                <w:ilvl w:val="0"/>
                <w:numId w:val="1"/>
              </w:numPr>
              <w:jc w:val="right"/>
              <w:rPr>
                <w:rFonts w:eastAsia="Times New Roman" w:cs="Times New Roman"/>
                <w:sz w:val="24"/>
                <w:szCs w:val="24"/>
                <w:lang w:eastAsia="lv-LV"/>
              </w:rPr>
            </w:pPr>
            <w:r>
              <w:rPr>
                <w:rFonts w:eastAsia="Times New Roman" w:cs="Times New Roman"/>
                <w:sz w:val="24"/>
                <w:szCs w:val="24"/>
                <w:lang w:eastAsia="lv-LV"/>
              </w:rPr>
              <w:t>t</w:t>
            </w:r>
            <w:r w:rsidR="00F43E0C">
              <w:rPr>
                <w:rFonts w:eastAsia="Times New Roman" w:cs="Times New Roman"/>
                <w:sz w:val="24"/>
                <w:szCs w:val="24"/>
                <w:lang w:eastAsia="lv-LV"/>
              </w:rPr>
              <w:t>abula</w:t>
            </w:r>
          </w:p>
          <w:p w14:paraId="02E30138" w14:textId="7B71D757" w:rsidR="00B03C86" w:rsidRPr="002B61B5" w:rsidRDefault="00B03C86" w:rsidP="00031DCC">
            <w:pPr>
              <w:jc w:val="center"/>
              <w:rPr>
                <w:rFonts w:eastAsia="Times New Roman" w:cs="Times New Roman"/>
                <w:sz w:val="22"/>
                <w:lang w:eastAsia="lv-LV"/>
              </w:rPr>
            </w:pPr>
            <w:r w:rsidRPr="002B61B5">
              <w:rPr>
                <w:rFonts w:eastAsia="Times New Roman" w:cs="Times New Roman"/>
                <w:sz w:val="22"/>
                <w:lang w:eastAsia="lv-LV"/>
              </w:rPr>
              <w:t xml:space="preserve">Ceļu lietotāju samaksātie nodokļi, milj. </w:t>
            </w:r>
            <w:proofErr w:type="spellStart"/>
            <w:r w:rsidRPr="002B61B5">
              <w:rPr>
                <w:rFonts w:eastAsia="Times New Roman" w:cs="Times New Roman"/>
                <w:sz w:val="22"/>
                <w:lang w:eastAsia="lv-LV"/>
              </w:rPr>
              <w:t>euro</w:t>
            </w:r>
            <w:proofErr w:type="spellEnd"/>
          </w:p>
          <w:p w14:paraId="12C60FD1" w14:textId="77777777" w:rsidR="00F43E0C" w:rsidRDefault="00F43E0C" w:rsidP="00F43E0C">
            <w:pPr>
              <w:ind w:firstLine="544"/>
              <w:jc w:val="both"/>
              <w:rPr>
                <w:rFonts w:eastAsia="Times New Roman" w:cs="Times New Roman"/>
                <w:sz w:val="24"/>
                <w:szCs w:val="24"/>
                <w:lang w:eastAsia="lv-LV"/>
              </w:rPr>
            </w:pPr>
          </w:p>
          <w:tbl>
            <w:tblPr>
              <w:tblpPr w:leftFromText="180" w:rightFromText="180" w:vertAnchor="text" w:horzAnchor="margin" w:tblpY="-177"/>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51"/>
              <w:gridCol w:w="992"/>
              <w:gridCol w:w="851"/>
              <w:gridCol w:w="992"/>
              <w:gridCol w:w="992"/>
            </w:tblGrid>
            <w:tr w:rsidR="00F43E0C" w:rsidRPr="00DD68B5" w14:paraId="1175D6B1" w14:textId="77777777" w:rsidTr="00FA7B2F">
              <w:trPr>
                <w:trHeight w:val="241"/>
              </w:trPr>
              <w:tc>
                <w:tcPr>
                  <w:tcW w:w="2263" w:type="dxa"/>
                  <w:shd w:val="clear" w:color="auto" w:fill="auto"/>
                  <w:vAlign w:val="center"/>
                  <w:hideMark/>
                </w:tcPr>
                <w:p w14:paraId="52220C38" w14:textId="77777777" w:rsidR="00F43E0C" w:rsidRPr="00FA7B2F" w:rsidRDefault="00F43E0C" w:rsidP="00F43E0C">
                  <w:pPr>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lastRenderedPageBreak/>
                    <w:t>Nodokļu un nodevu veidi</w:t>
                  </w:r>
                </w:p>
              </w:tc>
              <w:tc>
                <w:tcPr>
                  <w:tcW w:w="851" w:type="dxa"/>
                  <w:shd w:val="clear" w:color="auto" w:fill="auto"/>
                  <w:noWrap/>
                  <w:vAlign w:val="center"/>
                  <w:hideMark/>
                </w:tcPr>
                <w:p w14:paraId="7F3BA0C6" w14:textId="77777777" w:rsidR="00F43E0C" w:rsidRPr="00FA7B2F" w:rsidRDefault="00F43E0C" w:rsidP="00F43E0C">
                  <w:pPr>
                    <w:jc w:val="center"/>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2018. fakts</w:t>
                  </w:r>
                </w:p>
              </w:tc>
              <w:tc>
                <w:tcPr>
                  <w:tcW w:w="992" w:type="dxa"/>
                  <w:shd w:val="clear" w:color="auto" w:fill="auto"/>
                  <w:vAlign w:val="center"/>
                  <w:hideMark/>
                </w:tcPr>
                <w:p w14:paraId="2D93C35E" w14:textId="55C941F5" w:rsidR="00F43E0C" w:rsidRPr="00FA7B2F" w:rsidRDefault="00F43E0C" w:rsidP="00F43E0C">
                  <w:pPr>
                    <w:jc w:val="center"/>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2019. prognoze*</w:t>
                  </w:r>
                </w:p>
              </w:tc>
              <w:tc>
                <w:tcPr>
                  <w:tcW w:w="851" w:type="dxa"/>
                  <w:shd w:val="clear" w:color="auto" w:fill="auto"/>
                  <w:vAlign w:val="center"/>
                  <w:hideMark/>
                </w:tcPr>
                <w:p w14:paraId="18BAB54F" w14:textId="79970C07" w:rsidR="00F43E0C" w:rsidRPr="00FA7B2F" w:rsidRDefault="00F43E0C" w:rsidP="00F43E0C">
                  <w:pPr>
                    <w:jc w:val="center"/>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2020. prognoze*</w:t>
                  </w:r>
                </w:p>
              </w:tc>
              <w:tc>
                <w:tcPr>
                  <w:tcW w:w="992" w:type="dxa"/>
                  <w:shd w:val="clear" w:color="auto" w:fill="auto"/>
                  <w:vAlign w:val="center"/>
                  <w:hideMark/>
                </w:tcPr>
                <w:p w14:paraId="4DCA481A" w14:textId="33A78B54" w:rsidR="00F43E0C" w:rsidRPr="00FA7B2F" w:rsidRDefault="00F43E0C" w:rsidP="00F43E0C">
                  <w:pPr>
                    <w:jc w:val="center"/>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2021. prognoze*</w:t>
                  </w:r>
                </w:p>
              </w:tc>
              <w:tc>
                <w:tcPr>
                  <w:tcW w:w="992" w:type="dxa"/>
                  <w:shd w:val="clear" w:color="auto" w:fill="auto"/>
                  <w:vAlign w:val="center"/>
                  <w:hideMark/>
                </w:tcPr>
                <w:p w14:paraId="643CF452" w14:textId="1C241E91" w:rsidR="00F43E0C" w:rsidRPr="00FA7B2F" w:rsidRDefault="00F43E0C" w:rsidP="00F43E0C">
                  <w:pPr>
                    <w:jc w:val="center"/>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2022. prognoze*</w:t>
                  </w:r>
                </w:p>
              </w:tc>
            </w:tr>
            <w:tr w:rsidR="00F43E0C" w:rsidRPr="00DD68B5" w14:paraId="3744B0E5" w14:textId="77777777" w:rsidTr="00FA7B2F">
              <w:trPr>
                <w:trHeight w:val="144"/>
              </w:trPr>
              <w:tc>
                <w:tcPr>
                  <w:tcW w:w="2263" w:type="dxa"/>
                  <w:shd w:val="clear" w:color="auto" w:fill="auto"/>
                  <w:vAlign w:val="center"/>
                  <w:hideMark/>
                </w:tcPr>
                <w:p w14:paraId="70BA032A" w14:textId="77777777" w:rsidR="00F43E0C" w:rsidRPr="00FA7B2F" w:rsidRDefault="00F43E0C" w:rsidP="00F43E0C">
                  <w:pPr>
                    <w:rPr>
                      <w:rFonts w:eastAsia="Times New Roman" w:cs="Times New Roman"/>
                      <w:color w:val="000000"/>
                      <w:sz w:val="18"/>
                      <w:szCs w:val="18"/>
                      <w:lang w:eastAsia="lv-LV"/>
                    </w:rPr>
                  </w:pPr>
                  <w:r w:rsidRPr="00FA7B2F">
                    <w:rPr>
                      <w:rFonts w:eastAsia="Times New Roman" w:cs="Times New Roman"/>
                      <w:color w:val="000000"/>
                      <w:sz w:val="18"/>
                      <w:szCs w:val="18"/>
                      <w:lang w:eastAsia="lv-LV"/>
                    </w:rPr>
                    <w:t xml:space="preserve">Transportlīdzekļa ekspluatācijas nodoklis  (milj. </w:t>
                  </w:r>
                  <w:proofErr w:type="spellStart"/>
                  <w:r w:rsidRPr="00FA7B2F">
                    <w:rPr>
                      <w:rFonts w:eastAsia="Times New Roman" w:cs="Times New Roman"/>
                      <w:i/>
                      <w:iCs/>
                      <w:color w:val="000000"/>
                      <w:sz w:val="18"/>
                      <w:szCs w:val="18"/>
                      <w:lang w:eastAsia="lv-LV"/>
                    </w:rPr>
                    <w:t>euro</w:t>
                  </w:r>
                  <w:proofErr w:type="spellEnd"/>
                  <w:r w:rsidRPr="00FA7B2F">
                    <w:rPr>
                      <w:rFonts w:eastAsia="Times New Roman" w:cs="Times New Roman"/>
                      <w:color w:val="000000"/>
                      <w:sz w:val="18"/>
                      <w:szCs w:val="18"/>
                      <w:lang w:eastAsia="lv-LV"/>
                    </w:rPr>
                    <w:t>)</w:t>
                  </w:r>
                </w:p>
              </w:tc>
              <w:tc>
                <w:tcPr>
                  <w:tcW w:w="851" w:type="dxa"/>
                  <w:shd w:val="clear" w:color="auto" w:fill="auto"/>
                  <w:noWrap/>
                  <w:vAlign w:val="center"/>
                  <w:hideMark/>
                </w:tcPr>
                <w:p w14:paraId="2B184B4F"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94.3</w:t>
                  </w:r>
                </w:p>
              </w:tc>
              <w:tc>
                <w:tcPr>
                  <w:tcW w:w="992" w:type="dxa"/>
                  <w:shd w:val="clear" w:color="auto" w:fill="auto"/>
                  <w:noWrap/>
                  <w:vAlign w:val="center"/>
                  <w:hideMark/>
                </w:tcPr>
                <w:p w14:paraId="5E0DE2A6"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100.0</w:t>
                  </w:r>
                </w:p>
              </w:tc>
              <w:tc>
                <w:tcPr>
                  <w:tcW w:w="851" w:type="dxa"/>
                  <w:shd w:val="clear" w:color="auto" w:fill="auto"/>
                  <w:vAlign w:val="center"/>
                  <w:hideMark/>
                </w:tcPr>
                <w:p w14:paraId="55BCE90C"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106.0</w:t>
                  </w:r>
                </w:p>
              </w:tc>
              <w:tc>
                <w:tcPr>
                  <w:tcW w:w="992" w:type="dxa"/>
                  <w:shd w:val="clear" w:color="auto" w:fill="auto"/>
                  <w:vAlign w:val="center"/>
                  <w:hideMark/>
                </w:tcPr>
                <w:p w14:paraId="4B455D08"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112.3</w:t>
                  </w:r>
                </w:p>
              </w:tc>
              <w:tc>
                <w:tcPr>
                  <w:tcW w:w="992" w:type="dxa"/>
                  <w:shd w:val="clear" w:color="auto" w:fill="auto"/>
                  <w:vAlign w:val="center"/>
                  <w:hideMark/>
                </w:tcPr>
                <w:p w14:paraId="3F0ED66C"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119.1</w:t>
                  </w:r>
                </w:p>
              </w:tc>
            </w:tr>
            <w:tr w:rsidR="00F43E0C" w:rsidRPr="00DD68B5" w14:paraId="66692D8A" w14:textId="77777777" w:rsidTr="00FA7B2F">
              <w:trPr>
                <w:trHeight w:val="144"/>
              </w:trPr>
              <w:tc>
                <w:tcPr>
                  <w:tcW w:w="2263" w:type="dxa"/>
                  <w:shd w:val="clear" w:color="auto" w:fill="auto"/>
                  <w:vAlign w:val="center"/>
                  <w:hideMark/>
                </w:tcPr>
                <w:p w14:paraId="61431BDA" w14:textId="77777777" w:rsidR="00F43E0C" w:rsidRPr="00FA7B2F" w:rsidRDefault="00F43E0C" w:rsidP="00F43E0C">
                  <w:pPr>
                    <w:rPr>
                      <w:rFonts w:eastAsia="Times New Roman" w:cs="Times New Roman"/>
                      <w:color w:val="000000"/>
                      <w:sz w:val="18"/>
                      <w:szCs w:val="18"/>
                      <w:lang w:eastAsia="lv-LV"/>
                    </w:rPr>
                  </w:pPr>
                  <w:r w:rsidRPr="00FA7B2F">
                    <w:rPr>
                      <w:rFonts w:eastAsia="Times New Roman" w:cs="Times New Roman"/>
                      <w:color w:val="000000"/>
                      <w:sz w:val="18"/>
                      <w:szCs w:val="18"/>
                      <w:lang w:eastAsia="lv-LV"/>
                    </w:rPr>
                    <w:t xml:space="preserve">Autoceļu lietošanas nodeva </w:t>
                  </w:r>
                  <w:r w:rsidRPr="00FA7B2F">
                    <w:rPr>
                      <w:rFonts w:eastAsia="Times New Roman" w:cs="Times New Roman"/>
                      <w:iCs/>
                      <w:color w:val="000000"/>
                      <w:sz w:val="18"/>
                      <w:szCs w:val="18"/>
                      <w:lang w:eastAsia="lv-LV"/>
                    </w:rPr>
                    <w:t>(milj.</w:t>
                  </w:r>
                  <w:r w:rsidRPr="00FA7B2F">
                    <w:rPr>
                      <w:rFonts w:eastAsia="Times New Roman" w:cs="Times New Roman"/>
                      <w:i/>
                      <w:iCs/>
                      <w:color w:val="000000"/>
                      <w:sz w:val="18"/>
                      <w:szCs w:val="18"/>
                      <w:lang w:eastAsia="lv-LV"/>
                    </w:rPr>
                    <w:t xml:space="preserve"> </w:t>
                  </w:r>
                  <w:proofErr w:type="spellStart"/>
                  <w:r w:rsidRPr="00FA7B2F">
                    <w:rPr>
                      <w:rFonts w:eastAsia="Times New Roman" w:cs="Times New Roman"/>
                      <w:i/>
                      <w:iCs/>
                      <w:color w:val="000000"/>
                      <w:sz w:val="18"/>
                      <w:szCs w:val="18"/>
                      <w:lang w:eastAsia="lv-LV"/>
                    </w:rPr>
                    <w:t>euro</w:t>
                  </w:r>
                  <w:proofErr w:type="spellEnd"/>
                  <w:r w:rsidRPr="00FA7B2F">
                    <w:rPr>
                      <w:rFonts w:eastAsia="Times New Roman" w:cs="Times New Roman"/>
                      <w:iCs/>
                      <w:color w:val="000000"/>
                      <w:sz w:val="18"/>
                      <w:szCs w:val="18"/>
                      <w:lang w:eastAsia="lv-LV"/>
                    </w:rPr>
                    <w:t>)</w:t>
                  </w:r>
                </w:p>
              </w:tc>
              <w:tc>
                <w:tcPr>
                  <w:tcW w:w="851" w:type="dxa"/>
                  <w:shd w:val="clear" w:color="auto" w:fill="auto"/>
                  <w:noWrap/>
                  <w:vAlign w:val="center"/>
                  <w:hideMark/>
                </w:tcPr>
                <w:p w14:paraId="66907227"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26.9</w:t>
                  </w:r>
                </w:p>
              </w:tc>
              <w:tc>
                <w:tcPr>
                  <w:tcW w:w="992" w:type="dxa"/>
                  <w:shd w:val="clear" w:color="auto" w:fill="auto"/>
                  <w:noWrap/>
                  <w:vAlign w:val="center"/>
                  <w:hideMark/>
                </w:tcPr>
                <w:p w14:paraId="4E783AF4"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32.6</w:t>
                  </w:r>
                </w:p>
              </w:tc>
              <w:tc>
                <w:tcPr>
                  <w:tcW w:w="851" w:type="dxa"/>
                  <w:shd w:val="clear" w:color="auto" w:fill="auto"/>
                  <w:vAlign w:val="center"/>
                  <w:hideMark/>
                </w:tcPr>
                <w:p w14:paraId="757A74FC"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33.4</w:t>
                  </w:r>
                </w:p>
              </w:tc>
              <w:tc>
                <w:tcPr>
                  <w:tcW w:w="992" w:type="dxa"/>
                  <w:shd w:val="clear" w:color="auto" w:fill="auto"/>
                  <w:vAlign w:val="center"/>
                  <w:hideMark/>
                </w:tcPr>
                <w:p w14:paraId="75E6D949"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35.1</w:t>
                  </w:r>
                </w:p>
              </w:tc>
              <w:tc>
                <w:tcPr>
                  <w:tcW w:w="992" w:type="dxa"/>
                  <w:shd w:val="clear" w:color="auto" w:fill="auto"/>
                  <w:vAlign w:val="center"/>
                  <w:hideMark/>
                </w:tcPr>
                <w:p w14:paraId="342ABB88"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35.1</w:t>
                  </w:r>
                </w:p>
              </w:tc>
            </w:tr>
            <w:tr w:rsidR="00F43E0C" w:rsidRPr="00DD68B5" w14:paraId="586F8581" w14:textId="77777777" w:rsidTr="00FA7B2F">
              <w:trPr>
                <w:trHeight w:val="144"/>
              </w:trPr>
              <w:tc>
                <w:tcPr>
                  <w:tcW w:w="2263" w:type="dxa"/>
                  <w:shd w:val="clear" w:color="auto" w:fill="auto"/>
                  <w:vAlign w:val="center"/>
                  <w:hideMark/>
                </w:tcPr>
                <w:p w14:paraId="6C04FEDE" w14:textId="77777777" w:rsidR="00F43E0C" w:rsidRPr="00FA7B2F" w:rsidRDefault="00F43E0C" w:rsidP="00F43E0C">
                  <w:pPr>
                    <w:rPr>
                      <w:rFonts w:eastAsia="Times New Roman" w:cs="Times New Roman"/>
                      <w:color w:val="000000"/>
                      <w:sz w:val="18"/>
                      <w:szCs w:val="18"/>
                      <w:lang w:eastAsia="lv-LV"/>
                    </w:rPr>
                  </w:pPr>
                  <w:r w:rsidRPr="00FA7B2F">
                    <w:rPr>
                      <w:rFonts w:eastAsia="Times New Roman" w:cs="Times New Roman"/>
                      <w:color w:val="000000"/>
                      <w:sz w:val="18"/>
                      <w:szCs w:val="18"/>
                      <w:lang w:eastAsia="lv-LV"/>
                    </w:rPr>
                    <w:t xml:space="preserve">Akcīzes nodoklis par naftas produktiem </w:t>
                  </w:r>
                  <w:r w:rsidRPr="00FA7B2F">
                    <w:rPr>
                      <w:rFonts w:eastAsia="Times New Roman" w:cs="Times New Roman"/>
                      <w:iCs/>
                      <w:color w:val="000000"/>
                      <w:sz w:val="18"/>
                      <w:szCs w:val="18"/>
                      <w:lang w:eastAsia="lv-LV"/>
                    </w:rPr>
                    <w:t xml:space="preserve">(milj. </w:t>
                  </w:r>
                  <w:proofErr w:type="spellStart"/>
                  <w:r w:rsidRPr="00FA7B2F">
                    <w:rPr>
                      <w:rFonts w:eastAsia="Times New Roman" w:cs="Times New Roman"/>
                      <w:i/>
                      <w:iCs/>
                      <w:color w:val="000000"/>
                      <w:sz w:val="18"/>
                      <w:szCs w:val="18"/>
                      <w:lang w:eastAsia="lv-LV"/>
                    </w:rPr>
                    <w:t>euro</w:t>
                  </w:r>
                  <w:proofErr w:type="spellEnd"/>
                  <w:r w:rsidRPr="00FA7B2F">
                    <w:rPr>
                      <w:rFonts w:eastAsia="Times New Roman" w:cs="Times New Roman"/>
                      <w:iCs/>
                      <w:color w:val="000000"/>
                      <w:sz w:val="18"/>
                      <w:szCs w:val="18"/>
                      <w:lang w:eastAsia="lv-LV"/>
                    </w:rPr>
                    <w:t>)</w:t>
                  </w:r>
                </w:p>
              </w:tc>
              <w:tc>
                <w:tcPr>
                  <w:tcW w:w="851" w:type="dxa"/>
                  <w:shd w:val="clear" w:color="auto" w:fill="auto"/>
                  <w:noWrap/>
                  <w:vAlign w:val="center"/>
                  <w:hideMark/>
                </w:tcPr>
                <w:p w14:paraId="16B26E88"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539.6</w:t>
                  </w:r>
                </w:p>
              </w:tc>
              <w:tc>
                <w:tcPr>
                  <w:tcW w:w="992" w:type="dxa"/>
                  <w:shd w:val="clear" w:color="auto" w:fill="auto"/>
                  <w:noWrap/>
                  <w:vAlign w:val="center"/>
                  <w:hideMark/>
                </w:tcPr>
                <w:p w14:paraId="56470FD4"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573.4</w:t>
                  </w:r>
                </w:p>
              </w:tc>
              <w:tc>
                <w:tcPr>
                  <w:tcW w:w="851" w:type="dxa"/>
                  <w:shd w:val="clear" w:color="auto" w:fill="auto"/>
                  <w:vAlign w:val="center"/>
                  <w:hideMark/>
                </w:tcPr>
                <w:p w14:paraId="7F37093C"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638.5</w:t>
                  </w:r>
                </w:p>
              </w:tc>
              <w:tc>
                <w:tcPr>
                  <w:tcW w:w="992" w:type="dxa"/>
                  <w:shd w:val="clear" w:color="auto" w:fill="auto"/>
                  <w:vAlign w:val="center"/>
                  <w:hideMark/>
                </w:tcPr>
                <w:p w14:paraId="7D6A3F19"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661.1</w:t>
                  </w:r>
                </w:p>
              </w:tc>
              <w:tc>
                <w:tcPr>
                  <w:tcW w:w="992" w:type="dxa"/>
                  <w:shd w:val="clear" w:color="auto" w:fill="auto"/>
                  <w:vAlign w:val="center"/>
                  <w:hideMark/>
                </w:tcPr>
                <w:p w14:paraId="7003AF78"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679.7</w:t>
                  </w:r>
                </w:p>
              </w:tc>
            </w:tr>
            <w:tr w:rsidR="00F43E0C" w:rsidRPr="00DD68B5" w14:paraId="39A4D5FB" w14:textId="77777777" w:rsidTr="00FA7B2F">
              <w:trPr>
                <w:trHeight w:val="310"/>
              </w:trPr>
              <w:tc>
                <w:tcPr>
                  <w:tcW w:w="2263" w:type="dxa"/>
                  <w:shd w:val="clear" w:color="auto" w:fill="auto"/>
                  <w:vAlign w:val="center"/>
                  <w:hideMark/>
                </w:tcPr>
                <w:p w14:paraId="496189E4" w14:textId="77777777" w:rsidR="00F43E0C" w:rsidRPr="00FA7B2F" w:rsidRDefault="00F43E0C" w:rsidP="00F43E0C">
                  <w:pPr>
                    <w:rPr>
                      <w:rFonts w:eastAsia="Times New Roman" w:cs="Times New Roman"/>
                      <w:color w:val="000000"/>
                      <w:sz w:val="18"/>
                      <w:szCs w:val="18"/>
                      <w:lang w:eastAsia="lv-LV"/>
                    </w:rPr>
                  </w:pPr>
                  <w:r w:rsidRPr="00FA7B2F">
                    <w:rPr>
                      <w:rFonts w:eastAsia="Times New Roman" w:cs="Times New Roman"/>
                      <w:color w:val="000000"/>
                      <w:sz w:val="18"/>
                      <w:szCs w:val="18"/>
                      <w:lang w:eastAsia="lv-LV"/>
                    </w:rPr>
                    <w:t>Dabas resursu nodoklis par pirmo reizi Latvijas Republikā reģistrētajiem transportlīdzekļiem (valsts budžetā) (</w:t>
                  </w:r>
                  <w:r w:rsidRPr="00FA7B2F">
                    <w:rPr>
                      <w:rFonts w:eastAsia="Times New Roman" w:cs="Times New Roman"/>
                      <w:iCs/>
                      <w:color w:val="000000"/>
                      <w:sz w:val="18"/>
                      <w:szCs w:val="18"/>
                      <w:lang w:eastAsia="lv-LV"/>
                    </w:rPr>
                    <w:t xml:space="preserve">milj. </w:t>
                  </w:r>
                  <w:proofErr w:type="spellStart"/>
                  <w:r w:rsidRPr="00FA7B2F">
                    <w:rPr>
                      <w:rFonts w:eastAsia="Times New Roman" w:cs="Times New Roman"/>
                      <w:i/>
                      <w:iCs/>
                      <w:color w:val="000000"/>
                      <w:sz w:val="18"/>
                      <w:szCs w:val="18"/>
                      <w:lang w:eastAsia="lv-LV"/>
                    </w:rPr>
                    <w:t>eur</w:t>
                  </w:r>
                  <w:proofErr w:type="spellEnd"/>
                  <w:r w:rsidRPr="00FA7B2F">
                    <w:rPr>
                      <w:rFonts w:eastAsia="Times New Roman" w:cs="Times New Roman"/>
                      <w:color w:val="000000"/>
                      <w:sz w:val="18"/>
                      <w:szCs w:val="18"/>
                      <w:lang w:eastAsia="lv-LV"/>
                    </w:rPr>
                    <w:t>)**</w:t>
                  </w:r>
                </w:p>
              </w:tc>
              <w:tc>
                <w:tcPr>
                  <w:tcW w:w="851" w:type="dxa"/>
                  <w:shd w:val="clear" w:color="auto" w:fill="auto"/>
                  <w:noWrap/>
                  <w:vAlign w:val="center"/>
                  <w:hideMark/>
                </w:tcPr>
                <w:p w14:paraId="3DF3DC79"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3.0</w:t>
                  </w:r>
                </w:p>
              </w:tc>
              <w:tc>
                <w:tcPr>
                  <w:tcW w:w="992" w:type="dxa"/>
                  <w:shd w:val="clear" w:color="auto" w:fill="auto"/>
                  <w:noWrap/>
                  <w:vAlign w:val="center"/>
                  <w:hideMark/>
                </w:tcPr>
                <w:p w14:paraId="4F5DF655"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3.4</w:t>
                  </w:r>
                </w:p>
              </w:tc>
              <w:tc>
                <w:tcPr>
                  <w:tcW w:w="851" w:type="dxa"/>
                  <w:shd w:val="clear" w:color="auto" w:fill="auto"/>
                  <w:vAlign w:val="center"/>
                  <w:hideMark/>
                </w:tcPr>
                <w:p w14:paraId="62BFF5B1"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3.7</w:t>
                  </w:r>
                </w:p>
              </w:tc>
              <w:tc>
                <w:tcPr>
                  <w:tcW w:w="992" w:type="dxa"/>
                  <w:shd w:val="clear" w:color="auto" w:fill="auto"/>
                  <w:vAlign w:val="center"/>
                  <w:hideMark/>
                </w:tcPr>
                <w:p w14:paraId="794166D5"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3.9</w:t>
                  </w:r>
                </w:p>
              </w:tc>
              <w:tc>
                <w:tcPr>
                  <w:tcW w:w="992" w:type="dxa"/>
                  <w:shd w:val="clear" w:color="auto" w:fill="auto"/>
                  <w:vAlign w:val="center"/>
                  <w:hideMark/>
                </w:tcPr>
                <w:p w14:paraId="5D12E9EB" w14:textId="77777777" w:rsidR="00F43E0C" w:rsidRPr="00FA7B2F" w:rsidRDefault="00F43E0C" w:rsidP="00F43E0C">
                  <w:pPr>
                    <w:jc w:val="right"/>
                    <w:rPr>
                      <w:rFonts w:eastAsia="Times New Roman" w:cs="Times New Roman"/>
                      <w:color w:val="000000"/>
                      <w:sz w:val="18"/>
                      <w:szCs w:val="18"/>
                      <w:lang w:eastAsia="lv-LV"/>
                    </w:rPr>
                  </w:pPr>
                  <w:r w:rsidRPr="00FA7B2F">
                    <w:rPr>
                      <w:rFonts w:eastAsia="Times New Roman" w:cs="Times New Roman"/>
                      <w:color w:val="000000"/>
                      <w:sz w:val="18"/>
                      <w:szCs w:val="18"/>
                      <w:lang w:eastAsia="lv-LV"/>
                    </w:rPr>
                    <w:t>4.1</w:t>
                  </w:r>
                </w:p>
              </w:tc>
            </w:tr>
            <w:tr w:rsidR="00F43E0C" w:rsidRPr="00DD68B5" w14:paraId="7BA4313A" w14:textId="77777777" w:rsidTr="00FA7B2F">
              <w:trPr>
                <w:trHeight w:val="144"/>
              </w:trPr>
              <w:tc>
                <w:tcPr>
                  <w:tcW w:w="2263" w:type="dxa"/>
                  <w:shd w:val="clear" w:color="auto" w:fill="auto"/>
                  <w:noWrap/>
                  <w:vAlign w:val="center"/>
                  <w:hideMark/>
                </w:tcPr>
                <w:p w14:paraId="03B1D075" w14:textId="77777777" w:rsidR="00F43E0C" w:rsidRPr="00FA7B2F" w:rsidRDefault="00F43E0C" w:rsidP="00F43E0C">
                  <w:pPr>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 xml:space="preserve">Kopā ceļu lietotāju samaksātie nodokļi un nodevas </w:t>
                  </w:r>
                  <w:r w:rsidRPr="00FA7B2F">
                    <w:rPr>
                      <w:rFonts w:eastAsia="Times New Roman" w:cs="Times New Roman"/>
                      <w:b/>
                      <w:bCs/>
                      <w:iCs/>
                      <w:color w:val="000000"/>
                      <w:sz w:val="18"/>
                      <w:szCs w:val="18"/>
                      <w:lang w:eastAsia="lv-LV"/>
                    </w:rPr>
                    <w:t xml:space="preserve">(milj. </w:t>
                  </w:r>
                  <w:proofErr w:type="spellStart"/>
                  <w:r w:rsidRPr="00FA7B2F">
                    <w:rPr>
                      <w:rFonts w:eastAsia="Times New Roman" w:cs="Times New Roman"/>
                      <w:b/>
                      <w:bCs/>
                      <w:i/>
                      <w:iCs/>
                      <w:color w:val="000000"/>
                      <w:sz w:val="18"/>
                      <w:szCs w:val="18"/>
                      <w:lang w:eastAsia="lv-LV"/>
                    </w:rPr>
                    <w:t>euro</w:t>
                  </w:r>
                  <w:proofErr w:type="spellEnd"/>
                  <w:r w:rsidRPr="00FA7B2F">
                    <w:rPr>
                      <w:rFonts w:eastAsia="Times New Roman" w:cs="Times New Roman"/>
                      <w:b/>
                      <w:bCs/>
                      <w:iCs/>
                      <w:color w:val="000000"/>
                      <w:sz w:val="18"/>
                      <w:szCs w:val="18"/>
                      <w:lang w:eastAsia="lv-LV"/>
                    </w:rPr>
                    <w:t>)</w:t>
                  </w:r>
                </w:p>
              </w:tc>
              <w:tc>
                <w:tcPr>
                  <w:tcW w:w="851" w:type="dxa"/>
                  <w:shd w:val="clear" w:color="auto" w:fill="auto"/>
                  <w:noWrap/>
                  <w:vAlign w:val="center"/>
                  <w:hideMark/>
                </w:tcPr>
                <w:p w14:paraId="5796DCEA" w14:textId="72FBC477" w:rsidR="00F43E0C" w:rsidRPr="00FA7B2F" w:rsidRDefault="00EE3A97" w:rsidP="00F43E0C">
                  <w:pPr>
                    <w:jc w:val="right"/>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663.8</w:t>
                  </w:r>
                </w:p>
              </w:tc>
              <w:tc>
                <w:tcPr>
                  <w:tcW w:w="992" w:type="dxa"/>
                  <w:shd w:val="clear" w:color="auto" w:fill="auto"/>
                  <w:noWrap/>
                  <w:vAlign w:val="center"/>
                  <w:hideMark/>
                </w:tcPr>
                <w:p w14:paraId="51A5D0A1" w14:textId="77777777" w:rsidR="00F43E0C" w:rsidRPr="00FA7B2F" w:rsidRDefault="00F43E0C" w:rsidP="00F43E0C">
                  <w:pPr>
                    <w:jc w:val="right"/>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709.4</w:t>
                  </w:r>
                </w:p>
              </w:tc>
              <w:tc>
                <w:tcPr>
                  <w:tcW w:w="851" w:type="dxa"/>
                  <w:shd w:val="clear" w:color="auto" w:fill="auto"/>
                  <w:noWrap/>
                  <w:vAlign w:val="center"/>
                  <w:hideMark/>
                </w:tcPr>
                <w:p w14:paraId="61417F3C" w14:textId="0AD9F876" w:rsidR="00F43E0C" w:rsidRPr="00FA7B2F" w:rsidRDefault="005F4B2C" w:rsidP="00F43E0C">
                  <w:pPr>
                    <w:jc w:val="right"/>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781.5</w:t>
                  </w:r>
                </w:p>
              </w:tc>
              <w:tc>
                <w:tcPr>
                  <w:tcW w:w="992" w:type="dxa"/>
                  <w:shd w:val="clear" w:color="auto" w:fill="auto"/>
                  <w:noWrap/>
                  <w:vAlign w:val="center"/>
                  <w:hideMark/>
                </w:tcPr>
                <w:p w14:paraId="28BB1D54" w14:textId="77777777" w:rsidR="00F43E0C" w:rsidRPr="00FA7B2F" w:rsidRDefault="00F43E0C" w:rsidP="00F43E0C">
                  <w:pPr>
                    <w:jc w:val="right"/>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812.4</w:t>
                  </w:r>
                </w:p>
              </w:tc>
              <w:tc>
                <w:tcPr>
                  <w:tcW w:w="992" w:type="dxa"/>
                  <w:shd w:val="clear" w:color="auto" w:fill="auto"/>
                  <w:noWrap/>
                  <w:vAlign w:val="center"/>
                  <w:hideMark/>
                </w:tcPr>
                <w:p w14:paraId="2D60F503" w14:textId="5D9A0EC6" w:rsidR="00F43E0C" w:rsidRPr="00FA7B2F" w:rsidRDefault="005648D3" w:rsidP="00F43E0C">
                  <w:pPr>
                    <w:jc w:val="right"/>
                    <w:rPr>
                      <w:rFonts w:eastAsia="Times New Roman" w:cs="Times New Roman"/>
                      <w:b/>
                      <w:bCs/>
                      <w:color w:val="000000"/>
                      <w:sz w:val="18"/>
                      <w:szCs w:val="18"/>
                      <w:lang w:eastAsia="lv-LV"/>
                    </w:rPr>
                  </w:pPr>
                  <w:r w:rsidRPr="00FA7B2F">
                    <w:rPr>
                      <w:rFonts w:eastAsia="Times New Roman" w:cs="Times New Roman"/>
                      <w:b/>
                      <w:bCs/>
                      <w:color w:val="000000"/>
                      <w:sz w:val="18"/>
                      <w:szCs w:val="18"/>
                      <w:lang w:eastAsia="lv-LV"/>
                    </w:rPr>
                    <w:t>838.0</w:t>
                  </w:r>
                </w:p>
              </w:tc>
            </w:tr>
          </w:tbl>
          <w:p w14:paraId="62011C81" w14:textId="1357D57F" w:rsidR="00F43E0C" w:rsidRPr="0098110A" w:rsidRDefault="00F43E0C" w:rsidP="0098110A">
            <w:pPr>
              <w:jc w:val="both"/>
              <w:rPr>
                <w:rFonts w:eastAsia="Times New Roman" w:cs="Times New Roman"/>
                <w:sz w:val="18"/>
                <w:szCs w:val="18"/>
                <w:lang w:eastAsia="lv-LV"/>
              </w:rPr>
            </w:pPr>
            <w:r w:rsidRPr="0098110A">
              <w:rPr>
                <w:rFonts w:eastAsia="Times New Roman" w:cs="Times New Roman"/>
                <w:sz w:val="18"/>
                <w:szCs w:val="18"/>
                <w:lang w:eastAsia="lv-LV"/>
              </w:rPr>
              <w:t>*saskaņā ar 2019.gada 15.aprīlī valdībā apstiprināto Latvijas Stabilitātes programmu 2019. – 2022. gadam</w:t>
            </w:r>
            <w:r w:rsidR="00DB6C68">
              <w:rPr>
                <w:rFonts w:eastAsia="Times New Roman" w:cs="Times New Roman"/>
                <w:sz w:val="18"/>
                <w:szCs w:val="18"/>
                <w:lang w:eastAsia="lv-LV"/>
              </w:rPr>
              <w:t>;</w:t>
            </w:r>
          </w:p>
          <w:p w14:paraId="2F1F83BC" w14:textId="4365483D" w:rsidR="006F7D82" w:rsidRDefault="00F43E0C" w:rsidP="006F7D82">
            <w:pPr>
              <w:jc w:val="both"/>
              <w:rPr>
                <w:rFonts w:eastAsia="Times New Roman" w:cs="Times New Roman"/>
                <w:sz w:val="18"/>
                <w:szCs w:val="18"/>
                <w:lang w:eastAsia="lv-LV"/>
              </w:rPr>
            </w:pPr>
            <w:r w:rsidRPr="0098110A">
              <w:rPr>
                <w:rFonts w:eastAsia="Times New Roman" w:cs="Times New Roman"/>
                <w:sz w:val="18"/>
                <w:szCs w:val="18"/>
                <w:lang w:eastAsia="lv-LV"/>
              </w:rPr>
              <w:t>** 2019.-2022.gadā – indikatīvi</w:t>
            </w:r>
            <w:r w:rsidR="00FA1A66">
              <w:rPr>
                <w:rFonts w:eastAsia="Times New Roman" w:cs="Times New Roman"/>
                <w:sz w:val="18"/>
                <w:szCs w:val="18"/>
                <w:lang w:eastAsia="lv-LV"/>
              </w:rPr>
              <w:t>.</w:t>
            </w:r>
          </w:p>
          <w:p w14:paraId="70C9FDE5" w14:textId="1D6A8440" w:rsidR="00FA1A66" w:rsidRPr="006F7D82" w:rsidRDefault="006F7D82" w:rsidP="006F7D82">
            <w:pPr>
              <w:jc w:val="right"/>
              <w:rPr>
                <w:rFonts w:eastAsia="Times New Roman" w:cs="Times New Roman"/>
                <w:sz w:val="24"/>
                <w:szCs w:val="24"/>
                <w:lang w:eastAsia="lv-LV"/>
              </w:rPr>
            </w:pPr>
            <w:r w:rsidRPr="006F7D82">
              <w:rPr>
                <w:rFonts w:eastAsia="Times New Roman" w:cs="Times New Roman"/>
                <w:sz w:val="24"/>
                <w:szCs w:val="24"/>
                <w:lang w:eastAsia="lv-LV"/>
              </w:rPr>
              <w:t xml:space="preserve">2. </w:t>
            </w:r>
            <w:r w:rsidR="00B03C86" w:rsidRPr="006F7D82">
              <w:rPr>
                <w:rFonts w:eastAsia="Times New Roman" w:cs="Times New Roman"/>
                <w:sz w:val="24"/>
                <w:szCs w:val="24"/>
                <w:lang w:eastAsia="lv-LV"/>
              </w:rPr>
              <w:t>tabula</w:t>
            </w:r>
          </w:p>
          <w:p w14:paraId="01EA6746" w14:textId="40079854" w:rsidR="00B03C86" w:rsidRPr="002D576F" w:rsidRDefault="00B03C86" w:rsidP="00031DCC">
            <w:pPr>
              <w:jc w:val="center"/>
              <w:rPr>
                <w:rFonts w:eastAsia="Times New Roman" w:cs="Times New Roman"/>
                <w:sz w:val="22"/>
                <w:lang w:eastAsia="lv-LV"/>
              </w:rPr>
            </w:pPr>
            <w:r w:rsidRPr="002D576F">
              <w:rPr>
                <w:rFonts w:eastAsia="Times New Roman" w:cs="Times New Roman"/>
                <w:sz w:val="22"/>
                <w:lang w:eastAsia="lv-LV"/>
              </w:rPr>
              <w:t xml:space="preserve">Valsts un pašvaldību autoceļu programmu finansējuma plāns, milj. </w:t>
            </w:r>
            <w:proofErr w:type="spellStart"/>
            <w:r w:rsidRPr="002D576F">
              <w:rPr>
                <w:rFonts w:eastAsia="Times New Roman" w:cs="Times New Roman"/>
                <w:sz w:val="22"/>
                <w:lang w:eastAsia="lv-LV"/>
              </w:rPr>
              <w:t>euro</w:t>
            </w:r>
            <w:proofErr w:type="spellEnd"/>
          </w:p>
          <w:tbl>
            <w:tblPr>
              <w:tblW w:w="7106" w:type="dxa"/>
              <w:tblLayout w:type="fixed"/>
              <w:tblLook w:val="04A0" w:firstRow="1" w:lastRow="0" w:firstColumn="1" w:lastColumn="0" w:noHBand="0" w:noVBand="1"/>
            </w:tblPr>
            <w:tblGrid>
              <w:gridCol w:w="2444"/>
              <w:gridCol w:w="826"/>
              <w:gridCol w:w="930"/>
              <w:gridCol w:w="922"/>
              <w:gridCol w:w="992"/>
              <w:gridCol w:w="992"/>
            </w:tblGrid>
            <w:tr w:rsidR="00926322" w:rsidRPr="00F22CF7" w14:paraId="428AA293" w14:textId="77777777" w:rsidTr="00FA7B2F">
              <w:trPr>
                <w:trHeight w:val="750"/>
              </w:trPr>
              <w:tc>
                <w:tcPr>
                  <w:tcW w:w="24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F1497" w14:textId="77777777"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 xml:space="preserve">  Valsts un pašvaldību autoceļu programmu finansējums</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5D6E5" w14:textId="5DBBFE19"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 xml:space="preserve">2018. fakts </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1E1FA90" w14:textId="4B3FF347"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2019. plāns</w:t>
                  </w:r>
                  <w:r>
                    <w:rPr>
                      <w:rFonts w:eastAsia="Times New Roman" w:cs="Times New Roman"/>
                      <w:b/>
                      <w:bCs/>
                      <w:sz w:val="18"/>
                      <w:szCs w:val="18"/>
                      <w:lang w:eastAsia="lv-LV"/>
                    </w:rPr>
                    <w:t>*</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15564B52" w14:textId="74DCBAA3"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2020. plāns</w:t>
                  </w:r>
                  <w:r>
                    <w:rPr>
                      <w:rFonts w:eastAsia="Times New Roman" w:cs="Times New Roman"/>
                      <w:b/>
                      <w:bCs/>
                      <w:sz w:val="18"/>
                      <w:szCs w:val="18"/>
                      <w:lang w:eastAsia="lv-LV"/>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943692" w14:textId="09AEB462"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2021. plāns</w:t>
                  </w:r>
                  <w:r>
                    <w:rPr>
                      <w:rFonts w:eastAsia="Times New Roman" w:cs="Times New Roman"/>
                      <w:b/>
                      <w:bCs/>
                      <w:sz w:val="18"/>
                      <w:szCs w:val="18"/>
                      <w:lang w:eastAsia="lv-LV"/>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FE5835" w14:textId="23C324F3"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2022. plāns</w:t>
                  </w:r>
                  <w:r>
                    <w:rPr>
                      <w:rFonts w:eastAsia="Times New Roman" w:cs="Times New Roman"/>
                      <w:b/>
                      <w:bCs/>
                      <w:sz w:val="18"/>
                      <w:szCs w:val="18"/>
                      <w:lang w:eastAsia="lv-LV"/>
                    </w:rPr>
                    <w:t>**</w:t>
                  </w:r>
                </w:p>
              </w:tc>
            </w:tr>
            <w:tr w:rsidR="00926322" w:rsidRPr="00F22CF7" w14:paraId="44F36DBF" w14:textId="77777777" w:rsidTr="00FA7B2F">
              <w:trPr>
                <w:trHeight w:val="574"/>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5B8BB984" w14:textId="54B5E7AC" w:rsidR="00926322" w:rsidRPr="00F22CF7" w:rsidRDefault="00926322" w:rsidP="003963B7">
                  <w:pPr>
                    <w:jc w:val="center"/>
                    <w:rPr>
                      <w:rFonts w:eastAsia="Times New Roman" w:cs="Times New Roman"/>
                      <w:sz w:val="18"/>
                      <w:szCs w:val="18"/>
                      <w:lang w:eastAsia="lv-LV"/>
                    </w:rPr>
                  </w:pPr>
                  <w:r w:rsidRPr="00F22CF7">
                    <w:rPr>
                      <w:rFonts w:eastAsia="Times New Roman" w:cs="Times New Roman"/>
                      <w:sz w:val="18"/>
                      <w:szCs w:val="18"/>
                      <w:lang w:eastAsia="lv-LV"/>
                    </w:rPr>
                    <w:t xml:space="preserve">Valsts pamatbudžeta programmas </w:t>
                  </w:r>
                  <w:r>
                    <w:rPr>
                      <w:rFonts w:eastAsia="Times New Roman" w:cs="Times New Roman"/>
                      <w:sz w:val="18"/>
                      <w:szCs w:val="18"/>
                      <w:lang w:eastAsia="lv-LV"/>
                    </w:rPr>
                    <w:t xml:space="preserve">23.00.00 </w:t>
                  </w:r>
                  <w:r w:rsidRPr="00F22CF7">
                    <w:rPr>
                      <w:rFonts w:eastAsia="Times New Roman" w:cs="Times New Roman"/>
                      <w:sz w:val="18"/>
                      <w:szCs w:val="18"/>
                      <w:lang w:eastAsia="lv-LV"/>
                    </w:rPr>
                    <w:t>"Valsts autoceļu fonds" apakšprogramma 23.06.00 "Valsts aut</w:t>
                  </w:r>
                  <w:r>
                    <w:rPr>
                      <w:rFonts w:eastAsia="Times New Roman" w:cs="Times New Roman"/>
                      <w:sz w:val="18"/>
                      <w:szCs w:val="18"/>
                      <w:lang w:eastAsia="lv-LV"/>
                    </w:rPr>
                    <w:t>oceļu uzturēšana un atjaunošana</w:t>
                  </w:r>
                  <w:r w:rsidRPr="00F22CF7">
                    <w:rPr>
                      <w:rFonts w:eastAsia="Times New Roman" w:cs="Times New Roman"/>
                      <w:sz w:val="18"/>
                      <w:szCs w:val="18"/>
                      <w:lang w:eastAsia="lv-LV"/>
                    </w:rPr>
                    <w:t>", apakšprogramma 23.07.00 "Valsts autoceļu pārvaldīšana"</w:t>
                  </w:r>
                </w:p>
              </w:tc>
              <w:tc>
                <w:tcPr>
                  <w:tcW w:w="826" w:type="dxa"/>
                  <w:tcBorders>
                    <w:top w:val="nil"/>
                    <w:left w:val="single" w:sz="4" w:space="0" w:color="auto"/>
                    <w:bottom w:val="single" w:sz="4" w:space="0" w:color="auto"/>
                    <w:right w:val="single" w:sz="4" w:space="0" w:color="auto"/>
                  </w:tcBorders>
                  <w:shd w:val="clear" w:color="auto" w:fill="auto"/>
                  <w:vAlign w:val="center"/>
                  <w:hideMark/>
                </w:tcPr>
                <w:p w14:paraId="1A58EE2C" w14:textId="4ED333C8" w:rsidR="00926322" w:rsidRPr="00F22CF7" w:rsidRDefault="00926322" w:rsidP="00F059A7">
                  <w:pPr>
                    <w:jc w:val="center"/>
                    <w:rPr>
                      <w:rFonts w:eastAsia="Times New Roman" w:cs="Times New Roman"/>
                      <w:sz w:val="18"/>
                      <w:szCs w:val="18"/>
                      <w:lang w:eastAsia="lv-LV"/>
                    </w:rPr>
                  </w:pPr>
                  <w:r w:rsidRPr="00F22CF7">
                    <w:rPr>
                      <w:rFonts w:eastAsia="Times New Roman" w:cs="Times New Roman"/>
                      <w:sz w:val="18"/>
                      <w:szCs w:val="18"/>
                      <w:lang w:eastAsia="lv-LV"/>
                    </w:rPr>
                    <w:t>183</w:t>
                  </w:r>
                </w:p>
              </w:tc>
              <w:tc>
                <w:tcPr>
                  <w:tcW w:w="930" w:type="dxa"/>
                  <w:tcBorders>
                    <w:top w:val="nil"/>
                    <w:left w:val="nil"/>
                    <w:bottom w:val="single" w:sz="4" w:space="0" w:color="auto"/>
                    <w:right w:val="single" w:sz="4" w:space="0" w:color="auto"/>
                  </w:tcBorders>
                  <w:shd w:val="clear" w:color="auto" w:fill="auto"/>
                  <w:vAlign w:val="center"/>
                  <w:hideMark/>
                </w:tcPr>
                <w:p w14:paraId="60B5D311" w14:textId="77777777" w:rsidR="00926322" w:rsidRPr="00F22CF7" w:rsidRDefault="00926322" w:rsidP="00F059A7">
                  <w:pPr>
                    <w:jc w:val="center"/>
                    <w:rPr>
                      <w:rFonts w:eastAsia="Times New Roman" w:cs="Times New Roman"/>
                      <w:sz w:val="18"/>
                      <w:szCs w:val="18"/>
                      <w:lang w:eastAsia="lv-LV"/>
                    </w:rPr>
                  </w:pPr>
                  <w:r w:rsidRPr="00F22CF7">
                    <w:rPr>
                      <w:rFonts w:eastAsia="Times New Roman" w:cs="Times New Roman"/>
                      <w:sz w:val="18"/>
                      <w:szCs w:val="18"/>
                      <w:lang w:eastAsia="lv-LV"/>
                    </w:rPr>
                    <w:t>184.9</w:t>
                  </w:r>
                </w:p>
              </w:tc>
              <w:tc>
                <w:tcPr>
                  <w:tcW w:w="922" w:type="dxa"/>
                  <w:tcBorders>
                    <w:top w:val="nil"/>
                    <w:left w:val="nil"/>
                    <w:bottom w:val="single" w:sz="4" w:space="0" w:color="auto"/>
                    <w:right w:val="single" w:sz="4" w:space="0" w:color="auto"/>
                  </w:tcBorders>
                  <w:shd w:val="clear" w:color="auto" w:fill="auto"/>
                  <w:vAlign w:val="center"/>
                  <w:hideMark/>
                </w:tcPr>
                <w:p w14:paraId="3A6F1F26" w14:textId="77777777" w:rsidR="00926322" w:rsidRPr="00F22CF7" w:rsidRDefault="00926322" w:rsidP="00F059A7">
                  <w:pPr>
                    <w:jc w:val="center"/>
                    <w:rPr>
                      <w:rFonts w:eastAsia="Times New Roman" w:cs="Times New Roman"/>
                      <w:sz w:val="18"/>
                      <w:szCs w:val="18"/>
                      <w:lang w:eastAsia="lv-LV"/>
                    </w:rPr>
                  </w:pPr>
                  <w:r w:rsidRPr="00F22CF7">
                    <w:rPr>
                      <w:rFonts w:eastAsia="Times New Roman" w:cs="Times New Roman"/>
                      <w:sz w:val="18"/>
                      <w:szCs w:val="18"/>
                      <w:lang w:eastAsia="lv-LV"/>
                    </w:rPr>
                    <w:t>193.7</w:t>
                  </w:r>
                </w:p>
              </w:tc>
              <w:tc>
                <w:tcPr>
                  <w:tcW w:w="992" w:type="dxa"/>
                  <w:tcBorders>
                    <w:top w:val="nil"/>
                    <w:left w:val="nil"/>
                    <w:bottom w:val="single" w:sz="4" w:space="0" w:color="auto"/>
                    <w:right w:val="single" w:sz="4" w:space="0" w:color="auto"/>
                  </w:tcBorders>
                  <w:shd w:val="clear" w:color="auto" w:fill="auto"/>
                  <w:vAlign w:val="center"/>
                  <w:hideMark/>
                </w:tcPr>
                <w:p w14:paraId="540AC4D4" w14:textId="77777777" w:rsidR="00926322" w:rsidRPr="00F22CF7" w:rsidRDefault="00926322" w:rsidP="00F059A7">
                  <w:pPr>
                    <w:jc w:val="center"/>
                    <w:rPr>
                      <w:rFonts w:eastAsia="Times New Roman" w:cs="Times New Roman"/>
                      <w:sz w:val="18"/>
                      <w:szCs w:val="18"/>
                      <w:lang w:eastAsia="lv-LV"/>
                    </w:rPr>
                  </w:pPr>
                  <w:r w:rsidRPr="00F22CF7">
                    <w:rPr>
                      <w:rFonts w:eastAsia="Times New Roman" w:cs="Times New Roman"/>
                      <w:sz w:val="18"/>
                      <w:szCs w:val="18"/>
                      <w:lang w:eastAsia="lv-LV"/>
                    </w:rPr>
                    <w:t>193.7</w:t>
                  </w:r>
                </w:p>
              </w:tc>
              <w:tc>
                <w:tcPr>
                  <w:tcW w:w="992" w:type="dxa"/>
                  <w:tcBorders>
                    <w:top w:val="nil"/>
                    <w:left w:val="nil"/>
                    <w:bottom w:val="single" w:sz="4" w:space="0" w:color="auto"/>
                    <w:right w:val="single" w:sz="4" w:space="0" w:color="auto"/>
                  </w:tcBorders>
                  <w:shd w:val="clear" w:color="auto" w:fill="auto"/>
                  <w:vAlign w:val="center"/>
                  <w:hideMark/>
                </w:tcPr>
                <w:p w14:paraId="3C2DD28E" w14:textId="77777777" w:rsidR="00926322" w:rsidRPr="00F22CF7" w:rsidRDefault="00926322" w:rsidP="00F059A7">
                  <w:pPr>
                    <w:jc w:val="center"/>
                    <w:rPr>
                      <w:rFonts w:eastAsia="Times New Roman" w:cs="Times New Roman"/>
                      <w:sz w:val="18"/>
                      <w:szCs w:val="18"/>
                      <w:lang w:eastAsia="lv-LV"/>
                    </w:rPr>
                  </w:pPr>
                  <w:r w:rsidRPr="00F22CF7">
                    <w:rPr>
                      <w:rFonts w:eastAsia="Times New Roman" w:cs="Times New Roman"/>
                      <w:sz w:val="18"/>
                      <w:szCs w:val="18"/>
                      <w:lang w:eastAsia="lv-LV"/>
                    </w:rPr>
                    <w:t>193.7</w:t>
                  </w:r>
                </w:p>
              </w:tc>
            </w:tr>
            <w:tr w:rsidR="00926322" w:rsidRPr="00F22CF7" w14:paraId="627490F6" w14:textId="77777777" w:rsidTr="00FA7B2F">
              <w:trPr>
                <w:trHeight w:val="1080"/>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49C62243" w14:textId="2461C400" w:rsidR="00926322" w:rsidRPr="00F22CF7" w:rsidRDefault="00926322" w:rsidP="003963B7">
                  <w:pPr>
                    <w:jc w:val="center"/>
                    <w:rPr>
                      <w:rFonts w:eastAsia="Times New Roman" w:cs="Times New Roman"/>
                      <w:sz w:val="18"/>
                      <w:szCs w:val="18"/>
                      <w:lang w:eastAsia="lv-LV"/>
                    </w:rPr>
                  </w:pPr>
                  <w:r w:rsidRPr="00F22CF7">
                    <w:rPr>
                      <w:rFonts w:eastAsia="Times New Roman" w:cs="Times New Roman"/>
                      <w:sz w:val="18"/>
                      <w:szCs w:val="18"/>
                      <w:lang w:eastAsia="lv-LV"/>
                    </w:rPr>
                    <w:t xml:space="preserve">Valsts pamatbudžeta programmas "Valsts autoceļu fonds"  apakšprogramma 23.04.00 “Mērķdotācija pašvaldību autoceļiem </w:t>
                  </w:r>
                  <w:r>
                    <w:rPr>
                      <w:rFonts w:eastAsia="Times New Roman" w:cs="Times New Roman"/>
                      <w:sz w:val="18"/>
                      <w:szCs w:val="18"/>
                      <w:lang w:eastAsia="lv-LV"/>
                    </w:rPr>
                    <w:t>(</w:t>
                  </w:r>
                  <w:r w:rsidRPr="00F22CF7">
                    <w:rPr>
                      <w:rFonts w:eastAsia="Times New Roman" w:cs="Times New Roman"/>
                      <w:sz w:val="18"/>
                      <w:szCs w:val="18"/>
                      <w:lang w:eastAsia="lv-LV"/>
                    </w:rPr>
                    <w:t>ielām</w:t>
                  </w:r>
                  <w:r>
                    <w:rPr>
                      <w:rFonts w:eastAsia="Times New Roman" w:cs="Times New Roman"/>
                      <w:sz w:val="18"/>
                      <w:szCs w:val="18"/>
                      <w:lang w:eastAsia="lv-LV"/>
                    </w:rPr>
                    <w:t>)</w:t>
                  </w:r>
                  <w:r w:rsidRPr="00F22CF7">
                    <w:rPr>
                      <w:rFonts w:eastAsia="Times New Roman" w:cs="Times New Roman"/>
                      <w:sz w:val="18"/>
                      <w:szCs w:val="18"/>
                      <w:lang w:eastAsia="lv-LV"/>
                    </w:rPr>
                    <w:t>“</w:t>
                  </w:r>
                </w:p>
              </w:tc>
              <w:tc>
                <w:tcPr>
                  <w:tcW w:w="826" w:type="dxa"/>
                  <w:tcBorders>
                    <w:top w:val="nil"/>
                    <w:left w:val="single" w:sz="4" w:space="0" w:color="auto"/>
                    <w:bottom w:val="single" w:sz="4" w:space="0" w:color="auto"/>
                    <w:right w:val="single" w:sz="4" w:space="0" w:color="auto"/>
                  </w:tcBorders>
                  <w:shd w:val="clear" w:color="auto" w:fill="auto"/>
                  <w:vAlign w:val="center"/>
                  <w:hideMark/>
                </w:tcPr>
                <w:p w14:paraId="511D3111" w14:textId="32AA6AEE" w:rsidR="00926322" w:rsidRPr="00F22CF7" w:rsidRDefault="00926322" w:rsidP="00F059A7">
                  <w:pPr>
                    <w:jc w:val="center"/>
                    <w:rPr>
                      <w:rFonts w:eastAsia="Times New Roman" w:cs="Times New Roman"/>
                      <w:sz w:val="18"/>
                      <w:szCs w:val="18"/>
                      <w:lang w:eastAsia="lv-LV"/>
                    </w:rPr>
                  </w:pPr>
                  <w:r w:rsidRPr="00F22CF7">
                    <w:rPr>
                      <w:rFonts w:eastAsia="Times New Roman" w:cs="Times New Roman"/>
                      <w:sz w:val="18"/>
                      <w:szCs w:val="18"/>
                      <w:lang w:eastAsia="lv-LV"/>
                    </w:rPr>
                    <w:t>50.1</w:t>
                  </w:r>
                </w:p>
              </w:tc>
              <w:tc>
                <w:tcPr>
                  <w:tcW w:w="930" w:type="dxa"/>
                  <w:tcBorders>
                    <w:top w:val="nil"/>
                    <w:left w:val="nil"/>
                    <w:bottom w:val="single" w:sz="4" w:space="0" w:color="auto"/>
                    <w:right w:val="single" w:sz="4" w:space="0" w:color="auto"/>
                  </w:tcBorders>
                  <w:shd w:val="clear" w:color="auto" w:fill="auto"/>
                  <w:vAlign w:val="center"/>
                  <w:hideMark/>
                </w:tcPr>
                <w:p w14:paraId="67F03303" w14:textId="77777777" w:rsidR="00926322" w:rsidRPr="00F22CF7" w:rsidRDefault="00926322" w:rsidP="00F059A7">
                  <w:pPr>
                    <w:jc w:val="center"/>
                    <w:rPr>
                      <w:rFonts w:eastAsia="Times New Roman" w:cs="Times New Roman"/>
                      <w:sz w:val="18"/>
                      <w:szCs w:val="18"/>
                      <w:lang w:eastAsia="lv-LV"/>
                    </w:rPr>
                  </w:pPr>
                  <w:r w:rsidRPr="00F22CF7">
                    <w:rPr>
                      <w:rFonts w:eastAsia="Times New Roman" w:cs="Times New Roman"/>
                      <w:sz w:val="18"/>
                      <w:szCs w:val="18"/>
                      <w:lang w:eastAsia="lv-LV"/>
                    </w:rPr>
                    <w:t>50.9</w:t>
                  </w:r>
                </w:p>
              </w:tc>
              <w:tc>
                <w:tcPr>
                  <w:tcW w:w="922" w:type="dxa"/>
                  <w:tcBorders>
                    <w:top w:val="nil"/>
                    <w:left w:val="nil"/>
                    <w:bottom w:val="single" w:sz="4" w:space="0" w:color="auto"/>
                    <w:right w:val="single" w:sz="4" w:space="0" w:color="auto"/>
                  </w:tcBorders>
                  <w:shd w:val="clear" w:color="auto" w:fill="auto"/>
                  <w:vAlign w:val="center"/>
                  <w:hideMark/>
                </w:tcPr>
                <w:p w14:paraId="04E1F221" w14:textId="77777777" w:rsidR="00926322" w:rsidRPr="00F22CF7" w:rsidRDefault="00926322" w:rsidP="00F059A7">
                  <w:pPr>
                    <w:jc w:val="center"/>
                    <w:rPr>
                      <w:rFonts w:eastAsia="Times New Roman" w:cs="Times New Roman"/>
                      <w:sz w:val="18"/>
                      <w:szCs w:val="18"/>
                      <w:lang w:eastAsia="lv-LV"/>
                    </w:rPr>
                  </w:pPr>
                  <w:r w:rsidRPr="00F22CF7">
                    <w:rPr>
                      <w:rFonts w:eastAsia="Times New Roman" w:cs="Times New Roman"/>
                      <w:sz w:val="18"/>
                      <w:szCs w:val="18"/>
                      <w:lang w:eastAsia="lv-LV"/>
                    </w:rPr>
                    <w:t>53.8</w:t>
                  </w:r>
                </w:p>
              </w:tc>
              <w:tc>
                <w:tcPr>
                  <w:tcW w:w="992" w:type="dxa"/>
                  <w:tcBorders>
                    <w:top w:val="nil"/>
                    <w:left w:val="nil"/>
                    <w:bottom w:val="single" w:sz="4" w:space="0" w:color="auto"/>
                    <w:right w:val="single" w:sz="4" w:space="0" w:color="auto"/>
                  </w:tcBorders>
                  <w:shd w:val="clear" w:color="auto" w:fill="auto"/>
                  <w:vAlign w:val="center"/>
                  <w:hideMark/>
                </w:tcPr>
                <w:p w14:paraId="6B128F03" w14:textId="77777777" w:rsidR="00926322" w:rsidRPr="00F22CF7" w:rsidRDefault="00926322" w:rsidP="00F059A7">
                  <w:pPr>
                    <w:jc w:val="center"/>
                    <w:rPr>
                      <w:rFonts w:eastAsia="Times New Roman" w:cs="Times New Roman"/>
                      <w:sz w:val="18"/>
                      <w:szCs w:val="18"/>
                      <w:lang w:eastAsia="lv-LV"/>
                    </w:rPr>
                  </w:pPr>
                  <w:r w:rsidRPr="00F22CF7">
                    <w:rPr>
                      <w:rFonts w:eastAsia="Times New Roman" w:cs="Times New Roman"/>
                      <w:sz w:val="18"/>
                      <w:szCs w:val="18"/>
                      <w:lang w:eastAsia="lv-LV"/>
                    </w:rPr>
                    <w:t>53.8</w:t>
                  </w:r>
                </w:p>
              </w:tc>
              <w:tc>
                <w:tcPr>
                  <w:tcW w:w="992" w:type="dxa"/>
                  <w:tcBorders>
                    <w:top w:val="nil"/>
                    <w:left w:val="nil"/>
                    <w:bottom w:val="single" w:sz="4" w:space="0" w:color="auto"/>
                    <w:right w:val="single" w:sz="4" w:space="0" w:color="auto"/>
                  </w:tcBorders>
                  <w:shd w:val="clear" w:color="auto" w:fill="auto"/>
                  <w:vAlign w:val="center"/>
                  <w:hideMark/>
                </w:tcPr>
                <w:p w14:paraId="42055AAE" w14:textId="77777777" w:rsidR="00926322" w:rsidRPr="00F22CF7" w:rsidRDefault="00926322" w:rsidP="00F059A7">
                  <w:pPr>
                    <w:jc w:val="center"/>
                    <w:rPr>
                      <w:rFonts w:eastAsia="Times New Roman" w:cs="Times New Roman"/>
                      <w:sz w:val="18"/>
                      <w:szCs w:val="18"/>
                      <w:lang w:eastAsia="lv-LV"/>
                    </w:rPr>
                  </w:pPr>
                  <w:r w:rsidRPr="00F22CF7">
                    <w:rPr>
                      <w:rFonts w:eastAsia="Times New Roman" w:cs="Times New Roman"/>
                      <w:sz w:val="18"/>
                      <w:szCs w:val="18"/>
                      <w:lang w:eastAsia="lv-LV"/>
                    </w:rPr>
                    <w:t>53.8</w:t>
                  </w:r>
                </w:p>
              </w:tc>
            </w:tr>
            <w:tr w:rsidR="00926322" w:rsidRPr="00F22CF7" w14:paraId="66933EED" w14:textId="77777777" w:rsidTr="00FA7B2F">
              <w:trPr>
                <w:trHeight w:val="58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2CEA1FB6" w14:textId="7B103716" w:rsidR="00926322" w:rsidRPr="00F22CF7" w:rsidRDefault="00926322" w:rsidP="001E5753">
                  <w:pPr>
                    <w:rPr>
                      <w:rFonts w:eastAsia="Times New Roman" w:cs="Times New Roman"/>
                      <w:b/>
                      <w:bCs/>
                      <w:sz w:val="18"/>
                      <w:szCs w:val="18"/>
                      <w:lang w:eastAsia="lv-LV"/>
                    </w:rPr>
                  </w:pPr>
                  <w:r w:rsidRPr="001E5753">
                    <w:rPr>
                      <w:rFonts w:eastAsia="Times New Roman" w:cs="Times New Roman"/>
                      <w:b/>
                      <w:bCs/>
                      <w:sz w:val="18"/>
                      <w:szCs w:val="18"/>
                      <w:lang w:eastAsia="lv-LV"/>
                    </w:rPr>
                    <w:t>Valsts pamatbudžeta programma 23.00.00</w:t>
                  </w:r>
                  <w:r>
                    <w:rPr>
                      <w:rFonts w:eastAsia="Times New Roman" w:cs="Times New Roman"/>
                      <w:b/>
                      <w:bCs/>
                      <w:sz w:val="18"/>
                      <w:szCs w:val="18"/>
                      <w:lang w:eastAsia="lv-LV"/>
                    </w:rPr>
                    <w:t xml:space="preserve"> </w:t>
                  </w:r>
                  <w:r w:rsidRPr="001E5753">
                    <w:rPr>
                      <w:rFonts w:eastAsia="Times New Roman" w:cs="Times New Roman"/>
                      <w:b/>
                      <w:bCs/>
                      <w:sz w:val="18"/>
                      <w:szCs w:val="18"/>
                      <w:lang w:eastAsia="lv-LV"/>
                    </w:rPr>
                    <w:t>"Valsts autoceļu fonds"</w:t>
                  </w:r>
                </w:p>
              </w:tc>
              <w:tc>
                <w:tcPr>
                  <w:tcW w:w="826" w:type="dxa"/>
                  <w:tcBorders>
                    <w:top w:val="nil"/>
                    <w:left w:val="single" w:sz="4" w:space="0" w:color="auto"/>
                    <w:bottom w:val="single" w:sz="4" w:space="0" w:color="auto"/>
                    <w:right w:val="single" w:sz="4" w:space="0" w:color="auto"/>
                  </w:tcBorders>
                  <w:shd w:val="clear" w:color="auto" w:fill="auto"/>
                  <w:vAlign w:val="center"/>
                  <w:hideMark/>
                </w:tcPr>
                <w:p w14:paraId="2CCF43A3" w14:textId="5C06992A"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233.1</w:t>
                  </w:r>
                </w:p>
              </w:tc>
              <w:tc>
                <w:tcPr>
                  <w:tcW w:w="930" w:type="dxa"/>
                  <w:tcBorders>
                    <w:top w:val="nil"/>
                    <w:left w:val="nil"/>
                    <w:bottom w:val="single" w:sz="4" w:space="0" w:color="auto"/>
                    <w:right w:val="single" w:sz="4" w:space="0" w:color="auto"/>
                  </w:tcBorders>
                  <w:shd w:val="clear" w:color="auto" w:fill="auto"/>
                  <w:vAlign w:val="center"/>
                  <w:hideMark/>
                </w:tcPr>
                <w:p w14:paraId="266298BC" w14:textId="77777777"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235.8</w:t>
                  </w:r>
                </w:p>
              </w:tc>
              <w:tc>
                <w:tcPr>
                  <w:tcW w:w="922" w:type="dxa"/>
                  <w:tcBorders>
                    <w:top w:val="nil"/>
                    <w:left w:val="nil"/>
                    <w:bottom w:val="single" w:sz="4" w:space="0" w:color="auto"/>
                    <w:right w:val="single" w:sz="4" w:space="0" w:color="auto"/>
                  </w:tcBorders>
                  <w:shd w:val="clear" w:color="auto" w:fill="auto"/>
                  <w:vAlign w:val="center"/>
                  <w:hideMark/>
                </w:tcPr>
                <w:p w14:paraId="2F8A39F1" w14:textId="77777777"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247.5</w:t>
                  </w:r>
                </w:p>
              </w:tc>
              <w:tc>
                <w:tcPr>
                  <w:tcW w:w="992" w:type="dxa"/>
                  <w:tcBorders>
                    <w:top w:val="nil"/>
                    <w:left w:val="nil"/>
                    <w:bottom w:val="single" w:sz="4" w:space="0" w:color="auto"/>
                    <w:right w:val="single" w:sz="4" w:space="0" w:color="auto"/>
                  </w:tcBorders>
                  <w:shd w:val="clear" w:color="auto" w:fill="auto"/>
                  <w:vAlign w:val="center"/>
                  <w:hideMark/>
                </w:tcPr>
                <w:p w14:paraId="64DD9DA1" w14:textId="77777777"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247.5</w:t>
                  </w:r>
                </w:p>
              </w:tc>
              <w:tc>
                <w:tcPr>
                  <w:tcW w:w="992" w:type="dxa"/>
                  <w:tcBorders>
                    <w:top w:val="nil"/>
                    <w:left w:val="nil"/>
                    <w:bottom w:val="single" w:sz="4" w:space="0" w:color="auto"/>
                    <w:right w:val="single" w:sz="4" w:space="0" w:color="auto"/>
                  </w:tcBorders>
                  <w:shd w:val="clear" w:color="auto" w:fill="auto"/>
                  <w:vAlign w:val="center"/>
                  <w:hideMark/>
                </w:tcPr>
                <w:p w14:paraId="24F5037B" w14:textId="77777777" w:rsidR="00926322" w:rsidRPr="00F22CF7" w:rsidRDefault="00926322" w:rsidP="00F059A7">
                  <w:pPr>
                    <w:jc w:val="center"/>
                    <w:rPr>
                      <w:rFonts w:eastAsia="Times New Roman" w:cs="Times New Roman"/>
                      <w:b/>
                      <w:bCs/>
                      <w:sz w:val="18"/>
                      <w:szCs w:val="18"/>
                      <w:lang w:eastAsia="lv-LV"/>
                    </w:rPr>
                  </w:pPr>
                  <w:r w:rsidRPr="00F22CF7">
                    <w:rPr>
                      <w:rFonts w:eastAsia="Times New Roman" w:cs="Times New Roman"/>
                      <w:b/>
                      <w:bCs/>
                      <w:sz w:val="18"/>
                      <w:szCs w:val="18"/>
                      <w:lang w:eastAsia="lv-LV"/>
                    </w:rPr>
                    <w:t>247.5</w:t>
                  </w:r>
                </w:p>
              </w:tc>
            </w:tr>
            <w:tr w:rsidR="00926322" w:rsidRPr="00F22CF7" w14:paraId="6BDE87FF" w14:textId="77777777" w:rsidTr="00FA7B2F">
              <w:trPr>
                <w:trHeight w:val="58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39E2019C" w14:textId="77777777" w:rsidR="00926322" w:rsidRPr="00F22CF7" w:rsidRDefault="00926322" w:rsidP="009B1B2A">
                  <w:pPr>
                    <w:rPr>
                      <w:rFonts w:eastAsia="Times New Roman" w:cs="Times New Roman"/>
                      <w:b/>
                      <w:bCs/>
                      <w:sz w:val="18"/>
                      <w:szCs w:val="18"/>
                      <w:lang w:eastAsia="lv-LV"/>
                    </w:rPr>
                  </w:pPr>
                  <w:r w:rsidRPr="00F22CF7">
                    <w:rPr>
                      <w:rFonts w:eastAsia="Times New Roman" w:cs="Times New Roman"/>
                      <w:b/>
                      <w:bCs/>
                      <w:sz w:val="18"/>
                      <w:szCs w:val="18"/>
                      <w:lang w:eastAsia="lv-LV"/>
                    </w:rPr>
                    <w:t>ES fondu finansējums</w:t>
                  </w:r>
                </w:p>
              </w:tc>
              <w:tc>
                <w:tcPr>
                  <w:tcW w:w="826" w:type="dxa"/>
                  <w:tcBorders>
                    <w:top w:val="nil"/>
                    <w:left w:val="single" w:sz="4" w:space="0" w:color="auto"/>
                    <w:bottom w:val="single" w:sz="4" w:space="0" w:color="auto"/>
                    <w:right w:val="single" w:sz="4" w:space="0" w:color="auto"/>
                  </w:tcBorders>
                  <w:shd w:val="clear" w:color="auto" w:fill="auto"/>
                  <w:vAlign w:val="center"/>
                  <w:hideMark/>
                </w:tcPr>
                <w:p w14:paraId="2E648CA6" w14:textId="0EF3EAC7" w:rsidR="00926322" w:rsidRPr="00C12AA6" w:rsidRDefault="00926322" w:rsidP="009B1B2A">
                  <w:pPr>
                    <w:jc w:val="center"/>
                    <w:rPr>
                      <w:rFonts w:eastAsia="Times New Roman" w:cs="Times New Roman"/>
                      <w:b/>
                      <w:sz w:val="18"/>
                      <w:szCs w:val="18"/>
                      <w:lang w:eastAsia="lv-LV"/>
                    </w:rPr>
                  </w:pPr>
                  <w:r w:rsidRPr="00C12AA6">
                    <w:rPr>
                      <w:rFonts w:eastAsia="Times New Roman" w:cs="Times New Roman"/>
                      <w:b/>
                      <w:sz w:val="18"/>
                      <w:szCs w:val="18"/>
                      <w:lang w:eastAsia="lv-LV"/>
                    </w:rPr>
                    <w:t>98.2</w:t>
                  </w:r>
                </w:p>
              </w:tc>
              <w:tc>
                <w:tcPr>
                  <w:tcW w:w="930" w:type="dxa"/>
                  <w:tcBorders>
                    <w:top w:val="nil"/>
                    <w:left w:val="nil"/>
                    <w:bottom w:val="single" w:sz="4" w:space="0" w:color="auto"/>
                    <w:right w:val="single" w:sz="4" w:space="0" w:color="auto"/>
                  </w:tcBorders>
                  <w:shd w:val="clear" w:color="auto" w:fill="auto"/>
                  <w:vAlign w:val="center"/>
                  <w:hideMark/>
                </w:tcPr>
                <w:p w14:paraId="62748103" w14:textId="77777777" w:rsidR="00926322" w:rsidRPr="00C12AA6" w:rsidRDefault="00926322" w:rsidP="009B1B2A">
                  <w:pPr>
                    <w:jc w:val="center"/>
                    <w:rPr>
                      <w:rFonts w:eastAsia="Times New Roman" w:cs="Times New Roman"/>
                      <w:b/>
                      <w:bCs/>
                      <w:sz w:val="18"/>
                      <w:szCs w:val="18"/>
                      <w:lang w:eastAsia="lv-LV"/>
                    </w:rPr>
                  </w:pPr>
                  <w:r w:rsidRPr="00C12AA6">
                    <w:rPr>
                      <w:rFonts w:eastAsia="Times New Roman" w:cs="Times New Roman"/>
                      <w:b/>
                      <w:bCs/>
                      <w:sz w:val="18"/>
                      <w:szCs w:val="18"/>
                      <w:lang w:eastAsia="lv-LV"/>
                    </w:rPr>
                    <w:t>76.5</w:t>
                  </w:r>
                </w:p>
              </w:tc>
              <w:tc>
                <w:tcPr>
                  <w:tcW w:w="922" w:type="dxa"/>
                  <w:tcBorders>
                    <w:top w:val="nil"/>
                    <w:left w:val="nil"/>
                    <w:bottom w:val="single" w:sz="4" w:space="0" w:color="auto"/>
                    <w:right w:val="single" w:sz="4" w:space="0" w:color="auto"/>
                  </w:tcBorders>
                  <w:shd w:val="clear" w:color="auto" w:fill="auto"/>
                  <w:vAlign w:val="center"/>
                  <w:hideMark/>
                </w:tcPr>
                <w:p w14:paraId="2A863F96" w14:textId="77777777" w:rsidR="00926322" w:rsidRPr="00C12AA6" w:rsidRDefault="00926322" w:rsidP="009B1B2A">
                  <w:pPr>
                    <w:jc w:val="center"/>
                    <w:rPr>
                      <w:rFonts w:eastAsia="Times New Roman" w:cs="Times New Roman"/>
                      <w:b/>
                      <w:bCs/>
                      <w:sz w:val="18"/>
                      <w:szCs w:val="18"/>
                      <w:lang w:eastAsia="lv-LV"/>
                    </w:rPr>
                  </w:pPr>
                  <w:r w:rsidRPr="00C12AA6">
                    <w:rPr>
                      <w:rFonts w:eastAsia="Times New Roman" w:cs="Times New Roman"/>
                      <w:b/>
                      <w:bCs/>
                      <w:sz w:val="18"/>
                      <w:szCs w:val="18"/>
                      <w:lang w:eastAsia="lv-LV"/>
                    </w:rPr>
                    <w:t>28.2</w:t>
                  </w:r>
                </w:p>
              </w:tc>
              <w:tc>
                <w:tcPr>
                  <w:tcW w:w="992" w:type="dxa"/>
                  <w:tcBorders>
                    <w:top w:val="nil"/>
                    <w:left w:val="nil"/>
                    <w:bottom w:val="single" w:sz="4" w:space="0" w:color="auto"/>
                    <w:right w:val="single" w:sz="4" w:space="0" w:color="auto"/>
                  </w:tcBorders>
                  <w:shd w:val="clear" w:color="auto" w:fill="auto"/>
                  <w:vAlign w:val="center"/>
                  <w:hideMark/>
                </w:tcPr>
                <w:p w14:paraId="7B421BC1" w14:textId="77777777" w:rsidR="00926322" w:rsidRPr="00F22CF7" w:rsidRDefault="00926322" w:rsidP="009B1B2A">
                  <w:pPr>
                    <w:jc w:val="center"/>
                    <w:rPr>
                      <w:rFonts w:eastAsia="Times New Roman" w:cs="Times New Roman"/>
                      <w:b/>
                      <w:bCs/>
                      <w:sz w:val="18"/>
                      <w:szCs w:val="18"/>
                      <w:lang w:eastAsia="lv-LV"/>
                    </w:rPr>
                  </w:pPr>
                  <w:r w:rsidRPr="00F22CF7">
                    <w:rPr>
                      <w:rFonts w:eastAsia="Times New Roman" w:cs="Times New Roman"/>
                      <w:b/>
                      <w:bCs/>
                      <w:sz w:val="18"/>
                      <w:szCs w:val="18"/>
                      <w:lang w:eastAsia="lv-LV"/>
                    </w:rPr>
                    <w:t>0</w:t>
                  </w:r>
                </w:p>
              </w:tc>
              <w:tc>
                <w:tcPr>
                  <w:tcW w:w="992" w:type="dxa"/>
                  <w:tcBorders>
                    <w:top w:val="nil"/>
                    <w:left w:val="nil"/>
                    <w:bottom w:val="single" w:sz="4" w:space="0" w:color="auto"/>
                    <w:right w:val="single" w:sz="4" w:space="0" w:color="auto"/>
                  </w:tcBorders>
                  <w:shd w:val="clear" w:color="auto" w:fill="auto"/>
                  <w:vAlign w:val="center"/>
                  <w:hideMark/>
                </w:tcPr>
                <w:p w14:paraId="322FB925" w14:textId="77777777" w:rsidR="00926322" w:rsidRPr="00F22CF7" w:rsidRDefault="00926322" w:rsidP="009B1B2A">
                  <w:pPr>
                    <w:jc w:val="center"/>
                    <w:rPr>
                      <w:rFonts w:eastAsia="Times New Roman" w:cs="Times New Roman"/>
                      <w:b/>
                      <w:bCs/>
                      <w:sz w:val="18"/>
                      <w:szCs w:val="18"/>
                      <w:lang w:eastAsia="lv-LV"/>
                    </w:rPr>
                  </w:pPr>
                  <w:r w:rsidRPr="00F22CF7">
                    <w:rPr>
                      <w:rFonts w:eastAsia="Times New Roman" w:cs="Times New Roman"/>
                      <w:b/>
                      <w:bCs/>
                      <w:sz w:val="18"/>
                      <w:szCs w:val="18"/>
                      <w:lang w:eastAsia="lv-LV"/>
                    </w:rPr>
                    <w:t>0</w:t>
                  </w:r>
                </w:p>
              </w:tc>
            </w:tr>
            <w:tr w:rsidR="00926322" w:rsidRPr="00F22CF7" w14:paraId="16AAC1E4" w14:textId="77777777" w:rsidTr="00FA7B2F">
              <w:trPr>
                <w:trHeight w:val="315"/>
              </w:trPr>
              <w:tc>
                <w:tcPr>
                  <w:tcW w:w="2444" w:type="dxa"/>
                  <w:tcBorders>
                    <w:top w:val="nil"/>
                    <w:left w:val="single" w:sz="4" w:space="0" w:color="auto"/>
                    <w:bottom w:val="single" w:sz="4" w:space="0" w:color="auto"/>
                    <w:right w:val="single" w:sz="4" w:space="0" w:color="auto"/>
                  </w:tcBorders>
                  <w:shd w:val="clear" w:color="auto" w:fill="auto"/>
                  <w:vAlign w:val="center"/>
                  <w:hideMark/>
                </w:tcPr>
                <w:p w14:paraId="53142D62" w14:textId="77777777" w:rsidR="00926322" w:rsidRPr="00F22CF7" w:rsidRDefault="00926322" w:rsidP="009B1B2A">
                  <w:pPr>
                    <w:rPr>
                      <w:rFonts w:eastAsia="Times New Roman" w:cs="Times New Roman"/>
                      <w:b/>
                      <w:bCs/>
                      <w:sz w:val="18"/>
                      <w:szCs w:val="18"/>
                      <w:lang w:eastAsia="lv-LV"/>
                    </w:rPr>
                  </w:pPr>
                  <w:r w:rsidRPr="00F22CF7">
                    <w:rPr>
                      <w:rFonts w:eastAsia="Times New Roman" w:cs="Times New Roman"/>
                      <w:b/>
                      <w:bCs/>
                      <w:sz w:val="18"/>
                      <w:szCs w:val="18"/>
                      <w:lang w:eastAsia="lv-LV"/>
                    </w:rPr>
                    <w:t xml:space="preserve">Kopā </w:t>
                  </w:r>
                </w:p>
              </w:tc>
              <w:tc>
                <w:tcPr>
                  <w:tcW w:w="826" w:type="dxa"/>
                  <w:tcBorders>
                    <w:top w:val="nil"/>
                    <w:left w:val="single" w:sz="4" w:space="0" w:color="auto"/>
                    <w:bottom w:val="single" w:sz="4" w:space="0" w:color="auto"/>
                    <w:right w:val="single" w:sz="4" w:space="0" w:color="auto"/>
                  </w:tcBorders>
                  <w:shd w:val="clear" w:color="auto" w:fill="auto"/>
                  <w:vAlign w:val="center"/>
                  <w:hideMark/>
                </w:tcPr>
                <w:p w14:paraId="481DEA3C" w14:textId="2E99F985" w:rsidR="00926322" w:rsidRPr="00F22CF7" w:rsidRDefault="00926322" w:rsidP="009B1B2A">
                  <w:pPr>
                    <w:jc w:val="center"/>
                    <w:rPr>
                      <w:rFonts w:eastAsia="Times New Roman" w:cs="Times New Roman"/>
                      <w:b/>
                      <w:bCs/>
                      <w:sz w:val="18"/>
                      <w:szCs w:val="18"/>
                      <w:lang w:eastAsia="lv-LV"/>
                    </w:rPr>
                  </w:pPr>
                  <w:r w:rsidRPr="00F22CF7">
                    <w:rPr>
                      <w:rFonts w:eastAsia="Times New Roman" w:cs="Times New Roman"/>
                      <w:b/>
                      <w:bCs/>
                      <w:sz w:val="18"/>
                      <w:szCs w:val="18"/>
                      <w:lang w:eastAsia="lv-LV"/>
                    </w:rPr>
                    <w:t>331.3</w:t>
                  </w:r>
                </w:p>
              </w:tc>
              <w:tc>
                <w:tcPr>
                  <w:tcW w:w="930" w:type="dxa"/>
                  <w:tcBorders>
                    <w:top w:val="nil"/>
                    <w:left w:val="nil"/>
                    <w:bottom w:val="single" w:sz="4" w:space="0" w:color="auto"/>
                    <w:right w:val="single" w:sz="4" w:space="0" w:color="auto"/>
                  </w:tcBorders>
                  <w:shd w:val="clear" w:color="auto" w:fill="auto"/>
                  <w:vAlign w:val="center"/>
                  <w:hideMark/>
                </w:tcPr>
                <w:p w14:paraId="3EAFCD46" w14:textId="77777777" w:rsidR="00926322" w:rsidRPr="00F22CF7" w:rsidRDefault="00926322" w:rsidP="009B1B2A">
                  <w:pPr>
                    <w:jc w:val="center"/>
                    <w:rPr>
                      <w:rFonts w:eastAsia="Times New Roman" w:cs="Times New Roman"/>
                      <w:b/>
                      <w:bCs/>
                      <w:sz w:val="18"/>
                      <w:szCs w:val="18"/>
                      <w:lang w:eastAsia="lv-LV"/>
                    </w:rPr>
                  </w:pPr>
                  <w:r w:rsidRPr="00F22CF7">
                    <w:rPr>
                      <w:rFonts w:eastAsia="Times New Roman" w:cs="Times New Roman"/>
                      <w:b/>
                      <w:bCs/>
                      <w:sz w:val="18"/>
                      <w:szCs w:val="18"/>
                      <w:lang w:eastAsia="lv-LV"/>
                    </w:rPr>
                    <w:t>312.3</w:t>
                  </w:r>
                </w:p>
              </w:tc>
              <w:tc>
                <w:tcPr>
                  <w:tcW w:w="922" w:type="dxa"/>
                  <w:tcBorders>
                    <w:top w:val="nil"/>
                    <w:left w:val="nil"/>
                    <w:bottom w:val="single" w:sz="4" w:space="0" w:color="auto"/>
                    <w:right w:val="single" w:sz="4" w:space="0" w:color="auto"/>
                  </w:tcBorders>
                  <w:shd w:val="clear" w:color="auto" w:fill="auto"/>
                  <w:vAlign w:val="center"/>
                  <w:hideMark/>
                </w:tcPr>
                <w:p w14:paraId="7962C939" w14:textId="77777777" w:rsidR="00926322" w:rsidRPr="00F22CF7" w:rsidRDefault="00926322" w:rsidP="009B1B2A">
                  <w:pPr>
                    <w:jc w:val="center"/>
                    <w:rPr>
                      <w:rFonts w:eastAsia="Times New Roman" w:cs="Times New Roman"/>
                      <w:b/>
                      <w:bCs/>
                      <w:sz w:val="18"/>
                      <w:szCs w:val="18"/>
                      <w:lang w:eastAsia="lv-LV"/>
                    </w:rPr>
                  </w:pPr>
                  <w:r w:rsidRPr="00F22CF7">
                    <w:rPr>
                      <w:rFonts w:eastAsia="Times New Roman" w:cs="Times New Roman"/>
                      <w:b/>
                      <w:bCs/>
                      <w:sz w:val="18"/>
                      <w:szCs w:val="18"/>
                      <w:lang w:eastAsia="lv-LV"/>
                    </w:rPr>
                    <w:t>275.7</w:t>
                  </w:r>
                </w:p>
              </w:tc>
              <w:tc>
                <w:tcPr>
                  <w:tcW w:w="992" w:type="dxa"/>
                  <w:tcBorders>
                    <w:top w:val="nil"/>
                    <w:left w:val="nil"/>
                    <w:bottom w:val="single" w:sz="4" w:space="0" w:color="auto"/>
                    <w:right w:val="single" w:sz="4" w:space="0" w:color="auto"/>
                  </w:tcBorders>
                  <w:shd w:val="clear" w:color="auto" w:fill="auto"/>
                  <w:vAlign w:val="center"/>
                  <w:hideMark/>
                </w:tcPr>
                <w:p w14:paraId="5DCE84E5" w14:textId="77777777" w:rsidR="00926322" w:rsidRPr="00F22CF7" w:rsidRDefault="00926322" w:rsidP="009B1B2A">
                  <w:pPr>
                    <w:jc w:val="center"/>
                    <w:rPr>
                      <w:rFonts w:eastAsia="Times New Roman" w:cs="Times New Roman"/>
                      <w:b/>
                      <w:bCs/>
                      <w:sz w:val="18"/>
                      <w:szCs w:val="18"/>
                      <w:lang w:eastAsia="lv-LV"/>
                    </w:rPr>
                  </w:pPr>
                  <w:r w:rsidRPr="00F22CF7">
                    <w:rPr>
                      <w:rFonts w:eastAsia="Times New Roman" w:cs="Times New Roman"/>
                      <w:b/>
                      <w:bCs/>
                      <w:sz w:val="18"/>
                      <w:szCs w:val="18"/>
                      <w:lang w:eastAsia="lv-LV"/>
                    </w:rPr>
                    <w:t>247.5</w:t>
                  </w:r>
                </w:p>
              </w:tc>
              <w:tc>
                <w:tcPr>
                  <w:tcW w:w="992" w:type="dxa"/>
                  <w:tcBorders>
                    <w:top w:val="nil"/>
                    <w:left w:val="nil"/>
                    <w:bottom w:val="single" w:sz="4" w:space="0" w:color="auto"/>
                    <w:right w:val="single" w:sz="4" w:space="0" w:color="auto"/>
                  </w:tcBorders>
                  <w:shd w:val="clear" w:color="auto" w:fill="auto"/>
                  <w:vAlign w:val="center"/>
                  <w:hideMark/>
                </w:tcPr>
                <w:p w14:paraId="56CD2254" w14:textId="77777777" w:rsidR="00926322" w:rsidRPr="00F22CF7" w:rsidRDefault="00926322" w:rsidP="009B1B2A">
                  <w:pPr>
                    <w:jc w:val="center"/>
                    <w:rPr>
                      <w:rFonts w:eastAsia="Times New Roman" w:cs="Times New Roman"/>
                      <w:b/>
                      <w:bCs/>
                      <w:sz w:val="18"/>
                      <w:szCs w:val="18"/>
                      <w:lang w:eastAsia="lv-LV"/>
                    </w:rPr>
                  </w:pPr>
                  <w:r w:rsidRPr="00F22CF7">
                    <w:rPr>
                      <w:rFonts w:eastAsia="Times New Roman" w:cs="Times New Roman"/>
                      <w:b/>
                      <w:bCs/>
                      <w:sz w:val="18"/>
                      <w:szCs w:val="18"/>
                      <w:lang w:eastAsia="lv-LV"/>
                    </w:rPr>
                    <w:t>247.5</w:t>
                  </w:r>
                </w:p>
              </w:tc>
            </w:tr>
          </w:tbl>
          <w:p w14:paraId="67AD00BD" w14:textId="01DA4B82" w:rsidR="00F43E0C" w:rsidRPr="000A4CE5" w:rsidRDefault="00160EF1" w:rsidP="00F43E0C">
            <w:pPr>
              <w:ind w:firstLine="544"/>
              <w:jc w:val="both"/>
              <w:rPr>
                <w:rFonts w:eastAsia="Times New Roman" w:cs="Times New Roman"/>
                <w:sz w:val="20"/>
                <w:szCs w:val="20"/>
                <w:lang w:eastAsia="lv-LV"/>
              </w:rPr>
            </w:pPr>
            <w:r w:rsidRPr="000A4CE5">
              <w:rPr>
                <w:rFonts w:eastAsia="Times New Roman" w:cs="Times New Roman"/>
                <w:sz w:val="20"/>
                <w:szCs w:val="20"/>
                <w:lang w:eastAsia="lv-LV"/>
              </w:rPr>
              <w:t>*saskaņā ar likumu “par valsts budžetu 2019. gadam”;</w:t>
            </w:r>
          </w:p>
          <w:p w14:paraId="2E8F5F2B" w14:textId="23389F63" w:rsidR="00160EF1" w:rsidRPr="000A4CE5" w:rsidRDefault="00160EF1" w:rsidP="00F43E0C">
            <w:pPr>
              <w:ind w:firstLine="544"/>
              <w:jc w:val="both"/>
              <w:rPr>
                <w:rFonts w:eastAsia="Times New Roman" w:cs="Times New Roman"/>
                <w:sz w:val="20"/>
                <w:szCs w:val="20"/>
                <w:lang w:eastAsia="lv-LV"/>
              </w:rPr>
            </w:pPr>
            <w:r w:rsidRPr="000A4CE5">
              <w:rPr>
                <w:rFonts w:eastAsia="Times New Roman" w:cs="Times New Roman"/>
                <w:sz w:val="20"/>
                <w:szCs w:val="20"/>
                <w:lang w:eastAsia="lv-LV"/>
              </w:rPr>
              <w:t xml:space="preserve">** </w:t>
            </w:r>
            <w:r w:rsidR="008E508B" w:rsidRPr="000A4CE5">
              <w:rPr>
                <w:rFonts w:eastAsia="Times New Roman" w:cs="Times New Roman"/>
                <w:sz w:val="20"/>
                <w:szCs w:val="20"/>
                <w:lang w:eastAsia="lv-LV"/>
              </w:rPr>
              <w:t xml:space="preserve">saskaņā ar </w:t>
            </w:r>
            <w:r w:rsidR="000A4CE5" w:rsidRPr="000A4CE5">
              <w:rPr>
                <w:rFonts w:eastAsia="Times New Roman" w:cs="Times New Roman"/>
                <w:sz w:val="20"/>
                <w:szCs w:val="20"/>
                <w:lang w:eastAsia="lv-LV"/>
              </w:rPr>
              <w:t xml:space="preserve">Finanšu ministrijā </w:t>
            </w:r>
            <w:r w:rsidR="008E508B" w:rsidRPr="000A4CE5">
              <w:rPr>
                <w:rFonts w:eastAsia="Times New Roman" w:cs="Times New Roman"/>
                <w:sz w:val="20"/>
                <w:szCs w:val="20"/>
                <w:lang w:eastAsia="lv-LV"/>
              </w:rPr>
              <w:t>iesniegto budžeta bāzi 2020.-2022</w:t>
            </w:r>
            <w:r w:rsidR="000A4CE5" w:rsidRPr="000A4CE5">
              <w:rPr>
                <w:rFonts w:eastAsia="Times New Roman" w:cs="Times New Roman"/>
                <w:sz w:val="20"/>
                <w:szCs w:val="20"/>
                <w:lang w:eastAsia="lv-LV"/>
              </w:rPr>
              <w:t>. gadam.</w:t>
            </w:r>
          </w:p>
          <w:p w14:paraId="03F63745" w14:textId="77777777" w:rsidR="000A4CE5" w:rsidRDefault="000A4CE5" w:rsidP="00F059A7">
            <w:pPr>
              <w:jc w:val="both"/>
              <w:rPr>
                <w:rFonts w:eastAsia="Times New Roman" w:cs="Times New Roman"/>
                <w:sz w:val="24"/>
                <w:szCs w:val="24"/>
                <w:lang w:eastAsia="lv-LV"/>
              </w:rPr>
            </w:pPr>
          </w:p>
          <w:p w14:paraId="136A7D26" w14:textId="1BDC1F91" w:rsidR="00F059A7" w:rsidRPr="00F059A7" w:rsidRDefault="00F059A7" w:rsidP="00F059A7">
            <w:pPr>
              <w:jc w:val="both"/>
              <w:rPr>
                <w:rFonts w:eastAsia="Times New Roman" w:cs="Times New Roman"/>
                <w:sz w:val="24"/>
                <w:szCs w:val="24"/>
                <w:lang w:eastAsia="lv-LV"/>
              </w:rPr>
            </w:pPr>
            <w:r w:rsidRPr="00F059A7">
              <w:rPr>
                <w:rFonts w:eastAsia="Times New Roman" w:cs="Times New Roman"/>
                <w:sz w:val="24"/>
                <w:szCs w:val="24"/>
                <w:lang w:eastAsia="lv-LV"/>
              </w:rPr>
              <w:t>Atbilstoši likuma “Par autoceļiem” 2017. gada 22. novembrī pieņemtajiem grozījumiem pārejas noteikumu 23.punkta 1. un 2.apakšpunktā valsts budžeta programmai "Valsts autoceļu fonds" piešķirto finansējumu no valsts budžeta dotācijas no vispārējiem ieņēmumiem palielina apmērā, līdz tiek sasniegts likuma "Par autoceļiem" 12. panta ceturtajā daļā noteiktais apmērs:</w:t>
            </w:r>
          </w:p>
          <w:p w14:paraId="774FC450" w14:textId="77777777" w:rsidR="00F059A7" w:rsidRPr="00F059A7" w:rsidRDefault="00F059A7" w:rsidP="00F059A7">
            <w:pPr>
              <w:jc w:val="both"/>
              <w:rPr>
                <w:rFonts w:eastAsia="Times New Roman" w:cs="Times New Roman"/>
                <w:sz w:val="24"/>
                <w:szCs w:val="24"/>
                <w:lang w:eastAsia="lv-LV"/>
              </w:rPr>
            </w:pPr>
            <w:r w:rsidRPr="00F059A7">
              <w:rPr>
                <w:rFonts w:eastAsia="Times New Roman" w:cs="Times New Roman"/>
                <w:sz w:val="24"/>
                <w:szCs w:val="24"/>
                <w:lang w:eastAsia="lv-LV"/>
              </w:rPr>
              <w:t>•</w:t>
            </w:r>
            <w:r w:rsidRPr="00F059A7">
              <w:rPr>
                <w:rFonts w:eastAsia="Times New Roman" w:cs="Times New Roman"/>
                <w:sz w:val="24"/>
                <w:szCs w:val="24"/>
                <w:lang w:eastAsia="lv-LV"/>
              </w:rPr>
              <w:tab/>
              <w:t>no 2018. gada — par summu, kas nav mazāka par starpību starp valsts budžeta faktiskajiem ieņēmumiem no akcīzes nodokļa par naftas produktiem un gadskārtējā valsts budžeta likumā plānotajiem ieņēmumiem no akcīzes nodokļa par naftas produktiem, ja faktiskie ieņēmumi attiecīgajā gadā pārsniedz plānotos ieņēmumus, par bāzes gadu pieņemot pēdējo gadu, par kuru zināmi akcīzes nodokļa par naftas produktiem faktiskie ieņēmumi;</w:t>
            </w:r>
          </w:p>
          <w:p w14:paraId="4A594C19" w14:textId="23B51C4B" w:rsidR="00F059A7" w:rsidRDefault="00F059A7" w:rsidP="00F059A7">
            <w:pPr>
              <w:jc w:val="both"/>
              <w:rPr>
                <w:rFonts w:eastAsia="Times New Roman" w:cs="Times New Roman"/>
                <w:sz w:val="24"/>
                <w:szCs w:val="24"/>
                <w:lang w:eastAsia="lv-LV"/>
              </w:rPr>
            </w:pPr>
            <w:r w:rsidRPr="00F059A7">
              <w:rPr>
                <w:rFonts w:eastAsia="Times New Roman" w:cs="Times New Roman"/>
                <w:sz w:val="24"/>
                <w:szCs w:val="24"/>
                <w:lang w:eastAsia="lv-LV"/>
              </w:rPr>
              <w:lastRenderedPageBreak/>
              <w:t>•</w:t>
            </w:r>
            <w:r w:rsidRPr="00F059A7">
              <w:rPr>
                <w:rFonts w:eastAsia="Times New Roman" w:cs="Times New Roman"/>
                <w:sz w:val="24"/>
                <w:szCs w:val="24"/>
                <w:lang w:eastAsia="lv-LV"/>
              </w:rPr>
              <w:tab/>
              <w:t>no 2020. gada  —  par vismaz pieciem procentiem gadā salīdzinājumā ar iepriekšējā gadā valsts budžeta programmai "Valsts autoceļu fonds" novirzīto valsts budžeta finansējumu, ja nominālā iekšzemes kopprodukta prognoze attiecīgajam gadam pieaug vismaz par pieciem procentiem.</w:t>
            </w:r>
          </w:p>
          <w:p w14:paraId="760B3F8F" w14:textId="62DE8B2A" w:rsidR="00F059A7" w:rsidRDefault="00F059A7" w:rsidP="00F059A7">
            <w:pPr>
              <w:jc w:val="both"/>
              <w:rPr>
                <w:rFonts w:eastAsia="Times New Roman" w:cs="Times New Roman"/>
                <w:sz w:val="24"/>
                <w:szCs w:val="24"/>
                <w:lang w:eastAsia="lv-LV"/>
              </w:rPr>
            </w:pPr>
            <w:r>
              <w:rPr>
                <w:rFonts w:eastAsia="Times New Roman" w:cs="Times New Roman"/>
                <w:sz w:val="24"/>
                <w:szCs w:val="24"/>
                <w:lang w:eastAsia="lv-LV"/>
              </w:rPr>
              <w:t>V</w:t>
            </w:r>
            <w:r w:rsidR="00191D23">
              <w:rPr>
                <w:rFonts w:eastAsia="Times New Roman" w:cs="Times New Roman"/>
                <w:sz w:val="24"/>
                <w:szCs w:val="24"/>
                <w:lang w:eastAsia="lv-LV"/>
              </w:rPr>
              <w:t>eicot</w:t>
            </w:r>
            <w:r>
              <w:rPr>
                <w:rFonts w:eastAsia="Times New Roman" w:cs="Times New Roman"/>
                <w:sz w:val="24"/>
                <w:szCs w:val="24"/>
                <w:lang w:eastAsia="lv-LV"/>
              </w:rPr>
              <w:t xml:space="preserve"> valsts budžeta programmas 23.00.00 ‘Valsts autoceļu fonds” ieņēmumu </w:t>
            </w:r>
            <w:r w:rsidR="00191D23">
              <w:rPr>
                <w:rFonts w:eastAsia="Times New Roman" w:cs="Times New Roman"/>
                <w:sz w:val="24"/>
                <w:szCs w:val="24"/>
                <w:lang w:eastAsia="lv-LV"/>
              </w:rPr>
              <w:t>analīzi</w:t>
            </w:r>
            <w:r>
              <w:rPr>
                <w:rFonts w:eastAsia="Times New Roman" w:cs="Times New Roman"/>
                <w:sz w:val="24"/>
                <w:szCs w:val="24"/>
                <w:lang w:eastAsia="lv-LV"/>
              </w:rPr>
              <w:t xml:space="preserve">, ir konstatēts, ka </w:t>
            </w:r>
            <w:r w:rsidR="009C12C3">
              <w:rPr>
                <w:rFonts w:eastAsia="Times New Roman" w:cs="Times New Roman"/>
                <w:sz w:val="24"/>
                <w:szCs w:val="24"/>
                <w:lang w:eastAsia="lv-LV"/>
              </w:rPr>
              <w:t>2018. gadā kopējie valsts autoceļu f</w:t>
            </w:r>
            <w:r w:rsidR="003D3492">
              <w:rPr>
                <w:rFonts w:eastAsia="Times New Roman" w:cs="Times New Roman"/>
                <w:sz w:val="24"/>
                <w:szCs w:val="24"/>
                <w:lang w:eastAsia="lv-LV"/>
              </w:rPr>
              <w:t>onda ieņēmumi ir lielāki par 25,2</w:t>
            </w:r>
            <w:r w:rsidR="009C12C3">
              <w:rPr>
                <w:rFonts w:eastAsia="Times New Roman" w:cs="Times New Roman"/>
                <w:sz w:val="24"/>
                <w:szCs w:val="24"/>
                <w:lang w:eastAsia="lv-LV"/>
              </w:rPr>
              <w:t xml:space="preserve"> milj. </w:t>
            </w:r>
            <w:proofErr w:type="spellStart"/>
            <w:r w:rsidR="009C12C3">
              <w:rPr>
                <w:rFonts w:eastAsia="Times New Roman" w:cs="Times New Roman"/>
                <w:sz w:val="24"/>
                <w:szCs w:val="24"/>
                <w:lang w:eastAsia="lv-LV"/>
              </w:rPr>
              <w:t>euro</w:t>
            </w:r>
            <w:proofErr w:type="spellEnd"/>
            <w:r w:rsidR="009C12C3">
              <w:rPr>
                <w:rFonts w:eastAsia="Times New Roman" w:cs="Times New Roman"/>
                <w:sz w:val="24"/>
                <w:szCs w:val="24"/>
                <w:lang w:eastAsia="lv-LV"/>
              </w:rPr>
              <w:t xml:space="preserve"> vai 12% nekā 2017. gadā, ko ietekmēja akcīzes nodokļa par naftas produktiem 2016. gada plāna </w:t>
            </w:r>
            <w:proofErr w:type="spellStart"/>
            <w:r w:rsidR="009C12C3">
              <w:rPr>
                <w:rFonts w:eastAsia="Times New Roman" w:cs="Times New Roman"/>
                <w:sz w:val="24"/>
                <w:szCs w:val="24"/>
                <w:lang w:eastAsia="lv-LV"/>
              </w:rPr>
              <w:t>pārpilde</w:t>
            </w:r>
            <w:proofErr w:type="spellEnd"/>
            <w:r w:rsidR="00A168F3">
              <w:rPr>
                <w:rFonts w:eastAsia="Times New Roman" w:cs="Times New Roman"/>
                <w:sz w:val="24"/>
                <w:szCs w:val="24"/>
                <w:lang w:eastAsia="lv-LV"/>
              </w:rPr>
              <w:t>,</w:t>
            </w:r>
            <w:r w:rsidR="009C12C3">
              <w:rPr>
                <w:rFonts w:eastAsia="Times New Roman" w:cs="Times New Roman"/>
                <w:sz w:val="24"/>
                <w:szCs w:val="24"/>
                <w:lang w:eastAsia="lv-LV"/>
              </w:rPr>
              <w:t xml:space="preserve"> un 2019. gadā par </w:t>
            </w:r>
            <w:r w:rsidR="003D3492">
              <w:rPr>
                <w:rFonts w:eastAsia="Times New Roman" w:cs="Times New Roman"/>
                <w:sz w:val="24"/>
                <w:szCs w:val="24"/>
                <w:lang w:eastAsia="lv-LV"/>
              </w:rPr>
              <w:t>2,7</w:t>
            </w:r>
            <w:r w:rsidR="009C12C3">
              <w:rPr>
                <w:rFonts w:eastAsia="Times New Roman" w:cs="Times New Roman"/>
                <w:sz w:val="24"/>
                <w:szCs w:val="24"/>
                <w:lang w:eastAsia="lv-LV"/>
              </w:rPr>
              <w:t xml:space="preserve"> milj. </w:t>
            </w:r>
            <w:proofErr w:type="spellStart"/>
            <w:r w:rsidR="009C12C3">
              <w:rPr>
                <w:rFonts w:eastAsia="Times New Roman" w:cs="Times New Roman"/>
                <w:sz w:val="24"/>
                <w:szCs w:val="24"/>
                <w:lang w:eastAsia="lv-LV"/>
              </w:rPr>
              <w:t>euro</w:t>
            </w:r>
            <w:proofErr w:type="spellEnd"/>
            <w:r w:rsidR="009C12C3">
              <w:rPr>
                <w:rFonts w:eastAsia="Times New Roman" w:cs="Times New Roman"/>
                <w:sz w:val="24"/>
                <w:szCs w:val="24"/>
                <w:lang w:eastAsia="lv-LV"/>
              </w:rPr>
              <w:t xml:space="preserve"> vai 1.16%, ko ietekmēja </w:t>
            </w:r>
            <w:r w:rsidR="009C12C3" w:rsidRPr="009C12C3">
              <w:rPr>
                <w:rFonts w:eastAsia="Times New Roman" w:cs="Times New Roman"/>
                <w:sz w:val="24"/>
                <w:szCs w:val="24"/>
                <w:lang w:eastAsia="lv-LV"/>
              </w:rPr>
              <w:t>akcīzes nodokļa par naftas produktiem 201</w:t>
            </w:r>
            <w:r w:rsidR="009C12C3">
              <w:rPr>
                <w:rFonts w:eastAsia="Times New Roman" w:cs="Times New Roman"/>
                <w:sz w:val="24"/>
                <w:szCs w:val="24"/>
                <w:lang w:eastAsia="lv-LV"/>
              </w:rPr>
              <w:t>7</w:t>
            </w:r>
            <w:r w:rsidR="009C12C3" w:rsidRPr="009C12C3">
              <w:rPr>
                <w:rFonts w:eastAsia="Times New Roman" w:cs="Times New Roman"/>
                <w:sz w:val="24"/>
                <w:szCs w:val="24"/>
                <w:lang w:eastAsia="lv-LV"/>
              </w:rPr>
              <w:t xml:space="preserve">. gada plāna </w:t>
            </w:r>
            <w:proofErr w:type="spellStart"/>
            <w:r w:rsidR="009C12C3" w:rsidRPr="009C12C3">
              <w:rPr>
                <w:rFonts w:eastAsia="Times New Roman" w:cs="Times New Roman"/>
                <w:sz w:val="24"/>
                <w:szCs w:val="24"/>
                <w:lang w:eastAsia="lv-LV"/>
              </w:rPr>
              <w:t>pārpilde</w:t>
            </w:r>
            <w:proofErr w:type="spellEnd"/>
            <w:r w:rsidR="009C12C3">
              <w:rPr>
                <w:rFonts w:eastAsia="Times New Roman" w:cs="Times New Roman"/>
                <w:sz w:val="24"/>
                <w:szCs w:val="24"/>
                <w:lang w:eastAsia="lv-LV"/>
              </w:rPr>
              <w:t>.</w:t>
            </w:r>
            <w:r w:rsidR="007A26D6">
              <w:rPr>
                <w:rFonts w:eastAsia="Times New Roman" w:cs="Times New Roman"/>
                <w:sz w:val="24"/>
                <w:szCs w:val="24"/>
                <w:lang w:eastAsia="lv-LV"/>
              </w:rPr>
              <w:t xml:space="preserve"> </w:t>
            </w:r>
          </w:p>
          <w:p w14:paraId="73BDCA4C" w14:textId="13984480" w:rsidR="002E1260" w:rsidRDefault="002E1260" w:rsidP="00F059A7">
            <w:pPr>
              <w:jc w:val="both"/>
              <w:rPr>
                <w:rFonts w:eastAsia="Times New Roman" w:cs="Times New Roman"/>
                <w:sz w:val="24"/>
                <w:szCs w:val="24"/>
                <w:lang w:eastAsia="lv-LV"/>
              </w:rPr>
            </w:pPr>
            <w:r>
              <w:rPr>
                <w:rFonts w:eastAsia="Times New Roman" w:cs="Times New Roman"/>
                <w:sz w:val="24"/>
                <w:szCs w:val="24"/>
                <w:lang w:eastAsia="lv-LV"/>
              </w:rPr>
              <w:t>Pamatojoties uz likuma</w:t>
            </w:r>
            <w:r w:rsidR="006E0EB0">
              <w:rPr>
                <w:rFonts w:eastAsia="Times New Roman" w:cs="Times New Roman"/>
                <w:sz w:val="24"/>
                <w:szCs w:val="24"/>
                <w:lang w:eastAsia="lv-LV"/>
              </w:rPr>
              <w:t xml:space="preserve"> </w:t>
            </w:r>
            <w:r w:rsidRPr="002E1260">
              <w:rPr>
                <w:rFonts w:eastAsia="Times New Roman" w:cs="Times New Roman"/>
                <w:sz w:val="24"/>
                <w:szCs w:val="24"/>
                <w:lang w:eastAsia="lv-LV"/>
              </w:rPr>
              <w:t xml:space="preserve">“Par autoceļiem” pārejas noteikumu 23.punkta </w:t>
            </w:r>
            <w:r>
              <w:rPr>
                <w:rFonts w:eastAsia="Times New Roman" w:cs="Times New Roman"/>
                <w:sz w:val="24"/>
                <w:szCs w:val="24"/>
                <w:lang w:eastAsia="lv-LV"/>
              </w:rPr>
              <w:t>2.apakšpunktu</w:t>
            </w:r>
            <w:r w:rsidR="006E0EB0">
              <w:rPr>
                <w:rFonts w:eastAsia="Times New Roman" w:cs="Times New Roman"/>
                <w:sz w:val="24"/>
                <w:szCs w:val="24"/>
                <w:lang w:eastAsia="lv-LV"/>
              </w:rPr>
              <w:t>,</w:t>
            </w:r>
            <w:r>
              <w:rPr>
                <w:rFonts w:eastAsia="Times New Roman" w:cs="Times New Roman"/>
                <w:sz w:val="24"/>
                <w:szCs w:val="24"/>
                <w:lang w:eastAsia="lv-LV"/>
              </w:rPr>
              <w:t xml:space="preserve"> plānotais valsts budžeta finansējuma pieaugums</w:t>
            </w:r>
            <w:r w:rsidR="002259F5">
              <w:rPr>
                <w:rFonts w:eastAsia="Times New Roman" w:cs="Times New Roman"/>
                <w:sz w:val="24"/>
                <w:szCs w:val="24"/>
                <w:lang w:eastAsia="lv-LV"/>
              </w:rPr>
              <w:t xml:space="preserve"> 2020. gadā ir 11,7 milj. </w:t>
            </w:r>
            <w:proofErr w:type="spellStart"/>
            <w:r w:rsidR="002259F5">
              <w:rPr>
                <w:rFonts w:eastAsia="Times New Roman" w:cs="Times New Roman"/>
                <w:sz w:val="24"/>
                <w:szCs w:val="24"/>
                <w:lang w:eastAsia="lv-LV"/>
              </w:rPr>
              <w:t>euro</w:t>
            </w:r>
            <w:proofErr w:type="spellEnd"/>
            <w:r w:rsidR="002259F5">
              <w:rPr>
                <w:rFonts w:eastAsia="Times New Roman" w:cs="Times New Roman"/>
                <w:sz w:val="24"/>
                <w:szCs w:val="24"/>
                <w:lang w:eastAsia="lv-LV"/>
              </w:rPr>
              <w:t>, 2021. gadā – 12,</w:t>
            </w:r>
            <w:r w:rsidR="006E0EB0">
              <w:rPr>
                <w:rFonts w:eastAsia="Times New Roman" w:cs="Times New Roman"/>
                <w:sz w:val="24"/>
                <w:szCs w:val="24"/>
                <w:lang w:eastAsia="lv-LV"/>
              </w:rPr>
              <w:t>38</w:t>
            </w:r>
            <w:r>
              <w:rPr>
                <w:rFonts w:eastAsia="Times New Roman" w:cs="Times New Roman"/>
                <w:sz w:val="24"/>
                <w:szCs w:val="24"/>
                <w:lang w:eastAsia="lv-LV"/>
              </w:rPr>
              <w:t xml:space="preserve"> </w:t>
            </w:r>
            <w:r w:rsidR="006E0EB0">
              <w:rPr>
                <w:rFonts w:eastAsia="Times New Roman" w:cs="Times New Roman"/>
                <w:sz w:val="24"/>
                <w:szCs w:val="24"/>
                <w:lang w:eastAsia="lv-LV"/>
              </w:rPr>
              <w:t xml:space="preserve">milj. </w:t>
            </w:r>
            <w:proofErr w:type="spellStart"/>
            <w:r w:rsidR="006E0EB0">
              <w:rPr>
                <w:rFonts w:eastAsia="Times New Roman" w:cs="Times New Roman"/>
                <w:sz w:val="24"/>
                <w:szCs w:val="24"/>
                <w:lang w:eastAsia="lv-LV"/>
              </w:rPr>
              <w:t>euro</w:t>
            </w:r>
            <w:proofErr w:type="spellEnd"/>
            <w:r w:rsidR="006E0EB0">
              <w:rPr>
                <w:rFonts w:eastAsia="Times New Roman" w:cs="Times New Roman"/>
                <w:sz w:val="24"/>
                <w:szCs w:val="24"/>
                <w:lang w:eastAsia="lv-LV"/>
              </w:rPr>
              <w:t>.</w:t>
            </w:r>
          </w:p>
          <w:p w14:paraId="147D9411" w14:textId="2D1BD3BC" w:rsidR="00B54CF5" w:rsidRPr="00B54CF5" w:rsidRDefault="00A168F3" w:rsidP="00B54CF5">
            <w:pPr>
              <w:jc w:val="both"/>
              <w:rPr>
                <w:rFonts w:eastAsia="Times New Roman" w:cs="Times New Roman"/>
                <w:sz w:val="24"/>
                <w:szCs w:val="24"/>
                <w:lang w:eastAsia="lv-LV"/>
              </w:rPr>
            </w:pPr>
            <w:r>
              <w:rPr>
                <w:rFonts w:eastAsia="Times New Roman" w:cs="Times New Roman"/>
                <w:sz w:val="24"/>
                <w:szCs w:val="24"/>
                <w:lang w:eastAsia="lv-LV"/>
              </w:rPr>
              <w:t>Savukārt</w:t>
            </w:r>
            <w:r w:rsidR="00DE31A9">
              <w:rPr>
                <w:rFonts w:eastAsia="Times New Roman" w:cs="Times New Roman"/>
                <w:sz w:val="24"/>
                <w:szCs w:val="24"/>
                <w:lang w:eastAsia="lv-LV"/>
              </w:rPr>
              <w:t xml:space="preserve"> </w:t>
            </w:r>
            <w:r w:rsidR="00320687">
              <w:rPr>
                <w:rFonts w:eastAsia="Times New Roman" w:cs="Times New Roman"/>
                <w:sz w:val="24"/>
                <w:szCs w:val="24"/>
                <w:lang w:eastAsia="lv-LV"/>
              </w:rPr>
              <w:t>2019</w:t>
            </w:r>
            <w:r w:rsidR="00B54CF5" w:rsidRPr="00B54CF5">
              <w:rPr>
                <w:rFonts w:eastAsia="Times New Roman" w:cs="Times New Roman"/>
                <w:sz w:val="24"/>
                <w:szCs w:val="24"/>
                <w:lang w:eastAsia="lv-LV"/>
              </w:rPr>
              <w:t>.</w:t>
            </w:r>
            <w:r w:rsidR="00B54CF5">
              <w:rPr>
                <w:rFonts w:eastAsia="Times New Roman" w:cs="Times New Roman"/>
                <w:sz w:val="24"/>
                <w:szCs w:val="24"/>
                <w:lang w:eastAsia="lv-LV"/>
              </w:rPr>
              <w:t xml:space="preserve"> - </w:t>
            </w:r>
            <w:r w:rsidR="00E03817">
              <w:rPr>
                <w:rFonts w:eastAsia="Times New Roman" w:cs="Times New Roman"/>
                <w:sz w:val="24"/>
                <w:szCs w:val="24"/>
                <w:lang w:eastAsia="lv-LV"/>
              </w:rPr>
              <w:t>2021</w:t>
            </w:r>
            <w:r w:rsidR="00B54CF5" w:rsidRPr="00B54CF5">
              <w:rPr>
                <w:rFonts w:eastAsia="Times New Roman" w:cs="Times New Roman"/>
                <w:sz w:val="24"/>
                <w:szCs w:val="24"/>
                <w:lang w:eastAsia="lv-LV"/>
              </w:rPr>
              <w:t>.</w:t>
            </w:r>
            <w:r w:rsidR="00DE31A9">
              <w:rPr>
                <w:rFonts w:eastAsia="Times New Roman" w:cs="Times New Roman"/>
                <w:sz w:val="24"/>
                <w:szCs w:val="24"/>
                <w:lang w:eastAsia="lv-LV"/>
              </w:rPr>
              <w:t xml:space="preserve"> </w:t>
            </w:r>
            <w:r w:rsidR="00B54CF5" w:rsidRPr="00B54CF5">
              <w:rPr>
                <w:rFonts w:eastAsia="Times New Roman" w:cs="Times New Roman"/>
                <w:sz w:val="24"/>
                <w:szCs w:val="24"/>
                <w:lang w:eastAsia="lv-LV"/>
              </w:rPr>
              <w:t xml:space="preserve">gadam prognozētajiem valsts budžeta ieņēmumiem pretī jau ir ieplānoti valsts budžeta izdevumi, tādējādi, lai </w:t>
            </w:r>
            <w:r w:rsidR="0069150C">
              <w:rPr>
                <w:rFonts w:eastAsia="Times New Roman" w:cs="Times New Roman"/>
                <w:sz w:val="24"/>
                <w:szCs w:val="24"/>
                <w:lang w:eastAsia="lv-LV"/>
              </w:rPr>
              <w:t xml:space="preserve">finansējumu atbilstoši </w:t>
            </w:r>
            <w:r w:rsidR="0069150C" w:rsidRPr="0069150C">
              <w:rPr>
                <w:rFonts w:eastAsia="Times New Roman" w:cs="Times New Roman"/>
                <w:sz w:val="24"/>
                <w:szCs w:val="24"/>
                <w:lang w:eastAsia="lv-LV"/>
              </w:rPr>
              <w:t>likuma “Par autoceļiem” 12.</w:t>
            </w:r>
            <w:r w:rsidR="00FF552C">
              <w:rPr>
                <w:rFonts w:eastAsia="Times New Roman" w:cs="Times New Roman"/>
                <w:sz w:val="24"/>
                <w:szCs w:val="24"/>
                <w:lang w:eastAsia="lv-LV"/>
              </w:rPr>
              <w:t xml:space="preserve"> </w:t>
            </w:r>
            <w:r w:rsidR="0069150C" w:rsidRPr="0069150C">
              <w:rPr>
                <w:rFonts w:eastAsia="Times New Roman" w:cs="Times New Roman"/>
                <w:sz w:val="24"/>
                <w:szCs w:val="24"/>
                <w:lang w:eastAsia="lv-LV"/>
              </w:rPr>
              <w:t>panta ceturt</w:t>
            </w:r>
            <w:r w:rsidR="0069150C">
              <w:rPr>
                <w:rFonts w:eastAsia="Times New Roman" w:cs="Times New Roman"/>
                <w:sz w:val="24"/>
                <w:szCs w:val="24"/>
                <w:lang w:eastAsia="lv-LV"/>
              </w:rPr>
              <w:t>ajai</w:t>
            </w:r>
            <w:r w:rsidR="0069150C" w:rsidRPr="0069150C">
              <w:rPr>
                <w:rFonts w:eastAsia="Times New Roman" w:cs="Times New Roman"/>
                <w:sz w:val="24"/>
                <w:szCs w:val="24"/>
                <w:lang w:eastAsia="lv-LV"/>
              </w:rPr>
              <w:t xml:space="preserve"> daļ</w:t>
            </w:r>
            <w:r w:rsidR="0069150C">
              <w:rPr>
                <w:rFonts w:eastAsia="Times New Roman" w:cs="Times New Roman"/>
                <w:sz w:val="24"/>
                <w:szCs w:val="24"/>
                <w:lang w:eastAsia="lv-LV"/>
              </w:rPr>
              <w:t>ai</w:t>
            </w:r>
            <w:r w:rsidR="0069150C" w:rsidRPr="0069150C">
              <w:rPr>
                <w:rFonts w:eastAsia="Times New Roman" w:cs="Times New Roman"/>
                <w:sz w:val="24"/>
                <w:szCs w:val="24"/>
                <w:lang w:eastAsia="lv-LV"/>
              </w:rPr>
              <w:t xml:space="preserve"> </w:t>
            </w:r>
            <w:r w:rsidR="0069150C">
              <w:rPr>
                <w:rFonts w:eastAsia="Times New Roman" w:cs="Times New Roman"/>
                <w:sz w:val="24"/>
                <w:szCs w:val="24"/>
                <w:lang w:eastAsia="lv-LV"/>
              </w:rPr>
              <w:t xml:space="preserve">nepieciešamā </w:t>
            </w:r>
            <w:r w:rsidR="00B54CF5" w:rsidRPr="00B54CF5">
              <w:rPr>
                <w:rFonts w:eastAsia="Times New Roman" w:cs="Times New Roman"/>
                <w:sz w:val="24"/>
                <w:szCs w:val="24"/>
                <w:lang w:eastAsia="lv-LV"/>
              </w:rPr>
              <w:t xml:space="preserve">apjomā ieskaitītu </w:t>
            </w:r>
            <w:r w:rsidR="00B20222">
              <w:rPr>
                <w:rFonts w:eastAsia="Times New Roman" w:cs="Times New Roman"/>
                <w:sz w:val="24"/>
                <w:szCs w:val="24"/>
                <w:lang w:eastAsia="lv-LV"/>
              </w:rPr>
              <w:t>valsts budžeta programmā</w:t>
            </w:r>
            <w:r w:rsidR="00B20222" w:rsidRPr="00B20222">
              <w:rPr>
                <w:rFonts w:eastAsia="Times New Roman" w:cs="Times New Roman"/>
                <w:sz w:val="24"/>
                <w:szCs w:val="24"/>
                <w:lang w:eastAsia="lv-LV"/>
              </w:rPr>
              <w:t xml:space="preserve"> </w:t>
            </w:r>
            <w:r w:rsidR="00B20222">
              <w:rPr>
                <w:rFonts w:eastAsia="Times New Roman" w:cs="Times New Roman"/>
                <w:sz w:val="24"/>
                <w:szCs w:val="24"/>
                <w:lang w:eastAsia="lv-LV"/>
              </w:rPr>
              <w:t>“</w:t>
            </w:r>
            <w:r w:rsidR="00B54CF5" w:rsidRPr="00B54CF5">
              <w:rPr>
                <w:rFonts w:eastAsia="Times New Roman" w:cs="Times New Roman"/>
                <w:sz w:val="24"/>
                <w:szCs w:val="24"/>
                <w:lang w:eastAsia="lv-LV"/>
              </w:rPr>
              <w:t>Valsts autoceļu fo</w:t>
            </w:r>
            <w:r w:rsidR="0069150C">
              <w:rPr>
                <w:rFonts w:eastAsia="Times New Roman" w:cs="Times New Roman"/>
                <w:sz w:val="24"/>
                <w:szCs w:val="24"/>
                <w:lang w:eastAsia="lv-LV"/>
              </w:rPr>
              <w:t>nd</w:t>
            </w:r>
            <w:r w:rsidR="00B20222">
              <w:rPr>
                <w:rFonts w:eastAsia="Times New Roman" w:cs="Times New Roman"/>
                <w:sz w:val="24"/>
                <w:szCs w:val="24"/>
                <w:lang w:eastAsia="lv-LV"/>
              </w:rPr>
              <w:t>s”</w:t>
            </w:r>
            <w:r w:rsidR="00B54CF5" w:rsidRPr="00B54CF5">
              <w:rPr>
                <w:rFonts w:eastAsia="Times New Roman" w:cs="Times New Roman"/>
                <w:sz w:val="24"/>
                <w:szCs w:val="24"/>
                <w:lang w:eastAsia="lv-LV"/>
              </w:rPr>
              <w:t>, būs jāsamazina izdevumi citām n</w:t>
            </w:r>
            <w:r w:rsidR="0069150C">
              <w:rPr>
                <w:rFonts w:eastAsia="Times New Roman" w:cs="Times New Roman"/>
                <w:sz w:val="24"/>
                <w:szCs w:val="24"/>
                <w:lang w:eastAsia="lv-LV"/>
              </w:rPr>
              <w:t>ozarēm iepriekš minētajā apjomā</w:t>
            </w:r>
            <w:r w:rsidR="00B54CF5" w:rsidRPr="00B54CF5">
              <w:rPr>
                <w:rFonts w:eastAsia="Times New Roman" w:cs="Times New Roman"/>
                <w:sz w:val="24"/>
                <w:szCs w:val="24"/>
                <w:lang w:eastAsia="lv-LV"/>
              </w:rPr>
              <w:t xml:space="preserve">, ko fiskālā telpa nespēs nosegt. </w:t>
            </w:r>
          </w:p>
          <w:p w14:paraId="01655DE2" w14:textId="3982D83B" w:rsidR="00F43E0C" w:rsidRPr="005D79B2" w:rsidRDefault="00B54CF5" w:rsidP="007316CE">
            <w:pPr>
              <w:jc w:val="both"/>
              <w:rPr>
                <w:rFonts w:eastAsia="Times New Roman" w:cs="Times New Roman"/>
                <w:sz w:val="24"/>
                <w:szCs w:val="24"/>
                <w:lang w:eastAsia="lv-LV"/>
              </w:rPr>
            </w:pPr>
            <w:r w:rsidRPr="00B54CF5">
              <w:rPr>
                <w:rFonts w:eastAsia="Times New Roman" w:cs="Times New Roman"/>
                <w:sz w:val="24"/>
                <w:szCs w:val="24"/>
                <w:lang w:eastAsia="lv-LV"/>
              </w:rPr>
              <w:t>Ņemot vērā minēto</w:t>
            </w:r>
            <w:r w:rsidR="0069150C">
              <w:rPr>
                <w:rFonts w:eastAsia="Times New Roman" w:cs="Times New Roman"/>
                <w:sz w:val="24"/>
                <w:szCs w:val="24"/>
                <w:lang w:eastAsia="lv-LV"/>
              </w:rPr>
              <w:t xml:space="preserve">, </w:t>
            </w:r>
            <w:r w:rsidR="00B20222">
              <w:rPr>
                <w:rFonts w:eastAsia="Times New Roman" w:cs="Times New Roman"/>
                <w:sz w:val="24"/>
                <w:szCs w:val="24"/>
                <w:lang w:eastAsia="lv-LV"/>
              </w:rPr>
              <w:t>likum</w:t>
            </w:r>
            <w:r w:rsidR="00E03817">
              <w:rPr>
                <w:rFonts w:eastAsia="Times New Roman" w:cs="Times New Roman"/>
                <w:sz w:val="24"/>
                <w:szCs w:val="24"/>
                <w:lang w:eastAsia="lv-LV"/>
              </w:rPr>
              <w:t>projekts paredz i</w:t>
            </w:r>
            <w:r w:rsidR="00E03817" w:rsidRPr="00E03817">
              <w:rPr>
                <w:rFonts w:eastAsia="Times New Roman" w:cs="Times New Roman"/>
                <w:sz w:val="24"/>
                <w:szCs w:val="24"/>
                <w:lang w:eastAsia="lv-LV"/>
              </w:rPr>
              <w:t xml:space="preserve">zslēgt </w:t>
            </w:r>
            <w:r w:rsidR="0030338E">
              <w:rPr>
                <w:rFonts w:eastAsia="Times New Roman" w:cs="Times New Roman"/>
                <w:sz w:val="24"/>
                <w:szCs w:val="24"/>
                <w:lang w:eastAsia="lv-LV"/>
              </w:rPr>
              <w:t>likuma “P</w:t>
            </w:r>
            <w:r w:rsidR="00E03817">
              <w:rPr>
                <w:rFonts w:eastAsia="Times New Roman" w:cs="Times New Roman"/>
                <w:sz w:val="24"/>
                <w:szCs w:val="24"/>
                <w:lang w:eastAsia="lv-LV"/>
              </w:rPr>
              <w:t xml:space="preserve">ar autoceļiem” </w:t>
            </w:r>
            <w:r w:rsidR="00E03817" w:rsidRPr="00E03817">
              <w:rPr>
                <w:rFonts w:eastAsia="Times New Roman" w:cs="Times New Roman"/>
                <w:sz w:val="24"/>
                <w:szCs w:val="24"/>
                <w:lang w:eastAsia="lv-LV"/>
              </w:rPr>
              <w:t>pārejas noteikum</w:t>
            </w:r>
            <w:r w:rsidR="007316CE">
              <w:rPr>
                <w:rFonts w:eastAsia="Times New Roman" w:cs="Times New Roman"/>
                <w:sz w:val="24"/>
                <w:szCs w:val="24"/>
                <w:lang w:eastAsia="lv-LV"/>
              </w:rPr>
              <w:t>u</w:t>
            </w:r>
            <w:r w:rsidR="00E03817" w:rsidRPr="00E03817">
              <w:rPr>
                <w:rFonts w:eastAsia="Times New Roman" w:cs="Times New Roman"/>
                <w:sz w:val="24"/>
                <w:szCs w:val="24"/>
                <w:lang w:eastAsia="lv-LV"/>
              </w:rPr>
              <w:t xml:space="preserve"> 24.punktu</w:t>
            </w:r>
            <w:r w:rsidR="00E03817">
              <w:rPr>
                <w:rFonts w:eastAsia="Times New Roman" w:cs="Times New Roman"/>
                <w:sz w:val="24"/>
                <w:szCs w:val="24"/>
                <w:lang w:eastAsia="lv-LV"/>
              </w:rPr>
              <w:t>.</w:t>
            </w:r>
          </w:p>
        </w:tc>
      </w:tr>
      <w:tr w:rsidR="00F43E0C" w:rsidRPr="005D79B2" w14:paraId="0DC83B16" w14:textId="77777777" w:rsidTr="00FA7B2F">
        <w:trPr>
          <w:trHeight w:val="465"/>
        </w:trPr>
        <w:tc>
          <w:tcPr>
            <w:tcW w:w="129" w:type="pct"/>
            <w:tcBorders>
              <w:top w:val="outset" w:sz="6" w:space="0" w:color="414142"/>
              <w:left w:val="outset" w:sz="6" w:space="0" w:color="414142"/>
              <w:bottom w:val="outset" w:sz="6" w:space="0" w:color="414142"/>
              <w:right w:val="outset" w:sz="6" w:space="0" w:color="414142"/>
            </w:tcBorders>
            <w:hideMark/>
          </w:tcPr>
          <w:p w14:paraId="348DE00E" w14:textId="77777777" w:rsidR="00F43E0C" w:rsidRPr="005D79B2" w:rsidRDefault="00F43E0C" w:rsidP="0046455F">
            <w:pPr>
              <w:jc w:val="center"/>
              <w:rPr>
                <w:rFonts w:eastAsia="Times New Roman" w:cs="Times New Roman"/>
                <w:sz w:val="24"/>
                <w:szCs w:val="24"/>
                <w:lang w:eastAsia="lv-LV"/>
              </w:rPr>
            </w:pPr>
            <w:r w:rsidRPr="005D79B2">
              <w:rPr>
                <w:rFonts w:eastAsia="Times New Roman" w:cs="Times New Roman"/>
                <w:sz w:val="24"/>
                <w:szCs w:val="24"/>
                <w:lang w:eastAsia="lv-LV"/>
              </w:rPr>
              <w:lastRenderedPageBreak/>
              <w:t>3.</w:t>
            </w:r>
          </w:p>
        </w:tc>
        <w:tc>
          <w:tcPr>
            <w:tcW w:w="962" w:type="pct"/>
            <w:tcBorders>
              <w:top w:val="outset" w:sz="6" w:space="0" w:color="414142"/>
              <w:left w:val="outset" w:sz="6" w:space="0" w:color="414142"/>
              <w:bottom w:val="outset" w:sz="6" w:space="0" w:color="414142"/>
              <w:right w:val="outset" w:sz="6" w:space="0" w:color="414142"/>
            </w:tcBorders>
            <w:hideMark/>
          </w:tcPr>
          <w:p w14:paraId="41D93CEF" w14:textId="77777777" w:rsidR="00F43E0C" w:rsidRPr="005D79B2" w:rsidRDefault="00F43E0C" w:rsidP="0046455F">
            <w:pPr>
              <w:rPr>
                <w:rFonts w:eastAsia="Times New Roman" w:cs="Times New Roman"/>
                <w:sz w:val="24"/>
                <w:szCs w:val="24"/>
                <w:lang w:eastAsia="lv-LV"/>
              </w:rPr>
            </w:pPr>
            <w:r w:rsidRPr="005D79B2">
              <w:rPr>
                <w:rFonts w:eastAsia="Times New Roman" w:cs="Times New Roman"/>
                <w:sz w:val="24"/>
                <w:szCs w:val="24"/>
                <w:lang w:eastAsia="lv-LV"/>
              </w:rPr>
              <w:t>Projekta izstrādē iesaistītās institūcijas un publiskas personas kapitālsabiedrības</w:t>
            </w:r>
          </w:p>
        </w:tc>
        <w:tc>
          <w:tcPr>
            <w:tcW w:w="3909" w:type="pct"/>
            <w:tcBorders>
              <w:top w:val="outset" w:sz="6" w:space="0" w:color="414142"/>
              <w:left w:val="outset" w:sz="6" w:space="0" w:color="414142"/>
              <w:bottom w:val="outset" w:sz="6" w:space="0" w:color="414142"/>
              <w:right w:val="outset" w:sz="6" w:space="0" w:color="414142"/>
            </w:tcBorders>
          </w:tcPr>
          <w:p w14:paraId="460375BA" w14:textId="2A28B4D7" w:rsidR="00F43E0C" w:rsidRPr="005D79B2" w:rsidRDefault="009D2900" w:rsidP="0046455F">
            <w:pPr>
              <w:rPr>
                <w:rFonts w:eastAsia="Times New Roman" w:cs="Times New Roman"/>
                <w:sz w:val="24"/>
                <w:szCs w:val="24"/>
                <w:lang w:eastAsia="lv-LV"/>
              </w:rPr>
            </w:pPr>
            <w:r>
              <w:rPr>
                <w:rFonts w:eastAsia="Times New Roman" w:cs="Times New Roman"/>
                <w:sz w:val="24"/>
                <w:szCs w:val="24"/>
                <w:lang w:eastAsia="lv-LV"/>
              </w:rPr>
              <w:t>Satiksmes ministrija, Finanšu ministrija.</w:t>
            </w:r>
          </w:p>
        </w:tc>
      </w:tr>
      <w:tr w:rsidR="00F43E0C" w:rsidRPr="005D79B2" w14:paraId="0593CFD2" w14:textId="77777777" w:rsidTr="00FA7B2F">
        <w:tc>
          <w:tcPr>
            <w:tcW w:w="129" w:type="pct"/>
            <w:tcBorders>
              <w:top w:val="outset" w:sz="6" w:space="0" w:color="414142"/>
              <w:left w:val="outset" w:sz="6" w:space="0" w:color="414142"/>
              <w:bottom w:val="outset" w:sz="6" w:space="0" w:color="414142"/>
              <w:right w:val="outset" w:sz="6" w:space="0" w:color="414142"/>
            </w:tcBorders>
            <w:hideMark/>
          </w:tcPr>
          <w:p w14:paraId="558F7EA7" w14:textId="77777777" w:rsidR="00F43E0C" w:rsidRPr="005D79B2" w:rsidRDefault="00F43E0C" w:rsidP="0046455F">
            <w:pPr>
              <w:jc w:val="center"/>
              <w:rPr>
                <w:rFonts w:eastAsia="Times New Roman" w:cs="Times New Roman"/>
                <w:sz w:val="24"/>
                <w:szCs w:val="24"/>
                <w:lang w:eastAsia="lv-LV"/>
              </w:rPr>
            </w:pPr>
            <w:r w:rsidRPr="005D79B2">
              <w:rPr>
                <w:rFonts w:eastAsia="Times New Roman" w:cs="Times New Roman"/>
                <w:sz w:val="24"/>
                <w:szCs w:val="24"/>
                <w:lang w:eastAsia="lv-LV"/>
              </w:rPr>
              <w:t>4.</w:t>
            </w:r>
          </w:p>
        </w:tc>
        <w:tc>
          <w:tcPr>
            <w:tcW w:w="962" w:type="pct"/>
            <w:tcBorders>
              <w:top w:val="outset" w:sz="6" w:space="0" w:color="414142"/>
              <w:left w:val="outset" w:sz="6" w:space="0" w:color="414142"/>
              <w:bottom w:val="outset" w:sz="6" w:space="0" w:color="414142"/>
              <w:right w:val="outset" w:sz="6" w:space="0" w:color="414142"/>
            </w:tcBorders>
            <w:hideMark/>
          </w:tcPr>
          <w:p w14:paraId="7CFAA754" w14:textId="77777777" w:rsidR="00F43E0C" w:rsidRPr="005D79B2" w:rsidRDefault="00F43E0C" w:rsidP="0046455F">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909" w:type="pct"/>
            <w:tcBorders>
              <w:top w:val="outset" w:sz="6" w:space="0" w:color="414142"/>
              <w:left w:val="outset" w:sz="6" w:space="0" w:color="414142"/>
              <w:bottom w:val="outset" w:sz="6" w:space="0" w:color="414142"/>
              <w:right w:val="outset" w:sz="6" w:space="0" w:color="414142"/>
            </w:tcBorders>
            <w:hideMark/>
          </w:tcPr>
          <w:p w14:paraId="36F2397A" w14:textId="77777777" w:rsidR="00F43E0C" w:rsidRPr="005D79B2" w:rsidRDefault="00F43E0C" w:rsidP="0046455F">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692BD638" w14:textId="77777777" w:rsidR="00B54CF5" w:rsidRPr="005D79B2" w:rsidRDefault="00B54CF5" w:rsidP="00F43E0C">
      <w:pPr>
        <w:shd w:val="clear" w:color="auto" w:fill="FFFFFF"/>
        <w:ind w:firstLine="300"/>
        <w:rPr>
          <w:rFonts w:eastAsia="Times New Roman" w:cs="Times New Roman"/>
          <w:sz w:val="24"/>
          <w:szCs w:val="24"/>
          <w:lang w:eastAsia="lv-LV"/>
        </w:rPr>
      </w:pPr>
    </w:p>
    <w:tbl>
      <w:tblPr>
        <w:tblW w:w="52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532"/>
        <w:gridCol w:w="6365"/>
      </w:tblGrid>
      <w:tr w:rsidR="00674C1E" w:rsidRPr="005D79B2" w14:paraId="316FF436" w14:textId="77777777" w:rsidTr="00FA7B2F">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B92291"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II. Tiesību akta projekta ietekme uz sabiedrību, tautsaimniecības attīstību un administratīvo slogu</w:t>
            </w:r>
          </w:p>
        </w:tc>
      </w:tr>
      <w:tr w:rsidR="00BE4568" w:rsidRPr="005D79B2" w14:paraId="231B7C8D" w14:textId="77777777" w:rsidTr="00FA7B2F">
        <w:trPr>
          <w:trHeight w:val="465"/>
        </w:trPr>
        <w:tc>
          <w:tcPr>
            <w:tcW w:w="298" w:type="pct"/>
            <w:tcBorders>
              <w:top w:val="outset" w:sz="6" w:space="0" w:color="414142"/>
              <w:left w:val="outset" w:sz="6" w:space="0" w:color="414142"/>
              <w:bottom w:val="outset" w:sz="6" w:space="0" w:color="414142"/>
              <w:right w:val="outset" w:sz="6" w:space="0" w:color="414142"/>
            </w:tcBorders>
            <w:hideMark/>
          </w:tcPr>
          <w:p w14:paraId="2EF885CC" w14:textId="77777777" w:rsidR="00BE4568" w:rsidRPr="005D79B2" w:rsidRDefault="00BE4568" w:rsidP="00BE4568">
            <w:pPr>
              <w:rPr>
                <w:rFonts w:eastAsia="Times New Roman" w:cs="Times New Roman"/>
                <w:sz w:val="24"/>
                <w:szCs w:val="24"/>
                <w:lang w:eastAsia="lv-LV"/>
              </w:rPr>
            </w:pPr>
            <w:r w:rsidRPr="005D79B2">
              <w:rPr>
                <w:rFonts w:eastAsia="Times New Roman" w:cs="Times New Roman"/>
                <w:sz w:val="24"/>
                <w:szCs w:val="24"/>
                <w:lang w:eastAsia="lv-LV"/>
              </w:rPr>
              <w:t>1.</w:t>
            </w:r>
          </w:p>
        </w:tc>
        <w:tc>
          <w:tcPr>
            <w:tcW w:w="1338" w:type="pct"/>
            <w:tcBorders>
              <w:top w:val="outset" w:sz="6" w:space="0" w:color="414142"/>
              <w:left w:val="outset" w:sz="6" w:space="0" w:color="414142"/>
              <w:bottom w:val="outset" w:sz="6" w:space="0" w:color="414142"/>
              <w:right w:val="outset" w:sz="6" w:space="0" w:color="414142"/>
            </w:tcBorders>
            <w:hideMark/>
          </w:tcPr>
          <w:p w14:paraId="0F31B635" w14:textId="77777777" w:rsidR="00BE4568" w:rsidRPr="005D79B2" w:rsidRDefault="00BE4568" w:rsidP="00BE4568">
            <w:pPr>
              <w:rPr>
                <w:rFonts w:eastAsia="Times New Roman" w:cs="Times New Roman"/>
                <w:sz w:val="24"/>
                <w:szCs w:val="24"/>
                <w:lang w:eastAsia="lv-LV"/>
              </w:rPr>
            </w:pPr>
            <w:r w:rsidRPr="005D79B2">
              <w:rPr>
                <w:rFonts w:eastAsia="Times New Roman" w:cs="Times New Roman"/>
                <w:sz w:val="24"/>
                <w:szCs w:val="24"/>
                <w:lang w:eastAsia="lv-LV"/>
              </w:rPr>
              <w:t xml:space="preserve">Sabiedrības </w:t>
            </w:r>
            <w:proofErr w:type="spellStart"/>
            <w:r w:rsidRPr="005D79B2">
              <w:rPr>
                <w:rFonts w:eastAsia="Times New Roman" w:cs="Times New Roman"/>
                <w:sz w:val="24"/>
                <w:szCs w:val="24"/>
                <w:lang w:eastAsia="lv-LV"/>
              </w:rPr>
              <w:t>mērķgrupas</w:t>
            </w:r>
            <w:proofErr w:type="spellEnd"/>
            <w:r w:rsidRPr="005D79B2">
              <w:rPr>
                <w:rFonts w:eastAsia="Times New Roman" w:cs="Times New Roman"/>
                <w:sz w:val="24"/>
                <w:szCs w:val="24"/>
                <w:lang w:eastAsia="lv-LV"/>
              </w:rPr>
              <w:t>, kuras tiesiskais regulējums ietekmē vai varētu ietekmēt</w:t>
            </w:r>
          </w:p>
        </w:tc>
        <w:tc>
          <w:tcPr>
            <w:tcW w:w="3365" w:type="pct"/>
            <w:tcBorders>
              <w:top w:val="outset" w:sz="6" w:space="0" w:color="414142"/>
              <w:left w:val="outset" w:sz="6" w:space="0" w:color="414142"/>
              <w:bottom w:val="outset" w:sz="6" w:space="0" w:color="414142"/>
              <w:right w:val="outset" w:sz="6" w:space="0" w:color="414142"/>
            </w:tcBorders>
          </w:tcPr>
          <w:p w14:paraId="1649AA6B" w14:textId="065C5FCF" w:rsidR="00BE4568" w:rsidRPr="005D79B2" w:rsidRDefault="00BE4568" w:rsidP="00BE4568">
            <w:pPr>
              <w:jc w:val="both"/>
              <w:rPr>
                <w:rFonts w:eastAsia="Times New Roman" w:cs="Times New Roman"/>
                <w:sz w:val="24"/>
                <w:szCs w:val="24"/>
                <w:lang w:eastAsia="lv-LV"/>
              </w:rPr>
            </w:pPr>
            <w:r w:rsidRPr="00136DC5">
              <w:rPr>
                <w:rFonts w:eastAsia="Times New Roman" w:cs="Times New Roman"/>
                <w:sz w:val="24"/>
                <w:szCs w:val="24"/>
                <w:lang w:eastAsia="lv-LV"/>
              </w:rPr>
              <w:t>Projekts šo jomu neskar.</w:t>
            </w:r>
          </w:p>
        </w:tc>
      </w:tr>
      <w:tr w:rsidR="00BE4568" w:rsidRPr="005D79B2" w14:paraId="79C206EE" w14:textId="77777777" w:rsidTr="00FA7B2F">
        <w:trPr>
          <w:trHeight w:val="510"/>
        </w:trPr>
        <w:tc>
          <w:tcPr>
            <w:tcW w:w="298" w:type="pct"/>
            <w:tcBorders>
              <w:top w:val="outset" w:sz="6" w:space="0" w:color="414142"/>
              <w:left w:val="outset" w:sz="6" w:space="0" w:color="414142"/>
              <w:bottom w:val="outset" w:sz="6" w:space="0" w:color="414142"/>
              <w:right w:val="outset" w:sz="6" w:space="0" w:color="414142"/>
            </w:tcBorders>
            <w:hideMark/>
          </w:tcPr>
          <w:p w14:paraId="7085F11B" w14:textId="77777777" w:rsidR="00BE4568" w:rsidRPr="005D79B2" w:rsidRDefault="00BE4568" w:rsidP="00BE4568">
            <w:pPr>
              <w:rPr>
                <w:rFonts w:eastAsia="Times New Roman" w:cs="Times New Roman"/>
                <w:sz w:val="24"/>
                <w:szCs w:val="24"/>
                <w:lang w:eastAsia="lv-LV"/>
              </w:rPr>
            </w:pPr>
            <w:r w:rsidRPr="005D79B2">
              <w:rPr>
                <w:rFonts w:eastAsia="Times New Roman" w:cs="Times New Roman"/>
                <w:sz w:val="24"/>
                <w:szCs w:val="24"/>
                <w:lang w:eastAsia="lv-LV"/>
              </w:rPr>
              <w:t>2.</w:t>
            </w:r>
          </w:p>
        </w:tc>
        <w:tc>
          <w:tcPr>
            <w:tcW w:w="1338" w:type="pct"/>
            <w:tcBorders>
              <w:top w:val="outset" w:sz="6" w:space="0" w:color="414142"/>
              <w:left w:val="outset" w:sz="6" w:space="0" w:color="414142"/>
              <w:bottom w:val="outset" w:sz="6" w:space="0" w:color="414142"/>
              <w:right w:val="outset" w:sz="6" w:space="0" w:color="414142"/>
            </w:tcBorders>
            <w:hideMark/>
          </w:tcPr>
          <w:p w14:paraId="5D7F8860" w14:textId="77777777" w:rsidR="00BE4568" w:rsidRPr="005D79B2" w:rsidRDefault="00BE4568" w:rsidP="00BE4568">
            <w:pPr>
              <w:rPr>
                <w:rFonts w:eastAsia="Times New Roman" w:cs="Times New Roman"/>
                <w:sz w:val="24"/>
                <w:szCs w:val="24"/>
                <w:lang w:eastAsia="lv-LV"/>
              </w:rPr>
            </w:pPr>
            <w:r w:rsidRPr="005D79B2">
              <w:rPr>
                <w:rFonts w:eastAsia="Times New Roman" w:cs="Times New Roman"/>
                <w:sz w:val="24"/>
                <w:szCs w:val="24"/>
                <w:lang w:eastAsia="lv-LV"/>
              </w:rPr>
              <w:t>Tiesiskā regulējuma ietekme uz tautsaimniecību un administratīvo slogu</w:t>
            </w:r>
          </w:p>
        </w:tc>
        <w:tc>
          <w:tcPr>
            <w:tcW w:w="3365" w:type="pct"/>
            <w:tcBorders>
              <w:top w:val="outset" w:sz="6" w:space="0" w:color="414142"/>
              <w:left w:val="outset" w:sz="6" w:space="0" w:color="414142"/>
              <w:bottom w:val="outset" w:sz="6" w:space="0" w:color="414142"/>
              <w:right w:val="outset" w:sz="6" w:space="0" w:color="414142"/>
            </w:tcBorders>
          </w:tcPr>
          <w:p w14:paraId="2CC76D8A" w14:textId="2666142D" w:rsidR="00BE4568" w:rsidRPr="005D79B2" w:rsidRDefault="00BE4568" w:rsidP="00716A4B">
            <w:pPr>
              <w:jc w:val="both"/>
              <w:rPr>
                <w:rFonts w:eastAsia="Times New Roman" w:cs="Times New Roman"/>
                <w:sz w:val="24"/>
                <w:szCs w:val="24"/>
                <w:lang w:eastAsia="lv-LV"/>
              </w:rPr>
            </w:pPr>
            <w:r>
              <w:rPr>
                <w:rFonts w:cs="Times New Roman"/>
                <w:sz w:val="24"/>
                <w:szCs w:val="24"/>
              </w:rPr>
              <w:t>P</w:t>
            </w:r>
            <w:r w:rsidRPr="00136DC5">
              <w:rPr>
                <w:rFonts w:cs="Times New Roman"/>
                <w:sz w:val="24"/>
                <w:szCs w:val="24"/>
              </w:rPr>
              <w:t>rojekta tiesiskais regulējums tautsaimniecību kā valsts saimniecības nozari neietekmē un administratīvo slogu nerada.</w:t>
            </w:r>
          </w:p>
        </w:tc>
      </w:tr>
      <w:tr w:rsidR="00BE4568" w:rsidRPr="005D79B2" w14:paraId="5C2575EF" w14:textId="77777777" w:rsidTr="00FA7B2F">
        <w:trPr>
          <w:trHeight w:val="510"/>
        </w:trPr>
        <w:tc>
          <w:tcPr>
            <w:tcW w:w="298" w:type="pct"/>
            <w:tcBorders>
              <w:top w:val="outset" w:sz="6" w:space="0" w:color="414142"/>
              <w:left w:val="outset" w:sz="6" w:space="0" w:color="414142"/>
              <w:bottom w:val="outset" w:sz="6" w:space="0" w:color="414142"/>
              <w:right w:val="outset" w:sz="6" w:space="0" w:color="414142"/>
            </w:tcBorders>
            <w:hideMark/>
          </w:tcPr>
          <w:p w14:paraId="2390DF12" w14:textId="77777777" w:rsidR="00BE4568" w:rsidRPr="005D79B2" w:rsidRDefault="00BE4568" w:rsidP="00BE4568">
            <w:pPr>
              <w:rPr>
                <w:rFonts w:eastAsia="Times New Roman" w:cs="Times New Roman"/>
                <w:sz w:val="24"/>
                <w:szCs w:val="24"/>
                <w:lang w:eastAsia="lv-LV"/>
              </w:rPr>
            </w:pPr>
            <w:r w:rsidRPr="005D79B2">
              <w:rPr>
                <w:rFonts w:eastAsia="Times New Roman" w:cs="Times New Roman"/>
                <w:sz w:val="24"/>
                <w:szCs w:val="24"/>
                <w:lang w:eastAsia="lv-LV"/>
              </w:rPr>
              <w:t>3.</w:t>
            </w:r>
          </w:p>
        </w:tc>
        <w:tc>
          <w:tcPr>
            <w:tcW w:w="1338" w:type="pct"/>
            <w:tcBorders>
              <w:top w:val="outset" w:sz="6" w:space="0" w:color="414142"/>
              <w:left w:val="outset" w:sz="6" w:space="0" w:color="414142"/>
              <w:bottom w:val="outset" w:sz="6" w:space="0" w:color="414142"/>
              <w:right w:val="outset" w:sz="6" w:space="0" w:color="414142"/>
            </w:tcBorders>
            <w:hideMark/>
          </w:tcPr>
          <w:p w14:paraId="07CA887D" w14:textId="77777777" w:rsidR="00BE4568" w:rsidRPr="005D79B2" w:rsidRDefault="00BE4568" w:rsidP="00BE4568">
            <w:pPr>
              <w:rPr>
                <w:rFonts w:eastAsia="Times New Roman" w:cs="Times New Roman"/>
                <w:sz w:val="24"/>
                <w:szCs w:val="24"/>
                <w:lang w:eastAsia="lv-LV"/>
              </w:rPr>
            </w:pPr>
            <w:r w:rsidRPr="005D79B2">
              <w:rPr>
                <w:rFonts w:eastAsia="Times New Roman" w:cs="Times New Roman"/>
                <w:sz w:val="24"/>
                <w:szCs w:val="24"/>
                <w:lang w:eastAsia="lv-LV"/>
              </w:rPr>
              <w:t>Administratīvo izmaksu monetārs novērtējums</w:t>
            </w:r>
          </w:p>
        </w:tc>
        <w:tc>
          <w:tcPr>
            <w:tcW w:w="3365" w:type="pct"/>
            <w:tcBorders>
              <w:top w:val="outset" w:sz="6" w:space="0" w:color="414142"/>
              <w:left w:val="outset" w:sz="6" w:space="0" w:color="414142"/>
              <w:bottom w:val="outset" w:sz="6" w:space="0" w:color="414142"/>
              <w:right w:val="outset" w:sz="6" w:space="0" w:color="414142"/>
            </w:tcBorders>
          </w:tcPr>
          <w:p w14:paraId="464B91CE" w14:textId="5DF1C569" w:rsidR="00BE4568" w:rsidRPr="005D79B2" w:rsidRDefault="00716A4B" w:rsidP="00716A4B">
            <w:pPr>
              <w:jc w:val="both"/>
              <w:rPr>
                <w:rFonts w:eastAsia="Times New Roman" w:cs="Times New Roman"/>
                <w:sz w:val="24"/>
                <w:szCs w:val="24"/>
                <w:lang w:eastAsia="lv-LV"/>
              </w:rPr>
            </w:pPr>
            <w:r>
              <w:rPr>
                <w:rFonts w:eastAsia="Times New Roman" w:cs="Times New Roman"/>
                <w:sz w:val="24"/>
                <w:szCs w:val="24"/>
                <w:lang w:eastAsia="lv-LV"/>
              </w:rPr>
              <w:t>P</w:t>
            </w:r>
            <w:r w:rsidR="00BE4568" w:rsidRPr="00136DC5">
              <w:rPr>
                <w:rFonts w:eastAsia="Times New Roman" w:cs="Times New Roman"/>
                <w:sz w:val="24"/>
                <w:szCs w:val="24"/>
                <w:lang w:eastAsia="lv-LV"/>
              </w:rPr>
              <w:t>rojekta tiesiskais regulējums administratīvo slogu neietekmē.</w:t>
            </w:r>
          </w:p>
        </w:tc>
      </w:tr>
      <w:tr w:rsidR="00BE4568" w:rsidRPr="005D79B2" w14:paraId="493B7B03" w14:textId="77777777" w:rsidTr="00FA7B2F">
        <w:trPr>
          <w:trHeight w:val="510"/>
        </w:trPr>
        <w:tc>
          <w:tcPr>
            <w:tcW w:w="298" w:type="pct"/>
            <w:tcBorders>
              <w:top w:val="outset" w:sz="6" w:space="0" w:color="414142"/>
              <w:left w:val="outset" w:sz="6" w:space="0" w:color="414142"/>
              <w:bottom w:val="outset" w:sz="6" w:space="0" w:color="414142"/>
              <w:right w:val="outset" w:sz="6" w:space="0" w:color="414142"/>
            </w:tcBorders>
            <w:hideMark/>
          </w:tcPr>
          <w:p w14:paraId="242A3375" w14:textId="77777777" w:rsidR="00BE4568" w:rsidRPr="005D79B2" w:rsidRDefault="00BE4568" w:rsidP="00BE4568">
            <w:pPr>
              <w:rPr>
                <w:rFonts w:eastAsia="Times New Roman" w:cs="Times New Roman"/>
                <w:sz w:val="24"/>
                <w:szCs w:val="24"/>
                <w:lang w:eastAsia="lv-LV"/>
              </w:rPr>
            </w:pPr>
            <w:r w:rsidRPr="005D79B2">
              <w:rPr>
                <w:rFonts w:eastAsia="Times New Roman" w:cs="Times New Roman"/>
                <w:sz w:val="24"/>
                <w:szCs w:val="24"/>
                <w:lang w:eastAsia="lv-LV"/>
              </w:rPr>
              <w:t>4.</w:t>
            </w:r>
          </w:p>
        </w:tc>
        <w:tc>
          <w:tcPr>
            <w:tcW w:w="1338" w:type="pct"/>
            <w:tcBorders>
              <w:top w:val="outset" w:sz="6" w:space="0" w:color="414142"/>
              <w:left w:val="outset" w:sz="6" w:space="0" w:color="414142"/>
              <w:bottom w:val="outset" w:sz="6" w:space="0" w:color="414142"/>
              <w:right w:val="outset" w:sz="6" w:space="0" w:color="414142"/>
            </w:tcBorders>
            <w:hideMark/>
          </w:tcPr>
          <w:p w14:paraId="0204DCFC" w14:textId="77777777" w:rsidR="00BE4568" w:rsidRPr="005D79B2" w:rsidRDefault="00BE4568" w:rsidP="00BE4568">
            <w:pPr>
              <w:rPr>
                <w:rFonts w:eastAsia="Times New Roman" w:cs="Times New Roman"/>
                <w:sz w:val="24"/>
                <w:szCs w:val="24"/>
                <w:lang w:eastAsia="lv-LV"/>
              </w:rPr>
            </w:pPr>
            <w:r w:rsidRPr="005D79B2">
              <w:rPr>
                <w:rFonts w:eastAsia="Times New Roman" w:cs="Times New Roman"/>
                <w:sz w:val="24"/>
                <w:szCs w:val="24"/>
                <w:lang w:eastAsia="lv-LV"/>
              </w:rPr>
              <w:t>Atbilstības izmaksu monetārs novērtējums</w:t>
            </w:r>
          </w:p>
        </w:tc>
        <w:tc>
          <w:tcPr>
            <w:tcW w:w="3365" w:type="pct"/>
            <w:tcBorders>
              <w:top w:val="outset" w:sz="6" w:space="0" w:color="414142"/>
              <w:left w:val="outset" w:sz="6" w:space="0" w:color="414142"/>
              <w:bottom w:val="outset" w:sz="6" w:space="0" w:color="414142"/>
              <w:right w:val="outset" w:sz="6" w:space="0" w:color="414142"/>
            </w:tcBorders>
            <w:hideMark/>
          </w:tcPr>
          <w:p w14:paraId="0F9E5BFC" w14:textId="66D12A62" w:rsidR="00BE4568" w:rsidRPr="005D79B2" w:rsidRDefault="00BE4568" w:rsidP="00BE4568">
            <w:pPr>
              <w:rPr>
                <w:rFonts w:eastAsia="Times New Roman" w:cs="Times New Roman"/>
                <w:sz w:val="24"/>
                <w:szCs w:val="24"/>
                <w:lang w:eastAsia="lv-LV"/>
              </w:rPr>
            </w:pPr>
            <w:r w:rsidRPr="00136DC5">
              <w:rPr>
                <w:rFonts w:eastAsia="Times New Roman" w:cs="Times New Roman"/>
                <w:sz w:val="24"/>
                <w:szCs w:val="24"/>
                <w:lang w:eastAsia="lv-LV"/>
              </w:rPr>
              <w:t>Projekts šo jomu neskar.</w:t>
            </w:r>
          </w:p>
        </w:tc>
      </w:tr>
      <w:tr w:rsidR="00BE4568" w:rsidRPr="005D79B2" w14:paraId="56C1A69A" w14:textId="77777777" w:rsidTr="00FA7B2F">
        <w:trPr>
          <w:trHeight w:val="345"/>
        </w:trPr>
        <w:tc>
          <w:tcPr>
            <w:tcW w:w="298" w:type="pct"/>
            <w:tcBorders>
              <w:top w:val="outset" w:sz="6" w:space="0" w:color="414142"/>
              <w:left w:val="outset" w:sz="6" w:space="0" w:color="414142"/>
              <w:bottom w:val="outset" w:sz="6" w:space="0" w:color="414142"/>
              <w:right w:val="outset" w:sz="6" w:space="0" w:color="414142"/>
            </w:tcBorders>
            <w:hideMark/>
          </w:tcPr>
          <w:p w14:paraId="09EAEFDE" w14:textId="77777777" w:rsidR="00BE4568" w:rsidRPr="005D79B2" w:rsidRDefault="00BE4568" w:rsidP="00BE4568">
            <w:pPr>
              <w:rPr>
                <w:rFonts w:eastAsia="Times New Roman" w:cs="Times New Roman"/>
                <w:sz w:val="24"/>
                <w:szCs w:val="24"/>
                <w:lang w:eastAsia="lv-LV"/>
              </w:rPr>
            </w:pPr>
            <w:r w:rsidRPr="005D79B2">
              <w:rPr>
                <w:rFonts w:eastAsia="Times New Roman" w:cs="Times New Roman"/>
                <w:sz w:val="24"/>
                <w:szCs w:val="24"/>
                <w:lang w:eastAsia="lv-LV"/>
              </w:rPr>
              <w:t>5.</w:t>
            </w:r>
          </w:p>
        </w:tc>
        <w:tc>
          <w:tcPr>
            <w:tcW w:w="1338" w:type="pct"/>
            <w:tcBorders>
              <w:top w:val="outset" w:sz="6" w:space="0" w:color="414142"/>
              <w:left w:val="outset" w:sz="6" w:space="0" w:color="414142"/>
              <w:bottom w:val="outset" w:sz="6" w:space="0" w:color="414142"/>
              <w:right w:val="outset" w:sz="6" w:space="0" w:color="414142"/>
            </w:tcBorders>
            <w:hideMark/>
          </w:tcPr>
          <w:p w14:paraId="1500DFF5" w14:textId="77777777" w:rsidR="00BE4568" w:rsidRPr="005D79B2" w:rsidRDefault="00BE4568" w:rsidP="00BE4568">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65" w:type="pct"/>
            <w:tcBorders>
              <w:top w:val="outset" w:sz="6" w:space="0" w:color="414142"/>
              <w:left w:val="outset" w:sz="6" w:space="0" w:color="414142"/>
              <w:bottom w:val="outset" w:sz="6" w:space="0" w:color="414142"/>
              <w:right w:val="outset" w:sz="6" w:space="0" w:color="414142"/>
            </w:tcBorders>
            <w:hideMark/>
          </w:tcPr>
          <w:p w14:paraId="5D9C7858" w14:textId="09BB7CAE" w:rsidR="00BE4568" w:rsidRPr="005D79B2" w:rsidRDefault="00BE4568" w:rsidP="00BE4568">
            <w:pPr>
              <w:rPr>
                <w:rFonts w:eastAsia="Times New Roman" w:cs="Times New Roman"/>
                <w:sz w:val="24"/>
                <w:szCs w:val="24"/>
                <w:lang w:eastAsia="lv-LV"/>
              </w:rPr>
            </w:pPr>
            <w:r w:rsidRPr="00136DC5">
              <w:rPr>
                <w:rFonts w:eastAsia="Times New Roman" w:cs="Times New Roman"/>
                <w:sz w:val="24"/>
                <w:szCs w:val="24"/>
                <w:lang w:eastAsia="lv-LV"/>
              </w:rPr>
              <w:t>Nav.</w:t>
            </w:r>
          </w:p>
        </w:tc>
      </w:tr>
    </w:tbl>
    <w:p w14:paraId="580DCF61" w14:textId="631281F0"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674C1E" w:rsidRPr="005D79B2" w14:paraId="4A3FB05C" w14:textId="77777777" w:rsidTr="00FA7B2F">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4D99541" w14:textId="5C4AC293" w:rsidR="002C021A" w:rsidRPr="005D79B2" w:rsidRDefault="0030338E" w:rsidP="0030338E">
            <w:pPr>
              <w:jc w:val="center"/>
              <w:rPr>
                <w:rFonts w:eastAsia="Times New Roman" w:cs="Times New Roman"/>
                <w:b/>
                <w:bCs/>
                <w:sz w:val="24"/>
                <w:szCs w:val="24"/>
                <w:lang w:eastAsia="lv-LV"/>
              </w:rPr>
            </w:pPr>
            <w:r w:rsidRPr="0030338E">
              <w:rPr>
                <w:rFonts w:eastAsia="Times New Roman" w:cs="Times New Roman"/>
                <w:b/>
                <w:bCs/>
                <w:sz w:val="24"/>
                <w:szCs w:val="24"/>
                <w:lang w:eastAsia="lv-LV"/>
              </w:rPr>
              <w:t>III. Tiesību akta projekta ietekme uz valsts budžetu un pašvaldību budžetiem</w:t>
            </w:r>
          </w:p>
        </w:tc>
      </w:tr>
      <w:tr w:rsidR="00674C1E" w:rsidRPr="005D79B2" w14:paraId="09E157C4" w14:textId="77777777" w:rsidTr="00FA7B2F">
        <w:trPr>
          <w:trHeight w:val="235"/>
          <w:jc w:val="center"/>
        </w:trPr>
        <w:tc>
          <w:tcPr>
            <w:tcW w:w="5000" w:type="pct"/>
            <w:tcBorders>
              <w:top w:val="outset" w:sz="6" w:space="0" w:color="414142"/>
              <w:left w:val="outset" w:sz="6" w:space="0" w:color="414142"/>
              <w:right w:val="outset" w:sz="6" w:space="0" w:color="414142"/>
            </w:tcBorders>
          </w:tcPr>
          <w:p w14:paraId="085D99C9" w14:textId="77777777" w:rsidR="00D6738E" w:rsidRPr="005D79B2" w:rsidRDefault="00D6738E" w:rsidP="00D6738E">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762CEB39" w14:textId="799469FB" w:rsidR="0030338E" w:rsidRPr="0030338E" w:rsidRDefault="002C021A" w:rsidP="0030338E">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lastRenderedPageBreak/>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30338E" w:rsidRPr="0030338E" w14:paraId="68BEA9F1" w14:textId="77777777" w:rsidTr="001732C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448D275" w14:textId="77777777" w:rsidR="0030338E" w:rsidRPr="0030338E" w:rsidRDefault="0030338E" w:rsidP="00031DCC">
            <w:pPr>
              <w:shd w:val="clear" w:color="auto" w:fill="FFFFFF"/>
              <w:ind w:firstLine="300"/>
              <w:jc w:val="center"/>
              <w:rPr>
                <w:rFonts w:eastAsia="Times New Roman" w:cs="Times New Roman"/>
                <w:b/>
                <w:bCs/>
                <w:sz w:val="24"/>
                <w:szCs w:val="24"/>
                <w:lang w:eastAsia="lv-LV"/>
              </w:rPr>
            </w:pPr>
            <w:r w:rsidRPr="0030338E">
              <w:rPr>
                <w:rFonts w:eastAsia="Times New Roman" w:cs="Times New Roman"/>
                <w:b/>
                <w:bCs/>
                <w:sz w:val="24"/>
                <w:szCs w:val="24"/>
                <w:lang w:eastAsia="lv-LV"/>
              </w:rPr>
              <w:t>IV. Tiesību akta projekta ietekme uz spēkā esošo tiesību normu sistēmu</w:t>
            </w:r>
          </w:p>
        </w:tc>
      </w:tr>
      <w:tr w:rsidR="0030338E" w:rsidRPr="0030338E" w14:paraId="5DA19977" w14:textId="77777777" w:rsidTr="001732CC">
        <w:trPr>
          <w:trHeight w:val="235"/>
          <w:jc w:val="center"/>
        </w:trPr>
        <w:tc>
          <w:tcPr>
            <w:tcW w:w="5000" w:type="pct"/>
            <w:tcBorders>
              <w:top w:val="outset" w:sz="6" w:space="0" w:color="414142"/>
              <w:left w:val="outset" w:sz="6" w:space="0" w:color="414142"/>
              <w:right w:val="outset" w:sz="6" w:space="0" w:color="414142"/>
            </w:tcBorders>
          </w:tcPr>
          <w:p w14:paraId="758A81C7" w14:textId="77777777" w:rsidR="0030338E" w:rsidRPr="0030338E" w:rsidRDefault="0030338E" w:rsidP="00031DCC">
            <w:pPr>
              <w:shd w:val="clear" w:color="auto" w:fill="FFFFFF"/>
              <w:ind w:firstLine="300"/>
              <w:jc w:val="center"/>
              <w:rPr>
                <w:rFonts w:eastAsia="Times New Roman" w:cs="Times New Roman"/>
                <w:sz w:val="24"/>
                <w:szCs w:val="24"/>
                <w:lang w:eastAsia="lv-LV"/>
              </w:rPr>
            </w:pPr>
            <w:r w:rsidRPr="0030338E">
              <w:rPr>
                <w:rFonts w:eastAsia="Times New Roman" w:cs="Times New Roman"/>
                <w:sz w:val="24"/>
                <w:szCs w:val="24"/>
                <w:lang w:eastAsia="lv-LV"/>
              </w:rPr>
              <w:t>Projekts šo jomu neskar.</w:t>
            </w:r>
          </w:p>
        </w:tc>
      </w:tr>
    </w:tbl>
    <w:p w14:paraId="339EEDFE" w14:textId="77777777" w:rsidR="0030338E" w:rsidRPr="005D79B2" w:rsidRDefault="0030338E" w:rsidP="002C021A">
      <w:pPr>
        <w:shd w:val="clear" w:color="auto" w:fill="FFFFFF"/>
        <w:ind w:firstLine="300"/>
        <w:rPr>
          <w:rFonts w:eastAsia="Times New Roman" w:cs="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674C1E" w:rsidRPr="005D79B2" w14:paraId="2D82AE80" w14:textId="77777777" w:rsidTr="00F652E4">
        <w:tc>
          <w:tcPr>
            <w:tcW w:w="5000" w:type="pct"/>
            <w:tcBorders>
              <w:top w:val="outset" w:sz="6" w:space="0" w:color="414142"/>
              <w:left w:val="outset" w:sz="6" w:space="0" w:color="414142"/>
              <w:bottom w:val="outset" w:sz="6" w:space="0" w:color="414142"/>
              <w:right w:val="outset" w:sz="6" w:space="0" w:color="414142"/>
            </w:tcBorders>
            <w:vAlign w:val="center"/>
            <w:hideMark/>
          </w:tcPr>
          <w:p w14:paraId="3E35B58D"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 Tiesību akta projekta atbilstība Latvijas Republikas starptautiskajām saistībām</w:t>
            </w:r>
          </w:p>
        </w:tc>
      </w:tr>
      <w:tr w:rsidR="00674C1E" w:rsidRPr="005D79B2" w14:paraId="3E79273A" w14:textId="77777777" w:rsidTr="00827C5B">
        <w:trPr>
          <w:trHeight w:val="234"/>
        </w:trPr>
        <w:tc>
          <w:tcPr>
            <w:tcW w:w="5000" w:type="pct"/>
            <w:tcBorders>
              <w:top w:val="outset" w:sz="6" w:space="0" w:color="414142"/>
              <w:left w:val="outset" w:sz="6" w:space="0" w:color="414142"/>
              <w:right w:val="outset" w:sz="6" w:space="0" w:color="414142"/>
            </w:tcBorders>
          </w:tcPr>
          <w:p w14:paraId="096D3AE5" w14:textId="77777777" w:rsidR="00827C5B" w:rsidRPr="005D79B2" w:rsidRDefault="00827C5B" w:rsidP="00827C5B">
            <w:pPr>
              <w:jc w:val="center"/>
              <w:rPr>
                <w:rFonts w:eastAsia="Times New Roman" w:cs="Times New Roman"/>
                <w:sz w:val="24"/>
                <w:szCs w:val="24"/>
                <w:lang w:eastAsia="lv-LV"/>
              </w:rPr>
            </w:pPr>
            <w:r w:rsidRPr="005D79B2">
              <w:rPr>
                <w:rFonts w:eastAsia="Times New Roman" w:cs="Times New Roman"/>
                <w:sz w:val="24"/>
                <w:szCs w:val="24"/>
                <w:lang w:eastAsia="lv-LV"/>
              </w:rPr>
              <w:t>Projekts šo jomu neskar.</w:t>
            </w:r>
          </w:p>
        </w:tc>
      </w:tr>
    </w:tbl>
    <w:p w14:paraId="48E2B336"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501"/>
        <w:gridCol w:w="6157"/>
      </w:tblGrid>
      <w:tr w:rsidR="00674C1E" w:rsidRPr="005D79B2" w14:paraId="341281C1" w14:textId="77777777" w:rsidTr="00F652E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0201F9"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VI. Sabiedrības līdzdalība un komunikācijas aktivitātes</w:t>
            </w:r>
          </w:p>
        </w:tc>
      </w:tr>
      <w:tr w:rsidR="00FF552C" w:rsidRPr="005D79B2" w14:paraId="5CE61696" w14:textId="77777777" w:rsidTr="00376737">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450889DA" w14:textId="77777777" w:rsidR="00FF552C" w:rsidRPr="005D79B2" w:rsidRDefault="00FF552C" w:rsidP="00FF552C">
            <w:pPr>
              <w:rPr>
                <w:rFonts w:eastAsia="Times New Roman" w:cs="Times New Roman"/>
                <w:sz w:val="24"/>
                <w:szCs w:val="24"/>
                <w:lang w:eastAsia="lv-LV"/>
              </w:rPr>
            </w:pPr>
            <w:r w:rsidRPr="005D79B2">
              <w:rPr>
                <w:rFonts w:eastAsia="Times New Roman" w:cs="Times New Roman"/>
                <w:sz w:val="24"/>
                <w:szCs w:val="24"/>
                <w:lang w:eastAsia="lv-LV"/>
              </w:rPr>
              <w:t>1.</w:t>
            </w:r>
          </w:p>
        </w:tc>
        <w:tc>
          <w:tcPr>
            <w:tcW w:w="1356" w:type="pct"/>
            <w:tcBorders>
              <w:top w:val="outset" w:sz="6" w:space="0" w:color="414142"/>
              <w:left w:val="outset" w:sz="6" w:space="0" w:color="414142"/>
              <w:bottom w:val="outset" w:sz="6" w:space="0" w:color="414142"/>
              <w:right w:val="outset" w:sz="6" w:space="0" w:color="414142"/>
            </w:tcBorders>
            <w:hideMark/>
          </w:tcPr>
          <w:p w14:paraId="739D47A2" w14:textId="77777777" w:rsidR="00FF552C" w:rsidRPr="005D79B2" w:rsidRDefault="00FF552C" w:rsidP="00FF552C">
            <w:pPr>
              <w:rPr>
                <w:rFonts w:eastAsia="Times New Roman" w:cs="Times New Roman"/>
                <w:sz w:val="24"/>
                <w:szCs w:val="24"/>
                <w:lang w:eastAsia="lv-LV"/>
              </w:rPr>
            </w:pPr>
            <w:r w:rsidRPr="005D79B2">
              <w:rPr>
                <w:rFonts w:eastAsia="Times New Roman" w:cs="Times New Roman"/>
                <w:sz w:val="24"/>
                <w:szCs w:val="24"/>
                <w:lang w:eastAsia="lv-LV"/>
              </w:rPr>
              <w:t>Plānotās sabiedrības līdzdalības un komunikācijas aktivitātes saistībā ar projektu</w:t>
            </w:r>
          </w:p>
        </w:tc>
        <w:tc>
          <w:tcPr>
            <w:tcW w:w="3338" w:type="pct"/>
            <w:tcBorders>
              <w:top w:val="outset" w:sz="6" w:space="0" w:color="414142"/>
              <w:left w:val="outset" w:sz="6" w:space="0" w:color="414142"/>
              <w:bottom w:val="outset" w:sz="6" w:space="0" w:color="414142"/>
              <w:right w:val="outset" w:sz="6" w:space="0" w:color="414142"/>
            </w:tcBorders>
            <w:hideMark/>
          </w:tcPr>
          <w:p w14:paraId="73D21114" w14:textId="6BAE1976" w:rsidR="00FF552C" w:rsidRPr="005A4739" w:rsidRDefault="00FF552C" w:rsidP="00EC3CAC">
            <w:pPr>
              <w:jc w:val="both"/>
              <w:rPr>
                <w:rFonts w:eastAsia="Times New Roman" w:cs="Times New Roman"/>
                <w:sz w:val="24"/>
                <w:szCs w:val="24"/>
                <w:lang w:eastAsia="lv-LV"/>
              </w:rPr>
            </w:pPr>
            <w:r w:rsidRPr="00210F01">
              <w:rPr>
                <w:rFonts w:eastAsia="Times New Roman"/>
                <w:color w:val="000000" w:themeColor="text1"/>
                <w:sz w:val="24"/>
                <w:szCs w:val="24"/>
                <w:lang w:eastAsia="lv-LV"/>
              </w:rPr>
              <w:t>Atbilstoši Ministru kabineta 2009.gada 25.augusta</w:t>
            </w:r>
            <w:r>
              <w:rPr>
                <w:rFonts w:eastAsia="Times New Roman"/>
                <w:color w:val="000000" w:themeColor="text1"/>
                <w:sz w:val="24"/>
                <w:szCs w:val="24"/>
                <w:lang w:eastAsia="lv-LV"/>
              </w:rPr>
              <w:t xml:space="preserve"> </w:t>
            </w:r>
            <w:r w:rsidRPr="00210F01">
              <w:rPr>
                <w:rFonts w:eastAsia="Times New Roman"/>
                <w:color w:val="000000" w:themeColor="text1"/>
                <w:sz w:val="24"/>
                <w:szCs w:val="24"/>
                <w:lang w:eastAsia="lv-LV"/>
              </w:rPr>
              <w:t>noteikumu Nr.970 „Sabiedrības līdzdalības kārtība attīstības plānošanas procesā” 7.4.</w:t>
            </w:r>
            <w:r>
              <w:rPr>
                <w:rFonts w:eastAsia="Times New Roman"/>
                <w:color w:val="000000" w:themeColor="text1"/>
                <w:sz w:val="24"/>
                <w:szCs w:val="24"/>
                <w:vertAlign w:val="superscript"/>
                <w:lang w:eastAsia="lv-LV"/>
              </w:rPr>
              <w:t>1</w:t>
            </w:r>
            <w:r w:rsidRPr="00210F01">
              <w:rPr>
                <w:rFonts w:eastAsia="Times New Roman"/>
                <w:color w:val="000000" w:themeColor="text1"/>
                <w:sz w:val="24"/>
                <w:szCs w:val="24"/>
                <w:lang w:eastAsia="lv-LV"/>
              </w:rPr>
              <w:t xml:space="preserve"> apakšpunktam</w:t>
            </w:r>
            <w:r>
              <w:rPr>
                <w:rFonts w:eastAsia="Times New Roman"/>
                <w:color w:val="000000" w:themeColor="text1"/>
                <w:sz w:val="24"/>
                <w:szCs w:val="24"/>
                <w:lang w:eastAsia="lv-LV"/>
              </w:rPr>
              <w:t xml:space="preserve"> </w:t>
            </w:r>
            <w:r w:rsidRPr="00210F01">
              <w:rPr>
                <w:rFonts w:eastAsia="Times New Roman"/>
                <w:color w:val="000000" w:themeColor="text1"/>
                <w:sz w:val="24"/>
                <w:szCs w:val="24"/>
                <w:lang w:eastAsia="lv-LV"/>
              </w:rPr>
              <w:t xml:space="preserve">sabiedrībai tika dota iespēja rakstiski sniegt viedokli par </w:t>
            </w:r>
            <w:r w:rsidR="007316CE">
              <w:rPr>
                <w:rFonts w:eastAsia="Times New Roman"/>
                <w:color w:val="000000" w:themeColor="text1"/>
                <w:sz w:val="24"/>
                <w:szCs w:val="24"/>
                <w:lang w:eastAsia="lv-LV"/>
              </w:rPr>
              <w:t>likum</w:t>
            </w:r>
            <w:r w:rsidRPr="00210F01">
              <w:rPr>
                <w:rFonts w:eastAsia="Times New Roman"/>
                <w:color w:val="000000" w:themeColor="text1"/>
                <w:sz w:val="24"/>
                <w:szCs w:val="24"/>
                <w:lang w:eastAsia="lv-LV"/>
              </w:rPr>
              <w:t>projektu tā izstrādes stadijā.</w:t>
            </w:r>
            <w:r>
              <w:rPr>
                <w:color w:val="000000" w:themeColor="text1"/>
                <w:sz w:val="24"/>
                <w:szCs w:val="24"/>
              </w:rPr>
              <w:t xml:space="preserve"> </w:t>
            </w:r>
          </w:p>
        </w:tc>
      </w:tr>
      <w:tr w:rsidR="00FF552C" w:rsidRPr="005D79B2" w14:paraId="12F9A421" w14:textId="77777777" w:rsidTr="00376737">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01FD6F1C" w14:textId="77777777" w:rsidR="00FF552C" w:rsidRPr="005D79B2" w:rsidRDefault="00FF552C" w:rsidP="00FF552C">
            <w:pPr>
              <w:rPr>
                <w:rFonts w:eastAsia="Times New Roman" w:cs="Times New Roman"/>
                <w:sz w:val="24"/>
                <w:szCs w:val="24"/>
                <w:lang w:eastAsia="lv-LV"/>
              </w:rPr>
            </w:pPr>
            <w:r w:rsidRPr="005D79B2">
              <w:rPr>
                <w:rFonts w:eastAsia="Times New Roman" w:cs="Times New Roman"/>
                <w:sz w:val="24"/>
                <w:szCs w:val="24"/>
                <w:lang w:eastAsia="lv-LV"/>
              </w:rPr>
              <w:t>2.</w:t>
            </w:r>
          </w:p>
        </w:tc>
        <w:tc>
          <w:tcPr>
            <w:tcW w:w="1356" w:type="pct"/>
            <w:tcBorders>
              <w:top w:val="outset" w:sz="6" w:space="0" w:color="414142"/>
              <w:left w:val="outset" w:sz="6" w:space="0" w:color="414142"/>
              <w:bottom w:val="outset" w:sz="6" w:space="0" w:color="414142"/>
              <w:right w:val="outset" w:sz="6" w:space="0" w:color="414142"/>
            </w:tcBorders>
            <w:hideMark/>
          </w:tcPr>
          <w:p w14:paraId="729C26E3" w14:textId="77777777" w:rsidR="00FF552C" w:rsidRPr="005D79B2" w:rsidRDefault="00FF552C" w:rsidP="00FF552C">
            <w:pPr>
              <w:rPr>
                <w:rFonts w:eastAsia="Times New Roman" w:cs="Times New Roman"/>
                <w:sz w:val="24"/>
                <w:szCs w:val="24"/>
                <w:lang w:eastAsia="lv-LV"/>
              </w:rPr>
            </w:pPr>
            <w:r w:rsidRPr="005D79B2">
              <w:rPr>
                <w:rFonts w:eastAsia="Times New Roman" w:cs="Times New Roman"/>
                <w:sz w:val="24"/>
                <w:szCs w:val="24"/>
                <w:lang w:eastAsia="lv-LV"/>
              </w:rPr>
              <w:t>Sabiedrības līdzdalība projekta izstrādē</w:t>
            </w:r>
          </w:p>
        </w:tc>
        <w:tc>
          <w:tcPr>
            <w:tcW w:w="3338" w:type="pct"/>
            <w:tcBorders>
              <w:top w:val="outset" w:sz="6" w:space="0" w:color="414142"/>
              <w:left w:val="outset" w:sz="6" w:space="0" w:color="414142"/>
              <w:bottom w:val="outset" w:sz="6" w:space="0" w:color="414142"/>
              <w:right w:val="outset" w:sz="6" w:space="0" w:color="414142"/>
            </w:tcBorders>
            <w:hideMark/>
          </w:tcPr>
          <w:p w14:paraId="6B8CC8A0" w14:textId="14AD543E" w:rsidR="00FF552C" w:rsidRPr="005D79B2" w:rsidRDefault="00FF552C" w:rsidP="007316CE">
            <w:pPr>
              <w:jc w:val="both"/>
              <w:rPr>
                <w:rFonts w:eastAsia="Times New Roman" w:cs="Times New Roman"/>
                <w:sz w:val="24"/>
                <w:szCs w:val="24"/>
                <w:lang w:eastAsia="lv-LV"/>
              </w:rPr>
            </w:pPr>
            <w:r>
              <w:rPr>
                <w:color w:val="000000" w:themeColor="text1"/>
                <w:sz w:val="24"/>
                <w:szCs w:val="24"/>
              </w:rPr>
              <w:t>P</w:t>
            </w:r>
            <w:r w:rsidRPr="00227E5E">
              <w:rPr>
                <w:color w:val="000000" w:themeColor="text1"/>
                <w:sz w:val="24"/>
                <w:szCs w:val="24"/>
              </w:rPr>
              <w:t xml:space="preserve">ar </w:t>
            </w:r>
            <w:r w:rsidR="007316CE">
              <w:rPr>
                <w:color w:val="000000" w:themeColor="text1"/>
                <w:sz w:val="24"/>
                <w:szCs w:val="24"/>
              </w:rPr>
              <w:t>likum</w:t>
            </w:r>
            <w:r w:rsidRPr="00227E5E">
              <w:rPr>
                <w:color w:val="000000" w:themeColor="text1"/>
                <w:sz w:val="24"/>
                <w:szCs w:val="24"/>
              </w:rPr>
              <w:t>projekta izstrādi tika informēti sab</w:t>
            </w:r>
            <w:r>
              <w:rPr>
                <w:color w:val="000000" w:themeColor="text1"/>
                <w:sz w:val="24"/>
                <w:szCs w:val="24"/>
              </w:rPr>
              <w:t>iedrības pārstāvji, ievietojot p</w:t>
            </w:r>
            <w:r w:rsidRPr="00227E5E">
              <w:rPr>
                <w:color w:val="000000" w:themeColor="text1"/>
                <w:sz w:val="24"/>
                <w:szCs w:val="24"/>
              </w:rPr>
              <w:t>aziņojumu par līdzdalības iespējām tiesību akta izstrādes procesā Satiksmes ministrijas tīmekļa vietnē 201</w:t>
            </w:r>
            <w:r>
              <w:rPr>
                <w:color w:val="000000" w:themeColor="text1"/>
                <w:sz w:val="24"/>
                <w:szCs w:val="24"/>
              </w:rPr>
              <w:t>9</w:t>
            </w:r>
            <w:r w:rsidRPr="00227E5E">
              <w:rPr>
                <w:color w:val="000000" w:themeColor="text1"/>
                <w:sz w:val="24"/>
                <w:szCs w:val="24"/>
              </w:rPr>
              <w:t>.gada</w:t>
            </w:r>
            <w:r>
              <w:rPr>
                <w:color w:val="000000" w:themeColor="text1"/>
                <w:sz w:val="24"/>
                <w:szCs w:val="24"/>
              </w:rPr>
              <w:t xml:space="preserve"> 4.jūnijā</w:t>
            </w:r>
            <w:r>
              <w:t xml:space="preserve"> </w:t>
            </w:r>
            <w:hyperlink r:id="rId8" w:history="1">
              <w:r w:rsidR="007316CE" w:rsidRPr="009A2025">
                <w:rPr>
                  <w:rStyle w:val="Hyperlink"/>
                  <w:sz w:val="24"/>
                  <w:szCs w:val="24"/>
                </w:rPr>
                <w:t>http://www.sam.gov.lv/sm/content/?cat=553</w:t>
              </w:r>
            </w:hyperlink>
          </w:p>
        </w:tc>
      </w:tr>
      <w:tr w:rsidR="00FF552C" w:rsidRPr="005D79B2" w14:paraId="05522257"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0E1A3F29" w14:textId="77777777" w:rsidR="00FF552C" w:rsidRPr="005D79B2" w:rsidRDefault="00FF552C" w:rsidP="00FF552C">
            <w:pPr>
              <w:rPr>
                <w:rFonts w:eastAsia="Times New Roman" w:cs="Times New Roman"/>
                <w:sz w:val="24"/>
                <w:szCs w:val="24"/>
                <w:lang w:eastAsia="lv-LV"/>
              </w:rPr>
            </w:pPr>
            <w:r w:rsidRPr="005D79B2">
              <w:rPr>
                <w:rFonts w:eastAsia="Times New Roman" w:cs="Times New Roman"/>
                <w:sz w:val="24"/>
                <w:szCs w:val="24"/>
                <w:lang w:eastAsia="lv-LV"/>
              </w:rPr>
              <w:t>3.</w:t>
            </w:r>
          </w:p>
        </w:tc>
        <w:tc>
          <w:tcPr>
            <w:tcW w:w="1356" w:type="pct"/>
            <w:tcBorders>
              <w:top w:val="outset" w:sz="6" w:space="0" w:color="414142"/>
              <w:left w:val="outset" w:sz="6" w:space="0" w:color="414142"/>
              <w:bottom w:val="outset" w:sz="6" w:space="0" w:color="414142"/>
              <w:right w:val="outset" w:sz="6" w:space="0" w:color="414142"/>
            </w:tcBorders>
            <w:hideMark/>
          </w:tcPr>
          <w:p w14:paraId="1FF5D213" w14:textId="77777777" w:rsidR="00FF552C" w:rsidRPr="005D79B2" w:rsidRDefault="00FF552C" w:rsidP="00FF552C">
            <w:pPr>
              <w:rPr>
                <w:rFonts w:eastAsia="Times New Roman" w:cs="Times New Roman"/>
                <w:sz w:val="24"/>
                <w:szCs w:val="24"/>
                <w:lang w:eastAsia="lv-LV"/>
              </w:rPr>
            </w:pPr>
            <w:r w:rsidRPr="005D79B2">
              <w:rPr>
                <w:rFonts w:eastAsia="Times New Roman" w:cs="Times New Roman"/>
                <w:sz w:val="24"/>
                <w:szCs w:val="24"/>
                <w:lang w:eastAsia="lv-LV"/>
              </w:rPr>
              <w:t>Sabiedrības līdzdalības rezultāti</w:t>
            </w:r>
          </w:p>
        </w:tc>
        <w:tc>
          <w:tcPr>
            <w:tcW w:w="3338" w:type="pct"/>
            <w:tcBorders>
              <w:top w:val="outset" w:sz="6" w:space="0" w:color="414142"/>
              <w:left w:val="outset" w:sz="6" w:space="0" w:color="414142"/>
              <w:bottom w:val="outset" w:sz="6" w:space="0" w:color="414142"/>
              <w:right w:val="outset" w:sz="6" w:space="0" w:color="414142"/>
            </w:tcBorders>
            <w:hideMark/>
          </w:tcPr>
          <w:p w14:paraId="3488F600" w14:textId="6932325F" w:rsidR="00FF552C" w:rsidRPr="005D79B2" w:rsidRDefault="00FF552C" w:rsidP="00FF552C">
            <w:pPr>
              <w:jc w:val="both"/>
              <w:rPr>
                <w:rFonts w:eastAsia="Times New Roman" w:cs="Times New Roman"/>
                <w:sz w:val="24"/>
                <w:szCs w:val="24"/>
                <w:lang w:eastAsia="lv-LV"/>
              </w:rPr>
            </w:pPr>
            <w:r>
              <w:rPr>
                <w:rFonts w:eastAsia="Times New Roman" w:cs="Times New Roman"/>
                <w:sz w:val="24"/>
                <w:szCs w:val="24"/>
                <w:lang w:eastAsia="lv-LV"/>
              </w:rPr>
              <w:t>Iebildumi un priekšlikumi nav saņemti</w:t>
            </w:r>
            <w:r w:rsidRPr="005D79B2">
              <w:rPr>
                <w:rFonts w:eastAsia="Times New Roman" w:cs="Times New Roman"/>
                <w:sz w:val="24"/>
                <w:szCs w:val="24"/>
                <w:lang w:eastAsia="lv-LV"/>
              </w:rPr>
              <w:t>.</w:t>
            </w:r>
          </w:p>
        </w:tc>
      </w:tr>
      <w:tr w:rsidR="00FF552C" w:rsidRPr="005D79B2" w14:paraId="2CF9F366"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3AFC09E5" w14:textId="77777777" w:rsidR="00FF552C" w:rsidRPr="005D79B2" w:rsidRDefault="00FF552C" w:rsidP="00FF552C">
            <w:pPr>
              <w:rPr>
                <w:rFonts w:eastAsia="Times New Roman" w:cs="Times New Roman"/>
                <w:sz w:val="24"/>
                <w:szCs w:val="24"/>
                <w:lang w:eastAsia="lv-LV"/>
              </w:rPr>
            </w:pPr>
            <w:r w:rsidRPr="005D79B2">
              <w:rPr>
                <w:rFonts w:eastAsia="Times New Roman" w:cs="Times New Roman"/>
                <w:sz w:val="24"/>
                <w:szCs w:val="24"/>
                <w:lang w:eastAsia="lv-LV"/>
              </w:rPr>
              <w:t>4.</w:t>
            </w:r>
          </w:p>
        </w:tc>
        <w:tc>
          <w:tcPr>
            <w:tcW w:w="1356" w:type="pct"/>
            <w:tcBorders>
              <w:top w:val="outset" w:sz="6" w:space="0" w:color="414142"/>
              <w:left w:val="outset" w:sz="6" w:space="0" w:color="414142"/>
              <w:bottom w:val="outset" w:sz="6" w:space="0" w:color="414142"/>
              <w:right w:val="outset" w:sz="6" w:space="0" w:color="414142"/>
            </w:tcBorders>
            <w:hideMark/>
          </w:tcPr>
          <w:p w14:paraId="7214690F" w14:textId="77777777" w:rsidR="00FF552C" w:rsidRPr="005D79B2" w:rsidRDefault="00FF552C" w:rsidP="00FF552C">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140F609C" w14:textId="6FD5FF5D" w:rsidR="00FF552C" w:rsidRPr="005D79B2" w:rsidRDefault="00FF552C" w:rsidP="00FF552C">
            <w:pPr>
              <w:jc w:val="both"/>
              <w:rPr>
                <w:rFonts w:eastAsia="Times New Roman" w:cs="Times New Roman"/>
                <w:sz w:val="24"/>
                <w:szCs w:val="24"/>
                <w:lang w:eastAsia="lv-LV"/>
              </w:rPr>
            </w:pPr>
            <w:r w:rsidRPr="005D79B2">
              <w:rPr>
                <w:rFonts w:eastAsia="Times New Roman" w:cs="Times New Roman"/>
                <w:sz w:val="24"/>
                <w:szCs w:val="24"/>
                <w:lang w:eastAsia="lv-LV"/>
              </w:rPr>
              <w:t>Nav.</w:t>
            </w:r>
          </w:p>
        </w:tc>
      </w:tr>
    </w:tbl>
    <w:p w14:paraId="0BFB68C6" w14:textId="77777777" w:rsidR="002C021A" w:rsidRPr="005D79B2" w:rsidRDefault="002C021A" w:rsidP="002C021A">
      <w:pPr>
        <w:shd w:val="clear" w:color="auto" w:fill="FFFFFF"/>
        <w:ind w:firstLine="300"/>
        <w:rPr>
          <w:rFonts w:eastAsia="Times New Roman" w:cs="Times New Roman"/>
          <w:sz w:val="24"/>
          <w:szCs w:val="24"/>
          <w:lang w:eastAsia="lv-LV"/>
        </w:rPr>
      </w:pPr>
      <w:r w:rsidRPr="005D79B2">
        <w:rPr>
          <w:rFonts w:eastAsia="Times New Roman" w:cs="Times New Roman"/>
          <w:sz w:val="24"/>
          <w:szCs w:val="24"/>
          <w:lang w:eastAsia="lv-LV"/>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2558"/>
        <w:gridCol w:w="6157"/>
      </w:tblGrid>
      <w:tr w:rsidR="00674C1E" w:rsidRPr="005D79B2" w14:paraId="60238E50" w14:textId="77777777" w:rsidTr="00F652E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EF29CE" w14:textId="77777777" w:rsidR="002C021A" w:rsidRPr="005D79B2" w:rsidRDefault="002C021A" w:rsidP="002C021A">
            <w:pPr>
              <w:jc w:val="center"/>
              <w:rPr>
                <w:rFonts w:eastAsia="Times New Roman" w:cs="Times New Roman"/>
                <w:b/>
                <w:bCs/>
                <w:sz w:val="24"/>
                <w:szCs w:val="24"/>
                <w:lang w:eastAsia="lv-LV"/>
              </w:rPr>
            </w:pPr>
            <w:r w:rsidRPr="005D79B2">
              <w:rPr>
                <w:rFonts w:eastAsia="Times New Roman" w:cs="Times New Roman"/>
                <w:b/>
                <w:bCs/>
                <w:sz w:val="24"/>
                <w:szCs w:val="24"/>
                <w:lang w:eastAsia="lv-LV"/>
              </w:rPr>
              <w:t>VII. Tiesību akta projekta izpildes nodrošināšana un tās ietekme uz institūcijām</w:t>
            </w:r>
          </w:p>
        </w:tc>
      </w:tr>
      <w:tr w:rsidR="00674C1E" w:rsidRPr="005D79B2" w14:paraId="672C2D4A" w14:textId="77777777" w:rsidTr="00376737">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4F178208"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14:paraId="53E4471E"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Projekta izpildē iesaistītās institūcijas</w:t>
            </w:r>
          </w:p>
        </w:tc>
        <w:tc>
          <w:tcPr>
            <w:tcW w:w="3338" w:type="pct"/>
            <w:tcBorders>
              <w:top w:val="outset" w:sz="6" w:space="0" w:color="414142"/>
              <w:left w:val="outset" w:sz="6" w:space="0" w:color="414142"/>
              <w:bottom w:val="outset" w:sz="6" w:space="0" w:color="414142"/>
              <w:right w:val="outset" w:sz="6" w:space="0" w:color="414142"/>
            </w:tcBorders>
            <w:hideMark/>
          </w:tcPr>
          <w:p w14:paraId="77893E69" w14:textId="7ADDBD50" w:rsidR="002C021A" w:rsidRPr="005D79B2" w:rsidRDefault="00E44E3E" w:rsidP="00751E1B">
            <w:pPr>
              <w:rPr>
                <w:rFonts w:eastAsia="Times New Roman" w:cs="Times New Roman"/>
                <w:sz w:val="24"/>
                <w:szCs w:val="24"/>
                <w:lang w:eastAsia="lv-LV"/>
              </w:rPr>
            </w:pPr>
            <w:r>
              <w:rPr>
                <w:rFonts w:eastAsia="Times New Roman" w:cs="Times New Roman"/>
                <w:sz w:val="24"/>
                <w:szCs w:val="24"/>
                <w:lang w:eastAsia="lv-LV"/>
              </w:rPr>
              <w:t>Satiksmes ministrija, Finanšu ministrija.</w:t>
            </w:r>
          </w:p>
        </w:tc>
      </w:tr>
      <w:tr w:rsidR="00674C1E" w:rsidRPr="005D79B2" w14:paraId="288EFB6E" w14:textId="77777777" w:rsidTr="00376737">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24D2667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14:paraId="36B2DE38" w14:textId="77777777" w:rsidR="002C021A" w:rsidRPr="005D79B2" w:rsidRDefault="002C021A" w:rsidP="00FD0DB4">
            <w:pPr>
              <w:jc w:val="both"/>
              <w:rPr>
                <w:rFonts w:eastAsia="Times New Roman" w:cs="Times New Roman"/>
                <w:sz w:val="24"/>
                <w:szCs w:val="24"/>
                <w:lang w:eastAsia="lv-LV"/>
              </w:rPr>
            </w:pPr>
            <w:r w:rsidRPr="005D79B2">
              <w:rPr>
                <w:rFonts w:eastAsia="Times New Roman" w:cs="Times New Roman"/>
                <w:sz w:val="24"/>
                <w:szCs w:val="24"/>
                <w:lang w:eastAsia="lv-LV"/>
              </w:rPr>
              <w:t>Projekta izpildes ietekme uz pārvaldes funkcijām un institucionālo struktūru.</w:t>
            </w:r>
          </w:p>
          <w:p w14:paraId="0703DA25" w14:textId="77777777" w:rsidR="002C021A" w:rsidRPr="005D79B2" w:rsidRDefault="002C021A" w:rsidP="00FD0DB4">
            <w:pPr>
              <w:jc w:val="both"/>
              <w:rPr>
                <w:rFonts w:eastAsia="Times New Roman" w:cs="Times New Roman"/>
                <w:sz w:val="24"/>
                <w:szCs w:val="24"/>
                <w:lang w:eastAsia="lv-LV"/>
              </w:rPr>
            </w:pPr>
            <w:r w:rsidRPr="005D79B2">
              <w:rPr>
                <w:rFonts w:eastAsia="Times New Roman" w:cs="Times New Roman"/>
                <w:sz w:val="24"/>
                <w:szCs w:val="24"/>
                <w:lang w:eastAsia="lv-LV"/>
              </w:rPr>
              <w:t>Jaunu institūciju izveide, esošu institūciju likvidācija vai reorganizācija, to ietekme uz institūcijas cilvēkresursiem</w:t>
            </w:r>
          </w:p>
        </w:tc>
        <w:tc>
          <w:tcPr>
            <w:tcW w:w="3338" w:type="pct"/>
            <w:tcBorders>
              <w:top w:val="outset" w:sz="6" w:space="0" w:color="414142"/>
              <w:left w:val="outset" w:sz="6" w:space="0" w:color="414142"/>
              <w:bottom w:val="outset" w:sz="6" w:space="0" w:color="414142"/>
              <w:right w:val="outset" w:sz="6" w:space="0" w:color="414142"/>
            </w:tcBorders>
            <w:hideMark/>
          </w:tcPr>
          <w:p w14:paraId="4E4C7A3B" w14:textId="0AC1562E" w:rsidR="002C021A" w:rsidRPr="005D79B2" w:rsidRDefault="00376737" w:rsidP="00FD0DB4">
            <w:pPr>
              <w:jc w:val="both"/>
              <w:rPr>
                <w:rFonts w:eastAsia="Times New Roman"/>
                <w:sz w:val="24"/>
                <w:szCs w:val="24"/>
                <w:lang w:eastAsia="lv-LV"/>
              </w:rPr>
            </w:pPr>
            <w:r w:rsidRPr="005D79B2">
              <w:rPr>
                <w:rFonts w:eastAsia="Times New Roman"/>
                <w:sz w:val="24"/>
                <w:szCs w:val="24"/>
                <w:lang w:eastAsia="lv-LV"/>
              </w:rPr>
              <w:t>Projekta īstenošana tiks veikta esošo cilvēkresursu ietvaros. Saistībā ar projekta izpildi nebūs nepieciešams veidot jaunas institūcijas vai likvidēt vai reorganizēt esošās.</w:t>
            </w:r>
          </w:p>
          <w:p w14:paraId="3613C8B3" w14:textId="251161AE" w:rsidR="00A72257" w:rsidRPr="005D79B2" w:rsidRDefault="00A72257" w:rsidP="00FD0DB4">
            <w:pPr>
              <w:jc w:val="both"/>
              <w:rPr>
                <w:rFonts w:eastAsia="Times New Roman"/>
                <w:sz w:val="24"/>
                <w:szCs w:val="24"/>
                <w:lang w:eastAsia="lv-LV"/>
              </w:rPr>
            </w:pPr>
            <w:r w:rsidRPr="005D79B2">
              <w:rPr>
                <w:rFonts w:eastAsia="Times New Roman"/>
                <w:sz w:val="24"/>
                <w:szCs w:val="24"/>
                <w:lang w:eastAsia="lv-LV"/>
              </w:rPr>
              <w:t>Projekta izpildes ne</w:t>
            </w:r>
            <w:r w:rsidR="00A65561" w:rsidRPr="005D79B2">
              <w:rPr>
                <w:rFonts w:eastAsia="Times New Roman"/>
                <w:sz w:val="24"/>
                <w:szCs w:val="24"/>
                <w:lang w:eastAsia="lv-LV"/>
              </w:rPr>
              <w:t>ietekmē</w:t>
            </w:r>
            <w:r w:rsidRPr="005D79B2">
              <w:rPr>
                <w:rFonts w:eastAsia="Times New Roman"/>
                <w:sz w:val="24"/>
                <w:szCs w:val="24"/>
                <w:lang w:eastAsia="lv-LV"/>
              </w:rPr>
              <w:t>s pārvaldes funkcijas un institucionālo struktūru.</w:t>
            </w:r>
          </w:p>
          <w:p w14:paraId="39D48214" w14:textId="66BBD0F7" w:rsidR="00A72257" w:rsidRPr="005D79B2" w:rsidRDefault="00A72257" w:rsidP="00FD0DB4">
            <w:pPr>
              <w:jc w:val="both"/>
              <w:rPr>
                <w:rFonts w:eastAsia="Times New Roman" w:cs="Times New Roman"/>
                <w:sz w:val="24"/>
                <w:szCs w:val="24"/>
                <w:lang w:eastAsia="lv-LV"/>
              </w:rPr>
            </w:pPr>
          </w:p>
        </w:tc>
      </w:tr>
      <w:tr w:rsidR="002C021A" w:rsidRPr="005D79B2" w14:paraId="1828EC24" w14:textId="77777777" w:rsidTr="00376737">
        <w:trPr>
          <w:trHeight w:val="274"/>
          <w:jc w:val="center"/>
        </w:trPr>
        <w:tc>
          <w:tcPr>
            <w:tcW w:w="275" w:type="pct"/>
            <w:tcBorders>
              <w:top w:val="outset" w:sz="6" w:space="0" w:color="414142"/>
              <w:left w:val="outset" w:sz="6" w:space="0" w:color="414142"/>
              <w:bottom w:val="outset" w:sz="6" w:space="0" w:color="414142"/>
              <w:right w:val="outset" w:sz="6" w:space="0" w:color="414142"/>
            </w:tcBorders>
            <w:hideMark/>
          </w:tcPr>
          <w:p w14:paraId="10506D5A"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14:paraId="787FC69F" w14:textId="77777777" w:rsidR="002C021A" w:rsidRPr="005D79B2" w:rsidRDefault="002C021A" w:rsidP="002C021A">
            <w:pPr>
              <w:rPr>
                <w:rFonts w:eastAsia="Times New Roman" w:cs="Times New Roman"/>
                <w:sz w:val="24"/>
                <w:szCs w:val="24"/>
                <w:lang w:eastAsia="lv-LV"/>
              </w:rPr>
            </w:pPr>
            <w:r w:rsidRPr="005D79B2">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58F3B30D" w14:textId="77777777" w:rsidR="002C021A" w:rsidRPr="005D79B2" w:rsidRDefault="00376737" w:rsidP="002C021A">
            <w:pPr>
              <w:rPr>
                <w:rFonts w:eastAsia="Times New Roman" w:cs="Times New Roman"/>
                <w:sz w:val="24"/>
                <w:szCs w:val="24"/>
                <w:lang w:eastAsia="lv-LV"/>
              </w:rPr>
            </w:pPr>
            <w:r w:rsidRPr="005D79B2">
              <w:rPr>
                <w:rFonts w:eastAsia="Times New Roman" w:cs="Times New Roman"/>
                <w:sz w:val="24"/>
                <w:szCs w:val="24"/>
                <w:lang w:eastAsia="lv-LV"/>
              </w:rPr>
              <w:t>Nav.</w:t>
            </w:r>
          </w:p>
        </w:tc>
      </w:tr>
    </w:tbl>
    <w:p w14:paraId="74F7E290" w14:textId="77777777" w:rsidR="002C021A" w:rsidRPr="005D79B2" w:rsidRDefault="002C021A" w:rsidP="002C021A">
      <w:pPr>
        <w:rPr>
          <w:rFonts w:eastAsia="Times New Roman" w:cs="Times New Roman"/>
          <w:sz w:val="24"/>
          <w:szCs w:val="24"/>
          <w:lang w:eastAsia="lv-LV"/>
        </w:rPr>
      </w:pPr>
    </w:p>
    <w:p w14:paraId="6AF71AE4" w14:textId="77777777" w:rsidR="002020B5" w:rsidRDefault="002020B5" w:rsidP="0096371F">
      <w:pPr>
        <w:jc w:val="both"/>
        <w:rPr>
          <w:sz w:val="24"/>
          <w:szCs w:val="24"/>
          <w:lang w:eastAsia="lv-LV"/>
        </w:rPr>
      </w:pPr>
    </w:p>
    <w:p w14:paraId="0DB8A000" w14:textId="6FA368C4" w:rsidR="00A25A7C" w:rsidRDefault="00A25A7C" w:rsidP="0096371F">
      <w:pPr>
        <w:jc w:val="both"/>
        <w:rPr>
          <w:sz w:val="24"/>
          <w:szCs w:val="24"/>
          <w:lang w:eastAsia="lv-LV"/>
        </w:rPr>
      </w:pPr>
      <w:r w:rsidRPr="005D79B2">
        <w:rPr>
          <w:sz w:val="24"/>
          <w:szCs w:val="24"/>
          <w:lang w:eastAsia="lv-LV"/>
        </w:rPr>
        <w:t>Satiksmes ministrs</w:t>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Pr="005D79B2">
        <w:rPr>
          <w:sz w:val="24"/>
          <w:szCs w:val="24"/>
          <w:lang w:eastAsia="lv-LV"/>
        </w:rPr>
        <w:tab/>
      </w:r>
      <w:r w:rsidR="0096371F" w:rsidRPr="005D79B2">
        <w:rPr>
          <w:sz w:val="24"/>
          <w:szCs w:val="24"/>
          <w:lang w:eastAsia="lv-LV"/>
        </w:rPr>
        <w:tab/>
      </w:r>
      <w:r w:rsidR="0096371F" w:rsidRPr="005D79B2">
        <w:rPr>
          <w:sz w:val="24"/>
          <w:szCs w:val="24"/>
          <w:lang w:eastAsia="lv-LV"/>
        </w:rPr>
        <w:tab/>
      </w:r>
      <w:r w:rsidR="00F76AFF">
        <w:rPr>
          <w:sz w:val="24"/>
          <w:szCs w:val="24"/>
          <w:lang w:eastAsia="lv-LV"/>
        </w:rPr>
        <w:t xml:space="preserve">T. </w:t>
      </w:r>
      <w:proofErr w:type="spellStart"/>
      <w:r w:rsidR="00F76AFF">
        <w:rPr>
          <w:sz w:val="24"/>
          <w:szCs w:val="24"/>
          <w:lang w:eastAsia="lv-LV"/>
        </w:rPr>
        <w:t>Linkaits</w:t>
      </w:r>
      <w:proofErr w:type="spellEnd"/>
    </w:p>
    <w:p w14:paraId="7EDEC828" w14:textId="043AE4E3" w:rsidR="00A25A7C" w:rsidRDefault="00A25A7C" w:rsidP="0096371F">
      <w:pPr>
        <w:jc w:val="both"/>
        <w:rPr>
          <w:sz w:val="24"/>
          <w:szCs w:val="24"/>
          <w:lang w:eastAsia="lv-LV"/>
        </w:rPr>
      </w:pPr>
    </w:p>
    <w:p w14:paraId="626B838C" w14:textId="77777777" w:rsidR="00E00C9B" w:rsidRPr="005D79B2" w:rsidRDefault="00E00C9B" w:rsidP="0096371F">
      <w:pPr>
        <w:jc w:val="both"/>
        <w:rPr>
          <w:sz w:val="24"/>
          <w:szCs w:val="24"/>
          <w:lang w:eastAsia="lv-LV"/>
        </w:rPr>
      </w:pPr>
    </w:p>
    <w:p w14:paraId="34EBB14D" w14:textId="77777777" w:rsidR="007316CE" w:rsidRDefault="00781BE4" w:rsidP="00897D58">
      <w:pPr>
        <w:jc w:val="both"/>
        <w:rPr>
          <w:sz w:val="24"/>
          <w:szCs w:val="24"/>
          <w:lang w:eastAsia="lv-LV"/>
        </w:rPr>
      </w:pPr>
      <w:r w:rsidRPr="00781BE4">
        <w:rPr>
          <w:sz w:val="24"/>
          <w:szCs w:val="24"/>
          <w:lang w:eastAsia="lv-LV"/>
        </w:rPr>
        <w:t xml:space="preserve">Vīza: </w:t>
      </w:r>
    </w:p>
    <w:p w14:paraId="3CEAB9C5" w14:textId="58857A81" w:rsidR="00A25A7C" w:rsidRPr="005D79B2" w:rsidRDefault="007316CE" w:rsidP="00897D58">
      <w:pPr>
        <w:jc w:val="both"/>
        <w:rPr>
          <w:rFonts w:cs="Times New Roman"/>
          <w:szCs w:val="28"/>
        </w:rPr>
      </w:pPr>
      <w:r>
        <w:rPr>
          <w:sz w:val="24"/>
          <w:szCs w:val="24"/>
          <w:lang w:eastAsia="lv-LV"/>
        </w:rPr>
        <w:t>v</w:t>
      </w:r>
      <w:r w:rsidR="00781BE4" w:rsidRPr="00781BE4">
        <w:rPr>
          <w:sz w:val="24"/>
          <w:szCs w:val="24"/>
          <w:lang w:eastAsia="lv-LV"/>
        </w:rPr>
        <w:t xml:space="preserve">alsts sekretāra </w:t>
      </w:r>
      <w:proofErr w:type="spellStart"/>
      <w:r w:rsidR="00F76AFF">
        <w:rPr>
          <w:sz w:val="24"/>
          <w:szCs w:val="24"/>
          <w:lang w:eastAsia="lv-LV"/>
        </w:rPr>
        <w:t>p.i</w:t>
      </w:r>
      <w:proofErr w:type="spellEnd"/>
      <w:r w:rsidR="00F76AFF">
        <w:rPr>
          <w:sz w:val="24"/>
          <w:szCs w:val="24"/>
          <w:lang w:eastAsia="lv-LV"/>
        </w:rPr>
        <w:t xml:space="preserve">.                                                                                            </w:t>
      </w:r>
      <w:r>
        <w:rPr>
          <w:sz w:val="24"/>
          <w:szCs w:val="24"/>
          <w:lang w:eastAsia="lv-LV"/>
        </w:rPr>
        <w:tab/>
      </w:r>
      <w:proofErr w:type="spellStart"/>
      <w:r w:rsidR="00781BE4" w:rsidRPr="00781BE4">
        <w:rPr>
          <w:sz w:val="24"/>
          <w:szCs w:val="24"/>
          <w:lang w:eastAsia="lv-LV"/>
        </w:rPr>
        <w:t>Dž</w:t>
      </w:r>
      <w:proofErr w:type="spellEnd"/>
      <w:r w:rsidR="00781BE4" w:rsidRPr="00781BE4">
        <w:rPr>
          <w:sz w:val="24"/>
          <w:szCs w:val="24"/>
          <w:lang w:eastAsia="lv-LV"/>
        </w:rPr>
        <w:t>.</w:t>
      </w:r>
      <w:r w:rsidR="00551E02">
        <w:rPr>
          <w:sz w:val="24"/>
          <w:szCs w:val="24"/>
          <w:lang w:eastAsia="lv-LV"/>
        </w:rPr>
        <w:t xml:space="preserve"> </w:t>
      </w:r>
      <w:r w:rsidR="00781BE4" w:rsidRPr="00781BE4">
        <w:rPr>
          <w:sz w:val="24"/>
          <w:szCs w:val="24"/>
          <w:lang w:eastAsia="lv-LV"/>
        </w:rPr>
        <w:t xml:space="preserve">Innusa     </w:t>
      </w:r>
    </w:p>
    <w:sectPr w:rsidR="00A25A7C" w:rsidRPr="005D79B2" w:rsidSect="00B45F49">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66959" w14:textId="77777777" w:rsidR="0096523C" w:rsidRDefault="0096523C" w:rsidP="00A25A7C">
      <w:r>
        <w:separator/>
      </w:r>
    </w:p>
  </w:endnote>
  <w:endnote w:type="continuationSeparator" w:id="0">
    <w:p w14:paraId="1670CD4D" w14:textId="77777777" w:rsidR="0096523C" w:rsidRDefault="0096523C" w:rsidP="00A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1428" w14:textId="77AD551E" w:rsidR="00A25A7C" w:rsidRPr="00A25A7C" w:rsidRDefault="00536447">
    <w:pPr>
      <w:pStyle w:val="Footer"/>
      <w:rPr>
        <w:sz w:val="20"/>
        <w:szCs w:val="20"/>
      </w:rPr>
    </w:pPr>
    <w:r>
      <w:rPr>
        <w:sz w:val="20"/>
        <w:szCs w:val="20"/>
      </w:rPr>
      <w:t>SMA</w:t>
    </w:r>
    <w:r w:rsidR="00B244F6" w:rsidRPr="00B244F6">
      <w:rPr>
        <w:sz w:val="20"/>
        <w:szCs w:val="20"/>
      </w:rPr>
      <w:t>not_</w:t>
    </w:r>
    <w:r w:rsidR="005775C9">
      <w:rPr>
        <w:sz w:val="20"/>
        <w:szCs w:val="20"/>
      </w:rPr>
      <w:t>18</w:t>
    </w:r>
    <w:r w:rsidR="00E44E3E">
      <w:rPr>
        <w:sz w:val="20"/>
        <w:szCs w:val="20"/>
      </w:rPr>
      <w:t>0619_AC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6AC0" w14:textId="0272BA89" w:rsidR="00A25A7C" w:rsidRPr="00A25A7C" w:rsidRDefault="00536447">
    <w:pPr>
      <w:pStyle w:val="Footer"/>
      <w:rPr>
        <w:sz w:val="20"/>
        <w:szCs w:val="20"/>
      </w:rPr>
    </w:pPr>
    <w:r>
      <w:rPr>
        <w:sz w:val="20"/>
        <w:szCs w:val="20"/>
      </w:rPr>
      <w:t>SMA</w:t>
    </w:r>
    <w:r w:rsidR="00B244F6" w:rsidRPr="00B244F6">
      <w:rPr>
        <w:sz w:val="20"/>
        <w:szCs w:val="20"/>
      </w:rPr>
      <w:t>not_</w:t>
    </w:r>
    <w:r w:rsidR="001626A0">
      <w:rPr>
        <w:sz w:val="20"/>
        <w:szCs w:val="20"/>
      </w:rPr>
      <w:t>1806</w:t>
    </w:r>
    <w:r w:rsidR="00BB705E">
      <w:rPr>
        <w:sz w:val="20"/>
        <w:szCs w:val="20"/>
      </w:rPr>
      <w:t>19</w:t>
    </w:r>
    <w:r w:rsidR="00B244F6" w:rsidRPr="00B244F6">
      <w:rPr>
        <w:sz w:val="20"/>
        <w:szCs w:val="20"/>
      </w:rPr>
      <w:t>_ALN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0F4D" w14:textId="77777777" w:rsidR="0096523C" w:rsidRDefault="0096523C" w:rsidP="00A25A7C">
      <w:r>
        <w:separator/>
      </w:r>
    </w:p>
  </w:footnote>
  <w:footnote w:type="continuationSeparator" w:id="0">
    <w:p w14:paraId="711DE6AF" w14:textId="77777777" w:rsidR="0096523C" w:rsidRDefault="0096523C" w:rsidP="00A2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79053"/>
      <w:docPartObj>
        <w:docPartGallery w:val="Page Numbers (Top of Page)"/>
        <w:docPartUnique/>
      </w:docPartObj>
    </w:sdtPr>
    <w:sdtEndPr>
      <w:rPr>
        <w:noProof/>
      </w:rPr>
    </w:sdtEndPr>
    <w:sdtContent>
      <w:p w14:paraId="69684101" w14:textId="3079D9B9" w:rsidR="00A25A7C" w:rsidRDefault="00A25A7C">
        <w:pPr>
          <w:pStyle w:val="Header"/>
          <w:jc w:val="center"/>
        </w:pPr>
        <w:r>
          <w:fldChar w:fldCharType="begin"/>
        </w:r>
        <w:r>
          <w:instrText xml:space="preserve"> PAGE   \* MERGEFORMAT </w:instrText>
        </w:r>
        <w:r>
          <w:fldChar w:fldCharType="separate"/>
        </w:r>
        <w:r w:rsidR="000C4FE8">
          <w:rPr>
            <w:noProof/>
          </w:rPr>
          <w:t>4</w:t>
        </w:r>
        <w:r>
          <w:rPr>
            <w:noProof/>
          </w:rPr>
          <w:fldChar w:fldCharType="end"/>
        </w:r>
      </w:p>
    </w:sdtContent>
  </w:sdt>
  <w:p w14:paraId="5F92B4E1" w14:textId="77777777" w:rsidR="00A25A7C" w:rsidRDefault="00A2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034DB"/>
    <w:multiLevelType w:val="hybridMultilevel"/>
    <w:tmpl w:val="87F2B83A"/>
    <w:lvl w:ilvl="0" w:tplc="083C2186">
      <w:start w:val="2"/>
      <w:numFmt w:val="decimal"/>
      <w:lvlText w:val="%1."/>
      <w:lvlJc w:val="left"/>
      <w:pPr>
        <w:ind w:left="5704" w:hanging="360"/>
      </w:pPr>
      <w:rPr>
        <w:rFonts w:hint="default"/>
      </w:rPr>
    </w:lvl>
    <w:lvl w:ilvl="1" w:tplc="04260019" w:tentative="1">
      <w:start w:val="1"/>
      <w:numFmt w:val="lowerLetter"/>
      <w:lvlText w:val="%2."/>
      <w:lvlJc w:val="left"/>
      <w:pPr>
        <w:ind w:left="6424" w:hanging="360"/>
      </w:pPr>
    </w:lvl>
    <w:lvl w:ilvl="2" w:tplc="0426001B" w:tentative="1">
      <w:start w:val="1"/>
      <w:numFmt w:val="lowerRoman"/>
      <w:lvlText w:val="%3."/>
      <w:lvlJc w:val="right"/>
      <w:pPr>
        <w:ind w:left="7144" w:hanging="180"/>
      </w:pPr>
    </w:lvl>
    <w:lvl w:ilvl="3" w:tplc="0426000F" w:tentative="1">
      <w:start w:val="1"/>
      <w:numFmt w:val="decimal"/>
      <w:lvlText w:val="%4."/>
      <w:lvlJc w:val="left"/>
      <w:pPr>
        <w:ind w:left="7864" w:hanging="360"/>
      </w:pPr>
    </w:lvl>
    <w:lvl w:ilvl="4" w:tplc="04260019" w:tentative="1">
      <w:start w:val="1"/>
      <w:numFmt w:val="lowerLetter"/>
      <w:lvlText w:val="%5."/>
      <w:lvlJc w:val="left"/>
      <w:pPr>
        <w:ind w:left="8584" w:hanging="360"/>
      </w:pPr>
    </w:lvl>
    <w:lvl w:ilvl="5" w:tplc="0426001B" w:tentative="1">
      <w:start w:val="1"/>
      <w:numFmt w:val="lowerRoman"/>
      <w:lvlText w:val="%6."/>
      <w:lvlJc w:val="right"/>
      <w:pPr>
        <w:ind w:left="9304" w:hanging="180"/>
      </w:pPr>
    </w:lvl>
    <w:lvl w:ilvl="6" w:tplc="0426000F" w:tentative="1">
      <w:start w:val="1"/>
      <w:numFmt w:val="decimal"/>
      <w:lvlText w:val="%7."/>
      <w:lvlJc w:val="left"/>
      <w:pPr>
        <w:ind w:left="10024" w:hanging="360"/>
      </w:pPr>
    </w:lvl>
    <w:lvl w:ilvl="7" w:tplc="04260019" w:tentative="1">
      <w:start w:val="1"/>
      <w:numFmt w:val="lowerLetter"/>
      <w:lvlText w:val="%8."/>
      <w:lvlJc w:val="left"/>
      <w:pPr>
        <w:ind w:left="10744" w:hanging="360"/>
      </w:pPr>
    </w:lvl>
    <w:lvl w:ilvl="8" w:tplc="0426001B" w:tentative="1">
      <w:start w:val="1"/>
      <w:numFmt w:val="lowerRoman"/>
      <w:lvlText w:val="%9."/>
      <w:lvlJc w:val="right"/>
      <w:pPr>
        <w:ind w:left="11464" w:hanging="180"/>
      </w:pPr>
    </w:lvl>
  </w:abstractNum>
  <w:abstractNum w:abstractNumId="1" w15:restartNumberingAfterBreak="0">
    <w:nsid w:val="7F232D9D"/>
    <w:multiLevelType w:val="hybridMultilevel"/>
    <w:tmpl w:val="5DD8B124"/>
    <w:lvl w:ilvl="0" w:tplc="36C21AEE">
      <w:start w:val="1"/>
      <w:numFmt w:val="decimal"/>
      <w:lvlText w:val="%1."/>
      <w:lvlJc w:val="left"/>
      <w:pPr>
        <w:ind w:left="5704" w:hanging="360"/>
      </w:pPr>
      <w:rPr>
        <w:rFonts w:hint="default"/>
      </w:rPr>
    </w:lvl>
    <w:lvl w:ilvl="1" w:tplc="04260019" w:tentative="1">
      <w:start w:val="1"/>
      <w:numFmt w:val="lowerLetter"/>
      <w:lvlText w:val="%2."/>
      <w:lvlJc w:val="left"/>
      <w:pPr>
        <w:ind w:left="6424" w:hanging="360"/>
      </w:pPr>
    </w:lvl>
    <w:lvl w:ilvl="2" w:tplc="0426001B" w:tentative="1">
      <w:start w:val="1"/>
      <w:numFmt w:val="lowerRoman"/>
      <w:lvlText w:val="%3."/>
      <w:lvlJc w:val="right"/>
      <w:pPr>
        <w:ind w:left="7144" w:hanging="180"/>
      </w:pPr>
    </w:lvl>
    <w:lvl w:ilvl="3" w:tplc="0426000F" w:tentative="1">
      <w:start w:val="1"/>
      <w:numFmt w:val="decimal"/>
      <w:lvlText w:val="%4."/>
      <w:lvlJc w:val="left"/>
      <w:pPr>
        <w:ind w:left="7864" w:hanging="360"/>
      </w:pPr>
    </w:lvl>
    <w:lvl w:ilvl="4" w:tplc="04260019" w:tentative="1">
      <w:start w:val="1"/>
      <w:numFmt w:val="lowerLetter"/>
      <w:lvlText w:val="%5."/>
      <w:lvlJc w:val="left"/>
      <w:pPr>
        <w:ind w:left="8584" w:hanging="360"/>
      </w:pPr>
    </w:lvl>
    <w:lvl w:ilvl="5" w:tplc="0426001B" w:tentative="1">
      <w:start w:val="1"/>
      <w:numFmt w:val="lowerRoman"/>
      <w:lvlText w:val="%6."/>
      <w:lvlJc w:val="right"/>
      <w:pPr>
        <w:ind w:left="9304" w:hanging="180"/>
      </w:pPr>
    </w:lvl>
    <w:lvl w:ilvl="6" w:tplc="0426000F" w:tentative="1">
      <w:start w:val="1"/>
      <w:numFmt w:val="decimal"/>
      <w:lvlText w:val="%7."/>
      <w:lvlJc w:val="left"/>
      <w:pPr>
        <w:ind w:left="10024" w:hanging="360"/>
      </w:pPr>
    </w:lvl>
    <w:lvl w:ilvl="7" w:tplc="04260019" w:tentative="1">
      <w:start w:val="1"/>
      <w:numFmt w:val="lowerLetter"/>
      <w:lvlText w:val="%8."/>
      <w:lvlJc w:val="left"/>
      <w:pPr>
        <w:ind w:left="10744" w:hanging="360"/>
      </w:pPr>
    </w:lvl>
    <w:lvl w:ilvl="8" w:tplc="0426001B" w:tentative="1">
      <w:start w:val="1"/>
      <w:numFmt w:val="lowerRoman"/>
      <w:lvlText w:val="%9."/>
      <w:lvlJc w:val="right"/>
      <w:pPr>
        <w:ind w:left="114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1A"/>
    <w:rsid w:val="0000022E"/>
    <w:rsid w:val="00002C17"/>
    <w:rsid w:val="0000394C"/>
    <w:rsid w:val="00003C7D"/>
    <w:rsid w:val="0000520C"/>
    <w:rsid w:val="0000534A"/>
    <w:rsid w:val="00006869"/>
    <w:rsid w:val="00006F16"/>
    <w:rsid w:val="000108CE"/>
    <w:rsid w:val="00010F2E"/>
    <w:rsid w:val="000111F5"/>
    <w:rsid w:val="00011711"/>
    <w:rsid w:val="00011863"/>
    <w:rsid w:val="000148B5"/>
    <w:rsid w:val="00014E9E"/>
    <w:rsid w:val="000154AE"/>
    <w:rsid w:val="000154FB"/>
    <w:rsid w:val="000161BD"/>
    <w:rsid w:val="0001630B"/>
    <w:rsid w:val="000164D4"/>
    <w:rsid w:val="00016F0A"/>
    <w:rsid w:val="000210A3"/>
    <w:rsid w:val="00021B0C"/>
    <w:rsid w:val="000235E7"/>
    <w:rsid w:val="00023811"/>
    <w:rsid w:val="0002454F"/>
    <w:rsid w:val="00026408"/>
    <w:rsid w:val="000267CF"/>
    <w:rsid w:val="000302CF"/>
    <w:rsid w:val="00031DCC"/>
    <w:rsid w:val="00032F39"/>
    <w:rsid w:val="00037DD3"/>
    <w:rsid w:val="00045889"/>
    <w:rsid w:val="00046176"/>
    <w:rsid w:val="000466B1"/>
    <w:rsid w:val="00047A83"/>
    <w:rsid w:val="000513DC"/>
    <w:rsid w:val="00051D23"/>
    <w:rsid w:val="000525B6"/>
    <w:rsid w:val="0005625E"/>
    <w:rsid w:val="00056E38"/>
    <w:rsid w:val="00062248"/>
    <w:rsid w:val="000640EF"/>
    <w:rsid w:val="00064E73"/>
    <w:rsid w:val="0006510D"/>
    <w:rsid w:val="00065C60"/>
    <w:rsid w:val="00065FEC"/>
    <w:rsid w:val="00070A2A"/>
    <w:rsid w:val="00071126"/>
    <w:rsid w:val="00072107"/>
    <w:rsid w:val="00072E6C"/>
    <w:rsid w:val="00076827"/>
    <w:rsid w:val="00080917"/>
    <w:rsid w:val="000814EC"/>
    <w:rsid w:val="00081865"/>
    <w:rsid w:val="00081DD0"/>
    <w:rsid w:val="00081E2B"/>
    <w:rsid w:val="00082908"/>
    <w:rsid w:val="00085CCE"/>
    <w:rsid w:val="0008657A"/>
    <w:rsid w:val="000878CD"/>
    <w:rsid w:val="000900BE"/>
    <w:rsid w:val="000914DB"/>
    <w:rsid w:val="00093F23"/>
    <w:rsid w:val="0009530A"/>
    <w:rsid w:val="00096533"/>
    <w:rsid w:val="00096C58"/>
    <w:rsid w:val="000A0172"/>
    <w:rsid w:val="000A022E"/>
    <w:rsid w:val="000A3991"/>
    <w:rsid w:val="000A43D8"/>
    <w:rsid w:val="000A4C0A"/>
    <w:rsid w:val="000A4CE5"/>
    <w:rsid w:val="000A58E9"/>
    <w:rsid w:val="000A615A"/>
    <w:rsid w:val="000A688F"/>
    <w:rsid w:val="000A6EB2"/>
    <w:rsid w:val="000B09F5"/>
    <w:rsid w:val="000B10FE"/>
    <w:rsid w:val="000B49A6"/>
    <w:rsid w:val="000B4D6A"/>
    <w:rsid w:val="000B5FED"/>
    <w:rsid w:val="000B705A"/>
    <w:rsid w:val="000B729C"/>
    <w:rsid w:val="000C085D"/>
    <w:rsid w:val="000C1815"/>
    <w:rsid w:val="000C1F67"/>
    <w:rsid w:val="000C24C6"/>
    <w:rsid w:val="000C3613"/>
    <w:rsid w:val="000C4163"/>
    <w:rsid w:val="000C4FE8"/>
    <w:rsid w:val="000C67E1"/>
    <w:rsid w:val="000D1114"/>
    <w:rsid w:val="000D119F"/>
    <w:rsid w:val="000D2255"/>
    <w:rsid w:val="000D33B0"/>
    <w:rsid w:val="000D7683"/>
    <w:rsid w:val="000E15FF"/>
    <w:rsid w:val="000E1842"/>
    <w:rsid w:val="000E2CAD"/>
    <w:rsid w:val="000E34E6"/>
    <w:rsid w:val="000E46EA"/>
    <w:rsid w:val="000E47A9"/>
    <w:rsid w:val="000E4F82"/>
    <w:rsid w:val="000F0B4C"/>
    <w:rsid w:val="000F1BCE"/>
    <w:rsid w:val="000F4F5D"/>
    <w:rsid w:val="000F522A"/>
    <w:rsid w:val="000F6560"/>
    <w:rsid w:val="000F6DD9"/>
    <w:rsid w:val="000F7ADA"/>
    <w:rsid w:val="000F7DDD"/>
    <w:rsid w:val="00100190"/>
    <w:rsid w:val="0010042F"/>
    <w:rsid w:val="00100A40"/>
    <w:rsid w:val="00100AEF"/>
    <w:rsid w:val="0010229B"/>
    <w:rsid w:val="00102747"/>
    <w:rsid w:val="00103834"/>
    <w:rsid w:val="00104726"/>
    <w:rsid w:val="001064FF"/>
    <w:rsid w:val="00106ED4"/>
    <w:rsid w:val="00107048"/>
    <w:rsid w:val="00107FF6"/>
    <w:rsid w:val="00110919"/>
    <w:rsid w:val="00110A69"/>
    <w:rsid w:val="00111D8C"/>
    <w:rsid w:val="00112472"/>
    <w:rsid w:val="001136DC"/>
    <w:rsid w:val="00114022"/>
    <w:rsid w:val="00114463"/>
    <w:rsid w:val="00114EEE"/>
    <w:rsid w:val="00115F7A"/>
    <w:rsid w:val="0011668F"/>
    <w:rsid w:val="00116A8A"/>
    <w:rsid w:val="00121428"/>
    <w:rsid w:val="00121A19"/>
    <w:rsid w:val="001221EB"/>
    <w:rsid w:val="00123838"/>
    <w:rsid w:val="00124B5E"/>
    <w:rsid w:val="00124DAB"/>
    <w:rsid w:val="0012678F"/>
    <w:rsid w:val="0012793A"/>
    <w:rsid w:val="001301A9"/>
    <w:rsid w:val="00130A1D"/>
    <w:rsid w:val="00130DAA"/>
    <w:rsid w:val="001320AF"/>
    <w:rsid w:val="00133DE8"/>
    <w:rsid w:val="0013424A"/>
    <w:rsid w:val="0013465E"/>
    <w:rsid w:val="0013529C"/>
    <w:rsid w:val="0013603C"/>
    <w:rsid w:val="00136A03"/>
    <w:rsid w:val="00137D7A"/>
    <w:rsid w:val="0014086B"/>
    <w:rsid w:val="00142475"/>
    <w:rsid w:val="001438F6"/>
    <w:rsid w:val="0014394B"/>
    <w:rsid w:val="00144D27"/>
    <w:rsid w:val="00146825"/>
    <w:rsid w:val="00146CC4"/>
    <w:rsid w:val="0014723D"/>
    <w:rsid w:val="00147282"/>
    <w:rsid w:val="00147772"/>
    <w:rsid w:val="00147EAD"/>
    <w:rsid w:val="00150609"/>
    <w:rsid w:val="00150DB9"/>
    <w:rsid w:val="00151401"/>
    <w:rsid w:val="00151A3C"/>
    <w:rsid w:val="00154269"/>
    <w:rsid w:val="001542B3"/>
    <w:rsid w:val="00155728"/>
    <w:rsid w:val="001560BF"/>
    <w:rsid w:val="0015663B"/>
    <w:rsid w:val="00156A67"/>
    <w:rsid w:val="00157CA7"/>
    <w:rsid w:val="0016052E"/>
    <w:rsid w:val="00160EF1"/>
    <w:rsid w:val="001626A0"/>
    <w:rsid w:val="001629DF"/>
    <w:rsid w:val="001653F6"/>
    <w:rsid w:val="00165CCC"/>
    <w:rsid w:val="00166A02"/>
    <w:rsid w:val="00166DA9"/>
    <w:rsid w:val="00166F6D"/>
    <w:rsid w:val="001709E4"/>
    <w:rsid w:val="00171555"/>
    <w:rsid w:val="00171F04"/>
    <w:rsid w:val="00174747"/>
    <w:rsid w:val="00175B5A"/>
    <w:rsid w:val="00175F1E"/>
    <w:rsid w:val="00176FF4"/>
    <w:rsid w:val="00177D73"/>
    <w:rsid w:val="00177DEB"/>
    <w:rsid w:val="00177E57"/>
    <w:rsid w:val="001801A7"/>
    <w:rsid w:val="00180866"/>
    <w:rsid w:val="00180E22"/>
    <w:rsid w:val="0018187C"/>
    <w:rsid w:val="00181AF4"/>
    <w:rsid w:val="00183272"/>
    <w:rsid w:val="0018388A"/>
    <w:rsid w:val="0018579E"/>
    <w:rsid w:val="00190CB0"/>
    <w:rsid w:val="00191D23"/>
    <w:rsid w:val="0019398A"/>
    <w:rsid w:val="0019538D"/>
    <w:rsid w:val="00195BC7"/>
    <w:rsid w:val="001961C7"/>
    <w:rsid w:val="00196EBE"/>
    <w:rsid w:val="001A0BEF"/>
    <w:rsid w:val="001A1FE0"/>
    <w:rsid w:val="001A2D11"/>
    <w:rsid w:val="001A2E92"/>
    <w:rsid w:val="001A3258"/>
    <w:rsid w:val="001A498A"/>
    <w:rsid w:val="001A4F77"/>
    <w:rsid w:val="001A5835"/>
    <w:rsid w:val="001A5C51"/>
    <w:rsid w:val="001A60E6"/>
    <w:rsid w:val="001A6385"/>
    <w:rsid w:val="001B2723"/>
    <w:rsid w:val="001B4C83"/>
    <w:rsid w:val="001B5CD0"/>
    <w:rsid w:val="001B714E"/>
    <w:rsid w:val="001B73C1"/>
    <w:rsid w:val="001C1A8B"/>
    <w:rsid w:val="001C200A"/>
    <w:rsid w:val="001C2881"/>
    <w:rsid w:val="001C2C87"/>
    <w:rsid w:val="001C2D66"/>
    <w:rsid w:val="001C4DF5"/>
    <w:rsid w:val="001C6A14"/>
    <w:rsid w:val="001D0E19"/>
    <w:rsid w:val="001D10D6"/>
    <w:rsid w:val="001D1999"/>
    <w:rsid w:val="001D1CCD"/>
    <w:rsid w:val="001D1ECC"/>
    <w:rsid w:val="001D2D09"/>
    <w:rsid w:val="001D3DF3"/>
    <w:rsid w:val="001D542A"/>
    <w:rsid w:val="001E26F4"/>
    <w:rsid w:val="001E2C48"/>
    <w:rsid w:val="001E31A6"/>
    <w:rsid w:val="001E40FB"/>
    <w:rsid w:val="001E4610"/>
    <w:rsid w:val="001E5753"/>
    <w:rsid w:val="001E6B18"/>
    <w:rsid w:val="001E6F7D"/>
    <w:rsid w:val="001E7764"/>
    <w:rsid w:val="001F1892"/>
    <w:rsid w:val="001F2C3E"/>
    <w:rsid w:val="001F3438"/>
    <w:rsid w:val="001F3F16"/>
    <w:rsid w:val="001F433C"/>
    <w:rsid w:val="002006B3"/>
    <w:rsid w:val="00200DB5"/>
    <w:rsid w:val="0020142E"/>
    <w:rsid w:val="002020B5"/>
    <w:rsid w:val="00202868"/>
    <w:rsid w:val="00203ADC"/>
    <w:rsid w:val="00203E08"/>
    <w:rsid w:val="00206036"/>
    <w:rsid w:val="002064B0"/>
    <w:rsid w:val="00206C3B"/>
    <w:rsid w:val="00206D75"/>
    <w:rsid w:val="0020748D"/>
    <w:rsid w:val="002077C7"/>
    <w:rsid w:val="00210DAC"/>
    <w:rsid w:val="00211871"/>
    <w:rsid w:val="00211C6C"/>
    <w:rsid w:val="00212CC7"/>
    <w:rsid w:val="0021491F"/>
    <w:rsid w:val="00214A66"/>
    <w:rsid w:val="002162DD"/>
    <w:rsid w:val="002173C5"/>
    <w:rsid w:val="002176AF"/>
    <w:rsid w:val="00217C8E"/>
    <w:rsid w:val="0022049C"/>
    <w:rsid w:val="002215C6"/>
    <w:rsid w:val="002224F5"/>
    <w:rsid w:val="00222894"/>
    <w:rsid w:val="00222C70"/>
    <w:rsid w:val="002259F5"/>
    <w:rsid w:val="00231347"/>
    <w:rsid w:val="002313BA"/>
    <w:rsid w:val="00233A43"/>
    <w:rsid w:val="00236692"/>
    <w:rsid w:val="00237681"/>
    <w:rsid w:val="00240A73"/>
    <w:rsid w:val="00241018"/>
    <w:rsid w:val="00241CC8"/>
    <w:rsid w:val="00242AD1"/>
    <w:rsid w:val="00242DA1"/>
    <w:rsid w:val="00243ED0"/>
    <w:rsid w:val="0024723A"/>
    <w:rsid w:val="002475CA"/>
    <w:rsid w:val="002478E1"/>
    <w:rsid w:val="00247CE8"/>
    <w:rsid w:val="002508E8"/>
    <w:rsid w:val="00251272"/>
    <w:rsid w:val="00251834"/>
    <w:rsid w:val="0025234C"/>
    <w:rsid w:val="00252D2E"/>
    <w:rsid w:val="00256B30"/>
    <w:rsid w:val="00257F71"/>
    <w:rsid w:val="00260809"/>
    <w:rsid w:val="00262D37"/>
    <w:rsid w:val="00267C58"/>
    <w:rsid w:val="002704BF"/>
    <w:rsid w:val="00273CB4"/>
    <w:rsid w:val="0027407E"/>
    <w:rsid w:val="00277344"/>
    <w:rsid w:val="00283244"/>
    <w:rsid w:val="00286164"/>
    <w:rsid w:val="00287752"/>
    <w:rsid w:val="0029054D"/>
    <w:rsid w:val="00290578"/>
    <w:rsid w:val="002908EA"/>
    <w:rsid w:val="00291063"/>
    <w:rsid w:val="00292081"/>
    <w:rsid w:val="00292D8E"/>
    <w:rsid w:val="00293584"/>
    <w:rsid w:val="002977D3"/>
    <w:rsid w:val="002A1B12"/>
    <w:rsid w:val="002A3793"/>
    <w:rsid w:val="002A4EDD"/>
    <w:rsid w:val="002A53AA"/>
    <w:rsid w:val="002A641B"/>
    <w:rsid w:val="002A6A7F"/>
    <w:rsid w:val="002A7353"/>
    <w:rsid w:val="002A73B9"/>
    <w:rsid w:val="002B07B9"/>
    <w:rsid w:val="002B1BD5"/>
    <w:rsid w:val="002B3026"/>
    <w:rsid w:val="002B3FC2"/>
    <w:rsid w:val="002B6156"/>
    <w:rsid w:val="002B61B5"/>
    <w:rsid w:val="002B6224"/>
    <w:rsid w:val="002C021A"/>
    <w:rsid w:val="002C0313"/>
    <w:rsid w:val="002C090C"/>
    <w:rsid w:val="002C109E"/>
    <w:rsid w:val="002C2108"/>
    <w:rsid w:val="002C2170"/>
    <w:rsid w:val="002C25CC"/>
    <w:rsid w:val="002C74B6"/>
    <w:rsid w:val="002D05C4"/>
    <w:rsid w:val="002D13A1"/>
    <w:rsid w:val="002D576F"/>
    <w:rsid w:val="002D5B7E"/>
    <w:rsid w:val="002E0674"/>
    <w:rsid w:val="002E1260"/>
    <w:rsid w:val="002E254D"/>
    <w:rsid w:val="002E2631"/>
    <w:rsid w:val="002E2FD7"/>
    <w:rsid w:val="002E4D71"/>
    <w:rsid w:val="002E64AA"/>
    <w:rsid w:val="002E75BE"/>
    <w:rsid w:val="002F1010"/>
    <w:rsid w:val="002F1694"/>
    <w:rsid w:val="002F6485"/>
    <w:rsid w:val="002F7068"/>
    <w:rsid w:val="00300387"/>
    <w:rsid w:val="00301D98"/>
    <w:rsid w:val="0030338E"/>
    <w:rsid w:val="0030373F"/>
    <w:rsid w:val="003044D6"/>
    <w:rsid w:val="003062B8"/>
    <w:rsid w:val="003065EB"/>
    <w:rsid w:val="00307A03"/>
    <w:rsid w:val="003145F1"/>
    <w:rsid w:val="003146B0"/>
    <w:rsid w:val="00314D0F"/>
    <w:rsid w:val="00315A37"/>
    <w:rsid w:val="00315A75"/>
    <w:rsid w:val="00315A7E"/>
    <w:rsid w:val="00320687"/>
    <w:rsid w:val="0032255A"/>
    <w:rsid w:val="003239BC"/>
    <w:rsid w:val="00323F33"/>
    <w:rsid w:val="0032548A"/>
    <w:rsid w:val="00325B17"/>
    <w:rsid w:val="00327125"/>
    <w:rsid w:val="00327B0F"/>
    <w:rsid w:val="00327C9E"/>
    <w:rsid w:val="00330F3B"/>
    <w:rsid w:val="0033485E"/>
    <w:rsid w:val="0033609E"/>
    <w:rsid w:val="00336237"/>
    <w:rsid w:val="00336FB3"/>
    <w:rsid w:val="003378B9"/>
    <w:rsid w:val="00337B5E"/>
    <w:rsid w:val="003411BC"/>
    <w:rsid w:val="00341880"/>
    <w:rsid w:val="00342028"/>
    <w:rsid w:val="00344838"/>
    <w:rsid w:val="0034583F"/>
    <w:rsid w:val="0034597F"/>
    <w:rsid w:val="00345E37"/>
    <w:rsid w:val="00350D40"/>
    <w:rsid w:val="003544F5"/>
    <w:rsid w:val="003563F2"/>
    <w:rsid w:val="00356840"/>
    <w:rsid w:val="00357215"/>
    <w:rsid w:val="00362069"/>
    <w:rsid w:val="00363F38"/>
    <w:rsid w:val="00366AFA"/>
    <w:rsid w:val="003711FC"/>
    <w:rsid w:val="00371772"/>
    <w:rsid w:val="00371B98"/>
    <w:rsid w:val="003722C8"/>
    <w:rsid w:val="00372B53"/>
    <w:rsid w:val="00372F8E"/>
    <w:rsid w:val="0037330D"/>
    <w:rsid w:val="00376737"/>
    <w:rsid w:val="00380227"/>
    <w:rsid w:val="00380DC3"/>
    <w:rsid w:val="00380F94"/>
    <w:rsid w:val="0038326A"/>
    <w:rsid w:val="0038382B"/>
    <w:rsid w:val="00383EA7"/>
    <w:rsid w:val="00384D7C"/>
    <w:rsid w:val="003872AD"/>
    <w:rsid w:val="003872E9"/>
    <w:rsid w:val="003873C1"/>
    <w:rsid w:val="003879E2"/>
    <w:rsid w:val="003903B2"/>
    <w:rsid w:val="00391637"/>
    <w:rsid w:val="003916A9"/>
    <w:rsid w:val="0039270F"/>
    <w:rsid w:val="003952E9"/>
    <w:rsid w:val="003963B7"/>
    <w:rsid w:val="00397D92"/>
    <w:rsid w:val="003A105E"/>
    <w:rsid w:val="003A1A63"/>
    <w:rsid w:val="003A349E"/>
    <w:rsid w:val="003A39BB"/>
    <w:rsid w:val="003A7FEB"/>
    <w:rsid w:val="003B2257"/>
    <w:rsid w:val="003B2532"/>
    <w:rsid w:val="003B3A6D"/>
    <w:rsid w:val="003B3F3C"/>
    <w:rsid w:val="003B4723"/>
    <w:rsid w:val="003B6798"/>
    <w:rsid w:val="003C4D96"/>
    <w:rsid w:val="003C7022"/>
    <w:rsid w:val="003D0E81"/>
    <w:rsid w:val="003D30D5"/>
    <w:rsid w:val="003D3492"/>
    <w:rsid w:val="003D3D02"/>
    <w:rsid w:val="003D4E2B"/>
    <w:rsid w:val="003D6A3B"/>
    <w:rsid w:val="003D6D23"/>
    <w:rsid w:val="003E03A3"/>
    <w:rsid w:val="003E3051"/>
    <w:rsid w:val="003E451B"/>
    <w:rsid w:val="003E6FAB"/>
    <w:rsid w:val="003E7C5D"/>
    <w:rsid w:val="003E7F25"/>
    <w:rsid w:val="003F0548"/>
    <w:rsid w:val="003F2728"/>
    <w:rsid w:val="003F3430"/>
    <w:rsid w:val="003F55D9"/>
    <w:rsid w:val="003F65FA"/>
    <w:rsid w:val="003F68CF"/>
    <w:rsid w:val="003F753F"/>
    <w:rsid w:val="00401200"/>
    <w:rsid w:val="00401E5E"/>
    <w:rsid w:val="0040216F"/>
    <w:rsid w:val="004031C1"/>
    <w:rsid w:val="004048DA"/>
    <w:rsid w:val="00405555"/>
    <w:rsid w:val="00405E9B"/>
    <w:rsid w:val="00407ABC"/>
    <w:rsid w:val="004107C1"/>
    <w:rsid w:val="00411702"/>
    <w:rsid w:val="004118D3"/>
    <w:rsid w:val="004131B3"/>
    <w:rsid w:val="00413679"/>
    <w:rsid w:val="00414DC3"/>
    <w:rsid w:val="004156C0"/>
    <w:rsid w:val="00415F1B"/>
    <w:rsid w:val="00420D06"/>
    <w:rsid w:val="00420DE8"/>
    <w:rsid w:val="00420EFA"/>
    <w:rsid w:val="00421AED"/>
    <w:rsid w:val="00421E2A"/>
    <w:rsid w:val="0042216A"/>
    <w:rsid w:val="004227F0"/>
    <w:rsid w:val="00422F57"/>
    <w:rsid w:val="00422F78"/>
    <w:rsid w:val="004256F7"/>
    <w:rsid w:val="004267CD"/>
    <w:rsid w:val="00427833"/>
    <w:rsid w:val="00431559"/>
    <w:rsid w:val="0043157D"/>
    <w:rsid w:val="004320C3"/>
    <w:rsid w:val="00433DB6"/>
    <w:rsid w:val="0043479E"/>
    <w:rsid w:val="004352A3"/>
    <w:rsid w:val="0043602E"/>
    <w:rsid w:val="004371F7"/>
    <w:rsid w:val="00437B27"/>
    <w:rsid w:val="004403BD"/>
    <w:rsid w:val="004411EE"/>
    <w:rsid w:val="00441D12"/>
    <w:rsid w:val="00443426"/>
    <w:rsid w:val="00443692"/>
    <w:rsid w:val="0044380D"/>
    <w:rsid w:val="00444B35"/>
    <w:rsid w:val="00444E3E"/>
    <w:rsid w:val="00450833"/>
    <w:rsid w:val="004543C4"/>
    <w:rsid w:val="0045605C"/>
    <w:rsid w:val="00456784"/>
    <w:rsid w:val="004600D1"/>
    <w:rsid w:val="00460AEC"/>
    <w:rsid w:val="004631F3"/>
    <w:rsid w:val="00463AB0"/>
    <w:rsid w:val="004652EC"/>
    <w:rsid w:val="00465F95"/>
    <w:rsid w:val="00466EE9"/>
    <w:rsid w:val="00467D24"/>
    <w:rsid w:val="00471B17"/>
    <w:rsid w:val="00472C70"/>
    <w:rsid w:val="00474BCA"/>
    <w:rsid w:val="004751F5"/>
    <w:rsid w:val="00477174"/>
    <w:rsid w:val="00477E35"/>
    <w:rsid w:val="004804C7"/>
    <w:rsid w:val="00481E81"/>
    <w:rsid w:val="004824B1"/>
    <w:rsid w:val="004856DF"/>
    <w:rsid w:val="0049184F"/>
    <w:rsid w:val="00491866"/>
    <w:rsid w:val="00492880"/>
    <w:rsid w:val="004933EA"/>
    <w:rsid w:val="00493FB7"/>
    <w:rsid w:val="00495FB2"/>
    <w:rsid w:val="00496EE0"/>
    <w:rsid w:val="00497C24"/>
    <w:rsid w:val="004A0B31"/>
    <w:rsid w:val="004A1BCE"/>
    <w:rsid w:val="004A320F"/>
    <w:rsid w:val="004A5CA1"/>
    <w:rsid w:val="004A5F33"/>
    <w:rsid w:val="004A742E"/>
    <w:rsid w:val="004A78D5"/>
    <w:rsid w:val="004B2404"/>
    <w:rsid w:val="004B2D05"/>
    <w:rsid w:val="004B5069"/>
    <w:rsid w:val="004B5535"/>
    <w:rsid w:val="004B59F1"/>
    <w:rsid w:val="004B6925"/>
    <w:rsid w:val="004B766A"/>
    <w:rsid w:val="004C0365"/>
    <w:rsid w:val="004C05D3"/>
    <w:rsid w:val="004C16C7"/>
    <w:rsid w:val="004C4A52"/>
    <w:rsid w:val="004C6E9F"/>
    <w:rsid w:val="004C7074"/>
    <w:rsid w:val="004C710E"/>
    <w:rsid w:val="004C7749"/>
    <w:rsid w:val="004D1015"/>
    <w:rsid w:val="004D110A"/>
    <w:rsid w:val="004D13CD"/>
    <w:rsid w:val="004D2767"/>
    <w:rsid w:val="004D4C86"/>
    <w:rsid w:val="004D5251"/>
    <w:rsid w:val="004D54E0"/>
    <w:rsid w:val="004D64E9"/>
    <w:rsid w:val="004D747D"/>
    <w:rsid w:val="004E0F9E"/>
    <w:rsid w:val="004E4246"/>
    <w:rsid w:val="004E6574"/>
    <w:rsid w:val="004E703F"/>
    <w:rsid w:val="004F04CC"/>
    <w:rsid w:val="004F22EC"/>
    <w:rsid w:val="004F36C2"/>
    <w:rsid w:val="004F3FFD"/>
    <w:rsid w:val="004F51D0"/>
    <w:rsid w:val="004F5D96"/>
    <w:rsid w:val="004F639E"/>
    <w:rsid w:val="004F73DE"/>
    <w:rsid w:val="004F7E58"/>
    <w:rsid w:val="0050022A"/>
    <w:rsid w:val="00503664"/>
    <w:rsid w:val="00504104"/>
    <w:rsid w:val="00505A7E"/>
    <w:rsid w:val="00506D87"/>
    <w:rsid w:val="005077AA"/>
    <w:rsid w:val="00507871"/>
    <w:rsid w:val="005079CF"/>
    <w:rsid w:val="005079EA"/>
    <w:rsid w:val="00507A26"/>
    <w:rsid w:val="00515276"/>
    <w:rsid w:val="00517DB2"/>
    <w:rsid w:val="00520560"/>
    <w:rsid w:val="00522A92"/>
    <w:rsid w:val="005250E1"/>
    <w:rsid w:val="00527515"/>
    <w:rsid w:val="00530DE3"/>
    <w:rsid w:val="00531991"/>
    <w:rsid w:val="0053257E"/>
    <w:rsid w:val="005358B4"/>
    <w:rsid w:val="00536447"/>
    <w:rsid w:val="0053743E"/>
    <w:rsid w:val="00541101"/>
    <w:rsid w:val="005436C5"/>
    <w:rsid w:val="005438C1"/>
    <w:rsid w:val="00543993"/>
    <w:rsid w:val="00543D22"/>
    <w:rsid w:val="00544628"/>
    <w:rsid w:val="00544B69"/>
    <w:rsid w:val="00545F76"/>
    <w:rsid w:val="005502F8"/>
    <w:rsid w:val="00550A63"/>
    <w:rsid w:val="0055151B"/>
    <w:rsid w:val="00551E02"/>
    <w:rsid w:val="00553169"/>
    <w:rsid w:val="00553450"/>
    <w:rsid w:val="00554188"/>
    <w:rsid w:val="00555ACF"/>
    <w:rsid w:val="00556DE2"/>
    <w:rsid w:val="00557F72"/>
    <w:rsid w:val="0056065F"/>
    <w:rsid w:val="0056123A"/>
    <w:rsid w:val="005626EB"/>
    <w:rsid w:val="00563E12"/>
    <w:rsid w:val="005648D3"/>
    <w:rsid w:val="00565BF3"/>
    <w:rsid w:val="00565C31"/>
    <w:rsid w:val="00566C8C"/>
    <w:rsid w:val="005670C2"/>
    <w:rsid w:val="005677DE"/>
    <w:rsid w:val="00572FF0"/>
    <w:rsid w:val="005736A5"/>
    <w:rsid w:val="0057413F"/>
    <w:rsid w:val="005751E5"/>
    <w:rsid w:val="005775C9"/>
    <w:rsid w:val="00581906"/>
    <w:rsid w:val="005851B0"/>
    <w:rsid w:val="00585EE6"/>
    <w:rsid w:val="00591DF9"/>
    <w:rsid w:val="00591F3B"/>
    <w:rsid w:val="00592FF8"/>
    <w:rsid w:val="005934B3"/>
    <w:rsid w:val="005944D0"/>
    <w:rsid w:val="00595039"/>
    <w:rsid w:val="005966EE"/>
    <w:rsid w:val="005972F0"/>
    <w:rsid w:val="00597866"/>
    <w:rsid w:val="005A07D0"/>
    <w:rsid w:val="005A31B8"/>
    <w:rsid w:val="005A3BFA"/>
    <w:rsid w:val="005A4010"/>
    <w:rsid w:val="005A4739"/>
    <w:rsid w:val="005A4AB8"/>
    <w:rsid w:val="005A5753"/>
    <w:rsid w:val="005A65FF"/>
    <w:rsid w:val="005A69AF"/>
    <w:rsid w:val="005A70D0"/>
    <w:rsid w:val="005A7540"/>
    <w:rsid w:val="005B0D14"/>
    <w:rsid w:val="005B339F"/>
    <w:rsid w:val="005B48F5"/>
    <w:rsid w:val="005B4E67"/>
    <w:rsid w:val="005B525C"/>
    <w:rsid w:val="005B6A48"/>
    <w:rsid w:val="005B6B94"/>
    <w:rsid w:val="005B74F9"/>
    <w:rsid w:val="005C0940"/>
    <w:rsid w:val="005C12DA"/>
    <w:rsid w:val="005C1A4C"/>
    <w:rsid w:val="005C4BB8"/>
    <w:rsid w:val="005C5FE7"/>
    <w:rsid w:val="005C74CA"/>
    <w:rsid w:val="005D16E8"/>
    <w:rsid w:val="005D1E29"/>
    <w:rsid w:val="005D21B9"/>
    <w:rsid w:val="005D3B0C"/>
    <w:rsid w:val="005D6032"/>
    <w:rsid w:val="005D6875"/>
    <w:rsid w:val="005D79B2"/>
    <w:rsid w:val="005E1147"/>
    <w:rsid w:val="005E2A9F"/>
    <w:rsid w:val="005E2BC3"/>
    <w:rsid w:val="005E62AF"/>
    <w:rsid w:val="005E765D"/>
    <w:rsid w:val="005F052C"/>
    <w:rsid w:val="005F0BD6"/>
    <w:rsid w:val="005F3082"/>
    <w:rsid w:val="005F31BB"/>
    <w:rsid w:val="005F36DB"/>
    <w:rsid w:val="005F3BD2"/>
    <w:rsid w:val="005F4B2C"/>
    <w:rsid w:val="005F4FE5"/>
    <w:rsid w:val="005F50A7"/>
    <w:rsid w:val="005F7044"/>
    <w:rsid w:val="00602136"/>
    <w:rsid w:val="00602271"/>
    <w:rsid w:val="00602368"/>
    <w:rsid w:val="00604480"/>
    <w:rsid w:val="00610764"/>
    <w:rsid w:val="0061155C"/>
    <w:rsid w:val="006128F1"/>
    <w:rsid w:val="0061299E"/>
    <w:rsid w:val="00613B0B"/>
    <w:rsid w:val="00613CA9"/>
    <w:rsid w:val="00615245"/>
    <w:rsid w:val="00615AA4"/>
    <w:rsid w:val="00616497"/>
    <w:rsid w:val="00621B4E"/>
    <w:rsid w:val="00623C77"/>
    <w:rsid w:val="0062521C"/>
    <w:rsid w:val="00626B38"/>
    <w:rsid w:val="00627C1C"/>
    <w:rsid w:val="00627FDF"/>
    <w:rsid w:val="00630868"/>
    <w:rsid w:val="006335E1"/>
    <w:rsid w:val="0063461E"/>
    <w:rsid w:val="0063518A"/>
    <w:rsid w:val="00640ECF"/>
    <w:rsid w:val="00642ADC"/>
    <w:rsid w:val="00643B35"/>
    <w:rsid w:val="00643B8E"/>
    <w:rsid w:val="00644FB3"/>
    <w:rsid w:val="00651ABE"/>
    <w:rsid w:val="00652362"/>
    <w:rsid w:val="00654BDB"/>
    <w:rsid w:val="00654EE9"/>
    <w:rsid w:val="00656C45"/>
    <w:rsid w:val="00656FC4"/>
    <w:rsid w:val="00657FD8"/>
    <w:rsid w:val="006611DD"/>
    <w:rsid w:val="00662991"/>
    <w:rsid w:val="006644D6"/>
    <w:rsid w:val="006647F5"/>
    <w:rsid w:val="00666639"/>
    <w:rsid w:val="0066799F"/>
    <w:rsid w:val="006679E7"/>
    <w:rsid w:val="00670971"/>
    <w:rsid w:val="006713D2"/>
    <w:rsid w:val="0067168E"/>
    <w:rsid w:val="00674C1E"/>
    <w:rsid w:val="00674CF7"/>
    <w:rsid w:val="0067759D"/>
    <w:rsid w:val="00680A0A"/>
    <w:rsid w:val="006820EF"/>
    <w:rsid w:val="00684656"/>
    <w:rsid w:val="0068694B"/>
    <w:rsid w:val="00686F66"/>
    <w:rsid w:val="00687C06"/>
    <w:rsid w:val="006906D8"/>
    <w:rsid w:val="006907A6"/>
    <w:rsid w:val="006911E5"/>
    <w:rsid w:val="0069150C"/>
    <w:rsid w:val="00695D13"/>
    <w:rsid w:val="006A0A43"/>
    <w:rsid w:val="006A2AE9"/>
    <w:rsid w:val="006A3811"/>
    <w:rsid w:val="006A5569"/>
    <w:rsid w:val="006A5F7C"/>
    <w:rsid w:val="006A6184"/>
    <w:rsid w:val="006A6359"/>
    <w:rsid w:val="006A6650"/>
    <w:rsid w:val="006A747E"/>
    <w:rsid w:val="006B0CE7"/>
    <w:rsid w:val="006B1079"/>
    <w:rsid w:val="006B1567"/>
    <w:rsid w:val="006B2F3D"/>
    <w:rsid w:val="006B44CB"/>
    <w:rsid w:val="006B6DF2"/>
    <w:rsid w:val="006B7030"/>
    <w:rsid w:val="006C138C"/>
    <w:rsid w:val="006C2BC3"/>
    <w:rsid w:val="006C39EC"/>
    <w:rsid w:val="006C4B9D"/>
    <w:rsid w:val="006D48D8"/>
    <w:rsid w:val="006D6325"/>
    <w:rsid w:val="006D75FF"/>
    <w:rsid w:val="006E03A4"/>
    <w:rsid w:val="006E0EB0"/>
    <w:rsid w:val="006E603C"/>
    <w:rsid w:val="006E6622"/>
    <w:rsid w:val="006E6E0F"/>
    <w:rsid w:val="006F065D"/>
    <w:rsid w:val="006F2BC7"/>
    <w:rsid w:val="006F303E"/>
    <w:rsid w:val="006F370B"/>
    <w:rsid w:val="006F4143"/>
    <w:rsid w:val="006F510D"/>
    <w:rsid w:val="006F6F8D"/>
    <w:rsid w:val="006F7D82"/>
    <w:rsid w:val="007005F8"/>
    <w:rsid w:val="00700A02"/>
    <w:rsid w:val="00702691"/>
    <w:rsid w:val="007030B9"/>
    <w:rsid w:val="00707EE9"/>
    <w:rsid w:val="00710421"/>
    <w:rsid w:val="00712CE0"/>
    <w:rsid w:val="00715594"/>
    <w:rsid w:val="007162CA"/>
    <w:rsid w:val="00716A4B"/>
    <w:rsid w:val="00720EBA"/>
    <w:rsid w:val="00721159"/>
    <w:rsid w:val="007235A5"/>
    <w:rsid w:val="00724077"/>
    <w:rsid w:val="00724087"/>
    <w:rsid w:val="007251CA"/>
    <w:rsid w:val="007276B9"/>
    <w:rsid w:val="00727798"/>
    <w:rsid w:val="007316CE"/>
    <w:rsid w:val="00732318"/>
    <w:rsid w:val="00732E8E"/>
    <w:rsid w:val="00733A93"/>
    <w:rsid w:val="00733C8B"/>
    <w:rsid w:val="007342F8"/>
    <w:rsid w:val="00734504"/>
    <w:rsid w:val="00735661"/>
    <w:rsid w:val="00735CD5"/>
    <w:rsid w:val="00737AF9"/>
    <w:rsid w:val="0074001E"/>
    <w:rsid w:val="00741098"/>
    <w:rsid w:val="0074212B"/>
    <w:rsid w:val="00745134"/>
    <w:rsid w:val="00746766"/>
    <w:rsid w:val="00747704"/>
    <w:rsid w:val="00747F02"/>
    <w:rsid w:val="007510BC"/>
    <w:rsid w:val="00751E1B"/>
    <w:rsid w:val="00753863"/>
    <w:rsid w:val="0075424C"/>
    <w:rsid w:val="0075453C"/>
    <w:rsid w:val="007545B6"/>
    <w:rsid w:val="00754D82"/>
    <w:rsid w:val="007554E3"/>
    <w:rsid w:val="007560B6"/>
    <w:rsid w:val="00757325"/>
    <w:rsid w:val="00762383"/>
    <w:rsid w:val="007636AC"/>
    <w:rsid w:val="00766C0B"/>
    <w:rsid w:val="00770BC6"/>
    <w:rsid w:val="00772ACD"/>
    <w:rsid w:val="00772C77"/>
    <w:rsid w:val="007732FD"/>
    <w:rsid w:val="00774AA1"/>
    <w:rsid w:val="00775430"/>
    <w:rsid w:val="00777393"/>
    <w:rsid w:val="00780708"/>
    <w:rsid w:val="00781BE4"/>
    <w:rsid w:val="00781D3B"/>
    <w:rsid w:val="00782071"/>
    <w:rsid w:val="007844A2"/>
    <w:rsid w:val="007852C2"/>
    <w:rsid w:val="00786719"/>
    <w:rsid w:val="007870DB"/>
    <w:rsid w:val="00790279"/>
    <w:rsid w:val="00793039"/>
    <w:rsid w:val="00793716"/>
    <w:rsid w:val="007937E2"/>
    <w:rsid w:val="00793942"/>
    <w:rsid w:val="00794497"/>
    <w:rsid w:val="00794713"/>
    <w:rsid w:val="00796796"/>
    <w:rsid w:val="0079742A"/>
    <w:rsid w:val="007979A9"/>
    <w:rsid w:val="007A080F"/>
    <w:rsid w:val="007A10C1"/>
    <w:rsid w:val="007A26D6"/>
    <w:rsid w:val="007A299B"/>
    <w:rsid w:val="007A460C"/>
    <w:rsid w:val="007A4E8F"/>
    <w:rsid w:val="007A7436"/>
    <w:rsid w:val="007A7FD4"/>
    <w:rsid w:val="007B1116"/>
    <w:rsid w:val="007B229D"/>
    <w:rsid w:val="007B244D"/>
    <w:rsid w:val="007B525A"/>
    <w:rsid w:val="007B5596"/>
    <w:rsid w:val="007B56F1"/>
    <w:rsid w:val="007B7918"/>
    <w:rsid w:val="007C0927"/>
    <w:rsid w:val="007C0AFE"/>
    <w:rsid w:val="007C13A8"/>
    <w:rsid w:val="007C1BAA"/>
    <w:rsid w:val="007C21A3"/>
    <w:rsid w:val="007C23A4"/>
    <w:rsid w:val="007C23E5"/>
    <w:rsid w:val="007C24B0"/>
    <w:rsid w:val="007C3FCC"/>
    <w:rsid w:val="007C6387"/>
    <w:rsid w:val="007D3429"/>
    <w:rsid w:val="007D6928"/>
    <w:rsid w:val="007D6E90"/>
    <w:rsid w:val="007E011B"/>
    <w:rsid w:val="007E0224"/>
    <w:rsid w:val="007E039A"/>
    <w:rsid w:val="007E1939"/>
    <w:rsid w:val="007E392C"/>
    <w:rsid w:val="007E78D4"/>
    <w:rsid w:val="007F1400"/>
    <w:rsid w:val="007F27E3"/>
    <w:rsid w:val="007F4F5E"/>
    <w:rsid w:val="007F68A6"/>
    <w:rsid w:val="007F7967"/>
    <w:rsid w:val="00800962"/>
    <w:rsid w:val="00800D58"/>
    <w:rsid w:val="008018F6"/>
    <w:rsid w:val="008043CD"/>
    <w:rsid w:val="0080441A"/>
    <w:rsid w:val="00806780"/>
    <w:rsid w:val="0081056D"/>
    <w:rsid w:val="008140D6"/>
    <w:rsid w:val="00814230"/>
    <w:rsid w:val="00814E6E"/>
    <w:rsid w:val="0081681A"/>
    <w:rsid w:val="00817547"/>
    <w:rsid w:val="0082031B"/>
    <w:rsid w:val="0082135E"/>
    <w:rsid w:val="00822971"/>
    <w:rsid w:val="00825D44"/>
    <w:rsid w:val="00826E8F"/>
    <w:rsid w:val="00827C5B"/>
    <w:rsid w:val="00830239"/>
    <w:rsid w:val="00830252"/>
    <w:rsid w:val="00830A7A"/>
    <w:rsid w:val="00831E07"/>
    <w:rsid w:val="00833466"/>
    <w:rsid w:val="008341FC"/>
    <w:rsid w:val="00836680"/>
    <w:rsid w:val="008371BF"/>
    <w:rsid w:val="008372DE"/>
    <w:rsid w:val="0084122A"/>
    <w:rsid w:val="00841D51"/>
    <w:rsid w:val="00842192"/>
    <w:rsid w:val="008428CC"/>
    <w:rsid w:val="00843F41"/>
    <w:rsid w:val="0085046C"/>
    <w:rsid w:val="00852622"/>
    <w:rsid w:val="00852A2F"/>
    <w:rsid w:val="0085653F"/>
    <w:rsid w:val="008604D7"/>
    <w:rsid w:val="00862E7D"/>
    <w:rsid w:val="008641A1"/>
    <w:rsid w:val="00867569"/>
    <w:rsid w:val="00873695"/>
    <w:rsid w:val="0087799A"/>
    <w:rsid w:val="00877A56"/>
    <w:rsid w:val="00877B64"/>
    <w:rsid w:val="00880979"/>
    <w:rsid w:val="00880A74"/>
    <w:rsid w:val="008853E7"/>
    <w:rsid w:val="00887294"/>
    <w:rsid w:val="008872F9"/>
    <w:rsid w:val="00890AC5"/>
    <w:rsid w:val="0089131F"/>
    <w:rsid w:val="00893315"/>
    <w:rsid w:val="008942FF"/>
    <w:rsid w:val="00894EF7"/>
    <w:rsid w:val="0089563F"/>
    <w:rsid w:val="00897009"/>
    <w:rsid w:val="0089799E"/>
    <w:rsid w:val="00897D58"/>
    <w:rsid w:val="008A0E12"/>
    <w:rsid w:val="008A1547"/>
    <w:rsid w:val="008A1A7F"/>
    <w:rsid w:val="008A1C94"/>
    <w:rsid w:val="008A27E3"/>
    <w:rsid w:val="008A2A90"/>
    <w:rsid w:val="008A2E00"/>
    <w:rsid w:val="008A451F"/>
    <w:rsid w:val="008A5826"/>
    <w:rsid w:val="008A587D"/>
    <w:rsid w:val="008A5C6E"/>
    <w:rsid w:val="008A61FE"/>
    <w:rsid w:val="008A6DD8"/>
    <w:rsid w:val="008B01C3"/>
    <w:rsid w:val="008B1468"/>
    <w:rsid w:val="008B31FA"/>
    <w:rsid w:val="008B3C25"/>
    <w:rsid w:val="008B6EBA"/>
    <w:rsid w:val="008B78F3"/>
    <w:rsid w:val="008B7E45"/>
    <w:rsid w:val="008C3483"/>
    <w:rsid w:val="008C3ED8"/>
    <w:rsid w:val="008C4836"/>
    <w:rsid w:val="008C5110"/>
    <w:rsid w:val="008C62BD"/>
    <w:rsid w:val="008C659B"/>
    <w:rsid w:val="008C6BA0"/>
    <w:rsid w:val="008C6CA2"/>
    <w:rsid w:val="008C7A8B"/>
    <w:rsid w:val="008D0D97"/>
    <w:rsid w:val="008D0F1B"/>
    <w:rsid w:val="008D11C5"/>
    <w:rsid w:val="008D266E"/>
    <w:rsid w:val="008D34C8"/>
    <w:rsid w:val="008D5ED8"/>
    <w:rsid w:val="008E1ABA"/>
    <w:rsid w:val="008E20BD"/>
    <w:rsid w:val="008E508B"/>
    <w:rsid w:val="008E69EC"/>
    <w:rsid w:val="008F0124"/>
    <w:rsid w:val="008F0FBF"/>
    <w:rsid w:val="008F3363"/>
    <w:rsid w:val="008F39F2"/>
    <w:rsid w:val="008F631B"/>
    <w:rsid w:val="008F642C"/>
    <w:rsid w:val="008F6D37"/>
    <w:rsid w:val="008F707C"/>
    <w:rsid w:val="008F7756"/>
    <w:rsid w:val="00900466"/>
    <w:rsid w:val="009008DC"/>
    <w:rsid w:val="00903799"/>
    <w:rsid w:val="0090382F"/>
    <w:rsid w:val="00904449"/>
    <w:rsid w:val="00907B88"/>
    <w:rsid w:val="00907C67"/>
    <w:rsid w:val="00911BCF"/>
    <w:rsid w:val="00911CB9"/>
    <w:rsid w:val="00912770"/>
    <w:rsid w:val="00913A70"/>
    <w:rsid w:val="0091592C"/>
    <w:rsid w:val="00915FD7"/>
    <w:rsid w:val="00916277"/>
    <w:rsid w:val="00916D06"/>
    <w:rsid w:val="0091700F"/>
    <w:rsid w:val="00922CF6"/>
    <w:rsid w:val="009243C3"/>
    <w:rsid w:val="00924F9E"/>
    <w:rsid w:val="00925CE2"/>
    <w:rsid w:val="00925FD8"/>
    <w:rsid w:val="00926322"/>
    <w:rsid w:val="009270E9"/>
    <w:rsid w:val="009276F8"/>
    <w:rsid w:val="0093403D"/>
    <w:rsid w:val="009364D3"/>
    <w:rsid w:val="00936DF5"/>
    <w:rsid w:val="00940295"/>
    <w:rsid w:val="0094259D"/>
    <w:rsid w:val="00942B55"/>
    <w:rsid w:val="0094303F"/>
    <w:rsid w:val="009431A9"/>
    <w:rsid w:val="009434C2"/>
    <w:rsid w:val="00944207"/>
    <w:rsid w:val="009512B9"/>
    <w:rsid w:val="00952B8F"/>
    <w:rsid w:val="00952E8E"/>
    <w:rsid w:val="00953E9B"/>
    <w:rsid w:val="009541B9"/>
    <w:rsid w:val="00955D12"/>
    <w:rsid w:val="00956F62"/>
    <w:rsid w:val="00961585"/>
    <w:rsid w:val="00961A8D"/>
    <w:rsid w:val="00962105"/>
    <w:rsid w:val="0096309C"/>
    <w:rsid w:val="0096371F"/>
    <w:rsid w:val="00964CF0"/>
    <w:rsid w:val="0096523C"/>
    <w:rsid w:val="00966043"/>
    <w:rsid w:val="0096650D"/>
    <w:rsid w:val="00966BAF"/>
    <w:rsid w:val="00966FED"/>
    <w:rsid w:val="009679F8"/>
    <w:rsid w:val="00970059"/>
    <w:rsid w:val="00970491"/>
    <w:rsid w:val="00972462"/>
    <w:rsid w:val="00972642"/>
    <w:rsid w:val="00973D1D"/>
    <w:rsid w:val="00976CE9"/>
    <w:rsid w:val="009775ED"/>
    <w:rsid w:val="00977E9D"/>
    <w:rsid w:val="00980FFD"/>
    <w:rsid w:val="0098110A"/>
    <w:rsid w:val="00982296"/>
    <w:rsid w:val="0098261A"/>
    <w:rsid w:val="00982661"/>
    <w:rsid w:val="00985928"/>
    <w:rsid w:val="00986150"/>
    <w:rsid w:val="00986EA6"/>
    <w:rsid w:val="0099180D"/>
    <w:rsid w:val="009950F1"/>
    <w:rsid w:val="009967FD"/>
    <w:rsid w:val="00996990"/>
    <w:rsid w:val="00996A5C"/>
    <w:rsid w:val="00996CC2"/>
    <w:rsid w:val="00997F8F"/>
    <w:rsid w:val="009A1386"/>
    <w:rsid w:val="009A1613"/>
    <w:rsid w:val="009A3489"/>
    <w:rsid w:val="009A40BC"/>
    <w:rsid w:val="009A5B20"/>
    <w:rsid w:val="009B0087"/>
    <w:rsid w:val="009B1469"/>
    <w:rsid w:val="009B1B2A"/>
    <w:rsid w:val="009B275D"/>
    <w:rsid w:val="009B2C01"/>
    <w:rsid w:val="009B31D1"/>
    <w:rsid w:val="009B33F3"/>
    <w:rsid w:val="009B41E4"/>
    <w:rsid w:val="009B4323"/>
    <w:rsid w:val="009C009D"/>
    <w:rsid w:val="009C00FE"/>
    <w:rsid w:val="009C036B"/>
    <w:rsid w:val="009C12C3"/>
    <w:rsid w:val="009C1C3D"/>
    <w:rsid w:val="009C1C9A"/>
    <w:rsid w:val="009D01FD"/>
    <w:rsid w:val="009D12E0"/>
    <w:rsid w:val="009D2900"/>
    <w:rsid w:val="009D2E12"/>
    <w:rsid w:val="009D3BAF"/>
    <w:rsid w:val="009D4461"/>
    <w:rsid w:val="009D5415"/>
    <w:rsid w:val="009D5C75"/>
    <w:rsid w:val="009D6EE5"/>
    <w:rsid w:val="009E0AB5"/>
    <w:rsid w:val="009E47FF"/>
    <w:rsid w:val="009E62A0"/>
    <w:rsid w:val="009E62D4"/>
    <w:rsid w:val="009F1E2D"/>
    <w:rsid w:val="009F1FD8"/>
    <w:rsid w:val="009F279C"/>
    <w:rsid w:val="009F35DD"/>
    <w:rsid w:val="009F3BE0"/>
    <w:rsid w:val="009F3E87"/>
    <w:rsid w:val="009F73C0"/>
    <w:rsid w:val="009F7F88"/>
    <w:rsid w:val="00A01F95"/>
    <w:rsid w:val="00A02603"/>
    <w:rsid w:val="00A02640"/>
    <w:rsid w:val="00A04EBE"/>
    <w:rsid w:val="00A05D94"/>
    <w:rsid w:val="00A05EA5"/>
    <w:rsid w:val="00A06878"/>
    <w:rsid w:val="00A06E3E"/>
    <w:rsid w:val="00A07607"/>
    <w:rsid w:val="00A079C2"/>
    <w:rsid w:val="00A1008C"/>
    <w:rsid w:val="00A10A9C"/>
    <w:rsid w:val="00A10C7A"/>
    <w:rsid w:val="00A1230D"/>
    <w:rsid w:val="00A1322B"/>
    <w:rsid w:val="00A168F3"/>
    <w:rsid w:val="00A16DE4"/>
    <w:rsid w:val="00A17316"/>
    <w:rsid w:val="00A2077A"/>
    <w:rsid w:val="00A22037"/>
    <w:rsid w:val="00A237CB"/>
    <w:rsid w:val="00A23C4C"/>
    <w:rsid w:val="00A251A8"/>
    <w:rsid w:val="00A25A7C"/>
    <w:rsid w:val="00A25AA6"/>
    <w:rsid w:val="00A25E72"/>
    <w:rsid w:val="00A26F69"/>
    <w:rsid w:val="00A27313"/>
    <w:rsid w:val="00A301C3"/>
    <w:rsid w:val="00A31A51"/>
    <w:rsid w:val="00A31CD4"/>
    <w:rsid w:val="00A32225"/>
    <w:rsid w:val="00A324C6"/>
    <w:rsid w:val="00A32AA3"/>
    <w:rsid w:val="00A365A0"/>
    <w:rsid w:val="00A369CC"/>
    <w:rsid w:val="00A415DD"/>
    <w:rsid w:val="00A41B78"/>
    <w:rsid w:val="00A44A0E"/>
    <w:rsid w:val="00A45E43"/>
    <w:rsid w:val="00A46B5A"/>
    <w:rsid w:val="00A518B1"/>
    <w:rsid w:val="00A5426A"/>
    <w:rsid w:val="00A54613"/>
    <w:rsid w:val="00A548F4"/>
    <w:rsid w:val="00A55E07"/>
    <w:rsid w:val="00A57206"/>
    <w:rsid w:val="00A60902"/>
    <w:rsid w:val="00A6218A"/>
    <w:rsid w:val="00A644B2"/>
    <w:rsid w:val="00A65561"/>
    <w:rsid w:val="00A70881"/>
    <w:rsid w:val="00A7146D"/>
    <w:rsid w:val="00A72257"/>
    <w:rsid w:val="00A73152"/>
    <w:rsid w:val="00A732DE"/>
    <w:rsid w:val="00A753F5"/>
    <w:rsid w:val="00A755A8"/>
    <w:rsid w:val="00A769F4"/>
    <w:rsid w:val="00A7723C"/>
    <w:rsid w:val="00A805F4"/>
    <w:rsid w:val="00A82C8E"/>
    <w:rsid w:val="00A82D03"/>
    <w:rsid w:val="00A84163"/>
    <w:rsid w:val="00A85941"/>
    <w:rsid w:val="00A85AC9"/>
    <w:rsid w:val="00A86391"/>
    <w:rsid w:val="00A86FA6"/>
    <w:rsid w:val="00A87FE7"/>
    <w:rsid w:val="00A90B5B"/>
    <w:rsid w:val="00A918C2"/>
    <w:rsid w:val="00A94940"/>
    <w:rsid w:val="00AA1CAE"/>
    <w:rsid w:val="00AA1E34"/>
    <w:rsid w:val="00AA20B4"/>
    <w:rsid w:val="00AA238D"/>
    <w:rsid w:val="00AA5B8A"/>
    <w:rsid w:val="00AA7B68"/>
    <w:rsid w:val="00AB1258"/>
    <w:rsid w:val="00AB1477"/>
    <w:rsid w:val="00AB1D4C"/>
    <w:rsid w:val="00AB26F5"/>
    <w:rsid w:val="00AB48E2"/>
    <w:rsid w:val="00AB4D2D"/>
    <w:rsid w:val="00AB544B"/>
    <w:rsid w:val="00AB5B3A"/>
    <w:rsid w:val="00AB5B8D"/>
    <w:rsid w:val="00AB611A"/>
    <w:rsid w:val="00AB61C2"/>
    <w:rsid w:val="00AC2423"/>
    <w:rsid w:val="00AC2ADB"/>
    <w:rsid w:val="00AC2FC8"/>
    <w:rsid w:val="00AC350C"/>
    <w:rsid w:val="00AC7036"/>
    <w:rsid w:val="00AC7AB7"/>
    <w:rsid w:val="00AD1BFF"/>
    <w:rsid w:val="00AD20B6"/>
    <w:rsid w:val="00AD2790"/>
    <w:rsid w:val="00AD60D0"/>
    <w:rsid w:val="00AD70FF"/>
    <w:rsid w:val="00AD714F"/>
    <w:rsid w:val="00AD75BA"/>
    <w:rsid w:val="00AD7E04"/>
    <w:rsid w:val="00AD7E90"/>
    <w:rsid w:val="00AE02CD"/>
    <w:rsid w:val="00AE051B"/>
    <w:rsid w:val="00AE1F88"/>
    <w:rsid w:val="00AE21E7"/>
    <w:rsid w:val="00AE2A5C"/>
    <w:rsid w:val="00AE31AA"/>
    <w:rsid w:val="00AE3882"/>
    <w:rsid w:val="00AE447E"/>
    <w:rsid w:val="00AE6508"/>
    <w:rsid w:val="00AF00F4"/>
    <w:rsid w:val="00AF555F"/>
    <w:rsid w:val="00AF678B"/>
    <w:rsid w:val="00B00041"/>
    <w:rsid w:val="00B00622"/>
    <w:rsid w:val="00B03C86"/>
    <w:rsid w:val="00B0413A"/>
    <w:rsid w:val="00B0495D"/>
    <w:rsid w:val="00B05C3D"/>
    <w:rsid w:val="00B06AFA"/>
    <w:rsid w:val="00B06B59"/>
    <w:rsid w:val="00B07794"/>
    <w:rsid w:val="00B102B8"/>
    <w:rsid w:val="00B107E2"/>
    <w:rsid w:val="00B10FF3"/>
    <w:rsid w:val="00B11768"/>
    <w:rsid w:val="00B12AA6"/>
    <w:rsid w:val="00B13060"/>
    <w:rsid w:val="00B1338B"/>
    <w:rsid w:val="00B142DB"/>
    <w:rsid w:val="00B14EED"/>
    <w:rsid w:val="00B17373"/>
    <w:rsid w:val="00B1798B"/>
    <w:rsid w:val="00B20222"/>
    <w:rsid w:val="00B20809"/>
    <w:rsid w:val="00B21880"/>
    <w:rsid w:val="00B21E8A"/>
    <w:rsid w:val="00B22047"/>
    <w:rsid w:val="00B22391"/>
    <w:rsid w:val="00B228ED"/>
    <w:rsid w:val="00B244F1"/>
    <w:rsid w:val="00B244F6"/>
    <w:rsid w:val="00B256B1"/>
    <w:rsid w:val="00B26336"/>
    <w:rsid w:val="00B31A35"/>
    <w:rsid w:val="00B32371"/>
    <w:rsid w:val="00B33859"/>
    <w:rsid w:val="00B33938"/>
    <w:rsid w:val="00B3447A"/>
    <w:rsid w:val="00B349C3"/>
    <w:rsid w:val="00B34DD6"/>
    <w:rsid w:val="00B36913"/>
    <w:rsid w:val="00B37890"/>
    <w:rsid w:val="00B378C9"/>
    <w:rsid w:val="00B40812"/>
    <w:rsid w:val="00B4198E"/>
    <w:rsid w:val="00B42016"/>
    <w:rsid w:val="00B423CD"/>
    <w:rsid w:val="00B42455"/>
    <w:rsid w:val="00B424CD"/>
    <w:rsid w:val="00B42AE4"/>
    <w:rsid w:val="00B44E77"/>
    <w:rsid w:val="00B45B3A"/>
    <w:rsid w:val="00B45F49"/>
    <w:rsid w:val="00B4747E"/>
    <w:rsid w:val="00B4768D"/>
    <w:rsid w:val="00B50C4B"/>
    <w:rsid w:val="00B5433A"/>
    <w:rsid w:val="00B54CF5"/>
    <w:rsid w:val="00B556F7"/>
    <w:rsid w:val="00B56516"/>
    <w:rsid w:val="00B5794D"/>
    <w:rsid w:val="00B60EB6"/>
    <w:rsid w:val="00B61990"/>
    <w:rsid w:val="00B645BB"/>
    <w:rsid w:val="00B64C48"/>
    <w:rsid w:val="00B657F1"/>
    <w:rsid w:val="00B669D7"/>
    <w:rsid w:val="00B70ACA"/>
    <w:rsid w:val="00B722AA"/>
    <w:rsid w:val="00B725CF"/>
    <w:rsid w:val="00B72D1E"/>
    <w:rsid w:val="00B7413C"/>
    <w:rsid w:val="00B769C1"/>
    <w:rsid w:val="00B76CFA"/>
    <w:rsid w:val="00B770F4"/>
    <w:rsid w:val="00B77BB6"/>
    <w:rsid w:val="00B80D2A"/>
    <w:rsid w:val="00B80E7B"/>
    <w:rsid w:val="00B81479"/>
    <w:rsid w:val="00B81ABB"/>
    <w:rsid w:val="00B81BE8"/>
    <w:rsid w:val="00B8607D"/>
    <w:rsid w:val="00B86A04"/>
    <w:rsid w:val="00B87991"/>
    <w:rsid w:val="00B87E83"/>
    <w:rsid w:val="00B903B0"/>
    <w:rsid w:val="00B90453"/>
    <w:rsid w:val="00B94F56"/>
    <w:rsid w:val="00B95A59"/>
    <w:rsid w:val="00B964D8"/>
    <w:rsid w:val="00BA09AB"/>
    <w:rsid w:val="00BA1F03"/>
    <w:rsid w:val="00BA2BEF"/>
    <w:rsid w:val="00BA602A"/>
    <w:rsid w:val="00BB1070"/>
    <w:rsid w:val="00BB1230"/>
    <w:rsid w:val="00BB22AB"/>
    <w:rsid w:val="00BB28CD"/>
    <w:rsid w:val="00BB3559"/>
    <w:rsid w:val="00BB362B"/>
    <w:rsid w:val="00BB5B80"/>
    <w:rsid w:val="00BB63B5"/>
    <w:rsid w:val="00BB705E"/>
    <w:rsid w:val="00BB7A39"/>
    <w:rsid w:val="00BC2076"/>
    <w:rsid w:val="00BC2EDF"/>
    <w:rsid w:val="00BC5A75"/>
    <w:rsid w:val="00BC5CB0"/>
    <w:rsid w:val="00BC6AA2"/>
    <w:rsid w:val="00BC6C37"/>
    <w:rsid w:val="00BC7A63"/>
    <w:rsid w:val="00BD1639"/>
    <w:rsid w:val="00BD2326"/>
    <w:rsid w:val="00BD31E3"/>
    <w:rsid w:val="00BD4467"/>
    <w:rsid w:val="00BD466C"/>
    <w:rsid w:val="00BD5E2C"/>
    <w:rsid w:val="00BD7754"/>
    <w:rsid w:val="00BE0965"/>
    <w:rsid w:val="00BE0B23"/>
    <w:rsid w:val="00BE1BFB"/>
    <w:rsid w:val="00BE3EA7"/>
    <w:rsid w:val="00BE4377"/>
    <w:rsid w:val="00BE4568"/>
    <w:rsid w:val="00BE474A"/>
    <w:rsid w:val="00BE503B"/>
    <w:rsid w:val="00BE5BFB"/>
    <w:rsid w:val="00BE5C89"/>
    <w:rsid w:val="00BE603D"/>
    <w:rsid w:val="00BE66F2"/>
    <w:rsid w:val="00BE6940"/>
    <w:rsid w:val="00BF032C"/>
    <w:rsid w:val="00BF0569"/>
    <w:rsid w:val="00BF0833"/>
    <w:rsid w:val="00BF1A72"/>
    <w:rsid w:val="00BF4CAD"/>
    <w:rsid w:val="00BF6395"/>
    <w:rsid w:val="00BF6750"/>
    <w:rsid w:val="00BF714A"/>
    <w:rsid w:val="00C00B95"/>
    <w:rsid w:val="00C00F63"/>
    <w:rsid w:val="00C03420"/>
    <w:rsid w:val="00C03E8B"/>
    <w:rsid w:val="00C04162"/>
    <w:rsid w:val="00C10664"/>
    <w:rsid w:val="00C11368"/>
    <w:rsid w:val="00C11AEB"/>
    <w:rsid w:val="00C11B40"/>
    <w:rsid w:val="00C12378"/>
    <w:rsid w:val="00C12AA6"/>
    <w:rsid w:val="00C159A8"/>
    <w:rsid w:val="00C15C8D"/>
    <w:rsid w:val="00C173A2"/>
    <w:rsid w:val="00C20202"/>
    <w:rsid w:val="00C22EEC"/>
    <w:rsid w:val="00C2332E"/>
    <w:rsid w:val="00C23CE0"/>
    <w:rsid w:val="00C2429A"/>
    <w:rsid w:val="00C24E0C"/>
    <w:rsid w:val="00C25124"/>
    <w:rsid w:val="00C25671"/>
    <w:rsid w:val="00C256F8"/>
    <w:rsid w:val="00C26CCC"/>
    <w:rsid w:val="00C26DEB"/>
    <w:rsid w:val="00C302A7"/>
    <w:rsid w:val="00C30474"/>
    <w:rsid w:val="00C31E6F"/>
    <w:rsid w:val="00C366F5"/>
    <w:rsid w:val="00C4068D"/>
    <w:rsid w:val="00C4333B"/>
    <w:rsid w:val="00C46354"/>
    <w:rsid w:val="00C46CEA"/>
    <w:rsid w:val="00C479B4"/>
    <w:rsid w:val="00C5028B"/>
    <w:rsid w:val="00C5296E"/>
    <w:rsid w:val="00C531BA"/>
    <w:rsid w:val="00C56A78"/>
    <w:rsid w:val="00C56ED7"/>
    <w:rsid w:val="00C56F5F"/>
    <w:rsid w:val="00C575D7"/>
    <w:rsid w:val="00C602A6"/>
    <w:rsid w:val="00C605CD"/>
    <w:rsid w:val="00C60A07"/>
    <w:rsid w:val="00C6221D"/>
    <w:rsid w:val="00C6266D"/>
    <w:rsid w:val="00C6353A"/>
    <w:rsid w:val="00C6496D"/>
    <w:rsid w:val="00C65182"/>
    <w:rsid w:val="00C658D4"/>
    <w:rsid w:val="00C65B9E"/>
    <w:rsid w:val="00C66303"/>
    <w:rsid w:val="00C67AA1"/>
    <w:rsid w:val="00C77981"/>
    <w:rsid w:val="00C77A18"/>
    <w:rsid w:val="00C80F37"/>
    <w:rsid w:val="00C810FD"/>
    <w:rsid w:val="00C811EB"/>
    <w:rsid w:val="00C815F2"/>
    <w:rsid w:val="00C8350C"/>
    <w:rsid w:val="00C83DD1"/>
    <w:rsid w:val="00C83E7F"/>
    <w:rsid w:val="00C85C18"/>
    <w:rsid w:val="00C85C39"/>
    <w:rsid w:val="00C86411"/>
    <w:rsid w:val="00C90ADD"/>
    <w:rsid w:val="00C915FC"/>
    <w:rsid w:val="00C9198E"/>
    <w:rsid w:val="00C91CB5"/>
    <w:rsid w:val="00C92289"/>
    <w:rsid w:val="00C930CB"/>
    <w:rsid w:val="00C93781"/>
    <w:rsid w:val="00C93A8D"/>
    <w:rsid w:val="00C93EBE"/>
    <w:rsid w:val="00C948B1"/>
    <w:rsid w:val="00C94BB7"/>
    <w:rsid w:val="00CA09AE"/>
    <w:rsid w:val="00CA0BCF"/>
    <w:rsid w:val="00CA1A4C"/>
    <w:rsid w:val="00CA1B10"/>
    <w:rsid w:val="00CA3753"/>
    <w:rsid w:val="00CA5E56"/>
    <w:rsid w:val="00CA7BCC"/>
    <w:rsid w:val="00CB00E8"/>
    <w:rsid w:val="00CB0DE1"/>
    <w:rsid w:val="00CB0F98"/>
    <w:rsid w:val="00CB2AC3"/>
    <w:rsid w:val="00CB447E"/>
    <w:rsid w:val="00CB4CD5"/>
    <w:rsid w:val="00CB573B"/>
    <w:rsid w:val="00CB603F"/>
    <w:rsid w:val="00CB6E64"/>
    <w:rsid w:val="00CB78C8"/>
    <w:rsid w:val="00CB7C84"/>
    <w:rsid w:val="00CC0C1D"/>
    <w:rsid w:val="00CC1EB6"/>
    <w:rsid w:val="00CC2E8E"/>
    <w:rsid w:val="00CC3223"/>
    <w:rsid w:val="00CC47AE"/>
    <w:rsid w:val="00CC48D0"/>
    <w:rsid w:val="00CC6C41"/>
    <w:rsid w:val="00CC75F8"/>
    <w:rsid w:val="00CD0EF4"/>
    <w:rsid w:val="00CD1255"/>
    <w:rsid w:val="00CD2684"/>
    <w:rsid w:val="00CD3FDB"/>
    <w:rsid w:val="00CD4B17"/>
    <w:rsid w:val="00CD4DA4"/>
    <w:rsid w:val="00CD6AFC"/>
    <w:rsid w:val="00CD74CC"/>
    <w:rsid w:val="00CE19DA"/>
    <w:rsid w:val="00CE1B64"/>
    <w:rsid w:val="00CE35C5"/>
    <w:rsid w:val="00CE3A2D"/>
    <w:rsid w:val="00CE527A"/>
    <w:rsid w:val="00CE7E91"/>
    <w:rsid w:val="00CF130C"/>
    <w:rsid w:val="00CF191E"/>
    <w:rsid w:val="00CF1BA1"/>
    <w:rsid w:val="00CF1CF9"/>
    <w:rsid w:val="00CF1DC2"/>
    <w:rsid w:val="00CF5CAC"/>
    <w:rsid w:val="00CF7F8F"/>
    <w:rsid w:val="00D00317"/>
    <w:rsid w:val="00D033F6"/>
    <w:rsid w:val="00D03677"/>
    <w:rsid w:val="00D04BF3"/>
    <w:rsid w:val="00D04F54"/>
    <w:rsid w:val="00D063E1"/>
    <w:rsid w:val="00D064D7"/>
    <w:rsid w:val="00D069D0"/>
    <w:rsid w:val="00D0739C"/>
    <w:rsid w:val="00D079F1"/>
    <w:rsid w:val="00D10386"/>
    <w:rsid w:val="00D1135D"/>
    <w:rsid w:val="00D1157B"/>
    <w:rsid w:val="00D11B5A"/>
    <w:rsid w:val="00D121FF"/>
    <w:rsid w:val="00D14688"/>
    <w:rsid w:val="00D205D2"/>
    <w:rsid w:val="00D21AB4"/>
    <w:rsid w:val="00D23824"/>
    <w:rsid w:val="00D23C60"/>
    <w:rsid w:val="00D2455C"/>
    <w:rsid w:val="00D24EC5"/>
    <w:rsid w:val="00D33D74"/>
    <w:rsid w:val="00D33F51"/>
    <w:rsid w:val="00D35718"/>
    <w:rsid w:val="00D35B08"/>
    <w:rsid w:val="00D36272"/>
    <w:rsid w:val="00D36ED4"/>
    <w:rsid w:val="00D42737"/>
    <w:rsid w:val="00D42C6F"/>
    <w:rsid w:val="00D448D9"/>
    <w:rsid w:val="00D45DA5"/>
    <w:rsid w:val="00D462DC"/>
    <w:rsid w:val="00D46DF4"/>
    <w:rsid w:val="00D46FAC"/>
    <w:rsid w:val="00D47609"/>
    <w:rsid w:val="00D47A7D"/>
    <w:rsid w:val="00D51835"/>
    <w:rsid w:val="00D53838"/>
    <w:rsid w:val="00D54FFC"/>
    <w:rsid w:val="00D6191F"/>
    <w:rsid w:val="00D619C2"/>
    <w:rsid w:val="00D6318E"/>
    <w:rsid w:val="00D6553C"/>
    <w:rsid w:val="00D65AF1"/>
    <w:rsid w:val="00D67006"/>
    <w:rsid w:val="00D6738E"/>
    <w:rsid w:val="00D675D8"/>
    <w:rsid w:val="00D67F17"/>
    <w:rsid w:val="00D71291"/>
    <w:rsid w:val="00D727A6"/>
    <w:rsid w:val="00D76624"/>
    <w:rsid w:val="00D7721F"/>
    <w:rsid w:val="00D80731"/>
    <w:rsid w:val="00D8258D"/>
    <w:rsid w:val="00D842A9"/>
    <w:rsid w:val="00D847CE"/>
    <w:rsid w:val="00D84D77"/>
    <w:rsid w:val="00D8558A"/>
    <w:rsid w:val="00D85E1C"/>
    <w:rsid w:val="00D873DD"/>
    <w:rsid w:val="00D8762C"/>
    <w:rsid w:val="00D915DD"/>
    <w:rsid w:val="00D92290"/>
    <w:rsid w:val="00D945EC"/>
    <w:rsid w:val="00D94B13"/>
    <w:rsid w:val="00D9600D"/>
    <w:rsid w:val="00D96BEA"/>
    <w:rsid w:val="00DA28F9"/>
    <w:rsid w:val="00DA36F4"/>
    <w:rsid w:val="00DA5F6F"/>
    <w:rsid w:val="00DA64E6"/>
    <w:rsid w:val="00DA7767"/>
    <w:rsid w:val="00DA7D83"/>
    <w:rsid w:val="00DB02E0"/>
    <w:rsid w:val="00DB26FC"/>
    <w:rsid w:val="00DB2EB6"/>
    <w:rsid w:val="00DB378E"/>
    <w:rsid w:val="00DB3938"/>
    <w:rsid w:val="00DB4051"/>
    <w:rsid w:val="00DB40C6"/>
    <w:rsid w:val="00DB52A0"/>
    <w:rsid w:val="00DB6495"/>
    <w:rsid w:val="00DB6C68"/>
    <w:rsid w:val="00DB6DDF"/>
    <w:rsid w:val="00DC0F05"/>
    <w:rsid w:val="00DC11C8"/>
    <w:rsid w:val="00DC1697"/>
    <w:rsid w:val="00DC18E6"/>
    <w:rsid w:val="00DC1E6D"/>
    <w:rsid w:val="00DC3B3A"/>
    <w:rsid w:val="00DC3D9C"/>
    <w:rsid w:val="00DC67C9"/>
    <w:rsid w:val="00DC70F3"/>
    <w:rsid w:val="00DC7AD2"/>
    <w:rsid w:val="00DC7DB3"/>
    <w:rsid w:val="00DD081B"/>
    <w:rsid w:val="00DD0995"/>
    <w:rsid w:val="00DD0FB7"/>
    <w:rsid w:val="00DD26F2"/>
    <w:rsid w:val="00DD33DC"/>
    <w:rsid w:val="00DD39BD"/>
    <w:rsid w:val="00DD4207"/>
    <w:rsid w:val="00DD68B5"/>
    <w:rsid w:val="00DD7391"/>
    <w:rsid w:val="00DE0E0E"/>
    <w:rsid w:val="00DE0F64"/>
    <w:rsid w:val="00DE31A9"/>
    <w:rsid w:val="00DE39A7"/>
    <w:rsid w:val="00DE4011"/>
    <w:rsid w:val="00DE5ABB"/>
    <w:rsid w:val="00DE6863"/>
    <w:rsid w:val="00DE7623"/>
    <w:rsid w:val="00DF023F"/>
    <w:rsid w:val="00DF175C"/>
    <w:rsid w:val="00DF24D7"/>
    <w:rsid w:val="00DF2657"/>
    <w:rsid w:val="00DF7280"/>
    <w:rsid w:val="00E00A39"/>
    <w:rsid w:val="00E00C9B"/>
    <w:rsid w:val="00E02541"/>
    <w:rsid w:val="00E03817"/>
    <w:rsid w:val="00E03818"/>
    <w:rsid w:val="00E06DC9"/>
    <w:rsid w:val="00E07386"/>
    <w:rsid w:val="00E1059C"/>
    <w:rsid w:val="00E11C15"/>
    <w:rsid w:val="00E125E3"/>
    <w:rsid w:val="00E12667"/>
    <w:rsid w:val="00E12BFA"/>
    <w:rsid w:val="00E130A7"/>
    <w:rsid w:val="00E132F0"/>
    <w:rsid w:val="00E14FA3"/>
    <w:rsid w:val="00E21208"/>
    <w:rsid w:val="00E259E4"/>
    <w:rsid w:val="00E25DEE"/>
    <w:rsid w:val="00E267AE"/>
    <w:rsid w:val="00E276A7"/>
    <w:rsid w:val="00E277B1"/>
    <w:rsid w:val="00E27ECB"/>
    <w:rsid w:val="00E306D9"/>
    <w:rsid w:val="00E306FE"/>
    <w:rsid w:val="00E32F24"/>
    <w:rsid w:val="00E340EE"/>
    <w:rsid w:val="00E34BC2"/>
    <w:rsid w:val="00E36AB7"/>
    <w:rsid w:val="00E37936"/>
    <w:rsid w:val="00E405EB"/>
    <w:rsid w:val="00E40B08"/>
    <w:rsid w:val="00E43220"/>
    <w:rsid w:val="00E44E3E"/>
    <w:rsid w:val="00E457BB"/>
    <w:rsid w:val="00E45C69"/>
    <w:rsid w:val="00E45E54"/>
    <w:rsid w:val="00E47476"/>
    <w:rsid w:val="00E51926"/>
    <w:rsid w:val="00E524DB"/>
    <w:rsid w:val="00E536D9"/>
    <w:rsid w:val="00E54BB5"/>
    <w:rsid w:val="00E61A14"/>
    <w:rsid w:val="00E6279D"/>
    <w:rsid w:val="00E6350A"/>
    <w:rsid w:val="00E63A65"/>
    <w:rsid w:val="00E6539E"/>
    <w:rsid w:val="00E675B8"/>
    <w:rsid w:val="00E6789F"/>
    <w:rsid w:val="00E67F49"/>
    <w:rsid w:val="00E7017D"/>
    <w:rsid w:val="00E71B04"/>
    <w:rsid w:val="00E72C18"/>
    <w:rsid w:val="00E74900"/>
    <w:rsid w:val="00E752C9"/>
    <w:rsid w:val="00E81753"/>
    <w:rsid w:val="00E81B8A"/>
    <w:rsid w:val="00E8280B"/>
    <w:rsid w:val="00E84132"/>
    <w:rsid w:val="00E84993"/>
    <w:rsid w:val="00E87D4A"/>
    <w:rsid w:val="00E906BA"/>
    <w:rsid w:val="00E914C0"/>
    <w:rsid w:val="00EA0AE1"/>
    <w:rsid w:val="00EA13A2"/>
    <w:rsid w:val="00EA21D6"/>
    <w:rsid w:val="00EA31EF"/>
    <w:rsid w:val="00EA383D"/>
    <w:rsid w:val="00EA4081"/>
    <w:rsid w:val="00EA476F"/>
    <w:rsid w:val="00EA4C04"/>
    <w:rsid w:val="00EA6A86"/>
    <w:rsid w:val="00EB1A99"/>
    <w:rsid w:val="00EB7019"/>
    <w:rsid w:val="00EB7467"/>
    <w:rsid w:val="00EC03F0"/>
    <w:rsid w:val="00EC0771"/>
    <w:rsid w:val="00EC2259"/>
    <w:rsid w:val="00EC304D"/>
    <w:rsid w:val="00EC3158"/>
    <w:rsid w:val="00EC3CAC"/>
    <w:rsid w:val="00EC4578"/>
    <w:rsid w:val="00EC65D8"/>
    <w:rsid w:val="00EC7482"/>
    <w:rsid w:val="00ED1802"/>
    <w:rsid w:val="00ED1F25"/>
    <w:rsid w:val="00ED3138"/>
    <w:rsid w:val="00ED6EC3"/>
    <w:rsid w:val="00ED77E5"/>
    <w:rsid w:val="00EE0BCD"/>
    <w:rsid w:val="00EE1AEE"/>
    <w:rsid w:val="00EE2753"/>
    <w:rsid w:val="00EE3A97"/>
    <w:rsid w:val="00EE58AC"/>
    <w:rsid w:val="00EF0889"/>
    <w:rsid w:val="00EF0A5A"/>
    <w:rsid w:val="00EF1445"/>
    <w:rsid w:val="00EF148F"/>
    <w:rsid w:val="00EF34BB"/>
    <w:rsid w:val="00EF41A1"/>
    <w:rsid w:val="00EF4232"/>
    <w:rsid w:val="00EF4718"/>
    <w:rsid w:val="00EF4A4E"/>
    <w:rsid w:val="00EF4C2A"/>
    <w:rsid w:val="00EF69F2"/>
    <w:rsid w:val="00EF7246"/>
    <w:rsid w:val="00EF77AB"/>
    <w:rsid w:val="00EF7FBD"/>
    <w:rsid w:val="00F00680"/>
    <w:rsid w:val="00F00683"/>
    <w:rsid w:val="00F010A6"/>
    <w:rsid w:val="00F02FC2"/>
    <w:rsid w:val="00F044A4"/>
    <w:rsid w:val="00F044D8"/>
    <w:rsid w:val="00F04BA2"/>
    <w:rsid w:val="00F059A7"/>
    <w:rsid w:val="00F07FA1"/>
    <w:rsid w:val="00F11690"/>
    <w:rsid w:val="00F13342"/>
    <w:rsid w:val="00F1334D"/>
    <w:rsid w:val="00F155E4"/>
    <w:rsid w:val="00F20819"/>
    <w:rsid w:val="00F21014"/>
    <w:rsid w:val="00F23136"/>
    <w:rsid w:val="00F239CF"/>
    <w:rsid w:val="00F23CF8"/>
    <w:rsid w:val="00F241B1"/>
    <w:rsid w:val="00F24A60"/>
    <w:rsid w:val="00F2571F"/>
    <w:rsid w:val="00F26BBA"/>
    <w:rsid w:val="00F26D56"/>
    <w:rsid w:val="00F270BA"/>
    <w:rsid w:val="00F304AF"/>
    <w:rsid w:val="00F313F4"/>
    <w:rsid w:val="00F31504"/>
    <w:rsid w:val="00F34425"/>
    <w:rsid w:val="00F364A4"/>
    <w:rsid w:val="00F37C4B"/>
    <w:rsid w:val="00F4180C"/>
    <w:rsid w:val="00F41C71"/>
    <w:rsid w:val="00F42B8F"/>
    <w:rsid w:val="00F43E0C"/>
    <w:rsid w:val="00F4407F"/>
    <w:rsid w:val="00F44454"/>
    <w:rsid w:val="00F44F35"/>
    <w:rsid w:val="00F45474"/>
    <w:rsid w:val="00F45EA8"/>
    <w:rsid w:val="00F468EA"/>
    <w:rsid w:val="00F5138D"/>
    <w:rsid w:val="00F51F54"/>
    <w:rsid w:val="00F5212B"/>
    <w:rsid w:val="00F5381A"/>
    <w:rsid w:val="00F53EB4"/>
    <w:rsid w:val="00F57CD9"/>
    <w:rsid w:val="00F602B6"/>
    <w:rsid w:val="00F60DA6"/>
    <w:rsid w:val="00F613E3"/>
    <w:rsid w:val="00F63C65"/>
    <w:rsid w:val="00F63ED3"/>
    <w:rsid w:val="00F651EB"/>
    <w:rsid w:val="00F652E4"/>
    <w:rsid w:val="00F65612"/>
    <w:rsid w:val="00F66827"/>
    <w:rsid w:val="00F66890"/>
    <w:rsid w:val="00F67526"/>
    <w:rsid w:val="00F732B6"/>
    <w:rsid w:val="00F73683"/>
    <w:rsid w:val="00F73B1C"/>
    <w:rsid w:val="00F73BFD"/>
    <w:rsid w:val="00F74C9E"/>
    <w:rsid w:val="00F75304"/>
    <w:rsid w:val="00F76AFF"/>
    <w:rsid w:val="00F76E93"/>
    <w:rsid w:val="00F80726"/>
    <w:rsid w:val="00F80AB0"/>
    <w:rsid w:val="00F80BE3"/>
    <w:rsid w:val="00F81977"/>
    <w:rsid w:val="00F83739"/>
    <w:rsid w:val="00F84FE3"/>
    <w:rsid w:val="00F87611"/>
    <w:rsid w:val="00F87827"/>
    <w:rsid w:val="00F916B1"/>
    <w:rsid w:val="00F92505"/>
    <w:rsid w:val="00F9272B"/>
    <w:rsid w:val="00F93B6E"/>
    <w:rsid w:val="00F94459"/>
    <w:rsid w:val="00F94CB7"/>
    <w:rsid w:val="00F95179"/>
    <w:rsid w:val="00F954FA"/>
    <w:rsid w:val="00F96515"/>
    <w:rsid w:val="00F96EFF"/>
    <w:rsid w:val="00FA1A66"/>
    <w:rsid w:val="00FA338A"/>
    <w:rsid w:val="00FA375C"/>
    <w:rsid w:val="00FA4047"/>
    <w:rsid w:val="00FA6B5C"/>
    <w:rsid w:val="00FA6E6A"/>
    <w:rsid w:val="00FA7628"/>
    <w:rsid w:val="00FA7B2F"/>
    <w:rsid w:val="00FB19A1"/>
    <w:rsid w:val="00FB22AA"/>
    <w:rsid w:val="00FB2727"/>
    <w:rsid w:val="00FB3497"/>
    <w:rsid w:val="00FB5C49"/>
    <w:rsid w:val="00FB6C61"/>
    <w:rsid w:val="00FB75B4"/>
    <w:rsid w:val="00FB7747"/>
    <w:rsid w:val="00FC062A"/>
    <w:rsid w:val="00FC2117"/>
    <w:rsid w:val="00FC3DC2"/>
    <w:rsid w:val="00FC52E1"/>
    <w:rsid w:val="00FC6053"/>
    <w:rsid w:val="00FD0DB4"/>
    <w:rsid w:val="00FD14D0"/>
    <w:rsid w:val="00FD2122"/>
    <w:rsid w:val="00FD3092"/>
    <w:rsid w:val="00FD5FD6"/>
    <w:rsid w:val="00FE0394"/>
    <w:rsid w:val="00FE1126"/>
    <w:rsid w:val="00FE243E"/>
    <w:rsid w:val="00FE5BEF"/>
    <w:rsid w:val="00FE7CCC"/>
    <w:rsid w:val="00FF179D"/>
    <w:rsid w:val="00FF2867"/>
    <w:rsid w:val="00FF2DC9"/>
    <w:rsid w:val="00FF3729"/>
    <w:rsid w:val="00FF3BBC"/>
    <w:rsid w:val="00FF4A39"/>
    <w:rsid w:val="00FF5117"/>
    <w:rsid w:val="00FF5122"/>
    <w:rsid w:val="00FF5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032DDE5"/>
  <w15:docId w15:val="{629CAD14-CDE8-411F-8C4B-BE05383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7C"/>
    <w:pPr>
      <w:tabs>
        <w:tab w:val="center" w:pos="4153"/>
        <w:tab w:val="right" w:pos="8306"/>
      </w:tabs>
    </w:pPr>
  </w:style>
  <w:style w:type="character" w:customStyle="1" w:styleId="HeaderChar">
    <w:name w:val="Header Char"/>
    <w:basedOn w:val="DefaultParagraphFont"/>
    <w:link w:val="Header"/>
    <w:uiPriority w:val="99"/>
    <w:rsid w:val="00A25A7C"/>
  </w:style>
  <w:style w:type="paragraph" w:styleId="Footer">
    <w:name w:val="footer"/>
    <w:basedOn w:val="Normal"/>
    <w:link w:val="FooterChar"/>
    <w:uiPriority w:val="99"/>
    <w:unhideWhenUsed/>
    <w:rsid w:val="00A25A7C"/>
    <w:pPr>
      <w:tabs>
        <w:tab w:val="center" w:pos="4153"/>
        <w:tab w:val="right" w:pos="8306"/>
      </w:tabs>
    </w:pPr>
  </w:style>
  <w:style w:type="character" w:customStyle="1" w:styleId="FooterChar">
    <w:name w:val="Footer Char"/>
    <w:basedOn w:val="DefaultParagraphFont"/>
    <w:link w:val="Footer"/>
    <w:uiPriority w:val="99"/>
    <w:rsid w:val="00A25A7C"/>
  </w:style>
  <w:style w:type="paragraph" w:styleId="ListParagraph">
    <w:name w:val="List Paragraph"/>
    <w:basedOn w:val="Normal"/>
    <w:uiPriority w:val="34"/>
    <w:qFormat/>
    <w:rsid w:val="00E536D9"/>
    <w:pPr>
      <w:ind w:left="720"/>
      <w:contextualSpacing/>
    </w:pPr>
  </w:style>
  <w:style w:type="character" w:styleId="Hyperlink">
    <w:name w:val="Hyperlink"/>
    <w:basedOn w:val="DefaultParagraphFont"/>
    <w:uiPriority w:val="99"/>
    <w:unhideWhenUsed/>
    <w:rsid w:val="00CA09AE"/>
    <w:rPr>
      <w:color w:val="0000FF" w:themeColor="hyperlink"/>
      <w:u w:val="single"/>
    </w:rPr>
  </w:style>
  <w:style w:type="character" w:styleId="CommentReference">
    <w:name w:val="annotation reference"/>
    <w:basedOn w:val="DefaultParagraphFont"/>
    <w:uiPriority w:val="99"/>
    <w:semiHidden/>
    <w:unhideWhenUsed/>
    <w:rsid w:val="00E906BA"/>
    <w:rPr>
      <w:sz w:val="16"/>
      <w:szCs w:val="16"/>
    </w:rPr>
  </w:style>
  <w:style w:type="paragraph" w:styleId="CommentText">
    <w:name w:val="annotation text"/>
    <w:basedOn w:val="Normal"/>
    <w:link w:val="CommentTextChar"/>
    <w:uiPriority w:val="99"/>
    <w:semiHidden/>
    <w:unhideWhenUsed/>
    <w:rsid w:val="00E906BA"/>
    <w:rPr>
      <w:sz w:val="20"/>
      <w:szCs w:val="20"/>
    </w:rPr>
  </w:style>
  <w:style w:type="character" w:customStyle="1" w:styleId="CommentTextChar">
    <w:name w:val="Comment Text Char"/>
    <w:basedOn w:val="DefaultParagraphFont"/>
    <w:link w:val="CommentText"/>
    <w:uiPriority w:val="99"/>
    <w:semiHidden/>
    <w:rsid w:val="00E906BA"/>
    <w:rPr>
      <w:sz w:val="20"/>
      <w:szCs w:val="20"/>
    </w:rPr>
  </w:style>
  <w:style w:type="paragraph" w:styleId="CommentSubject">
    <w:name w:val="annotation subject"/>
    <w:basedOn w:val="CommentText"/>
    <w:next w:val="CommentText"/>
    <w:link w:val="CommentSubjectChar"/>
    <w:uiPriority w:val="99"/>
    <w:semiHidden/>
    <w:unhideWhenUsed/>
    <w:rsid w:val="00E906BA"/>
    <w:rPr>
      <w:b/>
      <w:bCs/>
    </w:rPr>
  </w:style>
  <w:style w:type="character" w:customStyle="1" w:styleId="CommentSubjectChar">
    <w:name w:val="Comment Subject Char"/>
    <w:basedOn w:val="CommentTextChar"/>
    <w:link w:val="CommentSubject"/>
    <w:uiPriority w:val="99"/>
    <w:semiHidden/>
    <w:rsid w:val="00E906BA"/>
    <w:rPr>
      <w:b/>
      <w:bCs/>
      <w:sz w:val="20"/>
      <w:szCs w:val="20"/>
    </w:rPr>
  </w:style>
  <w:style w:type="paragraph" w:styleId="BalloonText">
    <w:name w:val="Balloon Text"/>
    <w:basedOn w:val="Normal"/>
    <w:link w:val="BalloonTextChar"/>
    <w:uiPriority w:val="99"/>
    <w:semiHidden/>
    <w:unhideWhenUsed/>
    <w:rsid w:val="00E906BA"/>
    <w:rPr>
      <w:rFonts w:ascii="Tahoma" w:hAnsi="Tahoma" w:cs="Tahoma"/>
      <w:sz w:val="16"/>
      <w:szCs w:val="16"/>
    </w:rPr>
  </w:style>
  <w:style w:type="character" w:customStyle="1" w:styleId="BalloonTextChar">
    <w:name w:val="Balloon Text Char"/>
    <w:basedOn w:val="DefaultParagraphFont"/>
    <w:link w:val="BalloonText"/>
    <w:uiPriority w:val="99"/>
    <w:semiHidden/>
    <w:rsid w:val="00E906BA"/>
    <w:rPr>
      <w:rFonts w:ascii="Tahoma" w:hAnsi="Tahoma" w:cs="Tahoma"/>
      <w:sz w:val="16"/>
      <w:szCs w:val="16"/>
    </w:rPr>
  </w:style>
  <w:style w:type="paragraph" w:styleId="NormalWeb">
    <w:name w:val="Normal (Web)"/>
    <w:basedOn w:val="Normal"/>
    <w:uiPriority w:val="99"/>
    <w:unhideWhenUsed/>
    <w:rsid w:val="002006B3"/>
    <w:pPr>
      <w:spacing w:before="100" w:beforeAutospacing="1" w:after="100" w:afterAutospacing="1"/>
    </w:pPr>
    <w:rPr>
      <w:rFonts w:ascii="Calibri" w:hAnsi="Calibri" w:cs="Calibri"/>
      <w:sz w:val="22"/>
      <w:lang w:eastAsia="lv-LV"/>
    </w:rPr>
  </w:style>
  <w:style w:type="character" w:styleId="FollowedHyperlink">
    <w:name w:val="FollowedHyperlink"/>
    <w:basedOn w:val="DefaultParagraphFont"/>
    <w:uiPriority w:val="99"/>
    <w:semiHidden/>
    <w:unhideWhenUsed/>
    <w:rsid w:val="002006B3"/>
    <w:rPr>
      <w:color w:val="800080" w:themeColor="followedHyperlink"/>
      <w:u w:val="single"/>
    </w:rPr>
  </w:style>
  <w:style w:type="character" w:customStyle="1" w:styleId="UnresolvedMention1">
    <w:name w:val="Unresolved Mention1"/>
    <w:basedOn w:val="DefaultParagraphFont"/>
    <w:uiPriority w:val="99"/>
    <w:semiHidden/>
    <w:unhideWhenUsed/>
    <w:rsid w:val="000D33B0"/>
    <w:rPr>
      <w:color w:val="808080"/>
      <w:shd w:val="clear" w:color="auto" w:fill="E6E6E6"/>
    </w:rPr>
  </w:style>
  <w:style w:type="paragraph" w:customStyle="1" w:styleId="tv2132">
    <w:name w:val="tv2132"/>
    <w:basedOn w:val="Normal"/>
    <w:rsid w:val="00F916B1"/>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63">
      <w:bodyDiv w:val="1"/>
      <w:marLeft w:val="0"/>
      <w:marRight w:val="0"/>
      <w:marTop w:val="0"/>
      <w:marBottom w:val="0"/>
      <w:divBdr>
        <w:top w:val="none" w:sz="0" w:space="0" w:color="auto"/>
        <w:left w:val="none" w:sz="0" w:space="0" w:color="auto"/>
        <w:bottom w:val="none" w:sz="0" w:space="0" w:color="auto"/>
        <w:right w:val="none" w:sz="0" w:space="0" w:color="auto"/>
      </w:divBdr>
      <w:divsChild>
        <w:div w:id="951668228">
          <w:marLeft w:val="0"/>
          <w:marRight w:val="0"/>
          <w:marTop w:val="0"/>
          <w:marBottom w:val="0"/>
          <w:divBdr>
            <w:top w:val="none" w:sz="0" w:space="0" w:color="auto"/>
            <w:left w:val="none" w:sz="0" w:space="0" w:color="auto"/>
            <w:bottom w:val="none" w:sz="0" w:space="0" w:color="auto"/>
            <w:right w:val="none" w:sz="0" w:space="0" w:color="auto"/>
          </w:divBdr>
          <w:divsChild>
            <w:div w:id="653604392">
              <w:marLeft w:val="0"/>
              <w:marRight w:val="0"/>
              <w:marTop w:val="0"/>
              <w:marBottom w:val="0"/>
              <w:divBdr>
                <w:top w:val="none" w:sz="0" w:space="0" w:color="auto"/>
                <w:left w:val="none" w:sz="0" w:space="0" w:color="auto"/>
                <w:bottom w:val="none" w:sz="0" w:space="0" w:color="auto"/>
                <w:right w:val="none" w:sz="0" w:space="0" w:color="auto"/>
              </w:divBdr>
              <w:divsChild>
                <w:div w:id="1091052711">
                  <w:marLeft w:val="0"/>
                  <w:marRight w:val="0"/>
                  <w:marTop w:val="0"/>
                  <w:marBottom w:val="0"/>
                  <w:divBdr>
                    <w:top w:val="none" w:sz="0" w:space="0" w:color="auto"/>
                    <w:left w:val="none" w:sz="0" w:space="0" w:color="auto"/>
                    <w:bottom w:val="none" w:sz="0" w:space="0" w:color="auto"/>
                    <w:right w:val="none" w:sz="0" w:space="0" w:color="auto"/>
                  </w:divBdr>
                  <w:divsChild>
                    <w:div w:id="959068319">
                      <w:marLeft w:val="0"/>
                      <w:marRight w:val="0"/>
                      <w:marTop w:val="0"/>
                      <w:marBottom w:val="0"/>
                      <w:divBdr>
                        <w:top w:val="none" w:sz="0" w:space="0" w:color="auto"/>
                        <w:left w:val="none" w:sz="0" w:space="0" w:color="auto"/>
                        <w:bottom w:val="none" w:sz="0" w:space="0" w:color="auto"/>
                        <w:right w:val="none" w:sz="0" w:space="0" w:color="auto"/>
                      </w:divBdr>
                      <w:divsChild>
                        <w:div w:id="683745971">
                          <w:marLeft w:val="0"/>
                          <w:marRight w:val="0"/>
                          <w:marTop w:val="0"/>
                          <w:marBottom w:val="0"/>
                          <w:divBdr>
                            <w:top w:val="none" w:sz="0" w:space="0" w:color="auto"/>
                            <w:left w:val="none" w:sz="0" w:space="0" w:color="auto"/>
                            <w:bottom w:val="none" w:sz="0" w:space="0" w:color="auto"/>
                            <w:right w:val="none" w:sz="0" w:space="0" w:color="auto"/>
                          </w:divBdr>
                          <w:divsChild>
                            <w:div w:id="2077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0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1A2F-B8F3-4A35-BDC4-D7D09A58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5707</Words>
  <Characters>3253</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26.maija noteikumos Nr.272 “Autoceļu lietošanas nodevas maksāšanas, iekasēšanas un administrēšanas kārtība””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autoceļiem”” sākotnējās ietekmes novērtējuma ziņojums (anotācija)</dc:title>
  <dc:creator>Dace Supe</dc:creator>
  <dc:description>t. 67028066</dc:description>
  <cp:lastModifiedBy>Karina Marinska</cp:lastModifiedBy>
  <cp:revision>79</cp:revision>
  <cp:lastPrinted>2019-06-03T12:52:00Z</cp:lastPrinted>
  <dcterms:created xsi:type="dcterms:W3CDTF">2019-06-03T11:53:00Z</dcterms:created>
  <dcterms:modified xsi:type="dcterms:W3CDTF">2019-07-02T06:15:00Z</dcterms:modified>
</cp:coreProperties>
</file>