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993EA" w14:textId="77777777" w:rsidR="00505D6A" w:rsidRPr="00A40863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4086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Projekts</w:t>
      </w:r>
    </w:p>
    <w:p w14:paraId="621C6D0B" w14:textId="77777777" w:rsidR="00505D6A" w:rsidRPr="00A40863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9034B5" w14:textId="77777777" w:rsidR="00505D6A" w:rsidRPr="00A40863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REPUBLIKAS MINISTRU KABINETS</w:t>
      </w:r>
    </w:p>
    <w:p w14:paraId="7242EB4D" w14:textId="77777777" w:rsidR="00C87E97" w:rsidRPr="00A40863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49EA61" w14:textId="77777777" w:rsidR="00505D6A" w:rsidRPr="00A40863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AB13307" w14:textId="77777777" w:rsidR="000F055E" w:rsidRPr="00A40863" w:rsidRDefault="006B0657" w:rsidP="000F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63">
        <w:rPr>
          <w:rFonts w:ascii="Times New Roman" w:hAnsi="Times New Roman" w:cs="Times New Roman"/>
          <w:sz w:val="24"/>
          <w:szCs w:val="24"/>
        </w:rPr>
        <w:t>2019</w:t>
      </w:r>
      <w:r w:rsidR="000F055E" w:rsidRPr="00A40863">
        <w:rPr>
          <w:rFonts w:ascii="Times New Roman" w:hAnsi="Times New Roman" w:cs="Times New Roman"/>
          <w:sz w:val="24"/>
          <w:szCs w:val="24"/>
        </w:rPr>
        <w:t>. gada___________</w:t>
      </w:r>
      <w:r w:rsidR="000F055E" w:rsidRPr="00A40863">
        <w:rPr>
          <w:rFonts w:ascii="Times New Roman" w:hAnsi="Times New Roman" w:cs="Times New Roman"/>
          <w:sz w:val="24"/>
          <w:szCs w:val="24"/>
        </w:rPr>
        <w:tab/>
      </w:r>
      <w:r w:rsidR="000F055E" w:rsidRPr="00A40863">
        <w:rPr>
          <w:rFonts w:ascii="Times New Roman" w:hAnsi="Times New Roman" w:cs="Times New Roman"/>
          <w:sz w:val="24"/>
          <w:szCs w:val="24"/>
        </w:rPr>
        <w:tab/>
      </w:r>
      <w:r w:rsidR="000F055E" w:rsidRPr="00A40863">
        <w:rPr>
          <w:rFonts w:ascii="Times New Roman" w:hAnsi="Times New Roman" w:cs="Times New Roman"/>
          <w:sz w:val="24"/>
          <w:szCs w:val="24"/>
        </w:rPr>
        <w:tab/>
      </w:r>
      <w:r w:rsidR="000F055E" w:rsidRPr="00A40863">
        <w:rPr>
          <w:rFonts w:ascii="Times New Roman" w:hAnsi="Times New Roman" w:cs="Times New Roman"/>
          <w:sz w:val="24"/>
          <w:szCs w:val="24"/>
        </w:rPr>
        <w:tab/>
      </w:r>
      <w:r w:rsidR="000F055E" w:rsidRPr="00A40863">
        <w:rPr>
          <w:rFonts w:ascii="Times New Roman" w:hAnsi="Times New Roman" w:cs="Times New Roman"/>
          <w:sz w:val="24"/>
          <w:szCs w:val="24"/>
        </w:rPr>
        <w:tab/>
      </w:r>
      <w:r w:rsidR="000F055E" w:rsidRPr="00A40863">
        <w:rPr>
          <w:rFonts w:ascii="Times New Roman" w:hAnsi="Times New Roman" w:cs="Times New Roman"/>
          <w:sz w:val="24"/>
          <w:szCs w:val="24"/>
        </w:rPr>
        <w:tab/>
      </w:r>
      <w:r w:rsidR="000F055E" w:rsidRPr="00A40863">
        <w:rPr>
          <w:rFonts w:ascii="Times New Roman" w:hAnsi="Times New Roman" w:cs="Times New Roman"/>
          <w:sz w:val="24"/>
          <w:szCs w:val="24"/>
        </w:rPr>
        <w:tab/>
        <w:t>Rīkojums Nr. </w:t>
      </w:r>
    </w:p>
    <w:p w14:paraId="4AFF5854" w14:textId="77777777" w:rsidR="000F055E" w:rsidRPr="00A40863" w:rsidRDefault="000F055E" w:rsidP="000F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63">
        <w:rPr>
          <w:rFonts w:ascii="Times New Roman" w:hAnsi="Times New Roman" w:cs="Times New Roman"/>
          <w:sz w:val="24"/>
          <w:szCs w:val="24"/>
        </w:rPr>
        <w:t xml:space="preserve">Rīgā </w:t>
      </w:r>
      <w:r w:rsidRPr="00A40863">
        <w:rPr>
          <w:rFonts w:ascii="Times New Roman" w:hAnsi="Times New Roman" w:cs="Times New Roman"/>
          <w:sz w:val="24"/>
          <w:szCs w:val="24"/>
        </w:rPr>
        <w:tab/>
      </w:r>
      <w:r w:rsidRPr="00A40863">
        <w:rPr>
          <w:rFonts w:ascii="Times New Roman" w:hAnsi="Times New Roman" w:cs="Times New Roman"/>
          <w:sz w:val="24"/>
          <w:szCs w:val="24"/>
        </w:rPr>
        <w:tab/>
      </w:r>
      <w:r w:rsidRPr="00A40863">
        <w:rPr>
          <w:rFonts w:ascii="Times New Roman" w:hAnsi="Times New Roman" w:cs="Times New Roman"/>
          <w:sz w:val="24"/>
          <w:szCs w:val="24"/>
        </w:rPr>
        <w:tab/>
      </w:r>
      <w:r w:rsidRPr="00A40863">
        <w:rPr>
          <w:rFonts w:ascii="Times New Roman" w:hAnsi="Times New Roman" w:cs="Times New Roman"/>
          <w:sz w:val="24"/>
          <w:szCs w:val="24"/>
        </w:rPr>
        <w:tab/>
      </w:r>
      <w:r w:rsidRPr="00A40863">
        <w:rPr>
          <w:rFonts w:ascii="Times New Roman" w:hAnsi="Times New Roman" w:cs="Times New Roman"/>
          <w:sz w:val="24"/>
          <w:szCs w:val="24"/>
        </w:rPr>
        <w:tab/>
      </w:r>
      <w:r w:rsidRPr="00A40863">
        <w:rPr>
          <w:rFonts w:ascii="Times New Roman" w:hAnsi="Times New Roman" w:cs="Times New Roman"/>
          <w:sz w:val="24"/>
          <w:szCs w:val="24"/>
        </w:rPr>
        <w:tab/>
      </w:r>
      <w:r w:rsidRPr="00A40863">
        <w:rPr>
          <w:rFonts w:ascii="Times New Roman" w:hAnsi="Times New Roman" w:cs="Times New Roman"/>
          <w:sz w:val="24"/>
          <w:szCs w:val="24"/>
        </w:rPr>
        <w:tab/>
      </w:r>
      <w:r w:rsidRPr="00A40863">
        <w:rPr>
          <w:rFonts w:ascii="Times New Roman" w:hAnsi="Times New Roman" w:cs="Times New Roman"/>
          <w:sz w:val="24"/>
          <w:szCs w:val="24"/>
        </w:rPr>
        <w:tab/>
      </w:r>
      <w:r w:rsidRPr="00A40863">
        <w:rPr>
          <w:rFonts w:ascii="Times New Roman" w:hAnsi="Times New Roman" w:cs="Times New Roman"/>
          <w:sz w:val="24"/>
          <w:szCs w:val="24"/>
        </w:rPr>
        <w:tab/>
      </w:r>
      <w:r w:rsidRPr="00A40863">
        <w:rPr>
          <w:rFonts w:ascii="Times New Roman" w:hAnsi="Times New Roman" w:cs="Times New Roman"/>
          <w:sz w:val="24"/>
          <w:szCs w:val="24"/>
        </w:rPr>
        <w:tab/>
        <w:t>(prot. Nr.         . §)</w:t>
      </w:r>
    </w:p>
    <w:p w14:paraId="40EC5E9D" w14:textId="77777777" w:rsidR="000F055E" w:rsidRPr="00A40863" w:rsidRDefault="000F055E" w:rsidP="000F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68D8B" w14:textId="77777777" w:rsidR="00C87E97" w:rsidRPr="00A40863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A0E589" w14:textId="5F87434F" w:rsidR="00C87E97" w:rsidRPr="00A40863" w:rsidRDefault="00B604BE" w:rsidP="006135F2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ārkārtas situāciju valsts elektronisko sakaru tīkla nodrošināšanas un par valsts elektronisko sakaru pakalpojumu centra izveid</w:t>
      </w:r>
      <w:r w:rsidR="00864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ošanas,</w:t>
      </w:r>
      <w:r w:rsidRPr="00A408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uzturēšanas un darbības nodrošināšanas deleģēšanu valsts akciju sabiedrībai “Latvijas Valsts radio un televīzijas centrs”</w:t>
      </w:r>
    </w:p>
    <w:p w14:paraId="6692A304" w14:textId="77777777" w:rsidR="008649FF" w:rsidRPr="00A40863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284C02C" w14:textId="51183BE9" w:rsidR="00F32DEB" w:rsidRPr="00A40863" w:rsidRDefault="00B604BE" w:rsidP="00CA32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Valst</w:t>
      </w:r>
      <w:r w:rsidR="00AC0546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s pārvaldes iekārtas likuma 45.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pirmo daļu u</w:t>
      </w:r>
      <w:r w:rsidR="00AC0546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n Elektronisko sakaru likuma 5.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panta </w:t>
      </w:r>
      <w:r w:rsidR="0080362B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pirm</w:t>
      </w:r>
      <w:r w:rsidR="0080362B">
        <w:rPr>
          <w:rFonts w:ascii="Times New Roman" w:eastAsia="Times New Roman" w:hAnsi="Times New Roman" w:cs="Times New Roman"/>
          <w:sz w:val="24"/>
          <w:szCs w:val="24"/>
          <w:lang w:eastAsia="lv-LV"/>
        </w:rPr>
        <w:t>ās daļas 2.</w:t>
      </w:r>
      <w:r w:rsidR="00DF1F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3.</w:t>
      </w:r>
      <w:r w:rsidR="008036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 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un otro daļu, kā arī ņemot vērā valsts akciju sabiedrības “Latvijas Valsts radio un televīzijas centrs” (vienotais reģistrācijas numurs 40003011203) atbilstību Valsts pārvaldes iekārtas likuma 4</w:t>
      </w:r>
      <w:r w:rsidR="00AC0546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pantā minētajiem deleģēšanas nosacīju</w:t>
      </w:r>
      <w:r w:rsidR="00AC0546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miem un Ministru kabineta 2018.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  <w:r w:rsidR="00AC0546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da 6.</w:t>
      </w:r>
      <w:r w:rsidR="000A649D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februāra instrukcijas Nr.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1 “Valsts elektronisko sakaru pakalpojumu ce</w:t>
      </w:r>
      <w:r w:rsidR="00AC0546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ntra nodrošināšanas kārtība” 9.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minētajiem nosacījumiem, deleģēt </w:t>
      </w:r>
      <w:r w:rsidR="007C0D97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r w:rsidR="00AC0546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2035.</w:t>
      </w:r>
      <w:r w:rsidR="007C0D97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31. decembrim 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akciju sabiedrībai “Latvijas Valsts radio un televīzijas centrs” šādus valsts pārvaldes uzdevumus:</w:t>
      </w:r>
    </w:p>
    <w:p w14:paraId="2EFD68D6" w14:textId="45416689" w:rsidR="00B604BE" w:rsidRPr="00A40863" w:rsidRDefault="00B604BE" w:rsidP="00CA328C">
      <w:pPr>
        <w:pStyle w:val="ListParagraph"/>
        <w:numPr>
          <w:ilvl w:val="1"/>
          <w:numId w:val="4"/>
        </w:numPr>
        <w:spacing w:after="0" w:line="240" w:lineRule="auto"/>
        <w:ind w:left="1276" w:hanging="7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ārkārtas situāciju valsts elektronisko sakaru tīkla pieslēgumu starptautisko organizāciju un citu juridisko personu tīkliem nodrošināšana</w:t>
      </w:r>
      <w:r w:rsidR="003552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tajā skaitā </w:t>
      </w:r>
      <w:r w:rsidR="00355277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ārkārtas situāciju valsts elektronisko sakaru tīkla izbūve</w:t>
      </w:r>
      <w:r w:rsidR="0035527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355277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uzturēšana</w:t>
      </w:r>
      <w:r w:rsidR="00355277">
        <w:rPr>
          <w:rFonts w:ascii="Times New Roman" w:eastAsia="Times New Roman" w:hAnsi="Times New Roman" w:cs="Times New Roman"/>
          <w:sz w:val="24"/>
          <w:szCs w:val="24"/>
          <w:lang w:eastAsia="lv-LV"/>
        </w:rPr>
        <w:t>s nodrošināšana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ABA246" w14:textId="51E7FE2C" w:rsidR="007C0D97" w:rsidRPr="00355277" w:rsidRDefault="003C5C43" w:rsidP="00355277">
      <w:pPr>
        <w:pStyle w:val="ListParagraph"/>
        <w:numPr>
          <w:ilvl w:val="1"/>
          <w:numId w:val="4"/>
        </w:numPr>
        <w:spacing w:after="0" w:line="240" w:lineRule="auto"/>
        <w:ind w:left="1276" w:hanging="7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5277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elektronisko sakaru pakalpojumu centra izveidošan</w:t>
      </w:r>
      <w:r w:rsidR="00B604BE" w:rsidRPr="0035527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355277">
        <w:rPr>
          <w:rFonts w:ascii="Times New Roman" w:eastAsia="Times New Roman" w:hAnsi="Times New Roman" w:cs="Times New Roman"/>
          <w:sz w:val="24"/>
          <w:szCs w:val="24"/>
          <w:lang w:eastAsia="lv-LV"/>
        </w:rPr>
        <w:t>, uzturēšan</w:t>
      </w:r>
      <w:r w:rsidR="00B604BE" w:rsidRPr="0035527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3552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darbīb</w:t>
      </w:r>
      <w:r w:rsidR="00B604BE" w:rsidRPr="00355277">
        <w:rPr>
          <w:rFonts w:ascii="Times New Roman" w:eastAsia="Times New Roman" w:hAnsi="Times New Roman" w:cs="Times New Roman"/>
          <w:sz w:val="24"/>
          <w:szCs w:val="24"/>
          <w:lang w:eastAsia="lv-LV"/>
        </w:rPr>
        <w:t>as nodrošināšana.</w:t>
      </w:r>
    </w:p>
    <w:p w14:paraId="357D2AAD" w14:textId="395028BA" w:rsidR="008B43F1" w:rsidRPr="00A40863" w:rsidRDefault="008B43F1" w:rsidP="00DB2634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</w:t>
      </w:r>
      <w:r w:rsidR="008A7B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ministram</w:t>
      </w:r>
      <w:r w:rsidR="00DB2634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noslēgt valsts pārvaldes uzdevumu deleģēšanas līgumus </w:t>
      </w:r>
      <w:r w:rsidR="00CA328C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akciju sabiedrību “Latvijas Valsts radio un tel</w:t>
      </w:r>
      <w:r w:rsidR="00DB2634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evīzijas centrs” un iekļaut tajos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noteikumus:</w:t>
      </w:r>
    </w:p>
    <w:p w14:paraId="1DDB011F" w14:textId="786BBECF" w:rsidR="008B43F1" w:rsidRPr="00A40863" w:rsidRDefault="008B43F1" w:rsidP="00DB263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veicot deleģēšanas līgumā noteikto valsts pārvaldes uzdevumu, valsts akciju sabiedrība “Latvijas Valsts radio un televīzijas centrs” ir Satiksmes ministrijas funkcionālā </w:t>
      </w:r>
      <w:r w:rsidR="00D81BD7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pārraudzībā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5C6C6AB" w14:textId="3366111C" w:rsidR="008B43F1" w:rsidRDefault="008B43F1" w:rsidP="00B0148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deleģēto valsts pārvaldes uzdevumu izpilde tiek finansēta</w:t>
      </w:r>
      <w:r w:rsidR="007F176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B01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ievērojot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1489" w:rsidRPr="00B01489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  <w:r w:rsidR="00B01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2012.gada 26.jūnija instrukcijā</w:t>
      </w:r>
      <w:r w:rsidR="00B01489" w:rsidRPr="00B01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Nr.8 „Ārkārtas situāciju elektronisko sakaru tīkla nodrošināšanas un lietošanas kārtība”, Ministru kabineta</w:t>
      </w:r>
      <w:r w:rsidR="00B01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2018.gada 26.septembra rīkojumā</w:t>
      </w:r>
      <w:r w:rsidR="00B01489" w:rsidRPr="00B01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Nr.463 “Par institūcijām, kurām nodrošināma piekļuve ārkārtas situāciju valsts elektronisko sakaru tīklam”</w:t>
      </w:r>
      <w:r w:rsidR="00B01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B01489" w:rsidRPr="00B01489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Ministru kabineta </w:t>
      </w:r>
      <w:r w:rsidR="00B01489" w:rsidRPr="00B01489">
        <w:rPr>
          <w:rFonts w:ascii="Times New Roman" w:eastAsia="Times New Roman" w:hAnsi="Times New Roman" w:cs="Times New Roman"/>
          <w:sz w:val="23"/>
          <w:szCs w:val="23"/>
          <w:lang w:eastAsia="lv-LV"/>
        </w:rPr>
        <w:t>2018. gada 6. februāra</w:t>
      </w:r>
      <w:r w:rsidR="00B01489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 instrukcijā</w:t>
      </w:r>
      <w:r w:rsidR="00B01489" w:rsidRPr="00B01489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 Nr. 1</w:t>
      </w:r>
      <w:r w:rsidR="00B01489" w:rsidRPr="00B01489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“</w:t>
      </w:r>
      <w:r w:rsidR="00B01489" w:rsidRPr="00B01489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Valsts elektronisko sakaru pakalpojumu centra nodrošināšanas kārtība” </w:t>
      </w:r>
      <w:r w:rsidR="00B01489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noteikto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C0881A" w14:textId="2588A6E0" w:rsidR="00817B08" w:rsidRPr="002C4E29" w:rsidRDefault="00817B08" w:rsidP="002C4E2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4E2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deleģēšanas līgumi ir spēkā līdz 2035.gada 31.decembrim</w:t>
      </w:r>
      <w:r w:rsidR="006668B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bookmarkStart w:id="0" w:name="_GoBack"/>
      <w:bookmarkEnd w:id="0"/>
    </w:p>
    <w:p w14:paraId="33F96AAA" w14:textId="4A29AF38" w:rsidR="00803680" w:rsidRPr="00A40863" w:rsidRDefault="00803680" w:rsidP="002C4E29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 ministrija veic kontroli par deleģēto uzdevumu izpildi un piešķirtā finansējuma izlietojumu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F69DA7B" w14:textId="77777777" w:rsidR="000A649D" w:rsidRPr="00A40863" w:rsidRDefault="000A649D" w:rsidP="000A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EF7B6C" w14:textId="77777777" w:rsidR="000A649D" w:rsidRPr="00A40863" w:rsidRDefault="000A649D" w:rsidP="000A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5EB6CD" w14:textId="74B506F3" w:rsidR="00505D6A" w:rsidRPr="00A40863" w:rsidRDefault="003E6CC2" w:rsidP="000A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 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</w:t>
      </w:r>
      <w:r w:rsidR="008649FF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8A7BD3">
        <w:rPr>
          <w:rFonts w:ascii="Times New Roman" w:eastAsia="Times New Roman" w:hAnsi="Times New Roman" w:cs="Times New Roman"/>
          <w:sz w:val="24"/>
          <w:szCs w:val="24"/>
          <w:lang w:eastAsia="lv-LV"/>
        </w:rPr>
        <w:t>A.</w:t>
      </w:r>
      <w:r w:rsidR="0058796F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8A7BD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796F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Kariņš</w:t>
      </w:r>
      <w:proofErr w:type="spellEnd"/>
    </w:p>
    <w:p w14:paraId="0C97A4C7" w14:textId="77777777" w:rsidR="000A649D" w:rsidRPr="00A40863" w:rsidRDefault="000A649D" w:rsidP="000A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9912A7" w14:textId="77777777" w:rsidR="000A649D" w:rsidRPr="00A40863" w:rsidRDefault="000A649D" w:rsidP="000A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6D5885" w14:textId="018EDE79" w:rsidR="00505D6A" w:rsidRPr="00A40863" w:rsidRDefault="00B604BE" w:rsidP="000A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</w:t>
      </w:r>
      <w:r w:rsidR="00505D6A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ministrs </w:t>
      </w:r>
      <w:r w:rsidR="00505D6A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E6CC2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E6CC2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E6CC2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E6CC2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E6CC2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8A7BD3">
        <w:rPr>
          <w:rFonts w:ascii="Times New Roman" w:eastAsia="Times New Roman" w:hAnsi="Times New Roman" w:cs="Times New Roman"/>
          <w:sz w:val="24"/>
          <w:szCs w:val="24"/>
          <w:lang w:eastAsia="lv-LV"/>
        </w:rPr>
        <w:t>T.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Linkaits</w:t>
      </w:r>
      <w:proofErr w:type="spellEnd"/>
    </w:p>
    <w:p w14:paraId="2CE9EDF0" w14:textId="77777777" w:rsidR="000A649D" w:rsidRPr="00A40863" w:rsidRDefault="000A649D" w:rsidP="000A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59E156" w14:textId="77777777" w:rsidR="00CA328C" w:rsidRPr="00A40863" w:rsidRDefault="00CA328C" w:rsidP="00CA32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266F38" w14:textId="77777777" w:rsidR="000A649D" w:rsidRPr="00A40863" w:rsidRDefault="00505D6A" w:rsidP="00CA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Vīza: </w:t>
      </w:r>
    </w:p>
    <w:p w14:paraId="51857C0D" w14:textId="5DE4644A" w:rsidR="00505D6A" w:rsidRPr="00A40863" w:rsidRDefault="000A649D" w:rsidP="00DB2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sekretāra </w:t>
      </w:r>
      <w:proofErr w:type="spellStart"/>
      <w:r w:rsidR="00DB2634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="00DB2634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B2634"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2F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D92FD1">
        <w:rPr>
          <w:rFonts w:ascii="Times New Roman" w:eastAsia="Times New Roman" w:hAnsi="Times New Roman" w:cs="Times New Roman"/>
          <w:sz w:val="24"/>
          <w:szCs w:val="24"/>
          <w:lang w:eastAsia="lv-LV"/>
        </w:rPr>
        <w:t>Dž.</w:t>
      </w:r>
      <w:r w:rsidRPr="00A40863">
        <w:rPr>
          <w:rFonts w:ascii="Times New Roman" w:eastAsia="Times New Roman" w:hAnsi="Times New Roman" w:cs="Times New Roman"/>
          <w:sz w:val="24"/>
          <w:szCs w:val="24"/>
          <w:lang w:eastAsia="lv-LV"/>
        </w:rPr>
        <w:t>Innusa</w:t>
      </w:r>
      <w:proofErr w:type="spellEnd"/>
    </w:p>
    <w:p w14:paraId="08F4EE38" w14:textId="77777777" w:rsidR="00C62BD6" w:rsidRPr="00A40863" w:rsidRDefault="00C62BD6" w:rsidP="00CA328C">
      <w:pPr>
        <w:spacing w:after="0" w:line="240" w:lineRule="auto"/>
        <w:rPr>
          <w:sz w:val="24"/>
          <w:szCs w:val="24"/>
        </w:rPr>
      </w:pPr>
    </w:p>
    <w:sectPr w:rsidR="00C62BD6" w:rsidRPr="00A40863" w:rsidSect="00CA62A3">
      <w:headerReference w:type="default" r:id="rId9"/>
      <w:footerReference w:type="default" r:id="rId10"/>
      <w:pgSz w:w="12240" w:h="15840"/>
      <w:pgMar w:top="2269" w:right="1134" w:bottom="2410" w:left="1701" w:header="85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3C672A" w15:done="0"/>
  <w15:commentEx w15:paraId="66E50BF9" w15:paraIdParent="463C672A" w15:done="0"/>
  <w15:commentEx w15:paraId="4E34C5B2" w15:done="0"/>
  <w15:commentEx w15:paraId="054BC976" w15:paraIdParent="4E34C5B2" w15:done="0"/>
  <w15:commentEx w15:paraId="0C918701" w15:done="0"/>
  <w15:commentEx w15:paraId="79077B4B" w15:done="0"/>
  <w15:commentEx w15:paraId="52268A41" w15:done="0"/>
  <w15:commentEx w15:paraId="670DB8D8" w15:paraIdParent="52268A41" w15:done="0"/>
  <w15:commentEx w15:paraId="3C4EB3EB" w15:done="0"/>
  <w15:commentEx w15:paraId="3BE234F4" w15:paraIdParent="3C4EB3EB" w15:done="0"/>
  <w15:commentEx w15:paraId="2B351387" w15:done="0"/>
  <w15:commentEx w15:paraId="3EC85229" w15:done="0"/>
  <w15:commentEx w15:paraId="6DB59E33" w15:paraIdParent="3EC85229" w15:done="0"/>
  <w15:commentEx w15:paraId="7FF40D8F" w15:done="0"/>
  <w15:commentEx w15:paraId="574F4B0B" w15:paraIdParent="7FF40D8F" w15:done="0"/>
  <w15:commentEx w15:paraId="005A6603" w15:done="0"/>
  <w15:commentEx w15:paraId="7095CB72" w15:paraIdParent="005A66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3C672A" w16cid:durableId="2098BD4B"/>
  <w16cid:commentId w16cid:paraId="4E34C5B2" w16cid:durableId="2098BF97"/>
  <w16cid:commentId w16cid:paraId="0C918701" w16cid:durableId="2098BDE5"/>
  <w16cid:commentId w16cid:paraId="52268A41" w16cid:durableId="2098C0C4"/>
  <w16cid:commentId w16cid:paraId="3C4EB3EB" w16cid:durableId="2098C30A"/>
  <w16cid:commentId w16cid:paraId="2B351387" w16cid:durableId="2098C403"/>
  <w16cid:commentId w16cid:paraId="7FF40D8F" w16cid:durableId="2098C9C3"/>
  <w16cid:commentId w16cid:paraId="005A6603" w16cid:durableId="2098CB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A0A8" w14:textId="77777777" w:rsidR="000C0DEF" w:rsidRDefault="000C0DEF" w:rsidP="00DD3D16">
      <w:pPr>
        <w:spacing w:after="0" w:line="240" w:lineRule="auto"/>
      </w:pPr>
      <w:r>
        <w:separator/>
      </w:r>
    </w:p>
  </w:endnote>
  <w:endnote w:type="continuationSeparator" w:id="0">
    <w:p w14:paraId="3BE37DA3" w14:textId="77777777" w:rsidR="000C0DEF" w:rsidRDefault="000C0DEF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A10E" w14:textId="77777777" w:rsidR="0018673F" w:rsidRPr="004D0139" w:rsidRDefault="0018673F" w:rsidP="0018673F">
    <w:pPr>
      <w:pStyle w:val="Footer"/>
      <w:tabs>
        <w:tab w:val="clear" w:pos="4153"/>
        <w:tab w:val="clear" w:pos="8306"/>
        <w:tab w:val="left" w:pos="1650"/>
      </w:tabs>
      <w:rPr>
        <w:rFonts w:ascii="Times New Roman" w:hAnsi="Times New Roman" w:cs="Times New Roman"/>
        <w:sz w:val="20"/>
        <w:szCs w:val="20"/>
      </w:rPr>
    </w:pPr>
    <w:r w:rsidRPr="004D0139">
      <w:rPr>
        <w:rFonts w:ascii="Times New Roman" w:hAnsi="Times New Roman" w:cs="Times New Roman"/>
        <w:sz w:val="20"/>
        <w:szCs w:val="20"/>
      </w:rPr>
      <w:t>SM_Rik_180619_2delegligumi</w:t>
    </w:r>
  </w:p>
  <w:p w14:paraId="117B5538" w14:textId="3440AA49" w:rsidR="00DA6D4F" w:rsidRPr="0084048C" w:rsidRDefault="00DA6D4F" w:rsidP="00DA6D4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4048C">
      <w:rPr>
        <w:rFonts w:ascii="Times New Roman" w:hAnsi="Times New Roman" w:cs="Times New Roman"/>
        <w:sz w:val="24"/>
        <w:szCs w:val="24"/>
      </w:rPr>
      <w:t>NAV KLASIFICĒTS</w:t>
    </w:r>
  </w:p>
  <w:p w14:paraId="142C23A5" w14:textId="77777777" w:rsidR="007C0D97" w:rsidRPr="000A649D" w:rsidRDefault="007C0D97" w:rsidP="000A6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F5A40" w14:textId="77777777" w:rsidR="000C0DEF" w:rsidRDefault="000C0DEF" w:rsidP="00DD3D16">
      <w:pPr>
        <w:spacing w:after="0" w:line="240" w:lineRule="auto"/>
      </w:pPr>
      <w:r>
        <w:separator/>
      </w:r>
    </w:p>
  </w:footnote>
  <w:footnote w:type="continuationSeparator" w:id="0">
    <w:p w14:paraId="4A40A825" w14:textId="77777777" w:rsidR="000C0DEF" w:rsidRDefault="000C0DEF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7069" w14:textId="77777777" w:rsidR="00DA6D4F" w:rsidRPr="0084048C" w:rsidRDefault="00DA6D4F" w:rsidP="00DA6D4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4048C">
      <w:rPr>
        <w:rFonts w:ascii="Times New Roman" w:hAnsi="Times New Roman" w:cs="Times New Roman"/>
        <w:sz w:val="24"/>
        <w:szCs w:val="24"/>
      </w:rPr>
      <w:t>NAV KLASIFICĒTS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F6A"/>
    <w:multiLevelType w:val="multilevel"/>
    <w:tmpl w:val="0AA6F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1E317C2"/>
    <w:multiLevelType w:val="multilevel"/>
    <w:tmpl w:val="9808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ļena Vikmane">
    <w15:presenceInfo w15:providerId="AD" w15:userId="S-1-5-21-1645522239-362288127-725345543-7784"/>
  </w15:person>
  <w15:person w15:author="Sandis Vilcāns">
    <w15:presenceInfo w15:providerId="AD" w15:userId="S::svilcans@TS.GOV.LV::ee025835-eef8-4aed-97eb-5a7236d81592"/>
  </w15:person>
  <w15:person w15:author="Jelena Vikmane">
    <w15:presenceInfo w15:providerId="None" w15:userId="Jelena Vik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2AA1"/>
    <w:rsid w:val="00005645"/>
    <w:rsid w:val="00006FA0"/>
    <w:rsid w:val="00007188"/>
    <w:rsid w:val="000329FB"/>
    <w:rsid w:val="00075DC4"/>
    <w:rsid w:val="000821D8"/>
    <w:rsid w:val="00083AF6"/>
    <w:rsid w:val="00096711"/>
    <w:rsid w:val="000A649D"/>
    <w:rsid w:val="000C0DEF"/>
    <w:rsid w:val="000D0D79"/>
    <w:rsid w:val="000F055E"/>
    <w:rsid w:val="000F0DBE"/>
    <w:rsid w:val="0011330D"/>
    <w:rsid w:val="00120B25"/>
    <w:rsid w:val="00132676"/>
    <w:rsid w:val="00134A1C"/>
    <w:rsid w:val="00141F68"/>
    <w:rsid w:val="00155472"/>
    <w:rsid w:val="001638EC"/>
    <w:rsid w:val="00163AEF"/>
    <w:rsid w:val="0018673F"/>
    <w:rsid w:val="001B4B57"/>
    <w:rsid w:val="001B4FA3"/>
    <w:rsid w:val="001C6015"/>
    <w:rsid w:val="001C6504"/>
    <w:rsid w:val="001D369B"/>
    <w:rsid w:val="001F5EED"/>
    <w:rsid w:val="00211ADC"/>
    <w:rsid w:val="00214627"/>
    <w:rsid w:val="00222129"/>
    <w:rsid w:val="00247D48"/>
    <w:rsid w:val="0026082F"/>
    <w:rsid w:val="002762E7"/>
    <w:rsid w:val="00276D57"/>
    <w:rsid w:val="00282981"/>
    <w:rsid w:val="00285402"/>
    <w:rsid w:val="002935B1"/>
    <w:rsid w:val="002B3078"/>
    <w:rsid w:val="002B32C3"/>
    <w:rsid w:val="002B6DC1"/>
    <w:rsid w:val="002B724A"/>
    <w:rsid w:val="002C03C6"/>
    <w:rsid w:val="002C4AD3"/>
    <w:rsid w:val="002C4E29"/>
    <w:rsid w:val="002E05C4"/>
    <w:rsid w:val="00314FA7"/>
    <w:rsid w:val="003176A5"/>
    <w:rsid w:val="00317AB6"/>
    <w:rsid w:val="00327987"/>
    <w:rsid w:val="00351DE8"/>
    <w:rsid w:val="0035429F"/>
    <w:rsid w:val="00355277"/>
    <w:rsid w:val="003625D8"/>
    <w:rsid w:val="00383E37"/>
    <w:rsid w:val="00394B23"/>
    <w:rsid w:val="003A2D21"/>
    <w:rsid w:val="003C5C43"/>
    <w:rsid w:val="003D2EDE"/>
    <w:rsid w:val="003D7559"/>
    <w:rsid w:val="003E3997"/>
    <w:rsid w:val="003E6CC2"/>
    <w:rsid w:val="003F6434"/>
    <w:rsid w:val="003F7453"/>
    <w:rsid w:val="00400957"/>
    <w:rsid w:val="00401A8A"/>
    <w:rsid w:val="00452F87"/>
    <w:rsid w:val="0045606E"/>
    <w:rsid w:val="0046697F"/>
    <w:rsid w:val="004D0139"/>
    <w:rsid w:val="004F0DDF"/>
    <w:rsid w:val="004F16E7"/>
    <w:rsid w:val="004F3885"/>
    <w:rsid w:val="005019E5"/>
    <w:rsid w:val="00505D6A"/>
    <w:rsid w:val="005277F4"/>
    <w:rsid w:val="0054368D"/>
    <w:rsid w:val="00556B6D"/>
    <w:rsid w:val="00567453"/>
    <w:rsid w:val="005732C6"/>
    <w:rsid w:val="00586591"/>
    <w:rsid w:val="0058796F"/>
    <w:rsid w:val="00591999"/>
    <w:rsid w:val="005920E4"/>
    <w:rsid w:val="00594108"/>
    <w:rsid w:val="005B590B"/>
    <w:rsid w:val="005D4C4E"/>
    <w:rsid w:val="005F42B9"/>
    <w:rsid w:val="005F56DD"/>
    <w:rsid w:val="005F633C"/>
    <w:rsid w:val="00611BAF"/>
    <w:rsid w:val="006135F2"/>
    <w:rsid w:val="00614DBD"/>
    <w:rsid w:val="0061526B"/>
    <w:rsid w:val="00623620"/>
    <w:rsid w:val="0062638E"/>
    <w:rsid w:val="006471A2"/>
    <w:rsid w:val="006520F8"/>
    <w:rsid w:val="00654519"/>
    <w:rsid w:val="00660173"/>
    <w:rsid w:val="006668B1"/>
    <w:rsid w:val="006A2688"/>
    <w:rsid w:val="006B0657"/>
    <w:rsid w:val="006B390A"/>
    <w:rsid w:val="006D62DB"/>
    <w:rsid w:val="006D6A5C"/>
    <w:rsid w:val="007259FC"/>
    <w:rsid w:val="007354A8"/>
    <w:rsid w:val="00763E60"/>
    <w:rsid w:val="00791EAC"/>
    <w:rsid w:val="007A3A82"/>
    <w:rsid w:val="007A5396"/>
    <w:rsid w:val="007A69BA"/>
    <w:rsid w:val="007B56A6"/>
    <w:rsid w:val="007B6A34"/>
    <w:rsid w:val="007C0D97"/>
    <w:rsid w:val="007E2D49"/>
    <w:rsid w:val="007E5843"/>
    <w:rsid w:val="007F176C"/>
    <w:rsid w:val="0080362B"/>
    <w:rsid w:val="00803680"/>
    <w:rsid w:val="00807414"/>
    <w:rsid w:val="008100D9"/>
    <w:rsid w:val="008120BF"/>
    <w:rsid w:val="00817B08"/>
    <w:rsid w:val="00830AD8"/>
    <w:rsid w:val="0084048C"/>
    <w:rsid w:val="00842D0B"/>
    <w:rsid w:val="00860F65"/>
    <w:rsid w:val="0086443B"/>
    <w:rsid w:val="008649FF"/>
    <w:rsid w:val="00864CEC"/>
    <w:rsid w:val="00892A6D"/>
    <w:rsid w:val="008A7BD3"/>
    <w:rsid w:val="008B43F1"/>
    <w:rsid w:val="008F7C56"/>
    <w:rsid w:val="00953577"/>
    <w:rsid w:val="00973D45"/>
    <w:rsid w:val="00977DAB"/>
    <w:rsid w:val="00987450"/>
    <w:rsid w:val="00995FAC"/>
    <w:rsid w:val="009C1006"/>
    <w:rsid w:val="009C441F"/>
    <w:rsid w:val="009E0092"/>
    <w:rsid w:val="009F2D92"/>
    <w:rsid w:val="00A31425"/>
    <w:rsid w:val="00A40863"/>
    <w:rsid w:val="00A4324B"/>
    <w:rsid w:val="00A57529"/>
    <w:rsid w:val="00A93C7E"/>
    <w:rsid w:val="00A9676A"/>
    <w:rsid w:val="00AA337F"/>
    <w:rsid w:val="00AA579F"/>
    <w:rsid w:val="00AC005F"/>
    <w:rsid w:val="00AC0546"/>
    <w:rsid w:val="00AC6C2F"/>
    <w:rsid w:val="00AE2BD1"/>
    <w:rsid w:val="00B01489"/>
    <w:rsid w:val="00B13C30"/>
    <w:rsid w:val="00B161F9"/>
    <w:rsid w:val="00B31F0D"/>
    <w:rsid w:val="00B54C65"/>
    <w:rsid w:val="00B604BE"/>
    <w:rsid w:val="00B7252E"/>
    <w:rsid w:val="00B72770"/>
    <w:rsid w:val="00B81A9F"/>
    <w:rsid w:val="00BA7A11"/>
    <w:rsid w:val="00BB388E"/>
    <w:rsid w:val="00BC59D4"/>
    <w:rsid w:val="00BD6405"/>
    <w:rsid w:val="00BD7CFF"/>
    <w:rsid w:val="00BE2878"/>
    <w:rsid w:val="00BE42E1"/>
    <w:rsid w:val="00BE7C7C"/>
    <w:rsid w:val="00C10B2F"/>
    <w:rsid w:val="00C11AC2"/>
    <w:rsid w:val="00C132B2"/>
    <w:rsid w:val="00C214F5"/>
    <w:rsid w:val="00C2587F"/>
    <w:rsid w:val="00C40601"/>
    <w:rsid w:val="00C44C29"/>
    <w:rsid w:val="00C5005D"/>
    <w:rsid w:val="00C60FB7"/>
    <w:rsid w:val="00C62BD6"/>
    <w:rsid w:val="00C64B20"/>
    <w:rsid w:val="00C87E97"/>
    <w:rsid w:val="00CA328C"/>
    <w:rsid w:val="00CA62A3"/>
    <w:rsid w:val="00CB5CF1"/>
    <w:rsid w:val="00CB7051"/>
    <w:rsid w:val="00CC3A70"/>
    <w:rsid w:val="00D02580"/>
    <w:rsid w:val="00D26825"/>
    <w:rsid w:val="00D81BD7"/>
    <w:rsid w:val="00D92FD1"/>
    <w:rsid w:val="00DA6D4F"/>
    <w:rsid w:val="00DB2634"/>
    <w:rsid w:val="00DC3CDC"/>
    <w:rsid w:val="00DC4013"/>
    <w:rsid w:val="00DD3D16"/>
    <w:rsid w:val="00DE49B3"/>
    <w:rsid w:val="00DF1F09"/>
    <w:rsid w:val="00E025AA"/>
    <w:rsid w:val="00E11BCB"/>
    <w:rsid w:val="00E20AA2"/>
    <w:rsid w:val="00E32F4F"/>
    <w:rsid w:val="00E3419F"/>
    <w:rsid w:val="00E343FD"/>
    <w:rsid w:val="00E42252"/>
    <w:rsid w:val="00E523DE"/>
    <w:rsid w:val="00E57451"/>
    <w:rsid w:val="00E87323"/>
    <w:rsid w:val="00E94360"/>
    <w:rsid w:val="00F12DF0"/>
    <w:rsid w:val="00F30961"/>
    <w:rsid w:val="00F30EA4"/>
    <w:rsid w:val="00F32DEB"/>
    <w:rsid w:val="00F404D4"/>
    <w:rsid w:val="00F73842"/>
    <w:rsid w:val="00F7742D"/>
    <w:rsid w:val="00F82750"/>
    <w:rsid w:val="00F96E2A"/>
    <w:rsid w:val="00FC0AD8"/>
    <w:rsid w:val="00FC514A"/>
    <w:rsid w:val="00FD0AAC"/>
    <w:rsid w:val="00FE0239"/>
    <w:rsid w:val="00FE0677"/>
    <w:rsid w:val="00FF1621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B3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3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8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87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2C4E29"/>
    <w:pPr>
      <w:spacing w:after="0" w:line="240" w:lineRule="auto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3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8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87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2C4E29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632A-E41C-4B2B-98FA-5BE63ED2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Rīkojums</vt:lpstr>
      <vt:lpstr/>
    </vt:vector>
  </TitlesOfParts>
  <Company>Satiksmes ministrija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</dc:title>
  <dc:creator>Diāna Kristapsone</dc:creator>
  <dc:description>diana.kristapsone@sam.gov.lv, t.67028048</dc:description>
  <cp:lastModifiedBy>Diāna Kristapsone</cp:lastModifiedBy>
  <cp:revision>50</cp:revision>
  <cp:lastPrinted>2019-06-05T12:57:00Z</cp:lastPrinted>
  <dcterms:created xsi:type="dcterms:W3CDTF">2019-05-29T05:02:00Z</dcterms:created>
  <dcterms:modified xsi:type="dcterms:W3CDTF">2019-06-17T09:13:00Z</dcterms:modified>
  <cp:category>Nav klasificēts</cp:category>
</cp:coreProperties>
</file>