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FBA91" w14:textId="77777777" w:rsidR="007116C7" w:rsidRPr="008B2649" w:rsidRDefault="007116C7" w:rsidP="008B2649">
      <w:pPr>
        <w:pStyle w:val="naisnod"/>
        <w:spacing w:before="0" w:after="0"/>
      </w:pPr>
      <w:r w:rsidRPr="008B2649">
        <w:t>Izziņa par atzinumos sniegtajiem iebildumiem</w:t>
      </w:r>
    </w:p>
    <w:p w14:paraId="3324F0CB" w14:textId="77777777" w:rsidR="00256EBC" w:rsidRPr="008B2649" w:rsidRDefault="00256EBC" w:rsidP="008B2649">
      <w:pPr>
        <w:pStyle w:val="naisnod"/>
        <w:spacing w:before="0" w:after="0"/>
      </w:pPr>
      <w:r w:rsidRPr="008B2649">
        <w:t>likumprojektam "Grozījumi Nekustamā īpašuma valsts kadastra likumā"</w:t>
      </w:r>
    </w:p>
    <w:p w14:paraId="2B36645A" w14:textId="77777777" w:rsidR="007B4C0F" w:rsidRPr="008B2649" w:rsidRDefault="007B4C0F" w:rsidP="008B2649">
      <w:pPr>
        <w:pStyle w:val="naisf"/>
        <w:spacing w:before="0" w:after="0"/>
        <w:ind w:firstLine="0"/>
      </w:pPr>
    </w:p>
    <w:p w14:paraId="60B4AAE8" w14:textId="77777777" w:rsidR="007B4C0F" w:rsidRPr="008B2649" w:rsidRDefault="007B4C0F" w:rsidP="008B2649">
      <w:pPr>
        <w:pStyle w:val="naisf"/>
        <w:spacing w:before="0" w:after="0"/>
        <w:ind w:firstLine="0"/>
        <w:jc w:val="center"/>
        <w:rPr>
          <w:b/>
        </w:rPr>
      </w:pPr>
      <w:r w:rsidRPr="008B2649">
        <w:rPr>
          <w:b/>
        </w:rPr>
        <w:t>I</w:t>
      </w:r>
      <w:r w:rsidR="007B1575" w:rsidRPr="008B2649">
        <w:rPr>
          <w:b/>
        </w:rPr>
        <w:t>. </w:t>
      </w:r>
      <w:r w:rsidRPr="008B2649">
        <w:rPr>
          <w:b/>
        </w:rPr>
        <w:t xml:space="preserve">Jautājumi, par kuriem saskaņošanā </w:t>
      </w:r>
      <w:r w:rsidR="00134188" w:rsidRPr="008B2649">
        <w:rPr>
          <w:b/>
        </w:rPr>
        <w:t xml:space="preserve">vienošanās </w:t>
      </w:r>
      <w:r w:rsidRPr="008B2649">
        <w:rPr>
          <w:b/>
        </w:rPr>
        <w:t>nav panākta</w:t>
      </w:r>
    </w:p>
    <w:p w14:paraId="0E0D7ACC" w14:textId="77777777" w:rsidR="009F4B3D" w:rsidRPr="008B2649" w:rsidRDefault="009F4B3D" w:rsidP="008B2649">
      <w:pPr>
        <w:pStyle w:val="naisf"/>
        <w:spacing w:before="0" w:after="0"/>
        <w:ind w:firstLine="0"/>
        <w:jc w:val="center"/>
        <w:rPr>
          <w:b/>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8"/>
        <w:gridCol w:w="2784"/>
        <w:gridCol w:w="2784"/>
        <w:gridCol w:w="4165"/>
        <w:gridCol w:w="1404"/>
        <w:gridCol w:w="2787"/>
      </w:tblGrid>
      <w:tr w:rsidR="00737F81" w:rsidRPr="008B2649" w14:paraId="09FF1994" w14:textId="77777777" w:rsidTr="00D457B7">
        <w:tc>
          <w:tcPr>
            <w:tcW w:w="199" w:type="pct"/>
            <w:tcBorders>
              <w:top w:val="single" w:sz="6" w:space="0" w:color="000000"/>
              <w:left w:val="single" w:sz="6" w:space="0" w:color="000000"/>
              <w:bottom w:val="single" w:sz="6" w:space="0" w:color="000000"/>
              <w:right w:val="single" w:sz="6" w:space="0" w:color="000000"/>
            </w:tcBorders>
            <w:vAlign w:val="center"/>
          </w:tcPr>
          <w:p w14:paraId="362CA8E5" w14:textId="77777777" w:rsidR="005F4BFD" w:rsidRPr="008B2649" w:rsidRDefault="005F4BFD" w:rsidP="008B2649">
            <w:pPr>
              <w:pStyle w:val="naisc"/>
              <w:spacing w:before="0" w:after="0"/>
            </w:pPr>
            <w:r w:rsidRPr="008B2649">
              <w:t>Nr. p.k.</w:t>
            </w:r>
          </w:p>
        </w:tc>
        <w:tc>
          <w:tcPr>
            <w:tcW w:w="960" w:type="pct"/>
            <w:tcBorders>
              <w:top w:val="single" w:sz="6" w:space="0" w:color="000000"/>
              <w:left w:val="single" w:sz="6" w:space="0" w:color="000000"/>
              <w:bottom w:val="single" w:sz="6" w:space="0" w:color="000000"/>
              <w:right w:val="single" w:sz="6" w:space="0" w:color="000000"/>
            </w:tcBorders>
            <w:vAlign w:val="center"/>
          </w:tcPr>
          <w:p w14:paraId="6A58294A" w14:textId="77777777" w:rsidR="005F4BFD" w:rsidRPr="008B2649" w:rsidRDefault="005F4BFD" w:rsidP="008B2649">
            <w:pPr>
              <w:pStyle w:val="naisc"/>
              <w:spacing w:before="0" w:after="0"/>
              <w:ind w:firstLine="12"/>
            </w:pPr>
            <w:r w:rsidRPr="008B2649">
              <w:t>Saskaņošanai nosūtītā projekta redakcija (konkrēta punkta (panta) redakcija)</w:t>
            </w:r>
          </w:p>
        </w:tc>
        <w:tc>
          <w:tcPr>
            <w:tcW w:w="960" w:type="pct"/>
            <w:tcBorders>
              <w:top w:val="single" w:sz="6" w:space="0" w:color="000000"/>
              <w:left w:val="single" w:sz="6" w:space="0" w:color="000000"/>
              <w:bottom w:val="single" w:sz="6" w:space="0" w:color="000000"/>
              <w:right w:val="single" w:sz="6" w:space="0" w:color="000000"/>
            </w:tcBorders>
            <w:vAlign w:val="center"/>
          </w:tcPr>
          <w:p w14:paraId="5334DC64" w14:textId="77777777" w:rsidR="005F4BFD" w:rsidRPr="008B2649" w:rsidRDefault="005F4BFD" w:rsidP="008B2649">
            <w:pPr>
              <w:pStyle w:val="naisc"/>
              <w:spacing w:before="0" w:after="0"/>
              <w:ind w:right="3"/>
            </w:pPr>
            <w:r w:rsidRPr="008B2649">
              <w:t>Atzinumā norādītais ministrijas (citas institūcijas) iebildums</w:t>
            </w:r>
            <w:r w:rsidR="00184479" w:rsidRPr="008B2649">
              <w:t>,</w:t>
            </w:r>
            <w:r w:rsidR="000E5509" w:rsidRPr="008B2649">
              <w:t xml:space="preserve"> kā arī saskaņošanā papildus izteiktais iebildums</w:t>
            </w:r>
            <w:r w:rsidRPr="008B2649">
              <w:t xml:space="preserve"> par projekta konkrēto punktu (pantu)</w:t>
            </w:r>
          </w:p>
        </w:tc>
        <w:tc>
          <w:tcPr>
            <w:tcW w:w="1436" w:type="pct"/>
            <w:tcBorders>
              <w:top w:val="single" w:sz="6" w:space="0" w:color="000000"/>
              <w:left w:val="single" w:sz="6" w:space="0" w:color="000000"/>
              <w:bottom w:val="single" w:sz="6" w:space="0" w:color="000000"/>
              <w:right w:val="single" w:sz="6" w:space="0" w:color="000000"/>
            </w:tcBorders>
            <w:vAlign w:val="center"/>
          </w:tcPr>
          <w:p w14:paraId="2DF7C05F" w14:textId="77777777" w:rsidR="005F4BFD" w:rsidRPr="008B2649" w:rsidRDefault="005F4BFD" w:rsidP="008B2649">
            <w:pPr>
              <w:pStyle w:val="naisc"/>
              <w:spacing w:before="0" w:after="0"/>
              <w:ind w:firstLine="21"/>
            </w:pPr>
            <w:r w:rsidRPr="008B2649">
              <w:t>Atbildīgās ministrijas pamatojums</w:t>
            </w:r>
            <w:r w:rsidR="009307F2" w:rsidRPr="008B2649">
              <w:t xml:space="preserve"> iebilduma noraidījumam</w:t>
            </w:r>
          </w:p>
        </w:tc>
        <w:tc>
          <w:tcPr>
            <w:tcW w:w="484" w:type="pct"/>
            <w:tcBorders>
              <w:top w:val="single" w:sz="4" w:space="0" w:color="auto"/>
              <w:left w:val="single" w:sz="4" w:space="0" w:color="auto"/>
              <w:bottom w:val="single" w:sz="4" w:space="0" w:color="auto"/>
              <w:right w:val="single" w:sz="4" w:space="0" w:color="auto"/>
            </w:tcBorders>
            <w:vAlign w:val="center"/>
          </w:tcPr>
          <w:p w14:paraId="149BC066" w14:textId="77777777" w:rsidR="005F4BFD" w:rsidRPr="008B2649" w:rsidRDefault="005F4BFD" w:rsidP="008B2649">
            <w:pPr>
              <w:jc w:val="center"/>
            </w:pPr>
            <w:r w:rsidRPr="008B2649">
              <w:t>Atzinuma sniedzēja uzturētais iebildums, ja tas atšķiras no atzinumā norādītā iebilduma pamatojuma</w:t>
            </w:r>
          </w:p>
        </w:tc>
        <w:tc>
          <w:tcPr>
            <w:tcW w:w="961" w:type="pct"/>
            <w:tcBorders>
              <w:top w:val="single" w:sz="4" w:space="0" w:color="auto"/>
              <w:left w:val="single" w:sz="4" w:space="0" w:color="auto"/>
              <w:bottom w:val="single" w:sz="4" w:space="0" w:color="auto"/>
            </w:tcBorders>
            <w:vAlign w:val="center"/>
          </w:tcPr>
          <w:p w14:paraId="3630D243" w14:textId="77777777" w:rsidR="005F4BFD" w:rsidRPr="008B2649" w:rsidRDefault="005F4BFD" w:rsidP="008B2649">
            <w:pPr>
              <w:jc w:val="center"/>
            </w:pPr>
            <w:r w:rsidRPr="008B2649">
              <w:t>Projekta attiecīgā punkta (panta) galīgā redakcija</w:t>
            </w:r>
          </w:p>
        </w:tc>
      </w:tr>
      <w:tr w:rsidR="00737F81" w:rsidRPr="008B2649" w14:paraId="4194CE88" w14:textId="77777777" w:rsidTr="00D457B7">
        <w:tc>
          <w:tcPr>
            <w:tcW w:w="199" w:type="pct"/>
            <w:tcBorders>
              <w:top w:val="single" w:sz="6" w:space="0" w:color="000000"/>
              <w:left w:val="single" w:sz="6" w:space="0" w:color="000000"/>
              <w:bottom w:val="single" w:sz="6" w:space="0" w:color="000000"/>
              <w:right w:val="single" w:sz="6" w:space="0" w:color="000000"/>
            </w:tcBorders>
          </w:tcPr>
          <w:p w14:paraId="1A84EFF3" w14:textId="77777777" w:rsidR="005F4BFD" w:rsidRPr="008B2649" w:rsidRDefault="008A36C9" w:rsidP="008B2649">
            <w:pPr>
              <w:pStyle w:val="naisc"/>
              <w:spacing w:before="0" w:after="0"/>
            </w:pPr>
            <w:r w:rsidRPr="008B2649">
              <w:t>1</w:t>
            </w:r>
          </w:p>
        </w:tc>
        <w:tc>
          <w:tcPr>
            <w:tcW w:w="960" w:type="pct"/>
            <w:tcBorders>
              <w:top w:val="single" w:sz="6" w:space="0" w:color="000000"/>
              <w:left w:val="single" w:sz="6" w:space="0" w:color="000000"/>
              <w:bottom w:val="single" w:sz="6" w:space="0" w:color="000000"/>
              <w:right w:val="single" w:sz="6" w:space="0" w:color="000000"/>
            </w:tcBorders>
          </w:tcPr>
          <w:p w14:paraId="78F6050E" w14:textId="77777777" w:rsidR="005F4BFD" w:rsidRPr="008B2649" w:rsidRDefault="008A36C9" w:rsidP="008B2649">
            <w:pPr>
              <w:pStyle w:val="naisc"/>
              <w:spacing w:before="0" w:after="0"/>
              <w:ind w:firstLine="720"/>
            </w:pPr>
            <w:r w:rsidRPr="008B2649">
              <w:t>2</w:t>
            </w:r>
          </w:p>
        </w:tc>
        <w:tc>
          <w:tcPr>
            <w:tcW w:w="960" w:type="pct"/>
            <w:tcBorders>
              <w:top w:val="single" w:sz="6" w:space="0" w:color="000000"/>
              <w:left w:val="single" w:sz="6" w:space="0" w:color="000000"/>
              <w:bottom w:val="single" w:sz="6" w:space="0" w:color="000000"/>
              <w:right w:val="single" w:sz="6" w:space="0" w:color="000000"/>
            </w:tcBorders>
          </w:tcPr>
          <w:p w14:paraId="112CEABE" w14:textId="77777777" w:rsidR="005F4BFD" w:rsidRPr="008B2649" w:rsidRDefault="008A36C9" w:rsidP="008B2649">
            <w:pPr>
              <w:pStyle w:val="naisc"/>
              <w:spacing w:before="0" w:after="0"/>
              <w:ind w:firstLine="720"/>
            </w:pPr>
            <w:r w:rsidRPr="008B2649">
              <w:t>3</w:t>
            </w:r>
          </w:p>
        </w:tc>
        <w:tc>
          <w:tcPr>
            <w:tcW w:w="1436" w:type="pct"/>
            <w:tcBorders>
              <w:top w:val="single" w:sz="6" w:space="0" w:color="000000"/>
              <w:left w:val="single" w:sz="6" w:space="0" w:color="000000"/>
              <w:bottom w:val="single" w:sz="6" w:space="0" w:color="000000"/>
              <w:right w:val="single" w:sz="6" w:space="0" w:color="000000"/>
            </w:tcBorders>
          </w:tcPr>
          <w:p w14:paraId="033629DC" w14:textId="77777777" w:rsidR="005F4BFD" w:rsidRPr="008B2649" w:rsidRDefault="008A36C9" w:rsidP="008B2649">
            <w:pPr>
              <w:pStyle w:val="naisc"/>
              <w:spacing w:before="0" w:after="0"/>
              <w:ind w:firstLine="720"/>
            </w:pPr>
            <w:r w:rsidRPr="008B2649">
              <w:t>4</w:t>
            </w:r>
          </w:p>
        </w:tc>
        <w:tc>
          <w:tcPr>
            <w:tcW w:w="484" w:type="pct"/>
            <w:tcBorders>
              <w:top w:val="single" w:sz="4" w:space="0" w:color="auto"/>
              <w:left w:val="single" w:sz="4" w:space="0" w:color="auto"/>
              <w:bottom w:val="single" w:sz="4" w:space="0" w:color="auto"/>
              <w:right w:val="single" w:sz="4" w:space="0" w:color="auto"/>
            </w:tcBorders>
          </w:tcPr>
          <w:p w14:paraId="4FF07E30" w14:textId="77777777" w:rsidR="005F4BFD" w:rsidRPr="008B2649" w:rsidRDefault="008A36C9" w:rsidP="008B2649">
            <w:pPr>
              <w:jc w:val="center"/>
            </w:pPr>
            <w:r w:rsidRPr="008B2649">
              <w:t>5</w:t>
            </w:r>
          </w:p>
        </w:tc>
        <w:tc>
          <w:tcPr>
            <w:tcW w:w="961" w:type="pct"/>
            <w:tcBorders>
              <w:top w:val="single" w:sz="4" w:space="0" w:color="auto"/>
              <w:left w:val="single" w:sz="4" w:space="0" w:color="auto"/>
              <w:bottom w:val="single" w:sz="4" w:space="0" w:color="auto"/>
            </w:tcBorders>
          </w:tcPr>
          <w:p w14:paraId="5825EA27" w14:textId="77777777" w:rsidR="005F4BFD" w:rsidRPr="008B2649" w:rsidRDefault="008A36C9" w:rsidP="008B2649">
            <w:pPr>
              <w:jc w:val="center"/>
            </w:pPr>
            <w:r w:rsidRPr="008B2649">
              <w:t>6</w:t>
            </w:r>
          </w:p>
        </w:tc>
      </w:tr>
      <w:tr w:rsidR="009D3819" w:rsidRPr="008B2649" w14:paraId="53C38D10" w14:textId="77777777" w:rsidTr="009D3819">
        <w:tc>
          <w:tcPr>
            <w:tcW w:w="199" w:type="pct"/>
            <w:tcBorders>
              <w:top w:val="single" w:sz="6" w:space="0" w:color="000000"/>
              <w:left w:val="single" w:sz="6" w:space="0" w:color="000000"/>
              <w:bottom w:val="single" w:sz="6" w:space="0" w:color="000000"/>
              <w:right w:val="single" w:sz="6" w:space="0" w:color="000000"/>
            </w:tcBorders>
          </w:tcPr>
          <w:p w14:paraId="234867BC" w14:textId="240EA31E" w:rsidR="009D3819" w:rsidRPr="008B2649" w:rsidRDefault="009D3819" w:rsidP="008B2649">
            <w:pPr>
              <w:pStyle w:val="naisc"/>
              <w:spacing w:before="0" w:after="0"/>
            </w:pPr>
          </w:p>
        </w:tc>
        <w:tc>
          <w:tcPr>
            <w:tcW w:w="960" w:type="pct"/>
            <w:tcBorders>
              <w:top w:val="single" w:sz="6" w:space="0" w:color="000000"/>
              <w:left w:val="single" w:sz="6" w:space="0" w:color="000000"/>
              <w:bottom w:val="single" w:sz="6" w:space="0" w:color="000000"/>
              <w:right w:val="single" w:sz="6" w:space="0" w:color="000000"/>
            </w:tcBorders>
          </w:tcPr>
          <w:p w14:paraId="2BC05963" w14:textId="77777777" w:rsidR="009D3819" w:rsidRPr="008B2649" w:rsidRDefault="009D3819" w:rsidP="008B2649">
            <w:pPr>
              <w:pStyle w:val="naisc"/>
              <w:spacing w:before="0" w:after="0"/>
              <w:ind w:firstLine="720"/>
            </w:pPr>
          </w:p>
        </w:tc>
        <w:tc>
          <w:tcPr>
            <w:tcW w:w="960" w:type="pct"/>
            <w:tcBorders>
              <w:top w:val="single" w:sz="6" w:space="0" w:color="000000"/>
              <w:left w:val="single" w:sz="6" w:space="0" w:color="000000"/>
              <w:bottom w:val="single" w:sz="6" w:space="0" w:color="000000"/>
              <w:right w:val="single" w:sz="6" w:space="0" w:color="000000"/>
            </w:tcBorders>
          </w:tcPr>
          <w:p w14:paraId="0D31E663" w14:textId="77777777" w:rsidR="009D3819" w:rsidRPr="008B2649" w:rsidRDefault="009D3819" w:rsidP="008B2649">
            <w:pPr>
              <w:pStyle w:val="naisc"/>
              <w:spacing w:before="0" w:after="0"/>
              <w:ind w:firstLine="720"/>
            </w:pPr>
          </w:p>
        </w:tc>
        <w:tc>
          <w:tcPr>
            <w:tcW w:w="1436" w:type="pct"/>
            <w:tcBorders>
              <w:top w:val="single" w:sz="6" w:space="0" w:color="000000"/>
              <w:left w:val="single" w:sz="6" w:space="0" w:color="000000"/>
              <w:bottom w:val="single" w:sz="6" w:space="0" w:color="000000"/>
              <w:right w:val="single" w:sz="6" w:space="0" w:color="000000"/>
            </w:tcBorders>
          </w:tcPr>
          <w:p w14:paraId="4E601903" w14:textId="77777777" w:rsidR="009D3819" w:rsidRPr="008B2649" w:rsidRDefault="009D3819" w:rsidP="008B2649">
            <w:pPr>
              <w:pStyle w:val="naisc"/>
              <w:spacing w:before="0" w:after="0"/>
              <w:ind w:firstLine="720"/>
            </w:pPr>
          </w:p>
        </w:tc>
        <w:tc>
          <w:tcPr>
            <w:tcW w:w="484" w:type="pct"/>
            <w:tcBorders>
              <w:top w:val="single" w:sz="4" w:space="0" w:color="auto"/>
              <w:left w:val="single" w:sz="4" w:space="0" w:color="auto"/>
              <w:bottom w:val="single" w:sz="4" w:space="0" w:color="auto"/>
              <w:right w:val="single" w:sz="4" w:space="0" w:color="auto"/>
            </w:tcBorders>
          </w:tcPr>
          <w:p w14:paraId="57AC7901" w14:textId="77777777" w:rsidR="009D3819" w:rsidRPr="008B2649" w:rsidRDefault="009D3819" w:rsidP="008B2649">
            <w:pPr>
              <w:jc w:val="center"/>
            </w:pPr>
          </w:p>
        </w:tc>
        <w:tc>
          <w:tcPr>
            <w:tcW w:w="961" w:type="pct"/>
            <w:tcBorders>
              <w:top w:val="single" w:sz="4" w:space="0" w:color="auto"/>
              <w:left w:val="single" w:sz="4" w:space="0" w:color="auto"/>
              <w:bottom w:val="single" w:sz="4" w:space="0" w:color="auto"/>
            </w:tcBorders>
          </w:tcPr>
          <w:p w14:paraId="0EAB114E" w14:textId="77777777" w:rsidR="009D3819" w:rsidRPr="008B2649" w:rsidRDefault="009D3819" w:rsidP="008B2649">
            <w:pPr>
              <w:jc w:val="center"/>
            </w:pPr>
          </w:p>
        </w:tc>
      </w:tr>
    </w:tbl>
    <w:p w14:paraId="0CC2289A" w14:textId="77777777" w:rsidR="00666795" w:rsidRPr="008B2649" w:rsidRDefault="00666795" w:rsidP="008B2649">
      <w:pPr>
        <w:pStyle w:val="naisf"/>
        <w:spacing w:before="0" w:after="0"/>
        <w:ind w:firstLine="0"/>
        <w:rPr>
          <w:b/>
        </w:rPr>
      </w:pPr>
    </w:p>
    <w:p w14:paraId="0F9C5139" w14:textId="77777777" w:rsidR="00666795" w:rsidRPr="008B2649" w:rsidRDefault="00666795" w:rsidP="008B2649">
      <w:pPr>
        <w:pStyle w:val="naisf"/>
        <w:spacing w:before="0" w:after="0"/>
        <w:ind w:firstLine="0"/>
        <w:rPr>
          <w:b/>
        </w:rPr>
      </w:pPr>
      <w:r w:rsidRPr="008B2649">
        <w:rPr>
          <w:b/>
        </w:rPr>
        <w:t xml:space="preserve">Informācija par starpministriju (starpinstitūciju) sanāksmi vai </w:t>
      </w:r>
      <w:r w:rsidRPr="008B2649">
        <w:rPr>
          <w:b/>
          <w:u w:val="single"/>
        </w:rPr>
        <w:t>elektronisko saskaņošanu</w:t>
      </w:r>
    </w:p>
    <w:p w14:paraId="7AE4B0CD" w14:textId="77777777" w:rsidR="007B1575" w:rsidRPr="008B2649" w:rsidRDefault="007B1575" w:rsidP="008B2649">
      <w:pPr>
        <w:pStyle w:val="naisf"/>
        <w:spacing w:before="0" w:after="0"/>
        <w:ind w:firstLine="0"/>
        <w:rPr>
          <w:b/>
        </w:rPr>
      </w:pPr>
    </w:p>
    <w:tbl>
      <w:tblPr>
        <w:tblpPr w:leftFromText="180" w:rightFromText="180" w:vertAnchor="text" w:tblpY="1"/>
        <w:tblOverlap w:val="never"/>
        <w:tblW w:w="14283" w:type="dxa"/>
        <w:tblLook w:val="00A0" w:firstRow="1" w:lastRow="0" w:firstColumn="1" w:lastColumn="0" w:noHBand="0" w:noVBand="0"/>
      </w:tblPr>
      <w:tblGrid>
        <w:gridCol w:w="6204"/>
        <w:gridCol w:w="425"/>
        <w:gridCol w:w="7654"/>
      </w:tblGrid>
      <w:tr w:rsidR="00666795" w:rsidRPr="008B2649" w14:paraId="257CAA99" w14:textId="77777777" w:rsidTr="00375E8A">
        <w:tc>
          <w:tcPr>
            <w:tcW w:w="6204" w:type="dxa"/>
          </w:tcPr>
          <w:p w14:paraId="325F920C" w14:textId="77777777" w:rsidR="00666795" w:rsidRPr="008B2649" w:rsidRDefault="00666795" w:rsidP="008B2649">
            <w:pPr>
              <w:pStyle w:val="naisf"/>
              <w:spacing w:before="0" w:after="0"/>
              <w:ind w:firstLine="0"/>
            </w:pPr>
            <w:r w:rsidRPr="008B2649">
              <w:t>Datums</w:t>
            </w:r>
          </w:p>
        </w:tc>
        <w:tc>
          <w:tcPr>
            <w:tcW w:w="8079" w:type="dxa"/>
            <w:gridSpan w:val="2"/>
          </w:tcPr>
          <w:p w14:paraId="1772ADA7" w14:textId="7813103A" w:rsidR="00666795" w:rsidRPr="008B2649" w:rsidRDefault="00815F04" w:rsidP="008B2649">
            <w:pPr>
              <w:pStyle w:val="Paraststmeklis"/>
              <w:spacing w:before="0" w:beforeAutospacing="0" w:after="0" w:afterAutospacing="0"/>
              <w:jc w:val="both"/>
            </w:pPr>
            <w:r w:rsidRPr="008B2649">
              <w:t>20</w:t>
            </w:r>
            <w:r w:rsidR="00541D61" w:rsidRPr="008B2649">
              <w:t>19</w:t>
            </w:r>
            <w:r w:rsidR="00666795" w:rsidRPr="008B2649">
              <w:t>.</w:t>
            </w:r>
            <w:r w:rsidR="00C70310" w:rsidRPr="008B2649">
              <w:t> </w:t>
            </w:r>
            <w:r w:rsidR="00666795" w:rsidRPr="008B2649">
              <w:t xml:space="preserve">gada </w:t>
            </w:r>
            <w:r w:rsidR="00541D61" w:rsidRPr="008B2649">
              <w:t>5.</w:t>
            </w:r>
            <w:r w:rsidR="008254E3" w:rsidRPr="008B2649">
              <w:t xml:space="preserve"> </w:t>
            </w:r>
            <w:r w:rsidR="00477732" w:rsidRPr="008B2649">
              <w:t>un 22. </w:t>
            </w:r>
            <w:r w:rsidR="00541D61" w:rsidRPr="008B2649">
              <w:t>februārī</w:t>
            </w:r>
            <w:r w:rsidR="00672C4F" w:rsidRPr="008B2649">
              <w:t xml:space="preserve"> un 19. martā</w:t>
            </w:r>
          </w:p>
        </w:tc>
      </w:tr>
      <w:tr w:rsidR="00666795" w:rsidRPr="008B2649" w14:paraId="705E12C9" w14:textId="77777777" w:rsidTr="00375E8A">
        <w:trPr>
          <w:trHeight w:val="135"/>
        </w:trPr>
        <w:tc>
          <w:tcPr>
            <w:tcW w:w="6204" w:type="dxa"/>
          </w:tcPr>
          <w:p w14:paraId="3AA97BA3" w14:textId="77777777" w:rsidR="00666795" w:rsidRPr="008B2649" w:rsidRDefault="00666795" w:rsidP="008B2649">
            <w:pPr>
              <w:pStyle w:val="naisf"/>
              <w:spacing w:before="0" w:after="0"/>
              <w:ind w:firstLine="0"/>
            </w:pPr>
          </w:p>
        </w:tc>
        <w:tc>
          <w:tcPr>
            <w:tcW w:w="8079" w:type="dxa"/>
            <w:gridSpan w:val="2"/>
          </w:tcPr>
          <w:p w14:paraId="12F8DDB5" w14:textId="77777777" w:rsidR="00666795" w:rsidRPr="008B2649" w:rsidRDefault="00666795" w:rsidP="008B2649">
            <w:pPr>
              <w:pStyle w:val="Paraststmeklis"/>
              <w:spacing w:before="0" w:beforeAutospacing="0" w:after="0" w:afterAutospacing="0"/>
              <w:ind w:left="33"/>
            </w:pPr>
          </w:p>
        </w:tc>
      </w:tr>
      <w:tr w:rsidR="00666795" w:rsidRPr="008B2649" w14:paraId="243B1786" w14:textId="77777777" w:rsidTr="00375E8A">
        <w:tc>
          <w:tcPr>
            <w:tcW w:w="6204" w:type="dxa"/>
          </w:tcPr>
          <w:p w14:paraId="6403A566" w14:textId="77777777" w:rsidR="00666795" w:rsidRPr="008B2649" w:rsidRDefault="00666795" w:rsidP="008B2649">
            <w:pPr>
              <w:pStyle w:val="naiskr"/>
              <w:spacing w:before="0" w:after="0"/>
              <w:ind w:right="-108"/>
            </w:pPr>
            <w:r w:rsidRPr="008B2649">
              <w:t>Saskaņošanas dalībnieki</w:t>
            </w:r>
          </w:p>
        </w:tc>
        <w:tc>
          <w:tcPr>
            <w:tcW w:w="8079" w:type="dxa"/>
            <w:gridSpan w:val="2"/>
          </w:tcPr>
          <w:p w14:paraId="7AED27F9" w14:textId="77777777" w:rsidR="00541D61" w:rsidRPr="008B2649" w:rsidRDefault="00815F04" w:rsidP="008B2649">
            <w:pPr>
              <w:ind w:left="33" w:right="-108"/>
            </w:pPr>
            <w:r w:rsidRPr="008B2649">
              <w:t>Finanšu ministrija</w:t>
            </w:r>
          </w:p>
          <w:p w14:paraId="77236733" w14:textId="77777777" w:rsidR="00666795" w:rsidRPr="008B2649" w:rsidRDefault="00815F04" w:rsidP="008B2649">
            <w:pPr>
              <w:ind w:left="33" w:right="-108"/>
            </w:pPr>
            <w:r w:rsidRPr="008B2649">
              <w:t>Latvijas Pašvaldību savienība</w:t>
            </w:r>
          </w:p>
        </w:tc>
      </w:tr>
      <w:tr w:rsidR="00666795" w:rsidRPr="008B2649" w14:paraId="3006A13B" w14:textId="77777777" w:rsidTr="00375E8A">
        <w:trPr>
          <w:trHeight w:val="285"/>
        </w:trPr>
        <w:tc>
          <w:tcPr>
            <w:tcW w:w="6204" w:type="dxa"/>
          </w:tcPr>
          <w:p w14:paraId="0A023D3C" w14:textId="77777777" w:rsidR="00666795" w:rsidRPr="008B2649" w:rsidRDefault="00666795" w:rsidP="008B2649">
            <w:pPr>
              <w:pStyle w:val="naiskr"/>
              <w:spacing w:before="0" w:after="0"/>
              <w:ind w:right="-108"/>
            </w:pPr>
          </w:p>
        </w:tc>
        <w:tc>
          <w:tcPr>
            <w:tcW w:w="8079" w:type="dxa"/>
            <w:gridSpan w:val="2"/>
          </w:tcPr>
          <w:p w14:paraId="12F3DA33" w14:textId="77777777" w:rsidR="00666795" w:rsidRPr="008B2649" w:rsidRDefault="00666795" w:rsidP="008B2649">
            <w:pPr>
              <w:pStyle w:val="naiskr"/>
              <w:spacing w:before="0" w:after="0"/>
              <w:ind w:left="33" w:right="-108"/>
            </w:pPr>
          </w:p>
        </w:tc>
      </w:tr>
      <w:tr w:rsidR="00666795" w:rsidRPr="008B2649" w14:paraId="5A4578ED" w14:textId="77777777" w:rsidTr="00375E8A">
        <w:trPr>
          <w:trHeight w:val="285"/>
        </w:trPr>
        <w:tc>
          <w:tcPr>
            <w:tcW w:w="6629" w:type="dxa"/>
            <w:gridSpan w:val="2"/>
          </w:tcPr>
          <w:p w14:paraId="096431F3" w14:textId="4BC87EA6" w:rsidR="00666795" w:rsidRPr="008B2649" w:rsidRDefault="00666795" w:rsidP="008B2649">
            <w:pPr>
              <w:pStyle w:val="naiskr"/>
              <w:spacing w:before="0" w:after="0"/>
            </w:pPr>
            <w:r w:rsidRPr="008B2649">
              <w:t>Saskaņošanas dalībnieki izskatīja šādu</w:t>
            </w:r>
            <w:r w:rsidR="008254E3" w:rsidRPr="008B2649">
              <w:t xml:space="preserve"> </w:t>
            </w:r>
            <w:r w:rsidRPr="008B2649">
              <w:t>ministriju (citu institūciju) iebildumus</w:t>
            </w:r>
          </w:p>
        </w:tc>
        <w:tc>
          <w:tcPr>
            <w:tcW w:w="7654" w:type="dxa"/>
          </w:tcPr>
          <w:p w14:paraId="63DCDEC3" w14:textId="77777777" w:rsidR="000F45D7" w:rsidRPr="008B2649" w:rsidRDefault="000F45D7" w:rsidP="008B2649">
            <w:pPr>
              <w:pStyle w:val="naiskr"/>
              <w:spacing w:before="0" w:after="0"/>
              <w:ind w:left="33" w:right="-108"/>
            </w:pPr>
            <w:r w:rsidRPr="008B2649">
              <w:t>Finanšu ministrijas</w:t>
            </w:r>
          </w:p>
          <w:p w14:paraId="2B5AD47B" w14:textId="77777777" w:rsidR="00815F04" w:rsidRPr="008B2649" w:rsidRDefault="00815F04" w:rsidP="008B2649">
            <w:pPr>
              <w:pStyle w:val="naiskr"/>
              <w:spacing w:before="0" w:after="0"/>
              <w:ind w:left="33" w:right="-108"/>
            </w:pPr>
            <w:r w:rsidRPr="008B2649">
              <w:t>Latvijas Pašvaldību savienības</w:t>
            </w:r>
          </w:p>
          <w:p w14:paraId="56962CE7" w14:textId="77777777" w:rsidR="00666795" w:rsidRPr="008B2649" w:rsidRDefault="00666795" w:rsidP="008B2649">
            <w:pPr>
              <w:pStyle w:val="naiskr"/>
              <w:spacing w:before="0" w:after="0"/>
              <w:ind w:left="33" w:right="-108"/>
            </w:pPr>
          </w:p>
        </w:tc>
      </w:tr>
      <w:tr w:rsidR="00666795" w:rsidRPr="008B2649" w14:paraId="1734EA8B" w14:textId="77777777" w:rsidTr="00375E8A">
        <w:trPr>
          <w:trHeight w:val="95"/>
        </w:trPr>
        <w:tc>
          <w:tcPr>
            <w:tcW w:w="6629" w:type="dxa"/>
            <w:gridSpan w:val="2"/>
          </w:tcPr>
          <w:p w14:paraId="363D023A" w14:textId="77777777" w:rsidR="00956B69" w:rsidRPr="008B2649" w:rsidRDefault="00666795" w:rsidP="008B2649">
            <w:pPr>
              <w:pStyle w:val="naiskr"/>
              <w:spacing w:before="0" w:after="0"/>
            </w:pPr>
            <w:r w:rsidRPr="008B2649">
              <w:t>Ministrijas (citas institūcijas), kuras nav ieradušās uz sanāksmi vai kuras nav atbildējušas uz uzaicinājumu piedalīties elektroniskajā saskaņošanā</w:t>
            </w:r>
          </w:p>
          <w:p w14:paraId="5D8B34A6" w14:textId="77777777" w:rsidR="00D2167C" w:rsidRPr="008B2649" w:rsidRDefault="00D2167C" w:rsidP="008B2649">
            <w:pPr>
              <w:pStyle w:val="naiskr"/>
              <w:spacing w:before="0" w:after="0"/>
            </w:pPr>
          </w:p>
        </w:tc>
        <w:tc>
          <w:tcPr>
            <w:tcW w:w="7654" w:type="dxa"/>
          </w:tcPr>
          <w:p w14:paraId="406FAC61" w14:textId="77777777" w:rsidR="00666795" w:rsidRPr="008B2649" w:rsidRDefault="00666795" w:rsidP="008B2649">
            <w:pPr>
              <w:pStyle w:val="naiskr"/>
              <w:spacing w:before="0" w:after="0"/>
              <w:ind w:right="-108" w:firstLine="12"/>
            </w:pPr>
            <w:r w:rsidRPr="008B2649">
              <w:t>Nav</w:t>
            </w:r>
          </w:p>
        </w:tc>
      </w:tr>
    </w:tbl>
    <w:p w14:paraId="6416A026" w14:textId="77777777" w:rsidR="007B4C0F" w:rsidRPr="008B2649" w:rsidRDefault="007B4C0F" w:rsidP="008B2649">
      <w:pPr>
        <w:pStyle w:val="naisf"/>
        <w:spacing w:before="0" w:after="0"/>
        <w:ind w:firstLine="0"/>
        <w:jc w:val="center"/>
        <w:rPr>
          <w:b/>
        </w:rPr>
      </w:pPr>
      <w:r w:rsidRPr="008B2649">
        <w:rPr>
          <w:b/>
        </w:rPr>
        <w:lastRenderedPageBreak/>
        <w:t>I</w:t>
      </w:r>
      <w:r w:rsidR="007B1575" w:rsidRPr="008B2649">
        <w:rPr>
          <w:b/>
        </w:rPr>
        <w:t>I. </w:t>
      </w:r>
      <w:r w:rsidR="00134188" w:rsidRPr="008B2649">
        <w:rPr>
          <w:b/>
        </w:rPr>
        <w:t>Jautājumi, par kuriem saskaņošanā vienošan</w:t>
      </w:r>
      <w:r w:rsidR="00144622" w:rsidRPr="008B2649">
        <w:rPr>
          <w:b/>
        </w:rPr>
        <w:t>ā</w:t>
      </w:r>
      <w:r w:rsidR="00134188" w:rsidRPr="008B2649">
        <w:rPr>
          <w:b/>
        </w:rPr>
        <w:t>s ir panākta</w:t>
      </w:r>
    </w:p>
    <w:p w14:paraId="530AC0D9" w14:textId="77777777" w:rsidR="009F4B3D" w:rsidRPr="008B2649" w:rsidRDefault="009F4B3D" w:rsidP="008B2649">
      <w:pPr>
        <w:pStyle w:val="naisf"/>
        <w:spacing w:before="0" w:after="0"/>
        <w:ind w:firstLine="0"/>
        <w:jc w:val="center"/>
        <w:rPr>
          <w:b/>
        </w:rPr>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3437"/>
        <w:gridCol w:w="672"/>
        <w:gridCol w:w="2836"/>
        <w:gridCol w:w="1808"/>
        <w:gridCol w:w="1558"/>
        <w:gridCol w:w="3438"/>
      </w:tblGrid>
      <w:tr w:rsidR="00134188" w:rsidRPr="008B2649" w14:paraId="2BFD4712" w14:textId="77777777" w:rsidTr="008B2649">
        <w:tc>
          <w:tcPr>
            <w:tcW w:w="534" w:type="dxa"/>
            <w:tcBorders>
              <w:top w:val="single" w:sz="6" w:space="0" w:color="000000"/>
              <w:left w:val="single" w:sz="6" w:space="0" w:color="000000"/>
              <w:bottom w:val="single" w:sz="6" w:space="0" w:color="000000"/>
              <w:right w:val="single" w:sz="6" w:space="0" w:color="000000"/>
            </w:tcBorders>
            <w:vAlign w:val="center"/>
          </w:tcPr>
          <w:p w14:paraId="5E952603" w14:textId="77777777" w:rsidR="00134188" w:rsidRPr="008B2649" w:rsidRDefault="00134188" w:rsidP="008B2649">
            <w:pPr>
              <w:pStyle w:val="naisc"/>
              <w:spacing w:before="0" w:after="0"/>
            </w:pPr>
            <w:r w:rsidRPr="008B2649">
              <w:t>Nr. p.k.</w:t>
            </w:r>
          </w:p>
        </w:tc>
        <w:tc>
          <w:tcPr>
            <w:tcW w:w="3437" w:type="dxa"/>
            <w:tcBorders>
              <w:top w:val="single" w:sz="6" w:space="0" w:color="000000"/>
              <w:left w:val="single" w:sz="6" w:space="0" w:color="000000"/>
              <w:bottom w:val="single" w:sz="6" w:space="0" w:color="000000"/>
              <w:right w:val="single" w:sz="6" w:space="0" w:color="000000"/>
            </w:tcBorders>
            <w:vAlign w:val="center"/>
          </w:tcPr>
          <w:p w14:paraId="1AE0317C" w14:textId="77777777" w:rsidR="00134188" w:rsidRPr="008B2649" w:rsidRDefault="00134188" w:rsidP="008B2649">
            <w:pPr>
              <w:pStyle w:val="naisc"/>
              <w:spacing w:before="0" w:after="0"/>
              <w:ind w:firstLine="12"/>
            </w:pPr>
            <w:r w:rsidRPr="008B2649">
              <w:t>Saskaņošanai nosūtītā projekta redakcija (konkrēta punkta (panta) redakcija)</w:t>
            </w:r>
          </w:p>
        </w:tc>
        <w:tc>
          <w:tcPr>
            <w:tcW w:w="3508" w:type="dxa"/>
            <w:gridSpan w:val="2"/>
            <w:tcBorders>
              <w:top w:val="single" w:sz="6" w:space="0" w:color="000000"/>
              <w:left w:val="single" w:sz="6" w:space="0" w:color="000000"/>
              <w:bottom w:val="single" w:sz="6" w:space="0" w:color="000000"/>
              <w:right w:val="single" w:sz="6" w:space="0" w:color="000000"/>
            </w:tcBorders>
            <w:vAlign w:val="center"/>
          </w:tcPr>
          <w:p w14:paraId="25D72735" w14:textId="77777777" w:rsidR="00134188" w:rsidRPr="008B2649" w:rsidRDefault="00134188" w:rsidP="008B2649">
            <w:pPr>
              <w:pStyle w:val="naisc"/>
              <w:spacing w:before="0" w:after="0"/>
              <w:ind w:right="3"/>
            </w:pPr>
            <w:r w:rsidRPr="008B2649">
              <w:t>Atzinumā norādītais ministrijas (citas institūcijas) iebildums, kā arī saskaņošanā papildus izteiktais iebildums par projekta konkrēto punktu (pantu)</w:t>
            </w:r>
          </w:p>
        </w:tc>
        <w:tc>
          <w:tcPr>
            <w:tcW w:w="3366" w:type="dxa"/>
            <w:gridSpan w:val="2"/>
            <w:tcBorders>
              <w:top w:val="single" w:sz="6" w:space="0" w:color="000000"/>
              <w:left w:val="single" w:sz="6" w:space="0" w:color="000000"/>
              <w:bottom w:val="single" w:sz="6" w:space="0" w:color="000000"/>
              <w:right w:val="single" w:sz="6" w:space="0" w:color="000000"/>
            </w:tcBorders>
            <w:vAlign w:val="center"/>
          </w:tcPr>
          <w:p w14:paraId="4A07E8D5" w14:textId="77777777" w:rsidR="00134188" w:rsidRPr="008B2649" w:rsidRDefault="00134188" w:rsidP="008B2649">
            <w:pPr>
              <w:pStyle w:val="naisc"/>
              <w:spacing w:before="0" w:after="0"/>
              <w:ind w:firstLine="21"/>
            </w:pPr>
            <w:r w:rsidRPr="008B2649">
              <w:t>Atbildīgās ministrijas norāde</w:t>
            </w:r>
            <w:r w:rsidR="006C1C48" w:rsidRPr="008B2649">
              <w:t xml:space="preserve"> par to, ka </w:t>
            </w:r>
            <w:r w:rsidRPr="008B2649">
              <w:t>iebildums ir ņemts vērā</w:t>
            </w:r>
            <w:r w:rsidR="006455E7" w:rsidRPr="008B2649">
              <w:t>,</w:t>
            </w:r>
            <w:r w:rsidRPr="008B2649">
              <w:t xml:space="preserve"> vai </w:t>
            </w:r>
            <w:r w:rsidR="006C1C48" w:rsidRPr="008B2649">
              <w:t xml:space="preserve">informācija par saskaņošanā </w:t>
            </w:r>
            <w:r w:rsidR="00022B0F" w:rsidRPr="008B2649">
              <w:t>panākto alternatīvo risinājumu</w:t>
            </w:r>
          </w:p>
        </w:tc>
        <w:tc>
          <w:tcPr>
            <w:tcW w:w="3438" w:type="dxa"/>
            <w:tcBorders>
              <w:top w:val="single" w:sz="4" w:space="0" w:color="auto"/>
              <w:left w:val="single" w:sz="4" w:space="0" w:color="auto"/>
              <w:bottom w:val="single" w:sz="4" w:space="0" w:color="auto"/>
            </w:tcBorders>
            <w:vAlign w:val="center"/>
          </w:tcPr>
          <w:p w14:paraId="2C7BFF48" w14:textId="77777777" w:rsidR="00134188" w:rsidRPr="008B2649" w:rsidRDefault="00134188" w:rsidP="008B2649">
            <w:pPr>
              <w:jc w:val="center"/>
            </w:pPr>
            <w:r w:rsidRPr="008B2649">
              <w:t>Projekta attiecīgā punkta (panta) galīgā redakcija</w:t>
            </w:r>
          </w:p>
        </w:tc>
      </w:tr>
      <w:tr w:rsidR="00134188" w:rsidRPr="008B2649" w14:paraId="52CDE74D" w14:textId="77777777" w:rsidTr="008B2649">
        <w:tc>
          <w:tcPr>
            <w:tcW w:w="534" w:type="dxa"/>
            <w:tcBorders>
              <w:top w:val="single" w:sz="6" w:space="0" w:color="000000"/>
              <w:left w:val="single" w:sz="6" w:space="0" w:color="000000"/>
              <w:bottom w:val="single" w:sz="6" w:space="0" w:color="000000"/>
              <w:right w:val="single" w:sz="6" w:space="0" w:color="000000"/>
            </w:tcBorders>
          </w:tcPr>
          <w:p w14:paraId="2E9C562E" w14:textId="77777777" w:rsidR="00134188" w:rsidRPr="008B2649" w:rsidRDefault="003B71E0" w:rsidP="008B2649">
            <w:pPr>
              <w:pStyle w:val="naisc"/>
              <w:spacing w:before="0" w:after="0"/>
            </w:pPr>
            <w:r w:rsidRPr="008B2649">
              <w:t>1</w:t>
            </w:r>
          </w:p>
        </w:tc>
        <w:tc>
          <w:tcPr>
            <w:tcW w:w="3437" w:type="dxa"/>
            <w:tcBorders>
              <w:top w:val="single" w:sz="6" w:space="0" w:color="000000"/>
              <w:left w:val="single" w:sz="6" w:space="0" w:color="000000"/>
              <w:bottom w:val="single" w:sz="6" w:space="0" w:color="000000"/>
              <w:right w:val="single" w:sz="6" w:space="0" w:color="000000"/>
            </w:tcBorders>
          </w:tcPr>
          <w:p w14:paraId="3EA2F7FB" w14:textId="77777777" w:rsidR="00134188" w:rsidRPr="008B2649" w:rsidRDefault="00F34AAB" w:rsidP="008B2649">
            <w:pPr>
              <w:pStyle w:val="naisc"/>
              <w:spacing w:before="0" w:after="0"/>
              <w:ind w:firstLine="720"/>
            </w:pPr>
            <w:r w:rsidRPr="008B2649">
              <w:t>2</w:t>
            </w:r>
          </w:p>
        </w:tc>
        <w:tc>
          <w:tcPr>
            <w:tcW w:w="3508" w:type="dxa"/>
            <w:gridSpan w:val="2"/>
            <w:tcBorders>
              <w:top w:val="single" w:sz="6" w:space="0" w:color="000000"/>
              <w:left w:val="single" w:sz="6" w:space="0" w:color="000000"/>
              <w:bottom w:val="single" w:sz="6" w:space="0" w:color="000000"/>
              <w:right w:val="single" w:sz="6" w:space="0" w:color="000000"/>
            </w:tcBorders>
          </w:tcPr>
          <w:p w14:paraId="0D1026C9" w14:textId="77777777" w:rsidR="00134188" w:rsidRPr="008B2649" w:rsidRDefault="003B71E0" w:rsidP="008B2649">
            <w:pPr>
              <w:pStyle w:val="naisc"/>
              <w:spacing w:before="0" w:after="0"/>
              <w:ind w:firstLine="720"/>
            </w:pPr>
            <w:r w:rsidRPr="008B2649">
              <w:t>3</w:t>
            </w:r>
          </w:p>
        </w:tc>
        <w:tc>
          <w:tcPr>
            <w:tcW w:w="3366" w:type="dxa"/>
            <w:gridSpan w:val="2"/>
            <w:tcBorders>
              <w:top w:val="single" w:sz="6" w:space="0" w:color="000000"/>
              <w:left w:val="single" w:sz="6" w:space="0" w:color="000000"/>
              <w:bottom w:val="single" w:sz="6" w:space="0" w:color="000000"/>
              <w:right w:val="single" w:sz="6" w:space="0" w:color="000000"/>
            </w:tcBorders>
          </w:tcPr>
          <w:p w14:paraId="3FACB540" w14:textId="77777777" w:rsidR="00134188" w:rsidRPr="008B2649" w:rsidRDefault="003B71E0" w:rsidP="008B2649">
            <w:pPr>
              <w:pStyle w:val="naisc"/>
              <w:spacing w:before="0" w:after="0"/>
              <w:ind w:firstLine="720"/>
            </w:pPr>
            <w:r w:rsidRPr="008B2649">
              <w:t>4</w:t>
            </w:r>
          </w:p>
        </w:tc>
        <w:tc>
          <w:tcPr>
            <w:tcW w:w="3438" w:type="dxa"/>
            <w:tcBorders>
              <w:top w:val="single" w:sz="4" w:space="0" w:color="auto"/>
              <w:left w:val="single" w:sz="4" w:space="0" w:color="auto"/>
              <w:bottom w:val="single" w:sz="4" w:space="0" w:color="auto"/>
            </w:tcBorders>
          </w:tcPr>
          <w:p w14:paraId="5FB235FC" w14:textId="77777777" w:rsidR="00134188" w:rsidRPr="008B2649" w:rsidRDefault="003B71E0" w:rsidP="008B2649">
            <w:pPr>
              <w:jc w:val="center"/>
            </w:pPr>
            <w:r w:rsidRPr="008B2649">
              <w:t>5</w:t>
            </w:r>
          </w:p>
        </w:tc>
      </w:tr>
      <w:tr w:rsidR="00127563" w:rsidRPr="008B2649" w14:paraId="1BEBD307" w14:textId="77777777" w:rsidTr="008B2649">
        <w:tc>
          <w:tcPr>
            <w:tcW w:w="534" w:type="dxa"/>
            <w:tcBorders>
              <w:top w:val="single" w:sz="6" w:space="0" w:color="000000"/>
              <w:left w:val="single" w:sz="6" w:space="0" w:color="000000"/>
              <w:bottom w:val="single" w:sz="6" w:space="0" w:color="000000"/>
              <w:right w:val="single" w:sz="6" w:space="0" w:color="000000"/>
            </w:tcBorders>
          </w:tcPr>
          <w:p w14:paraId="068C80C0" w14:textId="3BEC0C87" w:rsidR="00127563" w:rsidRPr="008B2649" w:rsidRDefault="00477732" w:rsidP="008B2649">
            <w:pPr>
              <w:pStyle w:val="naisc"/>
              <w:spacing w:before="0" w:after="0"/>
              <w:jc w:val="both"/>
            </w:pPr>
            <w:r w:rsidRPr="008B2649">
              <w:t>1</w:t>
            </w:r>
            <w:r w:rsidR="00DF352C" w:rsidRPr="008B2649">
              <w:t>.</w:t>
            </w:r>
          </w:p>
        </w:tc>
        <w:tc>
          <w:tcPr>
            <w:tcW w:w="3437" w:type="dxa"/>
            <w:tcBorders>
              <w:top w:val="single" w:sz="6" w:space="0" w:color="000000"/>
              <w:left w:val="single" w:sz="6" w:space="0" w:color="000000"/>
              <w:bottom w:val="single" w:sz="6" w:space="0" w:color="000000"/>
              <w:right w:val="single" w:sz="6" w:space="0" w:color="000000"/>
            </w:tcBorders>
          </w:tcPr>
          <w:p w14:paraId="5733E85E" w14:textId="78AFA525" w:rsidR="00127563" w:rsidRPr="008B2649" w:rsidRDefault="00127563" w:rsidP="008B2649">
            <w:pPr>
              <w:jc w:val="both"/>
              <w:rPr>
                <w:rFonts w:eastAsia="Calibri"/>
                <w:lang w:eastAsia="en-US"/>
              </w:rPr>
            </w:pPr>
            <w:r w:rsidRPr="008B2649">
              <w:t>Iebildums par projektu kopumā.</w:t>
            </w:r>
          </w:p>
        </w:tc>
        <w:tc>
          <w:tcPr>
            <w:tcW w:w="3508" w:type="dxa"/>
            <w:gridSpan w:val="2"/>
            <w:tcBorders>
              <w:top w:val="single" w:sz="6" w:space="0" w:color="000000"/>
              <w:left w:val="single" w:sz="6" w:space="0" w:color="000000"/>
              <w:bottom w:val="single" w:sz="6" w:space="0" w:color="000000"/>
              <w:right w:val="single" w:sz="6" w:space="0" w:color="000000"/>
            </w:tcBorders>
          </w:tcPr>
          <w:p w14:paraId="69F4718A" w14:textId="77777777" w:rsidR="00127563" w:rsidRPr="008B2649" w:rsidRDefault="00127563" w:rsidP="008B2649">
            <w:pPr>
              <w:pStyle w:val="naisc"/>
              <w:spacing w:before="0" w:after="120"/>
              <w:jc w:val="both"/>
              <w:rPr>
                <w:b/>
              </w:rPr>
            </w:pPr>
            <w:r w:rsidRPr="008B2649">
              <w:rPr>
                <w:b/>
              </w:rPr>
              <w:t>Finanšu ministrija</w:t>
            </w:r>
          </w:p>
          <w:p w14:paraId="7D6634D6" w14:textId="78CEAFA3" w:rsidR="00127563" w:rsidRPr="008B2649" w:rsidRDefault="00127563" w:rsidP="008B2649">
            <w:pPr>
              <w:pStyle w:val="naisc"/>
              <w:spacing w:before="0" w:after="0"/>
              <w:jc w:val="both"/>
              <w:rPr>
                <w:b/>
              </w:rPr>
            </w:pPr>
            <w:r w:rsidRPr="008B2649">
              <w:rPr>
                <w:lang w:eastAsia="en-US"/>
              </w:rPr>
              <w:t>Ņemot vērā, ka likumprojektā noteikto normu</w:t>
            </w:r>
            <w:r w:rsidR="008254E3" w:rsidRPr="008B2649">
              <w:rPr>
                <w:lang w:eastAsia="en-US"/>
              </w:rPr>
              <w:t xml:space="preserve"> </w:t>
            </w:r>
            <w:r w:rsidRPr="008B2649">
              <w:rPr>
                <w:lang w:eastAsia="en-US"/>
              </w:rPr>
              <w:t>īstenošana nav saistīta ar</w:t>
            </w:r>
            <w:r w:rsidR="008254E3" w:rsidRPr="008B2649">
              <w:rPr>
                <w:lang w:eastAsia="en-US"/>
              </w:rPr>
              <w:t xml:space="preserve"> </w:t>
            </w:r>
            <w:r w:rsidRPr="008B2649">
              <w:rPr>
                <w:lang w:eastAsia="en-US"/>
              </w:rPr>
              <w:t>2019.gada budžeta projektu, uzskatām, ka likumprojekts nav virzāms izskatīšanai Ministru kabinetā valsts budžeta 2019.gadam likumprojektu paketē.</w:t>
            </w:r>
          </w:p>
        </w:tc>
        <w:tc>
          <w:tcPr>
            <w:tcW w:w="3366" w:type="dxa"/>
            <w:gridSpan w:val="2"/>
            <w:tcBorders>
              <w:top w:val="single" w:sz="6" w:space="0" w:color="000000"/>
              <w:left w:val="single" w:sz="6" w:space="0" w:color="000000"/>
              <w:bottom w:val="single" w:sz="6" w:space="0" w:color="000000"/>
              <w:right w:val="single" w:sz="6" w:space="0" w:color="000000"/>
            </w:tcBorders>
          </w:tcPr>
          <w:p w14:paraId="5505FC03" w14:textId="092A3B6F" w:rsidR="00127563" w:rsidRPr="008B2649" w:rsidRDefault="00127563" w:rsidP="008B2649">
            <w:pPr>
              <w:pStyle w:val="naisc"/>
              <w:spacing w:before="0" w:after="120"/>
              <w:jc w:val="both"/>
              <w:rPr>
                <w:b/>
              </w:rPr>
            </w:pPr>
            <w:r w:rsidRPr="008B2649">
              <w:rPr>
                <w:b/>
              </w:rPr>
              <w:t>Ņemts vērā</w:t>
            </w:r>
          </w:p>
        </w:tc>
        <w:tc>
          <w:tcPr>
            <w:tcW w:w="3438" w:type="dxa"/>
            <w:tcBorders>
              <w:top w:val="single" w:sz="4" w:space="0" w:color="auto"/>
              <w:left w:val="single" w:sz="4" w:space="0" w:color="auto"/>
              <w:bottom w:val="single" w:sz="4" w:space="0" w:color="auto"/>
            </w:tcBorders>
          </w:tcPr>
          <w:p w14:paraId="61A1EC1C" w14:textId="69006261" w:rsidR="00127563" w:rsidRPr="008B2649" w:rsidRDefault="003F37CC" w:rsidP="008B2649">
            <w:pPr>
              <w:jc w:val="both"/>
              <w:rPr>
                <w:rFonts w:eastAsia="Calibri"/>
                <w:lang w:eastAsia="en-US"/>
              </w:rPr>
            </w:pPr>
            <w:r w:rsidRPr="008B2649">
              <w:t>P</w:t>
            </w:r>
            <w:r w:rsidR="00127563" w:rsidRPr="008B2649">
              <w:t>rojekta sākotnējās ietekmes novērtējuma ziņojums (anotācija) un Ministru kabineta sēdes protokollēmuma projekts ir precizēts atbilstoši iebildumam.</w:t>
            </w:r>
          </w:p>
        </w:tc>
      </w:tr>
      <w:tr w:rsidR="00672C4F" w:rsidRPr="008B2649" w14:paraId="06E7E8A3" w14:textId="77777777" w:rsidTr="008B2649">
        <w:tc>
          <w:tcPr>
            <w:tcW w:w="534" w:type="dxa"/>
            <w:tcBorders>
              <w:top w:val="single" w:sz="6" w:space="0" w:color="000000"/>
              <w:left w:val="single" w:sz="6" w:space="0" w:color="000000"/>
              <w:bottom w:val="single" w:sz="6" w:space="0" w:color="000000"/>
              <w:right w:val="single" w:sz="6" w:space="0" w:color="000000"/>
            </w:tcBorders>
          </w:tcPr>
          <w:p w14:paraId="1FC04905" w14:textId="09D45A3C" w:rsidR="00672C4F" w:rsidRPr="008B2649" w:rsidRDefault="00672C4F" w:rsidP="008B2649">
            <w:pPr>
              <w:pStyle w:val="naisc"/>
              <w:spacing w:before="0" w:after="0"/>
              <w:jc w:val="both"/>
            </w:pPr>
            <w:r w:rsidRPr="008B2649">
              <w:t>2.</w:t>
            </w:r>
          </w:p>
        </w:tc>
        <w:tc>
          <w:tcPr>
            <w:tcW w:w="3437" w:type="dxa"/>
            <w:tcBorders>
              <w:top w:val="single" w:sz="6" w:space="0" w:color="000000"/>
              <w:left w:val="single" w:sz="6" w:space="0" w:color="000000"/>
              <w:bottom w:val="single" w:sz="6" w:space="0" w:color="000000"/>
              <w:right w:val="single" w:sz="6" w:space="0" w:color="000000"/>
            </w:tcBorders>
          </w:tcPr>
          <w:p w14:paraId="2EBE087A" w14:textId="6D9CA8AF" w:rsidR="00672C4F" w:rsidRPr="008B2649" w:rsidRDefault="00672C4F" w:rsidP="008B2649">
            <w:pPr>
              <w:jc w:val="both"/>
            </w:pPr>
            <w:r w:rsidRPr="008B2649">
              <w:t>Iebildums par projektu kopumā.</w:t>
            </w:r>
          </w:p>
        </w:tc>
        <w:tc>
          <w:tcPr>
            <w:tcW w:w="3508" w:type="dxa"/>
            <w:gridSpan w:val="2"/>
            <w:tcBorders>
              <w:top w:val="single" w:sz="6" w:space="0" w:color="000000"/>
              <w:left w:val="single" w:sz="6" w:space="0" w:color="000000"/>
              <w:bottom w:val="single" w:sz="6" w:space="0" w:color="000000"/>
              <w:right w:val="single" w:sz="6" w:space="0" w:color="000000"/>
            </w:tcBorders>
          </w:tcPr>
          <w:p w14:paraId="4BED3427" w14:textId="77777777" w:rsidR="00672C4F" w:rsidRPr="008B2649" w:rsidRDefault="00672C4F" w:rsidP="008B2649">
            <w:pPr>
              <w:pStyle w:val="naisc"/>
              <w:spacing w:before="0" w:after="120"/>
              <w:jc w:val="both"/>
              <w:rPr>
                <w:b/>
              </w:rPr>
            </w:pPr>
            <w:r w:rsidRPr="008B2649">
              <w:rPr>
                <w:b/>
              </w:rPr>
              <w:t>Latvijas Pašvaldību savienība</w:t>
            </w:r>
          </w:p>
          <w:p w14:paraId="580C46FC" w14:textId="4C5E4E6A" w:rsidR="00672C4F" w:rsidRPr="008B2649" w:rsidRDefault="00672C4F" w:rsidP="008B2649">
            <w:pPr>
              <w:pStyle w:val="naisc"/>
              <w:spacing w:before="0" w:after="120"/>
              <w:jc w:val="both"/>
            </w:pPr>
            <w:r w:rsidRPr="008B2649">
              <w:t>Lūdzam vienlaicīgi ar likumprojektu iesniegt grozījumus Ministru kabineta 2017.gada11.aprīļa sēdes protokola Nr.19 29§ 3.punktā, pagarinot tā izpildi, jo minētais uzdevums un tā izpildes termiņi tika noteikti pie nosacījuma, ka jaunā kadastrālās vērtēšanas metodika būtu pieņemta līdz 2018.gada 30.martam (6.punkts), bet šobrīd tas joprojām nav veikts.</w:t>
            </w:r>
          </w:p>
          <w:p w14:paraId="48A051DD" w14:textId="7A958073" w:rsidR="00073FFF" w:rsidRPr="008B2649" w:rsidRDefault="00073FFF" w:rsidP="008B2649">
            <w:pPr>
              <w:spacing w:after="120"/>
              <w:jc w:val="both"/>
              <w:rPr>
                <w:b/>
              </w:rPr>
            </w:pPr>
            <w:r w:rsidRPr="008B2649">
              <w:rPr>
                <w:b/>
              </w:rPr>
              <w:lastRenderedPageBreak/>
              <w:t>Latvijas Pašvaldību savienības 28.02.2019. atkārtots atzinums</w:t>
            </w:r>
          </w:p>
          <w:p w14:paraId="4B580AFC" w14:textId="58F30F80" w:rsidR="00073FFF" w:rsidRPr="008B2649" w:rsidRDefault="00073FFF" w:rsidP="008B2649">
            <w:pPr>
              <w:jc w:val="both"/>
              <w:rPr>
                <w:b/>
              </w:rPr>
            </w:pPr>
            <w:r w:rsidRPr="008B2649">
              <w:t>Atkārtoti lūdzam vienlaicīgi ar likumprojektu iesniegt grozījumus Ministru kabineta 2017. gada 11. aprīļa sēdes protokola Nr. 19 29§ 3. punktā, pagarinot tā izpildi, jo minētais uzdevums un tā izpildes termiņi tika noteikti pie nosacījuma, ka jaunā kadastrālās vērtēšanas metodika būtu pieņemta līdz 2018. gada 30. martam (6. punkts), bet šobrīd tas joprojām nav veikts.</w:t>
            </w:r>
          </w:p>
        </w:tc>
        <w:tc>
          <w:tcPr>
            <w:tcW w:w="3366" w:type="dxa"/>
            <w:gridSpan w:val="2"/>
            <w:tcBorders>
              <w:top w:val="single" w:sz="6" w:space="0" w:color="000000"/>
              <w:left w:val="single" w:sz="6" w:space="0" w:color="000000"/>
              <w:bottom w:val="single" w:sz="6" w:space="0" w:color="000000"/>
              <w:right w:val="single" w:sz="6" w:space="0" w:color="000000"/>
            </w:tcBorders>
          </w:tcPr>
          <w:p w14:paraId="0BAA3726" w14:textId="4EA538DA" w:rsidR="00672C4F" w:rsidRPr="008B2649" w:rsidRDefault="00672C4F" w:rsidP="008B2649">
            <w:pPr>
              <w:pStyle w:val="naisc"/>
              <w:spacing w:before="0" w:after="120"/>
              <w:jc w:val="both"/>
              <w:rPr>
                <w:b/>
              </w:rPr>
            </w:pPr>
            <w:r w:rsidRPr="008B2649">
              <w:rPr>
                <w:b/>
              </w:rPr>
              <w:lastRenderedPageBreak/>
              <w:t>Ņemts vērā</w:t>
            </w:r>
          </w:p>
        </w:tc>
        <w:tc>
          <w:tcPr>
            <w:tcW w:w="3438" w:type="dxa"/>
            <w:tcBorders>
              <w:top w:val="single" w:sz="4" w:space="0" w:color="auto"/>
              <w:left w:val="single" w:sz="4" w:space="0" w:color="auto"/>
              <w:bottom w:val="single" w:sz="4" w:space="0" w:color="auto"/>
            </w:tcBorders>
          </w:tcPr>
          <w:p w14:paraId="0CECED46" w14:textId="77777777" w:rsidR="00073FFF" w:rsidRPr="00B05202" w:rsidRDefault="00073FFF" w:rsidP="00B05202">
            <w:pPr>
              <w:jc w:val="both"/>
              <w:rPr>
                <w:rFonts w:eastAsia="Calibri"/>
                <w:lang w:eastAsia="en-US"/>
              </w:rPr>
            </w:pPr>
            <w:r w:rsidRPr="00B05202">
              <w:rPr>
                <w:rFonts w:eastAsia="Calibri"/>
                <w:lang w:eastAsia="en-US"/>
              </w:rPr>
              <w:t>Ministru kabineta sēdes protokollēmuma projekts:</w:t>
            </w:r>
          </w:p>
          <w:p w14:paraId="5BCE0E87" w14:textId="77777777" w:rsidR="00B05202" w:rsidRPr="00B05202" w:rsidRDefault="00073FFF" w:rsidP="00B05202">
            <w:pPr>
              <w:jc w:val="both"/>
            </w:pPr>
            <w:r w:rsidRPr="00B05202">
              <w:t>"</w:t>
            </w:r>
            <w:r w:rsidR="00B05202" w:rsidRPr="00B05202">
              <w:t>4. Ņemot vērā iesniegto informāciju, Ministru kabineta 2017. gada 11. aprīļa sēdes protokollēmuma (prot. Nr. 19 29. §) "Informatīvais ziņojums "Par nekustamā īpašuma nodokļa atcelšanu vienīgajam īpašumam"" 3. punktā dotā uzdevuma izpildes termiņu pagarināt līdz 2020. gada 1. septembrim, 6. punktā dotā uzdevuma izpildes termiņu pagarināt līdz 2019. gada 2. jūlijam, bet 7. un 9. punktā dotos uzdevumus atzīt par aktualitāti zaudējušiem.</w:t>
            </w:r>
          </w:p>
          <w:p w14:paraId="48F18CFC" w14:textId="0FA22E11" w:rsidR="00073FFF" w:rsidRPr="00B05202" w:rsidRDefault="00073FFF" w:rsidP="00B05202">
            <w:pPr>
              <w:jc w:val="both"/>
            </w:pPr>
          </w:p>
          <w:p w14:paraId="1C1258DD" w14:textId="75BA885E" w:rsidR="00672C4F" w:rsidRPr="008B2649" w:rsidRDefault="00073FFF" w:rsidP="00B05202">
            <w:pPr>
              <w:jc w:val="both"/>
            </w:pPr>
            <w:r w:rsidRPr="00B05202">
              <w:t>5. Tieslietu ministrijai izstrādāt un tieslietu min</w:t>
            </w:r>
            <w:r w:rsidRPr="008B2649">
              <w:t>istram līdz 2020. gada 15. maijam iesniegt Ministru kabinetā noteikumu projektu par kadastrālo vērtību bāzi 2021.–2024. gadam, kas aprēķināta, balstoties uz pilnveidoto kadastrālās vērtēšanas metodiku."</w:t>
            </w:r>
          </w:p>
        </w:tc>
      </w:tr>
      <w:tr w:rsidR="00672C4F" w:rsidRPr="008B2649" w14:paraId="68CCCAF5" w14:textId="77777777" w:rsidTr="008B2649">
        <w:tc>
          <w:tcPr>
            <w:tcW w:w="534" w:type="dxa"/>
            <w:tcBorders>
              <w:top w:val="single" w:sz="6" w:space="0" w:color="000000"/>
              <w:left w:val="single" w:sz="6" w:space="0" w:color="000000"/>
              <w:bottom w:val="single" w:sz="6" w:space="0" w:color="000000"/>
              <w:right w:val="single" w:sz="6" w:space="0" w:color="000000"/>
            </w:tcBorders>
          </w:tcPr>
          <w:p w14:paraId="5425BF26" w14:textId="5790208B" w:rsidR="00672C4F" w:rsidRPr="008B2649" w:rsidRDefault="00073FFF" w:rsidP="008B2649">
            <w:pPr>
              <w:pStyle w:val="naisc"/>
              <w:spacing w:before="0" w:after="0"/>
              <w:jc w:val="both"/>
            </w:pPr>
            <w:r w:rsidRPr="008B2649">
              <w:lastRenderedPageBreak/>
              <w:t>3</w:t>
            </w:r>
            <w:r w:rsidR="00672C4F" w:rsidRPr="008B2649">
              <w:t>.</w:t>
            </w:r>
          </w:p>
        </w:tc>
        <w:tc>
          <w:tcPr>
            <w:tcW w:w="3437" w:type="dxa"/>
            <w:tcBorders>
              <w:top w:val="single" w:sz="6" w:space="0" w:color="000000"/>
              <w:left w:val="single" w:sz="6" w:space="0" w:color="000000"/>
              <w:bottom w:val="single" w:sz="6" w:space="0" w:color="000000"/>
              <w:right w:val="single" w:sz="6" w:space="0" w:color="000000"/>
            </w:tcBorders>
          </w:tcPr>
          <w:p w14:paraId="4722E49A" w14:textId="081E73C8" w:rsidR="00672C4F" w:rsidRPr="008B2649" w:rsidRDefault="00073FFF" w:rsidP="008B2649">
            <w:pPr>
              <w:jc w:val="both"/>
            </w:pPr>
            <w:r w:rsidRPr="008B2649">
              <w:t>Iebildums par projektu kopumā.</w:t>
            </w:r>
          </w:p>
        </w:tc>
        <w:tc>
          <w:tcPr>
            <w:tcW w:w="3508" w:type="dxa"/>
            <w:gridSpan w:val="2"/>
            <w:tcBorders>
              <w:top w:val="single" w:sz="6" w:space="0" w:color="000000"/>
              <w:left w:val="single" w:sz="6" w:space="0" w:color="000000"/>
              <w:bottom w:val="single" w:sz="6" w:space="0" w:color="000000"/>
              <w:right w:val="single" w:sz="6" w:space="0" w:color="000000"/>
            </w:tcBorders>
          </w:tcPr>
          <w:p w14:paraId="6081A810" w14:textId="77777777" w:rsidR="00073FFF" w:rsidRPr="008B2649" w:rsidRDefault="00073FFF" w:rsidP="008B2649">
            <w:pPr>
              <w:pStyle w:val="naisc"/>
              <w:spacing w:before="0" w:after="120"/>
              <w:jc w:val="both"/>
              <w:rPr>
                <w:b/>
              </w:rPr>
            </w:pPr>
            <w:r w:rsidRPr="008B2649">
              <w:rPr>
                <w:b/>
              </w:rPr>
              <w:t>Latvijas Pašvaldību savienība</w:t>
            </w:r>
          </w:p>
          <w:p w14:paraId="01E8A5D0" w14:textId="47335114" w:rsidR="00672C4F" w:rsidRPr="008B2649" w:rsidRDefault="00073FFF" w:rsidP="008B2649">
            <w:pPr>
              <w:pStyle w:val="naisc"/>
              <w:spacing w:before="0" w:after="120"/>
              <w:jc w:val="both"/>
            </w:pPr>
            <w:r w:rsidRPr="008B2649">
              <w:t>1.</w:t>
            </w:r>
            <w:r w:rsidR="00672C4F" w:rsidRPr="008B2649">
              <w:t> Lūdzam sniegt informāciju par likumprojekta autoru iecerēm - kādā veidā un ar kādu datu palīdzību šobrīd ir iecerēts sakārtot kadastrālo vērtēšanu, novēršot visas līdz šim konstatētās problēmas.</w:t>
            </w:r>
          </w:p>
          <w:p w14:paraId="17199866" w14:textId="5677A64A" w:rsidR="00672C4F" w:rsidRPr="008B2649" w:rsidRDefault="00073FFF" w:rsidP="008B2649">
            <w:pPr>
              <w:pStyle w:val="naisc"/>
              <w:spacing w:before="0" w:after="120"/>
              <w:jc w:val="both"/>
            </w:pPr>
            <w:r w:rsidRPr="008B2649">
              <w:t>2</w:t>
            </w:r>
            <w:r w:rsidR="00672C4F" w:rsidRPr="008B2649">
              <w:t xml:space="preserve">. Lūdzam precizēt anotāciju atbilstoši faktiskajai situācijai – ka lai arī jaunais vērtēšanas noteikumu projekts tika prezentēts 2018.gada februārī, tomēr sagatavotais projekts ne tikai neatbilda prezentētajam materiālam, bet arī pēc būtības </w:t>
            </w:r>
            <w:r w:rsidR="00672C4F" w:rsidRPr="008B2649">
              <w:lastRenderedPageBreak/>
              <w:t>nepiedāvāja pilnveidojumus, kas risinātu apzinātās problēmas kadastrālajā vērtēšanā. Tāpat lūdzam papildināt anotāciju, ka lai arī notika vairākas darba grupas, tomēr joprojām nav izstrādāti priekšlikumi kadastrālās vērtēšanas pilnveidojumiem, kas risinātu apzinātās problēmas, bet ir tikai iespējamo pilnveidojumu ieskicējumi attiecībā uz iespējamību citādāk veikt ēku nolietojuma aprēķinu, to automatizējot, kā arī ieskicējumi attiecībā uz privātmāju apbūves zemes kadastrālās vērtības aprēķina izmaiņām. Bet pat ieskicējumos nav skaidrības par datu ieguvi, it īpaši attiecībā uz nolietojuma aktualizāciju, atbilstoši uzlabojumiem, kas veikti ēkās, bet kas neatspoguļojas kadastra datos.</w:t>
            </w:r>
          </w:p>
          <w:p w14:paraId="4E78EA5A" w14:textId="77777777" w:rsidR="00073FFF" w:rsidRPr="008B2649" w:rsidRDefault="00073FFF" w:rsidP="008B2649">
            <w:pPr>
              <w:spacing w:after="120"/>
              <w:jc w:val="both"/>
              <w:rPr>
                <w:b/>
              </w:rPr>
            </w:pPr>
            <w:r w:rsidRPr="008B2649">
              <w:rPr>
                <w:b/>
              </w:rPr>
              <w:t>Latvijas Pašvaldību savienības 28.02.2019. atkārtots atzinums</w:t>
            </w:r>
          </w:p>
          <w:p w14:paraId="09B910B3" w14:textId="786A3B3D" w:rsidR="00073FFF" w:rsidRPr="008B2649" w:rsidRDefault="00073FFF" w:rsidP="008B2649">
            <w:pPr>
              <w:jc w:val="both"/>
            </w:pPr>
            <w:r w:rsidRPr="008B2649">
              <w:t xml:space="preserve">Tā kā uz vairākiem LPS 08.02.2019. iebildumu vēstulē Nr. 201902/SAN252/NOS95 paustajiem iebildumiem Tieslietu ministrija izziņā norāda, ka “minētais jautājums nav saistīts ar šo projektu, bet ar Ministru kabineta noteikumu projektu "Kadastrālās vērtēšanas noteikumi"”, kā arī ņemot vērā faktu, ka Ministru kabineta 2017. gada 11. aprīļa sēdes protokola Nr. 19 29. § ir dotais uzdevums (Tieslietu ministrijai izstrādāt un tieslietu ministram līdz 2018. gada 30. martam iesniegt izskatīšanai Ministru kabinetā normatīvo aktu projektus, lai nodrošinātu kadastrālo vērtību metodikas pilnveidošanu) joprojām nav izpildīts, kā arī lai nodrošinātu, ka 2021. gadam ir iespējams laicīgi aprēķināt nekustamā īpašuma nodokļa prognozi, lūdzam pievienot jaunu Ministru kabineta protokollēmuma punktus šādā redakcijā: </w:t>
            </w:r>
          </w:p>
          <w:p w14:paraId="1BC24CD7" w14:textId="77777777" w:rsidR="00073FFF" w:rsidRPr="008B2649" w:rsidRDefault="00073FFF" w:rsidP="008B2649">
            <w:pPr>
              <w:jc w:val="both"/>
            </w:pPr>
            <w:r w:rsidRPr="008B2649">
              <w:t xml:space="preserve">“Tieslietu ministrijai ne vēlāk kā līdz 2019. gada 1. oktobrim iesniegt Ministru kabinetā noteikumu projektu "Kadastrālās vērtēšanas noteikumi", saskaņojot to ar Finanšu ministriju un Latvijas Pašvaldību savienību. </w:t>
            </w:r>
          </w:p>
          <w:p w14:paraId="080A9539" w14:textId="77777777" w:rsidR="00073FFF" w:rsidRPr="008B2649" w:rsidRDefault="00073FFF" w:rsidP="008B2649">
            <w:pPr>
              <w:jc w:val="both"/>
            </w:pPr>
            <w:r w:rsidRPr="008B2649">
              <w:t>Tieslietu ministrijai ne vēlāk kā līdz 2019. gada 1. maijam iesniegt Ministru kabinetā konceptuālu ziņojumu par kadastrālās vērtēšanas metodikas pilnveidošanas iespējamajiem variantiem, novēršot apzinātās problēmas.””.</w:t>
            </w:r>
          </w:p>
          <w:p w14:paraId="20A8D2F2" w14:textId="362DCE4C" w:rsidR="00073FFF" w:rsidRPr="008B2649" w:rsidRDefault="00073FFF" w:rsidP="008B2649">
            <w:pPr>
              <w:pStyle w:val="naisc"/>
              <w:spacing w:before="0" w:after="0"/>
              <w:jc w:val="both"/>
              <w:rPr>
                <w:b/>
              </w:rPr>
            </w:pPr>
            <w:r w:rsidRPr="008B2649">
              <w:t>Vēršam uzmanību uz faktu, ka Valsts zemes dienests jau ir aprēķinājusi precīzu papildus valsts budžeta līdzekļu apjomu, kas vajadzīgs, lai ieviestu jauno pilnveidoto kadastrālās vērtēšanas metodiku, tādejādi Tieslietu ministrijas rīcībā ir jābūt gan precīziem normatīvo aktu projektiem, lai nodrošinātu, ka Nekustamā īpašuma valsts kadastrā tiek saņemti dati, kas nepieciešami kadastrālo vērtību bāzes izstrādei, tāpat ir jābūt precīzam projektam jaunajai kadastrālās vērtēšanas metodikai, tomēr LPS ar šiem projektiem nav iepazīstināta. Lūdzam uzdot Valsts zemes dienestam iepazīstināt ar minētajiem projektiem LPS, jo visās līdz šim notikušajās darba grupās par kadastrālās vērtēšanas pilnveidošanu Valsts zemes dienests ir prezentējis tikai dažu problēmu iespējamā risinājuma ieskicējumu, nevis piedāvājumu kā kopumā veikt kadastrālo vērtēšanu.</w:t>
            </w:r>
          </w:p>
        </w:tc>
        <w:tc>
          <w:tcPr>
            <w:tcW w:w="3366" w:type="dxa"/>
            <w:gridSpan w:val="2"/>
            <w:tcBorders>
              <w:top w:val="single" w:sz="6" w:space="0" w:color="000000"/>
              <w:left w:val="single" w:sz="6" w:space="0" w:color="000000"/>
              <w:bottom w:val="single" w:sz="6" w:space="0" w:color="000000"/>
              <w:right w:val="single" w:sz="6" w:space="0" w:color="000000"/>
            </w:tcBorders>
          </w:tcPr>
          <w:p w14:paraId="5C801222" w14:textId="77777777" w:rsidR="00672C4F" w:rsidRPr="008B2649" w:rsidRDefault="00073FFF" w:rsidP="008B2649">
            <w:pPr>
              <w:pStyle w:val="naisc"/>
              <w:spacing w:before="0" w:after="120"/>
              <w:jc w:val="both"/>
              <w:rPr>
                <w:b/>
              </w:rPr>
            </w:pPr>
            <w:r w:rsidRPr="008B2649">
              <w:rPr>
                <w:b/>
              </w:rPr>
              <w:lastRenderedPageBreak/>
              <w:t>Panākta vienošanās</w:t>
            </w:r>
          </w:p>
          <w:p w14:paraId="384479A5" w14:textId="77777777" w:rsidR="00073FFF" w:rsidRPr="008B2649" w:rsidRDefault="00073FFF" w:rsidP="008B2649">
            <w:pPr>
              <w:pStyle w:val="naisc"/>
              <w:spacing w:before="0" w:after="120"/>
              <w:jc w:val="both"/>
            </w:pPr>
            <w:r w:rsidRPr="008B2649">
              <w:t>Šis projekts paredz mainīt jaunās ar pilnveidoto kadastrālās vērtēšanas metodiku izstrādātās kadastrālo vērtību bāzes ieviešanas termiņu. Iebildumā minētie jautājumi nav saistīti ar šo projektu, bet ir saistīti ar pilnveidotās kadastrālās vērtēšanas Ministru kabineta noteikumu projektu "Kadastrālās vērtēšanas noteikumi" (turpmāk – Vērtēšanas noteikumu projekts).</w:t>
            </w:r>
          </w:p>
          <w:p w14:paraId="07B15014" w14:textId="7B405BD6" w:rsidR="00073FFF" w:rsidRPr="008B2649" w:rsidRDefault="00073FFF" w:rsidP="008B2649">
            <w:pPr>
              <w:pStyle w:val="naisc"/>
              <w:spacing w:before="0" w:after="120"/>
              <w:jc w:val="both"/>
              <w:rPr>
                <w:b/>
              </w:rPr>
            </w:pPr>
            <w:r w:rsidRPr="008B2649">
              <w:t xml:space="preserve">Iebildumā minētie jautājumi tiks analizēti Vērtēšanas noteikumu </w:t>
            </w:r>
            <w:r w:rsidRPr="008B2649">
              <w:lastRenderedPageBreak/>
              <w:t>projekta izstrādes un virzības procesā un pēc nepieciešamības iekļauti Vērtēšanas noteikumu projektā un tā anotācijā.</w:t>
            </w:r>
          </w:p>
        </w:tc>
        <w:tc>
          <w:tcPr>
            <w:tcW w:w="3438" w:type="dxa"/>
            <w:tcBorders>
              <w:top w:val="single" w:sz="4" w:space="0" w:color="auto"/>
              <w:left w:val="single" w:sz="4" w:space="0" w:color="auto"/>
              <w:bottom w:val="single" w:sz="4" w:space="0" w:color="auto"/>
            </w:tcBorders>
          </w:tcPr>
          <w:p w14:paraId="3859D1A7" w14:textId="603C5254" w:rsidR="00672C4F" w:rsidRPr="008B2649" w:rsidRDefault="00073FFF" w:rsidP="008B2649">
            <w:pPr>
              <w:jc w:val="both"/>
            </w:pPr>
            <w:r w:rsidRPr="008B2649">
              <w:lastRenderedPageBreak/>
              <w:t>Projektā, projekta sākotnējās ietekmes novērtējuma ziņojumā (anotācijā) un Ministru kabineta sēdes protokollēmuma projektā precizējumi nav veikti.</w:t>
            </w:r>
          </w:p>
        </w:tc>
      </w:tr>
      <w:tr w:rsidR="00073FFF" w:rsidRPr="008B2649" w14:paraId="391C0F67" w14:textId="77777777" w:rsidTr="008B2649">
        <w:tc>
          <w:tcPr>
            <w:tcW w:w="534" w:type="dxa"/>
            <w:tcBorders>
              <w:top w:val="single" w:sz="6" w:space="0" w:color="000000"/>
              <w:left w:val="single" w:sz="6" w:space="0" w:color="000000"/>
              <w:bottom w:val="single" w:sz="6" w:space="0" w:color="000000"/>
              <w:right w:val="single" w:sz="6" w:space="0" w:color="000000"/>
            </w:tcBorders>
          </w:tcPr>
          <w:p w14:paraId="15201D0C" w14:textId="4ADE1771" w:rsidR="00073FFF" w:rsidRPr="008B2649" w:rsidRDefault="00073FFF" w:rsidP="008B2649">
            <w:pPr>
              <w:pStyle w:val="naisc"/>
              <w:spacing w:before="0" w:after="0"/>
              <w:jc w:val="both"/>
            </w:pPr>
            <w:r w:rsidRPr="008B2649">
              <w:lastRenderedPageBreak/>
              <w:t>4.</w:t>
            </w:r>
          </w:p>
        </w:tc>
        <w:tc>
          <w:tcPr>
            <w:tcW w:w="3437" w:type="dxa"/>
            <w:tcBorders>
              <w:top w:val="single" w:sz="6" w:space="0" w:color="000000"/>
              <w:left w:val="single" w:sz="6" w:space="0" w:color="000000"/>
              <w:bottom w:val="single" w:sz="6" w:space="0" w:color="000000"/>
              <w:right w:val="single" w:sz="6" w:space="0" w:color="000000"/>
            </w:tcBorders>
          </w:tcPr>
          <w:p w14:paraId="0C0723AA" w14:textId="77777777" w:rsidR="00073FFF" w:rsidRPr="008B2649" w:rsidRDefault="00073FFF" w:rsidP="008B2649">
            <w:pPr>
              <w:jc w:val="both"/>
              <w:rPr>
                <w:rFonts w:eastAsia="Calibri"/>
                <w:lang w:eastAsia="en-US"/>
              </w:rPr>
            </w:pPr>
            <w:r w:rsidRPr="008B2649">
              <w:rPr>
                <w:rFonts w:eastAsia="Calibri"/>
                <w:lang w:eastAsia="en-US"/>
              </w:rPr>
              <w:t>2. Izteikt pārejas noteikumu 38. punktu šādā redakcijā:</w:t>
            </w:r>
          </w:p>
          <w:p w14:paraId="08EFDD1E" w14:textId="77777777" w:rsidR="00073FFF" w:rsidRPr="008B2649" w:rsidRDefault="00073FFF" w:rsidP="008B2649">
            <w:pPr>
              <w:jc w:val="both"/>
              <w:rPr>
                <w:rFonts w:eastAsia="Calibri"/>
                <w:lang w:eastAsia="en-US"/>
              </w:rPr>
            </w:pPr>
            <w:r w:rsidRPr="008B2649">
              <w:rPr>
                <w:rFonts w:eastAsia="Calibri"/>
                <w:lang w:eastAsia="en-US"/>
              </w:rPr>
              <w:t>"38. 2017. gadā spēkā esošā kadastrālo vērtību bāze piemērojama arī 2018., 2019. un 2020. gada kadastrālo vērtību aprēķinam."</w:t>
            </w:r>
          </w:p>
        </w:tc>
        <w:tc>
          <w:tcPr>
            <w:tcW w:w="3508" w:type="dxa"/>
            <w:gridSpan w:val="2"/>
            <w:tcBorders>
              <w:top w:val="single" w:sz="6" w:space="0" w:color="000000"/>
              <w:left w:val="single" w:sz="6" w:space="0" w:color="000000"/>
              <w:bottom w:val="single" w:sz="6" w:space="0" w:color="000000"/>
              <w:right w:val="single" w:sz="6" w:space="0" w:color="000000"/>
            </w:tcBorders>
          </w:tcPr>
          <w:p w14:paraId="75028FC0" w14:textId="77777777" w:rsidR="00073FFF" w:rsidRPr="008B2649" w:rsidRDefault="00073FFF" w:rsidP="008B2649">
            <w:pPr>
              <w:pStyle w:val="naisc"/>
              <w:spacing w:before="0" w:after="120"/>
              <w:jc w:val="both"/>
              <w:rPr>
                <w:b/>
              </w:rPr>
            </w:pPr>
            <w:r w:rsidRPr="008B2649">
              <w:rPr>
                <w:b/>
              </w:rPr>
              <w:t>Latvijas Pašvaldību savienība</w:t>
            </w:r>
          </w:p>
          <w:p w14:paraId="7E51C05E" w14:textId="77777777" w:rsidR="00073FFF" w:rsidRPr="008B2649" w:rsidRDefault="00073FFF" w:rsidP="008B2649">
            <w:pPr>
              <w:pStyle w:val="naisc"/>
              <w:spacing w:before="0" w:after="120"/>
              <w:jc w:val="both"/>
              <w:rPr>
                <w:b/>
              </w:rPr>
            </w:pPr>
            <w:r w:rsidRPr="008B2649">
              <w:rPr>
                <w:lang w:eastAsia="en-US"/>
              </w:rPr>
              <w:t>Ir nepieņemami rosināt izslēgt no likuma Pārejas noteikumu 38.pantā doto uzdevumu, ko Saeima uzdeva ar 18.05.2017. likumu un kas nav izpildīts: “Ministru kabinets līdz 2017.gada 15.septembrim, pamatojoties uz risinājumu, ko tas ir atbalstījis, nosaka izņēmumus (nosakot to piemērošanu līdz brīdim, kamēr stājas spēkā jaunā kadastrālo vērtību bāze 2020.—2023. gadam) attiecībā uz atsevišķām kadastrālo vērtību zonām, atsevišķiem ēku tipiem, atsevišķām jaunajām ēkām, kā arī attiecībā uz telpu grupu lietošanas veidu un apgrūtinājumu piemērošanu.”</w:t>
            </w:r>
          </w:p>
          <w:p w14:paraId="214DCDA9" w14:textId="77777777" w:rsidR="00073FFF" w:rsidRPr="008B2649" w:rsidRDefault="00073FFF" w:rsidP="008B2649">
            <w:pPr>
              <w:pStyle w:val="naisc"/>
              <w:spacing w:before="0" w:after="120"/>
              <w:jc w:val="both"/>
              <w:rPr>
                <w:b/>
              </w:rPr>
            </w:pPr>
            <w:r w:rsidRPr="008B2649">
              <w:rPr>
                <w:b/>
              </w:rPr>
              <w:t>Finanšu ministrija</w:t>
            </w:r>
          </w:p>
          <w:p w14:paraId="40D79B72" w14:textId="77777777" w:rsidR="00073FFF" w:rsidRPr="008B2649" w:rsidRDefault="00073FFF" w:rsidP="008B2649">
            <w:pPr>
              <w:pStyle w:val="naisc"/>
              <w:spacing w:before="0" w:after="0"/>
              <w:jc w:val="both"/>
              <w:rPr>
                <w:b/>
              </w:rPr>
            </w:pPr>
            <w:r w:rsidRPr="008B2649">
              <w:rPr>
                <w:lang w:eastAsia="en-US"/>
              </w:rPr>
              <w:t>Iebilstam pret likumprojekta 2.panta redakciju, ar kuru likuma pārejas noteikumu 38.punkts tiek izteikts jaunā redakcijā. Uzskatām, ka no likuma pārejas noteikumu 38.punkta nav pamata izslēgt tā otro teikumu. Izslēdzot otro teikumu, pazūd regulējums attiecībā uz noteikto izņēmumu piemērošanu līdz brīdim, kamēr stājas spēkā jaunā kadastrālo vērtību bāze 2021.—2024. gadam, attiecībā uz atsevišķām kadastrālo vērtību zonām, atsevišķiem ēku tipiem, atsevišķām jaunajām ēkām, kā arī attiecībā uz telpu grupu lietošanas veidu un apgrūtinājumu piemērošanu. Līdz ar to ierosinām izteikt jaunā redakcijā tikai likuma pārejas noteikumu 38.punkta pirmo teikumu.</w:t>
            </w:r>
          </w:p>
        </w:tc>
        <w:tc>
          <w:tcPr>
            <w:tcW w:w="3366" w:type="dxa"/>
            <w:gridSpan w:val="2"/>
            <w:tcBorders>
              <w:top w:val="single" w:sz="6" w:space="0" w:color="000000"/>
              <w:left w:val="single" w:sz="6" w:space="0" w:color="000000"/>
              <w:bottom w:val="single" w:sz="6" w:space="0" w:color="000000"/>
              <w:right w:val="single" w:sz="6" w:space="0" w:color="000000"/>
            </w:tcBorders>
          </w:tcPr>
          <w:p w14:paraId="2A733018" w14:textId="77777777" w:rsidR="00073FFF" w:rsidRPr="008B2649" w:rsidRDefault="00073FFF" w:rsidP="008B2649">
            <w:pPr>
              <w:pStyle w:val="naisc"/>
              <w:spacing w:before="0" w:after="120"/>
              <w:jc w:val="both"/>
              <w:rPr>
                <w:b/>
              </w:rPr>
            </w:pPr>
            <w:r w:rsidRPr="008B2649">
              <w:rPr>
                <w:b/>
              </w:rPr>
              <w:t>Ņemti vērā</w:t>
            </w:r>
          </w:p>
          <w:p w14:paraId="2008CDBB" w14:textId="77777777" w:rsidR="00073FFF" w:rsidRPr="008B2649" w:rsidRDefault="00073FFF" w:rsidP="008B2649">
            <w:pPr>
              <w:pStyle w:val="naisc"/>
              <w:spacing w:before="0" w:after="120"/>
              <w:jc w:val="both"/>
            </w:pPr>
            <w:r w:rsidRPr="008B2649">
              <w:t xml:space="preserve">Atbilstoši izteiktajiem viedokļiem projektā pēc būtības netiek grozīts šā punkta otrais teikums, saglabājot to vēsturiskajā redakcijā, ņemot vērā, ka šis uzdevums </w:t>
            </w:r>
            <w:r w:rsidRPr="008B2649">
              <w:rPr>
                <w:b/>
              </w:rPr>
              <w:t>ir izpildīts</w:t>
            </w:r>
            <w:r w:rsidRPr="008B2649">
              <w:t>, pieņemot Ministru kabineta 2017. gada 12. septembra noteikumus Nr. 551 "Grozījumi Ministru kabineta 2006. gada 18. aprīļa noteikumos Nr. 305 "Kadastrālās vērtēšanas noteikumi". Šo noteikumu sākotnējās ietekmes novērtējuma ziņojuma (anotācijas) I sadaļā ir aprakstīts, ka projekts ir izstrādāts arī atbilstoši šim uzdevumam un projekts kopā ar anotāciju šādā redakcijā bija saskaņots arī ar Latvijas Pašvaldību savienību un Finanšu ministriju.</w:t>
            </w:r>
          </w:p>
        </w:tc>
        <w:tc>
          <w:tcPr>
            <w:tcW w:w="3438" w:type="dxa"/>
            <w:tcBorders>
              <w:top w:val="single" w:sz="4" w:space="0" w:color="auto"/>
              <w:left w:val="single" w:sz="4" w:space="0" w:color="auto"/>
              <w:bottom w:val="single" w:sz="4" w:space="0" w:color="auto"/>
            </w:tcBorders>
          </w:tcPr>
          <w:p w14:paraId="5474533B" w14:textId="77777777" w:rsidR="00737F81" w:rsidRPr="008B2649" w:rsidRDefault="00737F81" w:rsidP="008B2649">
            <w:pPr>
              <w:jc w:val="both"/>
              <w:rPr>
                <w:rFonts w:eastAsia="Calibri"/>
                <w:lang w:eastAsia="en-US"/>
              </w:rPr>
            </w:pPr>
            <w:r w:rsidRPr="008B2649">
              <w:rPr>
                <w:rFonts w:eastAsia="Calibri"/>
                <w:lang w:eastAsia="en-US"/>
              </w:rPr>
              <w:t xml:space="preserve">1. Aizstāt pārejas noteikumu 33. un 38. punktā skaitļus un vārdu </w:t>
            </w:r>
            <w:r w:rsidRPr="008B2649">
              <w:rPr>
                <w:rFonts w:eastAsia="Calibri"/>
                <w:lang w:eastAsia="en-US"/>
              </w:rPr>
              <w:br/>
              <w:t>"2020.–2023. gadam" ar skaitļiem un vārdu "2021.–2024. gadam".</w:t>
            </w:r>
          </w:p>
          <w:p w14:paraId="7AD9DF20" w14:textId="77777777" w:rsidR="00737F81" w:rsidRPr="008B2649" w:rsidRDefault="00737F81" w:rsidP="008B2649">
            <w:pPr>
              <w:jc w:val="both"/>
              <w:rPr>
                <w:rFonts w:eastAsia="Calibri"/>
                <w:lang w:eastAsia="en-US"/>
              </w:rPr>
            </w:pPr>
          </w:p>
          <w:p w14:paraId="2AEBE433" w14:textId="2AAD0D0B" w:rsidR="00073FFF" w:rsidRPr="008B2649" w:rsidRDefault="00073FFF" w:rsidP="008B2649">
            <w:pPr>
              <w:jc w:val="both"/>
              <w:rPr>
                <w:rFonts w:eastAsia="Calibri"/>
                <w:lang w:eastAsia="en-US"/>
              </w:rPr>
            </w:pPr>
            <w:r w:rsidRPr="008B2649">
              <w:rPr>
                <w:rFonts w:eastAsia="Calibri"/>
                <w:lang w:eastAsia="en-US"/>
              </w:rPr>
              <w:t>2. Papildināt pārejas noteikumu 38. punktu ar jaunu otro teikumu šādā redakcijā:</w:t>
            </w:r>
          </w:p>
          <w:p w14:paraId="2972EDDD" w14:textId="490BB380" w:rsidR="00073FFF" w:rsidRPr="008B2649" w:rsidRDefault="00073FFF" w:rsidP="008B2649">
            <w:pPr>
              <w:jc w:val="both"/>
            </w:pPr>
            <w:r w:rsidRPr="008B2649">
              <w:rPr>
                <w:rFonts w:eastAsia="Calibri"/>
                <w:lang w:eastAsia="en-US"/>
              </w:rPr>
              <w:t>"2020. gada kadastrālo vērtību aprēķinam piemēro kadastrālo vērtību bāzi, kas noteikta Ministru kabineta 2014. gada 23. decembra noteikumos Nr. 838 "Noteikumi par kadastrālo vērtību bāzi 2016., 2017., 2018. un 2019. gadam."</w:t>
            </w:r>
          </w:p>
        </w:tc>
      </w:tr>
      <w:tr w:rsidR="00477732" w:rsidRPr="008B2649" w14:paraId="40651EC5" w14:textId="77777777" w:rsidTr="008B2649">
        <w:tc>
          <w:tcPr>
            <w:tcW w:w="534" w:type="dxa"/>
            <w:tcBorders>
              <w:top w:val="single" w:sz="6" w:space="0" w:color="000000"/>
              <w:left w:val="single" w:sz="6" w:space="0" w:color="000000"/>
              <w:bottom w:val="single" w:sz="6" w:space="0" w:color="000000"/>
              <w:right w:val="single" w:sz="6" w:space="0" w:color="000000"/>
            </w:tcBorders>
          </w:tcPr>
          <w:p w14:paraId="0259118C" w14:textId="60F20EE3" w:rsidR="00477732" w:rsidRPr="008B2649" w:rsidRDefault="00073FFF" w:rsidP="008B2649">
            <w:pPr>
              <w:pStyle w:val="naisc"/>
              <w:spacing w:before="0" w:after="0"/>
              <w:jc w:val="both"/>
            </w:pPr>
            <w:r w:rsidRPr="008B2649">
              <w:t>5</w:t>
            </w:r>
            <w:r w:rsidR="00477732" w:rsidRPr="008B2649">
              <w:t>. </w:t>
            </w:r>
          </w:p>
        </w:tc>
        <w:tc>
          <w:tcPr>
            <w:tcW w:w="3437" w:type="dxa"/>
            <w:tcBorders>
              <w:top w:val="single" w:sz="6" w:space="0" w:color="000000"/>
              <w:left w:val="single" w:sz="6" w:space="0" w:color="000000"/>
              <w:bottom w:val="single" w:sz="6" w:space="0" w:color="000000"/>
              <w:right w:val="single" w:sz="6" w:space="0" w:color="000000"/>
            </w:tcBorders>
          </w:tcPr>
          <w:p w14:paraId="2E02D39E" w14:textId="77777777" w:rsidR="00477732" w:rsidRPr="008B2649" w:rsidRDefault="00477732" w:rsidP="008B2649">
            <w:pPr>
              <w:jc w:val="both"/>
              <w:rPr>
                <w:rFonts w:eastAsia="Calibri"/>
                <w:lang w:eastAsia="en-US"/>
              </w:rPr>
            </w:pPr>
            <w:r w:rsidRPr="008B2649">
              <w:rPr>
                <w:rFonts w:eastAsia="Calibri"/>
                <w:lang w:eastAsia="en-US"/>
              </w:rPr>
              <w:t>3. Izslēgt pārejas noteikumu 39. punktu.</w:t>
            </w:r>
          </w:p>
        </w:tc>
        <w:tc>
          <w:tcPr>
            <w:tcW w:w="3508" w:type="dxa"/>
            <w:gridSpan w:val="2"/>
            <w:tcBorders>
              <w:top w:val="single" w:sz="6" w:space="0" w:color="000000"/>
              <w:left w:val="single" w:sz="6" w:space="0" w:color="000000"/>
              <w:bottom w:val="single" w:sz="6" w:space="0" w:color="000000"/>
              <w:right w:val="single" w:sz="6" w:space="0" w:color="000000"/>
            </w:tcBorders>
          </w:tcPr>
          <w:p w14:paraId="3D7D313D" w14:textId="77777777" w:rsidR="00477732" w:rsidRPr="008B2649" w:rsidRDefault="00477732" w:rsidP="008B2649">
            <w:pPr>
              <w:pStyle w:val="naisc"/>
              <w:spacing w:before="0" w:after="120"/>
              <w:jc w:val="both"/>
              <w:rPr>
                <w:b/>
              </w:rPr>
            </w:pPr>
            <w:r w:rsidRPr="008B2649">
              <w:rPr>
                <w:b/>
              </w:rPr>
              <w:t>Latvijas Pašvaldību savienība</w:t>
            </w:r>
          </w:p>
          <w:p w14:paraId="06D6BDAA" w14:textId="5F689F2C" w:rsidR="00477732" w:rsidRPr="008B2649" w:rsidRDefault="00477732" w:rsidP="008B2649">
            <w:pPr>
              <w:pStyle w:val="naisc"/>
              <w:spacing w:before="0" w:after="120"/>
              <w:jc w:val="both"/>
            </w:pPr>
            <w:r w:rsidRPr="008B2649">
              <w:t>Likumprojekta autori norāda, ka ir nepieciešamas būtiskas izmaiņas Nekustamā īpašuma valsts kadastra informācijas sistēmā, lai ieviestu izmaiņas kadastrālajā vērtēšanā, tāpēc ir neizprotams ierosinājums izslēgt no Kadastra likuma Pārejas noteikumiem 39.punktu, kas uzdeva Ministru kabinetam līdz 2018.gada 1.martam pieņemt attiecīgus normatīvos aktus, lai nodrošinātu, ka</w:t>
            </w:r>
            <w:r w:rsidR="008254E3" w:rsidRPr="008B2649">
              <w:t xml:space="preserve"> </w:t>
            </w:r>
            <w:r w:rsidRPr="008B2649">
              <w:t>Nekustamā īpašuma valsts kadastrā tiek saņemti dati, kas nepieciešami kadastrālo vērtību aprēķinam atbilstoši jaunajai metodikai. Vēl vairāk – darba grupā tika uzsvērts, ka kadastrālās vērtēšanas pilnveidošana nevar notikt bez atbilstošiem datiem, kā arī to kvalitātes. Tāpēc lūdzam nevis izslēgt 39.punktu, bet gan pagarināt tā izpildes termiņu un nodrošināt šī uzdevuma steidzamu izpildi.</w:t>
            </w:r>
          </w:p>
          <w:p w14:paraId="7736E7B0" w14:textId="2B3F12FF" w:rsidR="00477732" w:rsidRPr="008B2649" w:rsidRDefault="00477732" w:rsidP="008B2649">
            <w:pPr>
              <w:pStyle w:val="naisc"/>
              <w:spacing w:before="0" w:after="120"/>
              <w:jc w:val="both"/>
              <w:rPr>
                <w:b/>
              </w:rPr>
            </w:pPr>
            <w:r w:rsidRPr="008B2649">
              <w:rPr>
                <w:b/>
              </w:rPr>
              <w:t xml:space="preserve">Latvijas Pašvaldību savienības 28.02.2019. </w:t>
            </w:r>
            <w:r w:rsidR="00073FFF" w:rsidRPr="008B2649">
              <w:rPr>
                <w:b/>
              </w:rPr>
              <w:t xml:space="preserve">atkārtots </w:t>
            </w:r>
            <w:r w:rsidRPr="008B2649">
              <w:rPr>
                <w:b/>
              </w:rPr>
              <w:t>atzinums</w:t>
            </w:r>
          </w:p>
          <w:p w14:paraId="10634F57" w14:textId="12DFA17F" w:rsidR="00477732" w:rsidRPr="008B2649" w:rsidRDefault="00477732" w:rsidP="008B2649">
            <w:pPr>
              <w:jc w:val="both"/>
            </w:pPr>
            <w:r w:rsidRPr="008B2649">
              <w:t>Likumprojekta anotācijā ir norādīts: “Līdz ar to bez jaunās pilnveidotās kadastrālās vērtēšanas metodikas apstiprināšanas un bez tās ieviešanai attiecīgo izmaiņu Nekustamā īpašuma valsts kadastra informācijas sistēmas programmatūrā izstrādes nav iespējams uzsākt jaunās kadastrālo vērtību bāzes izstrādi.” Savukārt likumprojekta autori piedāvā pagarināt likuma 39. punktā dotā uzdevuma izpildi līdz pat 2020. gada 30. martam. Vēršam uzmanību, ka minētais 39. punkts uzdod Ministru kabinetam līdz 2018. gada 1. martam pieņemt attiecīgus normatīvos aktus, lai nodrošinātu, ka</w:t>
            </w:r>
            <w:r w:rsidR="008254E3" w:rsidRPr="008B2649">
              <w:t xml:space="preserve"> </w:t>
            </w:r>
            <w:r w:rsidRPr="008B2649">
              <w:t>Nekustamā īpašuma valsts kadastrā tiek saņemti dati, kas nepieciešami kadastrālo vērtību aprēķinam atbilstoši jaunajai metodikai. Tādejādi tikai pēc tam, kad ir zināms - kādi papildus dati tiks iegūti Kadastra informācijas sistēmā, tikai tad var tikt veiktas izmaiņas Kadastra programmatūrā. Ja likuma 39. punktā dotais uzdevums tiks izpildīts tikai 2020. gada 30. martā, LPS ieskatā Valsts zemes dienests nepaspēs veikt izmaiņas Kadastra IS programmatūrā, apstiprināt jauno kadastrālo vērtību bāzi 2021. gadam un aprēķināt prognozētās kadastrālās vērtības 2021. gadam pēc stāvokļa Kadastrā uz 2020. gada 1. jūniju un nepaspēs ne vēlāk kā līdz 2020. gada 22. jūnijam tās nodot pašvaldībām. Bet ja tas netiks veikts, tad pašvaldībām nebūs iespējams aprēķināt prognozēto nekustamā īpašuma nodokli 2021. gadam un līdz 2020. gada 12. augustam</w:t>
            </w:r>
            <w:r w:rsidR="008254E3" w:rsidRPr="008B2649">
              <w:t xml:space="preserve"> </w:t>
            </w:r>
            <w:r w:rsidRPr="008B2649">
              <w:t>nebūs iespējams to paziņot Finanšu ministrijai. Līdz ar to lūdzam:</w:t>
            </w:r>
          </w:p>
          <w:p w14:paraId="4CE76E95" w14:textId="34BD5DC5" w:rsidR="00477732" w:rsidRPr="008B2649" w:rsidRDefault="00477732" w:rsidP="008B2649">
            <w:pPr>
              <w:jc w:val="both"/>
            </w:pPr>
            <w:r w:rsidRPr="008B2649">
              <w:t>a.</w:t>
            </w:r>
            <w:r w:rsidR="008254E3" w:rsidRPr="008B2649">
              <w:t xml:space="preserve"> </w:t>
            </w:r>
            <w:r w:rsidRPr="008B2649">
              <w:t>vai nu būtiski saīsināt termiņu (likuma 39. punkts), līdz kuram vēl šogad tiks pieņemti normatīvie akti, kas nodrošinās, ka Kadastrā tiek saņemti dati, kas nepieciešami jaunajai kadastrālo vērtību aprēķina metodikai, piemēram, izsakot likumprojekta 3. pantu šādā redakcijā: “Izteikt pārejas noteikumu 39. punktu šādā redakcijā:</w:t>
            </w:r>
          </w:p>
          <w:p w14:paraId="658A29E3" w14:textId="77777777" w:rsidR="00477732" w:rsidRPr="008B2649" w:rsidRDefault="00477732" w:rsidP="008B2649">
            <w:pPr>
              <w:jc w:val="both"/>
            </w:pPr>
            <w:r w:rsidRPr="008B2649">
              <w:t>"39. Ministru kabinets līdz 2019. gada 1. jūnijam pieņem attiecīgus normatīvos aktus, lai nodrošinātu, ka Nekustamā īpašuma valsts kadastrā tiek saņemti dati, kas nepieciešami kadastrālo vērtību bāzes izstrādei."”</w:t>
            </w:r>
          </w:p>
          <w:p w14:paraId="0075C88E" w14:textId="77777777" w:rsidR="00477732" w:rsidRPr="008B2649" w:rsidRDefault="00477732" w:rsidP="008B2649">
            <w:pPr>
              <w:jc w:val="both"/>
            </w:pPr>
            <w:r w:rsidRPr="008B2649">
              <w:t>b. vai arī mainīt termiņu ar kuru tiks piemērota jaunā kadastrālās vērtēšanas metodika;</w:t>
            </w:r>
          </w:p>
          <w:p w14:paraId="419B8FF5" w14:textId="77777777" w:rsidR="00477732" w:rsidRPr="008B2649" w:rsidRDefault="00477732" w:rsidP="008B2649">
            <w:pPr>
              <w:pStyle w:val="naisc"/>
              <w:spacing w:before="0" w:after="120"/>
              <w:jc w:val="both"/>
            </w:pPr>
            <w:r w:rsidRPr="008B2649">
              <w:t>c. vai arī pievienot precīzu pasākumu plānu ar termiņiem, nodrošinot, ka pēc jaunās metodikas ar jaunajiem datiem aprēķinātās jaunās prognozētās kadastrālās vērtības 2021. gadam pašvaldībām tiks nodotas ne vēlāk kā līdz 2020. gada 22. jūnijam.</w:t>
            </w:r>
          </w:p>
          <w:p w14:paraId="07EE6F78" w14:textId="77777777" w:rsidR="00477732" w:rsidRPr="008B2649" w:rsidRDefault="00477732" w:rsidP="008B2649">
            <w:pPr>
              <w:pStyle w:val="naisc"/>
              <w:spacing w:before="0" w:after="120"/>
              <w:jc w:val="both"/>
              <w:rPr>
                <w:b/>
              </w:rPr>
            </w:pPr>
            <w:r w:rsidRPr="008B2649">
              <w:rPr>
                <w:b/>
              </w:rPr>
              <w:t>Finanšu ministrija</w:t>
            </w:r>
          </w:p>
          <w:p w14:paraId="6136F5C8" w14:textId="77777777" w:rsidR="00477732" w:rsidRPr="008B2649" w:rsidRDefault="00477732" w:rsidP="008B2649">
            <w:pPr>
              <w:pStyle w:val="naisc"/>
              <w:spacing w:before="0" w:after="120"/>
              <w:jc w:val="both"/>
              <w:rPr>
                <w:lang w:eastAsia="en-US"/>
              </w:rPr>
            </w:pPr>
            <w:r w:rsidRPr="008B2649">
              <w:rPr>
                <w:lang w:eastAsia="en-US"/>
              </w:rPr>
              <w:t>Iebilstam pret likumprojekta 3.panta redakciju, ar kuru likuma pārejas noteikumu 39.punkts tiek svītrots. Uzskatām, ka likuma pārejas noteikumu 39.punktu nedrīkst svītrot, jo tajā uzdotais uzdevums nav izpildīts un attiecīgais normatīvais akts nav izstrādāts. Tai pat laikā atbilstoši anotācijai tiek prasīts finansējums Nekustamā īpašuma valsts kadastra informācijas sistēmas programmatūras izmaiņām. Līdz ar to ierosinām pagarināt attiecīgo normatīvo aktu pieņemšanas termiņu Ministru kabinetā un noteikt, ka attiecīgie dati būs nepieciešami kadastrālo vērtību bāzes izstrādei no 2021. gada atbilstoši uzlabotajai kadastrālās vērtēšanas metodikai.</w:t>
            </w:r>
          </w:p>
          <w:p w14:paraId="147FD36C" w14:textId="0176C78B" w:rsidR="00477732" w:rsidRPr="008B2649" w:rsidRDefault="00477732" w:rsidP="008B2649">
            <w:pPr>
              <w:spacing w:after="120"/>
              <w:jc w:val="both"/>
              <w:rPr>
                <w:b/>
              </w:rPr>
            </w:pPr>
            <w:r w:rsidRPr="008B2649">
              <w:rPr>
                <w:b/>
              </w:rPr>
              <w:t xml:space="preserve">Finanšu ministrijas 28.02.2019. </w:t>
            </w:r>
            <w:r w:rsidR="00073FFF" w:rsidRPr="008B2649">
              <w:rPr>
                <w:b/>
              </w:rPr>
              <w:t xml:space="preserve">atkārtots </w:t>
            </w:r>
            <w:r w:rsidRPr="008B2649">
              <w:rPr>
                <w:b/>
              </w:rPr>
              <w:t>atzinums</w:t>
            </w:r>
          </w:p>
          <w:p w14:paraId="06DEA0F1" w14:textId="77777777" w:rsidR="00477732" w:rsidRPr="008B2649" w:rsidRDefault="00477732" w:rsidP="008B2649">
            <w:pPr>
              <w:jc w:val="both"/>
            </w:pPr>
            <w:r w:rsidRPr="008B2649">
              <w:t>Likumprojekta 1.pants paredz, ka jauna kadastrālo vērtību bāze tiks noteikta 2021.-2024.gadam. Likumprojekta 3.pants paredz izteikt jaunā redakcijā pārejas noteikumu 39.punktu, nosakot ar kadastrālo vērtību bāzes 2021.-2024.gadam izstrādi saistīto normatīvo aktu pieņemšanas termiņu “2020.gada 30.marts”. Iepriekš šajā punktā, normatīvajiem aktiem saistībā ar kadastrālo vērtību bāzes izstrādi no 2020.gada, bija norādīts termiņš “2018.gada 30.marts”, kas bija tāds pats kā Ministru kabineta 2017.gada 11.aprīļa protokola Nr.19 (turpmāk – MK protokols Nr.19) 29.§ 6.punktā noteiktais. Saskaņā ar MK protokola Nr.19 29.§ iekļautajiem Ministru kabineta dotajiem uzdevumiem, kas paredz, ka jauna kadastrālo vērtību bāze stājas spēkā no 2020.gada 1.janvāra, ministrijām bija doti šādi uzdevumi:</w:t>
            </w:r>
          </w:p>
          <w:p w14:paraId="25D0F4B3" w14:textId="77777777" w:rsidR="00477732" w:rsidRPr="008B2649" w:rsidRDefault="00477732" w:rsidP="008B2649">
            <w:pPr>
              <w:jc w:val="both"/>
            </w:pPr>
            <w:r w:rsidRPr="008B2649">
              <w:t>1) Tieslietu ministrija bija uzdevums “nodrošināt kadastrālo vērtību metodikas pilnveidošanu, izstrādājot attiecīgus normatīvos aktus” un šī uzdevums termiņš bija 2018.gada 30.marts (izstrādei dots termiņš – 11 mēneši, normatīvie akti iesniegti Ministru kabinetā izskatīšanai);</w:t>
            </w:r>
          </w:p>
          <w:p w14:paraId="5C4844E0" w14:textId="77777777" w:rsidR="00477732" w:rsidRPr="008B2649" w:rsidRDefault="00477732" w:rsidP="008B2649">
            <w:pPr>
              <w:jc w:val="both"/>
            </w:pPr>
            <w:r w:rsidRPr="008B2649">
              <w:t>2) Finanšu ministrijai, pēc Tieslietu ministrijas izstrādāto normatīvo aktu pieņemšanas, izstrādāt grozījumus likumā “Par nekustamā īpašuma nodokli”, kas nodrošinātu samērīgu nekustamā īpašuma nodokli (maksimāli iespējamais termiņš izstrādei, ja Tieslietu ministrijas izstrādātie normatīvie akti ir pieņemti līdz 2018.gada 30.martam, – 12 mēneši, grozījumi likumā “Par nekustamā īpašuma nodokli” iesniegti Ministru kabinetā izskatīšanai).</w:t>
            </w:r>
          </w:p>
          <w:p w14:paraId="5B873B03" w14:textId="77777777" w:rsidR="00477732" w:rsidRPr="008B2649" w:rsidRDefault="00477732" w:rsidP="008B2649">
            <w:pPr>
              <w:jc w:val="both"/>
            </w:pPr>
            <w:r w:rsidRPr="008B2649">
              <w:t>Attiecīgi atlikušais termiņš, no 2019.gada 31.marta līdz 2019.gada 31.decembrim, būtu paredzēts, lai likumdevējs pieņemtu grozījumus likumā “Par nekustamā īpašuma nodokli” un nekustamā īpašuma nodokļa programmatūras izstrādātājs (SIA “ZZ dats”) varētu veikt nepieciešamās izmaiņas programmatūrā atbilstoši veiktajiem grozījumiem likumā “Par nekustamā īpašuma nodokli”.</w:t>
            </w:r>
          </w:p>
          <w:p w14:paraId="6DEFC2AC" w14:textId="77777777" w:rsidR="00477732" w:rsidRPr="008B2649" w:rsidRDefault="00477732" w:rsidP="008B2649">
            <w:pPr>
              <w:jc w:val="both"/>
            </w:pPr>
            <w:r w:rsidRPr="008B2649">
              <w:t>Likumprojekta 1.pantā iekļautā informācija “kadastrālo vērtību bāze 2021.-2024.gadam” un 3.pantā iekļautais termiņš “2020.gada 30.marts” paredz, ka Tieslietu ministrija atliek savā kompetencē esošu normatīvo aktu izstrādi līdz 2020.gada 30.martam (24 mēneši no iepriekšējā termiņa “2018.gada 30.marts”), tajā pašā laikā jaunas kadastrālo vērtību bāzes ieviešana tiek pagarināta tikai par 12 mēnešiem (no 2020.gada 1.janvāra uz 2021.gada 1.janvāri), vienlaicīgi Finanšu ministrijai laiks grozījumu likumā “Par nekustamā īpašuma nodokli” izstrādei un iesniegšanai Ministru kabinetā, likumdevējam laiks šo grozījumu pieņemšanai un pēc tam laiks nekustamā īpašuma nodokļa programmatūras izstrādei, tiek atvēlēts kopā tikai 9 mēneši (iepriekš kopā 21 mēnesis).</w:t>
            </w:r>
          </w:p>
          <w:p w14:paraId="220C1F7F" w14:textId="04BACC36" w:rsidR="00302906" w:rsidRPr="008B2649" w:rsidRDefault="00477732" w:rsidP="008B2649">
            <w:pPr>
              <w:jc w:val="both"/>
              <w:rPr>
                <w:b/>
              </w:rPr>
            </w:pPr>
            <w:r w:rsidRPr="008B2649">
              <w:t>Ņemot vērā minēto un MK protokola Nr.19 29.§ iekļauto termiņu savstarpējo saistību, Tiešo nodokļu departaments lūdz mainīt Likumprojekta 3.pantā norādīto termiņu “2020.gada 30.marts”, nosakot citu termiņu</w:t>
            </w:r>
            <w:r w:rsidR="008254E3" w:rsidRPr="008B2649">
              <w:t xml:space="preserve"> </w:t>
            </w:r>
            <w:r w:rsidRPr="008B2649">
              <w:t>attiecībā uz Tieslietu ministrijas kompetencē esošu normatīvo aktu izstrādi saistībā ar kadastrālo vērtību metodikas pilnveidošanu, kā arī lūdz noteikt Likumprojekta 1.pantā jaunu termiņu jaunas kadastrālo vērtību bāzes piemērošanas uzsākšanai.</w:t>
            </w:r>
          </w:p>
        </w:tc>
        <w:tc>
          <w:tcPr>
            <w:tcW w:w="3366" w:type="dxa"/>
            <w:gridSpan w:val="2"/>
            <w:tcBorders>
              <w:top w:val="single" w:sz="6" w:space="0" w:color="000000"/>
              <w:left w:val="single" w:sz="6" w:space="0" w:color="000000"/>
              <w:bottom w:val="single" w:sz="6" w:space="0" w:color="000000"/>
              <w:right w:val="single" w:sz="6" w:space="0" w:color="000000"/>
            </w:tcBorders>
          </w:tcPr>
          <w:p w14:paraId="46210AE7" w14:textId="77777777" w:rsidR="00477732" w:rsidRPr="008B2649" w:rsidRDefault="00477732" w:rsidP="008B2649">
            <w:pPr>
              <w:pStyle w:val="naisc"/>
              <w:spacing w:before="0" w:after="120"/>
              <w:jc w:val="both"/>
              <w:rPr>
                <w:b/>
              </w:rPr>
            </w:pPr>
            <w:r w:rsidRPr="008B2649">
              <w:rPr>
                <w:b/>
              </w:rPr>
              <w:t>Ņemti vērā</w:t>
            </w:r>
          </w:p>
          <w:p w14:paraId="6EF53536" w14:textId="17FB3216" w:rsidR="00477732" w:rsidRPr="008B2649" w:rsidRDefault="00477732" w:rsidP="008B2649">
            <w:pPr>
              <w:pStyle w:val="naisc"/>
              <w:spacing w:before="0" w:after="0"/>
              <w:jc w:val="both"/>
              <w:rPr>
                <w:b/>
              </w:rPr>
            </w:pPr>
            <w:r w:rsidRPr="008B2649">
              <w:t xml:space="preserve">Uzdevuma izpildes termiņš ir </w:t>
            </w:r>
            <w:r w:rsidR="00B96C6D" w:rsidRPr="008B2649">
              <w:t>noteikts</w:t>
            </w:r>
            <w:r w:rsidRPr="008B2649">
              <w:t xml:space="preserve"> </w:t>
            </w:r>
            <w:r w:rsidRPr="008B2649">
              <w:rPr>
                <w:u w:val="single"/>
              </w:rPr>
              <w:t>līdz 2019. gada 1. novembrim</w:t>
            </w:r>
            <w:r w:rsidRPr="008B2649">
              <w:t xml:space="preserve"> iepriekš piedāvātā 2020. gada 1. marta vietā.</w:t>
            </w:r>
          </w:p>
        </w:tc>
        <w:tc>
          <w:tcPr>
            <w:tcW w:w="3438" w:type="dxa"/>
            <w:tcBorders>
              <w:top w:val="single" w:sz="4" w:space="0" w:color="auto"/>
              <w:left w:val="single" w:sz="4" w:space="0" w:color="auto"/>
              <w:bottom w:val="single" w:sz="4" w:space="0" w:color="auto"/>
            </w:tcBorders>
          </w:tcPr>
          <w:p w14:paraId="707FF0A8" w14:textId="77777777" w:rsidR="00073FFF" w:rsidRPr="008B2649" w:rsidRDefault="00073FFF" w:rsidP="008B2649">
            <w:pPr>
              <w:jc w:val="both"/>
              <w:rPr>
                <w:rFonts w:eastAsia="Calibri"/>
                <w:lang w:eastAsia="en-US"/>
              </w:rPr>
            </w:pPr>
            <w:r w:rsidRPr="008B2649">
              <w:rPr>
                <w:rFonts w:eastAsia="Calibri"/>
                <w:lang w:eastAsia="en-US"/>
              </w:rPr>
              <w:t>3. Izteikt pārejas noteikumu 39. punktu šādā redakcijā:</w:t>
            </w:r>
          </w:p>
          <w:p w14:paraId="40E23056" w14:textId="7ADB3D66" w:rsidR="00477732" w:rsidRPr="008B2649" w:rsidRDefault="00073FFF" w:rsidP="008B2649">
            <w:pPr>
              <w:spacing w:after="120"/>
              <w:jc w:val="both"/>
              <w:rPr>
                <w:rFonts w:eastAsia="Calibri"/>
                <w:lang w:eastAsia="en-US"/>
              </w:rPr>
            </w:pPr>
            <w:r w:rsidRPr="008B2649">
              <w:rPr>
                <w:rFonts w:eastAsia="Calibri"/>
                <w:lang w:eastAsia="en-US"/>
              </w:rPr>
              <w:t>"39. Ministru kabinets līdz 2019. gada 1. novembrim pieņem attiecīgus normatīvos aktus, lai nodrošinātu, ka Nekustamā īpašuma valsts kadastrā tiek saņemti dati, kas nepieciešami kadastrālo vērtību bāzes izstrādei."</w:t>
            </w:r>
          </w:p>
        </w:tc>
      </w:tr>
      <w:tr w:rsidR="008B2649" w:rsidRPr="008B2649" w14:paraId="1270411B" w14:textId="77777777" w:rsidTr="008B2649">
        <w:tc>
          <w:tcPr>
            <w:tcW w:w="534" w:type="dxa"/>
            <w:tcBorders>
              <w:top w:val="single" w:sz="6" w:space="0" w:color="000000"/>
              <w:left w:val="single" w:sz="6" w:space="0" w:color="000000"/>
              <w:bottom w:val="single" w:sz="6" w:space="0" w:color="000000"/>
              <w:right w:val="single" w:sz="6" w:space="0" w:color="000000"/>
            </w:tcBorders>
          </w:tcPr>
          <w:p w14:paraId="7E95FAD6" w14:textId="1BE133FA" w:rsidR="008B2649" w:rsidRPr="008B2649" w:rsidRDefault="008B2649" w:rsidP="008B2649">
            <w:pPr>
              <w:pStyle w:val="naisc"/>
              <w:spacing w:before="0" w:after="0"/>
              <w:jc w:val="both"/>
            </w:pPr>
            <w:r w:rsidRPr="008B2649">
              <w:t>6.</w:t>
            </w:r>
          </w:p>
        </w:tc>
        <w:tc>
          <w:tcPr>
            <w:tcW w:w="3437" w:type="dxa"/>
            <w:tcBorders>
              <w:top w:val="single" w:sz="6" w:space="0" w:color="000000"/>
              <w:left w:val="single" w:sz="6" w:space="0" w:color="000000"/>
              <w:bottom w:val="single" w:sz="6" w:space="0" w:color="000000"/>
              <w:right w:val="single" w:sz="6" w:space="0" w:color="000000"/>
            </w:tcBorders>
          </w:tcPr>
          <w:p w14:paraId="5AC4CF90" w14:textId="442ECDEB" w:rsidR="008B2649" w:rsidRPr="008B2649" w:rsidRDefault="008B2649" w:rsidP="008B2649">
            <w:pPr>
              <w:jc w:val="both"/>
              <w:rPr>
                <w:rFonts w:eastAsia="Calibri"/>
                <w:lang w:eastAsia="en-US"/>
              </w:rPr>
            </w:pPr>
            <w:r w:rsidRPr="008B2649">
              <w:rPr>
                <w:rFonts w:eastAsia="Calibri"/>
                <w:lang w:eastAsia="en-US"/>
              </w:rPr>
              <w:t>3. Izslēgt pārejas noteikumu 39. punktu.</w:t>
            </w:r>
          </w:p>
        </w:tc>
        <w:tc>
          <w:tcPr>
            <w:tcW w:w="3508" w:type="dxa"/>
            <w:gridSpan w:val="2"/>
            <w:tcBorders>
              <w:top w:val="single" w:sz="6" w:space="0" w:color="000000"/>
              <w:left w:val="single" w:sz="6" w:space="0" w:color="000000"/>
              <w:bottom w:val="single" w:sz="6" w:space="0" w:color="000000"/>
              <w:right w:val="single" w:sz="6" w:space="0" w:color="000000"/>
            </w:tcBorders>
          </w:tcPr>
          <w:p w14:paraId="694BB140" w14:textId="77777777" w:rsidR="008B2649" w:rsidRPr="008B2649" w:rsidRDefault="008B2649" w:rsidP="008B2649">
            <w:pPr>
              <w:pStyle w:val="naisc"/>
              <w:spacing w:before="0" w:after="120"/>
              <w:jc w:val="both"/>
              <w:rPr>
                <w:b/>
              </w:rPr>
            </w:pPr>
            <w:r w:rsidRPr="008B2649">
              <w:rPr>
                <w:b/>
              </w:rPr>
              <w:t>Finanšu ministrija</w:t>
            </w:r>
          </w:p>
          <w:p w14:paraId="17DBC895" w14:textId="77777777" w:rsidR="008B2649" w:rsidRPr="008B2649" w:rsidRDefault="008B2649" w:rsidP="008B2649">
            <w:pPr>
              <w:pStyle w:val="naisc"/>
              <w:spacing w:before="0" w:after="0"/>
              <w:jc w:val="both"/>
            </w:pPr>
            <w:r w:rsidRPr="008B2649">
              <w:t>Finanšu ministrija atbilstoši kompetencei ir izskatījusi Tieslietu ministrijas precizēto likumprojektu "Grozījumi Nekustamā īpašuma valsts kadastra likumā" (turpmāk – likumprojekts), tā anotāciju un izziņu par atzinumos sniegtajiem iebildumiem, un savas kompetences ietvaros uztur iepriekš izteikto iebildumu.</w:t>
            </w:r>
          </w:p>
          <w:p w14:paraId="65AAB7EB" w14:textId="77777777" w:rsidR="008B2649" w:rsidRPr="008B2649" w:rsidRDefault="008B2649" w:rsidP="008B2649">
            <w:pPr>
              <w:pStyle w:val="naisc"/>
              <w:spacing w:before="0" w:after="0"/>
              <w:jc w:val="both"/>
            </w:pPr>
            <w:r w:rsidRPr="008B2649">
              <w:t xml:space="preserve">Iebilstam pret likumprojekta 3.pantā (likuma pārejas noteikumu 39.punktā) noteikto normatīvo aktu iesniegšanas termiņu Ministru kabinetā - 2019.gada 1.novembri. </w:t>
            </w:r>
          </w:p>
          <w:p w14:paraId="615EB0A0" w14:textId="77777777" w:rsidR="008B2649" w:rsidRPr="008B2649" w:rsidRDefault="008B2649" w:rsidP="008B2649">
            <w:pPr>
              <w:pStyle w:val="naisc"/>
              <w:spacing w:before="0" w:after="0"/>
              <w:jc w:val="both"/>
            </w:pPr>
            <w:r w:rsidRPr="008B2649">
              <w:t xml:space="preserve">Likumprojekta 3.pants paredz izteikt jaunā redakcijā pārejas noteikumu 39.punktu, nosakot ar kadastrālo vērtību bāzes izstrādi saistīto normatīvo aktu pieņemšanas termiņu “2019.gada 1.novembris”. </w:t>
            </w:r>
          </w:p>
          <w:p w14:paraId="08AAC671" w14:textId="77777777" w:rsidR="008B2649" w:rsidRPr="008B2649" w:rsidRDefault="008B2649" w:rsidP="008B2649">
            <w:pPr>
              <w:pStyle w:val="naisc"/>
              <w:spacing w:before="0" w:after="0"/>
              <w:jc w:val="both"/>
            </w:pPr>
            <w:proofErr w:type="spellStart"/>
            <w:r w:rsidRPr="008B2649">
              <w:t>Patreiz</w:t>
            </w:r>
            <w:proofErr w:type="spellEnd"/>
            <w:r w:rsidRPr="008B2649">
              <w:t xml:space="preserve"> spēkā esošajā redakcijā šajā punktā normatīvajiem aktiem saistībā ar kadastrālo vērtību bāzes izstrādi no 2020.gada ir norādīts termiņš “2018.gada 30.marts”, kas bija identisks ar Ministru kabineta 2017.gada 11.aprīļa protokola Nr.19 (turpmāk – MK protokols Nr.19) 29.§ 6.punktā noteikto. </w:t>
            </w:r>
          </w:p>
          <w:p w14:paraId="1A8B8823" w14:textId="77777777" w:rsidR="008B2649" w:rsidRPr="008B2649" w:rsidRDefault="008B2649" w:rsidP="008B2649">
            <w:pPr>
              <w:pStyle w:val="naisc"/>
              <w:spacing w:before="0" w:after="0"/>
              <w:jc w:val="both"/>
            </w:pPr>
            <w:r w:rsidRPr="008B2649">
              <w:t xml:space="preserve">Finanšu ministrija uzsver, ka likumprojekta 3.pantā minētais termiņš ir tieši saistīts ar MK protokola Nr.19 29.§ 6.punktā un pakārtoti arī ar 3.punktā noteikto uzdevumu izpildes termiņu. Tā kā </w:t>
            </w:r>
            <w:proofErr w:type="spellStart"/>
            <w:r w:rsidRPr="008B2649">
              <w:t>patreiz</w:t>
            </w:r>
            <w:proofErr w:type="spellEnd"/>
            <w:r w:rsidRPr="008B2649">
              <w:t xml:space="preserve"> Tieslietu ministrijas organizētajās sanāksmēs starp iesaistītajām institūcijām notiek diskusijas saistībā ar jaunās kadastrālās vērtēšanas metodikas izstrādi un tajās Tieslietu ministrijas valsts sekretāra vietnieces vadībā iesaistītās institūcijas tika iepazīstinātas ar jaunās kadastrālās vērtēšanas metodikas izstrādes grafiku, kas paredz atšķirīgus normatīvo aktu izstrādes termiņus no likumprojekta 3.punktā norādītā termiņa:</w:t>
            </w:r>
          </w:p>
          <w:p w14:paraId="75F26B32" w14:textId="77777777" w:rsidR="008B2649" w:rsidRPr="008B2649" w:rsidRDefault="008B2649" w:rsidP="008B2649">
            <w:pPr>
              <w:pStyle w:val="naisc"/>
              <w:spacing w:before="0" w:after="0"/>
              <w:jc w:val="both"/>
            </w:pPr>
            <w:r w:rsidRPr="008B2649">
              <w:t>1. lūdzam precizēt likumprojekta 3.punktā norādīto normatīvo aktu izstrādes termiņu, sabalansējot to ar Tieslietu ministrijas norādītajiem normatīvo aktu izstrādes termiņiem;</w:t>
            </w:r>
          </w:p>
          <w:p w14:paraId="4B5BAFD6" w14:textId="70075E1D" w:rsidR="008B2649" w:rsidRPr="008B2649" w:rsidRDefault="008B2649" w:rsidP="008B2649">
            <w:pPr>
              <w:pStyle w:val="naisc"/>
              <w:spacing w:before="0" w:after="0"/>
              <w:jc w:val="both"/>
              <w:rPr>
                <w:b/>
              </w:rPr>
            </w:pPr>
            <w:r w:rsidRPr="008B2649">
              <w:t>2. lūdzam vienlaicīgi ar likumprojektu virzīt arī Ministru kabineta sēdes protokollēmuma projektu (saskaņojot to ar Finanšu ministriju un Latvijas Pašvaldību savienību), aktualizējot MK protokola Nr.19 29.§ dotos uzdevumus un to izpildes termiņus (uz minēto ir norādījusi arī Latvijas Pašvaldību savienība izziņas I sadaļas 1.punktā).</w:t>
            </w:r>
          </w:p>
        </w:tc>
        <w:tc>
          <w:tcPr>
            <w:tcW w:w="3366" w:type="dxa"/>
            <w:gridSpan w:val="2"/>
            <w:tcBorders>
              <w:top w:val="single" w:sz="6" w:space="0" w:color="000000"/>
              <w:left w:val="single" w:sz="6" w:space="0" w:color="000000"/>
              <w:bottom w:val="single" w:sz="6" w:space="0" w:color="000000"/>
              <w:right w:val="single" w:sz="6" w:space="0" w:color="000000"/>
            </w:tcBorders>
          </w:tcPr>
          <w:p w14:paraId="07740762" w14:textId="0E2434CF" w:rsidR="008B2649" w:rsidRPr="008B2649" w:rsidRDefault="008B2649" w:rsidP="008B2649">
            <w:pPr>
              <w:pStyle w:val="naisc"/>
              <w:spacing w:before="0" w:after="120"/>
              <w:jc w:val="both"/>
              <w:rPr>
                <w:b/>
              </w:rPr>
            </w:pPr>
            <w:r w:rsidRPr="008B2649">
              <w:rPr>
                <w:b/>
              </w:rPr>
              <w:t>Panākta vienošanās</w:t>
            </w:r>
          </w:p>
          <w:p w14:paraId="17758D7F" w14:textId="0658FE3A" w:rsidR="008B2649" w:rsidRPr="008B2649" w:rsidRDefault="008B2649" w:rsidP="008B2649">
            <w:pPr>
              <w:pStyle w:val="naisc"/>
              <w:spacing w:before="0" w:after="120"/>
              <w:jc w:val="both"/>
              <w:rPr>
                <w:b/>
              </w:rPr>
            </w:pPr>
            <w:r w:rsidRPr="008B2649">
              <w:t>Tieslietu ministrija ir papildinājusi Ministru kabineta sēdes protokollēmuma projektu, aktualizējot Ministru kabineta 2017. gada 11. aprīļa sēdes protokola Nr. 19 29. § doto uzdevumu termiņus.</w:t>
            </w:r>
          </w:p>
        </w:tc>
        <w:tc>
          <w:tcPr>
            <w:tcW w:w="3438" w:type="dxa"/>
            <w:tcBorders>
              <w:top w:val="single" w:sz="4" w:space="0" w:color="auto"/>
              <w:left w:val="single" w:sz="4" w:space="0" w:color="auto"/>
              <w:bottom w:val="single" w:sz="4" w:space="0" w:color="auto"/>
            </w:tcBorders>
          </w:tcPr>
          <w:p w14:paraId="52BB7AC2" w14:textId="77777777" w:rsidR="008B2649" w:rsidRPr="008B2649" w:rsidRDefault="008B2649" w:rsidP="008B2649">
            <w:pPr>
              <w:jc w:val="both"/>
              <w:rPr>
                <w:rFonts w:eastAsia="Calibri"/>
                <w:lang w:eastAsia="en-US"/>
              </w:rPr>
            </w:pPr>
            <w:r w:rsidRPr="008B2649">
              <w:rPr>
                <w:rFonts w:eastAsia="Calibri"/>
                <w:lang w:eastAsia="en-US"/>
              </w:rPr>
              <w:t>3. Izteikt pārejas noteikumu 39. punktu šādā redakcijā:</w:t>
            </w:r>
          </w:p>
          <w:p w14:paraId="7D615145" w14:textId="77777777" w:rsidR="008B2649" w:rsidRPr="008B2649" w:rsidRDefault="008B2649" w:rsidP="008B2649">
            <w:pPr>
              <w:spacing w:after="120"/>
              <w:jc w:val="both"/>
              <w:rPr>
                <w:rFonts w:eastAsia="Calibri"/>
                <w:lang w:eastAsia="en-US"/>
              </w:rPr>
            </w:pPr>
            <w:r w:rsidRPr="008B2649">
              <w:rPr>
                <w:rFonts w:eastAsia="Calibri"/>
                <w:lang w:eastAsia="en-US"/>
              </w:rPr>
              <w:t>"39. Ministru kabinets līdz 2019. gada 1. novembrim pieņem attiecīgus normatīvos aktus, lai nodrošinātu, ka Nekustamā īpašuma valsts kadastrā tiek saņemti dati, kas nepieciešami kadastrālo vērtību bāzes izstrādei."</w:t>
            </w:r>
          </w:p>
          <w:p w14:paraId="1977BA62" w14:textId="77777777" w:rsidR="008B2649" w:rsidRPr="008B2649" w:rsidRDefault="008B2649" w:rsidP="008B2649">
            <w:pPr>
              <w:jc w:val="both"/>
              <w:rPr>
                <w:rFonts w:eastAsia="Calibri"/>
                <w:lang w:eastAsia="en-US"/>
              </w:rPr>
            </w:pPr>
            <w:r w:rsidRPr="008B2649">
              <w:rPr>
                <w:rFonts w:eastAsia="Calibri"/>
                <w:lang w:eastAsia="en-US"/>
              </w:rPr>
              <w:t>Ministru kabineta sēdes protokollēmuma projekts:</w:t>
            </w:r>
          </w:p>
          <w:p w14:paraId="5E8FC98C" w14:textId="77777777" w:rsidR="00B05202" w:rsidRPr="00B05202" w:rsidRDefault="008B2649" w:rsidP="00B05202">
            <w:pPr>
              <w:jc w:val="both"/>
            </w:pPr>
            <w:r w:rsidRPr="008B2649">
              <w:t>"</w:t>
            </w:r>
            <w:r w:rsidR="00B05202" w:rsidRPr="00B05202">
              <w:t>4. Ņemot vērā iesniegto informāciju, Ministru kabineta 2017. gada 11. aprīļa sēdes protokollēmuma (prot. Nr. 19 29. §) "Informatīvais ziņojums "Par nekustamā īpašuma nodokļa atcelšanu vienīgajam īpašumam"" 3. punktā dotā uzdevuma izpildes termiņu pagarināt līdz 2020. gada 1. septembrim, 6. punktā dotā uzdevuma izpildes termiņu pagarināt līdz 2019. gada 2. jūlijam, bet 7. un 9. punktā dotos uzdevumus atzīt par aktualitāti zaudējušiem.</w:t>
            </w:r>
          </w:p>
          <w:p w14:paraId="2CF3DE5B" w14:textId="3A475B8B" w:rsidR="008B2649" w:rsidRPr="008B2649" w:rsidRDefault="008B2649" w:rsidP="008B2649">
            <w:pPr>
              <w:jc w:val="both"/>
            </w:pPr>
          </w:p>
          <w:p w14:paraId="13C1F211" w14:textId="22A60813" w:rsidR="008B2649" w:rsidRPr="008B2649" w:rsidRDefault="008B2649" w:rsidP="008B2649">
            <w:pPr>
              <w:jc w:val="both"/>
              <w:rPr>
                <w:rFonts w:eastAsia="Calibri"/>
                <w:lang w:eastAsia="en-US"/>
              </w:rPr>
            </w:pPr>
            <w:r w:rsidRPr="008B2649">
              <w:t>5. Tieslietu ministrijai izstrādāt un tieslietu ministram līdz 2020. gada 15. maijam iesniegt Ministru kabinetā noteikumu projektu par kadastrālo vērtību bāzi 2021.–2024. gadam, kas aprēķināta, balstoties uz pilnveidoto kadastrālās vērtēšanas metodiku."</w:t>
            </w:r>
          </w:p>
        </w:tc>
      </w:tr>
      <w:tr w:rsidR="00DF352C" w:rsidRPr="008B2649" w14:paraId="5C89CB79" w14:textId="77777777" w:rsidTr="008B2649">
        <w:tc>
          <w:tcPr>
            <w:tcW w:w="534" w:type="dxa"/>
            <w:tcBorders>
              <w:top w:val="single" w:sz="6" w:space="0" w:color="000000"/>
              <w:left w:val="single" w:sz="6" w:space="0" w:color="000000"/>
              <w:bottom w:val="single" w:sz="6" w:space="0" w:color="000000"/>
              <w:right w:val="single" w:sz="6" w:space="0" w:color="000000"/>
            </w:tcBorders>
          </w:tcPr>
          <w:p w14:paraId="07E14D7C" w14:textId="19D5B741" w:rsidR="00DF352C" w:rsidRPr="008B2649" w:rsidRDefault="008B2649" w:rsidP="008B2649">
            <w:pPr>
              <w:pStyle w:val="naisc"/>
              <w:spacing w:before="0" w:after="0"/>
            </w:pPr>
            <w:r w:rsidRPr="008B2649">
              <w:t>7</w:t>
            </w:r>
            <w:r w:rsidR="00DF352C" w:rsidRPr="008B2649">
              <w:t>.</w:t>
            </w:r>
          </w:p>
        </w:tc>
        <w:tc>
          <w:tcPr>
            <w:tcW w:w="3437" w:type="dxa"/>
            <w:tcBorders>
              <w:top w:val="single" w:sz="6" w:space="0" w:color="000000"/>
              <w:left w:val="single" w:sz="6" w:space="0" w:color="000000"/>
              <w:bottom w:val="single" w:sz="6" w:space="0" w:color="000000"/>
              <w:right w:val="single" w:sz="6" w:space="0" w:color="000000"/>
            </w:tcBorders>
          </w:tcPr>
          <w:p w14:paraId="69663EAC" w14:textId="77777777" w:rsidR="00DF352C" w:rsidRPr="008B2649" w:rsidRDefault="00DF352C" w:rsidP="008B2649">
            <w:pPr>
              <w:pStyle w:val="naisc"/>
              <w:tabs>
                <w:tab w:val="right" w:pos="3177"/>
              </w:tabs>
              <w:spacing w:before="0" w:after="0"/>
              <w:jc w:val="both"/>
            </w:pPr>
            <w:r w:rsidRPr="008B2649">
              <w:t>Iebildumā ir lūgums sniegt informāciju.</w:t>
            </w:r>
          </w:p>
        </w:tc>
        <w:tc>
          <w:tcPr>
            <w:tcW w:w="3508" w:type="dxa"/>
            <w:gridSpan w:val="2"/>
            <w:tcBorders>
              <w:top w:val="single" w:sz="6" w:space="0" w:color="000000"/>
              <w:left w:val="single" w:sz="6" w:space="0" w:color="000000"/>
              <w:bottom w:val="single" w:sz="6" w:space="0" w:color="000000"/>
              <w:right w:val="single" w:sz="6" w:space="0" w:color="000000"/>
            </w:tcBorders>
          </w:tcPr>
          <w:p w14:paraId="127F4845" w14:textId="77777777" w:rsidR="00DF352C" w:rsidRPr="008B2649" w:rsidRDefault="00DF352C" w:rsidP="008B2649">
            <w:pPr>
              <w:pStyle w:val="naisc"/>
              <w:spacing w:before="0" w:after="120"/>
              <w:jc w:val="both"/>
              <w:rPr>
                <w:b/>
              </w:rPr>
            </w:pPr>
            <w:r w:rsidRPr="008B2649">
              <w:rPr>
                <w:b/>
              </w:rPr>
              <w:t>Latvijas Pašvaldību savienība</w:t>
            </w:r>
          </w:p>
          <w:p w14:paraId="3804353E" w14:textId="77777777" w:rsidR="00DF352C" w:rsidRPr="008B2649" w:rsidRDefault="00DF352C" w:rsidP="008B2649">
            <w:pPr>
              <w:jc w:val="both"/>
            </w:pPr>
            <w:r w:rsidRPr="008B2649">
              <w:t>Vienlaikus lūdzam sniegt informāciju, kad tiks izpildīti sekojoši Ministru kabineta uzdevumi (Ministru kabineta 2017.gada 11.aprīļa sēdes protokola Nr.19 29§):</w:t>
            </w:r>
          </w:p>
          <w:p w14:paraId="147B4B84" w14:textId="77777777" w:rsidR="00DF352C" w:rsidRPr="008B2649" w:rsidRDefault="00DF352C" w:rsidP="008B2649">
            <w:pPr>
              <w:jc w:val="both"/>
            </w:pPr>
            <w:r w:rsidRPr="008B2649">
              <w:t>“4. Paredzēt, ka kadastrālo vērtību bāzes, kas stājās spēkā 2016.gada 1.janvārī, ir saglabājamas nemainīgas līdz 2019.gada 31.decembrim, vienlaikus no 2018.gada pieļaujot izņēmumus attiecībā uz pašām vērtīgākajām kadastrālo vērtību zonām, atsevišķiem ēku tipiem, telpu grupu lietošanas veidiem un apgrūtinājumu piemērošanu, kā arī šī protokollēmuma 5.punktā minētajos gadījumos.</w:t>
            </w:r>
          </w:p>
          <w:p w14:paraId="590CBF13" w14:textId="77777777" w:rsidR="00DF352C" w:rsidRPr="008B2649" w:rsidRDefault="00DF352C" w:rsidP="008B2649">
            <w:pPr>
              <w:jc w:val="both"/>
            </w:pPr>
            <w:r w:rsidRPr="008B2649">
              <w:t>5. Ņemot vērā nepieciešamību novērst konstatētos individuālos trūkumus spēkā esošās kadastrālo vērtību bāzes regulējumā, Tieslietu ministrijai izstrādāt un tieslietu ministram līdz 2017.gada 1.septembrim iesniegt Ministru kabinetā kā Ministru kabineta lietu grozījumus normatīvajos aktos, kas pieļauj kadastrālo vērtību pieaugumu noteiktām objektu grupām, sākot ar 2018.gada 1.janvāri, tai skaitā šādos gadījumos:</w:t>
            </w:r>
          </w:p>
          <w:p w14:paraId="590B179D" w14:textId="77777777" w:rsidR="00DF352C" w:rsidRPr="008B2649" w:rsidRDefault="00DF352C" w:rsidP="008B2649">
            <w:pPr>
              <w:jc w:val="both"/>
            </w:pPr>
            <w:r w:rsidRPr="008B2649">
              <w:t>5.1. lai koriģētu Nekustamā īpašuma valsts kadastra informācijas sistēmā reģistrētos nekustamā īpašuma datus, tajā skaitā informāciju par kadastra objekta lietošanas mērķi;</w:t>
            </w:r>
          </w:p>
          <w:p w14:paraId="1995C877" w14:textId="77777777" w:rsidR="00DF352C" w:rsidRPr="008B2649" w:rsidRDefault="00DF352C" w:rsidP="008B2649">
            <w:pPr>
              <w:jc w:val="both"/>
            </w:pPr>
            <w:r w:rsidRPr="008B2649">
              <w:t>5.2. lai noteiktu koriģējošo koeficientu ēkām, kas nodotas ekspluatācijā pēc 2000.gada 1.janvāra ar mērķi pakāpeniski tuvināt to vērtību situācijai tirgū;</w:t>
            </w:r>
          </w:p>
          <w:p w14:paraId="22383C52" w14:textId="77777777" w:rsidR="00DF352C" w:rsidRPr="008B2649" w:rsidRDefault="00DF352C" w:rsidP="008B2649">
            <w:pPr>
              <w:jc w:val="both"/>
            </w:pPr>
            <w:r w:rsidRPr="008B2649">
              <w:t>5.3. lai noteiktu koeficientu atbilstoši Valsts zemes dienesta veiktajam izvērtējumam kadastrālo vērtību zonās, kurās būtiski (vairāk kā 30%) atšķiras ēku tipu (piemēram, dzīvojamo ēku, biroja ēku, viesnīcu) kadastrālās bāzes vērtības, kas pakāpeniski izlīdzina ēku tipu kadastrālās bāzes vērtības, tuvinot tās augstākajai vērtībai, ar šo nepalielinot kadastrālās bāzes vērtības dzīvojamajām ēkām;</w:t>
            </w:r>
          </w:p>
          <w:p w14:paraId="626EED61" w14:textId="77777777" w:rsidR="00DF352C" w:rsidRPr="008B2649" w:rsidRDefault="00DF352C" w:rsidP="008B2649">
            <w:pPr>
              <w:jc w:val="both"/>
            </w:pPr>
            <w:r w:rsidRPr="008B2649">
              <w:t>5.4. lai samazinātu vai atceltu atsevišķu apgrūtinājumu ietekmi uz kadastra objekta kadastrālo vērtību.</w:t>
            </w:r>
          </w:p>
          <w:p w14:paraId="5495890A" w14:textId="77777777" w:rsidR="00DF352C" w:rsidRPr="008B2649" w:rsidRDefault="00DF352C" w:rsidP="008B2649">
            <w:pPr>
              <w:jc w:val="both"/>
            </w:pPr>
            <w:r w:rsidRPr="008B2649">
              <w:t>6. Tieslietu ministrijai izstrādāt un tieslietu ministram līdz 2018.gada 30.martam iesniegt izskatīšanai Ministru kabinetā normatīvo aktu projektus, lai nodrošinātu kadastrālo vērtību metodikas pilnveidošanu, tai skaitā šādās jomās:</w:t>
            </w:r>
          </w:p>
          <w:p w14:paraId="07B72691" w14:textId="77777777" w:rsidR="00DF352C" w:rsidRPr="008B2649" w:rsidRDefault="00DF352C" w:rsidP="008B2649">
            <w:pPr>
              <w:jc w:val="both"/>
            </w:pPr>
            <w:r w:rsidRPr="008B2649">
              <w:t>6.1. pārskatīt īpašumu klasificēšanu/grupēšanu;</w:t>
            </w:r>
          </w:p>
          <w:p w14:paraId="184F4BAA" w14:textId="77777777" w:rsidR="00DF352C" w:rsidRPr="008B2649" w:rsidRDefault="00DF352C" w:rsidP="008B2649">
            <w:pPr>
              <w:jc w:val="both"/>
            </w:pPr>
            <w:r w:rsidRPr="008B2649">
              <w:t>6.2. atkārtoti izvērtēt zemes un ēkas vērtību sadalījumu kopējā īpašuma vērtībā;</w:t>
            </w:r>
          </w:p>
          <w:p w14:paraId="35167B12" w14:textId="77777777" w:rsidR="00DF352C" w:rsidRPr="008B2649" w:rsidRDefault="00DF352C" w:rsidP="008B2649">
            <w:pPr>
              <w:jc w:val="both"/>
            </w:pPr>
            <w:r w:rsidRPr="008B2649">
              <w:t>6.3. mainīt apgrūtinājumu piemērošanu zemei - kadastrālās vērtības aprēķinā ietvert tikai tos apgrūtinājumus, kas samazina nekustamā īpašuma vērtību tirgū;</w:t>
            </w:r>
          </w:p>
          <w:p w14:paraId="3A7C31DD" w14:textId="77777777" w:rsidR="00DF352C" w:rsidRPr="008B2649" w:rsidRDefault="00DF352C" w:rsidP="008B2649">
            <w:pPr>
              <w:jc w:val="both"/>
            </w:pPr>
            <w:r w:rsidRPr="008B2649">
              <w:t>6.4. daudzdzīvokļu māju apbūves zemei noteikt apbūvei vērtējamo standarta platību atkarībā no apbūves intensitātes, lai lielām nestandarta zemes vienībām kā apbūvi neievērtētu zaļo zonu;</w:t>
            </w:r>
          </w:p>
          <w:p w14:paraId="4991BA56" w14:textId="77777777" w:rsidR="00DF352C" w:rsidRPr="008B2649" w:rsidRDefault="00DF352C" w:rsidP="008B2649">
            <w:pPr>
              <w:jc w:val="both"/>
            </w:pPr>
            <w:r w:rsidRPr="008B2649">
              <w:t>6.5. pārskatīt kadastrālo vērtību vidējās atbilstības nekustamā īpašuma tirgus cenām koeficienta apmēru.</w:t>
            </w:r>
          </w:p>
          <w:p w14:paraId="76A640EB" w14:textId="77777777" w:rsidR="00DF352C" w:rsidRPr="008B2649" w:rsidRDefault="00DF352C" w:rsidP="008B2649">
            <w:pPr>
              <w:jc w:val="both"/>
            </w:pPr>
            <w:r w:rsidRPr="008B2649">
              <w:t>9. Tieslietu ministrijai turpmāk regulāri reizi pusgadā - sākot ar 2017.gada oktobri un līdz šī protokollēmuma 7.punktā dotā uzdevuma izpildei - iesniegt izskatīšanai Ministru kabinetā informatīvo ziņojumu par paveikto kadastrālo vērtību bāzes sakārtošanā, tai skaitā arī attiecībā uz lauku zemēm.”</w:t>
            </w:r>
          </w:p>
        </w:tc>
        <w:tc>
          <w:tcPr>
            <w:tcW w:w="3366" w:type="dxa"/>
            <w:gridSpan w:val="2"/>
            <w:tcBorders>
              <w:top w:val="single" w:sz="6" w:space="0" w:color="000000"/>
              <w:left w:val="single" w:sz="6" w:space="0" w:color="000000"/>
              <w:bottom w:val="single" w:sz="6" w:space="0" w:color="000000"/>
              <w:right w:val="single" w:sz="6" w:space="0" w:color="000000"/>
            </w:tcBorders>
          </w:tcPr>
          <w:p w14:paraId="631562BE" w14:textId="77777777" w:rsidR="00DF352C" w:rsidRPr="008B2649" w:rsidRDefault="00DF352C" w:rsidP="008B2649">
            <w:pPr>
              <w:pStyle w:val="naisc"/>
              <w:spacing w:before="0" w:after="120"/>
              <w:jc w:val="both"/>
              <w:rPr>
                <w:b/>
              </w:rPr>
            </w:pPr>
            <w:r w:rsidRPr="008B2649">
              <w:rPr>
                <w:b/>
              </w:rPr>
              <w:t>Ņemts vērā</w:t>
            </w:r>
          </w:p>
          <w:p w14:paraId="3FADB51D" w14:textId="77777777" w:rsidR="00A32CB8" w:rsidRPr="008B2649" w:rsidRDefault="00A32CB8" w:rsidP="008B2649">
            <w:pPr>
              <w:pStyle w:val="naisc"/>
              <w:spacing w:before="0" w:after="120"/>
              <w:jc w:val="both"/>
            </w:pPr>
            <w:r w:rsidRPr="008B2649">
              <w:t>Tieslietu ministrija ir papildinājusi Ministru kabineta sēdes protokollēmuma projektu, aktualizējot Ministru kabineta 2017. gada 11. aprīļa sēdes protokola Nr. 19 29. § doto uzdevumu termiņus.</w:t>
            </w:r>
          </w:p>
          <w:p w14:paraId="4679F81A" w14:textId="77777777" w:rsidR="00DF352C" w:rsidRPr="008B2649" w:rsidRDefault="00DF352C" w:rsidP="008B2649">
            <w:pPr>
              <w:pStyle w:val="naisc"/>
              <w:spacing w:before="0" w:after="120"/>
              <w:jc w:val="both"/>
            </w:pPr>
            <w:r w:rsidRPr="008B2649">
              <w:t xml:space="preserve">1. Ministru kabineta 2017. gada 11. aprīļa sēdes protokola Nr. 19 29. § </w:t>
            </w:r>
            <w:r w:rsidRPr="008B2649">
              <w:rPr>
                <w:b/>
              </w:rPr>
              <w:t>4. un 5. punktā dotie uzdevumi ir izpildīti</w:t>
            </w:r>
            <w:r w:rsidRPr="008B2649">
              <w:t>, pieņemot Ministru kabineta 2017. gada 12. septembra noteikumus Nr. 551 "Grozījumi Ministru kabineta 2006. gada 18. aprīļa noteikumos Nr. 305 "Kadastrālās vērtēšanas noteikumi". Šo noteikumu sākotnējās ietekmes novērtējuma ziņojuma (anotācijas) I sadaļas 1. punktā ir minēts, ka projekts ir izstrādāts atbilstoši šiem uzdevumiem un projekts kopā ar anotāciju šādā redakcijā bija saskaņots arī ar Latvijas Pašvaldību savienību.</w:t>
            </w:r>
          </w:p>
          <w:p w14:paraId="5693BAFE" w14:textId="75E286AB" w:rsidR="00DF352C" w:rsidRPr="008B2649" w:rsidRDefault="00DF352C" w:rsidP="008B2649">
            <w:pPr>
              <w:pStyle w:val="naisc"/>
              <w:spacing w:after="120"/>
              <w:jc w:val="both"/>
            </w:pPr>
            <w:r w:rsidRPr="008B2649">
              <w:t xml:space="preserve">2. Atbilstoši Ministru kabineta 2017. gada 11. aprīļa sēdes protokola Nr. 19 29. § </w:t>
            </w:r>
            <w:r w:rsidRPr="008B2649">
              <w:rPr>
                <w:b/>
              </w:rPr>
              <w:t>6. punktam</w:t>
            </w:r>
            <w:r w:rsidRPr="008B2649">
              <w:t xml:space="preserve"> Tieslietu ministrija ir izstrādājusi Vērtēšanas noteikumu projektu un 2018. gada 22. februārī tas tika prezentēts un uzsākta tā apspriešana ar sadarbības partneriem – Latvijas Pašvaldību savienību, Latvijas Darba devēju konfederāciju, Finanšu ministriju un Zemkopības ministriju. Sanāksmē institūcijas vienojās Vērtēšanas noteikumu projektu ar tajā ietvertiem vērtēšanas metodikas pilnveidojumiem izdiskutēt detalizētāk un tikai pēc tam to nodot sabiedrības līdzdalībai. Apstiprinot Ministru kabineta 2018. gada 12. jūnija noteikumus Nr. 326 "Būvju klasifikācijas noteikumi", papildus Ministru kabinets ar 2018. gada 12. jūnija protokola Nr. 28 11. § 3. punktu noteica pilnveidoto vērtēšanas metodiku nebalstīt uz spēkā esošo būvju klasifikāciju, kas nozīmēja meklēt citus risinājumu objektu atpazīšanai, grupēšanai, modeļu pārskatīšanai utt.</w:t>
            </w:r>
          </w:p>
        </w:tc>
        <w:tc>
          <w:tcPr>
            <w:tcW w:w="3438" w:type="dxa"/>
            <w:tcBorders>
              <w:top w:val="single" w:sz="4" w:space="0" w:color="auto"/>
              <w:left w:val="single" w:sz="4" w:space="0" w:color="auto"/>
              <w:bottom w:val="single" w:sz="4" w:space="0" w:color="auto"/>
            </w:tcBorders>
          </w:tcPr>
          <w:p w14:paraId="0A8F91CB" w14:textId="2E20A993" w:rsidR="00A32CB8" w:rsidRPr="008B2649" w:rsidRDefault="00A32CB8" w:rsidP="008B2649">
            <w:pPr>
              <w:jc w:val="both"/>
              <w:rPr>
                <w:rFonts w:eastAsia="Calibri"/>
                <w:lang w:eastAsia="en-US"/>
              </w:rPr>
            </w:pPr>
            <w:r w:rsidRPr="008B2649">
              <w:rPr>
                <w:rFonts w:eastAsia="Calibri"/>
                <w:lang w:eastAsia="en-US"/>
              </w:rPr>
              <w:t>Ministru kabineta sēdes protokollēmuma projekts:</w:t>
            </w:r>
          </w:p>
          <w:p w14:paraId="5B781F93" w14:textId="77777777" w:rsidR="00B05202" w:rsidRPr="00B05202" w:rsidRDefault="00A32CB8" w:rsidP="00B05202">
            <w:pPr>
              <w:jc w:val="both"/>
            </w:pPr>
            <w:r w:rsidRPr="008B2649">
              <w:t>"</w:t>
            </w:r>
            <w:r w:rsidR="00B05202" w:rsidRPr="00B05202">
              <w:t>4. Ņemot vērā iesniegto informāciju, Ministru kabineta 2017. gada 11. aprīļa sēdes protokollēmuma (prot. Nr. 19 29. §) "Informatīvais ziņojums "Par nekustamā īpašuma nodokļa atcelšanu vienīgajam īpašumam"" 3. punktā dotā uzdevuma izpildes termiņu pagarināt līdz 2020. gada 1. septembrim, 6. punktā dotā uzdevuma izpildes termiņu pagarināt līdz 2019. gada 2. jūlijam, bet 7. un 9. punktā dotos uzdevumus atzīt par aktualitāti zaudējušiem.</w:t>
            </w:r>
          </w:p>
          <w:p w14:paraId="569E49B5" w14:textId="77777777" w:rsidR="00A32CB8" w:rsidRPr="008B2649" w:rsidRDefault="00A32CB8" w:rsidP="008B2649">
            <w:pPr>
              <w:jc w:val="both"/>
            </w:pPr>
          </w:p>
          <w:p w14:paraId="7C798254" w14:textId="117E8D48" w:rsidR="00DF352C" w:rsidRPr="008B2649" w:rsidRDefault="00A32CB8" w:rsidP="008B2649">
            <w:pPr>
              <w:jc w:val="both"/>
            </w:pPr>
            <w:r w:rsidRPr="008B2649">
              <w:t>5. Tieslietu ministrijai izstrādāt un tieslietu ministram līdz 2020. gada 15. maijam iesniegt Ministru kabinetā noteikumu projektu par kadastrālo vērtību bāzi 2021.–2024. gadam, kas aprēķināta, balstoties uz pilnveidoto kadastrālās vērtēšanas metodiku."</w:t>
            </w:r>
          </w:p>
        </w:tc>
      </w:tr>
      <w:tr w:rsidR="00715F0E" w:rsidRPr="008B2649" w14:paraId="0F527331" w14:textId="77777777" w:rsidTr="008B2649">
        <w:tc>
          <w:tcPr>
            <w:tcW w:w="534" w:type="dxa"/>
            <w:tcBorders>
              <w:top w:val="single" w:sz="6" w:space="0" w:color="000000"/>
              <w:left w:val="single" w:sz="6" w:space="0" w:color="000000"/>
              <w:bottom w:val="single" w:sz="6" w:space="0" w:color="000000"/>
              <w:right w:val="single" w:sz="6" w:space="0" w:color="000000"/>
            </w:tcBorders>
          </w:tcPr>
          <w:p w14:paraId="172AC7CC" w14:textId="57588B2E" w:rsidR="00715F0E" w:rsidRPr="008B2649" w:rsidRDefault="009014E8" w:rsidP="008B2649">
            <w:pPr>
              <w:pStyle w:val="naisc"/>
              <w:spacing w:before="0" w:after="0"/>
            </w:pPr>
            <w:r>
              <w:t>8</w:t>
            </w:r>
            <w:r w:rsidR="00C67A46" w:rsidRPr="008B2649">
              <w:t>.</w:t>
            </w:r>
          </w:p>
        </w:tc>
        <w:tc>
          <w:tcPr>
            <w:tcW w:w="3437" w:type="dxa"/>
            <w:tcBorders>
              <w:top w:val="single" w:sz="6" w:space="0" w:color="000000"/>
              <w:left w:val="single" w:sz="6" w:space="0" w:color="000000"/>
              <w:bottom w:val="single" w:sz="6" w:space="0" w:color="000000"/>
              <w:right w:val="single" w:sz="6" w:space="0" w:color="000000"/>
            </w:tcBorders>
          </w:tcPr>
          <w:p w14:paraId="5F3F9B99" w14:textId="77777777" w:rsidR="00715F0E" w:rsidRPr="008B2649" w:rsidRDefault="00715F0E" w:rsidP="008B2649">
            <w:pPr>
              <w:pStyle w:val="naisc"/>
              <w:tabs>
                <w:tab w:val="right" w:pos="3177"/>
              </w:tabs>
              <w:spacing w:before="0" w:after="0"/>
              <w:jc w:val="both"/>
            </w:pPr>
            <w:r w:rsidRPr="008B2649">
              <w:t>Iebildumā ir lūgums sniegt informāciju.</w:t>
            </w:r>
          </w:p>
        </w:tc>
        <w:tc>
          <w:tcPr>
            <w:tcW w:w="3508" w:type="dxa"/>
            <w:gridSpan w:val="2"/>
            <w:tcBorders>
              <w:top w:val="single" w:sz="6" w:space="0" w:color="000000"/>
              <w:left w:val="single" w:sz="6" w:space="0" w:color="000000"/>
              <w:bottom w:val="single" w:sz="6" w:space="0" w:color="000000"/>
              <w:right w:val="single" w:sz="6" w:space="0" w:color="000000"/>
            </w:tcBorders>
          </w:tcPr>
          <w:p w14:paraId="26412928" w14:textId="77777777" w:rsidR="00715F0E" w:rsidRPr="008B2649" w:rsidRDefault="00715F0E" w:rsidP="008B2649">
            <w:pPr>
              <w:pStyle w:val="naisc"/>
              <w:spacing w:before="0" w:after="120"/>
              <w:jc w:val="both"/>
              <w:rPr>
                <w:b/>
              </w:rPr>
            </w:pPr>
            <w:r w:rsidRPr="008B2649">
              <w:rPr>
                <w:b/>
              </w:rPr>
              <w:t>Latvijas Pašvaldību savienība</w:t>
            </w:r>
          </w:p>
          <w:p w14:paraId="2CD49E94" w14:textId="77777777" w:rsidR="00715F0E" w:rsidRPr="008B2649" w:rsidRDefault="00715F0E" w:rsidP="008B2649">
            <w:pPr>
              <w:pStyle w:val="naisc"/>
              <w:spacing w:before="0" w:after="120"/>
              <w:jc w:val="both"/>
              <w:rPr>
                <w:b/>
              </w:rPr>
            </w:pPr>
            <w:r w:rsidRPr="008B2649">
              <w:t>Ko īpaši lūdzam sniegt informāciju par Ministru kabineta 2017.gada 11.aprīļa sēdes protokola Nr.19 29§ 9.punkta izpildi, jo LPS nav saņēmis saskaņošanai nevienu informatīvo ziņojumu par paveikto kadastrālo vērtību bāzes sakārtošanā.</w:t>
            </w:r>
          </w:p>
        </w:tc>
        <w:tc>
          <w:tcPr>
            <w:tcW w:w="3366" w:type="dxa"/>
            <w:gridSpan w:val="2"/>
            <w:tcBorders>
              <w:top w:val="single" w:sz="6" w:space="0" w:color="000000"/>
              <w:left w:val="single" w:sz="6" w:space="0" w:color="000000"/>
              <w:bottom w:val="single" w:sz="6" w:space="0" w:color="000000"/>
              <w:right w:val="single" w:sz="6" w:space="0" w:color="000000"/>
            </w:tcBorders>
          </w:tcPr>
          <w:p w14:paraId="73D44C55" w14:textId="77777777" w:rsidR="00715F0E" w:rsidRPr="008B2649" w:rsidRDefault="00715F0E" w:rsidP="008B2649">
            <w:pPr>
              <w:pStyle w:val="naisc"/>
              <w:spacing w:before="0" w:after="120"/>
              <w:jc w:val="both"/>
              <w:rPr>
                <w:b/>
              </w:rPr>
            </w:pPr>
            <w:r w:rsidRPr="008B2649">
              <w:rPr>
                <w:b/>
              </w:rPr>
              <w:t>Ņemts vērā</w:t>
            </w:r>
          </w:p>
          <w:p w14:paraId="280F6345" w14:textId="538307C1" w:rsidR="00715F0E" w:rsidRPr="008B2649" w:rsidRDefault="00715F0E" w:rsidP="008B2649">
            <w:pPr>
              <w:pStyle w:val="naisc"/>
              <w:spacing w:before="0" w:after="0"/>
              <w:jc w:val="both"/>
              <w:rPr>
                <w:b/>
              </w:rPr>
            </w:pPr>
            <w:r w:rsidRPr="008B2649">
              <w:t xml:space="preserve">Pirmais informatīvais ziņojums ir iesniegts Ministru prezidentam M. Kučinskim ar Tieslietu ministrijas 2017. gada 29. novembra vēstuli </w:t>
            </w:r>
            <w:r w:rsidRPr="008B2649">
              <w:br/>
              <w:t>Nr.</w:t>
            </w:r>
            <w:r w:rsidR="00F633AA" w:rsidRPr="008B2649">
              <w:t> </w:t>
            </w:r>
            <w:r w:rsidRPr="008B2649">
              <w:t>1-9.2/1460, sniedzot pārskatu par kadastrālās vērtēšanas metodikas pilnveidojumiem, par kuru ieviešanas iespējām Valsts zemes dienests veic analīzi.</w:t>
            </w:r>
            <w:r w:rsidR="00F633AA" w:rsidRPr="008B2649">
              <w:t xml:space="preserve"> Atbilstoši Ministru kabineta 2009. gada 7. aprīļa noteikumu Nr. 300 "Ministru kabineta kārtības rullis" 60. punktam iesniegtā informatīvā ziņojuma virzību Ministru kabinetā nosaka Ministru prezidents, ja turpmākā rīcība saistībā ar informatīvajā ziņojumā minēto jautājumu nav paredzēta vai ja tas nav saistīts ar nozaru politiku ietekmes izvērtēšanu.</w:t>
            </w:r>
            <w:r w:rsidR="004E0AEE" w:rsidRPr="008B2649">
              <w:t xml:space="preserve"> Iesniegtais informatīvais ziņojums </w:t>
            </w:r>
            <w:r w:rsidR="0037250D" w:rsidRPr="008B2649">
              <w:t>ar reģ. Nr.</w:t>
            </w:r>
            <w:r w:rsidR="00860814" w:rsidRPr="008B2649">
              <w:t> </w:t>
            </w:r>
            <w:r w:rsidR="0037250D" w:rsidRPr="008B2649">
              <w:t xml:space="preserve">TA-2642 </w:t>
            </w:r>
            <w:r w:rsidR="004E0AEE" w:rsidRPr="008B2649">
              <w:t>Ministru kabineta sēdes darba kārtībā netika iekļauts</w:t>
            </w:r>
            <w:r w:rsidR="00E94AFD" w:rsidRPr="008B2649">
              <w:t>. 2017.</w:t>
            </w:r>
            <w:r w:rsidR="00860814" w:rsidRPr="008B2649">
              <w:t> </w:t>
            </w:r>
            <w:r w:rsidR="00E94AFD" w:rsidRPr="008B2649">
              <w:t>gada 12.</w:t>
            </w:r>
            <w:r w:rsidR="00860814" w:rsidRPr="008B2649">
              <w:t> </w:t>
            </w:r>
            <w:r w:rsidR="00E94AFD" w:rsidRPr="008B2649">
              <w:t xml:space="preserve">decembrī </w:t>
            </w:r>
            <w:r w:rsidR="001B78EB" w:rsidRPr="008B2649">
              <w:t xml:space="preserve">šis </w:t>
            </w:r>
            <w:r w:rsidR="00D1251C" w:rsidRPr="008B2649">
              <w:t>informatīvais ziņojums</w:t>
            </w:r>
            <w:r w:rsidR="00E94AFD" w:rsidRPr="008B2649">
              <w:t xml:space="preserve"> tika ievietots</w:t>
            </w:r>
            <w:r w:rsidR="008254E3" w:rsidRPr="008B2649">
              <w:t xml:space="preserve"> </w:t>
            </w:r>
            <w:r w:rsidR="00E94AFD" w:rsidRPr="008B2649">
              <w:t>Ministru kabineta komitejas sēžu un Ministru kabineta sēžu dokumentu pārvaldības sistēmā e-portfelis sadaļā</w:t>
            </w:r>
            <w:r w:rsidR="00D1251C" w:rsidRPr="008B2649">
              <w:t xml:space="preserve"> </w:t>
            </w:r>
            <w:r w:rsidR="00860814" w:rsidRPr="008B2649">
              <w:t>–</w:t>
            </w:r>
            <w:r w:rsidR="00E94AFD" w:rsidRPr="008B2649">
              <w:t xml:space="preserve"> Informatīvie ziņojumi</w:t>
            </w:r>
            <w:r w:rsidR="00D1251C" w:rsidRPr="008B2649">
              <w:t>, kurā</w:t>
            </w:r>
            <w:r w:rsidR="00E94AFD" w:rsidRPr="008B2649">
              <w:t xml:space="preserve"> ievieto</w:t>
            </w:r>
            <w:r w:rsidR="00D1251C" w:rsidRPr="008B2649">
              <w:t xml:space="preserve"> ministriju iesniegtos informatīvos ziņojumus</w:t>
            </w:r>
            <w:r w:rsidR="00E94AFD" w:rsidRPr="008B2649">
              <w:t>, kas novirzīti visiem Ministru kabineta locekļiem un Ministru kabineta sēdes dalībniekiem, kas sēdē piedalās ar padomdevēja tiesībām, zināšanai (bez izskatīšanas Ministru kabineta sēdē)</w:t>
            </w:r>
            <w:r w:rsidR="004E0AEE" w:rsidRPr="008B2649">
              <w:t>.</w:t>
            </w:r>
          </w:p>
        </w:tc>
        <w:tc>
          <w:tcPr>
            <w:tcW w:w="3438" w:type="dxa"/>
            <w:tcBorders>
              <w:top w:val="single" w:sz="4" w:space="0" w:color="auto"/>
              <w:left w:val="single" w:sz="4" w:space="0" w:color="auto"/>
              <w:bottom w:val="single" w:sz="4" w:space="0" w:color="auto"/>
            </w:tcBorders>
          </w:tcPr>
          <w:p w14:paraId="71601D56" w14:textId="07B896DD" w:rsidR="00715F0E" w:rsidRPr="008B2649" w:rsidRDefault="00553599" w:rsidP="008B2649">
            <w:pPr>
              <w:jc w:val="both"/>
            </w:pPr>
            <w:r w:rsidRPr="008B2649">
              <w:t>Projektā, projekta sākotnējās ietekmes novērtējuma ziņojumā (anotācijā) un Ministru kabineta sēdes protokoll</w:t>
            </w:r>
            <w:bookmarkStart w:id="0" w:name="_GoBack"/>
            <w:bookmarkEnd w:id="0"/>
            <w:r w:rsidRPr="008B2649">
              <w:t>ēmuma projektā precizējumi nav veikti.</w:t>
            </w:r>
          </w:p>
        </w:tc>
      </w:tr>
      <w:tr w:rsidR="00023F56" w:rsidRPr="008B2649" w14:paraId="5D980E15" w14:textId="77777777" w:rsidTr="008B2649">
        <w:tc>
          <w:tcPr>
            <w:tcW w:w="534" w:type="dxa"/>
            <w:tcBorders>
              <w:top w:val="single" w:sz="6" w:space="0" w:color="000000"/>
              <w:left w:val="single" w:sz="6" w:space="0" w:color="000000"/>
              <w:bottom w:val="single" w:sz="6" w:space="0" w:color="000000"/>
              <w:right w:val="single" w:sz="6" w:space="0" w:color="000000"/>
            </w:tcBorders>
          </w:tcPr>
          <w:p w14:paraId="6C6AF937" w14:textId="092D0A4F" w:rsidR="00023F56" w:rsidRPr="008B2649" w:rsidRDefault="009014E8" w:rsidP="008B2649">
            <w:pPr>
              <w:pStyle w:val="naisc"/>
              <w:spacing w:before="0" w:after="0"/>
            </w:pPr>
            <w:r>
              <w:t>9</w:t>
            </w:r>
            <w:r w:rsidR="00477732" w:rsidRPr="008B2649">
              <w:t>.</w:t>
            </w:r>
          </w:p>
        </w:tc>
        <w:tc>
          <w:tcPr>
            <w:tcW w:w="3437" w:type="dxa"/>
            <w:tcBorders>
              <w:top w:val="single" w:sz="6" w:space="0" w:color="000000"/>
              <w:left w:val="single" w:sz="6" w:space="0" w:color="000000"/>
              <w:bottom w:val="single" w:sz="6" w:space="0" w:color="000000"/>
              <w:right w:val="single" w:sz="6" w:space="0" w:color="000000"/>
            </w:tcBorders>
          </w:tcPr>
          <w:p w14:paraId="5EE7B667" w14:textId="3F1CEA75" w:rsidR="00023F56" w:rsidRPr="008B2649" w:rsidRDefault="00023F56" w:rsidP="008B2649">
            <w:pPr>
              <w:jc w:val="both"/>
            </w:pPr>
            <w:r w:rsidRPr="008B2649">
              <w:t>Iebildums par projekta sākotnējās ietekmes novērtējuma ziņojumu (anotāciju) un Ministru kabineta sēdes protokollēmuma projektu.</w:t>
            </w:r>
          </w:p>
        </w:tc>
        <w:tc>
          <w:tcPr>
            <w:tcW w:w="3508" w:type="dxa"/>
            <w:gridSpan w:val="2"/>
            <w:tcBorders>
              <w:top w:val="single" w:sz="6" w:space="0" w:color="000000"/>
              <w:left w:val="single" w:sz="6" w:space="0" w:color="000000"/>
              <w:bottom w:val="single" w:sz="6" w:space="0" w:color="000000"/>
              <w:right w:val="single" w:sz="6" w:space="0" w:color="000000"/>
            </w:tcBorders>
          </w:tcPr>
          <w:p w14:paraId="30E5821C" w14:textId="77777777" w:rsidR="00023F56" w:rsidRPr="008B2649" w:rsidRDefault="00023F56" w:rsidP="008B2649">
            <w:pPr>
              <w:pStyle w:val="naisc"/>
              <w:spacing w:before="0" w:after="120"/>
              <w:jc w:val="both"/>
              <w:rPr>
                <w:b/>
              </w:rPr>
            </w:pPr>
            <w:r w:rsidRPr="008B2649">
              <w:rPr>
                <w:b/>
              </w:rPr>
              <w:t>Finanšu ministrija</w:t>
            </w:r>
          </w:p>
          <w:p w14:paraId="621966F6" w14:textId="629B83FF" w:rsidR="00023F56" w:rsidRPr="008B2649" w:rsidRDefault="00023F56" w:rsidP="008B2649">
            <w:pPr>
              <w:pStyle w:val="naisc"/>
              <w:spacing w:before="0" w:after="120"/>
              <w:jc w:val="both"/>
              <w:rPr>
                <w:lang w:eastAsia="en-US"/>
              </w:rPr>
            </w:pPr>
            <w:r w:rsidRPr="008B2649">
              <w:rPr>
                <w:lang w:eastAsia="en-US"/>
              </w:rPr>
              <w:t>Atzīmējam, ka likumprojekta normu īstenošanai Tieslietu ministrijai (Valsts zemes dienestam) budžeta programmā</w:t>
            </w:r>
            <w:r w:rsidR="008254E3" w:rsidRPr="008B2649">
              <w:rPr>
                <w:lang w:eastAsia="en-US"/>
              </w:rPr>
              <w:t xml:space="preserve"> </w:t>
            </w:r>
            <w:r w:rsidRPr="008B2649">
              <w:rPr>
                <w:lang w:eastAsia="en-US"/>
              </w:rPr>
              <w:t>07.00.00 “Nekustamā īpašuma tiesību politikas īstenošana” nepieciešams papildu finansējums 349 932</w:t>
            </w:r>
            <w:r w:rsidRPr="008B2649">
              <w:rPr>
                <w:i/>
                <w:iCs/>
                <w:lang w:eastAsia="en-US"/>
              </w:rPr>
              <w:t xml:space="preserve"> euro</w:t>
            </w:r>
            <w:r w:rsidRPr="008B2649">
              <w:rPr>
                <w:lang w:eastAsia="en-US"/>
              </w:rPr>
              <w:t xml:space="preserve"> apmērā 2020.gadam, līdz ar to uzskatām, ka Tieslietu ministrijai ir jāizvērtē iespējas minētos izdevumus nodrošināt piešķirto valsts budžeta līdzekļu ietvaros, atbilstoši precizējot anotācijas </w:t>
            </w:r>
            <w:proofErr w:type="spellStart"/>
            <w:r w:rsidRPr="008B2649">
              <w:rPr>
                <w:lang w:eastAsia="en-US"/>
              </w:rPr>
              <w:t>III.sadaļu</w:t>
            </w:r>
            <w:proofErr w:type="spellEnd"/>
            <w:r w:rsidRPr="008B2649">
              <w:rPr>
                <w:lang w:eastAsia="en-US"/>
              </w:rPr>
              <w:t xml:space="preserve"> un</w:t>
            </w:r>
            <w:r w:rsidR="008254E3" w:rsidRPr="008B2649">
              <w:rPr>
                <w:lang w:eastAsia="en-US"/>
              </w:rPr>
              <w:t xml:space="preserve"> </w:t>
            </w:r>
            <w:r w:rsidRPr="008B2649">
              <w:rPr>
                <w:lang w:eastAsia="en-US"/>
              </w:rPr>
              <w:t>MK protokollēmuma projekta 4.punktu. Ja Tieslietu ministrija nevar nodrošināt likumprojekta normu īstenošanu piešķirto valsts budžeta līdzekļu ietvaros, tad attiecīgās likumprojekta normas ir virzāmas izskatīšanai</w:t>
            </w:r>
            <w:r w:rsidR="008254E3" w:rsidRPr="008B2649">
              <w:rPr>
                <w:lang w:eastAsia="en-US"/>
              </w:rPr>
              <w:t xml:space="preserve"> </w:t>
            </w:r>
            <w:r w:rsidRPr="008B2649">
              <w:rPr>
                <w:lang w:eastAsia="en-US"/>
              </w:rPr>
              <w:t>Ministru kabinetā tikai pēc tam, kad to īstenošanai ir nodrošināts nepieciešamais finansējums.</w:t>
            </w:r>
          </w:p>
          <w:p w14:paraId="3DE5D4DF" w14:textId="77777777" w:rsidR="00023F56" w:rsidRPr="008B2649" w:rsidRDefault="00023F56" w:rsidP="008B2649">
            <w:pPr>
              <w:spacing w:after="120"/>
              <w:jc w:val="both"/>
              <w:rPr>
                <w:b/>
              </w:rPr>
            </w:pPr>
            <w:r w:rsidRPr="008B2649">
              <w:rPr>
                <w:b/>
              </w:rPr>
              <w:t>Finanšu ministrijas 28.02.2019. atzinums</w:t>
            </w:r>
          </w:p>
          <w:p w14:paraId="7A4D7E55" w14:textId="4E994216" w:rsidR="00023F56" w:rsidRPr="008B2649" w:rsidRDefault="00023F56" w:rsidP="008B2649">
            <w:pPr>
              <w:pStyle w:val="naisc"/>
              <w:spacing w:before="0" w:after="0"/>
              <w:jc w:val="both"/>
              <w:rPr>
                <w:b/>
              </w:rPr>
            </w:pPr>
            <w:r w:rsidRPr="008B2649">
              <w:t>Atzīmējam, ka likumprojekta normu īstenošanai Tieslietu ministrijai (Valsts zemes dienestam) budžeta programmā</w:t>
            </w:r>
            <w:r w:rsidR="008254E3" w:rsidRPr="008B2649">
              <w:t xml:space="preserve"> </w:t>
            </w:r>
            <w:r w:rsidRPr="008B2649">
              <w:t xml:space="preserve">07.00.00 “Nekustamā īpašuma tiesību politikas īstenošana” nepieciešams papildu finansējums 349 932 euro apmērā 2020.gadam, līdz ar to uzskatām, ka Tieslietu ministrijai ir jāizvērtē iespējas minētos izdevumus nodrošināt piešķirto valsts budžeta līdzekļu ietvaros, atbilstoši precizējot anotācijas </w:t>
            </w:r>
            <w:proofErr w:type="spellStart"/>
            <w:r w:rsidRPr="008B2649">
              <w:t>III.sadaļu</w:t>
            </w:r>
            <w:proofErr w:type="spellEnd"/>
            <w:r w:rsidRPr="008B2649">
              <w:t xml:space="preserve"> un</w:t>
            </w:r>
            <w:r w:rsidR="008254E3" w:rsidRPr="008B2649">
              <w:t xml:space="preserve"> </w:t>
            </w:r>
            <w:r w:rsidRPr="008B2649">
              <w:t>MK protokollēmuma projekta 4.punktu. Ja Tieslietu ministrija nevar nodrošināt likumprojekta normu īstenošanu piešķirto valsts budžeta līdzekļu ietvaros, tad attiecīgās likumprojekta normas ir virzāmas izskatīšanai</w:t>
            </w:r>
            <w:r w:rsidR="008254E3" w:rsidRPr="008B2649">
              <w:t xml:space="preserve"> </w:t>
            </w:r>
            <w:r w:rsidRPr="008B2649">
              <w:t>Ministru kabinetā tikai pēc tam, kad to īstenošanai ir nodrošināts nepieciešamais finansējums.</w:t>
            </w:r>
          </w:p>
        </w:tc>
        <w:tc>
          <w:tcPr>
            <w:tcW w:w="3366" w:type="dxa"/>
            <w:gridSpan w:val="2"/>
            <w:tcBorders>
              <w:top w:val="single" w:sz="6" w:space="0" w:color="000000"/>
              <w:left w:val="single" w:sz="6" w:space="0" w:color="000000"/>
              <w:bottom w:val="single" w:sz="6" w:space="0" w:color="000000"/>
              <w:right w:val="single" w:sz="6" w:space="0" w:color="000000"/>
            </w:tcBorders>
          </w:tcPr>
          <w:p w14:paraId="352451C2" w14:textId="5EC34072" w:rsidR="00023F56" w:rsidRPr="008B2649" w:rsidRDefault="00023F56" w:rsidP="008B2649">
            <w:pPr>
              <w:pStyle w:val="naisc"/>
              <w:spacing w:before="0" w:after="120"/>
              <w:jc w:val="both"/>
              <w:rPr>
                <w:b/>
              </w:rPr>
            </w:pPr>
            <w:r w:rsidRPr="008B2649">
              <w:rPr>
                <w:b/>
              </w:rPr>
              <w:t>Ņemt</w:t>
            </w:r>
            <w:r w:rsidR="0014667F" w:rsidRPr="008B2649">
              <w:rPr>
                <w:b/>
              </w:rPr>
              <w:t>i</w:t>
            </w:r>
            <w:r w:rsidRPr="008B2649">
              <w:rPr>
                <w:b/>
              </w:rPr>
              <w:t xml:space="preserve"> vērā</w:t>
            </w:r>
          </w:p>
          <w:p w14:paraId="137448F9" w14:textId="3D64BD82" w:rsidR="00804F13" w:rsidRPr="008B2649" w:rsidRDefault="00804F13" w:rsidP="008B2649">
            <w:pPr>
              <w:pStyle w:val="naisc"/>
              <w:spacing w:before="0" w:after="120"/>
              <w:jc w:val="both"/>
            </w:pPr>
            <w:r w:rsidRPr="008B2649">
              <w:t>Šis projekts paredz mainīt jaunās ar pilnveidoto kadastrālās vērtēšanas metodiku izstrādātās kadastrālo vērtību bāzes ieviešanas termiņu. Iebildumā minētais jautājums nav saistīts ar šo projektu, bet ir saistīts ar pilnveidotās kadastrālās vērtēšanas Vērtēšanas noteikumu projektu.</w:t>
            </w:r>
          </w:p>
          <w:p w14:paraId="09F478D2" w14:textId="41AC8B99" w:rsidR="00023F56" w:rsidRPr="008B2649" w:rsidRDefault="00023F56" w:rsidP="008B2649">
            <w:pPr>
              <w:pStyle w:val="naisc"/>
              <w:spacing w:before="0" w:after="0"/>
              <w:jc w:val="both"/>
            </w:pPr>
            <w:r w:rsidRPr="008B2649">
              <w:t>No projekta sākotnējās ietekmes novērtējuma ziņojuma (anotācijas) un Ministru kabineta sēdes protokollēmuma projekta ir svītrota visa informācija par finansējuma nepieciešamību. Jautājums tiks izvērtēts Vērtēšanas noteikumu projekta izstrādes ietvaros.</w:t>
            </w:r>
          </w:p>
        </w:tc>
        <w:tc>
          <w:tcPr>
            <w:tcW w:w="3438" w:type="dxa"/>
            <w:tcBorders>
              <w:top w:val="single" w:sz="4" w:space="0" w:color="auto"/>
              <w:left w:val="single" w:sz="4" w:space="0" w:color="auto"/>
              <w:bottom w:val="single" w:sz="4" w:space="0" w:color="auto"/>
            </w:tcBorders>
          </w:tcPr>
          <w:p w14:paraId="02CBC02C" w14:textId="50352AAF" w:rsidR="00023F56" w:rsidRPr="008B2649" w:rsidRDefault="00023F56" w:rsidP="008B2649">
            <w:pPr>
              <w:jc w:val="both"/>
            </w:pPr>
            <w:r w:rsidRPr="008B2649">
              <w:t>No projekta sākotnējās ietekmes novērtējuma ziņojuma (anotācijas) un Ministru kabineta sēdes protokollēmuma projekta ir svītrota visa informācija par finansējuma nepieciešamību.</w:t>
            </w:r>
          </w:p>
        </w:tc>
      </w:tr>
      <w:tr w:rsidR="00715F0E" w:rsidRPr="008B2649" w14:paraId="79BB9ED8" w14:textId="77777777" w:rsidTr="008B2649">
        <w:tc>
          <w:tcPr>
            <w:tcW w:w="534" w:type="dxa"/>
            <w:tcBorders>
              <w:top w:val="single" w:sz="6" w:space="0" w:color="000000"/>
              <w:left w:val="single" w:sz="6" w:space="0" w:color="000000"/>
              <w:bottom w:val="single" w:sz="6" w:space="0" w:color="000000"/>
              <w:right w:val="single" w:sz="6" w:space="0" w:color="000000"/>
            </w:tcBorders>
          </w:tcPr>
          <w:p w14:paraId="6919D785" w14:textId="046BF2AD" w:rsidR="00715F0E" w:rsidRPr="008B2649" w:rsidRDefault="009014E8" w:rsidP="008B2649">
            <w:pPr>
              <w:pStyle w:val="naisc"/>
              <w:spacing w:before="0" w:after="0"/>
            </w:pPr>
            <w:r>
              <w:t>10</w:t>
            </w:r>
            <w:r w:rsidR="00C67A46" w:rsidRPr="008B2649">
              <w:t>.</w:t>
            </w:r>
          </w:p>
        </w:tc>
        <w:tc>
          <w:tcPr>
            <w:tcW w:w="3437" w:type="dxa"/>
            <w:tcBorders>
              <w:top w:val="single" w:sz="6" w:space="0" w:color="000000"/>
              <w:left w:val="single" w:sz="6" w:space="0" w:color="000000"/>
              <w:bottom w:val="single" w:sz="6" w:space="0" w:color="000000"/>
              <w:right w:val="single" w:sz="6" w:space="0" w:color="000000"/>
            </w:tcBorders>
          </w:tcPr>
          <w:p w14:paraId="1F6DF66A" w14:textId="557BEF37" w:rsidR="00715F0E" w:rsidRPr="008B2649" w:rsidRDefault="00477732" w:rsidP="008B2649">
            <w:pPr>
              <w:pStyle w:val="naisc"/>
              <w:tabs>
                <w:tab w:val="right" w:pos="3177"/>
              </w:tabs>
              <w:spacing w:before="0" w:after="0"/>
              <w:jc w:val="both"/>
            </w:pPr>
            <w:r w:rsidRPr="008B2649">
              <w:t>Iebildums par projekta sākotnējās ietekmes novērtējuma ziņojumu (anotāciju).</w:t>
            </w:r>
          </w:p>
        </w:tc>
        <w:tc>
          <w:tcPr>
            <w:tcW w:w="3508" w:type="dxa"/>
            <w:gridSpan w:val="2"/>
            <w:tcBorders>
              <w:top w:val="single" w:sz="6" w:space="0" w:color="000000"/>
              <w:left w:val="single" w:sz="6" w:space="0" w:color="000000"/>
              <w:bottom w:val="single" w:sz="6" w:space="0" w:color="000000"/>
              <w:right w:val="single" w:sz="6" w:space="0" w:color="000000"/>
            </w:tcBorders>
          </w:tcPr>
          <w:p w14:paraId="589305F7" w14:textId="77777777" w:rsidR="00715F0E" w:rsidRPr="008B2649" w:rsidRDefault="00715F0E" w:rsidP="008B2649">
            <w:pPr>
              <w:pStyle w:val="naisc"/>
              <w:spacing w:before="0" w:after="120"/>
              <w:jc w:val="both"/>
              <w:rPr>
                <w:b/>
              </w:rPr>
            </w:pPr>
            <w:r w:rsidRPr="008B2649">
              <w:rPr>
                <w:b/>
              </w:rPr>
              <w:t>Latvijas Pašvaldību savienība</w:t>
            </w:r>
          </w:p>
          <w:p w14:paraId="1B58BD2F" w14:textId="77777777" w:rsidR="00715F0E" w:rsidRPr="008B2649" w:rsidRDefault="00715F0E" w:rsidP="008B2649">
            <w:pPr>
              <w:pStyle w:val="naisc"/>
              <w:spacing w:before="0" w:after="120"/>
              <w:jc w:val="both"/>
              <w:rPr>
                <w:b/>
              </w:rPr>
            </w:pPr>
            <w:r w:rsidRPr="008B2649">
              <w:rPr>
                <w:lang w:eastAsia="en-US"/>
              </w:rPr>
              <w:t>Lūdzam pamatot kā likumprojekts rada Anotācijā norādītos valsts pamatbudžeta ieņēmumus EUR13850271, kā arī valsts pamatbudžeta izdevumus EUR 14389255.</w:t>
            </w:r>
          </w:p>
        </w:tc>
        <w:tc>
          <w:tcPr>
            <w:tcW w:w="3366" w:type="dxa"/>
            <w:gridSpan w:val="2"/>
            <w:tcBorders>
              <w:top w:val="single" w:sz="6" w:space="0" w:color="000000"/>
              <w:left w:val="single" w:sz="6" w:space="0" w:color="000000"/>
              <w:bottom w:val="single" w:sz="6" w:space="0" w:color="000000"/>
              <w:right w:val="single" w:sz="6" w:space="0" w:color="000000"/>
            </w:tcBorders>
          </w:tcPr>
          <w:p w14:paraId="64B061F7" w14:textId="6DF977EE" w:rsidR="00477732" w:rsidRPr="008B2649" w:rsidRDefault="00477732" w:rsidP="008B2649">
            <w:pPr>
              <w:pStyle w:val="naisc"/>
              <w:spacing w:before="0" w:after="120"/>
              <w:jc w:val="both"/>
              <w:rPr>
                <w:b/>
              </w:rPr>
            </w:pPr>
            <w:r w:rsidRPr="008B2649">
              <w:rPr>
                <w:b/>
              </w:rPr>
              <w:t>Ņemts vērā</w:t>
            </w:r>
          </w:p>
          <w:p w14:paraId="167ADBB3" w14:textId="5CC6F85F" w:rsidR="00804F13" w:rsidRPr="008B2649" w:rsidRDefault="00804F13" w:rsidP="008B2649">
            <w:pPr>
              <w:pStyle w:val="naisc"/>
              <w:spacing w:before="0" w:after="120"/>
              <w:jc w:val="both"/>
            </w:pPr>
            <w:r w:rsidRPr="008B2649">
              <w:t xml:space="preserve">Šis projekts paredz mainīt jaunās ar pilnveidoto kadastrālās vērtēšanas metodiku izstrādātās kadastrālo vērtību bāzes ieviešanas termiņu. Iebildumā minētais jautājums nav saistīts ar šo projektu, bet ir saistīts ar pilnveidotās kadastrālās vērtēšanas </w:t>
            </w:r>
            <w:proofErr w:type="spellStart"/>
            <w:r w:rsidRPr="008B2649">
              <w:t>Vērtēšanas</w:t>
            </w:r>
            <w:proofErr w:type="spellEnd"/>
            <w:r w:rsidRPr="008B2649">
              <w:t xml:space="preserve"> noteikumu projektu.</w:t>
            </w:r>
          </w:p>
          <w:p w14:paraId="5FE8102F" w14:textId="044311F8" w:rsidR="00715F0E" w:rsidRPr="008B2649" w:rsidRDefault="00477732" w:rsidP="008B2649">
            <w:pPr>
              <w:pStyle w:val="Komentrateksts"/>
              <w:jc w:val="both"/>
              <w:rPr>
                <w:b/>
                <w:sz w:val="24"/>
                <w:szCs w:val="24"/>
              </w:rPr>
            </w:pPr>
            <w:r w:rsidRPr="008B2649">
              <w:rPr>
                <w:sz w:val="24"/>
                <w:szCs w:val="24"/>
              </w:rPr>
              <w:t>No projekta sākotnējās ietekmes novērtējuma ziņojuma (anotācijas) ir svītrota visa informācija par finansējuma nepieciešamību. Jautājums tiks izvērtēts Vērtēšanas noteikumu projekta izstrādes ietvaros.</w:t>
            </w:r>
          </w:p>
        </w:tc>
        <w:tc>
          <w:tcPr>
            <w:tcW w:w="3438" w:type="dxa"/>
            <w:tcBorders>
              <w:top w:val="single" w:sz="4" w:space="0" w:color="auto"/>
              <w:left w:val="single" w:sz="4" w:space="0" w:color="auto"/>
              <w:bottom w:val="single" w:sz="4" w:space="0" w:color="auto"/>
            </w:tcBorders>
          </w:tcPr>
          <w:p w14:paraId="64C1CBFD" w14:textId="0E94F9E2" w:rsidR="00715F0E" w:rsidRPr="008B2649" w:rsidRDefault="00477732" w:rsidP="008B2649">
            <w:pPr>
              <w:jc w:val="both"/>
            </w:pPr>
            <w:r w:rsidRPr="008B2649">
              <w:t>No projekta sākotnējās ietekmes novērtējuma ziņojuma (anotācijas) ir svītrota visa informācija par finansējuma nepieciešamību.</w:t>
            </w:r>
          </w:p>
        </w:tc>
      </w:tr>
      <w:tr w:rsidR="00715F0E" w:rsidRPr="008B2649" w14:paraId="22DDC985" w14:textId="77777777" w:rsidTr="008B2649">
        <w:tc>
          <w:tcPr>
            <w:tcW w:w="534" w:type="dxa"/>
            <w:tcBorders>
              <w:top w:val="single" w:sz="6" w:space="0" w:color="000000"/>
              <w:left w:val="single" w:sz="6" w:space="0" w:color="000000"/>
              <w:bottom w:val="single" w:sz="6" w:space="0" w:color="000000"/>
              <w:right w:val="single" w:sz="6" w:space="0" w:color="000000"/>
            </w:tcBorders>
          </w:tcPr>
          <w:p w14:paraId="2DC9C0ED" w14:textId="6BEAA838" w:rsidR="00715F0E" w:rsidRPr="008B2649" w:rsidRDefault="00A32CB8" w:rsidP="009014E8">
            <w:pPr>
              <w:pStyle w:val="naisc"/>
              <w:spacing w:before="0" w:after="0"/>
            </w:pPr>
            <w:r w:rsidRPr="008B2649">
              <w:t>1</w:t>
            </w:r>
            <w:r w:rsidR="009014E8">
              <w:t>1</w:t>
            </w:r>
            <w:r w:rsidR="00C67A46" w:rsidRPr="008B2649">
              <w:t>.</w:t>
            </w:r>
          </w:p>
        </w:tc>
        <w:tc>
          <w:tcPr>
            <w:tcW w:w="3437" w:type="dxa"/>
            <w:tcBorders>
              <w:top w:val="single" w:sz="6" w:space="0" w:color="000000"/>
              <w:left w:val="single" w:sz="6" w:space="0" w:color="000000"/>
              <w:bottom w:val="single" w:sz="6" w:space="0" w:color="000000"/>
              <w:right w:val="single" w:sz="6" w:space="0" w:color="000000"/>
            </w:tcBorders>
          </w:tcPr>
          <w:p w14:paraId="2FFB12B3" w14:textId="118D75CD" w:rsidR="00715F0E" w:rsidRPr="008B2649" w:rsidRDefault="00477732" w:rsidP="008B2649">
            <w:pPr>
              <w:pStyle w:val="naisc"/>
              <w:tabs>
                <w:tab w:val="right" w:pos="3177"/>
              </w:tabs>
              <w:spacing w:before="0" w:after="0"/>
              <w:jc w:val="both"/>
            </w:pPr>
            <w:r w:rsidRPr="008B2649">
              <w:t>Iebildums par projekta sākotnējās ietekmes novērtējuma ziņojumu (anotāciju).</w:t>
            </w:r>
          </w:p>
        </w:tc>
        <w:tc>
          <w:tcPr>
            <w:tcW w:w="3508" w:type="dxa"/>
            <w:gridSpan w:val="2"/>
            <w:tcBorders>
              <w:top w:val="single" w:sz="6" w:space="0" w:color="000000"/>
              <w:left w:val="single" w:sz="6" w:space="0" w:color="000000"/>
              <w:bottom w:val="single" w:sz="6" w:space="0" w:color="000000"/>
              <w:right w:val="single" w:sz="6" w:space="0" w:color="000000"/>
            </w:tcBorders>
          </w:tcPr>
          <w:p w14:paraId="4E092542" w14:textId="77777777" w:rsidR="00715F0E" w:rsidRPr="008B2649" w:rsidRDefault="00715F0E" w:rsidP="008B2649">
            <w:pPr>
              <w:pStyle w:val="naisc"/>
              <w:spacing w:before="0" w:after="120"/>
              <w:jc w:val="both"/>
              <w:rPr>
                <w:b/>
              </w:rPr>
            </w:pPr>
            <w:r w:rsidRPr="008B2649">
              <w:rPr>
                <w:b/>
              </w:rPr>
              <w:t>Latvijas Pašvaldību savienība</w:t>
            </w:r>
          </w:p>
          <w:p w14:paraId="4FE732B6" w14:textId="707CF5B4" w:rsidR="00715F0E" w:rsidRPr="008B2649" w:rsidRDefault="00715F0E" w:rsidP="008B2649">
            <w:pPr>
              <w:pStyle w:val="naisc"/>
              <w:spacing w:before="0" w:after="0"/>
              <w:jc w:val="both"/>
              <w:rPr>
                <w:b/>
              </w:rPr>
            </w:pPr>
            <w:r w:rsidRPr="008B2649">
              <w:t>Lūdzam pamatot papildus nepieciešamo finansējumu EUR 349932, kādiem precīzi pasākumiem tas ir nepieciešams, jo ne no likumprojekta, ne no tā anotācijas tas netop skaidrs. Kā arī precizēt kurā gadā minētā summa ir nepieciešama, jo Tieslietu ministrijas 05.02.2019. vēstulē Nr.1-9,3/121 ir norādīts, ka “jau 2019.gadā ir nepieciešams saņemt finansējumu”, bet</w:t>
            </w:r>
            <w:r w:rsidR="008254E3" w:rsidRPr="008B2649">
              <w:t xml:space="preserve"> </w:t>
            </w:r>
            <w:r w:rsidRPr="008B2649">
              <w:t>Anotācijā – ka 2020.gadā. Vienlaikus lūdzam sniegt skaidrojumu vai minētās informāciju sistēmu izmaiņas nav ietvertas VZD ERAF finansētajā projektā.</w:t>
            </w:r>
          </w:p>
        </w:tc>
        <w:tc>
          <w:tcPr>
            <w:tcW w:w="3366" w:type="dxa"/>
            <w:gridSpan w:val="2"/>
            <w:tcBorders>
              <w:top w:val="single" w:sz="6" w:space="0" w:color="000000"/>
              <w:left w:val="single" w:sz="6" w:space="0" w:color="000000"/>
              <w:bottom w:val="single" w:sz="6" w:space="0" w:color="000000"/>
              <w:right w:val="single" w:sz="6" w:space="0" w:color="000000"/>
            </w:tcBorders>
          </w:tcPr>
          <w:p w14:paraId="739152DF" w14:textId="399D47F9" w:rsidR="00715F0E" w:rsidRPr="008B2649" w:rsidRDefault="00715F0E" w:rsidP="008B2649">
            <w:pPr>
              <w:pStyle w:val="naisc"/>
              <w:spacing w:before="0" w:after="120"/>
              <w:jc w:val="both"/>
              <w:rPr>
                <w:b/>
              </w:rPr>
            </w:pPr>
            <w:r w:rsidRPr="008B2649">
              <w:rPr>
                <w:b/>
              </w:rPr>
              <w:t>Ņemts vērā</w:t>
            </w:r>
          </w:p>
          <w:p w14:paraId="61DEE243" w14:textId="58332DAD" w:rsidR="00804F13" w:rsidRPr="008B2649" w:rsidRDefault="00804F13" w:rsidP="008B2649">
            <w:pPr>
              <w:pStyle w:val="naisc"/>
              <w:spacing w:before="0" w:after="120"/>
              <w:jc w:val="both"/>
            </w:pPr>
            <w:r w:rsidRPr="008B2649">
              <w:t xml:space="preserve">Šis projekts paredz mainīt jaunās ar pilnveidoto kadastrālās vērtēšanas metodiku izstrādātās kadastrālo vērtību bāzes ieviešanas termiņu. Iebildumā minētais jautājums nav saistīts ar šo projektu, bet ir saistīts ar pilnveidotās kadastrālās vērtēšanas </w:t>
            </w:r>
            <w:proofErr w:type="spellStart"/>
            <w:r w:rsidRPr="008B2649">
              <w:t>Vērtēšanas</w:t>
            </w:r>
            <w:proofErr w:type="spellEnd"/>
            <w:r w:rsidRPr="008B2649">
              <w:t xml:space="preserve"> noteikumu projektu.</w:t>
            </w:r>
          </w:p>
          <w:p w14:paraId="1007B84E" w14:textId="71CBCF99" w:rsidR="00715F0E" w:rsidRPr="008B2649" w:rsidRDefault="00477732" w:rsidP="008B2649">
            <w:pPr>
              <w:pStyle w:val="naisc"/>
              <w:spacing w:before="0" w:after="0"/>
              <w:jc w:val="both"/>
              <w:rPr>
                <w:b/>
              </w:rPr>
            </w:pPr>
            <w:r w:rsidRPr="008B2649">
              <w:t>No projekta sākotnējās ietekmes novērtējuma ziņojuma (anotācijas) ir svītrota visa informācija par finansējuma nepieciešamību. Jautājums tiks izvērtēts Vērtēšanas noteikumu projekta izstrādes ietvaros.</w:t>
            </w:r>
          </w:p>
        </w:tc>
        <w:tc>
          <w:tcPr>
            <w:tcW w:w="3438" w:type="dxa"/>
            <w:tcBorders>
              <w:top w:val="single" w:sz="4" w:space="0" w:color="auto"/>
              <w:left w:val="single" w:sz="4" w:space="0" w:color="auto"/>
              <w:bottom w:val="single" w:sz="4" w:space="0" w:color="auto"/>
            </w:tcBorders>
          </w:tcPr>
          <w:p w14:paraId="13363D63" w14:textId="7AED0453" w:rsidR="00715F0E" w:rsidRPr="008B2649" w:rsidRDefault="00477732" w:rsidP="008B2649">
            <w:pPr>
              <w:jc w:val="both"/>
            </w:pPr>
            <w:r w:rsidRPr="008B2649">
              <w:t>No projekta sākotnējās ietekmes novērtējuma ziņojuma (anotācijas) ir svītrota visa informācija par finansējuma nepieciešamību.</w:t>
            </w:r>
          </w:p>
        </w:tc>
      </w:tr>
      <w:tr w:rsidR="00375E8A" w:rsidRPr="00670269" w14:paraId="087BA2CE" w14:textId="77777777" w:rsidTr="008B2649">
        <w:tblPrEx>
          <w:tblBorders>
            <w:top w:val="none" w:sz="0" w:space="0" w:color="auto"/>
            <w:left w:val="none" w:sz="0" w:space="0" w:color="auto"/>
            <w:bottom w:val="none" w:sz="0" w:space="0" w:color="auto"/>
            <w:right w:val="none" w:sz="0" w:space="0" w:color="auto"/>
          </w:tblBorders>
        </w:tblPrEx>
        <w:trPr>
          <w:gridAfter w:val="2"/>
          <w:wAfter w:w="4996" w:type="dxa"/>
        </w:trPr>
        <w:tc>
          <w:tcPr>
            <w:tcW w:w="4643" w:type="dxa"/>
            <w:gridSpan w:val="3"/>
          </w:tcPr>
          <w:p w14:paraId="66A97AEB" w14:textId="77777777" w:rsidR="00375E8A" w:rsidRPr="00670269" w:rsidRDefault="00375E8A" w:rsidP="008B2649">
            <w:pPr>
              <w:pStyle w:val="naiskr"/>
              <w:spacing w:before="0" w:after="0"/>
            </w:pPr>
          </w:p>
          <w:p w14:paraId="0EDD7E43" w14:textId="77777777" w:rsidR="00375E8A" w:rsidRPr="00670269" w:rsidRDefault="00375E8A" w:rsidP="008B2649">
            <w:pPr>
              <w:pStyle w:val="naiskr"/>
              <w:spacing w:before="0" w:after="0"/>
            </w:pPr>
            <w:r w:rsidRPr="00670269">
              <w:t>Atbildīgā amatpersona</w:t>
            </w:r>
          </w:p>
        </w:tc>
        <w:tc>
          <w:tcPr>
            <w:tcW w:w="4644" w:type="dxa"/>
            <w:gridSpan w:val="2"/>
          </w:tcPr>
          <w:p w14:paraId="6241919A" w14:textId="77777777" w:rsidR="00375E8A" w:rsidRPr="00670269" w:rsidRDefault="00375E8A" w:rsidP="008B2649">
            <w:pPr>
              <w:pStyle w:val="naiskr"/>
              <w:spacing w:before="0" w:after="0"/>
              <w:ind w:firstLine="720"/>
            </w:pPr>
          </w:p>
        </w:tc>
      </w:tr>
      <w:tr w:rsidR="00375E8A" w:rsidRPr="00670269" w14:paraId="7214CF38" w14:textId="77777777" w:rsidTr="008B2649">
        <w:tblPrEx>
          <w:tblBorders>
            <w:top w:val="none" w:sz="0" w:space="0" w:color="auto"/>
            <w:left w:val="none" w:sz="0" w:space="0" w:color="auto"/>
            <w:bottom w:val="none" w:sz="0" w:space="0" w:color="auto"/>
            <w:right w:val="none" w:sz="0" w:space="0" w:color="auto"/>
          </w:tblBorders>
        </w:tblPrEx>
        <w:trPr>
          <w:gridAfter w:val="2"/>
          <w:wAfter w:w="4996" w:type="dxa"/>
        </w:trPr>
        <w:tc>
          <w:tcPr>
            <w:tcW w:w="4643" w:type="dxa"/>
            <w:gridSpan w:val="3"/>
          </w:tcPr>
          <w:p w14:paraId="0A2174DB" w14:textId="77777777" w:rsidR="00375E8A" w:rsidRPr="00670269" w:rsidRDefault="00375E8A" w:rsidP="008B2649">
            <w:pPr>
              <w:pStyle w:val="naiskr"/>
              <w:spacing w:before="0" w:after="0"/>
              <w:ind w:firstLine="720"/>
            </w:pPr>
          </w:p>
        </w:tc>
        <w:tc>
          <w:tcPr>
            <w:tcW w:w="4644" w:type="dxa"/>
            <w:gridSpan w:val="2"/>
            <w:tcBorders>
              <w:top w:val="single" w:sz="6" w:space="0" w:color="000000"/>
            </w:tcBorders>
          </w:tcPr>
          <w:p w14:paraId="408CBBFE" w14:textId="77777777" w:rsidR="00375E8A" w:rsidRPr="00670269" w:rsidRDefault="00375E8A" w:rsidP="008B2649">
            <w:pPr>
              <w:pStyle w:val="naisc"/>
              <w:spacing w:before="0" w:after="0"/>
              <w:ind w:firstLine="720"/>
            </w:pPr>
            <w:r w:rsidRPr="00670269">
              <w:t>(paraksts)</w:t>
            </w:r>
          </w:p>
        </w:tc>
      </w:tr>
    </w:tbl>
    <w:p w14:paraId="76CA8A55" w14:textId="77777777" w:rsidR="008B2649" w:rsidRDefault="008B2649" w:rsidP="008B2649">
      <w:pPr>
        <w:rPr>
          <w:sz w:val="22"/>
          <w:szCs w:val="22"/>
        </w:rPr>
      </w:pPr>
    </w:p>
    <w:p w14:paraId="5329D2F1" w14:textId="77777777" w:rsidR="008B2649" w:rsidRDefault="008B2649" w:rsidP="008B2649">
      <w:pPr>
        <w:rPr>
          <w:sz w:val="22"/>
          <w:szCs w:val="22"/>
        </w:rPr>
      </w:pPr>
    </w:p>
    <w:p w14:paraId="75C78624" w14:textId="77777777" w:rsidR="00673C5E" w:rsidRPr="00670269" w:rsidRDefault="00375E8A" w:rsidP="008B2649">
      <w:pPr>
        <w:rPr>
          <w:sz w:val="22"/>
          <w:szCs w:val="22"/>
        </w:rPr>
      </w:pPr>
      <w:r w:rsidRPr="00670269">
        <w:rPr>
          <w:sz w:val="22"/>
          <w:szCs w:val="22"/>
        </w:rPr>
        <w:t xml:space="preserve">Solvita </w:t>
      </w:r>
      <w:r w:rsidR="00537468" w:rsidRPr="00670269">
        <w:rPr>
          <w:sz w:val="22"/>
          <w:szCs w:val="22"/>
        </w:rPr>
        <w:t>Zvidriņa</w:t>
      </w:r>
    </w:p>
    <w:p w14:paraId="0272019A" w14:textId="77777777" w:rsidR="00673C5E" w:rsidRPr="00670269" w:rsidRDefault="00673C5E" w:rsidP="008B2649">
      <w:pPr>
        <w:rPr>
          <w:sz w:val="22"/>
          <w:szCs w:val="22"/>
        </w:rPr>
      </w:pPr>
      <w:r w:rsidRPr="00670269">
        <w:rPr>
          <w:sz w:val="22"/>
          <w:szCs w:val="22"/>
        </w:rPr>
        <w:t xml:space="preserve">Valsts zemes dienesta </w:t>
      </w:r>
    </w:p>
    <w:p w14:paraId="6AB4216C" w14:textId="77777777" w:rsidR="00673C5E" w:rsidRPr="00670269" w:rsidRDefault="00673C5E" w:rsidP="008B2649">
      <w:pPr>
        <w:rPr>
          <w:sz w:val="22"/>
          <w:szCs w:val="22"/>
        </w:rPr>
      </w:pPr>
      <w:r w:rsidRPr="00670269">
        <w:rPr>
          <w:sz w:val="22"/>
          <w:szCs w:val="22"/>
        </w:rPr>
        <w:t>ģenerāldirektore</w:t>
      </w:r>
    </w:p>
    <w:p w14:paraId="1B731A16" w14:textId="77777777" w:rsidR="00673C5E" w:rsidRPr="00670269" w:rsidRDefault="00673C5E" w:rsidP="008B2649">
      <w:pPr>
        <w:rPr>
          <w:sz w:val="22"/>
          <w:szCs w:val="22"/>
        </w:rPr>
      </w:pPr>
      <w:r w:rsidRPr="00670269">
        <w:rPr>
          <w:sz w:val="22"/>
          <w:szCs w:val="22"/>
        </w:rPr>
        <w:t>tālr. 67038620, fakss 67038815</w:t>
      </w:r>
    </w:p>
    <w:p w14:paraId="29BC6D0D" w14:textId="77777777" w:rsidR="00AB3D34" w:rsidRDefault="00537468" w:rsidP="008B2649">
      <w:pPr>
        <w:rPr>
          <w:sz w:val="28"/>
          <w:szCs w:val="28"/>
        </w:rPr>
      </w:pPr>
      <w:r w:rsidRPr="00670269">
        <w:rPr>
          <w:sz w:val="22"/>
          <w:szCs w:val="22"/>
        </w:rPr>
        <w:t>solvita.zvidrina</w:t>
      </w:r>
      <w:r w:rsidR="00673C5E" w:rsidRPr="00670269">
        <w:rPr>
          <w:sz w:val="22"/>
          <w:szCs w:val="22"/>
        </w:rPr>
        <w:t>@vzd.gov.lv</w:t>
      </w:r>
    </w:p>
    <w:sectPr w:rsidR="00AB3D34" w:rsidSect="00537D44">
      <w:headerReference w:type="even" r:id="rId9"/>
      <w:headerReference w:type="default" r:id="rId10"/>
      <w:footerReference w:type="default" r:id="rId11"/>
      <w:footerReference w:type="first" r:id="rId1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729A9" w14:textId="77777777" w:rsidR="002D6DA4" w:rsidRDefault="002D6DA4">
      <w:r>
        <w:separator/>
      </w:r>
    </w:p>
  </w:endnote>
  <w:endnote w:type="continuationSeparator" w:id="0">
    <w:p w14:paraId="1F5B777A" w14:textId="77777777" w:rsidR="002D6DA4" w:rsidRDefault="002D6DA4">
      <w:r>
        <w:continuationSeparator/>
      </w:r>
    </w:p>
  </w:endnote>
  <w:endnote w:type="continuationNotice" w:id="1">
    <w:p w14:paraId="7CD5C7BA" w14:textId="77777777" w:rsidR="002D6DA4" w:rsidRDefault="002D6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CA9CA" w14:textId="53ACB942" w:rsidR="00715F0E" w:rsidRPr="001A45D9" w:rsidRDefault="00715F0E"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E3054C">
      <w:rPr>
        <w:noProof/>
        <w:sz w:val="20"/>
        <w:szCs w:val="20"/>
      </w:rPr>
      <w:t>TMizz_120419_KL</w:t>
    </w:r>
    <w:r w:rsidRPr="001A45D9">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0DC38" w14:textId="1B6A2F7E" w:rsidR="00715F0E" w:rsidRPr="001A45D9" w:rsidRDefault="00715F0E"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E3054C">
      <w:rPr>
        <w:noProof/>
        <w:sz w:val="20"/>
        <w:szCs w:val="20"/>
      </w:rPr>
      <w:t>TMizz_120419_KL</w:t>
    </w:r>
    <w:r w:rsidRPr="001A45D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833E8" w14:textId="77777777" w:rsidR="002D6DA4" w:rsidRDefault="002D6DA4">
      <w:r>
        <w:separator/>
      </w:r>
    </w:p>
  </w:footnote>
  <w:footnote w:type="continuationSeparator" w:id="0">
    <w:p w14:paraId="56BDF122" w14:textId="77777777" w:rsidR="002D6DA4" w:rsidRDefault="002D6DA4">
      <w:r>
        <w:continuationSeparator/>
      </w:r>
    </w:p>
  </w:footnote>
  <w:footnote w:type="continuationNotice" w:id="1">
    <w:p w14:paraId="3E5DDA71" w14:textId="77777777" w:rsidR="002D6DA4" w:rsidRDefault="002D6D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041E5" w14:textId="77777777" w:rsidR="00715F0E" w:rsidRDefault="00715F0E"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DCD48B" w14:textId="77777777" w:rsidR="00715F0E" w:rsidRDefault="00715F0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296E6" w14:textId="3F47D5AE" w:rsidR="00715F0E" w:rsidRDefault="00715F0E"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05202">
      <w:rPr>
        <w:rStyle w:val="Lappusesnumurs"/>
        <w:noProof/>
      </w:rPr>
      <w:t>25</w:t>
    </w:r>
    <w:r>
      <w:rPr>
        <w:rStyle w:val="Lappusesnumurs"/>
      </w:rPr>
      <w:fldChar w:fldCharType="end"/>
    </w:r>
  </w:p>
  <w:p w14:paraId="4C23B59E" w14:textId="77777777" w:rsidR="00715F0E" w:rsidRDefault="00715F0E" w:rsidP="002B6D4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609F"/>
    <w:multiLevelType w:val="multilevel"/>
    <w:tmpl w:val="ED427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7C5441"/>
    <w:multiLevelType w:val="hybridMultilevel"/>
    <w:tmpl w:val="D88E74F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89C4CB5"/>
    <w:multiLevelType w:val="hybridMultilevel"/>
    <w:tmpl w:val="D88E74F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4"/>
  </w:num>
  <w:num w:numId="5">
    <w:abstractNumId w:val="3"/>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lstepanova01@TS.GOV.LV::d4103c30-16ee-4c05-8dce-4d55a5676b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56"/>
    <w:rsid w:val="00023FD6"/>
    <w:rsid w:val="0002416A"/>
    <w:rsid w:val="00024CCD"/>
    <w:rsid w:val="00024D20"/>
    <w:rsid w:val="000253DB"/>
    <w:rsid w:val="000278E7"/>
    <w:rsid w:val="00027A63"/>
    <w:rsid w:val="00027F9D"/>
    <w:rsid w:val="000307B5"/>
    <w:rsid w:val="00032457"/>
    <w:rsid w:val="00032E4F"/>
    <w:rsid w:val="0003413A"/>
    <w:rsid w:val="000349CA"/>
    <w:rsid w:val="00034ED4"/>
    <w:rsid w:val="0003557A"/>
    <w:rsid w:val="00035C06"/>
    <w:rsid w:val="000366DF"/>
    <w:rsid w:val="000376CD"/>
    <w:rsid w:val="00040A5C"/>
    <w:rsid w:val="00043005"/>
    <w:rsid w:val="0004345F"/>
    <w:rsid w:val="00044026"/>
    <w:rsid w:val="00046075"/>
    <w:rsid w:val="00046A84"/>
    <w:rsid w:val="00046CAD"/>
    <w:rsid w:val="00046F5C"/>
    <w:rsid w:val="00047385"/>
    <w:rsid w:val="00050554"/>
    <w:rsid w:val="00053706"/>
    <w:rsid w:val="00053E04"/>
    <w:rsid w:val="000544E1"/>
    <w:rsid w:val="000579E6"/>
    <w:rsid w:val="00060E03"/>
    <w:rsid w:val="00061CA7"/>
    <w:rsid w:val="000641CE"/>
    <w:rsid w:val="00065271"/>
    <w:rsid w:val="00066176"/>
    <w:rsid w:val="0006618D"/>
    <w:rsid w:val="00066517"/>
    <w:rsid w:val="00066885"/>
    <w:rsid w:val="0006694E"/>
    <w:rsid w:val="00066A37"/>
    <w:rsid w:val="00066F05"/>
    <w:rsid w:val="00072628"/>
    <w:rsid w:val="000728ED"/>
    <w:rsid w:val="000733F5"/>
    <w:rsid w:val="000733FF"/>
    <w:rsid w:val="00073FFF"/>
    <w:rsid w:val="0007577A"/>
    <w:rsid w:val="00076C1B"/>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2FF"/>
    <w:rsid w:val="000D4D89"/>
    <w:rsid w:val="000D6BBD"/>
    <w:rsid w:val="000D7751"/>
    <w:rsid w:val="000D7912"/>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1EB"/>
    <w:rsid w:val="000F3AA0"/>
    <w:rsid w:val="000F45D7"/>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0DFE"/>
    <w:rsid w:val="0011254D"/>
    <w:rsid w:val="001139C2"/>
    <w:rsid w:val="00114559"/>
    <w:rsid w:val="00114EA9"/>
    <w:rsid w:val="00115ED0"/>
    <w:rsid w:val="0011683C"/>
    <w:rsid w:val="001179E8"/>
    <w:rsid w:val="00117A53"/>
    <w:rsid w:val="0012021B"/>
    <w:rsid w:val="0012222D"/>
    <w:rsid w:val="001255E6"/>
    <w:rsid w:val="001258B5"/>
    <w:rsid w:val="00127563"/>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667F"/>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4F6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72C"/>
    <w:rsid w:val="001808CA"/>
    <w:rsid w:val="00180923"/>
    <w:rsid w:val="00180CE5"/>
    <w:rsid w:val="00180F56"/>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45D9"/>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B78EB"/>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3AC1"/>
    <w:rsid w:val="001F5CD1"/>
    <w:rsid w:val="001F6A3E"/>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C9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107"/>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4629A"/>
    <w:rsid w:val="00250EDA"/>
    <w:rsid w:val="00251502"/>
    <w:rsid w:val="002518E8"/>
    <w:rsid w:val="00251C10"/>
    <w:rsid w:val="00252E1E"/>
    <w:rsid w:val="002538BA"/>
    <w:rsid w:val="0025469D"/>
    <w:rsid w:val="002552B1"/>
    <w:rsid w:val="00255D01"/>
    <w:rsid w:val="00256E55"/>
    <w:rsid w:val="00256EBC"/>
    <w:rsid w:val="00257E0E"/>
    <w:rsid w:val="00257FF4"/>
    <w:rsid w:val="00260FCB"/>
    <w:rsid w:val="002615F5"/>
    <w:rsid w:val="002616B9"/>
    <w:rsid w:val="0026217B"/>
    <w:rsid w:val="002629E4"/>
    <w:rsid w:val="00263D26"/>
    <w:rsid w:val="00263FE3"/>
    <w:rsid w:val="00265593"/>
    <w:rsid w:val="0026649A"/>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41EA"/>
    <w:rsid w:val="00286478"/>
    <w:rsid w:val="00287EDD"/>
    <w:rsid w:val="0029141B"/>
    <w:rsid w:val="0029187B"/>
    <w:rsid w:val="002927D3"/>
    <w:rsid w:val="00294BDE"/>
    <w:rsid w:val="00295DB6"/>
    <w:rsid w:val="0029788B"/>
    <w:rsid w:val="00297D1B"/>
    <w:rsid w:val="00297F4D"/>
    <w:rsid w:val="002A0226"/>
    <w:rsid w:val="002A0661"/>
    <w:rsid w:val="002A1CF2"/>
    <w:rsid w:val="002A1E38"/>
    <w:rsid w:val="002A2ED0"/>
    <w:rsid w:val="002A3A84"/>
    <w:rsid w:val="002A4C3E"/>
    <w:rsid w:val="002A56BC"/>
    <w:rsid w:val="002A5C53"/>
    <w:rsid w:val="002A6AD6"/>
    <w:rsid w:val="002A6BAD"/>
    <w:rsid w:val="002A72CC"/>
    <w:rsid w:val="002A76AB"/>
    <w:rsid w:val="002A7A4F"/>
    <w:rsid w:val="002A7AFE"/>
    <w:rsid w:val="002B01DB"/>
    <w:rsid w:val="002B09C0"/>
    <w:rsid w:val="002B13B3"/>
    <w:rsid w:val="002B183D"/>
    <w:rsid w:val="002B1DBF"/>
    <w:rsid w:val="002B207F"/>
    <w:rsid w:val="002B28F5"/>
    <w:rsid w:val="002B2A48"/>
    <w:rsid w:val="002B2BEE"/>
    <w:rsid w:val="002B31AD"/>
    <w:rsid w:val="002B3EA7"/>
    <w:rsid w:val="002B4BAE"/>
    <w:rsid w:val="002B538B"/>
    <w:rsid w:val="002B581B"/>
    <w:rsid w:val="002B6D44"/>
    <w:rsid w:val="002C2892"/>
    <w:rsid w:val="002C58AB"/>
    <w:rsid w:val="002C6D84"/>
    <w:rsid w:val="002C7D21"/>
    <w:rsid w:val="002D1564"/>
    <w:rsid w:val="002D1954"/>
    <w:rsid w:val="002D1CA4"/>
    <w:rsid w:val="002D2C09"/>
    <w:rsid w:val="002D2C45"/>
    <w:rsid w:val="002D45DE"/>
    <w:rsid w:val="002D4969"/>
    <w:rsid w:val="002D4EE1"/>
    <w:rsid w:val="002D4F49"/>
    <w:rsid w:val="002D6DA4"/>
    <w:rsid w:val="002D778E"/>
    <w:rsid w:val="002E04D7"/>
    <w:rsid w:val="002E06DD"/>
    <w:rsid w:val="002E171A"/>
    <w:rsid w:val="002E2A24"/>
    <w:rsid w:val="002E3BBB"/>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2906"/>
    <w:rsid w:val="00303F2B"/>
    <w:rsid w:val="00304607"/>
    <w:rsid w:val="0030467A"/>
    <w:rsid w:val="00304D4E"/>
    <w:rsid w:val="00304FFD"/>
    <w:rsid w:val="00305608"/>
    <w:rsid w:val="00305B72"/>
    <w:rsid w:val="0030610A"/>
    <w:rsid w:val="0030632C"/>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C41"/>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460"/>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02EC"/>
    <w:rsid w:val="003614A8"/>
    <w:rsid w:val="0036160E"/>
    <w:rsid w:val="00362610"/>
    <w:rsid w:val="00363830"/>
    <w:rsid w:val="00363C9D"/>
    <w:rsid w:val="00363D2D"/>
    <w:rsid w:val="00364BB6"/>
    <w:rsid w:val="00364D6B"/>
    <w:rsid w:val="00365408"/>
    <w:rsid w:val="00365CC0"/>
    <w:rsid w:val="003668DF"/>
    <w:rsid w:val="00367688"/>
    <w:rsid w:val="00372221"/>
    <w:rsid w:val="0037250D"/>
    <w:rsid w:val="00372CF2"/>
    <w:rsid w:val="00374C7E"/>
    <w:rsid w:val="00375E8A"/>
    <w:rsid w:val="003769BF"/>
    <w:rsid w:val="00377353"/>
    <w:rsid w:val="0037736B"/>
    <w:rsid w:val="00380BD2"/>
    <w:rsid w:val="00381F57"/>
    <w:rsid w:val="0038216E"/>
    <w:rsid w:val="003822E5"/>
    <w:rsid w:val="003830B8"/>
    <w:rsid w:val="00383262"/>
    <w:rsid w:val="00390E20"/>
    <w:rsid w:val="00396378"/>
    <w:rsid w:val="003A157A"/>
    <w:rsid w:val="003A283F"/>
    <w:rsid w:val="003A2A16"/>
    <w:rsid w:val="003A2FDD"/>
    <w:rsid w:val="003A3C43"/>
    <w:rsid w:val="003A5CCC"/>
    <w:rsid w:val="003A6848"/>
    <w:rsid w:val="003A70FF"/>
    <w:rsid w:val="003A74D2"/>
    <w:rsid w:val="003A756B"/>
    <w:rsid w:val="003A7902"/>
    <w:rsid w:val="003B1AD5"/>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5B0F"/>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2F3"/>
    <w:rsid w:val="003F241E"/>
    <w:rsid w:val="003F28C0"/>
    <w:rsid w:val="003F37CC"/>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0E5"/>
    <w:rsid w:val="004065D6"/>
    <w:rsid w:val="0040687D"/>
    <w:rsid w:val="0040709D"/>
    <w:rsid w:val="0040713F"/>
    <w:rsid w:val="004075A3"/>
    <w:rsid w:val="00410C48"/>
    <w:rsid w:val="00411AD2"/>
    <w:rsid w:val="00412159"/>
    <w:rsid w:val="00416277"/>
    <w:rsid w:val="00416E24"/>
    <w:rsid w:val="0042063D"/>
    <w:rsid w:val="00422B23"/>
    <w:rsid w:val="00423A60"/>
    <w:rsid w:val="0042651C"/>
    <w:rsid w:val="00426E9B"/>
    <w:rsid w:val="00427AC4"/>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D04"/>
    <w:rsid w:val="00442E48"/>
    <w:rsid w:val="00443DCD"/>
    <w:rsid w:val="00443E7E"/>
    <w:rsid w:val="00444C06"/>
    <w:rsid w:val="004454DF"/>
    <w:rsid w:val="00446804"/>
    <w:rsid w:val="00446832"/>
    <w:rsid w:val="004478D4"/>
    <w:rsid w:val="00450380"/>
    <w:rsid w:val="004505C6"/>
    <w:rsid w:val="00450A27"/>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03DF"/>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732"/>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B79"/>
    <w:rsid w:val="00496ED4"/>
    <w:rsid w:val="00497D4A"/>
    <w:rsid w:val="004A0441"/>
    <w:rsid w:val="004A0457"/>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AEE"/>
    <w:rsid w:val="004E0B29"/>
    <w:rsid w:val="004E0E11"/>
    <w:rsid w:val="004E0F08"/>
    <w:rsid w:val="004E1546"/>
    <w:rsid w:val="004E19DC"/>
    <w:rsid w:val="004E35E8"/>
    <w:rsid w:val="004E50F0"/>
    <w:rsid w:val="004E6A03"/>
    <w:rsid w:val="004E79AE"/>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DC4"/>
    <w:rsid w:val="00504E48"/>
    <w:rsid w:val="005070FF"/>
    <w:rsid w:val="00512BBC"/>
    <w:rsid w:val="005134FB"/>
    <w:rsid w:val="005135FD"/>
    <w:rsid w:val="0051366C"/>
    <w:rsid w:val="0051438F"/>
    <w:rsid w:val="0051684F"/>
    <w:rsid w:val="00516A92"/>
    <w:rsid w:val="00516B9F"/>
    <w:rsid w:val="00517693"/>
    <w:rsid w:val="005177F6"/>
    <w:rsid w:val="005205AB"/>
    <w:rsid w:val="00523378"/>
    <w:rsid w:val="0052550F"/>
    <w:rsid w:val="00526C0F"/>
    <w:rsid w:val="0052702A"/>
    <w:rsid w:val="00530397"/>
    <w:rsid w:val="00530F73"/>
    <w:rsid w:val="00533B8E"/>
    <w:rsid w:val="00535417"/>
    <w:rsid w:val="00535833"/>
    <w:rsid w:val="00536D28"/>
    <w:rsid w:val="005372C5"/>
    <w:rsid w:val="00537468"/>
    <w:rsid w:val="00537A26"/>
    <w:rsid w:val="00537D44"/>
    <w:rsid w:val="00540375"/>
    <w:rsid w:val="00540E47"/>
    <w:rsid w:val="00541D61"/>
    <w:rsid w:val="00543283"/>
    <w:rsid w:val="0054364C"/>
    <w:rsid w:val="005453DE"/>
    <w:rsid w:val="00546747"/>
    <w:rsid w:val="00547510"/>
    <w:rsid w:val="00547ECC"/>
    <w:rsid w:val="00551D5A"/>
    <w:rsid w:val="00551EC3"/>
    <w:rsid w:val="00553599"/>
    <w:rsid w:val="005542F5"/>
    <w:rsid w:val="00554A44"/>
    <w:rsid w:val="00554C53"/>
    <w:rsid w:val="00554F18"/>
    <w:rsid w:val="00555220"/>
    <w:rsid w:val="005555F0"/>
    <w:rsid w:val="00555739"/>
    <w:rsid w:val="00555B23"/>
    <w:rsid w:val="00556E75"/>
    <w:rsid w:val="0056069A"/>
    <w:rsid w:val="00560C3B"/>
    <w:rsid w:val="00561281"/>
    <w:rsid w:val="00561EA1"/>
    <w:rsid w:val="00562799"/>
    <w:rsid w:val="005633D6"/>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955"/>
    <w:rsid w:val="00584D1E"/>
    <w:rsid w:val="00585DF5"/>
    <w:rsid w:val="00586795"/>
    <w:rsid w:val="00586B82"/>
    <w:rsid w:val="00587E13"/>
    <w:rsid w:val="00590DE4"/>
    <w:rsid w:val="005933AA"/>
    <w:rsid w:val="005940AA"/>
    <w:rsid w:val="00594614"/>
    <w:rsid w:val="00594E10"/>
    <w:rsid w:val="00596306"/>
    <w:rsid w:val="00596487"/>
    <w:rsid w:val="005A0809"/>
    <w:rsid w:val="005A0B91"/>
    <w:rsid w:val="005A0D14"/>
    <w:rsid w:val="005A1494"/>
    <w:rsid w:val="005A3590"/>
    <w:rsid w:val="005A4A1C"/>
    <w:rsid w:val="005A5BD8"/>
    <w:rsid w:val="005A692A"/>
    <w:rsid w:val="005A6AB8"/>
    <w:rsid w:val="005A6BAF"/>
    <w:rsid w:val="005B11C2"/>
    <w:rsid w:val="005B180A"/>
    <w:rsid w:val="005B382C"/>
    <w:rsid w:val="005B3C11"/>
    <w:rsid w:val="005B40DA"/>
    <w:rsid w:val="005B4226"/>
    <w:rsid w:val="005B5AA4"/>
    <w:rsid w:val="005B656B"/>
    <w:rsid w:val="005B6779"/>
    <w:rsid w:val="005B71B3"/>
    <w:rsid w:val="005B76A4"/>
    <w:rsid w:val="005C04A7"/>
    <w:rsid w:val="005C17A4"/>
    <w:rsid w:val="005C21EC"/>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7CB"/>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4903"/>
    <w:rsid w:val="0061562E"/>
    <w:rsid w:val="00616D41"/>
    <w:rsid w:val="00617292"/>
    <w:rsid w:val="006200A9"/>
    <w:rsid w:val="00620892"/>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7D3"/>
    <w:rsid w:val="00647E6B"/>
    <w:rsid w:val="00650E84"/>
    <w:rsid w:val="0065198B"/>
    <w:rsid w:val="006525AF"/>
    <w:rsid w:val="0065266A"/>
    <w:rsid w:val="00653F9C"/>
    <w:rsid w:val="00655470"/>
    <w:rsid w:val="00656FEE"/>
    <w:rsid w:val="0065758F"/>
    <w:rsid w:val="00660897"/>
    <w:rsid w:val="00661028"/>
    <w:rsid w:val="006617BD"/>
    <w:rsid w:val="0066194D"/>
    <w:rsid w:val="00662F38"/>
    <w:rsid w:val="00664695"/>
    <w:rsid w:val="00664840"/>
    <w:rsid w:val="00664B44"/>
    <w:rsid w:val="006652BF"/>
    <w:rsid w:val="0066630C"/>
    <w:rsid w:val="00666795"/>
    <w:rsid w:val="00667BBD"/>
    <w:rsid w:val="00670269"/>
    <w:rsid w:val="00671149"/>
    <w:rsid w:val="00671615"/>
    <w:rsid w:val="00671741"/>
    <w:rsid w:val="00671766"/>
    <w:rsid w:val="00672914"/>
    <w:rsid w:val="00672B50"/>
    <w:rsid w:val="00672C4F"/>
    <w:rsid w:val="00672DD4"/>
    <w:rsid w:val="00673C5E"/>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2F2"/>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1E23"/>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133"/>
    <w:rsid w:val="006E04C6"/>
    <w:rsid w:val="006E0768"/>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5FA5"/>
    <w:rsid w:val="007060E1"/>
    <w:rsid w:val="00706824"/>
    <w:rsid w:val="00706B85"/>
    <w:rsid w:val="007071FC"/>
    <w:rsid w:val="00707C84"/>
    <w:rsid w:val="00710A59"/>
    <w:rsid w:val="00710E1E"/>
    <w:rsid w:val="00710FDE"/>
    <w:rsid w:val="007116C7"/>
    <w:rsid w:val="00711C5A"/>
    <w:rsid w:val="00712B66"/>
    <w:rsid w:val="00713C31"/>
    <w:rsid w:val="0071428D"/>
    <w:rsid w:val="007144C9"/>
    <w:rsid w:val="00715F0E"/>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37F81"/>
    <w:rsid w:val="007419A7"/>
    <w:rsid w:val="00741B21"/>
    <w:rsid w:val="00741B35"/>
    <w:rsid w:val="00741DD8"/>
    <w:rsid w:val="00741E49"/>
    <w:rsid w:val="0074250D"/>
    <w:rsid w:val="007445E2"/>
    <w:rsid w:val="00745496"/>
    <w:rsid w:val="007460DA"/>
    <w:rsid w:val="0074705B"/>
    <w:rsid w:val="007470EC"/>
    <w:rsid w:val="0075020B"/>
    <w:rsid w:val="00751017"/>
    <w:rsid w:val="00751960"/>
    <w:rsid w:val="00752578"/>
    <w:rsid w:val="0075339C"/>
    <w:rsid w:val="007535C7"/>
    <w:rsid w:val="00756551"/>
    <w:rsid w:val="00757769"/>
    <w:rsid w:val="0076067E"/>
    <w:rsid w:val="00761BFD"/>
    <w:rsid w:val="00761D5C"/>
    <w:rsid w:val="00761FE5"/>
    <w:rsid w:val="00762476"/>
    <w:rsid w:val="00762A18"/>
    <w:rsid w:val="0076360F"/>
    <w:rsid w:val="00763AE2"/>
    <w:rsid w:val="0076467D"/>
    <w:rsid w:val="00766D90"/>
    <w:rsid w:val="00767C19"/>
    <w:rsid w:val="00767D4E"/>
    <w:rsid w:val="0077011F"/>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3F8B"/>
    <w:rsid w:val="00794129"/>
    <w:rsid w:val="00794516"/>
    <w:rsid w:val="00794878"/>
    <w:rsid w:val="00795512"/>
    <w:rsid w:val="00795AB7"/>
    <w:rsid w:val="00795E37"/>
    <w:rsid w:val="0079694C"/>
    <w:rsid w:val="00796D89"/>
    <w:rsid w:val="00796DA2"/>
    <w:rsid w:val="00796F04"/>
    <w:rsid w:val="0079751B"/>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57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63D3"/>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515D"/>
    <w:rsid w:val="007F7022"/>
    <w:rsid w:val="007F70CF"/>
    <w:rsid w:val="007F7690"/>
    <w:rsid w:val="008009A6"/>
    <w:rsid w:val="008011CC"/>
    <w:rsid w:val="00801404"/>
    <w:rsid w:val="008017AA"/>
    <w:rsid w:val="00801CBA"/>
    <w:rsid w:val="00801D92"/>
    <w:rsid w:val="00804BCF"/>
    <w:rsid w:val="00804F13"/>
    <w:rsid w:val="00804FA4"/>
    <w:rsid w:val="00805275"/>
    <w:rsid w:val="00806A62"/>
    <w:rsid w:val="00806E55"/>
    <w:rsid w:val="008075CE"/>
    <w:rsid w:val="00811F07"/>
    <w:rsid w:val="00812179"/>
    <w:rsid w:val="008124E2"/>
    <w:rsid w:val="00813928"/>
    <w:rsid w:val="00815321"/>
    <w:rsid w:val="00815F04"/>
    <w:rsid w:val="008166DB"/>
    <w:rsid w:val="008173E0"/>
    <w:rsid w:val="008175C1"/>
    <w:rsid w:val="008200D4"/>
    <w:rsid w:val="00820370"/>
    <w:rsid w:val="00820CC6"/>
    <w:rsid w:val="00822C41"/>
    <w:rsid w:val="008230ED"/>
    <w:rsid w:val="00824DDC"/>
    <w:rsid w:val="00825043"/>
    <w:rsid w:val="00825267"/>
    <w:rsid w:val="008254E3"/>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B55"/>
    <w:rsid w:val="00850C3B"/>
    <w:rsid w:val="00851605"/>
    <w:rsid w:val="00852CA0"/>
    <w:rsid w:val="00852D85"/>
    <w:rsid w:val="00852F6C"/>
    <w:rsid w:val="0085465C"/>
    <w:rsid w:val="00854967"/>
    <w:rsid w:val="0085540B"/>
    <w:rsid w:val="00855511"/>
    <w:rsid w:val="0085582C"/>
    <w:rsid w:val="00855FD3"/>
    <w:rsid w:val="008561FC"/>
    <w:rsid w:val="0085656F"/>
    <w:rsid w:val="00857086"/>
    <w:rsid w:val="00857572"/>
    <w:rsid w:val="00860814"/>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0C0F"/>
    <w:rsid w:val="008723B8"/>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4F20"/>
    <w:rsid w:val="008A565B"/>
    <w:rsid w:val="008A5AF9"/>
    <w:rsid w:val="008B16DE"/>
    <w:rsid w:val="008B251F"/>
    <w:rsid w:val="008B2602"/>
    <w:rsid w:val="008B2649"/>
    <w:rsid w:val="008B2727"/>
    <w:rsid w:val="008B316B"/>
    <w:rsid w:val="008B5059"/>
    <w:rsid w:val="008B5BF2"/>
    <w:rsid w:val="008B6934"/>
    <w:rsid w:val="008B6CF8"/>
    <w:rsid w:val="008B72F6"/>
    <w:rsid w:val="008C119E"/>
    <w:rsid w:val="008C1B80"/>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A60"/>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298"/>
    <w:rsid w:val="008E7448"/>
    <w:rsid w:val="008F11BB"/>
    <w:rsid w:val="008F16FF"/>
    <w:rsid w:val="008F182F"/>
    <w:rsid w:val="008F1E95"/>
    <w:rsid w:val="008F2304"/>
    <w:rsid w:val="008F57DD"/>
    <w:rsid w:val="008F5AEE"/>
    <w:rsid w:val="008F5EE9"/>
    <w:rsid w:val="008F6EAA"/>
    <w:rsid w:val="008F7800"/>
    <w:rsid w:val="008F7BCA"/>
    <w:rsid w:val="00900F4D"/>
    <w:rsid w:val="009014E8"/>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5AA5"/>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DCF"/>
    <w:rsid w:val="00956B69"/>
    <w:rsid w:val="00957E23"/>
    <w:rsid w:val="00961487"/>
    <w:rsid w:val="00961BA7"/>
    <w:rsid w:val="00961C06"/>
    <w:rsid w:val="00961F01"/>
    <w:rsid w:val="00962162"/>
    <w:rsid w:val="009623BC"/>
    <w:rsid w:val="009628BE"/>
    <w:rsid w:val="00962C0C"/>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97C"/>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8CD"/>
    <w:rsid w:val="00986A9B"/>
    <w:rsid w:val="00986B9C"/>
    <w:rsid w:val="00987BAB"/>
    <w:rsid w:val="009906BF"/>
    <w:rsid w:val="009913F3"/>
    <w:rsid w:val="00991DA1"/>
    <w:rsid w:val="009927F1"/>
    <w:rsid w:val="009936C4"/>
    <w:rsid w:val="009948ED"/>
    <w:rsid w:val="009956B8"/>
    <w:rsid w:val="00995ADA"/>
    <w:rsid w:val="0099643A"/>
    <w:rsid w:val="00997959"/>
    <w:rsid w:val="009A0BAF"/>
    <w:rsid w:val="009A1431"/>
    <w:rsid w:val="009A153D"/>
    <w:rsid w:val="009A1634"/>
    <w:rsid w:val="009A3A34"/>
    <w:rsid w:val="009A3C56"/>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2BEE"/>
    <w:rsid w:val="009B3CF0"/>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23A"/>
    <w:rsid w:val="009D04F7"/>
    <w:rsid w:val="009D0B48"/>
    <w:rsid w:val="009D1589"/>
    <w:rsid w:val="009D2003"/>
    <w:rsid w:val="009D3819"/>
    <w:rsid w:val="009D38C2"/>
    <w:rsid w:val="009D417F"/>
    <w:rsid w:val="009D45E5"/>
    <w:rsid w:val="009D4B85"/>
    <w:rsid w:val="009D535B"/>
    <w:rsid w:val="009D630B"/>
    <w:rsid w:val="009D6CAA"/>
    <w:rsid w:val="009D6CF6"/>
    <w:rsid w:val="009D6E69"/>
    <w:rsid w:val="009E02DC"/>
    <w:rsid w:val="009E2040"/>
    <w:rsid w:val="009E49AE"/>
    <w:rsid w:val="009E49FE"/>
    <w:rsid w:val="009E4DC7"/>
    <w:rsid w:val="009E660A"/>
    <w:rsid w:val="009E6B64"/>
    <w:rsid w:val="009E72E5"/>
    <w:rsid w:val="009F46C8"/>
    <w:rsid w:val="009F4B3D"/>
    <w:rsid w:val="009F4F2A"/>
    <w:rsid w:val="009F6482"/>
    <w:rsid w:val="009F660B"/>
    <w:rsid w:val="009F671E"/>
    <w:rsid w:val="009F7ED1"/>
    <w:rsid w:val="00A0149B"/>
    <w:rsid w:val="00A01607"/>
    <w:rsid w:val="00A018D4"/>
    <w:rsid w:val="00A02F9D"/>
    <w:rsid w:val="00A03767"/>
    <w:rsid w:val="00A044A5"/>
    <w:rsid w:val="00A04834"/>
    <w:rsid w:val="00A05628"/>
    <w:rsid w:val="00A07DCF"/>
    <w:rsid w:val="00A106A0"/>
    <w:rsid w:val="00A12979"/>
    <w:rsid w:val="00A131A9"/>
    <w:rsid w:val="00A1496E"/>
    <w:rsid w:val="00A14F84"/>
    <w:rsid w:val="00A16D28"/>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CB8"/>
    <w:rsid w:val="00A32F32"/>
    <w:rsid w:val="00A33AC0"/>
    <w:rsid w:val="00A33CF0"/>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697"/>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517"/>
    <w:rsid w:val="00A6721E"/>
    <w:rsid w:val="00A67B0E"/>
    <w:rsid w:val="00A718EF"/>
    <w:rsid w:val="00A72134"/>
    <w:rsid w:val="00A726A8"/>
    <w:rsid w:val="00A72951"/>
    <w:rsid w:val="00A73505"/>
    <w:rsid w:val="00A75E02"/>
    <w:rsid w:val="00A7697D"/>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C3A"/>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432"/>
    <w:rsid w:val="00AA59A6"/>
    <w:rsid w:val="00AA6299"/>
    <w:rsid w:val="00AA6E05"/>
    <w:rsid w:val="00AB0262"/>
    <w:rsid w:val="00AB14A1"/>
    <w:rsid w:val="00AB202A"/>
    <w:rsid w:val="00AB3D34"/>
    <w:rsid w:val="00AB400D"/>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3F32"/>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202"/>
    <w:rsid w:val="00B055D8"/>
    <w:rsid w:val="00B06CD6"/>
    <w:rsid w:val="00B06EBC"/>
    <w:rsid w:val="00B11D2D"/>
    <w:rsid w:val="00B123F0"/>
    <w:rsid w:val="00B12891"/>
    <w:rsid w:val="00B146C1"/>
    <w:rsid w:val="00B146E7"/>
    <w:rsid w:val="00B14843"/>
    <w:rsid w:val="00B156DF"/>
    <w:rsid w:val="00B15ABB"/>
    <w:rsid w:val="00B16973"/>
    <w:rsid w:val="00B2036A"/>
    <w:rsid w:val="00B21057"/>
    <w:rsid w:val="00B2202B"/>
    <w:rsid w:val="00B23422"/>
    <w:rsid w:val="00B237DA"/>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3DD"/>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87756"/>
    <w:rsid w:val="00B90331"/>
    <w:rsid w:val="00B903ED"/>
    <w:rsid w:val="00B90B2D"/>
    <w:rsid w:val="00B935A1"/>
    <w:rsid w:val="00B95DAD"/>
    <w:rsid w:val="00B96C0C"/>
    <w:rsid w:val="00B96C6D"/>
    <w:rsid w:val="00B9734D"/>
    <w:rsid w:val="00B97732"/>
    <w:rsid w:val="00BA00F3"/>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B7667"/>
    <w:rsid w:val="00BC01FC"/>
    <w:rsid w:val="00BC1F79"/>
    <w:rsid w:val="00BC2201"/>
    <w:rsid w:val="00BC3C7A"/>
    <w:rsid w:val="00BC7DC6"/>
    <w:rsid w:val="00BD1039"/>
    <w:rsid w:val="00BD13B5"/>
    <w:rsid w:val="00BD2EFC"/>
    <w:rsid w:val="00BD340E"/>
    <w:rsid w:val="00BD5818"/>
    <w:rsid w:val="00BD60AD"/>
    <w:rsid w:val="00BD6C02"/>
    <w:rsid w:val="00BE1244"/>
    <w:rsid w:val="00BE165D"/>
    <w:rsid w:val="00BE2394"/>
    <w:rsid w:val="00BE24D3"/>
    <w:rsid w:val="00BE2702"/>
    <w:rsid w:val="00BE4326"/>
    <w:rsid w:val="00BE57ED"/>
    <w:rsid w:val="00BE5AE9"/>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04FD"/>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B82"/>
    <w:rsid w:val="00C40EC6"/>
    <w:rsid w:val="00C419AD"/>
    <w:rsid w:val="00C41B03"/>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66AE"/>
    <w:rsid w:val="00C678C4"/>
    <w:rsid w:val="00C67A46"/>
    <w:rsid w:val="00C70310"/>
    <w:rsid w:val="00C71215"/>
    <w:rsid w:val="00C7216B"/>
    <w:rsid w:val="00C727BE"/>
    <w:rsid w:val="00C732A9"/>
    <w:rsid w:val="00C73448"/>
    <w:rsid w:val="00C73E2E"/>
    <w:rsid w:val="00C74546"/>
    <w:rsid w:val="00C748E2"/>
    <w:rsid w:val="00C7776C"/>
    <w:rsid w:val="00C8092E"/>
    <w:rsid w:val="00C83432"/>
    <w:rsid w:val="00C8398D"/>
    <w:rsid w:val="00C84BC2"/>
    <w:rsid w:val="00C85139"/>
    <w:rsid w:val="00C85657"/>
    <w:rsid w:val="00C86516"/>
    <w:rsid w:val="00C86885"/>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5EC6"/>
    <w:rsid w:val="00CC152E"/>
    <w:rsid w:val="00CC2493"/>
    <w:rsid w:val="00CC3222"/>
    <w:rsid w:val="00CC35F1"/>
    <w:rsid w:val="00CC35FF"/>
    <w:rsid w:val="00CC3835"/>
    <w:rsid w:val="00CD0E6E"/>
    <w:rsid w:val="00CD23AE"/>
    <w:rsid w:val="00CD27DF"/>
    <w:rsid w:val="00CD2D8A"/>
    <w:rsid w:val="00CD3BAC"/>
    <w:rsid w:val="00CD3FF2"/>
    <w:rsid w:val="00CD4A65"/>
    <w:rsid w:val="00CD4ABF"/>
    <w:rsid w:val="00CD531F"/>
    <w:rsid w:val="00CD6FA3"/>
    <w:rsid w:val="00CE045B"/>
    <w:rsid w:val="00CE2184"/>
    <w:rsid w:val="00CE39F2"/>
    <w:rsid w:val="00CE3B7F"/>
    <w:rsid w:val="00CE3FA2"/>
    <w:rsid w:val="00CE41A0"/>
    <w:rsid w:val="00CE4958"/>
    <w:rsid w:val="00CE68E2"/>
    <w:rsid w:val="00CE706E"/>
    <w:rsid w:val="00CE70B1"/>
    <w:rsid w:val="00CE7AE4"/>
    <w:rsid w:val="00CF0A4C"/>
    <w:rsid w:val="00CF150A"/>
    <w:rsid w:val="00CF2225"/>
    <w:rsid w:val="00CF25E7"/>
    <w:rsid w:val="00CF3C77"/>
    <w:rsid w:val="00CF411A"/>
    <w:rsid w:val="00CF45A2"/>
    <w:rsid w:val="00CF52E7"/>
    <w:rsid w:val="00CF64B5"/>
    <w:rsid w:val="00CF7853"/>
    <w:rsid w:val="00D004ED"/>
    <w:rsid w:val="00D0260F"/>
    <w:rsid w:val="00D03708"/>
    <w:rsid w:val="00D06776"/>
    <w:rsid w:val="00D06E46"/>
    <w:rsid w:val="00D06F95"/>
    <w:rsid w:val="00D1158C"/>
    <w:rsid w:val="00D11600"/>
    <w:rsid w:val="00D119A2"/>
    <w:rsid w:val="00D1251C"/>
    <w:rsid w:val="00D12E31"/>
    <w:rsid w:val="00D137F9"/>
    <w:rsid w:val="00D1458C"/>
    <w:rsid w:val="00D1620E"/>
    <w:rsid w:val="00D16867"/>
    <w:rsid w:val="00D16EEC"/>
    <w:rsid w:val="00D2047A"/>
    <w:rsid w:val="00D20631"/>
    <w:rsid w:val="00D207FC"/>
    <w:rsid w:val="00D2167C"/>
    <w:rsid w:val="00D2260B"/>
    <w:rsid w:val="00D22D49"/>
    <w:rsid w:val="00D23930"/>
    <w:rsid w:val="00D23A23"/>
    <w:rsid w:val="00D24CFA"/>
    <w:rsid w:val="00D24D8A"/>
    <w:rsid w:val="00D24DA4"/>
    <w:rsid w:val="00D25235"/>
    <w:rsid w:val="00D25383"/>
    <w:rsid w:val="00D25670"/>
    <w:rsid w:val="00D301FF"/>
    <w:rsid w:val="00D3257F"/>
    <w:rsid w:val="00D340E2"/>
    <w:rsid w:val="00D356AC"/>
    <w:rsid w:val="00D36887"/>
    <w:rsid w:val="00D37563"/>
    <w:rsid w:val="00D379EB"/>
    <w:rsid w:val="00D400B8"/>
    <w:rsid w:val="00D4022C"/>
    <w:rsid w:val="00D41023"/>
    <w:rsid w:val="00D41C6C"/>
    <w:rsid w:val="00D42465"/>
    <w:rsid w:val="00D42E5B"/>
    <w:rsid w:val="00D439D1"/>
    <w:rsid w:val="00D43A28"/>
    <w:rsid w:val="00D43C68"/>
    <w:rsid w:val="00D444B2"/>
    <w:rsid w:val="00D453E4"/>
    <w:rsid w:val="00D457B7"/>
    <w:rsid w:val="00D45D4A"/>
    <w:rsid w:val="00D47226"/>
    <w:rsid w:val="00D50B21"/>
    <w:rsid w:val="00D51349"/>
    <w:rsid w:val="00D527AF"/>
    <w:rsid w:val="00D529E1"/>
    <w:rsid w:val="00D534C2"/>
    <w:rsid w:val="00D5410F"/>
    <w:rsid w:val="00D564DF"/>
    <w:rsid w:val="00D576C0"/>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67EE0"/>
    <w:rsid w:val="00D70C1B"/>
    <w:rsid w:val="00D70E5C"/>
    <w:rsid w:val="00D7146C"/>
    <w:rsid w:val="00D71484"/>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2A87"/>
    <w:rsid w:val="00DB32FB"/>
    <w:rsid w:val="00DB4411"/>
    <w:rsid w:val="00DB466D"/>
    <w:rsid w:val="00DB57BF"/>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68B"/>
    <w:rsid w:val="00DD3A7E"/>
    <w:rsid w:val="00DD434E"/>
    <w:rsid w:val="00DD4402"/>
    <w:rsid w:val="00DD60D0"/>
    <w:rsid w:val="00DD6200"/>
    <w:rsid w:val="00DD686C"/>
    <w:rsid w:val="00DD6E86"/>
    <w:rsid w:val="00DD765F"/>
    <w:rsid w:val="00DE0E5D"/>
    <w:rsid w:val="00DE1C63"/>
    <w:rsid w:val="00DE447F"/>
    <w:rsid w:val="00DE48F0"/>
    <w:rsid w:val="00DE4A77"/>
    <w:rsid w:val="00DE68EE"/>
    <w:rsid w:val="00DE6D24"/>
    <w:rsid w:val="00DE7285"/>
    <w:rsid w:val="00DE7C40"/>
    <w:rsid w:val="00DF0EA5"/>
    <w:rsid w:val="00DF1F1D"/>
    <w:rsid w:val="00DF23A5"/>
    <w:rsid w:val="00DF352C"/>
    <w:rsid w:val="00DF4C6E"/>
    <w:rsid w:val="00DF6666"/>
    <w:rsid w:val="00DF71A0"/>
    <w:rsid w:val="00DF745E"/>
    <w:rsid w:val="00DF762E"/>
    <w:rsid w:val="00E0044E"/>
    <w:rsid w:val="00E00816"/>
    <w:rsid w:val="00E0239F"/>
    <w:rsid w:val="00E0267B"/>
    <w:rsid w:val="00E02B33"/>
    <w:rsid w:val="00E04441"/>
    <w:rsid w:val="00E05F03"/>
    <w:rsid w:val="00E06370"/>
    <w:rsid w:val="00E06B7B"/>
    <w:rsid w:val="00E06DB5"/>
    <w:rsid w:val="00E06E20"/>
    <w:rsid w:val="00E07DD9"/>
    <w:rsid w:val="00E102F8"/>
    <w:rsid w:val="00E12FCF"/>
    <w:rsid w:val="00E13273"/>
    <w:rsid w:val="00E13379"/>
    <w:rsid w:val="00E139EE"/>
    <w:rsid w:val="00E14D83"/>
    <w:rsid w:val="00E14FA6"/>
    <w:rsid w:val="00E15A0D"/>
    <w:rsid w:val="00E16640"/>
    <w:rsid w:val="00E1740F"/>
    <w:rsid w:val="00E17969"/>
    <w:rsid w:val="00E200CF"/>
    <w:rsid w:val="00E2421C"/>
    <w:rsid w:val="00E24287"/>
    <w:rsid w:val="00E3054C"/>
    <w:rsid w:val="00E31367"/>
    <w:rsid w:val="00E3181C"/>
    <w:rsid w:val="00E32EF3"/>
    <w:rsid w:val="00E33E21"/>
    <w:rsid w:val="00E34BC4"/>
    <w:rsid w:val="00E3540C"/>
    <w:rsid w:val="00E36187"/>
    <w:rsid w:val="00E36332"/>
    <w:rsid w:val="00E36C9B"/>
    <w:rsid w:val="00E37638"/>
    <w:rsid w:val="00E37E9D"/>
    <w:rsid w:val="00E40D14"/>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3D6"/>
    <w:rsid w:val="00E61E25"/>
    <w:rsid w:val="00E61E28"/>
    <w:rsid w:val="00E628E4"/>
    <w:rsid w:val="00E647F7"/>
    <w:rsid w:val="00E65FF5"/>
    <w:rsid w:val="00E66857"/>
    <w:rsid w:val="00E67556"/>
    <w:rsid w:val="00E70459"/>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4AFD"/>
    <w:rsid w:val="00E968FD"/>
    <w:rsid w:val="00E96D55"/>
    <w:rsid w:val="00E97993"/>
    <w:rsid w:val="00EA0D5D"/>
    <w:rsid w:val="00EA1192"/>
    <w:rsid w:val="00EA153F"/>
    <w:rsid w:val="00EA162B"/>
    <w:rsid w:val="00EA2788"/>
    <w:rsid w:val="00EA2B8E"/>
    <w:rsid w:val="00EA2C6E"/>
    <w:rsid w:val="00EA4964"/>
    <w:rsid w:val="00EA4F1A"/>
    <w:rsid w:val="00EB02DE"/>
    <w:rsid w:val="00EB0A07"/>
    <w:rsid w:val="00EB1B69"/>
    <w:rsid w:val="00EB1C78"/>
    <w:rsid w:val="00EB3B46"/>
    <w:rsid w:val="00EB4F08"/>
    <w:rsid w:val="00EC02F3"/>
    <w:rsid w:val="00EC2E07"/>
    <w:rsid w:val="00EC43C7"/>
    <w:rsid w:val="00EC465D"/>
    <w:rsid w:val="00EC4E45"/>
    <w:rsid w:val="00EC5C89"/>
    <w:rsid w:val="00EC66D2"/>
    <w:rsid w:val="00EC67E7"/>
    <w:rsid w:val="00EC6800"/>
    <w:rsid w:val="00ED0A1B"/>
    <w:rsid w:val="00ED21BC"/>
    <w:rsid w:val="00ED2FEC"/>
    <w:rsid w:val="00ED3F67"/>
    <w:rsid w:val="00ED43F5"/>
    <w:rsid w:val="00ED440A"/>
    <w:rsid w:val="00ED7971"/>
    <w:rsid w:val="00EE0748"/>
    <w:rsid w:val="00EE251D"/>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07E66"/>
    <w:rsid w:val="00F10033"/>
    <w:rsid w:val="00F10848"/>
    <w:rsid w:val="00F10B68"/>
    <w:rsid w:val="00F11F55"/>
    <w:rsid w:val="00F1242B"/>
    <w:rsid w:val="00F12DEC"/>
    <w:rsid w:val="00F13151"/>
    <w:rsid w:val="00F15523"/>
    <w:rsid w:val="00F16391"/>
    <w:rsid w:val="00F2062B"/>
    <w:rsid w:val="00F21A18"/>
    <w:rsid w:val="00F21E61"/>
    <w:rsid w:val="00F220EA"/>
    <w:rsid w:val="00F222CD"/>
    <w:rsid w:val="00F24EA4"/>
    <w:rsid w:val="00F2625A"/>
    <w:rsid w:val="00F27298"/>
    <w:rsid w:val="00F312C9"/>
    <w:rsid w:val="00F31A03"/>
    <w:rsid w:val="00F3283C"/>
    <w:rsid w:val="00F32D0F"/>
    <w:rsid w:val="00F343F0"/>
    <w:rsid w:val="00F34620"/>
    <w:rsid w:val="00F34AAB"/>
    <w:rsid w:val="00F34C4D"/>
    <w:rsid w:val="00F350CF"/>
    <w:rsid w:val="00F352F6"/>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3AA"/>
    <w:rsid w:val="00F63400"/>
    <w:rsid w:val="00F636C6"/>
    <w:rsid w:val="00F6433D"/>
    <w:rsid w:val="00F651C5"/>
    <w:rsid w:val="00F6573E"/>
    <w:rsid w:val="00F662EB"/>
    <w:rsid w:val="00F66F69"/>
    <w:rsid w:val="00F67606"/>
    <w:rsid w:val="00F70327"/>
    <w:rsid w:val="00F70FEF"/>
    <w:rsid w:val="00F7205D"/>
    <w:rsid w:val="00F72FA8"/>
    <w:rsid w:val="00F75415"/>
    <w:rsid w:val="00F7728D"/>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3FD4"/>
    <w:rsid w:val="00FA4272"/>
    <w:rsid w:val="00FA4855"/>
    <w:rsid w:val="00FA4ACD"/>
    <w:rsid w:val="00FA5B44"/>
    <w:rsid w:val="00FA6428"/>
    <w:rsid w:val="00FA7144"/>
    <w:rsid w:val="00FA7184"/>
    <w:rsid w:val="00FB140C"/>
    <w:rsid w:val="00FB1D9D"/>
    <w:rsid w:val="00FB3304"/>
    <w:rsid w:val="00FB46B8"/>
    <w:rsid w:val="00FB4B38"/>
    <w:rsid w:val="00FB54BB"/>
    <w:rsid w:val="00FB5AC0"/>
    <w:rsid w:val="00FB633F"/>
    <w:rsid w:val="00FB6C91"/>
    <w:rsid w:val="00FB74E8"/>
    <w:rsid w:val="00FB7CC7"/>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D7CD0"/>
    <w:rsid w:val="00FE00D9"/>
    <w:rsid w:val="00FE1186"/>
    <w:rsid w:val="00FE177A"/>
    <w:rsid w:val="00FE240A"/>
    <w:rsid w:val="00FE3E3C"/>
    <w:rsid w:val="00FE43E7"/>
    <w:rsid w:val="00FE4B66"/>
    <w:rsid w:val="00FE4F6E"/>
    <w:rsid w:val="00FE583F"/>
    <w:rsid w:val="00FE5CC4"/>
    <w:rsid w:val="00FE62B1"/>
    <w:rsid w:val="00FE6B13"/>
    <w:rsid w:val="00FE7575"/>
    <w:rsid w:val="00FF1070"/>
    <w:rsid w:val="00FF13E2"/>
    <w:rsid w:val="00FF2237"/>
    <w:rsid w:val="00FF4953"/>
    <w:rsid w:val="00FF5FA3"/>
    <w:rsid w:val="00FF5FCE"/>
    <w:rsid w:val="00FF6177"/>
    <w:rsid w:val="00FF6AD9"/>
    <w:rsid w:val="00FF71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82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Pamatteksts">
    <w:name w:val="Body Text"/>
    <w:basedOn w:val="Parasts"/>
    <w:link w:val="PamattekstsRakstz"/>
    <w:uiPriority w:val="99"/>
    <w:semiHidden/>
    <w:unhideWhenUsed/>
    <w:rsid w:val="00D43A28"/>
    <w:pPr>
      <w:spacing w:after="120"/>
    </w:pPr>
  </w:style>
  <w:style w:type="character" w:customStyle="1" w:styleId="PamattekstsRakstz">
    <w:name w:val="Pamatteksts Rakstz."/>
    <w:basedOn w:val="Noklusjumarindkopasfonts"/>
    <w:link w:val="Pamatteksts"/>
    <w:uiPriority w:val="99"/>
    <w:semiHidden/>
    <w:rsid w:val="00D43A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Pamatteksts">
    <w:name w:val="Body Text"/>
    <w:basedOn w:val="Parasts"/>
    <w:link w:val="PamattekstsRakstz"/>
    <w:uiPriority w:val="99"/>
    <w:semiHidden/>
    <w:unhideWhenUsed/>
    <w:rsid w:val="00D43A28"/>
    <w:pPr>
      <w:spacing w:after="120"/>
    </w:pPr>
  </w:style>
  <w:style w:type="character" w:customStyle="1" w:styleId="PamattekstsRakstz">
    <w:name w:val="Pamatteksts Rakstz."/>
    <w:basedOn w:val="Noklusjumarindkopasfonts"/>
    <w:link w:val="Pamatteksts"/>
    <w:uiPriority w:val="99"/>
    <w:semiHidden/>
    <w:rsid w:val="00D43A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39522356">
      <w:bodyDiv w:val="1"/>
      <w:marLeft w:val="0"/>
      <w:marRight w:val="0"/>
      <w:marTop w:val="0"/>
      <w:marBottom w:val="0"/>
      <w:divBdr>
        <w:top w:val="none" w:sz="0" w:space="0" w:color="auto"/>
        <w:left w:val="none" w:sz="0" w:space="0" w:color="auto"/>
        <w:bottom w:val="none" w:sz="0" w:space="0" w:color="auto"/>
        <w:right w:val="none" w:sz="0" w:space="0" w:color="auto"/>
      </w:divBdr>
    </w:div>
    <w:div w:id="886069005">
      <w:bodyDiv w:val="1"/>
      <w:marLeft w:val="0"/>
      <w:marRight w:val="0"/>
      <w:marTop w:val="0"/>
      <w:marBottom w:val="0"/>
      <w:divBdr>
        <w:top w:val="none" w:sz="0" w:space="0" w:color="auto"/>
        <w:left w:val="none" w:sz="0" w:space="0" w:color="auto"/>
        <w:bottom w:val="none" w:sz="0" w:space="0" w:color="auto"/>
        <w:right w:val="none" w:sz="0" w:space="0" w:color="auto"/>
      </w:divBdr>
    </w:div>
    <w:div w:id="913127623">
      <w:bodyDiv w:val="1"/>
      <w:marLeft w:val="0"/>
      <w:marRight w:val="0"/>
      <w:marTop w:val="0"/>
      <w:marBottom w:val="0"/>
      <w:divBdr>
        <w:top w:val="none" w:sz="0" w:space="0" w:color="auto"/>
        <w:left w:val="none" w:sz="0" w:space="0" w:color="auto"/>
        <w:bottom w:val="none" w:sz="0" w:space="0" w:color="auto"/>
        <w:right w:val="none" w:sz="0" w:space="0" w:color="auto"/>
      </w:divBdr>
    </w:div>
    <w:div w:id="933170089">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5617562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2175B-2461-4B18-9D2C-B10BA385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4110</Words>
  <Characters>28690</Characters>
  <Application>Microsoft Office Word</Application>
  <DocSecurity>0</DocSecurity>
  <Lines>239</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Nekustamā īpašuma valsts kadastra likumā</vt:lpstr>
      <vt:lpstr>Nekustamā īpašuma valsts kadastra informācijas pieprasīšanas un izsniegšanas kārtība</vt:lpstr>
    </vt:vector>
  </TitlesOfParts>
  <Company>Tieslietu ministrija</Company>
  <LinksUpToDate>false</LinksUpToDate>
  <CharactersWithSpaces>32735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Nekustamā īpašuma valsts kadastra likumā</dc:title>
  <dc:subject>Izziņa par atzinumos sniegtajiem iebildumiem</dc:subject>
  <dc:creator>Rita Pētersone</dc:creator>
  <dc:description>67038652, rita.petersone@vzd.gov.lv</dc:description>
  <cp:lastModifiedBy>Kristaps Tralmaks JD TAUD</cp:lastModifiedBy>
  <cp:revision>10</cp:revision>
  <cp:lastPrinted>2012-01-18T09:50:00Z</cp:lastPrinted>
  <dcterms:created xsi:type="dcterms:W3CDTF">2019-03-26T12:57:00Z</dcterms:created>
  <dcterms:modified xsi:type="dcterms:W3CDTF">2019-04-12T12:51:00Z</dcterms:modified>
</cp:coreProperties>
</file>