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C22B3" w14:textId="77777777" w:rsidR="004C775F" w:rsidRPr="00885B6D" w:rsidRDefault="004C775F" w:rsidP="004C775F">
      <w:pPr>
        <w:jc w:val="right"/>
        <w:rPr>
          <w:sz w:val="28"/>
          <w:szCs w:val="28"/>
        </w:rPr>
      </w:pPr>
      <w:r w:rsidRPr="00885B6D">
        <w:rPr>
          <w:i/>
          <w:sz w:val="28"/>
          <w:szCs w:val="28"/>
        </w:rPr>
        <w:t>Projekts</w:t>
      </w:r>
    </w:p>
    <w:p w14:paraId="793C1001" w14:textId="77777777" w:rsidR="004C775F" w:rsidRPr="00885B6D" w:rsidRDefault="004C775F" w:rsidP="004C775F">
      <w:pPr>
        <w:rPr>
          <w:sz w:val="28"/>
          <w:szCs w:val="28"/>
        </w:rPr>
      </w:pPr>
    </w:p>
    <w:p w14:paraId="103EF48C" w14:textId="77777777" w:rsidR="004C775F" w:rsidRPr="00885B6D" w:rsidRDefault="004C775F" w:rsidP="004C775F">
      <w:pPr>
        <w:jc w:val="center"/>
        <w:rPr>
          <w:sz w:val="28"/>
          <w:szCs w:val="28"/>
        </w:rPr>
      </w:pPr>
      <w:r w:rsidRPr="00885B6D">
        <w:rPr>
          <w:sz w:val="28"/>
          <w:szCs w:val="28"/>
        </w:rPr>
        <w:t>LATVIJAS REPUBLIKAS MINISTRU KABINETS</w:t>
      </w:r>
    </w:p>
    <w:p w14:paraId="5A384DD7" w14:textId="77777777" w:rsidR="004C775F" w:rsidRPr="00885B6D" w:rsidRDefault="004C775F" w:rsidP="004C775F">
      <w:pPr>
        <w:rPr>
          <w:sz w:val="28"/>
          <w:szCs w:val="28"/>
        </w:rPr>
      </w:pPr>
    </w:p>
    <w:p w14:paraId="3D0F06AD" w14:textId="77777777" w:rsidR="004C775F" w:rsidRPr="00954E68" w:rsidRDefault="004C775F" w:rsidP="004C775F">
      <w:pPr>
        <w:tabs>
          <w:tab w:val="right" w:pos="9000"/>
        </w:tabs>
        <w:rPr>
          <w:color w:val="000000"/>
          <w:sz w:val="28"/>
          <w:szCs w:val="28"/>
        </w:rPr>
      </w:pPr>
      <w:r w:rsidRPr="006B529F">
        <w:rPr>
          <w:sz w:val="28"/>
          <w:szCs w:val="28"/>
        </w:rPr>
        <w:t>20__. gada __. ___</w:t>
      </w:r>
      <w:r w:rsidRPr="006B529F">
        <w:rPr>
          <w:sz w:val="28"/>
          <w:szCs w:val="28"/>
        </w:rPr>
        <w:tab/>
      </w:r>
      <w:r w:rsidRPr="00954E68">
        <w:rPr>
          <w:color w:val="000000"/>
          <w:sz w:val="28"/>
          <w:szCs w:val="28"/>
        </w:rPr>
        <w:t>Noteikumi Nr. __</w:t>
      </w:r>
    </w:p>
    <w:p w14:paraId="047FDEF6" w14:textId="77777777" w:rsidR="004C775F" w:rsidRPr="00954E68" w:rsidRDefault="004C775F" w:rsidP="004C775F">
      <w:pPr>
        <w:tabs>
          <w:tab w:val="right" w:pos="9000"/>
        </w:tabs>
        <w:rPr>
          <w:color w:val="000000"/>
          <w:sz w:val="28"/>
          <w:szCs w:val="28"/>
        </w:rPr>
      </w:pPr>
      <w:r w:rsidRPr="00954E68">
        <w:rPr>
          <w:color w:val="000000"/>
          <w:sz w:val="28"/>
          <w:szCs w:val="28"/>
        </w:rPr>
        <w:t>Rīgā</w:t>
      </w:r>
      <w:r w:rsidRPr="00954E68">
        <w:rPr>
          <w:color w:val="000000"/>
          <w:sz w:val="28"/>
          <w:szCs w:val="28"/>
        </w:rPr>
        <w:tab/>
        <w:t>(prot. Nr. __ __. §)</w:t>
      </w:r>
    </w:p>
    <w:p w14:paraId="38993B1D" w14:textId="77777777" w:rsidR="004C775F" w:rsidRPr="00954E68" w:rsidRDefault="004C775F" w:rsidP="004C775F">
      <w:pPr>
        <w:jc w:val="center"/>
        <w:rPr>
          <w:b/>
          <w:bCs/>
          <w:color w:val="000000"/>
          <w:sz w:val="28"/>
          <w:szCs w:val="28"/>
        </w:rPr>
      </w:pPr>
    </w:p>
    <w:p w14:paraId="697DA6C4" w14:textId="586E33DF" w:rsidR="004C775F" w:rsidRPr="00954E68" w:rsidRDefault="004C775F" w:rsidP="00616190">
      <w:pPr>
        <w:jc w:val="center"/>
        <w:rPr>
          <w:b/>
          <w:bCs/>
          <w:color w:val="000000"/>
          <w:sz w:val="28"/>
          <w:szCs w:val="28"/>
        </w:rPr>
      </w:pPr>
      <w:r w:rsidRPr="00954E68">
        <w:rPr>
          <w:b/>
          <w:bCs/>
          <w:color w:val="000000"/>
          <w:sz w:val="28"/>
          <w:szCs w:val="28"/>
        </w:rPr>
        <w:t>Grozījumi Ministru kabineta 20</w:t>
      </w:r>
      <w:r w:rsidR="00616190">
        <w:rPr>
          <w:b/>
          <w:bCs/>
          <w:color w:val="000000"/>
          <w:sz w:val="28"/>
          <w:szCs w:val="28"/>
        </w:rPr>
        <w:t>12</w:t>
      </w:r>
      <w:r>
        <w:rPr>
          <w:b/>
          <w:bCs/>
          <w:color w:val="000000"/>
          <w:sz w:val="28"/>
          <w:szCs w:val="28"/>
        </w:rPr>
        <w:t>. </w:t>
      </w:r>
      <w:r w:rsidRPr="00954E68">
        <w:rPr>
          <w:b/>
          <w:bCs/>
          <w:color w:val="000000"/>
          <w:sz w:val="28"/>
          <w:szCs w:val="28"/>
        </w:rPr>
        <w:t xml:space="preserve">gada </w:t>
      </w:r>
      <w:r w:rsidR="00616190">
        <w:rPr>
          <w:b/>
          <w:bCs/>
          <w:color w:val="000000"/>
          <w:sz w:val="28"/>
          <w:szCs w:val="28"/>
        </w:rPr>
        <w:t>10.</w:t>
      </w:r>
      <w:r w:rsidR="00C46F92">
        <w:rPr>
          <w:b/>
          <w:bCs/>
          <w:color w:val="000000"/>
          <w:sz w:val="28"/>
          <w:szCs w:val="28"/>
        </w:rPr>
        <w:t> </w:t>
      </w:r>
      <w:r w:rsidR="00616190">
        <w:rPr>
          <w:b/>
          <w:bCs/>
          <w:color w:val="000000"/>
          <w:sz w:val="28"/>
          <w:szCs w:val="28"/>
        </w:rPr>
        <w:t xml:space="preserve">janvāra </w:t>
      </w:r>
      <w:r w:rsidRPr="00954E68">
        <w:rPr>
          <w:b/>
          <w:bCs/>
          <w:color w:val="000000"/>
          <w:sz w:val="28"/>
          <w:szCs w:val="28"/>
        </w:rPr>
        <w:t>noteikumos Nr.</w:t>
      </w:r>
      <w:r w:rsidR="00C46F92">
        <w:rPr>
          <w:b/>
          <w:bCs/>
          <w:color w:val="000000"/>
          <w:sz w:val="28"/>
          <w:szCs w:val="28"/>
        </w:rPr>
        <w:t> </w:t>
      </w:r>
      <w:r w:rsidR="00616190">
        <w:rPr>
          <w:b/>
          <w:bCs/>
          <w:color w:val="000000"/>
          <w:sz w:val="28"/>
          <w:szCs w:val="28"/>
        </w:rPr>
        <w:t>48</w:t>
      </w:r>
      <w:r w:rsidRPr="00954E6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"</w:t>
      </w:r>
      <w:r w:rsidR="00616190">
        <w:rPr>
          <w:b/>
          <w:bCs/>
          <w:color w:val="000000"/>
          <w:sz w:val="28"/>
          <w:szCs w:val="28"/>
        </w:rPr>
        <w:t>Būvju kadastrālās uzmērīšanas noteikumi</w:t>
      </w:r>
      <w:r>
        <w:rPr>
          <w:b/>
          <w:bCs/>
          <w:color w:val="000000"/>
          <w:sz w:val="28"/>
          <w:szCs w:val="28"/>
        </w:rPr>
        <w:t>"</w:t>
      </w:r>
    </w:p>
    <w:p w14:paraId="1473A83D" w14:textId="77777777" w:rsidR="004C775F" w:rsidRPr="00954E68" w:rsidRDefault="004C775F" w:rsidP="004C775F">
      <w:pPr>
        <w:rPr>
          <w:color w:val="000000"/>
          <w:sz w:val="28"/>
          <w:szCs w:val="28"/>
        </w:rPr>
      </w:pPr>
    </w:p>
    <w:p w14:paraId="3409E961" w14:textId="16C8E76D" w:rsidR="00C46F92" w:rsidRDefault="00C46F92" w:rsidP="00C46F9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Izdoti saskaņā ar</w:t>
      </w:r>
    </w:p>
    <w:p w14:paraId="7B4AF112" w14:textId="77777777" w:rsidR="00C46F92" w:rsidRPr="009362CF" w:rsidRDefault="00C46F92" w:rsidP="00C46F92">
      <w:pPr>
        <w:jc w:val="right"/>
        <w:rPr>
          <w:color w:val="000000"/>
          <w:sz w:val="28"/>
        </w:rPr>
      </w:pPr>
      <w:r w:rsidRPr="009362CF">
        <w:rPr>
          <w:color w:val="000000"/>
          <w:sz w:val="28"/>
        </w:rPr>
        <w:t>Nekustamā īpašuma valsts kadastra likuma</w:t>
      </w:r>
    </w:p>
    <w:p w14:paraId="050F40A5" w14:textId="56DAC4CD" w:rsidR="004C775F" w:rsidRDefault="00C46F92" w:rsidP="00616190">
      <w:pPr>
        <w:jc w:val="right"/>
        <w:rPr>
          <w:sz w:val="28"/>
          <w:szCs w:val="28"/>
        </w:rPr>
      </w:pPr>
      <w:r w:rsidRPr="009362CF">
        <w:rPr>
          <w:color w:val="000000"/>
          <w:sz w:val="28"/>
        </w:rPr>
        <w:t>22.</w:t>
      </w:r>
      <w:r>
        <w:rPr>
          <w:color w:val="000000"/>
          <w:sz w:val="28"/>
          <w:szCs w:val="28"/>
        </w:rPr>
        <w:t> </w:t>
      </w:r>
      <w:r w:rsidRPr="009362CF">
        <w:rPr>
          <w:color w:val="000000"/>
          <w:sz w:val="28"/>
        </w:rPr>
        <w:t>panta 1., 2., 3</w:t>
      </w:r>
      <w:r w:rsidRPr="00C46F92">
        <w:rPr>
          <w:color w:val="000000"/>
          <w:sz w:val="28"/>
          <w:szCs w:val="28"/>
        </w:rPr>
        <w:t>.</w:t>
      </w:r>
      <w:r w:rsidRPr="009362CF">
        <w:rPr>
          <w:color w:val="000000"/>
          <w:sz w:val="28"/>
        </w:rPr>
        <w:t xml:space="preserve"> un 6.</w:t>
      </w:r>
      <w:r>
        <w:rPr>
          <w:color w:val="000000"/>
          <w:sz w:val="28"/>
          <w:szCs w:val="28"/>
        </w:rPr>
        <w:t> </w:t>
      </w:r>
      <w:r w:rsidRPr="009362CF">
        <w:rPr>
          <w:color w:val="000000"/>
          <w:sz w:val="28"/>
        </w:rPr>
        <w:t>punktu</w:t>
      </w:r>
    </w:p>
    <w:p w14:paraId="352FAC38" w14:textId="77777777" w:rsidR="004C775F" w:rsidRDefault="004C775F" w:rsidP="004C775F">
      <w:pPr>
        <w:jc w:val="right"/>
        <w:rPr>
          <w:color w:val="000000"/>
          <w:sz w:val="28"/>
          <w:szCs w:val="28"/>
        </w:rPr>
      </w:pPr>
    </w:p>
    <w:p w14:paraId="60BA16A2" w14:textId="6CD9BFFD" w:rsidR="00C46F92" w:rsidRDefault="00C46F92" w:rsidP="00616190">
      <w:pPr>
        <w:ind w:firstLine="720"/>
        <w:jc w:val="both"/>
        <w:rPr>
          <w:color w:val="000000"/>
          <w:sz w:val="28"/>
          <w:szCs w:val="28"/>
        </w:rPr>
      </w:pPr>
      <w:r w:rsidRPr="00C46F92">
        <w:rPr>
          <w:color w:val="000000"/>
          <w:sz w:val="28"/>
          <w:szCs w:val="28"/>
        </w:rPr>
        <w:t>Izdarīt Ministru kabineta 2012.</w:t>
      </w:r>
      <w:r>
        <w:rPr>
          <w:color w:val="000000"/>
          <w:sz w:val="28"/>
          <w:szCs w:val="28"/>
        </w:rPr>
        <w:t> </w:t>
      </w:r>
      <w:r w:rsidRPr="00C46F92">
        <w:rPr>
          <w:color w:val="000000"/>
          <w:sz w:val="28"/>
          <w:szCs w:val="28"/>
        </w:rPr>
        <w:t>gada 10.</w:t>
      </w:r>
      <w:r>
        <w:rPr>
          <w:color w:val="000000"/>
          <w:sz w:val="28"/>
          <w:szCs w:val="28"/>
        </w:rPr>
        <w:t> </w:t>
      </w:r>
      <w:r w:rsidRPr="00C46F92">
        <w:rPr>
          <w:color w:val="000000"/>
          <w:sz w:val="28"/>
          <w:szCs w:val="28"/>
        </w:rPr>
        <w:t>janvāra noteikumos Nr.</w:t>
      </w:r>
      <w:r>
        <w:rPr>
          <w:color w:val="000000"/>
          <w:sz w:val="28"/>
          <w:szCs w:val="28"/>
        </w:rPr>
        <w:t> </w:t>
      </w:r>
      <w:r w:rsidRPr="00C46F92">
        <w:rPr>
          <w:color w:val="000000"/>
          <w:sz w:val="28"/>
          <w:szCs w:val="28"/>
        </w:rPr>
        <w:t>48 "Būvju kadastrālās uzmērīšanas noteikumi" (Latvijas Vēstnesis, 2012, 14.</w:t>
      </w:r>
      <w:r>
        <w:rPr>
          <w:color w:val="000000"/>
          <w:sz w:val="28"/>
          <w:szCs w:val="28"/>
        </w:rPr>
        <w:t> </w:t>
      </w:r>
      <w:r w:rsidRPr="00C46F92">
        <w:rPr>
          <w:color w:val="000000"/>
          <w:sz w:val="28"/>
          <w:szCs w:val="28"/>
        </w:rPr>
        <w:t>nr.; 2015, 197.</w:t>
      </w:r>
      <w:r>
        <w:rPr>
          <w:color w:val="000000"/>
          <w:sz w:val="28"/>
          <w:szCs w:val="28"/>
        </w:rPr>
        <w:t> </w:t>
      </w:r>
      <w:r w:rsidRPr="00C46F92">
        <w:rPr>
          <w:color w:val="000000"/>
          <w:sz w:val="28"/>
          <w:szCs w:val="28"/>
        </w:rPr>
        <w:t>nr.</w:t>
      </w:r>
      <w:r>
        <w:rPr>
          <w:color w:val="000000"/>
          <w:sz w:val="28"/>
          <w:szCs w:val="28"/>
        </w:rPr>
        <w:t>; 2017, 178. nr.</w:t>
      </w:r>
      <w:r w:rsidRPr="00C46F92">
        <w:rPr>
          <w:color w:val="000000"/>
          <w:sz w:val="28"/>
          <w:szCs w:val="28"/>
        </w:rPr>
        <w:t>) šādus grozījumus:</w:t>
      </w:r>
    </w:p>
    <w:p w14:paraId="62BA6E47" w14:textId="77777777" w:rsidR="009362CF" w:rsidRDefault="009362CF" w:rsidP="00616190">
      <w:pPr>
        <w:ind w:firstLine="720"/>
        <w:jc w:val="both"/>
        <w:rPr>
          <w:color w:val="000000"/>
          <w:sz w:val="28"/>
          <w:szCs w:val="28"/>
        </w:rPr>
      </w:pPr>
    </w:p>
    <w:p w14:paraId="5D1776E1" w14:textId="37B402B0" w:rsidR="00CE3BA0" w:rsidRDefault="009362CF" w:rsidP="009362C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Svītrot </w:t>
      </w:r>
      <w:r w:rsidR="00720570">
        <w:rPr>
          <w:color w:val="000000"/>
          <w:sz w:val="28"/>
          <w:szCs w:val="28"/>
        </w:rPr>
        <w:t>10.2.1.</w:t>
      </w:r>
      <w:r w:rsidR="00CE3BA0">
        <w:rPr>
          <w:color w:val="000000"/>
          <w:sz w:val="28"/>
          <w:szCs w:val="28"/>
        </w:rPr>
        <w:t> apakšpunktu.</w:t>
      </w:r>
    </w:p>
    <w:p w14:paraId="562D4299" w14:textId="77777777" w:rsidR="00CE3BA0" w:rsidRDefault="00CE3BA0" w:rsidP="009362CF">
      <w:pPr>
        <w:ind w:firstLine="720"/>
        <w:jc w:val="both"/>
        <w:rPr>
          <w:color w:val="000000"/>
          <w:sz w:val="28"/>
          <w:szCs w:val="28"/>
        </w:rPr>
      </w:pPr>
    </w:p>
    <w:p w14:paraId="1A2DC3C9" w14:textId="0C8E9C69" w:rsidR="00CE3BA0" w:rsidRDefault="00CE3BA0" w:rsidP="009362C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Svītrot 14.2.2. apakšpunktu.</w:t>
      </w:r>
    </w:p>
    <w:p w14:paraId="59BE1FAF" w14:textId="77777777" w:rsidR="00CE3BA0" w:rsidRDefault="00CE3BA0" w:rsidP="009362CF">
      <w:pPr>
        <w:ind w:firstLine="720"/>
        <w:jc w:val="both"/>
        <w:rPr>
          <w:color w:val="000000"/>
          <w:sz w:val="28"/>
          <w:szCs w:val="28"/>
        </w:rPr>
      </w:pPr>
    </w:p>
    <w:p w14:paraId="3BD9859D" w14:textId="36E94AFE" w:rsidR="00616190" w:rsidRDefault="00CE3BA0" w:rsidP="009362C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46F92">
        <w:rPr>
          <w:color w:val="000000"/>
          <w:sz w:val="28"/>
          <w:szCs w:val="28"/>
        </w:rPr>
        <w:t>. Svītrot</w:t>
      </w:r>
      <w:r w:rsidR="00616190" w:rsidRPr="00616190">
        <w:rPr>
          <w:color w:val="000000"/>
          <w:sz w:val="28"/>
          <w:szCs w:val="28"/>
        </w:rPr>
        <w:t xml:space="preserve"> 40. un 41.</w:t>
      </w:r>
      <w:r w:rsidR="00C46F92">
        <w:rPr>
          <w:color w:val="000000"/>
          <w:sz w:val="28"/>
          <w:szCs w:val="28"/>
        </w:rPr>
        <w:t> </w:t>
      </w:r>
      <w:r w:rsidR="00616190" w:rsidRPr="00616190">
        <w:rPr>
          <w:color w:val="000000"/>
          <w:sz w:val="28"/>
          <w:szCs w:val="28"/>
        </w:rPr>
        <w:t>punktu</w:t>
      </w:r>
      <w:r w:rsidR="00C46F92">
        <w:rPr>
          <w:color w:val="000000"/>
          <w:sz w:val="28"/>
          <w:szCs w:val="28"/>
        </w:rPr>
        <w:t>.</w:t>
      </w:r>
    </w:p>
    <w:p w14:paraId="22E7B2C7" w14:textId="77777777" w:rsidR="00C46F92" w:rsidRDefault="00C46F92" w:rsidP="009362CF">
      <w:pPr>
        <w:ind w:firstLine="720"/>
        <w:jc w:val="both"/>
        <w:rPr>
          <w:color w:val="000000"/>
          <w:sz w:val="28"/>
          <w:szCs w:val="28"/>
        </w:rPr>
      </w:pPr>
    </w:p>
    <w:p w14:paraId="2DC22E7F" w14:textId="0FD7DE46" w:rsidR="00C46F92" w:rsidRDefault="00CE3BA0" w:rsidP="009362C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46F92">
        <w:rPr>
          <w:color w:val="000000"/>
          <w:sz w:val="28"/>
          <w:szCs w:val="28"/>
        </w:rPr>
        <w:t>. Papildināt noteikumus ar 144., 145. un 146. punktu šādā redakcijā:</w:t>
      </w:r>
    </w:p>
    <w:p w14:paraId="0D7E8C71" w14:textId="6776F014" w:rsidR="00554CDA" w:rsidRDefault="009F4366" w:rsidP="00554CD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554CDA">
        <w:rPr>
          <w:color w:val="000000"/>
          <w:sz w:val="28"/>
          <w:szCs w:val="28"/>
        </w:rPr>
        <w:t>144.</w:t>
      </w:r>
      <w:r>
        <w:rPr>
          <w:color w:val="000000"/>
          <w:sz w:val="28"/>
          <w:szCs w:val="28"/>
        </w:rPr>
        <w:t> </w:t>
      </w:r>
      <w:r w:rsidR="00616190" w:rsidRPr="00554CDA">
        <w:rPr>
          <w:color w:val="000000"/>
          <w:sz w:val="28"/>
          <w:szCs w:val="28"/>
        </w:rPr>
        <w:t xml:space="preserve">Valsts zemes dienests mēneša laikā </w:t>
      </w:r>
      <w:r>
        <w:rPr>
          <w:color w:val="000000"/>
          <w:sz w:val="28"/>
          <w:szCs w:val="28"/>
        </w:rPr>
        <w:t xml:space="preserve">pēc grozījumu, ar kuriem svītrots šo noteikumu 40. un 41. punkts, spēkā stāšanās </w:t>
      </w:r>
      <w:r w:rsidR="00616190" w:rsidRPr="00554CDA">
        <w:rPr>
          <w:color w:val="000000"/>
          <w:sz w:val="28"/>
          <w:szCs w:val="28"/>
        </w:rPr>
        <w:t>attiecīg</w:t>
      </w:r>
      <w:r w:rsidR="00F70245">
        <w:rPr>
          <w:color w:val="000000"/>
          <w:sz w:val="28"/>
          <w:szCs w:val="28"/>
        </w:rPr>
        <w:t>ās</w:t>
      </w:r>
      <w:r w:rsidR="00616190" w:rsidRPr="00554CDA">
        <w:rPr>
          <w:color w:val="000000"/>
          <w:sz w:val="28"/>
          <w:szCs w:val="28"/>
        </w:rPr>
        <w:t xml:space="preserve"> </w:t>
      </w:r>
      <w:r w:rsidR="004C3C70">
        <w:rPr>
          <w:color w:val="000000"/>
          <w:sz w:val="28"/>
          <w:szCs w:val="28"/>
        </w:rPr>
        <w:t xml:space="preserve">pašvaldības </w:t>
      </w:r>
      <w:r w:rsidR="006B1C1A">
        <w:rPr>
          <w:color w:val="000000"/>
          <w:sz w:val="28"/>
          <w:szCs w:val="28"/>
        </w:rPr>
        <w:t>būvvaldei</w:t>
      </w:r>
      <w:r w:rsidR="00616190" w:rsidRPr="00554CDA">
        <w:rPr>
          <w:color w:val="000000"/>
          <w:sz w:val="28"/>
          <w:szCs w:val="28"/>
        </w:rPr>
        <w:t xml:space="preserve"> sniedz informāciju par ēkām, kurām Kadastra informācijas sistēmā ēkas nolietojumu ietekmējošie dati reģistrēti no būvniecības jomā sertificēta speciālista sagatavota akta par ēkas konstruktīvo elementu nolietojumu, kā arī </w:t>
      </w:r>
      <w:r w:rsidR="00080CC3">
        <w:rPr>
          <w:color w:val="000000"/>
          <w:sz w:val="28"/>
          <w:szCs w:val="28"/>
        </w:rPr>
        <w:t xml:space="preserve">to, </w:t>
      </w:r>
      <w:r w:rsidR="00616190" w:rsidRPr="00554CDA">
        <w:rPr>
          <w:color w:val="000000"/>
          <w:sz w:val="28"/>
          <w:szCs w:val="28"/>
        </w:rPr>
        <w:t xml:space="preserve">kādu nolietojumu ietekmējošo </w:t>
      </w:r>
      <w:r w:rsidR="00CA3F58">
        <w:rPr>
          <w:color w:val="000000"/>
          <w:sz w:val="28"/>
          <w:szCs w:val="28"/>
        </w:rPr>
        <w:t>informāciju akt</w:t>
      </w:r>
      <w:r w:rsidR="00080CC3">
        <w:rPr>
          <w:color w:val="000000"/>
          <w:sz w:val="28"/>
          <w:szCs w:val="28"/>
        </w:rPr>
        <w:t>ā</w:t>
      </w:r>
      <w:r w:rsidR="00616190" w:rsidRPr="00554CDA">
        <w:rPr>
          <w:color w:val="000000"/>
          <w:sz w:val="28"/>
          <w:szCs w:val="28"/>
        </w:rPr>
        <w:t xml:space="preserve"> </w:t>
      </w:r>
      <w:r w:rsidR="00CA3F58">
        <w:rPr>
          <w:color w:val="000000"/>
          <w:sz w:val="28"/>
          <w:szCs w:val="28"/>
        </w:rPr>
        <w:t>iekļāvis</w:t>
      </w:r>
      <w:r w:rsidR="00616190" w:rsidRPr="00554CDA">
        <w:rPr>
          <w:color w:val="000000"/>
          <w:sz w:val="28"/>
          <w:szCs w:val="28"/>
        </w:rPr>
        <w:t xml:space="preserve"> </w:t>
      </w:r>
      <w:r w:rsidR="00CA3F58" w:rsidRPr="00CA3F58">
        <w:rPr>
          <w:color w:val="000000"/>
          <w:sz w:val="28"/>
          <w:szCs w:val="28"/>
        </w:rPr>
        <w:t>būvniecības jomā sertificēt</w:t>
      </w:r>
      <w:r w:rsidR="00CA3F58">
        <w:rPr>
          <w:color w:val="000000"/>
          <w:sz w:val="28"/>
          <w:szCs w:val="28"/>
        </w:rPr>
        <w:t>ais</w:t>
      </w:r>
      <w:r w:rsidR="00CA3F58" w:rsidRPr="00CA3F58">
        <w:rPr>
          <w:color w:val="000000"/>
          <w:sz w:val="28"/>
          <w:szCs w:val="28"/>
        </w:rPr>
        <w:t xml:space="preserve"> speciālist</w:t>
      </w:r>
      <w:r w:rsidR="00CA3F58">
        <w:rPr>
          <w:color w:val="000000"/>
          <w:sz w:val="28"/>
          <w:szCs w:val="28"/>
        </w:rPr>
        <w:t xml:space="preserve">s un </w:t>
      </w:r>
      <w:r w:rsidR="00F5609E">
        <w:rPr>
          <w:color w:val="000000"/>
          <w:sz w:val="28"/>
          <w:szCs w:val="28"/>
        </w:rPr>
        <w:t>uzmērītājs</w:t>
      </w:r>
      <w:r>
        <w:rPr>
          <w:color w:val="000000"/>
          <w:sz w:val="28"/>
          <w:szCs w:val="28"/>
        </w:rPr>
        <w:t>.</w:t>
      </w:r>
    </w:p>
    <w:p w14:paraId="4ADE7768" w14:textId="77777777" w:rsidR="009F4366" w:rsidRDefault="009F4366" w:rsidP="00554CDA">
      <w:pPr>
        <w:ind w:firstLine="720"/>
        <w:jc w:val="both"/>
        <w:rPr>
          <w:color w:val="000000"/>
          <w:sz w:val="28"/>
          <w:szCs w:val="28"/>
        </w:rPr>
      </w:pPr>
    </w:p>
    <w:p w14:paraId="5397BF00" w14:textId="6A4F8C4A" w:rsidR="00616190" w:rsidRDefault="009F4366" w:rsidP="00554CD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145. </w:t>
      </w:r>
      <w:r w:rsidR="004C3C70">
        <w:rPr>
          <w:color w:val="000000"/>
          <w:sz w:val="28"/>
          <w:szCs w:val="28"/>
        </w:rPr>
        <w:t>Pašvaldības b</w:t>
      </w:r>
      <w:r w:rsidR="006B1C1A">
        <w:rPr>
          <w:color w:val="000000"/>
          <w:sz w:val="28"/>
          <w:szCs w:val="28"/>
        </w:rPr>
        <w:t>ūvvalde</w:t>
      </w:r>
      <w:r>
        <w:rPr>
          <w:color w:val="000000"/>
          <w:sz w:val="28"/>
          <w:szCs w:val="28"/>
        </w:rPr>
        <w:t xml:space="preserve"> m</w:t>
      </w:r>
      <w:r w:rsidR="00616190" w:rsidRPr="00616190">
        <w:rPr>
          <w:color w:val="000000"/>
          <w:sz w:val="28"/>
          <w:szCs w:val="28"/>
        </w:rPr>
        <w:t xml:space="preserve">ēneša laikā pēc </w:t>
      </w:r>
      <w:r>
        <w:rPr>
          <w:color w:val="000000"/>
          <w:sz w:val="28"/>
          <w:szCs w:val="28"/>
        </w:rPr>
        <w:t xml:space="preserve">šo noteikumu </w:t>
      </w:r>
      <w:r w:rsidR="00616190" w:rsidRPr="00616190">
        <w:rPr>
          <w:color w:val="000000"/>
          <w:sz w:val="28"/>
          <w:szCs w:val="28"/>
        </w:rPr>
        <w:t>1</w:t>
      </w:r>
      <w:r w:rsidR="00EA5183">
        <w:rPr>
          <w:color w:val="000000"/>
          <w:sz w:val="28"/>
          <w:szCs w:val="28"/>
        </w:rPr>
        <w:t>44</w:t>
      </w:r>
      <w:r w:rsidR="00616190" w:rsidRPr="0061619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="00616190" w:rsidRPr="00616190">
        <w:rPr>
          <w:color w:val="000000"/>
          <w:sz w:val="28"/>
          <w:szCs w:val="28"/>
        </w:rPr>
        <w:t xml:space="preserve">punktā </w:t>
      </w:r>
      <w:r>
        <w:rPr>
          <w:color w:val="000000"/>
          <w:sz w:val="28"/>
          <w:szCs w:val="28"/>
        </w:rPr>
        <w:t>minētās</w:t>
      </w:r>
      <w:r w:rsidR="00616190" w:rsidRPr="00616190">
        <w:rPr>
          <w:color w:val="000000"/>
          <w:sz w:val="28"/>
          <w:szCs w:val="28"/>
        </w:rPr>
        <w:t xml:space="preserve"> informācijas saņemšanas Valsts zemes dienestam sniedz informāciju par to</w:t>
      </w:r>
      <w:r>
        <w:rPr>
          <w:color w:val="000000"/>
          <w:sz w:val="28"/>
          <w:szCs w:val="28"/>
        </w:rPr>
        <w:t>,</w:t>
      </w:r>
      <w:r w:rsidR="00616190" w:rsidRPr="006161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kuras personas (</w:t>
      </w:r>
      <w:r w:rsidR="00616190" w:rsidRPr="00616190">
        <w:rPr>
          <w:color w:val="000000"/>
          <w:sz w:val="28"/>
          <w:szCs w:val="28"/>
        </w:rPr>
        <w:t>būvniecības jomā sertificēt</w:t>
      </w:r>
      <w:r w:rsidR="00080CC3">
        <w:rPr>
          <w:color w:val="000000"/>
          <w:sz w:val="28"/>
          <w:szCs w:val="28"/>
        </w:rPr>
        <w:t>ā</w:t>
      </w:r>
      <w:r w:rsidR="00616190" w:rsidRPr="00616190">
        <w:rPr>
          <w:color w:val="000000"/>
          <w:sz w:val="28"/>
          <w:szCs w:val="28"/>
        </w:rPr>
        <w:t xml:space="preserve"> speciālista vai </w:t>
      </w:r>
      <w:r w:rsidR="00F5609E">
        <w:rPr>
          <w:color w:val="000000"/>
          <w:sz w:val="28"/>
          <w:szCs w:val="28"/>
        </w:rPr>
        <w:t>uzmērītāja</w:t>
      </w:r>
      <w:r>
        <w:rPr>
          <w:color w:val="000000"/>
          <w:sz w:val="28"/>
          <w:szCs w:val="28"/>
        </w:rPr>
        <w:t xml:space="preserve">) aktā </w:t>
      </w:r>
      <w:r w:rsidR="00CA3F58">
        <w:rPr>
          <w:color w:val="000000"/>
          <w:sz w:val="28"/>
          <w:szCs w:val="28"/>
        </w:rPr>
        <w:t>iekļautā informācija precīzāk atbilst konkrētās ēkas</w:t>
      </w:r>
      <w:r w:rsidR="00CA3F58" w:rsidRPr="00CA3F58">
        <w:t xml:space="preserve"> </w:t>
      </w:r>
      <w:r w:rsidR="00CA3F58" w:rsidRPr="00CA3F58">
        <w:rPr>
          <w:color w:val="000000"/>
          <w:sz w:val="28"/>
          <w:szCs w:val="28"/>
        </w:rPr>
        <w:t>konstruktīvo elementu nolietojum</w:t>
      </w:r>
      <w:r w:rsidR="00CA3F58">
        <w:rPr>
          <w:color w:val="000000"/>
          <w:sz w:val="28"/>
          <w:szCs w:val="28"/>
        </w:rPr>
        <w:t>am akta sagatavošanas brīd</w:t>
      </w:r>
      <w:r w:rsidR="004C3C70">
        <w:rPr>
          <w:color w:val="000000"/>
          <w:sz w:val="28"/>
          <w:szCs w:val="28"/>
        </w:rPr>
        <w:t>ī</w:t>
      </w:r>
      <w:r w:rsidR="00CA3F58">
        <w:rPr>
          <w:color w:val="000000"/>
          <w:sz w:val="28"/>
          <w:szCs w:val="28"/>
        </w:rPr>
        <w:t>.</w:t>
      </w:r>
    </w:p>
    <w:p w14:paraId="7F874441" w14:textId="77777777" w:rsidR="009F4366" w:rsidRDefault="009F4366" w:rsidP="00554CDA">
      <w:pPr>
        <w:ind w:firstLine="720"/>
        <w:jc w:val="both"/>
        <w:rPr>
          <w:color w:val="000000"/>
          <w:sz w:val="28"/>
          <w:szCs w:val="28"/>
        </w:rPr>
      </w:pPr>
    </w:p>
    <w:p w14:paraId="035268FA" w14:textId="69A06A4D" w:rsidR="00616190" w:rsidRDefault="00CA3F58" w:rsidP="00CA3F5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146. Ja </w:t>
      </w:r>
      <w:r w:rsidR="004C3C70">
        <w:rPr>
          <w:color w:val="000000"/>
          <w:sz w:val="28"/>
          <w:szCs w:val="28"/>
        </w:rPr>
        <w:t xml:space="preserve">pašvaldības </w:t>
      </w:r>
      <w:r w:rsidR="006B1C1A">
        <w:rPr>
          <w:color w:val="000000"/>
          <w:sz w:val="28"/>
          <w:szCs w:val="28"/>
        </w:rPr>
        <w:t>būvvalde</w:t>
      </w:r>
      <w:r>
        <w:rPr>
          <w:color w:val="000000"/>
          <w:sz w:val="28"/>
          <w:szCs w:val="28"/>
        </w:rPr>
        <w:t xml:space="preserve"> </w:t>
      </w:r>
      <w:r w:rsidRPr="00CA3F58">
        <w:rPr>
          <w:color w:val="000000"/>
          <w:sz w:val="28"/>
          <w:szCs w:val="28"/>
        </w:rPr>
        <w:t>šo noteikumu 14</w:t>
      </w:r>
      <w:r w:rsidR="00080CC3">
        <w:rPr>
          <w:color w:val="000000"/>
          <w:sz w:val="28"/>
          <w:szCs w:val="28"/>
        </w:rPr>
        <w:t>5</w:t>
      </w:r>
      <w:r w:rsidRPr="00CA3F5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CA3F58">
        <w:rPr>
          <w:color w:val="000000"/>
          <w:sz w:val="28"/>
          <w:szCs w:val="28"/>
        </w:rPr>
        <w:t>punktā minēt</w:t>
      </w:r>
      <w:r>
        <w:rPr>
          <w:color w:val="000000"/>
          <w:sz w:val="28"/>
          <w:szCs w:val="28"/>
        </w:rPr>
        <w:t xml:space="preserve">ajā informācijā norāda, ka </w:t>
      </w:r>
      <w:r w:rsidR="00F5609E">
        <w:rPr>
          <w:color w:val="000000"/>
          <w:sz w:val="28"/>
          <w:szCs w:val="28"/>
        </w:rPr>
        <w:t>uzmērītāja</w:t>
      </w:r>
      <w:r w:rsidRPr="00CA3F58">
        <w:rPr>
          <w:color w:val="000000"/>
          <w:sz w:val="28"/>
          <w:szCs w:val="28"/>
        </w:rPr>
        <w:t xml:space="preserve"> aktā iekļautā informācija precīzāk atbilst konkrētās ēkas konstruktīvo elementu noliet</w:t>
      </w:r>
      <w:r>
        <w:rPr>
          <w:color w:val="000000"/>
          <w:sz w:val="28"/>
          <w:szCs w:val="28"/>
        </w:rPr>
        <w:t>ojumam akta sagatavošanas brīd</w:t>
      </w:r>
      <w:r w:rsidR="00F70245">
        <w:rPr>
          <w:color w:val="000000"/>
          <w:sz w:val="28"/>
          <w:szCs w:val="28"/>
        </w:rPr>
        <w:t>ī</w:t>
      </w:r>
      <w:r>
        <w:rPr>
          <w:color w:val="000000"/>
          <w:sz w:val="28"/>
          <w:szCs w:val="28"/>
        </w:rPr>
        <w:t xml:space="preserve">, </w:t>
      </w:r>
      <w:r w:rsidR="0054334D">
        <w:rPr>
          <w:color w:val="000000"/>
          <w:sz w:val="28"/>
          <w:szCs w:val="28"/>
        </w:rPr>
        <w:t xml:space="preserve">vai mēneša laikā informāciju nesniedz, </w:t>
      </w:r>
      <w:r>
        <w:rPr>
          <w:color w:val="000000"/>
          <w:sz w:val="28"/>
          <w:szCs w:val="28"/>
        </w:rPr>
        <w:t xml:space="preserve">tad Valsts zemes dienests mēneša laikā pēc </w:t>
      </w:r>
      <w:r w:rsidR="00616190" w:rsidRPr="00616190">
        <w:rPr>
          <w:color w:val="000000"/>
          <w:sz w:val="28"/>
          <w:szCs w:val="28"/>
        </w:rPr>
        <w:t xml:space="preserve">informācijas saņemšanas </w:t>
      </w:r>
      <w:r w:rsidR="00D97E67">
        <w:rPr>
          <w:color w:val="000000"/>
          <w:sz w:val="28"/>
          <w:szCs w:val="28"/>
        </w:rPr>
        <w:t xml:space="preserve">vai </w:t>
      </w:r>
      <w:r w:rsidR="00CE3BA0">
        <w:rPr>
          <w:color w:val="000000"/>
          <w:sz w:val="28"/>
          <w:szCs w:val="28"/>
        </w:rPr>
        <w:t xml:space="preserve">pēc </w:t>
      </w:r>
      <w:r w:rsidR="00F70245">
        <w:rPr>
          <w:color w:val="000000"/>
          <w:sz w:val="28"/>
          <w:szCs w:val="28"/>
        </w:rPr>
        <w:t xml:space="preserve">informācijas sniegšanas </w:t>
      </w:r>
      <w:r w:rsidR="00D97E67">
        <w:rPr>
          <w:color w:val="000000"/>
          <w:sz w:val="28"/>
          <w:szCs w:val="28"/>
        </w:rPr>
        <w:t xml:space="preserve">termiņa beigām </w:t>
      </w:r>
      <w:r w:rsidR="00874590">
        <w:rPr>
          <w:color w:val="000000"/>
          <w:sz w:val="28"/>
          <w:szCs w:val="28"/>
        </w:rPr>
        <w:t xml:space="preserve">bez </w:t>
      </w:r>
      <w:r w:rsidR="00874590">
        <w:rPr>
          <w:color w:val="000000"/>
          <w:sz w:val="28"/>
          <w:szCs w:val="28"/>
        </w:rPr>
        <w:lastRenderedPageBreak/>
        <w:t xml:space="preserve">maksas </w:t>
      </w:r>
      <w:r w:rsidR="00616190" w:rsidRPr="00616190">
        <w:rPr>
          <w:color w:val="000000"/>
          <w:sz w:val="28"/>
          <w:szCs w:val="28"/>
        </w:rPr>
        <w:t xml:space="preserve">veic </w:t>
      </w:r>
      <w:r>
        <w:rPr>
          <w:color w:val="000000"/>
          <w:sz w:val="28"/>
          <w:szCs w:val="28"/>
        </w:rPr>
        <w:t xml:space="preserve">Kadastra informācijas sistēmas </w:t>
      </w:r>
      <w:r w:rsidR="00616190" w:rsidRPr="00616190">
        <w:rPr>
          <w:color w:val="000000"/>
          <w:sz w:val="28"/>
          <w:szCs w:val="28"/>
        </w:rPr>
        <w:t xml:space="preserve">datu aktualizāciju atbilstoši </w:t>
      </w:r>
      <w:r w:rsidR="00F5609E">
        <w:rPr>
          <w:color w:val="000000"/>
          <w:sz w:val="28"/>
          <w:szCs w:val="28"/>
        </w:rPr>
        <w:t>uzmērītāja</w:t>
      </w:r>
      <w:r w:rsidRPr="00CA3F58">
        <w:rPr>
          <w:color w:val="000000"/>
          <w:sz w:val="28"/>
          <w:szCs w:val="28"/>
        </w:rPr>
        <w:t xml:space="preserve"> aktā iekļaut</w:t>
      </w:r>
      <w:r>
        <w:rPr>
          <w:color w:val="000000"/>
          <w:sz w:val="28"/>
          <w:szCs w:val="28"/>
        </w:rPr>
        <w:t>ajai</w:t>
      </w:r>
      <w:r w:rsidRPr="00CA3F58">
        <w:rPr>
          <w:color w:val="000000"/>
          <w:sz w:val="28"/>
          <w:szCs w:val="28"/>
        </w:rPr>
        <w:t xml:space="preserve"> informācija</w:t>
      </w:r>
      <w:r>
        <w:rPr>
          <w:color w:val="000000"/>
          <w:sz w:val="28"/>
          <w:szCs w:val="28"/>
        </w:rPr>
        <w:t>i.</w:t>
      </w:r>
      <w:r w:rsidR="00080CC3">
        <w:rPr>
          <w:color w:val="000000"/>
          <w:sz w:val="28"/>
          <w:szCs w:val="28"/>
        </w:rPr>
        <w:t>"</w:t>
      </w:r>
    </w:p>
    <w:p w14:paraId="0B91FFF0" w14:textId="77777777" w:rsidR="00080CC3" w:rsidRDefault="00080CC3" w:rsidP="00CA3F58">
      <w:pPr>
        <w:ind w:firstLine="720"/>
        <w:jc w:val="both"/>
        <w:rPr>
          <w:color w:val="000000"/>
          <w:sz w:val="28"/>
          <w:szCs w:val="28"/>
        </w:rPr>
      </w:pPr>
    </w:p>
    <w:p w14:paraId="7B1447BE" w14:textId="2CEBC617" w:rsidR="00080CC3" w:rsidRPr="00954E68" w:rsidRDefault="00CE3BA0" w:rsidP="00CA3F5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80CC3">
        <w:rPr>
          <w:color w:val="000000"/>
          <w:sz w:val="28"/>
          <w:szCs w:val="28"/>
        </w:rPr>
        <w:t>. Svītrot 4. pielikumā vārdus "</w:t>
      </w:r>
      <w:r w:rsidR="00080CC3" w:rsidRPr="00080CC3">
        <w:rPr>
          <w:color w:val="000000"/>
          <w:sz w:val="28"/>
          <w:szCs w:val="28"/>
        </w:rPr>
        <w:t>(būvniecības jomā sertificēts speciālists – arī atsedzot konstrukcijas, ja tas nepieciešams)</w:t>
      </w:r>
      <w:r w:rsidR="00080CC3">
        <w:rPr>
          <w:color w:val="000000"/>
          <w:sz w:val="28"/>
          <w:szCs w:val="28"/>
        </w:rPr>
        <w:t>".</w:t>
      </w:r>
    </w:p>
    <w:p w14:paraId="541145A4" w14:textId="77777777" w:rsidR="00C46F92" w:rsidRPr="009362CF" w:rsidRDefault="00C46F92" w:rsidP="009362CF">
      <w:pPr>
        <w:jc w:val="both"/>
        <w:rPr>
          <w:sz w:val="28"/>
        </w:rPr>
      </w:pPr>
    </w:p>
    <w:p w14:paraId="35A97846" w14:textId="77777777" w:rsidR="00C46F92" w:rsidRPr="009362CF" w:rsidRDefault="00C46F92" w:rsidP="009362CF">
      <w:pPr>
        <w:rPr>
          <w:sz w:val="28"/>
        </w:rPr>
      </w:pPr>
    </w:p>
    <w:p w14:paraId="4177EB26" w14:textId="77777777" w:rsidR="00C46F92" w:rsidRPr="00C543BA" w:rsidRDefault="00C46F92" w:rsidP="00C46F92">
      <w:pPr>
        <w:tabs>
          <w:tab w:val="right" w:pos="9074"/>
        </w:tabs>
        <w:rPr>
          <w:sz w:val="28"/>
          <w:szCs w:val="28"/>
        </w:rPr>
      </w:pPr>
      <w:r>
        <w:rPr>
          <w:sz w:val="28"/>
          <w:szCs w:val="28"/>
        </w:rPr>
        <w:t>Ministru prezidents</w:t>
      </w:r>
      <w:r w:rsidRPr="00C543BA">
        <w:rPr>
          <w:sz w:val="28"/>
          <w:szCs w:val="28"/>
        </w:rPr>
        <w:tab/>
      </w:r>
      <w:r w:rsidRPr="004A59C3">
        <w:rPr>
          <w:sz w:val="28"/>
          <w:szCs w:val="28"/>
        </w:rPr>
        <w:t>Arturs Krišjānis Kariņš</w:t>
      </w:r>
    </w:p>
    <w:p w14:paraId="3084E2DA" w14:textId="77777777" w:rsidR="00C46F92" w:rsidRPr="002C760F" w:rsidRDefault="00C46F92" w:rsidP="00C46F92">
      <w:pPr>
        <w:rPr>
          <w:sz w:val="28"/>
          <w:szCs w:val="28"/>
        </w:rPr>
      </w:pPr>
    </w:p>
    <w:p w14:paraId="74FF9B0F" w14:textId="77777777" w:rsidR="00C46F92" w:rsidRPr="002C760F" w:rsidRDefault="00C46F92" w:rsidP="00C46F92">
      <w:pPr>
        <w:tabs>
          <w:tab w:val="right" w:pos="9074"/>
        </w:tabs>
        <w:rPr>
          <w:sz w:val="28"/>
          <w:szCs w:val="28"/>
        </w:rPr>
      </w:pPr>
      <w:r w:rsidRPr="002C760F">
        <w:rPr>
          <w:sz w:val="28"/>
          <w:szCs w:val="28"/>
        </w:rPr>
        <w:t>Ministru prezidenta biedrs,</w:t>
      </w:r>
    </w:p>
    <w:p w14:paraId="0CEC94CD" w14:textId="77777777" w:rsidR="00C46F92" w:rsidRPr="002C760F" w:rsidRDefault="00C46F92" w:rsidP="00E92688">
      <w:pPr>
        <w:tabs>
          <w:tab w:val="right" w:pos="9071"/>
        </w:tabs>
        <w:rPr>
          <w:sz w:val="28"/>
        </w:rPr>
      </w:pPr>
      <w:r w:rsidRPr="002C760F">
        <w:rPr>
          <w:sz w:val="28"/>
          <w:szCs w:val="28"/>
        </w:rPr>
        <w:t>tieslietu ministrs</w:t>
      </w:r>
      <w:r w:rsidRPr="002C760F">
        <w:rPr>
          <w:sz w:val="28"/>
          <w:szCs w:val="28"/>
        </w:rPr>
        <w:tab/>
        <w:t>Jānis Bordāns</w:t>
      </w:r>
      <w:bookmarkStart w:id="0" w:name="piel2"/>
      <w:bookmarkEnd w:id="0"/>
    </w:p>
    <w:p w14:paraId="6B1523CF" w14:textId="77777777" w:rsidR="00C46F92" w:rsidRPr="002C760F" w:rsidRDefault="00C46F92" w:rsidP="00C46F92">
      <w:pPr>
        <w:jc w:val="both"/>
        <w:rPr>
          <w:sz w:val="28"/>
          <w:szCs w:val="28"/>
          <w:lang w:eastAsia="en-US"/>
        </w:rPr>
      </w:pPr>
    </w:p>
    <w:p w14:paraId="250BA3E7" w14:textId="77777777" w:rsidR="00C46F92" w:rsidRPr="002C760F" w:rsidRDefault="00C46F92" w:rsidP="00C46F92">
      <w:pPr>
        <w:jc w:val="both"/>
        <w:rPr>
          <w:sz w:val="28"/>
          <w:szCs w:val="28"/>
          <w:lang w:eastAsia="en-US"/>
        </w:rPr>
      </w:pPr>
      <w:r w:rsidRPr="002C760F">
        <w:rPr>
          <w:sz w:val="28"/>
          <w:szCs w:val="28"/>
          <w:lang w:eastAsia="en-US"/>
        </w:rPr>
        <w:t>Iesniedzējs:</w:t>
      </w:r>
    </w:p>
    <w:p w14:paraId="4E0B427F" w14:textId="45C9619B" w:rsidR="00DE4170" w:rsidRPr="00885B6D" w:rsidRDefault="00857879" w:rsidP="00E92688">
      <w:pPr>
        <w:tabs>
          <w:tab w:val="right" w:pos="9071"/>
        </w:tabs>
        <w:jc w:val="both"/>
        <w:rPr>
          <w:sz w:val="28"/>
          <w:szCs w:val="28"/>
          <w:lang w:eastAsia="en-US"/>
        </w:rPr>
      </w:pPr>
      <w:r w:rsidRPr="00857879">
        <w:rPr>
          <w:sz w:val="28"/>
          <w:szCs w:val="28"/>
          <w:lang w:eastAsia="en-US"/>
        </w:rPr>
        <w:t>Tieslietu ministrijas</w:t>
      </w:r>
      <w:r>
        <w:rPr>
          <w:sz w:val="28"/>
          <w:szCs w:val="28"/>
          <w:lang w:eastAsia="en-US"/>
        </w:rPr>
        <w:t xml:space="preserve"> </w:t>
      </w:r>
      <w:r w:rsidRPr="00857879">
        <w:rPr>
          <w:sz w:val="28"/>
          <w:szCs w:val="28"/>
          <w:lang w:eastAsia="en-US"/>
        </w:rPr>
        <w:t>valsts sekretāra p.i.</w:t>
      </w:r>
      <w:r w:rsidR="00E92688">
        <w:rPr>
          <w:sz w:val="28"/>
          <w:szCs w:val="28"/>
          <w:lang w:eastAsia="en-US"/>
        </w:rPr>
        <w:tab/>
      </w:r>
      <w:bookmarkStart w:id="1" w:name="_GoBack"/>
      <w:bookmarkEnd w:id="1"/>
      <w:r w:rsidRPr="00857879">
        <w:rPr>
          <w:sz w:val="28"/>
          <w:szCs w:val="28"/>
          <w:lang w:eastAsia="en-US"/>
        </w:rPr>
        <w:t>Kristīne Pommere</w:t>
      </w:r>
    </w:p>
    <w:sectPr w:rsidR="00DE4170" w:rsidRPr="00885B6D" w:rsidSect="0076421E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6F7FF" w14:textId="77777777" w:rsidR="00E974F3" w:rsidRDefault="00E974F3">
      <w:r>
        <w:separator/>
      </w:r>
    </w:p>
  </w:endnote>
  <w:endnote w:type="continuationSeparator" w:id="0">
    <w:p w14:paraId="1315D1CF" w14:textId="77777777" w:rsidR="00E974F3" w:rsidRDefault="00E974F3">
      <w:r>
        <w:continuationSeparator/>
      </w:r>
    </w:p>
  </w:endnote>
  <w:endnote w:type="continuationNotice" w:id="1">
    <w:p w14:paraId="004D726D" w14:textId="77777777" w:rsidR="00E974F3" w:rsidRDefault="00E974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3C3CE" w14:textId="22B82CD8" w:rsidR="003D6780" w:rsidRPr="00095046" w:rsidRDefault="00095046" w:rsidP="00095046">
    <w:pPr>
      <w:tabs>
        <w:tab w:val="center" w:pos="4153"/>
        <w:tab w:val="right" w:pos="8306"/>
      </w:tabs>
    </w:pPr>
    <w:r w:rsidRPr="00095046">
      <w:rPr>
        <w:sz w:val="20"/>
        <w:szCs w:val="20"/>
      </w:rPr>
      <w:fldChar w:fldCharType="begin"/>
    </w:r>
    <w:r w:rsidRPr="00095046">
      <w:rPr>
        <w:sz w:val="20"/>
        <w:szCs w:val="20"/>
      </w:rPr>
      <w:instrText xml:space="preserve"> FILENAME   \* MERGEFORMAT </w:instrText>
    </w:r>
    <w:r w:rsidRPr="00095046">
      <w:rPr>
        <w:sz w:val="20"/>
        <w:szCs w:val="20"/>
      </w:rPr>
      <w:fldChar w:fldCharType="separate"/>
    </w:r>
    <w:r w:rsidR="002A1C0B">
      <w:rPr>
        <w:noProof/>
        <w:sz w:val="20"/>
        <w:szCs w:val="20"/>
      </w:rPr>
      <w:t>TMnot_1</w:t>
    </w:r>
    <w:r w:rsidR="00862060">
      <w:rPr>
        <w:noProof/>
        <w:sz w:val="20"/>
        <w:szCs w:val="20"/>
      </w:rPr>
      <w:t>5</w:t>
    </w:r>
    <w:r w:rsidR="002A1C0B">
      <w:rPr>
        <w:noProof/>
        <w:sz w:val="20"/>
        <w:szCs w:val="20"/>
      </w:rPr>
      <w:t>0719_BKU</w:t>
    </w:r>
    <w:r w:rsidRPr="00095046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FD2BD" w14:textId="5F9742DC" w:rsidR="008669F2" w:rsidRPr="00095046" w:rsidRDefault="00095046" w:rsidP="00095046">
    <w:pPr>
      <w:tabs>
        <w:tab w:val="center" w:pos="4153"/>
        <w:tab w:val="right" w:pos="8306"/>
      </w:tabs>
    </w:pPr>
    <w:r w:rsidRPr="00095046">
      <w:rPr>
        <w:sz w:val="20"/>
        <w:szCs w:val="20"/>
      </w:rPr>
      <w:fldChar w:fldCharType="begin"/>
    </w:r>
    <w:r w:rsidRPr="00095046">
      <w:rPr>
        <w:sz w:val="20"/>
        <w:szCs w:val="20"/>
      </w:rPr>
      <w:instrText xml:space="preserve"> FILENAME   \* MERGEFORMAT </w:instrText>
    </w:r>
    <w:r w:rsidRPr="00095046">
      <w:rPr>
        <w:sz w:val="20"/>
        <w:szCs w:val="20"/>
      </w:rPr>
      <w:fldChar w:fldCharType="separate"/>
    </w:r>
    <w:r w:rsidR="002A1C0B">
      <w:rPr>
        <w:noProof/>
        <w:sz w:val="20"/>
        <w:szCs w:val="20"/>
      </w:rPr>
      <w:t>TMnot_1</w:t>
    </w:r>
    <w:r w:rsidR="00862060">
      <w:rPr>
        <w:noProof/>
        <w:sz w:val="20"/>
        <w:szCs w:val="20"/>
      </w:rPr>
      <w:t>5</w:t>
    </w:r>
    <w:r w:rsidR="002A1C0B">
      <w:rPr>
        <w:noProof/>
        <w:sz w:val="20"/>
        <w:szCs w:val="20"/>
      </w:rPr>
      <w:t>0719_BKU</w:t>
    </w:r>
    <w:r w:rsidRPr="0009504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2ADA1" w14:textId="77777777" w:rsidR="00E974F3" w:rsidRDefault="00E974F3">
      <w:r>
        <w:separator/>
      </w:r>
    </w:p>
  </w:footnote>
  <w:footnote w:type="continuationSeparator" w:id="0">
    <w:p w14:paraId="1C007C0D" w14:textId="77777777" w:rsidR="00E974F3" w:rsidRDefault="00E974F3">
      <w:r>
        <w:continuationSeparator/>
      </w:r>
    </w:p>
  </w:footnote>
  <w:footnote w:type="continuationNotice" w:id="1">
    <w:p w14:paraId="787C5A3F" w14:textId="77777777" w:rsidR="00E974F3" w:rsidRDefault="00E974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2EF4F" w14:textId="77777777" w:rsidR="003D6780" w:rsidRDefault="003D6780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8A37621" w14:textId="77777777" w:rsidR="003D6780" w:rsidRDefault="003D678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DABCD" w14:textId="0B427E06" w:rsidR="003D6780" w:rsidRDefault="003D6780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06AC4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54848900" w14:textId="77777777" w:rsidR="003D6780" w:rsidRDefault="003D678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2EB7"/>
    <w:multiLevelType w:val="hybridMultilevel"/>
    <w:tmpl w:val="CDD4D534"/>
    <w:lvl w:ilvl="0" w:tplc="459855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1405"/>
    <w:multiLevelType w:val="hybridMultilevel"/>
    <w:tmpl w:val="56266C6E"/>
    <w:lvl w:ilvl="0" w:tplc="459855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6F6D69E2"/>
    <w:multiLevelType w:val="hybridMultilevel"/>
    <w:tmpl w:val="8D56AD2A"/>
    <w:lvl w:ilvl="0" w:tplc="459855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E9"/>
    <w:rsid w:val="00020E31"/>
    <w:rsid w:val="000271D4"/>
    <w:rsid w:val="00040994"/>
    <w:rsid w:val="00044295"/>
    <w:rsid w:val="00080CC3"/>
    <w:rsid w:val="00087644"/>
    <w:rsid w:val="00087CAA"/>
    <w:rsid w:val="00095046"/>
    <w:rsid w:val="000C1114"/>
    <w:rsid w:val="000D0120"/>
    <w:rsid w:val="000E7544"/>
    <w:rsid w:val="000F537E"/>
    <w:rsid w:val="001026A0"/>
    <w:rsid w:val="0014092E"/>
    <w:rsid w:val="00153733"/>
    <w:rsid w:val="00161DA8"/>
    <w:rsid w:val="00191215"/>
    <w:rsid w:val="001A4993"/>
    <w:rsid w:val="001C3658"/>
    <w:rsid w:val="001C62D7"/>
    <w:rsid w:val="001E002F"/>
    <w:rsid w:val="001F4EEE"/>
    <w:rsid w:val="00203744"/>
    <w:rsid w:val="00246A80"/>
    <w:rsid w:val="002510DC"/>
    <w:rsid w:val="002807AE"/>
    <w:rsid w:val="002A1C0B"/>
    <w:rsid w:val="002A2959"/>
    <w:rsid w:val="002A47F7"/>
    <w:rsid w:val="002C26A7"/>
    <w:rsid w:val="002C760F"/>
    <w:rsid w:val="002D5F74"/>
    <w:rsid w:val="00305A23"/>
    <w:rsid w:val="0030713A"/>
    <w:rsid w:val="00313611"/>
    <w:rsid w:val="0032065B"/>
    <w:rsid w:val="003255C3"/>
    <w:rsid w:val="003603FB"/>
    <w:rsid w:val="00361457"/>
    <w:rsid w:val="00393280"/>
    <w:rsid w:val="003A655F"/>
    <w:rsid w:val="003D4E54"/>
    <w:rsid w:val="003D6780"/>
    <w:rsid w:val="003F3D31"/>
    <w:rsid w:val="003F5711"/>
    <w:rsid w:val="003F5DC3"/>
    <w:rsid w:val="00406AC4"/>
    <w:rsid w:val="00422A7A"/>
    <w:rsid w:val="0042572C"/>
    <w:rsid w:val="00435AB3"/>
    <w:rsid w:val="00455C69"/>
    <w:rsid w:val="00464541"/>
    <w:rsid w:val="004705A0"/>
    <w:rsid w:val="0047694F"/>
    <w:rsid w:val="004950DD"/>
    <w:rsid w:val="004A1B6D"/>
    <w:rsid w:val="004A224C"/>
    <w:rsid w:val="004A59C3"/>
    <w:rsid w:val="004A7652"/>
    <w:rsid w:val="004B364B"/>
    <w:rsid w:val="004C3C70"/>
    <w:rsid w:val="004C775F"/>
    <w:rsid w:val="004F0DF1"/>
    <w:rsid w:val="004F6DB2"/>
    <w:rsid w:val="005018A7"/>
    <w:rsid w:val="0052659E"/>
    <w:rsid w:val="0054334D"/>
    <w:rsid w:val="00543AAC"/>
    <w:rsid w:val="00554CDA"/>
    <w:rsid w:val="00574EB9"/>
    <w:rsid w:val="00583D32"/>
    <w:rsid w:val="00583FC2"/>
    <w:rsid w:val="005A2217"/>
    <w:rsid w:val="005F1A69"/>
    <w:rsid w:val="00616190"/>
    <w:rsid w:val="0062597C"/>
    <w:rsid w:val="00646781"/>
    <w:rsid w:val="00651DED"/>
    <w:rsid w:val="006615BA"/>
    <w:rsid w:val="00662B90"/>
    <w:rsid w:val="006A05A7"/>
    <w:rsid w:val="006B1C1A"/>
    <w:rsid w:val="006B53D1"/>
    <w:rsid w:val="006C113A"/>
    <w:rsid w:val="006D7C2B"/>
    <w:rsid w:val="006E138A"/>
    <w:rsid w:val="006E762F"/>
    <w:rsid w:val="006F0FA6"/>
    <w:rsid w:val="00706898"/>
    <w:rsid w:val="0071599B"/>
    <w:rsid w:val="00720570"/>
    <w:rsid w:val="00734BDE"/>
    <w:rsid w:val="007534B9"/>
    <w:rsid w:val="00761BF2"/>
    <w:rsid w:val="0076421E"/>
    <w:rsid w:val="007675C6"/>
    <w:rsid w:val="00794D3C"/>
    <w:rsid w:val="007B2E8E"/>
    <w:rsid w:val="007B6294"/>
    <w:rsid w:val="007C69D2"/>
    <w:rsid w:val="007F2B3E"/>
    <w:rsid w:val="00807B6A"/>
    <w:rsid w:val="008226B6"/>
    <w:rsid w:val="00840B33"/>
    <w:rsid w:val="00846A52"/>
    <w:rsid w:val="008560D3"/>
    <w:rsid w:val="00857879"/>
    <w:rsid w:val="00861685"/>
    <w:rsid w:val="008618FC"/>
    <w:rsid w:val="00862060"/>
    <w:rsid w:val="008669F2"/>
    <w:rsid w:val="00874590"/>
    <w:rsid w:val="00885B6D"/>
    <w:rsid w:val="0089213E"/>
    <w:rsid w:val="008A1978"/>
    <w:rsid w:val="008B3E17"/>
    <w:rsid w:val="008B474C"/>
    <w:rsid w:val="008B6108"/>
    <w:rsid w:val="00903FA0"/>
    <w:rsid w:val="00935443"/>
    <w:rsid w:val="009362CF"/>
    <w:rsid w:val="009373CF"/>
    <w:rsid w:val="00942F01"/>
    <w:rsid w:val="00954376"/>
    <w:rsid w:val="009604C4"/>
    <w:rsid w:val="009B1F81"/>
    <w:rsid w:val="009D04C8"/>
    <w:rsid w:val="009F3956"/>
    <w:rsid w:val="009F4366"/>
    <w:rsid w:val="00A1006B"/>
    <w:rsid w:val="00A13FA1"/>
    <w:rsid w:val="00A26F28"/>
    <w:rsid w:val="00A316A6"/>
    <w:rsid w:val="00A51F12"/>
    <w:rsid w:val="00A72A1A"/>
    <w:rsid w:val="00A862D0"/>
    <w:rsid w:val="00AA7A33"/>
    <w:rsid w:val="00AE13B8"/>
    <w:rsid w:val="00AF515F"/>
    <w:rsid w:val="00B235EE"/>
    <w:rsid w:val="00B36E1F"/>
    <w:rsid w:val="00B70B80"/>
    <w:rsid w:val="00BA11C6"/>
    <w:rsid w:val="00BB113A"/>
    <w:rsid w:val="00BC097E"/>
    <w:rsid w:val="00BD2C1E"/>
    <w:rsid w:val="00BD791B"/>
    <w:rsid w:val="00BE1727"/>
    <w:rsid w:val="00BE5D9E"/>
    <w:rsid w:val="00C0245F"/>
    <w:rsid w:val="00C3013A"/>
    <w:rsid w:val="00C46F92"/>
    <w:rsid w:val="00C543BA"/>
    <w:rsid w:val="00C60942"/>
    <w:rsid w:val="00CA3F58"/>
    <w:rsid w:val="00CE3BA0"/>
    <w:rsid w:val="00D03B00"/>
    <w:rsid w:val="00D17F6A"/>
    <w:rsid w:val="00D208B1"/>
    <w:rsid w:val="00D43BB6"/>
    <w:rsid w:val="00D45D9A"/>
    <w:rsid w:val="00D5448E"/>
    <w:rsid w:val="00D91927"/>
    <w:rsid w:val="00D94002"/>
    <w:rsid w:val="00D97E67"/>
    <w:rsid w:val="00DB251B"/>
    <w:rsid w:val="00DB3ECB"/>
    <w:rsid w:val="00DC115E"/>
    <w:rsid w:val="00DC54F3"/>
    <w:rsid w:val="00DE4170"/>
    <w:rsid w:val="00E112DB"/>
    <w:rsid w:val="00E126A6"/>
    <w:rsid w:val="00E13EBE"/>
    <w:rsid w:val="00E1573D"/>
    <w:rsid w:val="00E262CE"/>
    <w:rsid w:val="00E26C27"/>
    <w:rsid w:val="00E27130"/>
    <w:rsid w:val="00E53C11"/>
    <w:rsid w:val="00E543B3"/>
    <w:rsid w:val="00E54D45"/>
    <w:rsid w:val="00E55F75"/>
    <w:rsid w:val="00E56B06"/>
    <w:rsid w:val="00E60FFF"/>
    <w:rsid w:val="00E721CA"/>
    <w:rsid w:val="00E752E9"/>
    <w:rsid w:val="00E760E1"/>
    <w:rsid w:val="00E83D65"/>
    <w:rsid w:val="00E92688"/>
    <w:rsid w:val="00E974F3"/>
    <w:rsid w:val="00EA1654"/>
    <w:rsid w:val="00EA5183"/>
    <w:rsid w:val="00EC4636"/>
    <w:rsid w:val="00EE436E"/>
    <w:rsid w:val="00EF18EA"/>
    <w:rsid w:val="00F2113C"/>
    <w:rsid w:val="00F33C28"/>
    <w:rsid w:val="00F411E4"/>
    <w:rsid w:val="00F5609E"/>
    <w:rsid w:val="00F569D9"/>
    <w:rsid w:val="00F70245"/>
    <w:rsid w:val="00FA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A91B64A"/>
  <w15:docId w15:val="{3F01922B-37A6-434C-A427-1DD0E67A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E752E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E752E9"/>
    <w:pPr>
      <w:spacing w:before="75" w:after="75"/>
      <w:jc w:val="right"/>
    </w:pPr>
  </w:style>
  <w:style w:type="paragraph" w:styleId="Pamatteksts">
    <w:name w:val="Body Text"/>
    <w:basedOn w:val="Parast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s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s"/>
    <w:rsid w:val="00E752E9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s"/>
    <w:rsid w:val="000D0120"/>
    <w:pPr>
      <w:spacing w:after="120"/>
      <w:ind w:left="283"/>
    </w:pPr>
    <w:rPr>
      <w:sz w:val="16"/>
      <w:szCs w:val="16"/>
    </w:rPr>
  </w:style>
  <w:style w:type="character" w:styleId="Lappusesnumurs">
    <w:name w:val="page number"/>
    <w:basedOn w:val="Noklusjumarindkopasfonts"/>
    <w:rsid w:val="002A47F7"/>
  </w:style>
  <w:style w:type="paragraph" w:styleId="Balonteksts">
    <w:name w:val="Balloon Text"/>
    <w:basedOn w:val="Parasts"/>
    <w:semiHidden/>
    <w:rsid w:val="00BE5D9E"/>
    <w:rPr>
      <w:rFonts w:ascii="Tahoma" w:hAnsi="Tahoma" w:cs="Tahoma"/>
      <w:sz w:val="16"/>
      <w:szCs w:val="16"/>
    </w:rPr>
  </w:style>
  <w:style w:type="character" w:styleId="Komentraatsauce">
    <w:name w:val="annotation reference"/>
    <w:rsid w:val="00464541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46454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464541"/>
  </w:style>
  <w:style w:type="paragraph" w:styleId="Komentratma">
    <w:name w:val="annotation subject"/>
    <w:basedOn w:val="Komentrateksts"/>
    <w:next w:val="Komentrateksts"/>
    <w:link w:val="KomentratmaRakstz"/>
    <w:rsid w:val="00464541"/>
    <w:rPr>
      <w:b/>
      <w:bCs/>
    </w:rPr>
  </w:style>
  <w:style w:type="character" w:customStyle="1" w:styleId="KomentratmaRakstz">
    <w:name w:val="Komentāra tēma Rakstz."/>
    <w:link w:val="Komentratma"/>
    <w:rsid w:val="00464541"/>
    <w:rPr>
      <w:b/>
      <w:bCs/>
    </w:rPr>
  </w:style>
  <w:style w:type="paragraph" w:styleId="Prskatjums">
    <w:name w:val="Revision"/>
    <w:hidden/>
    <w:uiPriority w:val="99"/>
    <w:semiHidden/>
    <w:rsid w:val="00616190"/>
    <w:rPr>
      <w:sz w:val="24"/>
      <w:szCs w:val="24"/>
    </w:rPr>
  </w:style>
  <w:style w:type="paragraph" w:styleId="Sarakstarindkopa">
    <w:name w:val="List Paragraph"/>
    <w:basedOn w:val="Parasts"/>
    <w:uiPriority w:val="34"/>
    <w:qFormat/>
    <w:rsid w:val="00616190"/>
    <w:pPr>
      <w:ind w:left="720"/>
      <w:contextualSpacing/>
    </w:pPr>
  </w:style>
  <w:style w:type="character" w:customStyle="1" w:styleId="tvhtml">
    <w:name w:val="tv_html"/>
    <w:basedOn w:val="Noklusjumarindkopasfonts"/>
    <w:rsid w:val="00903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B5E1A-62AD-41E9-9A73-FEEC4556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297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2012. gada 10. janvāra noteikumos Nr. 48 "Būvju kadastrālās uzmērīšanas noteikumi"</vt:lpstr>
      <vt:lpstr>Grozījumi Ministru kabineta 2012. gada 10. janvāra noteikumos Nr. 48 "Būvju kadastrālās uzmērīšanas noteikumi"</vt:lpstr>
    </vt:vector>
  </TitlesOfParts>
  <Company>Tieslietu ministrija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 gada 10. janvāra noteikumos Nr. 48 "Būvju kadastrālās uzmērīšanas noteikumi"</dc:title>
  <dc:subject>Ministru kabineta noteikumu projekts</dc:subject>
  <dc:creator>Mārtiņš Riežnieks</dc:creator>
  <dc:description>67038665,_x000d_
martins.rieznieks@vzd.gov.lv</dc:description>
  <cp:lastModifiedBy>Lelde Stepanova</cp:lastModifiedBy>
  <cp:revision>7</cp:revision>
  <cp:lastPrinted>2011-11-30T11:50:00Z</cp:lastPrinted>
  <dcterms:created xsi:type="dcterms:W3CDTF">2019-07-12T12:16:00Z</dcterms:created>
  <dcterms:modified xsi:type="dcterms:W3CDTF">2019-07-15T11:49:00Z</dcterms:modified>
</cp:coreProperties>
</file>