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CD49E" w14:textId="77777777" w:rsidR="00154D75" w:rsidRDefault="00E37855" w:rsidP="005C2B20">
      <w:pPr>
        <w:ind w:right="-2"/>
        <w:jc w:val="center"/>
        <w:rPr>
          <w:b/>
          <w:bCs/>
        </w:rPr>
      </w:pPr>
      <w:r w:rsidRPr="00E37855">
        <w:rPr>
          <w:b/>
          <w:bCs/>
        </w:rPr>
        <w:t xml:space="preserve">Ministru kabineta rīkojuma projekta „Par valstij piekrītošā nekustamā īpašuma </w:t>
      </w:r>
      <w:r w:rsidR="003B674B">
        <w:rPr>
          <w:b/>
          <w:bCs/>
        </w:rPr>
        <w:t>Celmu ielā 3-60</w:t>
      </w:r>
      <w:r w:rsidR="00FB4838">
        <w:rPr>
          <w:b/>
          <w:bCs/>
        </w:rPr>
        <w:t xml:space="preserve">, </w:t>
      </w:r>
      <w:r w:rsidR="003B674B">
        <w:rPr>
          <w:b/>
          <w:bCs/>
        </w:rPr>
        <w:t>Liepāj</w:t>
      </w:r>
      <w:r w:rsidR="00FB4838">
        <w:rPr>
          <w:b/>
          <w:bCs/>
        </w:rPr>
        <w:t>ā</w:t>
      </w:r>
      <w:r w:rsidRPr="00E37855">
        <w:rPr>
          <w:b/>
          <w:bCs/>
        </w:rPr>
        <w:t xml:space="preserve">, nodošanu </w:t>
      </w:r>
      <w:r w:rsidR="003B674B">
        <w:rPr>
          <w:b/>
          <w:bCs/>
        </w:rPr>
        <w:t>Liepāj</w:t>
      </w:r>
      <w:r w:rsidR="00755B95">
        <w:rPr>
          <w:b/>
          <w:bCs/>
        </w:rPr>
        <w:t>as</w:t>
      </w:r>
      <w:r w:rsidR="000C30FE">
        <w:rPr>
          <w:b/>
          <w:bCs/>
        </w:rPr>
        <w:t xml:space="preserve"> pilsētas</w:t>
      </w:r>
      <w:r w:rsidRPr="00E37855">
        <w:rPr>
          <w:b/>
          <w:bCs/>
        </w:rPr>
        <w:t xml:space="preserve"> pašvaldības īpašumā” sākotnējās ietekmes novērtējuma ziņojums (anotācija)</w:t>
      </w:r>
    </w:p>
    <w:p w14:paraId="7EF5BD83" w14:textId="77777777" w:rsidR="00E37855" w:rsidRDefault="00E37855" w:rsidP="00851E73">
      <w:pPr>
        <w:tabs>
          <w:tab w:val="left" w:pos="9072"/>
        </w:tabs>
        <w:jc w:val="center"/>
        <w:rPr>
          <w:b/>
        </w:rPr>
      </w:pPr>
    </w:p>
    <w:tbl>
      <w:tblPr>
        <w:tblStyle w:val="TableGrid"/>
        <w:tblW w:w="9179" w:type="dxa"/>
        <w:tblInd w:w="-5" w:type="dxa"/>
        <w:tblLook w:val="04A0" w:firstRow="1" w:lastRow="0" w:firstColumn="1" w:lastColumn="0" w:noHBand="0" w:noVBand="1"/>
      </w:tblPr>
      <w:tblGrid>
        <w:gridCol w:w="2368"/>
        <w:gridCol w:w="6811"/>
      </w:tblGrid>
      <w:tr w:rsidR="00154D75" w14:paraId="6A833538" w14:textId="77777777" w:rsidTr="005C2B20">
        <w:trPr>
          <w:trHeight w:val="304"/>
        </w:trPr>
        <w:tc>
          <w:tcPr>
            <w:tcW w:w="9179" w:type="dxa"/>
            <w:gridSpan w:val="2"/>
          </w:tcPr>
          <w:p w14:paraId="34743E35" w14:textId="77777777" w:rsidR="00154D75" w:rsidRPr="0043162D" w:rsidRDefault="00154D75" w:rsidP="00851E73">
            <w:pPr>
              <w:tabs>
                <w:tab w:val="left" w:pos="9072"/>
              </w:tabs>
              <w:jc w:val="center"/>
              <w:rPr>
                <w:b/>
                <w:sz w:val="26"/>
                <w:szCs w:val="26"/>
              </w:rPr>
            </w:pPr>
            <w:r w:rsidRPr="0043162D">
              <w:rPr>
                <w:b/>
                <w:color w:val="000000" w:themeColor="text1"/>
              </w:rPr>
              <w:t>Tiesību akta projekta anotācijas kopsavilkums</w:t>
            </w:r>
          </w:p>
        </w:tc>
      </w:tr>
      <w:tr w:rsidR="00154D75" w14:paraId="2DFC05A4" w14:textId="77777777" w:rsidTr="005C2B20">
        <w:trPr>
          <w:trHeight w:val="444"/>
        </w:trPr>
        <w:tc>
          <w:tcPr>
            <w:tcW w:w="2368" w:type="dxa"/>
          </w:tcPr>
          <w:p w14:paraId="469D8780" w14:textId="77777777" w:rsidR="00154D75" w:rsidRPr="0043162D" w:rsidRDefault="00154D75" w:rsidP="00851E73">
            <w:pPr>
              <w:tabs>
                <w:tab w:val="left" w:pos="9072"/>
              </w:tabs>
            </w:pPr>
            <w:r>
              <w:t>Mērķis, risinājums un projekta spēkā stāšanās laiks (500 zīmes bez atstarpēm)</w:t>
            </w:r>
          </w:p>
        </w:tc>
        <w:tc>
          <w:tcPr>
            <w:tcW w:w="6811" w:type="dxa"/>
          </w:tcPr>
          <w:p w14:paraId="692AFAD2" w14:textId="64E803BB" w:rsidR="00154D75" w:rsidRDefault="00154D75" w:rsidP="00851E73">
            <w:pPr>
              <w:tabs>
                <w:tab w:val="left" w:pos="9072"/>
              </w:tabs>
              <w:jc w:val="both"/>
              <w:rPr>
                <w:color w:val="000000" w:themeColor="text1"/>
              </w:rPr>
            </w:pPr>
            <w:r w:rsidRPr="00681999">
              <w:rPr>
                <w:color w:val="000000" w:themeColor="text1"/>
              </w:rPr>
              <w:t>Minis</w:t>
            </w:r>
            <w:r>
              <w:rPr>
                <w:color w:val="000000" w:themeColor="text1"/>
              </w:rPr>
              <w:t>tru kabineta rīkojuma projekts “</w:t>
            </w:r>
            <w:r w:rsidR="00E37855" w:rsidRPr="00E37855">
              <w:rPr>
                <w:color w:val="000000" w:themeColor="text1"/>
              </w:rPr>
              <w:t xml:space="preserve">Par valstij piekrītošā nekustamā īpašuma </w:t>
            </w:r>
            <w:r w:rsidR="00887DC2">
              <w:rPr>
                <w:color w:val="000000" w:themeColor="text1"/>
              </w:rPr>
              <w:t>Celmu</w:t>
            </w:r>
            <w:r w:rsidR="00E37855" w:rsidRPr="00E37855">
              <w:rPr>
                <w:color w:val="000000" w:themeColor="text1"/>
              </w:rPr>
              <w:t xml:space="preserve"> ielā </w:t>
            </w:r>
            <w:r w:rsidR="00887DC2">
              <w:rPr>
                <w:color w:val="000000" w:themeColor="text1"/>
              </w:rPr>
              <w:t>3-60</w:t>
            </w:r>
            <w:r w:rsidR="00755B95">
              <w:rPr>
                <w:color w:val="000000" w:themeColor="text1"/>
              </w:rPr>
              <w:t>,</w:t>
            </w:r>
            <w:r w:rsidR="00E37855" w:rsidRPr="00E37855">
              <w:rPr>
                <w:color w:val="000000" w:themeColor="text1"/>
              </w:rPr>
              <w:t xml:space="preserve"> </w:t>
            </w:r>
            <w:r w:rsidR="00755B95">
              <w:rPr>
                <w:color w:val="000000" w:themeColor="text1"/>
              </w:rPr>
              <w:t>Liepājā</w:t>
            </w:r>
            <w:r w:rsidR="00755B95" w:rsidRPr="00E37855">
              <w:rPr>
                <w:color w:val="000000" w:themeColor="text1"/>
              </w:rPr>
              <w:t xml:space="preserve"> </w:t>
            </w:r>
            <w:r w:rsidR="00E37855" w:rsidRPr="00E37855">
              <w:rPr>
                <w:color w:val="000000" w:themeColor="text1"/>
              </w:rPr>
              <w:t xml:space="preserve">nodošanu </w:t>
            </w:r>
            <w:r w:rsidR="00755B95">
              <w:rPr>
                <w:color w:val="000000" w:themeColor="text1"/>
              </w:rPr>
              <w:t xml:space="preserve">Liepājas </w:t>
            </w:r>
            <w:r w:rsidR="008B7E86">
              <w:rPr>
                <w:color w:val="000000" w:themeColor="text1"/>
              </w:rPr>
              <w:t>pilsētas</w:t>
            </w:r>
            <w:r w:rsidR="00E37855" w:rsidRPr="00E37855">
              <w:rPr>
                <w:color w:val="000000" w:themeColor="text1"/>
              </w:rPr>
              <w:t xml:space="preserve"> pašvaldības īpašumā</w:t>
            </w:r>
            <w:r w:rsidRPr="004C145F">
              <w:rPr>
                <w:color w:val="000000" w:themeColor="text1"/>
              </w:rPr>
              <w:t xml:space="preserve">” (turpmāk – rīkojuma projekts) paredz </w:t>
            </w:r>
            <w:r w:rsidR="00847BEE">
              <w:rPr>
                <w:color w:val="000000" w:themeColor="text1"/>
              </w:rPr>
              <w:t xml:space="preserve">dzīvokļa </w:t>
            </w:r>
            <w:r w:rsidR="007C5934">
              <w:rPr>
                <w:color w:val="000000" w:themeColor="text1"/>
              </w:rPr>
              <w:t xml:space="preserve">īpašumu </w:t>
            </w:r>
            <w:r w:rsidR="008E6F3B">
              <w:rPr>
                <w:color w:val="000000" w:themeColor="text1"/>
              </w:rPr>
              <w:t>Celmu</w:t>
            </w:r>
            <w:r w:rsidR="00A323FC">
              <w:rPr>
                <w:color w:val="000000" w:themeColor="text1"/>
              </w:rPr>
              <w:t xml:space="preserve"> ielā </w:t>
            </w:r>
            <w:r w:rsidR="008E6F3B">
              <w:rPr>
                <w:color w:val="000000" w:themeColor="text1"/>
              </w:rPr>
              <w:t>3-60</w:t>
            </w:r>
            <w:r w:rsidR="00A323FC">
              <w:rPr>
                <w:color w:val="000000" w:themeColor="text1"/>
              </w:rPr>
              <w:t>,</w:t>
            </w:r>
            <w:r w:rsidR="008E6F3B">
              <w:rPr>
                <w:color w:val="000000" w:themeColor="text1"/>
              </w:rPr>
              <w:t xml:space="preserve"> Liepāj</w:t>
            </w:r>
            <w:r w:rsidR="00A323FC">
              <w:rPr>
                <w:color w:val="000000" w:themeColor="text1"/>
              </w:rPr>
              <w:t>ā (</w:t>
            </w:r>
            <w:r w:rsidR="008A29FB">
              <w:rPr>
                <w:color w:val="000000" w:themeColor="text1"/>
              </w:rPr>
              <w:t xml:space="preserve">nekustamā īpašuma </w:t>
            </w:r>
            <w:r w:rsidR="00A323FC">
              <w:rPr>
                <w:color w:val="000000" w:themeColor="text1"/>
              </w:rPr>
              <w:t>kadastra Nr.</w:t>
            </w:r>
            <w:r w:rsidR="008A29FB">
              <w:rPr>
                <w:color w:val="000000" w:themeColor="text1"/>
              </w:rPr>
              <w:t> </w:t>
            </w:r>
            <w:r w:rsidR="000708A9">
              <w:rPr>
                <w:color w:val="000000" w:themeColor="text1"/>
              </w:rPr>
              <w:t>17009006923</w:t>
            </w:r>
            <w:r w:rsidR="007C5934">
              <w:rPr>
                <w:color w:val="000000" w:themeColor="text1"/>
              </w:rPr>
              <w:t xml:space="preserve">), </w:t>
            </w:r>
            <w:r>
              <w:rPr>
                <w:color w:val="000000" w:themeColor="text1"/>
              </w:rPr>
              <w:t xml:space="preserve">nodot </w:t>
            </w:r>
            <w:r w:rsidR="000708A9">
              <w:rPr>
                <w:color w:val="000000" w:themeColor="text1"/>
              </w:rPr>
              <w:t>Liepājas</w:t>
            </w:r>
            <w:r w:rsidR="008B7E86">
              <w:rPr>
                <w:color w:val="000000" w:themeColor="text1"/>
              </w:rPr>
              <w:t xml:space="preserve"> pilsētas</w:t>
            </w:r>
            <w:r>
              <w:rPr>
                <w:color w:val="000000" w:themeColor="text1"/>
              </w:rPr>
              <w:t xml:space="preserve"> pašvaldībai likuma</w:t>
            </w:r>
            <w:r w:rsidRPr="00681999">
              <w:rPr>
                <w:color w:val="000000" w:themeColor="text1"/>
              </w:rPr>
              <w:t xml:space="preserve"> „Par pašvaldībām” 15.</w:t>
            </w:r>
            <w:r w:rsidR="008A29FB">
              <w:rPr>
                <w:color w:val="000000" w:themeColor="text1"/>
              </w:rPr>
              <w:t> </w:t>
            </w:r>
            <w:r w:rsidRPr="00681999">
              <w:rPr>
                <w:color w:val="000000" w:themeColor="text1"/>
              </w:rPr>
              <w:t>panta pirmās daļas 9.</w:t>
            </w:r>
            <w:r w:rsidR="008A29FB">
              <w:rPr>
                <w:color w:val="000000" w:themeColor="text1"/>
              </w:rPr>
              <w:t> </w:t>
            </w:r>
            <w:r w:rsidRPr="00681999">
              <w:rPr>
                <w:color w:val="000000" w:themeColor="text1"/>
              </w:rPr>
              <w:t>punktā</w:t>
            </w:r>
            <w:r>
              <w:rPr>
                <w:color w:val="000000" w:themeColor="text1"/>
              </w:rPr>
              <w:t xml:space="preserve"> noteikto funkciju īstenošanai </w:t>
            </w:r>
            <w:r w:rsidRPr="00681999">
              <w:rPr>
                <w:color w:val="000000" w:themeColor="text1"/>
              </w:rPr>
              <w:t>– palīdzības sniegšanai iedzīvotājiem dzīvokļa jautājuma risināšanai</w:t>
            </w:r>
            <w:r w:rsidR="00A91281">
              <w:rPr>
                <w:color w:val="000000" w:themeColor="text1"/>
              </w:rPr>
              <w:t>.</w:t>
            </w:r>
          </w:p>
          <w:p w14:paraId="24641165" w14:textId="279BE384" w:rsidR="00314214" w:rsidRDefault="00314214" w:rsidP="00851E73">
            <w:pPr>
              <w:tabs>
                <w:tab w:val="left" w:pos="9072"/>
              </w:tabs>
              <w:jc w:val="both"/>
              <w:rPr>
                <w:sz w:val="26"/>
                <w:szCs w:val="26"/>
              </w:rPr>
            </w:pPr>
            <w:r>
              <w:rPr>
                <w:color w:val="000000" w:themeColor="text1"/>
              </w:rPr>
              <w:t>Rīkojuma projekts stāsies spēkā tā parakstīšanas brīdī.</w:t>
            </w:r>
          </w:p>
        </w:tc>
      </w:tr>
    </w:tbl>
    <w:p w14:paraId="38713607" w14:textId="77777777" w:rsidR="00154D75" w:rsidRDefault="00154D75" w:rsidP="00851E73">
      <w:pPr>
        <w:tabs>
          <w:tab w:val="left" w:pos="9072"/>
        </w:tabs>
        <w:rPr>
          <w:sz w:val="26"/>
          <w:szCs w:val="26"/>
        </w:rPr>
      </w:pPr>
    </w:p>
    <w:tbl>
      <w:tblPr>
        <w:tblpPr w:leftFromText="180" w:rightFromText="180" w:bottomFromText="200" w:vertAnchor="text" w:horzAnchor="margin" w:tblpXSpec="center" w:tblpY="14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
        <w:gridCol w:w="2574"/>
        <w:gridCol w:w="6285"/>
      </w:tblGrid>
      <w:tr w:rsidR="00154D75" w14:paraId="2BDA3A22" w14:textId="77777777" w:rsidTr="005C2B20">
        <w:tc>
          <w:tcPr>
            <w:tcW w:w="9219" w:type="dxa"/>
            <w:gridSpan w:val="3"/>
            <w:tcBorders>
              <w:top w:val="single" w:sz="4" w:space="0" w:color="auto"/>
              <w:left w:val="single" w:sz="4" w:space="0" w:color="auto"/>
              <w:bottom w:val="single" w:sz="4" w:space="0" w:color="auto"/>
              <w:right w:val="single" w:sz="4" w:space="0" w:color="auto"/>
            </w:tcBorders>
            <w:vAlign w:val="center"/>
            <w:hideMark/>
          </w:tcPr>
          <w:p w14:paraId="6A326F06" w14:textId="77777777" w:rsidR="00154D75" w:rsidRDefault="00154D75" w:rsidP="00851E73">
            <w:pPr>
              <w:pStyle w:val="naisnod"/>
              <w:tabs>
                <w:tab w:val="left" w:pos="9072"/>
              </w:tabs>
              <w:spacing w:before="0" w:after="0" w:line="276" w:lineRule="auto"/>
              <w:ind w:right="-80"/>
            </w:pPr>
            <w:r>
              <w:t>I. Tiesību akta projekta izstrādes nepieciešamība</w:t>
            </w:r>
          </w:p>
        </w:tc>
      </w:tr>
      <w:tr w:rsidR="00154D75" w14:paraId="0A1EDF45" w14:textId="77777777" w:rsidTr="005C2B20">
        <w:trPr>
          <w:trHeight w:val="630"/>
        </w:trPr>
        <w:tc>
          <w:tcPr>
            <w:tcW w:w="360" w:type="dxa"/>
            <w:tcBorders>
              <w:top w:val="single" w:sz="4" w:space="0" w:color="auto"/>
              <w:left w:val="single" w:sz="4" w:space="0" w:color="auto"/>
              <w:bottom w:val="single" w:sz="4" w:space="0" w:color="auto"/>
              <w:right w:val="single" w:sz="4" w:space="0" w:color="auto"/>
            </w:tcBorders>
            <w:hideMark/>
          </w:tcPr>
          <w:p w14:paraId="6DF4F4FA" w14:textId="77777777" w:rsidR="00154D75" w:rsidRDefault="00154D75" w:rsidP="00851E73">
            <w:pPr>
              <w:pStyle w:val="naiskr"/>
              <w:tabs>
                <w:tab w:val="left" w:pos="9072"/>
              </w:tabs>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14:paraId="696717B9" w14:textId="77777777" w:rsidR="00154D75" w:rsidRDefault="00154D75" w:rsidP="00851E73">
            <w:pPr>
              <w:pStyle w:val="naiskr"/>
              <w:tabs>
                <w:tab w:val="left" w:pos="9072"/>
              </w:tabs>
              <w:spacing w:before="0" w:after="0" w:line="276" w:lineRule="auto"/>
              <w:ind w:left="80" w:right="-80" w:hanging="10"/>
            </w:pPr>
            <w:r>
              <w:t>Pamatojums</w:t>
            </w:r>
          </w:p>
        </w:tc>
        <w:tc>
          <w:tcPr>
            <w:tcW w:w="6285" w:type="dxa"/>
            <w:tcBorders>
              <w:top w:val="single" w:sz="4" w:space="0" w:color="auto"/>
              <w:left w:val="single" w:sz="4" w:space="0" w:color="auto"/>
              <w:bottom w:val="single" w:sz="4" w:space="0" w:color="auto"/>
              <w:right w:val="single" w:sz="4" w:space="0" w:color="auto"/>
            </w:tcBorders>
            <w:hideMark/>
          </w:tcPr>
          <w:p w14:paraId="33060C9E" w14:textId="19C5DFEC" w:rsidR="00154D75" w:rsidRPr="00681999" w:rsidRDefault="00154D75" w:rsidP="008A29FB">
            <w:pPr>
              <w:tabs>
                <w:tab w:val="left" w:pos="9072"/>
              </w:tabs>
              <w:ind w:left="199" w:right="165"/>
              <w:jc w:val="both"/>
              <w:rPr>
                <w:color w:val="000000" w:themeColor="text1"/>
              </w:rPr>
            </w:pPr>
            <w:r w:rsidRPr="00681999">
              <w:rPr>
                <w:color w:val="000000" w:themeColor="text1"/>
              </w:rPr>
              <w:t>Publiskas personas mantas atsavināšanas likuma (turp</w:t>
            </w:r>
            <w:r w:rsidR="008A29FB">
              <w:rPr>
                <w:color w:val="000000" w:themeColor="text1"/>
              </w:rPr>
              <w:t>māk – Atsavināšanas likums) 42. </w:t>
            </w:r>
            <w:r w:rsidRPr="00681999">
              <w:rPr>
                <w:color w:val="000000" w:themeColor="text1"/>
              </w:rPr>
              <w:t>panta pirmā daļa,</w:t>
            </w:r>
            <w:r>
              <w:rPr>
                <w:color w:val="000000" w:themeColor="text1"/>
              </w:rPr>
              <w:t xml:space="preserve"> </w:t>
            </w:r>
            <w:r w:rsidRPr="00060CB8">
              <w:rPr>
                <w:color w:val="000000" w:themeColor="text1"/>
                <w:shd w:val="clear" w:color="auto" w:fill="FFFFFF"/>
              </w:rPr>
              <w:t>42</w:t>
            </w:r>
            <w:r w:rsidRPr="00060CB8">
              <w:rPr>
                <w:color w:val="000000" w:themeColor="text1"/>
                <w:shd w:val="clear" w:color="auto" w:fill="FFFFFF"/>
                <w:vertAlign w:val="superscript"/>
              </w:rPr>
              <w:t>1</w:t>
            </w:r>
            <w:r w:rsidR="008A29FB">
              <w:rPr>
                <w:color w:val="000000" w:themeColor="text1"/>
                <w:shd w:val="clear" w:color="auto" w:fill="FFFFFF"/>
              </w:rPr>
              <w:t>. </w:t>
            </w:r>
            <w:r>
              <w:rPr>
                <w:color w:val="000000" w:themeColor="text1"/>
                <w:shd w:val="clear" w:color="auto" w:fill="FFFFFF"/>
              </w:rPr>
              <w:t>pants,</w:t>
            </w:r>
            <w:r w:rsidRPr="00681999">
              <w:rPr>
                <w:color w:val="000000" w:themeColor="text1"/>
              </w:rPr>
              <w:t xml:space="preserve"> 43.</w:t>
            </w:r>
            <w:r w:rsidR="008A29FB">
              <w:rPr>
                <w:color w:val="000000" w:themeColor="text1"/>
              </w:rPr>
              <w:t> </w:t>
            </w:r>
            <w:r w:rsidRPr="00681999">
              <w:rPr>
                <w:color w:val="000000" w:themeColor="text1"/>
              </w:rPr>
              <w:t>pants, 45.</w:t>
            </w:r>
            <w:r w:rsidR="008A29FB">
              <w:rPr>
                <w:color w:val="000000" w:themeColor="text1"/>
              </w:rPr>
              <w:t> </w:t>
            </w:r>
            <w:r w:rsidRPr="00681999">
              <w:rPr>
                <w:color w:val="000000" w:themeColor="text1"/>
              </w:rPr>
              <w:t xml:space="preserve">panta pirmā daļa, </w:t>
            </w:r>
            <w:r w:rsidR="00084971">
              <w:rPr>
                <w:color w:val="000000" w:themeColor="text1"/>
              </w:rPr>
              <w:t>likuma “Par pašvaldībām” 15.</w:t>
            </w:r>
            <w:r w:rsidR="008A29FB">
              <w:rPr>
                <w:color w:val="000000" w:themeColor="text1"/>
              </w:rPr>
              <w:t> </w:t>
            </w:r>
            <w:r w:rsidR="00084971">
              <w:rPr>
                <w:color w:val="000000" w:themeColor="text1"/>
              </w:rPr>
              <w:t>panta pirmās daļas 9.</w:t>
            </w:r>
            <w:r w:rsidR="008A29FB">
              <w:rPr>
                <w:color w:val="000000" w:themeColor="text1"/>
              </w:rPr>
              <w:t> </w:t>
            </w:r>
            <w:r w:rsidR="00084971">
              <w:rPr>
                <w:color w:val="000000" w:themeColor="text1"/>
              </w:rPr>
              <w:t>punkts.</w:t>
            </w:r>
          </w:p>
        </w:tc>
      </w:tr>
      <w:tr w:rsidR="00154D75" w14:paraId="3AAE7147" w14:textId="77777777" w:rsidTr="005C2B20">
        <w:trPr>
          <w:trHeight w:val="699"/>
        </w:trPr>
        <w:tc>
          <w:tcPr>
            <w:tcW w:w="360" w:type="dxa"/>
            <w:tcBorders>
              <w:top w:val="single" w:sz="4" w:space="0" w:color="auto"/>
              <w:left w:val="single" w:sz="4" w:space="0" w:color="auto"/>
              <w:bottom w:val="single" w:sz="4" w:space="0" w:color="auto"/>
              <w:right w:val="single" w:sz="4" w:space="0" w:color="auto"/>
            </w:tcBorders>
            <w:hideMark/>
          </w:tcPr>
          <w:p w14:paraId="5D6813AF" w14:textId="77777777" w:rsidR="00154D75" w:rsidRDefault="00154D75" w:rsidP="00851E73">
            <w:pPr>
              <w:pStyle w:val="naiskr"/>
              <w:tabs>
                <w:tab w:val="left" w:pos="9072"/>
              </w:tabs>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14:paraId="7CC8148F" w14:textId="77777777" w:rsidR="00154D75" w:rsidRPr="001D5B99" w:rsidRDefault="00154D75" w:rsidP="00851E73">
            <w:pPr>
              <w:tabs>
                <w:tab w:val="left" w:pos="9072"/>
              </w:tabs>
            </w:pPr>
            <w:r>
              <w:t>Pašreizējā situācija un problēmas</w:t>
            </w:r>
            <w:r w:rsidRPr="001247E9">
              <w:t>, kuru risināšanai tiesību akta projekts izstrādāts, tiesiskā regulējuma mērķis un būtība</w:t>
            </w:r>
          </w:p>
          <w:p w14:paraId="22C9B90C" w14:textId="77777777" w:rsidR="00154D75" w:rsidRDefault="00154D75" w:rsidP="00851E73">
            <w:pPr>
              <w:pStyle w:val="naiskr"/>
              <w:tabs>
                <w:tab w:val="left" w:pos="170"/>
                <w:tab w:val="left" w:pos="9072"/>
              </w:tabs>
              <w:spacing w:before="0" w:after="0" w:line="276" w:lineRule="auto"/>
              <w:ind w:left="80" w:right="-80"/>
            </w:pPr>
          </w:p>
          <w:p w14:paraId="2FCCC805" w14:textId="77777777" w:rsidR="00154D75" w:rsidRPr="001D5B99" w:rsidRDefault="00154D75" w:rsidP="00851E73">
            <w:pPr>
              <w:tabs>
                <w:tab w:val="left" w:pos="9072"/>
              </w:tabs>
            </w:pPr>
          </w:p>
          <w:p w14:paraId="5E22264E" w14:textId="77777777" w:rsidR="00154D75" w:rsidRPr="001D5B99" w:rsidRDefault="00154D75" w:rsidP="00851E73">
            <w:pPr>
              <w:tabs>
                <w:tab w:val="left" w:pos="9072"/>
              </w:tabs>
            </w:pPr>
          </w:p>
          <w:p w14:paraId="5F246AE8" w14:textId="77777777" w:rsidR="00154D75" w:rsidRPr="001D5B99" w:rsidRDefault="00154D75" w:rsidP="00851E73">
            <w:pPr>
              <w:tabs>
                <w:tab w:val="left" w:pos="9072"/>
              </w:tabs>
            </w:pPr>
          </w:p>
          <w:p w14:paraId="132627B1" w14:textId="77777777" w:rsidR="00154D75" w:rsidRPr="001D5B99" w:rsidRDefault="00154D75" w:rsidP="00851E73">
            <w:pPr>
              <w:tabs>
                <w:tab w:val="left" w:pos="9072"/>
              </w:tabs>
            </w:pPr>
          </w:p>
          <w:p w14:paraId="39CD69DF" w14:textId="77777777" w:rsidR="00154D75" w:rsidRPr="001D5B99" w:rsidRDefault="00154D75" w:rsidP="00851E73">
            <w:pPr>
              <w:tabs>
                <w:tab w:val="left" w:pos="9072"/>
              </w:tabs>
            </w:pPr>
          </w:p>
          <w:p w14:paraId="18636F2C" w14:textId="77777777" w:rsidR="00154D75" w:rsidRPr="001D5B99" w:rsidRDefault="00154D75" w:rsidP="00851E73">
            <w:pPr>
              <w:tabs>
                <w:tab w:val="left" w:pos="9072"/>
              </w:tabs>
            </w:pPr>
          </w:p>
          <w:p w14:paraId="39ACB8B0" w14:textId="77777777" w:rsidR="00154D75" w:rsidRPr="001D5B99" w:rsidRDefault="00154D75" w:rsidP="00851E73">
            <w:pPr>
              <w:tabs>
                <w:tab w:val="left" w:pos="9072"/>
              </w:tabs>
            </w:pPr>
          </w:p>
          <w:p w14:paraId="3235F947" w14:textId="77777777" w:rsidR="00154D75" w:rsidRPr="001D5B99" w:rsidRDefault="00154D75" w:rsidP="00851E73">
            <w:pPr>
              <w:tabs>
                <w:tab w:val="left" w:pos="9072"/>
              </w:tabs>
            </w:pPr>
          </w:p>
          <w:p w14:paraId="5BA8DB41" w14:textId="77777777" w:rsidR="00154D75" w:rsidRPr="001D5B99" w:rsidRDefault="00154D75" w:rsidP="00851E73">
            <w:pPr>
              <w:tabs>
                <w:tab w:val="left" w:pos="9072"/>
              </w:tabs>
            </w:pPr>
          </w:p>
          <w:p w14:paraId="77F02ADF" w14:textId="77777777" w:rsidR="00154D75" w:rsidRPr="001D5B99" w:rsidRDefault="00154D75" w:rsidP="00851E73">
            <w:pPr>
              <w:tabs>
                <w:tab w:val="left" w:pos="9072"/>
              </w:tabs>
            </w:pPr>
          </w:p>
          <w:p w14:paraId="53A99A2E" w14:textId="77777777" w:rsidR="00154D75" w:rsidRPr="001D5B99" w:rsidRDefault="00154D75" w:rsidP="00851E73">
            <w:pPr>
              <w:tabs>
                <w:tab w:val="left" w:pos="9072"/>
              </w:tabs>
            </w:pPr>
          </w:p>
          <w:p w14:paraId="2C8CC994" w14:textId="77777777" w:rsidR="00154D75" w:rsidRPr="001D5B99" w:rsidRDefault="00154D75" w:rsidP="00851E73">
            <w:pPr>
              <w:tabs>
                <w:tab w:val="left" w:pos="9072"/>
              </w:tabs>
            </w:pPr>
          </w:p>
          <w:p w14:paraId="301DF7B3" w14:textId="77777777" w:rsidR="00154D75" w:rsidRPr="001D5B99" w:rsidRDefault="00154D75" w:rsidP="00851E73">
            <w:pPr>
              <w:tabs>
                <w:tab w:val="left" w:pos="9072"/>
              </w:tabs>
            </w:pPr>
          </w:p>
          <w:p w14:paraId="08B46C11" w14:textId="77777777" w:rsidR="00154D75" w:rsidRPr="001D5B99" w:rsidRDefault="00154D75" w:rsidP="00851E73">
            <w:pPr>
              <w:tabs>
                <w:tab w:val="left" w:pos="9072"/>
              </w:tabs>
            </w:pPr>
          </w:p>
          <w:p w14:paraId="0CA27A15" w14:textId="77777777" w:rsidR="00154D75" w:rsidRPr="001D5B99" w:rsidRDefault="00154D75" w:rsidP="00851E73">
            <w:pPr>
              <w:tabs>
                <w:tab w:val="left" w:pos="9072"/>
              </w:tabs>
            </w:pPr>
          </w:p>
          <w:p w14:paraId="50322A0E" w14:textId="77777777" w:rsidR="00154D75" w:rsidRPr="001D5B99" w:rsidRDefault="00154D75" w:rsidP="00851E73">
            <w:pPr>
              <w:tabs>
                <w:tab w:val="left" w:pos="9072"/>
              </w:tabs>
            </w:pPr>
          </w:p>
          <w:p w14:paraId="2F843E4B" w14:textId="77777777" w:rsidR="00154D75" w:rsidRPr="001D5B99" w:rsidRDefault="00154D75" w:rsidP="00851E73">
            <w:pPr>
              <w:tabs>
                <w:tab w:val="left" w:pos="9072"/>
              </w:tabs>
            </w:pPr>
          </w:p>
          <w:p w14:paraId="7F56899A" w14:textId="77777777" w:rsidR="00154D75" w:rsidRPr="001D5B99" w:rsidRDefault="00154D75" w:rsidP="00851E73">
            <w:pPr>
              <w:tabs>
                <w:tab w:val="left" w:pos="9072"/>
              </w:tabs>
            </w:pPr>
          </w:p>
          <w:p w14:paraId="35E9C84A" w14:textId="77777777" w:rsidR="00154D75" w:rsidRPr="001D5B99" w:rsidRDefault="00154D75" w:rsidP="00851E73">
            <w:pPr>
              <w:tabs>
                <w:tab w:val="left" w:pos="9072"/>
              </w:tabs>
            </w:pPr>
          </w:p>
          <w:p w14:paraId="64B595B9" w14:textId="77777777" w:rsidR="00154D75" w:rsidRPr="001D5B99" w:rsidRDefault="00154D75" w:rsidP="00851E73">
            <w:pPr>
              <w:tabs>
                <w:tab w:val="left" w:pos="9072"/>
              </w:tabs>
            </w:pPr>
          </w:p>
          <w:p w14:paraId="253DC80E" w14:textId="77777777" w:rsidR="00154D75" w:rsidRPr="001D5B99" w:rsidRDefault="00154D75" w:rsidP="00851E73">
            <w:pPr>
              <w:tabs>
                <w:tab w:val="left" w:pos="9072"/>
              </w:tabs>
              <w:jc w:val="center"/>
            </w:pPr>
          </w:p>
          <w:p w14:paraId="4E307F80" w14:textId="77777777" w:rsidR="00154D75" w:rsidRPr="001D5B99" w:rsidRDefault="00154D75" w:rsidP="00851E73">
            <w:pPr>
              <w:tabs>
                <w:tab w:val="left" w:pos="9072"/>
              </w:tabs>
            </w:pPr>
          </w:p>
          <w:p w14:paraId="3598371B" w14:textId="77777777" w:rsidR="00154D75" w:rsidRPr="001D5B99" w:rsidRDefault="00154D75" w:rsidP="00851E73">
            <w:pPr>
              <w:tabs>
                <w:tab w:val="left" w:pos="9072"/>
              </w:tabs>
            </w:pPr>
          </w:p>
          <w:p w14:paraId="2B86C5FA" w14:textId="77777777" w:rsidR="00154D75" w:rsidRDefault="00154D75" w:rsidP="00851E73">
            <w:pPr>
              <w:tabs>
                <w:tab w:val="left" w:pos="9072"/>
              </w:tabs>
            </w:pPr>
          </w:p>
          <w:p w14:paraId="6C65C004" w14:textId="77777777" w:rsidR="00154D75" w:rsidRPr="001D5B99" w:rsidRDefault="00154D75" w:rsidP="00851E73">
            <w:pPr>
              <w:tabs>
                <w:tab w:val="left" w:pos="9072"/>
              </w:tabs>
            </w:pPr>
          </w:p>
          <w:p w14:paraId="16843C23" w14:textId="77777777" w:rsidR="00154D75" w:rsidRDefault="00154D75" w:rsidP="00851E73">
            <w:pPr>
              <w:tabs>
                <w:tab w:val="left" w:pos="9072"/>
              </w:tabs>
            </w:pPr>
          </w:p>
          <w:p w14:paraId="6A03C6BB" w14:textId="08840D7F" w:rsidR="00B9586E" w:rsidRDefault="00B9586E" w:rsidP="00851E73">
            <w:pPr>
              <w:tabs>
                <w:tab w:val="left" w:pos="9072"/>
              </w:tabs>
              <w:ind w:firstLine="720"/>
            </w:pPr>
          </w:p>
          <w:p w14:paraId="5F3AACB4" w14:textId="77777777" w:rsidR="00B9586E" w:rsidRPr="00B9586E" w:rsidRDefault="00B9586E" w:rsidP="00B9586E"/>
          <w:p w14:paraId="50280B59" w14:textId="77777777" w:rsidR="00B9586E" w:rsidRPr="00B9586E" w:rsidRDefault="00B9586E" w:rsidP="00B9586E"/>
          <w:p w14:paraId="0E17FC33" w14:textId="77777777" w:rsidR="00B9586E" w:rsidRPr="00B9586E" w:rsidRDefault="00B9586E" w:rsidP="00B9586E"/>
          <w:p w14:paraId="40872A5B" w14:textId="77777777" w:rsidR="00B9586E" w:rsidRPr="00B9586E" w:rsidRDefault="00B9586E" w:rsidP="00B9586E"/>
          <w:p w14:paraId="29FF8A42" w14:textId="77777777" w:rsidR="00B9586E" w:rsidRPr="00B9586E" w:rsidRDefault="00B9586E" w:rsidP="00B9586E"/>
          <w:p w14:paraId="67C92BB6" w14:textId="77777777" w:rsidR="00B9586E" w:rsidRPr="00B9586E" w:rsidRDefault="00B9586E" w:rsidP="00B9586E"/>
          <w:p w14:paraId="08C4F87E" w14:textId="77777777" w:rsidR="00B9586E" w:rsidRPr="00B9586E" w:rsidRDefault="00B9586E" w:rsidP="00B9586E"/>
          <w:p w14:paraId="7B4CA357" w14:textId="77777777" w:rsidR="00B9586E" w:rsidRPr="00B9586E" w:rsidRDefault="00B9586E" w:rsidP="00B9586E"/>
          <w:p w14:paraId="52742BC5" w14:textId="77777777" w:rsidR="00B9586E" w:rsidRPr="00B9586E" w:rsidRDefault="00B9586E" w:rsidP="00B9586E"/>
          <w:p w14:paraId="59984D10" w14:textId="77777777" w:rsidR="00B9586E" w:rsidRPr="00B9586E" w:rsidRDefault="00B9586E" w:rsidP="00B9586E"/>
          <w:p w14:paraId="734B643D" w14:textId="77777777" w:rsidR="00B9586E" w:rsidRPr="00B9586E" w:rsidRDefault="00B9586E" w:rsidP="00B9586E"/>
          <w:p w14:paraId="02D1A429" w14:textId="77777777" w:rsidR="00B9586E" w:rsidRPr="00B9586E" w:rsidRDefault="00B9586E" w:rsidP="00B9586E"/>
          <w:p w14:paraId="13EDFE7E" w14:textId="77777777" w:rsidR="00B9586E" w:rsidRPr="00B9586E" w:rsidRDefault="00B9586E" w:rsidP="00B9586E"/>
          <w:p w14:paraId="04AAD9EC" w14:textId="77777777" w:rsidR="00B9586E" w:rsidRPr="00B9586E" w:rsidRDefault="00B9586E" w:rsidP="00B9586E"/>
          <w:p w14:paraId="51CC32E4" w14:textId="77777777" w:rsidR="00B9586E" w:rsidRPr="00B9586E" w:rsidRDefault="00B9586E" w:rsidP="00B9586E"/>
          <w:p w14:paraId="3FFE918D" w14:textId="77777777" w:rsidR="00B9586E" w:rsidRPr="00B9586E" w:rsidRDefault="00B9586E" w:rsidP="00B9586E"/>
          <w:p w14:paraId="5DC79FD0" w14:textId="77777777" w:rsidR="00B9586E" w:rsidRPr="00B9586E" w:rsidRDefault="00B9586E" w:rsidP="00B9586E"/>
          <w:p w14:paraId="2AD0B139" w14:textId="77777777" w:rsidR="00B9586E" w:rsidRPr="00B9586E" w:rsidRDefault="00B9586E" w:rsidP="00B9586E"/>
          <w:p w14:paraId="5BDFF535" w14:textId="77777777" w:rsidR="00B9586E" w:rsidRPr="00B9586E" w:rsidRDefault="00B9586E" w:rsidP="00B9586E"/>
          <w:p w14:paraId="4D5607F1" w14:textId="77777777" w:rsidR="00B9586E" w:rsidRPr="00B9586E" w:rsidRDefault="00B9586E" w:rsidP="00B9586E"/>
          <w:p w14:paraId="36DE35A3" w14:textId="77777777" w:rsidR="00B9586E" w:rsidRPr="00B9586E" w:rsidRDefault="00B9586E" w:rsidP="00B9586E"/>
          <w:p w14:paraId="2B356459" w14:textId="77777777" w:rsidR="00B9586E" w:rsidRPr="00B9586E" w:rsidRDefault="00B9586E" w:rsidP="00B9586E"/>
          <w:p w14:paraId="4D0674E9" w14:textId="3A5774BD" w:rsidR="00B9586E" w:rsidRDefault="00B9586E" w:rsidP="00B9586E"/>
          <w:p w14:paraId="3200A6B1" w14:textId="77777777" w:rsidR="00B9586E" w:rsidRPr="00B9586E" w:rsidRDefault="00B9586E" w:rsidP="00B9586E"/>
          <w:p w14:paraId="4826384C" w14:textId="5E079CC1" w:rsidR="00B9586E" w:rsidRDefault="00B9586E" w:rsidP="00B9586E"/>
          <w:p w14:paraId="65158AC0" w14:textId="77777777" w:rsidR="00154D75" w:rsidRPr="00B9586E" w:rsidRDefault="00154D75" w:rsidP="00B9586E">
            <w:pPr>
              <w:ind w:firstLine="720"/>
            </w:pPr>
          </w:p>
        </w:tc>
        <w:tc>
          <w:tcPr>
            <w:tcW w:w="6285" w:type="dxa"/>
            <w:tcBorders>
              <w:top w:val="single" w:sz="4" w:space="0" w:color="auto"/>
              <w:left w:val="single" w:sz="4" w:space="0" w:color="auto"/>
              <w:bottom w:val="single" w:sz="4" w:space="0" w:color="auto"/>
              <w:right w:val="single" w:sz="4" w:space="0" w:color="auto"/>
            </w:tcBorders>
            <w:hideMark/>
          </w:tcPr>
          <w:p w14:paraId="2DEBE0BB" w14:textId="48770A53" w:rsidR="00154D75" w:rsidRPr="00275C85" w:rsidRDefault="00FE1DD1" w:rsidP="00851E73">
            <w:pPr>
              <w:tabs>
                <w:tab w:val="left" w:pos="9072"/>
              </w:tabs>
              <w:ind w:left="199" w:right="165"/>
              <w:jc w:val="both"/>
              <w:rPr>
                <w:color w:val="000000" w:themeColor="text1"/>
              </w:rPr>
            </w:pPr>
            <w:r>
              <w:rPr>
                <w:color w:val="000000" w:themeColor="text1"/>
              </w:rPr>
              <w:lastRenderedPageBreak/>
              <w:t>Kurzemes</w:t>
            </w:r>
            <w:r w:rsidR="00154D75" w:rsidRPr="00681999">
              <w:rPr>
                <w:color w:val="000000" w:themeColor="text1"/>
              </w:rPr>
              <w:t xml:space="preserve"> apgabaltiesas z</w:t>
            </w:r>
            <w:r w:rsidR="00154D75">
              <w:rPr>
                <w:color w:val="000000" w:themeColor="text1"/>
              </w:rPr>
              <w:t xml:space="preserve">vērināta notāre </w:t>
            </w:r>
            <w:r>
              <w:rPr>
                <w:color w:val="000000" w:themeColor="text1"/>
              </w:rPr>
              <w:t xml:space="preserve">Jevgenija </w:t>
            </w:r>
            <w:proofErr w:type="spellStart"/>
            <w:r>
              <w:rPr>
                <w:color w:val="000000" w:themeColor="text1"/>
              </w:rPr>
              <w:t>Jaunģelže</w:t>
            </w:r>
            <w:proofErr w:type="spellEnd"/>
            <w:r w:rsidR="00154D75">
              <w:rPr>
                <w:color w:val="000000" w:themeColor="text1"/>
              </w:rPr>
              <w:t xml:space="preserve"> 201</w:t>
            </w:r>
            <w:r>
              <w:rPr>
                <w:color w:val="000000" w:themeColor="text1"/>
              </w:rPr>
              <w:t>7</w:t>
            </w:r>
            <w:r w:rsidR="00154D75">
              <w:rPr>
                <w:color w:val="000000" w:themeColor="text1"/>
              </w:rPr>
              <w:t>.</w:t>
            </w:r>
            <w:r w:rsidR="009372A5">
              <w:rPr>
                <w:color w:val="000000" w:themeColor="text1"/>
              </w:rPr>
              <w:t> </w:t>
            </w:r>
            <w:r w:rsidR="00154D75">
              <w:rPr>
                <w:color w:val="000000" w:themeColor="text1"/>
              </w:rPr>
              <w:t xml:space="preserve">gada </w:t>
            </w:r>
            <w:r w:rsidR="009217F2">
              <w:rPr>
                <w:color w:val="000000" w:themeColor="text1"/>
              </w:rPr>
              <w:t>2</w:t>
            </w:r>
            <w:r>
              <w:rPr>
                <w:color w:val="000000" w:themeColor="text1"/>
              </w:rPr>
              <w:t>1.</w:t>
            </w:r>
            <w:r w:rsidR="009372A5">
              <w:rPr>
                <w:color w:val="000000" w:themeColor="text1"/>
              </w:rPr>
              <w:t> </w:t>
            </w:r>
            <w:r>
              <w:rPr>
                <w:color w:val="000000" w:themeColor="text1"/>
              </w:rPr>
              <w:t>decembrī</w:t>
            </w:r>
            <w:r w:rsidR="00154D75">
              <w:rPr>
                <w:color w:val="000000" w:themeColor="text1"/>
              </w:rPr>
              <w:t xml:space="preserve"> taisījusi notariālo aktu “</w:t>
            </w:r>
            <w:r w:rsidR="00154D75" w:rsidRPr="00681999">
              <w:rPr>
                <w:color w:val="000000" w:themeColor="text1"/>
              </w:rPr>
              <w:t>Par mantojuma lietas izbeigšanu”, kas iereģistrēts aktu u</w:t>
            </w:r>
            <w:r w:rsidR="00154D75">
              <w:rPr>
                <w:color w:val="000000" w:themeColor="text1"/>
              </w:rPr>
              <w:t>n apliecinājumu reģistrā ar Nr.</w:t>
            </w:r>
            <w:r w:rsidR="009372A5">
              <w:rPr>
                <w:color w:val="000000" w:themeColor="text1"/>
              </w:rPr>
              <w:t> </w:t>
            </w:r>
            <w:r w:rsidRPr="00275C85">
              <w:rPr>
                <w:color w:val="000000" w:themeColor="text1"/>
              </w:rPr>
              <w:t>6587</w:t>
            </w:r>
            <w:r w:rsidR="00154D75" w:rsidRPr="00275C85">
              <w:rPr>
                <w:color w:val="000000" w:themeColor="text1"/>
              </w:rPr>
              <w:t>, ar kuru</w:t>
            </w:r>
            <w:r w:rsidR="00E618AE">
              <w:rPr>
                <w:color w:val="000000" w:themeColor="text1"/>
              </w:rPr>
              <w:t xml:space="preserve"> par bezmantinieku mantu atzīts</w:t>
            </w:r>
            <w:r w:rsidR="00DF64AE">
              <w:rPr>
                <w:color w:val="000000"/>
              </w:rPr>
              <w:t xml:space="preserve"> dzīvokļa īpašums Celmu ielā 3-60, Liepājā </w:t>
            </w:r>
            <w:r w:rsidR="00DF64AE" w:rsidRPr="00F06000">
              <w:rPr>
                <w:color w:val="000000"/>
              </w:rPr>
              <w:t>(nekustamā</w:t>
            </w:r>
            <w:r w:rsidR="00DF64AE">
              <w:rPr>
                <w:color w:val="000000"/>
              </w:rPr>
              <w:t xml:space="preserve"> īpašuma kadastra Nr.</w:t>
            </w:r>
            <w:r w:rsidR="00D659C4">
              <w:rPr>
                <w:color w:val="000000"/>
              </w:rPr>
              <w:t> </w:t>
            </w:r>
            <w:r w:rsidR="00DF64AE">
              <w:rPr>
                <w:color w:val="000000"/>
              </w:rPr>
              <w:t>1700</w:t>
            </w:r>
            <w:r w:rsidR="008A23A5">
              <w:rPr>
                <w:color w:val="000000"/>
              </w:rPr>
              <w:t>9006923</w:t>
            </w:r>
            <w:r w:rsidR="00DF64AE">
              <w:rPr>
                <w:color w:val="000000"/>
              </w:rPr>
              <w:t>), kas sastāv no dzīvokļa</w:t>
            </w:r>
            <w:r w:rsidR="00DF64AE" w:rsidRPr="00F06000">
              <w:rPr>
                <w:color w:val="000000"/>
              </w:rPr>
              <w:t xml:space="preserve"> Nr.</w:t>
            </w:r>
            <w:r w:rsidR="00D659C4">
              <w:rPr>
                <w:color w:val="000000"/>
              </w:rPr>
              <w:t> </w:t>
            </w:r>
            <w:r w:rsidR="00DF64AE" w:rsidRPr="00F06000">
              <w:rPr>
                <w:color w:val="000000"/>
              </w:rPr>
              <w:t>60 (</w:t>
            </w:r>
            <w:r w:rsidR="00DF64AE">
              <w:rPr>
                <w:color w:val="000000"/>
              </w:rPr>
              <w:t xml:space="preserve">telpu grupas </w:t>
            </w:r>
            <w:r w:rsidR="00DF64AE" w:rsidRPr="00F06000">
              <w:rPr>
                <w:color w:val="000000"/>
              </w:rPr>
              <w:t>kadastr</w:t>
            </w:r>
            <w:r w:rsidR="00DF64AE">
              <w:rPr>
                <w:color w:val="000000"/>
              </w:rPr>
              <w:t>a apzīmējums 17000110141001</w:t>
            </w:r>
            <w:r w:rsidR="00D44509">
              <w:rPr>
                <w:color w:val="000000"/>
              </w:rPr>
              <w:t>0</w:t>
            </w:r>
            <w:r w:rsidR="00DF64AE">
              <w:rPr>
                <w:color w:val="000000"/>
              </w:rPr>
              <w:t xml:space="preserve">60) un tam piekrītošās </w:t>
            </w:r>
            <w:r w:rsidR="00DF64AE" w:rsidRPr="00F06000">
              <w:rPr>
                <w:color w:val="000000"/>
              </w:rPr>
              <w:t>337/36946</w:t>
            </w:r>
            <w:r w:rsidR="00DF64AE">
              <w:rPr>
                <w:color w:val="000000"/>
              </w:rPr>
              <w:t xml:space="preserve"> kopīpašuma</w:t>
            </w:r>
            <w:r w:rsidR="00DF64AE" w:rsidRPr="00F06000">
              <w:rPr>
                <w:color w:val="000000"/>
              </w:rPr>
              <w:t xml:space="preserve"> domājamās daļas no </w:t>
            </w:r>
            <w:r w:rsidR="00DF64AE">
              <w:rPr>
                <w:color w:val="000000"/>
              </w:rPr>
              <w:t>daudzdzīvokļu mājas (būves kada</w:t>
            </w:r>
            <w:r w:rsidR="00D44509">
              <w:rPr>
                <w:color w:val="000000"/>
              </w:rPr>
              <w:t>stra apzīmējums 17000110141001</w:t>
            </w:r>
            <w:r w:rsidR="00DF64AE">
              <w:rPr>
                <w:color w:val="000000"/>
              </w:rPr>
              <w:t xml:space="preserve">) un </w:t>
            </w:r>
            <w:r w:rsidR="00DF64AE" w:rsidRPr="00F06000">
              <w:rPr>
                <w:color w:val="000000"/>
              </w:rPr>
              <w:t xml:space="preserve">zemes vienības (zemes vienības kadastra apzīmējums 17000110141) </w:t>
            </w:r>
            <w:r w:rsidR="00154D75" w:rsidRPr="00275C85">
              <w:rPr>
                <w:color w:val="000000" w:themeColor="text1"/>
              </w:rPr>
              <w:t xml:space="preserve">(turpmāk – nekustamais īpašums). </w:t>
            </w:r>
            <w:r w:rsidRPr="00275C85">
              <w:rPr>
                <w:color w:val="000000" w:themeColor="text1"/>
              </w:rPr>
              <w:t>Dzīvokļa platība ir 33</w:t>
            </w:r>
            <w:r w:rsidR="006D7F4A" w:rsidRPr="00275C85">
              <w:rPr>
                <w:color w:val="000000" w:themeColor="text1"/>
              </w:rPr>
              <w:t>,</w:t>
            </w:r>
            <w:r w:rsidRPr="00275C85">
              <w:rPr>
                <w:color w:val="000000" w:themeColor="text1"/>
              </w:rPr>
              <w:t>7</w:t>
            </w:r>
            <w:r w:rsidR="0092210C">
              <w:rPr>
                <w:color w:val="000000" w:themeColor="text1"/>
              </w:rPr>
              <w:t> </w:t>
            </w:r>
            <w:r w:rsidR="006D7F4A" w:rsidRPr="00275C85">
              <w:rPr>
                <w:color w:val="000000" w:themeColor="text1"/>
              </w:rPr>
              <w:t>m</w:t>
            </w:r>
            <w:r w:rsidR="006D7F4A" w:rsidRPr="00275C85">
              <w:rPr>
                <w:color w:val="000000" w:themeColor="text1"/>
                <w:vertAlign w:val="superscript"/>
              </w:rPr>
              <w:t>2</w:t>
            </w:r>
            <w:r w:rsidR="006D7F4A" w:rsidRPr="00275C85">
              <w:rPr>
                <w:color w:val="000000" w:themeColor="text1"/>
              </w:rPr>
              <w:t>.</w:t>
            </w:r>
          </w:p>
          <w:p w14:paraId="4D1935E2" w14:textId="6EF17FBE" w:rsidR="00154D75" w:rsidRPr="00681999" w:rsidRDefault="002D6585" w:rsidP="00851E73">
            <w:pPr>
              <w:tabs>
                <w:tab w:val="left" w:pos="9072"/>
              </w:tabs>
              <w:ind w:left="199" w:right="165"/>
              <w:jc w:val="both"/>
              <w:rPr>
                <w:color w:val="000000" w:themeColor="text1"/>
              </w:rPr>
            </w:pPr>
            <w:r w:rsidRPr="00275C85">
              <w:rPr>
                <w:color w:val="000000" w:themeColor="text1"/>
              </w:rPr>
              <w:t>Nekustamais īpašums</w:t>
            </w:r>
            <w:r>
              <w:rPr>
                <w:color w:val="000000" w:themeColor="text1"/>
              </w:rPr>
              <w:t xml:space="preserve"> </w:t>
            </w:r>
            <w:r w:rsidR="00DF64AE">
              <w:rPr>
                <w:color w:val="000000" w:themeColor="text1"/>
              </w:rPr>
              <w:t>ieraks</w:t>
            </w:r>
            <w:r w:rsidR="001B6BE2">
              <w:rPr>
                <w:color w:val="000000" w:themeColor="text1"/>
              </w:rPr>
              <w:t>t</w:t>
            </w:r>
            <w:r w:rsidR="00DF64AE">
              <w:rPr>
                <w:color w:val="000000" w:themeColor="text1"/>
              </w:rPr>
              <w:t xml:space="preserve">īts </w:t>
            </w:r>
            <w:r w:rsidR="002900AD">
              <w:rPr>
                <w:color w:val="000000" w:themeColor="text1"/>
              </w:rPr>
              <w:t>Kurzemes rajona tiesas Zemesgrāmatu nodaļas Liepājas pilsētas zemesgrāmatas nodal</w:t>
            </w:r>
            <w:r w:rsidR="009903B3">
              <w:rPr>
                <w:color w:val="000000" w:themeColor="text1"/>
              </w:rPr>
              <w:t>ījumā ar Nr.</w:t>
            </w:r>
            <w:r w:rsidR="009372A5">
              <w:rPr>
                <w:color w:val="000000" w:themeColor="text1"/>
              </w:rPr>
              <w:t> </w:t>
            </w:r>
            <w:r w:rsidR="009903B3">
              <w:rPr>
                <w:color w:val="000000" w:themeColor="text1"/>
              </w:rPr>
              <w:t>2885-60</w:t>
            </w:r>
            <w:r w:rsidR="00A21BA2">
              <w:rPr>
                <w:color w:val="000000" w:themeColor="text1"/>
              </w:rPr>
              <w:t>.</w:t>
            </w:r>
            <w:r w:rsidR="00B22EBD">
              <w:rPr>
                <w:color w:val="000000" w:themeColor="text1"/>
              </w:rPr>
              <w:t xml:space="preserve"> </w:t>
            </w:r>
            <w:r w:rsidR="00154D75" w:rsidRPr="00681999">
              <w:rPr>
                <w:color w:val="000000" w:themeColor="text1"/>
              </w:rPr>
              <w:t>Saskaņā ar iepriekš minēto notariālo aktu nekustamais īpašums ir atzīts par bezmantinieku mantu un piekrīt valstij atbilstoši Latvijas Republikas Civilliku</w:t>
            </w:r>
            <w:r w:rsidR="00154D75">
              <w:rPr>
                <w:color w:val="000000" w:themeColor="text1"/>
              </w:rPr>
              <w:t>ma (turpmāk – Civillikums) 416.</w:t>
            </w:r>
            <w:r w:rsidR="009372A5">
              <w:rPr>
                <w:color w:val="000000" w:themeColor="text1"/>
              </w:rPr>
              <w:t> </w:t>
            </w:r>
            <w:r w:rsidR="00BD0A82">
              <w:rPr>
                <w:color w:val="000000" w:themeColor="text1"/>
              </w:rPr>
              <w:t>panta pirmajai daļai, kas</w:t>
            </w:r>
            <w:r w:rsidR="00154D75" w:rsidRPr="00681999">
              <w:rPr>
                <w:color w:val="000000" w:themeColor="text1"/>
              </w:rPr>
              <w:t xml:space="preserve"> noteic, ka, ja pēc mantojuma atstājēja nāves viņam mantinieki nav palikuši vai šie mantinieki likumiskā termiņā pēc publikācijas par mantojuma atklāšanos nav ieradušies vai nav pierādījuši savas mantojuma tiesības, tad manta piekrīt valstij.</w:t>
            </w:r>
          </w:p>
          <w:p w14:paraId="5B34F1AC" w14:textId="2F31538A"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sidRPr="00681999">
              <w:rPr>
                <w:color w:val="000000" w:themeColor="text1"/>
                <w:sz w:val="24"/>
                <w:szCs w:val="24"/>
              </w:rPr>
              <w:t>Mantojuma lietā nav pieteiktas kreditoru prete</w:t>
            </w:r>
            <w:r w:rsidR="00E30D25">
              <w:rPr>
                <w:color w:val="000000" w:themeColor="text1"/>
                <w:sz w:val="24"/>
                <w:szCs w:val="24"/>
              </w:rPr>
              <w:t>nzijas</w:t>
            </w:r>
            <w:r w:rsidR="00B1572D">
              <w:rPr>
                <w:color w:val="000000" w:themeColor="text1"/>
                <w:sz w:val="24"/>
                <w:szCs w:val="24"/>
              </w:rPr>
              <w:t>.</w:t>
            </w:r>
            <w:r w:rsidR="00E30D25">
              <w:rPr>
                <w:color w:val="000000" w:themeColor="text1"/>
                <w:sz w:val="24"/>
                <w:szCs w:val="24"/>
              </w:rPr>
              <w:t xml:space="preserve"> </w:t>
            </w:r>
          </w:p>
          <w:p w14:paraId="192833C5" w14:textId="03C213DB"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sidRPr="00681999">
              <w:rPr>
                <w:color w:val="000000" w:themeColor="text1"/>
                <w:sz w:val="24"/>
                <w:szCs w:val="24"/>
              </w:rPr>
              <w:t>Valsts ieņēmumu dienests</w:t>
            </w:r>
            <w:r w:rsidR="008975C1">
              <w:rPr>
                <w:color w:val="000000" w:themeColor="text1"/>
                <w:sz w:val="24"/>
                <w:szCs w:val="24"/>
              </w:rPr>
              <w:t>,</w:t>
            </w:r>
            <w:r w:rsidRPr="00681999">
              <w:rPr>
                <w:color w:val="000000" w:themeColor="text1"/>
                <w:sz w:val="24"/>
                <w:szCs w:val="24"/>
              </w:rPr>
              <w:t xml:space="preserve"> ar 201</w:t>
            </w:r>
            <w:r w:rsidR="0039110F">
              <w:rPr>
                <w:color w:val="000000" w:themeColor="text1"/>
                <w:sz w:val="24"/>
                <w:szCs w:val="24"/>
              </w:rPr>
              <w:t>8</w:t>
            </w:r>
            <w:r w:rsidR="00B1572D">
              <w:rPr>
                <w:color w:val="000000" w:themeColor="text1"/>
                <w:sz w:val="24"/>
                <w:szCs w:val="24"/>
              </w:rPr>
              <w:t>.</w:t>
            </w:r>
            <w:r w:rsidR="00B07681">
              <w:rPr>
                <w:color w:val="000000" w:themeColor="text1"/>
                <w:sz w:val="24"/>
                <w:szCs w:val="24"/>
              </w:rPr>
              <w:t> </w:t>
            </w:r>
            <w:r w:rsidRPr="00681999">
              <w:rPr>
                <w:color w:val="000000" w:themeColor="text1"/>
                <w:sz w:val="24"/>
                <w:szCs w:val="24"/>
              </w:rPr>
              <w:t xml:space="preserve">gada </w:t>
            </w:r>
            <w:r w:rsidR="00CC5020">
              <w:rPr>
                <w:color w:val="000000" w:themeColor="text1"/>
                <w:sz w:val="24"/>
                <w:szCs w:val="24"/>
              </w:rPr>
              <w:t>23.</w:t>
            </w:r>
            <w:r w:rsidR="009372A5">
              <w:rPr>
                <w:color w:val="000000" w:themeColor="text1"/>
                <w:sz w:val="24"/>
                <w:szCs w:val="24"/>
              </w:rPr>
              <w:t> </w:t>
            </w:r>
            <w:r w:rsidR="00B1572D">
              <w:rPr>
                <w:color w:val="000000" w:themeColor="text1"/>
                <w:sz w:val="24"/>
                <w:szCs w:val="24"/>
              </w:rPr>
              <w:t>j</w:t>
            </w:r>
            <w:r w:rsidR="00CC5020">
              <w:rPr>
                <w:color w:val="000000" w:themeColor="text1"/>
                <w:sz w:val="24"/>
                <w:szCs w:val="24"/>
              </w:rPr>
              <w:t>anvārī</w:t>
            </w:r>
            <w:r w:rsidRPr="00681999">
              <w:rPr>
                <w:color w:val="000000" w:themeColor="text1"/>
                <w:sz w:val="24"/>
                <w:szCs w:val="24"/>
              </w:rPr>
              <w:t xml:space="preserve"> valstij piekritīgās mantas pieņemš</w:t>
            </w:r>
            <w:r w:rsidR="00346291">
              <w:rPr>
                <w:color w:val="000000" w:themeColor="text1"/>
                <w:sz w:val="24"/>
                <w:szCs w:val="24"/>
              </w:rPr>
              <w:t>a</w:t>
            </w:r>
            <w:r w:rsidR="002E108F">
              <w:rPr>
                <w:color w:val="000000" w:themeColor="text1"/>
                <w:sz w:val="24"/>
                <w:szCs w:val="24"/>
              </w:rPr>
              <w:t>nas un nodošanas aktu Nr</w:t>
            </w:r>
            <w:r w:rsidR="00B1572D">
              <w:rPr>
                <w:color w:val="000000" w:themeColor="text1"/>
                <w:sz w:val="24"/>
                <w:szCs w:val="24"/>
              </w:rPr>
              <w:t>.</w:t>
            </w:r>
            <w:r w:rsidR="009372A5">
              <w:rPr>
                <w:color w:val="000000" w:themeColor="text1"/>
                <w:sz w:val="24"/>
                <w:szCs w:val="24"/>
              </w:rPr>
              <w:t> </w:t>
            </w:r>
            <w:r w:rsidR="002E108F">
              <w:rPr>
                <w:color w:val="000000" w:themeColor="text1"/>
                <w:sz w:val="24"/>
                <w:szCs w:val="24"/>
              </w:rPr>
              <w:t>017845</w:t>
            </w:r>
            <w:r w:rsidR="008975C1">
              <w:rPr>
                <w:color w:val="000000" w:themeColor="text1"/>
                <w:sz w:val="24"/>
                <w:szCs w:val="24"/>
              </w:rPr>
              <w:t>,</w:t>
            </w:r>
            <w:r w:rsidRPr="00681999">
              <w:rPr>
                <w:color w:val="000000" w:themeColor="text1"/>
                <w:sz w:val="24"/>
                <w:szCs w:val="24"/>
              </w:rPr>
              <w:t xml:space="preserve"> ņēmis valsts uzskaitē par bezm</w:t>
            </w:r>
            <w:r w:rsidR="00F05009">
              <w:rPr>
                <w:color w:val="000000" w:themeColor="text1"/>
                <w:sz w:val="24"/>
                <w:szCs w:val="24"/>
              </w:rPr>
              <w:t>antinieka mantu atzīto dzīvokļa</w:t>
            </w:r>
            <w:r w:rsidRPr="00681999">
              <w:rPr>
                <w:color w:val="000000" w:themeColor="text1"/>
                <w:sz w:val="24"/>
                <w:szCs w:val="24"/>
              </w:rPr>
              <w:t xml:space="preserve"> īpašumu.</w:t>
            </w:r>
          </w:p>
          <w:p w14:paraId="3656CFB4" w14:textId="08D9899D"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sidRPr="00681999">
              <w:rPr>
                <w:color w:val="000000" w:themeColor="text1"/>
                <w:sz w:val="24"/>
                <w:szCs w:val="24"/>
              </w:rPr>
              <w:lastRenderedPageBreak/>
              <w:t>Valsts ieņēmumu dienests, kas pieņēmis valstij piekritīgo mantu, saskaņā ar</w:t>
            </w:r>
            <w:r w:rsidRPr="00681999">
              <w:rPr>
                <w:color w:val="000000" w:themeColor="text1"/>
                <w:szCs w:val="28"/>
              </w:rPr>
              <w:t xml:space="preserve"> </w:t>
            </w:r>
            <w:r w:rsidRPr="00681999">
              <w:rPr>
                <w:color w:val="000000" w:themeColor="text1"/>
                <w:sz w:val="24"/>
                <w:szCs w:val="24"/>
              </w:rPr>
              <w:t>Ministru kabineta 2013.</w:t>
            </w:r>
            <w:r w:rsidR="009372A5">
              <w:rPr>
                <w:color w:val="000000" w:themeColor="text1"/>
                <w:sz w:val="24"/>
                <w:szCs w:val="24"/>
              </w:rPr>
              <w:t> </w:t>
            </w:r>
            <w:r>
              <w:rPr>
                <w:color w:val="000000" w:themeColor="text1"/>
                <w:sz w:val="24"/>
                <w:szCs w:val="24"/>
              </w:rPr>
              <w:t>gada 26.</w:t>
            </w:r>
            <w:r w:rsidR="009372A5">
              <w:rPr>
                <w:color w:val="000000" w:themeColor="text1"/>
                <w:sz w:val="24"/>
                <w:szCs w:val="24"/>
              </w:rPr>
              <w:t> </w:t>
            </w:r>
            <w:r>
              <w:rPr>
                <w:color w:val="000000" w:themeColor="text1"/>
                <w:sz w:val="24"/>
                <w:szCs w:val="24"/>
              </w:rPr>
              <w:t>novembra noteikumu Nr.</w:t>
            </w:r>
            <w:r w:rsidR="009372A5">
              <w:rPr>
                <w:color w:val="000000" w:themeColor="text1"/>
                <w:sz w:val="24"/>
                <w:szCs w:val="24"/>
              </w:rPr>
              <w:t> </w:t>
            </w:r>
            <w:r w:rsidRPr="00681999">
              <w:rPr>
                <w:color w:val="000000" w:themeColor="text1"/>
                <w:sz w:val="24"/>
                <w:szCs w:val="24"/>
              </w:rPr>
              <w:t xml:space="preserve">1354 </w:t>
            </w:r>
            <w:r>
              <w:rPr>
                <w:color w:val="000000" w:themeColor="text1"/>
                <w:sz w:val="24"/>
                <w:szCs w:val="24"/>
              </w:rPr>
              <w:t>“</w:t>
            </w:r>
            <w:r w:rsidRPr="00681999">
              <w:rPr>
                <w:color w:val="000000" w:themeColor="text1"/>
                <w:sz w:val="24"/>
                <w:szCs w:val="24"/>
              </w:rPr>
              <w:t>Kārtība, kādā veicama valstij piekritīgās mantas uzskaite, novērtēšana, realizācija, nodošana bez maksas, iznīcināšana, un realizācijas ieņēmumu ieskaitīšana valsts budžetā” (turpmāk – Noteikumi Nr.</w:t>
            </w:r>
            <w:r w:rsidR="009372A5">
              <w:rPr>
                <w:color w:val="000000" w:themeColor="text1"/>
                <w:sz w:val="24"/>
                <w:szCs w:val="24"/>
              </w:rPr>
              <w:t> </w:t>
            </w:r>
            <w:r w:rsidRPr="00681999">
              <w:rPr>
                <w:color w:val="000000" w:themeColor="text1"/>
                <w:sz w:val="24"/>
                <w:szCs w:val="24"/>
              </w:rPr>
              <w:t>1354) 7.</w:t>
            </w:r>
            <w:r w:rsidR="009372A5">
              <w:rPr>
                <w:color w:val="000000" w:themeColor="text1"/>
                <w:sz w:val="24"/>
                <w:szCs w:val="24"/>
              </w:rPr>
              <w:t> </w:t>
            </w:r>
            <w:r w:rsidRPr="00681999">
              <w:rPr>
                <w:color w:val="000000" w:themeColor="text1"/>
                <w:sz w:val="24"/>
                <w:szCs w:val="24"/>
              </w:rPr>
              <w:t xml:space="preserve">punktu ir atbildīgs par mantas </w:t>
            </w:r>
            <w:proofErr w:type="spellStart"/>
            <w:r w:rsidRPr="00681999">
              <w:rPr>
                <w:color w:val="000000" w:themeColor="text1"/>
                <w:sz w:val="24"/>
                <w:szCs w:val="24"/>
              </w:rPr>
              <w:t>neskartību</w:t>
            </w:r>
            <w:proofErr w:type="spellEnd"/>
            <w:r w:rsidRPr="00681999">
              <w:rPr>
                <w:color w:val="000000" w:themeColor="text1"/>
                <w:sz w:val="24"/>
                <w:szCs w:val="24"/>
              </w:rPr>
              <w:t xml:space="preserve"> un saglabāšanu no tās pieņemšanas brīža līdz nodošanai realizācijai, nodošanai bez maksas vai iznīcināšanai.</w:t>
            </w:r>
          </w:p>
          <w:p w14:paraId="3B6AFCA4" w14:textId="1E3E5195"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Pr>
                <w:color w:val="000000" w:themeColor="text1"/>
                <w:sz w:val="24"/>
                <w:szCs w:val="24"/>
              </w:rPr>
              <w:t>Likuma “Par pašvaldībām” 21.</w:t>
            </w:r>
            <w:r w:rsidR="009372A5">
              <w:rPr>
                <w:color w:val="000000" w:themeColor="text1"/>
                <w:sz w:val="24"/>
                <w:szCs w:val="24"/>
              </w:rPr>
              <w:t> </w:t>
            </w:r>
            <w:r>
              <w:rPr>
                <w:color w:val="000000" w:themeColor="text1"/>
                <w:sz w:val="24"/>
                <w:szCs w:val="24"/>
              </w:rPr>
              <w:t>panta pirmās daļas 17.</w:t>
            </w:r>
            <w:r w:rsidR="009372A5">
              <w:rPr>
                <w:color w:val="000000" w:themeColor="text1"/>
                <w:sz w:val="24"/>
                <w:szCs w:val="24"/>
              </w:rPr>
              <w:t> </w:t>
            </w:r>
            <w:r w:rsidRPr="00681999">
              <w:rPr>
                <w:color w:val="000000" w:themeColor="text1"/>
                <w:sz w:val="24"/>
                <w:szCs w:val="24"/>
              </w:rPr>
              <w:t>punkts nosaka pašvaldības tiesības izlemt jautājumu par pašvaldības nekustamā īpašuma atsavināšanu, ieķīlāšanu vai privatizēšanu, kā arī par nekustamās mantas iegūšanu pašvaldības īpašumā.</w:t>
            </w:r>
          </w:p>
          <w:p w14:paraId="126AE7AA" w14:textId="78B83FF4" w:rsidR="00154D75" w:rsidRPr="00681999" w:rsidRDefault="002E108F" w:rsidP="00851E73">
            <w:pPr>
              <w:tabs>
                <w:tab w:val="left" w:pos="9072"/>
              </w:tabs>
              <w:ind w:left="199" w:right="165"/>
              <w:jc w:val="both"/>
              <w:rPr>
                <w:color w:val="000000" w:themeColor="text1"/>
              </w:rPr>
            </w:pPr>
            <w:r>
              <w:rPr>
                <w:color w:val="000000" w:themeColor="text1"/>
              </w:rPr>
              <w:t xml:space="preserve">Liepājas pilsētas </w:t>
            </w:r>
            <w:r w:rsidR="00154D75" w:rsidRPr="00681999">
              <w:rPr>
                <w:color w:val="000000" w:themeColor="text1"/>
              </w:rPr>
              <w:t>dome 201</w:t>
            </w:r>
            <w:r w:rsidR="007973C7">
              <w:rPr>
                <w:color w:val="000000" w:themeColor="text1"/>
              </w:rPr>
              <w:t>8</w:t>
            </w:r>
            <w:r w:rsidR="009372A5">
              <w:rPr>
                <w:color w:val="000000" w:themeColor="text1"/>
              </w:rPr>
              <w:t>. </w:t>
            </w:r>
            <w:r w:rsidR="00154D75" w:rsidRPr="00681999">
              <w:rPr>
                <w:color w:val="000000" w:themeColor="text1"/>
              </w:rPr>
              <w:t xml:space="preserve">gada </w:t>
            </w:r>
            <w:r>
              <w:rPr>
                <w:color w:val="000000" w:themeColor="text1"/>
              </w:rPr>
              <w:t>17.</w:t>
            </w:r>
            <w:r w:rsidR="009372A5">
              <w:rPr>
                <w:color w:val="000000" w:themeColor="text1"/>
              </w:rPr>
              <w:t> </w:t>
            </w:r>
            <w:r>
              <w:rPr>
                <w:color w:val="000000" w:themeColor="text1"/>
              </w:rPr>
              <w:t>maijā</w:t>
            </w:r>
            <w:r w:rsidR="00154D75" w:rsidRPr="00681999">
              <w:rPr>
                <w:color w:val="000000" w:themeColor="text1"/>
              </w:rPr>
              <w:t xml:space="preserve"> pieņ</w:t>
            </w:r>
            <w:r w:rsidR="007973C7">
              <w:rPr>
                <w:color w:val="000000" w:themeColor="text1"/>
              </w:rPr>
              <w:t xml:space="preserve">ēma lēmumu </w:t>
            </w:r>
            <w:r>
              <w:rPr>
                <w:color w:val="000000" w:themeColor="text1"/>
              </w:rPr>
              <w:t>Nr.</w:t>
            </w:r>
            <w:r w:rsidR="009372A5">
              <w:rPr>
                <w:color w:val="000000" w:themeColor="text1"/>
              </w:rPr>
              <w:t> </w:t>
            </w:r>
            <w:r>
              <w:rPr>
                <w:color w:val="000000" w:themeColor="text1"/>
              </w:rPr>
              <w:t>212</w:t>
            </w:r>
            <w:r w:rsidR="00B1572D">
              <w:rPr>
                <w:color w:val="000000" w:themeColor="text1"/>
              </w:rPr>
              <w:t xml:space="preserve"> </w:t>
            </w:r>
            <w:r w:rsidR="007973C7">
              <w:rPr>
                <w:color w:val="000000" w:themeColor="text1"/>
              </w:rPr>
              <w:t>(prot. Nr.</w:t>
            </w:r>
            <w:r w:rsidR="009372A5">
              <w:rPr>
                <w:color w:val="000000" w:themeColor="text1"/>
              </w:rPr>
              <w:t> </w:t>
            </w:r>
            <w:r>
              <w:rPr>
                <w:color w:val="000000" w:themeColor="text1"/>
              </w:rPr>
              <w:t>7</w:t>
            </w:r>
            <w:r w:rsidR="006F6607">
              <w:rPr>
                <w:color w:val="000000" w:themeColor="text1"/>
              </w:rPr>
              <w:t xml:space="preserve">, </w:t>
            </w:r>
            <w:r>
              <w:rPr>
                <w:color w:val="000000" w:themeColor="text1"/>
              </w:rPr>
              <w:t>21#</w:t>
            </w:r>
            <w:r w:rsidR="00154D75">
              <w:rPr>
                <w:color w:val="000000" w:themeColor="text1"/>
              </w:rPr>
              <w:t>) “</w:t>
            </w:r>
            <w:r w:rsidR="00154D75" w:rsidRPr="00681999">
              <w:rPr>
                <w:color w:val="000000" w:themeColor="text1"/>
              </w:rPr>
              <w:t xml:space="preserve">Par </w:t>
            </w:r>
            <w:r w:rsidR="006F6607">
              <w:rPr>
                <w:color w:val="000000" w:themeColor="text1"/>
              </w:rPr>
              <w:t>bezmantinieka mantu Celmu ielā 3-60, Liepājā</w:t>
            </w:r>
            <w:r w:rsidR="007966FA">
              <w:rPr>
                <w:color w:val="000000" w:themeColor="text1"/>
              </w:rPr>
              <w:t xml:space="preserve">”, lai saskaņā ar </w:t>
            </w:r>
            <w:r w:rsidR="00154D75" w:rsidRPr="00681999">
              <w:rPr>
                <w:color w:val="000000" w:themeColor="text1"/>
              </w:rPr>
              <w:t>likumā „Par pašvaldībām” 15.</w:t>
            </w:r>
            <w:r w:rsidR="009372A5">
              <w:rPr>
                <w:color w:val="000000" w:themeColor="text1"/>
              </w:rPr>
              <w:t> </w:t>
            </w:r>
            <w:r w:rsidR="00154D75" w:rsidRPr="00681999">
              <w:rPr>
                <w:color w:val="000000" w:themeColor="text1"/>
              </w:rPr>
              <w:t>panta pirmās daļas 9.</w:t>
            </w:r>
            <w:r w:rsidR="009372A5">
              <w:rPr>
                <w:color w:val="000000" w:themeColor="text1"/>
              </w:rPr>
              <w:t> </w:t>
            </w:r>
            <w:r w:rsidR="00154D75" w:rsidRPr="00681999">
              <w:rPr>
                <w:color w:val="000000" w:themeColor="text1"/>
              </w:rPr>
              <w:t>punktā</w:t>
            </w:r>
            <w:r w:rsidR="00154D75">
              <w:rPr>
                <w:color w:val="000000" w:themeColor="text1"/>
              </w:rPr>
              <w:t xml:space="preserve"> noteikto</w:t>
            </w:r>
            <w:r w:rsidR="007966FA">
              <w:rPr>
                <w:color w:val="000000" w:themeColor="text1"/>
              </w:rPr>
              <w:t>, izmantotu nekustamo īpašumu pašvaldības funkciju ī</w:t>
            </w:r>
            <w:r w:rsidR="00154D75">
              <w:rPr>
                <w:color w:val="000000" w:themeColor="text1"/>
              </w:rPr>
              <w:t>stenošanai</w:t>
            </w:r>
            <w:r w:rsidR="007966FA">
              <w:rPr>
                <w:color w:val="000000" w:themeColor="text1"/>
              </w:rPr>
              <w:t>, proti,</w:t>
            </w:r>
            <w:r w:rsidR="00154D75" w:rsidRPr="00681999">
              <w:rPr>
                <w:color w:val="000000" w:themeColor="text1"/>
              </w:rPr>
              <w:t xml:space="preserve"> palīdzības sniegšanai iedzīvotājiem dzīvokļa jautājuma risināšanai.</w:t>
            </w:r>
          </w:p>
          <w:p w14:paraId="2A460E32" w14:textId="7767F6FE" w:rsidR="00154D75" w:rsidRPr="00681999" w:rsidRDefault="00154D75" w:rsidP="00851E73">
            <w:pPr>
              <w:tabs>
                <w:tab w:val="left" w:pos="9072"/>
              </w:tabs>
              <w:ind w:left="199" w:right="165"/>
              <w:jc w:val="both"/>
              <w:rPr>
                <w:color w:val="000000" w:themeColor="text1"/>
                <w:lang w:bidi="en-US"/>
              </w:rPr>
            </w:pPr>
            <w:r w:rsidRPr="00681999">
              <w:rPr>
                <w:color w:val="000000" w:themeColor="text1"/>
              </w:rPr>
              <w:t>Sas</w:t>
            </w:r>
            <w:r>
              <w:rPr>
                <w:color w:val="000000" w:themeColor="text1"/>
              </w:rPr>
              <w:t>kaņā ar Atsavināšanas likuma 4.</w:t>
            </w:r>
            <w:r w:rsidR="009372A5">
              <w:rPr>
                <w:color w:val="000000" w:themeColor="text1"/>
              </w:rPr>
              <w:t> </w:t>
            </w:r>
            <w:r w:rsidRPr="00681999">
              <w:rPr>
                <w:color w:val="000000" w:themeColor="text1"/>
              </w:rPr>
              <w:t>panta pirmo daļu valsts mantas atsavināšanu var ierosināt, ja tā nav nepieciešama attiecīgajai iestādei vai citām valsts iestādēm to funkciju nodrošināšanai. Savukārt Ministru ka</w:t>
            </w:r>
            <w:r>
              <w:rPr>
                <w:color w:val="000000" w:themeColor="text1"/>
              </w:rPr>
              <w:t>bineta 2011.</w:t>
            </w:r>
            <w:r w:rsidR="009372A5">
              <w:rPr>
                <w:color w:val="000000" w:themeColor="text1"/>
              </w:rPr>
              <w:t> </w:t>
            </w:r>
            <w:r>
              <w:rPr>
                <w:color w:val="000000" w:themeColor="text1"/>
              </w:rPr>
              <w:t>gada 1.</w:t>
            </w:r>
            <w:r w:rsidR="009372A5">
              <w:rPr>
                <w:color w:val="000000" w:themeColor="text1"/>
              </w:rPr>
              <w:t> </w:t>
            </w:r>
            <w:r>
              <w:rPr>
                <w:color w:val="000000" w:themeColor="text1"/>
              </w:rPr>
              <w:t>februāra noteikumu Nr.</w:t>
            </w:r>
            <w:r w:rsidR="009372A5">
              <w:rPr>
                <w:color w:val="000000" w:themeColor="text1"/>
              </w:rPr>
              <w:t> </w:t>
            </w:r>
            <w:r>
              <w:rPr>
                <w:color w:val="000000" w:themeColor="text1"/>
              </w:rPr>
              <w:t>109</w:t>
            </w:r>
            <w:r w:rsidR="00B1572D">
              <w:rPr>
                <w:color w:val="000000" w:themeColor="text1"/>
              </w:rPr>
              <w:t xml:space="preserve"> </w:t>
            </w:r>
            <w:r>
              <w:rPr>
                <w:color w:val="000000" w:themeColor="text1"/>
              </w:rPr>
              <w:t>“</w:t>
            </w:r>
            <w:r w:rsidRPr="00681999">
              <w:rPr>
                <w:color w:val="000000" w:themeColor="text1"/>
              </w:rPr>
              <w:t>Kārtība, kādā atsavināma publiskās personas manta” 12.</w:t>
            </w:r>
            <w:r w:rsidR="009372A5">
              <w:rPr>
                <w:color w:val="000000" w:themeColor="text1"/>
              </w:rPr>
              <w:t> </w:t>
            </w:r>
            <w:r w:rsidRPr="00681999">
              <w:rPr>
                <w:color w:val="000000" w:themeColor="text1"/>
              </w:rPr>
              <w:t>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681999">
              <w:rPr>
                <w:rFonts w:ascii="Calibri" w:hAnsi="Calibri"/>
                <w:color w:val="000000" w:themeColor="text1"/>
              </w:rPr>
              <w:t xml:space="preserve"> </w:t>
            </w:r>
            <w:r w:rsidRPr="00681999">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681999">
              <w:rPr>
                <w:rStyle w:val="apple-converted-space"/>
                <w:color w:val="000000" w:themeColor="text1"/>
              </w:rPr>
              <w:t> </w:t>
            </w:r>
          </w:p>
          <w:p w14:paraId="5C9B58CC" w14:textId="77777777" w:rsidR="00154D75" w:rsidRPr="00681999" w:rsidRDefault="00154D75" w:rsidP="00851E73">
            <w:pPr>
              <w:tabs>
                <w:tab w:val="left" w:pos="9072"/>
              </w:tabs>
              <w:ind w:right="165"/>
              <w:jc w:val="both"/>
              <w:rPr>
                <w:color w:val="000000" w:themeColor="text1"/>
              </w:rPr>
            </w:pPr>
          </w:p>
          <w:p w14:paraId="3829DEBE" w14:textId="5951E196" w:rsidR="007E7281" w:rsidRPr="007E7281" w:rsidRDefault="007E7281" w:rsidP="007E7281">
            <w:pPr>
              <w:tabs>
                <w:tab w:val="left" w:pos="9072"/>
              </w:tabs>
              <w:ind w:left="199" w:right="165"/>
              <w:jc w:val="both"/>
              <w:rPr>
                <w:color w:val="000000" w:themeColor="text1"/>
              </w:rPr>
            </w:pPr>
            <w:r w:rsidRPr="007E7281">
              <w:rPr>
                <w:color w:val="000000" w:themeColor="text1"/>
              </w:rPr>
              <w:t xml:space="preserve">Rīkojuma projekts paredz </w:t>
            </w:r>
            <w:r>
              <w:rPr>
                <w:color w:val="000000" w:themeColor="text1"/>
              </w:rPr>
              <w:t>Liepājas</w:t>
            </w:r>
            <w:r w:rsidRPr="007E7281">
              <w:rPr>
                <w:color w:val="000000" w:themeColor="text1"/>
              </w:rPr>
              <w:t xml:space="preserve"> pilsētas pašvaldībai, pamatojoties uz Atsavināšanas likuma 42.</w:t>
            </w:r>
            <w:r w:rsidR="00C00A54">
              <w:rPr>
                <w:color w:val="000000" w:themeColor="text1"/>
              </w:rPr>
              <w:t> </w:t>
            </w:r>
            <w:r w:rsidRPr="007E7281">
              <w:rPr>
                <w:color w:val="000000" w:themeColor="text1"/>
              </w:rPr>
              <w:t>panta pirmo daļu, nekustamo īpašumu izmantot pašvaldības autonomo funkciju īstenošanai – palīdzības sniegšanai iedzīvotājiem dzīvokļa jautājuma risināšanai.</w:t>
            </w:r>
          </w:p>
          <w:p w14:paraId="3952FC3C" w14:textId="35482D6E" w:rsidR="007E7281" w:rsidRPr="007E7281" w:rsidRDefault="007E7281" w:rsidP="007E7281">
            <w:pPr>
              <w:tabs>
                <w:tab w:val="left" w:pos="9072"/>
              </w:tabs>
              <w:ind w:left="199" w:right="165"/>
              <w:jc w:val="both"/>
              <w:rPr>
                <w:color w:val="000000" w:themeColor="text1"/>
              </w:rPr>
            </w:pPr>
            <w:r w:rsidRPr="007E7281">
              <w:rPr>
                <w:color w:val="000000" w:themeColor="text1"/>
              </w:rPr>
              <w:t>Saskaņā ar Atsavināšanas likuma 2.</w:t>
            </w:r>
            <w:r w:rsidR="00C00A54">
              <w:rPr>
                <w:color w:val="000000" w:themeColor="text1"/>
              </w:rPr>
              <w:t> </w:t>
            </w:r>
            <w:r w:rsidRPr="007E7281">
              <w:rPr>
                <w:color w:val="000000" w:themeColor="text1"/>
              </w:rPr>
              <w:t xml:space="preserve">pantā noteikto, Atsavināšanas likums regulē publiskas personas mantas atsavināšanas kārtību. </w:t>
            </w:r>
          </w:p>
          <w:p w14:paraId="3FA36223" w14:textId="2D03AB0E" w:rsidR="007E7281" w:rsidRPr="007E7281" w:rsidRDefault="007E7281" w:rsidP="007E7281">
            <w:pPr>
              <w:tabs>
                <w:tab w:val="left" w:pos="9072"/>
              </w:tabs>
              <w:ind w:left="199" w:right="165"/>
              <w:jc w:val="both"/>
              <w:rPr>
                <w:color w:val="000000" w:themeColor="text1"/>
              </w:rPr>
            </w:pPr>
            <w:r w:rsidRPr="007E7281">
              <w:rPr>
                <w:color w:val="000000" w:themeColor="text1"/>
              </w:rPr>
              <w:t>Saskaņā ar Atsavināšanas likuma 42.</w:t>
            </w:r>
            <w:r w:rsidR="00C00A54">
              <w:rPr>
                <w:color w:val="000000" w:themeColor="text1"/>
              </w:rPr>
              <w:t> </w:t>
            </w:r>
            <w:r w:rsidRPr="007E7281">
              <w:rPr>
                <w:color w:val="000000" w:themeColor="text1"/>
              </w:rPr>
              <w:t>panta pirmo daļu, ja nekustamais īpašums vairs netiek izmantots pašvaldības autonomo funkciju īstenošanai, pašvaldība šo nekustamo īpašumu bez atlīdzības nodod valstij.</w:t>
            </w:r>
          </w:p>
          <w:p w14:paraId="046E4826" w14:textId="544404BD" w:rsidR="00E55C26" w:rsidRPr="00E55C26" w:rsidRDefault="00E55C26" w:rsidP="00E55C26">
            <w:pPr>
              <w:tabs>
                <w:tab w:val="left" w:pos="9072"/>
              </w:tabs>
              <w:ind w:left="199" w:right="165"/>
              <w:jc w:val="both"/>
              <w:rPr>
                <w:color w:val="000000"/>
              </w:rPr>
            </w:pPr>
            <w:r w:rsidRPr="00E55C26">
              <w:rPr>
                <w:color w:val="000000"/>
              </w:rPr>
              <w:lastRenderedPageBreak/>
              <w:t>Atsavināšanas likuma 42</w:t>
            </w:r>
            <w:r w:rsidRPr="00E55C26">
              <w:rPr>
                <w:color w:val="000000"/>
                <w:vertAlign w:val="superscript"/>
              </w:rPr>
              <w:t>1</w:t>
            </w:r>
            <w:r w:rsidRPr="00E55C26">
              <w:rPr>
                <w:color w:val="000000"/>
              </w:rPr>
              <w:t>.</w:t>
            </w:r>
            <w:r w:rsidR="00AD5A24">
              <w:rPr>
                <w:color w:val="000000"/>
              </w:rPr>
              <w:t> </w:t>
            </w:r>
            <w:r w:rsidRPr="00E55C26">
              <w:rPr>
                <w:color w:val="000000"/>
              </w:rPr>
              <w:t>panta pirmā daļa no</w:t>
            </w:r>
            <w:r w:rsidR="00223D49">
              <w:rPr>
                <w:color w:val="000000"/>
              </w:rPr>
              <w:t>teic</w:t>
            </w:r>
            <w:r w:rsidRPr="00E55C26">
              <w:rPr>
                <w:color w:val="000000"/>
              </w:rPr>
              <w:t>, ka valstij vai pašvaldībai piekrītošo nekustamo īpašumu, ievērojot normatīvajos aktos noteiktos ierobežojumus rīcībai ar piekritīgo nekustamo īpašumu un šā likuma 42. panta nosacījumus, var nodot īpašumā bez atlīdzības, ja valstij vai pašvaldībai piekrītošais nekustamais īpašums tiek ierakstīts zemesgrāmatā uz valsts vai pašvaldības vārda vienlaikus ar ieguvēja īpašuma tiesību nostiprināšanu uz attiecīgo īpašumu.</w:t>
            </w:r>
          </w:p>
          <w:p w14:paraId="3AA1E9BE" w14:textId="4BCBD0EA" w:rsidR="00C873B7" w:rsidRDefault="006C6F2B" w:rsidP="00C873B7">
            <w:pPr>
              <w:tabs>
                <w:tab w:val="left" w:pos="9072"/>
              </w:tabs>
              <w:ind w:left="199" w:right="165"/>
              <w:jc w:val="both"/>
              <w:rPr>
                <w:color w:val="000000"/>
              </w:rPr>
            </w:pPr>
            <w:r>
              <w:rPr>
                <w:color w:val="000000"/>
              </w:rPr>
              <w:t>Pamatojums, kā</w:t>
            </w:r>
            <w:r w:rsidR="0090457F">
              <w:rPr>
                <w:color w:val="000000"/>
              </w:rPr>
              <w:t xml:space="preserve"> personā nekustamais īpašums uz valsts v</w:t>
            </w:r>
            <w:r w:rsidR="004C273E">
              <w:rPr>
                <w:color w:val="000000"/>
              </w:rPr>
              <w:t>ārda ierakstāms</w:t>
            </w:r>
            <w:r w:rsidR="0090457F">
              <w:rPr>
                <w:color w:val="000000"/>
              </w:rPr>
              <w:t xml:space="preserve"> zemesgrāmatā, gadījumos, kad nekustamais īpašums bez atlīdzības tiek nodots atpakaļ valstij, </w:t>
            </w:r>
            <w:r w:rsidR="00E35233">
              <w:rPr>
                <w:color w:val="000000"/>
              </w:rPr>
              <w:t xml:space="preserve">cita starpā, </w:t>
            </w:r>
            <w:r w:rsidR="0090457F">
              <w:rPr>
                <w:color w:val="000000"/>
              </w:rPr>
              <w:t>izriet no atbildības par konkrētā nekustamā īpašuma apsaimniekošanu.</w:t>
            </w:r>
          </w:p>
          <w:p w14:paraId="08F461B4" w14:textId="7462F2D5" w:rsidR="0090457F" w:rsidRDefault="00025832" w:rsidP="00C873B7">
            <w:pPr>
              <w:tabs>
                <w:tab w:val="left" w:pos="9072"/>
              </w:tabs>
              <w:ind w:left="199" w:right="165"/>
              <w:jc w:val="both"/>
              <w:rPr>
                <w:color w:val="000000"/>
              </w:rPr>
            </w:pPr>
            <w:r>
              <w:rPr>
                <w:color w:val="000000"/>
              </w:rPr>
              <w:t>Saskaņā ar Ministru kabineta 2015. gada 1. decembra noteikumu Nr. 680 “Kārtība, kādā Privatizācijas aģentūrai veicami atskaitījumi par valsts īpašuma privatizāciju, valsts kapitāla da</w:t>
            </w:r>
            <w:r w:rsidR="00BB1925">
              <w:rPr>
                <w:color w:val="000000"/>
              </w:rPr>
              <w:t>ļu atsavināšanu un citām normatīvajos aktos noteiktajām prasībām, kā arī izveidojams un izlietojams rezerves fonds un veicami maksājumi valsts budžetā”</w:t>
            </w:r>
            <w:r w:rsidR="00223D49">
              <w:rPr>
                <w:color w:val="000000"/>
              </w:rPr>
              <w:t xml:space="preserve"> </w:t>
            </w:r>
            <w:r w:rsidR="00D15135">
              <w:rPr>
                <w:color w:val="000000"/>
              </w:rPr>
              <w:t xml:space="preserve">(turpmāk – Noteikumi Nr. 680) </w:t>
            </w:r>
            <w:r w:rsidR="0019325A">
              <w:rPr>
                <w:color w:val="000000"/>
              </w:rPr>
              <w:t xml:space="preserve">18.12.6. apakšpunktu, </w:t>
            </w:r>
            <w:r w:rsidR="00E96E8B">
              <w:rPr>
                <w:color w:val="000000"/>
              </w:rPr>
              <w:t xml:space="preserve">valsts akciju sabiedrības “Privatizācijas aģentūras” </w:t>
            </w:r>
            <w:r w:rsidR="0019325A">
              <w:rPr>
                <w:color w:val="000000"/>
              </w:rPr>
              <w:t>rezerves fonda līdzekļus izlieto, to izdevumu segšanai, kas radušies, apzinot dzīvojamās mājas vai to reālās vai domājamās daļas, kā arī elektrotīklus, kas piekrīt valstij kā bezīpašnieka un bezmantinieka manta.</w:t>
            </w:r>
          </w:p>
          <w:p w14:paraId="15D27FDF" w14:textId="2AF0F677" w:rsidR="00E55C26" w:rsidRPr="00E55C26" w:rsidRDefault="002C46B2" w:rsidP="00E55C26">
            <w:pPr>
              <w:tabs>
                <w:tab w:val="left" w:pos="9072"/>
              </w:tabs>
              <w:ind w:left="199" w:right="165"/>
              <w:jc w:val="both"/>
              <w:rPr>
                <w:color w:val="000000"/>
              </w:rPr>
            </w:pPr>
            <w:r>
              <w:rPr>
                <w:color w:val="000000"/>
              </w:rPr>
              <w:t>Savukārt, p</w:t>
            </w:r>
            <w:r w:rsidR="00D10431">
              <w:rPr>
                <w:color w:val="000000"/>
              </w:rPr>
              <w:t xml:space="preserve">amatojoties uz </w:t>
            </w:r>
            <w:r w:rsidR="00E55C26" w:rsidRPr="00E55C26">
              <w:rPr>
                <w:color w:val="000000"/>
              </w:rPr>
              <w:t>Notei</w:t>
            </w:r>
            <w:r w:rsidR="00D10431">
              <w:rPr>
                <w:color w:val="000000"/>
              </w:rPr>
              <w:t>kumu Nr. 1354 32.4. apakšpunktu, k</w:t>
            </w:r>
            <w:r w:rsidR="00D26C18">
              <w:rPr>
                <w:color w:val="000000"/>
              </w:rPr>
              <w:t>as</w:t>
            </w:r>
            <w:r w:rsidR="00D10431">
              <w:rPr>
                <w:color w:val="000000"/>
              </w:rPr>
              <w:t xml:space="preserve"> </w:t>
            </w:r>
            <w:r w:rsidR="00E55C26" w:rsidRPr="00E55C26">
              <w:rPr>
                <w:color w:val="000000"/>
              </w:rPr>
              <w:t>no</w:t>
            </w:r>
            <w:r w:rsidR="00D26C18">
              <w:rPr>
                <w:color w:val="000000"/>
              </w:rPr>
              <w:t>teic</w:t>
            </w:r>
            <w:r w:rsidR="00E55C26" w:rsidRPr="00E55C26">
              <w:rPr>
                <w:color w:val="000000"/>
              </w:rPr>
              <w:t xml:space="preserve">, ka saskaņā ar likumu "Par valsts un pašvaldību dzīvojamo māju privatizāciju" vai Publiskas personas mantas atsavināšanas likumu privatizācijai vai atsavināšanai nododamās valstij piekritīgās dzīvojamās mājas, valstij piederošās kopīpašuma daļas valsts un kādas citas personas kopīpašumā esošajās viendzīvokļa dzīvojamās mājās, dzīvokļu īpašumos un dzīvokļu īpašumus – attiecīgajai pašvaldībai īpašumā, pamatojoties uz Ministru kabineta rīkojumu, bet, ja mēneša laikā pēc Valsts ieņēmumu dienesta informācijas saņemšanas attiecīgā pašvaldības dome nav pieņēmusi lēmumu vai atsakās pārņemt, – valsts akciju sabiedrībai "Privatizācijas aģentūra" valdījumā, pamatojoties uz Ministru kabineta rīkojumu. </w:t>
            </w:r>
            <w:bookmarkStart w:id="0" w:name="_GoBack"/>
            <w:r w:rsidR="00C2498B">
              <w:rPr>
                <w:color w:val="000000"/>
              </w:rPr>
              <w:t xml:space="preserve">Proti, ņemot </w:t>
            </w:r>
            <w:bookmarkEnd w:id="0"/>
            <w:r w:rsidR="00C2498B">
              <w:rPr>
                <w:color w:val="000000"/>
              </w:rPr>
              <w:t>vērā iepriekš norādīto, nekustamais īpašums tiek nodots valsts akciju sabiedrības “Privatizācijas aģentūra” valdījumā</w:t>
            </w:r>
            <w:r w:rsidR="00FB7E7F">
              <w:rPr>
                <w:color w:val="000000"/>
              </w:rPr>
              <w:t>, kura p</w:t>
            </w:r>
            <w:r w:rsidR="00FB7E7F" w:rsidRPr="00FB7E7F">
              <w:rPr>
                <w:color w:val="000000"/>
              </w:rPr>
              <w:t>ēc nekustamā īpašuma ierakstīšanas zemesgrāmatā uz valsts vārda Ekonomikas ministrijas personā</w:t>
            </w:r>
            <w:r w:rsidR="00FB7E7F">
              <w:rPr>
                <w:color w:val="000000"/>
              </w:rPr>
              <w:t>, ir tiesīga nekustamo īpašumu atsavināt</w:t>
            </w:r>
            <w:r w:rsidR="002A000F">
              <w:rPr>
                <w:color w:val="000000"/>
              </w:rPr>
              <w:t>, ievērojot Atsavināšanas likuma procesuālo kārtību</w:t>
            </w:r>
            <w:r w:rsidR="00FB7E7F">
              <w:rPr>
                <w:color w:val="000000"/>
              </w:rPr>
              <w:t>.</w:t>
            </w:r>
          </w:p>
          <w:p w14:paraId="47804BFA" w14:textId="30068BB0" w:rsidR="00E55C26" w:rsidRPr="00E55C26" w:rsidRDefault="00E55C26" w:rsidP="00E55C26">
            <w:pPr>
              <w:tabs>
                <w:tab w:val="left" w:pos="9072"/>
              </w:tabs>
              <w:ind w:left="199" w:right="165"/>
              <w:jc w:val="both"/>
              <w:rPr>
                <w:color w:val="000000"/>
              </w:rPr>
            </w:pPr>
            <w:r w:rsidRPr="00E55C26">
              <w:rPr>
                <w:color w:val="000000"/>
              </w:rPr>
              <w:t xml:space="preserve">Ministru kabineta 2010. gada 23. marta noteikumu Nr. 271 “Ekonomikas ministrijas nolikums” 25.1. apakšpunktu (turpmāk – Nolikums), Ekonomikas ministrija ir valsts akciju sabiedrības “Privatizācijas aģentūra” valsts kapitāla daļu </w:t>
            </w:r>
            <w:r w:rsidRPr="00E55C26">
              <w:rPr>
                <w:color w:val="000000"/>
              </w:rPr>
              <w:lastRenderedPageBreak/>
              <w:t>turētāja. Savukārt Nolikuma 5.4.10. apakšpunkts noteic, ka Ekonomikas ministrija īsteno politiku mājokļu jomā.</w:t>
            </w:r>
          </w:p>
          <w:p w14:paraId="1FEF97FB" w14:textId="32622FEB" w:rsidR="00E55C26" w:rsidRPr="00E55C26" w:rsidRDefault="00E55C26" w:rsidP="00E55C26">
            <w:pPr>
              <w:tabs>
                <w:tab w:val="left" w:pos="9072"/>
              </w:tabs>
              <w:ind w:left="199" w:right="165"/>
              <w:jc w:val="both"/>
              <w:rPr>
                <w:color w:val="000000"/>
              </w:rPr>
            </w:pPr>
            <w:r w:rsidRPr="00E55C26">
              <w:rPr>
                <w:color w:val="000000"/>
              </w:rPr>
              <w:t xml:space="preserve">Balstoties </w:t>
            </w:r>
            <w:r w:rsidR="00D34DF0">
              <w:rPr>
                <w:color w:val="000000"/>
              </w:rPr>
              <w:t xml:space="preserve">uz iepriekš minēto, kā arī, pamatojoties </w:t>
            </w:r>
            <w:r w:rsidRPr="00E55C26">
              <w:rPr>
                <w:color w:val="000000"/>
              </w:rPr>
              <w:t>uz Atsavināšanas likuma 42</w:t>
            </w:r>
            <w:r w:rsidRPr="00E55C26">
              <w:rPr>
                <w:color w:val="000000"/>
                <w:vertAlign w:val="superscript"/>
              </w:rPr>
              <w:t>1</w:t>
            </w:r>
            <w:r w:rsidRPr="00E55C26">
              <w:rPr>
                <w:color w:val="000000"/>
              </w:rPr>
              <w:t>. panta, Noteikumu Nr. 1354 32.4. apakšp</w:t>
            </w:r>
            <w:r w:rsidR="00D15135">
              <w:rPr>
                <w:color w:val="000000"/>
              </w:rPr>
              <w:t>unktu, Noteikumu Nr. 680 un</w:t>
            </w:r>
            <w:r w:rsidRPr="00E55C26">
              <w:rPr>
                <w:color w:val="000000"/>
              </w:rPr>
              <w:t xml:space="preserve"> Nolikuma 5.4.10. un 25.1. apakšpunktu, nekustamais īpašums tiek ierakstīts zemesgrāmatā uz valsts vārda Ekonomikas ministrijas personā vienlaikus ar </w:t>
            </w:r>
            <w:r>
              <w:rPr>
                <w:color w:val="000000"/>
              </w:rPr>
              <w:t>Liepājas</w:t>
            </w:r>
            <w:r w:rsidRPr="00E55C26">
              <w:rPr>
                <w:color w:val="000000"/>
              </w:rPr>
              <w:t xml:space="preserve"> pilsētas pašvaldības īpašuma tiesību nostiprināšanu. </w:t>
            </w:r>
          </w:p>
          <w:p w14:paraId="494D6F2A" w14:textId="09C9D765" w:rsidR="00154D75" w:rsidRPr="00681999" w:rsidRDefault="00EB0FFA" w:rsidP="005711A6">
            <w:pPr>
              <w:tabs>
                <w:tab w:val="left" w:pos="9072"/>
              </w:tabs>
              <w:ind w:left="199" w:right="165"/>
              <w:jc w:val="both"/>
              <w:rPr>
                <w:color w:val="000000" w:themeColor="text1"/>
              </w:rPr>
            </w:pPr>
            <w:r>
              <w:rPr>
                <w:color w:val="000000" w:themeColor="text1"/>
              </w:rPr>
              <w:t>Liepājas</w:t>
            </w:r>
            <w:r w:rsidR="003507FD">
              <w:rPr>
                <w:color w:val="000000" w:themeColor="text1"/>
              </w:rPr>
              <w:t xml:space="preserve"> pilsētas pašvaldībai</w:t>
            </w:r>
            <w:r w:rsidR="00154D75" w:rsidRPr="00681999">
              <w:rPr>
                <w:color w:val="000000" w:themeColor="text1"/>
                <w:lang w:eastAsia="en-US"/>
              </w:rPr>
              <w:t xml:space="preserve">, nostiprinot īpašuma tiesības zemesgrāmatā uz nekustamo īpašumu, vienlaikus ir jānostiprina zemesgrāmatā iepriekš minētie tiesību aprobežojumi, kā arī aizliegums atsavināt nekustamo īpašumu un apgrūtināt to ar lietu tiesību – hipotēku, izņemot gadījumu, ja nekustamais īpašums tiek ieķīlāts par labu valstij (Valsts kases personā), lai </w:t>
            </w:r>
            <w:r w:rsidR="005711A6">
              <w:rPr>
                <w:color w:val="000000" w:themeColor="text1"/>
                <w:lang w:eastAsia="en-US"/>
              </w:rPr>
              <w:t>saņemtu Eiropas Savienības fondu atbalstu</w:t>
            </w:r>
            <w:r w:rsidR="00154D75" w:rsidRPr="00681999">
              <w:rPr>
                <w:color w:val="000000" w:themeColor="text1"/>
                <w:lang w:eastAsia="en-US"/>
              </w:rPr>
              <w:t>.</w:t>
            </w:r>
          </w:p>
        </w:tc>
      </w:tr>
      <w:tr w:rsidR="00154D75" w14:paraId="4789DB87" w14:textId="77777777" w:rsidTr="005C2B20">
        <w:trPr>
          <w:trHeight w:val="712"/>
        </w:trPr>
        <w:tc>
          <w:tcPr>
            <w:tcW w:w="360" w:type="dxa"/>
            <w:tcBorders>
              <w:top w:val="single" w:sz="4" w:space="0" w:color="auto"/>
              <w:left w:val="single" w:sz="4" w:space="0" w:color="auto"/>
              <w:bottom w:val="single" w:sz="4" w:space="0" w:color="auto"/>
              <w:right w:val="single" w:sz="4" w:space="0" w:color="auto"/>
            </w:tcBorders>
            <w:hideMark/>
          </w:tcPr>
          <w:p w14:paraId="513C9486" w14:textId="77777777" w:rsidR="00154D75" w:rsidRDefault="00154D75" w:rsidP="00851E73">
            <w:pPr>
              <w:pStyle w:val="naiskr"/>
              <w:tabs>
                <w:tab w:val="left" w:pos="9072"/>
              </w:tabs>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14:paraId="1C1AA974" w14:textId="77777777" w:rsidR="00154D75" w:rsidRDefault="00154D75" w:rsidP="00851E73">
            <w:pPr>
              <w:pStyle w:val="naiskr"/>
              <w:tabs>
                <w:tab w:val="left" w:pos="9072"/>
              </w:tabs>
              <w:spacing w:before="0" w:after="0"/>
            </w:pPr>
            <w:r>
              <w:t xml:space="preserve">Projekta izstrādē iesaistītās institūcijas </w:t>
            </w:r>
            <w:r w:rsidRPr="001247E9">
              <w:t xml:space="preserve"> un publiskas personas kapitālsabiedrības</w:t>
            </w:r>
          </w:p>
        </w:tc>
        <w:tc>
          <w:tcPr>
            <w:tcW w:w="6285" w:type="dxa"/>
            <w:tcBorders>
              <w:top w:val="single" w:sz="4" w:space="0" w:color="auto"/>
              <w:left w:val="single" w:sz="4" w:space="0" w:color="auto"/>
              <w:bottom w:val="single" w:sz="4" w:space="0" w:color="auto"/>
              <w:right w:val="single" w:sz="4" w:space="0" w:color="auto"/>
            </w:tcBorders>
            <w:hideMark/>
          </w:tcPr>
          <w:p w14:paraId="45E399A3" w14:textId="77777777" w:rsidR="00154D75" w:rsidRDefault="00154D75" w:rsidP="00851E73">
            <w:pPr>
              <w:pStyle w:val="FootnoteText"/>
              <w:tabs>
                <w:tab w:val="left" w:pos="9072"/>
              </w:tabs>
              <w:ind w:left="195" w:right="165"/>
              <w:rPr>
                <w:sz w:val="24"/>
                <w:szCs w:val="24"/>
              </w:rPr>
            </w:pPr>
            <w:r>
              <w:rPr>
                <w:sz w:val="24"/>
                <w:szCs w:val="24"/>
              </w:rPr>
              <w:t>Vides aizsardzības un re</w:t>
            </w:r>
            <w:r w:rsidR="00BC2C05">
              <w:rPr>
                <w:sz w:val="24"/>
                <w:szCs w:val="24"/>
              </w:rPr>
              <w:t>ģionālās attīstības ministrija, Liepājas</w:t>
            </w:r>
            <w:r w:rsidR="00180710">
              <w:rPr>
                <w:sz w:val="24"/>
                <w:szCs w:val="24"/>
              </w:rPr>
              <w:t xml:space="preserve"> pilsētas pašvaldība</w:t>
            </w:r>
            <w:r>
              <w:rPr>
                <w:sz w:val="24"/>
                <w:szCs w:val="24"/>
              </w:rPr>
              <w:t>.</w:t>
            </w:r>
          </w:p>
        </w:tc>
      </w:tr>
      <w:tr w:rsidR="00154D75" w14:paraId="29C4B48C" w14:textId="77777777" w:rsidTr="005C2B20">
        <w:tc>
          <w:tcPr>
            <w:tcW w:w="360" w:type="dxa"/>
            <w:tcBorders>
              <w:top w:val="single" w:sz="4" w:space="0" w:color="auto"/>
              <w:left w:val="single" w:sz="4" w:space="0" w:color="auto"/>
              <w:bottom w:val="single" w:sz="4" w:space="0" w:color="auto"/>
              <w:right w:val="single" w:sz="4" w:space="0" w:color="auto"/>
            </w:tcBorders>
            <w:hideMark/>
          </w:tcPr>
          <w:p w14:paraId="0EB7B7AB" w14:textId="77777777" w:rsidR="00154D75" w:rsidRDefault="00154D75" w:rsidP="00851E73">
            <w:pPr>
              <w:pStyle w:val="naiskr"/>
              <w:tabs>
                <w:tab w:val="left" w:pos="9072"/>
              </w:tabs>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14:paraId="390DC4A2" w14:textId="77777777" w:rsidR="00154D75" w:rsidRDefault="00154D75" w:rsidP="00851E73">
            <w:pPr>
              <w:pStyle w:val="naiskr"/>
              <w:tabs>
                <w:tab w:val="left" w:pos="9072"/>
              </w:tabs>
              <w:spacing w:before="0" w:after="0" w:line="276" w:lineRule="auto"/>
              <w:ind w:left="80" w:right="-80"/>
            </w:pPr>
            <w:r>
              <w:t>Cita informācija</w:t>
            </w:r>
          </w:p>
        </w:tc>
        <w:tc>
          <w:tcPr>
            <w:tcW w:w="6285" w:type="dxa"/>
            <w:tcBorders>
              <w:top w:val="single" w:sz="4" w:space="0" w:color="auto"/>
              <w:left w:val="single" w:sz="4" w:space="0" w:color="auto"/>
              <w:bottom w:val="single" w:sz="4" w:space="0" w:color="auto"/>
              <w:right w:val="single" w:sz="4" w:space="0" w:color="auto"/>
            </w:tcBorders>
            <w:hideMark/>
          </w:tcPr>
          <w:p w14:paraId="603D4674" w14:textId="77777777" w:rsidR="00154D75" w:rsidRDefault="00154D75" w:rsidP="00851E73">
            <w:pPr>
              <w:pStyle w:val="naiskr"/>
              <w:tabs>
                <w:tab w:val="left" w:pos="9072"/>
              </w:tabs>
              <w:spacing w:before="0" w:after="0"/>
              <w:ind w:left="198" w:right="164"/>
              <w:jc w:val="both"/>
            </w:pPr>
            <w:r>
              <w:t>Nav.</w:t>
            </w:r>
          </w:p>
        </w:tc>
      </w:tr>
    </w:tbl>
    <w:tbl>
      <w:tblPr>
        <w:tblW w:w="5010"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0"/>
        <w:gridCol w:w="3477"/>
        <w:gridCol w:w="5356"/>
      </w:tblGrid>
      <w:tr w:rsidR="00154D75" w:rsidRPr="0074456C" w14:paraId="48C9A488" w14:textId="77777777" w:rsidTr="008F0D80">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4F219E" w14:textId="77777777" w:rsidR="00154D75" w:rsidRPr="0074456C" w:rsidRDefault="00154D75" w:rsidP="00851E73">
            <w:pPr>
              <w:tabs>
                <w:tab w:val="left" w:pos="9072"/>
              </w:tabs>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154D75" w:rsidRPr="0074456C" w14:paraId="697754D2" w14:textId="77777777" w:rsidTr="008F0D80">
        <w:trPr>
          <w:trHeight w:val="46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7AB9D23D" w14:textId="77777777" w:rsidR="00154D75" w:rsidRPr="00AD6870" w:rsidRDefault="00154D75" w:rsidP="00851E73">
            <w:pPr>
              <w:tabs>
                <w:tab w:val="left" w:pos="9072"/>
              </w:tabs>
            </w:pPr>
            <w:r w:rsidRPr="00AD6870">
              <w:t>1.</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45C37063" w14:textId="77777777" w:rsidR="00154D75" w:rsidRPr="0074456C" w:rsidRDefault="00154D75" w:rsidP="00851E73">
            <w:pPr>
              <w:tabs>
                <w:tab w:val="left" w:pos="9072"/>
              </w:tabs>
            </w:pPr>
            <w:r w:rsidRPr="0074456C">
              <w:t xml:space="preserve">Sabiedrības </w:t>
            </w:r>
            <w:proofErr w:type="spellStart"/>
            <w:r w:rsidRPr="0074456C">
              <w:t>mērķgrupas</w:t>
            </w:r>
            <w:proofErr w:type="spellEnd"/>
            <w:r w:rsidRPr="0074456C">
              <w:t>, kuras tiesiskais regulējums ietekmē vai varētu ietekmēt</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75BB541D" w14:textId="77777777" w:rsidR="00154D75" w:rsidRPr="0074456C" w:rsidRDefault="00737CA8" w:rsidP="00851E73">
            <w:pPr>
              <w:pStyle w:val="CommentText"/>
              <w:tabs>
                <w:tab w:val="left" w:pos="9072"/>
              </w:tabs>
              <w:rPr>
                <w:sz w:val="24"/>
                <w:szCs w:val="24"/>
              </w:rPr>
            </w:pPr>
            <w:r>
              <w:rPr>
                <w:sz w:val="24"/>
                <w:szCs w:val="24"/>
              </w:rPr>
              <w:t>Liepājas</w:t>
            </w:r>
            <w:r w:rsidR="00E11DD8">
              <w:rPr>
                <w:sz w:val="24"/>
                <w:szCs w:val="24"/>
              </w:rPr>
              <w:t xml:space="preserve"> pilsētas pašva</w:t>
            </w:r>
            <w:r w:rsidR="005E6879">
              <w:rPr>
                <w:sz w:val="24"/>
                <w:szCs w:val="24"/>
              </w:rPr>
              <w:t>ldības</w:t>
            </w:r>
            <w:r w:rsidR="00154D75">
              <w:rPr>
                <w:sz w:val="24"/>
                <w:szCs w:val="24"/>
              </w:rPr>
              <w:t xml:space="preserve"> iedzīvotāji</w:t>
            </w:r>
            <w:r w:rsidR="00154D75" w:rsidRPr="0074456C">
              <w:rPr>
                <w:sz w:val="24"/>
                <w:szCs w:val="24"/>
              </w:rPr>
              <w:t>, kuriem nepieciešama palīdzī</w:t>
            </w:r>
            <w:r w:rsidR="00154D75">
              <w:rPr>
                <w:sz w:val="24"/>
                <w:szCs w:val="24"/>
              </w:rPr>
              <w:t>ba dzīvokļa jautājumu risināšanai.</w:t>
            </w:r>
          </w:p>
          <w:p w14:paraId="2E96C7AF" w14:textId="77777777" w:rsidR="00154D75" w:rsidRPr="0074456C" w:rsidRDefault="00154D75" w:rsidP="00851E73">
            <w:pPr>
              <w:tabs>
                <w:tab w:val="left" w:pos="9072"/>
              </w:tabs>
            </w:pPr>
          </w:p>
        </w:tc>
      </w:tr>
      <w:tr w:rsidR="00154D75" w:rsidRPr="0074456C" w14:paraId="63995A01"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21FDEABC" w14:textId="77777777" w:rsidR="00154D75" w:rsidRPr="00AD6870" w:rsidRDefault="00154D75" w:rsidP="00851E73">
            <w:pPr>
              <w:tabs>
                <w:tab w:val="left" w:pos="9072"/>
              </w:tabs>
            </w:pPr>
            <w:r w:rsidRPr="00AD6870">
              <w:t>2.</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2522FE19" w14:textId="77777777" w:rsidR="00154D75" w:rsidRPr="0074456C" w:rsidRDefault="00154D75" w:rsidP="00851E73">
            <w:pPr>
              <w:tabs>
                <w:tab w:val="left" w:pos="9072"/>
              </w:tabs>
            </w:pPr>
            <w:r w:rsidRPr="0074456C">
              <w:t>Tiesiskā regulējuma ietekme uz tautsaimniecību un administratīvo slogu</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4A7AC9B7" w14:textId="77777777" w:rsidR="00154D75" w:rsidRPr="0074456C" w:rsidRDefault="00154D75" w:rsidP="00851E73">
            <w:pPr>
              <w:tabs>
                <w:tab w:val="left" w:pos="9072"/>
              </w:tabs>
            </w:pPr>
            <w:r>
              <w:t>Projekts šo jomu neskar.</w:t>
            </w:r>
          </w:p>
        </w:tc>
      </w:tr>
      <w:tr w:rsidR="00154D75" w:rsidRPr="0074456C" w14:paraId="742DAEF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0D1EC11E" w14:textId="77777777" w:rsidR="00154D75" w:rsidRPr="00AD6870" w:rsidRDefault="00154D75" w:rsidP="00851E73">
            <w:pPr>
              <w:tabs>
                <w:tab w:val="left" w:pos="9072"/>
              </w:tabs>
            </w:pPr>
            <w:r w:rsidRPr="00AD6870">
              <w:t>3.</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6FE34CD3" w14:textId="77777777" w:rsidR="00154D75" w:rsidRPr="0074456C" w:rsidRDefault="00154D75" w:rsidP="00851E73">
            <w:pPr>
              <w:tabs>
                <w:tab w:val="left" w:pos="9072"/>
              </w:tabs>
            </w:pPr>
            <w:r w:rsidRPr="0074456C">
              <w:t>Administratīvo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7E072BF1" w14:textId="77777777" w:rsidR="00154D75" w:rsidRPr="0074456C" w:rsidRDefault="00154D75" w:rsidP="00851E73">
            <w:pPr>
              <w:tabs>
                <w:tab w:val="left" w:pos="9072"/>
              </w:tabs>
            </w:pPr>
            <w:r>
              <w:t>Projekts šo jomu neskar.</w:t>
            </w:r>
          </w:p>
        </w:tc>
      </w:tr>
      <w:tr w:rsidR="00154D75" w:rsidRPr="0074456C" w14:paraId="4EEC807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tcPr>
          <w:p w14:paraId="179E21A9" w14:textId="77777777" w:rsidR="00154D75" w:rsidRPr="00AD6870" w:rsidRDefault="00154D75" w:rsidP="00851E73">
            <w:pPr>
              <w:tabs>
                <w:tab w:val="left" w:pos="9072"/>
              </w:tabs>
            </w:pPr>
            <w:r>
              <w:t>4.</w:t>
            </w:r>
          </w:p>
        </w:tc>
        <w:tc>
          <w:tcPr>
            <w:tcW w:w="1918" w:type="pct"/>
            <w:tcBorders>
              <w:top w:val="outset" w:sz="6" w:space="0" w:color="414142"/>
              <w:left w:val="outset" w:sz="6" w:space="0" w:color="414142"/>
              <w:bottom w:val="outset" w:sz="6" w:space="0" w:color="414142"/>
              <w:right w:val="outset" w:sz="6" w:space="0" w:color="414142"/>
            </w:tcBorders>
            <w:shd w:val="clear" w:color="auto" w:fill="FFFFFF"/>
          </w:tcPr>
          <w:p w14:paraId="287E0179" w14:textId="77777777" w:rsidR="00154D75" w:rsidRPr="0074456C" w:rsidRDefault="00154D75" w:rsidP="00851E73">
            <w:pPr>
              <w:tabs>
                <w:tab w:val="left" w:pos="9072"/>
              </w:tabs>
            </w:pPr>
            <w:r>
              <w:t>Atbilstības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tcPr>
          <w:p w14:paraId="050B57D3" w14:textId="77777777" w:rsidR="00154D75" w:rsidRDefault="00154D75" w:rsidP="00851E73">
            <w:pPr>
              <w:tabs>
                <w:tab w:val="left" w:pos="9072"/>
              </w:tabs>
            </w:pPr>
            <w:r>
              <w:t>Projekts šo jomu neskar.</w:t>
            </w:r>
          </w:p>
          <w:p w14:paraId="1F34FD77" w14:textId="77777777" w:rsidR="00E36FF3" w:rsidRDefault="00E36FF3" w:rsidP="00851E73">
            <w:pPr>
              <w:tabs>
                <w:tab w:val="left" w:pos="9072"/>
              </w:tabs>
            </w:pPr>
          </w:p>
        </w:tc>
      </w:tr>
      <w:tr w:rsidR="00154D75" w:rsidRPr="0074456C" w14:paraId="5402B229" w14:textId="77777777" w:rsidTr="008F0D80">
        <w:trPr>
          <w:trHeight w:val="34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620944F2" w14:textId="77777777" w:rsidR="00154D75" w:rsidRPr="00AD6870" w:rsidRDefault="00154D75" w:rsidP="00851E73">
            <w:pPr>
              <w:tabs>
                <w:tab w:val="left" w:pos="9072"/>
              </w:tabs>
            </w:pPr>
            <w:r>
              <w:t>5</w:t>
            </w:r>
            <w:r w:rsidRPr="00AD6870">
              <w:t>.</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18A6F173" w14:textId="77777777" w:rsidR="00154D75" w:rsidRPr="0074456C" w:rsidRDefault="00154D75" w:rsidP="00851E73">
            <w:pPr>
              <w:tabs>
                <w:tab w:val="left" w:pos="9072"/>
              </w:tabs>
            </w:pPr>
            <w:r w:rsidRPr="0074456C">
              <w:t>Cita informācija</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57899414" w14:textId="77777777" w:rsidR="00154D75" w:rsidRPr="0074456C" w:rsidRDefault="00154D75" w:rsidP="00851E73">
            <w:pPr>
              <w:tabs>
                <w:tab w:val="left" w:pos="9072"/>
              </w:tabs>
              <w:spacing w:before="100" w:beforeAutospacing="1" w:after="100" w:afterAutospacing="1" w:line="293" w:lineRule="atLeast"/>
            </w:pPr>
            <w:r w:rsidRPr="0074456C">
              <w:t>Nav</w:t>
            </w:r>
            <w:r>
              <w:t>.</w:t>
            </w:r>
          </w:p>
        </w:tc>
      </w:tr>
    </w:tbl>
    <w:p w14:paraId="0679A225" w14:textId="77777777" w:rsidR="007343D1" w:rsidRDefault="007343D1" w:rsidP="007343D1">
      <w:pPr>
        <w:pStyle w:val="NormalWeb"/>
        <w:tabs>
          <w:tab w:val="left" w:pos="9072"/>
        </w:tabs>
        <w:spacing w:before="0" w:beforeAutospacing="0" w:after="0" w:afterAutospacing="0"/>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4"/>
        <w:gridCol w:w="1374"/>
        <w:gridCol w:w="1649"/>
        <w:gridCol w:w="1237"/>
        <w:gridCol w:w="1511"/>
        <w:gridCol w:w="1237"/>
      </w:tblGrid>
      <w:tr w:rsidR="007343D1" w:rsidRPr="00655F87" w14:paraId="02733030" w14:textId="77777777" w:rsidTr="007343D1">
        <w:trPr>
          <w:trHeight w:val="360"/>
        </w:trPr>
        <w:tc>
          <w:tcPr>
            <w:tcW w:w="5000" w:type="pct"/>
            <w:gridSpan w:val="6"/>
            <w:hideMark/>
          </w:tcPr>
          <w:p w14:paraId="32F1D488" w14:textId="77777777" w:rsidR="007343D1" w:rsidRPr="00655F87" w:rsidRDefault="007343D1" w:rsidP="007343D1">
            <w:pPr>
              <w:tabs>
                <w:tab w:val="left" w:pos="9072"/>
              </w:tabs>
              <w:spacing w:before="100" w:beforeAutospacing="1" w:after="100" w:afterAutospacing="1"/>
              <w:ind w:firstLine="300"/>
              <w:jc w:val="center"/>
              <w:rPr>
                <w:b/>
                <w:bCs/>
              </w:rPr>
            </w:pPr>
            <w:r w:rsidRPr="00655F87">
              <w:rPr>
                <w:b/>
                <w:bCs/>
              </w:rPr>
              <w:t>III. Tiesību akta projekta ietekme uz valsts budžetu un pašvaldību budžetiem</w:t>
            </w:r>
          </w:p>
        </w:tc>
      </w:tr>
      <w:tr w:rsidR="007343D1" w:rsidRPr="00655F87" w14:paraId="3D66A943" w14:textId="77777777" w:rsidTr="007343D1">
        <w:tc>
          <w:tcPr>
            <w:tcW w:w="1137" w:type="pct"/>
            <w:vMerge w:val="restart"/>
            <w:hideMark/>
          </w:tcPr>
          <w:p w14:paraId="180C5F8E" w14:textId="77777777" w:rsidR="007343D1" w:rsidRPr="00655F87" w:rsidRDefault="007343D1" w:rsidP="007343D1">
            <w:pPr>
              <w:tabs>
                <w:tab w:val="left" w:pos="9072"/>
              </w:tabs>
              <w:spacing w:before="100" w:beforeAutospacing="1" w:after="100" w:afterAutospacing="1"/>
              <w:ind w:firstLine="300"/>
              <w:jc w:val="center"/>
              <w:rPr>
                <w:b/>
                <w:bCs/>
              </w:rPr>
            </w:pPr>
            <w:r w:rsidRPr="00655F87">
              <w:rPr>
                <w:b/>
                <w:bCs/>
              </w:rPr>
              <w:t>Rādītāji</w:t>
            </w:r>
          </w:p>
        </w:tc>
        <w:tc>
          <w:tcPr>
            <w:tcW w:w="1666" w:type="pct"/>
            <w:gridSpan w:val="2"/>
            <w:vMerge w:val="restart"/>
            <w:hideMark/>
          </w:tcPr>
          <w:p w14:paraId="2DBA9452" w14:textId="11D17A8C" w:rsidR="007343D1" w:rsidRPr="00655F87" w:rsidRDefault="00411F66" w:rsidP="007343D1">
            <w:pPr>
              <w:tabs>
                <w:tab w:val="left" w:pos="9072"/>
              </w:tabs>
              <w:spacing w:before="100" w:beforeAutospacing="1" w:after="100" w:afterAutospacing="1"/>
              <w:ind w:firstLine="300"/>
              <w:jc w:val="center"/>
              <w:rPr>
                <w:b/>
                <w:bCs/>
              </w:rPr>
            </w:pPr>
            <w:r>
              <w:rPr>
                <w:b/>
                <w:bCs/>
              </w:rPr>
              <w:t>2019</w:t>
            </w:r>
            <w:r w:rsidR="007343D1">
              <w:rPr>
                <w:b/>
                <w:bCs/>
              </w:rPr>
              <w:t>.</w:t>
            </w:r>
            <w:r w:rsidR="007343D1" w:rsidRPr="00655F87">
              <w:rPr>
                <w:b/>
                <w:bCs/>
              </w:rPr>
              <w:t>gads</w:t>
            </w:r>
          </w:p>
        </w:tc>
        <w:tc>
          <w:tcPr>
            <w:tcW w:w="2197" w:type="pct"/>
            <w:gridSpan w:val="3"/>
            <w:hideMark/>
          </w:tcPr>
          <w:p w14:paraId="69D8CE13" w14:textId="77777777" w:rsidR="007343D1" w:rsidRPr="00655F87" w:rsidRDefault="007343D1" w:rsidP="007343D1">
            <w:pPr>
              <w:tabs>
                <w:tab w:val="left" w:pos="9072"/>
              </w:tabs>
              <w:spacing w:before="100" w:beforeAutospacing="1" w:after="100" w:afterAutospacing="1"/>
              <w:ind w:firstLine="300"/>
              <w:jc w:val="center"/>
            </w:pPr>
            <w:r w:rsidRPr="00655F87">
              <w:t>Turpmākie trīs gadi (</w:t>
            </w:r>
            <w:proofErr w:type="spellStart"/>
            <w:r w:rsidRPr="00655F87">
              <w:rPr>
                <w:i/>
                <w:iCs/>
              </w:rPr>
              <w:t>euro</w:t>
            </w:r>
            <w:proofErr w:type="spellEnd"/>
            <w:r w:rsidRPr="00655F87">
              <w:t>)</w:t>
            </w:r>
          </w:p>
        </w:tc>
      </w:tr>
      <w:tr w:rsidR="007343D1" w:rsidRPr="00655F87" w14:paraId="7261599D" w14:textId="77777777" w:rsidTr="007343D1">
        <w:tc>
          <w:tcPr>
            <w:tcW w:w="1137" w:type="pct"/>
            <w:vMerge/>
            <w:hideMark/>
          </w:tcPr>
          <w:p w14:paraId="26783A92" w14:textId="77777777" w:rsidR="007343D1" w:rsidRPr="00655F87" w:rsidRDefault="007343D1" w:rsidP="007343D1">
            <w:pPr>
              <w:tabs>
                <w:tab w:val="left" w:pos="9072"/>
              </w:tabs>
              <w:rPr>
                <w:b/>
                <w:bCs/>
              </w:rPr>
            </w:pPr>
          </w:p>
        </w:tc>
        <w:tc>
          <w:tcPr>
            <w:tcW w:w="1666" w:type="pct"/>
            <w:gridSpan w:val="2"/>
            <w:vMerge/>
            <w:hideMark/>
          </w:tcPr>
          <w:p w14:paraId="6D6BB499" w14:textId="77777777" w:rsidR="007343D1" w:rsidRPr="00655F87" w:rsidRDefault="007343D1" w:rsidP="007343D1">
            <w:pPr>
              <w:tabs>
                <w:tab w:val="left" w:pos="9072"/>
              </w:tabs>
              <w:rPr>
                <w:b/>
                <w:bCs/>
              </w:rPr>
            </w:pPr>
          </w:p>
        </w:tc>
        <w:tc>
          <w:tcPr>
            <w:tcW w:w="682" w:type="pct"/>
            <w:hideMark/>
          </w:tcPr>
          <w:p w14:paraId="57FC4F50" w14:textId="2488E8D1" w:rsidR="007343D1" w:rsidRPr="00655F87" w:rsidRDefault="00411F66" w:rsidP="007343D1">
            <w:pPr>
              <w:tabs>
                <w:tab w:val="left" w:pos="9072"/>
              </w:tabs>
              <w:spacing w:before="100" w:beforeAutospacing="1" w:after="100" w:afterAutospacing="1"/>
              <w:ind w:firstLine="300"/>
              <w:jc w:val="center"/>
              <w:rPr>
                <w:b/>
                <w:bCs/>
              </w:rPr>
            </w:pPr>
            <w:r>
              <w:rPr>
                <w:b/>
                <w:bCs/>
              </w:rPr>
              <w:t>2020</w:t>
            </w:r>
          </w:p>
        </w:tc>
        <w:tc>
          <w:tcPr>
            <w:tcW w:w="833" w:type="pct"/>
            <w:hideMark/>
          </w:tcPr>
          <w:p w14:paraId="057B821D" w14:textId="5FAC426C" w:rsidR="007343D1" w:rsidRPr="00655F87" w:rsidRDefault="00411F66" w:rsidP="007343D1">
            <w:pPr>
              <w:tabs>
                <w:tab w:val="left" w:pos="9072"/>
              </w:tabs>
              <w:spacing w:before="100" w:beforeAutospacing="1" w:after="100" w:afterAutospacing="1"/>
              <w:ind w:firstLine="300"/>
              <w:jc w:val="center"/>
              <w:rPr>
                <w:b/>
                <w:bCs/>
              </w:rPr>
            </w:pPr>
            <w:r>
              <w:rPr>
                <w:b/>
                <w:bCs/>
              </w:rPr>
              <w:t>2021</w:t>
            </w:r>
          </w:p>
        </w:tc>
        <w:tc>
          <w:tcPr>
            <w:tcW w:w="681" w:type="pct"/>
            <w:hideMark/>
          </w:tcPr>
          <w:p w14:paraId="6E3B420A" w14:textId="4ED18BB8" w:rsidR="007343D1" w:rsidRPr="00655F87" w:rsidRDefault="007343D1" w:rsidP="00411F66">
            <w:pPr>
              <w:tabs>
                <w:tab w:val="left" w:pos="9072"/>
              </w:tabs>
              <w:spacing w:before="100" w:beforeAutospacing="1" w:after="100" w:afterAutospacing="1"/>
              <w:ind w:firstLine="300"/>
              <w:jc w:val="center"/>
              <w:rPr>
                <w:b/>
                <w:bCs/>
              </w:rPr>
            </w:pPr>
            <w:r>
              <w:rPr>
                <w:b/>
                <w:bCs/>
              </w:rPr>
              <w:t>202</w:t>
            </w:r>
            <w:r w:rsidR="00411F66">
              <w:rPr>
                <w:b/>
                <w:bCs/>
              </w:rPr>
              <w:t>2</w:t>
            </w:r>
          </w:p>
        </w:tc>
      </w:tr>
      <w:tr w:rsidR="007343D1" w:rsidRPr="00655F87" w14:paraId="30AEC417" w14:textId="77777777" w:rsidTr="007343D1">
        <w:tc>
          <w:tcPr>
            <w:tcW w:w="1137" w:type="pct"/>
            <w:vMerge/>
            <w:hideMark/>
          </w:tcPr>
          <w:p w14:paraId="1BB7D01A" w14:textId="77777777" w:rsidR="007343D1" w:rsidRPr="00655F87" w:rsidRDefault="007343D1" w:rsidP="007343D1">
            <w:pPr>
              <w:tabs>
                <w:tab w:val="left" w:pos="9072"/>
              </w:tabs>
              <w:rPr>
                <w:b/>
                <w:bCs/>
              </w:rPr>
            </w:pPr>
          </w:p>
        </w:tc>
        <w:tc>
          <w:tcPr>
            <w:tcW w:w="757" w:type="pct"/>
            <w:hideMark/>
          </w:tcPr>
          <w:p w14:paraId="75B736DB" w14:textId="77777777" w:rsidR="007343D1" w:rsidRPr="00655F87" w:rsidRDefault="007343D1" w:rsidP="007343D1">
            <w:pPr>
              <w:tabs>
                <w:tab w:val="left" w:pos="9072"/>
              </w:tabs>
              <w:spacing w:before="100" w:beforeAutospacing="1" w:after="100" w:afterAutospacing="1"/>
            </w:pPr>
            <w:r w:rsidRPr="00655F87">
              <w:t>saskaņā ar valsts budžetu kārtējam gadam</w:t>
            </w:r>
          </w:p>
        </w:tc>
        <w:tc>
          <w:tcPr>
            <w:tcW w:w="909" w:type="pct"/>
            <w:hideMark/>
          </w:tcPr>
          <w:p w14:paraId="10C05F5B" w14:textId="77777777" w:rsidR="007343D1" w:rsidRPr="00655F87" w:rsidRDefault="007343D1" w:rsidP="007343D1">
            <w:pPr>
              <w:tabs>
                <w:tab w:val="left" w:pos="9072"/>
              </w:tabs>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682" w:type="pct"/>
            <w:hideMark/>
          </w:tcPr>
          <w:p w14:paraId="3F16D9D6" w14:textId="4E5B9E13" w:rsidR="007343D1" w:rsidRPr="00655F87" w:rsidRDefault="007343D1" w:rsidP="007343D1">
            <w:pPr>
              <w:tabs>
                <w:tab w:val="left" w:pos="9072"/>
              </w:tabs>
              <w:spacing w:before="100" w:beforeAutospacing="1" w:after="100" w:afterAutospacing="1"/>
            </w:pPr>
            <w:r w:rsidRPr="00655F87">
              <w:t>izm</w:t>
            </w:r>
            <w:r>
              <w:t>a</w:t>
            </w:r>
            <w:r w:rsidR="00A643E9">
              <w:t>iņas, salīdzinot ar kārtējo 2019</w:t>
            </w:r>
            <w:r>
              <w:t>.</w:t>
            </w:r>
            <w:r w:rsidRPr="00655F87">
              <w:t>gadu</w:t>
            </w:r>
          </w:p>
        </w:tc>
        <w:tc>
          <w:tcPr>
            <w:tcW w:w="833" w:type="pct"/>
            <w:hideMark/>
          </w:tcPr>
          <w:p w14:paraId="6AAFADEC" w14:textId="4F5CA884" w:rsidR="007343D1" w:rsidRPr="00655F87" w:rsidRDefault="007343D1" w:rsidP="00A643E9">
            <w:pPr>
              <w:tabs>
                <w:tab w:val="left" w:pos="9072"/>
              </w:tabs>
              <w:spacing w:before="100" w:beforeAutospacing="1" w:after="100" w:afterAutospacing="1"/>
            </w:pPr>
            <w:r w:rsidRPr="00655F87">
              <w:t>izm</w:t>
            </w:r>
            <w:r>
              <w:t>aiņas, salīdzinot ar kārtējo 201</w:t>
            </w:r>
            <w:r w:rsidR="00A643E9">
              <w:t>9</w:t>
            </w:r>
            <w:r>
              <w:t>.</w:t>
            </w:r>
            <w:r w:rsidRPr="00655F87">
              <w:t>gadu</w:t>
            </w:r>
          </w:p>
        </w:tc>
        <w:tc>
          <w:tcPr>
            <w:tcW w:w="681" w:type="pct"/>
            <w:hideMark/>
          </w:tcPr>
          <w:p w14:paraId="70B02600" w14:textId="5CAE0E2F" w:rsidR="007343D1" w:rsidRPr="00655F87" w:rsidRDefault="007343D1" w:rsidP="007343D1">
            <w:pPr>
              <w:tabs>
                <w:tab w:val="left" w:pos="9072"/>
              </w:tabs>
              <w:spacing w:before="100" w:beforeAutospacing="1" w:after="100" w:afterAutospacing="1"/>
            </w:pPr>
            <w:r w:rsidRPr="00655F87">
              <w:t xml:space="preserve">izmaiņas, salīdzinot ar </w:t>
            </w:r>
            <w:r w:rsidR="00A643E9">
              <w:t>kārtējo 2019</w:t>
            </w:r>
            <w:r>
              <w:t>.</w:t>
            </w:r>
            <w:r w:rsidRPr="00655F87">
              <w:t>gadu</w:t>
            </w:r>
          </w:p>
        </w:tc>
      </w:tr>
      <w:tr w:rsidR="007343D1" w:rsidRPr="00655F87" w14:paraId="26176B6D" w14:textId="77777777" w:rsidTr="007343D1">
        <w:tc>
          <w:tcPr>
            <w:tcW w:w="1137" w:type="pct"/>
            <w:hideMark/>
          </w:tcPr>
          <w:p w14:paraId="3BA56406" w14:textId="77777777" w:rsidR="007343D1" w:rsidRPr="00655F87" w:rsidRDefault="007343D1" w:rsidP="007343D1">
            <w:pPr>
              <w:tabs>
                <w:tab w:val="left" w:pos="9072"/>
              </w:tabs>
              <w:spacing w:before="100" w:beforeAutospacing="1" w:after="100" w:afterAutospacing="1"/>
              <w:ind w:firstLine="300"/>
              <w:jc w:val="center"/>
            </w:pPr>
            <w:r w:rsidRPr="00655F87">
              <w:t>1</w:t>
            </w:r>
          </w:p>
        </w:tc>
        <w:tc>
          <w:tcPr>
            <w:tcW w:w="757" w:type="pct"/>
            <w:hideMark/>
          </w:tcPr>
          <w:p w14:paraId="52FB0076" w14:textId="77777777" w:rsidR="007343D1" w:rsidRPr="00655F87" w:rsidRDefault="007343D1" w:rsidP="007343D1">
            <w:pPr>
              <w:tabs>
                <w:tab w:val="left" w:pos="9072"/>
              </w:tabs>
              <w:spacing w:before="100" w:beforeAutospacing="1" w:after="100" w:afterAutospacing="1"/>
              <w:ind w:firstLine="300"/>
              <w:jc w:val="center"/>
            </w:pPr>
            <w:r w:rsidRPr="00655F87">
              <w:t>2</w:t>
            </w:r>
          </w:p>
        </w:tc>
        <w:tc>
          <w:tcPr>
            <w:tcW w:w="909" w:type="pct"/>
            <w:hideMark/>
          </w:tcPr>
          <w:p w14:paraId="024D973F" w14:textId="77777777" w:rsidR="007343D1" w:rsidRPr="00655F87" w:rsidRDefault="007343D1" w:rsidP="007343D1">
            <w:pPr>
              <w:tabs>
                <w:tab w:val="left" w:pos="9072"/>
              </w:tabs>
              <w:spacing w:before="100" w:beforeAutospacing="1" w:after="100" w:afterAutospacing="1"/>
              <w:ind w:firstLine="300"/>
              <w:jc w:val="center"/>
            </w:pPr>
            <w:r w:rsidRPr="00655F87">
              <w:t>3</w:t>
            </w:r>
          </w:p>
        </w:tc>
        <w:tc>
          <w:tcPr>
            <w:tcW w:w="682" w:type="pct"/>
            <w:hideMark/>
          </w:tcPr>
          <w:p w14:paraId="75B00055" w14:textId="77777777" w:rsidR="007343D1" w:rsidRPr="00655F87" w:rsidRDefault="007343D1" w:rsidP="007343D1">
            <w:pPr>
              <w:tabs>
                <w:tab w:val="left" w:pos="9072"/>
              </w:tabs>
              <w:spacing w:before="100" w:beforeAutospacing="1" w:after="100" w:afterAutospacing="1"/>
              <w:ind w:firstLine="300"/>
              <w:jc w:val="center"/>
            </w:pPr>
            <w:r w:rsidRPr="00655F87">
              <w:t>4</w:t>
            </w:r>
          </w:p>
        </w:tc>
        <w:tc>
          <w:tcPr>
            <w:tcW w:w="833" w:type="pct"/>
            <w:hideMark/>
          </w:tcPr>
          <w:p w14:paraId="7C09C2C6" w14:textId="77777777" w:rsidR="007343D1" w:rsidRPr="00655F87" w:rsidRDefault="007343D1" w:rsidP="007343D1">
            <w:pPr>
              <w:tabs>
                <w:tab w:val="left" w:pos="9072"/>
              </w:tabs>
              <w:spacing w:before="100" w:beforeAutospacing="1" w:after="100" w:afterAutospacing="1"/>
              <w:ind w:firstLine="300"/>
              <w:jc w:val="center"/>
            </w:pPr>
            <w:r w:rsidRPr="00655F87">
              <w:t>5</w:t>
            </w:r>
          </w:p>
        </w:tc>
        <w:tc>
          <w:tcPr>
            <w:tcW w:w="681" w:type="pct"/>
            <w:hideMark/>
          </w:tcPr>
          <w:p w14:paraId="1D822D7A" w14:textId="77777777" w:rsidR="007343D1" w:rsidRPr="00655F87" w:rsidRDefault="007343D1" w:rsidP="007343D1">
            <w:pPr>
              <w:tabs>
                <w:tab w:val="left" w:pos="9072"/>
              </w:tabs>
              <w:spacing w:before="100" w:beforeAutospacing="1" w:after="100" w:afterAutospacing="1"/>
              <w:ind w:firstLine="300"/>
              <w:jc w:val="center"/>
            </w:pPr>
            <w:r w:rsidRPr="00655F87">
              <w:t>6</w:t>
            </w:r>
          </w:p>
        </w:tc>
      </w:tr>
      <w:tr w:rsidR="007343D1" w:rsidRPr="00655F87" w14:paraId="5223EC49" w14:textId="77777777" w:rsidTr="007343D1">
        <w:tc>
          <w:tcPr>
            <w:tcW w:w="1137" w:type="pct"/>
            <w:hideMark/>
          </w:tcPr>
          <w:p w14:paraId="6B8100B9" w14:textId="77777777" w:rsidR="007343D1" w:rsidRPr="00655F87" w:rsidRDefault="007343D1" w:rsidP="007343D1">
            <w:pPr>
              <w:tabs>
                <w:tab w:val="left" w:pos="9072"/>
              </w:tabs>
            </w:pPr>
            <w:r w:rsidRPr="00655F87">
              <w:t>1. Budžeta ieņēmumi:</w:t>
            </w:r>
          </w:p>
        </w:tc>
        <w:tc>
          <w:tcPr>
            <w:tcW w:w="757" w:type="pct"/>
            <w:hideMark/>
          </w:tcPr>
          <w:p w14:paraId="4F05A806" w14:textId="77777777" w:rsidR="007343D1" w:rsidRPr="00655F87" w:rsidRDefault="007343D1" w:rsidP="007343D1">
            <w:pPr>
              <w:tabs>
                <w:tab w:val="left" w:pos="9072"/>
              </w:tabs>
            </w:pPr>
            <w:r>
              <w:t>0</w:t>
            </w:r>
          </w:p>
        </w:tc>
        <w:tc>
          <w:tcPr>
            <w:tcW w:w="909" w:type="pct"/>
            <w:hideMark/>
          </w:tcPr>
          <w:p w14:paraId="270BE0E6" w14:textId="77777777" w:rsidR="007343D1" w:rsidRPr="00655F87" w:rsidRDefault="007343D1" w:rsidP="007343D1">
            <w:pPr>
              <w:tabs>
                <w:tab w:val="left" w:pos="9072"/>
              </w:tabs>
            </w:pPr>
            <w:r>
              <w:t>0</w:t>
            </w:r>
          </w:p>
        </w:tc>
        <w:tc>
          <w:tcPr>
            <w:tcW w:w="682" w:type="pct"/>
            <w:hideMark/>
          </w:tcPr>
          <w:p w14:paraId="0DBF8E8E" w14:textId="77777777" w:rsidR="007343D1" w:rsidRPr="00655F87" w:rsidRDefault="007343D1" w:rsidP="007343D1">
            <w:pPr>
              <w:tabs>
                <w:tab w:val="left" w:pos="9072"/>
              </w:tabs>
            </w:pPr>
            <w:r>
              <w:t>0</w:t>
            </w:r>
          </w:p>
        </w:tc>
        <w:tc>
          <w:tcPr>
            <w:tcW w:w="833" w:type="pct"/>
            <w:hideMark/>
          </w:tcPr>
          <w:p w14:paraId="08CC9D81" w14:textId="77777777" w:rsidR="007343D1" w:rsidRPr="00655F87" w:rsidRDefault="007343D1" w:rsidP="007343D1">
            <w:pPr>
              <w:tabs>
                <w:tab w:val="left" w:pos="9072"/>
              </w:tabs>
            </w:pPr>
            <w:r>
              <w:t>0</w:t>
            </w:r>
          </w:p>
        </w:tc>
        <w:tc>
          <w:tcPr>
            <w:tcW w:w="681" w:type="pct"/>
            <w:hideMark/>
          </w:tcPr>
          <w:p w14:paraId="2CC30F05" w14:textId="77777777" w:rsidR="007343D1" w:rsidRPr="00655F87" w:rsidRDefault="007343D1" w:rsidP="007343D1">
            <w:pPr>
              <w:tabs>
                <w:tab w:val="left" w:pos="9072"/>
              </w:tabs>
            </w:pPr>
            <w:r>
              <w:t>0</w:t>
            </w:r>
          </w:p>
        </w:tc>
      </w:tr>
      <w:tr w:rsidR="007343D1" w:rsidRPr="00655F87" w14:paraId="4859407B" w14:textId="77777777" w:rsidTr="007343D1">
        <w:tc>
          <w:tcPr>
            <w:tcW w:w="1137" w:type="pct"/>
            <w:hideMark/>
          </w:tcPr>
          <w:p w14:paraId="472C9292" w14:textId="77777777" w:rsidR="007343D1" w:rsidRPr="00655F87" w:rsidRDefault="007343D1" w:rsidP="007343D1">
            <w:pPr>
              <w:tabs>
                <w:tab w:val="left" w:pos="9072"/>
              </w:tabs>
            </w:pPr>
            <w:r w:rsidRPr="00655F87">
              <w:t>1.1. valsts pamatbudžets, tai skaitā</w:t>
            </w:r>
            <w:r>
              <w:t xml:space="preserve"> </w:t>
            </w:r>
            <w:r w:rsidRPr="00655F87">
              <w:t>ieņēmumi no maksas pakalpojumiem un citi pašu ieņēmumi</w:t>
            </w:r>
          </w:p>
        </w:tc>
        <w:tc>
          <w:tcPr>
            <w:tcW w:w="757" w:type="pct"/>
            <w:hideMark/>
          </w:tcPr>
          <w:p w14:paraId="13FFD404" w14:textId="77777777" w:rsidR="007343D1" w:rsidRPr="00655F87" w:rsidRDefault="007343D1" w:rsidP="007343D1">
            <w:pPr>
              <w:tabs>
                <w:tab w:val="left" w:pos="9072"/>
              </w:tabs>
            </w:pPr>
            <w:r>
              <w:t>0</w:t>
            </w:r>
          </w:p>
        </w:tc>
        <w:tc>
          <w:tcPr>
            <w:tcW w:w="909" w:type="pct"/>
            <w:hideMark/>
          </w:tcPr>
          <w:p w14:paraId="58756349" w14:textId="77777777" w:rsidR="007343D1" w:rsidRPr="00655F87" w:rsidRDefault="007343D1" w:rsidP="007343D1">
            <w:pPr>
              <w:tabs>
                <w:tab w:val="left" w:pos="9072"/>
              </w:tabs>
            </w:pPr>
            <w:r>
              <w:t>0</w:t>
            </w:r>
          </w:p>
        </w:tc>
        <w:tc>
          <w:tcPr>
            <w:tcW w:w="682" w:type="pct"/>
            <w:hideMark/>
          </w:tcPr>
          <w:p w14:paraId="2A6ECC73" w14:textId="77777777" w:rsidR="007343D1" w:rsidRPr="00655F87" w:rsidRDefault="007343D1" w:rsidP="007343D1">
            <w:pPr>
              <w:tabs>
                <w:tab w:val="left" w:pos="9072"/>
              </w:tabs>
            </w:pPr>
            <w:r>
              <w:t>0</w:t>
            </w:r>
          </w:p>
        </w:tc>
        <w:tc>
          <w:tcPr>
            <w:tcW w:w="833" w:type="pct"/>
            <w:hideMark/>
          </w:tcPr>
          <w:p w14:paraId="77A624F3" w14:textId="77777777" w:rsidR="007343D1" w:rsidRPr="00655F87" w:rsidRDefault="007343D1" w:rsidP="007343D1">
            <w:pPr>
              <w:tabs>
                <w:tab w:val="left" w:pos="9072"/>
              </w:tabs>
            </w:pPr>
            <w:r>
              <w:t>0</w:t>
            </w:r>
          </w:p>
        </w:tc>
        <w:tc>
          <w:tcPr>
            <w:tcW w:w="681" w:type="pct"/>
            <w:hideMark/>
          </w:tcPr>
          <w:p w14:paraId="3BE481ED" w14:textId="77777777" w:rsidR="007343D1" w:rsidRPr="00655F87" w:rsidRDefault="007343D1" w:rsidP="007343D1">
            <w:pPr>
              <w:tabs>
                <w:tab w:val="left" w:pos="9072"/>
              </w:tabs>
            </w:pPr>
            <w:r>
              <w:t>0</w:t>
            </w:r>
          </w:p>
        </w:tc>
      </w:tr>
      <w:tr w:rsidR="007343D1" w:rsidRPr="00655F87" w14:paraId="6CFA0F67" w14:textId="77777777" w:rsidTr="007343D1">
        <w:tc>
          <w:tcPr>
            <w:tcW w:w="1137" w:type="pct"/>
            <w:hideMark/>
          </w:tcPr>
          <w:p w14:paraId="230B914B" w14:textId="77777777" w:rsidR="007343D1" w:rsidRPr="00655F87" w:rsidRDefault="007343D1" w:rsidP="007343D1">
            <w:pPr>
              <w:tabs>
                <w:tab w:val="left" w:pos="9072"/>
              </w:tabs>
            </w:pPr>
            <w:r w:rsidRPr="00655F87">
              <w:t>1.2. valsts speciālais budžets</w:t>
            </w:r>
          </w:p>
        </w:tc>
        <w:tc>
          <w:tcPr>
            <w:tcW w:w="757" w:type="pct"/>
            <w:hideMark/>
          </w:tcPr>
          <w:p w14:paraId="0DD19F39" w14:textId="77777777" w:rsidR="007343D1" w:rsidRPr="00655F87" w:rsidRDefault="007343D1" w:rsidP="007343D1">
            <w:pPr>
              <w:tabs>
                <w:tab w:val="left" w:pos="9072"/>
              </w:tabs>
            </w:pPr>
            <w:r>
              <w:t>0</w:t>
            </w:r>
          </w:p>
        </w:tc>
        <w:tc>
          <w:tcPr>
            <w:tcW w:w="909" w:type="pct"/>
            <w:hideMark/>
          </w:tcPr>
          <w:p w14:paraId="3DD6114B" w14:textId="77777777" w:rsidR="007343D1" w:rsidRPr="00655F87" w:rsidRDefault="007343D1" w:rsidP="007343D1">
            <w:pPr>
              <w:tabs>
                <w:tab w:val="left" w:pos="9072"/>
              </w:tabs>
            </w:pPr>
            <w:r>
              <w:t>0</w:t>
            </w:r>
          </w:p>
        </w:tc>
        <w:tc>
          <w:tcPr>
            <w:tcW w:w="682" w:type="pct"/>
            <w:hideMark/>
          </w:tcPr>
          <w:p w14:paraId="58623DF1" w14:textId="77777777" w:rsidR="007343D1" w:rsidRPr="00655F87" w:rsidRDefault="007343D1" w:rsidP="007343D1">
            <w:pPr>
              <w:tabs>
                <w:tab w:val="left" w:pos="9072"/>
              </w:tabs>
            </w:pPr>
            <w:r>
              <w:t>0</w:t>
            </w:r>
          </w:p>
        </w:tc>
        <w:tc>
          <w:tcPr>
            <w:tcW w:w="833" w:type="pct"/>
            <w:hideMark/>
          </w:tcPr>
          <w:p w14:paraId="4BEF1C45" w14:textId="77777777" w:rsidR="007343D1" w:rsidRPr="00655F87" w:rsidRDefault="007343D1" w:rsidP="007343D1">
            <w:pPr>
              <w:tabs>
                <w:tab w:val="left" w:pos="9072"/>
              </w:tabs>
            </w:pPr>
            <w:r>
              <w:t>0</w:t>
            </w:r>
          </w:p>
        </w:tc>
        <w:tc>
          <w:tcPr>
            <w:tcW w:w="681" w:type="pct"/>
            <w:hideMark/>
          </w:tcPr>
          <w:p w14:paraId="2F1C551D" w14:textId="77777777" w:rsidR="007343D1" w:rsidRPr="00655F87" w:rsidRDefault="007343D1" w:rsidP="007343D1">
            <w:pPr>
              <w:tabs>
                <w:tab w:val="left" w:pos="9072"/>
              </w:tabs>
            </w:pPr>
            <w:r>
              <w:t>0</w:t>
            </w:r>
          </w:p>
        </w:tc>
      </w:tr>
      <w:tr w:rsidR="007343D1" w:rsidRPr="00655F87" w14:paraId="4495DA56" w14:textId="77777777" w:rsidTr="007343D1">
        <w:tc>
          <w:tcPr>
            <w:tcW w:w="1137" w:type="pct"/>
            <w:hideMark/>
          </w:tcPr>
          <w:p w14:paraId="502DC267" w14:textId="77777777" w:rsidR="007343D1" w:rsidRPr="00655F87" w:rsidRDefault="007343D1" w:rsidP="007343D1">
            <w:pPr>
              <w:tabs>
                <w:tab w:val="left" w:pos="9072"/>
              </w:tabs>
            </w:pPr>
            <w:r w:rsidRPr="00655F87">
              <w:t>1.3. pašvaldību budžets</w:t>
            </w:r>
          </w:p>
        </w:tc>
        <w:tc>
          <w:tcPr>
            <w:tcW w:w="757" w:type="pct"/>
            <w:hideMark/>
          </w:tcPr>
          <w:p w14:paraId="0687B71F" w14:textId="77777777" w:rsidR="007343D1" w:rsidRPr="00655F87" w:rsidRDefault="007343D1" w:rsidP="007343D1">
            <w:pPr>
              <w:tabs>
                <w:tab w:val="left" w:pos="9072"/>
              </w:tabs>
            </w:pPr>
            <w:r>
              <w:t>0</w:t>
            </w:r>
          </w:p>
        </w:tc>
        <w:tc>
          <w:tcPr>
            <w:tcW w:w="909" w:type="pct"/>
            <w:hideMark/>
          </w:tcPr>
          <w:p w14:paraId="1F88E19A" w14:textId="77777777" w:rsidR="007343D1" w:rsidRPr="00655F87" w:rsidRDefault="007343D1" w:rsidP="007343D1">
            <w:pPr>
              <w:tabs>
                <w:tab w:val="left" w:pos="9072"/>
              </w:tabs>
            </w:pPr>
            <w:r>
              <w:t>0</w:t>
            </w:r>
          </w:p>
        </w:tc>
        <w:tc>
          <w:tcPr>
            <w:tcW w:w="682" w:type="pct"/>
            <w:hideMark/>
          </w:tcPr>
          <w:p w14:paraId="61439368" w14:textId="77777777" w:rsidR="007343D1" w:rsidRPr="00655F87" w:rsidRDefault="007343D1" w:rsidP="007343D1">
            <w:pPr>
              <w:tabs>
                <w:tab w:val="left" w:pos="9072"/>
              </w:tabs>
            </w:pPr>
            <w:r>
              <w:t>0</w:t>
            </w:r>
          </w:p>
        </w:tc>
        <w:tc>
          <w:tcPr>
            <w:tcW w:w="833" w:type="pct"/>
            <w:hideMark/>
          </w:tcPr>
          <w:p w14:paraId="787ADB0A" w14:textId="77777777" w:rsidR="007343D1" w:rsidRPr="00655F87" w:rsidRDefault="007343D1" w:rsidP="007343D1">
            <w:pPr>
              <w:tabs>
                <w:tab w:val="left" w:pos="9072"/>
              </w:tabs>
            </w:pPr>
            <w:r>
              <w:t>0</w:t>
            </w:r>
          </w:p>
        </w:tc>
        <w:tc>
          <w:tcPr>
            <w:tcW w:w="681" w:type="pct"/>
            <w:hideMark/>
          </w:tcPr>
          <w:p w14:paraId="1C31FBCE" w14:textId="77777777" w:rsidR="007343D1" w:rsidRPr="00655F87" w:rsidRDefault="007343D1" w:rsidP="007343D1">
            <w:pPr>
              <w:tabs>
                <w:tab w:val="left" w:pos="9072"/>
              </w:tabs>
            </w:pPr>
            <w:r>
              <w:t>0</w:t>
            </w:r>
          </w:p>
        </w:tc>
      </w:tr>
      <w:tr w:rsidR="007343D1" w:rsidRPr="00655F87" w14:paraId="1754555D" w14:textId="77777777" w:rsidTr="007343D1">
        <w:tc>
          <w:tcPr>
            <w:tcW w:w="1137" w:type="pct"/>
            <w:hideMark/>
          </w:tcPr>
          <w:p w14:paraId="43E6008A" w14:textId="77777777" w:rsidR="007343D1" w:rsidRPr="00655F87" w:rsidRDefault="007343D1" w:rsidP="007343D1">
            <w:pPr>
              <w:tabs>
                <w:tab w:val="left" w:pos="9072"/>
              </w:tabs>
            </w:pPr>
            <w:r w:rsidRPr="00655F87">
              <w:t>2. Budžeta izdevumi:</w:t>
            </w:r>
          </w:p>
        </w:tc>
        <w:tc>
          <w:tcPr>
            <w:tcW w:w="757" w:type="pct"/>
            <w:hideMark/>
          </w:tcPr>
          <w:p w14:paraId="69AF8C2A" w14:textId="77777777" w:rsidR="007343D1" w:rsidRPr="00655F87" w:rsidRDefault="007343D1" w:rsidP="007343D1">
            <w:pPr>
              <w:tabs>
                <w:tab w:val="left" w:pos="9072"/>
              </w:tabs>
            </w:pPr>
            <w:r>
              <w:t>0</w:t>
            </w:r>
          </w:p>
        </w:tc>
        <w:tc>
          <w:tcPr>
            <w:tcW w:w="909" w:type="pct"/>
            <w:hideMark/>
          </w:tcPr>
          <w:p w14:paraId="0EA125E4" w14:textId="77777777" w:rsidR="007343D1" w:rsidRPr="00655F87" w:rsidRDefault="007343D1" w:rsidP="007343D1">
            <w:pPr>
              <w:tabs>
                <w:tab w:val="left" w:pos="9072"/>
              </w:tabs>
            </w:pPr>
            <w:r>
              <w:t>0</w:t>
            </w:r>
          </w:p>
        </w:tc>
        <w:tc>
          <w:tcPr>
            <w:tcW w:w="682" w:type="pct"/>
            <w:hideMark/>
          </w:tcPr>
          <w:p w14:paraId="57374E41" w14:textId="77777777" w:rsidR="007343D1" w:rsidRPr="00655F87" w:rsidRDefault="007343D1" w:rsidP="007343D1">
            <w:pPr>
              <w:tabs>
                <w:tab w:val="left" w:pos="9072"/>
              </w:tabs>
            </w:pPr>
            <w:r>
              <w:t>0</w:t>
            </w:r>
          </w:p>
        </w:tc>
        <w:tc>
          <w:tcPr>
            <w:tcW w:w="833" w:type="pct"/>
            <w:hideMark/>
          </w:tcPr>
          <w:p w14:paraId="7FC1F6D1" w14:textId="77777777" w:rsidR="007343D1" w:rsidRPr="00655F87" w:rsidRDefault="007343D1" w:rsidP="007343D1">
            <w:pPr>
              <w:tabs>
                <w:tab w:val="left" w:pos="9072"/>
              </w:tabs>
            </w:pPr>
            <w:r>
              <w:t>0</w:t>
            </w:r>
          </w:p>
        </w:tc>
        <w:tc>
          <w:tcPr>
            <w:tcW w:w="681" w:type="pct"/>
            <w:hideMark/>
          </w:tcPr>
          <w:p w14:paraId="4F269CA5" w14:textId="77777777" w:rsidR="007343D1" w:rsidRPr="00655F87" w:rsidRDefault="007343D1" w:rsidP="007343D1">
            <w:pPr>
              <w:tabs>
                <w:tab w:val="left" w:pos="9072"/>
              </w:tabs>
            </w:pPr>
            <w:r>
              <w:t>0</w:t>
            </w:r>
          </w:p>
        </w:tc>
      </w:tr>
      <w:tr w:rsidR="007343D1" w:rsidRPr="00655F87" w14:paraId="212AAAAB" w14:textId="77777777" w:rsidTr="007343D1">
        <w:tc>
          <w:tcPr>
            <w:tcW w:w="1137" w:type="pct"/>
            <w:hideMark/>
          </w:tcPr>
          <w:p w14:paraId="195B8816" w14:textId="77777777" w:rsidR="007343D1" w:rsidRPr="00655F87" w:rsidRDefault="007343D1" w:rsidP="007343D1">
            <w:pPr>
              <w:tabs>
                <w:tab w:val="left" w:pos="9072"/>
              </w:tabs>
            </w:pPr>
            <w:r w:rsidRPr="00655F87">
              <w:t>2.1. valsts pamatbudžets</w:t>
            </w:r>
          </w:p>
        </w:tc>
        <w:tc>
          <w:tcPr>
            <w:tcW w:w="757" w:type="pct"/>
            <w:hideMark/>
          </w:tcPr>
          <w:p w14:paraId="6780696A" w14:textId="77777777" w:rsidR="007343D1" w:rsidRPr="00655F87" w:rsidRDefault="007343D1" w:rsidP="007343D1">
            <w:pPr>
              <w:tabs>
                <w:tab w:val="left" w:pos="9072"/>
              </w:tabs>
            </w:pPr>
            <w:r>
              <w:t>0</w:t>
            </w:r>
          </w:p>
        </w:tc>
        <w:tc>
          <w:tcPr>
            <w:tcW w:w="909" w:type="pct"/>
            <w:hideMark/>
          </w:tcPr>
          <w:p w14:paraId="4458F4E7" w14:textId="77777777" w:rsidR="007343D1" w:rsidRPr="00655F87" w:rsidRDefault="007343D1" w:rsidP="007343D1">
            <w:pPr>
              <w:tabs>
                <w:tab w:val="left" w:pos="9072"/>
              </w:tabs>
            </w:pPr>
            <w:r>
              <w:t>0</w:t>
            </w:r>
          </w:p>
        </w:tc>
        <w:tc>
          <w:tcPr>
            <w:tcW w:w="682" w:type="pct"/>
            <w:hideMark/>
          </w:tcPr>
          <w:p w14:paraId="23B82340" w14:textId="77777777" w:rsidR="007343D1" w:rsidRPr="00655F87" w:rsidRDefault="007343D1" w:rsidP="007343D1">
            <w:pPr>
              <w:tabs>
                <w:tab w:val="left" w:pos="9072"/>
              </w:tabs>
            </w:pPr>
            <w:r>
              <w:t>0</w:t>
            </w:r>
          </w:p>
        </w:tc>
        <w:tc>
          <w:tcPr>
            <w:tcW w:w="833" w:type="pct"/>
            <w:hideMark/>
          </w:tcPr>
          <w:p w14:paraId="6A2D2637" w14:textId="77777777" w:rsidR="007343D1" w:rsidRPr="00655F87" w:rsidRDefault="007343D1" w:rsidP="007343D1">
            <w:pPr>
              <w:tabs>
                <w:tab w:val="left" w:pos="9072"/>
              </w:tabs>
            </w:pPr>
            <w:r>
              <w:t>0</w:t>
            </w:r>
          </w:p>
        </w:tc>
        <w:tc>
          <w:tcPr>
            <w:tcW w:w="681" w:type="pct"/>
            <w:hideMark/>
          </w:tcPr>
          <w:p w14:paraId="611FEF42" w14:textId="77777777" w:rsidR="007343D1" w:rsidRPr="00655F87" w:rsidRDefault="007343D1" w:rsidP="007343D1">
            <w:pPr>
              <w:tabs>
                <w:tab w:val="left" w:pos="9072"/>
              </w:tabs>
            </w:pPr>
            <w:r>
              <w:t>0</w:t>
            </w:r>
          </w:p>
        </w:tc>
      </w:tr>
      <w:tr w:rsidR="007343D1" w:rsidRPr="00655F87" w14:paraId="4C0046C2" w14:textId="77777777" w:rsidTr="007343D1">
        <w:tc>
          <w:tcPr>
            <w:tcW w:w="1137" w:type="pct"/>
            <w:hideMark/>
          </w:tcPr>
          <w:p w14:paraId="7CE226FA" w14:textId="77777777" w:rsidR="007343D1" w:rsidRPr="00655F87" w:rsidRDefault="007343D1" w:rsidP="007343D1">
            <w:pPr>
              <w:tabs>
                <w:tab w:val="left" w:pos="9072"/>
              </w:tabs>
            </w:pPr>
            <w:r w:rsidRPr="00655F87">
              <w:t>2.2. valsts speciālais budžets</w:t>
            </w:r>
          </w:p>
        </w:tc>
        <w:tc>
          <w:tcPr>
            <w:tcW w:w="757" w:type="pct"/>
            <w:hideMark/>
          </w:tcPr>
          <w:p w14:paraId="0AFE4241" w14:textId="77777777" w:rsidR="007343D1" w:rsidRPr="00655F87" w:rsidRDefault="007343D1" w:rsidP="007343D1">
            <w:pPr>
              <w:tabs>
                <w:tab w:val="left" w:pos="9072"/>
              </w:tabs>
            </w:pPr>
            <w:r>
              <w:t>0</w:t>
            </w:r>
          </w:p>
        </w:tc>
        <w:tc>
          <w:tcPr>
            <w:tcW w:w="909" w:type="pct"/>
            <w:hideMark/>
          </w:tcPr>
          <w:p w14:paraId="57406DC9" w14:textId="77777777" w:rsidR="007343D1" w:rsidRPr="00655F87" w:rsidRDefault="007343D1" w:rsidP="007343D1">
            <w:pPr>
              <w:tabs>
                <w:tab w:val="left" w:pos="9072"/>
              </w:tabs>
            </w:pPr>
            <w:r>
              <w:t>0</w:t>
            </w:r>
          </w:p>
        </w:tc>
        <w:tc>
          <w:tcPr>
            <w:tcW w:w="682" w:type="pct"/>
            <w:hideMark/>
          </w:tcPr>
          <w:p w14:paraId="5DC09E5F" w14:textId="77777777" w:rsidR="007343D1" w:rsidRPr="00655F87" w:rsidRDefault="007343D1" w:rsidP="007343D1">
            <w:pPr>
              <w:tabs>
                <w:tab w:val="left" w:pos="9072"/>
              </w:tabs>
            </w:pPr>
            <w:r>
              <w:t>0</w:t>
            </w:r>
          </w:p>
        </w:tc>
        <w:tc>
          <w:tcPr>
            <w:tcW w:w="833" w:type="pct"/>
            <w:hideMark/>
          </w:tcPr>
          <w:p w14:paraId="418880FF" w14:textId="77777777" w:rsidR="007343D1" w:rsidRPr="00655F87" w:rsidRDefault="007343D1" w:rsidP="007343D1">
            <w:pPr>
              <w:tabs>
                <w:tab w:val="left" w:pos="9072"/>
              </w:tabs>
            </w:pPr>
            <w:r>
              <w:t>0</w:t>
            </w:r>
          </w:p>
        </w:tc>
        <w:tc>
          <w:tcPr>
            <w:tcW w:w="681" w:type="pct"/>
            <w:hideMark/>
          </w:tcPr>
          <w:p w14:paraId="2CC9925A" w14:textId="77777777" w:rsidR="007343D1" w:rsidRPr="00655F87" w:rsidRDefault="007343D1" w:rsidP="007343D1">
            <w:pPr>
              <w:tabs>
                <w:tab w:val="left" w:pos="9072"/>
              </w:tabs>
            </w:pPr>
            <w:r>
              <w:t>0</w:t>
            </w:r>
          </w:p>
        </w:tc>
      </w:tr>
      <w:tr w:rsidR="007343D1" w:rsidRPr="00655F87" w14:paraId="0C32021A" w14:textId="77777777" w:rsidTr="007343D1">
        <w:tc>
          <w:tcPr>
            <w:tcW w:w="1137" w:type="pct"/>
            <w:hideMark/>
          </w:tcPr>
          <w:p w14:paraId="41A765EE" w14:textId="77777777" w:rsidR="007343D1" w:rsidRPr="00655F87" w:rsidRDefault="007343D1" w:rsidP="007343D1">
            <w:pPr>
              <w:tabs>
                <w:tab w:val="left" w:pos="9072"/>
              </w:tabs>
            </w:pPr>
            <w:r w:rsidRPr="00655F87">
              <w:t>2.3. pašvaldību budžets</w:t>
            </w:r>
          </w:p>
        </w:tc>
        <w:tc>
          <w:tcPr>
            <w:tcW w:w="757" w:type="pct"/>
            <w:hideMark/>
          </w:tcPr>
          <w:p w14:paraId="4DFE330D" w14:textId="77777777" w:rsidR="007343D1" w:rsidRPr="00655F87" w:rsidRDefault="007343D1" w:rsidP="007343D1">
            <w:pPr>
              <w:tabs>
                <w:tab w:val="left" w:pos="9072"/>
              </w:tabs>
            </w:pPr>
            <w:r>
              <w:t>0</w:t>
            </w:r>
          </w:p>
        </w:tc>
        <w:tc>
          <w:tcPr>
            <w:tcW w:w="909" w:type="pct"/>
            <w:hideMark/>
          </w:tcPr>
          <w:p w14:paraId="2BF96087" w14:textId="77777777" w:rsidR="007343D1" w:rsidRPr="00655F87" w:rsidRDefault="007343D1" w:rsidP="007343D1">
            <w:pPr>
              <w:tabs>
                <w:tab w:val="left" w:pos="9072"/>
              </w:tabs>
            </w:pPr>
            <w:r>
              <w:t>0</w:t>
            </w:r>
          </w:p>
        </w:tc>
        <w:tc>
          <w:tcPr>
            <w:tcW w:w="682" w:type="pct"/>
            <w:hideMark/>
          </w:tcPr>
          <w:p w14:paraId="18F8D69D" w14:textId="77777777" w:rsidR="007343D1" w:rsidRPr="00655F87" w:rsidRDefault="007343D1" w:rsidP="007343D1">
            <w:pPr>
              <w:tabs>
                <w:tab w:val="left" w:pos="9072"/>
              </w:tabs>
            </w:pPr>
            <w:r>
              <w:t>0</w:t>
            </w:r>
          </w:p>
        </w:tc>
        <w:tc>
          <w:tcPr>
            <w:tcW w:w="833" w:type="pct"/>
            <w:hideMark/>
          </w:tcPr>
          <w:p w14:paraId="1D4E0806" w14:textId="77777777" w:rsidR="007343D1" w:rsidRPr="00655F87" w:rsidRDefault="007343D1" w:rsidP="007343D1">
            <w:pPr>
              <w:tabs>
                <w:tab w:val="left" w:pos="9072"/>
              </w:tabs>
            </w:pPr>
            <w:r>
              <w:t>0</w:t>
            </w:r>
          </w:p>
        </w:tc>
        <w:tc>
          <w:tcPr>
            <w:tcW w:w="681" w:type="pct"/>
            <w:hideMark/>
          </w:tcPr>
          <w:p w14:paraId="5596907E" w14:textId="77777777" w:rsidR="007343D1" w:rsidRPr="00655F87" w:rsidRDefault="007343D1" w:rsidP="007343D1">
            <w:pPr>
              <w:tabs>
                <w:tab w:val="left" w:pos="9072"/>
              </w:tabs>
            </w:pPr>
            <w:r>
              <w:t>0</w:t>
            </w:r>
          </w:p>
        </w:tc>
      </w:tr>
      <w:tr w:rsidR="007343D1" w:rsidRPr="00655F87" w14:paraId="6C284D91" w14:textId="77777777" w:rsidTr="007343D1">
        <w:tc>
          <w:tcPr>
            <w:tcW w:w="1137" w:type="pct"/>
            <w:hideMark/>
          </w:tcPr>
          <w:p w14:paraId="75874821" w14:textId="77777777" w:rsidR="007343D1" w:rsidRPr="00655F87" w:rsidRDefault="007343D1" w:rsidP="007343D1">
            <w:pPr>
              <w:tabs>
                <w:tab w:val="left" w:pos="9072"/>
              </w:tabs>
            </w:pPr>
            <w:r w:rsidRPr="00655F87">
              <w:t>3. Finansiālā ietekme:</w:t>
            </w:r>
          </w:p>
        </w:tc>
        <w:tc>
          <w:tcPr>
            <w:tcW w:w="757" w:type="pct"/>
            <w:hideMark/>
          </w:tcPr>
          <w:p w14:paraId="61E70C07" w14:textId="77777777" w:rsidR="007343D1" w:rsidRPr="00655F87" w:rsidRDefault="007343D1" w:rsidP="007343D1">
            <w:pPr>
              <w:tabs>
                <w:tab w:val="left" w:pos="9072"/>
              </w:tabs>
            </w:pPr>
            <w:r>
              <w:t>0</w:t>
            </w:r>
          </w:p>
        </w:tc>
        <w:tc>
          <w:tcPr>
            <w:tcW w:w="909" w:type="pct"/>
            <w:hideMark/>
          </w:tcPr>
          <w:p w14:paraId="77C55410" w14:textId="77777777" w:rsidR="007343D1" w:rsidRPr="00655F87" w:rsidRDefault="007343D1" w:rsidP="007343D1">
            <w:pPr>
              <w:tabs>
                <w:tab w:val="left" w:pos="9072"/>
              </w:tabs>
            </w:pPr>
            <w:r>
              <w:t>0</w:t>
            </w:r>
          </w:p>
        </w:tc>
        <w:tc>
          <w:tcPr>
            <w:tcW w:w="682" w:type="pct"/>
            <w:hideMark/>
          </w:tcPr>
          <w:p w14:paraId="6836DCC0" w14:textId="77777777" w:rsidR="007343D1" w:rsidRPr="00655F87" w:rsidRDefault="007343D1" w:rsidP="007343D1">
            <w:pPr>
              <w:tabs>
                <w:tab w:val="left" w:pos="9072"/>
              </w:tabs>
            </w:pPr>
            <w:r>
              <w:t>0</w:t>
            </w:r>
          </w:p>
        </w:tc>
        <w:tc>
          <w:tcPr>
            <w:tcW w:w="833" w:type="pct"/>
            <w:hideMark/>
          </w:tcPr>
          <w:p w14:paraId="1BBFA42B" w14:textId="77777777" w:rsidR="007343D1" w:rsidRPr="00655F87" w:rsidRDefault="007343D1" w:rsidP="007343D1">
            <w:pPr>
              <w:tabs>
                <w:tab w:val="left" w:pos="9072"/>
              </w:tabs>
            </w:pPr>
            <w:r>
              <w:t>0</w:t>
            </w:r>
          </w:p>
        </w:tc>
        <w:tc>
          <w:tcPr>
            <w:tcW w:w="681" w:type="pct"/>
            <w:hideMark/>
          </w:tcPr>
          <w:p w14:paraId="2209C71C" w14:textId="77777777" w:rsidR="007343D1" w:rsidRPr="00655F87" w:rsidRDefault="007343D1" w:rsidP="007343D1">
            <w:pPr>
              <w:tabs>
                <w:tab w:val="left" w:pos="9072"/>
              </w:tabs>
            </w:pPr>
            <w:r>
              <w:t>0</w:t>
            </w:r>
          </w:p>
        </w:tc>
      </w:tr>
      <w:tr w:rsidR="007343D1" w:rsidRPr="00655F87" w14:paraId="36E22157" w14:textId="77777777" w:rsidTr="007343D1">
        <w:tc>
          <w:tcPr>
            <w:tcW w:w="1137" w:type="pct"/>
            <w:hideMark/>
          </w:tcPr>
          <w:p w14:paraId="6134B00E" w14:textId="77777777" w:rsidR="007343D1" w:rsidRPr="00655F87" w:rsidRDefault="007343D1" w:rsidP="007343D1">
            <w:pPr>
              <w:tabs>
                <w:tab w:val="left" w:pos="9072"/>
              </w:tabs>
            </w:pPr>
            <w:r w:rsidRPr="00655F87">
              <w:t>3.1. valsts pamatbudžets</w:t>
            </w:r>
          </w:p>
        </w:tc>
        <w:tc>
          <w:tcPr>
            <w:tcW w:w="757" w:type="pct"/>
            <w:hideMark/>
          </w:tcPr>
          <w:p w14:paraId="3D52F702" w14:textId="77777777" w:rsidR="007343D1" w:rsidRPr="00655F87" w:rsidRDefault="007343D1" w:rsidP="007343D1">
            <w:pPr>
              <w:tabs>
                <w:tab w:val="left" w:pos="9072"/>
              </w:tabs>
            </w:pPr>
            <w:r>
              <w:t>0</w:t>
            </w:r>
          </w:p>
        </w:tc>
        <w:tc>
          <w:tcPr>
            <w:tcW w:w="909" w:type="pct"/>
            <w:hideMark/>
          </w:tcPr>
          <w:p w14:paraId="32DACD1C" w14:textId="77777777" w:rsidR="007343D1" w:rsidRPr="00655F87" w:rsidRDefault="007343D1" w:rsidP="007343D1">
            <w:pPr>
              <w:tabs>
                <w:tab w:val="left" w:pos="9072"/>
              </w:tabs>
            </w:pPr>
            <w:r>
              <w:t>0</w:t>
            </w:r>
          </w:p>
        </w:tc>
        <w:tc>
          <w:tcPr>
            <w:tcW w:w="682" w:type="pct"/>
            <w:hideMark/>
          </w:tcPr>
          <w:p w14:paraId="0EFB8CA8" w14:textId="77777777" w:rsidR="007343D1" w:rsidRPr="00655F87" w:rsidRDefault="007343D1" w:rsidP="007343D1">
            <w:pPr>
              <w:tabs>
                <w:tab w:val="left" w:pos="9072"/>
              </w:tabs>
            </w:pPr>
            <w:r>
              <w:t>0</w:t>
            </w:r>
          </w:p>
        </w:tc>
        <w:tc>
          <w:tcPr>
            <w:tcW w:w="833" w:type="pct"/>
            <w:hideMark/>
          </w:tcPr>
          <w:p w14:paraId="634FC892" w14:textId="77777777" w:rsidR="007343D1" w:rsidRPr="00655F87" w:rsidRDefault="007343D1" w:rsidP="007343D1">
            <w:pPr>
              <w:tabs>
                <w:tab w:val="left" w:pos="9072"/>
              </w:tabs>
            </w:pPr>
            <w:r>
              <w:t>0</w:t>
            </w:r>
          </w:p>
        </w:tc>
        <w:tc>
          <w:tcPr>
            <w:tcW w:w="681" w:type="pct"/>
            <w:hideMark/>
          </w:tcPr>
          <w:p w14:paraId="06CE6415" w14:textId="77777777" w:rsidR="007343D1" w:rsidRPr="00655F87" w:rsidRDefault="007343D1" w:rsidP="007343D1">
            <w:pPr>
              <w:tabs>
                <w:tab w:val="left" w:pos="9072"/>
              </w:tabs>
            </w:pPr>
            <w:r>
              <w:t>0</w:t>
            </w:r>
          </w:p>
        </w:tc>
      </w:tr>
      <w:tr w:rsidR="007343D1" w:rsidRPr="00655F87" w14:paraId="019878E6" w14:textId="77777777" w:rsidTr="007343D1">
        <w:tc>
          <w:tcPr>
            <w:tcW w:w="1137" w:type="pct"/>
            <w:hideMark/>
          </w:tcPr>
          <w:p w14:paraId="1C25EAC9" w14:textId="77777777" w:rsidR="007343D1" w:rsidRPr="00655F87" w:rsidRDefault="007343D1" w:rsidP="007343D1">
            <w:pPr>
              <w:tabs>
                <w:tab w:val="left" w:pos="9072"/>
              </w:tabs>
            </w:pPr>
            <w:r w:rsidRPr="00655F87">
              <w:t>3.2. speciālais budžets</w:t>
            </w:r>
          </w:p>
        </w:tc>
        <w:tc>
          <w:tcPr>
            <w:tcW w:w="757" w:type="pct"/>
            <w:hideMark/>
          </w:tcPr>
          <w:p w14:paraId="75ACF53C" w14:textId="77777777" w:rsidR="007343D1" w:rsidRPr="00655F87" w:rsidRDefault="007343D1" w:rsidP="007343D1">
            <w:pPr>
              <w:tabs>
                <w:tab w:val="left" w:pos="9072"/>
              </w:tabs>
            </w:pPr>
            <w:r>
              <w:t>0</w:t>
            </w:r>
          </w:p>
        </w:tc>
        <w:tc>
          <w:tcPr>
            <w:tcW w:w="909" w:type="pct"/>
            <w:hideMark/>
          </w:tcPr>
          <w:p w14:paraId="0749054C" w14:textId="77777777" w:rsidR="007343D1" w:rsidRPr="00655F87" w:rsidRDefault="007343D1" w:rsidP="007343D1">
            <w:pPr>
              <w:tabs>
                <w:tab w:val="left" w:pos="9072"/>
              </w:tabs>
            </w:pPr>
            <w:r>
              <w:t>0</w:t>
            </w:r>
          </w:p>
        </w:tc>
        <w:tc>
          <w:tcPr>
            <w:tcW w:w="682" w:type="pct"/>
            <w:hideMark/>
          </w:tcPr>
          <w:p w14:paraId="175CE9E3" w14:textId="77777777" w:rsidR="007343D1" w:rsidRPr="00655F87" w:rsidRDefault="007343D1" w:rsidP="007343D1">
            <w:pPr>
              <w:tabs>
                <w:tab w:val="left" w:pos="9072"/>
              </w:tabs>
            </w:pPr>
            <w:r>
              <w:t>0</w:t>
            </w:r>
          </w:p>
        </w:tc>
        <w:tc>
          <w:tcPr>
            <w:tcW w:w="833" w:type="pct"/>
            <w:hideMark/>
          </w:tcPr>
          <w:p w14:paraId="6285628F" w14:textId="77777777" w:rsidR="007343D1" w:rsidRPr="00655F87" w:rsidRDefault="007343D1" w:rsidP="007343D1">
            <w:pPr>
              <w:tabs>
                <w:tab w:val="left" w:pos="9072"/>
              </w:tabs>
            </w:pPr>
            <w:r>
              <w:t>0</w:t>
            </w:r>
          </w:p>
        </w:tc>
        <w:tc>
          <w:tcPr>
            <w:tcW w:w="681" w:type="pct"/>
            <w:hideMark/>
          </w:tcPr>
          <w:p w14:paraId="3222F186" w14:textId="77777777" w:rsidR="007343D1" w:rsidRPr="00655F87" w:rsidRDefault="007343D1" w:rsidP="007343D1">
            <w:pPr>
              <w:tabs>
                <w:tab w:val="left" w:pos="9072"/>
              </w:tabs>
            </w:pPr>
            <w:r>
              <w:t>0</w:t>
            </w:r>
          </w:p>
        </w:tc>
      </w:tr>
      <w:tr w:rsidR="007343D1" w:rsidRPr="00655F87" w14:paraId="4C0C6D77" w14:textId="77777777" w:rsidTr="007343D1">
        <w:tc>
          <w:tcPr>
            <w:tcW w:w="1137" w:type="pct"/>
            <w:hideMark/>
          </w:tcPr>
          <w:p w14:paraId="5162D384" w14:textId="77777777" w:rsidR="007343D1" w:rsidRPr="00655F87" w:rsidRDefault="007343D1" w:rsidP="007343D1">
            <w:pPr>
              <w:tabs>
                <w:tab w:val="left" w:pos="9072"/>
              </w:tabs>
            </w:pPr>
            <w:r w:rsidRPr="00655F87">
              <w:t>3.3. pašvaldību budžets</w:t>
            </w:r>
          </w:p>
        </w:tc>
        <w:tc>
          <w:tcPr>
            <w:tcW w:w="757" w:type="pct"/>
            <w:hideMark/>
          </w:tcPr>
          <w:p w14:paraId="57593F20" w14:textId="77777777" w:rsidR="007343D1" w:rsidRPr="00655F87" w:rsidRDefault="007343D1" w:rsidP="007343D1">
            <w:pPr>
              <w:tabs>
                <w:tab w:val="left" w:pos="9072"/>
              </w:tabs>
            </w:pPr>
            <w:r>
              <w:t>0</w:t>
            </w:r>
          </w:p>
        </w:tc>
        <w:tc>
          <w:tcPr>
            <w:tcW w:w="909" w:type="pct"/>
            <w:hideMark/>
          </w:tcPr>
          <w:p w14:paraId="15D7A191" w14:textId="77777777" w:rsidR="007343D1" w:rsidRPr="00655F87" w:rsidRDefault="007343D1" w:rsidP="007343D1">
            <w:pPr>
              <w:tabs>
                <w:tab w:val="left" w:pos="9072"/>
              </w:tabs>
            </w:pPr>
            <w:r>
              <w:t>0</w:t>
            </w:r>
          </w:p>
        </w:tc>
        <w:tc>
          <w:tcPr>
            <w:tcW w:w="682" w:type="pct"/>
            <w:hideMark/>
          </w:tcPr>
          <w:p w14:paraId="0C5E0395" w14:textId="77777777" w:rsidR="007343D1" w:rsidRPr="00655F87" w:rsidRDefault="007343D1" w:rsidP="007343D1">
            <w:pPr>
              <w:tabs>
                <w:tab w:val="left" w:pos="9072"/>
              </w:tabs>
            </w:pPr>
            <w:r>
              <w:t>0</w:t>
            </w:r>
          </w:p>
        </w:tc>
        <w:tc>
          <w:tcPr>
            <w:tcW w:w="833" w:type="pct"/>
            <w:hideMark/>
          </w:tcPr>
          <w:p w14:paraId="0DBC1EAF" w14:textId="77777777" w:rsidR="007343D1" w:rsidRPr="00655F87" w:rsidRDefault="007343D1" w:rsidP="007343D1">
            <w:pPr>
              <w:tabs>
                <w:tab w:val="left" w:pos="9072"/>
              </w:tabs>
            </w:pPr>
            <w:r>
              <w:t>0</w:t>
            </w:r>
          </w:p>
        </w:tc>
        <w:tc>
          <w:tcPr>
            <w:tcW w:w="681" w:type="pct"/>
            <w:hideMark/>
          </w:tcPr>
          <w:p w14:paraId="04F1D1DB" w14:textId="77777777" w:rsidR="007343D1" w:rsidRPr="00655F87" w:rsidRDefault="007343D1" w:rsidP="007343D1">
            <w:pPr>
              <w:tabs>
                <w:tab w:val="left" w:pos="9072"/>
              </w:tabs>
            </w:pPr>
            <w:r>
              <w:t>0</w:t>
            </w:r>
          </w:p>
        </w:tc>
      </w:tr>
      <w:tr w:rsidR="007343D1" w:rsidRPr="00655F87" w14:paraId="00EA1AD7" w14:textId="77777777" w:rsidTr="007343D1">
        <w:trPr>
          <w:trHeight w:val="1380"/>
        </w:trPr>
        <w:tc>
          <w:tcPr>
            <w:tcW w:w="1137" w:type="pct"/>
            <w:hideMark/>
          </w:tcPr>
          <w:p w14:paraId="13D03CD5" w14:textId="77777777" w:rsidR="007343D1" w:rsidRPr="00655F87" w:rsidRDefault="007343D1" w:rsidP="007343D1">
            <w:pPr>
              <w:tabs>
                <w:tab w:val="left" w:pos="9072"/>
              </w:tabs>
            </w:pPr>
            <w:r w:rsidRPr="00655F87">
              <w:t>4. Finanšu līdzekļi papildu izdevumu finansēšanai (kompensējošu izdevumu samazinājumu norāda ar "+" zīmi)</w:t>
            </w:r>
          </w:p>
        </w:tc>
        <w:tc>
          <w:tcPr>
            <w:tcW w:w="757" w:type="pct"/>
            <w:hideMark/>
          </w:tcPr>
          <w:p w14:paraId="36BA7F9C" w14:textId="77777777" w:rsidR="007343D1" w:rsidRPr="00655F87" w:rsidRDefault="007343D1" w:rsidP="007343D1">
            <w:pPr>
              <w:tabs>
                <w:tab w:val="left" w:pos="9072"/>
              </w:tabs>
              <w:spacing w:before="100" w:beforeAutospacing="1" w:after="100" w:afterAutospacing="1"/>
              <w:ind w:firstLine="300"/>
              <w:jc w:val="center"/>
            </w:pPr>
            <w:r w:rsidRPr="00655F87">
              <w:t>X</w:t>
            </w:r>
          </w:p>
        </w:tc>
        <w:tc>
          <w:tcPr>
            <w:tcW w:w="909" w:type="pct"/>
            <w:hideMark/>
          </w:tcPr>
          <w:p w14:paraId="2BBE6169" w14:textId="77777777" w:rsidR="007343D1" w:rsidRPr="00655F87" w:rsidRDefault="007343D1" w:rsidP="007343D1">
            <w:pPr>
              <w:tabs>
                <w:tab w:val="left" w:pos="9072"/>
              </w:tabs>
            </w:pPr>
            <w:r>
              <w:t>0</w:t>
            </w:r>
          </w:p>
        </w:tc>
        <w:tc>
          <w:tcPr>
            <w:tcW w:w="682" w:type="pct"/>
            <w:hideMark/>
          </w:tcPr>
          <w:p w14:paraId="41ABB589" w14:textId="77777777" w:rsidR="007343D1" w:rsidRPr="00655F87" w:rsidRDefault="007343D1" w:rsidP="007343D1">
            <w:pPr>
              <w:tabs>
                <w:tab w:val="left" w:pos="9072"/>
              </w:tabs>
            </w:pPr>
            <w:r>
              <w:t>0</w:t>
            </w:r>
          </w:p>
        </w:tc>
        <w:tc>
          <w:tcPr>
            <w:tcW w:w="833" w:type="pct"/>
            <w:hideMark/>
          </w:tcPr>
          <w:p w14:paraId="7360320A" w14:textId="77777777" w:rsidR="007343D1" w:rsidRPr="00655F87" w:rsidRDefault="007343D1" w:rsidP="007343D1">
            <w:pPr>
              <w:tabs>
                <w:tab w:val="left" w:pos="9072"/>
              </w:tabs>
            </w:pPr>
            <w:r>
              <w:t>0</w:t>
            </w:r>
          </w:p>
        </w:tc>
        <w:tc>
          <w:tcPr>
            <w:tcW w:w="681" w:type="pct"/>
            <w:hideMark/>
          </w:tcPr>
          <w:p w14:paraId="4C6CB1B4" w14:textId="77777777" w:rsidR="007343D1" w:rsidRPr="00655F87" w:rsidRDefault="007343D1" w:rsidP="007343D1">
            <w:pPr>
              <w:tabs>
                <w:tab w:val="left" w:pos="9072"/>
              </w:tabs>
            </w:pPr>
            <w:r>
              <w:t>0</w:t>
            </w:r>
          </w:p>
        </w:tc>
      </w:tr>
      <w:tr w:rsidR="007343D1" w:rsidRPr="00655F87" w14:paraId="1A9E17FE" w14:textId="77777777" w:rsidTr="007343D1">
        <w:tc>
          <w:tcPr>
            <w:tcW w:w="1137" w:type="pct"/>
            <w:hideMark/>
          </w:tcPr>
          <w:p w14:paraId="3014526B" w14:textId="77777777" w:rsidR="007343D1" w:rsidRPr="00655F87" w:rsidRDefault="007343D1" w:rsidP="007343D1">
            <w:pPr>
              <w:tabs>
                <w:tab w:val="left" w:pos="9072"/>
              </w:tabs>
            </w:pPr>
            <w:r w:rsidRPr="00655F87">
              <w:t>5. Precizēta finansiālā</w:t>
            </w:r>
            <w:r>
              <w:t xml:space="preserve"> </w:t>
            </w:r>
            <w:r w:rsidRPr="00655F87">
              <w:t>ietekme:</w:t>
            </w:r>
          </w:p>
        </w:tc>
        <w:tc>
          <w:tcPr>
            <w:tcW w:w="757" w:type="pct"/>
            <w:vMerge w:val="restart"/>
            <w:hideMark/>
          </w:tcPr>
          <w:p w14:paraId="16AAA213" w14:textId="77777777" w:rsidR="007343D1" w:rsidRPr="00655F87" w:rsidRDefault="007343D1" w:rsidP="007343D1">
            <w:pPr>
              <w:tabs>
                <w:tab w:val="left" w:pos="9072"/>
              </w:tabs>
              <w:spacing w:before="100" w:beforeAutospacing="1" w:after="100" w:afterAutospacing="1"/>
              <w:ind w:firstLine="300"/>
              <w:jc w:val="center"/>
            </w:pPr>
            <w:r w:rsidRPr="00655F87">
              <w:t>X</w:t>
            </w:r>
          </w:p>
        </w:tc>
        <w:tc>
          <w:tcPr>
            <w:tcW w:w="909" w:type="pct"/>
            <w:hideMark/>
          </w:tcPr>
          <w:p w14:paraId="2B1871A8" w14:textId="77777777" w:rsidR="007343D1" w:rsidRPr="00655F87" w:rsidRDefault="007343D1" w:rsidP="007343D1">
            <w:pPr>
              <w:tabs>
                <w:tab w:val="left" w:pos="9072"/>
              </w:tabs>
            </w:pPr>
            <w:r>
              <w:t>0</w:t>
            </w:r>
          </w:p>
        </w:tc>
        <w:tc>
          <w:tcPr>
            <w:tcW w:w="682" w:type="pct"/>
            <w:hideMark/>
          </w:tcPr>
          <w:p w14:paraId="63CD0572" w14:textId="77777777" w:rsidR="007343D1" w:rsidRPr="00655F87" w:rsidRDefault="007343D1" w:rsidP="007343D1">
            <w:pPr>
              <w:tabs>
                <w:tab w:val="left" w:pos="9072"/>
              </w:tabs>
            </w:pPr>
            <w:r>
              <w:t>0</w:t>
            </w:r>
          </w:p>
        </w:tc>
        <w:tc>
          <w:tcPr>
            <w:tcW w:w="833" w:type="pct"/>
            <w:hideMark/>
          </w:tcPr>
          <w:p w14:paraId="4B56CC94" w14:textId="77777777" w:rsidR="007343D1" w:rsidRPr="00655F87" w:rsidRDefault="007343D1" w:rsidP="007343D1">
            <w:pPr>
              <w:tabs>
                <w:tab w:val="left" w:pos="9072"/>
              </w:tabs>
            </w:pPr>
            <w:r>
              <w:t>0</w:t>
            </w:r>
          </w:p>
        </w:tc>
        <w:tc>
          <w:tcPr>
            <w:tcW w:w="681" w:type="pct"/>
            <w:hideMark/>
          </w:tcPr>
          <w:p w14:paraId="5BF329F9" w14:textId="77777777" w:rsidR="007343D1" w:rsidRPr="00655F87" w:rsidRDefault="007343D1" w:rsidP="007343D1">
            <w:pPr>
              <w:tabs>
                <w:tab w:val="left" w:pos="9072"/>
              </w:tabs>
            </w:pPr>
            <w:r>
              <w:t>0</w:t>
            </w:r>
          </w:p>
        </w:tc>
      </w:tr>
      <w:tr w:rsidR="007343D1" w:rsidRPr="00655F87" w14:paraId="267379DF" w14:textId="77777777" w:rsidTr="007343D1">
        <w:tc>
          <w:tcPr>
            <w:tcW w:w="1137" w:type="pct"/>
            <w:hideMark/>
          </w:tcPr>
          <w:p w14:paraId="3E0B1948" w14:textId="77777777" w:rsidR="007343D1" w:rsidRPr="00655F87" w:rsidRDefault="007343D1" w:rsidP="007343D1">
            <w:pPr>
              <w:tabs>
                <w:tab w:val="left" w:pos="9072"/>
              </w:tabs>
            </w:pPr>
            <w:r w:rsidRPr="00655F87">
              <w:t>5.1. valsts pamatbudžets</w:t>
            </w:r>
          </w:p>
        </w:tc>
        <w:tc>
          <w:tcPr>
            <w:tcW w:w="757" w:type="pct"/>
            <w:vMerge/>
            <w:hideMark/>
          </w:tcPr>
          <w:p w14:paraId="4AD5A6DD" w14:textId="77777777" w:rsidR="007343D1" w:rsidRPr="00655F87" w:rsidRDefault="007343D1" w:rsidP="007343D1">
            <w:pPr>
              <w:tabs>
                <w:tab w:val="left" w:pos="9072"/>
              </w:tabs>
            </w:pPr>
          </w:p>
        </w:tc>
        <w:tc>
          <w:tcPr>
            <w:tcW w:w="909" w:type="pct"/>
            <w:hideMark/>
          </w:tcPr>
          <w:p w14:paraId="016F3F9C" w14:textId="77777777" w:rsidR="007343D1" w:rsidRPr="00655F87" w:rsidRDefault="007343D1" w:rsidP="007343D1">
            <w:pPr>
              <w:tabs>
                <w:tab w:val="left" w:pos="9072"/>
              </w:tabs>
            </w:pPr>
            <w:r>
              <w:t>0</w:t>
            </w:r>
          </w:p>
        </w:tc>
        <w:tc>
          <w:tcPr>
            <w:tcW w:w="682" w:type="pct"/>
            <w:hideMark/>
          </w:tcPr>
          <w:p w14:paraId="23E7F68D" w14:textId="77777777" w:rsidR="007343D1" w:rsidRPr="00655F87" w:rsidRDefault="007343D1" w:rsidP="007343D1">
            <w:pPr>
              <w:tabs>
                <w:tab w:val="left" w:pos="9072"/>
              </w:tabs>
            </w:pPr>
            <w:r>
              <w:t>0</w:t>
            </w:r>
          </w:p>
        </w:tc>
        <w:tc>
          <w:tcPr>
            <w:tcW w:w="833" w:type="pct"/>
            <w:hideMark/>
          </w:tcPr>
          <w:p w14:paraId="14EA3F84" w14:textId="77777777" w:rsidR="007343D1" w:rsidRPr="00655F87" w:rsidRDefault="007343D1" w:rsidP="007343D1">
            <w:pPr>
              <w:tabs>
                <w:tab w:val="left" w:pos="9072"/>
              </w:tabs>
            </w:pPr>
            <w:r>
              <w:t>0</w:t>
            </w:r>
          </w:p>
        </w:tc>
        <w:tc>
          <w:tcPr>
            <w:tcW w:w="681" w:type="pct"/>
            <w:hideMark/>
          </w:tcPr>
          <w:p w14:paraId="79936415" w14:textId="77777777" w:rsidR="007343D1" w:rsidRPr="00655F87" w:rsidRDefault="007343D1" w:rsidP="007343D1">
            <w:pPr>
              <w:tabs>
                <w:tab w:val="left" w:pos="9072"/>
              </w:tabs>
            </w:pPr>
            <w:r>
              <w:t>0</w:t>
            </w:r>
          </w:p>
        </w:tc>
      </w:tr>
      <w:tr w:rsidR="007343D1" w:rsidRPr="00655F87" w14:paraId="4E941D6B" w14:textId="77777777" w:rsidTr="007343D1">
        <w:tc>
          <w:tcPr>
            <w:tcW w:w="1137" w:type="pct"/>
            <w:hideMark/>
          </w:tcPr>
          <w:p w14:paraId="37172206" w14:textId="77777777" w:rsidR="007343D1" w:rsidRPr="00655F87" w:rsidRDefault="007343D1" w:rsidP="007343D1">
            <w:pPr>
              <w:tabs>
                <w:tab w:val="left" w:pos="9072"/>
              </w:tabs>
            </w:pPr>
            <w:r w:rsidRPr="00655F87">
              <w:t>5.2. speciālais budžets</w:t>
            </w:r>
          </w:p>
        </w:tc>
        <w:tc>
          <w:tcPr>
            <w:tcW w:w="757" w:type="pct"/>
            <w:vMerge/>
            <w:hideMark/>
          </w:tcPr>
          <w:p w14:paraId="0D811AFF" w14:textId="77777777" w:rsidR="007343D1" w:rsidRPr="00655F87" w:rsidRDefault="007343D1" w:rsidP="007343D1">
            <w:pPr>
              <w:tabs>
                <w:tab w:val="left" w:pos="9072"/>
              </w:tabs>
            </w:pPr>
          </w:p>
        </w:tc>
        <w:tc>
          <w:tcPr>
            <w:tcW w:w="909" w:type="pct"/>
            <w:hideMark/>
          </w:tcPr>
          <w:p w14:paraId="2CF561CF" w14:textId="77777777" w:rsidR="007343D1" w:rsidRPr="00655F87" w:rsidRDefault="007343D1" w:rsidP="007343D1">
            <w:pPr>
              <w:tabs>
                <w:tab w:val="left" w:pos="9072"/>
              </w:tabs>
            </w:pPr>
            <w:r>
              <w:t>0</w:t>
            </w:r>
          </w:p>
        </w:tc>
        <w:tc>
          <w:tcPr>
            <w:tcW w:w="682" w:type="pct"/>
            <w:hideMark/>
          </w:tcPr>
          <w:p w14:paraId="5CB60C60" w14:textId="77777777" w:rsidR="007343D1" w:rsidRPr="00655F87" w:rsidRDefault="007343D1" w:rsidP="007343D1">
            <w:pPr>
              <w:tabs>
                <w:tab w:val="left" w:pos="9072"/>
              </w:tabs>
            </w:pPr>
            <w:r>
              <w:t>0</w:t>
            </w:r>
          </w:p>
        </w:tc>
        <w:tc>
          <w:tcPr>
            <w:tcW w:w="833" w:type="pct"/>
            <w:hideMark/>
          </w:tcPr>
          <w:p w14:paraId="4F05B855" w14:textId="77777777" w:rsidR="007343D1" w:rsidRPr="00655F87" w:rsidRDefault="007343D1" w:rsidP="007343D1">
            <w:pPr>
              <w:tabs>
                <w:tab w:val="left" w:pos="9072"/>
              </w:tabs>
            </w:pPr>
            <w:r>
              <w:t>0</w:t>
            </w:r>
          </w:p>
        </w:tc>
        <w:tc>
          <w:tcPr>
            <w:tcW w:w="681" w:type="pct"/>
            <w:hideMark/>
          </w:tcPr>
          <w:p w14:paraId="297D7F94" w14:textId="77777777" w:rsidR="007343D1" w:rsidRPr="00655F87" w:rsidRDefault="007343D1" w:rsidP="007343D1">
            <w:pPr>
              <w:tabs>
                <w:tab w:val="left" w:pos="9072"/>
              </w:tabs>
            </w:pPr>
            <w:r>
              <w:t>0</w:t>
            </w:r>
          </w:p>
        </w:tc>
      </w:tr>
      <w:tr w:rsidR="007343D1" w:rsidRPr="00655F87" w14:paraId="0AFC5E79" w14:textId="77777777" w:rsidTr="007343D1">
        <w:tc>
          <w:tcPr>
            <w:tcW w:w="1137" w:type="pct"/>
            <w:hideMark/>
          </w:tcPr>
          <w:p w14:paraId="233964BE" w14:textId="77777777" w:rsidR="007343D1" w:rsidRPr="00655F87" w:rsidRDefault="007343D1" w:rsidP="007343D1">
            <w:pPr>
              <w:tabs>
                <w:tab w:val="left" w:pos="9072"/>
              </w:tabs>
            </w:pPr>
            <w:r w:rsidRPr="00655F87">
              <w:t>5.3. pašvaldību budžets</w:t>
            </w:r>
          </w:p>
        </w:tc>
        <w:tc>
          <w:tcPr>
            <w:tcW w:w="757" w:type="pct"/>
            <w:vMerge/>
            <w:hideMark/>
          </w:tcPr>
          <w:p w14:paraId="6BDAA2D0" w14:textId="77777777" w:rsidR="007343D1" w:rsidRPr="00655F87" w:rsidRDefault="007343D1" w:rsidP="007343D1">
            <w:pPr>
              <w:tabs>
                <w:tab w:val="left" w:pos="9072"/>
              </w:tabs>
            </w:pPr>
          </w:p>
        </w:tc>
        <w:tc>
          <w:tcPr>
            <w:tcW w:w="909" w:type="pct"/>
            <w:hideMark/>
          </w:tcPr>
          <w:p w14:paraId="3DA504F1" w14:textId="77777777" w:rsidR="007343D1" w:rsidRPr="00655F87" w:rsidRDefault="007343D1" w:rsidP="007343D1">
            <w:pPr>
              <w:tabs>
                <w:tab w:val="left" w:pos="9072"/>
              </w:tabs>
            </w:pPr>
            <w:r>
              <w:t>0</w:t>
            </w:r>
          </w:p>
        </w:tc>
        <w:tc>
          <w:tcPr>
            <w:tcW w:w="682" w:type="pct"/>
            <w:hideMark/>
          </w:tcPr>
          <w:p w14:paraId="7EBB634B" w14:textId="77777777" w:rsidR="007343D1" w:rsidRPr="00655F87" w:rsidRDefault="007343D1" w:rsidP="007343D1">
            <w:pPr>
              <w:tabs>
                <w:tab w:val="left" w:pos="9072"/>
              </w:tabs>
            </w:pPr>
            <w:r>
              <w:t>0</w:t>
            </w:r>
          </w:p>
        </w:tc>
        <w:tc>
          <w:tcPr>
            <w:tcW w:w="833" w:type="pct"/>
            <w:hideMark/>
          </w:tcPr>
          <w:p w14:paraId="75DD3AF7" w14:textId="77777777" w:rsidR="007343D1" w:rsidRPr="00655F87" w:rsidRDefault="007343D1" w:rsidP="007343D1">
            <w:pPr>
              <w:tabs>
                <w:tab w:val="left" w:pos="9072"/>
              </w:tabs>
            </w:pPr>
            <w:r>
              <w:t>0</w:t>
            </w:r>
          </w:p>
        </w:tc>
        <w:tc>
          <w:tcPr>
            <w:tcW w:w="681" w:type="pct"/>
            <w:hideMark/>
          </w:tcPr>
          <w:p w14:paraId="432C0659" w14:textId="77777777" w:rsidR="007343D1" w:rsidRPr="00655F87" w:rsidRDefault="007343D1" w:rsidP="007343D1">
            <w:pPr>
              <w:tabs>
                <w:tab w:val="left" w:pos="9072"/>
              </w:tabs>
            </w:pPr>
            <w:r>
              <w:t>0</w:t>
            </w:r>
          </w:p>
        </w:tc>
      </w:tr>
      <w:tr w:rsidR="007343D1" w:rsidRPr="00655F87" w14:paraId="7222B345" w14:textId="77777777" w:rsidTr="007343D1">
        <w:tc>
          <w:tcPr>
            <w:tcW w:w="1137" w:type="pct"/>
            <w:hideMark/>
          </w:tcPr>
          <w:p w14:paraId="0EC10F24" w14:textId="77777777" w:rsidR="007343D1" w:rsidRPr="00655F87" w:rsidRDefault="007343D1" w:rsidP="007343D1">
            <w:pPr>
              <w:tabs>
                <w:tab w:val="left" w:pos="9072"/>
              </w:tabs>
            </w:pPr>
            <w:r w:rsidRPr="00655F87">
              <w:t>6. Detalizēts ieņēmumu un izdevumu aprēķins (ja nepieciešams, detalizētu ieņēmumu un izdevumu aprēķinu var pievienot anotācijas pielikumā):</w:t>
            </w:r>
          </w:p>
        </w:tc>
        <w:tc>
          <w:tcPr>
            <w:tcW w:w="3863" w:type="pct"/>
            <w:gridSpan w:val="5"/>
            <w:vMerge w:val="restart"/>
            <w:hideMark/>
          </w:tcPr>
          <w:p w14:paraId="1F6EA0FC" w14:textId="77777777" w:rsidR="007343D1" w:rsidRPr="00655F87" w:rsidRDefault="007343D1" w:rsidP="007343D1">
            <w:pPr>
              <w:tabs>
                <w:tab w:val="left" w:pos="9072"/>
              </w:tabs>
              <w:jc w:val="both"/>
            </w:pPr>
            <w:r>
              <w:t>Nav.</w:t>
            </w:r>
          </w:p>
        </w:tc>
      </w:tr>
      <w:tr w:rsidR="007343D1" w:rsidRPr="00655F87" w14:paraId="342DDB08" w14:textId="77777777" w:rsidTr="007343D1">
        <w:tc>
          <w:tcPr>
            <w:tcW w:w="1137" w:type="pct"/>
            <w:hideMark/>
          </w:tcPr>
          <w:p w14:paraId="38444219" w14:textId="77777777" w:rsidR="007343D1" w:rsidRPr="00655F87" w:rsidRDefault="007343D1" w:rsidP="007343D1">
            <w:pPr>
              <w:tabs>
                <w:tab w:val="left" w:pos="9072"/>
              </w:tabs>
            </w:pPr>
            <w:r w:rsidRPr="00655F87">
              <w:t>6.1. detalizēts ieņēmumu aprēķins</w:t>
            </w:r>
          </w:p>
        </w:tc>
        <w:tc>
          <w:tcPr>
            <w:tcW w:w="3863" w:type="pct"/>
            <w:gridSpan w:val="5"/>
            <w:vMerge/>
            <w:hideMark/>
          </w:tcPr>
          <w:p w14:paraId="2DA87F71" w14:textId="77777777" w:rsidR="007343D1" w:rsidRPr="00655F87" w:rsidRDefault="007343D1" w:rsidP="007343D1">
            <w:pPr>
              <w:tabs>
                <w:tab w:val="left" w:pos="9072"/>
              </w:tabs>
            </w:pPr>
          </w:p>
        </w:tc>
      </w:tr>
      <w:tr w:rsidR="007343D1" w:rsidRPr="00655F87" w14:paraId="7236796E" w14:textId="77777777" w:rsidTr="007343D1">
        <w:tc>
          <w:tcPr>
            <w:tcW w:w="1137" w:type="pct"/>
            <w:hideMark/>
          </w:tcPr>
          <w:p w14:paraId="5E389899" w14:textId="77777777" w:rsidR="007343D1" w:rsidRPr="00655F87" w:rsidRDefault="007343D1" w:rsidP="007343D1">
            <w:pPr>
              <w:tabs>
                <w:tab w:val="left" w:pos="9072"/>
              </w:tabs>
            </w:pPr>
            <w:r w:rsidRPr="00655F87">
              <w:t>6.2. detalizēts izdevumu aprēķins</w:t>
            </w:r>
          </w:p>
        </w:tc>
        <w:tc>
          <w:tcPr>
            <w:tcW w:w="3863" w:type="pct"/>
            <w:gridSpan w:val="5"/>
            <w:vMerge/>
            <w:hideMark/>
          </w:tcPr>
          <w:p w14:paraId="3C43057E" w14:textId="77777777" w:rsidR="007343D1" w:rsidRPr="00655F87" w:rsidRDefault="007343D1" w:rsidP="007343D1">
            <w:pPr>
              <w:tabs>
                <w:tab w:val="left" w:pos="9072"/>
              </w:tabs>
            </w:pPr>
          </w:p>
        </w:tc>
      </w:tr>
      <w:tr w:rsidR="007343D1" w:rsidRPr="00655F87" w14:paraId="24352E80" w14:textId="77777777" w:rsidTr="007343D1">
        <w:trPr>
          <w:trHeight w:val="555"/>
        </w:trPr>
        <w:tc>
          <w:tcPr>
            <w:tcW w:w="1137" w:type="pct"/>
          </w:tcPr>
          <w:p w14:paraId="2EDD55D1" w14:textId="77777777" w:rsidR="007343D1" w:rsidRPr="00655F87" w:rsidRDefault="007343D1" w:rsidP="007343D1">
            <w:pPr>
              <w:tabs>
                <w:tab w:val="left" w:pos="9072"/>
              </w:tabs>
            </w:pPr>
            <w:r w:rsidRPr="00655F87">
              <w:t xml:space="preserve">7. </w:t>
            </w:r>
            <w:r w:rsidRPr="001247E9">
              <w:t>Amata vietu skaita izmaiņas</w:t>
            </w:r>
          </w:p>
        </w:tc>
        <w:tc>
          <w:tcPr>
            <w:tcW w:w="3863" w:type="pct"/>
            <w:gridSpan w:val="5"/>
          </w:tcPr>
          <w:p w14:paraId="7C31F948" w14:textId="77777777" w:rsidR="007343D1" w:rsidRPr="004D65A6" w:rsidRDefault="007343D1" w:rsidP="007343D1">
            <w:pPr>
              <w:tabs>
                <w:tab w:val="left" w:pos="9072"/>
              </w:tabs>
              <w:spacing w:before="100" w:beforeAutospacing="1" w:after="100" w:afterAutospacing="1"/>
            </w:pPr>
            <w:r w:rsidRPr="001247E9">
              <w:t>Projekts šo jomu neskar.</w:t>
            </w:r>
          </w:p>
        </w:tc>
      </w:tr>
      <w:tr w:rsidR="007343D1" w:rsidRPr="00655F87" w14:paraId="2405AE8F" w14:textId="77777777" w:rsidTr="007343D1">
        <w:trPr>
          <w:trHeight w:val="555"/>
        </w:trPr>
        <w:tc>
          <w:tcPr>
            <w:tcW w:w="1137" w:type="pct"/>
            <w:hideMark/>
          </w:tcPr>
          <w:p w14:paraId="2745BB58" w14:textId="77777777" w:rsidR="007343D1" w:rsidRPr="00655F87" w:rsidRDefault="007343D1" w:rsidP="007343D1">
            <w:pPr>
              <w:tabs>
                <w:tab w:val="left" w:pos="9072"/>
              </w:tabs>
            </w:pPr>
            <w:r>
              <w:t>8</w:t>
            </w:r>
            <w:r w:rsidRPr="00655F87">
              <w:t>. Cita informācija</w:t>
            </w:r>
          </w:p>
        </w:tc>
        <w:tc>
          <w:tcPr>
            <w:tcW w:w="3863" w:type="pct"/>
            <w:gridSpan w:val="5"/>
            <w:hideMark/>
          </w:tcPr>
          <w:p w14:paraId="3930E673" w14:textId="77777777" w:rsidR="007343D1" w:rsidRPr="00655F87" w:rsidRDefault="007343D1" w:rsidP="007343D1">
            <w:pPr>
              <w:tabs>
                <w:tab w:val="left" w:pos="9072"/>
              </w:tabs>
              <w:spacing w:before="100" w:beforeAutospacing="1" w:after="100" w:afterAutospacing="1"/>
            </w:pPr>
            <w:r w:rsidRPr="004D65A6">
              <w:t>Izdevumi, kas saistīti ar nekustamā īpašuma pārņemšanu</w:t>
            </w:r>
            <w:r>
              <w:t xml:space="preserve">, tai skaitā īpašuma ierakstīšanu zemesgrāmatā </w:t>
            </w:r>
            <w:r w:rsidRPr="004D65A6">
              <w:t>tiek segti no</w:t>
            </w:r>
            <w:r>
              <w:t xml:space="preserve"> Liepājas pilsētas</w:t>
            </w:r>
            <w:r w:rsidRPr="004D65A6">
              <w:t xml:space="preserve"> pašvaldības budžeta līdzekļiem.</w:t>
            </w:r>
          </w:p>
        </w:tc>
      </w:tr>
    </w:tbl>
    <w:p w14:paraId="79D331F0" w14:textId="77777777" w:rsidR="007343D1" w:rsidRDefault="007343D1" w:rsidP="007343D1">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9072"/>
      </w:tblGrid>
      <w:tr w:rsidR="00154D75" w14:paraId="6196A1C3" w14:textId="77777777" w:rsidTr="005C2B20">
        <w:trPr>
          <w:trHeight w:val="441"/>
        </w:trPr>
        <w:tc>
          <w:tcPr>
            <w:tcW w:w="9072" w:type="dxa"/>
          </w:tcPr>
          <w:p w14:paraId="362FC49E" w14:textId="77777777" w:rsidR="00154D75" w:rsidRDefault="00154D75" w:rsidP="00851E73">
            <w:pPr>
              <w:pStyle w:val="NormalWeb"/>
              <w:tabs>
                <w:tab w:val="left" w:pos="9072"/>
              </w:tabs>
              <w:spacing w:before="0" w:beforeAutospacing="0" w:after="0" w:afterAutospacing="0"/>
              <w:jc w:val="center"/>
            </w:pPr>
            <w:r>
              <w:rPr>
                <w:b/>
                <w:bCs/>
                <w:color w:val="414142"/>
              </w:rPr>
              <w:t>IV. Tiesību akta projekta ietekme uz spēkā esošo tiesību normu sistēmu</w:t>
            </w:r>
          </w:p>
        </w:tc>
      </w:tr>
      <w:tr w:rsidR="00154D75" w14:paraId="2B67F5F2" w14:textId="77777777" w:rsidTr="005C2B20">
        <w:trPr>
          <w:trHeight w:val="405"/>
        </w:trPr>
        <w:tc>
          <w:tcPr>
            <w:tcW w:w="9072" w:type="dxa"/>
          </w:tcPr>
          <w:p w14:paraId="6AC890CD" w14:textId="77777777" w:rsidR="00154D75" w:rsidRDefault="00154D75" w:rsidP="00851E73">
            <w:pPr>
              <w:pStyle w:val="NormalWeb"/>
              <w:tabs>
                <w:tab w:val="left" w:pos="9072"/>
              </w:tabs>
              <w:spacing w:before="0" w:beforeAutospacing="0" w:after="0" w:afterAutospacing="0"/>
              <w:jc w:val="center"/>
            </w:pPr>
            <w:r>
              <w:t>Projekts šo jomu neskar</w:t>
            </w:r>
          </w:p>
        </w:tc>
      </w:tr>
    </w:tbl>
    <w:p w14:paraId="4E5306ED" w14:textId="77777777" w:rsidR="00154D75" w:rsidRDefault="00154D75" w:rsidP="00851E73">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9072"/>
      </w:tblGrid>
      <w:tr w:rsidR="00154D75" w14:paraId="6E53A62D" w14:textId="77777777" w:rsidTr="005C2B20">
        <w:trPr>
          <w:trHeight w:val="416"/>
        </w:trPr>
        <w:tc>
          <w:tcPr>
            <w:tcW w:w="9072" w:type="dxa"/>
          </w:tcPr>
          <w:p w14:paraId="623D8CE9" w14:textId="77777777" w:rsidR="00154D75" w:rsidRDefault="00154D75" w:rsidP="00851E73">
            <w:pPr>
              <w:pStyle w:val="NormalWeb"/>
              <w:tabs>
                <w:tab w:val="left" w:pos="9072"/>
              </w:tabs>
              <w:spacing w:before="0" w:beforeAutospacing="0" w:after="0" w:afterAutospacing="0"/>
              <w:jc w:val="center"/>
            </w:pPr>
            <w:r>
              <w:rPr>
                <w:b/>
                <w:bCs/>
                <w:color w:val="414142"/>
              </w:rPr>
              <w:t>V. Tiesību akta projekta atbilstība Latvijas Republikas starptautiskajām saistībām</w:t>
            </w:r>
          </w:p>
        </w:tc>
      </w:tr>
      <w:tr w:rsidR="00154D75" w14:paraId="18648A14" w14:textId="77777777" w:rsidTr="005C2B20">
        <w:trPr>
          <w:trHeight w:val="421"/>
        </w:trPr>
        <w:tc>
          <w:tcPr>
            <w:tcW w:w="9072" w:type="dxa"/>
          </w:tcPr>
          <w:p w14:paraId="1A1AFCE5" w14:textId="77777777" w:rsidR="00154D75" w:rsidRDefault="00154D75" w:rsidP="00851E73">
            <w:pPr>
              <w:pStyle w:val="NormalWeb"/>
              <w:tabs>
                <w:tab w:val="left" w:pos="9072"/>
              </w:tabs>
              <w:spacing w:before="0" w:beforeAutospacing="0" w:after="0" w:afterAutospacing="0"/>
              <w:jc w:val="center"/>
            </w:pPr>
            <w:r>
              <w:t>Projekts šo jomu neskar</w:t>
            </w:r>
          </w:p>
        </w:tc>
      </w:tr>
    </w:tbl>
    <w:p w14:paraId="6411CD2C" w14:textId="77777777" w:rsidR="00154D75" w:rsidRDefault="00154D75" w:rsidP="00851E73">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1008"/>
        <w:gridCol w:w="3315"/>
        <w:gridCol w:w="4749"/>
      </w:tblGrid>
      <w:tr w:rsidR="00154D75" w14:paraId="7FDF1518" w14:textId="77777777" w:rsidTr="005C2B20">
        <w:trPr>
          <w:trHeight w:val="404"/>
        </w:trPr>
        <w:tc>
          <w:tcPr>
            <w:tcW w:w="9072" w:type="dxa"/>
            <w:gridSpan w:val="3"/>
          </w:tcPr>
          <w:p w14:paraId="19F8FBC3" w14:textId="77777777" w:rsidR="00154D75" w:rsidRDefault="00154D75" w:rsidP="00851E73">
            <w:pPr>
              <w:pStyle w:val="NormalWeb"/>
              <w:tabs>
                <w:tab w:val="left" w:pos="9072"/>
              </w:tabs>
              <w:spacing w:before="0" w:beforeAutospacing="0" w:after="0" w:afterAutospacing="0"/>
              <w:jc w:val="center"/>
            </w:pPr>
            <w:r>
              <w:rPr>
                <w:b/>
                <w:bCs/>
                <w:color w:val="414142"/>
              </w:rPr>
              <w:t>VI. Sabiedrības līdzdalība un komunikācijas aktivitātes</w:t>
            </w:r>
          </w:p>
        </w:tc>
      </w:tr>
      <w:tr w:rsidR="001B49F5" w14:paraId="28C677A0" w14:textId="78BE1BBE" w:rsidTr="005C2B20">
        <w:trPr>
          <w:trHeight w:val="409"/>
        </w:trPr>
        <w:tc>
          <w:tcPr>
            <w:tcW w:w="1008" w:type="dxa"/>
          </w:tcPr>
          <w:p w14:paraId="2C392ED5" w14:textId="6CADED57" w:rsidR="001B49F5" w:rsidRDefault="001B49F5" w:rsidP="00851E73">
            <w:pPr>
              <w:pStyle w:val="NormalWeb"/>
              <w:tabs>
                <w:tab w:val="left" w:pos="9072"/>
              </w:tabs>
              <w:spacing w:before="0" w:beforeAutospacing="0" w:after="0" w:afterAutospacing="0"/>
              <w:jc w:val="center"/>
            </w:pPr>
            <w:r>
              <w:t>1.</w:t>
            </w:r>
          </w:p>
        </w:tc>
        <w:tc>
          <w:tcPr>
            <w:tcW w:w="3315" w:type="dxa"/>
          </w:tcPr>
          <w:p w14:paraId="2777D185" w14:textId="433BF455" w:rsidR="001B49F5" w:rsidRDefault="001B49F5" w:rsidP="00851E73">
            <w:pPr>
              <w:pStyle w:val="NormalWeb"/>
              <w:tabs>
                <w:tab w:val="left" w:pos="9072"/>
              </w:tabs>
              <w:spacing w:before="0" w:beforeAutospacing="0" w:after="0" w:afterAutospacing="0"/>
              <w:jc w:val="both"/>
            </w:pPr>
            <w:r>
              <w:t>Plānotās sabiedrības līdzdalības un komunikācijas aktivitātes saistībā ar projektu</w:t>
            </w:r>
          </w:p>
        </w:tc>
        <w:tc>
          <w:tcPr>
            <w:tcW w:w="4749" w:type="dxa"/>
          </w:tcPr>
          <w:p w14:paraId="303B45D4" w14:textId="15BF3476" w:rsidR="001B49F5" w:rsidRDefault="000B76F4" w:rsidP="008339A2">
            <w:pPr>
              <w:pStyle w:val="NormalWeb"/>
              <w:tabs>
                <w:tab w:val="left" w:pos="9072"/>
              </w:tabs>
              <w:spacing w:before="0" w:beforeAutospacing="0" w:after="0" w:afterAutospacing="0"/>
              <w:jc w:val="both"/>
            </w:pPr>
            <w:r w:rsidRPr="00AE17DD">
              <w:t xml:space="preserve">Sabiedrības </w:t>
            </w:r>
            <w:r>
              <w:t>līdzdalība tika</w:t>
            </w:r>
            <w:r w:rsidRPr="00AE17DD">
              <w:t xml:space="preserve"> nodrošināta atbilstoši Ministru kabineta 2009.</w:t>
            </w:r>
            <w:r>
              <w:t> </w:t>
            </w:r>
            <w:r w:rsidRPr="00AE17DD">
              <w:t>gada 25.</w:t>
            </w:r>
            <w:r>
              <w:t> </w:t>
            </w:r>
            <w:r w:rsidRPr="00AE17DD">
              <w:t>augusta noteikum</w:t>
            </w:r>
            <w:r>
              <w:t>u</w:t>
            </w:r>
            <w:r w:rsidRPr="00AE17DD">
              <w:t xml:space="preserve"> Nr.</w:t>
            </w:r>
            <w:r>
              <w:t> </w:t>
            </w:r>
            <w:r w:rsidRPr="00AE17DD">
              <w:t>970 „Sabiedrības līdzdalības kārtība attīstības plānošanas procesā”</w:t>
            </w:r>
            <w:r>
              <w:t xml:space="preserve"> 7.6. apakšpunktam. Ieinteresētajām personām bija</w:t>
            </w:r>
            <w:r w:rsidRPr="00AE17DD">
              <w:t xml:space="preserve"> tiesības izteikt viedokli un sniegt rakstiskus priekšlikumus. Rīkojuma projekts un tā anotācija pēc izsludināšanas Valsts sekretāru sanāksmē publiski pieejami Ministru kabin</w:t>
            </w:r>
            <w:r>
              <w:t>eta tīmekļvietnē www.mk.gov.lv</w:t>
            </w:r>
            <w:r w:rsidRPr="00AE17DD">
              <w:t>.</w:t>
            </w:r>
          </w:p>
        </w:tc>
      </w:tr>
      <w:tr w:rsidR="00D24BC5" w14:paraId="6A45C708" w14:textId="6D5914A7" w:rsidTr="005C2B20">
        <w:tblPrEx>
          <w:tblLook w:val="0000" w:firstRow="0" w:lastRow="0" w:firstColumn="0" w:lastColumn="0" w:noHBand="0" w:noVBand="0"/>
        </w:tblPrEx>
        <w:trPr>
          <w:trHeight w:val="255"/>
        </w:trPr>
        <w:tc>
          <w:tcPr>
            <w:tcW w:w="1008" w:type="dxa"/>
          </w:tcPr>
          <w:p w14:paraId="31C19389" w14:textId="67771864" w:rsidR="00D24BC5" w:rsidRDefault="001B49F5" w:rsidP="00851E73">
            <w:pPr>
              <w:pStyle w:val="NormalWeb"/>
              <w:tabs>
                <w:tab w:val="left" w:pos="9072"/>
              </w:tabs>
              <w:spacing w:before="0" w:after="0"/>
              <w:ind w:left="567"/>
            </w:pPr>
            <w:r>
              <w:t>2.</w:t>
            </w:r>
          </w:p>
        </w:tc>
        <w:tc>
          <w:tcPr>
            <w:tcW w:w="3315" w:type="dxa"/>
          </w:tcPr>
          <w:p w14:paraId="36A3A78B" w14:textId="39C9CFD2" w:rsidR="00D24BC5" w:rsidRDefault="008D4B33" w:rsidP="00851E73">
            <w:pPr>
              <w:pStyle w:val="NormalWeb"/>
              <w:tabs>
                <w:tab w:val="left" w:pos="9072"/>
              </w:tabs>
              <w:spacing w:before="0" w:after="0"/>
            </w:pPr>
            <w:r>
              <w:t>Sabiedrības līdzdalība projekta izstrādē</w:t>
            </w:r>
          </w:p>
        </w:tc>
        <w:tc>
          <w:tcPr>
            <w:tcW w:w="4749" w:type="dxa"/>
          </w:tcPr>
          <w:p w14:paraId="68C278DC" w14:textId="3888D6CB" w:rsidR="00176D30" w:rsidRDefault="00176D30" w:rsidP="00176D30">
            <w:pPr>
              <w:pStyle w:val="NormalWeb"/>
              <w:tabs>
                <w:tab w:val="left" w:pos="9072"/>
              </w:tabs>
              <w:jc w:val="both"/>
            </w:pPr>
            <w:r>
              <w:t xml:space="preserve">Sabiedrības iesaistei rīkojuma projekts ir publicēts Vides aizsardzības un reģionālās attīstības ministrijas tīmekļvietnē www.varam.gov.lv 2018. gada 17. jūlijā. </w:t>
            </w:r>
          </w:p>
          <w:p w14:paraId="0D7A4960" w14:textId="07A36EDC" w:rsidR="00D24BC5" w:rsidRDefault="00176D30" w:rsidP="00176D30">
            <w:pPr>
              <w:pStyle w:val="NormalWeb"/>
              <w:tabs>
                <w:tab w:val="left" w:pos="9072"/>
              </w:tabs>
              <w:spacing w:before="0" w:after="0"/>
              <w:jc w:val="both"/>
            </w:pPr>
            <w:r>
              <w:t>Priekšlikumi un ierosinājumi par rīkojuma projektu nav saņemti.</w:t>
            </w:r>
          </w:p>
        </w:tc>
      </w:tr>
      <w:tr w:rsidR="00D24BC5" w14:paraId="3F9AA6C3" w14:textId="07C4A6B3" w:rsidTr="005C2B2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08" w:type="dxa"/>
            <w:tcBorders>
              <w:left w:val="single" w:sz="4" w:space="0" w:color="auto"/>
              <w:bottom w:val="single" w:sz="4" w:space="0" w:color="auto"/>
              <w:right w:val="single" w:sz="4" w:space="0" w:color="auto"/>
            </w:tcBorders>
          </w:tcPr>
          <w:p w14:paraId="1E410647" w14:textId="5EEFA2D9" w:rsidR="00D24BC5" w:rsidRDefault="001B49F5" w:rsidP="00851E73">
            <w:pPr>
              <w:pStyle w:val="NormalWeb"/>
              <w:tabs>
                <w:tab w:val="left" w:pos="9072"/>
              </w:tabs>
              <w:spacing w:before="0" w:beforeAutospacing="0" w:after="0" w:afterAutospacing="0"/>
              <w:jc w:val="center"/>
            </w:pPr>
            <w:r>
              <w:t>3.</w:t>
            </w:r>
          </w:p>
        </w:tc>
        <w:tc>
          <w:tcPr>
            <w:tcW w:w="3315" w:type="dxa"/>
            <w:tcBorders>
              <w:left w:val="single" w:sz="4" w:space="0" w:color="auto"/>
              <w:bottom w:val="single" w:sz="4" w:space="0" w:color="auto"/>
              <w:right w:val="single" w:sz="4" w:space="0" w:color="auto"/>
            </w:tcBorders>
          </w:tcPr>
          <w:p w14:paraId="71DF7188" w14:textId="4930285C" w:rsidR="00D24BC5" w:rsidRDefault="008D4B33" w:rsidP="00851E73">
            <w:pPr>
              <w:pStyle w:val="NormalWeb"/>
              <w:tabs>
                <w:tab w:val="left" w:pos="9072"/>
              </w:tabs>
              <w:spacing w:before="0" w:beforeAutospacing="0" w:after="0" w:afterAutospacing="0"/>
            </w:pPr>
            <w:r>
              <w:t>Sabiedrības līdzdalības rezultāti</w:t>
            </w:r>
          </w:p>
        </w:tc>
        <w:tc>
          <w:tcPr>
            <w:tcW w:w="4749" w:type="dxa"/>
            <w:tcBorders>
              <w:left w:val="single" w:sz="4" w:space="0" w:color="auto"/>
              <w:bottom w:val="single" w:sz="4" w:space="0" w:color="auto"/>
              <w:right w:val="single" w:sz="4" w:space="0" w:color="auto"/>
            </w:tcBorders>
          </w:tcPr>
          <w:p w14:paraId="1E3BC7D8" w14:textId="28B9C27E" w:rsidR="00D24BC5" w:rsidRDefault="008D4B33" w:rsidP="00851E73">
            <w:pPr>
              <w:pStyle w:val="NormalWeb"/>
              <w:tabs>
                <w:tab w:val="left" w:pos="9072"/>
              </w:tabs>
              <w:spacing w:before="0" w:beforeAutospacing="0" w:after="0" w:afterAutospacing="0"/>
            </w:pPr>
            <w:r>
              <w:t>Projekts šo jomu neskar.</w:t>
            </w:r>
          </w:p>
        </w:tc>
      </w:tr>
      <w:tr w:rsidR="00D24BC5" w14:paraId="226EC896" w14:textId="2FFA413E" w:rsidTr="005C2B2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trPr>
        <w:tc>
          <w:tcPr>
            <w:tcW w:w="1008" w:type="dxa"/>
            <w:tcBorders>
              <w:top w:val="single" w:sz="4" w:space="0" w:color="auto"/>
              <w:left w:val="single" w:sz="4" w:space="0" w:color="auto"/>
              <w:bottom w:val="single" w:sz="4" w:space="0" w:color="auto"/>
              <w:right w:val="single" w:sz="4" w:space="0" w:color="auto"/>
            </w:tcBorders>
          </w:tcPr>
          <w:p w14:paraId="2EF9062D" w14:textId="2A47359A" w:rsidR="00D24BC5" w:rsidRDefault="001B49F5" w:rsidP="00851E73">
            <w:pPr>
              <w:pStyle w:val="NormalWeb"/>
              <w:tabs>
                <w:tab w:val="left" w:pos="9072"/>
              </w:tabs>
              <w:spacing w:before="0" w:beforeAutospacing="0" w:after="0" w:afterAutospacing="0"/>
              <w:jc w:val="center"/>
            </w:pPr>
            <w:r>
              <w:t>4.</w:t>
            </w:r>
          </w:p>
        </w:tc>
        <w:tc>
          <w:tcPr>
            <w:tcW w:w="3315" w:type="dxa"/>
            <w:tcBorders>
              <w:top w:val="single" w:sz="4" w:space="0" w:color="auto"/>
              <w:left w:val="single" w:sz="4" w:space="0" w:color="auto"/>
              <w:bottom w:val="single" w:sz="4" w:space="0" w:color="auto"/>
              <w:right w:val="single" w:sz="4" w:space="0" w:color="auto"/>
            </w:tcBorders>
          </w:tcPr>
          <w:p w14:paraId="6FB19486" w14:textId="163AB23D" w:rsidR="00D24BC5" w:rsidRDefault="008D4B33" w:rsidP="00851E73">
            <w:pPr>
              <w:pStyle w:val="NormalWeb"/>
              <w:tabs>
                <w:tab w:val="left" w:pos="9072"/>
              </w:tabs>
              <w:spacing w:before="0" w:beforeAutospacing="0" w:after="0" w:afterAutospacing="0"/>
            </w:pPr>
            <w:r>
              <w:t>Cita informācija</w:t>
            </w:r>
          </w:p>
        </w:tc>
        <w:tc>
          <w:tcPr>
            <w:tcW w:w="4749" w:type="dxa"/>
            <w:tcBorders>
              <w:top w:val="single" w:sz="4" w:space="0" w:color="auto"/>
              <w:left w:val="single" w:sz="4" w:space="0" w:color="auto"/>
              <w:bottom w:val="single" w:sz="4" w:space="0" w:color="auto"/>
              <w:right w:val="single" w:sz="4" w:space="0" w:color="auto"/>
            </w:tcBorders>
          </w:tcPr>
          <w:p w14:paraId="2EA5BEBE" w14:textId="57892258" w:rsidR="00D24BC5" w:rsidRDefault="008D4B33" w:rsidP="00851E73">
            <w:pPr>
              <w:pStyle w:val="NormalWeb"/>
              <w:tabs>
                <w:tab w:val="left" w:pos="9072"/>
              </w:tabs>
              <w:spacing w:before="0" w:beforeAutospacing="0" w:after="0" w:afterAutospacing="0"/>
            </w:pPr>
            <w:r>
              <w:t>Nav.</w:t>
            </w:r>
          </w:p>
        </w:tc>
      </w:tr>
    </w:tbl>
    <w:p w14:paraId="1379EA2E" w14:textId="77777777" w:rsidR="00D24BC5" w:rsidRDefault="00D24BC5" w:rsidP="00851E73">
      <w:pPr>
        <w:pStyle w:val="NormalWeb"/>
        <w:tabs>
          <w:tab w:val="left" w:pos="9072"/>
        </w:tabs>
        <w:spacing w:before="0" w:beforeAutospacing="0" w:after="0" w:afterAutospacing="0"/>
      </w:pPr>
    </w:p>
    <w:p w14:paraId="4719988A" w14:textId="77777777" w:rsidR="00D24BC5" w:rsidRDefault="00D24BC5" w:rsidP="00851E73">
      <w:pPr>
        <w:pStyle w:val="NormalWeb"/>
        <w:tabs>
          <w:tab w:val="left" w:pos="9072"/>
        </w:tabs>
        <w:spacing w:before="0" w:beforeAutospacing="0" w:after="0" w:afterAutospacing="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1"/>
        <w:gridCol w:w="3711"/>
        <w:gridCol w:w="5010"/>
      </w:tblGrid>
      <w:tr w:rsidR="00154D75" w14:paraId="432A59F6" w14:textId="77777777" w:rsidTr="00AC664F">
        <w:trPr>
          <w:trHeight w:val="371"/>
          <w:jc w:val="center"/>
        </w:trPr>
        <w:tc>
          <w:tcPr>
            <w:tcW w:w="9072" w:type="dxa"/>
            <w:gridSpan w:val="3"/>
            <w:tcBorders>
              <w:top w:val="single" w:sz="4" w:space="0" w:color="auto"/>
              <w:left w:val="single" w:sz="4" w:space="0" w:color="auto"/>
              <w:bottom w:val="single" w:sz="4" w:space="0" w:color="auto"/>
              <w:right w:val="single" w:sz="4" w:space="0" w:color="auto"/>
            </w:tcBorders>
            <w:hideMark/>
          </w:tcPr>
          <w:p w14:paraId="3C37C917" w14:textId="77777777" w:rsidR="00154D75" w:rsidRDefault="00154D75" w:rsidP="00851E73">
            <w:pPr>
              <w:pStyle w:val="naisnod"/>
              <w:tabs>
                <w:tab w:val="left" w:pos="9072"/>
              </w:tabs>
              <w:spacing w:before="0" w:after="0" w:line="276" w:lineRule="auto"/>
              <w:ind w:left="57" w:right="57"/>
            </w:pPr>
            <w:r>
              <w:t>VII. Tiesību akta projekta izpildes nodrošināšana un tās ietekme uz institūcijām</w:t>
            </w:r>
          </w:p>
        </w:tc>
      </w:tr>
      <w:tr w:rsidR="00154D75" w14:paraId="734E24B0" w14:textId="77777777" w:rsidTr="00AC664F">
        <w:trPr>
          <w:trHeight w:val="427"/>
          <w:jc w:val="center"/>
        </w:trPr>
        <w:tc>
          <w:tcPr>
            <w:tcW w:w="214" w:type="dxa"/>
            <w:tcBorders>
              <w:top w:val="single" w:sz="4" w:space="0" w:color="auto"/>
              <w:left w:val="single" w:sz="4" w:space="0" w:color="auto"/>
              <w:bottom w:val="single" w:sz="4" w:space="0" w:color="auto"/>
              <w:right w:val="single" w:sz="4" w:space="0" w:color="auto"/>
            </w:tcBorders>
            <w:hideMark/>
          </w:tcPr>
          <w:p w14:paraId="4ACA0DB4" w14:textId="77777777" w:rsidR="00154D75" w:rsidRDefault="00154D75" w:rsidP="00851E73">
            <w:pPr>
              <w:pStyle w:val="naisnod"/>
              <w:tabs>
                <w:tab w:val="left" w:pos="9072"/>
              </w:tabs>
              <w:spacing w:before="0" w:after="0" w:line="276" w:lineRule="auto"/>
              <w:ind w:left="57" w:right="57"/>
              <w:rPr>
                <w:b w:val="0"/>
              </w:rPr>
            </w:pPr>
            <w:r>
              <w:rPr>
                <w:b w:val="0"/>
              </w:rPr>
              <w:t>1.</w:t>
            </w:r>
          </w:p>
        </w:tc>
        <w:tc>
          <w:tcPr>
            <w:tcW w:w="3763" w:type="dxa"/>
            <w:tcBorders>
              <w:top w:val="single" w:sz="4" w:space="0" w:color="auto"/>
              <w:left w:val="single" w:sz="4" w:space="0" w:color="auto"/>
              <w:bottom w:val="single" w:sz="4" w:space="0" w:color="auto"/>
              <w:right w:val="single" w:sz="4" w:space="0" w:color="auto"/>
            </w:tcBorders>
            <w:hideMark/>
          </w:tcPr>
          <w:p w14:paraId="447C9C57" w14:textId="77777777" w:rsidR="00154D75" w:rsidRDefault="00154D75" w:rsidP="00851E73">
            <w:pPr>
              <w:pStyle w:val="naisf"/>
              <w:tabs>
                <w:tab w:val="left" w:pos="9072"/>
              </w:tabs>
              <w:spacing w:before="0" w:after="0"/>
              <w:ind w:left="57" w:right="57" w:firstLine="0"/>
              <w:jc w:val="left"/>
            </w:pPr>
            <w:r>
              <w:t xml:space="preserve">Projekta izpildē iesaistītās institūcijas </w:t>
            </w:r>
          </w:p>
        </w:tc>
        <w:tc>
          <w:tcPr>
            <w:tcW w:w="5095" w:type="dxa"/>
            <w:tcBorders>
              <w:top w:val="single" w:sz="4" w:space="0" w:color="auto"/>
              <w:left w:val="single" w:sz="4" w:space="0" w:color="auto"/>
              <w:bottom w:val="single" w:sz="4" w:space="0" w:color="auto"/>
              <w:right w:val="single" w:sz="4" w:space="0" w:color="auto"/>
            </w:tcBorders>
            <w:hideMark/>
          </w:tcPr>
          <w:p w14:paraId="7B86894C" w14:textId="77777777" w:rsidR="00154D75" w:rsidRDefault="00154D75" w:rsidP="00851E73">
            <w:pPr>
              <w:pStyle w:val="naisnod"/>
              <w:tabs>
                <w:tab w:val="left" w:pos="9072"/>
              </w:tabs>
              <w:spacing w:before="0" w:after="0"/>
              <w:ind w:left="57" w:right="152"/>
              <w:jc w:val="both"/>
              <w:rPr>
                <w:b w:val="0"/>
              </w:rPr>
            </w:pPr>
            <w:r>
              <w:rPr>
                <w:b w:val="0"/>
                <w:iCs/>
              </w:rPr>
              <w:t xml:space="preserve">Valsts ieņēmumu dienests un </w:t>
            </w:r>
            <w:r w:rsidR="005A3017">
              <w:rPr>
                <w:b w:val="0"/>
                <w:iCs/>
              </w:rPr>
              <w:t>Liepājas</w:t>
            </w:r>
            <w:r w:rsidR="005E6879">
              <w:rPr>
                <w:b w:val="0"/>
                <w:iCs/>
              </w:rPr>
              <w:t xml:space="preserve"> pilsētas pašvaldība</w:t>
            </w:r>
            <w:r>
              <w:rPr>
                <w:b w:val="0"/>
                <w:iCs/>
              </w:rPr>
              <w:t>.</w:t>
            </w:r>
          </w:p>
        </w:tc>
      </w:tr>
      <w:tr w:rsidR="00154D75" w14:paraId="05646DEB" w14:textId="77777777" w:rsidTr="00AC664F">
        <w:trPr>
          <w:trHeight w:val="463"/>
          <w:jc w:val="center"/>
        </w:trPr>
        <w:tc>
          <w:tcPr>
            <w:tcW w:w="214" w:type="dxa"/>
            <w:tcBorders>
              <w:top w:val="single" w:sz="4" w:space="0" w:color="auto"/>
              <w:left w:val="single" w:sz="4" w:space="0" w:color="auto"/>
              <w:bottom w:val="single" w:sz="4" w:space="0" w:color="auto"/>
              <w:right w:val="single" w:sz="4" w:space="0" w:color="auto"/>
            </w:tcBorders>
            <w:hideMark/>
          </w:tcPr>
          <w:p w14:paraId="17E26C5A" w14:textId="77777777" w:rsidR="00154D75" w:rsidRDefault="00154D75" w:rsidP="00851E73">
            <w:pPr>
              <w:pStyle w:val="naisnod"/>
              <w:tabs>
                <w:tab w:val="left" w:pos="9072"/>
              </w:tabs>
              <w:spacing w:before="0" w:after="0" w:line="276" w:lineRule="auto"/>
              <w:ind w:left="57" w:right="57"/>
              <w:rPr>
                <w:b w:val="0"/>
              </w:rPr>
            </w:pPr>
            <w:r>
              <w:rPr>
                <w:b w:val="0"/>
              </w:rPr>
              <w:t>2.</w:t>
            </w:r>
          </w:p>
        </w:tc>
        <w:tc>
          <w:tcPr>
            <w:tcW w:w="3763" w:type="dxa"/>
            <w:tcBorders>
              <w:top w:val="single" w:sz="4" w:space="0" w:color="auto"/>
              <w:left w:val="single" w:sz="4" w:space="0" w:color="auto"/>
              <w:bottom w:val="single" w:sz="4" w:space="0" w:color="auto"/>
              <w:right w:val="single" w:sz="4" w:space="0" w:color="auto"/>
            </w:tcBorders>
            <w:hideMark/>
          </w:tcPr>
          <w:p w14:paraId="64636846" w14:textId="77777777" w:rsidR="00154D75" w:rsidRDefault="00154D75" w:rsidP="00851E73">
            <w:pPr>
              <w:pStyle w:val="naisf"/>
              <w:tabs>
                <w:tab w:val="left" w:pos="9072"/>
              </w:tabs>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095" w:type="dxa"/>
            <w:tcBorders>
              <w:top w:val="single" w:sz="4" w:space="0" w:color="auto"/>
              <w:left w:val="single" w:sz="4" w:space="0" w:color="auto"/>
              <w:bottom w:val="single" w:sz="4" w:space="0" w:color="auto"/>
              <w:right w:val="single" w:sz="4" w:space="0" w:color="auto"/>
            </w:tcBorders>
            <w:hideMark/>
          </w:tcPr>
          <w:p w14:paraId="54A42C61" w14:textId="77777777" w:rsidR="00154D75" w:rsidRDefault="00154D75" w:rsidP="00851E73">
            <w:pPr>
              <w:pStyle w:val="naisnod"/>
              <w:tabs>
                <w:tab w:val="left" w:pos="9072"/>
              </w:tabs>
              <w:spacing w:before="0" w:after="0"/>
              <w:ind w:left="57" w:right="152"/>
              <w:jc w:val="both"/>
              <w:rPr>
                <w:b w:val="0"/>
                <w:iCs/>
              </w:rPr>
            </w:pPr>
            <w:r>
              <w:rPr>
                <w:b w:val="0"/>
                <w:iCs/>
              </w:rPr>
              <w:t>Attiecīgās administratīvās teritorijas pašvaldība veiks savas funkcijas, kas noteiktas normatīvajos aktos.</w:t>
            </w:r>
          </w:p>
          <w:p w14:paraId="3947751B" w14:textId="77777777" w:rsidR="00154D75" w:rsidRDefault="00154D75" w:rsidP="00851E73">
            <w:pPr>
              <w:pStyle w:val="naisnod"/>
              <w:tabs>
                <w:tab w:val="left" w:pos="9072"/>
              </w:tabs>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154D75" w14:paraId="275040C2" w14:textId="77777777" w:rsidTr="00AC664F">
        <w:trPr>
          <w:trHeight w:val="476"/>
          <w:jc w:val="center"/>
        </w:trPr>
        <w:tc>
          <w:tcPr>
            <w:tcW w:w="214" w:type="dxa"/>
            <w:tcBorders>
              <w:top w:val="single" w:sz="4" w:space="0" w:color="auto"/>
              <w:left w:val="single" w:sz="4" w:space="0" w:color="auto"/>
              <w:bottom w:val="single" w:sz="4" w:space="0" w:color="auto"/>
              <w:right w:val="single" w:sz="4" w:space="0" w:color="auto"/>
            </w:tcBorders>
            <w:hideMark/>
          </w:tcPr>
          <w:p w14:paraId="78D9936E" w14:textId="77777777" w:rsidR="00154D75" w:rsidRDefault="00154D75" w:rsidP="00851E73">
            <w:pPr>
              <w:pStyle w:val="naiskr"/>
              <w:tabs>
                <w:tab w:val="left" w:pos="9072"/>
              </w:tabs>
              <w:spacing w:before="0" w:after="0" w:line="276" w:lineRule="auto"/>
              <w:ind w:left="57" w:right="57"/>
              <w:jc w:val="center"/>
            </w:pPr>
            <w:r>
              <w:t>3.</w:t>
            </w:r>
          </w:p>
        </w:tc>
        <w:tc>
          <w:tcPr>
            <w:tcW w:w="3763" w:type="dxa"/>
            <w:tcBorders>
              <w:top w:val="single" w:sz="4" w:space="0" w:color="auto"/>
              <w:left w:val="single" w:sz="4" w:space="0" w:color="auto"/>
              <w:bottom w:val="single" w:sz="4" w:space="0" w:color="auto"/>
              <w:right w:val="single" w:sz="4" w:space="0" w:color="auto"/>
            </w:tcBorders>
            <w:hideMark/>
          </w:tcPr>
          <w:p w14:paraId="4DF9D29B" w14:textId="77777777" w:rsidR="00154D75" w:rsidRDefault="00154D75" w:rsidP="00851E73">
            <w:pPr>
              <w:pStyle w:val="naiskr"/>
              <w:tabs>
                <w:tab w:val="left" w:pos="9072"/>
              </w:tabs>
              <w:spacing w:before="0" w:after="0" w:line="276" w:lineRule="auto"/>
              <w:ind w:left="57" w:right="57"/>
            </w:pPr>
            <w:r>
              <w:t>Cita informācija</w:t>
            </w:r>
          </w:p>
        </w:tc>
        <w:tc>
          <w:tcPr>
            <w:tcW w:w="5095" w:type="dxa"/>
            <w:tcBorders>
              <w:top w:val="single" w:sz="4" w:space="0" w:color="auto"/>
              <w:left w:val="single" w:sz="4" w:space="0" w:color="auto"/>
              <w:bottom w:val="single" w:sz="4" w:space="0" w:color="auto"/>
              <w:right w:val="single" w:sz="4" w:space="0" w:color="auto"/>
            </w:tcBorders>
            <w:hideMark/>
          </w:tcPr>
          <w:p w14:paraId="041150AA" w14:textId="283E4891" w:rsidR="00154D75" w:rsidRDefault="007343D1" w:rsidP="00166B80">
            <w:pPr>
              <w:pStyle w:val="naiskr"/>
              <w:tabs>
                <w:tab w:val="left" w:pos="9072"/>
              </w:tabs>
              <w:spacing w:before="0" w:after="0" w:line="276" w:lineRule="auto"/>
              <w:ind w:left="57" w:right="152"/>
              <w:jc w:val="both"/>
            </w:pPr>
            <w:r>
              <w:t>Nav.</w:t>
            </w:r>
          </w:p>
        </w:tc>
      </w:tr>
    </w:tbl>
    <w:p w14:paraId="4CD11264" w14:textId="77777777" w:rsidR="00154D75" w:rsidRDefault="00154D75" w:rsidP="00851E73">
      <w:pPr>
        <w:tabs>
          <w:tab w:val="left" w:pos="9072"/>
        </w:tabs>
        <w:jc w:val="both"/>
        <w:rPr>
          <w:sz w:val="26"/>
          <w:szCs w:val="26"/>
        </w:rPr>
      </w:pPr>
    </w:p>
    <w:p w14:paraId="0BBB5DD9" w14:textId="77777777" w:rsidR="00154D75" w:rsidRDefault="00154D75" w:rsidP="00851E73">
      <w:pPr>
        <w:tabs>
          <w:tab w:val="left" w:pos="9072"/>
        </w:tabs>
        <w:jc w:val="both"/>
        <w:rPr>
          <w:sz w:val="26"/>
          <w:szCs w:val="26"/>
        </w:rPr>
      </w:pPr>
    </w:p>
    <w:p w14:paraId="2E0C074E" w14:textId="2B3434D1" w:rsidR="00154D75" w:rsidRPr="00AE773E" w:rsidRDefault="00154D75" w:rsidP="00851E73">
      <w:pPr>
        <w:tabs>
          <w:tab w:val="left" w:pos="9072"/>
        </w:tabs>
        <w:jc w:val="both"/>
      </w:pPr>
      <w:r w:rsidRPr="00AE773E">
        <w:t>Vides aizsardzības un reģionālās</w:t>
      </w:r>
    </w:p>
    <w:p w14:paraId="07001DA1" w14:textId="478FC6A7" w:rsidR="00154D75" w:rsidRDefault="00154D75" w:rsidP="008F0D80">
      <w:pPr>
        <w:tabs>
          <w:tab w:val="left" w:pos="7088"/>
          <w:tab w:val="left" w:pos="9072"/>
        </w:tabs>
        <w:ind w:right="283"/>
        <w:jc w:val="both"/>
      </w:pPr>
      <w:r w:rsidRPr="00AE773E">
        <w:t>attīstības ministrs</w:t>
      </w:r>
      <w:r w:rsidR="008F0D80">
        <w:tab/>
      </w:r>
      <w:r w:rsidR="00733918">
        <w:t>Juris Pūce</w:t>
      </w:r>
    </w:p>
    <w:p w14:paraId="4D2DDDBE" w14:textId="77777777" w:rsidR="008F0D80" w:rsidRDefault="008F0D80" w:rsidP="00851E73">
      <w:pPr>
        <w:tabs>
          <w:tab w:val="left" w:pos="9072"/>
        </w:tabs>
        <w:ind w:right="283"/>
        <w:jc w:val="both"/>
      </w:pPr>
    </w:p>
    <w:p w14:paraId="4D600CBE" w14:textId="77777777" w:rsidR="008F0D80" w:rsidRDefault="008F0D80" w:rsidP="00851E73">
      <w:pPr>
        <w:tabs>
          <w:tab w:val="left" w:pos="9072"/>
        </w:tabs>
        <w:ind w:right="283"/>
        <w:jc w:val="both"/>
      </w:pPr>
    </w:p>
    <w:p w14:paraId="78D5AF62" w14:textId="77777777" w:rsidR="008F0D80" w:rsidRDefault="008F0D80" w:rsidP="00851E73">
      <w:pPr>
        <w:tabs>
          <w:tab w:val="left" w:pos="9072"/>
        </w:tabs>
        <w:ind w:right="283"/>
        <w:jc w:val="both"/>
        <w:rPr>
          <w:sz w:val="20"/>
          <w:szCs w:val="20"/>
        </w:rPr>
      </w:pPr>
    </w:p>
    <w:p w14:paraId="2A7D5F23" w14:textId="77777777" w:rsidR="00154D75" w:rsidRPr="00F92AD4" w:rsidRDefault="001F2E33" w:rsidP="00851E73">
      <w:pPr>
        <w:tabs>
          <w:tab w:val="left" w:pos="9072"/>
        </w:tabs>
        <w:ind w:right="283"/>
        <w:jc w:val="both"/>
        <w:rPr>
          <w:sz w:val="20"/>
          <w:szCs w:val="20"/>
        </w:rPr>
      </w:pPr>
      <w:r>
        <w:rPr>
          <w:sz w:val="20"/>
          <w:szCs w:val="20"/>
        </w:rPr>
        <w:t>Sprūde</w:t>
      </w:r>
      <w:r w:rsidR="00154D75">
        <w:rPr>
          <w:sz w:val="20"/>
          <w:szCs w:val="20"/>
        </w:rPr>
        <w:t xml:space="preserve"> 67026438</w:t>
      </w:r>
    </w:p>
    <w:p w14:paraId="26B79DA7" w14:textId="77777777" w:rsidR="00154D75" w:rsidRDefault="00D26C18" w:rsidP="00851E73">
      <w:pPr>
        <w:tabs>
          <w:tab w:val="left" w:pos="9072"/>
        </w:tabs>
        <w:ind w:right="283"/>
        <w:jc w:val="both"/>
      </w:pPr>
      <w:hyperlink r:id="rId8" w:history="1">
        <w:r w:rsidR="004150F0" w:rsidRPr="002F2522">
          <w:rPr>
            <w:rStyle w:val="Hyperlink"/>
            <w:sz w:val="20"/>
            <w:szCs w:val="20"/>
          </w:rPr>
          <w:t>anda.sprude@varam.gov.lv</w:t>
        </w:r>
      </w:hyperlink>
    </w:p>
    <w:p w14:paraId="6D27E4A2" w14:textId="77777777" w:rsidR="00154D75" w:rsidRDefault="00154D75" w:rsidP="00851E73">
      <w:pPr>
        <w:tabs>
          <w:tab w:val="left" w:pos="9072"/>
        </w:tabs>
      </w:pPr>
    </w:p>
    <w:p w14:paraId="2E7B1A4E" w14:textId="77777777" w:rsidR="00F75BD0" w:rsidRDefault="00F75BD0" w:rsidP="00851E73">
      <w:pPr>
        <w:tabs>
          <w:tab w:val="left" w:pos="9072"/>
        </w:tabs>
      </w:pPr>
    </w:p>
    <w:sectPr w:rsidR="00F75BD0" w:rsidSect="005C2B20">
      <w:footerReference w:type="default" r:id="rId9"/>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F4312" w14:textId="77777777" w:rsidR="00D26C18" w:rsidRDefault="00D26C18" w:rsidP="007C5934">
      <w:r>
        <w:separator/>
      </w:r>
    </w:p>
  </w:endnote>
  <w:endnote w:type="continuationSeparator" w:id="0">
    <w:p w14:paraId="33D56A48" w14:textId="77777777" w:rsidR="00D26C18" w:rsidRDefault="00D26C18" w:rsidP="007C5934">
      <w:r>
        <w:continuationSeparator/>
      </w:r>
    </w:p>
  </w:endnote>
  <w:endnote w:type="continuationNotice" w:id="1">
    <w:p w14:paraId="4ACAF075" w14:textId="77777777" w:rsidR="00D26C18" w:rsidRDefault="00D26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2F75A" w14:textId="1B05E05C" w:rsidR="00D26C18" w:rsidRPr="00A2107A" w:rsidRDefault="00D26C18" w:rsidP="007343D1">
    <w:pPr>
      <w:jc w:val="both"/>
      <w:rPr>
        <w:sz w:val="20"/>
        <w:szCs w:val="20"/>
      </w:rPr>
    </w:pPr>
    <w:r>
      <w:rPr>
        <w:sz w:val="20"/>
        <w:szCs w:val="20"/>
      </w:rPr>
      <w:t>VARAMAnot_130219_Celmu_Liepāja</w:t>
    </w:r>
  </w:p>
  <w:p w14:paraId="0C17E674" w14:textId="77777777" w:rsidR="00D26C18" w:rsidRDefault="00D26C18" w:rsidP="007343D1">
    <w:pPr>
      <w:pStyle w:val="Footer"/>
      <w:jc w:val="center"/>
    </w:pPr>
    <w:r>
      <w:fldChar w:fldCharType="begin"/>
    </w:r>
    <w:r>
      <w:instrText xml:space="preserve"> PAGE   \* MERGEFORMAT </w:instrText>
    </w:r>
    <w:r>
      <w:fldChar w:fldCharType="separate"/>
    </w:r>
    <w:r w:rsidR="00B82E91">
      <w:rPr>
        <w:noProof/>
      </w:rPr>
      <w:t>7</w:t>
    </w:r>
    <w:r>
      <w:rPr>
        <w:noProof/>
      </w:rPr>
      <w:fldChar w:fldCharType="end"/>
    </w:r>
  </w:p>
  <w:p w14:paraId="0BF0B0CF" w14:textId="74B0FEA5" w:rsidR="00D26C18" w:rsidRDefault="00D26C18" w:rsidP="002A10BD">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55761" w14:textId="77777777" w:rsidR="00D26C18" w:rsidRDefault="00D26C18" w:rsidP="007C5934">
      <w:r>
        <w:separator/>
      </w:r>
    </w:p>
  </w:footnote>
  <w:footnote w:type="continuationSeparator" w:id="0">
    <w:p w14:paraId="276369E1" w14:textId="77777777" w:rsidR="00D26C18" w:rsidRDefault="00D26C18" w:rsidP="007C5934">
      <w:r>
        <w:continuationSeparator/>
      </w:r>
    </w:p>
  </w:footnote>
  <w:footnote w:type="continuationNotice" w:id="1">
    <w:p w14:paraId="08327679" w14:textId="77777777" w:rsidR="00D26C18" w:rsidRDefault="00D26C1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75"/>
    <w:rsid w:val="00003CCE"/>
    <w:rsid w:val="00025832"/>
    <w:rsid w:val="0002604B"/>
    <w:rsid w:val="000435A8"/>
    <w:rsid w:val="000708A9"/>
    <w:rsid w:val="00084971"/>
    <w:rsid w:val="00090721"/>
    <w:rsid w:val="000B6044"/>
    <w:rsid w:val="000B76F4"/>
    <w:rsid w:val="000C30FE"/>
    <w:rsid w:val="000C7D81"/>
    <w:rsid w:val="00154D75"/>
    <w:rsid w:val="00166B80"/>
    <w:rsid w:val="00170945"/>
    <w:rsid w:val="00176D30"/>
    <w:rsid w:val="00180710"/>
    <w:rsid w:val="0019325A"/>
    <w:rsid w:val="00197AA9"/>
    <w:rsid w:val="001B4139"/>
    <w:rsid w:val="001B49F5"/>
    <w:rsid w:val="001B6986"/>
    <w:rsid w:val="001B6BE2"/>
    <w:rsid w:val="001D2C8D"/>
    <w:rsid w:val="001E3F3E"/>
    <w:rsid w:val="001F2E33"/>
    <w:rsid w:val="00223D49"/>
    <w:rsid w:val="002559C5"/>
    <w:rsid w:val="002634F1"/>
    <w:rsid w:val="00275C85"/>
    <w:rsid w:val="002854CF"/>
    <w:rsid w:val="002900AD"/>
    <w:rsid w:val="00290D7D"/>
    <w:rsid w:val="002938C2"/>
    <w:rsid w:val="002A000F"/>
    <w:rsid w:val="002A10BD"/>
    <w:rsid w:val="002A2AD0"/>
    <w:rsid w:val="002C46B2"/>
    <w:rsid w:val="002D6585"/>
    <w:rsid w:val="002E108F"/>
    <w:rsid w:val="002E159C"/>
    <w:rsid w:val="003014E5"/>
    <w:rsid w:val="00314214"/>
    <w:rsid w:val="00316107"/>
    <w:rsid w:val="00336BFB"/>
    <w:rsid w:val="00346291"/>
    <w:rsid w:val="003507FD"/>
    <w:rsid w:val="003704D6"/>
    <w:rsid w:val="00370DA8"/>
    <w:rsid w:val="0038770E"/>
    <w:rsid w:val="0039110F"/>
    <w:rsid w:val="003B674B"/>
    <w:rsid w:val="00411F66"/>
    <w:rsid w:val="004150F0"/>
    <w:rsid w:val="00441AAD"/>
    <w:rsid w:val="00453A25"/>
    <w:rsid w:val="004B5334"/>
    <w:rsid w:val="004C273E"/>
    <w:rsid w:val="004C3A20"/>
    <w:rsid w:val="004E10EB"/>
    <w:rsid w:val="004E24A6"/>
    <w:rsid w:val="005711A6"/>
    <w:rsid w:val="00592862"/>
    <w:rsid w:val="005A3017"/>
    <w:rsid w:val="005C2B20"/>
    <w:rsid w:val="005E3833"/>
    <w:rsid w:val="005E6879"/>
    <w:rsid w:val="005E68D2"/>
    <w:rsid w:val="00615039"/>
    <w:rsid w:val="0067011A"/>
    <w:rsid w:val="006A493C"/>
    <w:rsid w:val="006A495A"/>
    <w:rsid w:val="006C6F2B"/>
    <w:rsid w:val="006D7F4A"/>
    <w:rsid w:val="006F24CA"/>
    <w:rsid w:val="006F6607"/>
    <w:rsid w:val="00733918"/>
    <w:rsid w:val="007343D1"/>
    <w:rsid w:val="00737CA8"/>
    <w:rsid w:val="00755B95"/>
    <w:rsid w:val="00761574"/>
    <w:rsid w:val="00783228"/>
    <w:rsid w:val="007966FA"/>
    <w:rsid w:val="007973C7"/>
    <w:rsid w:val="007A6B4C"/>
    <w:rsid w:val="007C5934"/>
    <w:rsid w:val="007E7281"/>
    <w:rsid w:val="00825CE3"/>
    <w:rsid w:val="008339A2"/>
    <w:rsid w:val="00847BEE"/>
    <w:rsid w:val="00851E73"/>
    <w:rsid w:val="00855381"/>
    <w:rsid w:val="00887DC2"/>
    <w:rsid w:val="008975C1"/>
    <w:rsid w:val="008A23A5"/>
    <w:rsid w:val="008A29FB"/>
    <w:rsid w:val="008B28CA"/>
    <w:rsid w:val="008B7E86"/>
    <w:rsid w:val="008D4B33"/>
    <w:rsid w:val="008E1E67"/>
    <w:rsid w:val="008E6F3B"/>
    <w:rsid w:val="008F0D80"/>
    <w:rsid w:val="0090457F"/>
    <w:rsid w:val="009217F2"/>
    <w:rsid w:val="0092210C"/>
    <w:rsid w:val="009372A5"/>
    <w:rsid w:val="00987D60"/>
    <w:rsid w:val="009903B3"/>
    <w:rsid w:val="009D6876"/>
    <w:rsid w:val="009F398F"/>
    <w:rsid w:val="00A21BA2"/>
    <w:rsid w:val="00A323FC"/>
    <w:rsid w:val="00A42662"/>
    <w:rsid w:val="00A643E9"/>
    <w:rsid w:val="00A76C02"/>
    <w:rsid w:val="00A83BE6"/>
    <w:rsid w:val="00A9063A"/>
    <w:rsid w:val="00A91281"/>
    <w:rsid w:val="00AA207D"/>
    <w:rsid w:val="00AC664F"/>
    <w:rsid w:val="00AD5A24"/>
    <w:rsid w:val="00AE773E"/>
    <w:rsid w:val="00B07681"/>
    <w:rsid w:val="00B1572D"/>
    <w:rsid w:val="00B176DB"/>
    <w:rsid w:val="00B214E3"/>
    <w:rsid w:val="00B22EBD"/>
    <w:rsid w:val="00B67456"/>
    <w:rsid w:val="00B7632D"/>
    <w:rsid w:val="00B82E91"/>
    <w:rsid w:val="00B9586E"/>
    <w:rsid w:val="00BA4234"/>
    <w:rsid w:val="00BB1925"/>
    <w:rsid w:val="00BB208F"/>
    <w:rsid w:val="00BB5532"/>
    <w:rsid w:val="00BC2C05"/>
    <w:rsid w:val="00BD0A82"/>
    <w:rsid w:val="00BF1812"/>
    <w:rsid w:val="00C00A54"/>
    <w:rsid w:val="00C07CAA"/>
    <w:rsid w:val="00C2498B"/>
    <w:rsid w:val="00C72BDF"/>
    <w:rsid w:val="00C873B7"/>
    <w:rsid w:val="00C96535"/>
    <w:rsid w:val="00CA3AF7"/>
    <w:rsid w:val="00CC5020"/>
    <w:rsid w:val="00CF5FA3"/>
    <w:rsid w:val="00D10431"/>
    <w:rsid w:val="00D15135"/>
    <w:rsid w:val="00D24BC5"/>
    <w:rsid w:val="00D26C18"/>
    <w:rsid w:val="00D34DF0"/>
    <w:rsid w:val="00D407E5"/>
    <w:rsid w:val="00D44509"/>
    <w:rsid w:val="00D659C4"/>
    <w:rsid w:val="00DD032D"/>
    <w:rsid w:val="00DD210C"/>
    <w:rsid w:val="00DD695C"/>
    <w:rsid w:val="00DF64AE"/>
    <w:rsid w:val="00E11DD8"/>
    <w:rsid w:val="00E17D37"/>
    <w:rsid w:val="00E25F99"/>
    <w:rsid w:val="00E30D25"/>
    <w:rsid w:val="00E35233"/>
    <w:rsid w:val="00E36FF3"/>
    <w:rsid w:val="00E37855"/>
    <w:rsid w:val="00E55C26"/>
    <w:rsid w:val="00E618AE"/>
    <w:rsid w:val="00E74437"/>
    <w:rsid w:val="00E96E8B"/>
    <w:rsid w:val="00EB0FFA"/>
    <w:rsid w:val="00ED7E71"/>
    <w:rsid w:val="00EE129F"/>
    <w:rsid w:val="00F05009"/>
    <w:rsid w:val="00F125A8"/>
    <w:rsid w:val="00F145F7"/>
    <w:rsid w:val="00F20326"/>
    <w:rsid w:val="00F66CB7"/>
    <w:rsid w:val="00F75BD0"/>
    <w:rsid w:val="00FB16A8"/>
    <w:rsid w:val="00FB4838"/>
    <w:rsid w:val="00FB48D4"/>
    <w:rsid w:val="00FB7E7F"/>
    <w:rsid w:val="00FD2EB5"/>
    <w:rsid w:val="00FD530B"/>
    <w:rsid w:val="00FE1D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2F285A2"/>
  <w15:chartTrackingRefBased/>
  <w15:docId w15:val="{D49825DC-AF0B-4953-AFE4-8DF63174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EB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75"/>
    <w:rPr>
      <w:color w:val="0000FF"/>
      <w:u w:val="single"/>
    </w:rPr>
  </w:style>
  <w:style w:type="paragraph" w:styleId="NormalWeb">
    <w:name w:val="Normal (Web)"/>
    <w:basedOn w:val="Normal"/>
    <w:unhideWhenUsed/>
    <w:rsid w:val="00154D75"/>
    <w:pPr>
      <w:spacing w:before="100" w:beforeAutospacing="1" w:after="100" w:afterAutospacing="1"/>
    </w:pPr>
  </w:style>
  <w:style w:type="paragraph" w:styleId="FootnoteText">
    <w:name w:val="footnote text"/>
    <w:basedOn w:val="Normal"/>
    <w:link w:val="FootnoteTextChar"/>
    <w:uiPriority w:val="99"/>
    <w:unhideWhenUsed/>
    <w:rsid w:val="00154D75"/>
    <w:rPr>
      <w:sz w:val="20"/>
      <w:szCs w:val="20"/>
    </w:rPr>
  </w:style>
  <w:style w:type="character" w:customStyle="1" w:styleId="FootnoteTextChar">
    <w:name w:val="Footnote Text Char"/>
    <w:basedOn w:val="DefaultParagraphFont"/>
    <w:link w:val="FootnoteText"/>
    <w:uiPriority w:val="99"/>
    <w:rsid w:val="00154D75"/>
    <w:rPr>
      <w:rFonts w:ascii="Times New Roman" w:eastAsia="Times New Roman" w:hAnsi="Times New Roman" w:cs="Times New Roman"/>
      <w:sz w:val="20"/>
      <w:szCs w:val="20"/>
      <w:lang w:eastAsia="lv-LV"/>
    </w:rPr>
  </w:style>
  <w:style w:type="paragraph" w:customStyle="1" w:styleId="naisnod">
    <w:name w:val="naisnod"/>
    <w:basedOn w:val="Normal"/>
    <w:rsid w:val="00154D75"/>
    <w:pPr>
      <w:spacing w:before="150" w:after="150"/>
      <w:jc w:val="center"/>
    </w:pPr>
    <w:rPr>
      <w:b/>
      <w:bCs/>
    </w:rPr>
  </w:style>
  <w:style w:type="paragraph" w:customStyle="1" w:styleId="naiskr">
    <w:name w:val="naiskr"/>
    <w:basedOn w:val="Normal"/>
    <w:rsid w:val="00154D75"/>
    <w:pPr>
      <w:spacing w:before="75" w:after="75"/>
    </w:pPr>
  </w:style>
  <w:style w:type="paragraph" w:customStyle="1" w:styleId="naisf">
    <w:name w:val="naisf"/>
    <w:basedOn w:val="Normal"/>
    <w:rsid w:val="00154D75"/>
    <w:pPr>
      <w:spacing w:before="75" w:after="75"/>
      <w:ind w:firstLine="375"/>
      <w:jc w:val="both"/>
    </w:pPr>
  </w:style>
  <w:style w:type="paragraph" w:customStyle="1" w:styleId="tv2131">
    <w:name w:val="tv2131"/>
    <w:basedOn w:val="Normal"/>
    <w:rsid w:val="00154D75"/>
    <w:pPr>
      <w:spacing w:line="360" w:lineRule="auto"/>
      <w:ind w:firstLine="300"/>
    </w:pPr>
    <w:rPr>
      <w:color w:val="414142"/>
      <w:sz w:val="20"/>
      <w:szCs w:val="20"/>
    </w:rPr>
  </w:style>
  <w:style w:type="paragraph" w:styleId="Footer">
    <w:name w:val="footer"/>
    <w:basedOn w:val="Normal"/>
    <w:link w:val="FooterChar"/>
    <w:uiPriority w:val="99"/>
    <w:unhideWhenUsed/>
    <w:rsid w:val="00154D75"/>
    <w:pPr>
      <w:tabs>
        <w:tab w:val="center" w:pos="4153"/>
        <w:tab w:val="right" w:pos="8306"/>
      </w:tabs>
    </w:pPr>
  </w:style>
  <w:style w:type="character" w:customStyle="1" w:styleId="FooterChar">
    <w:name w:val="Footer Char"/>
    <w:basedOn w:val="DefaultParagraphFont"/>
    <w:link w:val="Footer"/>
    <w:uiPriority w:val="99"/>
    <w:rsid w:val="00154D7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154D75"/>
    <w:rPr>
      <w:sz w:val="20"/>
      <w:szCs w:val="20"/>
    </w:rPr>
  </w:style>
  <w:style w:type="character" w:customStyle="1" w:styleId="CommentTextChar">
    <w:name w:val="Comment Text Char"/>
    <w:basedOn w:val="DefaultParagraphFont"/>
    <w:link w:val="CommentText"/>
    <w:uiPriority w:val="99"/>
    <w:semiHidden/>
    <w:rsid w:val="00154D7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154D75"/>
  </w:style>
  <w:style w:type="table" w:styleId="TableGrid">
    <w:name w:val="Table Grid"/>
    <w:basedOn w:val="TableNormal"/>
    <w:uiPriority w:val="39"/>
    <w:rsid w:val="0015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934"/>
    <w:pPr>
      <w:tabs>
        <w:tab w:val="center" w:pos="4153"/>
        <w:tab w:val="right" w:pos="8306"/>
      </w:tabs>
    </w:pPr>
  </w:style>
  <w:style w:type="character" w:customStyle="1" w:styleId="HeaderChar">
    <w:name w:val="Header Char"/>
    <w:basedOn w:val="DefaultParagraphFont"/>
    <w:link w:val="Header"/>
    <w:uiPriority w:val="99"/>
    <w:rsid w:val="007C593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70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11A"/>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04D6"/>
    <w:rPr>
      <w:sz w:val="16"/>
      <w:szCs w:val="16"/>
    </w:rPr>
  </w:style>
  <w:style w:type="paragraph" w:styleId="CommentSubject">
    <w:name w:val="annotation subject"/>
    <w:basedOn w:val="CommentText"/>
    <w:next w:val="CommentText"/>
    <w:link w:val="CommentSubjectChar"/>
    <w:uiPriority w:val="99"/>
    <w:semiHidden/>
    <w:unhideWhenUsed/>
    <w:rsid w:val="003704D6"/>
    <w:rPr>
      <w:b/>
      <w:bCs/>
    </w:rPr>
  </w:style>
  <w:style w:type="character" w:customStyle="1" w:styleId="CommentSubjectChar">
    <w:name w:val="Comment Subject Char"/>
    <w:basedOn w:val="CommentTextChar"/>
    <w:link w:val="CommentSubject"/>
    <w:uiPriority w:val="99"/>
    <w:semiHidden/>
    <w:rsid w:val="003704D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42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a.sprude@vara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B36B4-A967-440C-882B-B62ED0017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7</Pages>
  <Words>8533</Words>
  <Characters>4864</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Par valstij piekrītošā nekustamā īpašuma Celmu ielā 3-60, Liepājā nodošanu Liepājas pilsētas pašvaldības īpašumā</vt:lpstr>
    </vt:vector>
  </TitlesOfParts>
  <Company>VARAM</Company>
  <LinksUpToDate>false</LinksUpToDate>
  <CharactersWithSpaces>13371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Celmu ielā 3-60, Liepājā nodošanu Liepājas pilsētas pašvaldības īpašumā</dc:title>
  <dc:subject>Rīkojuma projekta anotācija</dc:subject>
  <dc:creator>Anda Sprūde</dc:creator>
  <cp:keywords/>
  <dc:description>anda.sprude@varam.gov.lv67026438</dc:description>
  <cp:lastModifiedBy>Dmitrijs Dmitrijevs</cp:lastModifiedBy>
  <cp:revision>36</cp:revision>
  <cp:lastPrinted>2019-02-04T09:27:00Z</cp:lastPrinted>
  <dcterms:created xsi:type="dcterms:W3CDTF">2019-01-10T13:55:00Z</dcterms:created>
  <dcterms:modified xsi:type="dcterms:W3CDTF">2019-02-20T14:40:00Z</dcterms:modified>
</cp:coreProperties>
</file>