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98D25" w14:textId="77777777" w:rsidR="00280AB8" w:rsidRPr="00E855A9" w:rsidRDefault="00280AB8" w:rsidP="00B10A9E">
      <w:pPr>
        <w:spacing w:after="0" w:line="240" w:lineRule="auto"/>
        <w:jc w:val="both"/>
        <w:rPr>
          <w:sz w:val="24"/>
          <w:szCs w:val="24"/>
        </w:rPr>
      </w:pPr>
    </w:p>
    <w:p w14:paraId="1778B7C2" w14:textId="77777777" w:rsidR="00BA2AEF" w:rsidRPr="00E855A9" w:rsidRDefault="00BA2AEF" w:rsidP="00B10A9E">
      <w:pPr>
        <w:spacing w:after="0" w:line="240" w:lineRule="auto"/>
        <w:jc w:val="both"/>
        <w:rPr>
          <w:sz w:val="24"/>
          <w:szCs w:val="24"/>
        </w:rPr>
      </w:pPr>
    </w:p>
    <w:p w14:paraId="0D2E55DC" w14:textId="77777777" w:rsidR="00BA2AEF" w:rsidRPr="00E855A9" w:rsidRDefault="00BA2AEF" w:rsidP="00B10A9E">
      <w:pPr>
        <w:spacing w:after="0" w:line="240" w:lineRule="auto"/>
        <w:jc w:val="both"/>
        <w:rPr>
          <w:sz w:val="24"/>
          <w:szCs w:val="24"/>
        </w:rPr>
      </w:pPr>
    </w:p>
    <w:p w14:paraId="45A09E3B" w14:textId="77777777" w:rsidR="00BA2AEF" w:rsidRPr="00E855A9" w:rsidRDefault="00BA2AEF" w:rsidP="00B10A9E">
      <w:pPr>
        <w:spacing w:after="0" w:line="240" w:lineRule="auto"/>
        <w:rPr>
          <w:sz w:val="24"/>
          <w:szCs w:val="24"/>
        </w:rPr>
      </w:pPr>
    </w:p>
    <w:p w14:paraId="3DE317F3" w14:textId="77777777" w:rsidR="00BA2AEF" w:rsidRPr="00E855A9" w:rsidRDefault="00BA2AEF" w:rsidP="00B10A9E">
      <w:pPr>
        <w:pStyle w:val="Default"/>
        <w:jc w:val="both"/>
        <w:rPr>
          <w:color w:val="auto"/>
        </w:rPr>
      </w:pPr>
    </w:p>
    <w:p w14:paraId="4C1A88F0" w14:textId="77777777" w:rsidR="002E2AC6" w:rsidRPr="00E855A9" w:rsidRDefault="0075231B" w:rsidP="00B10A9E">
      <w:pPr>
        <w:pStyle w:val="Default"/>
        <w:jc w:val="center"/>
        <w:rPr>
          <w:b/>
          <w:bCs/>
          <w:color w:val="auto"/>
          <w:sz w:val="28"/>
          <w:szCs w:val="28"/>
        </w:rPr>
      </w:pPr>
      <w:r w:rsidRPr="00E855A9">
        <w:rPr>
          <w:b/>
          <w:bCs/>
          <w:color w:val="auto"/>
          <w:sz w:val="28"/>
          <w:szCs w:val="28"/>
        </w:rPr>
        <w:t>I</w:t>
      </w:r>
      <w:r w:rsidR="00BA2AEF" w:rsidRPr="00E855A9">
        <w:rPr>
          <w:b/>
          <w:bCs/>
          <w:color w:val="auto"/>
          <w:sz w:val="28"/>
          <w:szCs w:val="28"/>
        </w:rPr>
        <w:t>nformatīvais ziņojums</w:t>
      </w:r>
    </w:p>
    <w:p w14:paraId="310439DA" w14:textId="77777777" w:rsidR="007442A4" w:rsidRPr="00E855A9" w:rsidRDefault="0075231B" w:rsidP="00B10A9E">
      <w:pPr>
        <w:pStyle w:val="Default"/>
        <w:jc w:val="center"/>
        <w:rPr>
          <w:b/>
          <w:color w:val="auto"/>
          <w:sz w:val="28"/>
          <w:szCs w:val="28"/>
        </w:rPr>
      </w:pPr>
      <w:r w:rsidRPr="00E855A9">
        <w:rPr>
          <w:b/>
          <w:bCs/>
          <w:color w:val="auto"/>
          <w:sz w:val="28"/>
          <w:szCs w:val="28"/>
        </w:rPr>
        <w:t>“</w:t>
      </w:r>
      <w:r w:rsidRPr="00E855A9">
        <w:rPr>
          <w:b/>
          <w:color w:val="auto"/>
          <w:sz w:val="28"/>
          <w:szCs w:val="28"/>
        </w:rPr>
        <w:t>Koncepcijas par publisko pakalpojumu sistēmas pilnveid</w:t>
      </w:r>
      <w:r w:rsidR="004742E4" w:rsidRPr="00E855A9">
        <w:rPr>
          <w:b/>
          <w:color w:val="auto"/>
          <w:sz w:val="28"/>
          <w:szCs w:val="28"/>
        </w:rPr>
        <w:t>i</w:t>
      </w:r>
      <w:r w:rsidRPr="00E855A9">
        <w:rPr>
          <w:b/>
          <w:color w:val="auto"/>
          <w:sz w:val="28"/>
          <w:szCs w:val="28"/>
        </w:rPr>
        <w:t xml:space="preserve"> </w:t>
      </w:r>
    </w:p>
    <w:p w14:paraId="0A2C31CC" w14:textId="77777777" w:rsidR="00B90C66" w:rsidRPr="00E855A9" w:rsidRDefault="0075231B" w:rsidP="00B10A9E">
      <w:pPr>
        <w:pStyle w:val="Default"/>
        <w:jc w:val="center"/>
        <w:rPr>
          <w:b/>
          <w:bCs/>
          <w:color w:val="auto"/>
          <w:sz w:val="28"/>
          <w:szCs w:val="28"/>
        </w:rPr>
      </w:pPr>
      <w:r w:rsidRPr="00E855A9">
        <w:rPr>
          <w:b/>
          <w:color w:val="auto"/>
          <w:sz w:val="28"/>
          <w:szCs w:val="28"/>
        </w:rPr>
        <w:t>īstenošanas gait</w:t>
      </w:r>
      <w:r w:rsidR="00C6295B" w:rsidRPr="00E855A9">
        <w:rPr>
          <w:b/>
          <w:color w:val="auto"/>
          <w:sz w:val="28"/>
          <w:szCs w:val="28"/>
        </w:rPr>
        <w:t>a</w:t>
      </w:r>
      <w:r w:rsidR="00922143" w:rsidRPr="00E855A9">
        <w:rPr>
          <w:b/>
          <w:color w:val="auto"/>
          <w:sz w:val="28"/>
          <w:szCs w:val="28"/>
        </w:rPr>
        <w:t>”</w:t>
      </w:r>
    </w:p>
    <w:p w14:paraId="5C7F0B2A" w14:textId="77777777" w:rsidR="001F6C67" w:rsidRPr="00E855A9" w:rsidRDefault="001F6C67" w:rsidP="00B10A9E">
      <w:pPr>
        <w:pStyle w:val="Default"/>
        <w:rPr>
          <w:b/>
          <w:bCs/>
          <w:color w:val="auto"/>
        </w:rPr>
      </w:pPr>
    </w:p>
    <w:p w14:paraId="10DC42F8" w14:textId="77777777" w:rsidR="001F6C67" w:rsidRPr="00E855A9" w:rsidRDefault="001F6C67" w:rsidP="00B10A9E">
      <w:pPr>
        <w:pStyle w:val="Default"/>
        <w:tabs>
          <w:tab w:val="left" w:pos="2768"/>
        </w:tabs>
        <w:rPr>
          <w:color w:val="auto"/>
        </w:rPr>
      </w:pPr>
    </w:p>
    <w:p w14:paraId="6D01EF78" w14:textId="77777777" w:rsidR="00FF55A5" w:rsidRPr="00E855A9" w:rsidRDefault="0075231B" w:rsidP="00B10A9E">
      <w:pPr>
        <w:spacing w:after="0" w:line="240" w:lineRule="auto"/>
        <w:rPr>
          <w:rFonts w:ascii="Cambria" w:eastAsia="Times New Roman" w:hAnsi="Cambria"/>
          <w:b/>
          <w:bCs/>
          <w:kern w:val="32"/>
          <w:sz w:val="32"/>
          <w:szCs w:val="28"/>
          <w:lang w:eastAsia="en-US"/>
        </w:rPr>
      </w:pPr>
      <w:bookmarkStart w:id="0" w:name="_Toc256000009"/>
      <w:bookmarkStart w:id="1" w:name="_Toc256000000"/>
      <w:bookmarkStart w:id="2" w:name="_Toc481078145"/>
      <w:r w:rsidRPr="00E855A9">
        <w:rPr>
          <w:szCs w:val="28"/>
        </w:rPr>
        <w:br w:type="page"/>
      </w:r>
    </w:p>
    <w:p w14:paraId="7E4CC474" w14:textId="77777777" w:rsidR="00FF55A5" w:rsidRPr="00E855A9" w:rsidRDefault="0075231B" w:rsidP="00B10A9E">
      <w:pPr>
        <w:pStyle w:val="Heading1"/>
        <w:spacing w:before="0" w:after="0" w:line="240" w:lineRule="auto"/>
        <w:jc w:val="center"/>
        <w:rPr>
          <w:rFonts w:ascii="Times New Roman" w:hAnsi="Times New Roman"/>
          <w:lang w:val="lv-LV"/>
        </w:rPr>
      </w:pPr>
      <w:bookmarkStart w:id="3" w:name="_Toc256000001"/>
      <w:bookmarkStart w:id="4" w:name="_Toc514852597"/>
      <w:bookmarkStart w:id="5" w:name="_Toc9421312"/>
      <w:r w:rsidRPr="00E855A9">
        <w:rPr>
          <w:rFonts w:ascii="Times New Roman" w:hAnsi="Times New Roman"/>
          <w:lang w:val="lv-LV"/>
        </w:rPr>
        <w:lastRenderedPageBreak/>
        <w:t>Saīsinājumi</w:t>
      </w:r>
      <w:bookmarkEnd w:id="0"/>
      <w:bookmarkEnd w:id="1"/>
      <w:bookmarkEnd w:id="2"/>
      <w:bookmarkEnd w:id="3"/>
      <w:bookmarkEnd w:id="4"/>
      <w:bookmarkEnd w:id="5"/>
    </w:p>
    <w:p w14:paraId="62198BB4" w14:textId="77777777" w:rsidR="00FF55A5" w:rsidRPr="00E855A9" w:rsidRDefault="00FF55A5" w:rsidP="00B10A9E">
      <w:pPr>
        <w:spacing w:after="0" w:line="240" w:lineRule="auto"/>
        <w:rPr>
          <w:sz w:val="24"/>
          <w:szCs w:val="24"/>
          <w:lang w:eastAsia="zh-CN"/>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6950"/>
      </w:tblGrid>
      <w:tr w:rsidR="00D823F2" w:rsidRPr="00E855A9" w14:paraId="629BD86A" w14:textId="77777777" w:rsidTr="00C806BF">
        <w:tc>
          <w:tcPr>
            <w:tcW w:w="2014" w:type="dxa"/>
            <w:shd w:val="clear" w:color="auto" w:fill="auto"/>
          </w:tcPr>
          <w:p w14:paraId="09115215" w14:textId="77777777" w:rsidR="00FF55A5" w:rsidRPr="00E855A9" w:rsidRDefault="0075231B" w:rsidP="00B10A9E">
            <w:pPr>
              <w:snapToGrid w:val="0"/>
              <w:spacing w:after="0" w:line="240" w:lineRule="auto"/>
              <w:rPr>
                <w:b/>
                <w:bCs/>
                <w:sz w:val="24"/>
                <w:szCs w:val="24"/>
              </w:rPr>
            </w:pPr>
            <w:r w:rsidRPr="00E855A9">
              <w:rPr>
                <w:b/>
                <w:bCs/>
                <w:sz w:val="24"/>
                <w:szCs w:val="24"/>
              </w:rPr>
              <w:t>Saīsinājums</w:t>
            </w:r>
          </w:p>
        </w:tc>
        <w:tc>
          <w:tcPr>
            <w:tcW w:w="6950" w:type="dxa"/>
            <w:shd w:val="clear" w:color="auto" w:fill="auto"/>
          </w:tcPr>
          <w:p w14:paraId="7886B35C" w14:textId="77777777" w:rsidR="00FF55A5" w:rsidRPr="00E855A9" w:rsidRDefault="0075231B" w:rsidP="00B10A9E">
            <w:pPr>
              <w:snapToGrid w:val="0"/>
              <w:spacing w:after="0" w:line="240" w:lineRule="auto"/>
              <w:ind w:firstLine="560"/>
              <w:rPr>
                <w:b/>
                <w:bCs/>
                <w:sz w:val="24"/>
                <w:szCs w:val="24"/>
              </w:rPr>
            </w:pPr>
            <w:r w:rsidRPr="00E855A9">
              <w:rPr>
                <w:b/>
                <w:bCs/>
                <w:sz w:val="24"/>
                <w:szCs w:val="24"/>
              </w:rPr>
              <w:t>Skaidrojums</w:t>
            </w:r>
          </w:p>
        </w:tc>
      </w:tr>
      <w:tr w:rsidR="00D823F2" w:rsidRPr="00E855A9" w14:paraId="375C4DB4" w14:textId="77777777" w:rsidTr="00C806BF">
        <w:tc>
          <w:tcPr>
            <w:tcW w:w="2014" w:type="dxa"/>
            <w:shd w:val="clear" w:color="auto" w:fill="auto"/>
          </w:tcPr>
          <w:p w14:paraId="0FCA4E6D" w14:textId="77777777" w:rsidR="00FF55A5" w:rsidRPr="00E855A9" w:rsidRDefault="0075231B" w:rsidP="00B10A9E">
            <w:pPr>
              <w:snapToGrid w:val="0"/>
              <w:spacing w:after="0" w:line="240" w:lineRule="auto"/>
              <w:rPr>
                <w:bCs/>
                <w:sz w:val="24"/>
                <w:szCs w:val="24"/>
              </w:rPr>
            </w:pPr>
            <w:r w:rsidRPr="00E855A9">
              <w:rPr>
                <w:bCs/>
                <w:sz w:val="24"/>
                <w:szCs w:val="24"/>
              </w:rPr>
              <w:t>EK</w:t>
            </w:r>
          </w:p>
        </w:tc>
        <w:tc>
          <w:tcPr>
            <w:tcW w:w="6950" w:type="dxa"/>
            <w:shd w:val="clear" w:color="auto" w:fill="auto"/>
          </w:tcPr>
          <w:p w14:paraId="5F2F5EFF" w14:textId="77777777" w:rsidR="00FF55A5" w:rsidRPr="00E855A9" w:rsidRDefault="0075231B" w:rsidP="00B10A9E">
            <w:pPr>
              <w:snapToGrid w:val="0"/>
              <w:spacing w:after="0" w:line="240" w:lineRule="auto"/>
              <w:ind w:left="322"/>
              <w:rPr>
                <w:bCs/>
                <w:sz w:val="24"/>
                <w:szCs w:val="24"/>
              </w:rPr>
            </w:pPr>
            <w:r w:rsidRPr="00E855A9">
              <w:rPr>
                <w:sz w:val="24"/>
                <w:szCs w:val="24"/>
              </w:rPr>
              <w:t>Eiropas Komisija</w:t>
            </w:r>
          </w:p>
        </w:tc>
      </w:tr>
      <w:tr w:rsidR="00ED3867" w:rsidRPr="00E855A9" w14:paraId="1280BAEB" w14:textId="77777777" w:rsidTr="00C806BF">
        <w:tc>
          <w:tcPr>
            <w:tcW w:w="2014" w:type="dxa"/>
            <w:shd w:val="clear" w:color="auto" w:fill="auto"/>
          </w:tcPr>
          <w:p w14:paraId="6B1DCFE6" w14:textId="77777777" w:rsidR="00ED3867" w:rsidRPr="00E855A9" w:rsidRDefault="00ED3867" w:rsidP="00B10A9E">
            <w:pPr>
              <w:snapToGrid w:val="0"/>
              <w:spacing w:after="0" w:line="240" w:lineRule="auto"/>
              <w:rPr>
                <w:bCs/>
                <w:sz w:val="24"/>
                <w:szCs w:val="24"/>
              </w:rPr>
            </w:pPr>
            <w:r w:rsidRPr="00E855A9">
              <w:rPr>
                <w:sz w:val="24"/>
                <w:szCs w:val="24"/>
              </w:rPr>
              <w:t>ERAF</w:t>
            </w:r>
          </w:p>
        </w:tc>
        <w:tc>
          <w:tcPr>
            <w:tcW w:w="6950" w:type="dxa"/>
            <w:shd w:val="clear" w:color="auto" w:fill="auto"/>
          </w:tcPr>
          <w:p w14:paraId="71BD9EC4" w14:textId="77777777" w:rsidR="00ED3867" w:rsidRPr="00E855A9" w:rsidRDefault="00ED3867" w:rsidP="00B10A9E">
            <w:pPr>
              <w:snapToGrid w:val="0"/>
              <w:spacing w:after="0" w:line="240" w:lineRule="auto"/>
              <w:ind w:left="322"/>
              <w:rPr>
                <w:sz w:val="24"/>
                <w:szCs w:val="24"/>
              </w:rPr>
            </w:pPr>
            <w:r w:rsidRPr="00E855A9">
              <w:rPr>
                <w:sz w:val="24"/>
                <w:szCs w:val="24"/>
              </w:rPr>
              <w:t>Eiropas Reģionālās attīstības fonds</w:t>
            </w:r>
          </w:p>
        </w:tc>
      </w:tr>
      <w:tr w:rsidR="00D823F2" w:rsidRPr="00E855A9" w14:paraId="022CE44A" w14:textId="77777777" w:rsidTr="00C806BF">
        <w:tc>
          <w:tcPr>
            <w:tcW w:w="2014" w:type="dxa"/>
            <w:shd w:val="clear" w:color="auto" w:fill="auto"/>
          </w:tcPr>
          <w:p w14:paraId="6F8F8AA2" w14:textId="77777777" w:rsidR="003A206B" w:rsidRPr="00E855A9" w:rsidRDefault="0075231B" w:rsidP="00B10A9E">
            <w:pPr>
              <w:snapToGrid w:val="0"/>
              <w:spacing w:after="0" w:line="240" w:lineRule="auto"/>
              <w:rPr>
                <w:bCs/>
                <w:sz w:val="24"/>
                <w:szCs w:val="24"/>
              </w:rPr>
            </w:pPr>
            <w:r w:rsidRPr="00E855A9">
              <w:rPr>
                <w:bCs/>
                <w:sz w:val="24"/>
                <w:szCs w:val="24"/>
              </w:rPr>
              <w:t>LAD</w:t>
            </w:r>
          </w:p>
        </w:tc>
        <w:tc>
          <w:tcPr>
            <w:tcW w:w="6950" w:type="dxa"/>
            <w:shd w:val="clear" w:color="auto" w:fill="auto"/>
          </w:tcPr>
          <w:p w14:paraId="70C64AB5" w14:textId="77777777" w:rsidR="003A206B" w:rsidRPr="00E855A9" w:rsidRDefault="0075231B" w:rsidP="00B10A9E">
            <w:pPr>
              <w:snapToGrid w:val="0"/>
              <w:spacing w:after="0" w:line="240" w:lineRule="auto"/>
              <w:ind w:left="322"/>
              <w:rPr>
                <w:bCs/>
                <w:sz w:val="24"/>
                <w:szCs w:val="24"/>
              </w:rPr>
            </w:pPr>
            <w:r w:rsidRPr="00E855A9">
              <w:rPr>
                <w:bCs/>
                <w:sz w:val="24"/>
                <w:szCs w:val="24"/>
              </w:rPr>
              <w:t>Lauku atbalsta dienests</w:t>
            </w:r>
          </w:p>
        </w:tc>
      </w:tr>
      <w:tr w:rsidR="00D823F2" w:rsidRPr="00E855A9" w14:paraId="77BF1DFB" w14:textId="77777777" w:rsidTr="00C806BF">
        <w:tc>
          <w:tcPr>
            <w:tcW w:w="2014" w:type="dxa"/>
            <w:shd w:val="clear" w:color="auto" w:fill="auto"/>
          </w:tcPr>
          <w:p w14:paraId="0F3E98F8" w14:textId="77777777" w:rsidR="003A206B" w:rsidRPr="00E855A9" w:rsidRDefault="0075231B" w:rsidP="00B10A9E">
            <w:pPr>
              <w:snapToGrid w:val="0"/>
              <w:spacing w:after="0" w:line="240" w:lineRule="auto"/>
              <w:rPr>
                <w:bCs/>
                <w:sz w:val="24"/>
                <w:szCs w:val="24"/>
              </w:rPr>
            </w:pPr>
            <w:r w:rsidRPr="00E855A9">
              <w:rPr>
                <w:bCs/>
                <w:sz w:val="24"/>
                <w:szCs w:val="24"/>
              </w:rPr>
              <w:t>LDC</w:t>
            </w:r>
          </w:p>
        </w:tc>
        <w:tc>
          <w:tcPr>
            <w:tcW w:w="6950" w:type="dxa"/>
            <w:shd w:val="clear" w:color="auto" w:fill="auto"/>
          </w:tcPr>
          <w:p w14:paraId="6F7F0A68" w14:textId="77777777" w:rsidR="003A206B" w:rsidRPr="00E855A9" w:rsidRDefault="0075231B" w:rsidP="00B10A9E">
            <w:pPr>
              <w:snapToGrid w:val="0"/>
              <w:spacing w:after="0" w:line="240" w:lineRule="auto"/>
              <w:ind w:left="322"/>
              <w:rPr>
                <w:bCs/>
                <w:sz w:val="24"/>
                <w:szCs w:val="24"/>
              </w:rPr>
            </w:pPr>
            <w:r w:rsidRPr="00E855A9">
              <w:rPr>
                <w:bCs/>
                <w:sz w:val="24"/>
                <w:szCs w:val="24"/>
              </w:rPr>
              <w:t>Lauksaimniecības datu centrs</w:t>
            </w:r>
          </w:p>
        </w:tc>
      </w:tr>
      <w:tr w:rsidR="00B05A41" w:rsidRPr="00E855A9" w14:paraId="0CEC5D1C" w14:textId="77777777" w:rsidTr="00C806BF">
        <w:tc>
          <w:tcPr>
            <w:tcW w:w="2014" w:type="dxa"/>
            <w:shd w:val="clear" w:color="auto" w:fill="auto"/>
          </w:tcPr>
          <w:p w14:paraId="79EE1D17" w14:textId="77777777" w:rsidR="00B05A41" w:rsidRPr="00E855A9" w:rsidRDefault="00B05A41" w:rsidP="00B10A9E">
            <w:pPr>
              <w:snapToGrid w:val="0"/>
              <w:spacing w:after="0" w:line="240" w:lineRule="auto"/>
              <w:rPr>
                <w:bCs/>
                <w:sz w:val="24"/>
                <w:szCs w:val="24"/>
              </w:rPr>
            </w:pPr>
            <w:r w:rsidRPr="00E855A9">
              <w:rPr>
                <w:bCs/>
                <w:sz w:val="24"/>
                <w:szCs w:val="24"/>
              </w:rPr>
              <w:t>LPS</w:t>
            </w:r>
          </w:p>
        </w:tc>
        <w:tc>
          <w:tcPr>
            <w:tcW w:w="6950" w:type="dxa"/>
            <w:shd w:val="clear" w:color="auto" w:fill="auto"/>
          </w:tcPr>
          <w:p w14:paraId="3EDF05C0" w14:textId="77777777" w:rsidR="00B05A41" w:rsidRPr="00E855A9" w:rsidRDefault="00B05A41" w:rsidP="00B10A9E">
            <w:pPr>
              <w:snapToGrid w:val="0"/>
              <w:spacing w:after="0" w:line="240" w:lineRule="auto"/>
              <w:ind w:left="322"/>
              <w:rPr>
                <w:bCs/>
                <w:sz w:val="24"/>
                <w:szCs w:val="24"/>
              </w:rPr>
            </w:pPr>
            <w:r w:rsidRPr="00E855A9">
              <w:rPr>
                <w:bCs/>
                <w:sz w:val="24"/>
                <w:szCs w:val="24"/>
              </w:rPr>
              <w:t>Latvijas Pašvaldību savienība</w:t>
            </w:r>
          </w:p>
        </w:tc>
      </w:tr>
      <w:tr w:rsidR="00D823F2" w:rsidRPr="00E855A9" w14:paraId="55B4F1D4" w14:textId="77777777" w:rsidTr="00C806BF">
        <w:tc>
          <w:tcPr>
            <w:tcW w:w="2014" w:type="dxa"/>
            <w:shd w:val="clear" w:color="auto" w:fill="auto"/>
          </w:tcPr>
          <w:p w14:paraId="62BCC426" w14:textId="77777777" w:rsidR="003A206B" w:rsidRPr="00E855A9" w:rsidRDefault="0075231B" w:rsidP="00B10A9E">
            <w:pPr>
              <w:snapToGrid w:val="0"/>
              <w:spacing w:after="0" w:line="240" w:lineRule="auto"/>
              <w:rPr>
                <w:bCs/>
                <w:sz w:val="24"/>
                <w:szCs w:val="24"/>
              </w:rPr>
            </w:pPr>
            <w:r w:rsidRPr="00E855A9">
              <w:rPr>
                <w:bCs/>
                <w:sz w:val="24"/>
                <w:szCs w:val="24"/>
              </w:rPr>
              <w:t>IKT</w:t>
            </w:r>
          </w:p>
        </w:tc>
        <w:tc>
          <w:tcPr>
            <w:tcW w:w="6950" w:type="dxa"/>
            <w:shd w:val="clear" w:color="auto" w:fill="auto"/>
          </w:tcPr>
          <w:p w14:paraId="7EBDE2DB" w14:textId="77777777" w:rsidR="003A206B" w:rsidRPr="00E855A9" w:rsidRDefault="0075231B" w:rsidP="00B10A9E">
            <w:pPr>
              <w:snapToGrid w:val="0"/>
              <w:spacing w:after="0" w:line="240" w:lineRule="auto"/>
              <w:ind w:left="322"/>
              <w:rPr>
                <w:bCs/>
                <w:sz w:val="24"/>
                <w:szCs w:val="24"/>
              </w:rPr>
            </w:pPr>
            <w:r w:rsidRPr="00E855A9">
              <w:rPr>
                <w:sz w:val="24"/>
                <w:szCs w:val="24"/>
              </w:rPr>
              <w:t>Informācijas un komunikācijas tehnoloģijas</w:t>
            </w:r>
          </w:p>
        </w:tc>
      </w:tr>
      <w:tr w:rsidR="00D823F2" w:rsidRPr="00E855A9" w14:paraId="5BC48ED5" w14:textId="77777777" w:rsidTr="00C806BF">
        <w:tc>
          <w:tcPr>
            <w:tcW w:w="2014" w:type="dxa"/>
            <w:shd w:val="clear" w:color="auto" w:fill="auto"/>
          </w:tcPr>
          <w:p w14:paraId="19AE3F0A" w14:textId="77777777" w:rsidR="003A206B" w:rsidRPr="00E855A9" w:rsidRDefault="0075231B" w:rsidP="00B10A9E">
            <w:pPr>
              <w:snapToGrid w:val="0"/>
              <w:spacing w:after="0" w:line="240" w:lineRule="auto"/>
              <w:rPr>
                <w:bCs/>
                <w:sz w:val="24"/>
                <w:szCs w:val="24"/>
              </w:rPr>
            </w:pPr>
            <w:r w:rsidRPr="00E855A9">
              <w:rPr>
                <w:bCs/>
                <w:sz w:val="24"/>
                <w:szCs w:val="24"/>
              </w:rPr>
              <w:t>Koncepcija</w:t>
            </w:r>
          </w:p>
        </w:tc>
        <w:tc>
          <w:tcPr>
            <w:tcW w:w="6950" w:type="dxa"/>
            <w:shd w:val="clear" w:color="auto" w:fill="auto"/>
          </w:tcPr>
          <w:p w14:paraId="4CB5211F" w14:textId="77777777" w:rsidR="003A206B" w:rsidRPr="00E855A9" w:rsidRDefault="0075231B" w:rsidP="00B10A9E">
            <w:pPr>
              <w:snapToGrid w:val="0"/>
              <w:spacing w:after="0" w:line="240" w:lineRule="auto"/>
              <w:ind w:left="322"/>
              <w:jc w:val="both"/>
              <w:rPr>
                <w:b/>
                <w:sz w:val="24"/>
                <w:szCs w:val="24"/>
              </w:rPr>
            </w:pPr>
            <w:r w:rsidRPr="00E855A9">
              <w:rPr>
                <w:bCs/>
                <w:sz w:val="24"/>
                <w:szCs w:val="24"/>
              </w:rPr>
              <w:t>Publisko pakalpojumu sistēmas pilnveides</w:t>
            </w:r>
            <w:r w:rsidR="005E3494" w:rsidRPr="00E855A9">
              <w:rPr>
                <w:bCs/>
                <w:sz w:val="24"/>
                <w:szCs w:val="24"/>
              </w:rPr>
              <w:t xml:space="preserve"> koncepcija, apstiprināta ar Ministru kabineta 2013.</w:t>
            </w:r>
            <w:r w:rsidR="00245802" w:rsidRPr="00E855A9">
              <w:rPr>
                <w:bCs/>
                <w:sz w:val="24"/>
                <w:szCs w:val="24"/>
              </w:rPr>
              <w:t> </w:t>
            </w:r>
            <w:r w:rsidR="005E3494" w:rsidRPr="00E855A9">
              <w:rPr>
                <w:bCs/>
                <w:sz w:val="24"/>
                <w:szCs w:val="24"/>
              </w:rPr>
              <w:t>gada 19.</w:t>
            </w:r>
            <w:r w:rsidR="00245802" w:rsidRPr="00E855A9">
              <w:rPr>
                <w:bCs/>
                <w:sz w:val="24"/>
                <w:szCs w:val="24"/>
              </w:rPr>
              <w:t> </w:t>
            </w:r>
            <w:r w:rsidR="005E3494" w:rsidRPr="00E855A9">
              <w:rPr>
                <w:bCs/>
                <w:sz w:val="24"/>
                <w:szCs w:val="24"/>
              </w:rPr>
              <w:t>februāra</w:t>
            </w:r>
            <w:r w:rsidRPr="00E855A9">
              <w:rPr>
                <w:bCs/>
                <w:sz w:val="24"/>
                <w:szCs w:val="24"/>
              </w:rPr>
              <w:t xml:space="preserve"> rīkojumu Nr.</w:t>
            </w:r>
            <w:r w:rsidR="00245802" w:rsidRPr="00E855A9">
              <w:rPr>
                <w:bCs/>
                <w:sz w:val="24"/>
                <w:szCs w:val="24"/>
              </w:rPr>
              <w:t> </w:t>
            </w:r>
            <w:r w:rsidRPr="00E855A9">
              <w:rPr>
                <w:bCs/>
                <w:sz w:val="24"/>
                <w:szCs w:val="24"/>
              </w:rPr>
              <w:t>58</w:t>
            </w:r>
            <w:r w:rsidR="005E3494" w:rsidRPr="00E855A9">
              <w:rPr>
                <w:bCs/>
                <w:sz w:val="24"/>
                <w:szCs w:val="24"/>
              </w:rPr>
              <w:t xml:space="preserve"> “Par Koncepciju par publisko pakalpojumu sistēmas pilnveidi”, grozīta ar Ministru kabineta </w:t>
            </w:r>
            <w:r w:rsidRPr="00E855A9">
              <w:rPr>
                <w:bCs/>
                <w:sz w:val="24"/>
                <w:szCs w:val="24"/>
              </w:rPr>
              <w:t>2015.</w:t>
            </w:r>
            <w:r w:rsidR="00245802" w:rsidRPr="00E855A9">
              <w:rPr>
                <w:bCs/>
                <w:sz w:val="24"/>
                <w:szCs w:val="24"/>
              </w:rPr>
              <w:t> </w:t>
            </w:r>
            <w:r w:rsidR="005E3494" w:rsidRPr="00E855A9">
              <w:rPr>
                <w:bCs/>
                <w:sz w:val="24"/>
                <w:szCs w:val="24"/>
              </w:rPr>
              <w:t>gada 10.</w:t>
            </w:r>
            <w:r w:rsidR="00245802" w:rsidRPr="00E855A9">
              <w:rPr>
                <w:bCs/>
                <w:sz w:val="24"/>
                <w:szCs w:val="24"/>
              </w:rPr>
              <w:t> </w:t>
            </w:r>
            <w:r w:rsidR="005E3494" w:rsidRPr="00E855A9">
              <w:rPr>
                <w:bCs/>
                <w:sz w:val="24"/>
                <w:szCs w:val="24"/>
              </w:rPr>
              <w:t>janvāra</w:t>
            </w:r>
            <w:r w:rsidRPr="00E855A9">
              <w:rPr>
                <w:bCs/>
                <w:sz w:val="24"/>
                <w:szCs w:val="24"/>
              </w:rPr>
              <w:t xml:space="preserve"> ar rīkojumu Nr.</w:t>
            </w:r>
            <w:r w:rsidR="00245802" w:rsidRPr="00E855A9">
              <w:rPr>
                <w:bCs/>
                <w:sz w:val="24"/>
                <w:szCs w:val="24"/>
              </w:rPr>
              <w:t> </w:t>
            </w:r>
            <w:r w:rsidRPr="00E855A9">
              <w:rPr>
                <w:bCs/>
                <w:sz w:val="24"/>
                <w:szCs w:val="24"/>
              </w:rPr>
              <w:t>14</w:t>
            </w:r>
            <w:r w:rsidR="005E3494" w:rsidRPr="00E855A9">
              <w:rPr>
                <w:bCs/>
                <w:sz w:val="24"/>
                <w:szCs w:val="24"/>
              </w:rPr>
              <w:t xml:space="preserve"> “Grozījumi Koncepcijā par publisko pakalpojumu sistēmas pilnveidi”</w:t>
            </w:r>
          </w:p>
        </w:tc>
      </w:tr>
      <w:tr w:rsidR="00E63927" w:rsidRPr="00E855A9" w14:paraId="5BEC4ACC" w14:textId="77777777" w:rsidTr="00E63927">
        <w:tc>
          <w:tcPr>
            <w:tcW w:w="2014" w:type="dxa"/>
            <w:shd w:val="clear" w:color="auto" w:fill="auto"/>
          </w:tcPr>
          <w:p w14:paraId="1EA862CA" w14:textId="77777777" w:rsidR="00E63927" w:rsidRPr="00E855A9" w:rsidRDefault="00E63927" w:rsidP="00B10A9E">
            <w:pPr>
              <w:snapToGrid w:val="0"/>
              <w:spacing w:after="0" w:line="240" w:lineRule="auto"/>
              <w:rPr>
                <w:bCs/>
                <w:sz w:val="24"/>
                <w:szCs w:val="24"/>
              </w:rPr>
            </w:pPr>
            <w:r w:rsidRPr="00E855A9">
              <w:rPr>
                <w:bCs/>
                <w:sz w:val="24"/>
                <w:szCs w:val="24"/>
              </w:rPr>
              <w:t>MK</w:t>
            </w:r>
          </w:p>
        </w:tc>
        <w:tc>
          <w:tcPr>
            <w:tcW w:w="6950" w:type="dxa"/>
            <w:shd w:val="clear" w:color="auto" w:fill="auto"/>
          </w:tcPr>
          <w:p w14:paraId="3CE297F4" w14:textId="77777777" w:rsidR="00E63927" w:rsidRPr="00E855A9" w:rsidRDefault="00E63927" w:rsidP="00B10A9E">
            <w:pPr>
              <w:snapToGrid w:val="0"/>
              <w:spacing w:after="0" w:line="240" w:lineRule="auto"/>
              <w:ind w:left="322"/>
              <w:jc w:val="both"/>
              <w:rPr>
                <w:bCs/>
                <w:sz w:val="24"/>
                <w:szCs w:val="24"/>
              </w:rPr>
            </w:pPr>
            <w:r w:rsidRPr="00E855A9">
              <w:rPr>
                <w:bCs/>
                <w:sz w:val="24"/>
                <w:szCs w:val="24"/>
              </w:rPr>
              <w:t>Ministru kabinets</w:t>
            </w:r>
          </w:p>
        </w:tc>
      </w:tr>
      <w:tr w:rsidR="00B10A9E" w:rsidRPr="00E855A9" w14:paraId="2A9DED67" w14:textId="77777777" w:rsidTr="00E63927">
        <w:tc>
          <w:tcPr>
            <w:tcW w:w="2014" w:type="dxa"/>
            <w:shd w:val="clear" w:color="auto" w:fill="auto"/>
          </w:tcPr>
          <w:p w14:paraId="12FE682D" w14:textId="77777777" w:rsidR="00B10A9E" w:rsidRPr="00E855A9" w:rsidRDefault="00B10A9E" w:rsidP="00B10A9E">
            <w:pPr>
              <w:snapToGrid w:val="0"/>
              <w:spacing w:after="0" w:line="240" w:lineRule="auto"/>
              <w:rPr>
                <w:bCs/>
                <w:sz w:val="24"/>
                <w:szCs w:val="24"/>
              </w:rPr>
            </w:pPr>
            <w:r w:rsidRPr="00E855A9">
              <w:rPr>
                <w:bCs/>
                <w:sz w:val="24"/>
                <w:szCs w:val="24"/>
              </w:rPr>
              <w:t>MK noteikumi Nr. 79</w:t>
            </w:r>
          </w:p>
        </w:tc>
        <w:tc>
          <w:tcPr>
            <w:tcW w:w="6950" w:type="dxa"/>
            <w:shd w:val="clear" w:color="auto" w:fill="auto"/>
          </w:tcPr>
          <w:p w14:paraId="44EF47AF" w14:textId="77777777" w:rsidR="00B10A9E" w:rsidRPr="00E855A9" w:rsidRDefault="00B10A9E" w:rsidP="00A11789">
            <w:pPr>
              <w:snapToGrid w:val="0"/>
              <w:spacing w:after="0" w:line="240" w:lineRule="auto"/>
              <w:ind w:left="322"/>
              <w:jc w:val="both"/>
              <w:rPr>
                <w:bCs/>
                <w:sz w:val="24"/>
                <w:szCs w:val="24"/>
              </w:rPr>
            </w:pPr>
            <w:r w:rsidRPr="00E855A9">
              <w:rPr>
                <w:sz w:val="24"/>
                <w:szCs w:val="24"/>
              </w:rPr>
              <w:t>M</w:t>
            </w:r>
            <w:r w:rsidR="00A11789" w:rsidRPr="00E855A9">
              <w:rPr>
                <w:sz w:val="24"/>
                <w:szCs w:val="24"/>
              </w:rPr>
              <w:t>inistru kabineta</w:t>
            </w:r>
            <w:r w:rsidRPr="00E855A9">
              <w:rPr>
                <w:sz w:val="24"/>
                <w:szCs w:val="24"/>
              </w:rPr>
              <w:t xml:space="preserve"> </w:t>
            </w:r>
            <w:r w:rsidRPr="00E855A9">
              <w:rPr>
                <w:rFonts w:eastAsia="Times New Roman"/>
                <w:sz w:val="24"/>
                <w:szCs w:val="24"/>
              </w:rPr>
              <w:t>2018. gada 13. februāra</w:t>
            </w:r>
            <w:r w:rsidRPr="00E855A9">
              <w:rPr>
                <w:sz w:val="24"/>
                <w:szCs w:val="24"/>
              </w:rPr>
              <w:t xml:space="preserve"> noteikumi Nr. 79 </w:t>
            </w:r>
            <w:r w:rsidRPr="00E855A9">
              <w:rPr>
                <w:rFonts w:eastAsia="Times New Roman"/>
                <w:sz w:val="24"/>
                <w:szCs w:val="24"/>
              </w:rPr>
              <w:t>“</w:t>
            </w:r>
            <w:r w:rsidRPr="00E855A9">
              <w:rPr>
                <w:rFonts w:eastAsia="Times New Roman"/>
                <w:bCs/>
                <w:sz w:val="24"/>
                <w:szCs w:val="24"/>
              </w:rPr>
              <w:t>Kārtība, kādā izmanto 2018. gadam paredzēto apropriāciju valsts un pašvaldību vienoto klientu apkalpošanas centru tīkla izveidei, uzturēšanai un publisko pakalpojumu sistēmas pilnveidei”</w:t>
            </w:r>
          </w:p>
        </w:tc>
      </w:tr>
      <w:tr w:rsidR="00A11789" w:rsidRPr="00E855A9" w14:paraId="5E020C39" w14:textId="77777777" w:rsidTr="00E63927">
        <w:tc>
          <w:tcPr>
            <w:tcW w:w="2014" w:type="dxa"/>
            <w:shd w:val="clear" w:color="auto" w:fill="auto"/>
          </w:tcPr>
          <w:p w14:paraId="07A94051" w14:textId="77777777" w:rsidR="00A11789" w:rsidRPr="00E855A9" w:rsidRDefault="00A11789" w:rsidP="00B10A9E">
            <w:pPr>
              <w:snapToGrid w:val="0"/>
              <w:spacing w:after="0" w:line="240" w:lineRule="auto"/>
              <w:rPr>
                <w:bCs/>
                <w:sz w:val="24"/>
                <w:szCs w:val="24"/>
              </w:rPr>
            </w:pPr>
            <w:r w:rsidRPr="00E855A9">
              <w:rPr>
                <w:bCs/>
                <w:sz w:val="24"/>
                <w:szCs w:val="24"/>
              </w:rPr>
              <w:t>MK noteikumi Nr. 399</w:t>
            </w:r>
          </w:p>
        </w:tc>
        <w:tc>
          <w:tcPr>
            <w:tcW w:w="6950" w:type="dxa"/>
            <w:shd w:val="clear" w:color="auto" w:fill="auto"/>
          </w:tcPr>
          <w:p w14:paraId="03152A3D" w14:textId="77777777" w:rsidR="00A11789" w:rsidRPr="00E855A9" w:rsidRDefault="00A11789" w:rsidP="00B10A9E">
            <w:pPr>
              <w:snapToGrid w:val="0"/>
              <w:spacing w:after="0" w:line="240" w:lineRule="auto"/>
              <w:ind w:left="322"/>
              <w:jc w:val="both"/>
              <w:rPr>
                <w:sz w:val="24"/>
                <w:szCs w:val="24"/>
              </w:rPr>
            </w:pPr>
            <w:r w:rsidRPr="00E855A9">
              <w:rPr>
                <w:sz w:val="24"/>
                <w:szCs w:val="24"/>
              </w:rPr>
              <w:t>Ministru kabineta 2017. gada 4. jūlija noteikumi Nr. 399 “Valsts pārvaldes pakalpojumu uzskaites, kvalitātes kontroles un sniegšanas kārtība”</w:t>
            </w:r>
          </w:p>
        </w:tc>
      </w:tr>
      <w:tr w:rsidR="004445DF" w:rsidRPr="00E855A9" w14:paraId="4AAE77C9" w14:textId="77777777" w:rsidTr="00E63927">
        <w:tc>
          <w:tcPr>
            <w:tcW w:w="2014" w:type="dxa"/>
            <w:shd w:val="clear" w:color="auto" w:fill="auto"/>
          </w:tcPr>
          <w:p w14:paraId="0F9BCB0B" w14:textId="77777777" w:rsidR="004445DF" w:rsidRPr="00E855A9" w:rsidRDefault="004445DF" w:rsidP="00B10A9E">
            <w:pPr>
              <w:snapToGrid w:val="0"/>
              <w:spacing w:after="0" w:line="240" w:lineRule="auto"/>
              <w:rPr>
                <w:bCs/>
                <w:sz w:val="24"/>
                <w:szCs w:val="24"/>
              </w:rPr>
            </w:pPr>
            <w:r w:rsidRPr="00E855A9">
              <w:rPr>
                <w:bCs/>
                <w:sz w:val="24"/>
                <w:szCs w:val="24"/>
              </w:rPr>
              <w:t>MK noteikumi Nr. 400</w:t>
            </w:r>
          </w:p>
        </w:tc>
        <w:tc>
          <w:tcPr>
            <w:tcW w:w="6950" w:type="dxa"/>
            <w:shd w:val="clear" w:color="auto" w:fill="auto"/>
          </w:tcPr>
          <w:p w14:paraId="66C9116D" w14:textId="77777777" w:rsidR="004445DF" w:rsidRPr="00E855A9" w:rsidRDefault="004445DF" w:rsidP="00DE0325">
            <w:pPr>
              <w:snapToGrid w:val="0"/>
              <w:spacing w:after="0" w:line="240" w:lineRule="auto"/>
              <w:ind w:left="322"/>
              <w:jc w:val="both"/>
              <w:rPr>
                <w:sz w:val="24"/>
                <w:szCs w:val="24"/>
              </w:rPr>
            </w:pPr>
            <w:r w:rsidRPr="00E855A9">
              <w:rPr>
                <w:sz w:val="24"/>
                <w:szCs w:val="24"/>
              </w:rPr>
              <w:t>M</w:t>
            </w:r>
            <w:r w:rsidR="00DE0325">
              <w:rPr>
                <w:sz w:val="24"/>
                <w:szCs w:val="24"/>
              </w:rPr>
              <w:t>inistru kabineta</w:t>
            </w:r>
            <w:r w:rsidRPr="00E855A9">
              <w:rPr>
                <w:sz w:val="24"/>
                <w:szCs w:val="24"/>
              </w:rPr>
              <w:t xml:space="preserve"> 2017. gada 4. </w:t>
            </w:r>
            <w:r w:rsidR="00ED3867" w:rsidRPr="00E855A9">
              <w:rPr>
                <w:sz w:val="24"/>
                <w:szCs w:val="24"/>
              </w:rPr>
              <w:t>jūlija noteikumi Nr. </w:t>
            </w:r>
            <w:r w:rsidRPr="00E855A9">
              <w:rPr>
                <w:sz w:val="24"/>
                <w:szCs w:val="24"/>
              </w:rPr>
              <w:t>400 “Valsts pārvaldes pakalpojumu portāla noteikumi”</w:t>
            </w:r>
          </w:p>
        </w:tc>
      </w:tr>
      <w:tr w:rsidR="00ED3867" w:rsidRPr="00E855A9" w14:paraId="27EAE3CD" w14:textId="77777777" w:rsidTr="00E63927">
        <w:tc>
          <w:tcPr>
            <w:tcW w:w="2014" w:type="dxa"/>
            <w:shd w:val="clear" w:color="auto" w:fill="auto"/>
          </w:tcPr>
          <w:p w14:paraId="22363728" w14:textId="77777777" w:rsidR="00ED3867" w:rsidRPr="00E855A9" w:rsidRDefault="00ED3867" w:rsidP="00B10A9E">
            <w:pPr>
              <w:snapToGrid w:val="0"/>
              <w:spacing w:after="0" w:line="240" w:lineRule="auto"/>
              <w:rPr>
                <w:bCs/>
                <w:sz w:val="24"/>
                <w:szCs w:val="24"/>
              </w:rPr>
            </w:pPr>
            <w:r w:rsidRPr="00E855A9">
              <w:rPr>
                <w:bCs/>
                <w:sz w:val="24"/>
                <w:szCs w:val="24"/>
              </w:rPr>
              <w:t>MK noteikumi Nr. 401</w:t>
            </w:r>
          </w:p>
        </w:tc>
        <w:tc>
          <w:tcPr>
            <w:tcW w:w="6950" w:type="dxa"/>
            <w:shd w:val="clear" w:color="auto" w:fill="auto"/>
          </w:tcPr>
          <w:p w14:paraId="14EECAE8" w14:textId="77777777" w:rsidR="00ED3867" w:rsidRPr="00E855A9" w:rsidRDefault="00ED3867" w:rsidP="00B10A9E">
            <w:pPr>
              <w:snapToGrid w:val="0"/>
              <w:spacing w:after="0" w:line="240" w:lineRule="auto"/>
              <w:ind w:left="322"/>
              <w:jc w:val="both"/>
              <w:rPr>
                <w:sz w:val="24"/>
                <w:szCs w:val="24"/>
              </w:rPr>
            </w:pPr>
            <w:r w:rsidRPr="00E855A9">
              <w:rPr>
                <w:sz w:val="24"/>
                <w:szCs w:val="24"/>
              </w:rPr>
              <w:t>Ministru kabineta 2017. gada 4. jūlija noteikumi Nr. 401 “Noteikumi par valsts pārvaldes vienoto klientu apkalpošanas centru veidiem, sniegto pakalpojumu apjomu un pakalpojumu sniegšanas kārtību”</w:t>
            </w:r>
          </w:p>
        </w:tc>
      </w:tr>
      <w:tr w:rsidR="00AB5F03" w:rsidRPr="00E855A9" w14:paraId="64BB07A2" w14:textId="77777777" w:rsidTr="00E63927">
        <w:tc>
          <w:tcPr>
            <w:tcW w:w="2014" w:type="dxa"/>
            <w:shd w:val="clear" w:color="auto" w:fill="auto"/>
          </w:tcPr>
          <w:p w14:paraId="7931E7D1" w14:textId="77777777" w:rsidR="00AB5F03" w:rsidRPr="00E855A9" w:rsidRDefault="00AB5F03" w:rsidP="00B10A9E">
            <w:pPr>
              <w:snapToGrid w:val="0"/>
              <w:spacing w:after="0" w:line="240" w:lineRule="auto"/>
              <w:rPr>
                <w:bCs/>
                <w:sz w:val="24"/>
                <w:szCs w:val="24"/>
              </w:rPr>
            </w:pPr>
            <w:r w:rsidRPr="00E855A9">
              <w:rPr>
                <w:bCs/>
                <w:sz w:val="24"/>
                <w:szCs w:val="24"/>
              </w:rPr>
              <w:t>MK noteikumi Nr. 402</w:t>
            </w:r>
          </w:p>
        </w:tc>
        <w:tc>
          <w:tcPr>
            <w:tcW w:w="6950" w:type="dxa"/>
            <w:shd w:val="clear" w:color="auto" w:fill="auto"/>
          </w:tcPr>
          <w:p w14:paraId="0A972D8C" w14:textId="77777777" w:rsidR="00AB5F03" w:rsidRPr="00E855A9" w:rsidRDefault="00AB5F03" w:rsidP="00AB5F03">
            <w:pPr>
              <w:snapToGrid w:val="0"/>
              <w:spacing w:after="0" w:line="240" w:lineRule="auto"/>
              <w:ind w:left="322"/>
              <w:jc w:val="both"/>
              <w:rPr>
                <w:sz w:val="24"/>
                <w:szCs w:val="24"/>
              </w:rPr>
            </w:pPr>
            <w:r w:rsidRPr="00E855A9">
              <w:rPr>
                <w:rFonts w:eastAsia="Times New Roman"/>
                <w:sz w:val="24"/>
                <w:szCs w:val="24"/>
              </w:rPr>
              <w:t>Ministru kabineta 2017. gada 4. jūlija noteikumi Nr. 402 “Valsts pārvaldes e-pakalpojumu noteikumi”</w:t>
            </w:r>
          </w:p>
        </w:tc>
      </w:tr>
      <w:tr w:rsidR="00D823F2" w:rsidRPr="00E855A9" w14:paraId="0CA2D12B" w14:textId="77777777" w:rsidTr="00E63927">
        <w:tc>
          <w:tcPr>
            <w:tcW w:w="2014" w:type="dxa"/>
            <w:shd w:val="clear" w:color="auto" w:fill="auto"/>
          </w:tcPr>
          <w:p w14:paraId="7620BF65" w14:textId="77777777" w:rsidR="00E63927" w:rsidRPr="00E855A9" w:rsidRDefault="00E63927" w:rsidP="00A11789">
            <w:pPr>
              <w:snapToGrid w:val="0"/>
              <w:spacing w:after="0" w:line="240" w:lineRule="auto"/>
              <w:rPr>
                <w:bCs/>
                <w:sz w:val="24"/>
                <w:szCs w:val="24"/>
              </w:rPr>
            </w:pPr>
            <w:r w:rsidRPr="00E855A9">
              <w:rPr>
                <w:bCs/>
                <w:sz w:val="24"/>
                <w:szCs w:val="24"/>
              </w:rPr>
              <w:t>Monitorings</w:t>
            </w:r>
          </w:p>
        </w:tc>
        <w:tc>
          <w:tcPr>
            <w:tcW w:w="6950" w:type="dxa"/>
            <w:shd w:val="clear" w:color="auto" w:fill="auto"/>
          </w:tcPr>
          <w:p w14:paraId="615B74F5" w14:textId="1CBE7BB8" w:rsidR="00025230" w:rsidRPr="00E855A9" w:rsidRDefault="00E63927" w:rsidP="00025230">
            <w:pPr>
              <w:snapToGrid w:val="0"/>
              <w:spacing w:after="0" w:line="240" w:lineRule="auto"/>
              <w:ind w:left="322"/>
              <w:jc w:val="both"/>
              <w:rPr>
                <w:bCs/>
                <w:sz w:val="24"/>
                <w:szCs w:val="24"/>
              </w:rPr>
            </w:pPr>
            <w:r w:rsidRPr="00E855A9">
              <w:rPr>
                <w:bCs/>
                <w:sz w:val="24"/>
                <w:szCs w:val="24"/>
              </w:rPr>
              <w:t>Pētījums “Integrēts publisko pakalpojumu sniegšanas un gala lietotāju vajadzību monitorings”</w:t>
            </w:r>
            <w:r w:rsidR="00025230">
              <w:rPr>
                <w:bCs/>
                <w:sz w:val="24"/>
                <w:szCs w:val="24"/>
              </w:rPr>
              <w:t xml:space="preserve">, </w:t>
            </w:r>
            <w:r w:rsidR="00025230" w:rsidRPr="00025230">
              <w:rPr>
                <w:bCs/>
                <w:sz w:val="24"/>
                <w:szCs w:val="24"/>
              </w:rPr>
              <w:t>pamatojoties uz atklāta konkursa „Integrēts Publisko pakalpojumu sniegšanas un gala lietotāju vajadzību monitorings” (iepirkuma identifikācijas Nr. VARAM 20</w:t>
            </w:r>
            <w:r w:rsidR="00025230">
              <w:rPr>
                <w:bCs/>
                <w:sz w:val="24"/>
                <w:szCs w:val="24"/>
              </w:rPr>
              <w:t>1</w:t>
            </w:r>
            <w:r w:rsidR="00025230" w:rsidRPr="00025230">
              <w:rPr>
                <w:bCs/>
                <w:sz w:val="24"/>
                <w:szCs w:val="24"/>
              </w:rPr>
              <w:t xml:space="preserve">7/4) rezultātiem (finansēts no valsts budžeta apakšprogrammas 62.07.00 (ERAF darbības programmas „Izaugsme un nodarbinātība” 2.2.1. specifiskā atbalsta mērķa „Nodrošināt publisko datu </w:t>
            </w:r>
            <w:proofErr w:type="spellStart"/>
            <w:r w:rsidR="00025230" w:rsidRPr="00025230">
              <w:rPr>
                <w:bCs/>
                <w:sz w:val="24"/>
                <w:szCs w:val="24"/>
              </w:rPr>
              <w:t>atkalizmantošanas</w:t>
            </w:r>
            <w:proofErr w:type="spellEnd"/>
            <w:r w:rsidR="00025230" w:rsidRPr="00025230">
              <w:rPr>
                <w:bCs/>
                <w:sz w:val="24"/>
                <w:szCs w:val="24"/>
              </w:rPr>
              <w:t xml:space="preserve"> pieaugumu un efektīvu publiskās pārvaldes un privātā sektora mijiedarbību” 2.2.1.1. pasākuma „Centralizētu publiskās pārvaldes IKT platformu izveide, publiskās pārvaldes procesu optimizēšana un attīstība”) projekta „Publiskās pārvaldes informācijas un komunikāciju tehnoloģiju arhitektūras pārvaldības sistēma” (projekta Nr.2.2.1.1/16/I/001) līdzekļiem)</w:t>
            </w:r>
          </w:p>
        </w:tc>
      </w:tr>
      <w:tr w:rsidR="00D823F2" w:rsidRPr="00E855A9" w14:paraId="3F59F077" w14:textId="77777777" w:rsidTr="00C806BF">
        <w:tc>
          <w:tcPr>
            <w:tcW w:w="2014" w:type="dxa"/>
            <w:shd w:val="clear" w:color="auto" w:fill="auto"/>
          </w:tcPr>
          <w:p w14:paraId="5D3F2341" w14:textId="77777777" w:rsidR="003A206B" w:rsidRPr="00E855A9" w:rsidRDefault="0075231B" w:rsidP="00B10A9E">
            <w:pPr>
              <w:snapToGrid w:val="0"/>
              <w:spacing w:after="0" w:line="240" w:lineRule="auto"/>
              <w:rPr>
                <w:bCs/>
                <w:sz w:val="24"/>
                <w:szCs w:val="24"/>
              </w:rPr>
            </w:pPr>
            <w:r w:rsidRPr="00E855A9">
              <w:rPr>
                <w:bCs/>
                <w:sz w:val="24"/>
                <w:szCs w:val="24"/>
              </w:rPr>
              <w:t>NVA</w:t>
            </w:r>
          </w:p>
        </w:tc>
        <w:tc>
          <w:tcPr>
            <w:tcW w:w="6950" w:type="dxa"/>
            <w:shd w:val="clear" w:color="auto" w:fill="auto"/>
          </w:tcPr>
          <w:p w14:paraId="5A385D23" w14:textId="77777777" w:rsidR="003A206B" w:rsidRPr="00E855A9" w:rsidRDefault="0075231B" w:rsidP="00B10A9E">
            <w:pPr>
              <w:snapToGrid w:val="0"/>
              <w:spacing w:after="0" w:line="240" w:lineRule="auto"/>
              <w:ind w:left="322"/>
              <w:rPr>
                <w:bCs/>
                <w:sz w:val="24"/>
                <w:szCs w:val="24"/>
              </w:rPr>
            </w:pPr>
            <w:r w:rsidRPr="00E855A9">
              <w:rPr>
                <w:bCs/>
                <w:sz w:val="24"/>
                <w:szCs w:val="24"/>
              </w:rPr>
              <w:t>Nodarbinātības valsts aģentūra</w:t>
            </w:r>
          </w:p>
        </w:tc>
      </w:tr>
      <w:tr w:rsidR="00D823F2" w:rsidRPr="00E855A9" w14:paraId="6B81EBB9" w14:textId="77777777" w:rsidTr="00C806BF">
        <w:tc>
          <w:tcPr>
            <w:tcW w:w="2014" w:type="dxa"/>
            <w:shd w:val="clear" w:color="auto" w:fill="auto"/>
          </w:tcPr>
          <w:p w14:paraId="786ADC85" w14:textId="77777777" w:rsidR="00BA7447" w:rsidRPr="00E855A9" w:rsidRDefault="0075231B" w:rsidP="00B10A9E">
            <w:pPr>
              <w:snapToGrid w:val="0"/>
              <w:spacing w:after="0" w:line="240" w:lineRule="auto"/>
              <w:rPr>
                <w:bCs/>
                <w:sz w:val="24"/>
                <w:szCs w:val="24"/>
              </w:rPr>
            </w:pPr>
            <w:r w:rsidRPr="00E855A9">
              <w:rPr>
                <w:bCs/>
                <w:sz w:val="24"/>
                <w:szCs w:val="24"/>
              </w:rPr>
              <w:t>Plāns</w:t>
            </w:r>
          </w:p>
        </w:tc>
        <w:tc>
          <w:tcPr>
            <w:tcW w:w="6950" w:type="dxa"/>
            <w:shd w:val="clear" w:color="auto" w:fill="auto"/>
          </w:tcPr>
          <w:p w14:paraId="369ACB9C" w14:textId="77777777" w:rsidR="00BA7447" w:rsidRPr="00E855A9" w:rsidRDefault="0075231B" w:rsidP="00B10A9E">
            <w:pPr>
              <w:snapToGrid w:val="0"/>
              <w:spacing w:after="0" w:line="240" w:lineRule="auto"/>
              <w:ind w:left="322"/>
              <w:rPr>
                <w:bCs/>
                <w:sz w:val="24"/>
                <w:szCs w:val="24"/>
              </w:rPr>
            </w:pPr>
            <w:r w:rsidRPr="00E855A9">
              <w:rPr>
                <w:sz w:val="24"/>
                <w:szCs w:val="24"/>
              </w:rPr>
              <w:t>Pakalpojumu vides pilnveides plāns</w:t>
            </w:r>
          </w:p>
        </w:tc>
      </w:tr>
      <w:tr w:rsidR="0058218A" w:rsidRPr="00E855A9" w14:paraId="66CA8DAA" w14:textId="77777777" w:rsidTr="00C806BF">
        <w:tc>
          <w:tcPr>
            <w:tcW w:w="2014" w:type="dxa"/>
            <w:shd w:val="clear" w:color="auto" w:fill="auto"/>
          </w:tcPr>
          <w:p w14:paraId="723D000E" w14:textId="77777777" w:rsidR="0058218A" w:rsidRPr="00E855A9" w:rsidRDefault="0058218A" w:rsidP="00B10A9E">
            <w:pPr>
              <w:snapToGrid w:val="0"/>
              <w:spacing w:after="0" w:line="240" w:lineRule="auto"/>
              <w:rPr>
                <w:bCs/>
                <w:sz w:val="24"/>
                <w:szCs w:val="24"/>
              </w:rPr>
            </w:pPr>
            <w:r w:rsidRPr="00E855A9">
              <w:rPr>
                <w:bCs/>
                <w:sz w:val="24"/>
                <w:szCs w:val="24"/>
              </w:rPr>
              <w:t>PKC</w:t>
            </w:r>
          </w:p>
        </w:tc>
        <w:tc>
          <w:tcPr>
            <w:tcW w:w="6950" w:type="dxa"/>
            <w:shd w:val="clear" w:color="auto" w:fill="auto"/>
          </w:tcPr>
          <w:p w14:paraId="29381000" w14:textId="77777777" w:rsidR="0058218A" w:rsidRPr="00E855A9" w:rsidRDefault="0058218A" w:rsidP="00B10A9E">
            <w:pPr>
              <w:snapToGrid w:val="0"/>
              <w:spacing w:after="0" w:line="240" w:lineRule="auto"/>
              <w:ind w:left="322"/>
              <w:rPr>
                <w:sz w:val="24"/>
                <w:szCs w:val="24"/>
              </w:rPr>
            </w:pPr>
            <w:proofErr w:type="spellStart"/>
            <w:r w:rsidRPr="00E855A9">
              <w:rPr>
                <w:sz w:val="24"/>
                <w:szCs w:val="24"/>
              </w:rPr>
              <w:t>Pārresoru</w:t>
            </w:r>
            <w:proofErr w:type="spellEnd"/>
            <w:r w:rsidRPr="00E855A9">
              <w:rPr>
                <w:sz w:val="24"/>
                <w:szCs w:val="24"/>
              </w:rPr>
              <w:t xml:space="preserve"> koordinācijas centrs</w:t>
            </w:r>
          </w:p>
        </w:tc>
      </w:tr>
      <w:tr w:rsidR="00D823F2" w:rsidRPr="00E855A9" w14:paraId="64F1B88F" w14:textId="77777777" w:rsidTr="00C806BF">
        <w:tc>
          <w:tcPr>
            <w:tcW w:w="2014" w:type="dxa"/>
            <w:shd w:val="clear" w:color="auto" w:fill="auto"/>
          </w:tcPr>
          <w:p w14:paraId="03A99F68" w14:textId="77777777" w:rsidR="003A206B" w:rsidRPr="00E855A9" w:rsidRDefault="0075231B" w:rsidP="00B10A9E">
            <w:pPr>
              <w:snapToGrid w:val="0"/>
              <w:spacing w:after="0" w:line="240" w:lineRule="auto"/>
              <w:rPr>
                <w:bCs/>
                <w:sz w:val="24"/>
                <w:szCs w:val="24"/>
              </w:rPr>
            </w:pPr>
            <w:r w:rsidRPr="00E855A9">
              <w:rPr>
                <w:bCs/>
                <w:sz w:val="24"/>
                <w:szCs w:val="24"/>
              </w:rPr>
              <w:t>PMLP</w:t>
            </w:r>
          </w:p>
        </w:tc>
        <w:tc>
          <w:tcPr>
            <w:tcW w:w="6950" w:type="dxa"/>
            <w:shd w:val="clear" w:color="auto" w:fill="auto"/>
          </w:tcPr>
          <w:p w14:paraId="1D551ACC" w14:textId="77777777" w:rsidR="003A206B" w:rsidRPr="00E855A9" w:rsidRDefault="0075231B" w:rsidP="00B10A9E">
            <w:pPr>
              <w:snapToGrid w:val="0"/>
              <w:spacing w:after="0" w:line="240" w:lineRule="auto"/>
              <w:ind w:left="322"/>
              <w:rPr>
                <w:bCs/>
                <w:sz w:val="24"/>
                <w:szCs w:val="24"/>
              </w:rPr>
            </w:pPr>
            <w:r w:rsidRPr="00E855A9">
              <w:rPr>
                <w:bCs/>
                <w:sz w:val="24"/>
                <w:szCs w:val="24"/>
              </w:rPr>
              <w:t>Pilsonības un migrācijas lietu pārvalde</w:t>
            </w:r>
          </w:p>
        </w:tc>
      </w:tr>
      <w:tr w:rsidR="00D823F2" w:rsidRPr="00E855A9" w14:paraId="29D5142B" w14:textId="77777777" w:rsidTr="00C806BF">
        <w:tc>
          <w:tcPr>
            <w:tcW w:w="2014" w:type="dxa"/>
            <w:shd w:val="clear" w:color="auto" w:fill="auto"/>
          </w:tcPr>
          <w:p w14:paraId="2842257C" w14:textId="77777777" w:rsidR="003A206B" w:rsidRPr="00E855A9" w:rsidRDefault="00E63CF1" w:rsidP="00B10A9E">
            <w:pPr>
              <w:snapToGrid w:val="0"/>
              <w:spacing w:after="0" w:line="240" w:lineRule="auto"/>
              <w:rPr>
                <w:bCs/>
                <w:sz w:val="24"/>
                <w:szCs w:val="24"/>
              </w:rPr>
            </w:pPr>
            <w:r w:rsidRPr="00E855A9">
              <w:rPr>
                <w:sz w:val="24"/>
                <w:szCs w:val="24"/>
              </w:rPr>
              <w:t xml:space="preserve">Portāls </w:t>
            </w:r>
            <w:r w:rsidR="0075231B" w:rsidRPr="00E855A9">
              <w:rPr>
                <w:sz w:val="24"/>
                <w:szCs w:val="24"/>
              </w:rPr>
              <w:t>Latvija.lv</w:t>
            </w:r>
          </w:p>
        </w:tc>
        <w:tc>
          <w:tcPr>
            <w:tcW w:w="6950" w:type="dxa"/>
            <w:shd w:val="clear" w:color="auto" w:fill="auto"/>
          </w:tcPr>
          <w:p w14:paraId="0CA4D03B" w14:textId="77777777" w:rsidR="003A206B" w:rsidRPr="00E855A9" w:rsidRDefault="0075231B" w:rsidP="00B10A9E">
            <w:pPr>
              <w:snapToGrid w:val="0"/>
              <w:spacing w:after="0" w:line="240" w:lineRule="auto"/>
              <w:ind w:left="322"/>
              <w:rPr>
                <w:bCs/>
                <w:sz w:val="24"/>
                <w:szCs w:val="24"/>
              </w:rPr>
            </w:pPr>
            <w:r w:rsidRPr="00E855A9">
              <w:rPr>
                <w:sz w:val="24"/>
                <w:szCs w:val="24"/>
              </w:rPr>
              <w:t xml:space="preserve">Valsts un pašvaldību pakalpojumu portāls </w:t>
            </w:r>
            <w:hyperlink r:id="rId8" w:history="1">
              <w:r w:rsidRPr="00E855A9">
                <w:rPr>
                  <w:rStyle w:val="Hyperlink"/>
                  <w:color w:val="auto"/>
                  <w:sz w:val="24"/>
                  <w:szCs w:val="24"/>
                </w:rPr>
                <w:t>www.latvija.lv</w:t>
              </w:r>
            </w:hyperlink>
          </w:p>
        </w:tc>
      </w:tr>
      <w:tr w:rsidR="00E35E70" w:rsidRPr="00E855A9" w14:paraId="159397FB" w14:textId="77777777" w:rsidTr="00C806BF">
        <w:tc>
          <w:tcPr>
            <w:tcW w:w="2014" w:type="dxa"/>
            <w:shd w:val="clear" w:color="auto" w:fill="auto"/>
          </w:tcPr>
          <w:p w14:paraId="6E7379F4" w14:textId="77777777" w:rsidR="00E35E70" w:rsidRPr="00E855A9" w:rsidRDefault="00E35E70" w:rsidP="00B10A9E">
            <w:pPr>
              <w:snapToGrid w:val="0"/>
              <w:spacing w:after="0" w:line="240" w:lineRule="auto"/>
              <w:rPr>
                <w:sz w:val="24"/>
                <w:szCs w:val="24"/>
              </w:rPr>
            </w:pPr>
            <w:r w:rsidRPr="00E855A9">
              <w:rPr>
                <w:sz w:val="24"/>
                <w:szCs w:val="24"/>
              </w:rPr>
              <w:t>LPS</w:t>
            </w:r>
          </w:p>
        </w:tc>
        <w:tc>
          <w:tcPr>
            <w:tcW w:w="6950" w:type="dxa"/>
            <w:shd w:val="clear" w:color="auto" w:fill="auto"/>
          </w:tcPr>
          <w:p w14:paraId="5F1A78A7" w14:textId="77777777" w:rsidR="00E35E70" w:rsidRPr="00E855A9" w:rsidRDefault="00E35E70" w:rsidP="00E35E70">
            <w:pPr>
              <w:snapToGrid w:val="0"/>
              <w:spacing w:after="0" w:line="240" w:lineRule="auto"/>
              <w:ind w:left="322"/>
              <w:rPr>
                <w:sz w:val="24"/>
                <w:szCs w:val="24"/>
              </w:rPr>
            </w:pPr>
            <w:r w:rsidRPr="00E855A9">
              <w:rPr>
                <w:sz w:val="24"/>
                <w:szCs w:val="24"/>
              </w:rPr>
              <w:t xml:space="preserve">Latvijas Pašvaldību savienība </w:t>
            </w:r>
          </w:p>
        </w:tc>
      </w:tr>
      <w:tr w:rsidR="00D823F2" w:rsidRPr="00E855A9" w14:paraId="4C8DBB4D" w14:textId="77777777" w:rsidTr="00C806BF">
        <w:tc>
          <w:tcPr>
            <w:tcW w:w="2014" w:type="dxa"/>
            <w:shd w:val="clear" w:color="auto" w:fill="auto"/>
          </w:tcPr>
          <w:p w14:paraId="5A3A2E95" w14:textId="77777777" w:rsidR="003A206B" w:rsidRPr="00E855A9" w:rsidRDefault="0075231B" w:rsidP="00B10A9E">
            <w:pPr>
              <w:snapToGrid w:val="0"/>
              <w:spacing w:after="0" w:line="240" w:lineRule="auto"/>
              <w:rPr>
                <w:bCs/>
                <w:sz w:val="24"/>
                <w:szCs w:val="24"/>
              </w:rPr>
            </w:pPr>
            <w:r w:rsidRPr="00E855A9">
              <w:rPr>
                <w:bCs/>
                <w:sz w:val="24"/>
                <w:szCs w:val="24"/>
              </w:rPr>
              <w:t>UR</w:t>
            </w:r>
          </w:p>
        </w:tc>
        <w:tc>
          <w:tcPr>
            <w:tcW w:w="6950" w:type="dxa"/>
            <w:shd w:val="clear" w:color="auto" w:fill="auto"/>
          </w:tcPr>
          <w:p w14:paraId="0519DF07" w14:textId="77777777" w:rsidR="003A206B" w:rsidRPr="00E855A9" w:rsidRDefault="0075231B" w:rsidP="00B10A9E">
            <w:pPr>
              <w:snapToGrid w:val="0"/>
              <w:spacing w:after="0" w:line="240" w:lineRule="auto"/>
              <w:ind w:left="322"/>
              <w:rPr>
                <w:bCs/>
                <w:sz w:val="24"/>
                <w:szCs w:val="24"/>
              </w:rPr>
            </w:pPr>
            <w:r w:rsidRPr="00E855A9">
              <w:rPr>
                <w:bCs/>
                <w:sz w:val="24"/>
                <w:szCs w:val="24"/>
              </w:rPr>
              <w:t>Uzņēmumu reģistrs</w:t>
            </w:r>
          </w:p>
        </w:tc>
      </w:tr>
      <w:tr w:rsidR="00D823F2" w:rsidRPr="00E855A9" w14:paraId="3AB8ADF7" w14:textId="77777777" w:rsidTr="00C806BF">
        <w:tc>
          <w:tcPr>
            <w:tcW w:w="2014" w:type="dxa"/>
            <w:shd w:val="clear" w:color="auto" w:fill="auto"/>
          </w:tcPr>
          <w:p w14:paraId="745755CE" w14:textId="77777777" w:rsidR="003A206B" w:rsidRPr="00E855A9" w:rsidRDefault="0075231B" w:rsidP="00B10A9E">
            <w:pPr>
              <w:snapToGrid w:val="0"/>
              <w:spacing w:after="0" w:line="240" w:lineRule="auto"/>
              <w:rPr>
                <w:bCs/>
                <w:sz w:val="24"/>
                <w:szCs w:val="24"/>
              </w:rPr>
            </w:pPr>
            <w:r w:rsidRPr="00E855A9">
              <w:rPr>
                <w:bCs/>
                <w:sz w:val="24"/>
                <w:szCs w:val="24"/>
              </w:rPr>
              <w:lastRenderedPageBreak/>
              <w:t>VARAM</w:t>
            </w:r>
          </w:p>
        </w:tc>
        <w:tc>
          <w:tcPr>
            <w:tcW w:w="6950" w:type="dxa"/>
            <w:shd w:val="clear" w:color="auto" w:fill="auto"/>
          </w:tcPr>
          <w:p w14:paraId="5583C20F" w14:textId="77777777" w:rsidR="003A206B" w:rsidRPr="00E855A9" w:rsidRDefault="0075231B" w:rsidP="00B10A9E">
            <w:pPr>
              <w:snapToGrid w:val="0"/>
              <w:spacing w:after="0" w:line="240" w:lineRule="auto"/>
              <w:ind w:left="322"/>
              <w:rPr>
                <w:bCs/>
                <w:sz w:val="24"/>
                <w:szCs w:val="24"/>
              </w:rPr>
            </w:pPr>
            <w:r w:rsidRPr="00E855A9">
              <w:rPr>
                <w:bCs/>
                <w:sz w:val="24"/>
                <w:szCs w:val="24"/>
              </w:rPr>
              <w:t>Vides aizsardzības un reģionālas attīstības ministrija</w:t>
            </w:r>
          </w:p>
        </w:tc>
      </w:tr>
      <w:tr w:rsidR="00D823F2" w:rsidRPr="00E855A9" w14:paraId="22F7743B" w14:textId="77777777" w:rsidTr="00C806BF">
        <w:tc>
          <w:tcPr>
            <w:tcW w:w="2014" w:type="dxa"/>
            <w:shd w:val="clear" w:color="auto" w:fill="auto"/>
          </w:tcPr>
          <w:p w14:paraId="59F6A183" w14:textId="77777777" w:rsidR="003A206B" w:rsidRPr="00E855A9" w:rsidRDefault="0075231B" w:rsidP="00B10A9E">
            <w:pPr>
              <w:snapToGrid w:val="0"/>
              <w:spacing w:after="0" w:line="240" w:lineRule="auto"/>
              <w:rPr>
                <w:bCs/>
                <w:sz w:val="24"/>
                <w:szCs w:val="24"/>
              </w:rPr>
            </w:pPr>
            <w:r w:rsidRPr="00E855A9">
              <w:rPr>
                <w:bCs/>
                <w:sz w:val="24"/>
                <w:szCs w:val="24"/>
              </w:rPr>
              <w:t>VDI</w:t>
            </w:r>
          </w:p>
        </w:tc>
        <w:tc>
          <w:tcPr>
            <w:tcW w:w="6950" w:type="dxa"/>
            <w:shd w:val="clear" w:color="auto" w:fill="auto"/>
          </w:tcPr>
          <w:p w14:paraId="659F150D" w14:textId="77777777" w:rsidR="003A206B" w:rsidRPr="00E855A9" w:rsidRDefault="0075231B" w:rsidP="00B10A9E">
            <w:pPr>
              <w:snapToGrid w:val="0"/>
              <w:spacing w:after="0" w:line="240" w:lineRule="auto"/>
              <w:ind w:left="322"/>
              <w:rPr>
                <w:bCs/>
                <w:sz w:val="24"/>
                <w:szCs w:val="24"/>
              </w:rPr>
            </w:pPr>
            <w:r w:rsidRPr="00E855A9">
              <w:rPr>
                <w:bCs/>
                <w:sz w:val="24"/>
                <w:szCs w:val="24"/>
              </w:rPr>
              <w:t>Valsts darba inspekcija</w:t>
            </w:r>
          </w:p>
        </w:tc>
      </w:tr>
      <w:tr w:rsidR="00D823F2" w:rsidRPr="00E855A9" w14:paraId="05D2C176" w14:textId="77777777" w:rsidTr="00C806BF">
        <w:tc>
          <w:tcPr>
            <w:tcW w:w="2014" w:type="dxa"/>
            <w:shd w:val="clear" w:color="auto" w:fill="auto"/>
          </w:tcPr>
          <w:p w14:paraId="0A32D37A" w14:textId="77777777" w:rsidR="003A206B" w:rsidRPr="00E855A9" w:rsidRDefault="0075231B" w:rsidP="00B10A9E">
            <w:pPr>
              <w:snapToGrid w:val="0"/>
              <w:spacing w:after="0" w:line="240" w:lineRule="auto"/>
              <w:rPr>
                <w:bCs/>
                <w:sz w:val="24"/>
                <w:szCs w:val="24"/>
              </w:rPr>
            </w:pPr>
            <w:r w:rsidRPr="00E855A9">
              <w:rPr>
                <w:bCs/>
                <w:sz w:val="24"/>
                <w:szCs w:val="24"/>
              </w:rPr>
              <w:t>VID</w:t>
            </w:r>
          </w:p>
        </w:tc>
        <w:tc>
          <w:tcPr>
            <w:tcW w:w="6950" w:type="dxa"/>
            <w:shd w:val="clear" w:color="auto" w:fill="auto"/>
          </w:tcPr>
          <w:p w14:paraId="5AE7B334" w14:textId="77777777" w:rsidR="003A206B" w:rsidRPr="00E855A9" w:rsidRDefault="0075231B" w:rsidP="00B10A9E">
            <w:pPr>
              <w:snapToGrid w:val="0"/>
              <w:spacing w:after="0" w:line="240" w:lineRule="auto"/>
              <w:ind w:left="322"/>
              <w:rPr>
                <w:bCs/>
                <w:sz w:val="24"/>
                <w:szCs w:val="24"/>
              </w:rPr>
            </w:pPr>
            <w:r w:rsidRPr="00E855A9">
              <w:rPr>
                <w:bCs/>
                <w:sz w:val="24"/>
                <w:szCs w:val="24"/>
              </w:rPr>
              <w:t>Valsts ieņēmumu dienests</w:t>
            </w:r>
          </w:p>
        </w:tc>
      </w:tr>
      <w:tr w:rsidR="00D823F2" w:rsidRPr="00E855A9" w14:paraId="1508890F" w14:textId="77777777" w:rsidTr="00C806BF">
        <w:tc>
          <w:tcPr>
            <w:tcW w:w="2014" w:type="dxa"/>
            <w:shd w:val="clear" w:color="auto" w:fill="auto"/>
          </w:tcPr>
          <w:p w14:paraId="0154911B" w14:textId="77777777" w:rsidR="003A206B" w:rsidRPr="00E855A9" w:rsidRDefault="0075231B" w:rsidP="00B10A9E">
            <w:pPr>
              <w:snapToGrid w:val="0"/>
              <w:spacing w:after="0" w:line="240" w:lineRule="auto"/>
              <w:rPr>
                <w:bCs/>
                <w:sz w:val="24"/>
                <w:szCs w:val="24"/>
              </w:rPr>
            </w:pPr>
            <w:r w:rsidRPr="00E855A9">
              <w:rPr>
                <w:bCs/>
                <w:sz w:val="24"/>
                <w:szCs w:val="24"/>
              </w:rPr>
              <w:t>VPVKAC</w:t>
            </w:r>
          </w:p>
        </w:tc>
        <w:tc>
          <w:tcPr>
            <w:tcW w:w="6950" w:type="dxa"/>
            <w:shd w:val="clear" w:color="auto" w:fill="auto"/>
          </w:tcPr>
          <w:p w14:paraId="244F65FE" w14:textId="77777777" w:rsidR="003A206B" w:rsidRPr="00E855A9" w:rsidRDefault="0075231B" w:rsidP="00B10A9E">
            <w:pPr>
              <w:snapToGrid w:val="0"/>
              <w:spacing w:after="0" w:line="240" w:lineRule="auto"/>
              <w:ind w:left="322"/>
              <w:rPr>
                <w:bCs/>
                <w:sz w:val="24"/>
                <w:szCs w:val="24"/>
              </w:rPr>
            </w:pPr>
            <w:r w:rsidRPr="00E855A9">
              <w:rPr>
                <w:bCs/>
                <w:sz w:val="24"/>
                <w:szCs w:val="24"/>
              </w:rPr>
              <w:t>Valsts un pašvaldības vienotais klientu apkalpošanas centrs</w:t>
            </w:r>
          </w:p>
        </w:tc>
      </w:tr>
      <w:tr w:rsidR="00D823F2" w:rsidRPr="00E855A9" w14:paraId="31CEE885" w14:textId="77777777" w:rsidTr="00C806BF">
        <w:tc>
          <w:tcPr>
            <w:tcW w:w="2014" w:type="dxa"/>
            <w:shd w:val="clear" w:color="auto" w:fill="auto"/>
          </w:tcPr>
          <w:p w14:paraId="037EC3E1" w14:textId="77777777" w:rsidR="003A206B" w:rsidRPr="00E855A9" w:rsidRDefault="0075231B" w:rsidP="004445DF">
            <w:pPr>
              <w:snapToGrid w:val="0"/>
              <w:spacing w:after="0" w:line="240" w:lineRule="auto"/>
              <w:rPr>
                <w:bCs/>
                <w:sz w:val="24"/>
                <w:szCs w:val="24"/>
              </w:rPr>
            </w:pPr>
            <w:r w:rsidRPr="00E855A9">
              <w:rPr>
                <w:sz w:val="24"/>
                <w:szCs w:val="24"/>
              </w:rPr>
              <w:t>VRAA</w:t>
            </w:r>
          </w:p>
        </w:tc>
        <w:tc>
          <w:tcPr>
            <w:tcW w:w="6950" w:type="dxa"/>
            <w:shd w:val="clear" w:color="auto" w:fill="auto"/>
          </w:tcPr>
          <w:p w14:paraId="312D4C25" w14:textId="77777777" w:rsidR="003A206B" w:rsidRPr="00E855A9" w:rsidRDefault="0075231B" w:rsidP="00B10A9E">
            <w:pPr>
              <w:snapToGrid w:val="0"/>
              <w:spacing w:after="0" w:line="240" w:lineRule="auto"/>
              <w:ind w:left="322"/>
              <w:rPr>
                <w:bCs/>
                <w:sz w:val="24"/>
                <w:szCs w:val="24"/>
              </w:rPr>
            </w:pPr>
            <w:r w:rsidRPr="00E855A9">
              <w:rPr>
                <w:sz w:val="24"/>
                <w:szCs w:val="24"/>
              </w:rPr>
              <w:t>Valsts reģionālās attīstības aģentūra</w:t>
            </w:r>
          </w:p>
        </w:tc>
      </w:tr>
      <w:tr w:rsidR="00D823F2" w:rsidRPr="00E855A9" w14:paraId="748AF707" w14:textId="77777777" w:rsidTr="00C806BF">
        <w:tc>
          <w:tcPr>
            <w:tcW w:w="2014" w:type="dxa"/>
            <w:shd w:val="clear" w:color="auto" w:fill="auto"/>
          </w:tcPr>
          <w:p w14:paraId="69BAF391" w14:textId="77777777" w:rsidR="003A206B" w:rsidRPr="00E855A9" w:rsidRDefault="004445DF" w:rsidP="00B10A9E">
            <w:pPr>
              <w:snapToGrid w:val="0"/>
              <w:spacing w:after="0" w:line="240" w:lineRule="auto"/>
              <w:rPr>
                <w:bCs/>
                <w:sz w:val="24"/>
                <w:szCs w:val="24"/>
              </w:rPr>
            </w:pPr>
            <w:r w:rsidRPr="00E855A9">
              <w:rPr>
                <w:bCs/>
                <w:sz w:val="24"/>
                <w:szCs w:val="24"/>
              </w:rPr>
              <w:t>VSAA</w:t>
            </w:r>
            <w:r w:rsidRPr="00E855A9" w:rsidDel="004445DF">
              <w:rPr>
                <w:bCs/>
                <w:sz w:val="24"/>
                <w:szCs w:val="24"/>
              </w:rPr>
              <w:t xml:space="preserve"> </w:t>
            </w:r>
          </w:p>
        </w:tc>
        <w:tc>
          <w:tcPr>
            <w:tcW w:w="6950" w:type="dxa"/>
            <w:shd w:val="clear" w:color="auto" w:fill="auto"/>
          </w:tcPr>
          <w:p w14:paraId="441F018A" w14:textId="77777777" w:rsidR="003A206B" w:rsidRPr="00E855A9" w:rsidRDefault="004445DF" w:rsidP="00B10A9E">
            <w:pPr>
              <w:snapToGrid w:val="0"/>
              <w:spacing w:after="0" w:line="240" w:lineRule="auto"/>
              <w:ind w:left="322"/>
              <w:rPr>
                <w:bCs/>
                <w:sz w:val="24"/>
                <w:szCs w:val="24"/>
              </w:rPr>
            </w:pPr>
            <w:r w:rsidRPr="00E855A9">
              <w:rPr>
                <w:bCs/>
                <w:sz w:val="24"/>
                <w:szCs w:val="24"/>
              </w:rPr>
              <w:t>Valsts sociālās apdrošināšanas aģentūra</w:t>
            </w:r>
            <w:r w:rsidRPr="00E855A9" w:rsidDel="004445DF">
              <w:rPr>
                <w:bCs/>
                <w:sz w:val="24"/>
                <w:szCs w:val="24"/>
              </w:rPr>
              <w:t xml:space="preserve"> </w:t>
            </w:r>
          </w:p>
        </w:tc>
      </w:tr>
      <w:tr w:rsidR="004445DF" w:rsidRPr="00E855A9" w14:paraId="1FDB9D34" w14:textId="77777777" w:rsidTr="00C806BF">
        <w:tc>
          <w:tcPr>
            <w:tcW w:w="2014" w:type="dxa"/>
            <w:shd w:val="clear" w:color="auto" w:fill="auto"/>
          </w:tcPr>
          <w:p w14:paraId="1233B6F7" w14:textId="77777777" w:rsidR="004445DF" w:rsidRPr="00E855A9" w:rsidRDefault="004445DF" w:rsidP="00B10A9E">
            <w:pPr>
              <w:snapToGrid w:val="0"/>
              <w:spacing w:after="0" w:line="240" w:lineRule="auto"/>
              <w:rPr>
                <w:bCs/>
                <w:sz w:val="24"/>
                <w:szCs w:val="24"/>
              </w:rPr>
            </w:pPr>
            <w:r w:rsidRPr="00E855A9">
              <w:rPr>
                <w:bCs/>
                <w:sz w:val="24"/>
                <w:szCs w:val="24"/>
              </w:rPr>
              <w:t>VZD</w:t>
            </w:r>
          </w:p>
        </w:tc>
        <w:tc>
          <w:tcPr>
            <w:tcW w:w="6950" w:type="dxa"/>
            <w:shd w:val="clear" w:color="auto" w:fill="auto"/>
          </w:tcPr>
          <w:p w14:paraId="64FED91A" w14:textId="77777777" w:rsidR="004445DF" w:rsidRPr="00E855A9" w:rsidRDefault="004445DF" w:rsidP="00B10A9E">
            <w:pPr>
              <w:snapToGrid w:val="0"/>
              <w:spacing w:after="0" w:line="240" w:lineRule="auto"/>
              <w:ind w:left="322"/>
              <w:rPr>
                <w:bCs/>
                <w:sz w:val="24"/>
                <w:szCs w:val="24"/>
              </w:rPr>
            </w:pPr>
            <w:r w:rsidRPr="00E855A9">
              <w:rPr>
                <w:bCs/>
                <w:sz w:val="24"/>
                <w:szCs w:val="24"/>
              </w:rPr>
              <w:t>Valsts zemes dienests</w:t>
            </w:r>
          </w:p>
        </w:tc>
      </w:tr>
    </w:tbl>
    <w:p w14:paraId="472A96CD" w14:textId="77777777" w:rsidR="004354BF" w:rsidRPr="00E855A9" w:rsidRDefault="004354BF" w:rsidP="00B10A9E">
      <w:pPr>
        <w:spacing w:after="0" w:line="240" w:lineRule="auto"/>
        <w:rPr>
          <w:sz w:val="24"/>
          <w:szCs w:val="24"/>
        </w:rPr>
      </w:pPr>
    </w:p>
    <w:p w14:paraId="47E8182E" w14:textId="77777777" w:rsidR="00FF55A5" w:rsidRPr="00E855A9" w:rsidRDefault="0075231B" w:rsidP="00B10A9E">
      <w:pPr>
        <w:spacing w:after="0" w:line="240" w:lineRule="auto"/>
        <w:rPr>
          <w:sz w:val="24"/>
          <w:szCs w:val="24"/>
        </w:rPr>
      </w:pPr>
      <w:r w:rsidRPr="00E855A9">
        <w:rPr>
          <w:sz w:val="24"/>
          <w:szCs w:val="24"/>
        </w:rPr>
        <w:br w:type="page"/>
      </w:r>
    </w:p>
    <w:p w14:paraId="2DF47128" w14:textId="77777777" w:rsidR="00FF67D1" w:rsidRPr="00E855A9" w:rsidRDefault="0075231B" w:rsidP="00B10A9E">
      <w:pPr>
        <w:pStyle w:val="Default"/>
        <w:jc w:val="center"/>
        <w:rPr>
          <w:b/>
          <w:bCs/>
          <w:color w:val="auto"/>
          <w:sz w:val="28"/>
          <w:szCs w:val="28"/>
        </w:rPr>
      </w:pPr>
      <w:r w:rsidRPr="00E855A9">
        <w:rPr>
          <w:b/>
          <w:bCs/>
          <w:color w:val="auto"/>
          <w:sz w:val="28"/>
          <w:szCs w:val="28"/>
        </w:rPr>
        <w:lastRenderedPageBreak/>
        <w:t>Satur</w:t>
      </w:r>
      <w:r w:rsidR="009534D3" w:rsidRPr="00E855A9">
        <w:rPr>
          <w:b/>
          <w:bCs/>
          <w:color w:val="auto"/>
          <w:sz w:val="28"/>
          <w:szCs w:val="28"/>
        </w:rPr>
        <w:t>a rādītājs</w:t>
      </w:r>
    </w:p>
    <w:p w14:paraId="15A5DA35" w14:textId="77777777" w:rsidR="009320FC" w:rsidRPr="00E855A9" w:rsidRDefault="009320FC" w:rsidP="00B10A9E">
      <w:pPr>
        <w:pStyle w:val="TOC1"/>
        <w:spacing w:line="240" w:lineRule="auto"/>
      </w:pPr>
    </w:p>
    <w:p w14:paraId="1BBF13E7" w14:textId="77777777" w:rsidR="00B77CCC" w:rsidRDefault="0075231B" w:rsidP="00B77CCC">
      <w:pPr>
        <w:pStyle w:val="TOC1"/>
        <w:spacing w:line="240" w:lineRule="auto"/>
        <w:rPr>
          <w:rFonts w:asciiTheme="minorHAnsi" w:eastAsiaTheme="minorEastAsia" w:hAnsiTheme="minorHAnsi" w:cstheme="minorBidi"/>
          <w:sz w:val="22"/>
          <w:szCs w:val="22"/>
        </w:rPr>
      </w:pPr>
      <w:r w:rsidRPr="00E855A9">
        <w:rPr>
          <w:noProof w:val="0"/>
        </w:rPr>
        <w:fldChar w:fldCharType="begin"/>
      </w:r>
      <w:r w:rsidRPr="00E855A9">
        <w:rPr>
          <w:noProof w:val="0"/>
        </w:rPr>
        <w:instrText xml:space="preserve"> TOC \o "1-3" \h \z \u </w:instrText>
      </w:r>
      <w:r w:rsidRPr="00E855A9">
        <w:rPr>
          <w:noProof w:val="0"/>
        </w:rPr>
        <w:fldChar w:fldCharType="separate"/>
      </w:r>
      <w:hyperlink w:anchor="_Toc9421312" w:history="1">
        <w:r w:rsidR="00B77CCC" w:rsidRPr="00B94E9B">
          <w:rPr>
            <w:rStyle w:val="Hyperlink"/>
          </w:rPr>
          <w:t>Saīsinājumi</w:t>
        </w:r>
        <w:r w:rsidR="00B77CCC">
          <w:rPr>
            <w:webHidden/>
          </w:rPr>
          <w:tab/>
        </w:r>
        <w:r w:rsidR="00B77CCC">
          <w:rPr>
            <w:webHidden/>
          </w:rPr>
          <w:fldChar w:fldCharType="begin"/>
        </w:r>
        <w:r w:rsidR="00B77CCC">
          <w:rPr>
            <w:webHidden/>
          </w:rPr>
          <w:instrText xml:space="preserve"> PAGEREF _Toc9421312 \h </w:instrText>
        </w:r>
        <w:r w:rsidR="00B77CCC">
          <w:rPr>
            <w:webHidden/>
          </w:rPr>
        </w:r>
        <w:r w:rsidR="00B77CCC">
          <w:rPr>
            <w:webHidden/>
          </w:rPr>
          <w:fldChar w:fldCharType="separate"/>
        </w:r>
        <w:r w:rsidR="00B77CCC">
          <w:rPr>
            <w:webHidden/>
          </w:rPr>
          <w:t>2</w:t>
        </w:r>
        <w:r w:rsidR="00B77CCC">
          <w:rPr>
            <w:webHidden/>
          </w:rPr>
          <w:fldChar w:fldCharType="end"/>
        </w:r>
      </w:hyperlink>
    </w:p>
    <w:p w14:paraId="0C6B358D" w14:textId="77777777" w:rsidR="00B77CCC" w:rsidRDefault="000E5379" w:rsidP="00B77CCC">
      <w:pPr>
        <w:pStyle w:val="TOC1"/>
        <w:spacing w:line="240" w:lineRule="auto"/>
        <w:rPr>
          <w:rFonts w:asciiTheme="minorHAnsi" w:eastAsiaTheme="minorEastAsia" w:hAnsiTheme="minorHAnsi" w:cstheme="minorBidi"/>
          <w:sz w:val="22"/>
          <w:szCs w:val="22"/>
        </w:rPr>
      </w:pPr>
      <w:hyperlink w:anchor="_Toc9421313" w:history="1">
        <w:r w:rsidR="00B77CCC" w:rsidRPr="00B94E9B">
          <w:rPr>
            <w:rStyle w:val="Hyperlink"/>
          </w:rPr>
          <w:t>Kopsavilkums</w:t>
        </w:r>
        <w:r w:rsidR="00B77CCC">
          <w:rPr>
            <w:webHidden/>
          </w:rPr>
          <w:tab/>
        </w:r>
        <w:r w:rsidR="00B77CCC">
          <w:rPr>
            <w:webHidden/>
          </w:rPr>
          <w:fldChar w:fldCharType="begin"/>
        </w:r>
        <w:r w:rsidR="00B77CCC">
          <w:rPr>
            <w:webHidden/>
          </w:rPr>
          <w:instrText xml:space="preserve"> PAGEREF _Toc9421313 \h </w:instrText>
        </w:r>
        <w:r w:rsidR="00B77CCC">
          <w:rPr>
            <w:webHidden/>
          </w:rPr>
        </w:r>
        <w:r w:rsidR="00B77CCC">
          <w:rPr>
            <w:webHidden/>
          </w:rPr>
          <w:fldChar w:fldCharType="separate"/>
        </w:r>
        <w:r w:rsidR="00B77CCC">
          <w:rPr>
            <w:webHidden/>
          </w:rPr>
          <w:t>5</w:t>
        </w:r>
        <w:r w:rsidR="00B77CCC">
          <w:rPr>
            <w:webHidden/>
          </w:rPr>
          <w:fldChar w:fldCharType="end"/>
        </w:r>
      </w:hyperlink>
    </w:p>
    <w:p w14:paraId="07F21148" w14:textId="77777777" w:rsidR="00B77CCC" w:rsidRDefault="000E5379" w:rsidP="00B77CCC">
      <w:pPr>
        <w:pStyle w:val="TOC1"/>
        <w:spacing w:line="240" w:lineRule="auto"/>
        <w:rPr>
          <w:rFonts w:asciiTheme="minorHAnsi" w:eastAsiaTheme="minorEastAsia" w:hAnsiTheme="minorHAnsi" w:cstheme="minorBidi"/>
          <w:sz w:val="22"/>
          <w:szCs w:val="22"/>
        </w:rPr>
      </w:pPr>
      <w:hyperlink w:anchor="_Toc9421314" w:history="1">
        <w:r w:rsidR="00B77CCC" w:rsidRPr="00B94E9B">
          <w:rPr>
            <w:rStyle w:val="Hyperlink"/>
          </w:rPr>
          <w:t>Ievads</w:t>
        </w:r>
        <w:r w:rsidR="00B77CCC">
          <w:rPr>
            <w:webHidden/>
          </w:rPr>
          <w:tab/>
        </w:r>
        <w:r w:rsidR="00B77CCC">
          <w:rPr>
            <w:webHidden/>
          </w:rPr>
          <w:fldChar w:fldCharType="begin"/>
        </w:r>
        <w:r w:rsidR="00B77CCC">
          <w:rPr>
            <w:webHidden/>
          </w:rPr>
          <w:instrText xml:space="preserve"> PAGEREF _Toc9421314 \h </w:instrText>
        </w:r>
        <w:r w:rsidR="00B77CCC">
          <w:rPr>
            <w:webHidden/>
          </w:rPr>
        </w:r>
        <w:r w:rsidR="00B77CCC">
          <w:rPr>
            <w:webHidden/>
          </w:rPr>
          <w:fldChar w:fldCharType="separate"/>
        </w:r>
        <w:r w:rsidR="00B77CCC">
          <w:rPr>
            <w:webHidden/>
          </w:rPr>
          <w:t>6</w:t>
        </w:r>
        <w:r w:rsidR="00B77CCC">
          <w:rPr>
            <w:webHidden/>
          </w:rPr>
          <w:fldChar w:fldCharType="end"/>
        </w:r>
      </w:hyperlink>
    </w:p>
    <w:p w14:paraId="6C8DAD54" w14:textId="77777777" w:rsidR="00B77CCC" w:rsidRDefault="000E5379" w:rsidP="00B77CCC">
      <w:pPr>
        <w:pStyle w:val="TOC1"/>
        <w:spacing w:line="240" w:lineRule="auto"/>
        <w:rPr>
          <w:rFonts w:asciiTheme="minorHAnsi" w:eastAsiaTheme="minorEastAsia" w:hAnsiTheme="minorHAnsi" w:cstheme="minorBidi"/>
          <w:sz w:val="22"/>
          <w:szCs w:val="22"/>
        </w:rPr>
      </w:pPr>
      <w:hyperlink w:anchor="_Toc9421315" w:history="1">
        <w:r w:rsidR="00B77CCC" w:rsidRPr="00B94E9B">
          <w:rPr>
            <w:rStyle w:val="Hyperlink"/>
          </w:rPr>
          <w:t>I. Informācija par risinājumu bloka “Vienota normatīvā un metodiskā ietvara izstrāde” izpildes gaitu</w:t>
        </w:r>
        <w:r w:rsidR="00B77CCC">
          <w:rPr>
            <w:webHidden/>
          </w:rPr>
          <w:tab/>
        </w:r>
        <w:r w:rsidR="00B77CCC">
          <w:rPr>
            <w:webHidden/>
          </w:rPr>
          <w:fldChar w:fldCharType="begin"/>
        </w:r>
        <w:r w:rsidR="00B77CCC">
          <w:rPr>
            <w:webHidden/>
          </w:rPr>
          <w:instrText xml:space="preserve"> PAGEREF _Toc9421315 \h </w:instrText>
        </w:r>
        <w:r w:rsidR="00B77CCC">
          <w:rPr>
            <w:webHidden/>
          </w:rPr>
        </w:r>
        <w:r w:rsidR="00B77CCC">
          <w:rPr>
            <w:webHidden/>
          </w:rPr>
          <w:fldChar w:fldCharType="separate"/>
        </w:r>
        <w:r w:rsidR="00B77CCC">
          <w:rPr>
            <w:webHidden/>
          </w:rPr>
          <w:t>7</w:t>
        </w:r>
        <w:r w:rsidR="00B77CCC">
          <w:rPr>
            <w:webHidden/>
          </w:rPr>
          <w:fldChar w:fldCharType="end"/>
        </w:r>
      </w:hyperlink>
    </w:p>
    <w:p w14:paraId="123F55DF" w14:textId="77777777" w:rsidR="00B77CCC" w:rsidRDefault="000E5379" w:rsidP="00B77CCC">
      <w:pPr>
        <w:pStyle w:val="TOC1"/>
        <w:spacing w:line="240" w:lineRule="auto"/>
        <w:rPr>
          <w:rFonts w:asciiTheme="minorHAnsi" w:eastAsiaTheme="minorEastAsia" w:hAnsiTheme="minorHAnsi" w:cstheme="minorBidi"/>
          <w:sz w:val="22"/>
          <w:szCs w:val="22"/>
        </w:rPr>
      </w:pPr>
      <w:hyperlink w:anchor="_Toc9421316" w:history="1">
        <w:r w:rsidR="00B77CCC" w:rsidRPr="00B94E9B">
          <w:rPr>
            <w:rStyle w:val="Hyperlink"/>
          </w:rPr>
          <w:t>II. Informācija par risinājumu bloka “Pakalpojumu elektronizācija un optimizācija, izmantojot IKT iespējas” izpildes gaitu</w:t>
        </w:r>
        <w:r w:rsidR="00B77CCC">
          <w:rPr>
            <w:webHidden/>
          </w:rPr>
          <w:tab/>
        </w:r>
        <w:r w:rsidR="00B77CCC">
          <w:rPr>
            <w:webHidden/>
          </w:rPr>
          <w:fldChar w:fldCharType="begin"/>
        </w:r>
        <w:r w:rsidR="00B77CCC">
          <w:rPr>
            <w:webHidden/>
          </w:rPr>
          <w:instrText xml:space="preserve"> PAGEREF _Toc9421316 \h </w:instrText>
        </w:r>
        <w:r w:rsidR="00B77CCC">
          <w:rPr>
            <w:webHidden/>
          </w:rPr>
        </w:r>
        <w:r w:rsidR="00B77CCC">
          <w:rPr>
            <w:webHidden/>
          </w:rPr>
          <w:fldChar w:fldCharType="separate"/>
        </w:r>
        <w:r w:rsidR="00B77CCC">
          <w:rPr>
            <w:webHidden/>
          </w:rPr>
          <w:t>9</w:t>
        </w:r>
        <w:r w:rsidR="00B77CCC">
          <w:rPr>
            <w:webHidden/>
          </w:rPr>
          <w:fldChar w:fldCharType="end"/>
        </w:r>
      </w:hyperlink>
    </w:p>
    <w:p w14:paraId="22CE0449" w14:textId="77777777" w:rsidR="00B77CCC" w:rsidRDefault="000E5379" w:rsidP="00B77CCC">
      <w:pPr>
        <w:pStyle w:val="TOC1"/>
        <w:spacing w:line="240" w:lineRule="auto"/>
        <w:rPr>
          <w:rFonts w:asciiTheme="minorHAnsi" w:eastAsiaTheme="minorEastAsia" w:hAnsiTheme="minorHAnsi" w:cstheme="minorBidi"/>
          <w:sz w:val="22"/>
          <w:szCs w:val="22"/>
        </w:rPr>
      </w:pPr>
      <w:hyperlink w:anchor="_Toc9421317" w:history="1">
        <w:r w:rsidR="00B77CCC" w:rsidRPr="00B94E9B">
          <w:rPr>
            <w:rStyle w:val="Hyperlink"/>
          </w:rPr>
          <w:t>III. Informācija par risinājumu bloka “Vienota klientu klātienes apkalpošanas attīstība” izpildes gaitu</w:t>
        </w:r>
        <w:r w:rsidR="00B77CCC">
          <w:rPr>
            <w:webHidden/>
          </w:rPr>
          <w:tab/>
        </w:r>
        <w:r w:rsidR="00B77CCC">
          <w:rPr>
            <w:webHidden/>
          </w:rPr>
          <w:fldChar w:fldCharType="begin"/>
        </w:r>
        <w:r w:rsidR="00B77CCC">
          <w:rPr>
            <w:webHidden/>
          </w:rPr>
          <w:instrText xml:space="preserve"> PAGEREF _Toc9421317 \h </w:instrText>
        </w:r>
        <w:r w:rsidR="00B77CCC">
          <w:rPr>
            <w:webHidden/>
          </w:rPr>
        </w:r>
        <w:r w:rsidR="00B77CCC">
          <w:rPr>
            <w:webHidden/>
          </w:rPr>
          <w:fldChar w:fldCharType="separate"/>
        </w:r>
        <w:r w:rsidR="00B77CCC">
          <w:rPr>
            <w:webHidden/>
          </w:rPr>
          <w:t>14</w:t>
        </w:r>
        <w:r w:rsidR="00B77CCC">
          <w:rPr>
            <w:webHidden/>
          </w:rPr>
          <w:fldChar w:fldCharType="end"/>
        </w:r>
      </w:hyperlink>
    </w:p>
    <w:p w14:paraId="548727CE" w14:textId="77777777" w:rsidR="00B77CCC" w:rsidRDefault="000E5379" w:rsidP="00B77CCC">
      <w:pPr>
        <w:pStyle w:val="TOC1"/>
        <w:spacing w:line="240" w:lineRule="auto"/>
        <w:rPr>
          <w:rFonts w:asciiTheme="minorHAnsi" w:eastAsiaTheme="minorEastAsia" w:hAnsiTheme="minorHAnsi" w:cstheme="minorBidi"/>
          <w:sz w:val="22"/>
          <w:szCs w:val="22"/>
        </w:rPr>
      </w:pPr>
      <w:hyperlink w:anchor="_Toc9421318" w:history="1">
        <w:r w:rsidR="00B77CCC" w:rsidRPr="00B94E9B">
          <w:rPr>
            <w:rStyle w:val="Hyperlink"/>
          </w:rPr>
          <w:t>IV. Informācija par risinājumu bloka “Finansēšanas un maksāšanas kārtības noteikšana” izpildes gaitu</w:t>
        </w:r>
        <w:r w:rsidR="00B77CCC">
          <w:rPr>
            <w:webHidden/>
          </w:rPr>
          <w:tab/>
        </w:r>
        <w:r w:rsidR="00B77CCC">
          <w:rPr>
            <w:webHidden/>
          </w:rPr>
          <w:fldChar w:fldCharType="begin"/>
        </w:r>
        <w:r w:rsidR="00B77CCC">
          <w:rPr>
            <w:webHidden/>
          </w:rPr>
          <w:instrText xml:space="preserve"> PAGEREF _Toc9421318 \h </w:instrText>
        </w:r>
        <w:r w:rsidR="00B77CCC">
          <w:rPr>
            <w:webHidden/>
          </w:rPr>
        </w:r>
        <w:r w:rsidR="00B77CCC">
          <w:rPr>
            <w:webHidden/>
          </w:rPr>
          <w:fldChar w:fldCharType="separate"/>
        </w:r>
        <w:r w:rsidR="00B77CCC">
          <w:rPr>
            <w:webHidden/>
          </w:rPr>
          <w:t>17</w:t>
        </w:r>
        <w:r w:rsidR="00B77CCC">
          <w:rPr>
            <w:webHidden/>
          </w:rPr>
          <w:fldChar w:fldCharType="end"/>
        </w:r>
      </w:hyperlink>
    </w:p>
    <w:p w14:paraId="600EE805" w14:textId="77777777" w:rsidR="00B77CCC" w:rsidRDefault="000E5379" w:rsidP="00B77CCC">
      <w:pPr>
        <w:pStyle w:val="TOC1"/>
        <w:spacing w:line="240" w:lineRule="auto"/>
        <w:rPr>
          <w:rFonts w:asciiTheme="minorHAnsi" w:eastAsiaTheme="minorEastAsia" w:hAnsiTheme="minorHAnsi" w:cstheme="minorBidi"/>
          <w:sz w:val="22"/>
          <w:szCs w:val="22"/>
        </w:rPr>
      </w:pPr>
      <w:hyperlink w:anchor="_Toc9421319" w:history="1">
        <w:r w:rsidR="00B77CCC" w:rsidRPr="00B94E9B">
          <w:rPr>
            <w:rStyle w:val="Hyperlink"/>
          </w:rPr>
          <w:t>V. Informācija par risinājumu bloka “Koordinēšanas un vadības mehānisma noteikšana” izpildes gaitu</w:t>
        </w:r>
        <w:r w:rsidR="00B77CCC">
          <w:rPr>
            <w:webHidden/>
          </w:rPr>
          <w:tab/>
        </w:r>
        <w:r w:rsidR="00B77CCC">
          <w:rPr>
            <w:webHidden/>
          </w:rPr>
          <w:fldChar w:fldCharType="begin"/>
        </w:r>
        <w:r w:rsidR="00B77CCC">
          <w:rPr>
            <w:webHidden/>
          </w:rPr>
          <w:instrText xml:space="preserve"> PAGEREF _Toc9421319 \h </w:instrText>
        </w:r>
        <w:r w:rsidR="00B77CCC">
          <w:rPr>
            <w:webHidden/>
          </w:rPr>
        </w:r>
        <w:r w:rsidR="00B77CCC">
          <w:rPr>
            <w:webHidden/>
          </w:rPr>
          <w:fldChar w:fldCharType="separate"/>
        </w:r>
        <w:r w:rsidR="00B77CCC">
          <w:rPr>
            <w:webHidden/>
          </w:rPr>
          <w:t>18</w:t>
        </w:r>
        <w:r w:rsidR="00B77CCC">
          <w:rPr>
            <w:webHidden/>
          </w:rPr>
          <w:fldChar w:fldCharType="end"/>
        </w:r>
      </w:hyperlink>
    </w:p>
    <w:p w14:paraId="7B44B82A" w14:textId="77777777" w:rsidR="00EC458E" w:rsidRPr="00E855A9" w:rsidRDefault="0075231B" w:rsidP="00B77CCC">
      <w:pPr>
        <w:tabs>
          <w:tab w:val="left" w:pos="8789"/>
        </w:tabs>
        <w:spacing w:after="0" w:line="240" w:lineRule="auto"/>
        <w:ind w:left="567" w:hanging="567"/>
        <w:jc w:val="both"/>
        <w:rPr>
          <w:b/>
          <w:bCs/>
          <w:sz w:val="24"/>
          <w:szCs w:val="24"/>
        </w:rPr>
      </w:pPr>
      <w:r w:rsidRPr="00E855A9">
        <w:rPr>
          <w:b/>
          <w:bCs/>
          <w:sz w:val="24"/>
          <w:szCs w:val="24"/>
        </w:rPr>
        <w:fldChar w:fldCharType="end"/>
      </w:r>
      <w:bookmarkStart w:id="6" w:name="_Toc317254541"/>
    </w:p>
    <w:p w14:paraId="165A1B12" w14:textId="77777777" w:rsidR="00BA2AEF" w:rsidRPr="00E855A9" w:rsidRDefault="0075231B" w:rsidP="00B10A9E">
      <w:pPr>
        <w:pStyle w:val="Heading1"/>
        <w:spacing w:before="0" w:after="0" w:line="240" w:lineRule="auto"/>
        <w:jc w:val="center"/>
        <w:rPr>
          <w:rFonts w:ascii="Times New Roman" w:hAnsi="Times New Roman"/>
          <w:sz w:val="28"/>
          <w:szCs w:val="28"/>
          <w:lang w:val="lv-LV"/>
        </w:rPr>
      </w:pPr>
      <w:r w:rsidRPr="00E855A9">
        <w:rPr>
          <w:rFonts w:ascii="Times New Roman" w:hAnsi="Times New Roman"/>
          <w:lang w:val="lv-LV"/>
        </w:rPr>
        <w:br w:type="page"/>
      </w:r>
      <w:bookmarkStart w:id="7" w:name="_Toc256000002"/>
      <w:bookmarkStart w:id="8" w:name="_Toc317254543"/>
      <w:bookmarkStart w:id="9" w:name="_Toc353983132"/>
      <w:bookmarkStart w:id="10" w:name="_Toc514852598"/>
      <w:bookmarkStart w:id="11" w:name="_Toc9421313"/>
      <w:bookmarkEnd w:id="6"/>
      <w:r w:rsidR="00B45982" w:rsidRPr="00E855A9">
        <w:rPr>
          <w:rFonts w:ascii="Times New Roman" w:hAnsi="Times New Roman"/>
          <w:sz w:val="28"/>
          <w:szCs w:val="28"/>
          <w:lang w:val="lv-LV"/>
        </w:rPr>
        <w:lastRenderedPageBreak/>
        <w:t>Kopsavilkums</w:t>
      </w:r>
      <w:bookmarkEnd w:id="7"/>
      <w:bookmarkEnd w:id="8"/>
      <w:bookmarkEnd w:id="9"/>
      <w:bookmarkEnd w:id="10"/>
      <w:bookmarkEnd w:id="11"/>
    </w:p>
    <w:p w14:paraId="7DE6D0A3" w14:textId="1ADEEF8F" w:rsidR="000E5379" w:rsidRPr="00E855A9" w:rsidRDefault="0075231B" w:rsidP="000E5379">
      <w:pPr>
        <w:spacing w:before="60" w:after="0" w:line="240" w:lineRule="auto"/>
        <w:ind w:firstLine="567"/>
        <w:jc w:val="both"/>
        <w:rPr>
          <w:sz w:val="24"/>
          <w:szCs w:val="24"/>
          <w:shd w:val="clear" w:color="auto" w:fill="FFFFFF"/>
        </w:rPr>
      </w:pPr>
      <w:bookmarkStart w:id="12" w:name="_Toc317254544"/>
      <w:r w:rsidRPr="00E855A9">
        <w:rPr>
          <w:bCs/>
          <w:sz w:val="24"/>
          <w:szCs w:val="24"/>
        </w:rPr>
        <w:t xml:space="preserve">Informatīvā ziņojuma </w:t>
      </w:r>
      <w:r w:rsidRPr="00E855A9">
        <w:rPr>
          <w:sz w:val="24"/>
          <w:szCs w:val="24"/>
        </w:rPr>
        <w:t xml:space="preserve">mērķis ir sniegt informāciju par </w:t>
      </w:r>
      <w:r w:rsidRPr="00E855A9">
        <w:rPr>
          <w:bCs/>
          <w:sz w:val="24"/>
          <w:szCs w:val="24"/>
        </w:rPr>
        <w:t>Koncepcija</w:t>
      </w:r>
      <w:r w:rsidR="006359F8" w:rsidRPr="00E855A9">
        <w:rPr>
          <w:bCs/>
          <w:sz w:val="24"/>
          <w:szCs w:val="24"/>
        </w:rPr>
        <w:t>s</w:t>
      </w:r>
      <w:r w:rsidRPr="00E855A9">
        <w:rPr>
          <w:bCs/>
          <w:sz w:val="24"/>
          <w:szCs w:val="24"/>
        </w:rPr>
        <w:t xml:space="preserve"> īstenošanas </w:t>
      </w:r>
      <w:r w:rsidRPr="00E855A9">
        <w:rPr>
          <w:sz w:val="24"/>
          <w:szCs w:val="24"/>
          <w:shd w:val="clear" w:color="auto" w:fill="FFFFFF"/>
        </w:rPr>
        <w:t>gaitu laika posmā no 201</w:t>
      </w:r>
      <w:r w:rsidR="00C81D80" w:rsidRPr="00E855A9">
        <w:rPr>
          <w:sz w:val="24"/>
          <w:szCs w:val="24"/>
          <w:shd w:val="clear" w:color="auto" w:fill="FFFFFF"/>
        </w:rPr>
        <w:t>8</w:t>
      </w:r>
      <w:r w:rsidRPr="00E855A9">
        <w:rPr>
          <w:sz w:val="24"/>
          <w:szCs w:val="24"/>
          <w:shd w:val="clear" w:color="auto" w:fill="FFFFFF"/>
        </w:rPr>
        <w:t>. gada 1. </w:t>
      </w:r>
      <w:r w:rsidR="00C81D80" w:rsidRPr="00E855A9">
        <w:rPr>
          <w:sz w:val="24"/>
          <w:szCs w:val="24"/>
          <w:shd w:val="clear" w:color="auto" w:fill="FFFFFF"/>
        </w:rPr>
        <w:t>jūnija līdz 2019</w:t>
      </w:r>
      <w:r w:rsidRPr="00E855A9">
        <w:rPr>
          <w:sz w:val="24"/>
          <w:szCs w:val="24"/>
          <w:shd w:val="clear" w:color="auto" w:fill="FFFFFF"/>
        </w:rPr>
        <w:t>. gada 1. jūnijam.</w:t>
      </w:r>
    </w:p>
    <w:p w14:paraId="73070EA3" w14:textId="3561A43F" w:rsidR="00F74A75" w:rsidRPr="00E855A9" w:rsidRDefault="0075231B" w:rsidP="00B10A9E">
      <w:pPr>
        <w:spacing w:after="0" w:line="240" w:lineRule="auto"/>
        <w:ind w:firstLine="567"/>
        <w:jc w:val="both"/>
        <w:rPr>
          <w:sz w:val="24"/>
          <w:szCs w:val="24"/>
        </w:rPr>
      </w:pPr>
      <w:r w:rsidRPr="00E855A9">
        <w:rPr>
          <w:sz w:val="24"/>
          <w:szCs w:val="24"/>
        </w:rPr>
        <w:t xml:space="preserve">Koncepcijas ieviešana sniedz ieguldījumu </w:t>
      </w:r>
      <w:r w:rsidR="00195C8B">
        <w:rPr>
          <w:sz w:val="24"/>
          <w:szCs w:val="24"/>
        </w:rPr>
        <w:t>a</w:t>
      </w:r>
      <w:r w:rsidR="00195C8B" w:rsidRPr="00195C8B">
        <w:rPr>
          <w:sz w:val="24"/>
          <w:szCs w:val="24"/>
        </w:rPr>
        <w:t xml:space="preserve">r </w:t>
      </w:r>
      <w:r w:rsidR="00195C8B">
        <w:rPr>
          <w:sz w:val="24"/>
          <w:szCs w:val="24"/>
        </w:rPr>
        <w:t xml:space="preserve">MK </w:t>
      </w:r>
      <w:r w:rsidR="00195C8B" w:rsidRPr="00195C8B">
        <w:rPr>
          <w:sz w:val="24"/>
          <w:szCs w:val="24"/>
        </w:rPr>
        <w:t>2019.</w:t>
      </w:r>
      <w:r w:rsidR="00195C8B">
        <w:rPr>
          <w:sz w:val="24"/>
          <w:szCs w:val="24"/>
        </w:rPr>
        <w:t> </w:t>
      </w:r>
      <w:r w:rsidR="00195C8B" w:rsidRPr="00195C8B">
        <w:rPr>
          <w:sz w:val="24"/>
          <w:szCs w:val="24"/>
        </w:rPr>
        <w:t>gada 7.</w:t>
      </w:r>
      <w:r w:rsidR="00195C8B">
        <w:rPr>
          <w:sz w:val="24"/>
          <w:szCs w:val="24"/>
        </w:rPr>
        <w:t> </w:t>
      </w:r>
      <w:r w:rsidR="00195C8B" w:rsidRPr="00195C8B">
        <w:rPr>
          <w:sz w:val="24"/>
          <w:szCs w:val="24"/>
        </w:rPr>
        <w:t>maija rīkojumu Nr.</w:t>
      </w:r>
      <w:r w:rsidR="00195C8B">
        <w:rPr>
          <w:sz w:val="24"/>
          <w:szCs w:val="24"/>
        </w:rPr>
        <w:t> </w:t>
      </w:r>
      <w:r w:rsidR="00195C8B" w:rsidRPr="00195C8B">
        <w:rPr>
          <w:sz w:val="24"/>
          <w:szCs w:val="24"/>
        </w:rPr>
        <w:t>210</w:t>
      </w:r>
      <w:r w:rsidR="00195C8B">
        <w:rPr>
          <w:sz w:val="24"/>
          <w:szCs w:val="24"/>
        </w:rPr>
        <w:t xml:space="preserve"> apstiprinātā </w:t>
      </w:r>
      <w:r w:rsidR="00922143" w:rsidRPr="00E855A9">
        <w:rPr>
          <w:sz w:val="24"/>
          <w:szCs w:val="24"/>
        </w:rPr>
        <w:t>“</w:t>
      </w:r>
      <w:r w:rsidR="00195C8B">
        <w:rPr>
          <w:sz w:val="24"/>
          <w:szCs w:val="24"/>
        </w:rPr>
        <w:t>Valdības rīcības plāna</w:t>
      </w:r>
      <w:r w:rsidR="006C1599" w:rsidRPr="00E855A9">
        <w:rPr>
          <w:sz w:val="24"/>
          <w:szCs w:val="24"/>
        </w:rPr>
        <w:t xml:space="preserve"> Deklarācijas par Artura Krišjāņa Kariņa vadītā Ministru kabineta iecerēto darbību īstenošanai”</w:t>
      </w:r>
      <w:r w:rsidR="00B917BD">
        <w:rPr>
          <w:rStyle w:val="FootnoteReference"/>
          <w:sz w:val="24"/>
          <w:szCs w:val="24"/>
        </w:rPr>
        <w:footnoteReference w:id="2"/>
      </w:r>
      <w:r w:rsidRPr="00E855A9">
        <w:rPr>
          <w:sz w:val="24"/>
          <w:szCs w:val="24"/>
        </w:rPr>
        <w:t xml:space="preserve"> </w:t>
      </w:r>
      <w:r w:rsidR="009B5E61" w:rsidRPr="00E855A9">
        <w:rPr>
          <w:sz w:val="24"/>
          <w:szCs w:val="24"/>
        </w:rPr>
        <w:t>246</w:t>
      </w:r>
      <w:r w:rsidRPr="00E855A9">
        <w:rPr>
          <w:sz w:val="24"/>
          <w:szCs w:val="24"/>
        </w:rPr>
        <w:t xml:space="preserve">. pasākuma </w:t>
      </w:r>
      <w:r w:rsidR="00922143" w:rsidRPr="00E855A9">
        <w:rPr>
          <w:sz w:val="24"/>
          <w:szCs w:val="24"/>
        </w:rPr>
        <w:t>“</w:t>
      </w:r>
      <w:r w:rsidR="00C733EC" w:rsidRPr="00C733EC">
        <w:rPr>
          <w:sz w:val="24"/>
          <w:szCs w:val="24"/>
        </w:rPr>
        <w:t>Turpināsim</w:t>
      </w:r>
      <w:r w:rsidR="00C733EC">
        <w:rPr>
          <w:sz w:val="24"/>
          <w:szCs w:val="24"/>
        </w:rPr>
        <w:t xml:space="preserve"> </w:t>
      </w:r>
      <w:r w:rsidR="00C733EC" w:rsidRPr="00C733EC">
        <w:rPr>
          <w:sz w:val="24"/>
          <w:szCs w:val="24"/>
        </w:rPr>
        <w:t>attīstīt</w:t>
      </w:r>
      <w:r w:rsidR="00C733EC">
        <w:rPr>
          <w:sz w:val="24"/>
          <w:szCs w:val="24"/>
        </w:rPr>
        <w:t xml:space="preserve"> </w:t>
      </w:r>
      <w:r w:rsidR="00C733EC" w:rsidRPr="00C733EC">
        <w:rPr>
          <w:sz w:val="24"/>
          <w:szCs w:val="24"/>
        </w:rPr>
        <w:t>vienas</w:t>
      </w:r>
      <w:r w:rsidR="00C733EC">
        <w:rPr>
          <w:sz w:val="24"/>
          <w:szCs w:val="24"/>
        </w:rPr>
        <w:t xml:space="preserve"> </w:t>
      </w:r>
      <w:r w:rsidR="00C733EC" w:rsidRPr="00C733EC">
        <w:rPr>
          <w:sz w:val="24"/>
          <w:szCs w:val="24"/>
        </w:rPr>
        <w:t>pieturas</w:t>
      </w:r>
      <w:r w:rsidR="00C733EC">
        <w:rPr>
          <w:sz w:val="24"/>
          <w:szCs w:val="24"/>
        </w:rPr>
        <w:t xml:space="preserve"> </w:t>
      </w:r>
      <w:r w:rsidR="00C733EC" w:rsidRPr="00C733EC">
        <w:rPr>
          <w:sz w:val="24"/>
          <w:szCs w:val="24"/>
        </w:rPr>
        <w:t>aģentūras</w:t>
      </w:r>
      <w:r w:rsidR="00C733EC">
        <w:rPr>
          <w:sz w:val="24"/>
          <w:szCs w:val="24"/>
        </w:rPr>
        <w:t xml:space="preserve"> </w:t>
      </w:r>
      <w:r w:rsidR="00C733EC" w:rsidRPr="00C733EC">
        <w:rPr>
          <w:sz w:val="24"/>
          <w:szCs w:val="24"/>
        </w:rPr>
        <w:t>pakalpojumu</w:t>
      </w:r>
      <w:r w:rsidR="00C733EC">
        <w:rPr>
          <w:sz w:val="24"/>
          <w:szCs w:val="24"/>
        </w:rPr>
        <w:t xml:space="preserve"> </w:t>
      </w:r>
      <w:r w:rsidR="00C733EC" w:rsidRPr="00C733EC">
        <w:rPr>
          <w:sz w:val="24"/>
          <w:szCs w:val="24"/>
        </w:rPr>
        <w:t>saņemšanu</w:t>
      </w:r>
      <w:r w:rsidR="00C733EC">
        <w:rPr>
          <w:sz w:val="24"/>
          <w:szCs w:val="24"/>
        </w:rPr>
        <w:t xml:space="preserve"> </w:t>
      </w:r>
      <w:r w:rsidR="00C733EC" w:rsidRPr="00C733EC">
        <w:rPr>
          <w:sz w:val="24"/>
          <w:szCs w:val="24"/>
        </w:rPr>
        <w:t>gan</w:t>
      </w:r>
      <w:r w:rsidR="00C733EC">
        <w:rPr>
          <w:sz w:val="24"/>
          <w:szCs w:val="24"/>
        </w:rPr>
        <w:t xml:space="preserve"> </w:t>
      </w:r>
      <w:r w:rsidR="00C733EC" w:rsidRPr="00C733EC">
        <w:rPr>
          <w:sz w:val="24"/>
          <w:szCs w:val="24"/>
        </w:rPr>
        <w:t>klātienē,</w:t>
      </w:r>
      <w:r w:rsidR="00C733EC">
        <w:rPr>
          <w:sz w:val="24"/>
          <w:szCs w:val="24"/>
        </w:rPr>
        <w:t xml:space="preserve"> </w:t>
      </w:r>
      <w:r w:rsidR="00C733EC" w:rsidRPr="00C733EC">
        <w:rPr>
          <w:sz w:val="24"/>
          <w:szCs w:val="24"/>
        </w:rPr>
        <w:t>gan</w:t>
      </w:r>
      <w:r w:rsidR="00C733EC">
        <w:rPr>
          <w:sz w:val="24"/>
          <w:szCs w:val="24"/>
        </w:rPr>
        <w:t xml:space="preserve"> </w:t>
      </w:r>
      <w:r w:rsidR="00C733EC" w:rsidRPr="00C733EC">
        <w:rPr>
          <w:sz w:val="24"/>
          <w:szCs w:val="24"/>
        </w:rPr>
        <w:t>digitāli,</w:t>
      </w:r>
      <w:r w:rsidR="00C733EC">
        <w:rPr>
          <w:sz w:val="24"/>
          <w:szCs w:val="24"/>
        </w:rPr>
        <w:t xml:space="preserve"> </w:t>
      </w:r>
      <w:r w:rsidR="00C733EC" w:rsidRPr="00C733EC">
        <w:rPr>
          <w:sz w:val="24"/>
          <w:szCs w:val="24"/>
        </w:rPr>
        <w:t>sekmēsim</w:t>
      </w:r>
      <w:r w:rsidR="00C733EC">
        <w:rPr>
          <w:sz w:val="24"/>
          <w:szCs w:val="24"/>
        </w:rPr>
        <w:t xml:space="preserve"> </w:t>
      </w:r>
      <w:r w:rsidR="00C733EC" w:rsidRPr="00C733EC">
        <w:rPr>
          <w:sz w:val="24"/>
          <w:szCs w:val="24"/>
        </w:rPr>
        <w:t>iestāžu</w:t>
      </w:r>
      <w:r w:rsidR="00C733EC">
        <w:rPr>
          <w:sz w:val="24"/>
          <w:szCs w:val="24"/>
        </w:rPr>
        <w:t xml:space="preserve"> </w:t>
      </w:r>
      <w:r w:rsidR="00C733EC" w:rsidRPr="00C733EC">
        <w:rPr>
          <w:sz w:val="24"/>
          <w:szCs w:val="24"/>
        </w:rPr>
        <w:t>sadarbību</w:t>
      </w:r>
      <w:r w:rsidR="00C733EC">
        <w:rPr>
          <w:sz w:val="24"/>
          <w:szCs w:val="24"/>
        </w:rPr>
        <w:t xml:space="preserve"> </w:t>
      </w:r>
      <w:r w:rsidR="00C733EC" w:rsidRPr="00C733EC">
        <w:rPr>
          <w:sz w:val="24"/>
          <w:szCs w:val="24"/>
        </w:rPr>
        <w:t>tiešsaistē</w:t>
      </w:r>
      <w:r w:rsidR="00C733EC">
        <w:rPr>
          <w:sz w:val="24"/>
          <w:szCs w:val="24"/>
        </w:rPr>
        <w:t>” īstenošanā</w:t>
      </w:r>
      <w:r w:rsidRPr="00E855A9">
        <w:rPr>
          <w:sz w:val="24"/>
          <w:szCs w:val="24"/>
        </w:rPr>
        <w:t>.</w:t>
      </w:r>
    </w:p>
    <w:p w14:paraId="70C97015" w14:textId="51847EDC" w:rsidR="003343B8" w:rsidRPr="00E855A9" w:rsidRDefault="0075231B" w:rsidP="00B10A9E">
      <w:pPr>
        <w:spacing w:after="0" w:line="240" w:lineRule="auto"/>
        <w:ind w:firstLine="567"/>
        <w:jc w:val="both"/>
        <w:rPr>
          <w:sz w:val="24"/>
          <w:szCs w:val="24"/>
        </w:rPr>
      </w:pPr>
      <w:r w:rsidRPr="00E855A9">
        <w:rPr>
          <w:sz w:val="24"/>
          <w:szCs w:val="24"/>
        </w:rPr>
        <w:t xml:space="preserve">Koncepcijas īstenošanas risinājumi liecina par </w:t>
      </w:r>
      <w:r w:rsidR="001931BA">
        <w:rPr>
          <w:sz w:val="24"/>
          <w:szCs w:val="24"/>
        </w:rPr>
        <w:t xml:space="preserve">vairākām sekojošām </w:t>
      </w:r>
      <w:r w:rsidRPr="00E855A9">
        <w:rPr>
          <w:sz w:val="24"/>
          <w:szCs w:val="24"/>
        </w:rPr>
        <w:t>pozitīvām tendencēm. Uzlabojusies valsts pārvaldes pakalpojumu pieejamība</w:t>
      </w:r>
      <w:r w:rsidR="009C678A">
        <w:rPr>
          <w:sz w:val="24"/>
          <w:szCs w:val="24"/>
        </w:rPr>
        <w:t xml:space="preserve"> iedzīvotājiem</w:t>
      </w:r>
      <w:r w:rsidRPr="00E855A9">
        <w:rPr>
          <w:sz w:val="24"/>
          <w:szCs w:val="24"/>
        </w:rPr>
        <w:t xml:space="preserve">, izmantojot informācijas tehnoloģiju iespējas. Raksturojot esošo situāciju saistībā ar valsts pārvaldes pakalpojumu un to sniegšanas pilnveidi (t.sk. pakalpojumu elektronizāciju un optimizāciju) un izmantojot IKT iespējas, jāatzīmē, ka šobrīd ir izveidots labs pamats turpmākai valsts pārvaldes pakalpojumu pilnveidei – </w:t>
      </w:r>
      <w:r w:rsidR="009C6CF7" w:rsidRPr="00E855A9">
        <w:rPr>
          <w:sz w:val="24"/>
          <w:szCs w:val="24"/>
        </w:rPr>
        <w:t xml:space="preserve">darbojas valsts pārvaldes pakalpojumu portāls Latvija.lv, kurā pieejami </w:t>
      </w:r>
      <w:r w:rsidR="00A466A3">
        <w:rPr>
          <w:sz w:val="24"/>
          <w:szCs w:val="24"/>
        </w:rPr>
        <w:t>4 082</w:t>
      </w:r>
      <w:r w:rsidR="009C6CF7" w:rsidRPr="00E855A9">
        <w:rPr>
          <w:sz w:val="24"/>
          <w:szCs w:val="24"/>
        </w:rPr>
        <w:t xml:space="preserve"> pakalpojumu apraksti un </w:t>
      </w:r>
      <w:r w:rsidR="00A466A3">
        <w:rPr>
          <w:sz w:val="24"/>
          <w:szCs w:val="24"/>
        </w:rPr>
        <w:t>718</w:t>
      </w:r>
      <w:r w:rsidR="009C6CF7" w:rsidRPr="00E855A9">
        <w:rPr>
          <w:sz w:val="24"/>
          <w:szCs w:val="24"/>
        </w:rPr>
        <w:t xml:space="preserve"> e-pakalpojumi</w:t>
      </w:r>
      <w:r w:rsidRPr="00E855A9">
        <w:rPr>
          <w:sz w:val="24"/>
          <w:szCs w:val="24"/>
        </w:rPr>
        <w:t>.</w:t>
      </w:r>
    </w:p>
    <w:p w14:paraId="7ADDD2FB" w14:textId="6E1013D5" w:rsidR="003343B8" w:rsidRPr="00E855A9" w:rsidRDefault="00B2676D" w:rsidP="00B10A9E">
      <w:pPr>
        <w:spacing w:after="0" w:line="240" w:lineRule="auto"/>
        <w:ind w:firstLine="567"/>
        <w:jc w:val="both"/>
        <w:rPr>
          <w:sz w:val="24"/>
          <w:szCs w:val="24"/>
        </w:rPr>
      </w:pPr>
      <w:r w:rsidRPr="00E855A9">
        <w:rPr>
          <w:sz w:val="24"/>
          <w:szCs w:val="24"/>
        </w:rPr>
        <w:t xml:space="preserve">Saskaņā ar 2018. gadā veikto </w:t>
      </w:r>
      <w:r w:rsidR="009C678A">
        <w:rPr>
          <w:sz w:val="24"/>
          <w:szCs w:val="24"/>
        </w:rPr>
        <w:t xml:space="preserve">VARAM pasūtīto </w:t>
      </w:r>
      <w:r w:rsidR="001931BA">
        <w:rPr>
          <w:bCs/>
          <w:sz w:val="24"/>
          <w:szCs w:val="24"/>
        </w:rPr>
        <w:t>Monitoringu</w:t>
      </w:r>
      <w:r w:rsidRPr="00E855A9">
        <w:rPr>
          <w:sz w:val="24"/>
          <w:szCs w:val="24"/>
        </w:rPr>
        <w:t xml:space="preserve"> no kopumā par 2017.</w:t>
      </w:r>
      <w:r w:rsidR="00A11789" w:rsidRPr="00E855A9">
        <w:rPr>
          <w:sz w:val="24"/>
          <w:szCs w:val="24"/>
        </w:rPr>
        <w:t> </w:t>
      </w:r>
      <w:r w:rsidRPr="00E855A9">
        <w:rPr>
          <w:sz w:val="24"/>
          <w:szCs w:val="24"/>
        </w:rPr>
        <w:t xml:space="preserve">gadu analizētajiem 1 885 valsts iestāžu pakalpojumiem elektronizēti ir 74 % (791 pakalpojums, par kuriem ir skaidri zināms pakalpojumu skaits attiecīgajā </w:t>
      </w:r>
      <w:r w:rsidR="009C678A">
        <w:rPr>
          <w:sz w:val="24"/>
          <w:szCs w:val="24"/>
        </w:rPr>
        <w:t xml:space="preserve">pakalpojumu sniegšanas </w:t>
      </w:r>
      <w:r w:rsidRPr="00E855A9">
        <w:rPr>
          <w:sz w:val="24"/>
          <w:szCs w:val="24"/>
        </w:rPr>
        <w:t>kanālā</w:t>
      </w:r>
      <w:r w:rsidR="009C678A">
        <w:rPr>
          <w:sz w:val="24"/>
          <w:szCs w:val="24"/>
        </w:rPr>
        <w:t xml:space="preserve"> – elektroniski, klātienē, pa pastu, pa telefonu</w:t>
      </w:r>
      <w:r w:rsidRPr="00E855A9">
        <w:rPr>
          <w:sz w:val="24"/>
          <w:szCs w:val="24"/>
        </w:rPr>
        <w:t>).</w:t>
      </w:r>
      <w:r w:rsidR="0075231B" w:rsidRPr="00E855A9">
        <w:rPr>
          <w:sz w:val="24"/>
          <w:szCs w:val="24"/>
        </w:rPr>
        <w:t xml:space="preserve"> </w:t>
      </w:r>
      <w:r w:rsidR="00EC015C" w:rsidRPr="00E855A9">
        <w:rPr>
          <w:sz w:val="24"/>
          <w:szCs w:val="24"/>
        </w:rPr>
        <w:t>Savukārt kopējais pieteikto pakalpojumu gadījumu skaits – 156 milj., no tiem elektroniski 56 % (salīdzinājumā ar 51% gadu iepriekš). Kopējais nosūtīto un saņemto dokumentu skaits ministrijās un iestādēs 2017. gadā – 4,6 milj. (salīdzinājumā ar 3,8 milj. 2016. gadā) no tiem – 39,4% elektroniski (salīdzinājumā ar 33,4 % 2016. gadā).</w:t>
      </w:r>
    </w:p>
    <w:p w14:paraId="2AF3E30B" w14:textId="77777777" w:rsidR="00AB1A51" w:rsidRPr="00E855A9" w:rsidRDefault="0075231B" w:rsidP="00B10A9E">
      <w:pPr>
        <w:spacing w:after="0" w:line="240" w:lineRule="auto"/>
        <w:ind w:firstLine="567"/>
        <w:jc w:val="both"/>
        <w:rPr>
          <w:sz w:val="24"/>
          <w:szCs w:val="24"/>
        </w:rPr>
      </w:pPr>
      <w:r w:rsidRPr="00E855A9">
        <w:rPr>
          <w:sz w:val="24"/>
          <w:szCs w:val="24"/>
        </w:rPr>
        <w:t xml:space="preserve">Vienas pieturas aģentūras principa ieviešana valsts un pašvaldību pakalpojumu sniegšanā izpaužas VPVKAC tīkla </w:t>
      </w:r>
      <w:r w:rsidR="000C0F05" w:rsidRPr="00E855A9">
        <w:rPr>
          <w:sz w:val="24"/>
          <w:szCs w:val="24"/>
        </w:rPr>
        <w:t xml:space="preserve">darbībā. Tās </w:t>
      </w:r>
      <w:proofErr w:type="spellStart"/>
      <w:r w:rsidR="006D7B19" w:rsidRPr="00E855A9">
        <w:rPr>
          <w:sz w:val="24"/>
          <w:szCs w:val="24"/>
        </w:rPr>
        <w:t>izvērtējums</w:t>
      </w:r>
      <w:proofErr w:type="spellEnd"/>
      <w:r w:rsidR="000C0F05" w:rsidRPr="00E855A9">
        <w:rPr>
          <w:sz w:val="24"/>
          <w:szCs w:val="24"/>
        </w:rPr>
        <w:t xml:space="preserve"> liecina gan par pašu centru skaita pieaugumu, gan </w:t>
      </w:r>
      <w:r w:rsidR="00B431F9" w:rsidRPr="00E855A9">
        <w:rPr>
          <w:sz w:val="24"/>
          <w:szCs w:val="24"/>
        </w:rPr>
        <w:t>par sniegtā pakalpojumu klāsta paplašināšanos</w:t>
      </w:r>
      <w:r w:rsidR="000C0F05" w:rsidRPr="00E855A9">
        <w:rPr>
          <w:sz w:val="24"/>
          <w:szCs w:val="24"/>
        </w:rPr>
        <w:t xml:space="preserve">, gan </w:t>
      </w:r>
      <w:r w:rsidR="00A3395C" w:rsidRPr="00E855A9">
        <w:rPr>
          <w:sz w:val="24"/>
          <w:szCs w:val="24"/>
        </w:rPr>
        <w:t xml:space="preserve">valsts iestāžu </w:t>
      </w:r>
      <w:r w:rsidR="000C0F05" w:rsidRPr="00E855A9">
        <w:rPr>
          <w:sz w:val="24"/>
          <w:szCs w:val="24"/>
        </w:rPr>
        <w:t>pakalpojumu (reģistrēto pakalpojumu pieteikumu un konsultāciju</w:t>
      </w:r>
      <w:r w:rsidR="00A3395C" w:rsidRPr="00E855A9">
        <w:rPr>
          <w:sz w:val="24"/>
          <w:szCs w:val="24"/>
        </w:rPr>
        <w:t xml:space="preserve">, tostarp konsultācijas par </w:t>
      </w:r>
      <w:r w:rsidR="00E5263D" w:rsidRPr="00E855A9">
        <w:rPr>
          <w:sz w:val="24"/>
          <w:szCs w:val="24"/>
        </w:rPr>
        <w:t>e-pakalpojum</w:t>
      </w:r>
      <w:r w:rsidR="00A3395C" w:rsidRPr="00E855A9">
        <w:rPr>
          <w:sz w:val="24"/>
          <w:szCs w:val="24"/>
        </w:rPr>
        <w:t>iem</w:t>
      </w:r>
      <w:r w:rsidR="000C0F05" w:rsidRPr="00E855A9">
        <w:rPr>
          <w:sz w:val="24"/>
          <w:szCs w:val="24"/>
        </w:rPr>
        <w:t>) skaita pieaugumu.</w:t>
      </w:r>
      <w:r w:rsidR="00456D21" w:rsidRPr="00E855A9">
        <w:rPr>
          <w:sz w:val="24"/>
          <w:szCs w:val="24"/>
        </w:rPr>
        <w:t xml:space="preserve"> </w:t>
      </w:r>
      <w:r w:rsidRPr="00E855A9">
        <w:rPr>
          <w:sz w:val="24"/>
          <w:szCs w:val="24"/>
        </w:rPr>
        <w:t>P</w:t>
      </w:r>
      <w:r w:rsidR="00D028C6" w:rsidRPr="00E855A9">
        <w:rPr>
          <w:sz w:val="24"/>
          <w:szCs w:val="24"/>
        </w:rPr>
        <w:t>ubliskās pārvaldes efekti</w:t>
      </w:r>
      <w:r w:rsidR="003C4B6C" w:rsidRPr="00E855A9">
        <w:rPr>
          <w:sz w:val="24"/>
          <w:szCs w:val="24"/>
        </w:rPr>
        <w:t>vitāte</w:t>
      </w:r>
      <w:r w:rsidRPr="00E855A9">
        <w:rPr>
          <w:sz w:val="24"/>
          <w:szCs w:val="24"/>
        </w:rPr>
        <w:t xml:space="preserve"> tiek veicināta</w:t>
      </w:r>
      <w:r w:rsidR="00F64811" w:rsidRPr="00E855A9">
        <w:rPr>
          <w:sz w:val="24"/>
          <w:szCs w:val="24"/>
        </w:rPr>
        <w:t>,</w:t>
      </w:r>
      <w:r w:rsidRPr="00E855A9">
        <w:rPr>
          <w:sz w:val="24"/>
          <w:szCs w:val="24"/>
        </w:rPr>
        <w:t xml:space="preserve"> </w:t>
      </w:r>
      <w:r w:rsidR="00D028C6" w:rsidRPr="00E855A9">
        <w:rPr>
          <w:sz w:val="24"/>
          <w:szCs w:val="24"/>
        </w:rPr>
        <w:t>nodrošinot vienuviet dažādu valsts iestāžu pakalpojumus</w:t>
      </w:r>
      <w:r w:rsidR="003C4B6C" w:rsidRPr="00E855A9">
        <w:rPr>
          <w:sz w:val="24"/>
          <w:szCs w:val="24"/>
        </w:rPr>
        <w:t xml:space="preserve"> </w:t>
      </w:r>
      <w:r w:rsidR="00D439CC" w:rsidRPr="00E855A9">
        <w:rPr>
          <w:sz w:val="24"/>
          <w:szCs w:val="24"/>
        </w:rPr>
        <w:t>76</w:t>
      </w:r>
      <w:r w:rsidR="00F64811" w:rsidRPr="00E855A9">
        <w:rPr>
          <w:sz w:val="24"/>
          <w:szCs w:val="24"/>
        </w:rPr>
        <w:t xml:space="preserve"> </w:t>
      </w:r>
      <w:r w:rsidR="00D439CC" w:rsidRPr="00E855A9">
        <w:rPr>
          <w:sz w:val="24"/>
          <w:szCs w:val="24"/>
        </w:rPr>
        <w:t>novadu nozīmes VPVKAC un astoņos</w:t>
      </w:r>
      <w:r w:rsidR="003A5D00" w:rsidRPr="00E855A9">
        <w:rPr>
          <w:sz w:val="24"/>
          <w:szCs w:val="24"/>
        </w:rPr>
        <w:t xml:space="preserve"> </w:t>
      </w:r>
      <w:r w:rsidR="003C4B6C" w:rsidRPr="00E855A9">
        <w:rPr>
          <w:sz w:val="24"/>
          <w:szCs w:val="24"/>
        </w:rPr>
        <w:t>reģionālās nozīmes VPVKAC</w:t>
      </w:r>
      <w:r w:rsidRPr="00E855A9">
        <w:rPr>
          <w:sz w:val="24"/>
          <w:szCs w:val="24"/>
        </w:rPr>
        <w:t>.</w:t>
      </w:r>
      <w:r w:rsidR="003E08E4" w:rsidRPr="00E855A9">
        <w:rPr>
          <w:sz w:val="24"/>
          <w:szCs w:val="24"/>
        </w:rPr>
        <w:t xml:space="preserve"> </w:t>
      </w:r>
      <w:r w:rsidRPr="00E855A9">
        <w:rPr>
          <w:sz w:val="24"/>
          <w:szCs w:val="24"/>
        </w:rPr>
        <w:t xml:space="preserve">Novadu un reģionālas nozīmes VPVKAC </w:t>
      </w:r>
      <w:r w:rsidR="00D439CC" w:rsidRPr="00E855A9">
        <w:rPr>
          <w:sz w:val="24"/>
          <w:szCs w:val="24"/>
        </w:rPr>
        <w:t xml:space="preserve">2015. - 2018. gadā sniegti </w:t>
      </w:r>
      <w:r w:rsidRPr="00E855A9">
        <w:rPr>
          <w:sz w:val="24"/>
          <w:szCs w:val="24"/>
        </w:rPr>
        <w:t xml:space="preserve">kopumā </w:t>
      </w:r>
      <w:r w:rsidR="00D64F6E" w:rsidRPr="00E855A9">
        <w:rPr>
          <w:sz w:val="24"/>
          <w:szCs w:val="24"/>
        </w:rPr>
        <w:t>197 464</w:t>
      </w:r>
      <w:r w:rsidRPr="00E855A9">
        <w:rPr>
          <w:sz w:val="24"/>
          <w:szCs w:val="24"/>
        </w:rPr>
        <w:t xml:space="preserve"> valsts iestāžu</w:t>
      </w:r>
      <w:r w:rsidR="00D64F6E" w:rsidRPr="00E855A9">
        <w:rPr>
          <w:sz w:val="24"/>
          <w:szCs w:val="24"/>
        </w:rPr>
        <w:t xml:space="preserve"> pakalpojumi</w:t>
      </w:r>
      <w:r w:rsidRPr="00E855A9">
        <w:rPr>
          <w:sz w:val="24"/>
          <w:szCs w:val="24"/>
        </w:rPr>
        <w:t xml:space="preserve"> </w:t>
      </w:r>
      <w:r w:rsidR="00D64F6E" w:rsidRPr="00E855A9">
        <w:rPr>
          <w:sz w:val="24"/>
          <w:szCs w:val="24"/>
        </w:rPr>
        <w:t>un pašvaldību pakalpojumu konsultācijas</w:t>
      </w:r>
      <w:r w:rsidRPr="00E855A9">
        <w:rPr>
          <w:sz w:val="24"/>
          <w:szCs w:val="24"/>
        </w:rPr>
        <w:t xml:space="preserve">. Novadu nozīmes VPVKAC sniegti </w:t>
      </w:r>
      <w:r w:rsidR="00D64F6E" w:rsidRPr="00E855A9">
        <w:rPr>
          <w:sz w:val="24"/>
          <w:szCs w:val="24"/>
        </w:rPr>
        <w:t>169 094</w:t>
      </w:r>
      <w:r w:rsidRPr="00E855A9">
        <w:rPr>
          <w:sz w:val="24"/>
          <w:szCs w:val="24"/>
        </w:rPr>
        <w:t xml:space="preserve"> pakalpojumi, bet reģionālas nozīmes VPVKAC sniegti </w:t>
      </w:r>
      <w:r w:rsidR="00D64F6E" w:rsidRPr="00E855A9">
        <w:rPr>
          <w:sz w:val="24"/>
          <w:szCs w:val="24"/>
        </w:rPr>
        <w:t>28 370</w:t>
      </w:r>
      <w:r w:rsidRPr="00E855A9">
        <w:rPr>
          <w:sz w:val="24"/>
          <w:szCs w:val="24"/>
        </w:rPr>
        <w:t xml:space="preserve"> pakalpoj</w:t>
      </w:r>
      <w:r w:rsidR="001B7FE3" w:rsidRPr="00E855A9">
        <w:rPr>
          <w:sz w:val="24"/>
          <w:szCs w:val="24"/>
        </w:rPr>
        <w:t xml:space="preserve">umi. </w:t>
      </w:r>
      <w:r w:rsidRPr="00E855A9">
        <w:rPr>
          <w:sz w:val="24"/>
          <w:szCs w:val="24"/>
        </w:rPr>
        <w:t>Rādītāji pārsniedz “Vides aizsardzības un reģionālās attīstības ministrijas darbības stratēģijā 2017.</w:t>
      </w:r>
      <w:r w:rsidR="004354BF" w:rsidRPr="00E855A9">
        <w:rPr>
          <w:sz w:val="24"/>
          <w:szCs w:val="24"/>
        </w:rPr>
        <w:t> </w:t>
      </w:r>
      <w:r w:rsidR="00B863B0" w:rsidRPr="00E855A9">
        <w:rPr>
          <w:sz w:val="24"/>
          <w:szCs w:val="24"/>
        </w:rPr>
        <w:t>–</w:t>
      </w:r>
      <w:r w:rsidR="004354BF" w:rsidRPr="00E855A9">
        <w:rPr>
          <w:sz w:val="24"/>
          <w:szCs w:val="24"/>
        </w:rPr>
        <w:t> </w:t>
      </w:r>
      <w:r w:rsidRPr="00E855A9">
        <w:rPr>
          <w:sz w:val="24"/>
          <w:szCs w:val="24"/>
        </w:rPr>
        <w:t>2019.</w:t>
      </w:r>
      <w:r w:rsidR="004354BF" w:rsidRPr="00E855A9">
        <w:rPr>
          <w:sz w:val="24"/>
          <w:szCs w:val="24"/>
        </w:rPr>
        <w:t> </w:t>
      </w:r>
      <w:r w:rsidRPr="00E855A9">
        <w:rPr>
          <w:sz w:val="24"/>
          <w:szCs w:val="24"/>
        </w:rPr>
        <w:t>gadam” (29.</w:t>
      </w:r>
      <w:r w:rsidR="004354BF" w:rsidRPr="00E855A9">
        <w:rPr>
          <w:sz w:val="24"/>
          <w:szCs w:val="24"/>
        </w:rPr>
        <w:t> </w:t>
      </w:r>
      <w:r w:rsidR="004C2F67" w:rsidRPr="00E855A9">
        <w:rPr>
          <w:sz w:val="24"/>
          <w:szCs w:val="24"/>
        </w:rPr>
        <w:t>lpp.) noteiktos mērķus</w:t>
      </w:r>
      <w:r w:rsidR="00E632E1" w:rsidRPr="00E855A9">
        <w:rPr>
          <w:sz w:val="24"/>
          <w:szCs w:val="24"/>
        </w:rPr>
        <w:t>:</w:t>
      </w:r>
      <w:r w:rsidR="004C2F67" w:rsidRPr="00E855A9">
        <w:rPr>
          <w:sz w:val="24"/>
          <w:szCs w:val="24"/>
        </w:rPr>
        <w:t xml:space="preserve"> 2018</w:t>
      </w:r>
      <w:r w:rsidRPr="00E855A9">
        <w:rPr>
          <w:sz w:val="24"/>
          <w:szCs w:val="24"/>
        </w:rPr>
        <w:t>.</w:t>
      </w:r>
      <w:r w:rsidR="004354BF" w:rsidRPr="00E855A9">
        <w:rPr>
          <w:sz w:val="24"/>
          <w:szCs w:val="24"/>
        </w:rPr>
        <w:t> </w:t>
      </w:r>
      <w:r w:rsidRPr="00E855A9">
        <w:rPr>
          <w:sz w:val="24"/>
          <w:szCs w:val="24"/>
        </w:rPr>
        <w:t xml:space="preserve">gadā VPVKAC pieprasīto pakalpojumu gadījumu kopskaitā sasniegt </w:t>
      </w:r>
      <w:r w:rsidR="00F77C90" w:rsidRPr="00E855A9">
        <w:rPr>
          <w:sz w:val="24"/>
          <w:szCs w:val="24"/>
        </w:rPr>
        <w:t>5</w:t>
      </w:r>
      <w:r w:rsidRPr="00E855A9">
        <w:rPr>
          <w:sz w:val="24"/>
          <w:szCs w:val="24"/>
        </w:rPr>
        <w:t>0</w:t>
      </w:r>
      <w:r w:rsidR="004354BF" w:rsidRPr="00E855A9">
        <w:rPr>
          <w:sz w:val="24"/>
          <w:szCs w:val="24"/>
        </w:rPr>
        <w:t> </w:t>
      </w:r>
      <w:r w:rsidRPr="00E855A9">
        <w:rPr>
          <w:sz w:val="24"/>
          <w:szCs w:val="24"/>
        </w:rPr>
        <w:t>000 pakal</w:t>
      </w:r>
      <w:r w:rsidR="004C2F67" w:rsidRPr="00E855A9">
        <w:rPr>
          <w:sz w:val="24"/>
          <w:szCs w:val="24"/>
        </w:rPr>
        <w:t>pojumu gadījumu, jo 2018</w:t>
      </w:r>
      <w:r w:rsidRPr="00E855A9">
        <w:rPr>
          <w:sz w:val="24"/>
          <w:szCs w:val="24"/>
        </w:rPr>
        <w:t>.</w:t>
      </w:r>
      <w:r w:rsidR="004354BF" w:rsidRPr="00E855A9">
        <w:rPr>
          <w:sz w:val="24"/>
          <w:szCs w:val="24"/>
        </w:rPr>
        <w:t> </w:t>
      </w:r>
      <w:r w:rsidRPr="00E855A9">
        <w:rPr>
          <w:sz w:val="24"/>
          <w:szCs w:val="24"/>
        </w:rPr>
        <w:t xml:space="preserve">gadā sniegti </w:t>
      </w:r>
      <w:r w:rsidR="00D64F6E" w:rsidRPr="00E855A9">
        <w:rPr>
          <w:sz w:val="24"/>
          <w:szCs w:val="24"/>
        </w:rPr>
        <w:t>82 581</w:t>
      </w:r>
      <w:r w:rsidRPr="00E855A9">
        <w:rPr>
          <w:sz w:val="24"/>
          <w:szCs w:val="24"/>
        </w:rPr>
        <w:t xml:space="preserve"> valsts iestāžu pakalpojumi un konsultācijas, kas ir </w:t>
      </w:r>
      <w:r w:rsidR="004C2F67" w:rsidRPr="00E855A9">
        <w:rPr>
          <w:sz w:val="24"/>
          <w:szCs w:val="24"/>
        </w:rPr>
        <w:t>1,6</w:t>
      </w:r>
      <w:r w:rsidR="00F77C90" w:rsidRPr="00E855A9">
        <w:rPr>
          <w:sz w:val="24"/>
          <w:szCs w:val="24"/>
        </w:rPr>
        <w:t>5</w:t>
      </w:r>
      <w:r w:rsidR="00B431F9" w:rsidRPr="00E855A9">
        <w:rPr>
          <w:sz w:val="24"/>
          <w:szCs w:val="24"/>
        </w:rPr>
        <w:t xml:space="preserve"> reizes</w:t>
      </w:r>
      <w:r w:rsidRPr="00E855A9">
        <w:rPr>
          <w:sz w:val="24"/>
          <w:szCs w:val="24"/>
        </w:rPr>
        <w:t xml:space="preserve"> vairāk, nekā plānots.</w:t>
      </w:r>
    </w:p>
    <w:p w14:paraId="6959DA36" w14:textId="77777777" w:rsidR="00C75CF2" w:rsidRPr="00E855A9" w:rsidRDefault="0075231B" w:rsidP="00B10A9E">
      <w:pPr>
        <w:spacing w:after="0" w:line="240" w:lineRule="auto"/>
        <w:ind w:firstLine="567"/>
        <w:jc w:val="both"/>
        <w:rPr>
          <w:sz w:val="24"/>
          <w:szCs w:val="24"/>
        </w:rPr>
      </w:pPr>
      <w:r w:rsidRPr="00E855A9">
        <w:rPr>
          <w:sz w:val="24"/>
          <w:szCs w:val="24"/>
        </w:rPr>
        <w:t xml:space="preserve">Publisko pakalpojumu pieejamības un publiskās pārvaldes efektivitātes </w:t>
      </w:r>
      <w:r w:rsidR="007B596B" w:rsidRPr="00E855A9">
        <w:rPr>
          <w:sz w:val="24"/>
          <w:szCs w:val="24"/>
        </w:rPr>
        <w:t xml:space="preserve">izvērtēšanā un </w:t>
      </w:r>
      <w:r w:rsidRPr="00E855A9">
        <w:rPr>
          <w:sz w:val="24"/>
          <w:szCs w:val="24"/>
        </w:rPr>
        <w:t xml:space="preserve">veicināšanā </w:t>
      </w:r>
      <w:r w:rsidR="00FA4DE1" w:rsidRPr="00E855A9">
        <w:rPr>
          <w:sz w:val="24"/>
          <w:szCs w:val="24"/>
        </w:rPr>
        <w:t xml:space="preserve">veikti </w:t>
      </w:r>
      <w:r w:rsidRPr="00E855A9">
        <w:rPr>
          <w:sz w:val="24"/>
          <w:szCs w:val="24"/>
        </w:rPr>
        <w:t>šādi būtiski pasākumi:</w:t>
      </w:r>
    </w:p>
    <w:p w14:paraId="371532D1" w14:textId="77777777" w:rsidR="00C75CF2" w:rsidRPr="00E855A9" w:rsidRDefault="00772182" w:rsidP="009C678A">
      <w:pPr>
        <w:pStyle w:val="ListParagraph"/>
        <w:numPr>
          <w:ilvl w:val="0"/>
          <w:numId w:val="33"/>
        </w:numPr>
        <w:tabs>
          <w:tab w:val="left" w:pos="567"/>
        </w:tabs>
        <w:spacing w:after="0" w:line="240" w:lineRule="auto"/>
        <w:ind w:left="0" w:firstLine="284"/>
        <w:jc w:val="both"/>
        <w:rPr>
          <w:sz w:val="24"/>
          <w:szCs w:val="24"/>
        </w:rPr>
      </w:pPr>
      <w:r w:rsidRPr="00E855A9">
        <w:rPr>
          <w:sz w:val="24"/>
          <w:szCs w:val="24"/>
        </w:rPr>
        <w:t>p</w:t>
      </w:r>
      <w:r w:rsidR="0075231B" w:rsidRPr="00E855A9">
        <w:rPr>
          <w:sz w:val="24"/>
          <w:szCs w:val="24"/>
        </w:rPr>
        <w:t>ilnveidots normatīvais regulējums par to, lai valsts pārvaldes pakalpojumus sniegtu pēc iespējas viena klientu apkalpošanas centra ietvaros klātienē vai elektroniski arī tad, ja to sniegšanā ir iesaistītas vairākas iestādes</w:t>
      </w:r>
      <w:r w:rsidRPr="00E855A9">
        <w:rPr>
          <w:sz w:val="24"/>
          <w:szCs w:val="24"/>
        </w:rPr>
        <w:t>;</w:t>
      </w:r>
      <w:bookmarkStart w:id="13" w:name="_GoBack"/>
      <w:bookmarkEnd w:id="13"/>
    </w:p>
    <w:p w14:paraId="434B56AA" w14:textId="77777777" w:rsidR="0093455E" w:rsidRPr="00E855A9" w:rsidRDefault="00772182" w:rsidP="009C678A">
      <w:pPr>
        <w:pStyle w:val="ListParagraph"/>
        <w:numPr>
          <w:ilvl w:val="0"/>
          <w:numId w:val="33"/>
        </w:numPr>
        <w:tabs>
          <w:tab w:val="left" w:pos="567"/>
        </w:tabs>
        <w:spacing w:after="0" w:line="240" w:lineRule="auto"/>
        <w:ind w:left="0" w:firstLine="284"/>
        <w:jc w:val="both"/>
        <w:rPr>
          <w:sz w:val="24"/>
          <w:szCs w:val="24"/>
        </w:rPr>
      </w:pPr>
      <w:r w:rsidRPr="00E855A9">
        <w:rPr>
          <w:sz w:val="24"/>
          <w:szCs w:val="24"/>
        </w:rPr>
        <w:t>p</w:t>
      </w:r>
      <w:r w:rsidR="0075231B" w:rsidRPr="00E855A9">
        <w:rPr>
          <w:sz w:val="24"/>
          <w:szCs w:val="24"/>
        </w:rPr>
        <w:t xml:space="preserve">ubliskās pārvaldes efektivitātes izvērtēšanā </w:t>
      </w:r>
      <w:r w:rsidR="00954E82" w:rsidRPr="00E855A9">
        <w:rPr>
          <w:sz w:val="24"/>
          <w:szCs w:val="24"/>
        </w:rPr>
        <w:t xml:space="preserve">no 2017. gada līdz 2019. gadam ik gadu </w:t>
      </w:r>
      <w:r w:rsidR="0075231B" w:rsidRPr="00E855A9">
        <w:rPr>
          <w:sz w:val="24"/>
          <w:szCs w:val="24"/>
        </w:rPr>
        <w:t xml:space="preserve">veikti </w:t>
      </w:r>
      <w:r w:rsidR="00DA65E2" w:rsidRPr="00E855A9">
        <w:rPr>
          <w:sz w:val="24"/>
          <w:szCs w:val="24"/>
        </w:rPr>
        <w:t>socioloģiskie</w:t>
      </w:r>
      <w:r w:rsidR="0075231B" w:rsidRPr="00E855A9">
        <w:rPr>
          <w:sz w:val="24"/>
          <w:szCs w:val="24"/>
        </w:rPr>
        <w:t xml:space="preserve"> pētījumi, kur pētīts gan valsts iestāžu progress elektroniskās pārvaldes principu ieviešanā, gan esošo un potenciālo valsts un pašvaldību sniegto pakalpojumu lietotāju vērtējums un pieredze, aptverot gan valsts iestāžu </w:t>
      </w:r>
      <w:r w:rsidR="00E5263D" w:rsidRPr="00E855A9">
        <w:rPr>
          <w:sz w:val="24"/>
          <w:szCs w:val="24"/>
        </w:rPr>
        <w:t>e-pakalpojum</w:t>
      </w:r>
      <w:r w:rsidR="0075231B" w:rsidRPr="00E855A9">
        <w:rPr>
          <w:sz w:val="24"/>
          <w:szCs w:val="24"/>
        </w:rPr>
        <w:t xml:space="preserve">u nodrošinājumu, gan iedzīvotāju </w:t>
      </w:r>
      <w:r w:rsidR="00E5263D" w:rsidRPr="00E855A9">
        <w:rPr>
          <w:sz w:val="24"/>
          <w:szCs w:val="24"/>
        </w:rPr>
        <w:t>e-pakalpojum</w:t>
      </w:r>
      <w:r w:rsidR="0075231B" w:rsidRPr="00E855A9">
        <w:rPr>
          <w:sz w:val="24"/>
          <w:szCs w:val="24"/>
        </w:rPr>
        <w:t xml:space="preserve">u lietošanas pieredzi, gan arī VPVKAC tīkla darbības </w:t>
      </w:r>
      <w:proofErr w:type="spellStart"/>
      <w:r w:rsidR="0075231B" w:rsidRPr="00E855A9">
        <w:rPr>
          <w:sz w:val="24"/>
          <w:szCs w:val="24"/>
        </w:rPr>
        <w:t>izvērtējumu</w:t>
      </w:r>
      <w:proofErr w:type="spellEnd"/>
      <w:r w:rsidR="0075231B" w:rsidRPr="00E855A9">
        <w:rPr>
          <w:sz w:val="24"/>
          <w:szCs w:val="24"/>
        </w:rPr>
        <w:t>, kur noskaidrota</w:t>
      </w:r>
      <w:r w:rsidR="00186553">
        <w:rPr>
          <w:sz w:val="24"/>
          <w:szCs w:val="24"/>
        </w:rPr>
        <w:t xml:space="preserve"> gan</w:t>
      </w:r>
      <w:r w:rsidR="0075231B" w:rsidRPr="00E855A9">
        <w:rPr>
          <w:sz w:val="24"/>
          <w:szCs w:val="24"/>
        </w:rPr>
        <w:t xml:space="preserve"> klientu pieredze</w:t>
      </w:r>
      <w:r w:rsidR="00186553">
        <w:rPr>
          <w:sz w:val="24"/>
          <w:szCs w:val="24"/>
        </w:rPr>
        <w:t xml:space="preserve"> un vajadzības</w:t>
      </w:r>
      <w:r w:rsidR="0075231B" w:rsidRPr="00E855A9">
        <w:rPr>
          <w:sz w:val="24"/>
          <w:szCs w:val="24"/>
        </w:rPr>
        <w:t xml:space="preserve">, </w:t>
      </w:r>
      <w:r w:rsidR="00186553">
        <w:rPr>
          <w:sz w:val="24"/>
          <w:szCs w:val="24"/>
        </w:rPr>
        <w:t xml:space="preserve">gan </w:t>
      </w:r>
      <w:r w:rsidR="0075231B" w:rsidRPr="00E855A9">
        <w:rPr>
          <w:sz w:val="24"/>
          <w:szCs w:val="24"/>
        </w:rPr>
        <w:t>darbinieku vēlmes un vajadzības.</w:t>
      </w:r>
    </w:p>
    <w:p w14:paraId="3C489053" w14:textId="77777777" w:rsidR="000F271B" w:rsidRPr="00E855A9" w:rsidRDefault="0075231B" w:rsidP="00B10A9E">
      <w:pPr>
        <w:pStyle w:val="Heading1"/>
        <w:spacing w:before="0" w:after="0" w:line="240" w:lineRule="auto"/>
        <w:jc w:val="center"/>
        <w:rPr>
          <w:rFonts w:ascii="Times New Roman" w:hAnsi="Times New Roman"/>
          <w:sz w:val="28"/>
          <w:szCs w:val="28"/>
          <w:lang w:val="lv-LV"/>
        </w:rPr>
      </w:pPr>
      <w:r w:rsidRPr="00E855A9">
        <w:rPr>
          <w:rFonts w:ascii="Times New Roman" w:hAnsi="Times New Roman"/>
          <w:b w:val="0"/>
          <w:sz w:val="24"/>
          <w:szCs w:val="24"/>
          <w:lang w:val="lv-LV"/>
        </w:rPr>
        <w:br w:type="page"/>
      </w:r>
      <w:bookmarkStart w:id="14" w:name="_Toc256000003"/>
      <w:bookmarkStart w:id="15" w:name="_Toc353983133"/>
      <w:bookmarkStart w:id="16" w:name="_Toc514852599"/>
      <w:bookmarkStart w:id="17" w:name="_Toc9421314"/>
      <w:bookmarkEnd w:id="12"/>
      <w:r w:rsidRPr="00E855A9">
        <w:rPr>
          <w:rFonts w:ascii="Times New Roman" w:hAnsi="Times New Roman"/>
          <w:sz w:val="28"/>
          <w:szCs w:val="28"/>
          <w:lang w:val="lv-LV"/>
        </w:rPr>
        <w:lastRenderedPageBreak/>
        <w:t>Ievads</w:t>
      </w:r>
      <w:bookmarkEnd w:id="14"/>
      <w:bookmarkEnd w:id="15"/>
      <w:bookmarkEnd w:id="16"/>
      <w:bookmarkEnd w:id="17"/>
    </w:p>
    <w:p w14:paraId="46D58E74" w14:textId="77777777" w:rsidR="00811D71" w:rsidRPr="00E855A9" w:rsidRDefault="00811D71" w:rsidP="00B10A9E">
      <w:pPr>
        <w:spacing w:after="0" w:line="240" w:lineRule="auto"/>
        <w:jc w:val="both"/>
        <w:rPr>
          <w:bCs/>
          <w:sz w:val="24"/>
          <w:szCs w:val="24"/>
        </w:rPr>
      </w:pPr>
    </w:p>
    <w:p w14:paraId="09C6CADD" w14:textId="77777777" w:rsidR="004F1E75" w:rsidRPr="00E855A9" w:rsidRDefault="0075231B" w:rsidP="00B10A9E">
      <w:pPr>
        <w:tabs>
          <w:tab w:val="left" w:pos="1134"/>
        </w:tabs>
        <w:spacing w:after="0" w:line="240" w:lineRule="auto"/>
        <w:ind w:firstLine="567"/>
        <w:jc w:val="both"/>
        <w:rPr>
          <w:sz w:val="24"/>
          <w:szCs w:val="24"/>
        </w:rPr>
      </w:pPr>
      <w:r w:rsidRPr="00E855A9">
        <w:rPr>
          <w:sz w:val="24"/>
          <w:szCs w:val="24"/>
        </w:rPr>
        <w:t xml:space="preserve">Informatīvais ziņojums </w:t>
      </w:r>
      <w:r w:rsidR="000414F6" w:rsidRPr="00E855A9">
        <w:rPr>
          <w:sz w:val="24"/>
          <w:szCs w:val="24"/>
        </w:rPr>
        <w:t xml:space="preserve">izstrādāts, pamatojoties uz </w:t>
      </w:r>
      <w:r w:rsidR="004F1E75" w:rsidRPr="00E855A9">
        <w:rPr>
          <w:sz w:val="24"/>
          <w:szCs w:val="24"/>
        </w:rPr>
        <w:t>MK</w:t>
      </w:r>
      <w:r w:rsidRPr="00E855A9">
        <w:rPr>
          <w:sz w:val="24"/>
          <w:szCs w:val="24"/>
        </w:rPr>
        <w:t xml:space="preserve"> </w:t>
      </w:r>
      <w:r w:rsidR="000414F6" w:rsidRPr="00E855A9">
        <w:rPr>
          <w:sz w:val="24"/>
          <w:szCs w:val="24"/>
        </w:rPr>
        <w:t xml:space="preserve">2015. gada 10. janvāra </w:t>
      </w:r>
      <w:r w:rsidRPr="00E855A9">
        <w:rPr>
          <w:sz w:val="24"/>
          <w:szCs w:val="24"/>
        </w:rPr>
        <w:t>rīkojum</w:t>
      </w:r>
      <w:r w:rsidR="000414F6" w:rsidRPr="00E855A9">
        <w:rPr>
          <w:sz w:val="24"/>
          <w:szCs w:val="24"/>
        </w:rPr>
        <w:t>a</w:t>
      </w:r>
      <w:r w:rsidRPr="00E855A9">
        <w:rPr>
          <w:sz w:val="24"/>
          <w:szCs w:val="24"/>
        </w:rPr>
        <w:t xml:space="preserve"> Nr.</w:t>
      </w:r>
      <w:r w:rsidR="000414F6" w:rsidRPr="00E855A9">
        <w:rPr>
          <w:sz w:val="24"/>
          <w:szCs w:val="24"/>
        </w:rPr>
        <w:t> </w:t>
      </w:r>
      <w:r w:rsidRPr="00E855A9">
        <w:rPr>
          <w:sz w:val="24"/>
          <w:szCs w:val="24"/>
        </w:rPr>
        <w:t>14</w:t>
      </w:r>
      <w:r w:rsidR="000414F6" w:rsidRPr="00E855A9">
        <w:rPr>
          <w:sz w:val="24"/>
          <w:szCs w:val="24"/>
        </w:rPr>
        <w:t xml:space="preserve"> </w:t>
      </w:r>
      <w:r w:rsidR="00922143" w:rsidRPr="00E855A9">
        <w:rPr>
          <w:sz w:val="24"/>
          <w:szCs w:val="24"/>
        </w:rPr>
        <w:t>“</w:t>
      </w:r>
      <w:hyperlink r:id="rId9" w:history="1">
        <w:r w:rsidR="000414F6" w:rsidRPr="00E855A9">
          <w:rPr>
            <w:rStyle w:val="Hyperlink"/>
            <w:color w:val="auto"/>
            <w:sz w:val="24"/>
            <w:szCs w:val="24"/>
            <w:u w:val="none"/>
          </w:rPr>
          <w:t>Grozījumi Koncepcijā par publisko pakalpojumu sistēmas pilnveidi</w:t>
        </w:r>
      </w:hyperlink>
      <w:r w:rsidR="008C1ABA" w:rsidRPr="00E855A9">
        <w:rPr>
          <w:sz w:val="24"/>
          <w:szCs w:val="24"/>
        </w:rPr>
        <w:t xml:space="preserve">” </w:t>
      </w:r>
      <w:r w:rsidR="000414F6" w:rsidRPr="00E855A9">
        <w:rPr>
          <w:sz w:val="24"/>
          <w:szCs w:val="24"/>
        </w:rPr>
        <w:t>(prot. Nr. 1 20.§) 5. punktu</w:t>
      </w:r>
      <w:r w:rsidR="00234766" w:rsidRPr="00E855A9">
        <w:rPr>
          <w:sz w:val="24"/>
          <w:szCs w:val="24"/>
        </w:rPr>
        <w:t xml:space="preserve">, ar kuru noteikts </w:t>
      </w:r>
      <w:r w:rsidR="00D42392">
        <w:rPr>
          <w:sz w:val="24"/>
          <w:szCs w:val="24"/>
        </w:rPr>
        <w:t xml:space="preserve">uzdevums </w:t>
      </w:r>
      <w:r w:rsidR="00234766" w:rsidRPr="00E855A9">
        <w:rPr>
          <w:sz w:val="24"/>
          <w:szCs w:val="24"/>
        </w:rPr>
        <w:t>V</w:t>
      </w:r>
      <w:r w:rsidR="006359F8" w:rsidRPr="00E855A9">
        <w:rPr>
          <w:sz w:val="24"/>
          <w:szCs w:val="24"/>
        </w:rPr>
        <w:t xml:space="preserve">ARAM </w:t>
      </w:r>
      <w:r w:rsidR="00234766" w:rsidRPr="00E855A9">
        <w:rPr>
          <w:sz w:val="24"/>
          <w:szCs w:val="24"/>
        </w:rPr>
        <w:t>katru gadu līdz 1. jūnijam (līdz 2020. gadam) iesniegt</w:t>
      </w:r>
      <w:r w:rsidR="00D42392">
        <w:rPr>
          <w:sz w:val="24"/>
          <w:szCs w:val="24"/>
        </w:rPr>
        <w:t xml:space="preserve"> MK</w:t>
      </w:r>
      <w:r w:rsidR="00234766" w:rsidRPr="00E855A9">
        <w:rPr>
          <w:sz w:val="24"/>
          <w:szCs w:val="24"/>
        </w:rPr>
        <w:t xml:space="preserve"> informatīvo ziņojumu par </w:t>
      </w:r>
      <w:r w:rsidR="000A1D61" w:rsidRPr="00E855A9">
        <w:rPr>
          <w:sz w:val="24"/>
          <w:szCs w:val="24"/>
        </w:rPr>
        <w:t>K</w:t>
      </w:r>
      <w:r w:rsidR="008C7661" w:rsidRPr="00E855A9">
        <w:rPr>
          <w:sz w:val="24"/>
          <w:szCs w:val="24"/>
        </w:rPr>
        <w:t>oncepcijas īstenošanas gaitu.</w:t>
      </w:r>
      <w:r w:rsidR="004F1E75" w:rsidRPr="00E855A9">
        <w:rPr>
          <w:bCs/>
          <w:sz w:val="24"/>
          <w:szCs w:val="24"/>
        </w:rPr>
        <w:t xml:space="preserve"> Informatīvā ziņojuma </w:t>
      </w:r>
      <w:r w:rsidR="004F1E75" w:rsidRPr="00E855A9">
        <w:rPr>
          <w:sz w:val="24"/>
          <w:szCs w:val="24"/>
        </w:rPr>
        <w:t xml:space="preserve">mērķis ir informēt par </w:t>
      </w:r>
      <w:r w:rsidR="004F1E75" w:rsidRPr="00E855A9">
        <w:rPr>
          <w:bCs/>
          <w:sz w:val="24"/>
          <w:szCs w:val="24"/>
        </w:rPr>
        <w:t xml:space="preserve">Koncepcijas īstenošanas </w:t>
      </w:r>
      <w:r w:rsidR="004F1E75" w:rsidRPr="00E855A9">
        <w:rPr>
          <w:sz w:val="24"/>
          <w:szCs w:val="24"/>
          <w:shd w:val="clear" w:color="auto" w:fill="FFFFFF"/>
        </w:rPr>
        <w:t xml:space="preserve">gaitu laika posmā no </w:t>
      </w:r>
      <w:r w:rsidR="004F1E75" w:rsidRPr="00E855A9">
        <w:rPr>
          <w:b/>
          <w:sz w:val="24"/>
          <w:szCs w:val="24"/>
          <w:shd w:val="clear" w:color="auto" w:fill="FFFFFF"/>
        </w:rPr>
        <w:t>2018. gada 1. jūnija līdz 2019. gada 1. jūnijam</w:t>
      </w:r>
      <w:r w:rsidR="004F1E75" w:rsidRPr="00E855A9">
        <w:rPr>
          <w:sz w:val="24"/>
          <w:szCs w:val="24"/>
          <w:shd w:val="clear" w:color="auto" w:fill="FFFFFF"/>
        </w:rPr>
        <w:t>.</w:t>
      </w:r>
    </w:p>
    <w:p w14:paraId="2A614825" w14:textId="77777777" w:rsidR="001201D2" w:rsidRPr="00E855A9" w:rsidRDefault="004F1E75" w:rsidP="00B10A9E">
      <w:pPr>
        <w:tabs>
          <w:tab w:val="left" w:pos="1134"/>
        </w:tabs>
        <w:spacing w:after="0" w:line="240" w:lineRule="auto"/>
        <w:ind w:firstLine="567"/>
        <w:jc w:val="both"/>
        <w:rPr>
          <w:sz w:val="24"/>
          <w:szCs w:val="24"/>
        </w:rPr>
      </w:pPr>
      <w:r w:rsidRPr="00E855A9">
        <w:rPr>
          <w:sz w:val="24"/>
          <w:szCs w:val="24"/>
        </w:rPr>
        <w:t>MK</w:t>
      </w:r>
      <w:r w:rsidR="0075231B" w:rsidRPr="00E855A9">
        <w:rPr>
          <w:sz w:val="24"/>
          <w:szCs w:val="24"/>
        </w:rPr>
        <w:t xml:space="preserve"> </w:t>
      </w:r>
      <w:r w:rsidR="00DB7949" w:rsidRPr="00E855A9">
        <w:rPr>
          <w:sz w:val="24"/>
          <w:szCs w:val="24"/>
        </w:rPr>
        <w:t xml:space="preserve">ar </w:t>
      </w:r>
      <w:r w:rsidR="0075231B" w:rsidRPr="00E855A9">
        <w:rPr>
          <w:sz w:val="24"/>
          <w:szCs w:val="24"/>
        </w:rPr>
        <w:t>2013. gada 19. </w:t>
      </w:r>
      <w:r w:rsidR="00DB7949" w:rsidRPr="00E855A9">
        <w:rPr>
          <w:sz w:val="24"/>
          <w:szCs w:val="24"/>
        </w:rPr>
        <w:t xml:space="preserve">februāra </w:t>
      </w:r>
      <w:r w:rsidR="0075231B" w:rsidRPr="00E855A9">
        <w:rPr>
          <w:sz w:val="24"/>
          <w:szCs w:val="24"/>
        </w:rPr>
        <w:t xml:space="preserve">rīkojumu Nr. 58 </w:t>
      </w:r>
      <w:r w:rsidR="00922143" w:rsidRPr="00E855A9">
        <w:rPr>
          <w:sz w:val="24"/>
          <w:szCs w:val="24"/>
        </w:rPr>
        <w:t>“</w:t>
      </w:r>
      <w:hyperlink r:id="rId10" w:tgtFrame="_blank" w:history="1">
        <w:r w:rsidR="0075231B" w:rsidRPr="00E855A9">
          <w:rPr>
            <w:rStyle w:val="Hyperlink"/>
            <w:color w:val="auto"/>
            <w:sz w:val="24"/>
            <w:szCs w:val="24"/>
            <w:u w:val="none"/>
          </w:rPr>
          <w:t xml:space="preserve">Par </w:t>
        </w:r>
        <w:r w:rsidR="008C7661" w:rsidRPr="00E855A9">
          <w:rPr>
            <w:rStyle w:val="Hyperlink"/>
            <w:color w:val="auto"/>
            <w:sz w:val="24"/>
            <w:szCs w:val="24"/>
            <w:u w:val="none"/>
          </w:rPr>
          <w:t>K</w:t>
        </w:r>
        <w:r w:rsidR="0075231B" w:rsidRPr="00E855A9">
          <w:rPr>
            <w:rStyle w:val="Hyperlink"/>
            <w:color w:val="auto"/>
            <w:sz w:val="24"/>
            <w:szCs w:val="24"/>
            <w:u w:val="none"/>
          </w:rPr>
          <w:t>oncepciju par publisko pakalpojumu sistēmas pilnveidi</w:t>
        </w:r>
      </w:hyperlink>
      <w:r w:rsidR="00BB4198" w:rsidRPr="00E855A9">
        <w:rPr>
          <w:rStyle w:val="apple-converted-space"/>
          <w:sz w:val="24"/>
          <w:szCs w:val="24"/>
          <w:shd w:val="clear" w:color="auto" w:fill="FFFFFF"/>
        </w:rPr>
        <w:t>”</w:t>
      </w:r>
      <w:r w:rsidR="0075231B" w:rsidRPr="00E855A9">
        <w:rPr>
          <w:rStyle w:val="apple-converted-space"/>
          <w:sz w:val="24"/>
          <w:szCs w:val="24"/>
          <w:shd w:val="clear" w:color="auto" w:fill="FFFFFF"/>
        </w:rPr>
        <w:t xml:space="preserve"> </w:t>
      </w:r>
      <w:r w:rsidR="0075231B" w:rsidRPr="00E855A9">
        <w:rPr>
          <w:sz w:val="24"/>
          <w:szCs w:val="24"/>
        </w:rPr>
        <w:t>apstiprināja Koncepcij</w:t>
      </w:r>
      <w:r w:rsidR="000A1D61" w:rsidRPr="00E855A9">
        <w:rPr>
          <w:sz w:val="24"/>
          <w:szCs w:val="24"/>
        </w:rPr>
        <w:t>u</w:t>
      </w:r>
      <w:r w:rsidR="0075231B" w:rsidRPr="00E855A9">
        <w:rPr>
          <w:sz w:val="24"/>
          <w:szCs w:val="24"/>
        </w:rPr>
        <w:t xml:space="preserve">, kuras </w:t>
      </w:r>
      <w:r w:rsidR="007E6D54" w:rsidRPr="00E855A9">
        <w:rPr>
          <w:sz w:val="24"/>
          <w:szCs w:val="24"/>
        </w:rPr>
        <w:t>kopsavilkuma 1.</w:t>
      </w:r>
      <w:r w:rsidR="00FC31C7" w:rsidRPr="00E855A9">
        <w:rPr>
          <w:sz w:val="24"/>
          <w:szCs w:val="24"/>
        </w:rPr>
        <w:t> </w:t>
      </w:r>
      <w:r w:rsidR="007E6D54" w:rsidRPr="00E855A9">
        <w:rPr>
          <w:sz w:val="24"/>
          <w:szCs w:val="24"/>
        </w:rPr>
        <w:t xml:space="preserve">punktā “risināmā jautājuma būtība” noteikts tās </w:t>
      </w:r>
      <w:r w:rsidR="0075231B" w:rsidRPr="00E855A9">
        <w:rPr>
          <w:sz w:val="24"/>
          <w:szCs w:val="24"/>
        </w:rPr>
        <w:t xml:space="preserve">mērķis </w:t>
      </w:r>
      <w:r w:rsidR="007E6D54" w:rsidRPr="00E855A9">
        <w:rPr>
          <w:sz w:val="24"/>
          <w:szCs w:val="24"/>
        </w:rPr>
        <w:t xml:space="preserve">– </w:t>
      </w:r>
      <w:r w:rsidR="0075231B" w:rsidRPr="00E855A9">
        <w:rPr>
          <w:sz w:val="24"/>
          <w:szCs w:val="24"/>
        </w:rPr>
        <w:t xml:space="preserve">izveidot publisko pakalpojumu sistēmu, definējot sistemātisku pieeju vienotas un koordinētas publisko pakalpojumu attīstības politikas un regulējuma izstrādē, metodiskā vadībā un īstenošanā. </w:t>
      </w:r>
    </w:p>
    <w:p w14:paraId="71196E55" w14:textId="77777777" w:rsidR="00DE650D" w:rsidRPr="00E855A9" w:rsidRDefault="0075231B" w:rsidP="00B10A9E">
      <w:pPr>
        <w:tabs>
          <w:tab w:val="left" w:pos="1134"/>
        </w:tabs>
        <w:spacing w:after="0" w:line="240" w:lineRule="auto"/>
        <w:ind w:firstLine="567"/>
        <w:jc w:val="both"/>
        <w:rPr>
          <w:sz w:val="24"/>
          <w:szCs w:val="24"/>
        </w:rPr>
      </w:pPr>
      <w:r w:rsidRPr="00E855A9">
        <w:rPr>
          <w:sz w:val="24"/>
          <w:szCs w:val="24"/>
        </w:rPr>
        <w:t>Publisko pakalpojumu sistēmas pilnveides mērķis ir nodrošināt iedzīvotāju vajadzībām atbilstošu pakalpojumu izveidi un sniegšanu, lai:</w:t>
      </w:r>
    </w:p>
    <w:p w14:paraId="77AAAA3D" w14:textId="77777777" w:rsidR="00DE650D" w:rsidRPr="00E855A9" w:rsidRDefault="004F1E75" w:rsidP="00934857">
      <w:pPr>
        <w:pStyle w:val="ListParagraph"/>
        <w:numPr>
          <w:ilvl w:val="0"/>
          <w:numId w:val="34"/>
        </w:numPr>
        <w:tabs>
          <w:tab w:val="left" w:pos="1418"/>
        </w:tabs>
        <w:spacing w:after="0" w:line="240" w:lineRule="auto"/>
        <w:ind w:left="0" w:firstLine="851"/>
        <w:jc w:val="both"/>
        <w:rPr>
          <w:sz w:val="24"/>
          <w:szCs w:val="24"/>
        </w:rPr>
      </w:pPr>
      <w:r w:rsidRPr="00E855A9">
        <w:rPr>
          <w:sz w:val="24"/>
          <w:szCs w:val="24"/>
        </w:rPr>
        <w:t>s</w:t>
      </w:r>
      <w:r w:rsidR="00005608" w:rsidRPr="00E855A9">
        <w:rPr>
          <w:sz w:val="24"/>
          <w:szCs w:val="24"/>
        </w:rPr>
        <w:t>amazinātu administratīvo slogu;</w:t>
      </w:r>
    </w:p>
    <w:p w14:paraId="6951CDA2" w14:textId="77777777" w:rsidR="00DE650D" w:rsidRPr="00E855A9" w:rsidRDefault="004F1E75" w:rsidP="00934857">
      <w:pPr>
        <w:pStyle w:val="ListParagraph"/>
        <w:numPr>
          <w:ilvl w:val="0"/>
          <w:numId w:val="34"/>
        </w:numPr>
        <w:tabs>
          <w:tab w:val="left" w:pos="1418"/>
        </w:tabs>
        <w:spacing w:after="0" w:line="240" w:lineRule="auto"/>
        <w:ind w:left="0" w:firstLine="851"/>
        <w:jc w:val="both"/>
        <w:rPr>
          <w:sz w:val="24"/>
          <w:szCs w:val="24"/>
        </w:rPr>
      </w:pPr>
      <w:r w:rsidRPr="00E855A9">
        <w:rPr>
          <w:sz w:val="24"/>
          <w:szCs w:val="24"/>
        </w:rPr>
        <w:t>u</w:t>
      </w:r>
      <w:r w:rsidR="00005608" w:rsidRPr="00E855A9">
        <w:rPr>
          <w:sz w:val="24"/>
          <w:szCs w:val="24"/>
        </w:rPr>
        <w:t>zlabotu pakalpojumu pieejamību;</w:t>
      </w:r>
    </w:p>
    <w:p w14:paraId="024ABA37" w14:textId="77777777" w:rsidR="00DE650D" w:rsidRPr="00E855A9" w:rsidRDefault="004F1E75" w:rsidP="00934857">
      <w:pPr>
        <w:pStyle w:val="ListParagraph"/>
        <w:numPr>
          <w:ilvl w:val="0"/>
          <w:numId w:val="34"/>
        </w:numPr>
        <w:tabs>
          <w:tab w:val="left" w:pos="1418"/>
        </w:tabs>
        <w:spacing w:after="0" w:line="240" w:lineRule="auto"/>
        <w:ind w:left="0" w:firstLine="851"/>
        <w:jc w:val="both"/>
        <w:rPr>
          <w:sz w:val="24"/>
          <w:szCs w:val="24"/>
        </w:rPr>
      </w:pPr>
      <w:r w:rsidRPr="00E855A9">
        <w:rPr>
          <w:sz w:val="24"/>
          <w:szCs w:val="24"/>
        </w:rPr>
        <w:t>v</w:t>
      </w:r>
      <w:r w:rsidR="0075231B" w:rsidRPr="00E855A9">
        <w:rPr>
          <w:sz w:val="24"/>
          <w:szCs w:val="24"/>
        </w:rPr>
        <w:t>eicināt</w:t>
      </w:r>
      <w:r w:rsidR="00005608" w:rsidRPr="00E855A9">
        <w:rPr>
          <w:sz w:val="24"/>
          <w:szCs w:val="24"/>
        </w:rPr>
        <w:t>u valsts pārvaldes efektivitāti;</w:t>
      </w:r>
    </w:p>
    <w:p w14:paraId="07D674D9" w14:textId="77777777" w:rsidR="00DE650D" w:rsidRPr="00E855A9" w:rsidRDefault="004F1E75" w:rsidP="00934857">
      <w:pPr>
        <w:pStyle w:val="ListParagraph"/>
        <w:numPr>
          <w:ilvl w:val="0"/>
          <w:numId w:val="34"/>
        </w:numPr>
        <w:tabs>
          <w:tab w:val="left" w:pos="1418"/>
        </w:tabs>
        <w:spacing w:after="0" w:line="240" w:lineRule="auto"/>
        <w:ind w:left="0" w:firstLine="851"/>
        <w:jc w:val="both"/>
        <w:rPr>
          <w:sz w:val="24"/>
          <w:szCs w:val="24"/>
        </w:rPr>
      </w:pPr>
      <w:r w:rsidRPr="00E855A9">
        <w:rPr>
          <w:sz w:val="24"/>
          <w:szCs w:val="24"/>
        </w:rPr>
        <w:t>v</w:t>
      </w:r>
      <w:r w:rsidR="0075231B" w:rsidRPr="00E855A9">
        <w:rPr>
          <w:sz w:val="24"/>
          <w:szCs w:val="24"/>
        </w:rPr>
        <w:t>eicinātu valsts pārvaldes caurskatāmību,</w:t>
      </w:r>
      <w:r w:rsidR="00EA5717" w:rsidRPr="00E855A9">
        <w:rPr>
          <w:sz w:val="24"/>
          <w:szCs w:val="24"/>
        </w:rPr>
        <w:t xml:space="preserve"> </w:t>
      </w:r>
      <w:r w:rsidR="0075231B" w:rsidRPr="00E855A9">
        <w:rPr>
          <w:sz w:val="24"/>
          <w:szCs w:val="24"/>
        </w:rPr>
        <w:t>ieviešot sistemātisku pieeju vienotas un koordinētas publisko pakalpojumu attīstības politikas un regulējuma izstrādē, nodrošinot pilnveides procesu koordināciju un vadību, tai skaitā veicinot institucionālo sadarbību un nodrošinot IKT iespēju visaptverošu un koordinētu pielietošanu valsts pārvaldes procesu pilnveidē un pakalpojumu sniegšanā.</w:t>
      </w:r>
      <w:bookmarkStart w:id="18" w:name="id.e75666f75fae"/>
      <w:bookmarkEnd w:id="18"/>
    </w:p>
    <w:p w14:paraId="494D6A65" w14:textId="77777777" w:rsidR="00DE650D" w:rsidRPr="00E855A9" w:rsidRDefault="0075231B" w:rsidP="00B10A9E">
      <w:pPr>
        <w:tabs>
          <w:tab w:val="left" w:pos="1134"/>
        </w:tabs>
        <w:spacing w:after="0" w:line="240" w:lineRule="auto"/>
        <w:ind w:firstLine="567"/>
        <w:jc w:val="both"/>
        <w:rPr>
          <w:sz w:val="24"/>
          <w:szCs w:val="24"/>
        </w:rPr>
      </w:pPr>
      <w:r w:rsidRPr="00E855A9">
        <w:rPr>
          <w:sz w:val="24"/>
          <w:szCs w:val="24"/>
        </w:rPr>
        <w:t>Publisko pakalpojumu sistēmas pilnveides uzdevumi izriet no tās mērķiem un ir sistemātisku risinājumu ietvars, kas ir sagrupēts piecos blokos:</w:t>
      </w:r>
    </w:p>
    <w:p w14:paraId="39F7930D" w14:textId="77777777" w:rsidR="00DE650D" w:rsidRPr="00E855A9" w:rsidRDefault="004F1E75" w:rsidP="00934857">
      <w:pPr>
        <w:pStyle w:val="ListParagraph"/>
        <w:numPr>
          <w:ilvl w:val="0"/>
          <w:numId w:val="35"/>
        </w:numPr>
        <w:tabs>
          <w:tab w:val="left" w:pos="1418"/>
        </w:tabs>
        <w:spacing w:after="0" w:line="240" w:lineRule="auto"/>
        <w:ind w:left="0" w:firstLine="851"/>
        <w:jc w:val="both"/>
        <w:rPr>
          <w:sz w:val="24"/>
          <w:szCs w:val="24"/>
        </w:rPr>
      </w:pPr>
      <w:r w:rsidRPr="00E855A9">
        <w:rPr>
          <w:sz w:val="24"/>
          <w:szCs w:val="24"/>
        </w:rPr>
        <w:t>v</w:t>
      </w:r>
      <w:r w:rsidR="0075231B" w:rsidRPr="00E855A9">
        <w:rPr>
          <w:sz w:val="24"/>
          <w:szCs w:val="24"/>
        </w:rPr>
        <w:t>ienota normatīvā un metodiskā ietvara izstrāde;</w:t>
      </w:r>
    </w:p>
    <w:p w14:paraId="69D139A1" w14:textId="77777777" w:rsidR="00DE650D" w:rsidRPr="00E855A9" w:rsidRDefault="004F1E75" w:rsidP="00934857">
      <w:pPr>
        <w:pStyle w:val="ListParagraph"/>
        <w:numPr>
          <w:ilvl w:val="0"/>
          <w:numId w:val="35"/>
        </w:numPr>
        <w:tabs>
          <w:tab w:val="left" w:pos="1418"/>
        </w:tabs>
        <w:spacing w:after="0" w:line="240" w:lineRule="auto"/>
        <w:ind w:left="0" w:firstLine="851"/>
        <w:jc w:val="both"/>
        <w:rPr>
          <w:sz w:val="24"/>
          <w:szCs w:val="24"/>
        </w:rPr>
      </w:pPr>
      <w:r w:rsidRPr="00E855A9">
        <w:rPr>
          <w:sz w:val="24"/>
          <w:szCs w:val="24"/>
        </w:rPr>
        <w:t>p</w:t>
      </w:r>
      <w:r w:rsidR="0075231B" w:rsidRPr="00E855A9">
        <w:rPr>
          <w:sz w:val="24"/>
          <w:szCs w:val="24"/>
        </w:rPr>
        <w:t>akalpojumu elektronizācija un optimizācija, izmantojot IKT iespējas;</w:t>
      </w:r>
    </w:p>
    <w:p w14:paraId="1A9CC283" w14:textId="77777777" w:rsidR="00DE650D" w:rsidRPr="00E855A9" w:rsidRDefault="004F1E75" w:rsidP="00934857">
      <w:pPr>
        <w:pStyle w:val="ListParagraph"/>
        <w:numPr>
          <w:ilvl w:val="0"/>
          <w:numId w:val="35"/>
        </w:numPr>
        <w:tabs>
          <w:tab w:val="left" w:pos="1418"/>
        </w:tabs>
        <w:spacing w:after="0" w:line="240" w:lineRule="auto"/>
        <w:ind w:left="0" w:firstLine="851"/>
        <w:jc w:val="both"/>
        <w:rPr>
          <w:sz w:val="24"/>
          <w:szCs w:val="24"/>
        </w:rPr>
      </w:pPr>
      <w:r w:rsidRPr="00E855A9">
        <w:rPr>
          <w:sz w:val="24"/>
          <w:szCs w:val="24"/>
        </w:rPr>
        <w:t>v</w:t>
      </w:r>
      <w:r w:rsidR="0075231B" w:rsidRPr="00E855A9">
        <w:rPr>
          <w:sz w:val="24"/>
          <w:szCs w:val="24"/>
        </w:rPr>
        <w:t>ienota klātienes klientu apkalpošanas attīstība;</w:t>
      </w:r>
    </w:p>
    <w:p w14:paraId="0ADEDA15" w14:textId="77777777" w:rsidR="00DE650D" w:rsidRPr="00E855A9" w:rsidRDefault="004F1E75" w:rsidP="00934857">
      <w:pPr>
        <w:pStyle w:val="ListParagraph"/>
        <w:numPr>
          <w:ilvl w:val="0"/>
          <w:numId w:val="35"/>
        </w:numPr>
        <w:tabs>
          <w:tab w:val="left" w:pos="1418"/>
        </w:tabs>
        <w:spacing w:after="0" w:line="240" w:lineRule="auto"/>
        <w:ind w:left="0" w:firstLine="851"/>
        <w:jc w:val="both"/>
        <w:rPr>
          <w:sz w:val="24"/>
          <w:szCs w:val="24"/>
        </w:rPr>
      </w:pPr>
      <w:r w:rsidRPr="00E855A9">
        <w:rPr>
          <w:sz w:val="24"/>
          <w:szCs w:val="24"/>
        </w:rPr>
        <w:t>f</w:t>
      </w:r>
      <w:r w:rsidR="0075231B" w:rsidRPr="00E855A9">
        <w:rPr>
          <w:sz w:val="24"/>
          <w:szCs w:val="24"/>
        </w:rPr>
        <w:t>inansēšanas un maksāšanas kārtības noteikšana;</w:t>
      </w:r>
    </w:p>
    <w:p w14:paraId="22611DD7" w14:textId="77777777" w:rsidR="00DE650D" w:rsidRPr="00E855A9" w:rsidRDefault="004F1E75" w:rsidP="00934857">
      <w:pPr>
        <w:pStyle w:val="ListParagraph"/>
        <w:numPr>
          <w:ilvl w:val="0"/>
          <w:numId w:val="35"/>
        </w:numPr>
        <w:tabs>
          <w:tab w:val="left" w:pos="1418"/>
        </w:tabs>
        <w:spacing w:after="0" w:line="240" w:lineRule="auto"/>
        <w:ind w:left="0" w:firstLine="851"/>
        <w:jc w:val="both"/>
        <w:rPr>
          <w:sz w:val="24"/>
          <w:szCs w:val="24"/>
        </w:rPr>
      </w:pPr>
      <w:r w:rsidRPr="00E855A9">
        <w:rPr>
          <w:sz w:val="24"/>
          <w:szCs w:val="24"/>
        </w:rPr>
        <w:t>k</w:t>
      </w:r>
      <w:r w:rsidR="0075231B" w:rsidRPr="00E855A9">
        <w:rPr>
          <w:sz w:val="24"/>
          <w:szCs w:val="24"/>
        </w:rPr>
        <w:t>oordinēšanas un vadības mehānisma noteikšana.</w:t>
      </w:r>
    </w:p>
    <w:p w14:paraId="02C27C27" w14:textId="77777777" w:rsidR="00694D81" w:rsidRPr="00E855A9" w:rsidRDefault="0075231B" w:rsidP="00B10A9E">
      <w:pPr>
        <w:tabs>
          <w:tab w:val="left" w:pos="1134"/>
        </w:tabs>
        <w:spacing w:after="0" w:line="240" w:lineRule="auto"/>
        <w:ind w:firstLine="567"/>
        <w:jc w:val="both"/>
        <w:rPr>
          <w:sz w:val="24"/>
          <w:szCs w:val="24"/>
          <w:shd w:val="clear" w:color="auto" w:fill="FFFFFF"/>
        </w:rPr>
      </w:pPr>
      <w:r w:rsidRPr="00E855A9">
        <w:rPr>
          <w:sz w:val="24"/>
          <w:szCs w:val="24"/>
          <w:shd w:val="clear" w:color="auto" w:fill="FFFFFF"/>
        </w:rPr>
        <w:t>VARAM</w:t>
      </w:r>
      <w:r w:rsidR="00356C0B" w:rsidRPr="00E855A9">
        <w:rPr>
          <w:sz w:val="24"/>
          <w:szCs w:val="24"/>
          <w:shd w:val="clear" w:color="auto" w:fill="FFFFFF"/>
        </w:rPr>
        <w:t xml:space="preserve"> paredz atkāpes no Koncepcijā noteiktajiem rezultatīvajiem rādītājiem</w:t>
      </w:r>
      <w:r w:rsidR="0088778C" w:rsidRPr="00E855A9">
        <w:rPr>
          <w:sz w:val="24"/>
          <w:szCs w:val="24"/>
          <w:shd w:val="clear" w:color="auto" w:fill="FFFFFF"/>
        </w:rPr>
        <w:t xml:space="preserve"> (no 2016. gada 110 VPVKAC novadu nozīmes attīstības centros un reģionālās nozīmes attīstības centros)</w:t>
      </w:r>
      <w:r w:rsidR="00356C0B" w:rsidRPr="00E855A9">
        <w:rPr>
          <w:sz w:val="24"/>
          <w:szCs w:val="24"/>
          <w:shd w:val="clear" w:color="auto" w:fill="FFFFFF"/>
        </w:rPr>
        <w:t xml:space="preserve">, ņemot vērā pieejamo finansējumu, un to, ka </w:t>
      </w:r>
      <w:r w:rsidR="00934857" w:rsidRPr="00E855A9">
        <w:rPr>
          <w:sz w:val="24"/>
          <w:szCs w:val="24"/>
          <w:shd w:val="clear" w:color="auto" w:fill="FFFFFF"/>
        </w:rPr>
        <w:t>VPVKAC izveide</w:t>
      </w:r>
      <w:r w:rsidR="00356C0B" w:rsidRPr="00E855A9">
        <w:rPr>
          <w:sz w:val="24"/>
          <w:szCs w:val="24"/>
          <w:shd w:val="clear" w:color="auto" w:fill="FFFFFF"/>
        </w:rPr>
        <w:t xml:space="preserve"> ir brīvprātīga.</w:t>
      </w:r>
    </w:p>
    <w:p w14:paraId="7A219CBC" w14:textId="77777777" w:rsidR="00A71CF1" w:rsidRPr="00E855A9" w:rsidRDefault="00A71CF1" w:rsidP="00B10A9E">
      <w:pPr>
        <w:tabs>
          <w:tab w:val="left" w:pos="1134"/>
        </w:tabs>
        <w:spacing w:after="0" w:line="240" w:lineRule="auto"/>
        <w:ind w:firstLine="567"/>
        <w:jc w:val="both"/>
        <w:rPr>
          <w:sz w:val="24"/>
          <w:szCs w:val="24"/>
          <w:shd w:val="clear" w:color="auto" w:fill="FFFFFF"/>
        </w:rPr>
      </w:pPr>
    </w:p>
    <w:p w14:paraId="7686DDD2" w14:textId="77777777" w:rsidR="00811D71" w:rsidRPr="00E855A9" w:rsidRDefault="0075231B" w:rsidP="00B10A9E">
      <w:pPr>
        <w:pStyle w:val="Heading1"/>
        <w:spacing w:before="0" w:after="0" w:line="240" w:lineRule="auto"/>
        <w:jc w:val="center"/>
        <w:rPr>
          <w:rFonts w:ascii="Times New Roman" w:hAnsi="Times New Roman"/>
          <w:sz w:val="28"/>
          <w:szCs w:val="28"/>
          <w:lang w:val="lv-LV"/>
        </w:rPr>
      </w:pPr>
      <w:bookmarkStart w:id="19" w:name="_Toc353983134"/>
      <w:r w:rsidRPr="00E855A9">
        <w:rPr>
          <w:rFonts w:ascii="Times New Roman" w:hAnsi="Times New Roman"/>
          <w:sz w:val="24"/>
          <w:szCs w:val="24"/>
          <w:highlight w:val="lightGray"/>
          <w:lang w:val="lv-LV"/>
        </w:rPr>
        <w:br w:type="page"/>
      </w:r>
      <w:bookmarkStart w:id="20" w:name="_Toc256000004"/>
      <w:bookmarkStart w:id="21" w:name="_Toc514852600"/>
      <w:bookmarkStart w:id="22" w:name="_Toc9421315"/>
      <w:bookmarkStart w:id="23" w:name="_Toc353983135"/>
      <w:bookmarkEnd w:id="19"/>
      <w:r w:rsidR="00297326" w:rsidRPr="00E855A9">
        <w:rPr>
          <w:rFonts w:ascii="Times New Roman" w:hAnsi="Times New Roman"/>
          <w:sz w:val="28"/>
          <w:szCs w:val="28"/>
          <w:lang w:val="lv-LV"/>
        </w:rPr>
        <w:lastRenderedPageBreak/>
        <w:t>I. </w:t>
      </w:r>
      <w:r w:rsidR="005C2726" w:rsidRPr="00E855A9">
        <w:rPr>
          <w:rFonts w:ascii="Times New Roman" w:hAnsi="Times New Roman"/>
          <w:sz w:val="28"/>
          <w:szCs w:val="28"/>
          <w:lang w:val="lv-LV"/>
        </w:rPr>
        <w:t xml:space="preserve">Informācija par risinājumu bloka </w:t>
      </w:r>
      <w:r w:rsidR="00922143" w:rsidRPr="00E855A9">
        <w:rPr>
          <w:rFonts w:ascii="Times New Roman" w:hAnsi="Times New Roman"/>
          <w:sz w:val="28"/>
          <w:szCs w:val="28"/>
          <w:lang w:val="lv-LV"/>
        </w:rPr>
        <w:t>“</w:t>
      </w:r>
      <w:r w:rsidR="0087223C" w:rsidRPr="00E855A9">
        <w:rPr>
          <w:rFonts w:ascii="Times New Roman" w:hAnsi="Times New Roman"/>
          <w:sz w:val="28"/>
          <w:szCs w:val="28"/>
          <w:lang w:val="lv-LV"/>
        </w:rPr>
        <w:t>Vienota normatīvā un metodiskā ietvara izstrāde</w:t>
      </w:r>
      <w:r w:rsidR="00922143" w:rsidRPr="00E855A9">
        <w:rPr>
          <w:rFonts w:ascii="Times New Roman" w:hAnsi="Times New Roman"/>
          <w:sz w:val="28"/>
          <w:szCs w:val="28"/>
          <w:lang w:val="lv-LV"/>
        </w:rPr>
        <w:t>”</w:t>
      </w:r>
      <w:r w:rsidR="005C2726" w:rsidRPr="00E855A9">
        <w:rPr>
          <w:rFonts w:ascii="Times New Roman" w:hAnsi="Times New Roman"/>
          <w:sz w:val="28"/>
          <w:szCs w:val="28"/>
          <w:lang w:val="lv-LV"/>
        </w:rPr>
        <w:t xml:space="preserve"> izpildes </w:t>
      </w:r>
      <w:r w:rsidR="0087223C" w:rsidRPr="00E855A9">
        <w:rPr>
          <w:rFonts w:ascii="Times New Roman" w:hAnsi="Times New Roman"/>
          <w:sz w:val="28"/>
          <w:szCs w:val="28"/>
          <w:lang w:val="lv-LV"/>
        </w:rPr>
        <w:t>gait</w:t>
      </w:r>
      <w:r w:rsidR="005C2726" w:rsidRPr="00E855A9">
        <w:rPr>
          <w:rFonts w:ascii="Times New Roman" w:hAnsi="Times New Roman"/>
          <w:sz w:val="28"/>
          <w:szCs w:val="28"/>
          <w:lang w:val="lv-LV"/>
        </w:rPr>
        <w:t>u</w:t>
      </w:r>
      <w:bookmarkEnd w:id="20"/>
      <w:bookmarkEnd w:id="21"/>
      <w:bookmarkEnd w:id="22"/>
    </w:p>
    <w:p w14:paraId="2EF8A612" w14:textId="77777777" w:rsidR="00811D71" w:rsidRPr="00E855A9" w:rsidRDefault="00811D71" w:rsidP="00B10A9E">
      <w:pPr>
        <w:spacing w:after="0" w:line="240" w:lineRule="auto"/>
        <w:jc w:val="both"/>
        <w:rPr>
          <w:sz w:val="24"/>
          <w:szCs w:val="24"/>
        </w:rPr>
      </w:pPr>
    </w:p>
    <w:p w14:paraId="1407BFDB" w14:textId="77777777" w:rsidR="0008523F" w:rsidRPr="00E855A9" w:rsidRDefault="0075231B">
      <w:pPr>
        <w:spacing w:after="0" w:line="240" w:lineRule="auto"/>
        <w:ind w:firstLine="567"/>
        <w:jc w:val="both"/>
        <w:rPr>
          <w:sz w:val="24"/>
          <w:szCs w:val="24"/>
        </w:rPr>
      </w:pPr>
      <w:r w:rsidRPr="00E855A9">
        <w:rPr>
          <w:sz w:val="24"/>
          <w:szCs w:val="24"/>
        </w:rPr>
        <w:t>Risinājumu bloks ietver vienota normatīvā un metodiskā ietvara izstrādes izpildes gaitu.</w:t>
      </w:r>
      <w:r w:rsidR="007365E0" w:rsidRPr="00E855A9">
        <w:rPr>
          <w:sz w:val="24"/>
          <w:szCs w:val="24"/>
        </w:rPr>
        <w:t xml:space="preserve"> Šī </w:t>
      </w:r>
      <w:r w:rsidR="009C6249" w:rsidRPr="00E855A9">
        <w:rPr>
          <w:sz w:val="24"/>
          <w:szCs w:val="24"/>
        </w:rPr>
        <w:t>informatīvā z</w:t>
      </w:r>
      <w:r w:rsidR="007365E0" w:rsidRPr="00E855A9">
        <w:rPr>
          <w:sz w:val="24"/>
          <w:szCs w:val="24"/>
        </w:rPr>
        <w:t>iņojuma termiņa kontekstā (2018. gada 1. jūnijs – 2019. gada 1. jūnijs) normatīvā ietvara izpildē jārunā par četru M</w:t>
      </w:r>
      <w:r w:rsidR="009C6249" w:rsidRPr="00E855A9">
        <w:rPr>
          <w:sz w:val="24"/>
          <w:szCs w:val="24"/>
        </w:rPr>
        <w:t>K</w:t>
      </w:r>
      <w:r w:rsidR="007365E0" w:rsidRPr="00E855A9">
        <w:rPr>
          <w:sz w:val="24"/>
          <w:szCs w:val="24"/>
        </w:rPr>
        <w:t xml:space="preserve"> noteikumu izpildes gaitu.</w:t>
      </w:r>
    </w:p>
    <w:p w14:paraId="0857FAB2" w14:textId="33946C26" w:rsidR="007365E0" w:rsidRPr="00076DE5" w:rsidRDefault="007365E0">
      <w:pPr>
        <w:spacing w:after="0" w:line="240" w:lineRule="auto"/>
        <w:ind w:firstLine="567"/>
        <w:jc w:val="both"/>
        <w:rPr>
          <w:sz w:val="24"/>
          <w:szCs w:val="24"/>
        </w:rPr>
      </w:pPr>
      <w:r w:rsidRPr="00E855A9">
        <w:rPr>
          <w:sz w:val="24"/>
          <w:szCs w:val="24"/>
        </w:rPr>
        <w:t>M</w:t>
      </w:r>
      <w:r w:rsidR="00A11789" w:rsidRPr="00E855A9">
        <w:rPr>
          <w:sz w:val="24"/>
          <w:szCs w:val="24"/>
        </w:rPr>
        <w:t xml:space="preserve">K </w:t>
      </w:r>
      <w:r w:rsidRPr="00E855A9">
        <w:rPr>
          <w:sz w:val="24"/>
          <w:szCs w:val="24"/>
        </w:rPr>
        <w:t xml:space="preserve">noteikumi Nr. 399 </w:t>
      </w:r>
      <w:r w:rsidR="00A11789" w:rsidRPr="00E855A9">
        <w:rPr>
          <w:sz w:val="24"/>
          <w:szCs w:val="24"/>
        </w:rPr>
        <w:t xml:space="preserve"> </w:t>
      </w:r>
      <w:r w:rsidRPr="00E855A9">
        <w:rPr>
          <w:sz w:val="24"/>
          <w:szCs w:val="24"/>
        </w:rPr>
        <w:t>nosaka valsts pārvaldes pakalpojumu uzskaites, kvalitātes kontroles un sniegšanas kārtību, kā arī valsts pārvaldes pakalpojumu kataloga vešanas kārtību un tajā ietveramo informāciju.</w:t>
      </w:r>
      <w:r w:rsidR="00A11789" w:rsidRPr="00E855A9">
        <w:rPr>
          <w:sz w:val="24"/>
          <w:szCs w:val="24"/>
        </w:rPr>
        <w:t xml:space="preserve"> </w:t>
      </w:r>
      <w:r w:rsidR="0021176C" w:rsidRPr="00E855A9">
        <w:rPr>
          <w:sz w:val="24"/>
          <w:szCs w:val="24"/>
        </w:rPr>
        <w:t>Kopš MK noteikumu Nr.</w:t>
      </w:r>
      <w:r w:rsidR="00A11789" w:rsidRPr="00E855A9">
        <w:rPr>
          <w:sz w:val="24"/>
          <w:szCs w:val="24"/>
        </w:rPr>
        <w:t> </w:t>
      </w:r>
      <w:r w:rsidR="0021176C" w:rsidRPr="00E855A9">
        <w:rPr>
          <w:sz w:val="24"/>
          <w:szCs w:val="24"/>
        </w:rPr>
        <w:t>399 pieņemšanas s</w:t>
      </w:r>
      <w:r w:rsidRPr="00E855A9">
        <w:rPr>
          <w:sz w:val="24"/>
          <w:szCs w:val="24"/>
        </w:rPr>
        <w:t>niegts metodiskais atbalsts pakalpojumu turētājiem par pakalpojumu definēšanu, aprakstīšanu</w:t>
      </w:r>
      <w:r w:rsidR="00B32EED">
        <w:rPr>
          <w:sz w:val="24"/>
          <w:szCs w:val="24"/>
        </w:rPr>
        <w:t xml:space="preserve"> un</w:t>
      </w:r>
      <w:r w:rsidRPr="00E855A9">
        <w:rPr>
          <w:sz w:val="24"/>
          <w:szCs w:val="24"/>
        </w:rPr>
        <w:t xml:space="preserve"> publicēšanu. </w:t>
      </w:r>
      <w:r w:rsidR="00A11789" w:rsidRPr="00E855A9">
        <w:rPr>
          <w:sz w:val="24"/>
          <w:szCs w:val="24"/>
        </w:rPr>
        <w:t xml:space="preserve">2019. gada 10. aprīlī ar </w:t>
      </w:r>
      <w:r w:rsidR="00B32EED" w:rsidRPr="00E855A9">
        <w:rPr>
          <w:sz w:val="24"/>
          <w:szCs w:val="24"/>
        </w:rPr>
        <w:t xml:space="preserve">VARAM </w:t>
      </w:r>
      <w:r w:rsidR="00A11789" w:rsidRPr="00E855A9">
        <w:rPr>
          <w:sz w:val="24"/>
          <w:szCs w:val="24"/>
        </w:rPr>
        <w:t>rīkojumu Nr. 1-2/53 apstiprinā</w:t>
      </w:r>
      <w:r w:rsidR="00B32EED">
        <w:rPr>
          <w:sz w:val="24"/>
          <w:szCs w:val="24"/>
        </w:rPr>
        <w:t>ta</w:t>
      </w:r>
      <w:r w:rsidR="00A11789" w:rsidRPr="00E855A9">
        <w:rPr>
          <w:sz w:val="24"/>
          <w:szCs w:val="24"/>
        </w:rPr>
        <w:t xml:space="preserve"> metodik</w:t>
      </w:r>
      <w:r w:rsidR="00B32EED">
        <w:rPr>
          <w:sz w:val="24"/>
          <w:szCs w:val="24"/>
        </w:rPr>
        <w:t>a</w:t>
      </w:r>
      <w:r w:rsidR="00A11789" w:rsidRPr="00E855A9">
        <w:rPr>
          <w:sz w:val="24"/>
          <w:szCs w:val="24"/>
        </w:rPr>
        <w:t xml:space="preserve"> </w:t>
      </w:r>
      <w:r w:rsidRPr="00E855A9">
        <w:rPr>
          <w:sz w:val="24"/>
          <w:szCs w:val="24"/>
        </w:rPr>
        <w:t>“Metodiskie ieteikumi valsts pārvaldes pakalpojumu pārvaldībai” ar mērķi sniegt praktisku atbalstu pakalpojum</w:t>
      </w:r>
      <w:r w:rsidR="00605A95">
        <w:rPr>
          <w:sz w:val="24"/>
          <w:szCs w:val="24"/>
        </w:rPr>
        <w:t>u</w:t>
      </w:r>
      <w:r w:rsidRPr="00E855A9">
        <w:rPr>
          <w:sz w:val="24"/>
          <w:szCs w:val="24"/>
        </w:rPr>
        <w:t xml:space="preserve"> turētājiem, sagatavot publiski pieejamu pilnīgu informāciju par pakalpojumiem lietotājam saprotamā formā un nodrošināt efektīvu pakalpojumu pārvaldību atbilstoši labas pārvaldības praksei.</w:t>
      </w:r>
      <w:r w:rsidR="00A11789" w:rsidRPr="00E855A9">
        <w:rPr>
          <w:sz w:val="24"/>
          <w:szCs w:val="24"/>
        </w:rPr>
        <w:t xml:space="preserve"> </w:t>
      </w:r>
      <w:r w:rsidRPr="00E855A9">
        <w:rPr>
          <w:sz w:val="24"/>
          <w:szCs w:val="24"/>
        </w:rPr>
        <w:t>MK not</w:t>
      </w:r>
      <w:r w:rsidR="00A11789" w:rsidRPr="00E855A9">
        <w:rPr>
          <w:sz w:val="24"/>
          <w:szCs w:val="24"/>
        </w:rPr>
        <w:t>eikumu Nr. </w:t>
      </w:r>
      <w:r w:rsidRPr="00E855A9">
        <w:rPr>
          <w:sz w:val="24"/>
          <w:szCs w:val="24"/>
        </w:rPr>
        <w:t>399 9. un 23. punkt</w:t>
      </w:r>
      <w:r w:rsidR="00A11789" w:rsidRPr="00E855A9">
        <w:rPr>
          <w:sz w:val="24"/>
          <w:szCs w:val="24"/>
        </w:rPr>
        <w:t xml:space="preserve">a prasību izpilde </w:t>
      </w:r>
      <w:r w:rsidRPr="00E855A9">
        <w:rPr>
          <w:sz w:val="24"/>
          <w:szCs w:val="24"/>
        </w:rPr>
        <w:t xml:space="preserve">pakalpojumu turētājiem (izņemot atvasinātām publiskām personām) bija jānodrošina līdz 2018. gada 1. februārim, savukārt </w:t>
      </w:r>
      <w:r w:rsidRPr="00076DE5">
        <w:rPr>
          <w:sz w:val="24"/>
          <w:szCs w:val="24"/>
        </w:rPr>
        <w:t>pakalpojuma turētājam (atvasinātai publiskai personai) līdz 2018. gada 1. jūlijam. 2019. gada 12. aprīlī portālā Latvija.lv ir publicēt</w:t>
      </w:r>
      <w:r w:rsidR="00A11789" w:rsidRPr="00076DE5">
        <w:rPr>
          <w:sz w:val="24"/>
          <w:szCs w:val="24"/>
        </w:rPr>
        <w:t>s</w:t>
      </w:r>
      <w:r w:rsidRPr="00076DE5">
        <w:rPr>
          <w:sz w:val="24"/>
          <w:szCs w:val="24"/>
        </w:rPr>
        <w:t xml:space="preserve"> </w:t>
      </w:r>
      <w:r w:rsidR="00A466A3">
        <w:rPr>
          <w:sz w:val="24"/>
          <w:szCs w:val="24"/>
        </w:rPr>
        <w:t>4</w:t>
      </w:r>
      <w:r w:rsidR="00EC5A62">
        <w:rPr>
          <w:sz w:val="24"/>
          <w:szCs w:val="24"/>
        </w:rPr>
        <w:t> </w:t>
      </w:r>
      <w:r w:rsidR="00A466A3">
        <w:rPr>
          <w:sz w:val="24"/>
          <w:szCs w:val="24"/>
        </w:rPr>
        <w:t>082</w:t>
      </w:r>
      <w:r w:rsidRPr="00076DE5">
        <w:rPr>
          <w:sz w:val="24"/>
          <w:szCs w:val="24"/>
        </w:rPr>
        <w:t xml:space="preserve"> valsts pārvaldes pakalpojum</w:t>
      </w:r>
      <w:r w:rsidR="004445DF" w:rsidRPr="00076DE5">
        <w:rPr>
          <w:sz w:val="24"/>
          <w:szCs w:val="24"/>
        </w:rPr>
        <w:t>a apraksts</w:t>
      </w:r>
      <w:r w:rsidRPr="00076DE5">
        <w:rPr>
          <w:sz w:val="24"/>
          <w:szCs w:val="24"/>
        </w:rPr>
        <w:t>.</w:t>
      </w:r>
    </w:p>
    <w:p w14:paraId="323932BE" w14:textId="77777777" w:rsidR="007365E0" w:rsidRPr="00E855A9" w:rsidRDefault="002A6C0A">
      <w:pPr>
        <w:spacing w:after="0" w:line="240" w:lineRule="auto"/>
        <w:ind w:firstLine="567"/>
        <w:jc w:val="both"/>
        <w:rPr>
          <w:sz w:val="24"/>
          <w:szCs w:val="24"/>
        </w:rPr>
      </w:pPr>
      <w:r w:rsidRPr="00076DE5">
        <w:rPr>
          <w:sz w:val="24"/>
          <w:szCs w:val="24"/>
        </w:rPr>
        <w:t xml:space="preserve">Lai nodrošinātu Valsts kontroles </w:t>
      </w:r>
      <w:r w:rsidR="00A11789" w:rsidRPr="00076DE5">
        <w:rPr>
          <w:sz w:val="24"/>
          <w:szCs w:val="24"/>
        </w:rPr>
        <w:t xml:space="preserve">2017. gada 24. februāra </w:t>
      </w:r>
      <w:r w:rsidRPr="00076DE5">
        <w:rPr>
          <w:sz w:val="24"/>
          <w:szCs w:val="24"/>
        </w:rPr>
        <w:t>lēmuma Nr.</w:t>
      </w:r>
      <w:r w:rsidR="00A11789" w:rsidRPr="00076DE5">
        <w:rPr>
          <w:sz w:val="24"/>
          <w:szCs w:val="24"/>
        </w:rPr>
        <w:t> </w:t>
      </w:r>
      <w:r w:rsidRPr="00076DE5">
        <w:rPr>
          <w:sz w:val="24"/>
          <w:szCs w:val="24"/>
        </w:rPr>
        <w:t>2.4.1-48/2015 “Par Revīzijas ziņojumu un ziņošanas par ieteikumu ieviešanu laika grafiku apstiprināšanu”</w:t>
      </w:r>
      <w:r w:rsidR="0021176C" w:rsidRPr="00076DE5">
        <w:rPr>
          <w:sz w:val="24"/>
          <w:szCs w:val="24"/>
        </w:rPr>
        <w:t xml:space="preserve"> </w:t>
      </w:r>
      <w:r w:rsidRPr="00076DE5">
        <w:rPr>
          <w:sz w:val="24"/>
          <w:szCs w:val="24"/>
        </w:rPr>
        <w:t>ieteikuma Nr.</w:t>
      </w:r>
      <w:r w:rsidR="00A11789" w:rsidRPr="00076DE5">
        <w:rPr>
          <w:sz w:val="24"/>
          <w:szCs w:val="24"/>
        </w:rPr>
        <w:t> </w:t>
      </w:r>
      <w:r w:rsidRPr="00076DE5">
        <w:rPr>
          <w:sz w:val="24"/>
          <w:szCs w:val="24"/>
        </w:rPr>
        <w:t>3 “</w:t>
      </w:r>
      <w:r w:rsidRPr="00605A95">
        <w:rPr>
          <w:i/>
          <w:sz w:val="24"/>
          <w:szCs w:val="24"/>
        </w:rPr>
        <w:t>Lai pašvaldības nodrošinātu pakalpojumu aprakstu pieejamību pakalpojumu katalogā, Vides aizsardzības un reģionālās attīstības ministrijai sniegt pašvaldībām informāciju un metodisko atbalstu pakalpojumu aprakstu sagatavošanā</w:t>
      </w:r>
      <w:r w:rsidRPr="00076DE5">
        <w:rPr>
          <w:sz w:val="24"/>
          <w:szCs w:val="24"/>
        </w:rPr>
        <w:t xml:space="preserve">” ieviešanu, </w:t>
      </w:r>
      <w:r w:rsidR="007365E0" w:rsidRPr="00076DE5">
        <w:rPr>
          <w:sz w:val="24"/>
          <w:szCs w:val="24"/>
        </w:rPr>
        <w:t>VARAM sadarbībā ar L</w:t>
      </w:r>
      <w:r w:rsidR="00E35E70" w:rsidRPr="00076DE5">
        <w:rPr>
          <w:sz w:val="24"/>
          <w:szCs w:val="24"/>
        </w:rPr>
        <w:t>PS</w:t>
      </w:r>
      <w:r w:rsidR="007365E0" w:rsidRPr="00076DE5">
        <w:rPr>
          <w:sz w:val="24"/>
          <w:szCs w:val="24"/>
        </w:rPr>
        <w:t xml:space="preserve"> veic</w:t>
      </w:r>
      <w:r w:rsidR="004445DF" w:rsidRPr="00076DE5">
        <w:rPr>
          <w:sz w:val="24"/>
          <w:szCs w:val="24"/>
        </w:rPr>
        <w:t>a</w:t>
      </w:r>
      <w:r w:rsidR="007365E0" w:rsidRPr="00076DE5">
        <w:rPr>
          <w:sz w:val="24"/>
          <w:szCs w:val="24"/>
        </w:rPr>
        <w:t xml:space="preserve"> darbu pie pašvaldību pakalpojumu unificēto nosaukumu, īsās anotācijas (turpmāk – unificētie pakalpojumi) izstrādes. Unificēto pakalpojumu mērķis ir harmonizēt pakalpojumu nosaukumus un īsos aprakstus, lai atvieglotu pakalpojumu atrašanu un pieteikšanu valsts pārvaldes pakalpojumu portālā Latvija.lv, precīzāk, pakalpojuma saņēmējs varētu iepazīties ar konkrētās pašvaldības pakalpojumiem un to detalizētu informāciju portālā par konkrēto pakalpojumu, par kuru saturu un īstenošanu ir atbildīga pašvaldība. 2018. gada oktobrī </w:t>
      </w:r>
      <w:r w:rsidR="00E63CF1" w:rsidRPr="00076DE5">
        <w:rPr>
          <w:sz w:val="24"/>
          <w:szCs w:val="24"/>
        </w:rPr>
        <w:t xml:space="preserve">portālā </w:t>
      </w:r>
      <w:r w:rsidR="004445DF" w:rsidRPr="00076DE5">
        <w:rPr>
          <w:sz w:val="24"/>
          <w:szCs w:val="24"/>
        </w:rPr>
        <w:t>Latvija.lv tika publicēti</w:t>
      </w:r>
      <w:r w:rsidR="007365E0" w:rsidRPr="00076DE5">
        <w:rPr>
          <w:sz w:val="24"/>
          <w:szCs w:val="24"/>
        </w:rPr>
        <w:t xml:space="preserve"> 77 pašvaldību unificēto pakalpojumu šabloni. Lai pašvaldībām sniegto metodisko atbalstu saistībā ar pakalpojumu aprakstīšanu un pakalpojumu piesaisti un publicēšanu portālā Latvija.lv, 2018. gada nogalē un 2019. gada sākumā tika organizēti </w:t>
      </w:r>
      <w:r w:rsidR="00B32EED">
        <w:rPr>
          <w:sz w:val="24"/>
          <w:szCs w:val="24"/>
        </w:rPr>
        <w:t xml:space="preserve">pieci </w:t>
      </w:r>
      <w:r w:rsidR="00B05A41" w:rsidRPr="00076DE5">
        <w:rPr>
          <w:sz w:val="24"/>
          <w:szCs w:val="24"/>
        </w:rPr>
        <w:t xml:space="preserve"> </w:t>
      </w:r>
      <w:r w:rsidR="007365E0" w:rsidRPr="00076DE5">
        <w:rPr>
          <w:sz w:val="24"/>
          <w:szCs w:val="24"/>
        </w:rPr>
        <w:t>semināri visos plānošanas reģionos. Saskaņā ar MK noteikumu Nr.</w:t>
      </w:r>
      <w:r w:rsidR="004445DF" w:rsidRPr="00076DE5">
        <w:rPr>
          <w:sz w:val="24"/>
          <w:szCs w:val="24"/>
        </w:rPr>
        <w:t> </w:t>
      </w:r>
      <w:r w:rsidR="007365E0" w:rsidRPr="00076DE5">
        <w:rPr>
          <w:sz w:val="24"/>
          <w:szCs w:val="24"/>
        </w:rPr>
        <w:t>399 25.</w:t>
      </w:r>
      <w:r w:rsidR="004445DF" w:rsidRPr="00076DE5">
        <w:rPr>
          <w:sz w:val="24"/>
          <w:szCs w:val="24"/>
        </w:rPr>
        <w:t> </w:t>
      </w:r>
      <w:r w:rsidR="007365E0" w:rsidRPr="00076DE5">
        <w:rPr>
          <w:sz w:val="24"/>
          <w:szCs w:val="24"/>
        </w:rPr>
        <w:t>punktu, līdz 2019. gada 1. aprīlim pakalpojuma turētājam ir pienākums pirmreizēji sagatavot informāciju par pakalpojumu izpildes rādītājiem un izvērtēt</w:t>
      </w:r>
      <w:r w:rsidR="007365E0" w:rsidRPr="00E855A9">
        <w:rPr>
          <w:sz w:val="24"/>
          <w:szCs w:val="24"/>
        </w:rPr>
        <w:t xml:space="preserve"> pakalpojumu sniegšanas efektivitāti. Saistībā ar minēto 2019. gada martā tika gan nosūtīta vēstule visām ministrijām, gan organizēti </w:t>
      </w:r>
      <w:r w:rsidR="00B05A41" w:rsidRPr="00E855A9">
        <w:rPr>
          <w:sz w:val="24"/>
          <w:szCs w:val="24"/>
        </w:rPr>
        <w:t xml:space="preserve">13 </w:t>
      </w:r>
      <w:r w:rsidR="007365E0" w:rsidRPr="00E855A9">
        <w:rPr>
          <w:sz w:val="24"/>
          <w:szCs w:val="24"/>
        </w:rPr>
        <w:t xml:space="preserve">semināri visām ministrijām un to pakļautības iestādēm, lai sniegtu atbalstu </w:t>
      </w:r>
      <w:r w:rsidR="004445DF" w:rsidRPr="00E855A9">
        <w:rPr>
          <w:sz w:val="24"/>
          <w:szCs w:val="24"/>
        </w:rPr>
        <w:t xml:space="preserve">minēto noteikumu prasību izpildei un sekmētu </w:t>
      </w:r>
      <w:r w:rsidR="007365E0" w:rsidRPr="00E855A9">
        <w:rPr>
          <w:sz w:val="24"/>
          <w:szCs w:val="24"/>
        </w:rPr>
        <w:t>vispārēj</w:t>
      </w:r>
      <w:r w:rsidR="004445DF" w:rsidRPr="00E855A9">
        <w:rPr>
          <w:sz w:val="24"/>
          <w:szCs w:val="24"/>
        </w:rPr>
        <w:t>u</w:t>
      </w:r>
      <w:r w:rsidR="007365E0" w:rsidRPr="00E855A9">
        <w:rPr>
          <w:sz w:val="24"/>
          <w:szCs w:val="24"/>
        </w:rPr>
        <w:t xml:space="preserve"> izpratn</w:t>
      </w:r>
      <w:r w:rsidR="004445DF" w:rsidRPr="00E855A9">
        <w:rPr>
          <w:sz w:val="24"/>
          <w:szCs w:val="24"/>
        </w:rPr>
        <w:t>i par pakalpojumu sistēmu un tās darbību</w:t>
      </w:r>
      <w:r w:rsidR="007365E0" w:rsidRPr="00E855A9">
        <w:rPr>
          <w:sz w:val="24"/>
          <w:szCs w:val="24"/>
        </w:rPr>
        <w:t xml:space="preserve">. </w:t>
      </w:r>
    </w:p>
    <w:p w14:paraId="575C5FB7" w14:textId="7D1C4602" w:rsidR="00AF53AC" w:rsidRPr="00E855A9" w:rsidRDefault="00AF53AC">
      <w:pPr>
        <w:spacing w:after="0" w:line="240" w:lineRule="auto"/>
        <w:ind w:firstLine="567"/>
        <w:jc w:val="both"/>
        <w:rPr>
          <w:sz w:val="24"/>
          <w:szCs w:val="24"/>
        </w:rPr>
      </w:pPr>
      <w:r w:rsidRPr="00E855A9">
        <w:rPr>
          <w:sz w:val="24"/>
          <w:szCs w:val="24"/>
        </w:rPr>
        <w:t>M</w:t>
      </w:r>
      <w:r w:rsidR="004445DF" w:rsidRPr="00E855A9">
        <w:rPr>
          <w:sz w:val="24"/>
          <w:szCs w:val="24"/>
        </w:rPr>
        <w:t>K</w:t>
      </w:r>
      <w:r w:rsidRPr="00E855A9">
        <w:rPr>
          <w:sz w:val="24"/>
          <w:szCs w:val="24"/>
        </w:rPr>
        <w:t xml:space="preserve"> noteikumi Nr.</w:t>
      </w:r>
      <w:r w:rsidR="004445DF" w:rsidRPr="00E855A9">
        <w:rPr>
          <w:sz w:val="24"/>
          <w:szCs w:val="24"/>
        </w:rPr>
        <w:t> </w:t>
      </w:r>
      <w:r w:rsidRPr="00E855A9">
        <w:rPr>
          <w:sz w:val="24"/>
          <w:szCs w:val="24"/>
        </w:rPr>
        <w:t>400 nosaka</w:t>
      </w:r>
      <w:r w:rsidR="004445DF" w:rsidRPr="00E855A9">
        <w:rPr>
          <w:sz w:val="24"/>
          <w:szCs w:val="24"/>
        </w:rPr>
        <w:t xml:space="preserve"> </w:t>
      </w:r>
      <w:r w:rsidR="00E63CF1" w:rsidRPr="00E855A9">
        <w:rPr>
          <w:sz w:val="24"/>
          <w:szCs w:val="24"/>
        </w:rPr>
        <w:t xml:space="preserve">portāla </w:t>
      </w:r>
      <w:r w:rsidR="004445DF" w:rsidRPr="00E855A9">
        <w:rPr>
          <w:sz w:val="24"/>
          <w:szCs w:val="24"/>
        </w:rPr>
        <w:t>Latvija.lv</w:t>
      </w:r>
      <w:r w:rsidRPr="00E855A9">
        <w:rPr>
          <w:sz w:val="24"/>
          <w:szCs w:val="24"/>
        </w:rPr>
        <w:t xml:space="preserve"> izmantošanas un pārvaldības kārtību.</w:t>
      </w:r>
      <w:r w:rsidR="004445DF" w:rsidRPr="00E855A9">
        <w:rPr>
          <w:sz w:val="24"/>
          <w:szCs w:val="24"/>
        </w:rPr>
        <w:t xml:space="preserve"> </w:t>
      </w:r>
      <w:r w:rsidRPr="00E855A9">
        <w:rPr>
          <w:sz w:val="24"/>
          <w:szCs w:val="24"/>
        </w:rPr>
        <w:t xml:space="preserve">Sadarbībā ar Ekonomikas ministriju pārveidota </w:t>
      </w:r>
      <w:r w:rsidR="00E63CF1" w:rsidRPr="00E855A9">
        <w:rPr>
          <w:sz w:val="24"/>
          <w:szCs w:val="24"/>
        </w:rPr>
        <w:t xml:space="preserve">portāla </w:t>
      </w:r>
      <w:r w:rsidR="004445DF" w:rsidRPr="00E855A9">
        <w:rPr>
          <w:sz w:val="24"/>
          <w:szCs w:val="24"/>
        </w:rPr>
        <w:t>Latvija.lv</w:t>
      </w:r>
      <w:r w:rsidRPr="00E855A9">
        <w:rPr>
          <w:sz w:val="24"/>
          <w:szCs w:val="24"/>
        </w:rPr>
        <w:t xml:space="preserve"> sadaļ</w:t>
      </w:r>
      <w:r w:rsidR="004445DF" w:rsidRPr="00E855A9">
        <w:rPr>
          <w:sz w:val="24"/>
          <w:szCs w:val="24"/>
        </w:rPr>
        <w:t>a</w:t>
      </w:r>
      <w:r w:rsidRPr="00E855A9">
        <w:rPr>
          <w:sz w:val="24"/>
          <w:szCs w:val="24"/>
        </w:rPr>
        <w:t xml:space="preserve"> “Uzņēmējiem”, grupējot pakalpojumus atbilstoši dzīves situācijām: “Uzņēmējdarbības uzsākšana”, “Uzņēmējdarbības veikšana”, “Uzņēmējdarbības pabeigšana”. Sniegts atbalsts portāla </w:t>
      </w:r>
      <w:r w:rsidR="00DA2308">
        <w:rPr>
          <w:sz w:val="24"/>
          <w:szCs w:val="24"/>
        </w:rPr>
        <w:t xml:space="preserve">Latvija.lv </w:t>
      </w:r>
      <w:r w:rsidRPr="00E855A9">
        <w:rPr>
          <w:sz w:val="24"/>
          <w:szCs w:val="24"/>
        </w:rPr>
        <w:t>lietotājiem – pēc VRAA sniegtās informācijas 2018.</w:t>
      </w:r>
      <w:r w:rsidR="00ED3867" w:rsidRPr="00E855A9">
        <w:rPr>
          <w:sz w:val="24"/>
          <w:szCs w:val="24"/>
        </w:rPr>
        <w:t> </w:t>
      </w:r>
      <w:r w:rsidRPr="00E855A9">
        <w:rPr>
          <w:sz w:val="24"/>
          <w:szCs w:val="24"/>
        </w:rPr>
        <w:t>gadā ir sniegtas vismaz 16</w:t>
      </w:r>
      <w:r w:rsidR="00ED3867" w:rsidRPr="00E855A9">
        <w:rPr>
          <w:sz w:val="24"/>
          <w:szCs w:val="24"/>
        </w:rPr>
        <w:t> </w:t>
      </w:r>
      <w:r w:rsidRPr="00E855A9">
        <w:rPr>
          <w:sz w:val="24"/>
          <w:szCs w:val="24"/>
        </w:rPr>
        <w:t xml:space="preserve">500 konsultācijas. </w:t>
      </w:r>
      <w:r w:rsidR="00ED3867" w:rsidRPr="00E855A9">
        <w:rPr>
          <w:sz w:val="24"/>
          <w:szCs w:val="24"/>
        </w:rPr>
        <w:t>VRAA</w:t>
      </w:r>
      <w:r w:rsidRPr="00E855A9">
        <w:rPr>
          <w:sz w:val="24"/>
          <w:szCs w:val="24"/>
        </w:rPr>
        <w:t xml:space="preserve"> uzsākts ERAF projekts “Pakalpojumu sniegšanas un pārvaldības platforma”, kas paredz portāla attīstību 2018.-2020.</w:t>
      </w:r>
      <w:r w:rsidR="00ED3867" w:rsidRPr="00E855A9">
        <w:rPr>
          <w:sz w:val="24"/>
          <w:szCs w:val="24"/>
        </w:rPr>
        <w:t> </w:t>
      </w:r>
      <w:r w:rsidRPr="00E855A9">
        <w:rPr>
          <w:sz w:val="24"/>
          <w:szCs w:val="24"/>
        </w:rPr>
        <w:t>gad</w:t>
      </w:r>
      <w:r w:rsidR="00ED3867" w:rsidRPr="00E855A9">
        <w:rPr>
          <w:sz w:val="24"/>
          <w:szCs w:val="24"/>
        </w:rPr>
        <w:t>ā</w:t>
      </w:r>
      <w:r w:rsidRPr="00E855A9">
        <w:rPr>
          <w:sz w:val="24"/>
          <w:szCs w:val="24"/>
        </w:rPr>
        <w:t xml:space="preserve"> ar mērķi nodrošināt vienuviet </w:t>
      </w:r>
      <w:r w:rsidR="00ED3867" w:rsidRPr="00E855A9">
        <w:rPr>
          <w:sz w:val="24"/>
          <w:szCs w:val="24"/>
        </w:rPr>
        <w:t>visaptverošu</w:t>
      </w:r>
      <w:r w:rsidRPr="00E855A9">
        <w:rPr>
          <w:sz w:val="24"/>
          <w:szCs w:val="24"/>
        </w:rPr>
        <w:t>, skaidri strukturētu, aktuālu, viegli pieejamu informāciju un e-pakalpojumus tiešsaistes režīmā atbilstoši mūsdienu prasībām.</w:t>
      </w:r>
    </w:p>
    <w:p w14:paraId="0DD0CE45" w14:textId="77777777" w:rsidR="00AF53AC" w:rsidRPr="00E855A9" w:rsidRDefault="00AF53AC">
      <w:pPr>
        <w:spacing w:after="0" w:line="240" w:lineRule="auto"/>
        <w:ind w:firstLine="567"/>
        <w:jc w:val="both"/>
        <w:rPr>
          <w:rFonts w:eastAsia="Times New Roman"/>
          <w:sz w:val="24"/>
          <w:szCs w:val="24"/>
        </w:rPr>
      </w:pPr>
      <w:r w:rsidRPr="00E855A9">
        <w:rPr>
          <w:sz w:val="24"/>
          <w:szCs w:val="24"/>
        </w:rPr>
        <w:t>M</w:t>
      </w:r>
      <w:r w:rsidR="00AB5F03" w:rsidRPr="00E855A9">
        <w:rPr>
          <w:sz w:val="24"/>
          <w:szCs w:val="24"/>
        </w:rPr>
        <w:t xml:space="preserve">K </w:t>
      </w:r>
      <w:r w:rsidRPr="00E855A9">
        <w:rPr>
          <w:sz w:val="24"/>
          <w:szCs w:val="24"/>
        </w:rPr>
        <w:t>noteikumi Nr.</w:t>
      </w:r>
      <w:r w:rsidR="00AB5F03" w:rsidRPr="00E855A9">
        <w:rPr>
          <w:sz w:val="24"/>
          <w:szCs w:val="24"/>
        </w:rPr>
        <w:t> </w:t>
      </w:r>
      <w:r w:rsidRPr="00E855A9">
        <w:rPr>
          <w:sz w:val="24"/>
          <w:szCs w:val="24"/>
        </w:rPr>
        <w:t>401 nosaka valsts pārvaldes vienoto klientu apkalpošanas centru veidus, sniegto pakalpojumu apjomu un pakalpojumu sniegšanas kārtību.</w:t>
      </w:r>
      <w:r w:rsidR="00430712" w:rsidRPr="00E855A9">
        <w:rPr>
          <w:rFonts w:eastAsia="Times New Roman"/>
          <w:sz w:val="24"/>
          <w:szCs w:val="24"/>
        </w:rPr>
        <w:t xml:space="preserve"> </w:t>
      </w:r>
      <w:r w:rsidR="00754249">
        <w:rPr>
          <w:rFonts w:eastAsia="Times New Roman"/>
          <w:sz w:val="24"/>
          <w:szCs w:val="24"/>
        </w:rPr>
        <w:t xml:space="preserve">Savukārt </w:t>
      </w:r>
      <w:r w:rsidR="00430712" w:rsidRPr="00E855A9">
        <w:rPr>
          <w:rFonts w:eastAsia="Times New Roman"/>
          <w:sz w:val="24"/>
          <w:szCs w:val="24"/>
        </w:rPr>
        <w:t>M</w:t>
      </w:r>
      <w:r w:rsidR="00AB5F03" w:rsidRPr="00E855A9">
        <w:rPr>
          <w:rFonts w:eastAsia="Times New Roman"/>
          <w:sz w:val="24"/>
          <w:szCs w:val="24"/>
        </w:rPr>
        <w:t xml:space="preserve">K </w:t>
      </w:r>
      <w:r w:rsidR="00754249" w:rsidRPr="00E855A9">
        <w:rPr>
          <w:rFonts w:eastAsia="Times New Roman"/>
          <w:sz w:val="24"/>
          <w:szCs w:val="24"/>
        </w:rPr>
        <w:t>2019. gada 19. februār</w:t>
      </w:r>
      <w:r w:rsidR="00754249">
        <w:rPr>
          <w:rFonts w:eastAsia="Times New Roman"/>
          <w:sz w:val="24"/>
          <w:szCs w:val="24"/>
        </w:rPr>
        <w:t>a</w:t>
      </w:r>
      <w:r w:rsidR="00754249" w:rsidRPr="00E855A9">
        <w:rPr>
          <w:rFonts w:eastAsia="Times New Roman"/>
          <w:sz w:val="24"/>
          <w:szCs w:val="24"/>
        </w:rPr>
        <w:t xml:space="preserve"> </w:t>
      </w:r>
      <w:r w:rsidR="0038251C" w:rsidRPr="00E855A9">
        <w:rPr>
          <w:rFonts w:eastAsia="Times New Roman"/>
          <w:sz w:val="24"/>
          <w:szCs w:val="24"/>
        </w:rPr>
        <w:t>noteikumi Nr.</w:t>
      </w:r>
      <w:r w:rsidR="00AB5F03" w:rsidRPr="00E855A9">
        <w:rPr>
          <w:rFonts w:eastAsia="Times New Roman"/>
          <w:sz w:val="24"/>
          <w:szCs w:val="24"/>
        </w:rPr>
        <w:t> </w:t>
      </w:r>
      <w:r w:rsidR="0038251C" w:rsidRPr="00E855A9">
        <w:rPr>
          <w:rFonts w:eastAsia="Times New Roman"/>
          <w:sz w:val="24"/>
          <w:szCs w:val="24"/>
        </w:rPr>
        <w:t>83 “Grozījumi Ministru kabineta 2017.</w:t>
      </w:r>
      <w:r w:rsidR="00AB5F03" w:rsidRPr="00E855A9">
        <w:rPr>
          <w:rFonts w:eastAsia="Times New Roman"/>
          <w:sz w:val="24"/>
          <w:szCs w:val="24"/>
        </w:rPr>
        <w:t> </w:t>
      </w:r>
      <w:r w:rsidR="0038251C" w:rsidRPr="00E855A9">
        <w:rPr>
          <w:rFonts w:eastAsia="Times New Roman"/>
          <w:sz w:val="24"/>
          <w:szCs w:val="24"/>
        </w:rPr>
        <w:t>gada 4.</w:t>
      </w:r>
      <w:r w:rsidR="00AB5F03" w:rsidRPr="00E855A9">
        <w:rPr>
          <w:rFonts w:eastAsia="Times New Roman"/>
          <w:sz w:val="24"/>
          <w:szCs w:val="24"/>
        </w:rPr>
        <w:t> </w:t>
      </w:r>
      <w:r w:rsidR="0038251C" w:rsidRPr="00E855A9">
        <w:rPr>
          <w:rFonts w:eastAsia="Times New Roman"/>
          <w:sz w:val="24"/>
          <w:szCs w:val="24"/>
        </w:rPr>
        <w:t>jūlija noteikumos Nr.</w:t>
      </w:r>
      <w:r w:rsidR="00AB5F03" w:rsidRPr="00E855A9">
        <w:rPr>
          <w:rFonts w:eastAsia="Times New Roman"/>
          <w:sz w:val="24"/>
          <w:szCs w:val="24"/>
        </w:rPr>
        <w:t> </w:t>
      </w:r>
      <w:r w:rsidR="0038251C" w:rsidRPr="00E855A9">
        <w:rPr>
          <w:rFonts w:eastAsia="Times New Roman"/>
          <w:sz w:val="24"/>
          <w:szCs w:val="24"/>
        </w:rPr>
        <w:t xml:space="preserve">401 </w:t>
      </w:r>
      <w:r w:rsidR="00AB5F03" w:rsidRPr="00E855A9">
        <w:rPr>
          <w:rFonts w:eastAsia="Times New Roman"/>
          <w:sz w:val="24"/>
          <w:szCs w:val="24"/>
        </w:rPr>
        <w:t>“</w:t>
      </w:r>
      <w:r w:rsidR="0038251C" w:rsidRPr="00E855A9">
        <w:rPr>
          <w:rFonts w:eastAsia="Times New Roman"/>
          <w:sz w:val="24"/>
          <w:szCs w:val="24"/>
        </w:rPr>
        <w:t xml:space="preserve">Noteikumi par valsts pārvaldes vienoto klientu apkalpošanas centru </w:t>
      </w:r>
      <w:r w:rsidR="0038251C" w:rsidRPr="00E855A9">
        <w:rPr>
          <w:rFonts w:eastAsia="Times New Roman"/>
          <w:sz w:val="24"/>
          <w:szCs w:val="24"/>
        </w:rPr>
        <w:lastRenderedPageBreak/>
        <w:t>veidiem, sniegto pakalpojumu apjomu un pakalpojumu sniegšanas kārtību</w:t>
      </w:r>
      <w:r w:rsidR="00AB5F03" w:rsidRPr="00E855A9">
        <w:rPr>
          <w:rFonts w:eastAsia="Times New Roman"/>
          <w:sz w:val="24"/>
          <w:szCs w:val="24"/>
        </w:rPr>
        <w:t>”</w:t>
      </w:r>
      <w:r w:rsidR="00754249">
        <w:rPr>
          <w:rFonts w:eastAsia="Times New Roman"/>
          <w:sz w:val="24"/>
          <w:szCs w:val="24"/>
        </w:rPr>
        <w:t>”</w:t>
      </w:r>
      <w:r w:rsidR="0038251C" w:rsidRPr="00E855A9">
        <w:rPr>
          <w:rFonts w:eastAsia="Times New Roman"/>
          <w:sz w:val="24"/>
          <w:szCs w:val="24"/>
        </w:rPr>
        <w:t xml:space="preserve"> nosaka jauna pakalpojuma sniegšanas kanāla ieviešanu </w:t>
      </w:r>
      <w:r w:rsidR="00AB5F03" w:rsidRPr="00E855A9">
        <w:rPr>
          <w:rFonts w:eastAsia="Times New Roman"/>
          <w:sz w:val="24"/>
          <w:szCs w:val="24"/>
        </w:rPr>
        <w:t xml:space="preserve">VPVKAC </w:t>
      </w:r>
      <w:r w:rsidR="0038251C" w:rsidRPr="00E855A9">
        <w:rPr>
          <w:rFonts w:eastAsia="Times New Roman"/>
          <w:sz w:val="24"/>
          <w:szCs w:val="24"/>
        </w:rPr>
        <w:t>– pilnvarot</w:t>
      </w:r>
      <w:r w:rsidR="00AB5F03" w:rsidRPr="00E855A9">
        <w:rPr>
          <w:rFonts w:eastAsia="Times New Roman"/>
          <w:sz w:val="24"/>
          <w:szCs w:val="24"/>
        </w:rPr>
        <w:t>ā</w:t>
      </w:r>
      <w:r w:rsidR="0038251C" w:rsidRPr="00E855A9">
        <w:rPr>
          <w:rFonts w:eastAsia="Times New Roman"/>
          <w:sz w:val="24"/>
          <w:szCs w:val="24"/>
        </w:rPr>
        <w:t xml:space="preserve"> e-pakalpojum</w:t>
      </w:r>
      <w:r w:rsidR="00AB5F03" w:rsidRPr="00E855A9">
        <w:rPr>
          <w:rFonts w:eastAsia="Times New Roman"/>
          <w:sz w:val="24"/>
          <w:szCs w:val="24"/>
        </w:rPr>
        <w:t>a ieviešanu</w:t>
      </w:r>
      <w:r w:rsidR="0038251C" w:rsidRPr="00E855A9">
        <w:rPr>
          <w:rFonts w:eastAsia="Times New Roman"/>
          <w:sz w:val="24"/>
          <w:szCs w:val="24"/>
        </w:rPr>
        <w:t xml:space="preserve">. Pilnvarotais e-pakalpojums </w:t>
      </w:r>
      <w:r w:rsidR="00AB5F03" w:rsidRPr="00E855A9">
        <w:rPr>
          <w:rFonts w:eastAsia="Times New Roman"/>
          <w:sz w:val="24"/>
          <w:szCs w:val="24"/>
        </w:rPr>
        <w:t xml:space="preserve">ir </w:t>
      </w:r>
      <w:r w:rsidR="0038251C" w:rsidRPr="00E855A9">
        <w:rPr>
          <w:rFonts w:eastAsia="Times New Roman"/>
          <w:sz w:val="24"/>
          <w:szCs w:val="24"/>
        </w:rPr>
        <w:t>e-pakalpojums, kuru fizisk</w:t>
      </w:r>
      <w:r w:rsidR="00754249">
        <w:rPr>
          <w:rFonts w:eastAsia="Times New Roman"/>
          <w:sz w:val="24"/>
          <w:szCs w:val="24"/>
        </w:rPr>
        <w:t>ā</w:t>
      </w:r>
      <w:r w:rsidR="0038251C" w:rsidRPr="00E855A9">
        <w:rPr>
          <w:rFonts w:eastAsia="Times New Roman"/>
          <w:sz w:val="24"/>
          <w:szCs w:val="24"/>
        </w:rPr>
        <w:t xml:space="preserve">s personas vārdā, pamatojoties uz pilnvarojumu, piesaka </w:t>
      </w:r>
      <w:r w:rsidR="00AB5F03" w:rsidRPr="00E855A9">
        <w:rPr>
          <w:rFonts w:eastAsia="Times New Roman"/>
          <w:sz w:val="24"/>
          <w:szCs w:val="24"/>
        </w:rPr>
        <w:t>VPVKAC</w:t>
      </w:r>
      <w:r w:rsidR="0038251C" w:rsidRPr="00E855A9">
        <w:rPr>
          <w:rFonts w:eastAsia="Times New Roman"/>
          <w:sz w:val="24"/>
          <w:szCs w:val="24"/>
        </w:rPr>
        <w:t xml:space="preserve"> darbinieks, ja fiziskai personai nav pieejami personas elektroniskās identifikācijas līdzekļi.</w:t>
      </w:r>
      <w:r w:rsidR="00AB5F03" w:rsidRPr="00E855A9">
        <w:rPr>
          <w:rFonts w:eastAsia="Times New Roman"/>
          <w:sz w:val="24"/>
          <w:szCs w:val="24"/>
        </w:rPr>
        <w:t xml:space="preserve"> </w:t>
      </w:r>
    </w:p>
    <w:p w14:paraId="1E85D7EE" w14:textId="77777777" w:rsidR="00DA2308" w:rsidRDefault="007365E0">
      <w:pPr>
        <w:shd w:val="clear" w:color="auto" w:fill="FFFFFF"/>
        <w:spacing w:after="0" w:line="240" w:lineRule="auto"/>
        <w:ind w:firstLine="567"/>
        <w:jc w:val="both"/>
        <w:rPr>
          <w:rFonts w:eastAsia="Times New Roman"/>
          <w:sz w:val="24"/>
          <w:szCs w:val="24"/>
        </w:rPr>
      </w:pPr>
      <w:r w:rsidRPr="00E855A9">
        <w:rPr>
          <w:rFonts w:eastAsia="Times New Roman"/>
          <w:sz w:val="24"/>
          <w:szCs w:val="24"/>
        </w:rPr>
        <w:t>M</w:t>
      </w:r>
      <w:r w:rsidR="009C6249" w:rsidRPr="00E855A9">
        <w:rPr>
          <w:rFonts w:eastAsia="Times New Roman"/>
          <w:sz w:val="24"/>
          <w:szCs w:val="24"/>
        </w:rPr>
        <w:t xml:space="preserve">K </w:t>
      </w:r>
      <w:r w:rsidRPr="00E855A9">
        <w:rPr>
          <w:rFonts w:eastAsia="Times New Roman"/>
          <w:sz w:val="24"/>
          <w:szCs w:val="24"/>
        </w:rPr>
        <w:t>noteikumi Nr.</w:t>
      </w:r>
      <w:r w:rsidR="009C6249" w:rsidRPr="00E855A9">
        <w:rPr>
          <w:rFonts w:eastAsia="Times New Roman"/>
          <w:sz w:val="24"/>
          <w:szCs w:val="24"/>
        </w:rPr>
        <w:t> </w:t>
      </w:r>
      <w:r w:rsidRPr="00E855A9">
        <w:rPr>
          <w:rFonts w:eastAsia="Times New Roman"/>
          <w:sz w:val="24"/>
          <w:szCs w:val="24"/>
        </w:rPr>
        <w:t xml:space="preserve">402 nosaka kārtību, kādā tiek veikta valsts pārvaldes pakalpojumu elektronizācija un nodrošināta e-pakalpojumu pieejamība. </w:t>
      </w:r>
    </w:p>
    <w:p w14:paraId="0FB9750B" w14:textId="77777777" w:rsidR="00767C2B" w:rsidRPr="00E855A9" w:rsidRDefault="009C6249">
      <w:pPr>
        <w:shd w:val="clear" w:color="auto" w:fill="FFFFFF"/>
        <w:spacing w:after="0" w:line="240" w:lineRule="auto"/>
        <w:ind w:firstLine="567"/>
        <w:jc w:val="both"/>
        <w:rPr>
          <w:rFonts w:eastAsia="Times New Roman"/>
          <w:sz w:val="24"/>
          <w:szCs w:val="24"/>
        </w:rPr>
      </w:pPr>
      <w:r w:rsidRPr="00E855A9">
        <w:rPr>
          <w:rFonts w:eastAsia="Times New Roman"/>
          <w:sz w:val="24"/>
          <w:szCs w:val="24"/>
        </w:rPr>
        <w:t>S</w:t>
      </w:r>
      <w:r w:rsidR="007365E0" w:rsidRPr="00E855A9">
        <w:rPr>
          <w:rFonts w:eastAsia="Times New Roman"/>
          <w:sz w:val="24"/>
          <w:szCs w:val="24"/>
        </w:rPr>
        <w:t>niegts metodiskais atbalsts pakalpojumu turētājiem pakalpojumu elektronizācija</w:t>
      </w:r>
      <w:r w:rsidRPr="00E855A9">
        <w:rPr>
          <w:rFonts w:eastAsia="Times New Roman"/>
          <w:sz w:val="24"/>
          <w:szCs w:val="24"/>
        </w:rPr>
        <w:t xml:space="preserve">i, </w:t>
      </w:r>
      <w:r w:rsidR="007365E0" w:rsidRPr="00E855A9">
        <w:rPr>
          <w:rFonts w:eastAsia="Times New Roman"/>
          <w:sz w:val="24"/>
          <w:szCs w:val="24"/>
        </w:rPr>
        <w:t>e-pakalpojumu pieejamības nodrošināšanai</w:t>
      </w:r>
      <w:r w:rsidRPr="00E855A9">
        <w:rPr>
          <w:rFonts w:eastAsia="Times New Roman"/>
          <w:sz w:val="24"/>
          <w:szCs w:val="24"/>
        </w:rPr>
        <w:t xml:space="preserve"> un</w:t>
      </w:r>
      <w:r w:rsidR="007365E0" w:rsidRPr="00E855A9">
        <w:rPr>
          <w:rFonts w:eastAsia="Times New Roman"/>
          <w:sz w:val="24"/>
          <w:szCs w:val="24"/>
        </w:rPr>
        <w:t xml:space="preserve"> e-pakalpojumu parametru mērīšanai. </w:t>
      </w:r>
      <w:r w:rsidR="007365E0" w:rsidRPr="002D6A81">
        <w:rPr>
          <w:rFonts w:eastAsia="Times New Roman"/>
          <w:sz w:val="24"/>
          <w:szCs w:val="24"/>
        </w:rPr>
        <w:t>Notiek uzraudzība</w:t>
      </w:r>
      <w:r w:rsidR="007365E0" w:rsidRPr="00E855A9">
        <w:rPr>
          <w:rFonts w:eastAsia="Times New Roman"/>
          <w:sz w:val="24"/>
          <w:szCs w:val="24"/>
        </w:rPr>
        <w:t xml:space="preserve"> ERAF projektu ietvaros šajos noteikumos noteikto minimālo tehnisko un kvalitātes prasību ievērošanai.</w:t>
      </w:r>
    </w:p>
    <w:p w14:paraId="58CBE795" w14:textId="35417E0E" w:rsidR="00430712" w:rsidRPr="00E855A9" w:rsidRDefault="00AF53AC">
      <w:pPr>
        <w:shd w:val="clear" w:color="auto" w:fill="FFFFFF"/>
        <w:spacing w:after="0" w:line="240" w:lineRule="auto"/>
        <w:ind w:firstLine="567"/>
        <w:jc w:val="both"/>
        <w:rPr>
          <w:rStyle w:val="FootnoteReference"/>
          <w:rFonts w:eastAsia="Times New Roman"/>
          <w:sz w:val="24"/>
          <w:szCs w:val="24"/>
        </w:rPr>
      </w:pPr>
      <w:r w:rsidRPr="00E855A9">
        <w:rPr>
          <w:rFonts w:eastAsia="Times New Roman"/>
          <w:sz w:val="24"/>
          <w:szCs w:val="24"/>
        </w:rPr>
        <w:t>Papildus minētajam, 2016.</w:t>
      </w:r>
      <w:r w:rsidR="009C6249" w:rsidRPr="00E855A9">
        <w:rPr>
          <w:rFonts w:eastAsia="Times New Roman"/>
          <w:sz w:val="24"/>
          <w:szCs w:val="24"/>
        </w:rPr>
        <w:t> </w:t>
      </w:r>
      <w:r w:rsidRPr="00E855A9">
        <w:rPr>
          <w:rFonts w:eastAsia="Times New Roman"/>
          <w:sz w:val="24"/>
          <w:szCs w:val="24"/>
        </w:rPr>
        <w:t>gada 16.</w:t>
      </w:r>
      <w:r w:rsidR="009C6249" w:rsidRPr="00E855A9">
        <w:rPr>
          <w:rFonts w:eastAsia="Times New Roman"/>
          <w:sz w:val="24"/>
          <w:szCs w:val="24"/>
        </w:rPr>
        <w:t> </w:t>
      </w:r>
      <w:r w:rsidRPr="00E855A9">
        <w:rPr>
          <w:rFonts w:eastAsia="Times New Roman"/>
          <w:sz w:val="24"/>
          <w:szCs w:val="24"/>
        </w:rPr>
        <w:t>jūnijā Saeimā ir pieņemts un ir izsludināts “Oficiālās elektroniskās adreses likums”</w:t>
      </w:r>
      <w:r w:rsidRPr="00E855A9">
        <w:rPr>
          <w:rStyle w:val="FootnoteReference"/>
          <w:sz w:val="24"/>
          <w:szCs w:val="24"/>
        </w:rPr>
        <w:footnoteReference w:id="3"/>
      </w:r>
      <w:r w:rsidRPr="00E855A9">
        <w:rPr>
          <w:rFonts w:eastAsia="Times New Roman"/>
          <w:sz w:val="24"/>
          <w:szCs w:val="24"/>
        </w:rPr>
        <w:t>, k</w:t>
      </w:r>
      <w:r w:rsidR="002508A0">
        <w:rPr>
          <w:rFonts w:eastAsia="Times New Roman"/>
          <w:sz w:val="24"/>
          <w:szCs w:val="24"/>
        </w:rPr>
        <w:t>as</w:t>
      </w:r>
      <w:r w:rsidRPr="00E855A9">
        <w:rPr>
          <w:rFonts w:eastAsia="Times New Roman"/>
          <w:sz w:val="24"/>
          <w:szCs w:val="24"/>
        </w:rPr>
        <w:t xml:space="preserve"> stājās spēkā 2018.</w:t>
      </w:r>
      <w:r w:rsidR="009C6249" w:rsidRPr="00E855A9">
        <w:rPr>
          <w:rFonts w:eastAsia="Times New Roman"/>
          <w:sz w:val="24"/>
          <w:szCs w:val="24"/>
        </w:rPr>
        <w:t> </w:t>
      </w:r>
      <w:r w:rsidRPr="00E855A9">
        <w:rPr>
          <w:rFonts w:eastAsia="Times New Roman"/>
          <w:sz w:val="24"/>
          <w:szCs w:val="24"/>
        </w:rPr>
        <w:t>gada 1.</w:t>
      </w:r>
      <w:r w:rsidR="009C6249" w:rsidRPr="00E855A9">
        <w:rPr>
          <w:rFonts w:eastAsia="Times New Roman"/>
          <w:sz w:val="24"/>
          <w:szCs w:val="24"/>
        </w:rPr>
        <w:t> </w:t>
      </w:r>
      <w:r w:rsidRPr="00E855A9">
        <w:rPr>
          <w:rFonts w:eastAsia="Times New Roman"/>
          <w:sz w:val="24"/>
          <w:szCs w:val="24"/>
        </w:rPr>
        <w:t>martā. Oficiālās elektroniskās adreses risinājums ir ieviests, lai elektroniskajā vidē nodrošinātu garantētu, drošu un ērtu oficiālo saziņu starp valsts iestādēm un privātpersonām, tai skaitā to nodrošinot vienotas sistēmas ietvaros. Detalizētāka informācija par e-adresi iekļauta VARAM un VRAA izstrādātajās “Oficiālās elektroniskas adreses (e-adreses) izmantošanas vadlīnijās”</w:t>
      </w:r>
      <w:r w:rsidRPr="00E855A9">
        <w:rPr>
          <w:rStyle w:val="FootnoteReference"/>
          <w:rFonts w:eastAsia="Times New Roman"/>
          <w:sz w:val="24"/>
          <w:szCs w:val="24"/>
        </w:rPr>
        <w:t xml:space="preserve"> </w:t>
      </w:r>
      <w:r w:rsidRPr="00E855A9">
        <w:rPr>
          <w:rStyle w:val="FootnoteReference"/>
          <w:rFonts w:eastAsia="Times New Roman"/>
          <w:sz w:val="24"/>
          <w:szCs w:val="24"/>
        </w:rPr>
        <w:footnoteReference w:id="4"/>
      </w:r>
      <w:r w:rsidR="009C6249" w:rsidRPr="00E855A9">
        <w:rPr>
          <w:rFonts w:eastAsia="Times New Roman"/>
          <w:sz w:val="24"/>
          <w:szCs w:val="24"/>
        </w:rPr>
        <w:t>.</w:t>
      </w:r>
    </w:p>
    <w:p w14:paraId="21802F00" w14:textId="77777777" w:rsidR="00430712" w:rsidRPr="00E855A9" w:rsidRDefault="00430712">
      <w:pPr>
        <w:shd w:val="clear" w:color="auto" w:fill="FFFFFF"/>
        <w:spacing w:after="0" w:line="240" w:lineRule="auto"/>
        <w:ind w:firstLine="567"/>
        <w:jc w:val="both"/>
        <w:rPr>
          <w:sz w:val="24"/>
          <w:szCs w:val="24"/>
        </w:rPr>
      </w:pPr>
    </w:p>
    <w:p w14:paraId="4D97CDBE" w14:textId="77777777" w:rsidR="005C2726" w:rsidRPr="00E855A9" w:rsidRDefault="0075231B" w:rsidP="0021176C">
      <w:pPr>
        <w:shd w:val="clear" w:color="auto" w:fill="FFFFFF"/>
        <w:spacing w:after="0" w:line="240" w:lineRule="auto"/>
        <w:ind w:firstLine="567"/>
        <w:jc w:val="both"/>
        <w:rPr>
          <w:sz w:val="24"/>
          <w:szCs w:val="24"/>
        </w:rPr>
      </w:pPr>
      <w:r w:rsidRPr="00E855A9">
        <w:rPr>
          <w:sz w:val="24"/>
          <w:szCs w:val="24"/>
        </w:rPr>
        <w:br w:type="page"/>
      </w:r>
    </w:p>
    <w:p w14:paraId="53BCDB72" w14:textId="77777777" w:rsidR="008F7FE6" w:rsidRPr="00E855A9" w:rsidRDefault="0075231B" w:rsidP="00B10A9E">
      <w:pPr>
        <w:pStyle w:val="Heading1"/>
        <w:spacing w:before="0" w:after="0" w:line="240" w:lineRule="auto"/>
        <w:jc w:val="center"/>
        <w:rPr>
          <w:rFonts w:ascii="Times New Roman" w:hAnsi="Times New Roman"/>
          <w:sz w:val="28"/>
          <w:szCs w:val="28"/>
          <w:lang w:val="lv-LV"/>
        </w:rPr>
      </w:pPr>
      <w:bookmarkStart w:id="24" w:name="_Toc256000005"/>
      <w:bookmarkStart w:id="25" w:name="_Toc483495745"/>
      <w:bookmarkStart w:id="26" w:name="_Toc514852601"/>
      <w:bookmarkStart w:id="27" w:name="_Toc9421316"/>
      <w:r w:rsidRPr="00E855A9">
        <w:rPr>
          <w:rFonts w:ascii="Times New Roman" w:hAnsi="Times New Roman"/>
          <w:sz w:val="28"/>
          <w:szCs w:val="28"/>
          <w:lang w:val="lv-LV"/>
        </w:rPr>
        <w:lastRenderedPageBreak/>
        <w:t>II. Informācija par risinājumu bloka “Pakalpojumu elektronizācija un optimizācija, izmantojot IKT iespējas” izpildes gaitu</w:t>
      </w:r>
      <w:bookmarkEnd w:id="24"/>
      <w:bookmarkEnd w:id="25"/>
      <w:bookmarkEnd w:id="26"/>
      <w:bookmarkEnd w:id="27"/>
    </w:p>
    <w:p w14:paraId="0F3B940F" w14:textId="77777777" w:rsidR="008F7FE6" w:rsidRPr="00E855A9" w:rsidRDefault="008F7FE6" w:rsidP="0021176C">
      <w:pPr>
        <w:spacing w:after="0" w:line="240" w:lineRule="auto"/>
        <w:ind w:firstLine="567"/>
        <w:jc w:val="both"/>
        <w:rPr>
          <w:sz w:val="24"/>
          <w:szCs w:val="24"/>
        </w:rPr>
      </w:pPr>
    </w:p>
    <w:p w14:paraId="7BABCFA6" w14:textId="77777777" w:rsidR="008F7FE6" w:rsidRPr="00E855A9" w:rsidRDefault="0075231B" w:rsidP="00B10A9E">
      <w:pPr>
        <w:spacing w:after="0" w:line="240" w:lineRule="auto"/>
        <w:ind w:firstLine="567"/>
        <w:jc w:val="both"/>
        <w:rPr>
          <w:sz w:val="24"/>
          <w:szCs w:val="24"/>
        </w:rPr>
      </w:pPr>
      <w:r w:rsidRPr="00E855A9">
        <w:rPr>
          <w:sz w:val="24"/>
          <w:szCs w:val="24"/>
        </w:rPr>
        <w:t xml:space="preserve">Risinājumu bloks ietver valsts pārvaldes pakalpojumu sniegšanas pilnveidi, izmantojot IKT iespējas. Viena no šādām iespējām ir oficiālās elektroniskās adreses ieviešana. Oficiālā elektroniskā adrese jeb e-adrese </w:t>
      </w:r>
      <w:r w:rsidR="00F1792F" w:rsidRPr="00E855A9">
        <w:rPr>
          <w:sz w:val="24"/>
          <w:szCs w:val="24"/>
        </w:rPr>
        <w:t xml:space="preserve">ir </w:t>
      </w:r>
      <w:r w:rsidR="00862AB8" w:rsidRPr="00E855A9">
        <w:rPr>
          <w:sz w:val="24"/>
          <w:szCs w:val="24"/>
        </w:rPr>
        <w:t>digitālā pastkastīte Latvija.lv portālā, kas nodrošina iespēju ērtāk sazināties un saņemt paziņojumus no valsts iestādēm elektroniskā veidā. Aktivizējot “e-adresi”, privātpersonas (</w:t>
      </w:r>
      <w:r w:rsidR="002508A0">
        <w:rPr>
          <w:sz w:val="24"/>
          <w:szCs w:val="24"/>
        </w:rPr>
        <w:t xml:space="preserve">iedzīvotāji, </w:t>
      </w:r>
      <w:r w:rsidR="00862AB8" w:rsidRPr="00E855A9">
        <w:rPr>
          <w:sz w:val="24"/>
          <w:szCs w:val="24"/>
        </w:rPr>
        <w:t>uzņēmumi, biedrības u.c.) ziņo visām valsts un pašvaldību iestādēm, ka turpmāk sazināties ar iestādēm vēl</w:t>
      </w:r>
      <w:r w:rsidR="002508A0">
        <w:rPr>
          <w:sz w:val="24"/>
          <w:szCs w:val="24"/>
        </w:rPr>
        <w:t xml:space="preserve">ās </w:t>
      </w:r>
      <w:r w:rsidR="00862AB8" w:rsidRPr="00E855A9">
        <w:rPr>
          <w:sz w:val="24"/>
          <w:szCs w:val="24"/>
        </w:rPr>
        <w:t xml:space="preserve">primāri elektroniski – uz oficiālo e-adresi portālā Latvija.lv. Aktivizējot e-adresi, iestādēm kļūst par pienākumu </w:t>
      </w:r>
      <w:r w:rsidR="002508A0" w:rsidRPr="00E855A9">
        <w:rPr>
          <w:sz w:val="24"/>
          <w:szCs w:val="24"/>
        </w:rPr>
        <w:t xml:space="preserve">sazināties </w:t>
      </w:r>
      <w:r w:rsidR="00862AB8" w:rsidRPr="00E855A9">
        <w:rPr>
          <w:sz w:val="24"/>
          <w:szCs w:val="24"/>
        </w:rPr>
        <w:t>ar privātpersonu primāri elektroniski. Attiecīgi visi lēmumi, uzaicinājumi</w:t>
      </w:r>
      <w:r w:rsidR="002508A0">
        <w:rPr>
          <w:sz w:val="24"/>
          <w:szCs w:val="24"/>
        </w:rPr>
        <w:t>, pavēstes u.c. dokumenti</w:t>
      </w:r>
      <w:r w:rsidR="00862AB8" w:rsidRPr="00E855A9">
        <w:rPr>
          <w:sz w:val="24"/>
          <w:szCs w:val="24"/>
        </w:rPr>
        <w:t>, kurus līdz šim juridiskās privātpersonas vai iedzīvotāji saņēma papīr</w:t>
      </w:r>
      <w:r w:rsidR="002508A0">
        <w:rPr>
          <w:sz w:val="24"/>
          <w:szCs w:val="24"/>
        </w:rPr>
        <w:t>a</w:t>
      </w:r>
      <w:r w:rsidR="00862AB8" w:rsidRPr="00E855A9">
        <w:rPr>
          <w:sz w:val="24"/>
          <w:szCs w:val="24"/>
        </w:rPr>
        <w:t xml:space="preserve"> </w:t>
      </w:r>
      <w:r w:rsidR="002508A0">
        <w:rPr>
          <w:sz w:val="24"/>
          <w:szCs w:val="24"/>
        </w:rPr>
        <w:t xml:space="preserve">formā un </w:t>
      </w:r>
      <w:r w:rsidR="00862AB8" w:rsidRPr="00E855A9">
        <w:rPr>
          <w:sz w:val="24"/>
          <w:szCs w:val="24"/>
        </w:rPr>
        <w:t xml:space="preserve">ierakstītu vēstuļu veidā no valsts un pašvaldību iestādēm, turpmāk tiks sūtīti elektroniski portālā Latvija.lv. </w:t>
      </w:r>
      <w:r w:rsidRPr="00E855A9">
        <w:rPr>
          <w:sz w:val="24"/>
          <w:szCs w:val="24"/>
        </w:rPr>
        <w:t xml:space="preserve">Tas iestādēm kļūs par pienākumu, izņemot </w:t>
      </w:r>
      <w:r w:rsidR="002508A0">
        <w:rPr>
          <w:sz w:val="24"/>
          <w:szCs w:val="24"/>
        </w:rPr>
        <w:t>gadījumus</w:t>
      </w:r>
      <w:r w:rsidRPr="00E855A9">
        <w:rPr>
          <w:sz w:val="24"/>
          <w:szCs w:val="24"/>
        </w:rPr>
        <w:t xml:space="preserve">, ja adresāts nav </w:t>
      </w:r>
      <w:r w:rsidR="00E66BCC">
        <w:rPr>
          <w:sz w:val="24"/>
          <w:szCs w:val="24"/>
        </w:rPr>
        <w:t xml:space="preserve">elektroniski </w:t>
      </w:r>
      <w:r w:rsidRPr="00E855A9">
        <w:rPr>
          <w:sz w:val="24"/>
          <w:szCs w:val="24"/>
        </w:rPr>
        <w:t xml:space="preserve">identificējams (piemēram, iestādei darījis zināmu tikai savu </w:t>
      </w:r>
      <w:r w:rsidR="002508A0">
        <w:rPr>
          <w:sz w:val="24"/>
          <w:szCs w:val="24"/>
        </w:rPr>
        <w:t xml:space="preserve">pasta </w:t>
      </w:r>
      <w:r w:rsidRPr="00E855A9">
        <w:rPr>
          <w:sz w:val="24"/>
          <w:szCs w:val="24"/>
        </w:rPr>
        <w:t xml:space="preserve">adresi vai </w:t>
      </w:r>
      <w:r w:rsidR="002508A0">
        <w:rPr>
          <w:sz w:val="24"/>
          <w:szCs w:val="24"/>
        </w:rPr>
        <w:t xml:space="preserve">privāto </w:t>
      </w:r>
      <w:r w:rsidRPr="00E855A9">
        <w:rPr>
          <w:sz w:val="24"/>
          <w:szCs w:val="24"/>
        </w:rPr>
        <w:t>e-past</w:t>
      </w:r>
      <w:r w:rsidR="002508A0">
        <w:rPr>
          <w:sz w:val="24"/>
          <w:szCs w:val="24"/>
        </w:rPr>
        <w:t>a adresi</w:t>
      </w:r>
      <w:r w:rsidRPr="00E855A9">
        <w:rPr>
          <w:sz w:val="24"/>
          <w:szCs w:val="24"/>
        </w:rPr>
        <w:t>).</w:t>
      </w:r>
    </w:p>
    <w:p w14:paraId="094A0918" w14:textId="77777777" w:rsidR="00E63CF1" w:rsidRPr="00E855A9" w:rsidRDefault="00E63CF1" w:rsidP="00B10A9E">
      <w:pPr>
        <w:spacing w:after="0" w:line="240" w:lineRule="auto"/>
        <w:ind w:firstLine="567"/>
        <w:jc w:val="both"/>
        <w:rPr>
          <w:sz w:val="24"/>
          <w:szCs w:val="24"/>
        </w:rPr>
      </w:pPr>
    </w:p>
    <w:p w14:paraId="784BA5DF" w14:textId="77777777" w:rsidR="00AF53AC" w:rsidRPr="00E855A9" w:rsidRDefault="0075231B" w:rsidP="00A86049">
      <w:pPr>
        <w:spacing w:after="0" w:line="240" w:lineRule="auto"/>
        <w:jc w:val="both"/>
        <w:rPr>
          <w:sz w:val="24"/>
          <w:szCs w:val="24"/>
        </w:rPr>
      </w:pPr>
      <w:r w:rsidRPr="00E855A9">
        <w:rPr>
          <w:b/>
          <w:sz w:val="24"/>
          <w:szCs w:val="24"/>
        </w:rPr>
        <w:t>Esošā situācija pakalpojumu elektronizācijas jomā</w:t>
      </w:r>
      <w:r w:rsidR="00E63CF1" w:rsidRPr="00E855A9">
        <w:rPr>
          <w:b/>
          <w:sz w:val="24"/>
          <w:szCs w:val="24"/>
        </w:rPr>
        <w:t xml:space="preserve">. </w:t>
      </w:r>
      <w:r w:rsidR="00E63CF1" w:rsidRPr="00E855A9">
        <w:rPr>
          <w:sz w:val="24"/>
          <w:szCs w:val="24"/>
        </w:rPr>
        <w:t>I</w:t>
      </w:r>
      <w:r w:rsidR="00AF53AC" w:rsidRPr="00E855A9">
        <w:rPr>
          <w:sz w:val="24"/>
          <w:szCs w:val="24"/>
        </w:rPr>
        <w:t xml:space="preserve">r izveidots labs pamats turpmākai valsts pārvaldes pakalpojumu pilnveidei – darbojas portāls Latvija.lv, kurā pieejami </w:t>
      </w:r>
      <w:r w:rsidR="00DA2308">
        <w:rPr>
          <w:sz w:val="24"/>
          <w:szCs w:val="24"/>
        </w:rPr>
        <w:t>4 082</w:t>
      </w:r>
      <w:r w:rsidR="00AF53AC" w:rsidRPr="00E855A9">
        <w:rPr>
          <w:sz w:val="24"/>
          <w:szCs w:val="24"/>
        </w:rPr>
        <w:t xml:space="preserve"> pakalpojumu apraksti un </w:t>
      </w:r>
      <w:r w:rsidR="00DA2308">
        <w:rPr>
          <w:sz w:val="24"/>
          <w:szCs w:val="24"/>
        </w:rPr>
        <w:t>718</w:t>
      </w:r>
      <w:r w:rsidR="00AF53AC" w:rsidRPr="00E855A9">
        <w:rPr>
          <w:sz w:val="24"/>
          <w:szCs w:val="24"/>
        </w:rPr>
        <w:t xml:space="preserve"> e-pakalpojumi. Saskaņā ar 2018. gadā veikto valsts e–pārvaldes attīstības līmeņa monitoringu</w:t>
      </w:r>
      <w:r w:rsidR="00AF53AC" w:rsidRPr="00E855A9">
        <w:rPr>
          <w:rStyle w:val="FootnoteReference"/>
          <w:rFonts w:eastAsia="Times New Roman"/>
          <w:sz w:val="24"/>
          <w:szCs w:val="24"/>
        </w:rPr>
        <w:footnoteReference w:id="5"/>
      </w:r>
      <w:r w:rsidR="00AF53AC" w:rsidRPr="00E855A9">
        <w:rPr>
          <w:sz w:val="24"/>
          <w:szCs w:val="24"/>
        </w:rPr>
        <w:t xml:space="preserve"> no kopumā par 2017.</w:t>
      </w:r>
      <w:r w:rsidR="009C6249" w:rsidRPr="00E855A9">
        <w:rPr>
          <w:sz w:val="24"/>
          <w:szCs w:val="24"/>
        </w:rPr>
        <w:t> </w:t>
      </w:r>
      <w:r w:rsidR="00AF53AC" w:rsidRPr="00E855A9">
        <w:rPr>
          <w:sz w:val="24"/>
          <w:szCs w:val="24"/>
        </w:rPr>
        <w:t>gadu analizētajiem 1 885 valsts iestāžu pakalpojumiem elektronizēti ir 74 % (791 pakalpojums, par kuriem ir skaidri zināms pakalpojumu skaits attiecīgajā kanālā). Savukārt kopējais pieteikto pakalpojumu gadījumu skaits – 156 milj., no tiem elektroniski 56 % (salīdzinājumā ar 51% gadu iepriekš). Kopējais nosūtīto un saņemto dokumentu skaits ministrijās un iestādēs 2017. gadā – 4,6 milj. (salīdzinājumā ar 3,8 milj. 2016. gadā) no tiem – 39,4% elektroniski (salīdzinājumā ar 33,4 % 2016. gadā).</w:t>
      </w:r>
    </w:p>
    <w:p w14:paraId="09275925" w14:textId="77777777" w:rsidR="008F7FE6" w:rsidRPr="00E855A9" w:rsidRDefault="008F7FE6" w:rsidP="00B10A9E">
      <w:pPr>
        <w:spacing w:after="0" w:line="240" w:lineRule="auto"/>
        <w:ind w:firstLine="567"/>
        <w:jc w:val="both"/>
        <w:rPr>
          <w:sz w:val="24"/>
          <w:szCs w:val="24"/>
        </w:rPr>
      </w:pPr>
    </w:p>
    <w:p w14:paraId="4593A11B" w14:textId="77777777" w:rsidR="005B0299" w:rsidRPr="00E855A9" w:rsidRDefault="0075231B" w:rsidP="00A86049">
      <w:pPr>
        <w:spacing w:after="0" w:line="240" w:lineRule="auto"/>
        <w:jc w:val="both"/>
        <w:rPr>
          <w:sz w:val="24"/>
          <w:szCs w:val="24"/>
        </w:rPr>
      </w:pPr>
      <w:r w:rsidRPr="00E855A9">
        <w:rPr>
          <w:b/>
          <w:sz w:val="24"/>
          <w:szCs w:val="24"/>
        </w:rPr>
        <w:t>Esošā situācija (Latvija ES kontekstā)</w:t>
      </w:r>
      <w:r w:rsidR="00E63CF1" w:rsidRPr="00E855A9">
        <w:rPr>
          <w:b/>
          <w:sz w:val="24"/>
          <w:szCs w:val="24"/>
        </w:rPr>
        <w:t xml:space="preserve">. </w:t>
      </w:r>
      <w:r w:rsidRPr="00E855A9">
        <w:rPr>
          <w:sz w:val="24"/>
          <w:szCs w:val="24"/>
        </w:rPr>
        <w:t xml:space="preserve">Latvija ir digitāli attīstīta valsts gan nodrošināto pakalpojumu, gan sabiedrības prasmju attīstības ziņā </w:t>
      </w:r>
      <w:r w:rsidR="00B863B0" w:rsidRPr="00E855A9">
        <w:rPr>
          <w:sz w:val="24"/>
          <w:szCs w:val="24"/>
        </w:rPr>
        <w:t>–</w:t>
      </w:r>
      <w:r w:rsidRPr="00E855A9">
        <w:rPr>
          <w:sz w:val="24"/>
          <w:szCs w:val="24"/>
        </w:rPr>
        <w:t xml:space="preserve"> par to liecina augstie rādītāji valsts pārvaldes pakalpojumu elektronizācijā un to lietojamībā. Tas Eiropas Savienības (</w:t>
      </w:r>
      <w:r w:rsidR="009A4814" w:rsidRPr="00E855A9">
        <w:rPr>
          <w:sz w:val="24"/>
          <w:szCs w:val="24"/>
        </w:rPr>
        <w:t xml:space="preserve">turpmāk – </w:t>
      </w:r>
      <w:r w:rsidRPr="00E855A9">
        <w:rPr>
          <w:sz w:val="24"/>
          <w:szCs w:val="24"/>
        </w:rPr>
        <w:t>ES) un arī pasaules valstu vidū Latvijai ļauj ieņemt augstas vietas dažādos novērtējumos.</w:t>
      </w:r>
      <w:r w:rsidR="00E63CF1" w:rsidRPr="00E855A9">
        <w:rPr>
          <w:sz w:val="24"/>
          <w:szCs w:val="24"/>
        </w:rPr>
        <w:t xml:space="preserve"> </w:t>
      </w:r>
      <w:r w:rsidR="00A46966" w:rsidRPr="00E855A9">
        <w:rPr>
          <w:sz w:val="24"/>
          <w:szCs w:val="24"/>
        </w:rPr>
        <w:t>Pēdējā gada laikā digitālo publisko pakalpojumu jomā Latvijai ir izdevies būtiski uzlabot rezultātu (+13 procentpunkti) un pakāpties no 14. uz 9. vietu. Šī pozitīvā tendence skaidrojama ar e-pārvaldes pakalpojumu plašāku izmantošanu (+8 procentpunkti), vairāk izmantotām automātiski daļēji aizpildītām veidlapām (+13 procentpunkti) un jo īpaši atvērto datu pieejamību (+53 procentpunkti)</w:t>
      </w:r>
      <w:r w:rsidRPr="00E855A9">
        <w:rPr>
          <w:rStyle w:val="FootnoteReference"/>
          <w:bCs/>
          <w:sz w:val="24"/>
          <w:szCs w:val="24"/>
        </w:rPr>
        <w:footnoteReference w:id="6"/>
      </w:r>
      <w:r w:rsidR="00A46966" w:rsidRPr="00E855A9">
        <w:rPr>
          <w:bCs/>
          <w:sz w:val="24"/>
          <w:szCs w:val="24"/>
        </w:rPr>
        <w:t>.</w:t>
      </w:r>
    </w:p>
    <w:p w14:paraId="4B985948" w14:textId="77777777" w:rsidR="008F7FE6" w:rsidRPr="00E855A9" w:rsidRDefault="0075231B" w:rsidP="00B10A9E">
      <w:pPr>
        <w:spacing w:after="0" w:line="240" w:lineRule="auto"/>
        <w:ind w:firstLine="567"/>
        <w:jc w:val="both"/>
        <w:rPr>
          <w:bCs/>
          <w:sz w:val="24"/>
          <w:szCs w:val="24"/>
        </w:rPr>
      </w:pPr>
      <w:r w:rsidRPr="00E855A9">
        <w:rPr>
          <w:bCs/>
          <w:sz w:val="24"/>
          <w:szCs w:val="24"/>
        </w:rPr>
        <w:t xml:space="preserve">Pieaug arī e-pakalpojumu izmantošana </w:t>
      </w:r>
      <w:r w:rsidR="00B863B0" w:rsidRPr="00E855A9">
        <w:rPr>
          <w:bCs/>
          <w:sz w:val="24"/>
          <w:szCs w:val="24"/>
        </w:rPr>
        <w:t>–</w:t>
      </w:r>
      <w:r w:rsidRPr="00E855A9">
        <w:rPr>
          <w:bCs/>
          <w:sz w:val="24"/>
          <w:szCs w:val="24"/>
        </w:rPr>
        <w:t xml:space="preserve"> kopš </w:t>
      </w:r>
      <w:r w:rsidR="00E63CF1" w:rsidRPr="00E855A9">
        <w:rPr>
          <w:bCs/>
          <w:sz w:val="24"/>
          <w:szCs w:val="24"/>
        </w:rPr>
        <w:t xml:space="preserve">portāla </w:t>
      </w:r>
      <w:r w:rsidRPr="00E855A9">
        <w:rPr>
          <w:bCs/>
          <w:sz w:val="24"/>
          <w:szCs w:val="24"/>
        </w:rPr>
        <w:t xml:space="preserve">Latvija.lv izveides e-pakalpojumus saņēmuši vairāk nekā </w:t>
      </w:r>
      <w:r w:rsidR="00360B18" w:rsidRPr="00E855A9">
        <w:rPr>
          <w:bCs/>
          <w:sz w:val="24"/>
          <w:szCs w:val="24"/>
        </w:rPr>
        <w:t>940</w:t>
      </w:r>
      <w:r w:rsidR="005B0299" w:rsidRPr="00E855A9">
        <w:rPr>
          <w:bCs/>
          <w:sz w:val="24"/>
          <w:szCs w:val="24"/>
        </w:rPr>
        <w:t> </w:t>
      </w:r>
      <w:r w:rsidRPr="00E855A9">
        <w:rPr>
          <w:bCs/>
          <w:sz w:val="24"/>
          <w:szCs w:val="24"/>
        </w:rPr>
        <w:t>000 unikālo lietotāju, turklāt katru gadu unikālo lietotāju skaits, kas uzsākuši kādu e-pakalpojumu, palielinās vidēji par 100 000</w:t>
      </w:r>
      <w:r w:rsidRPr="00E855A9">
        <w:rPr>
          <w:rStyle w:val="FootnoteReference"/>
          <w:bCs/>
          <w:sz w:val="24"/>
          <w:szCs w:val="24"/>
        </w:rPr>
        <w:footnoteReference w:id="7"/>
      </w:r>
      <w:r w:rsidRPr="00E855A9">
        <w:rPr>
          <w:bCs/>
          <w:sz w:val="24"/>
          <w:szCs w:val="24"/>
        </w:rPr>
        <w:t xml:space="preserve">. E-pārvaldes pakalpojumus kopumā izmanto </w:t>
      </w:r>
      <w:r w:rsidR="00A46966" w:rsidRPr="00E855A9">
        <w:rPr>
          <w:bCs/>
          <w:sz w:val="24"/>
          <w:szCs w:val="24"/>
        </w:rPr>
        <w:t>77</w:t>
      </w:r>
      <w:r w:rsidR="005B0299" w:rsidRPr="00E855A9">
        <w:rPr>
          <w:bCs/>
          <w:sz w:val="24"/>
          <w:szCs w:val="24"/>
        </w:rPr>
        <w:t> </w:t>
      </w:r>
      <w:r w:rsidRPr="00E855A9">
        <w:rPr>
          <w:bCs/>
          <w:sz w:val="24"/>
          <w:szCs w:val="24"/>
        </w:rPr>
        <w:t xml:space="preserve">% </w:t>
      </w:r>
      <w:r w:rsidR="005B0299" w:rsidRPr="00E855A9">
        <w:rPr>
          <w:bCs/>
          <w:sz w:val="24"/>
          <w:szCs w:val="24"/>
        </w:rPr>
        <w:t>iedzīvotāju</w:t>
      </w:r>
      <w:r w:rsidR="00A46966" w:rsidRPr="00E855A9">
        <w:rPr>
          <w:bCs/>
          <w:sz w:val="24"/>
          <w:szCs w:val="24"/>
        </w:rPr>
        <w:t xml:space="preserve"> no tiem interneta lietotājiem, kam jāiesniedz veidlapas valsts pārvaldē</w:t>
      </w:r>
      <w:r w:rsidRPr="00E855A9">
        <w:rPr>
          <w:bCs/>
          <w:sz w:val="24"/>
          <w:szCs w:val="24"/>
        </w:rPr>
        <w:t>, kas ir virs ES vidējiem rādītājiem</w:t>
      </w:r>
      <w:r w:rsidR="00A46966" w:rsidRPr="00E855A9">
        <w:rPr>
          <w:bCs/>
          <w:sz w:val="24"/>
          <w:szCs w:val="24"/>
        </w:rPr>
        <w:t xml:space="preserve"> (58%)</w:t>
      </w:r>
      <w:r w:rsidRPr="00E855A9">
        <w:rPr>
          <w:rStyle w:val="FootnoteReference"/>
          <w:bCs/>
          <w:sz w:val="24"/>
          <w:szCs w:val="24"/>
        </w:rPr>
        <w:footnoteReference w:id="8"/>
      </w:r>
      <w:r w:rsidRPr="00E855A9">
        <w:rPr>
          <w:bCs/>
          <w:sz w:val="24"/>
          <w:szCs w:val="24"/>
        </w:rPr>
        <w:t>.</w:t>
      </w:r>
    </w:p>
    <w:p w14:paraId="2EA5FC25" w14:textId="77777777" w:rsidR="008F7FE6" w:rsidRPr="00E855A9" w:rsidRDefault="0075231B" w:rsidP="00B10A9E">
      <w:pPr>
        <w:spacing w:after="0" w:line="240" w:lineRule="auto"/>
        <w:ind w:firstLine="567"/>
        <w:jc w:val="both"/>
        <w:rPr>
          <w:bCs/>
          <w:sz w:val="24"/>
          <w:szCs w:val="24"/>
        </w:rPr>
      </w:pPr>
      <w:r w:rsidRPr="00E855A9">
        <w:rPr>
          <w:bCs/>
          <w:sz w:val="24"/>
          <w:szCs w:val="24"/>
        </w:rPr>
        <w:t>Latvija strauji progresē atvērto jeb sabiedrībai brīvi pieejamo datu jomā. ES dat</w:t>
      </w:r>
      <w:r w:rsidR="00081FAE" w:rsidRPr="00E855A9">
        <w:rPr>
          <w:bCs/>
          <w:sz w:val="24"/>
          <w:szCs w:val="24"/>
        </w:rPr>
        <w:t xml:space="preserve">u </w:t>
      </w:r>
      <w:proofErr w:type="spellStart"/>
      <w:r w:rsidR="00081FAE" w:rsidRPr="00E855A9">
        <w:rPr>
          <w:bCs/>
          <w:sz w:val="24"/>
          <w:szCs w:val="24"/>
        </w:rPr>
        <w:t>atkalizmantošanas</w:t>
      </w:r>
      <w:proofErr w:type="spellEnd"/>
      <w:r w:rsidR="00081FAE" w:rsidRPr="00E855A9">
        <w:rPr>
          <w:bCs/>
          <w:sz w:val="24"/>
          <w:szCs w:val="24"/>
        </w:rPr>
        <w:t xml:space="preserve"> indeksā 2018</w:t>
      </w:r>
      <w:r w:rsidRPr="00E855A9">
        <w:rPr>
          <w:bCs/>
          <w:sz w:val="24"/>
          <w:szCs w:val="24"/>
        </w:rPr>
        <w:t>. gadā Latvija ierindojusies 1</w:t>
      </w:r>
      <w:r w:rsidR="00081FAE" w:rsidRPr="00E855A9">
        <w:rPr>
          <w:bCs/>
          <w:sz w:val="24"/>
          <w:szCs w:val="24"/>
        </w:rPr>
        <w:t>2</w:t>
      </w:r>
      <w:r w:rsidRPr="00E855A9">
        <w:rPr>
          <w:bCs/>
          <w:sz w:val="24"/>
          <w:szCs w:val="24"/>
        </w:rPr>
        <w:t xml:space="preserve">. vietā, </w:t>
      </w:r>
      <w:r w:rsidR="00081FAE" w:rsidRPr="00E855A9">
        <w:rPr>
          <w:bCs/>
          <w:sz w:val="24"/>
          <w:szCs w:val="24"/>
        </w:rPr>
        <w:t xml:space="preserve">saglabājot savu pozīciju </w:t>
      </w:r>
      <w:r w:rsidR="00081FAE" w:rsidRPr="00E855A9">
        <w:rPr>
          <w:bCs/>
          <w:sz w:val="24"/>
          <w:szCs w:val="24"/>
        </w:rPr>
        <w:lastRenderedPageBreak/>
        <w:t xml:space="preserve">to valstu grupā, kas strauji sasniegušas progresu atvērto datu jomā, kā arī, apsteidzot </w:t>
      </w:r>
      <w:r w:rsidR="00E66BCC">
        <w:rPr>
          <w:bCs/>
          <w:sz w:val="24"/>
          <w:szCs w:val="24"/>
        </w:rPr>
        <w:t>ES</w:t>
      </w:r>
      <w:r w:rsidR="00081FAE" w:rsidRPr="00E855A9">
        <w:rPr>
          <w:bCs/>
          <w:sz w:val="24"/>
          <w:szCs w:val="24"/>
        </w:rPr>
        <w:t xml:space="preserve"> vidējo rādītāju</w:t>
      </w:r>
      <w:r w:rsidR="00081FAE" w:rsidRPr="00E855A9">
        <w:rPr>
          <w:rStyle w:val="FootnoteReference"/>
          <w:bCs/>
          <w:sz w:val="24"/>
          <w:szCs w:val="24"/>
        </w:rPr>
        <w:footnoteReference w:id="9"/>
      </w:r>
      <w:r w:rsidR="00081FAE" w:rsidRPr="00E855A9">
        <w:rPr>
          <w:bCs/>
          <w:sz w:val="24"/>
          <w:szCs w:val="24"/>
        </w:rPr>
        <w:t>.</w:t>
      </w:r>
      <w:r w:rsidR="00A3547A" w:rsidRPr="00E855A9">
        <w:rPr>
          <w:bCs/>
          <w:sz w:val="24"/>
          <w:szCs w:val="24"/>
        </w:rPr>
        <w:t xml:space="preserve"> </w:t>
      </w:r>
      <w:r w:rsidRPr="00E855A9">
        <w:rPr>
          <w:bCs/>
          <w:sz w:val="24"/>
          <w:szCs w:val="24"/>
        </w:rPr>
        <w:t xml:space="preserve">Latvijas Atvērto datu portālā data.gov.lv šobrīd ir pieejamas </w:t>
      </w:r>
      <w:r w:rsidR="00A3547A" w:rsidRPr="00E855A9">
        <w:rPr>
          <w:bCs/>
          <w:sz w:val="24"/>
          <w:szCs w:val="24"/>
        </w:rPr>
        <w:t>268</w:t>
      </w:r>
      <w:r w:rsidRPr="00E855A9">
        <w:rPr>
          <w:bCs/>
          <w:sz w:val="24"/>
          <w:szCs w:val="24"/>
        </w:rPr>
        <w:t xml:space="preserve"> datu kopas no </w:t>
      </w:r>
      <w:r w:rsidR="00A3547A" w:rsidRPr="00E855A9">
        <w:rPr>
          <w:bCs/>
          <w:sz w:val="24"/>
          <w:szCs w:val="24"/>
        </w:rPr>
        <w:t>56</w:t>
      </w:r>
      <w:r w:rsidRPr="00E855A9">
        <w:rPr>
          <w:bCs/>
          <w:sz w:val="24"/>
          <w:szCs w:val="24"/>
        </w:rPr>
        <w:t xml:space="preserve"> dažādām iestādēm</w:t>
      </w:r>
      <w:r w:rsidR="00A3547A" w:rsidRPr="00E855A9">
        <w:rPr>
          <w:rStyle w:val="FootnoteReference"/>
          <w:bCs/>
          <w:sz w:val="24"/>
          <w:szCs w:val="24"/>
        </w:rPr>
        <w:footnoteReference w:id="10"/>
      </w:r>
      <w:r w:rsidRPr="00E855A9">
        <w:rPr>
          <w:bCs/>
          <w:sz w:val="24"/>
          <w:szCs w:val="24"/>
        </w:rPr>
        <w:t>.</w:t>
      </w:r>
    </w:p>
    <w:p w14:paraId="30C6DAE1" w14:textId="77777777" w:rsidR="008F7FE6" w:rsidRPr="00E855A9" w:rsidRDefault="008F7FE6" w:rsidP="00B10A9E">
      <w:pPr>
        <w:spacing w:after="0" w:line="240" w:lineRule="auto"/>
        <w:ind w:firstLine="567"/>
        <w:jc w:val="both"/>
        <w:rPr>
          <w:sz w:val="24"/>
          <w:szCs w:val="24"/>
        </w:rPr>
      </w:pPr>
    </w:p>
    <w:p w14:paraId="57C7AF7F" w14:textId="77777777" w:rsidR="0070082D" w:rsidRPr="00E855A9" w:rsidRDefault="0070082D" w:rsidP="00464B1E">
      <w:pPr>
        <w:tabs>
          <w:tab w:val="left" w:pos="567"/>
        </w:tabs>
        <w:spacing w:after="0" w:line="240" w:lineRule="auto"/>
        <w:jc w:val="both"/>
        <w:rPr>
          <w:sz w:val="24"/>
          <w:szCs w:val="24"/>
        </w:rPr>
      </w:pPr>
      <w:r w:rsidRPr="00E855A9">
        <w:rPr>
          <w:b/>
          <w:sz w:val="24"/>
          <w:szCs w:val="24"/>
        </w:rPr>
        <w:t>Īstenotie pasākumi pakalpojumu vides pilnveidē, e-pakalpojumu attīstības jomā</w:t>
      </w:r>
      <w:r w:rsidR="00E63CF1" w:rsidRPr="00E855A9">
        <w:rPr>
          <w:b/>
          <w:sz w:val="24"/>
          <w:szCs w:val="24"/>
        </w:rPr>
        <w:t xml:space="preserve">. </w:t>
      </w:r>
      <w:r w:rsidR="00E63CF1" w:rsidRPr="00E855A9">
        <w:rPr>
          <w:b/>
          <w:sz w:val="24"/>
          <w:szCs w:val="24"/>
        </w:rPr>
        <w:tab/>
      </w:r>
      <w:r w:rsidRPr="00E855A9">
        <w:rPr>
          <w:sz w:val="24"/>
          <w:szCs w:val="24"/>
        </w:rPr>
        <w:t>VARAM nodrošina e-pakalpojumu attīstības metodisko vadību, kā arī sadarbībā ar VRAA nodrošina pakalpojumu turētājiem koplietošanas risinājumus un metodisko atbalstu.</w:t>
      </w:r>
    </w:p>
    <w:p w14:paraId="22A47919" w14:textId="77777777" w:rsidR="0070082D" w:rsidRPr="00E855A9" w:rsidRDefault="0070082D" w:rsidP="0070082D">
      <w:pPr>
        <w:spacing w:after="0" w:line="240" w:lineRule="auto"/>
        <w:ind w:firstLine="567"/>
        <w:jc w:val="both"/>
        <w:rPr>
          <w:sz w:val="24"/>
          <w:szCs w:val="24"/>
        </w:rPr>
      </w:pPr>
      <w:r w:rsidRPr="00E855A9">
        <w:rPr>
          <w:sz w:val="24"/>
          <w:szCs w:val="24"/>
        </w:rPr>
        <w:t>VARAM, pilnveidojot valsts pārvaldes pakalpojumu sistēmu un nodrošinot pilnveides koordināciju, t.sk. koordinējot starptautisko elektroniskās pārvaldes attīstības novērtējumu īstenošanai nepieciešamo datu apzināšanu arī starpresoru griezumā, sadarbībā ar iestādēm ir apzinājusi un kopīgi izstrādājusi pilnveides priekšlikumus pakalpojumu sniegšanas pilnveidei, kas ietverti informatīvajā ziņojumā “Par pakalpojumu vides pilnveidi”</w:t>
      </w:r>
      <w:r w:rsidR="000124BE">
        <w:rPr>
          <w:rStyle w:val="CommentReference"/>
          <w:lang w:eastAsia="x-none"/>
        </w:rPr>
        <w:t>,</w:t>
      </w:r>
      <w:r w:rsidRPr="00E855A9">
        <w:rPr>
          <w:sz w:val="24"/>
          <w:szCs w:val="24"/>
        </w:rPr>
        <w:t xml:space="preserve"> </w:t>
      </w:r>
      <w:r w:rsidR="000124BE">
        <w:rPr>
          <w:sz w:val="24"/>
          <w:szCs w:val="24"/>
        </w:rPr>
        <w:t xml:space="preserve">kas </w:t>
      </w:r>
      <w:r w:rsidRPr="00E855A9">
        <w:rPr>
          <w:sz w:val="24"/>
          <w:szCs w:val="24"/>
        </w:rPr>
        <w:t>apstiprināts M</w:t>
      </w:r>
      <w:r w:rsidR="00B80527" w:rsidRPr="00E855A9">
        <w:rPr>
          <w:sz w:val="24"/>
          <w:szCs w:val="24"/>
        </w:rPr>
        <w:t>K</w:t>
      </w:r>
      <w:r w:rsidRPr="00E855A9">
        <w:rPr>
          <w:sz w:val="24"/>
          <w:szCs w:val="24"/>
        </w:rPr>
        <w:t xml:space="preserve"> 2018.</w:t>
      </w:r>
      <w:r w:rsidR="00B80527" w:rsidRPr="00E855A9">
        <w:rPr>
          <w:sz w:val="24"/>
          <w:szCs w:val="24"/>
        </w:rPr>
        <w:t> </w:t>
      </w:r>
      <w:r w:rsidRPr="00E855A9">
        <w:rPr>
          <w:sz w:val="24"/>
          <w:szCs w:val="24"/>
        </w:rPr>
        <w:t>gadā</w:t>
      </w:r>
      <w:r w:rsidR="00076DE5">
        <w:rPr>
          <w:rStyle w:val="FootnoteReference"/>
          <w:sz w:val="24"/>
          <w:szCs w:val="24"/>
        </w:rPr>
        <w:footnoteReference w:id="11"/>
      </w:r>
      <w:r w:rsidRPr="00E855A9">
        <w:rPr>
          <w:sz w:val="24"/>
          <w:szCs w:val="24"/>
        </w:rPr>
        <w:t xml:space="preserve">. Plānā norādītie uzdevumi izpildīti, un turpinās VARAM un VRAA koordinācijas process iestāžu sadarbībā un pakalpojumu ieviešanā. Šobrīd </w:t>
      </w:r>
      <w:r w:rsidR="00892F75">
        <w:rPr>
          <w:sz w:val="24"/>
          <w:szCs w:val="24"/>
        </w:rPr>
        <w:t>VARAM</w:t>
      </w:r>
      <w:r w:rsidRPr="00E855A9">
        <w:rPr>
          <w:sz w:val="24"/>
          <w:szCs w:val="24"/>
        </w:rPr>
        <w:t xml:space="preserve"> tiek izstrādāts “Pakalpojumu vides pilnveides plāns” – vidēja termiņa attīstības plānošanas dokuments, kas ietvers publisko pakalpojumu vides pilnveides aspektus, un ko plānots iesniegt M</w:t>
      </w:r>
      <w:r w:rsidR="00B80527" w:rsidRPr="00E855A9">
        <w:rPr>
          <w:sz w:val="24"/>
          <w:szCs w:val="24"/>
        </w:rPr>
        <w:t xml:space="preserve">K </w:t>
      </w:r>
      <w:r w:rsidR="00E66BCC">
        <w:rPr>
          <w:sz w:val="24"/>
          <w:szCs w:val="24"/>
        </w:rPr>
        <w:t xml:space="preserve">līdz </w:t>
      </w:r>
      <w:r w:rsidRPr="00E855A9">
        <w:rPr>
          <w:sz w:val="24"/>
          <w:szCs w:val="24"/>
        </w:rPr>
        <w:t>2019.</w:t>
      </w:r>
      <w:r w:rsidR="00B80527" w:rsidRPr="00E855A9">
        <w:rPr>
          <w:sz w:val="24"/>
          <w:szCs w:val="24"/>
        </w:rPr>
        <w:t> </w:t>
      </w:r>
      <w:r w:rsidRPr="00E855A9">
        <w:rPr>
          <w:sz w:val="24"/>
          <w:szCs w:val="24"/>
        </w:rPr>
        <w:t>gad</w:t>
      </w:r>
      <w:r w:rsidR="00B80527" w:rsidRPr="00E855A9">
        <w:rPr>
          <w:sz w:val="24"/>
          <w:szCs w:val="24"/>
        </w:rPr>
        <w:t xml:space="preserve">a </w:t>
      </w:r>
      <w:r w:rsidR="00E66BCC">
        <w:rPr>
          <w:sz w:val="24"/>
          <w:szCs w:val="24"/>
        </w:rPr>
        <w:t xml:space="preserve"> beigām.</w:t>
      </w:r>
    </w:p>
    <w:p w14:paraId="1AC68562" w14:textId="438AA421" w:rsidR="008F7FE6" w:rsidRPr="00E855A9" w:rsidRDefault="00A874B3" w:rsidP="00B10A9E">
      <w:pPr>
        <w:spacing w:after="0" w:line="240" w:lineRule="auto"/>
        <w:ind w:firstLine="567"/>
        <w:jc w:val="both"/>
        <w:rPr>
          <w:sz w:val="24"/>
          <w:szCs w:val="24"/>
        </w:rPr>
      </w:pPr>
      <w:r w:rsidRPr="00E855A9">
        <w:rPr>
          <w:sz w:val="24"/>
          <w:szCs w:val="24"/>
        </w:rPr>
        <w:t>2018. gadā</w:t>
      </w:r>
      <w:r w:rsidR="0075231B" w:rsidRPr="00E855A9">
        <w:rPr>
          <w:sz w:val="24"/>
          <w:szCs w:val="24"/>
        </w:rPr>
        <w:t xml:space="preserve"> </w:t>
      </w:r>
      <w:r w:rsidR="002B5474" w:rsidRPr="00E855A9">
        <w:rPr>
          <w:sz w:val="24"/>
          <w:szCs w:val="24"/>
        </w:rPr>
        <w:t xml:space="preserve">turpinājās </w:t>
      </w:r>
      <w:r w:rsidR="0075231B" w:rsidRPr="00E855A9">
        <w:rPr>
          <w:sz w:val="24"/>
          <w:szCs w:val="24"/>
        </w:rPr>
        <w:t>darbs</w:t>
      </w:r>
      <w:r w:rsidR="000B77B0">
        <w:rPr>
          <w:sz w:val="24"/>
          <w:szCs w:val="24"/>
        </w:rPr>
        <w:t xml:space="preserve"> VARAM pasūtītajā</w:t>
      </w:r>
      <w:r w:rsidR="0075231B" w:rsidRPr="00E855A9">
        <w:rPr>
          <w:sz w:val="24"/>
          <w:szCs w:val="24"/>
        </w:rPr>
        <w:t xml:space="preserve"> </w:t>
      </w:r>
      <w:r w:rsidR="00B05A41" w:rsidRPr="00E855A9">
        <w:rPr>
          <w:sz w:val="24"/>
          <w:szCs w:val="24"/>
        </w:rPr>
        <w:t>Monitoring</w:t>
      </w:r>
      <w:r w:rsidR="000B77B0">
        <w:rPr>
          <w:sz w:val="24"/>
          <w:szCs w:val="24"/>
        </w:rPr>
        <w:t>ā</w:t>
      </w:r>
      <w:r w:rsidR="000B77B0">
        <w:rPr>
          <w:rStyle w:val="FootnoteReference"/>
          <w:sz w:val="24"/>
          <w:szCs w:val="24"/>
        </w:rPr>
        <w:footnoteReference w:id="12"/>
      </w:r>
      <w:r w:rsidR="0075231B" w:rsidRPr="00E855A9">
        <w:rPr>
          <w:sz w:val="24"/>
          <w:szCs w:val="24"/>
        </w:rPr>
        <w:t>, kur</w:t>
      </w:r>
      <w:r w:rsidR="00E66BCC">
        <w:rPr>
          <w:sz w:val="24"/>
          <w:szCs w:val="24"/>
        </w:rPr>
        <w:t>a ietvaros</w:t>
      </w:r>
      <w:r w:rsidR="0075231B" w:rsidRPr="00E855A9">
        <w:rPr>
          <w:sz w:val="24"/>
          <w:szCs w:val="24"/>
        </w:rPr>
        <w:t xml:space="preserve"> laika posmā no 2017. gada līdz 2019. gadam </w:t>
      </w:r>
      <w:r w:rsidR="009D6DC1" w:rsidRPr="00E855A9">
        <w:rPr>
          <w:sz w:val="24"/>
          <w:szCs w:val="24"/>
        </w:rPr>
        <w:t xml:space="preserve">tiek </w:t>
      </w:r>
      <w:r w:rsidR="0075231B" w:rsidRPr="00E855A9">
        <w:rPr>
          <w:sz w:val="24"/>
          <w:szCs w:val="24"/>
        </w:rPr>
        <w:t>mērīts gan valsts iestāžu progress elektroniskās pārvaldes principu ieviešanā, gan esošo un potenciālo valsts un pašvaldību sniegto pakalpojumu lietotāju vērtējums un pieredze, tostarp:</w:t>
      </w:r>
    </w:p>
    <w:p w14:paraId="4CF7B726" w14:textId="77777777" w:rsidR="008F7FE6" w:rsidRPr="00E855A9" w:rsidRDefault="00B80527" w:rsidP="00B80527">
      <w:pPr>
        <w:pStyle w:val="ListParagraph"/>
        <w:numPr>
          <w:ilvl w:val="0"/>
          <w:numId w:val="38"/>
        </w:numPr>
        <w:tabs>
          <w:tab w:val="left" w:pos="1418"/>
        </w:tabs>
        <w:spacing w:after="0" w:line="240" w:lineRule="auto"/>
        <w:ind w:left="0" w:firstLine="851"/>
        <w:jc w:val="both"/>
        <w:rPr>
          <w:sz w:val="24"/>
          <w:szCs w:val="24"/>
        </w:rPr>
      </w:pPr>
      <w:r w:rsidRPr="00E855A9">
        <w:rPr>
          <w:sz w:val="24"/>
          <w:szCs w:val="24"/>
        </w:rPr>
        <w:t>a</w:t>
      </w:r>
      <w:r w:rsidR="0075231B" w:rsidRPr="00E855A9">
        <w:rPr>
          <w:sz w:val="24"/>
          <w:szCs w:val="24"/>
        </w:rPr>
        <w:t>pzināti un analizēti valsts iestāžu e-pārvaldes būtiskākie rādītāji;</w:t>
      </w:r>
    </w:p>
    <w:p w14:paraId="563A0FA2" w14:textId="77777777" w:rsidR="008F7FE6" w:rsidRPr="00E855A9" w:rsidRDefault="00B80527" w:rsidP="00B80527">
      <w:pPr>
        <w:pStyle w:val="ListParagraph"/>
        <w:numPr>
          <w:ilvl w:val="0"/>
          <w:numId w:val="38"/>
        </w:numPr>
        <w:tabs>
          <w:tab w:val="left" w:pos="1418"/>
        </w:tabs>
        <w:spacing w:after="0" w:line="240" w:lineRule="auto"/>
        <w:ind w:left="0" w:firstLine="851"/>
        <w:jc w:val="both"/>
        <w:rPr>
          <w:sz w:val="24"/>
          <w:szCs w:val="24"/>
        </w:rPr>
      </w:pPr>
      <w:r w:rsidRPr="00E855A9">
        <w:rPr>
          <w:sz w:val="24"/>
          <w:szCs w:val="24"/>
        </w:rPr>
        <w:t>i</w:t>
      </w:r>
      <w:r w:rsidR="0075231B" w:rsidRPr="00E855A9">
        <w:rPr>
          <w:sz w:val="24"/>
          <w:szCs w:val="24"/>
        </w:rPr>
        <w:t xml:space="preserve">zstrādāti valsts pārvaldes informāciju sistēmu un to </w:t>
      </w:r>
      <w:proofErr w:type="spellStart"/>
      <w:r w:rsidR="0075231B" w:rsidRPr="00E855A9">
        <w:rPr>
          <w:sz w:val="24"/>
          <w:szCs w:val="24"/>
        </w:rPr>
        <w:t>sadarbspējas</w:t>
      </w:r>
      <w:proofErr w:type="spellEnd"/>
      <w:r w:rsidR="0075231B" w:rsidRPr="00E855A9">
        <w:rPr>
          <w:sz w:val="24"/>
          <w:szCs w:val="24"/>
        </w:rPr>
        <w:t xml:space="preserve"> rādītāji, kas būtu iekļaujami kā turpmāk </w:t>
      </w:r>
      <w:proofErr w:type="spellStart"/>
      <w:r w:rsidR="0075231B" w:rsidRPr="00E855A9">
        <w:rPr>
          <w:sz w:val="24"/>
          <w:szCs w:val="24"/>
        </w:rPr>
        <w:t>monitorējami</w:t>
      </w:r>
      <w:proofErr w:type="spellEnd"/>
      <w:r w:rsidR="0075231B" w:rsidRPr="00E855A9">
        <w:rPr>
          <w:sz w:val="24"/>
          <w:szCs w:val="24"/>
        </w:rPr>
        <w:t xml:space="preserve"> lielumi;</w:t>
      </w:r>
    </w:p>
    <w:p w14:paraId="0C76AA19" w14:textId="127C7ACF" w:rsidR="008F7FE6" w:rsidRPr="00E855A9" w:rsidRDefault="00B80527" w:rsidP="00B80527">
      <w:pPr>
        <w:pStyle w:val="ListParagraph"/>
        <w:numPr>
          <w:ilvl w:val="0"/>
          <w:numId w:val="38"/>
        </w:numPr>
        <w:tabs>
          <w:tab w:val="left" w:pos="1418"/>
        </w:tabs>
        <w:spacing w:after="0" w:line="240" w:lineRule="auto"/>
        <w:ind w:left="0" w:firstLine="851"/>
        <w:jc w:val="both"/>
        <w:rPr>
          <w:sz w:val="24"/>
          <w:szCs w:val="24"/>
        </w:rPr>
      </w:pPr>
      <w:r w:rsidRPr="00E855A9">
        <w:rPr>
          <w:sz w:val="24"/>
          <w:szCs w:val="24"/>
        </w:rPr>
        <w:t>n</w:t>
      </w:r>
      <w:r w:rsidR="0075231B" w:rsidRPr="00E855A9">
        <w:rPr>
          <w:sz w:val="24"/>
          <w:szCs w:val="24"/>
        </w:rPr>
        <w:t xml:space="preserve">odrošināta </w:t>
      </w:r>
      <w:r w:rsidR="006D76F7">
        <w:rPr>
          <w:sz w:val="24"/>
          <w:szCs w:val="24"/>
        </w:rPr>
        <w:t>M</w:t>
      </w:r>
      <w:r w:rsidR="0075231B" w:rsidRPr="00E855A9">
        <w:rPr>
          <w:sz w:val="24"/>
          <w:szCs w:val="24"/>
        </w:rPr>
        <w:t xml:space="preserve">onitoringā izstrādāto indeksu pēctecība, izskatot iespēju mainīt indeksa rādītāju uzbūvi un saturiskās komponentes, kā arī papildināt indeksus ar iedzīvotāju aptaujas un VPVKAC klientu aptaujas </w:t>
      </w:r>
      <w:r w:rsidR="00BE3050">
        <w:rPr>
          <w:sz w:val="24"/>
          <w:szCs w:val="24"/>
        </w:rPr>
        <w:t>rezultātiem</w:t>
      </w:r>
      <w:r w:rsidR="0075231B" w:rsidRPr="00E855A9">
        <w:rPr>
          <w:sz w:val="24"/>
          <w:szCs w:val="24"/>
        </w:rPr>
        <w:t>;</w:t>
      </w:r>
    </w:p>
    <w:p w14:paraId="3F68384E" w14:textId="77777777" w:rsidR="008F7FE6" w:rsidRPr="00E855A9" w:rsidRDefault="00B80527" w:rsidP="00B80527">
      <w:pPr>
        <w:pStyle w:val="ListParagraph"/>
        <w:numPr>
          <w:ilvl w:val="0"/>
          <w:numId w:val="38"/>
        </w:numPr>
        <w:tabs>
          <w:tab w:val="left" w:pos="1418"/>
        </w:tabs>
        <w:spacing w:after="0" w:line="240" w:lineRule="auto"/>
        <w:ind w:left="0" w:firstLine="851"/>
        <w:jc w:val="both"/>
        <w:rPr>
          <w:sz w:val="24"/>
          <w:szCs w:val="24"/>
        </w:rPr>
      </w:pPr>
      <w:r w:rsidRPr="00E855A9">
        <w:rPr>
          <w:sz w:val="24"/>
          <w:szCs w:val="24"/>
        </w:rPr>
        <w:t>a</w:t>
      </w:r>
      <w:r w:rsidR="0075231B" w:rsidRPr="00E855A9">
        <w:rPr>
          <w:sz w:val="24"/>
          <w:szCs w:val="24"/>
        </w:rPr>
        <w:t xml:space="preserve">nalizēta </w:t>
      </w:r>
      <w:proofErr w:type="spellStart"/>
      <w:r w:rsidR="0075231B" w:rsidRPr="00E855A9">
        <w:rPr>
          <w:sz w:val="24"/>
          <w:szCs w:val="24"/>
        </w:rPr>
        <w:t>daudzkanālu</w:t>
      </w:r>
      <w:proofErr w:type="spellEnd"/>
      <w:r w:rsidR="0075231B" w:rsidRPr="00E855A9">
        <w:rPr>
          <w:sz w:val="24"/>
          <w:szCs w:val="24"/>
        </w:rPr>
        <w:t xml:space="preserve"> pakalpojumu sniegšanas vide un rādītāji, </w:t>
      </w:r>
      <w:r w:rsidR="009D6DC1" w:rsidRPr="00E855A9">
        <w:rPr>
          <w:sz w:val="24"/>
          <w:szCs w:val="24"/>
        </w:rPr>
        <w:t>t.sk.</w:t>
      </w:r>
      <w:r w:rsidR="0075231B" w:rsidRPr="00E855A9">
        <w:rPr>
          <w:sz w:val="24"/>
          <w:szCs w:val="24"/>
        </w:rPr>
        <w:t>:</w:t>
      </w:r>
    </w:p>
    <w:p w14:paraId="1C44DD28" w14:textId="6159EF4F" w:rsidR="00DA31DC" w:rsidRPr="00E855A9" w:rsidRDefault="00B80527" w:rsidP="006D76F7">
      <w:pPr>
        <w:pStyle w:val="ListParagraph"/>
        <w:numPr>
          <w:ilvl w:val="1"/>
          <w:numId w:val="38"/>
        </w:numPr>
        <w:spacing w:after="0" w:line="240" w:lineRule="auto"/>
        <w:ind w:left="0" w:firstLine="851"/>
        <w:jc w:val="both"/>
        <w:rPr>
          <w:sz w:val="24"/>
          <w:szCs w:val="24"/>
        </w:rPr>
      </w:pPr>
      <w:r w:rsidRPr="00E855A9">
        <w:rPr>
          <w:sz w:val="24"/>
          <w:szCs w:val="24"/>
        </w:rPr>
        <w:t>i</w:t>
      </w:r>
      <w:r w:rsidR="0075231B" w:rsidRPr="00E855A9">
        <w:rPr>
          <w:sz w:val="24"/>
          <w:szCs w:val="24"/>
        </w:rPr>
        <w:t xml:space="preserve">estāžu progress </w:t>
      </w:r>
      <w:proofErr w:type="spellStart"/>
      <w:r w:rsidR="0075231B" w:rsidRPr="00E855A9">
        <w:rPr>
          <w:sz w:val="24"/>
          <w:szCs w:val="24"/>
        </w:rPr>
        <w:t>daudzkanālu</w:t>
      </w:r>
      <w:proofErr w:type="spellEnd"/>
      <w:r w:rsidR="0075231B" w:rsidRPr="00E855A9">
        <w:rPr>
          <w:sz w:val="24"/>
          <w:szCs w:val="24"/>
        </w:rPr>
        <w:t xml:space="preserve"> stratēģijas īstenošanā, kas ir orientēta uz iedzīvotāju un uzņēmēju vajadzību apzināšanu un apmierināšanu, tai skaitā izvērtējot pakalpojumu sniegšanas apjomus kanālu</w:t>
      </w:r>
      <w:r w:rsidR="00025230">
        <w:rPr>
          <w:sz w:val="24"/>
          <w:szCs w:val="24"/>
        </w:rPr>
        <w:t xml:space="preserve"> (</w:t>
      </w:r>
      <w:r w:rsidR="00025230" w:rsidRPr="00E855A9">
        <w:rPr>
          <w:sz w:val="24"/>
          <w:szCs w:val="24"/>
        </w:rPr>
        <w:t>t.i. elektroniski, klātienē, telefoniski, pasts</w:t>
      </w:r>
      <w:r w:rsidR="00025230">
        <w:rPr>
          <w:sz w:val="24"/>
          <w:szCs w:val="24"/>
        </w:rPr>
        <w:t>)</w:t>
      </w:r>
      <w:r w:rsidR="0075231B" w:rsidRPr="00E855A9">
        <w:rPr>
          <w:sz w:val="24"/>
          <w:szCs w:val="24"/>
        </w:rPr>
        <w:t xml:space="preserve"> griezumā (iestādes līmenī un koplietošanas jeb VPVKAC līmenī);</w:t>
      </w:r>
    </w:p>
    <w:p w14:paraId="18E512B0" w14:textId="48253FAF" w:rsidR="00DA31DC" w:rsidRPr="00E855A9" w:rsidRDefault="00B80527" w:rsidP="006D76F7">
      <w:pPr>
        <w:pStyle w:val="ListParagraph"/>
        <w:numPr>
          <w:ilvl w:val="1"/>
          <w:numId w:val="38"/>
        </w:numPr>
        <w:spacing w:after="0" w:line="240" w:lineRule="auto"/>
        <w:ind w:left="0" w:firstLine="851"/>
        <w:jc w:val="both"/>
        <w:rPr>
          <w:sz w:val="24"/>
          <w:szCs w:val="24"/>
        </w:rPr>
      </w:pPr>
      <w:r w:rsidRPr="00E855A9">
        <w:rPr>
          <w:sz w:val="24"/>
          <w:szCs w:val="24"/>
        </w:rPr>
        <w:t>i</w:t>
      </w:r>
      <w:r w:rsidR="0075231B" w:rsidRPr="00E855A9">
        <w:rPr>
          <w:sz w:val="24"/>
          <w:szCs w:val="24"/>
        </w:rPr>
        <w:t>edzīvotāju vajadzības pēc valsts un pašvaldību pakalpojumiem, to izmantošanu kanālu griezumā, kā arī apmierinātību ar saņemtajiem pakalpojumiem (iestādes līmenī un koplietošanas jeb VPVKAC līmenī);</w:t>
      </w:r>
    </w:p>
    <w:p w14:paraId="270AA489" w14:textId="552A0030" w:rsidR="008F7FE6" w:rsidRPr="00E855A9" w:rsidRDefault="009B148A" w:rsidP="00BA5204">
      <w:pPr>
        <w:pStyle w:val="ListParagraph"/>
        <w:numPr>
          <w:ilvl w:val="0"/>
          <w:numId w:val="38"/>
        </w:numPr>
        <w:tabs>
          <w:tab w:val="left" w:pos="1418"/>
        </w:tabs>
        <w:spacing w:after="0" w:line="240" w:lineRule="auto"/>
        <w:ind w:left="0" w:firstLine="851"/>
        <w:jc w:val="both"/>
        <w:rPr>
          <w:sz w:val="24"/>
          <w:szCs w:val="24"/>
        </w:rPr>
      </w:pPr>
      <w:r>
        <w:rPr>
          <w:sz w:val="24"/>
          <w:szCs w:val="24"/>
        </w:rPr>
        <w:t>n</w:t>
      </w:r>
      <w:r w:rsidR="00DA31DC" w:rsidRPr="00E855A9">
        <w:rPr>
          <w:sz w:val="24"/>
          <w:szCs w:val="24"/>
        </w:rPr>
        <w:t>oskaidrotas VPVKAC darbinieku vajadzības un apmierinātība.</w:t>
      </w:r>
    </w:p>
    <w:p w14:paraId="5E56D0E4" w14:textId="5B3C1636" w:rsidR="00480A4E" w:rsidRPr="00E855A9" w:rsidRDefault="00480A4E" w:rsidP="00480A4E">
      <w:pPr>
        <w:spacing w:after="0" w:line="240" w:lineRule="auto"/>
        <w:ind w:firstLine="567"/>
        <w:jc w:val="both"/>
        <w:rPr>
          <w:sz w:val="24"/>
          <w:szCs w:val="24"/>
        </w:rPr>
      </w:pPr>
      <w:r w:rsidRPr="00E855A9">
        <w:rPr>
          <w:sz w:val="24"/>
          <w:szCs w:val="24"/>
        </w:rPr>
        <w:t xml:space="preserve">Šobrīd e-pakalpojumu izmantošana tiek veicināta arī ar tiesiskā regulējuma pilnveidošanu, nosakot priekšrocības e-pakalpojumu lietotājiem, piemēram, ar samazinātām valsts nodevām vai pakalpojuma sniegšanas termiņiem. Piemēram, </w:t>
      </w:r>
      <w:r w:rsidR="00BA5204" w:rsidRPr="00E855A9">
        <w:rPr>
          <w:sz w:val="24"/>
          <w:szCs w:val="24"/>
        </w:rPr>
        <w:t>MK</w:t>
      </w:r>
      <w:r w:rsidRPr="00E855A9">
        <w:rPr>
          <w:sz w:val="24"/>
          <w:szCs w:val="24"/>
        </w:rPr>
        <w:t xml:space="preserve"> 2011. gada 3.</w:t>
      </w:r>
      <w:r w:rsidR="00BA5204" w:rsidRPr="00E855A9">
        <w:rPr>
          <w:sz w:val="24"/>
          <w:szCs w:val="24"/>
        </w:rPr>
        <w:t> </w:t>
      </w:r>
      <w:r w:rsidRPr="00E855A9">
        <w:rPr>
          <w:sz w:val="24"/>
          <w:szCs w:val="24"/>
        </w:rPr>
        <w:t xml:space="preserve">maija noteikumu Nr. 333 “Kārtība, kādā plānojami un uzskaitāmi ieņēmumi no maksas pakalpojumiem un ar šo pakalpojumu sniegšanu saistītie izdevumi, kā arī maksas pakalpojumu izcenojumu noteikšanas metodika un izcenojumu apstiprināšanas kārtība” 13. punkts paredz prasību – aprēķinot maksas pakalpojumu izcenojumus, noteikt diferencētas maksas pakalpojumu cenas, ņemot vērā pakalpojumu sniegšanas (pieprasīšanas) veidus (piemēram, </w:t>
      </w:r>
      <w:r w:rsidRPr="00E855A9">
        <w:rPr>
          <w:sz w:val="24"/>
          <w:szCs w:val="24"/>
        </w:rPr>
        <w:lastRenderedPageBreak/>
        <w:t>elektroniskā formā vai</w:t>
      </w:r>
      <w:r w:rsidR="00443CB2">
        <w:rPr>
          <w:sz w:val="24"/>
          <w:szCs w:val="24"/>
        </w:rPr>
        <w:t xml:space="preserve"> </w:t>
      </w:r>
      <w:r w:rsidR="00DA37C7">
        <w:rPr>
          <w:sz w:val="24"/>
          <w:szCs w:val="24"/>
        </w:rPr>
        <w:t>klātienē</w:t>
      </w:r>
      <w:r w:rsidRPr="00E855A9">
        <w:rPr>
          <w:sz w:val="24"/>
          <w:szCs w:val="24"/>
        </w:rPr>
        <w:t>). Ņemot vērā to, ka elektroniskais pakalpojumu sniegšanas kanāls izmaksu ziņā ir zemāks, salīdzinot ar citiem pakalpojumu sniegšanas kanāliem, vairumā gadījumu, diferencējot izmaksas pakalpojumu elektroniskai saņemšanai, jābūt zemākai, izvēloties pakalpojumu pieprasījuma skaitam atbilstošu elektronizācijas formu</w:t>
      </w:r>
      <w:r w:rsidR="003019E0">
        <w:rPr>
          <w:rStyle w:val="FootnoteReference"/>
          <w:sz w:val="24"/>
          <w:szCs w:val="24"/>
        </w:rPr>
        <w:footnoteReference w:id="13"/>
      </w:r>
      <w:r w:rsidRPr="00E855A9">
        <w:rPr>
          <w:sz w:val="24"/>
          <w:szCs w:val="24"/>
        </w:rPr>
        <w:t>. Lai motivētu iedzīvotājus izvēlēties izmaksu ziņā efektīvākus pakalpojumu saņemšanas kanālus, valsts pārvaldes iestādēm jāņem vērā šis nosacījums, un, iespēju robežās, tas jāpiemēro valsts pārvaldes pakalpojumu maksas noteikšanai – diferencēšanai, ja viens no pakalpojumu sniegšanas vai pieprasīšanas veidiem ir arī elektroniski. Paredzot cenu diferencēšanu, tā jāveic uz to administratīvo izmaksu rēķina, kas saistītas a</w:t>
      </w:r>
      <w:r w:rsidR="00032673">
        <w:rPr>
          <w:sz w:val="24"/>
          <w:szCs w:val="24"/>
        </w:rPr>
        <w:t>r pakalpojuma</w:t>
      </w:r>
      <w:r w:rsidRPr="00E855A9">
        <w:rPr>
          <w:sz w:val="24"/>
          <w:szCs w:val="24"/>
        </w:rPr>
        <w:t xml:space="preserve"> sagatavošanas formu un tās piegādes izmaksām (klātienes apkalpošanā iesaistīto tehnisko un darbaspēka resursu izmaksas, izgatavošanas un nosūtīšanas izmaksas, u.tml.), tai nav jāietekmē maksas apjoms tādā apmērā, kas radītu ietekmi uz </w:t>
      </w:r>
      <w:r w:rsidR="002178C6">
        <w:rPr>
          <w:sz w:val="24"/>
          <w:szCs w:val="24"/>
        </w:rPr>
        <w:t>pakalpojum</w:t>
      </w:r>
      <w:r w:rsidR="00B81EFE">
        <w:rPr>
          <w:sz w:val="24"/>
          <w:szCs w:val="24"/>
        </w:rPr>
        <w:t>a</w:t>
      </w:r>
      <w:r w:rsidR="002178C6">
        <w:rPr>
          <w:sz w:val="24"/>
          <w:szCs w:val="24"/>
        </w:rPr>
        <w:t xml:space="preserve"> </w:t>
      </w:r>
      <w:r w:rsidRPr="00E855A9">
        <w:rPr>
          <w:sz w:val="24"/>
          <w:szCs w:val="24"/>
        </w:rPr>
        <w:t xml:space="preserve">ieviešanas mērķi. Tā kā sagatavojot un sniedzot </w:t>
      </w:r>
      <w:r w:rsidR="002178C6">
        <w:rPr>
          <w:sz w:val="24"/>
          <w:szCs w:val="24"/>
        </w:rPr>
        <w:t>pakalpojumu</w:t>
      </w:r>
      <w:r w:rsidRPr="00E855A9">
        <w:rPr>
          <w:sz w:val="24"/>
          <w:szCs w:val="24"/>
        </w:rPr>
        <w:t xml:space="preserve"> elektroniski, tiek ietaupīti iestādes resursi klientu apkalpošanai klātienē, kā arī papīra dokumentu sagatavošanai, piegādei un arhivēšanai, tad tas ņemams vērā, diferencējot maksas pakalpojumu/valsts nodevas izcenojumus tiesību aktos (cenrāžos), paredzot samazināt</w:t>
      </w:r>
      <w:r w:rsidR="00DA37C7">
        <w:rPr>
          <w:sz w:val="24"/>
          <w:szCs w:val="24"/>
        </w:rPr>
        <w:t>u</w:t>
      </w:r>
      <w:r w:rsidRPr="00E855A9">
        <w:rPr>
          <w:sz w:val="24"/>
          <w:szCs w:val="24"/>
        </w:rPr>
        <w:t xml:space="preserve"> likmi, ja pakalpojums tiek saņemts elektroniski. Piemēram, Ekonomikas ministrija noteic, ka noteiktu valsts pārvaldes pakalpojumu sniegšanas termiņš ir īsāks, ja pakalpojums pieprasīts elektroniski. Tāpat </w:t>
      </w:r>
      <w:proofErr w:type="spellStart"/>
      <w:r w:rsidRPr="00E855A9">
        <w:rPr>
          <w:sz w:val="24"/>
          <w:szCs w:val="24"/>
        </w:rPr>
        <w:t>Iekšlietu</w:t>
      </w:r>
      <w:proofErr w:type="spellEnd"/>
      <w:r w:rsidRPr="00E855A9">
        <w:rPr>
          <w:sz w:val="24"/>
          <w:szCs w:val="24"/>
        </w:rPr>
        <w:t xml:space="preserve"> ministrija un Tieslietu ministrija vairākiem valsts pārvaldes pakalpojumiem ir ieviesusi maksas samazinājumu, ja pakalpojumu pieprasa vai saņem elektroniski</w:t>
      </w:r>
      <w:r w:rsidRPr="00E855A9">
        <w:rPr>
          <w:rStyle w:val="FootnoteReference"/>
          <w:bCs/>
        </w:rPr>
        <w:t>.</w:t>
      </w:r>
      <w:r w:rsidRPr="00E855A9">
        <w:rPr>
          <w:rStyle w:val="FootnoteReference"/>
          <w:bCs/>
          <w:sz w:val="24"/>
        </w:rPr>
        <w:footnoteReference w:id="14"/>
      </w:r>
    </w:p>
    <w:p w14:paraId="4398B2B7" w14:textId="77777777" w:rsidR="008F7FE6" w:rsidRPr="00E855A9" w:rsidRDefault="00BA5204" w:rsidP="00480A4E">
      <w:pPr>
        <w:spacing w:after="0" w:line="240" w:lineRule="auto"/>
        <w:ind w:firstLine="567"/>
        <w:jc w:val="both"/>
        <w:rPr>
          <w:sz w:val="24"/>
          <w:szCs w:val="24"/>
        </w:rPr>
      </w:pPr>
      <w:r w:rsidRPr="00E855A9">
        <w:rPr>
          <w:sz w:val="24"/>
          <w:szCs w:val="24"/>
        </w:rPr>
        <w:t>I</w:t>
      </w:r>
      <w:r w:rsidR="00480A4E" w:rsidRPr="00E855A9">
        <w:rPr>
          <w:sz w:val="24"/>
          <w:szCs w:val="24"/>
        </w:rPr>
        <w:t xml:space="preserve">r paredzēts attīstīt un pilnveidot portālu Latvija.lv, nodrošinot informācijas pārskatāmību par pakalpojumiem, kā arī aktualizēt pieejamo pakalpojumu katalogu. VARAM ir izstrādāts informatīvais ziņojums “Par valsts pārvaldes pakalpojumu portāla </w:t>
      </w:r>
      <w:hyperlink r:id="rId11" w:history="1">
        <w:r w:rsidR="00480A4E" w:rsidRPr="00E855A9">
          <w:rPr>
            <w:sz w:val="24"/>
            <w:szCs w:val="24"/>
          </w:rPr>
          <w:t>www.latvija.lv</w:t>
        </w:r>
      </w:hyperlink>
      <w:r w:rsidR="00480A4E" w:rsidRPr="00E855A9">
        <w:rPr>
          <w:sz w:val="24"/>
          <w:szCs w:val="24"/>
        </w:rPr>
        <w:t xml:space="preserve"> attīstību”</w:t>
      </w:r>
      <w:r w:rsidR="00480A4E" w:rsidRPr="00E855A9">
        <w:rPr>
          <w:rStyle w:val="FootnoteReference"/>
          <w:bCs/>
          <w:sz w:val="24"/>
          <w:szCs w:val="24"/>
        </w:rPr>
        <w:footnoteReference w:id="15"/>
      </w:r>
      <w:r w:rsidR="00480A4E" w:rsidRPr="00E855A9">
        <w:rPr>
          <w:sz w:val="24"/>
          <w:szCs w:val="24"/>
        </w:rPr>
        <w:t xml:space="preserve">, kurā noteikts Latvija.lv attīstības redzējums periodā par 2018. – 2020. gadu, apskatot </w:t>
      </w:r>
      <w:r w:rsidRPr="00E855A9">
        <w:rPr>
          <w:sz w:val="24"/>
          <w:szCs w:val="24"/>
        </w:rPr>
        <w:t xml:space="preserve">portālu </w:t>
      </w:r>
      <w:r w:rsidR="00480A4E" w:rsidRPr="00E855A9">
        <w:rPr>
          <w:sz w:val="24"/>
          <w:szCs w:val="24"/>
        </w:rPr>
        <w:t xml:space="preserve">Latvija.lv attīstības iespējas esošo resursu ietvaros, norādot fokusus, uz kuriem koncentrēties, ar mērķi nodrošināt visaptverošu, skaidri strukturētu, aktuālu, viegli pieejamu informāciju un e-pakalpojumus tiešsaistes režīmā, neatkarīgi no atbildīgo institūciju atrašanās vietas. </w:t>
      </w:r>
      <w:r w:rsidRPr="00E855A9">
        <w:rPr>
          <w:sz w:val="24"/>
          <w:szCs w:val="24"/>
        </w:rPr>
        <w:t xml:space="preserve">Portāla </w:t>
      </w:r>
      <w:r w:rsidR="00480A4E" w:rsidRPr="00E855A9">
        <w:rPr>
          <w:sz w:val="24"/>
          <w:szCs w:val="24"/>
        </w:rPr>
        <w:t>Latvija.lv attīstība notiek V</w:t>
      </w:r>
      <w:r w:rsidRPr="00E855A9">
        <w:rPr>
          <w:sz w:val="24"/>
          <w:szCs w:val="24"/>
        </w:rPr>
        <w:t>RAA īstenotā</w:t>
      </w:r>
      <w:r w:rsidR="00480A4E" w:rsidRPr="00E855A9">
        <w:rPr>
          <w:sz w:val="24"/>
          <w:szCs w:val="24"/>
        </w:rPr>
        <w:t xml:space="preserve"> E</w:t>
      </w:r>
      <w:r w:rsidRPr="00E855A9">
        <w:rPr>
          <w:sz w:val="24"/>
          <w:szCs w:val="24"/>
        </w:rPr>
        <w:t xml:space="preserve">RAF </w:t>
      </w:r>
      <w:r w:rsidR="00480A4E" w:rsidRPr="00E855A9">
        <w:rPr>
          <w:sz w:val="24"/>
          <w:szCs w:val="24"/>
        </w:rPr>
        <w:t>projekta “Pakalpojumu sniegšanas un pārvaldības platforma” ietvaros. E-pakalpojumu izmantošanas progresu sekmē arī valsts iestāžu piedāvātās iespējas klientu apkalpošanas centros pakalpojumu saņēmējiem izmantot publiski pieejamos datorus, kuros klienti paši var pieteikt e-pakalpojumus.</w:t>
      </w:r>
    </w:p>
    <w:p w14:paraId="540CE1EF" w14:textId="24E1EBE6" w:rsidR="00BA5204" w:rsidRPr="00E855A9" w:rsidRDefault="00DB1530" w:rsidP="00DB1530">
      <w:pPr>
        <w:spacing w:after="0" w:line="240" w:lineRule="auto"/>
        <w:ind w:firstLine="567"/>
        <w:jc w:val="both"/>
        <w:rPr>
          <w:sz w:val="24"/>
          <w:szCs w:val="24"/>
        </w:rPr>
      </w:pPr>
      <w:r w:rsidRPr="00E855A9">
        <w:rPr>
          <w:sz w:val="24"/>
          <w:szCs w:val="24"/>
        </w:rPr>
        <w:t>Lai veicinātu sabiedrības informētību par izstrādātiem digitālajiem risinājumiem un vairotu prasmes to izmantošanā, 2018.</w:t>
      </w:r>
      <w:r w:rsidR="009C6249" w:rsidRPr="00E855A9">
        <w:rPr>
          <w:sz w:val="24"/>
          <w:szCs w:val="24"/>
        </w:rPr>
        <w:t> </w:t>
      </w:r>
      <w:r w:rsidRPr="00E855A9">
        <w:rPr>
          <w:sz w:val="24"/>
          <w:szCs w:val="24"/>
        </w:rPr>
        <w:t>gada 18.</w:t>
      </w:r>
      <w:r w:rsidR="009C6249" w:rsidRPr="00E855A9">
        <w:rPr>
          <w:sz w:val="24"/>
          <w:szCs w:val="24"/>
        </w:rPr>
        <w:t> </w:t>
      </w:r>
      <w:r w:rsidRPr="00E855A9">
        <w:rPr>
          <w:sz w:val="24"/>
          <w:szCs w:val="24"/>
        </w:rPr>
        <w:t>aprīlī tika uzsākta programma “Mana Latvija.lv. Dari digitāli”</w:t>
      </w:r>
      <w:r w:rsidR="00CC385D">
        <w:rPr>
          <w:sz w:val="24"/>
          <w:szCs w:val="24"/>
        </w:rPr>
        <w:t xml:space="preserve"> (turpmāk – Programma)</w:t>
      </w:r>
      <w:r w:rsidRPr="00E855A9">
        <w:rPr>
          <w:sz w:val="24"/>
          <w:szCs w:val="24"/>
        </w:rPr>
        <w:t>, kuras ietvaros līdz 2020. gada</w:t>
      </w:r>
      <w:r w:rsidR="00CC385D">
        <w:rPr>
          <w:sz w:val="24"/>
          <w:szCs w:val="24"/>
        </w:rPr>
        <w:t xml:space="preserve"> vidum</w:t>
      </w:r>
      <w:r w:rsidRPr="00E855A9">
        <w:rPr>
          <w:sz w:val="24"/>
          <w:szCs w:val="24"/>
        </w:rPr>
        <w:t xml:space="preserve"> tiek īstenotas plašas informatīvās (vienota e-pārvaldes vizuālā identitāte, komunikācijas kampaņas un reklāma masu medijos, nacionāla, reģionāla līmeņa informatīvi pasākumi) un mācību aktivitātes (vismaz 6000 valsts un pašvaldību iestāžu darbinieku apmācība, tai skaitā arī skolotāju un bibliotekāru, lai tie spētu kvalitatīvāk sniegt zināšanas un atbalstu digitālo risinājumu lietošanā tiem klientiem, kuri pieraduši pakalpojumus saņemt klātienē).</w:t>
      </w:r>
      <w:r w:rsidR="00BA5204" w:rsidRPr="00E855A9">
        <w:rPr>
          <w:sz w:val="24"/>
          <w:szCs w:val="24"/>
        </w:rPr>
        <w:t xml:space="preserve"> </w:t>
      </w:r>
      <w:r w:rsidR="00CC385D">
        <w:rPr>
          <w:sz w:val="24"/>
          <w:szCs w:val="24"/>
        </w:rPr>
        <w:t xml:space="preserve">Lai iedzīvotāji un uzņēmēji būtu informēti par e-pakalpojumiem un tos spētu identificēt savā dzīves situācijā, </w:t>
      </w:r>
      <w:r w:rsidRPr="00E855A9">
        <w:rPr>
          <w:sz w:val="24"/>
          <w:szCs w:val="24"/>
        </w:rPr>
        <w:t xml:space="preserve">Programmas īstenošanas laikā </w:t>
      </w:r>
      <w:r w:rsidR="00CC385D">
        <w:rPr>
          <w:sz w:val="24"/>
          <w:szCs w:val="24"/>
        </w:rPr>
        <w:t>tiks izstrādātas 50 dzīves situācijas, kas tiek izmantotas gan Programmas komunikācijā, gan mācībās</w:t>
      </w:r>
      <w:r w:rsidR="00132C01">
        <w:rPr>
          <w:sz w:val="24"/>
          <w:szCs w:val="24"/>
        </w:rPr>
        <w:t>.</w:t>
      </w:r>
      <w:r w:rsidR="005F395E">
        <w:rPr>
          <w:sz w:val="24"/>
          <w:szCs w:val="24"/>
        </w:rPr>
        <w:t xml:space="preserve"> </w:t>
      </w:r>
      <w:r w:rsidR="00CC385D">
        <w:rPr>
          <w:sz w:val="24"/>
          <w:szCs w:val="24"/>
        </w:rPr>
        <w:t xml:space="preserve">Portāla Latvija.lv tīmekļa atbalsta vietnē </w:t>
      </w:r>
      <w:hyperlink r:id="rId12" w:history="1">
        <w:r w:rsidR="00CC385D" w:rsidRPr="00CC385D">
          <w:rPr>
            <w:rStyle w:val="Hyperlink"/>
            <w:sz w:val="24"/>
            <w:szCs w:val="24"/>
          </w:rPr>
          <w:t>mana.latvija.lv</w:t>
        </w:r>
      </w:hyperlink>
      <w:r w:rsidR="00CC385D">
        <w:rPr>
          <w:sz w:val="24"/>
          <w:szCs w:val="24"/>
        </w:rPr>
        <w:t xml:space="preserve"> </w:t>
      </w:r>
      <w:r w:rsidRPr="00E855A9">
        <w:rPr>
          <w:sz w:val="24"/>
          <w:szCs w:val="24"/>
        </w:rPr>
        <w:t>2019.</w:t>
      </w:r>
      <w:r w:rsidR="009C6249" w:rsidRPr="00E855A9">
        <w:rPr>
          <w:sz w:val="24"/>
          <w:szCs w:val="24"/>
        </w:rPr>
        <w:t> </w:t>
      </w:r>
      <w:r w:rsidRPr="00E855A9">
        <w:rPr>
          <w:sz w:val="24"/>
          <w:szCs w:val="24"/>
        </w:rPr>
        <w:t>gada 12.</w:t>
      </w:r>
      <w:r w:rsidR="009C6249" w:rsidRPr="00E855A9">
        <w:rPr>
          <w:sz w:val="24"/>
          <w:szCs w:val="24"/>
        </w:rPr>
        <w:t> </w:t>
      </w:r>
      <w:r w:rsidRPr="00E855A9">
        <w:rPr>
          <w:sz w:val="24"/>
          <w:szCs w:val="24"/>
        </w:rPr>
        <w:t>aprīl</w:t>
      </w:r>
      <w:r w:rsidR="009C6249" w:rsidRPr="00E855A9">
        <w:rPr>
          <w:sz w:val="24"/>
          <w:szCs w:val="24"/>
        </w:rPr>
        <w:t>ī</w:t>
      </w:r>
      <w:r w:rsidRPr="00E855A9">
        <w:rPr>
          <w:sz w:val="24"/>
          <w:szCs w:val="24"/>
        </w:rPr>
        <w:t xml:space="preserve"> ir </w:t>
      </w:r>
      <w:r w:rsidR="00CC385D">
        <w:rPr>
          <w:sz w:val="24"/>
          <w:szCs w:val="24"/>
        </w:rPr>
        <w:t>publicēti</w:t>
      </w:r>
      <w:r w:rsidR="00CC385D" w:rsidRPr="00E855A9">
        <w:rPr>
          <w:sz w:val="24"/>
          <w:szCs w:val="24"/>
        </w:rPr>
        <w:t xml:space="preserve"> </w:t>
      </w:r>
      <w:r w:rsidRPr="00E855A9">
        <w:rPr>
          <w:sz w:val="24"/>
          <w:szCs w:val="24"/>
        </w:rPr>
        <w:t xml:space="preserve">24 dzīves situāciju apraksti, tai skaitā ietverot 39 e-pakalpojumu izpildes video, tādējādi ļaujot </w:t>
      </w:r>
      <w:r w:rsidR="00CC385D">
        <w:rPr>
          <w:sz w:val="24"/>
          <w:szCs w:val="24"/>
        </w:rPr>
        <w:t>dažādām mērķa grupām (jauniešiem, uzņēmējiem, bezdarbniekiem, senjoriem u.c. sabiedrības grupām)</w:t>
      </w:r>
      <w:r w:rsidR="005F395E">
        <w:rPr>
          <w:sz w:val="24"/>
          <w:szCs w:val="24"/>
        </w:rPr>
        <w:t xml:space="preserve"> </w:t>
      </w:r>
      <w:r w:rsidRPr="00E855A9">
        <w:rPr>
          <w:sz w:val="24"/>
          <w:szCs w:val="24"/>
        </w:rPr>
        <w:t>identificēt sev aktuālo dzīves situāciju un nepieciešamību izmantot konkrētus e-pakalpojumu, kas katrā situācijā var būt vairāki</w:t>
      </w:r>
      <w:r w:rsidR="00CC385D">
        <w:rPr>
          <w:sz w:val="24"/>
          <w:szCs w:val="24"/>
        </w:rPr>
        <w:t>.</w:t>
      </w:r>
      <w:r w:rsidRPr="00E855A9">
        <w:rPr>
          <w:sz w:val="24"/>
          <w:szCs w:val="24"/>
        </w:rPr>
        <w:t xml:space="preserve"> </w:t>
      </w:r>
      <w:r w:rsidR="00BA5204" w:rsidRPr="00E855A9">
        <w:rPr>
          <w:sz w:val="24"/>
          <w:szCs w:val="24"/>
        </w:rPr>
        <w:t xml:space="preserve"> </w:t>
      </w:r>
    </w:p>
    <w:p w14:paraId="0D44644B" w14:textId="77777777" w:rsidR="00DB1530" w:rsidRPr="00E855A9" w:rsidRDefault="00DB1530" w:rsidP="00DB1530">
      <w:pPr>
        <w:spacing w:after="0" w:line="240" w:lineRule="auto"/>
        <w:ind w:firstLine="567"/>
        <w:jc w:val="both"/>
        <w:rPr>
          <w:sz w:val="24"/>
          <w:szCs w:val="24"/>
        </w:rPr>
      </w:pPr>
      <w:r w:rsidRPr="00E855A9">
        <w:rPr>
          <w:sz w:val="24"/>
          <w:szCs w:val="24"/>
        </w:rPr>
        <w:lastRenderedPageBreak/>
        <w:t>Programmas aktivitāšu mērķis ir popularizēt esošos un jaunos e-pakalpojumus un būtiski palielināt to izmantošanu un lietotāju skaitu (uz šo brīdi portālā Latvija.lv ir pieejami vairāk kā 650 e-pakalpojumu, unikālo e-pakalpojumu lietotāju skaits ~971 tūkstotis, līdz 2020.</w:t>
      </w:r>
      <w:r w:rsidR="009C6249" w:rsidRPr="00E855A9">
        <w:rPr>
          <w:sz w:val="24"/>
          <w:szCs w:val="24"/>
        </w:rPr>
        <w:t> </w:t>
      </w:r>
      <w:r w:rsidRPr="00E855A9">
        <w:rPr>
          <w:sz w:val="24"/>
          <w:szCs w:val="24"/>
        </w:rPr>
        <w:t>gadam plānoti vēl vismaz 170 pilnveidoti vai no jauna izveidoti e-pakalpojumi). Programmas aktivitāšu īstenošanas procesā iesaistītas vairāk kā 40 valsts pārvaldes iestādes.</w:t>
      </w:r>
    </w:p>
    <w:p w14:paraId="01CE30A1" w14:textId="77777777" w:rsidR="00D04F91" w:rsidRDefault="00D04F91" w:rsidP="00D04F91">
      <w:pPr>
        <w:spacing w:after="0" w:line="240" w:lineRule="auto"/>
        <w:ind w:firstLine="567"/>
        <w:jc w:val="both"/>
        <w:rPr>
          <w:sz w:val="24"/>
          <w:szCs w:val="24"/>
        </w:rPr>
      </w:pPr>
      <w:r w:rsidRPr="00E855A9">
        <w:rPr>
          <w:sz w:val="24"/>
          <w:szCs w:val="24"/>
        </w:rPr>
        <w:t xml:space="preserve">Programma ir saņēmusi ERAF darbības programmas „Izaugsme un nodarbinātība” specifiskā atbalsta mērķa Nr. 2.2.1. “Nodrošināt publisko datu </w:t>
      </w:r>
      <w:proofErr w:type="spellStart"/>
      <w:r w:rsidRPr="00E855A9">
        <w:rPr>
          <w:sz w:val="24"/>
          <w:szCs w:val="24"/>
        </w:rPr>
        <w:t>atkalizmantošanas</w:t>
      </w:r>
      <w:proofErr w:type="spellEnd"/>
      <w:r w:rsidRPr="00E855A9">
        <w:rPr>
          <w:sz w:val="24"/>
          <w:szCs w:val="24"/>
        </w:rPr>
        <w:t xml:space="preserve"> pieaugumu </w:t>
      </w:r>
      <w:r w:rsidRPr="00D04F91">
        <w:rPr>
          <w:sz w:val="24"/>
          <w:szCs w:val="24"/>
        </w:rPr>
        <w:t>un efektīvu publiskās pārvaldes un privātā sektora mijiedarbību”, t.sk. projekta Nr. 2.2.1.1/16/I/001 “Publiskās pārvaldes informācijas un komunikācijas tehnoloģiju arhitektūras pārvaldības sistēma” un VRAA īstenotā projekta Nr. 2.2.1.1/17/I/015 “Pakalpojumu sniegšanas un pārvaldības platforma” līdzfinansējumu.</w:t>
      </w:r>
    </w:p>
    <w:p w14:paraId="0887D646" w14:textId="5E2C40AA" w:rsidR="00DB1530" w:rsidRPr="00E855A9" w:rsidRDefault="00DB1530" w:rsidP="00D04F91">
      <w:pPr>
        <w:spacing w:after="0" w:line="240" w:lineRule="auto"/>
        <w:ind w:firstLine="567"/>
        <w:jc w:val="both"/>
        <w:rPr>
          <w:sz w:val="24"/>
          <w:szCs w:val="24"/>
        </w:rPr>
      </w:pPr>
      <w:r w:rsidRPr="00E855A9">
        <w:rPr>
          <w:sz w:val="24"/>
          <w:szCs w:val="24"/>
        </w:rPr>
        <w:t>Sabiedrības IKT iespēju izmantošanas veicināšanas aktivitāšu programmas ietvaros laikā līdz 2020.</w:t>
      </w:r>
      <w:r w:rsidR="009C6249" w:rsidRPr="00E855A9">
        <w:rPr>
          <w:sz w:val="24"/>
          <w:szCs w:val="24"/>
        </w:rPr>
        <w:t> </w:t>
      </w:r>
      <w:r w:rsidRPr="00E855A9">
        <w:rPr>
          <w:sz w:val="24"/>
          <w:szCs w:val="24"/>
        </w:rPr>
        <w:t xml:space="preserve">gada vidum visā Latvijā plānots organizēt 16 reģionālos un 20 partneru pasākumus, kā arī trīs nacionāla mēroga forumus un informatīvās kampaņas, lai sabiedrība ne tikai iespējami plaši uzzinātu par valsts piedāvātajiem e-risinājumiem, bet arī tos lietotu. </w:t>
      </w:r>
    </w:p>
    <w:p w14:paraId="5E33F8CB" w14:textId="77777777" w:rsidR="00FA1182" w:rsidRPr="00E855A9" w:rsidRDefault="0075231B" w:rsidP="00BA5204">
      <w:pPr>
        <w:spacing w:after="0" w:line="240" w:lineRule="auto"/>
        <w:ind w:firstLine="567"/>
        <w:jc w:val="both"/>
        <w:rPr>
          <w:sz w:val="24"/>
          <w:szCs w:val="24"/>
        </w:rPr>
      </w:pPr>
      <w:r w:rsidRPr="00E855A9">
        <w:rPr>
          <w:sz w:val="24"/>
          <w:szCs w:val="24"/>
        </w:rPr>
        <w:t>E-pakalpojumu platformu un koplietošanas rīku nodrošināšana pakalpojumu elektronizācijai</w:t>
      </w:r>
      <w:r w:rsidR="00BA5204" w:rsidRPr="00E855A9">
        <w:rPr>
          <w:sz w:val="24"/>
          <w:szCs w:val="24"/>
        </w:rPr>
        <w:t xml:space="preserve"> </w:t>
      </w:r>
      <w:r w:rsidR="00FA1182" w:rsidRPr="00E855A9">
        <w:rPr>
          <w:sz w:val="24"/>
          <w:szCs w:val="24"/>
        </w:rPr>
        <w:t>VRAA ir izstrādājusi vairākus koplietošanas risinājumus, tādējādi nodrošinot gan vienotu platformu valsts un pašvaldību iestāžu piedāvāto valsts pārvaldes pakalpojumu sniegšanai, gan ērtāku e-pakalpojumu pieejamību pakalpojumu lietotājiem. Plašāk izmantotie no tiem:</w:t>
      </w:r>
    </w:p>
    <w:p w14:paraId="0ADC7AE3" w14:textId="77777777" w:rsidR="00FA1182" w:rsidRPr="00E855A9" w:rsidRDefault="00FA1182" w:rsidP="00B05A41">
      <w:pPr>
        <w:pStyle w:val="ListParagraph"/>
        <w:numPr>
          <w:ilvl w:val="0"/>
          <w:numId w:val="47"/>
        </w:numPr>
        <w:tabs>
          <w:tab w:val="left" w:pos="1418"/>
        </w:tabs>
        <w:spacing w:after="0" w:line="240" w:lineRule="auto"/>
        <w:ind w:left="0" w:firstLine="851"/>
        <w:jc w:val="both"/>
        <w:rPr>
          <w:sz w:val="24"/>
          <w:szCs w:val="24"/>
        </w:rPr>
      </w:pPr>
      <w:r w:rsidRPr="00E855A9">
        <w:rPr>
          <w:sz w:val="24"/>
          <w:szCs w:val="24"/>
        </w:rPr>
        <w:t>“Vienotās pieteikšanās modulis”, kas ieviests 2011. gadā. Vienotā pieteikšanās nodrošina iespēju identificēt vietnes lietotājus Latvija.lv un citos iestāžu portālos, izmantojot dažādu identifikācijas sniedzēju autentifikācijas līdzekļus. Latvija.lv Vienotās pieteikšanās modulis ir integrēts 50 valsts iestāžu portālā</w:t>
      </w:r>
      <w:r w:rsidRPr="00E855A9">
        <w:rPr>
          <w:rStyle w:val="FootnoteReference"/>
          <w:bCs/>
        </w:rPr>
        <w:footnoteReference w:id="16"/>
      </w:r>
      <w:r w:rsidRPr="00E855A9">
        <w:rPr>
          <w:sz w:val="24"/>
          <w:szCs w:val="24"/>
        </w:rPr>
        <w:t>. Tiek plānots paplašināt vienoto pieteikšanās risinājumu attiecībā uz izmantošanu arī juridiskām personām un pārrobežu autentifikācijai.</w:t>
      </w:r>
    </w:p>
    <w:p w14:paraId="47630299" w14:textId="77777777" w:rsidR="00FA1182" w:rsidRPr="00E855A9" w:rsidRDefault="00FA1182" w:rsidP="00BA5204">
      <w:pPr>
        <w:pStyle w:val="ListParagraph"/>
        <w:numPr>
          <w:ilvl w:val="0"/>
          <w:numId w:val="47"/>
        </w:numPr>
        <w:tabs>
          <w:tab w:val="left" w:pos="1418"/>
        </w:tabs>
        <w:spacing w:after="0" w:line="240" w:lineRule="auto"/>
        <w:ind w:left="0" w:firstLine="851"/>
        <w:jc w:val="both"/>
        <w:rPr>
          <w:sz w:val="24"/>
          <w:szCs w:val="24"/>
        </w:rPr>
      </w:pPr>
      <w:r w:rsidRPr="00E855A9">
        <w:rPr>
          <w:sz w:val="24"/>
          <w:szCs w:val="24"/>
        </w:rPr>
        <w:t>“Maksājumu modulis” iestādēm garantē vienotu pakalpojumu apmaksas sistēmu, un ir pieejams kopš 2013. gada. Izmantojot maksājuma moduli, ir iespējams izstrādāt un veidot e-pakalpojumus tā, lai tās izpildes laikā varētu veikt arī maksājumus. Ar maksājuma moduļa starpniecību 2019. gada marta beigās varēja norēķināties par 49 valsts pārvaldes pakalpojumiem</w:t>
      </w:r>
      <w:r w:rsidRPr="00E855A9">
        <w:rPr>
          <w:rStyle w:val="FootnoteReference"/>
          <w:bCs/>
          <w:sz w:val="24"/>
        </w:rPr>
        <w:footnoteReference w:id="17"/>
      </w:r>
      <w:r w:rsidRPr="00E855A9">
        <w:rPr>
          <w:sz w:val="24"/>
          <w:szCs w:val="24"/>
        </w:rPr>
        <w:t xml:space="preserve">. </w:t>
      </w:r>
    </w:p>
    <w:p w14:paraId="3C6780E6" w14:textId="77777777" w:rsidR="00FA1182" w:rsidRPr="00E855A9" w:rsidRDefault="00FA1182" w:rsidP="00BA5204">
      <w:pPr>
        <w:pStyle w:val="ListParagraph"/>
        <w:numPr>
          <w:ilvl w:val="0"/>
          <w:numId w:val="47"/>
        </w:numPr>
        <w:tabs>
          <w:tab w:val="left" w:pos="1418"/>
        </w:tabs>
        <w:spacing w:after="0" w:line="240" w:lineRule="auto"/>
        <w:ind w:left="0" w:firstLine="851"/>
        <w:jc w:val="both"/>
        <w:rPr>
          <w:sz w:val="24"/>
          <w:szCs w:val="24"/>
        </w:rPr>
      </w:pPr>
      <w:r w:rsidRPr="00E855A9">
        <w:rPr>
          <w:sz w:val="24"/>
          <w:szCs w:val="24"/>
        </w:rPr>
        <w:t>“Oficiālo elektronisko adrešu informācijas sistēma” ir identificējamam oficiālās elektroniskās adreses konta lietotājam droša un uzticama elektroniskās saziņas un elektronisko dokumentu aprites vide, kas ieviests 2018.</w:t>
      </w:r>
      <w:r w:rsidR="00A3547A" w:rsidRPr="00E855A9">
        <w:rPr>
          <w:sz w:val="24"/>
          <w:szCs w:val="24"/>
        </w:rPr>
        <w:t> </w:t>
      </w:r>
      <w:r w:rsidRPr="00E855A9">
        <w:rPr>
          <w:sz w:val="24"/>
          <w:szCs w:val="24"/>
        </w:rPr>
        <w:t>gadā. No e-adreses ieviešanas 2018.</w:t>
      </w:r>
      <w:r w:rsidR="00A3547A" w:rsidRPr="00E855A9">
        <w:rPr>
          <w:sz w:val="24"/>
          <w:szCs w:val="24"/>
        </w:rPr>
        <w:t> </w:t>
      </w:r>
      <w:r w:rsidRPr="00E855A9">
        <w:rPr>
          <w:sz w:val="24"/>
          <w:szCs w:val="24"/>
        </w:rPr>
        <w:t>gada 1.</w:t>
      </w:r>
      <w:r w:rsidR="00A3547A" w:rsidRPr="00E855A9">
        <w:rPr>
          <w:sz w:val="24"/>
          <w:szCs w:val="24"/>
        </w:rPr>
        <w:t> </w:t>
      </w:r>
      <w:r w:rsidRPr="00E855A9">
        <w:rPr>
          <w:sz w:val="24"/>
          <w:szCs w:val="24"/>
        </w:rPr>
        <w:t>jūnija līdz 2019.</w:t>
      </w:r>
      <w:r w:rsidR="00A3547A" w:rsidRPr="00E855A9">
        <w:rPr>
          <w:sz w:val="24"/>
          <w:szCs w:val="24"/>
        </w:rPr>
        <w:t> </w:t>
      </w:r>
      <w:r w:rsidRPr="00E855A9">
        <w:rPr>
          <w:sz w:val="24"/>
          <w:szCs w:val="24"/>
        </w:rPr>
        <w:t>gada 31.</w:t>
      </w:r>
      <w:r w:rsidR="00A3547A" w:rsidRPr="00E855A9">
        <w:rPr>
          <w:sz w:val="24"/>
          <w:szCs w:val="24"/>
        </w:rPr>
        <w:t> </w:t>
      </w:r>
      <w:r w:rsidRPr="00E855A9">
        <w:rPr>
          <w:sz w:val="24"/>
          <w:szCs w:val="24"/>
        </w:rPr>
        <w:t>marta iestādēm, juridiskām un fiziskām personām kopskaitā aktivizētas 6919 e-adreses</w:t>
      </w:r>
      <w:r w:rsidRPr="00E855A9">
        <w:rPr>
          <w:rStyle w:val="FootnoteReference"/>
          <w:bCs/>
          <w:sz w:val="24"/>
        </w:rPr>
        <w:footnoteReference w:id="18"/>
      </w:r>
      <w:r w:rsidRPr="00E855A9">
        <w:rPr>
          <w:sz w:val="24"/>
          <w:szCs w:val="24"/>
        </w:rPr>
        <w:t>.</w:t>
      </w:r>
    </w:p>
    <w:p w14:paraId="69C8BECF" w14:textId="77777777" w:rsidR="00FA1182" w:rsidRPr="00E855A9" w:rsidRDefault="00FA1182" w:rsidP="00BA5204">
      <w:pPr>
        <w:pStyle w:val="ListParagraph"/>
        <w:numPr>
          <w:ilvl w:val="0"/>
          <w:numId w:val="47"/>
        </w:numPr>
        <w:tabs>
          <w:tab w:val="left" w:pos="1418"/>
        </w:tabs>
        <w:spacing w:after="0" w:line="240" w:lineRule="auto"/>
        <w:ind w:left="0" w:firstLine="851"/>
        <w:jc w:val="both"/>
        <w:rPr>
          <w:sz w:val="24"/>
          <w:szCs w:val="24"/>
        </w:rPr>
      </w:pPr>
      <w:r w:rsidRPr="00E855A9">
        <w:rPr>
          <w:sz w:val="24"/>
          <w:szCs w:val="24"/>
        </w:rPr>
        <w:t>Datu apmaiņa, kas paredz datu apmaiņu starp iestāžu informācijas sistēmām, izmantojot VISS infrastruktūru, dokumentu un darbplūsmu centralizēta vadības sistēma, kas paredzēta korespondences, līgumu, rīkojumu, iepirkumu, projektu un citu dokumentu pārvaldībai, kā arī dokumentu aprites procesu automatizācijai. 2019.</w:t>
      </w:r>
      <w:r w:rsidR="00A3547A" w:rsidRPr="00E855A9">
        <w:rPr>
          <w:sz w:val="24"/>
          <w:szCs w:val="24"/>
        </w:rPr>
        <w:t> </w:t>
      </w:r>
      <w:r w:rsidRPr="00E855A9">
        <w:rPr>
          <w:sz w:val="24"/>
          <w:szCs w:val="24"/>
        </w:rPr>
        <w:t>gada 31.</w:t>
      </w:r>
      <w:r w:rsidR="00A3547A" w:rsidRPr="00E855A9">
        <w:rPr>
          <w:sz w:val="24"/>
          <w:szCs w:val="24"/>
        </w:rPr>
        <w:t> </w:t>
      </w:r>
      <w:r w:rsidRPr="00E855A9">
        <w:rPr>
          <w:sz w:val="24"/>
          <w:szCs w:val="24"/>
        </w:rPr>
        <w:t>mart</w:t>
      </w:r>
      <w:r w:rsidR="00BA5204" w:rsidRPr="00E855A9">
        <w:rPr>
          <w:sz w:val="24"/>
          <w:szCs w:val="24"/>
        </w:rPr>
        <w:t>ā</w:t>
      </w:r>
      <w:r w:rsidRPr="00E855A9">
        <w:rPr>
          <w:sz w:val="24"/>
          <w:szCs w:val="24"/>
        </w:rPr>
        <w:t xml:space="preserve"> datu apmaiņas servisu izsaukumu uzkrājošais skaits ir sasniedzis 128, 55 milj.</w:t>
      </w:r>
      <w:r w:rsidRPr="00E855A9">
        <w:rPr>
          <w:rStyle w:val="FootnoteReference"/>
          <w:bCs/>
          <w:sz w:val="24"/>
        </w:rPr>
        <w:footnoteReference w:id="19"/>
      </w:r>
    </w:p>
    <w:p w14:paraId="554D016F" w14:textId="2EAC28A8" w:rsidR="008F7FE6" w:rsidRPr="00E855A9" w:rsidRDefault="0075231B" w:rsidP="00B10A9E">
      <w:pPr>
        <w:spacing w:after="0" w:line="240" w:lineRule="auto"/>
        <w:ind w:firstLine="567"/>
        <w:jc w:val="both"/>
        <w:rPr>
          <w:sz w:val="24"/>
          <w:szCs w:val="24"/>
        </w:rPr>
      </w:pPr>
      <w:r w:rsidRPr="00E855A9">
        <w:rPr>
          <w:sz w:val="24"/>
          <w:szCs w:val="24"/>
        </w:rPr>
        <w:t>Vienlaikus ir jāatzīmē, ka informatīvajā ziņojumā</w:t>
      </w:r>
      <w:r w:rsidRPr="00E855A9">
        <w:rPr>
          <w:rStyle w:val="FootnoteReference"/>
          <w:sz w:val="24"/>
          <w:szCs w:val="24"/>
        </w:rPr>
        <w:footnoteReference w:id="20"/>
      </w:r>
      <w:r w:rsidRPr="00E855A9">
        <w:rPr>
          <w:sz w:val="24"/>
          <w:szCs w:val="24"/>
        </w:rPr>
        <w:t xml:space="preserve"> M</w:t>
      </w:r>
      <w:r w:rsidR="00BA5204" w:rsidRPr="00E855A9">
        <w:rPr>
          <w:sz w:val="24"/>
          <w:szCs w:val="24"/>
        </w:rPr>
        <w:t xml:space="preserve">K </w:t>
      </w:r>
      <w:r w:rsidRPr="00E855A9">
        <w:rPr>
          <w:sz w:val="24"/>
          <w:szCs w:val="24"/>
        </w:rPr>
        <w:t xml:space="preserve">ir atbalstījis piedāvāto no </w:t>
      </w:r>
      <w:r w:rsidR="00E66BCC">
        <w:rPr>
          <w:sz w:val="24"/>
          <w:szCs w:val="24"/>
        </w:rPr>
        <w:t>ES</w:t>
      </w:r>
      <w:r w:rsidRPr="00E855A9">
        <w:rPr>
          <w:sz w:val="24"/>
          <w:szCs w:val="24"/>
        </w:rPr>
        <w:t xml:space="preserve"> fondiem finansējamo informācijas sabiedrības attīstības pasākumu pārvaldības modeli </w:t>
      </w:r>
      <w:r w:rsidRPr="00E855A9">
        <w:rPr>
          <w:sz w:val="24"/>
          <w:szCs w:val="24"/>
        </w:rPr>
        <w:lastRenderedPageBreak/>
        <w:t xml:space="preserve">atbilstoši Informācijas sabiedrības attīstības pamatnostādnēm </w:t>
      </w:r>
      <w:r w:rsidR="00A24D16" w:rsidRPr="00E855A9">
        <w:rPr>
          <w:sz w:val="24"/>
          <w:szCs w:val="24"/>
        </w:rPr>
        <w:t>2014. </w:t>
      </w:r>
      <w:r w:rsidR="00B863B0" w:rsidRPr="00E855A9">
        <w:rPr>
          <w:sz w:val="24"/>
          <w:szCs w:val="24"/>
        </w:rPr>
        <w:t>–</w:t>
      </w:r>
      <w:r w:rsidR="00A24D16" w:rsidRPr="00E855A9">
        <w:rPr>
          <w:sz w:val="24"/>
          <w:szCs w:val="24"/>
        </w:rPr>
        <w:t> 2020</w:t>
      </w:r>
      <w:r w:rsidRPr="00E855A9">
        <w:rPr>
          <w:sz w:val="24"/>
          <w:szCs w:val="24"/>
        </w:rPr>
        <w:t>. gadam</w:t>
      </w:r>
      <w:r w:rsidR="00076DE5">
        <w:rPr>
          <w:rStyle w:val="FootnoteReference"/>
          <w:sz w:val="24"/>
          <w:szCs w:val="24"/>
        </w:rPr>
        <w:footnoteReference w:id="21"/>
      </w:r>
      <w:r w:rsidRPr="00E855A9">
        <w:rPr>
          <w:sz w:val="24"/>
          <w:szCs w:val="24"/>
        </w:rPr>
        <w:t xml:space="preserve">. Lai iestādēm, kas plāno attīstīt savā pārvaldībā esošas valsts informācijas sistēmas vai veikt citus IKT attīstības pasākumus, piesaistot </w:t>
      </w:r>
      <w:r w:rsidR="004775F7">
        <w:rPr>
          <w:sz w:val="24"/>
          <w:szCs w:val="24"/>
        </w:rPr>
        <w:t xml:space="preserve">ES </w:t>
      </w:r>
      <w:r w:rsidRPr="00E855A9">
        <w:rPr>
          <w:sz w:val="24"/>
          <w:szCs w:val="24"/>
        </w:rPr>
        <w:t xml:space="preserve">fondu finansējumu, nodrošinātu vienotu izpratni, </w:t>
      </w:r>
      <w:r w:rsidR="00176804" w:rsidRPr="00E855A9">
        <w:rPr>
          <w:sz w:val="24"/>
          <w:szCs w:val="24"/>
        </w:rPr>
        <w:t>VARAM</w:t>
      </w:r>
      <w:r w:rsidRPr="00E855A9">
        <w:rPr>
          <w:sz w:val="24"/>
          <w:szCs w:val="24"/>
        </w:rPr>
        <w:t xml:space="preserve"> izstrādāja valsts pārvaldes informācijas sistēmu konceptuālo arhitektūru</w:t>
      </w:r>
      <w:r w:rsidR="00BA5204" w:rsidRPr="00E855A9">
        <w:rPr>
          <w:rStyle w:val="FootnoteReference"/>
          <w:sz w:val="24"/>
          <w:szCs w:val="24"/>
        </w:rPr>
        <w:footnoteReference w:id="22"/>
      </w:r>
      <w:r w:rsidRPr="00E855A9">
        <w:rPr>
          <w:sz w:val="24"/>
          <w:szCs w:val="24"/>
        </w:rPr>
        <w:t>, kurā 40 vispārēju principu formā ir definēti virzieni un vispārēji noteikumi valsts pārvaldes informācijas sistēmu un IKT atbalsta organizācijas attīstībai</w:t>
      </w:r>
      <w:r w:rsidR="00BA5204" w:rsidRPr="00E855A9">
        <w:rPr>
          <w:sz w:val="24"/>
          <w:szCs w:val="24"/>
        </w:rPr>
        <w:t>.</w:t>
      </w:r>
      <w:r w:rsidRPr="00E855A9">
        <w:rPr>
          <w:sz w:val="24"/>
          <w:szCs w:val="24"/>
        </w:rPr>
        <w:t xml:space="preserve"> Konceptuālajā arhitektūrā definētie principi jāievēro, izstrādājot valsts informācij</w:t>
      </w:r>
      <w:r w:rsidR="00A17B9E" w:rsidRPr="00E855A9">
        <w:rPr>
          <w:sz w:val="24"/>
          <w:szCs w:val="24"/>
        </w:rPr>
        <w:t>as sistēmas. Lai tos ievērotu, VARAM</w:t>
      </w:r>
      <w:r w:rsidR="00511EC5" w:rsidRPr="00E855A9">
        <w:rPr>
          <w:sz w:val="24"/>
          <w:szCs w:val="24"/>
        </w:rPr>
        <w:t>,</w:t>
      </w:r>
      <w:r w:rsidRPr="00E855A9">
        <w:rPr>
          <w:sz w:val="24"/>
          <w:szCs w:val="24"/>
        </w:rPr>
        <w:t xml:space="preserve"> kā valsts IKT pārvaldības organizācijai</w:t>
      </w:r>
      <w:r w:rsidR="00511EC5" w:rsidRPr="00E855A9">
        <w:rPr>
          <w:sz w:val="24"/>
          <w:szCs w:val="24"/>
        </w:rPr>
        <w:t>,</w:t>
      </w:r>
      <w:r w:rsidRPr="00E855A9">
        <w:rPr>
          <w:sz w:val="24"/>
          <w:szCs w:val="24"/>
        </w:rPr>
        <w:t xml:space="preserve"> jāveic koordinējošs darbs, pārliecinoties par konceptuālajā arhitektūrā definēto principu ievērošanu ikvienā</w:t>
      </w:r>
      <w:r w:rsidR="00025230">
        <w:rPr>
          <w:sz w:val="24"/>
          <w:szCs w:val="24"/>
        </w:rPr>
        <w:t xml:space="preserve"> valsts pārvaldes</w:t>
      </w:r>
      <w:r w:rsidRPr="00E855A9">
        <w:rPr>
          <w:sz w:val="24"/>
          <w:szCs w:val="24"/>
        </w:rPr>
        <w:t xml:space="preserve"> IKT projektā, izstrādājot metodiskos materiālus (standartus, vadlīnijas, kārtības u.c.), konsultējot IKT projektu komandas un pārbaudot principu ievērošanu noteiktos projekta īstenošanas posmos.</w:t>
      </w:r>
    </w:p>
    <w:p w14:paraId="063CF14B" w14:textId="14222960" w:rsidR="00FA1182" w:rsidRPr="00CC7879" w:rsidRDefault="0075231B" w:rsidP="00B10A9E">
      <w:pPr>
        <w:spacing w:after="0" w:line="240" w:lineRule="auto"/>
        <w:ind w:firstLine="567"/>
        <w:jc w:val="both"/>
        <w:rPr>
          <w:color w:val="000000" w:themeColor="text1"/>
          <w:sz w:val="24"/>
          <w:szCs w:val="24"/>
        </w:rPr>
      </w:pPr>
      <w:r w:rsidRPr="00CC7879">
        <w:rPr>
          <w:color w:val="000000" w:themeColor="text1"/>
          <w:sz w:val="24"/>
          <w:szCs w:val="24"/>
        </w:rPr>
        <w:t xml:space="preserve">Ilgtermiņa IKT atbalsta risinājumi, kas nodrošinās efektīvu pakalpojumu sniegšanu </w:t>
      </w:r>
      <w:proofErr w:type="spellStart"/>
      <w:r w:rsidRPr="00CC7879">
        <w:rPr>
          <w:color w:val="000000" w:themeColor="text1"/>
          <w:sz w:val="24"/>
          <w:szCs w:val="24"/>
        </w:rPr>
        <w:t>daudzkanālu</w:t>
      </w:r>
      <w:proofErr w:type="spellEnd"/>
      <w:r w:rsidRPr="00CC7879">
        <w:rPr>
          <w:color w:val="000000" w:themeColor="text1"/>
          <w:sz w:val="24"/>
          <w:szCs w:val="24"/>
        </w:rPr>
        <w:t xml:space="preserve"> režīmā, tiks attīstīti 2014.</w:t>
      </w:r>
      <w:r w:rsidR="00DA31DC" w:rsidRPr="00CC7879">
        <w:rPr>
          <w:color w:val="000000" w:themeColor="text1"/>
          <w:sz w:val="24"/>
          <w:szCs w:val="24"/>
        </w:rPr>
        <w:t> </w:t>
      </w:r>
      <w:r w:rsidR="00B863B0" w:rsidRPr="00CC7879">
        <w:rPr>
          <w:color w:val="000000" w:themeColor="text1"/>
          <w:sz w:val="24"/>
          <w:szCs w:val="24"/>
        </w:rPr>
        <w:t>–</w:t>
      </w:r>
      <w:r w:rsidR="00DA31DC" w:rsidRPr="00CC7879">
        <w:rPr>
          <w:color w:val="000000" w:themeColor="text1"/>
          <w:sz w:val="24"/>
          <w:szCs w:val="24"/>
        </w:rPr>
        <w:t> </w:t>
      </w:r>
      <w:r w:rsidRPr="00CC7879">
        <w:rPr>
          <w:color w:val="000000" w:themeColor="text1"/>
          <w:sz w:val="24"/>
          <w:szCs w:val="24"/>
        </w:rPr>
        <w:t xml:space="preserve">2020. gada plānošanas perioda </w:t>
      </w:r>
      <w:r w:rsidR="00841ED0" w:rsidRPr="00CC7879">
        <w:rPr>
          <w:color w:val="000000" w:themeColor="text1"/>
          <w:sz w:val="24"/>
          <w:szCs w:val="24"/>
        </w:rPr>
        <w:t>ERAF</w:t>
      </w:r>
      <w:r w:rsidRPr="00CC7879">
        <w:rPr>
          <w:color w:val="000000" w:themeColor="text1"/>
          <w:sz w:val="24"/>
          <w:szCs w:val="24"/>
        </w:rPr>
        <w:t xml:space="preserve"> IKT projektu ietvaros. Risinājumu projektējumu ir paredzēts izstrādāt </w:t>
      </w:r>
      <w:r w:rsidR="00634DB1" w:rsidRPr="00CC7879">
        <w:rPr>
          <w:color w:val="000000" w:themeColor="text1"/>
          <w:sz w:val="24"/>
          <w:szCs w:val="24"/>
        </w:rPr>
        <w:t>VARAM</w:t>
      </w:r>
      <w:r w:rsidRPr="00CC7879">
        <w:rPr>
          <w:color w:val="000000" w:themeColor="text1"/>
          <w:sz w:val="24"/>
          <w:szCs w:val="24"/>
        </w:rPr>
        <w:t xml:space="preserve"> īstenotā projekta “Publiskās pārvaldes informācijas un komunikāciju tehnoloģiju arhitektūras pārvaldības sistēma” ietvaros (iekļaušana vienotajā IKT </w:t>
      </w:r>
      <w:proofErr w:type="spellStart"/>
      <w:r w:rsidRPr="00CC7879">
        <w:rPr>
          <w:color w:val="000000" w:themeColor="text1"/>
          <w:sz w:val="24"/>
          <w:szCs w:val="24"/>
        </w:rPr>
        <w:t>mērķarhitektūrā</w:t>
      </w:r>
      <w:proofErr w:type="spellEnd"/>
      <w:r w:rsidRPr="00CC7879">
        <w:rPr>
          <w:color w:val="000000" w:themeColor="text1"/>
          <w:sz w:val="24"/>
          <w:szCs w:val="24"/>
        </w:rPr>
        <w:t>)</w:t>
      </w:r>
      <w:r w:rsidRPr="00CC7879">
        <w:rPr>
          <w:rStyle w:val="FootnoteReference"/>
          <w:color w:val="000000" w:themeColor="text1"/>
          <w:sz w:val="24"/>
          <w:szCs w:val="24"/>
        </w:rPr>
        <w:footnoteReference w:id="23"/>
      </w:r>
      <w:r w:rsidRPr="00CC7879">
        <w:rPr>
          <w:color w:val="000000" w:themeColor="text1"/>
          <w:sz w:val="24"/>
          <w:szCs w:val="24"/>
        </w:rPr>
        <w:t>.</w:t>
      </w:r>
      <w:bookmarkStart w:id="28" w:name="h.627d5b310b70"/>
      <w:bookmarkEnd w:id="28"/>
    </w:p>
    <w:p w14:paraId="6B018849" w14:textId="77777777" w:rsidR="00FA1182" w:rsidRPr="00E855A9" w:rsidRDefault="00FA1182" w:rsidP="00B10A9E">
      <w:pPr>
        <w:spacing w:after="0" w:line="240" w:lineRule="auto"/>
        <w:ind w:firstLine="567"/>
        <w:jc w:val="both"/>
        <w:rPr>
          <w:sz w:val="24"/>
          <w:szCs w:val="24"/>
        </w:rPr>
      </w:pPr>
    </w:p>
    <w:p w14:paraId="34D641A5" w14:textId="77777777" w:rsidR="00D25B4B" w:rsidRPr="00E855A9" w:rsidRDefault="0075231B" w:rsidP="00B10A9E">
      <w:pPr>
        <w:spacing w:after="0" w:line="240" w:lineRule="auto"/>
        <w:ind w:firstLine="567"/>
        <w:jc w:val="both"/>
        <w:rPr>
          <w:rFonts w:eastAsia="Times New Roman"/>
          <w:b/>
          <w:bCs/>
          <w:kern w:val="32"/>
          <w:sz w:val="24"/>
          <w:szCs w:val="24"/>
          <w:lang w:eastAsia="en-US"/>
        </w:rPr>
      </w:pPr>
      <w:r w:rsidRPr="00E855A9">
        <w:rPr>
          <w:sz w:val="24"/>
          <w:szCs w:val="24"/>
          <w:u w:val="single"/>
        </w:rPr>
        <w:br w:type="page"/>
      </w:r>
    </w:p>
    <w:p w14:paraId="1AA12ACA" w14:textId="77777777" w:rsidR="005C2726" w:rsidRPr="00E855A9" w:rsidRDefault="0075231B" w:rsidP="00B10A9E">
      <w:pPr>
        <w:pStyle w:val="Heading1"/>
        <w:spacing w:before="0" w:after="0" w:line="240" w:lineRule="auto"/>
        <w:jc w:val="center"/>
        <w:rPr>
          <w:rFonts w:ascii="Times New Roman" w:hAnsi="Times New Roman"/>
          <w:sz w:val="28"/>
          <w:szCs w:val="28"/>
          <w:lang w:val="lv-LV"/>
        </w:rPr>
      </w:pPr>
      <w:bookmarkStart w:id="29" w:name="_Toc256000006"/>
      <w:bookmarkStart w:id="30" w:name="_Toc514852602"/>
      <w:bookmarkStart w:id="31" w:name="_Toc9421317"/>
      <w:r w:rsidRPr="00E855A9">
        <w:rPr>
          <w:rFonts w:ascii="Times New Roman" w:hAnsi="Times New Roman"/>
          <w:sz w:val="28"/>
          <w:szCs w:val="28"/>
          <w:lang w:val="lv-LV"/>
        </w:rPr>
        <w:lastRenderedPageBreak/>
        <w:t xml:space="preserve">III. Informācija par risinājumu bloka </w:t>
      </w:r>
      <w:r w:rsidR="00922143" w:rsidRPr="00E855A9">
        <w:rPr>
          <w:rFonts w:ascii="Times New Roman" w:hAnsi="Times New Roman"/>
          <w:sz w:val="28"/>
          <w:szCs w:val="28"/>
          <w:lang w:val="lv-LV"/>
        </w:rPr>
        <w:t>“</w:t>
      </w:r>
      <w:r w:rsidRPr="00E855A9">
        <w:rPr>
          <w:rFonts w:ascii="Times New Roman" w:hAnsi="Times New Roman"/>
          <w:sz w:val="28"/>
          <w:szCs w:val="28"/>
          <w:lang w:val="lv-LV"/>
        </w:rPr>
        <w:t>Vienota klientu klātienes apkalpošanas attīstība</w:t>
      </w:r>
      <w:r w:rsidR="00922143" w:rsidRPr="00E855A9">
        <w:rPr>
          <w:rFonts w:ascii="Times New Roman" w:hAnsi="Times New Roman"/>
          <w:sz w:val="28"/>
          <w:szCs w:val="28"/>
          <w:lang w:val="lv-LV"/>
        </w:rPr>
        <w:t>”</w:t>
      </w:r>
      <w:r w:rsidRPr="00E855A9">
        <w:rPr>
          <w:rFonts w:ascii="Times New Roman" w:hAnsi="Times New Roman"/>
          <w:sz w:val="28"/>
          <w:szCs w:val="28"/>
          <w:lang w:val="lv-LV"/>
        </w:rPr>
        <w:t xml:space="preserve"> izpildes gaitu</w:t>
      </w:r>
      <w:bookmarkEnd w:id="29"/>
      <w:bookmarkEnd w:id="30"/>
      <w:bookmarkEnd w:id="31"/>
    </w:p>
    <w:p w14:paraId="33F344AD" w14:textId="77777777" w:rsidR="00DD1A35" w:rsidRPr="00E855A9" w:rsidRDefault="00DD1A35" w:rsidP="00B10A9E">
      <w:pPr>
        <w:spacing w:after="0" w:line="240" w:lineRule="auto"/>
        <w:ind w:firstLine="567"/>
        <w:jc w:val="both"/>
        <w:rPr>
          <w:sz w:val="24"/>
          <w:szCs w:val="24"/>
        </w:rPr>
      </w:pPr>
    </w:p>
    <w:p w14:paraId="169E6AA8" w14:textId="77777777" w:rsidR="004E1B0F" w:rsidRPr="00E855A9" w:rsidRDefault="0075231B" w:rsidP="00B10A9E">
      <w:pPr>
        <w:spacing w:after="0" w:line="240" w:lineRule="auto"/>
        <w:ind w:firstLine="567"/>
        <w:jc w:val="both"/>
        <w:rPr>
          <w:sz w:val="24"/>
          <w:szCs w:val="24"/>
        </w:rPr>
      </w:pPr>
      <w:r w:rsidRPr="00E855A9">
        <w:rPr>
          <w:sz w:val="24"/>
          <w:szCs w:val="24"/>
        </w:rPr>
        <w:t xml:space="preserve">Vienotas klientu klātienes apkalpošanas attīstības risinājumu bloks ietver </w:t>
      </w:r>
      <w:r w:rsidR="00D375C0">
        <w:rPr>
          <w:sz w:val="24"/>
          <w:szCs w:val="24"/>
        </w:rPr>
        <w:t>“</w:t>
      </w:r>
      <w:r w:rsidRPr="00E855A9">
        <w:rPr>
          <w:sz w:val="24"/>
          <w:szCs w:val="24"/>
        </w:rPr>
        <w:t>vienas pieturas aģentūras</w:t>
      </w:r>
      <w:r w:rsidR="00D375C0">
        <w:rPr>
          <w:sz w:val="24"/>
          <w:szCs w:val="24"/>
        </w:rPr>
        <w:t>”</w:t>
      </w:r>
      <w:r w:rsidRPr="00E855A9">
        <w:rPr>
          <w:sz w:val="24"/>
          <w:szCs w:val="24"/>
        </w:rPr>
        <w:t xml:space="preserve"> principa ieviešanu </w:t>
      </w:r>
      <w:r w:rsidR="007B596B" w:rsidRPr="00E855A9">
        <w:rPr>
          <w:sz w:val="24"/>
          <w:szCs w:val="24"/>
        </w:rPr>
        <w:t>valsts pārvaldes</w:t>
      </w:r>
      <w:r w:rsidRPr="00E855A9">
        <w:rPr>
          <w:sz w:val="24"/>
          <w:szCs w:val="24"/>
        </w:rPr>
        <w:t xml:space="preserve"> pakalpojumu klātienes sniegšanas darba organizācijā un ietver VPVKAC tīkla </w:t>
      </w:r>
      <w:r w:rsidR="00CE3631" w:rsidRPr="00E855A9">
        <w:rPr>
          <w:sz w:val="24"/>
          <w:szCs w:val="24"/>
        </w:rPr>
        <w:t>attīstības jautājumus</w:t>
      </w:r>
      <w:r w:rsidRPr="00E855A9">
        <w:rPr>
          <w:sz w:val="24"/>
          <w:szCs w:val="24"/>
        </w:rPr>
        <w:t>.</w:t>
      </w:r>
    </w:p>
    <w:p w14:paraId="566E5F49" w14:textId="77777777" w:rsidR="00CE3631" w:rsidRPr="00E855A9" w:rsidRDefault="001418C0" w:rsidP="00B76D9F">
      <w:pPr>
        <w:spacing w:after="0" w:line="240" w:lineRule="auto"/>
        <w:ind w:firstLine="567"/>
        <w:jc w:val="both"/>
        <w:rPr>
          <w:sz w:val="24"/>
          <w:szCs w:val="24"/>
        </w:rPr>
      </w:pPr>
      <w:r w:rsidRPr="00E855A9">
        <w:rPr>
          <w:sz w:val="24"/>
          <w:szCs w:val="24"/>
        </w:rPr>
        <w:t>MK</w:t>
      </w:r>
      <w:r w:rsidR="0075231B" w:rsidRPr="00E855A9">
        <w:rPr>
          <w:sz w:val="24"/>
          <w:szCs w:val="24"/>
        </w:rPr>
        <w:t xml:space="preserve"> ar </w:t>
      </w:r>
      <w:r w:rsidR="009F3D1A" w:rsidRPr="00E855A9">
        <w:rPr>
          <w:sz w:val="24"/>
          <w:szCs w:val="24"/>
        </w:rPr>
        <w:t xml:space="preserve">2015. gada 10. janvāra </w:t>
      </w:r>
      <w:r w:rsidR="0075231B" w:rsidRPr="00E855A9">
        <w:rPr>
          <w:sz w:val="24"/>
          <w:szCs w:val="24"/>
        </w:rPr>
        <w:t xml:space="preserve">rīkojumu Nr. 14 </w:t>
      </w:r>
      <w:r w:rsidR="00922143" w:rsidRPr="00E855A9">
        <w:rPr>
          <w:sz w:val="24"/>
          <w:szCs w:val="24"/>
        </w:rPr>
        <w:t>“</w:t>
      </w:r>
      <w:r w:rsidR="0075231B" w:rsidRPr="00E855A9">
        <w:rPr>
          <w:sz w:val="24"/>
          <w:szCs w:val="24"/>
        </w:rPr>
        <w:t>Grozījumi Koncepcijā par publisko pakalpojumu sistēmas pilnveidi</w:t>
      </w:r>
      <w:r w:rsidR="00922143" w:rsidRPr="00E855A9">
        <w:rPr>
          <w:sz w:val="24"/>
          <w:szCs w:val="24"/>
        </w:rPr>
        <w:t>”</w:t>
      </w:r>
      <w:r w:rsidR="0075231B" w:rsidRPr="00E855A9">
        <w:rPr>
          <w:sz w:val="24"/>
          <w:szCs w:val="24"/>
        </w:rPr>
        <w:t xml:space="preserve"> apstiprināja </w:t>
      </w:r>
      <w:r w:rsidR="0075231B" w:rsidRPr="00E855A9">
        <w:rPr>
          <w:sz w:val="24"/>
          <w:szCs w:val="24"/>
          <w:shd w:val="clear" w:color="auto" w:fill="FFFFFF"/>
        </w:rPr>
        <w:t>grozījumus Koncepcijā</w:t>
      </w:r>
      <w:r w:rsidR="0075231B" w:rsidRPr="00E855A9">
        <w:rPr>
          <w:rStyle w:val="FootnoteReference"/>
          <w:sz w:val="24"/>
          <w:szCs w:val="24"/>
          <w:shd w:val="clear" w:color="auto" w:fill="FFFFFF"/>
        </w:rPr>
        <w:footnoteReference w:id="24"/>
      </w:r>
      <w:r w:rsidR="0075231B" w:rsidRPr="00E855A9">
        <w:rPr>
          <w:sz w:val="24"/>
          <w:szCs w:val="24"/>
          <w:shd w:val="clear" w:color="auto" w:fill="FFFFFF"/>
        </w:rPr>
        <w:t xml:space="preserve">. </w:t>
      </w:r>
      <w:r w:rsidR="007A4EA8" w:rsidRPr="00E855A9">
        <w:rPr>
          <w:sz w:val="24"/>
          <w:szCs w:val="24"/>
          <w:shd w:val="clear" w:color="auto" w:fill="FFFFFF"/>
        </w:rPr>
        <w:t>Minēto g</w:t>
      </w:r>
      <w:r w:rsidR="0075231B" w:rsidRPr="00E855A9">
        <w:rPr>
          <w:sz w:val="24"/>
          <w:szCs w:val="24"/>
          <w:shd w:val="clear" w:color="auto" w:fill="FFFFFF"/>
        </w:rPr>
        <w:t xml:space="preserve">rozījumu mērķis </w:t>
      </w:r>
      <w:r w:rsidR="009E3DA2" w:rsidRPr="00E855A9">
        <w:rPr>
          <w:sz w:val="24"/>
          <w:szCs w:val="24"/>
          <w:shd w:val="clear" w:color="auto" w:fill="FFFFFF"/>
        </w:rPr>
        <w:t>bija</w:t>
      </w:r>
      <w:r w:rsidR="0075231B" w:rsidRPr="00E855A9">
        <w:rPr>
          <w:sz w:val="24"/>
          <w:szCs w:val="24"/>
          <w:shd w:val="clear" w:color="auto" w:fill="FFFFFF"/>
        </w:rPr>
        <w:t xml:space="preserve"> </w:t>
      </w:r>
      <w:r w:rsidR="0075231B" w:rsidRPr="00E855A9">
        <w:rPr>
          <w:sz w:val="24"/>
          <w:szCs w:val="24"/>
        </w:rPr>
        <w:t xml:space="preserve">vienotas klientu klātienes apkalpošanas attīstības noteikšana, izveidojot Valsts un pašvaldību vienoto klientu apkalpošanas centru tīklu 89 novadu nozīmes, 21 reģionālās nozīmes un </w:t>
      </w:r>
      <w:r w:rsidR="007803EB" w:rsidRPr="00E855A9">
        <w:rPr>
          <w:sz w:val="24"/>
          <w:szCs w:val="24"/>
        </w:rPr>
        <w:t>deviņ</w:t>
      </w:r>
      <w:r w:rsidR="007D16FC">
        <w:rPr>
          <w:sz w:val="24"/>
          <w:szCs w:val="24"/>
        </w:rPr>
        <w:t>o</w:t>
      </w:r>
      <w:r w:rsidR="007803EB" w:rsidRPr="00E855A9">
        <w:rPr>
          <w:sz w:val="24"/>
          <w:szCs w:val="24"/>
        </w:rPr>
        <w:t xml:space="preserve">s </w:t>
      </w:r>
      <w:r w:rsidR="0075231B" w:rsidRPr="00E855A9">
        <w:rPr>
          <w:sz w:val="24"/>
          <w:szCs w:val="24"/>
        </w:rPr>
        <w:t>nacionālās nozīmes attīstības centros laikā no 2015.</w:t>
      </w:r>
      <w:r w:rsidR="00A24D16" w:rsidRPr="00E855A9">
        <w:rPr>
          <w:sz w:val="24"/>
          <w:szCs w:val="24"/>
        </w:rPr>
        <w:t> gada</w:t>
      </w:r>
      <w:r w:rsidR="0075231B" w:rsidRPr="00E855A9">
        <w:rPr>
          <w:sz w:val="24"/>
          <w:szCs w:val="24"/>
        </w:rPr>
        <w:t xml:space="preserve"> līdz 2020. g</w:t>
      </w:r>
      <w:r w:rsidR="009E799E" w:rsidRPr="00E855A9">
        <w:rPr>
          <w:sz w:val="24"/>
          <w:szCs w:val="24"/>
        </w:rPr>
        <w:t>adam, atbilstoši Koncepcijā noteiktajam laika grafikam</w:t>
      </w:r>
      <w:r w:rsidR="00B76D9F" w:rsidRPr="00E855A9">
        <w:rPr>
          <w:sz w:val="24"/>
          <w:szCs w:val="24"/>
        </w:rPr>
        <w:t>.</w:t>
      </w:r>
    </w:p>
    <w:p w14:paraId="634A4C75" w14:textId="77777777" w:rsidR="00970DB0" w:rsidRPr="00E855A9" w:rsidRDefault="0075231B" w:rsidP="00A86049">
      <w:pPr>
        <w:pStyle w:val="NoSpacing"/>
        <w:ind w:firstLine="567"/>
        <w:jc w:val="both"/>
        <w:rPr>
          <w:sz w:val="24"/>
          <w:szCs w:val="24"/>
        </w:rPr>
      </w:pPr>
      <w:r w:rsidRPr="00E855A9">
        <w:rPr>
          <w:sz w:val="24"/>
          <w:szCs w:val="24"/>
          <w:shd w:val="clear" w:color="auto" w:fill="FFFFFF"/>
        </w:rPr>
        <w:t>2017. gadā valsts budžeta dotācija piešķirta 13 jaunu VPVKAC izveidošanai novadu nozīmes attīstības centros</w:t>
      </w:r>
      <w:r w:rsidRPr="00E855A9">
        <w:rPr>
          <w:rStyle w:val="FootnoteReference"/>
          <w:sz w:val="24"/>
          <w:szCs w:val="24"/>
          <w:shd w:val="clear" w:color="auto" w:fill="FFFFFF"/>
        </w:rPr>
        <w:footnoteReference w:id="25"/>
      </w:r>
      <w:r w:rsidRPr="00E855A9">
        <w:rPr>
          <w:sz w:val="24"/>
          <w:szCs w:val="24"/>
          <w:shd w:val="clear" w:color="auto" w:fill="FFFFFF"/>
        </w:rPr>
        <w:t xml:space="preserve">, </w:t>
      </w:r>
      <w:r w:rsidR="008D3BC1" w:rsidRPr="00E855A9">
        <w:rPr>
          <w:sz w:val="24"/>
          <w:szCs w:val="24"/>
          <w:shd w:val="clear" w:color="auto" w:fill="FFFFFF"/>
        </w:rPr>
        <w:t>kuri uzsāka darbu 2017. gadā, veidojot vienu vai vairākus klientu apkalpo</w:t>
      </w:r>
      <w:r w:rsidR="007310A0" w:rsidRPr="00E855A9">
        <w:rPr>
          <w:sz w:val="24"/>
          <w:szCs w:val="24"/>
          <w:shd w:val="clear" w:color="auto" w:fill="FFFFFF"/>
        </w:rPr>
        <w:t>šanas punktus.</w:t>
      </w:r>
      <w:r w:rsidR="00241492" w:rsidRPr="00E855A9">
        <w:rPr>
          <w:sz w:val="24"/>
          <w:szCs w:val="24"/>
          <w:shd w:val="clear" w:color="auto" w:fill="FFFFFF"/>
        </w:rPr>
        <w:t xml:space="preserve"> </w:t>
      </w:r>
      <w:r w:rsidR="007310A0" w:rsidRPr="00E855A9">
        <w:rPr>
          <w:sz w:val="24"/>
          <w:szCs w:val="24"/>
          <w:shd w:val="clear" w:color="auto" w:fill="FFFFFF"/>
        </w:rPr>
        <w:t xml:space="preserve">2018. gadā valsts budžeta dotācija piešķirta </w:t>
      </w:r>
      <w:r w:rsidR="00C97A7F" w:rsidRPr="00E855A9">
        <w:rPr>
          <w:sz w:val="24"/>
          <w:szCs w:val="24"/>
          <w:shd w:val="clear" w:color="auto" w:fill="FFFFFF"/>
        </w:rPr>
        <w:t xml:space="preserve">viena </w:t>
      </w:r>
      <w:r w:rsidR="007310A0" w:rsidRPr="00E855A9">
        <w:rPr>
          <w:sz w:val="24"/>
          <w:szCs w:val="24"/>
          <w:shd w:val="clear" w:color="auto" w:fill="FFFFFF"/>
        </w:rPr>
        <w:t>jauna VPVKAC izveidošanai novadu nozīmes attīstības centros</w:t>
      </w:r>
      <w:r w:rsidRPr="00E855A9">
        <w:rPr>
          <w:rStyle w:val="FootnoteReference"/>
          <w:sz w:val="24"/>
          <w:szCs w:val="24"/>
          <w:shd w:val="clear" w:color="auto" w:fill="FFFFFF"/>
        </w:rPr>
        <w:footnoteReference w:id="26"/>
      </w:r>
      <w:r w:rsidR="007310A0" w:rsidRPr="00E855A9">
        <w:rPr>
          <w:sz w:val="24"/>
          <w:szCs w:val="24"/>
          <w:shd w:val="clear" w:color="auto" w:fill="FFFFFF"/>
        </w:rPr>
        <w:t xml:space="preserve"> un esošo 78 VPVKAC darbībai.</w:t>
      </w:r>
      <w:r w:rsidR="00241492" w:rsidRPr="00E855A9">
        <w:rPr>
          <w:sz w:val="24"/>
          <w:szCs w:val="24"/>
          <w:shd w:val="clear" w:color="auto" w:fill="FFFFFF"/>
        </w:rPr>
        <w:t xml:space="preserve"> </w:t>
      </w:r>
      <w:r w:rsidRPr="00E855A9">
        <w:rPr>
          <w:sz w:val="24"/>
          <w:szCs w:val="24"/>
          <w:shd w:val="clear" w:color="auto" w:fill="FFFFFF"/>
        </w:rPr>
        <w:t>2</w:t>
      </w:r>
      <w:r w:rsidR="00B05A41" w:rsidRPr="00E855A9">
        <w:rPr>
          <w:sz w:val="24"/>
          <w:szCs w:val="24"/>
          <w:shd w:val="clear" w:color="auto" w:fill="FFFFFF"/>
        </w:rPr>
        <w:t>019</w:t>
      </w:r>
      <w:r w:rsidRPr="00E855A9">
        <w:rPr>
          <w:sz w:val="24"/>
          <w:szCs w:val="24"/>
          <w:shd w:val="clear" w:color="auto" w:fill="FFFFFF"/>
        </w:rPr>
        <w:t>.</w:t>
      </w:r>
      <w:r w:rsidR="00A24D16" w:rsidRPr="00E855A9">
        <w:rPr>
          <w:sz w:val="24"/>
          <w:szCs w:val="24"/>
          <w:shd w:val="clear" w:color="auto" w:fill="FFFFFF"/>
        </w:rPr>
        <w:t> </w:t>
      </w:r>
      <w:r w:rsidRPr="00E855A9">
        <w:rPr>
          <w:sz w:val="24"/>
          <w:szCs w:val="24"/>
          <w:shd w:val="clear" w:color="auto" w:fill="FFFFFF"/>
        </w:rPr>
        <w:t>gad</w:t>
      </w:r>
      <w:r w:rsidR="00BA5204" w:rsidRPr="00E855A9">
        <w:rPr>
          <w:sz w:val="24"/>
          <w:szCs w:val="24"/>
          <w:shd w:val="clear" w:color="auto" w:fill="FFFFFF"/>
        </w:rPr>
        <w:t>a</w:t>
      </w:r>
      <w:r w:rsidRPr="00E855A9">
        <w:rPr>
          <w:sz w:val="24"/>
          <w:szCs w:val="24"/>
          <w:shd w:val="clear" w:color="auto" w:fill="FFFFFF"/>
        </w:rPr>
        <w:t xml:space="preserve"> martā darboj</w:t>
      </w:r>
      <w:r w:rsidR="00B05A41" w:rsidRPr="00E855A9">
        <w:rPr>
          <w:sz w:val="24"/>
          <w:szCs w:val="24"/>
          <w:shd w:val="clear" w:color="auto" w:fill="FFFFFF"/>
        </w:rPr>
        <w:t>a</w:t>
      </w:r>
      <w:r w:rsidRPr="00E855A9">
        <w:rPr>
          <w:sz w:val="24"/>
          <w:szCs w:val="24"/>
          <w:shd w:val="clear" w:color="auto" w:fill="FFFFFF"/>
        </w:rPr>
        <w:t xml:space="preserve">s </w:t>
      </w:r>
      <w:r w:rsidR="00A86049" w:rsidRPr="00E855A9">
        <w:rPr>
          <w:sz w:val="24"/>
          <w:szCs w:val="24"/>
        </w:rPr>
        <w:t xml:space="preserve">76 novadu nozīmes VPVKAC un astoņos reģionālās nozīmes VPVKAC </w:t>
      </w:r>
      <w:r w:rsidR="00765AAF">
        <w:rPr>
          <w:sz w:val="24"/>
          <w:szCs w:val="24"/>
        </w:rPr>
        <w:t>109</w:t>
      </w:r>
      <w:r w:rsidR="00A86049" w:rsidRPr="00E855A9">
        <w:rPr>
          <w:sz w:val="24"/>
          <w:szCs w:val="24"/>
        </w:rPr>
        <w:t xml:space="preserve"> punktos 84 novados</w:t>
      </w:r>
      <w:r w:rsidR="00A86049" w:rsidRPr="00E855A9">
        <w:rPr>
          <w:sz w:val="24"/>
          <w:szCs w:val="24"/>
          <w:shd w:val="clear" w:color="auto" w:fill="FFFFFF"/>
        </w:rPr>
        <w:t xml:space="preserve">. </w:t>
      </w:r>
      <w:r w:rsidR="00076DE5" w:rsidRPr="00E855A9">
        <w:rPr>
          <w:rFonts w:eastAsia="Times New Roman"/>
          <w:sz w:val="24"/>
          <w:szCs w:val="24"/>
        </w:rPr>
        <w:t xml:space="preserve">MK 2018. gada </w:t>
      </w:r>
      <w:r w:rsidR="00076DE5">
        <w:rPr>
          <w:rFonts w:eastAsia="Times New Roman"/>
          <w:sz w:val="24"/>
          <w:szCs w:val="24"/>
        </w:rPr>
        <w:t>10</w:t>
      </w:r>
      <w:r w:rsidR="00076DE5" w:rsidRPr="00E855A9">
        <w:rPr>
          <w:rFonts w:eastAsia="Times New Roman"/>
          <w:sz w:val="24"/>
          <w:szCs w:val="24"/>
        </w:rPr>
        <w:t>. </w:t>
      </w:r>
      <w:r w:rsidR="00076DE5">
        <w:rPr>
          <w:rFonts w:eastAsia="Times New Roman"/>
          <w:sz w:val="24"/>
          <w:szCs w:val="24"/>
        </w:rPr>
        <w:t>jūnija</w:t>
      </w:r>
      <w:r w:rsidR="00076DE5" w:rsidRPr="00E855A9">
        <w:rPr>
          <w:rFonts w:eastAsia="Times New Roman"/>
          <w:sz w:val="24"/>
          <w:szCs w:val="24"/>
        </w:rPr>
        <w:t xml:space="preserve"> sēdē izsludināts </w:t>
      </w:r>
      <w:r w:rsidR="00076DE5" w:rsidRPr="00E855A9">
        <w:rPr>
          <w:sz w:val="24"/>
          <w:szCs w:val="24"/>
        </w:rPr>
        <w:t>informatīv</w:t>
      </w:r>
      <w:r w:rsidR="00076DE5">
        <w:rPr>
          <w:sz w:val="24"/>
          <w:szCs w:val="24"/>
        </w:rPr>
        <w:t>ais</w:t>
      </w:r>
      <w:r w:rsidR="00076DE5" w:rsidRPr="00E855A9">
        <w:rPr>
          <w:sz w:val="24"/>
          <w:szCs w:val="24"/>
        </w:rPr>
        <w:t xml:space="preserve"> ziņojum</w:t>
      </w:r>
      <w:r w:rsidR="00076DE5">
        <w:rPr>
          <w:sz w:val="24"/>
          <w:szCs w:val="24"/>
        </w:rPr>
        <w:t>s</w:t>
      </w:r>
      <w:r w:rsidR="00076DE5" w:rsidRPr="00E855A9">
        <w:rPr>
          <w:sz w:val="24"/>
          <w:szCs w:val="24"/>
        </w:rPr>
        <w:t xml:space="preserve"> </w:t>
      </w:r>
      <w:r w:rsidR="00076DE5">
        <w:rPr>
          <w:sz w:val="24"/>
          <w:szCs w:val="24"/>
        </w:rPr>
        <w:t>(Protokols Nr.</w:t>
      </w:r>
      <w:r w:rsidR="00186553">
        <w:rPr>
          <w:sz w:val="24"/>
          <w:szCs w:val="24"/>
        </w:rPr>
        <w:t> </w:t>
      </w:r>
      <w:r w:rsidR="00076DE5">
        <w:rPr>
          <w:sz w:val="24"/>
          <w:szCs w:val="24"/>
        </w:rPr>
        <w:t>32 40.§)</w:t>
      </w:r>
      <w:r w:rsidR="00076DE5" w:rsidRPr="00E855A9">
        <w:rPr>
          <w:sz w:val="24"/>
          <w:szCs w:val="24"/>
        </w:rPr>
        <w:t xml:space="preserve"> “Par valsts un pašvaldību vienoto klientu apkalpošanas centru izveidi reģionālās nozīmes attīstības centros 2018. gadā” par </w:t>
      </w:r>
      <w:r w:rsidR="007D16FC">
        <w:rPr>
          <w:sz w:val="24"/>
          <w:szCs w:val="24"/>
        </w:rPr>
        <w:t xml:space="preserve">VPVKAC </w:t>
      </w:r>
      <w:r w:rsidR="00076DE5" w:rsidRPr="00E855A9">
        <w:rPr>
          <w:sz w:val="24"/>
          <w:szCs w:val="24"/>
        </w:rPr>
        <w:t xml:space="preserve">izveidi Alūksnes, Bauskas, </w:t>
      </w:r>
      <w:proofErr w:type="spellStart"/>
      <w:r w:rsidR="00076DE5" w:rsidRPr="00E855A9">
        <w:rPr>
          <w:sz w:val="24"/>
          <w:szCs w:val="24"/>
        </w:rPr>
        <w:t>Cēsu</w:t>
      </w:r>
      <w:proofErr w:type="spellEnd"/>
      <w:r w:rsidR="00076DE5" w:rsidRPr="00E855A9">
        <w:rPr>
          <w:sz w:val="24"/>
          <w:szCs w:val="24"/>
        </w:rPr>
        <w:t xml:space="preserve"> un Talsu novada pašvaldībās</w:t>
      </w:r>
      <w:r w:rsidRPr="00E855A9">
        <w:rPr>
          <w:sz w:val="24"/>
          <w:szCs w:val="24"/>
        </w:rPr>
        <w:t>.</w:t>
      </w:r>
      <w:r w:rsidR="00BA5204" w:rsidRPr="00E855A9">
        <w:rPr>
          <w:sz w:val="24"/>
          <w:szCs w:val="24"/>
        </w:rPr>
        <w:t xml:space="preserve"> </w:t>
      </w:r>
      <w:r w:rsidRPr="00E855A9">
        <w:rPr>
          <w:rFonts w:eastAsia="Times New Roman"/>
          <w:sz w:val="24"/>
          <w:szCs w:val="24"/>
        </w:rPr>
        <w:t xml:space="preserve">Precīza informācija </w:t>
      </w:r>
      <w:r w:rsidRPr="00E855A9">
        <w:rPr>
          <w:sz w:val="24"/>
          <w:szCs w:val="24"/>
        </w:rPr>
        <w:t>par VPVKAC tīklu, to darba laiku un sniegto pakalpojumu apmēru iedzīvotājiem ir pieejama pašvaldīb</w:t>
      </w:r>
      <w:r w:rsidR="001418C0" w:rsidRPr="00E855A9">
        <w:rPr>
          <w:sz w:val="24"/>
          <w:szCs w:val="24"/>
        </w:rPr>
        <w:t>u tīmekļvietnēs</w:t>
      </w:r>
      <w:r w:rsidRPr="00E855A9">
        <w:rPr>
          <w:sz w:val="24"/>
          <w:szCs w:val="24"/>
        </w:rPr>
        <w:t xml:space="preserve"> vai portālā </w:t>
      </w:r>
      <w:r w:rsidR="007D16FC">
        <w:rPr>
          <w:sz w:val="24"/>
          <w:szCs w:val="24"/>
        </w:rPr>
        <w:t>Latvija.lv (</w:t>
      </w:r>
      <w:hyperlink r:id="rId13" w:history="1">
        <w:r w:rsidRPr="00E855A9">
          <w:rPr>
            <w:rStyle w:val="Hyperlink"/>
            <w:color w:val="auto"/>
            <w:sz w:val="24"/>
            <w:szCs w:val="24"/>
          </w:rPr>
          <w:t>www.latvija.lv/pakalpojumucentri</w:t>
        </w:r>
      </w:hyperlink>
      <w:r w:rsidR="007D16FC">
        <w:rPr>
          <w:rStyle w:val="Hyperlink"/>
          <w:color w:val="auto"/>
          <w:sz w:val="24"/>
          <w:szCs w:val="24"/>
        </w:rPr>
        <w:t>)</w:t>
      </w:r>
      <w:r w:rsidRPr="00E855A9">
        <w:rPr>
          <w:sz w:val="24"/>
          <w:szCs w:val="24"/>
        </w:rPr>
        <w:t>.</w:t>
      </w:r>
    </w:p>
    <w:p w14:paraId="346415A6" w14:textId="77777777" w:rsidR="00A86049" w:rsidRPr="00E855A9" w:rsidRDefault="0075231B" w:rsidP="00186553">
      <w:pPr>
        <w:spacing w:after="0" w:line="240" w:lineRule="auto"/>
        <w:ind w:firstLine="720"/>
        <w:jc w:val="both"/>
        <w:rPr>
          <w:sz w:val="24"/>
          <w:szCs w:val="24"/>
        </w:rPr>
      </w:pPr>
      <w:r w:rsidRPr="00E855A9">
        <w:rPr>
          <w:sz w:val="24"/>
          <w:szCs w:val="24"/>
        </w:rPr>
        <w:t xml:space="preserve">Koncepcijā noteiktais </w:t>
      </w:r>
      <w:r w:rsidR="007D16FC">
        <w:rPr>
          <w:sz w:val="24"/>
          <w:szCs w:val="24"/>
        </w:rPr>
        <w:t>“</w:t>
      </w:r>
      <w:r w:rsidRPr="00E855A9">
        <w:rPr>
          <w:sz w:val="24"/>
          <w:szCs w:val="24"/>
        </w:rPr>
        <w:t>vienas pieturas aģentūra</w:t>
      </w:r>
      <w:r w:rsidR="00BA5204" w:rsidRPr="00E855A9">
        <w:rPr>
          <w:sz w:val="24"/>
          <w:szCs w:val="24"/>
        </w:rPr>
        <w:t>s</w:t>
      </w:r>
      <w:r w:rsidR="007D16FC">
        <w:rPr>
          <w:sz w:val="24"/>
          <w:szCs w:val="24"/>
        </w:rPr>
        <w:t>”</w:t>
      </w:r>
      <w:r w:rsidRPr="00E855A9">
        <w:rPr>
          <w:sz w:val="24"/>
          <w:szCs w:val="24"/>
        </w:rPr>
        <w:t xml:space="preserve"> darbības princips paredz iespēju iedzīvotājiem vienuviet saņemt informāciju par </w:t>
      </w:r>
      <w:r w:rsidR="007B596B" w:rsidRPr="00E855A9">
        <w:rPr>
          <w:sz w:val="24"/>
          <w:szCs w:val="24"/>
        </w:rPr>
        <w:t>valsts pārvaldes</w:t>
      </w:r>
      <w:r w:rsidRPr="00E855A9">
        <w:rPr>
          <w:sz w:val="24"/>
          <w:szCs w:val="24"/>
        </w:rPr>
        <w:t xml:space="preserve"> pakalpojumiem, izmantojot </w:t>
      </w:r>
      <w:proofErr w:type="spellStart"/>
      <w:r w:rsidRPr="00E855A9">
        <w:rPr>
          <w:sz w:val="24"/>
          <w:szCs w:val="24"/>
        </w:rPr>
        <w:t>daudzkanālu</w:t>
      </w:r>
      <w:proofErr w:type="spellEnd"/>
      <w:r w:rsidRPr="00E855A9">
        <w:rPr>
          <w:sz w:val="24"/>
          <w:szCs w:val="24"/>
        </w:rPr>
        <w:t xml:space="preserve"> pieeju, kur izmantojama pakalpojumu sniegšana gan klātienē, gan attālināti, t.sk. telefoniski.</w:t>
      </w:r>
      <w:r w:rsidR="001418C0" w:rsidRPr="00E855A9">
        <w:rPr>
          <w:sz w:val="24"/>
          <w:szCs w:val="24"/>
        </w:rPr>
        <w:t xml:space="preserve"> </w:t>
      </w:r>
      <w:r w:rsidR="00D50606" w:rsidRPr="00E855A9">
        <w:rPr>
          <w:sz w:val="24"/>
          <w:szCs w:val="24"/>
        </w:rPr>
        <w:t>VARAM 2018. gadā uzsāk</w:t>
      </w:r>
      <w:r w:rsidR="00BA5204" w:rsidRPr="00E855A9">
        <w:rPr>
          <w:sz w:val="24"/>
          <w:szCs w:val="24"/>
        </w:rPr>
        <w:t>a</w:t>
      </w:r>
      <w:r w:rsidR="00D50606" w:rsidRPr="00E855A9">
        <w:rPr>
          <w:sz w:val="24"/>
          <w:szCs w:val="24"/>
        </w:rPr>
        <w:t xml:space="preserve"> un turpin</w:t>
      </w:r>
      <w:r w:rsidR="00BA5204" w:rsidRPr="00E855A9">
        <w:rPr>
          <w:sz w:val="24"/>
          <w:szCs w:val="24"/>
        </w:rPr>
        <w:t>a</w:t>
      </w:r>
      <w:r w:rsidRPr="00E855A9">
        <w:rPr>
          <w:sz w:val="24"/>
          <w:szCs w:val="24"/>
        </w:rPr>
        <w:t xml:space="preserve"> </w:t>
      </w:r>
      <w:r w:rsidR="00BA5204" w:rsidRPr="00E855A9">
        <w:rPr>
          <w:sz w:val="24"/>
          <w:szCs w:val="24"/>
        </w:rPr>
        <w:t xml:space="preserve">portāla Latvija.lv </w:t>
      </w:r>
      <w:r w:rsidRPr="00E855A9">
        <w:rPr>
          <w:sz w:val="24"/>
          <w:szCs w:val="24"/>
        </w:rPr>
        <w:t>Lietotāju atbal</w:t>
      </w:r>
      <w:r w:rsidR="00D50606" w:rsidRPr="00E855A9">
        <w:rPr>
          <w:sz w:val="24"/>
          <w:szCs w:val="24"/>
        </w:rPr>
        <w:t>sta dienesta zvanu adresācij</w:t>
      </w:r>
      <w:r w:rsidR="00BA5204" w:rsidRPr="00E855A9">
        <w:rPr>
          <w:sz w:val="24"/>
          <w:szCs w:val="24"/>
        </w:rPr>
        <w:t>u</w:t>
      </w:r>
      <w:r w:rsidRPr="00E855A9">
        <w:rPr>
          <w:sz w:val="24"/>
          <w:szCs w:val="24"/>
        </w:rPr>
        <w:t xml:space="preserve"> 1. līmeņa konsultācij</w:t>
      </w:r>
      <w:r w:rsidR="00BA5204" w:rsidRPr="00E855A9">
        <w:rPr>
          <w:sz w:val="24"/>
          <w:szCs w:val="24"/>
        </w:rPr>
        <w:t>u sniegšanai reģionālās nozīmes VPVKAC</w:t>
      </w:r>
      <w:r w:rsidR="00186553">
        <w:rPr>
          <w:sz w:val="24"/>
          <w:szCs w:val="24"/>
        </w:rPr>
        <w:t xml:space="preserve"> – zvanu centriem – </w:t>
      </w:r>
      <w:r w:rsidR="00A86049" w:rsidRPr="00E855A9">
        <w:rPr>
          <w:sz w:val="24"/>
          <w:szCs w:val="22"/>
          <w:lang w:eastAsia="en-US"/>
        </w:rPr>
        <w:t>astoņi</w:t>
      </w:r>
      <w:r w:rsidR="00186553">
        <w:rPr>
          <w:sz w:val="24"/>
          <w:szCs w:val="22"/>
          <w:lang w:eastAsia="en-US"/>
        </w:rPr>
        <w:t>em</w:t>
      </w:r>
      <w:r w:rsidR="00A86049" w:rsidRPr="00E855A9">
        <w:rPr>
          <w:sz w:val="24"/>
          <w:szCs w:val="22"/>
          <w:lang w:eastAsia="en-US"/>
        </w:rPr>
        <w:t xml:space="preserve"> reģionālās nozīmes VPVKAC un trīs novada nozīmes VPVKAC.</w:t>
      </w:r>
      <w:r w:rsidR="00186553">
        <w:rPr>
          <w:sz w:val="24"/>
          <w:szCs w:val="22"/>
          <w:lang w:eastAsia="en-US"/>
        </w:rPr>
        <w:t xml:space="preserve"> </w:t>
      </w:r>
      <w:r w:rsidRPr="00E855A9">
        <w:rPr>
          <w:sz w:val="24"/>
          <w:szCs w:val="24"/>
          <w:shd w:val="clear" w:color="auto" w:fill="FFFFFF"/>
        </w:rPr>
        <w:t xml:space="preserve">2018. gadā </w:t>
      </w:r>
      <w:r w:rsidR="00723FD4" w:rsidRPr="00E855A9">
        <w:rPr>
          <w:sz w:val="24"/>
          <w:szCs w:val="24"/>
          <w:shd w:val="clear" w:color="auto" w:fill="FFFFFF"/>
        </w:rPr>
        <w:t xml:space="preserve">kopumā </w:t>
      </w:r>
      <w:r w:rsidR="00186553">
        <w:rPr>
          <w:sz w:val="24"/>
          <w:szCs w:val="24"/>
          <w:shd w:val="clear" w:color="auto" w:fill="FFFFFF"/>
        </w:rPr>
        <w:t xml:space="preserve">VPVKAC pakalpojumu vadības sistēmā </w:t>
      </w:r>
      <w:hyperlink r:id="rId14" w:history="1">
        <w:r w:rsidR="00186553" w:rsidRPr="00DE7ECA">
          <w:rPr>
            <w:rStyle w:val="Hyperlink"/>
            <w:sz w:val="24"/>
            <w:szCs w:val="24"/>
            <w:shd w:val="clear" w:color="auto" w:fill="FFFFFF"/>
          </w:rPr>
          <w:t>www.pakalpojumucentri.lv</w:t>
        </w:r>
      </w:hyperlink>
      <w:r w:rsidR="00186553">
        <w:rPr>
          <w:sz w:val="24"/>
          <w:szCs w:val="24"/>
          <w:shd w:val="clear" w:color="auto" w:fill="FFFFFF"/>
        </w:rPr>
        <w:t xml:space="preserve"> </w:t>
      </w:r>
      <w:r w:rsidRPr="00E855A9">
        <w:rPr>
          <w:sz w:val="24"/>
          <w:szCs w:val="24"/>
          <w:shd w:val="clear" w:color="auto" w:fill="FFFFFF"/>
        </w:rPr>
        <w:t xml:space="preserve">reģistrēti </w:t>
      </w:r>
      <w:r w:rsidR="00723FD4" w:rsidRPr="00E855A9">
        <w:rPr>
          <w:sz w:val="24"/>
          <w:szCs w:val="24"/>
          <w:shd w:val="clear" w:color="auto" w:fill="FFFFFF"/>
        </w:rPr>
        <w:t xml:space="preserve">20 743 </w:t>
      </w:r>
      <w:r w:rsidRPr="00E855A9">
        <w:rPr>
          <w:sz w:val="24"/>
          <w:szCs w:val="24"/>
          <w:shd w:val="clear" w:color="auto" w:fill="FFFFFF"/>
        </w:rPr>
        <w:t>zvani, telefoniski konsultējot iedzīvotājus par valsts pakalpojumu un e-pakalpojumu saņemšanu</w:t>
      </w:r>
      <w:r w:rsidR="0090617E" w:rsidRPr="00E855A9">
        <w:rPr>
          <w:sz w:val="24"/>
          <w:szCs w:val="24"/>
          <w:shd w:val="clear" w:color="auto" w:fill="FFFFFF"/>
        </w:rPr>
        <w:t xml:space="preserve">, </w:t>
      </w:r>
      <w:r w:rsidR="0014693F" w:rsidRPr="00E855A9">
        <w:rPr>
          <w:sz w:val="24"/>
          <w:szCs w:val="24"/>
          <w:shd w:val="clear" w:color="auto" w:fill="FFFFFF"/>
        </w:rPr>
        <w:t>bet 2019. gada 1. ceturksnī 6 275 zvani.</w:t>
      </w:r>
      <w:r w:rsidR="00A86049" w:rsidRPr="00E855A9">
        <w:rPr>
          <w:sz w:val="24"/>
          <w:szCs w:val="24"/>
          <w:shd w:val="clear" w:color="auto" w:fill="FFFFFF"/>
        </w:rPr>
        <w:t xml:space="preserve"> </w:t>
      </w:r>
      <w:r w:rsidR="005E515F" w:rsidRPr="00E855A9">
        <w:rPr>
          <w:sz w:val="24"/>
          <w:szCs w:val="24"/>
        </w:rPr>
        <w:t xml:space="preserve">No </w:t>
      </w:r>
      <w:r w:rsidRPr="00E855A9">
        <w:rPr>
          <w:sz w:val="24"/>
          <w:szCs w:val="24"/>
        </w:rPr>
        <w:t>2018.</w:t>
      </w:r>
      <w:r w:rsidR="005E515F" w:rsidRPr="00E855A9">
        <w:rPr>
          <w:sz w:val="24"/>
          <w:szCs w:val="24"/>
        </w:rPr>
        <w:t xml:space="preserve"> gada janvāra līdz </w:t>
      </w:r>
      <w:r w:rsidR="00DD6C20" w:rsidRPr="00E855A9">
        <w:rPr>
          <w:sz w:val="24"/>
          <w:szCs w:val="24"/>
        </w:rPr>
        <w:t>2019.</w:t>
      </w:r>
      <w:r w:rsidR="00144D7C" w:rsidRPr="00E855A9">
        <w:rPr>
          <w:sz w:val="24"/>
          <w:szCs w:val="24"/>
        </w:rPr>
        <w:t> </w:t>
      </w:r>
      <w:r w:rsidR="005E515F" w:rsidRPr="00E855A9">
        <w:rPr>
          <w:sz w:val="24"/>
          <w:szCs w:val="24"/>
        </w:rPr>
        <w:t>gada martam</w:t>
      </w:r>
      <w:r w:rsidRPr="00E855A9">
        <w:rPr>
          <w:sz w:val="24"/>
          <w:szCs w:val="24"/>
        </w:rPr>
        <w:t xml:space="preserve"> īpaši uzteicami </w:t>
      </w:r>
      <w:r w:rsidR="00DD6C20" w:rsidRPr="00E855A9">
        <w:rPr>
          <w:sz w:val="24"/>
          <w:szCs w:val="24"/>
        </w:rPr>
        <w:t>pieci reģionālās nozīmes</w:t>
      </w:r>
      <w:r w:rsidR="007360BD" w:rsidRPr="00E855A9">
        <w:rPr>
          <w:sz w:val="24"/>
          <w:szCs w:val="24"/>
        </w:rPr>
        <w:t xml:space="preserve"> </w:t>
      </w:r>
      <w:r w:rsidRPr="00E855A9">
        <w:rPr>
          <w:sz w:val="24"/>
          <w:szCs w:val="24"/>
        </w:rPr>
        <w:t>VPVKAC</w:t>
      </w:r>
      <w:r w:rsidR="00DD6C20" w:rsidRPr="00E855A9">
        <w:rPr>
          <w:sz w:val="24"/>
          <w:szCs w:val="24"/>
        </w:rPr>
        <w:t xml:space="preserve"> (skat. 1. tabulā)</w:t>
      </w:r>
      <w:r w:rsidRPr="00E855A9">
        <w:rPr>
          <w:sz w:val="24"/>
          <w:szCs w:val="24"/>
        </w:rPr>
        <w:t xml:space="preserve">, kuros reģistrēti </w:t>
      </w:r>
      <w:r w:rsidR="00DD6C20" w:rsidRPr="00E855A9">
        <w:rPr>
          <w:sz w:val="24"/>
          <w:szCs w:val="24"/>
        </w:rPr>
        <w:t>22 980 zvani (jeb 85</w:t>
      </w:r>
      <w:r w:rsidRPr="00E855A9">
        <w:rPr>
          <w:sz w:val="24"/>
          <w:szCs w:val="24"/>
        </w:rPr>
        <w:t xml:space="preserve">% no </w:t>
      </w:r>
      <w:r w:rsidR="00DD6C20" w:rsidRPr="00E855A9">
        <w:rPr>
          <w:sz w:val="24"/>
          <w:szCs w:val="24"/>
        </w:rPr>
        <w:t xml:space="preserve">visiem zvaniem </w:t>
      </w:r>
      <w:r w:rsidR="005E515F" w:rsidRPr="00E855A9">
        <w:rPr>
          <w:sz w:val="24"/>
          <w:szCs w:val="24"/>
        </w:rPr>
        <w:t>šajā laikā</w:t>
      </w:r>
      <w:r w:rsidR="00DD6C20" w:rsidRPr="00E855A9">
        <w:rPr>
          <w:sz w:val="24"/>
          <w:szCs w:val="24"/>
        </w:rPr>
        <w:t>).</w:t>
      </w:r>
    </w:p>
    <w:p w14:paraId="7E9F3F6B" w14:textId="77777777" w:rsidR="00397D32" w:rsidRPr="00E855A9" w:rsidRDefault="00397D32" w:rsidP="00A86049">
      <w:pPr>
        <w:spacing w:after="0" w:line="240" w:lineRule="auto"/>
        <w:ind w:firstLine="567"/>
        <w:jc w:val="both"/>
        <w:rPr>
          <w:sz w:val="24"/>
          <w:szCs w:val="24"/>
          <w:highlight w:val="yellow"/>
        </w:rPr>
      </w:pPr>
    </w:p>
    <w:p w14:paraId="3E50DBF7" w14:textId="77777777" w:rsidR="00DD6C20" w:rsidRPr="00E855A9" w:rsidRDefault="00DD6C20" w:rsidP="00A86049">
      <w:pPr>
        <w:spacing w:after="0" w:line="240" w:lineRule="auto"/>
        <w:ind w:firstLine="567"/>
        <w:jc w:val="both"/>
        <w:rPr>
          <w:sz w:val="24"/>
          <w:szCs w:val="24"/>
          <w:highlight w:val="yellow"/>
        </w:rPr>
      </w:pPr>
      <w:r w:rsidRPr="00E855A9">
        <w:rPr>
          <w:sz w:val="24"/>
          <w:szCs w:val="24"/>
          <w:highlight w:val="yellow"/>
        </w:rPr>
        <w:br w:type="page"/>
      </w:r>
    </w:p>
    <w:p w14:paraId="3F136261" w14:textId="77777777" w:rsidR="00B04AF7" w:rsidRPr="00E855A9" w:rsidRDefault="0075231B" w:rsidP="00A86049">
      <w:pPr>
        <w:spacing w:after="0" w:line="240" w:lineRule="auto"/>
        <w:ind w:firstLine="567"/>
        <w:jc w:val="right"/>
        <w:rPr>
          <w:sz w:val="24"/>
          <w:szCs w:val="24"/>
        </w:rPr>
      </w:pPr>
      <w:r w:rsidRPr="00E855A9">
        <w:rPr>
          <w:sz w:val="24"/>
          <w:szCs w:val="24"/>
        </w:rPr>
        <w:lastRenderedPageBreak/>
        <w:t>1</w:t>
      </w:r>
      <w:r w:rsidR="00253F94" w:rsidRPr="00E855A9">
        <w:rPr>
          <w:sz w:val="24"/>
          <w:szCs w:val="24"/>
        </w:rPr>
        <w:t>. </w:t>
      </w:r>
      <w:r w:rsidRPr="00E855A9">
        <w:rPr>
          <w:sz w:val="24"/>
          <w:szCs w:val="24"/>
        </w:rPr>
        <w:t>tabula</w:t>
      </w:r>
    </w:p>
    <w:p w14:paraId="65B2004C" w14:textId="77777777" w:rsidR="00B04AF7" w:rsidRPr="00E855A9" w:rsidRDefault="0075231B" w:rsidP="00A86049">
      <w:pPr>
        <w:spacing w:after="0" w:line="240" w:lineRule="auto"/>
        <w:ind w:firstLine="567"/>
        <w:jc w:val="right"/>
        <w:rPr>
          <w:sz w:val="24"/>
          <w:szCs w:val="24"/>
        </w:rPr>
      </w:pPr>
      <w:r w:rsidRPr="00E855A9">
        <w:rPr>
          <w:sz w:val="24"/>
          <w:szCs w:val="24"/>
        </w:rPr>
        <w:t>VPVKAC tīklā saņemto zvanu skaits</w:t>
      </w:r>
    </w:p>
    <w:tbl>
      <w:tblPr>
        <w:tblStyle w:val="TableGridComplex2"/>
        <w:tblW w:w="9072" w:type="dxa"/>
        <w:tblInd w:w="0" w:type="dxa"/>
        <w:tblLayout w:type="fixed"/>
        <w:tblLook w:val="04A0" w:firstRow="1" w:lastRow="0" w:firstColumn="1" w:lastColumn="0" w:noHBand="0" w:noVBand="1"/>
      </w:tblPr>
      <w:tblGrid>
        <w:gridCol w:w="4111"/>
        <w:gridCol w:w="1417"/>
        <w:gridCol w:w="1560"/>
        <w:gridCol w:w="1984"/>
      </w:tblGrid>
      <w:tr w:rsidR="00DD6C20" w:rsidRPr="00E855A9" w14:paraId="79C32DA5" w14:textId="77777777" w:rsidTr="005E515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78C25460" w14:textId="77777777" w:rsidR="00DD6C20" w:rsidRPr="00E855A9" w:rsidRDefault="00DD6C20" w:rsidP="00253F94">
            <w:pPr>
              <w:spacing w:before="0" w:after="0" w:line="240" w:lineRule="auto"/>
              <w:ind w:firstLine="567"/>
              <w:jc w:val="center"/>
              <w:rPr>
                <w:rFonts w:ascii="Times New Roman" w:hAnsi="Times New Roman" w:cs="Times New Roman"/>
                <w:sz w:val="20"/>
                <w:szCs w:val="20"/>
              </w:rPr>
            </w:pPr>
          </w:p>
        </w:tc>
        <w:tc>
          <w:tcPr>
            <w:tcW w:w="1417" w:type="dxa"/>
            <w:noWrap/>
          </w:tcPr>
          <w:p w14:paraId="522BCEE0" w14:textId="77777777" w:rsidR="00DD6C20" w:rsidRPr="00E855A9" w:rsidRDefault="00DD6C20" w:rsidP="00253F9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E855A9">
              <w:rPr>
                <w:rFonts w:ascii="Times New Roman" w:hAnsi="Times New Roman" w:cs="Times New Roman"/>
                <w:sz w:val="20"/>
              </w:rPr>
              <w:t>2018.</w:t>
            </w:r>
            <w:r w:rsidR="00841ED0" w:rsidRPr="00E855A9">
              <w:rPr>
                <w:rFonts w:ascii="Times New Roman" w:hAnsi="Times New Roman" w:cs="Times New Roman"/>
                <w:sz w:val="20"/>
              </w:rPr>
              <w:t> </w:t>
            </w:r>
            <w:r w:rsidRPr="00E855A9">
              <w:rPr>
                <w:rFonts w:ascii="Times New Roman" w:hAnsi="Times New Roman" w:cs="Times New Roman"/>
                <w:sz w:val="20"/>
              </w:rPr>
              <w:t>g.</w:t>
            </w:r>
          </w:p>
        </w:tc>
        <w:tc>
          <w:tcPr>
            <w:tcW w:w="1560" w:type="dxa"/>
            <w:noWrap/>
          </w:tcPr>
          <w:p w14:paraId="75AC45B5" w14:textId="77777777" w:rsidR="00DD6C20" w:rsidRPr="00E855A9" w:rsidRDefault="00DD6C20" w:rsidP="00253F9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E855A9">
              <w:rPr>
                <w:rFonts w:ascii="Times New Roman" w:hAnsi="Times New Roman" w:cs="Times New Roman"/>
                <w:sz w:val="20"/>
              </w:rPr>
              <w:t>2019.</w:t>
            </w:r>
            <w:r w:rsidR="00841ED0" w:rsidRPr="00E855A9">
              <w:rPr>
                <w:rFonts w:ascii="Times New Roman" w:hAnsi="Times New Roman" w:cs="Times New Roman"/>
                <w:sz w:val="20"/>
              </w:rPr>
              <w:t> </w:t>
            </w:r>
            <w:r w:rsidRPr="00E855A9">
              <w:rPr>
                <w:rFonts w:ascii="Times New Roman" w:hAnsi="Times New Roman" w:cs="Times New Roman"/>
                <w:sz w:val="20"/>
              </w:rPr>
              <w:t>g.</w:t>
            </w:r>
            <w:r w:rsidR="005E515F" w:rsidRPr="00E855A9">
              <w:rPr>
                <w:rFonts w:ascii="Times New Roman" w:hAnsi="Times New Roman" w:cs="Times New Roman"/>
                <w:sz w:val="20"/>
              </w:rPr>
              <w:t xml:space="preserve"> (janv.-marts)</w:t>
            </w:r>
          </w:p>
        </w:tc>
        <w:tc>
          <w:tcPr>
            <w:tcW w:w="1984" w:type="dxa"/>
            <w:noWrap/>
          </w:tcPr>
          <w:p w14:paraId="6CFB24E4" w14:textId="77777777" w:rsidR="00DD6C20" w:rsidRPr="00E855A9" w:rsidRDefault="00DD6C20" w:rsidP="00253F9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E855A9">
              <w:rPr>
                <w:rFonts w:ascii="Times New Roman" w:hAnsi="Times New Roman" w:cs="Times New Roman"/>
                <w:sz w:val="20"/>
              </w:rPr>
              <w:t>Kopā - 2018.</w:t>
            </w:r>
            <w:r w:rsidR="00841ED0" w:rsidRPr="00E855A9">
              <w:rPr>
                <w:rFonts w:ascii="Times New Roman" w:hAnsi="Times New Roman" w:cs="Times New Roman"/>
                <w:sz w:val="20"/>
              </w:rPr>
              <w:t> </w:t>
            </w:r>
            <w:r w:rsidRPr="00E855A9">
              <w:rPr>
                <w:rFonts w:ascii="Times New Roman" w:hAnsi="Times New Roman" w:cs="Times New Roman"/>
                <w:sz w:val="20"/>
              </w:rPr>
              <w:t>g.</w:t>
            </w:r>
            <w:r w:rsidR="00841ED0" w:rsidRPr="00E855A9">
              <w:rPr>
                <w:rFonts w:ascii="Times New Roman" w:hAnsi="Times New Roman" w:cs="Times New Roman"/>
                <w:sz w:val="20"/>
              </w:rPr>
              <w:t xml:space="preserve"> </w:t>
            </w:r>
            <w:r w:rsidR="005E515F" w:rsidRPr="00E855A9">
              <w:rPr>
                <w:rFonts w:ascii="Times New Roman" w:hAnsi="Times New Roman" w:cs="Times New Roman"/>
                <w:sz w:val="20"/>
              </w:rPr>
              <w:t>janv.</w:t>
            </w:r>
            <w:r w:rsidRPr="00E855A9">
              <w:rPr>
                <w:rFonts w:ascii="Times New Roman" w:hAnsi="Times New Roman" w:cs="Times New Roman"/>
                <w:sz w:val="20"/>
              </w:rPr>
              <w:t>-2019.</w:t>
            </w:r>
            <w:r w:rsidR="00841ED0" w:rsidRPr="00E855A9">
              <w:rPr>
                <w:rFonts w:ascii="Times New Roman" w:hAnsi="Times New Roman" w:cs="Times New Roman"/>
                <w:sz w:val="20"/>
              </w:rPr>
              <w:t> </w:t>
            </w:r>
            <w:r w:rsidRPr="00E855A9">
              <w:rPr>
                <w:rFonts w:ascii="Times New Roman" w:hAnsi="Times New Roman" w:cs="Times New Roman"/>
                <w:sz w:val="20"/>
              </w:rPr>
              <w:t>g.</w:t>
            </w:r>
            <w:r w:rsidR="00841ED0" w:rsidRPr="00E855A9">
              <w:rPr>
                <w:rFonts w:ascii="Times New Roman" w:hAnsi="Times New Roman" w:cs="Times New Roman"/>
                <w:sz w:val="20"/>
              </w:rPr>
              <w:t> </w:t>
            </w:r>
            <w:r w:rsidR="005E515F" w:rsidRPr="00E855A9">
              <w:rPr>
                <w:rFonts w:ascii="Times New Roman" w:hAnsi="Times New Roman" w:cs="Times New Roman"/>
                <w:sz w:val="20"/>
              </w:rPr>
              <w:t>marts</w:t>
            </w:r>
          </w:p>
        </w:tc>
      </w:tr>
      <w:tr w:rsidR="00DD6C20" w:rsidRPr="00E855A9" w14:paraId="04F4517B" w14:textId="77777777" w:rsidTr="00253F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shd w:val="clear" w:color="auto" w:fill="D9D9D9" w:themeFill="background1" w:themeFillShade="D9"/>
            <w:noWrap/>
            <w:hideMark/>
          </w:tcPr>
          <w:p w14:paraId="4FBB05A8" w14:textId="77777777" w:rsidR="00DD6C20" w:rsidRPr="00E855A9" w:rsidRDefault="00DD6C20" w:rsidP="00B10A9E">
            <w:pPr>
              <w:spacing w:before="0" w:after="0" w:line="240" w:lineRule="auto"/>
              <w:ind w:hanging="57"/>
              <w:rPr>
                <w:rFonts w:ascii="Times New Roman" w:hAnsi="Times New Roman" w:cs="Times New Roman"/>
                <w:sz w:val="20"/>
                <w:szCs w:val="20"/>
              </w:rPr>
            </w:pPr>
            <w:r w:rsidRPr="00E855A9">
              <w:rPr>
                <w:rFonts w:ascii="Times New Roman" w:hAnsi="Times New Roman" w:cs="Times New Roman"/>
                <w:sz w:val="20"/>
                <w:szCs w:val="20"/>
              </w:rPr>
              <w:t>VPVKAC</w:t>
            </w:r>
          </w:p>
        </w:tc>
        <w:tc>
          <w:tcPr>
            <w:tcW w:w="4961" w:type="dxa"/>
            <w:gridSpan w:val="3"/>
            <w:noWrap/>
            <w:hideMark/>
          </w:tcPr>
          <w:p w14:paraId="54D4DB77" w14:textId="77777777" w:rsidR="00DD6C20" w:rsidRPr="00E855A9" w:rsidRDefault="00DD6C20" w:rsidP="00253F94">
            <w:pPr>
              <w:spacing w:before="0" w:after="0" w:line="240" w:lineRule="auto"/>
              <w:ind w:firstLine="2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Ienākošie zvani</w:t>
            </w:r>
          </w:p>
        </w:tc>
      </w:tr>
      <w:tr w:rsidR="00253F94" w:rsidRPr="00E855A9" w14:paraId="52C05470" w14:textId="77777777" w:rsidTr="005E515F">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shd w:val="clear" w:color="auto" w:fill="D9D9D9" w:themeFill="background1" w:themeFillShade="D9"/>
            <w:noWrap/>
            <w:hideMark/>
          </w:tcPr>
          <w:p w14:paraId="2BE688B8" w14:textId="77777777" w:rsidR="00253F94" w:rsidRPr="00E855A9" w:rsidRDefault="00253F94" w:rsidP="00253F94">
            <w:pPr>
              <w:spacing w:before="0" w:after="0" w:line="240" w:lineRule="auto"/>
              <w:ind w:hanging="57"/>
              <w:rPr>
                <w:rFonts w:ascii="Times New Roman" w:hAnsi="Times New Roman" w:cs="Times New Roman"/>
                <w:sz w:val="20"/>
                <w:szCs w:val="20"/>
              </w:rPr>
            </w:pPr>
            <w:r w:rsidRPr="00E855A9">
              <w:rPr>
                <w:rFonts w:ascii="Times New Roman" w:hAnsi="Times New Roman" w:cs="Times New Roman"/>
                <w:sz w:val="20"/>
                <w:szCs w:val="20"/>
              </w:rPr>
              <w:t xml:space="preserve">Smiltenes novada VPVKAC </w:t>
            </w:r>
          </w:p>
        </w:tc>
        <w:tc>
          <w:tcPr>
            <w:tcW w:w="1417" w:type="dxa"/>
            <w:noWrap/>
            <w:hideMark/>
          </w:tcPr>
          <w:p w14:paraId="4617B4B0"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5317</w:t>
            </w:r>
          </w:p>
        </w:tc>
        <w:tc>
          <w:tcPr>
            <w:tcW w:w="1560" w:type="dxa"/>
            <w:noWrap/>
            <w:hideMark/>
          </w:tcPr>
          <w:p w14:paraId="167BA679"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1324</w:t>
            </w:r>
          </w:p>
        </w:tc>
        <w:tc>
          <w:tcPr>
            <w:tcW w:w="1984" w:type="dxa"/>
            <w:noWrap/>
            <w:hideMark/>
          </w:tcPr>
          <w:p w14:paraId="20AE1DF7"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6641</w:t>
            </w:r>
          </w:p>
        </w:tc>
      </w:tr>
      <w:tr w:rsidR="00253F94" w:rsidRPr="00E855A9" w14:paraId="1D64A28E" w14:textId="77777777" w:rsidTr="005E515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shd w:val="clear" w:color="auto" w:fill="D9D9D9" w:themeFill="background1" w:themeFillShade="D9"/>
            <w:noWrap/>
            <w:hideMark/>
          </w:tcPr>
          <w:p w14:paraId="37742002" w14:textId="77777777" w:rsidR="00253F94" w:rsidRPr="00E855A9" w:rsidRDefault="00253F94" w:rsidP="00253F94">
            <w:pPr>
              <w:spacing w:before="0" w:after="0" w:line="240" w:lineRule="auto"/>
              <w:ind w:hanging="57"/>
              <w:rPr>
                <w:rFonts w:ascii="Times New Roman" w:hAnsi="Times New Roman" w:cs="Times New Roman"/>
                <w:sz w:val="20"/>
                <w:szCs w:val="20"/>
              </w:rPr>
            </w:pPr>
            <w:r w:rsidRPr="00E855A9">
              <w:rPr>
                <w:rFonts w:ascii="Times New Roman" w:hAnsi="Times New Roman" w:cs="Times New Roman"/>
                <w:sz w:val="20"/>
                <w:szCs w:val="20"/>
              </w:rPr>
              <w:t xml:space="preserve">Aizkraukles novada VPVKAC </w:t>
            </w:r>
          </w:p>
        </w:tc>
        <w:tc>
          <w:tcPr>
            <w:tcW w:w="1417" w:type="dxa"/>
            <w:noWrap/>
            <w:hideMark/>
          </w:tcPr>
          <w:p w14:paraId="7CFCC5F6"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3997</w:t>
            </w:r>
          </w:p>
        </w:tc>
        <w:tc>
          <w:tcPr>
            <w:tcW w:w="1560" w:type="dxa"/>
            <w:noWrap/>
            <w:hideMark/>
          </w:tcPr>
          <w:p w14:paraId="08437B63"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1224</w:t>
            </w:r>
          </w:p>
        </w:tc>
        <w:tc>
          <w:tcPr>
            <w:tcW w:w="1984" w:type="dxa"/>
            <w:noWrap/>
            <w:hideMark/>
          </w:tcPr>
          <w:p w14:paraId="1FE132C0"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5221</w:t>
            </w:r>
          </w:p>
        </w:tc>
      </w:tr>
      <w:tr w:rsidR="00253F94" w:rsidRPr="00E855A9" w14:paraId="1B394F8B" w14:textId="77777777" w:rsidTr="005E515F">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shd w:val="clear" w:color="auto" w:fill="D9D9D9" w:themeFill="background1" w:themeFillShade="D9"/>
            <w:noWrap/>
            <w:hideMark/>
          </w:tcPr>
          <w:p w14:paraId="38BCDAE8" w14:textId="77777777" w:rsidR="00253F94" w:rsidRPr="00E855A9" w:rsidRDefault="00253F94" w:rsidP="00253F94">
            <w:pPr>
              <w:spacing w:before="0" w:after="0" w:line="240" w:lineRule="auto"/>
              <w:ind w:hanging="57"/>
              <w:rPr>
                <w:rFonts w:ascii="Times New Roman" w:hAnsi="Times New Roman" w:cs="Times New Roman"/>
                <w:sz w:val="20"/>
                <w:szCs w:val="20"/>
              </w:rPr>
            </w:pPr>
            <w:r w:rsidRPr="00E855A9">
              <w:rPr>
                <w:rFonts w:ascii="Times New Roman" w:hAnsi="Times New Roman" w:cs="Times New Roman"/>
                <w:sz w:val="20"/>
                <w:szCs w:val="20"/>
              </w:rPr>
              <w:t xml:space="preserve">Balvu novada VPVKAC </w:t>
            </w:r>
          </w:p>
        </w:tc>
        <w:tc>
          <w:tcPr>
            <w:tcW w:w="1417" w:type="dxa"/>
            <w:noWrap/>
            <w:hideMark/>
          </w:tcPr>
          <w:p w14:paraId="4026CE66"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4201</w:t>
            </w:r>
          </w:p>
        </w:tc>
        <w:tc>
          <w:tcPr>
            <w:tcW w:w="1560" w:type="dxa"/>
            <w:noWrap/>
            <w:hideMark/>
          </w:tcPr>
          <w:p w14:paraId="2BC8E9E9"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530</w:t>
            </w:r>
          </w:p>
        </w:tc>
        <w:tc>
          <w:tcPr>
            <w:tcW w:w="1984" w:type="dxa"/>
            <w:noWrap/>
            <w:hideMark/>
          </w:tcPr>
          <w:p w14:paraId="55C254BA"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4731</w:t>
            </w:r>
          </w:p>
        </w:tc>
      </w:tr>
      <w:tr w:rsidR="00253F94" w:rsidRPr="00E855A9" w14:paraId="733566C1" w14:textId="77777777" w:rsidTr="005E515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shd w:val="clear" w:color="auto" w:fill="D9D9D9" w:themeFill="background1" w:themeFillShade="D9"/>
            <w:noWrap/>
            <w:hideMark/>
          </w:tcPr>
          <w:p w14:paraId="00AD5786" w14:textId="77777777" w:rsidR="00253F94" w:rsidRPr="00E855A9" w:rsidRDefault="00253F94" w:rsidP="00253F94">
            <w:pPr>
              <w:spacing w:before="0" w:after="0" w:line="240" w:lineRule="auto"/>
              <w:ind w:hanging="57"/>
              <w:rPr>
                <w:rFonts w:ascii="Times New Roman" w:hAnsi="Times New Roman" w:cs="Times New Roman"/>
                <w:sz w:val="20"/>
                <w:szCs w:val="20"/>
              </w:rPr>
            </w:pPr>
            <w:r w:rsidRPr="00E855A9">
              <w:rPr>
                <w:rFonts w:ascii="Times New Roman" w:hAnsi="Times New Roman" w:cs="Times New Roman"/>
                <w:sz w:val="20"/>
                <w:szCs w:val="20"/>
              </w:rPr>
              <w:t xml:space="preserve">Tukuma novada VPVKAC </w:t>
            </w:r>
          </w:p>
        </w:tc>
        <w:tc>
          <w:tcPr>
            <w:tcW w:w="1417" w:type="dxa"/>
            <w:noWrap/>
            <w:hideMark/>
          </w:tcPr>
          <w:p w14:paraId="150362DC"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3019</w:t>
            </w:r>
          </w:p>
        </w:tc>
        <w:tc>
          <w:tcPr>
            <w:tcW w:w="1560" w:type="dxa"/>
            <w:noWrap/>
            <w:hideMark/>
          </w:tcPr>
          <w:p w14:paraId="3DF447B9"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679</w:t>
            </w:r>
          </w:p>
        </w:tc>
        <w:tc>
          <w:tcPr>
            <w:tcW w:w="1984" w:type="dxa"/>
            <w:noWrap/>
            <w:hideMark/>
          </w:tcPr>
          <w:p w14:paraId="5F705338"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3698</w:t>
            </w:r>
          </w:p>
        </w:tc>
      </w:tr>
      <w:tr w:rsidR="00253F94" w:rsidRPr="00E855A9" w14:paraId="64BAF2C1" w14:textId="77777777" w:rsidTr="005E515F">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62B3EB07" w14:textId="77777777" w:rsidR="00253F94" w:rsidRPr="00E855A9" w:rsidRDefault="00253F94" w:rsidP="00253F94">
            <w:pPr>
              <w:spacing w:before="0" w:after="0" w:line="240" w:lineRule="auto"/>
              <w:ind w:hanging="57"/>
              <w:rPr>
                <w:rFonts w:ascii="Times New Roman" w:hAnsi="Times New Roman" w:cs="Times New Roman"/>
                <w:sz w:val="20"/>
                <w:szCs w:val="20"/>
              </w:rPr>
            </w:pPr>
            <w:r w:rsidRPr="00E855A9">
              <w:rPr>
                <w:rFonts w:ascii="Times New Roman" w:hAnsi="Times New Roman" w:cs="Times New Roman"/>
                <w:sz w:val="20"/>
                <w:szCs w:val="20"/>
              </w:rPr>
              <w:t xml:space="preserve">Gulbenes novada VPVKAC </w:t>
            </w:r>
          </w:p>
        </w:tc>
        <w:tc>
          <w:tcPr>
            <w:tcW w:w="1417" w:type="dxa"/>
            <w:noWrap/>
            <w:hideMark/>
          </w:tcPr>
          <w:p w14:paraId="2B4C618E"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1847</w:t>
            </w:r>
          </w:p>
        </w:tc>
        <w:tc>
          <w:tcPr>
            <w:tcW w:w="1560" w:type="dxa"/>
            <w:noWrap/>
            <w:hideMark/>
          </w:tcPr>
          <w:p w14:paraId="2C4761A6"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842</w:t>
            </w:r>
          </w:p>
        </w:tc>
        <w:tc>
          <w:tcPr>
            <w:tcW w:w="1984" w:type="dxa"/>
            <w:noWrap/>
            <w:hideMark/>
          </w:tcPr>
          <w:p w14:paraId="4979E7B5"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2689</w:t>
            </w:r>
          </w:p>
        </w:tc>
      </w:tr>
      <w:tr w:rsidR="00253F94" w:rsidRPr="00E855A9" w14:paraId="259D6ED3" w14:textId="77777777" w:rsidTr="005E515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72FFB472" w14:textId="77777777" w:rsidR="00253F94" w:rsidRPr="00E855A9" w:rsidRDefault="00253F94" w:rsidP="00253F94">
            <w:pPr>
              <w:spacing w:before="0" w:after="0" w:line="240" w:lineRule="auto"/>
              <w:ind w:hanging="57"/>
              <w:rPr>
                <w:rFonts w:ascii="Times New Roman" w:hAnsi="Times New Roman" w:cs="Times New Roman"/>
                <w:sz w:val="20"/>
                <w:szCs w:val="20"/>
              </w:rPr>
            </w:pPr>
            <w:r w:rsidRPr="00E855A9">
              <w:rPr>
                <w:rFonts w:ascii="Times New Roman" w:hAnsi="Times New Roman" w:cs="Times New Roman"/>
                <w:sz w:val="20"/>
                <w:szCs w:val="20"/>
              </w:rPr>
              <w:t xml:space="preserve">Valkas novada VPVKAC </w:t>
            </w:r>
          </w:p>
        </w:tc>
        <w:tc>
          <w:tcPr>
            <w:tcW w:w="1417" w:type="dxa"/>
            <w:noWrap/>
            <w:hideMark/>
          </w:tcPr>
          <w:p w14:paraId="56BA6D8D"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83</w:t>
            </w:r>
          </w:p>
        </w:tc>
        <w:tc>
          <w:tcPr>
            <w:tcW w:w="1560" w:type="dxa"/>
            <w:noWrap/>
            <w:hideMark/>
          </w:tcPr>
          <w:p w14:paraId="4909A90B"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390</w:t>
            </w:r>
          </w:p>
        </w:tc>
        <w:tc>
          <w:tcPr>
            <w:tcW w:w="1984" w:type="dxa"/>
            <w:noWrap/>
            <w:hideMark/>
          </w:tcPr>
          <w:p w14:paraId="12A6D747"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473</w:t>
            </w:r>
          </w:p>
        </w:tc>
      </w:tr>
      <w:tr w:rsidR="00253F94" w:rsidRPr="00E855A9" w14:paraId="7D8F652F" w14:textId="77777777" w:rsidTr="005E515F">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23B158B0" w14:textId="77777777" w:rsidR="00253F94" w:rsidRPr="00E855A9" w:rsidRDefault="00253F94" w:rsidP="00253F94">
            <w:pPr>
              <w:spacing w:before="0" w:after="0" w:line="240" w:lineRule="auto"/>
              <w:ind w:hanging="57"/>
              <w:rPr>
                <w:rFonts w:ascii="Times New Roman" w:hAnsi="Times New Roman" w:cs="Times New Roman"/>
                <w:sz w:val="20"/>
                <w:szCs w:val="20"/>
              </w:rPr>
            </w:pPr>
            <w:r w:rsidRPr="00E855A9">
              <w:rPr>
                <w:rFonts w:ascii="Times New Roman" w:hAnsi="Times New Roman" w:cs="Times New Roman"/>
                <w:sz w:val="20"/>
                <w:szCs w:val="20"/>
              </w:rPr>
              <w:t xml:space="preserve">Bauskas novada VPVKAC </w:t>
            </w:r>
          </w:p>
        </w:tc>
        <w:tc>
          <w:tcPr>
            <w:tcW w:w="1417" w:type="dxa"/>
            <w:noWrap/>
            <w:hideMark/>
          </w:tcPr>
          <w:p w14:paraId="65A42F14"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560" w:type="dxa"/>
            <w:noWrap/>
            <w:hideMark/>
          </w:tcPr>
          <w:p w14:paraId="66AEF59E"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421</w:t>
            </w:r>
          </w:p>
        </w:tc>
        <w:tc>
          <w:tcPr>
            <w:tcW w:w="1984" w:type="dxa"/>
            <w:noWrap/>
            <w:hideMark/>
          </w:tcPr>
          <w:p w14:paraId="6111A90E"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421</w:t>
            </w:r>
          </w:p>
        </w:tc>
      </w:tr>
      <w:tr w:rsidR="00253F94" w:rsidRPr="00E855A9" w14:paraId="6370C645" w14:textId="77777777" w:rsidTr="005E515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0129B9E2" w14:textId="77777777" w:rsidR="00253F94" w:rsidRPr="00E855A9" w:rsidRDefault="00253F94" w:rsidP="00253F94">
            <w:pPr>
              <w:spacing w:before="0" w:after="0" w:line="240" w:lineRule="auto"/>
              <w:ind w:hanging="57"/>
              <w:rPr>
                <w:rFonts w:ascii="Times New Roman" w:hAnsi="Times New Roman" w:cs="Times New Roman"/>
                <w:sz w:val="20"/>
                <w:szCs w:val="20"/>
              </w:rPr>
            </w:pPr>
            <w:r w:rsidRPr="00E855A9">
              <w:rPr>
                <w:rFonts w:ascii="Times New Roman" w:hAnsi="Times New Roman" w:cs="Times New Roman"/>
                <w:sz w:val="20"/>
                <w:szCs w:val="20"/>
              </w:rPr>
              <w:t xml:space="preserve">Dundagas novada VPVKAC </w:t>
            </w:r>
          </w:p>
        </w:tc>
        <w:tc>
          <w:tcPr>
            <w:tcW w:w="1417" w:type="dxa"/>
            <w:noWrap/>
            <w:hideMark/>
          </w:tcPr>
          <w:p w14:paraId="38CCC5AE"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295</w:t>
            </w:r>
          </w:p>
        </w:tc>
        <w:tc>
          <w:tcPr>
            <w:tcW w:w="1560" w:type="dxa"/>
            <w:noWrap/>
            <w:hideMark/>
          </w:tcPr>
          <w:p w14:paraId="22C86EFE"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123</w:t>
            </w:r>
          </w:p>
        </w:tc>
        <w:tc>
          <w:tcPr>
            <w:tcW w:w="1984" w:type="dxa"/>
            <w:noWrap/>
            <w:hideMark/>
          </w:tcPr>
          <w:p w14:paraId="7E56CFD9"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418</w:t>
            </w:r>
          </w:p>
        </w:tc>
      </w:tr>
      <w:tr w:rsidR="00253F94" w:rsidRPr="00E855A9" w14:paraId="558450CD" w14:textId="77777777" w:rsidTr="005E515F">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78732A71" w14:textId="77777777" w:rsidR="00253F94" w:rsidRPr="00E855A9" w:rsidRDefault="00253F94" w:rsidP="00253F94">
            <w:pPr>
              <w:spacing w:before="0" w:after="0" w:line="240" w:lineRule="auto"/>
              <w:ind w:hanging="57"/>
              <w:rPr>
                <w:rFonts w:ascii="Times New Roman" w:hAnsi="Times New Roman" w:cs="Times New Roman"/>
                <w:sz w:val="20"/>
                <w:szCs w:val="20"/>
              </w:rPr>
            </w:pPr>
            <w:r w:rsidRPr="00E855A9">
              <w:rPr>
                <w:rFonts w:ascii="Times New Roman" w:hAnsi="Times New Roman" w:cs="Times New Roman"/>
                <w:sz w:val="20"/>
                <w:szCs w:val="20"/>
              </w:rPr>
              <w:t>Kandavas novada VPVKAC</w:t>
            </w:r>
          </w:p>
        </w:tc>
        <w:tc>
          <w:tcPr>
            <w:tcW w:w="1417" w:type="dxa"/>
            <w:noWrap/>
            <w:hideMark/>
          </w:tcPr>
          <w:p w14:paraId="75302809"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224</w:t>
            </w:r>
          </w:p>
        </w:tc>
        <w:tc>
          <w:tcPr>
            <w:tcW w:w="1560" w:type="dxa"/>
            <w:noWrap/>
            <w:hideMark/>
          </w:tcPr>
          <w:p w14:paraId="537CCC31"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48</w:t>
            </w:r>
          </w:p>
        </w:tc>
        <w:tc>
          <w:tcPr>
            <w:tcW w:w="1984" w:type="dxa"/>
            <w:noWrap/>
            <w:hideMark/>
          </w:tcPr>
          <w:p w14:paraId="75B2556E"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272</w:t>
            </w:r>
          </w:p>
        </w:tc>
      </w:tr>
      <w:tr w:rsidR="00253F94" w:rsidRPr="00E855A9" w14:paraId="1D387BF0" w14:textId="77777777" w:rsidTr="005E515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501C9B6B" w14:textId="77777777" w:rsidR="00253F94" w:rsidRPr="00E855A9" w:rsidRDefault="00253F94" w:rsidP="00253F94">
            <w:pPr>
              <w:spacing w:before="0" w:after="0" w:line="240" w:lineRule="auto"/>
              <w:ind w:hanging="57"/>
              <w:rPr>
                <w:rFonts w:ascii="Times New Roman" w:hAnsi="Times New Roman" w:cs="Times New Roman"/>
                <w:sz w:val="20"/>
                <w:szCs w:val="20"/>
              </w:rPr>
            </w:pPr>
            <w:proofErr w:type="spellStart"/>
            <w:r w:rsidRPr="00E855A9">
              <w:rPr>
                <w:rFonts w:ascii="Times New Roman" w:hAnsi="Times New Roman" w:cs="Times New Roman"/>
                <w:sz w:val="20"/>
                <w:szCs w:val="20"/>
              </w:rPr>
              <w:t>Cēsu</w:t>
            </w:r>
            <w:proofErr w:type="spellEnd"/>
            <w:r w:rsidRPr="00E855A9">
              <w:rPr>
                <w:rFonts w:ascii="Times New Roman" w:hAnsi="Times New Roman" w:cs="Times New Roman"/>
                <w:sz w:val="20"/>
                <w:szCs w:val="20"/>
              </w:rPr>
              <w:t xml:space="preserve"> novada VPVKAC </w:t>
            </w:r>
          </w:p>
        </w:tc>
        <w:tc>
          <w:tcPr>
            <w:tcW w:w="1417" w:type="dxa"/>
            <w:noWrap/>
            <w:hideMark/>
          </w:tcPr>
          <w:p w14:paraId="748334A1"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60" w:type="dxa"/>
            <w:noWrap/>
            <w:hideMark/>
          </w:tcPr>
          <w:p w14:paraId="6886FFBE"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156</w:t>
            </w:r>
          </w:p>
        </w:tc>
        <w:tc>
          <w:tcPr>
            <w:tcW w:w="1984" w:type="dxa"/>
            <w:noWrap/>
            <w:hideMark/>
          </w:tcPr>
          <w:p w14:paraId="1E0E1496"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156</w:t>
            </w:r>
          </w:p>
        </w:tc>
      </w:tr>
      <w:tr w:rsidR="00253F94" w:rsidRPr="00E855A9" w14:paraId="6A005A27" w14:textId="77777777" w:rsidTr="005E515F">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1AF75791" w14:textId="77777777" w:rsidR="00253F94" w:rsidRPr="00E855A9" w:rsidRDefault="00253F94" w:rsidP="00253F94">
            <w:pPr>
              <w:spacing w:before="0" w:after="0" w:line="240" w:lineRule="auto"/>
              <w:ind w:hanging="57"/>
              <w:rPr>
                <w:rFonts w:ascii="Times New Roman" w:hAnsi="Times New Roman" w:cs="Times New Roman"/>
                <w:sz w:val="20"/>
                <w:szCs w:val="20"/>
              </w:rPr>
            </w:pPr>
            <w:r w:rsidRPr="00E855A9">
              <w:rPr>
                <w:rFonts w:ascii="Times New Roman" w:hAnsi="Times New Roman" w:cs="Times New Roman"/>
                <w:sz w:val="20"/>
                <w:szCs w:val="20"/>
              </w:rPr>
              <w:t xml:space="preserve">Nīcas novada VPVKAC </w:t>
            </w:r>
          </w:p>
        </w:tc>
        <w:tc>
          <w:tcPr>
            <w:tcW w:w="1417" w:type="dxa"/>
            <w:noWrap/>
            <w:hideMark/>
          </w:tcPr>
          <w:p w14:paraId="1DE7240E"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74</w:t>
            </w:r>
          </w:p>
        </w:tc>
        <w:tc>
          <w:tcPr>
            <w:tcW w:w="1560" w:type="dxa"/>
            <w:noWrap/>
            <w:hideMark/>
          </w:tcPr>
          <w:p w14:paraId="475EE069"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10</w:t>
            </w:r>
          </w:p>
        </w:tc>
        <w:tc>
          <w:tcPr>
            <w:tcW w:w="1984" w:type="dxa"/>
            <w:noWrap/>
            <w:hideMark/>
          </w:tcPr>
          <w:p w14:paraId="1DD4063F" w14:textId="77777777" w:rsidR="00253F94" w:rsidRPr="00E855A9" w:rsidRDefault="00253F94" w:rsidP="00253F94">
            <w:pPr>
              <w:spacing w:before="0" w:after="0" w:line="240" w:lineRule="auto"/>
              <w:ind w:firstLine="8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84</w:t>
            </w:r>
          </w:p>
        </w:tc>
      </w:tr>
      <w:tr w:rsidR="00253F94" w:rsidRPr="00E855A9" w14:paraId="7407829E" w14:textId="77777777" w:rsidTr="005E515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shd w:val="clear" w:color="auto" w:fill="D9D9D9" w:themeFill="background1" w:themeFillShade="D9"/>
            <w:noWrap/>
          </w:tcPr>
          <w:p w14:paraId="2F85B364" w14:textId="77777777" w:rsidR="00253F94" w:rsidRPr="00E855A9" w:rsidRDefault="00253F94" w:rsidP="00253F94">
            <w:pPr>
              <w:spacing w:before="0" w:after="0" w:line="240" w:lineRule="auto"/>
              <w:rPr>
                <w:rFonts w:ascii="Times New Roman" w:hAnsi="Times New Roman" w:cs="Times New Roman"/>
                <w:sz w:val="20"/>
                <w:szCs w:val="20"/>
              </w:rPr>
            </w:pPr>
            <w:r w:rsidRPr="00E855A9">
              <w:rPr>
                <w:rFonts w:ascii="Times New Roman" w:hAnsi="Times New Roman" w:cs="Times New Roman"/>
                <w:sz w:val="20"/>
                <w:szCs w:val="20"/>
              </w:rPr>
              <w:t>KOPĀ VPVKAC tīklā 2018.-2019.</w:t>
            </w:r>
            <w:r w:rsidR="00841ED0" w:rsidRPr="00E855A9">
              <w:rPr>
                <w:rFonts w:ascii="Times New Roman" w:hAnsi="Times New Roman" w:cs="Times New Roman"/>
                <w:sz w:val="20"/>
                <w:szCs w:val="20"/>
              </w:rPr>
              <w:t> </w:t>
            </w:r>
            <w:r w:rsidRPr="00E855A9">
              <w:rPr>
                <w:rFonts w:ascii="Times New Roman" w:hAnsi="Times New Roman" w:cs="Times New Roman"/>
                <w:sz w:val="20"/>
                <w:szCs w:val="20"/>
              </w:rPr>
              <w:t>g.</w:t>
            </w:r>
          </w:p>
        </w:tc>
        <w:tc>
          <w:tcPr>
            <w:tcW w:w="1417" w:type="dxa"/>
            <w:shd w:val="clear" w:color="auto" w:fill="D9D9D9" w:themeFill="background1" w:themeFillShade="D9"/>
            <w:noWrap/>
          </w:tcPr>
          <w:p w14:paraId="373FE20A"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20743</w:t>
            </w:r>
          </w:p>
        </w:tc>
        <w:tc>
          <w:tcPr>
            <w:tcW w:w="1560" w:type="dxa"/>
            <w:shd w:val="clear" w:color="auto" w:fill="D9D9D9" w:themeFill="background1" w:themeFillShade="D9"/>
            <w:noWrap/>
          </w:tcPr>
          <w:p w14:paraId="28CF63E3"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6275</w:t>
            </w:r>
          </w:p>
        </w:tc>
        <w:tc>
          <w:tcPr>
            <w:tcW w:w="1984" w:type="dxa"/>
            <w:shd w:val="clear" w:color="auto" w:fill="D9D9D9" w:themeFill="background1" w:themeFillShade="D9"/>
            <w:noWrap/>
          </w:tcPr>
          <w:p w14:paraId="3737D588" w14:textId="77777777" w:rsidR="00253F94" w:rsidRPr="00E855A9" w:rsidRDefault="00253F94" w:rsidP="00253F94">
            <w:pPr>
              <w:spacing w:before="0" w:after="0" w:line="240" w:lineRule="auto"/>
              <w:ind w:firstLine="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55A9">
              <w:rPr>
                <w:rFonts w:ascii="Times New Roman" w:hAnsi="Times New Roman" w:cs="Times New Roman"/>
                <w:sz w:val="20"/>
                <w:szCs w:val="20"/>
              </w:rPr>
              <w:t>27018</w:t>
            </w:r>
          </w:p>
        </w:tc>
      </w:tr>
    </w:tbl>
    <w:p w14:paraId="5F2ADAC9" w14:textId="77777777" w:rsidR="00A24D16" w:rsidRPr="00E855A9" w:rsidRDefault="00A24D16" w:rsidP="00B10A9E">
      <w:pPr>
        <w:spacing w:after="0" w:line="240" w:lineRule="auto"/>
        <w:ind w:firstLine="567"/>
        <w:jc w:val="both"/>
        <w:rPr>
          <w:sz w:val="24"/>
          <w:szCs w:val="24"/>
        </w:rPr>
      </w:pPr>
    </w:p>
    <w:p w14:paraId="0A1846BC" w14:textId="77777777" w:rsidR="00C94F44" w:rsidRPr="00E855A9" w:rsidRDefault="0075231B" w:rsidP="00B10A9E">
      <w:pPr>
        <w:spacing w:after="0" w:line="240" w:lineRule="auto"/>
        <w:ind w:firstLine="567"/>
        <w:jc w:val="both"/>
        <w:rPr>
          <w:sz w:val="24"/>
          <w:szCs w:val="24"/>
        </w:rPr>
      </w:pPr>
      <w:r w:rsidRPr="00E855A9">
        <w:rPr>
          <w:sz w:val="24"/>
          <w:szCs w:val="24"/>
        </w:rPr>
        <w:t xml:space="preserve">VPVKAC klientu aptaujas rezultāti liecina par augstiem e-pakalpojumu informētības un </w:t>
      </w:r>
      <w:proofErr w:type="spellStart"/>
      <w:r w:rsidRPr="00E855A9">
        <w:rPr>
          <w:sz w:val="24"/>
          <w:szCs w:val="24"/>
        </w:rPr>
        <w:t>proaktīvas</w:t>
      </w:r>
      <w:proofErr w:type="spellEnd"/>
      <w:r w:rsidRPr="00E855A9">
        <w:rPr>
          <w:sz w:val="24"/>
          <w:szCs w:val="24"/>
        </w:rPr>
        <w:t xml:space="preserve"> elektronisko kanālu izmantošanas </w:t>
      </w:r>
      <w:r w:rsidR="00186553">
        <w:rPr>
          <w:sz w:val="24"/>
          <w:szCs w:val="24"/>
        </w:rPr>
        <w:t>rādītājiem</w:t>
      </w:r>
      <w:r w:rsidRPr="00E855A9">
        <w:rPr>
          <w:sz w:val="24"/>
          <w:szCs w:val="24"/>
        </w:rPr>
        <w:t xml:space="preserve">. </w:t>
      </w:r>
      <w:r w:rsidR="002F3F23" w:rsidRPr="00E855A9">
        <w:rPr>
          <w:sz w:val="24"/>
          <w:szCs w:val="24"/>
        </w:rPr>
        <w:t>Kopumā par iespēju pieteikt valsts un pašvaldību iestāžu pakalpoju</w:t>
      </w:r>
      <w:r w:rsidR="00A52622" w:rsidRPr="00E855A9">
        <w:rPr>
          <w:sz w:val="24"/>
          <w:szCs w:val="24"/>
        </w:rPr>
        <w:t>mus elektroniski ir informēti 80</w:t>
      </w:r>
      <w:r w:rsidR="002F3F23" w:rsidRPr="00E855A9">
        <w:rPr>
          <w:sz w:val="24"/>
          <w:szCs w:val="24"/>
        </w:rPr>
        <w:t>% no VPVKAC apmeklētājiem</w:t>
      </w:r>
      <w:r w:rsidR="00A52622" w:rsidRPr="00E855A9">
        <w:rPr>
          <w:sz w:val="24"/>
          <w:szCs w:val="24"/>
        </w:rPr>
        <w:t xml:space="preserve"> (+6 procentpunkti salīdzinājumā ar 2017.</w:t>
      </w:r>
      <w:r w:rsidR="0058218A" w:rsidRPr="00E855A9">
        <w:rPr>
          <w:sz w:val="24"/>
          <w:szCs w:val="24"/>
        </w:rPr>
        <w:t> </w:t>
      </w:r>
      <w:r w:rsidR="00A52622" w:rsidRPr="00E855A9">
        <w:rPr>
          <w:sz w:val="24"/>
          <w:szCs w:val="24"/>
        </w:rPr>
        <w:t>gada pētījumu)</w:t>
      </w:r>
      <w:r w:rsidR="002F3F23" w:rsidRPr="00E855A9">
        <w:rPr>
          <w:sz w:val="24"/>
          <w:szCs w:val="24"/>
        </w:rPr>
        <w:t xml:space="preserve">. </w:t>
      </w:r>
      <w:r w:rsidR="009059E3" w:rsidRPr="00E855A9">
        <w:rPr>
          <w:sz w:val="24"/>
          <w:szCs w:val="24"/>
        </w:rPr>
        <w:t>VPVKAC klientu aptaujā noskaidrots, ka p</w:t>
      </w:r>
      <w:r w:rsidR="002F3F23" w:rsidRPr="00E855A9">
        <w:rPr>
          <w:sz w:val="24"/>
          <w:szCs w:val="24"/>
        </w:rPr>
        <w:t>akalpojumus jebkad elektroniski ir pieteikuši 5</w:t>
      </w:r>
      <w:r w:rsidR="00FE6FD4" w:rsidRPr="00E855A9">
        <w:rPr>
          <w:sz w:val="24"/>
          <w:szCs w:val="24"/>
        </w:rPr>
        <w:t>3</w:t>
      </w:r>
      <w:r w:rsidR="002F3F23" w:rsidRPr="00E855A9">
        <w:rPr>
          <w:sz w:val="24"/>
          <w:szCs w:val="24"/>
        </w:rPr>
        <w:t>% no VPVKAC klientiem</w:t>
      </w:r>
      <w:r w:rsidR="00A3087E" w:rsidRPr="00E855A9">
        <w:rPr>
          <w:sz w:val="24"/>
          <w:szCs w:val="24"/>
        </w:rPr>
        <w:t xml:space="preserve"> (58% 2017.</w:t>
      </w:r>
      <w:r w:rsidR="0058218A" w:rsidRPr="00E855A9">
        <w:rPr>
          <w:sz w:val="24"/>
          <w:szCs w:val="24"/>
        </w:rPr>
        <w:t> </w:t>
      </w:r>
      <w:r w:rsidR="00A3087E" w:rsidRPr="00E855A9">
        <w:rPr>
          <w:sz w:val="24"/>
          <w:szCs w:val="24"/>
        </w:rPr>
        <w:t xml:space="preserve">gadā), kas nozīmē, ka </w:t>
      </w:r>
      <w:r w:rsidR="009059E3" w:rsidRPr="00E855A9">
        <w:rPr>
          <w:sz w:val="24"/>
          <w:szCs w:val="24"/>
        </w:rPr>
        <w:t>jebkad pakalpojumus pieteikušo īpatsvars visu VPVKAC klientu vidū ir robežās no 48,7% līdz 57,3%</w:t>
      </w:r>
      <w:r w:rsidR="002F3F23" w:rsidRPr="00E855A9">
        <w:rPr>
          <w:sz w:val="24"/>
          <w:szCs w:val="24"/>
        </w:rPr>
        <w:t xml:space="preserve">. </w:t>
      </w:r>
      <w:r w:rsidR="00F5308C" w:rsidRPr="00E855A9">
        <w:rPr>
          <w:sz w:val="24"/>
          <w:szCs w:val="24"/>
        </w:rPr>
        <w:t xml:space="preserve">Visbiežāk </w:t>
      </w:r>
      <w:r w:rsidR="002F3F23" w:rsidRPr="00E855A9">
        <w:rPr>
          <w:sz w:val="24"/>
          <w:szCs w:val="24"/>
        </w:rPr>
        <w:t xml:space="preserve">VPVKAC klienti elektroniski ir iesnieguši gada ienākumu deklarāciju. Salīdzinoši retāk VPVKAC klienti elektroniski ir saņēmuši dažāda veida konsultācijas no valsts un pašvaldību iestādēm. Tas liecina par sekmīgu </w:t>
      </w:r>
      <w:proofErr w:type="spellStart"/>
      <w:r w:rsidR="002F3F23" w:rsidRPr="00E855A9">
        <w:rPr>
          <w:sz w:val="24"/>
          <w:szCs w:val="24"/>
        </w:rPr>
        <w:t>daudzkanālu</w:t>
      </w:r>
      <w:proofErr w:type="spellEnd"/>
      <w:r w:rsidR="002F3F23" w:rsidRPr="00E855A9">
        <w:rPr>
          <w:sz w:val="24"/>
          <w:szCs w:val="24"/>
        </w:rPr>
        <w:t xml:space="preserve"> pakalpojumu sniegšanas attīstību, no vienas puses, sniedzot </w:t>
      </w:r>
      <w:r w:rsidR="00CE3631" w:rsidRPr="00E855A9">
        <w:rPr>
          <w:sz w:val="24"/>
          <w:szCs w:val="24"/>
        </w:rPr>
        <w:t xml:space="preserve">dažādus </w:t>
      </w:r>
      <w:r w:rsidR="002F3F23" w:rsidRPr="00E855A9">
        <w:rPr>
          <w:sz w:val="24"/>
          <w:szCs w:val="24"/>
        </w:rPr>
        <w:t xml:space="preserve">valsts pārvaldes pakalpojumus </w:t>
      </w:r>
      <w:r w:rsidR="00CE3631" w:rsidRPr="00E855A9">
        <w:rPr>
          <w:sz w:val="24"/>
          <w:szCs w:val="24"/>
        </w:rPr>
        <w:t xml:space="preserve">vienuviet </w:t>
      </w:r>
      <w:r w:rsidR="002F3F23" w:rsidRPr="00E855A9">
        <w:rPr>
          <w:sz w:val="24"/>
          <w:szCs w:val="24"/>
        </w:rPr>
        <w:t>klātien</w:t>
      </w:r>
      <w:r w:rsidR="00CE3631" w:rsidRPr="00E855A9">
        <w:rPr>
          <w:sz w:val="24"/>
          <w:szCs w:val="24"/>
        </w:rPr>
        <w:t>ē, bet, no otras puses, attīstot citu izmaksu ziņā efektīvu kanālu – elektronisko pakalpojumu izmantošanu.</w:t>
      </w:r>
    </w:p>
    <w:p w14:paraId="605E5B7C" w14:textId="77777777" w:rsidR="007B596B" w:rsidRPr="00E855A9" w:rsidRDefault="0075231B" w:rsidP="00B10A9E">
      <w:pPr>
        <w:spacing w:after="0" w:line="240" w:lineRule="auto"/>
        <w:ind w:firstLine="567"/>
        <w:jc w:val="both"/>
        <w:rPr>
          <w:sz w:val="24"/>
          <w:szCs w:val="24"/>
        </w:rPr>
      </w:pPr>
      <w:r w:rsidRPr="00E855A9">
        <w:rPr>
          <w:sz w:val="24"/>
          <w:szCs w:val="24"/>
        </w:rPr>
        <w:t xml:space="preserve">Monitoringa ietvaros </w:t>
      </w:r>
      <w:r w:rsidR="00F5308C" w:rsidRPr="00E855A9">
        <w:rPr>
          <w:sz w:val="24"/>
          <w:szCs w:val="24"/>
        </w:rPr>
        <w:t>2018</w:t>
      </w:r>
      <w:r w:rsidR="002F3F23" w:rsidRPr="00E855A9">
        <w:rPr>
          <w:sz w:val="24"/>
          <w:szCs w:val="24"/>
        </w:rPr>
        <w:t>.</w:t>
      </w:r>
      <w:r w:rsidR="00E67893" w:rsidRPr="00E855A9">
        <w:rPr>
          <w:sz w:val="24"/>
          <w:szCs w:val="24"/>
        </w:rPr>
        <w:t> </w:t>
      </w:r>
      <w:r w:rsidR="002F3F23" w:rsidRPr="00E855A9">
        <w:rPr>
          <w:sz w:val="24"/>
          <w:szCs w:val="24"/>
        </w:rPr>
        <w:t>gada oktobrī</w:t>
      </w:r>
      <w:r w:rsidR="00E67893" w:rsidRPr="00E855A9">
        <w:rPr>
          <w:sz w:val="24"/>
          <w:szCs w:val="24"/>
        </w:rPr>
        <w:t> </w:t>
      </w:r>
      <w:r w:rsidR="00B863B0" w:rsidRPr="00E855A9">
        <w:rPr>
          <w:sz w:val="24"/>
          <w:szCs w:val="24"/>
        </w:rPr>
        <w:t>–</w:t>
      </w:r>
      <w:r w:rsidR="00E67893" w:rsidRPr="00E855A9">
        <w:rPr>
          <w:sz w:val="24"/>
          <w:szCs w:val="24"/>
        </w:rPr>
        <w:t> </w:t>
      </w:r>
      <w:r w:rsidR="002F3F23" w:rsidRPr="00E855A9">
        <w:rPr>
          <w:sz w:val="24"/>
          <w:szCs w:val="24"/>
        </w:rPr>
        <w:t xml:space="preserve">novembrī </w:t>
      </w:r>
      <w:r w:rsidRPr="00E855A9">
        <w:rPr>
          <w:rFonts w:cstheme="minorHAnsi"/>
          <w:sz w:val="24"/>
          <w:szCs w:val="24"/>
        </w:rPr>
        <w:t>veiktās VPVKAC klientu aptaujas rezultāti</w:t>
      </w:r>
      <w:r w:rsidRPr="00E855A9">
        <w:rPr>
          <w:sz w:val="24"/>
          <w:szCs w:val="24"/>
        </w:rPr>
        <w:t xml:space="preserve"> liecina arī par citiem </w:t>
      </w:r>
      <w:r w:rsidR="002F3F23" w:rsidRPr="00E855A9">
        <w:rPr>
          <w:sz w:val="24"/>
          <w:szCs w:val="24"/>
        </w:rPr>
        <w:t xml:space="preserve">vienotai klientu klātienes apkalpošanas attīstībai būtiskiem jautājumiem. Pētījumā </w:t>
      </w:r>
      <w:r w:rsidR="00DF6E50" w:rsidRPr="00E855A9">
        <w:rPr>
          <w:sz w:val="24"/>
          <w:szCs w:val="24"/>
        </w:rPr>
        <w:t xml:space="preserve">turpinoši </w:t>
      </w:r>
      <w:r w:rsidR="002F3F23" w:rsidRPr="00E855A9">
        <w:rPr>
          <w:sz w:val="24"/>
          <w:szCs w:val="24"/>
        </w:rPr>
        <w:t>rekomendēts v</w:t>
      </w:r>
      <w:r w:rsidRPr="00E855A9">
        <w:rPr>
          <w:sz w:val="24"/>
          <w:szCs w:val="24"/>
        </w:rPr>
        <w:t xml:space="preserve">eicināt </w:t>
      </w:r>
      <w:r w:rsidR="00ED243E">
        <w:rPr>
          <w:sz w:val="24"/>
          <w:szCs w:val="24"/>
        </w:rPr>
        <w:t xml:space="preserve">tīmeklī </w:t>
      </w:r>
      <w:r w:rsidRPr="00E855A9">
        <w:rPr>
          <w:sz w:val="24"/>
          <w:szCs w:val="24"/>
        </w:rPr>
        <w:t xml:space="preserve">pieejamo resursu, kas satur informāciju par VPVKAC pieejamajiem </w:t>
      </w:r>
      <w:r w:rsidR="00A86049" w:rsidRPr="00E855A9">
        <w:rPr>
          <w:sz w:val="24"/>
          <w:szCs w:val="24"/>
        </w:rPr>
        <w:t>pakalpojumiem, izmantošanu</w:t>
      </w:r>
      <w:r w:rsidRPr="00E855A9">
        <w:rPr>
          <w:sz w:val="24"/>
          <w:szCs w:val="24"/>
        </w:rPr>
        <w:t xml:space="preserve"> VPVKAC klientu vidū. </w:t>
      </w:r>
      <w:r w:rsidR="00DF6E50" w:rsidRPr="00E855A9">
        <w:rPr>
          <w:sz w:val="24"/>
          <w:szCs w:val="24"/>
        </w:rPr>
        <w:t xml:space="preserve">Pētījumā rekomendēts atbilstoši pakalpojumu cikliskajam pieprasījumam (piemēram: gada ienākumu deklarācijas iesniegšana, pieteikšanās augstskolai, gripas periodos – pieteikšanos slimības pabalstam u.tml.) reklāmas arī ievietot radio, kas ir plašāk izmantots </w:t>
      </w:r>
      <w:r w:rsidR="00ED243E">
        <w:rPr>
          <w:sz w:val="24"/>
          <w:szCs w:val="24"/>
        </w:rPr>
        <w:t xml:space="preserve">gados </w:t>
      </w:r>
      <w:r w:rsidR="00DF6E50" w:rsidRPr="00E855A9">
        <w:rPr>
          <w:sz w:val="24"/>
          <w:szCs w:val="24"/>
        </w:rPr>
        <w:t>vecāku Latvijas iedzīvotāju vidū.</w:t>
      </w:r>
    </w:p>
    <w:p w14:paraId="1EE87EF0" w14:textId="77777777" w:rsidR="00DF6E50" w:rsidRPr="00E855A9" w:rsidRDefault="00DF6E50" w:rsidP="00B10A9E">
      <w:pPr>
        <w:spacing w:after="0" w:line="240" w:lineRule="auto"/>
        <w:ind w:firstLine="567"/>
        <w:jc w:val="both"/>
        <w:rPr>
          <w:sz w:val="24"/>
          <w:szCs w:val="24"/>
        </w:rPr>
      </w:pPr>
      <w:r w:rsidRPr="00E855A9">
        <w:rPr>
          <w:sz w:val="24"/>
          <w:szCs w:val="24"/>
        </w:rPr>
        <w:t>2018. gada VPVKAC klientu aptaujā līdzīgi kā 2017. gadā būtiskākie iemesli</w:t>
      </w:r>
      <w:r w:rsidR="0075231B" w:rsidRPr="00E855A9">
        <w:rPr>
          <w:sz w:val="24"/>
          <w:szCs w:val="24"/>
        </w:rPr>
        <w:t xml:space="preserve"> </w:t>
      </w:r>
      <w:r w:rsidRPr="00E855A9">
        <w:rPr>
          <w:sz w:val="24"/>
          <w:szCs w:val="24"/>
        </w:rPr>
        <w:t xml:space="preserve">izvēlei pieteikt un saņemt pakalpojumu klātienē, nevis elektroniski ir nepietiekamās </w:t>
      </w:r>
      <w:r w:rsidR="00ED243E">
        <w:rPr>
          <w:sz w:val="24"/>
          <w:szCs w:val="24"/>
        </w:rPr>
        <w:t xml:space="preserve">IKT </w:t>
      </w:r>
      <w:r w:rsidRPr="00E855A9">
        <w:rPr>
          <w:sz w:val="24"/>
          <w:szCs w:val="24"/>
        </w:rPr>
        <w:t>zināšanas un prasmes</w:t>
      </w:r>
      <w:r w:rsidR="00ED243E">
        <w:rPr>
          <w:sz w:val="24"/>
          <w:szCs w:val="24"/>
        </w:rPr>
        <w:t xml:space="preserve">, lai </w:t>
      </w:r>
      <w:r w:rsidR="0075231B" w:rsidRPr="00E855A9">
        <w:rPr>
          <w:sz w:val="24"/>
          <w:szCs w:val="24"/>
        </w:rPr>
        <w:t>pakalpojumu iesnie</w:t>
      </w:r>
      <w:r w:rsidRPr="00E855A9">
        <w:rPr>
          <w:sz w:val="24"/>
          <w:szCs w:val="24"/>
        </w:rPr>
        <w:t xml:space="preserve">gt elektroniski saviem spēkiem un neprasme pietiekamā līmenī lietot datoru un </w:t>
      </w:r>
      <w:r w:rsidR="00ED243E">
        <w:rPr>
          <w:sz w:val="24"/>
          <w:szCs w:val="24"/>
        </w:rPr>
        <w:t>I</w:t>
      </w:r>
      <w:r w:rsidRPr="00E855A9">
        <w:rPr>
          <w:sz w:val="24"/>
          <w:szCs w:val="24"/>
        </w:rPr>
        <w:t xml:space="preserve">nternetu. </w:t>
      </w:r>
      <w:r w:rsidR="003C1032" w:rsidRPr="00E855A9">
        <w:rPr>
          <w:sz w:val="24"/>
          <w:szCs w:val="24"/>
        </w:rPr>
        <w:t>Visbiežāk minētie iemesli</w:t>
      </w:r>
      <w:r w:rsidR="0075231B" w:rsidRPr="00E855A9">
        <w:rPr>
          <w:sz w:val="24"/>
          <w:szCs w:val="24"/>
        </w:rPr>
        <w:t>, kādēļ VPVKAC klienti pakalpojumu nepieteica un nesaņēma elektroniski, ir vēlme pakalpojuma</w:t>
      </w:r>
      <w:r w:rsidR="00605A95">
        <w:rPr>
          <w:sz w:val="24"/>
          <w:szCs w:val="24"/>
        </w:rPr>
        <w:t xml:space="preserve"> pieteikšanu uzticēt profesionālie</w:t>
      </w:r>
      <w:r w:rsidR="0075231B" w:rsidRPr="00E855A9">
        <w:rPr>
          <w:sz w:val="24"/>
          <w:szCs w:val="24"/>
        </w:rPr>
        <w:t>m – klientu apkalpošanas centra darbiniekiem</w:t>
      </w:r>
      <w:r w:rsidR="003C1032" w:rsidRPr="00E855A9">
        <w:rPr>
          <w:sz w:val="24"/>
          <w:szCs w:val="24"/>
        </w:rPr>
        <w:t xml:space="preserve"> un interesējošo jautājumu pārrunāšana ar darbiniekiem, lai izvairītos no iespējamiem pārpratumiem un kļūdām, kā arī neprasme lietot datoru, </w:t>
      </w:r>
      <w:r w:rsidR="00ED243E">
        <w:rPr>
          <w:sz w:val="24"/>
          <w:szCs w:val="24"/>
        </w:rPr>
        <w:t>I</w:t>
      </w:r>
      <w:r w:rsidR="003C1032" w:rsidRPr="00E855A9">
        <w:rPr>
          <w:sz w:val="24"/>
          <w:szCs w:val="24"/>
        </w:rPr>
        <w:t>nternetu</w:t>
      </w:r>
      <w:r w:rsidR="00B27856" w:rsidRPr="00E855A9">
        <w:rPr>
          <w:sz w:val="24"/>
          <w:szCs w:val="24"/>
        </w:rPr>
        <w:t xml:space="preserve"> </w:t>
      </w:r>
      <w:r w:rsidR="003C1032" w:rsidRPr="00E855A9">
        <w:rPr>
          <w:sz w:val="24"/>
          <w:szCs w:val="24"/>
        </w:rPr>
        <w:t xml:space="preserve">(šādus atbilžu variantus izvēlējušies 17% klientu). </w:t>
      </w:r>
      <w:r w:rsidRPr="00E855A9">
        <w:rPr>
          <w:sz w:val="24"/>
          <w:szCs w:val="24"/>
        </w:rPr>
        <w:t xml:space="preserve">Pētījumā rekomendēts mudināt VPVKAC klientus (it sevišķi, </w:t>
      </w:r>
      <w:r w:rsidR="00ED243E">
        <w:rPr>
          <w:sz w:val="24"/>
          <w:szCs w:val="24"/>
        </w:rPr>
        <w:t xml:space="preserve">gados </w:t>
      </w:r>
      <w:r w:rsidRPr="00E855A9">
        <w:rPr>
          <w:sz w:val="24"/>
          <w:szCs w:val="24"/>
        </w:rPr>
        <w:t xml:space="preserve">vecākus respondentus) vismaz pamēģināt pieteikt pakalpojumu elektroniski, jo pastāv liela daļa respondentu, kurus no elektronisko pakalpojumu lietošanas attur galvenokārt </w:t>
      </w:r>
      <w:proofErr w:type="spellStart"/>
      <w:r w:rsidRPr="00E855A9">
        <w:rPr>
          <w:sz w:val="24"/>
          <w:szCs w:val="24"/>
        </w:rPr>
        <w:t>datorprasmju</w:t>
      </w:r>
      <w:proofErr w:type="spellEnd"/>
      <w:r w:rsidRPr="00E855A9">
        <w:rPr>
          <w:sz w:val="24"/>
          <w:szCs w:val="24"/>
        </w:rPr>
        <w:t xml:space="preserve"> trūkums – tai skaitā bailes </w:t>
      </w:r>
      <w:r w:rsidR="00ED243E">
        <w:rPr>
          <w:sz w:val="24"/>
          <w:szCs w:val="24"/>
        </w:rPr>
        <w:t xml:space="preserve">tīmeklī </w:t>
      </w:r>
      <w:r w:rsidRPr="00E855A9">
        <w:rPr>
          <w:sz w:val="24"/>
          <w:szCs w:val="24"/>
        </w:rPr>
        <w:t>veikt darbības pašam.</w:t>
      </w:r>
    </w:p>
    <w:p w14:paraId="585A7D53" w14:textId="77777777" w:rsidR="007B596B" w:rsidRPr="00E855A9" w:rsidRDefault="0075231B" w:rsidP="00B10A9E">
      <w:pPr>
        <w:spacing w:after="0" w:line="240" w:lineRule="auto"/>
        <w:ind w:firstLine="567"/>
        <w:jc w:val="both"/>
        <w:rPr>
          <w:sz w:val="24"/>
          <w:szCs w:val="24"/>
        </w:rPr>
      </w:pPr>
      <w:r w:rsidRPr="00E855A9">
        <w:rPr>
          <w:sz w:val="24"/>
          <w:szCs w:val="24"/>
        </w:rPr>
        <w:lastRenderedPageBreak/>
        <w:t>Kopumā pakalpojumu elektroniskās pieteikšanas pieredzes vērtējums VPVKA</w:t>
      </w:r>
      <w:r w:rsidR="00D06623" w:rsidRPr="00E855A9">
        <w:rPr>
          <w:sz w:val="24"/>
          <w:szCs w:val="24"/>
        </w:rPr>
        <w:t>C klientu vidū ir pozitīvs – 6,7</w:t>
      </w:r>
      <w:r w:rsidRPr="00E855A9">
        <w:rPr>
          <w:sz w:val="24"/>
          <w:szCs w:val="24"/>
        </w:rPr>
        <w:t xml:space="preserve"> punkti 10 punktu skalā, tomēr tas ir zemāks, kā pakalpojuma saņemšanai VPVKAC klātienē. Apmierinātība ar VPVKAC saņemtajiem pakalpojumiem kopumā ir ļoti augsta – visi pakalpojuma vērtējuma aspekti ir vidēji novērtēti ar vismaz 9,</w:t>
      </w:r>
      <w:r w:rsidR="00D06623" w:rsidRPr="00E855A9">
        <w:rPr>
          <w:sz w:val="24"/>
          <w:szCs w:val="24"/>
        </w:rPr>
        <w:t>4</w:t>
      </w:r>
      <w:r w:rsidRPr="00E855A9">
        <w:rPr>
          <w:sz w:val="24"/>
          <w:szCs w:val="24"/>
        </w:rPr>
        <w:t xml:space="preserve"> punktiem 10 punktu skalā.</w:t>
      </w:r>
    </w:p>
    <w:p w14:paraId="2286C593" w14:textId="77777777" w:rsidR="00D06623" w:rsidRPr="00E855A9" w:rsidRDefault="0075231B" w:rsidP="00D06623">
      <w:pPr>
        <w:spacing w:after="0" w:line="240" w:lineRule="auto"/>
        <w:ind w:firstLine="567"/>
        <w:jc w:val="both"/>
        <w:rPr>
          <w:sz w:val="24"/>
          <w:szCs w:val="24"/>
        </w:rPr>
      </w:pPr>
      <w:r w:rsidRPr="00E855A9">
        <w:rPr>
          <w:sz w:val="24"/>
          <w:szCs w:val="24"/>
        </w:rPr>
        <w:t>Monitoringa</w:t>
      </w:r>
      <w:r w:rsidR="002F3F23" w:rsidRPr="00E855A9">
        <w:rPr>
          <w:sz w:val="24"/>
          <w:szCs w:val="24"/>
        </w:rPr>
        <w:t xml:space="preserve"> ietvaros </w:t>
      </w:r>
      <w:r w:rsidR="002F3F23" w:rsidRPr="00E855A9">
        <w:rPr>
          <w:rFonts w:cstheme="minorHAnsi"/>
          <w:sz w:val="24"/>
          <w:szCs w:val="24"/>
        </w:rPr>
        <w:t>veiktās VPVKAC klientu aptaujas rezultāti</w:t>
      </w:r>
      <w:r w:rsidR="006812DF" w:rsidRPr="00E855A9">
        <w:rPr>
          <w:rFonts w:cstheme="minorHAnsi"/>
          <w:sz w:val="24"/>
          <w:szCs w:val="24"/>
        </w:rPr>
        <w:t xml:space="preserve"> apstiprina iepriekšējā z</w:t>
      </w:r>
      <w:r w:rsidR="002F3F23" w:rsidRPr="00E855A9">
        <w:rPr>
          <w:rFonts w:cstheme="minorHAnsi"/>
          <w:sz w:val="24"/>
          <w:szCs w:val="24"/>
        </w:rPr>
        <w:t xml:space="preserve">iņojumā pausto atziņu par to, ka </w:t>
      </w:r>
      <w:r w:rsidR="002F3F23" w:rsidRPr="00E855A9">
        <w:rPr>
          <w:sz w:val="24"/>
          <w:szCs w:val="24"/>
        </w:rPr>
        <w:t xml:space="preserve">pazīstami ieradumi būtiski nosaka saskarsmi ar valsts iestādēm gan valsts iestāžu filiālēs, gan VPVKAC. </w:t>
      </w:r>
      <w:r w:rsidR="00605A95">
        <w:rPr>
          <w:sz w:val="24"/>
          <w:szCs w:val="24"/>
        </w:rPr>
        <w:t>Ap</w:t>
      </w:r>
      <w:r w:rsidR="002F3F23" w:rsidRPr="00E855A9">
        <w:rPr>
          <w:sz w:val="24"/>
          <w:szCs w:val="24"/>
        </w:rPr>
        <w:t>taujas rezultāti liecina</w:t>
      </w:r>
      <w:r w:rsidR="002F3F23" w:rsidRPr="00E855A9">
        <w:rPr>
          <w:rFonts w:cstheme="minorHAnsi"/>
          <w:sz w:val="24"/>
          <w:szCs w:val="24"/>
        </w:rPr>
        <w:t xml:space="preserve">, ka </w:t>
      </w:r>
      <w:r w:rsidR="002F3F23" w:rsidRPr="00E855A9">
        <w:rPr>
          <w:sz w:val="24"/>
          <w:szCs w:val="24"/>
        </w:rPr>
        <w:t>visbiežāk VPVKAC apmeklētāji informāciju par saņemamajiem pakalpojumiem un konsultācijām ir uzzinājuši klātienē, apmeklējot vietējo pašvaldību (4</w:t>
      </w:r>
      <w:r w:rsidR="00D06623" w:rsidRPr="00E855A9">
        <w:rPr>
          <w:sz w:val="24"/>
          <w:szCs w:val="24"/>
        </w:rPr>
        <w:t>3</w:t>
      </w:r>
      <w:r w:rsidR="002F3F23" w:rsidRPr="00E855A9">
        <w:rPr>
          <w:sz w:val="24"/>
          <w:szCs w:val="24"/>
        </w:rPr>
        <w:t>%).</w:t>
      </w:r>
      <w:r w:rsidR="00605A95">
        <w:rPr>
          <w:sz w:val="24"/>
          <w:szCs w:val="24"/>
        </w:rPr>
        <w:t xml:space="preserve"> </w:t>
      </w:r>
      <w:r w:rsidR="00D06623" w:rsidRPr="00E855A9">
        <w:rPr>
          <w:sz w:val="24"/>
          <w:szCs w:val="24"/>
        </w:rPr>
        <w:t>Tajā pašā laikā VPVKAC darbinieki rosina iedzīvotājus pieteikt pakalpojumus elektroniski, līdz ar to sagaidāms, ka klātienes klientu skaits samazinās. Pielikumā pievienotajā “Valsts un pašvaldību vienoto klientu apkalpošanas centru tīkla darbības efektivitātes izvērtēšanas ziņojumā” redzams, ka, pirmkārt, klātienes pakalpojumu skaits samazinās un pieaug telefona konsultāciju skaits par</w:t>
      </w:r>
      <w:r w:rsidR="002363D8">
        <w:rPr>
          <w:sz w:val="24"/>
          <w:szCs w:val="24"/>
        </w:rPr>
        <w:t xml:space="preserve"> portāla </w:t>
      </w:r>
      <w:r w:rsidR="00D06623" w:rsidRPr="00E855A9">
        <w:rPr>
          <w:sz w:val="24"/>
          <w:szCs w:val="24"/>
        </w:rPr>
        <w:t xml:space="preserve"> Latvija.lv e-pakalpojumiem. Otrkārt, VPVKAC klientu 2018.</w:t>
      </w:r>
      <w:r w:rsidR="0058218A" w:rsidRPr="00E855A9">
        <w:rPr>
          <w:sz w:val="24"/>
          <w:szCs w:val="24"/>
        </w:rPr>
        <w:t> </w:t>
      </w:r>
      <w:r w:rsidR="00D06623" w:rsidRPr="00E855A9">
        <w:rPr>
          <w:sz w:val="24"/>
          <w:szCs w:val="24"/>
        </w:rPr>
        <w:t>gada aptaujas dati liecina, ka salīdzinājumā ar 2017.</w:t>
      </w:r>
      <w:r w:rsidR="0058218A" w:rsidRPr="00E855A9">
        <w:rPr>
          <w:sz w:val="24"/>
          <w:szCs w:val="24"/>
        </w:rPr>
        <w:t> </w:t>
      </w:r>
      <w:r w:rsidR="00D06623" w:rsidRPr="00E855A9">
        <w:rPr>
          <w:sz w:val="24"/>
          <w:szCs w:val="24"/>
        </w:rPr>
        <w:t xml:space="preserve">gada pētījumu klientu vidū, kuri joprojām </w:t>
      </w:r>
      <w:r w:rsidR="002363D8">
        <w:rPr>
          <w:sz w:val="24"/>
          <w:szCs w:val="24"/>
        </w:rPr>
        <w:t xml:space="preserve">saņem pakalpojumus </w:t>
      </w:r>
      <w:r w:rsidR="002363D8" w:rsidRPr="00E855A9">
        <w:rPr>
          <w:sz w:val="24"/>
          <w:szCs w:val="24"/>
        </w:rPr>
        <w:t xml:space="preserve"> </w:t>
      </w:r>
      <w:r w:rsidR="00D06623" w:rsidRPr="00E855A9">
        <w:rPr>
          <w:sz w:val="24"/>
          <w:szCs w:val="24"/>
        </w:rPr>
        <w:t>klātienē, vidējais vecums ir lielāks.</w:t>
      </w:r>
      <w:r w:rsidR="001822FE" w:rsidRPr="00E855A9">
        <w:rPr>
          <w:sz w:val="24"/>
          <w:szCs w:val="24"/>
        </w:rPr>
        <w:t xml:space="preserve"> Kā arī, ja 2017.</w:t>
      </w:r>
      <w:r w:rsidR="0058218A" w:rsidRPr="00E855A9">
        <w:rPr>
          <w:sz w:val="24"/>
          <w:szCs w:val="24"/>
        </w:rPr>
        <w:t> </w:t>
      </w:r>
      <w:r w:rsidR="001822FE" w:rsidRPr="00E855A9">
        <w:rPr>
          <w:sz w:val="24"/>
          <w:szCs w:val="24"/>
        </w:rPr>
        <w:t>gadā klientu skaits vecumā virs 65 gadiem izlasē bija 15%, tad 2018.</w:t>
      </w:r>
      <w:r w:rsidR="0058218A" w:rsidRPr="00E855A9">
        <w:rPr>
          <w:sz w:val="24"/>
          <w:szCs w:val="24"/>
        </w:rPr>
        <w:t> </w:t>
      </w:r>
      <w:r w:rsidR="001822FE" w:rsidRPr="00E855A9">
        <w:rPr>
          <w:sz w:val="24"/>
          <w:szCs w:val="24"/>
        </w:rPr>
        <w:t>gadā – pat 22%.</w:t>
      </w:r>
    </w:p>
    <w:p w14:paraId="27566BE0" w14:textId="77777777" w:rsidR="00076C04" w:rsidRPr="00E855A9" w:rsidRDefault="00076C04" w:rsidP="00D06623">
      <w:pPr>
        <w:spacing w:after="0" w:line="240" w:lineRule="auto"/>
        <w:ind w:firstLine="567"/>
        <w:jc w:val="both"/>
        <w:rPr>
          <w:sz w:val="24"/>
          <w:szCs w:val="24"/>
        </w:rPr>
      </w:pPr>
      <w:r w:rsidRPr="00E855A9">
        <w:rPr>
          <w:sz w:val="24"/>
          <w:szCs w:val="24"/>
        </w:rPr>
        <w:t xml:space="preserve">Informatīvā ziņojuma </w:t>
      </w:r>
      <w:r w:rsidRPr="00AD4F21">
        <w:rPr>
          <w:b/>
          <w:sz w:val="24"/>
          <w:szCs w:val="24"/>
        </w:rPr>
        <w:t>pielikumā</w:t>
      </w:r>
      <w:r w:rsidRPr="00E855A9">
        <w:rPr>
          <w:sz w:val="24"/>
          <w:szCs w:val="24"/>
        </w:rPr>
        <w:t xml:space="preserve"> pievienots “</w:t>
      </w:r>
      <w:r w:rsidRPr="00E855A9">
        <w:rPr>
          <w:b/>
          <w:sz w:val="24"/>
          <w:szCs w:val="24"/>
        </w:rPr>
        <w:t>Valsts un pašvaldību vienoto klientu apkalpošanas centru tīkla darbības efektivitātes izvērtēšanas ziņojums</w:t>
      </w:r>
      <w:r w:rsidRPr="00E855A9">
        <w:rPr>
          <w:sz w:val="24"/>
          <w:szCs w:val="24"/>
        </w:rPr>
        <w:t>”</w:t>
      </w:r>
      <w:r w:rsidR="00397D32" w:rsidRPr="00E855A9">
        <w:rPr>
          <w:sz w:val="24"/>
          <w:szCs w:val="24"/>
        </w:rPr>
        <w:t>.</w:t>
      </w:r>
    </w:p>
    <w:p w14:paraId="39753130" w14:textId="77777777" w:rsidR="00FA1182" w:rsidRPr="00E855A9" w:rsidRDefault="00397D32" w:rsidP="00397D32">
      <w:pPr>
        <w:spacing w:after="0" w:line="240" w:lineRule="auto"/>
        <w:ind w:firstLine="567"/>
        <w:jc w:val="both"/>
        <w:rPr>
          <w:sz w:val="24"/>
          <w:szCs w:val="24"/>
        </w:rPr>
      </w:pPr>
      <w:r w:rsidRPr="00E855A9">
        <w:rPr>
          <w:sz w:val="24"/>
          <w:szCs w:val="22"/>
          <w:lang w:eastAsia="en-US"/>
        </w:rPr>
        <w:t>VPVKAC tīkla darbības efektivitātes izvērtēšanas ziņojumā ir piecas nodaļas, kurās aprakstīta kopējā pakalpojumu skaita izmaiņu dinamika VPVKAC tīklā (1. nodaļa), kā arī pakalpojumu veidu statistika pa iestādēm un to izmaiņu dinamika, tajā skaitā sniegto pakalpojumu skaits pilnvarotā e-pakalpojuma pilotprojektā un tā darbībā (2. nodaļa). 3. nodaļā analizēts novada nozīmes un reģionālās nozīmes VPVKAC sniegto pakalpojumu skaits un tā izmaiņas, tajā skaitā analizējot konsultāciju skaitu par</w:t>
      </w:r>
      <w:r w:rsidR="002363D8">
        <w:rPr>
          <w:sz w:val="24"/>
          <w:szCs w:val="22"/>
          <w:lang w:eastAsia="en-US"/>
        </w:rPr>
        <w:t xml:space="preserve"> portāla</w:t>
      </w:r>
      <w:r w:rsidRPr="00E855A9">
        <w:rPr>
          <w:sz w:val="24"/>
          <w:szCs w:val="22"/>
          <w:lang w:eastAsia="en-US"/>
        </w:rPr>
        <w:t xml:space="preserve"> Latvija.lv e-pakalpojumiem zvanu centrā. </w:t>
      </w:r>
      <w:r w:rsidRPr="00E855A9">
        <w:rPr>
          <w:sz w:val="24"/>
          <w:szCs w:val="24"/>
        </w:rPr>
        <w:t>4. nodaļā raksturota VPVKAC tīkla darbības ieguldījums citu iestāžu darbā un iedzīvotāju grupu vajadzību realizēšanā. Visbeidzot, ņemot vērā VPVKAC duālo lomu e-pakalpojumu atbalstā – VPVKAC kā nepieciešamais atbalsts e-pakalpojumu pieteikšanā un klientu virzīšana uz e-pakalpojumu pieteikšanu, 5. nodaļā analizēta klientu virzīšana uz e-pakalpojumu izmantošanu.</w:t>
      </w:r>
    </w:p>
    <w:p w14:paraId="5FECDCD8" w14:textId="77777777" w:rsidR="00397D32" w:rsidRPr="00E855A9" w:rsidRDefault="00397D32" w:rsidP="00397D32">
      <w:pPr>
        <w:spacing w:after="0" w:line="240" w:lineRule="auto"/>
        <w:ind w:firstLine="567"/>
        <w:jc w:val="both"/>
        <w:rPr>
          <w:sz w:val="24"/>
          <w:szCs w:val="24"/>
        </w:rPr>
      </w:pPr>
    </w:p>
    <w:p w14:paraId="1CE14594" w14:textId="77777777" w:rsidR="007700C2" w:rsidRPr="00E855A9" w:rsidRDefault="0075231B" w:rsidP="00B10A9E">
      <w:pPr>
        <w:spacing w:after="0" w:line="240" w:lineRule="auto"/>
        <w:ind w:firstLine="720"/>
        <w:jc w:val="both"/>
        <w:rPr>
          <w:rFonts w:eastAsia="Times New Roman"/>
          <w:b/>
          <w:bCs/>
          <w:kern w:val="32"/>
          <w:sz w:val="28"/>
          <w:szCs w:val="28"/>
          <w:lang w:eastAsia="en-US"/>
        </w:rPr>
      </w:pPr>
      <w:r w:rsidRPr="00E855A9">
        <w:rPr>
          <w:sz w:val="28"/>
          <w:szCs w:val="28"/>
        </w:rPr>
        <w:br w:type="page"/>
      </w:r>
    </w:p>
    <w:p w14:paraId="093702F4" w14:textId="77777777" w:rsidR="00EF6E9B" w:rsidRPr="00E855A9" w:rsidRDefault="0075231B" w:rsidP="00223649">
      <w:pPr>
        <w:pStyle w:val="Heading1"/>
        <w:spacing w:before="0" w:after="0" w:line="240" w:lineRule="auto"/>
        <w:jc w:val="center"/>
        <w:rPr>
          <w:rFonts w:ascii="Times New Roman" w:hAnsi="Times New Roman"/>
          <w:sz w:val="28"/>
          <w:szCs w:val="28"/>
          <w:lang w:val="lv-LV"/>
        </w:rPr>
      </w:pPr>
      <w:bookmarkStart w:id="32" w:name="_Toc256000007"/>
      <w:bookmarkStart w:id="33" w:name="_Toc514852603"/>
      <w:bookmarkStart w:id="34" w:name="_Toc9421318"/>
      <w:bookmarkStart w:id="35" w:name="_Ref327221597"/>
      <w:bookmarkEnd w:id="23"/>
      <w:r w:rsidRPr="00E855A9">
        <w:rPr>
          <w:rFonts w:ascii="Times New Roman" w:hAnsi="Times New Roman"/>
          <w:sz w:val="28"/>
          <w:szCs w:val="28"/>
          <w:lang w:val="lv-LV"/>
        </w:rPr>
        <w:lastRenderedPageBreak/>
        <w:t>IV. Informācija par risinājumu bloka “Finansēšanas un maksāšanas kārtības noteikšana” izpildes gaitu</w:t>
      </w:r>
      <w:bookmarkEnd w:id="32"/>
      <w:bookmarkEnd w:id="33"/>
      <w:bookmarkEnd w:id="34"/>
    </w:p>
    <w:p w14:paraId="1E79095C" w14:textId="77777777" w:rsidR="00EF6E9B" w:rsidRPr="00E855A9" w:rsidRDefault="00EF6E9B" w:rsidP="00223649">
      <w:pPr>
        <w:spacing w:after="0" w:line="240" w:lineRule="auto"/>
        <w:ind w:firstLine="720"/>
        <w:jc w:val="both"/>
        <w:rPr>
          <w:sz w:val="24"/>
          <w:szCs w:val="24"/>
        </w:rPr>
      </w:pPr>
    </w:p>
    <w:p w14:paraId="2468C32C" w14:textId="77777777" w:rsidR="00EF6E9B" w:rsidRPr="00E855A9" w:rsidRDefault="0075231B" w:rsidP="00223649">
      <w:pPr>
        <w:spacing w:after="0" w:line="240" w:lineRule="auto"/>
        <w:ind w:firstLine="567"/>
        <w:jc w:val="both"/>
        <w:rPr>
          <w:sz w:val="24"/>
          <w:szCs w:val="24"/>
        </w:rPr>
      </w:pPr>
      <w:r w:rsidRPr="00E855A9">
        <w:rPr>
          <w:sz w:val="24"/>
          <w:szCs w:val="24"/>
        </w:rPr>
        <w:t xml:space="preserve">Risinājumu bloks aptver </w:t>
      </w:r>
      <w:r w:rsidR="007B596B" w:rsidRPr="00E855A9">
        <w:rPr>
          <w:sz w:val="24"/>
          <w:szCs w:val="24"/>
        </w:rPr>
        <w:t>valsts pārvaldes</w:t>
      </w:r>
      <w:r w:rsidRPr="00E855A9">
        <w:rPr>
          <w:sz w:val="24"/>
          <w:szCs w:val="24"/>
        </w:rPr>
        <w:t xml:space="preserve"> pakalpojumu finansēšanas un maksāšanas kārtības noteikšanas izpildes gaitu.</w:t>
      </w:r>
    </w:p>
    <w:p w14:paraId="62144407" w14:textId="3340CEB4" w:rsidR="00EF6E9B" w:rsidRPr="00E855A9" w:rsidRDefault="0075231B" w:rsidP="00223649">
      <w:pPr>
        <w:spacing w:after="0" w:line="240" w:lineRule="auto"/>
        <w:ind w:firstLine="567"/>
        <w:jc w:val="both"/>
        <w:rPr>
          <w:sz w:val="24"/>
          <w:szCs w:val="24"/>
        </w:rPr>
      </w:pPr>
      <w:r w:rsidRPr="00E855A9">
        <w:rPr>
          <w:sz w:val="24"/>
          <w:szCs w:val="24"/>
        </w:rPr>
        <w:t>Atbilstoši likuma “Par valsts budžetu 201</w:t>
      </w:r>
      <w:r w:rsidR="00C806BF" w:rsidRPr="00E855A9">
        <w:rPr>
          <w:sz w:val="24"/>
          <w:szCs w:val="24"/>
        </w:rPr>
        <w:t>8</w:t>
      </w:r>
      <w:r w:rsidRPr="00E855A9">
        <w:rPr>
          <w:sz w:val="24"/>
          <w:szCs w:val="24"/>
        </w:rPr>
        <w:t>. gadam” 4</w:t>
      </w:r>
      <w:r w:rsidR="00C806BF" w:rsidRPr="00E855A9">
        <w:rPr>
          <w:sz w:val="24"/>
          <w:szCs w:val="24"/>
        </w:rPr>
        <w:t>5</w:t>
      </w:r>
      <w:r w:rsidRPr="00E855A9">
        <w:rPr>
          <w:sz w:val="24"/>
          <w:szCs w:val="24"/>
        </w:rPr>
        <w:t xml:space="preserve">. pantam, VARAM budžeta programmas 30.00.00 “Attīstības nacionālie atbalsta instrumenti” ietvaros VPVKAC tīkla izveidei, uzturēšanai un publisko pakalpojumu sistēmas pilnveidei tika paredzēta apropriācija 940 394 </w:t>
      </w:r>
      <w:proofErr w:type="spellStart"/>
      <w:r w:rsidR="00B111F7" w:rsidRPr="00B111F7">
        <w:rPr>
          <w:i/>
          <w:sz w:val="24"/>
          <w:szCs w:val="24"/>
        </w:rPr>
        <w:t>euro</w:t>
      </w:r>
      <w:proofErr w:type="spellEnd"/>
      <w:r w:rsidR="00B111F7">
        <w:rPr>
          <w:sz w:val="24"/>
          <w:szCs w:val="24"/>
        </w:rPr>
        <w:t xml:space="preserve"> </w:t>
      </w:r>
      <w:r w:rsidRPr="00E855A9">
        <w:rPr>
          <w:sz w:val="24"/>
          <w:szCs w:val="24"/>
        </w:rPr>
        <w:t>apmērā, kas tika izmantota šādām aktivitātēm:</w:t>
      </w:r>
    </w:p>
    <w:p w14:paraId="3E82A09A" w14:textId="77777777" w:rsidR="00D823F2" w:rsidRPr="00E855A9" w:rsidRDefault="00A667CB" w:rsidP="003D4356">
      <w:pPr>
        <w:pStyle w:val="ListParagraph"/>
        <w:numPr>
          <w:ilvl w:val="0"/>
          <w:numId w:val="46"/>
        </w:numPr>
        <w:shd w:val="clear" w:color="auto" w:fill="FFFFFF"/>
        <w:tabs>
          <w:tab w:val="left" w:pos="1418"/>
        </w:tabs>
        <w:spacing w:after="0" w:line="240" w:lineRule="auto"/>
        <w:ind w:left="0" w:firstLine="851"/>
        <w:jc w:val="both"/>
        <w:rPr>
          <w:sz w:val="24"/>
          <w:szCs w:val="24"/>
        </w:rPr>
      </w:pPr>
      <w:r w:rsidRPr="00E855A9">
        <w:rPr>
          <w:sz w:val="24"/>
          <w:szCs w:val="24"/>
        </w:rPr>
        <w:t>atbilstoši MK noteikumu Nr. 79 2. pielikumam:</w:t>
      </w:r>
    </w:p>
    <w:p w14:paraId="3458088A" w14:textId="77777777" w:rsidR="00A667CB" w:rsidRPr="00E855A9" w:rsidRDefault="00D823F2" w:rsidP="003D4356">
      <w:pPr>
        <w:pStyle w:val="ListParagraph"/>
        <w:numPr>
          <w:ilvl w:val="1"/>
          <w:numId w:val="46"/>
        </w:numPr>
        <w:shd w:val="clear" w:color="auto" w:fill="FFFFFF"/>
        <w:tabs>
          <w:tab w:val="left" w:pos="1701"/>
        </w:tabs>
        <w:spacing w:after="0" w:line="240" w:lineRule="auto"/>
        <w:ind w:left="1418" w:hanging="284"/>
        <w:jc w:val="both"/>
        <w:rPr>
          <w:sz w:val="24"/>
          <w:szCs w:val="24"/>
        </w:rPr>
      </w:pPr>
      <w:r w:rsidRPr="00E855A9">
        <w:rPr>
          <w:sz w:val="24"/>
          <w:szCs w:val="24"/>
        </w:rPr>
        <w:t>esošā VPVKAC tīkla uzturēšanai</w:t>
      </w:r>
      <w:r w:rsidRPr="00E855A9">
        <w:rPr>
          <w:bCs/>
          <w:sz w:val="24"/>
          <w:szCs w:val="24"/>
          <w:shd w:val="clear" w:color="auto" w:fill="FFFFFF"/>
        </w:rPr>
        <w:t xml:space="preserve"> </w:t>
      </w:r>
      <w:r w:rsidR="002B78E0" w:rsidRPr="00E855A9">
        <w:rPr>
          <w:bCs/>
          <w:sz w:val="24"/>
          <w:szCs w:val="24"/>
          <w:shd w:val="clear" w:color="auto" w:fill="FFFFFF"/>
        </w:rPr>
        <w:t>603 060</w:t>
      </w:r>
      <w:r w:rsidR="002B78E0" w:rsidRPr="00E855A9">
        <w:rPr>
          <w:sz w:val="24"/>
          <w:szCs w:val="24"/>
        </w:rPr>
        <w:t xml:space="preserve"> </w:t>
      </w:r>
      <w:proofErr w:type="spellStart"/>
      <w:r w:rsidR="00A667CB" w:rsidRPr="00E855A9">
        <w:rPr>
          <w:i/>
          <w:sz w:val="24"/>
          <w:szCs w:val="24"/>
        </w:rPr>
        <w:t>euro</w:t>
      </w:r>
      <w:proofErr w:type="spellEnd"/>
      <w:r w:rsidR="0075231B" w:rsidRPr="00E855A9">
        <w:rPr>
          <w:sz w:val="24"/>
          <w:szCs w:val="24"/>
        </w:rPr>
        <w:t>;</w:t>
      </w:r>
    </w:p>
    <w:p w14:paraId="304C72BF" w14:textId="77777777" w:rsidR="00D823F2" w:rsidRPr="00E855A9" w:rsidRDefault="00D823F2" w:rsidP="003D4356">
      <w:pPr>
        <w:pStyle w:val="ListParagraph"/>
        <w:numPr>
          <w:ilvl w:val="1"/>
          <w:numId w:val="46"/>
        </w:numPr>
        <w:shd w:val="clear" w:color="auto" w:fill="FFFFFF"/>
        <w:tabs>
          <w:tab w:val="left" w:pos="1701"/>
        </w:tabs>
        <w:spacing w:after="0" w:line="240" w:lineRule="auto"/>
        <w:ind w:left="1418" w:hanging="284"/>
        <w:jc w:val="both"/>
        <w:rPr>
          <w:sz w:val="24"/>
          <w:szCs w:val="24"/>
        </w:rPr>
      </w:pPr>
      <w:r w:rsidRPr="00E855A9">
        <w:rPr>
          <w:sz w:val="24"/>
          <w:szCs w:val="24"/>
        </w:rPr>
        <w:t xml:space="preserve">VPVKAC izveidošanai Vecumnieku novadā 11 725 </w:t>
      </w:r>
      <w:proofErr w:type="spellStart"/>
      <w:r w:rsidRPr="00605A95">
        <w:rPr>
          <w:i/>
          <w:sz w:val="24"/>
          <w:szCs w:val="24"/>
        </w:rPr>
        <w:t>euro</w:t>
      </w:r>
      <w:proofErr w:type="spellEnd"/>
      <w:r w:rsidRPr="00E855A9">
        <w:rPr>
          <w:sz w:val="24"/>
          <w:szCs w:val="24"/>
        </w:rPr>
        <w:t>;</w:t>
      </w:r>
    </w:p>
    <w:p w14:paraId="7FDAD057" w14:textId="77777777" w:rsidR="002B78E0" w:rsidRPr="00E855A9" w:rsidRDefault="0075231B" w:rsidP="003D4356">
      <w:pPr>
        <w:pStyle w:val="ListParagraph"/>
        <w:numPr>
          <w:ilvl w:val="1"/>
          <w:numId w:val="46"/>
        </w:numPr>
        <w:shd w:val="clear" w:color="auto" w:fill="FFFFFF"/>
        <w:tabs>
          <w:tab w:val="left" w:pos="1701"/>
        </w:tabs>
        <w:spacing w:after="0" w:line="240" w:lineRule="auto"/>
        <w:ind w:left="1418" w:hanging="284"/>
        <w:jc w:val="both"/>
        <w:rPr>
          <w:sz w:val="24"/>
          <w:szCs w:val="24"/>
        </w:rPr>
      </w:pPr>
      <w:r w:rsidRPr="00E855A9">
        <w:rPr>
          <w:sz w:val="24"/>
          <w:szCs w:val="24"/>
        </w:rPr>
        <w:t xml:space="preserve">VPVKAC </w:t>
      </w:r>
      <w:r w:rsidR="00D823F2" w:rsidRPr="00E855A9">
        <w:rPr>
          <w:sz w:val="24"/>
          <w:szCs w:val="24"/>
        </w:rPr>
        <w:t xml:space="preserve">informācijas sistēmas www.pakalpojumucentri.lv </w:t>
      </w:r>
      <w:r w:rsidRPr="00E855A9">
        <w:rPr>
          <w:sz w:val="24"/>
          <w:szCs w:val="24"/>
        </w:rPr>
        <w:t xml:space="preserve">uzturēšanai 65 000 </w:t>
      </w:r>
      <w:proofErr w:type="spellStart"/>
      <w:r w:rsidR="008F27A8" w:rsidRPr="00E855A9">
        <w:rPr>
          <w:i/>
          <w:sz w:val="24"/>
          <w:szCs w:val="24"/>
        </w:rPr>
        <w:t>euro</w:t>
      </w:r>
      <w:proofErr w:type="spellEnd"/>
      <w:r w:rsidR="002B78E0" w:rsidRPr="00E855A9">
        <w:rPr>
          <w:i/>
          <w:sz w:val="24"/>
          <w:szCs w:val="24"/>
        </w:rPr>
        <w:t>;</w:t>
      </w:r>
    </w:p>
    <w:p w14:paraId="08779A56" w14:textId="77777777" w:rsidR="00A667CB" w:rsidRPr="00C93FAF" w:rsidRDefault="002B78E0" w:rsidP="003D4356">
      <w:pPr>
        <w:pStyle w:val="ListParagraph"/>
        <w:numPr>
          <w:ilvl w:val="0"/>
          <w:numId w:val="46"/>
        </w:numPr>
        <w:shd w:val="clear" w:color="auto" w:fill="FFFFFF"/>
        <w:tabs>
          <w:tab w:val="left" w:pos="1418"/>
        </w:tabs>
        <w:spacing w:after="0" w:line="240" w:lineRule="auto"/>
        <w:ind w:left="0" w:firstLine="851"/>
        <w:jc w:val="both"/>
        <w:rPr>
          <w:sz w:val="24"/>
          <w:szCs w:val="24"/>
        </w:rPr>
      </w:pPr>
      <w:r w:rsidRPr="00C93FAF">
        <w:rPr>
          <w:sz w:val="24"/>
          <w:szCs w:val="24"/>
        </w:rPr>
        <w:t xml:space="preserve">pamatojoties uz MK noteikumu Nr. 79 4. punktu, publisko pakalpojumu sistēmas pilnveidei, t.i., Ventspils pilsētas domei kā VPVKAC tīkla informācijas sistēmas uzturētājai, pilnveidojot VPVKAC informācijas sistēmu www.pakalpojumucentri.lv atbilstoši </w:t>
      </w:r>
      <w:r w:rsidRPr="00C93FAF">
        <w:rPr>
          <w:rFonts w:eastAsia="Times New Roman"/>
          <w:sz w:val="24"/>
          <w:szCs w:val="24"/>
        </w:rPr>
        <w:t xml:space="preserve">MK 2017. gada 4. jūlija </w:t>
      </w:r>
      <w:r w:rsidRPr="00C93FAF">
        <w:rPr>
          <w:sz w:val="24"/>
          <w:szCs w:val="24"/>
        </w:rPr>
        <w:t xml:space="preserve">noteikumu Nr. 401 </w:t>
      </w:r>
      <w:r w:rsidRPr="00C93FAF">
        <w:rPr>
          <w:rFonts w:eastAsia="Times New Roman"/>
          <w:sz w:val="24"/>
          <w:szCs w:val="24"/>
        </w:rPr>
        <w:t>prasībām, tai skaitā pilnveidojot risinājumu zvanu reģistrēšanai un pāradresācijai, nodrošinot valsts pārvaldes portāla Latvija.lv lietotāju telefonisku atbalstu</w:t>
      </w:r>
      <w:r w:rsidR="00376716" w:rsidRPr="00C93FAF">
        <w:rPr>
          <w:rFonts w:eastAsia="Times New Roman"/>
          <w:sz w:val="24"/>
          <w:szCs w:val="24"/>
        </w:rPr>
        <w:t>,</w:t>
      </w:r>
      <w:r w:rsidRPr="00C93FAF">
        <w:rPr>
          <w:rFonts w:eastAsia="Times New Roman"/>
          <w:sz w:val="24"/>
          <w:szCs w:val="24"/>
        </w:rPr>
        <w:t xml:space="preserve"> </w:t>
      </w:r>
      <w:r w:rsidRPr="00C93FAF">
        <w:rPr>
          <w:sz w:val="24"/>
          <w:szCs w:val="24"/>
        </w:rPr>
        <w:t xml:space="preserve">69 902 </w:t>
      </w:r>
      <w:proofErr w:type="spellStart"/>
      <w:r w:rsidRPr="00C93FAF">
        <w:rPr>
          <w:i/>
          <w:sz w:val="24"/>
          <w:szCs w:val="24"/>
        </w:rPr>
        <w:t>euro</w:t>
      </w:r>
      <w:proofErr w:type="spellEnd"/>
      <w:r w:rsidRPr="00C93FAF">
        <w:rPr>
          <w:sz w:val="24"/>
          <w:szCs w:val="24"/>
        </w:rPr>
        <w:t>;</w:t>
      </w:r>
    </w:p>
    <w:p w14:paraId="6F688B1D" w14:textId="7B7465A8" w:rsidR="00D823F2" w:rsidRPr="00C93FAF" w:rsidRDefault="00332C67" w:rsidP="003D4356">
      <w:pPr>
        <w:pStyle w:val="ListParagraph"/>
        <w:numPr>
          <w:ilvl w:val="0"/>
          <w:numId w:val="46"/>
        </w:numPr>
        <w:tabs>
          <w:tab w:val="left" w:pos="1418"/>
        </w:tabs>
        <w:spacing w:after="0" w:line="240" w:lineRule="auto"/>
        <w:ind w:left="0" w:firstLine="851"/>
        <w:jc w:val="both"/>
        <w:rPr>
          <w:sz w:val="24"/>
          <w:szCs w:val="24"/>
        </w:rPr>
      </w:pPr>
      <w:r w:rsidRPr="00C93FAF">
        <w:rPr>
          <w:sz w:val="24"/>
          <w:szCs w:val="24"/>
        </w:rPr>
        <w:t>atbilstoši</w:t>
      </w:r>
      <w:r w:rsidR="00D823F2" w:rsidRPr="00C93FAF">
        <w:rPr>
          <w:sz w:val="24"/>
          <w:szCs w:val="24"/>
        </w:rPr>
        <w:t xml:space="preserve"> MK noteikumu Nr. 79 3. punkt</w:t>
      </w:r>
      <w:r w:rsidRPr="00C93FAF">
        <w:rPr>
          <w:sz w:val="24"/>
          <w:szCs w:val="24"/>
        </w:rPr>
        <w:t>am</w:t>
      </w:r>
      <w:r w:rsidR="00D823F2" w:rsidRPr="00C93FAF">
        <w:rPr>
          <w:sz w:val="24"/>
          <w:szCs w:val="24"/>
        </w:rPr>
        <w:t xml:space="preserve">, VPVKAC tīkla atpazīstamības pasākumiem </w:t>
      </w:r>
      <w:r w:rsidR="00B45B2A" w:rsidRPr="00C93FAF">
        <w:rPr>
          <w:sz w:val="24"/>
          <w:szCs w:val="24"/>
        </w:rPr>
        <w:t>9 192,60</w:t>
      </w:r>
      <w:r w:rsidR="00D823F2" w:rsidRPr="00C93FAF">
        <w:rPr>
          <w:sz w:val="24"/>
          <w:szCs w:val="24"/>
        </w:rPr>
        <w:t xml:space="preserve"> </w:t>
      </w:r>
      <w:proofErr w:type="spellStart"/>
      <w:r w:rsidR="00D823F2" w:rsidRPr="00C93FAF">
        <w:rPr>
          <w:i/>
          <w:sz w:val="24"/>
          <w:szCs w:val="24"/>
        </w:rPr>
        <w:t>euro</w:t>
      </w:r>
      <w:proofErr w:type="spellEnd"/>
      <w:r w:rsidR="00D823F2" w:rsidRPr="00C93FAF">
        <w:rPr>
          <w:sz w:val="24"/>
          <w:szCs w:val="24"/>
        </w:rPr>
        <w:t>;</w:t>
      </w:r>
    </w:p>
    <w:p w14:paraId="18ADC861" w14:textId="77777777" w:rsidR="00D823F2" w:rsidRPr="00C93FAF" w:rsidRDefault="00A667CB" w:rsidP="003D4356">
      <w:pPr>
        <w:pStyle w:val="ListParagraph"/>
        <w:numPr>
          <w:ilvl w:val="0"/>
          <w:numId w:val="46"/>
        </w:numPr>
        <w:tabs>
          <w:tab w:val="left" w:pos="1418"/>
        </w:tabs>
        <w:spacing w:after="0" w:line="240" w:lineRule="auto"/>
        <w:ind w:left="0" w:firstLine="851"/>
        <w:jc w:val="both"/>
        <w:rPr>
          <w:sz w:val="24"/>
          <w:szCs w:val="24"/>
        </w:rPr>
      </w:pPr>
      <w:r w:rsidRPr="00C93FAF">
        <w:rPr>
          <w:sz w:val="24"/>
          <w:szCs w:val="24"/>
        </w:rPr>
        <w:t xml:space="preserve">atbilstoši MK 2018. gada 10. jūlija sēdes </w:t>
      </w:r>
      <w:proofErr w:type="spellStart"/>
      <w:r w:rsidR="00605A95" w:rsidRPr="00C93FAF">
        <w:rPr>
          <w:sz w:val="24"/>
          <w:szCs w:val="24"/>
        </w:rPr>
        <w:t>protokollēmuma</w:t>
      </w:r>
      <w:proofErr w:type="spellEnd"/>
      <w:r w:rsidR="00605A95" w:rsidRPr="00C93FAF">
        <w:rPr>
          <w:sz w:val="24"/>
          <w:szCs w:val="24"/>
        </w:rPr>
        <w:t xml:space="preserve"> </w:t>
      </w:r>
      <w:r w:rsidRPr="00C93FAF">
        <w:rPr>
          <w:sz w:val="24"/>
          <w:szCs w:val="24"/>
        </w:rPr>
        <w:t xml:space="preserve">Nr. 32 40§ 3. punktam: </w:t>
      </w:r>
    </w:p>
    <w:p w14:paraId="5DECF9FE" w14:textId="77777777" w:rsidR="00332C67" w:rsidRPr="00C93FAF" w:rsidRDefault="00332C67" w:rsidP="003D4356">
      <w:pPr>
        <w:pStyle w:val="ListParagraph"/>
        <w:numPr>
          <w:ilvl w:val="1"/>
          <w:numId w:val="46"/>
        </w:numPr>
        <w:tabs>
          <w:tab w:val="left" w:pos="1701"/>
        </w:tabs>
        <w:spacing w:after="0" w:line="240" w:lineRule="auto"/>
        <w:ind w:left="1418" w:hanging="284"/>
        <w:jc w:val="both"/>
        <w:rPr>
          <w:sz w:val="24"/>
          <w:szCs w:val="24"/>
        </w:rPr>
      </w:pPr>
      <w:r w:rsidRPr="00C93FAF">
        <w:rPr>
          <w:iCs/>
          <w:sz w:val="24"/>
          <w:szCs w:val="24"/>
        </w:rPr>
        <w:t xml:space="preserve">VPVKAC izveidei Alūksnes novadā </w:t>
      </w:r>
      <w:r w:rsidRPr="00C93FAF">
        <w:rPr>
          <w:rFonts w:eastAsia="Times New Roman"/>
          <w:bCs/>
          <w:sz w:val="24"/>
          <w:szCs w:val="24"/>
        </w:rPr>
        <w:t xml:space="preserve">50 468,22 </w:t>
      </w:r>
      <w:proofErr w:type="spellStart"/>
      <w:r w:rsidRPr="00C93FAF">
        <w:rPr>
          <w:i/>
          <w:sz w:val="24"/>
          <w:szCs w:val="24"/>
        </w:rPr>
        <w:t>euro</w:t>
      </w:r>
      <w:proofErr w:type="spellEnd"/>
      <w:r w:rsidRPr="00C93FAF">
        <w:rPr>
          <w:i/>
          <w:sz w:val="24"/>
          <w:szCs w:val="24"/>
        </w:rPr>
        <w:t>;</w:t>
      </w:r>
    </w:p>
    <w:p w14:paraId="673F6D6C" w14:textId="77777777" w:rsidR="00561FC7" w:rsidRPr="00C93FAF" w:rsidRDefault="00332C67" w:rsidP="003D4356">
      <w:pPr>
        <w:pStyle w:val="ListParagraph"/>
        <w:numPr>
          <w:ilvl w:val="1"/>
          <w:numId w:val="46"/>
        </w:numPr>
        <w:tabs>
          <w:tab w:val="left" w:pos="1701"/>
        </w:tabs>
        <w:spacing w:after="0" w:line="240" w:lineRule="auto"/>
        <w:ind w:left="1418" w:hanging="284"/>
        <w:jc w:val="both"/>
        <w:rPr>
          <w:sz w:val="24"/>
          <w:szCs w:val="24"/>
        </w:rPr>
      </w:pPr>
      <w:r w:rsidRPr="00C93FAF">
        <w:rPr>
          <w:iCs/>
          <w:sz w:val="24"/>
          <w:szCs w:val="24"/>
        </w:rPr>
        <w:t xml:space="preserve">VPVKAC izveidei Bauskas novadā </w:t>
      </w:r>
      <w:r w:rsidRPr="00C93FAF">
        <w:rPr>
          <w:rFonts w:eastAsia="Times New Roman"/>
          <w:bCs/>
          <w:sz w:val="24"/>
          <w:szCs w:val="24"/>
        </w:rPr>
        <w:t xml:space="preserve">54 600 </w:t>
      </w:r>
      <w:proofErr w:type="spellStart"/>
      <w:r w:rsidRPr="00C93FAF">
        <w:rPr>
          <w:i/>
          <w:sz w:val="24"/>
          <w:szCs w:val="24"/>
        </w:rPr>
        <w:t>euro</w:t>
      </w:r>
      <w:proofErr w:type="spellEnd"/>
      <w:r w:rsidRPr="00C93FAF">
        <w:rPr>
          <w:i/>
          <w:sz w:val="24"/>
          <w:szCs w:val="24"/>
        </w:rPr>
        <w:t>;</w:t>
      </w:r>
    </w:p>
    <w:p w14:paraId="0755B482" w14:textId="77777777" w:rsidR="00561FC7" w:rsidRPr="00C93FAF" w:rsidRDefault="00561FC7" w:rsidP="003D4356">
      <w:pPr>
        <w:pStyle w:val="ListParagraph"/>
        <w:numPr>
          <w:ilvl w:val="0"/>
          <w:numId w:val="46"/>
        </w:numPr>
        <w:tabs>
          <w:tab w:val="left" w:pos="1418"/>
        </w:tabs>
        <w:spacing w:after="0" w:line="240" w:lineRule="auto"/>
        <w:ind w:left="0" w:firstLine="851"/>
        <w:jc w:val="both"/>
        <w:rPr>
          <w:sz w:val="24"/>
          <w:szCs w:val="24"/>
        </w:rPr>
      </w:pPr>
      <w:r w:rsidRPr="00C93FAF">
        <w:rPr>
          <w:sz w:val="24"/>
          <w:szCs w:val="24"/>
        </w:rPr>
        <w:t>atbilstoši MK 2018. gada 1</w:t>
      </w:r>
      <w:r w:rsidR="00B10A9E" w:rsidRPr="00C93FAF">
        <w:rPr>
          <w:sz w:val="24"/>
          <w:szCs w:val="24"/>
        </w:rPr>
        <w:t>3</w:t>
      </w:r>
      <w:r w:rsidRPr="00C93FAF">
        <w:rPr>
          <w:sz w:val="24"/>
          <w:szCs w:val="24"/>
        </w:rPr>
        <w:t>. </w:t>
      </w:r>
      <w:r w:rsidR="00B10A9E" w:rsidRPr="00C93FAF">
        <w:rPr>
          <w:sz w:val="24"/>
          <w:szCs w:val="24"/>
        </w:rPr>
        <w:t xml:space="preserve">novembra sēdes </w:t>
      </w:r>
      <w:proofErr w:type="spellStart"/>
      <w:r w:rsidR="00605A95" w:rsidRPr="00C93FAF">
        <w:rPr>
          <w:sz w:val="24"/>
          <w:szCs w:val="24"/>
        </w:rPr>
        <w:t>protokollēmuma</w:t>
      </w:r>
      <w:proofErr w:type="spellEnd"/>
      <w:r w:rsidR="00605A95" w:rsidRPr="00C93FAF">
        <w:rPr>
          <w:sz w:val="24"/>
          <w:szCs w:val="24"/>
        </w:rPr>
        <w:t xml:space="preserve"> </w:t>
      </w:r>
      <w:r w:rsidR="00B10A9E" w:rsidRPr="00C93FAF">
        <w:rPr>
          <w:sz w:val="24"/>
          <w:szCs w:val="24"/>
        </w:rPr>
        <w:t>Nr. 5</w:t>
      </w:r>
      <w:r w:rsidRPr="00C93FAF">
        <w:rPr>
          <w:sz w:val="24"/>
          <w:szCs w:val="24"/>
        </w:rPr>
        <w:t xml:space="preserve">2 </w:t>
      </w:r>
      <w:r w:rsidR="00B10A9E" w:rsidRPr="00C93FAF">
        <w:rPr>
          <w:sz w:val="24"/>
          <w:szCs w:val="24"/>
        </w:rPr>
        <w:t>51</w:t>
      </w:r>
      <w:r w:rsidRPr="00C93FAF">
        <w:rPr>
          <w:sz w:val="24"/>
          <w:szCs w:val="24"/>
        </w:rPr>
        <w:t>§</w:t>
      </w:r>
      <w:r w:rsidR="00B10A9E" w:rsidRPr="00C93FAF">
        <w:rPr>
          <w:sz w:val="24"/>
          <w:szCs w:val="24"/>
        </w:rPr>
        <w:t xml:space="preserve"> 3. punktam, </w:t>
      </w:r>
      <w:r w:rsidR="00B10A9E" w:rsidRPr="00C93FAF">
        <w:rPr>
          <w:iCs/>
          <w:sz w:val="24"/>
          <w:szCs w:val="24"/>
        </w:rPr>
        <w:t xml:space="preserve">VPVKAC izveidei </w:t>
      </w:r>
      <w:proofErr w:type="spellStart"/>
      <w:r w:rsidR="00B10A9E" w:rsidRPr="00C93FAF">
        <w:rPr>
          <w:iCs/>
          <w:sz w:val="24"/>
          <w:szCs w:val="24"/>
        </w:rPr>
        <w:t>Cēsu</w:t>
      </w:r>
      <w:proofErr w:type="spellEnd"/>
      <w:r w:rsidR="00B10A9E" w:rsidRPr="00C93FAF">
        <w:rPr>
          <w:iCs/>
          <w:sz w:val="24"/>
          <w:szCs w:val="24"/>
        </w:rPr>
        <w:t xml:space="preserve"> novadā </w:t>
      </w:r>
      <w:r w:rsidR="00B10A9E" w:rsidRPr="00C93FAF">
        <w:rPr>
          <w:rFonts w:eastAsia="Times New Roman"/>
          <w:bCs/>
          <w:sz w:val="24"/>
          <w:szCs w:val="24"/>
        </w:rPr>
        <w:t xml:space="preserve">45 638,30 </w:t>
      </w:r>
      <w:proofErr w:type="spellStart"/>
      <w:r w:rsidR="00B10A9E" w:rsidRPr="00C93FAF">
        <w:rPr>
          <w:i/>
          <w:sz w:val="24"/>
          <w:szCs w:val="24"/>
        </w:rPr>
        <w:t>euro</w:t>
      </w:r>
      <w:proofErr w:type="spellEnd"/>
      <w:r w:rsidR="00B10A9E" w:rsidRPr="00C93FAF">
        <w:rPr>
          <w:i/>
          <w:sz w:val="24"/>
          <w:szCs w:val="24"/>
        </w:rPr>
        <w:t>;</w:t>
      </w:r>
    </w:p>
    <w:p w14:paraId="7DFAA4C2" w14:textId="77777777" w:rsidR="003445FF" w:rsidRPr="00C93FAF" w:rsidRDefault="00A667CB" w:rsidP="003D4356">
      <w:pPr>
        <w:pStyle w:val="ListParagraph"/>
        <w:numPr>
          <w:ilvl w:val="0"/>
          <w:numId w:val="46"/>
        </w:numPr>
        <w:tabs>
          <w:tab w:val="left" w:pos="1418"/>
        </w:tabs>
        <w:spacing w:after="0" w:line="240" w:lineRule="auto"/>
        <w:ind w:left="0" w:firstLine="851"/>
        <w:jc w:val="both"/>
        <w:rPr>
          <w:sz w:val="24"/>
          <w:szCs w:val="24"/>
        </w:rPr>
      </w:pPr>
      <w:r w:rsidRPr="00C93FAF">
        <w:rPr>
          <w:sz w:val="24"/>
          <w:szCs w:val="24"/>
        </w:rPr>
        <w:t>saskaņā ar MK noteikumu Nr. 79 2. un 12. punktu un atbilstoši VARAM</w:t>
      </w:r>
      <w:r w:rsidR="003445FF" w:rsidRPr="00C93FAF">
        <w:rPr>
          <w:sz w:val="24"/>
          <w:szCs w:val="24"/>
        </w:rPr>
        <w:t>:</w:t>
      </w:r>
    </w:p>
    <w:p w14:paraId="138F95E6" w14:textId="77777777" w:rsidR="003445FF" w:rsidRPr="00C93FAF" w:rsidRDefault="00A667CB" w:rsidP="003D4356">
      <w:pPr>
        <w:pStyle w:val="ListParagraph"/>
        <w:numPr>
          <w:ilvl w:val="1"/>
          <w:numId w:val="46"/>
        </w:numPr>
        <w:tabs>
          <w:tab w:val="left" w:pos="1701"/>
        </w:tabs>
        <w:spacing w:after="0" w:line="240" w:lineRule="auto"/>
        <w:ind w:left="0" w:firstLine="1134"/>
        <w:jc w:val="both"/>
        <w:rPr>
          <w:sz w:val="24"/>
          <w:szCs w:val="24"/>
        </w:rPr>
      </w:pPr>
      <w:r w:rsidRPr="00C93FAF">
        <w:rPr>
          <w:sz w:val="24"/>
          <w:szCs w:val="24"/>
        </w:rPr>
        <w:t xml:space="preserve"> 2018. gada 16. aprīļa rīkojumam Nr. 1-2/56 “Par valsts budžeta dotācijas piešķiršanu Iecavas novada pašvaldībai valsts un pašvaldības vienotā klientu apkalpošanas centra izveidei”</w:t>
      </w:r>
      <w:r w:rsidR="003445FF" w:rsidRPr="00C93FAF">
        <w:rPr>
          <w:sz w:val="24"/>
          <w:szCs w:val="24"/>
        </w:rPr>
        <w:t xml:space="preserve"> VPVKAC izveidošanai Iecavas novadā 10 000 </w:t>
      </w:r>
      <w:proofErr w:type="spellStart"/>
      <w:r w:rsidR="003445FF" w:rsidRPr="00C93FAF">
        <w:rPr>
          <w:i/>
          <w:sz w:val="24"/>
          <w:szCs w:val="24"/>
        </w:rPr>
        <w:t>euro</w:t>
      </w:r>
      <w:proofErr w:type="spellEnd"/>
      <w:r w:rsidR="003445FF" w:rsidRPr="00C93FAF">
        <w:rPr>
          <w:sz w:val="24"/>
          <w:szCs w:val="24"/>
        </w:rPr>
        <w:t>;</w:t>
      </w:r>
      <w:r w:rsidRPr="00C93FAF">
        <w:rPr>
          <w:sz w:val="24"/>
          <w:szCs w:val="24"/>
        </w:rPr>
        <w:t xml:space="preserve"> </w:t>
      </w:r>
    </w:p>
    <w:p w14:paraId="06764FEE" w14:textId="77777777" w:rsidR="003445FF" w:rsidRPr="00C93FAF" w:rsidRDefault="00A667CB" w:rsidP="003D4356">
      <w:pPr>
        <w:pStyle w:val="ListParagraph"/>
        <w:numPr>
          <w:ilvl w:val="1"/>
          <w:numId w:val="46"/>
        </w:numPr>
        <w:tabs>
          <w:tab w:val="left" w:pos="1701"/>
        </w:tabs>
        <w:spacing w:after="0" w:line="240" w:lineRule="auto"/>
        <w:ind w:left="0" w:firstLine="1134"/>
        <w:jc w:val="both"/>
        <w:rPr>
          <w:sz w:val="24"/>
          <w:szCs w:val="24"/>
        </w:rPr>
      </w:pPr>
      <w:r w:rsidRPr="00C93FAF">
        <w:rPr>
          <w:sz w:val="24"/>
          <w:szCs w:val="24"/>
        </w:rPr>
        <w:t xml:space="preserve">2018. gada 19. septembra rīkojumam Nr. 1-2/151 “Par valsts budžeta dotācijas piešķiršanu Jaunjelgavas novada pašvaldībai valsts un pašvaldības vienotā klientu apkalpošanas centra izveidei” </w:t>
      </w:r>
      <w:r w:rsidR="003445FF" w:rsidRPr="00C93FAF">
        <w:rPr>
          <w:sz w:val="24"/>
          <w:szCs w:val="24"/>
        </w:rPr>
        <w:t xml:space="preserve">VPVKAC izveidošanai Jaunjelgavas novadā 10 000 </w:t>
      </w:r>
      <w:proofErr w:type="spellStart"/>
      <w:r w:rsidR="003445FF" w:rsidRPr="00C93FAF">
        <w:rPr>
          <w:i/>
          <w:sz w:val="24"/>
          <w:szCs w:val="24"/>
        </w:rPr>
        <w:t>euro</w:t>
      </w:r>
      <w:proofErr w:type="spellEnd"/>
      <w:r w:rsidR="003445FF" w:rsidRPr="00C93FAF">
        <w:rPr>
          <w:sz w:val="24"/>
          <w:szCs w:val="24"/>
        </w:rPr>
        <w:t xml:space="preserve">; </w:t>
      </w:r>
    </w:p>
    <w:p w14:paraId="03E519DB" w14:textId="77777777" w:rsidR="00B10A9E" w:rsidRPr="00C93FAF" w:rsidRDefault="00A667CB" w:rsidP="00C93FAF">
      <w:pPr>
        <w:pStyle w:val="ListParagraph"/>
        <w:numPr>
          <w:ilvl w:val="1"/>
          <w:numId w:val="46"/>
        </w:numPr>
        <w:tabs>
          <w:tab w:val="left" w:pos="1701"/>
        </w:tabs>
        <w:spacing w:after="0" w:line="240" w:lineRule="auto"/>
        <w:ind w:left="0" w:firstLine="1134"/>
        <w:jc w:val="both"/>
        <w:rPr>
          <w:sz w:val="24"/>
          <w:szCs w:val="24"/>
        </w:rPr>
      </w:pPr>
      <w:r w:rsidRPr="00C93FAF">
        <w:rPr>
          <w:sz w:val="24"/>
          <w:szCs w:val="24"/>
        </w:rPr>
        <w:t xml:space="preserve">2018. gada 19. septembra rīkojumam Nr. 1-2/150 “Par valsts budžeta dotācijas piešķiršanu Zilupes novada pašvaldībai valsts un pašvaldības vienotā klientu apkalpošanas centra izveidei” </w:t>
      </w:r>
      <w:r w:rsidR="003445FF" w:rsidRPr="00C93FAF">
        <w:rPr>
          <w:sz w:val="24"/>
          <w:szCs w:val="24"/>
        </w:rPr>
        <w:t>VPVKAC izveidošanai  Zilupes novadā 1</w:t>
      </w:r>
      <w:r w:rsidRPr="00C93FAF">
        <w:rPr>
          <w:sz w:val="24"/>
          <w:szCs w:val="24"/>
        </w:rPr>
        <w:t xml:space="preserve">0 000 </w:t>
      </w:r>
      <w:proofErr w:type="spellStart"/>
      <w:r w:rsidR="00B10A9E" w:rsidRPr="00C93FAF">
        <w:rPr>
          <w:i/>
          <w:sz w:val="24"/>
          <w:szCs w:val="24"/>
        </w:rPr>
        <w:t>euro</w:t>
      </w:r>
      <w:proofErr w:type="spellEnd"/>
      <w:r w:rsidR="00B10A9E" w:rsidRPr="00C93FAF">
        <w:rPr>
          <w:i/>
          <w:sz w:val="24"/>
          <w:szCs w:val="24"/>
        </w:rPr>
        <w:t>.</w:t>
      </w:r>
    </w:p>
    <w:p w14:paraId="071DA979" w14:textId="6B7ED1C9" w:rsidR="00A667CB" w:rsidRPr="00C93FAF" w:rsidRDefault="00A667CB" w:rsidP="00C93FAF">
      <w:pPr>
        <w:ind w:firstLine="567"/>
        <w:jc w:val="both"/>
        <w:rPr>
          <w:sz w:val="24"/>
          <w:szCs w:val="24"/>
        </w:rPr>
      </w:pPr>
      <w:r w:rsidRPr="00C93FAF">
        <w:rPr>
          <w:sz w:val="24"/>
          <w:szCs w:val="24"/>
        </w:rPr>
        <w:t>Līdz ar to valsts budžeta dotācija VPVKAC tīkla izveidei, uzturēšanai un publisko pakalpojumu sistēmas pilnveidei 2018. gadā tik</w:t>
      </w:r>
      <w:r w:rsidR="00605A95" w:rsidRPr="00C93FAF">
        <w:rPr>
          <w:sz w:val="24"/>
          <w:szCs w:val="24"/>
        </w:rPr>
        <w:t>a</w:t>
      </w:r>
      <w:r w:rsidRPr="00C93FAF">
        <w:rPr>
          <w:sz w:val="24"/>
          <w:szCs w:val="24"/>
        </w:rPr>
        <w:t xml:space="preserve"> izlietot</w:t>
      </w:r>
      <w:r w:rsidR="00B10A9E" w:rsidRPr="00C93FAF">
        <w:rPr>
          <w:sz w:val="24"/>
          <w:szCs w:val="24"/>
        </w:rPr>
        <w:t xml:space="preserve">a </w:t>
      </w:r>
      <w:r w:rsidR="00B45B2A" w:rsidRPr="00C93FAF">
        <w:rPr>
          <w:sz w:val="24"/>
          <w:szCs w:val="24"/>
        </w:rPr>
        <w:t xml:space="preserve">atbilstoši mērķim </w:t>
      </w:r>
      <w:r w:rsidR="00B45B2A" w:rsidRPr="009A294F">
        <w:rPr>
          <w:sz w:val="24"/>
          <w:szCs w:val="24"/>
        </w:rPr>
        <w:t xml:space="preserve">939 586,12 </w:t>
      </w:r>
      <w:proofErr w:type="spellStart"/>
      <w:r w:rsidR="00B45B2A" w:rsidRPr="009A294F">
        <w:rPr>
          <w:i/>
          <w:sz w:val="24"/>
          <w:szCs w:val="24"/>
        </w:rPr>
        <w:t>euro</w:t>
      </w:r>
      <w:proofErr w:type="spellEnd"/>
      <w:r w:rsidR="00C93FAF" w:rsidRPr="00C93FAF">
        <w:rPr>
          <w:sz w:val="24"/>
          <w:szCs w:val="24"/>
        </w:rPr>
        <w:t xml:space="preserve"> apjomā</w:t>
      </w:r>
      <w:r w:rsidR="00B10A9E" w:rsidRPr="00C93FAF">
        <w:rPr>
          <w:sz w:val="24"/>
          <w:szCs w:val="24"/>
        </w:rPr>
        <w:t>.</w:t>
      </w:r>
    </w:p>
    <w:p w14:paraId="17FB424E" w14:textId="77777777" w:rsidR="00DB1530" w:rsidRPr="00E855A9" w:rsidRDefault="00DB1530" w:rsidP="00C93FAF">
      <w:pPr>
        <w:tabs>
          <w:tab w:val="left" w:pos="567"/>
        </w:tabs>
        <w:spacing w:after="0" w:line="240" w:lineRule="auto"/>
        <w:ind w:firstLine="567"/>
        <w:jc w:val="both"/>
        <w:rPr>
          <w:sz w:val="24"/>
          <w:szCs w:val="24"/>
        </w:rPr>
      </w:pPr>
    </w:p>
    <w:p w14:paraId="4195794D" w14:textId="61AE8A5B" w:rsidR="007634C6" w:rsidRDefault="00C806BF" w:rsidP="00C93FAF">
      <w:pPr>
        <w:rPr>
          <w:color w:val="1F497D"/>
        </w:rPr>
      </w:pPr>
      <w:r w:rsidRPr="00E855A9">
        <w:rPr>
          <w:sz w:val="24"/>
          <w:szCs w:val="24"/>
        </w:rPr>
        <w:br w:type="page"/>
      </w:r>
    </w:p>
    <w:p w14:paraId="22EBCF8C" w14:textId="77777777" w:rsidR="00EF6E9B" w:rsidRPr="00E855A9" w:rsidRDefault="0075231B" w:rsidP="00B10A9E">
      <w:pPr>
        <w:pStyle w:val="Heading1"/>
        <w:spacing w:before="0" w:after="0" w:line="240" w:lineRule="auto"/>
        <w:jc w:val="center"/>
        <w:rPr>
          <w:rFonts w:ascii="Times New Roman" w:hAnsi="Times New Roman"/>
          <w:sz w:val="28"/>
          <w:szCs w:val="28"/>
          <w:lang w:val="lv-LV"/>
        </w:rPr>
      </w:pPr>
      <w:bookmarkStart w:id="36" w:name="_Toc256000008"/>
      <w:bookmarkStart w:id="37" w:name="_Toc514852604"/>
      <w:bookmarkStart w:id="38" w:name="_Toc9421319"/>
      <w:r w:rsidRPr="00E855A9">
        <w:rPr>
          <w:rFonts w:ascii="Times New Roman" w:hAnsi="Times New Roman"/>
          <w:sz w:val="28"/>
          <w:szCs w:val="28"/>
          <w:lang w:val="lv-LV"/>
        </w:rPr>
        <w:lastRenderedPageBreak/>
        <w:t>V. Informācija par risinājumu bloka “Koordinēšanas un vadības mehānisma noteikšana” izpildes gaitu</w:t>
      </w:r>
      <w:bookmarkEnd w:id="36"/>
      <w:bookmarkEnd w:id="37"/>
      <w:bookmarkEnd w:id="38"/>
    </w:p>
    <w:p w14:paraId="4B85FD0F" w14:textId="77777777" w:rsidR="00EF6E9B" w:rsidRPr="00E855A9" w:rsidRDefault="00EF6E9B" w:rsidP="00B10A9E">
      <w:pPr>
        <w:spacing w:after="0" w:line="240" w:lineRule="auto"/>
        <w:ind w:firstLine="720"/>
        <w:jc w:val="both"/>
        <w:rPr>
          <w:sz w:val="24"/>
          <w:szCs w:val="24"/>
        </w:rPr>
      </w:pPr>
    </w:p>
    <w:p w14:paraId="6E4A0210" w14:textId="77777777" w:rsidR="00EF6E9B" w:rsidRPr="00E855A9" w:rsidRDefault="0075231B" w:rsidP="00B10A9E">
      <w:pPr>
        <w:spacing w:after="0" w:line="240" w:lineRule="auto"/>
        <w:ind w:firstLine="567"/>
        <w:jc w:val="both"/>
        <w:rPr>
          <w:sz w:val="24"/>
          <w:szCs w:val="24"/>
        </w:rPr>
      </w:pPr>
      <w:r w:rsidRPr="00E855A9">
        <w:rPr>
          <w:sz w:val="24"/>
          <w:szCs w:val="24"/>
        </w:rPr>
        <w:t>Risinājum</w:t>
      </w:r>
      <w:r w:rsidR="00605A95">
        <w:rPr>
          <w:sz w:val="24"/>
          <w:szCs w:val="24"/>
        </w:rPr>
        <w:t>u</w:t>
      </w:r>
      <w:r w:rsidRPr="00E855A9">
        <w:rPr>
          <w:sz w:val="24"/>
          <w:szCs w:val="24"/>
        </w:rPr>
        <w:t xml:space="preserve"> bloks aptver </w:t>
      </w:r>
      <w:r w:rsidR="007B596B" w:rsidRPr="00E855A9">
        <w:rPr>
          <w:sz w:val="24"/>
          <w:szCs w:val="24"/>
        </w:rPr>
        <w:t>valsts pārvaldes</w:t>
      </w:r>
      <w:r w:rsidRPr="00E855A9">
        <w:rPr>
          <w:sz w:val="24"/>
          <w:szCs w:val="24"/>
        </w:rPr>
        <w:t xml:space="preserve"> pakalpojumu sistēmas pilnveides koordinēšanas, vadības mehānisma un metodiskā atbalsta / kapacitātes celšanas mehānisma izstrādes gaitu.</w:t>
      </w:r>
      <w:bookmarkStart w:id="39" w:name="h.498d47c52809"/>
      <w:bookmarkEnd w:id="39"/>
    </w:p>
    <w:p w14:paraId="283E02F2" w14:textId="77777777" w:rsidR="00B85503" w:rsidRPr="00E855A9" w:rsidRDefault="00B85503" w:rsidP="00315CDF">
      <w:pPr>
        <w:spacing w:after="0" w:line="240" w:lineRule="auto"/>
        <w:ind w:firstLine="567"/>
        <w:jc w:val="both"/>
        <w:rPr>
          <w:sz w:val="24"/>
          <w:szCs w:val="24"/>
        </w:rPr>
      </w:pPr>
      <w:r w:rsidRPr="00E855A9">
        <w:rPr>
          <w:sz w:val="24"/>
          <w:szCs w:val="24"/>
        </w:rPr>
        <w:t xml:space="preserve">Lai regulētu VPVKAC sniegto pakalpojumu apjomu un uzturētu pakalpojumu sniegšanas kārtību, atbilstoši MK noteikumu Nr. 401  9. punkta prasībām, 2018. gada 8. martā ar </w:t>
      </w:r>
      <w:r w:rsidR="002363D8">
        <w:rPr>
          <w:sz w:val="24"/>
          <w:szCs w:val="24"/>
        </w:rPr>
        <w:t xml:space="preserve">VARAM </w:t>
      </w:r>
      <w:r w:rsidRPr="00E855A9">
        <w:rPr>
          <w:sz w:val="24"/>
          <w:szCs w:val="24"/>
        </w:rPr>
        <w:t>rīkojum</w:t>
      </w:r>
      <w:r w:rsidR="002363D8">
        <w:rPr>
          <w:sz w:val="24"/>
          <w:szCs w:val="24"/>
        </w:rPr>
        <w:t>u</w:t>
      </w:r>
      <w:r w:rsidRPr="00E855A9">
        <w:rPr>
          <w:sz w:val="24"/>
          <w:szCs w:val="24"/>
        </w:rPr>
        <w:t xml:space="preserve"> Nr. 19-2/2191 “Par valsts un pašvaldību vienoto klientu apkalpošanas centru uzraudzības komitejas izveidi” </w:t>
      </w:r>
      <w:r w:rsidR="00634DB1" w:rsidRPr="00E855A9">
        <w:rPr>
          <w:sz w:val="24"/>
          <w:szCs w:val="24"/>
        </w:rPr>
        <w:t xml:space="preserve">VARAM </w:t>
      </w:r>
      <w:r w:rsidRPr="00E855A9">
        <w:rPr>
          <w:sz w:val="24"/>
          <w:szCs w:val="24"/>
        </w:rPr>
        <w:t>izveidoja</w:t>
      </w:r>
      <w:r w:rsidR="00605A95">
        <w:rPr>
          <w:sz w:val="24"/>
          <w:szCs w:val="24"/>
        </w:rPr>
        <w:t xml:space="preserve"> VPVKAC</w:t>
      </w:r>
      <w:r w:rsidR="00605A95" w:rsidRPr="00E237C9">
        <w:rPr>
          <w:sz w:val="24"/>
          <w:szCs w:val="24"/>
        </w:rPr>
        <w:t xml:space="preserve"> uzraudzības komiteju</w:t>
      </w:r>
      <w:r w:rsidRPr="00E855A9">
        <w:rPr>
          <w:sz w:val="24"/>
          <w:szCs w:val="24"/>
        </w:rPr>
        <w:t xml:space="preserve">. </w:t>
      </w:r>
      <w:r w:rsidR="0075231B" w:rsidRPr="00E855A9">
        <w:rPr>
          <w:sz w:val="24"/>
          <w:szCs w:val="24"/>
        </w:rPr>
        <w:t xml:space="preserve">Uzraudzības komitejas darbam deleģēti </w:t>
      </w:r>
      <w:r w:rsidRPr="00E855A9">
        <w:rPr>
          <w:sz w:val="24"/>
          <w:szCs w:val="24"/>
        </w:rPr>
        <w:t>15 iestāžu un nevalstisko organizāciju pārstāvji.</w:t>
      </w:r>
      <w:r w:rsidR="00315CDF" w:rsidRPr="00E855A9">
        <w:rPr>
          <w:sz w:val="24"/>
          <w:szCs w:val="24"/>
        </w:rPr>
        <w:t xml:space="preserve"> Laika posmā no 2018. gada marta līdz 2019. gada martam organizētas divas Uzraudzības komitejas sanāksmes.</w:t>
      </w:r>
    </w:p>
    <w:p w14:paraId="6E03BD60" w14:textId="77777777" w:rsidR="00DB1530" w:rsidRPr="00E855A9" w:rsidRDefault="00DB1530" w:rsidP="00DB1530">
      <w:pPr>
        <w:spacing w:after="0" w:line="240" w:lineRule="auto"/>
        <w:ind w:firstLine="567"/>
        <w:jc w:val="both"/>
        <w:rPr>
          <w:sz w:val="24"/>
          <w:szCs w:val="24"/>
        </w:rPr>
      </w:pPr>
      <w:r w:rsidRPr="00E855A9">
        <w:rPr>
          <w:sz w:val="24"/>
          <w:szCs w:val="24"/>
        </w:rPr>
        <w:t>Sekmīgai VPVKAC darbībai un iestāžu minimālā pakalpojumu groza sniegšanas nodrošināšanai VPVKAC klientu apkalpošanas speciālistiem 2018.</w:t>
      </w:r>
      <w:r w:rsidR="001B08D7" w:rsidRPr="00E855A9">
        <w:rPr>
          <w:sz w:val="24"/>
          <w:szCs w:val="24"/>
        </w:rPr>
        <w:t> </w:t>
      </w:r>
      <w:r w:rsidRPr="00E855A9">
        <w:rPr>
          <w:sz w:val="24"/>
          <w:szCs w:val="24"/>
        </w:rPr>
        <w:t>gada 3.</w:t>
      </w:r>
      <w:r w:rsidR="001B08D7" w:rsidRPr="00E855A9">
        <w:rPr>
          <w:sz w:val="24"/>
          <w:szCs w:val="24"/>
        </w:rPr>
        <w:t> </w:t>
      </w:r>
      <w:r w:rsidRPr="00E855A9">
        <w:rPr>
          <w:sz w:val="24"/>
          <w:szCs w:val="24"/>
        </w:rPr>
        <w:t>ceturksnī, 4.</w:t>
      </w:r>
      <w:r w:rsidR="001B08D7" w:rsidRPr="00E855A9">
        <w:rPr>
          <w:sz w:val="24"/>
          <w:szCs w:val="24"/>
        </w:rPr>
        <w:t> </w:t>
      </w:r>
      <w:r w:rsidRPr="00E855A9">
        <w:rPr>
          <w:sz w:val="24"/>
          <w:szCs w:val="24"/>
        </w:rPr>
        <w:t>ceturksnī, 2019.</w:t>
      </w:r>
      <w:r w:rsidR="001B08D7" w:rsidRPr="00E855A9">
        <w:rPr>
          <w:sz w:val="24"/>
          <w:szCs w:val="24"/>
        </w:rPr>
        <w:t> </w:t>
      </w:r>
      <w:r w:rsidRPr="00E855A9">
        <w:rPr>
          <w:sz w:val="24"/>
          <w:szCs w:val="24"/>
        </w:rPr>
        <w:t>gada 1.</w:t>
      </w:r>
      <w:r w:rsidR="001B08D7" w:rsidRPr="00E855A9">
        <w:rPr>
          <w:sz w:val="24"/>
          <w:szCs w:val="24"/>
        </w:rPr>
        <w:t> </w:t>
      </w:r>
      <w:r w:rsidRPr="00E855A9">
        <w:rPr>
          <w:sz w:val="24"/>
          <w:szCs w:val="24"/>
        </w:rPr>
        <w:t>ceturksnī un 2.</w:t>
      </w:r>
      <w:r w:rsidR="001B08D7" w:rsidRPr="00E855A9">
        <w:rPr>
          <w:sz w:val="24"/>
          <w:szCs w:val="24"/>
        </w:rPr>
        <w:t> </w:t>
      </w:r>
      <w:r w:rsidRPr="00E855A9">
        <w:rPr>
          <w:sz w:val="24"/>
          <w:szCs w:val="24"/>
        </w:rPr>
        <w:t>ceturksnī tika organizētas šādas mācības:</w:t>
      </w:r>
    </w:p>
    <w:p w14:paraId="2085064F" w14:textId="77777777" w:rsidR="00DB1530" w:rsidRPr="00E855A9" w:rsidRDefault="00FA10D2" w:rsidP="001B08D7">
      <w:pPr>
        <w:pStyle w:val="ListParagraph"/>
        <w:numPr>
          <w:ilvl w:val="0"/>
          <w:numId w:val="50"/>
        </w:numPr>
        <w:tabs>
          <w:tab w:val="left" w:pos="1418"/>
        </w:tabs>
        <w:spacing w:after="0" w:line="240" w:lineRule="auto"/>
        <w:ind w:left="0" w:firstLine="851"/>
        <w:jc w:val="both"/>
        <w:rPr>
          <w:sz w:val="24"/>
          <w:szCs w:val="24"/>
        </w:rPr>
      </w:pPr>
      <w:r w:rsidRPr="00E855A9">
        <w:rPr>
          <w:sz w:val="24"/>
          <w:szCs w:val="24"/>
        </w:rPr>
        <w:t xml:space="preserve">jauno </w:t>
      </w:r>
      <w:r w:rsidR="009F5506" w:rsidRPr="00E855A9">
        <w:rPr>
          <w:sz w:val="24"/>
          <w:szCs w:val="24"/>
        </w:rPr>
        <w:t xml:space="preserve">VPVKAC </w:t>
      </w:r>
      <w:r w:rsidRPr="00E855A9">
        <w:rPr>
          <w:sz w:val="24"/>
          <w:szCs w:val="24"/>
        </w:rPr>
        <w:t>darbinieku mācības</w:t>
      </w:r>
      <w:r w:rsidR="001B08D7" w:rsidRPr="00E855A9">
        <w:rPr>
          <w:sz w:val="24"/>
          <w:szCs w:val="24"/>
        </w:rPr>
        <w:t xml:space="preserve"> </w:t>
      </w:r>
      <w:r w:rsidR="00DB1530" w:rsidRPr="00E855A9">
        <w:rPr>
          <w:sz w:val="24"/>
          <w:szCs w:val="24"/>
        </w:rPr>
        <w:t>norisinājās četras dienas</w:t>
      </w:r>
      <w:r w:rsidR="001B08D7" w:rsidRPr="00E855A9">
        <w:rPr>
          <w:sz w:val="24"/>
          <w:szCs w:val="24"/>
        </w:rPr>
        <w:t xml:space="preserve">, </w:t>
      </w:r>
      <w:r w:rsidR="00DB1530" w:rsidRPr="00E855A9">
        <w:rPr>
          <w:sz w:val="24"/>
          <w:szCs w:val="24"/>
        </w:rPr>
        <w:t>piedalījās 35 jaunie darbinieki no 24 VPVKAC, mācību ilgums 32 akadēmiskās stundas</w:t>
      </w:r>
      <w:r w:rsidR="009F5506" w:rsidRPr="00E855A9">
        <w:rPr>
          <w:sz w:val="24"/>
          <w:szCs w:val="24"/>
        </w:rPr>
        <w:t>;</w:t>
      </w:r>
    </w:p>
    <w:p w14:paraId="2A4FD70C" w14:textId="77777777" w:rsidR="00DB1530" w:rsidRPr="00E855A9" w:rsidRDefault="009F5506" w:rsidP="001B08D7">
      <w:pPr>
        <w:pStyle w:val="ListParagraph"/>
        <w:numPr>
          <w:ilvl w:val="0"/>
          <w:numId w:val="50"/>
        </w:numPr>
        <w:tabs>
          <w:tab w:val="left" w:pos="1418"/>
        </w:tabs>
        <w:spacing w:after="0" w:line="240" w:lineRule="auto"/>
        <w:ind w:left="0" w:firstLine="851"/>
        <w:jc w:val="both"/>
        <w:rPr>
          <w:sz w:val="24"/>
          <w:szCs w:val="24"/>
        </w:rPr>
      </w:pPr>
      <w:r w:rsidRPr="00E855A9">
        <w:rPr>
          <w:sz w:val="24"/>
          <w:szCs w:val="24"/>
        </w:rPr>
        <w:t>m</w:t>
      </w:r>
      <w:r w:rsidR="00DB1530" w:rsidRPr="00E855A9">
        <w:rPr>
          <w:sz w:val="24"/>
          <w:szCs w:val="24"/>
        </w:rPr>
        <w:t xml:space="preserve">ācības “Efektīva komunikācija ar klientu dažādos saziņas līdzekļos: klātienē, pa tālruni, e – </w:t>
      </w:r>
      <w:r w:rsidR="009F5D54" w:rsidRPr="00E855A9">
        <w:rPr>
          <w:sz w:val="24"/>
          <w:szCs w:val="24"/>
        </w:rPr>
        <w:t>pastā, plašsaziņas līdzekļos</w:t>
      </w:r>
      <w:r w:rsidRPr="00E855A9">
        <w:rPr>
          <w:sz w:val="24"/>
          <w:szCs w:val="24"/>
        </w:rPr>
        <w:t xml:space="preserve">” </w:t>
      </w:r>
      <w:r w:rsidR="009F5D54" w:rsidRPr="00E855A9">
        <w:rPr>
          <w:sz w:val="24"/>
          <w:szCs w:val="24"/>
        </w:rPr>
        <w:t>norisinājās 2018.</w:t>
      </w:r>
      <w:r w:rsidR="001B08D7" w:rsidRPr="00E855A9">
        <w:rPr>
          <w:sz w:val="24"/>
          <w:szCs w:val="24"/>
        </w:rPr>
        <w:t> </w:t>
      </w:r>
      <w:r w:rsidR="009F5D54" w:rsidRPr="00E855A9">
        <w:rPr>
          <w:sz w:val="24"/>
          <w:szCs w:val="24"/>
        </w:rPr>
        <w:t>gada 4.</w:t>
      </w:r>
      <w:r w:rsidR="001B08D7" w:rsidRPr="00E855A9">
        <w:rPr>
          <w:sz w:val="24"/>
          <w:szCs w:val="24"/>
        </w:rPr>
        <w:t> </w:t>
      </w:r>
      <w:r w:rsidR="009F5D54" w:rsidRPr="00E855A9">
        <w:rPr>
          <w:sz w:val="24"/>
          <w:szCs w:val="24"/>
        </w:rPr>
        <w:t>ceturksnī. M</w:t>
      </w:r>
      <w:r w:rsidR="00DB1530" w:rsidRPr="00E855A9">
        <w:rPr>
          <w:sz w:val="24"/>
          <w:szCs w:val="24"/>
        </w:rPr>
        <w:t>ācības tika organizētas astoņos novados</w:t>
      </w:r>
      <w:r w:rsidR="001B08D7" w:rsidRPr="00E855A9">
        <w:rPr>
          <w:sz w:val="24"/>
          <w:szCs w:val="24"/>
        </w:rPr>
        <w:t xml:space="preserve">, </w:t>
      </w:r>
      <w:r w:rsidR="00DB1530" w:rsidRPr="00E855A9">
        <w:rPr>
          <w:sz w:val="24"/>
          <w:szCs w:val="24"/>
        </w:rPr>
        <w:t xml:space="preserve">piedalījās </w:t>
      </w:r>
      <w:r w:rsidRPr="00E855A9">
        <w:rPr>
          <w:sz w:val="24"/>
          <w:szCs w:val="24"/>
        </w:rPr>
        <w:t xml:space="preserve">58 novadu </w:t>
      </w:r>
      <w:r w:rsidR="00DB1530" w:rsidRPr="00E855A9">
        <w:rPr>
          <w:sz w:val="24"/>
          <w:szCs w:val="24"/>
        </w:rPr>
        <w:t>63 VPVKAC darbinieki</w:t>
      </w:r>
      <w:r w:rsidR="00076DE5">
        <w:rPr>
          <w:sz w:val="24"/>
          <w:szCs w:val="24"/>
        </w:rPr>
        <w:t xml:space="preserve">, </w:t>
      </w:r>
      <w:r w:rsidR="00076DE5" w:rsidRPr="00E855A9">
        <w:rPr>
          <w:sz w:val="24"/>
          <w:szCs w:val="24"/>
        </w:rPr>
        <w:t xml:space="preserve">mācību ilgums </w:t>
      </w:r>
      <w:r w:rsidR="00076DE5">
        <w:rPr>
          <w:sz w:val="24"/>
          <w:szCs w:val="24"/>
        </w:rPr>
        <w:t>astoņas</w:t>
      </w:r>
      <w:r w:rsidR="00076DE5" w:rsidRPr="00E855A9">
        <w:rPr>
          <w:sz w:val="24"/>
          <w:szCs w:val="24"/>
        </w:rPr>
        <w:t xml:space="preserve"> akadēmiskās stundas;</w:t>
      </w:r>
    </w:p>
    <w:p w14:paraId="53F9B2BD" w14:textId="77777777" w:rsidR="00DB1530" w:rsidRPr="00E855A9" w:rsidRDefault="009F5506" w:rsidP="001B08D7">
      <w:pPr>
        <w:pStyle w:val="ListParagraph"/>
        <w:numPr>
          <w:ilvl w:val="0"/>
          <w:numId w:val="50"/>
        </w:numPr>
        <w:tabs>
          <w:tab w:val="left" w:pos="1418"/>
        </w:tabs>
        <w:spacing w:after="0" w:line="240" w:lineRule="auto"/>
        <w:ind w:left="0" w:firstLine="851"/>
        <w:jc w:val="both"/>
        <w:rPr>
          <w:sz w:val="24"/>
          <w:szCs w:val="24"/>
        </w:rPr>
      </w:pPr>
      <w:r w:rsidRPr="00E855A9">
        <w:rPr>
          <w:sz w:val="24"/>
          <w:szCs w:val="24"/>
        </w:rPr>
        <w:t>a</w:t>
      </w:r>
      <w:r w:rsidR="00DB1530" w:rsidRPr="00E855A9">
        <w:rPr>
          <w:sz w:val="24"/>
          <w:szCs w:val="24"/>
        </w:rPr>
        <w:t>tkārtotās mācības par VPVKAC minimālā pakalpojumu gr</w:t>
      </w:r>
      <w:r w:rsidR="009F5D54" w:rsidRPr="00E855A9">
        <w:rPr>
          <w:sz w:val="24"/>
          <w:szCs w:val="24"/>
        </w:rPr>
        <w:t xml:space="preserve">ozā iekļautajiem pakalpojumiem </w:t>
      </w:r>
      <w:r w:rsidR="00DB1530" w:rsidRPr="00E855A9">
        <w:rPr>
          <w:sz w:val="24"/>
          <w:szCs w:val="24"/>
        </w:rPr>
        <w:t>norisinājās 2018.</w:t>
      </w:r>
      <w:r w:rsidRPr="00E855A9">
        <w:rPr>
          <w:sz w:val="24"/>
          <w:szCs w:val="24"/>
        </w:rPr>
        <w:t> </w:t>
      </w:r>
      <w:r w:rsidR="00DB1530" w:rsidRPr="00E855A9">
        <w:rPr>
          <w:sz w:val="24"/>
          <w:szCs w:val="24"/>
        </w:rPr>
        <w:t>gada 4.</w:t>
      </w:r>
      <w:r w:rsidRPr="00E855A9">
        <w:rPr>
          <w:sz w:val="24"/>
          <w:szCs w:val="24"/>
        </w:rPr>
        <w:t> </w:t>
      </w:r>
      <w:r w:rsidR="00DB1530" w:rsidRPr="00E855A9">
        <w:rPr>
          <w:sz w:val="24"/>
          <w:szCs w:val="24"/>
        </w:rPr>
        <w:t xml:space="preserve">ceturksnī,  piedalījās 24 VPVKAC darbinieki, mācību ilgums </w:t>
      </w:r>
      <w:r w:rsidR="001B08D7" w:rsidRPr="00E855A9">
        <w:rPr>
          <w:sz w:val="24"/>
          <w:szCs w:val="24"/>
        </w:rPr>
        <w:t xml:space="preserve">piecas </w:t>
      </w:r>
      <w:r w:rsidR="00DB1530" w:rsidRPr="00E855A9">
        <w:rPr>
          <w:sz w:val="24"/>
          <w:szCs w:val="24"/>
        </w:rPr>
        <w:t xml:space="preserve">akadēmiskās stundas. </w:t>
      </w:r>
      <w:r w:rsidR="009F5D54" w:rsidRPr="00E855A9">
        <w:rPr>
          <w:sz w:val="24"/>
          <w:szCs w:val="24"/>
        </w:rPr>
        <w:t>27 VPVKAC darbinieki vēroja mācības tiešraidē VARAM mājaslapā</w:t>
      </w:r>
      <w:r w:rsidRPr="00E855A9">
        <w:rPr>
          <w:sz w:val="24"/>
          <w:szCs w:val="24"/>
        </w:rPr>
        <w:t>;</w:t>
      </w:r>
    </w:p>
    <w:p w14:paraId="2D4ACC29" w14:textId="77777777" w:rsidR="00DB1530" w:rsidRPr="00E855A9" w:rsidRDefault="00DB1530" w:rsidP="001B08D7">
      <w:pPr>
        <w:pStyle w:val="ListParagraph"/>
        <w:numPr>
          <w:ilvl w:val="0"/>
          <w:numId w:val="50"/>
        </w:numPr>
        <w:tabs>
          <w:tab w:val="left" w:pos="1418"/>
        </w:tabs>
        <w:spacing w:after="0" w:line="240" w:lineRule="auto"/>
        <w:ind w:left="0" w:firstLine="851"/>
        <w:jc w:val="both"/>
        <w:rPr>
          <w:sz w:val="24"/>
          <w:szCs w:val="24"/>
        </w:rPr>
      </w:pPr>
      <w:r w:rsidRPr="00E855A9">
        <w:rPr>
          <w:sz w:val="24"/>
          <w:szCs w:val="24"/>
        </w:rPr>
        <w:t xml:space="preserve">jauno </w:t>
      </w:r>
      <w:r w:rsidR="009F5506" w:rsidRPr="00E855A9">
        <w:rPr>
          <w:sz w:val="24"/>
          <w:szCs w:val="24"/>
        </w:rPr>
        <w:t xml:space="preserve">VPVKAC </w:t>
      </w:r>
      <w:r w:rsidRPr="00E855A9">
        <w:rPr>
          <w:sz w:val="24"/>
          <w:szCs w:val="24"/>
        </w:rPr>
        <w:t>darbinieku mācības par telefoniskā atbalsta sn</w:t>
      </w:r>
      <w:r w:rsidR="009F5D54" w:rsidRPr="00E855A9">
        <w:rPr>
          <w:sz w:val="24"/>
          <w:szCs w:val="24"/>
        </w:rPr>
        <w:t xml:space="preserve">iegšanu </w:t>
      </w:r>
      <w:r w:rsidR="009F5506" w:rsidRPr="00E855A9">
        <w:rPr>
          <w:sz w:val="24"/>
          <w:szCs w:val="24"/>
        </w:rPr>
        <w:t xml:space="preserve">portāla </w:t>
      </w:r>
      <w:r w:rsidR="009F5D54" w:rsidRPr="00E855A9">
        <w:rPr>
          <w:sz w:val="24"/>
          <w:szCs w:val="24"/>
        </w:rPr>
        <w:t>Latvija.lv lietotājiem</w:t>
      </w:r>
      <w:r w:rsidR="009F5506" w:rsidRPr="00E855A9">
        <w:rPr>
          <w:sz w:val="24"/>
          <w:szCs w:val="24"/>
        </w:rPr>
        <w:t>.</w:t>
      </w:r>
      <w:r w:rsidRPr="00E855A9">
        <w:rPr>
          <w:sz w:val="24"/>
          <w:szCs w:val="24"/>
        </w:rPr>
        <w:t xml:space="preserve"> 16 akadēmisko stundu laikā </w:t>
      </w:r>
      <w:r w:rsidR="009F5506" w:rsidRPr="00E855A9">
        <w:rPr>
          <w:sz w:val="24"/>
          <w:szCs w:val="24"/>
        </w:rPr>
        <w:t>piecu reģionālās nozīmes VPVKAC darbinieki apguva</w:t>
      </w:r>
      <w:r w:rsidRPr="00E855A9">
        <w:rPr>
          <w:sz w:val="24"/>
          <w:szCs w:val="24"/>
        </w:rPr>
        <w:t xml:space="preserve"> portāla Latvija.lv un tajā pieejamo e-pakalpojumu darbību</w:t>
      </w:r>
      <w:r w:rsidR="009F5506" w:rsidRPr="00E855A9">
        <w:rPr>
          <w:sz w:val="24"/>
          <w:szCs w:val="24"/>
        </w:rPr>
        <w:t>;</w:t>
      </w:r>
    </w:p>
    <w:p w14:paraId="29871005" w14:textId="77777777" w:rsidR="009F5506" w:rsidRPr="00E855A9" w:rsidRDefault="00DB1530" w:rsidP="00A86049">
      <w:pPr>
        <w:pStyle w:val="ListParagraph"/>
        <w:numPr>
          <w:ilvl w:val="0"/>
          <w:numId w:val="50"/>
        </w:numPr>
        <w:tabs>
          <w:tab w:val="left" w:pos="1418"/>
        </w:tabs>
        <w:spacing w:after="0" w:line="240" w:lineRule="auto"/>
        <w:ind w:left="0" w:firstLine="851"/>
        <w:jc w:val="both"/>
        <w:rPr>
          <w:sz w:val="24"/>
          <w:szCs w:val="24"/>
        </w:rPr>
      </w:pPr>
      <w:r w:rsidRPr="00E855A9">
        <w:rPr>
          <w:sz w:val="24"/>
          <w:szCs w:val="24"/>
        </w:rPr>
        <w:t xml:space="preserve">atkārtotās </w:t>
      </w:r>
      <w:r w:rsidR="009F5506" w:rsidRPr="00E855A9">
        <w:rPr>
          <w:sz w:val="24"/>
          <w:szCs w:val="24"/>
        </w:rPr>
        <w:t xml:space="preserve">VPVKAC darbinieku </w:t>
      </w:r>
      <w:r w:rsidRPr="00E855A9">
        <w:rPr>
          <w:sz w:val="24"/>
          <w:szCs w:val="24"/>
        </w:rPr>
        <w:t>mācības par VID gada ienākumu deklarācijas iesniegšanu, pilnvarotā e-pakalpojuma sniegšanu un izmaiņām VPVKA</w:t>
      </w:r>
      <w:r w:rsidR="009F5D54" w:rsidRPr="00E855A9">
        <w:rPr>
          <w:sz w:val="24"/>
          <w:szCs w:val="24"/>
        </w:rPr>
        <w:t xml:space="preserve">C minimālajā pakalpojumu grozā, kuras </w:t>
      </w:r>
      <w:r w:rsidRPr="00E855A9">
        <w:rPr>
          <w:sz w:val="24"/>
          <w:szCs w:val="24"/>
        </w:rPr>
        <w:t>norisinājās 2019.</w:t>
      </w:r>
      <w:r w:rsidR="009F5D54" w:rsidRPr="00E855A9">
        <w:rPr>
          <w:sz w:val="24"/>
          <w:szCs w:val="24"/>
        </w:rPr>
        <w:t> </w:t>
      </w:r>
      <w:r w:rsidRPr="00E855A9">
        <w:rPr>
          <w:sz w:val="24"/>
          <w:szCs w:val="24"/>
        </w:rPr>
        <w:t>gada 1.</w:t>
      </w:r>
      <w:r w:rsidR="009F5D54" w:rsidRPr="00E855A9">
        <w:rPr>
          <w:sz w:val="24"/>
          <w:szCs w:val="24"/>
        </w:rPr>
        <w:t> </w:t>
      </w:r>
      <w:r w:rsidRPr="00E855A9">
        <w:rPr>
          <w:sz w:val="24"/>
          <w:szCs w:val="24"/>
        </w:rPr>
        <w:t xml:space="preserve">ceturksnī, tika organizētas sadarbībā ar VID </w:t>
      </w:r>
      <w:r w:rsidR="009F5506" w:rsidRPr="00E855A9">
        <w:rPr>
          <w:sz w:val="24"/>
          <w:szCs w:val="24"/>
        </w:rPr>
        <w:t xml:space="preserve">sešās </w:t>
      </w:r>
      <w:r w:rsidRPr="00E855A9">
        <w:rPr>
          <w:sz w:val="24"/>
          <w:szCs w:val="24"/>
        </w:rPr>
        <w:t>grupās. Tās ilga 8 akadēmiskās stundas, mācībās piedalījās arī VSAA, PMLP, VZD, NVA pārstāvji. Mācības apmeklēja 118 VPVKAC darbinieki</w:t>
      </w:r>
      <w:r w:rsidR="009F5506" w:rsidRPr="00E855A9">
        <w:rPr>
          <w:sz w:val="24"/>
          <w:szCs w:val="24"/>
        </w:rPr>
        <w:t>;</w:t>
      </w:r>
    </w:p>
    <w:p w14:paraId="3D7E6276" w14:textId="77777777" w:rsidR="009F5506" w:rsidRPr="00E855A9" w:rsidRDefault="009F5506" w:rsidP="00A86049">
      <w:pPr>
        <w:pStyle w:val="ListParagraph"/>
        <w:numPr>
          <w:ilvl w:val="0"/>
          <w:numId w:val="50"/>
        </w:numPr>
        <w:tabs>
          <w:tab w:val="left" w:pos="1418"/>
        </w:tabs>
        <w:spacing w:after="0" w:line="240" w:lineRule="auto"/>
        <w:ind w:left="0" w:firstLine="567"/>
        <w:jc w:val="both"/>
        <w:rPr>
          <w:sz w:val="24"/>
          <w:szCs w:val="24"/>
        </w:rPr>
      </w:pPr>
      <w:r w:rsidRPr="00E855A9">
        <w:rPr>
          <w:sz w:val="24"/>
          <w:szCs w:val="24"/>
        </w:rPr>
        <w:t>r</w:t>
      </w:r>
      <w:r w:rsidR="00DB1530" w:rsidRPr="00E855A9">
        <w:rPr>
          <w:sz w:val="24"/>
          <w:szCs w:val="24"/>
        </w:rPr>
        <w:t xml:space="preserve">eizi ceturksnī tiek organizēti pieredzes apmaiņas semināri </w:t>
      </w:r>
      <w:r w:rsidRPr="00E855A9">
        <w:rPr>
          <w:sz w:val="24"/>
          <w:szCs w:val="24"/>
        </w:rPr>
        <w:t xml:space="preserve">reģionālās nozīmes </w:t>
      </w:r>
      <w:r w:rsidR="00DB1530" w:rsidRPr="00E855A9">
        <w:rPr>
          <w:sz w:val="24"/>
          <w:szCs w:val="24"/>
        </w:rPr>
        <w:t>VPVKAC, k</w:t>
      </w:r>
      <w:r w:rsidRPr="00E855A9">
        <w:rPr>
          <w:sz w:val="24"/>
          <w:szCs w:val="24"/>
        </w:rPr>
        <w:t xml:space="preserve">uri nodrošina </w:t>
      </w:r>
      <w:r w:rsidR="00DB1530" w:rsidRPr="00E855A9">
        <w:rPr>
          <w:sz w:val="24"/>
          <w:szCs w:val="24"/>
        </w:rPr>
        <w:t xml:space="preserve">telefoniskā atbalsta sniegšanu portāla Latvija.lv lietotājiem. </w:t>
      </w:r>
    </w:p>
    <w:p w14:paraId="3494301F" w14:textId="77777777" w:rsidR="00EF6E9B" w:rsidRPr="00E855A9" w:rsidRDefault="009F5506" w:rsidP="00A86049">
      <w:pPr>
        <w:tabs>
          <w:tab w:val="left" w:pos="567"/>
        </w:tabs>
        <w:spacing w:after="0" w:line="240" w:lineRule="auto"/>
        <w:jc w:val="both"/>
        <w:rPr>
          <w:sz w:val="24"/>
          <w:szCs w:val="24"/>
        </w:rPr>
      </w:pPr>
      <w:r w:rsidRPr="00E855A9">
        <w:rPr>
          <w:sz w:val="24"/>
          <w:szCs w:val="24"/>
        </w:rPr>
        <w:tab/>
      </w:r>
      <w:r w:rsidR="0075231B" w:rsidRPr="00E855A9">
        <w:rPr>
          <w:sz w:val="24"/>
          <w:szCs w:val="24"/>
        </w:rPr>
        <w:t xml:space="preserve">Kopumā </w:t>
      </w:r>
      <w:r w:rsidR="00955AB6" w:rsidRPr="00E855A9">
        <w:rPr>
          <w:sz w:val="24"/>
          <w:szCs w:val="24"/>
        </w:rPr>
        <w:t xml:space="preserve">šī </w:t>
      </w:r>
      <w:r w:rsidR="001B08D7" w:rsidRPr="00E855A9">
        <w:rPr>
          <w:sz w:val="24"/>
          <w:szCs w:val="24"/>
        </w:rPr>
        <w:t>informatīvā z</w:t>
      </w:r>
      <w:r w:rsidR="00955AB6" w:rsidRPr="00E855A9">
        <w:rPr>
          <w:sz w:val="24"/>
          <w:szCs w:val="24"/>
        </w:rPr>
        <w:t xml:space="preserve">iņojuma laika posmā noslēgti 37 sadarbības līgumi par iestāžu pakalpojumu sniegšanu (t.sk. ar </w:t>
      </w:r>
      <w:r w:rsidR="001B08D7" w:rsidRPr="00E855A9">
        <w:rPr>
          <w:sz w:val="24"/>
          <w:szCs w:val="24"/>
        </w:rPr>
        <w:t xml:space="preserve">sešām </w:t>
      </w:r>
      <w:r w:rsidR="00955AB6" w:rsidRPr="00E855A9">
        <w:rPr>
          <w:sz w:val="24"/>
          <w:szCs w:val="24"/>
        </w:rPr>
        <w:t xml:space="preserve">pašvaldībām); </w:t>
      </w:r>
      <w:r w:rsidR="001B08D7" w:rsidRPr="00E855A9">
        <w:rPr>
          <w:sz w:val="24"/>
          <w:szCs w:val="24"/>
        </w:rPr>
        <w:t>seši</w:t>
      </w:r>
      <w:r w:rsidR="00955AB6" w:rsidRPr="00E855A9">
        <w:rPr>
          <w:sz w:val="24"/>
          <w:szCs w:val="24"/>
        </w:rPr>
        <w:t xml:space="preserve"> sadarbības līgumi par fizisko personu datu (t.sk. ar </w:t>
      </w:r>
      <w:r w:rsidR="001B08D7" w:rsidRPr="00E855A9">
        <w:rPr>
          <w:sz w:val="24"/>
          <w:szCs w:val="24"/>
        </w:rPr>
        <w:t>četrām</w:t>
      </w:r>
      <w:r w:rsidR="00955AB6" w:rsidRPr="00E855A9">
        <w:rPr>
          <w:sz w:val="24"/>
          <w:szCs w:val="24"/>
        </w:rPr>
        <w:t xml:space="preserve"> pašvaldībām); </w:t>
      </w:r>
      <w:r w:rsidR="001B08D7" w:rsidRPr="00E855A9">
        <w:rPr>
          <w:sz w:val="24"/>
          <w:szCs w:val="24"/>
        </w:rPr>
        <w:t>četri</w:t>
      </w:r>
      <w:r w:rsidR="00955AB6" w:rsidRPr="00E855A9">
        <w:rPr>
          <w:sz w:val="24"/>
          <w:szCs w:val="24"/>
        </w:rPr>
        <w:t xml:space="preserve"> sadarbības līgumi par telefonijas nodrošināšanu (t.sk. starp </w:t>
      </w:r>
      <w:r w:rsidR="001B08D7" w:rsidRPr="00E855A9">
        <w:rPr>
          <w:sz w:val="24"/>
          <w:szCs w:val="24"/>
        </w:rPr>
        <w:t>četrām</w:t>
      </w:r>
      <w:r w:rsidR="00955AB6" w:rsidRPr="00E855A9">
        <w:rPr>
          <w:sz w:val="24"/>
          <w:szCs w:val="24"/>
        </w:rPr>
        <w:t xml:space="preserve"> pašvaldībām).</w:t>
      </w:r>
    </w:p>
    <w:p w14:paraId="3406D447" w14:textId="77777777" w:rsidR="00EF6E9B" w:rsidRPr="00E855A9" w:rsidRDefault="00EF6E9B" w:rsidP="00B10A9E">
      <w:pPr>
        <w:spacing w:after="0" w:line="240" w:lineRule="auto"/>
        <w:jc w:val="both"/>
        <w:rPr>
          <w:sz w:val="24"/>
          <w:szCs w:val="24"/>
        </w:rPr>
      </w:pPr>
    </w:p>
    <w:p w14:paraId="050A786B" w14:textId="77777777" w:rsidR="00B85503" w:rsidRPr="00E855A9" w:rsidRDefault="00B85503" w:rsidP="00B10A9E">
      <w:pPr>
        <w:spacing w:after="0" w:line="240" w:lineRule="auto"/>
        <w:jc w:val="both"/>
        <w:rPr>
          <w:sz w:val="24"/>
          <w:szCs w:val="24"/>
        </w:rPr>
      </w:pPr>
    </w:p>
    <w:p w14:paraId="7DBA656D" w14:textId="77777777" w:rsidR="00EF6E9B" w:rsidRPr="00E855A9" w:rsidRDefault="00B85503" w:rsidP="00B85503">
      <w:pPr>
        <w:tabs>
          <w:tab w:val="left" w:pos="7950"/>
        </w:tabs>
        <w:spacing w:after="0" w:line="240" w:lineRule="auto"/>
        <w:jc w:val="both"/>
        <w:rPr>
          <w:sz w:val="24"/>
          <w:szCs w:val="24"/>
        </w:rPr>
      </w:pPr>
      <w:r w:rsidRPr="00E855A9">
        <w:rPr>
          <w:sz w:val="24"/>
          <w:szCs w:val="24"/>
        </w:rPr>
        <w:t xml:space="preserve">Vides aizsardzības un reģionālās attīstības ministrs </w:t>
      </w:r>
      <w:r w:rsidRPr="00E855A9">
        <w:rPr>
          <w:sz w:val="24"/>
          <w:szCs w:val="24"/>
        </w:rPr>
        <w:tab/>
        <w:t>Juris Pūce</w:t>
      </w:r>
    </w:p>
    <w:p w14:paraId="72D20E84" w14:textId="77777777" w:rsidR="00843E06" w:rsidRPr="00E855A9" w:rsidRDefault="00843E06" w:rsidP="00B10A9E">
      <w:pPr>
        <w:spacing w:after="0" w:line="240" w:lineRule="auto"/>
        <w:jc w:val="both"/>
        <w:rPr>
          <w:sz w:val="24"/>
          <w:szCs w:val="24"/>
        </w:rPr>
      </w:pPr>
    </w:p>
    <w:p w14:paraId="7F83CAF8" w14:textId="77777777" w:rsidR="00B85503" w:rsidRPr="00E855A9" w:rsidRDefault="00B85503" w:rsidP="00B10A9E">
      <w:pPr>
        <w:spacing w:after="0" w:line="240" w:lineRule="auto"/>
        <w:jc w:val="both"/>
        <w:rPr>
          <w:sz w:val="24"/>
          <w:szCs w:val="24"/>
        </w:rPr>
      </w:pPr>
    </w:p>
    <w:bookmarkEnd w:id="35"/>
    <w:p w14:paraId="7E0E9762" w14:textId="77777777" w:rsidR="00843E06" w:rsidRPr="00E855A9" w:rsidRDefault="0075231B" w:rsidP="00B10A9E">
      <w:pPr>
        <w:pStyle w:val="ColorfulList-Accent12"/>
        <w:numPr>
          <w:ilvl w:val="0"/>
          <w:numId w:val="0"/>
        </w:numPr>
        <w:tabs>
          <w:tab w:val="left" w:pos="720"/>
        </w:tabs>
        <w:spacing w:after="0" w:line="240" w:lineRule="auto"/>
      </w:pPr>
      <w:r w:rsidRPr="00E855A9">
        <w:t>Felcis, 67026947</w:t>
      </w:r>
    </w:p>
    <w:p w14:paraId="10D27E38" w14:textId="77777777" w:rsidR="001124DB" w:rsidRPr="00E855A9" w:rsidRDefault="000E5379" w:rsidP="00B10A9E">
      <w:pPr>
        <w:pStyle w:val="ColorfulList-Accent12"/>
        <w:numPr>
          <w:ilvl w:val="0"/>
          <w:numId w:val="0"/>
        </w:numPr>
        <w:tabs>
          <w:tab w:val="left" w:pos="720"/>
        </w:tabs>
        <w:spacing w:after="0" w:line="240" w:lineRule="auto"/>
        <w:rPr>
          <w:rStyle w:val="Hyperlink"/>
          <w:color w:val="auto"/>
        </w:rPr>
      </w:pPr>
      <w:hyperlink r:id="rId15" w:history="1">
        <w:r w:rsidR="006C3465" w:rsidRPr="00E855A9">
          <w:rPr>
            <w:rStyle w:val="Hyperlink"/>
            <w:color w:val="auto"/>
          </w:rPr>
          <w:t>renars.felcis@varam.gov.lv</w:t>
        </w:r>
      </w:hyperlink>
    </w:p>
    <w:sectPr w:rsidR="001124DB" w:rsidRPr="00E855A9" w:rsidSect="004354BF">
      <w:headerReference w:type="default" r:id="rId16"/>
      <w:footerReference w:type="default" r:id="rId17"/>
      <w:type w:val="continuous"/>
      <w:pgSz w:w="11907" w:h="16840"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D196A" w14:textId="77777777" w:rsidR="00444754" w:rsidRDefault="00444754">
      <w:pPr>
        <w:spacing w:after="0" w:line="240" w:lineRule="auto"/>
      </w:pPr>
      <w:r>
        <w:separator/>
      </w:r>
    </w:p>
  </w:endnote>
  <w:endnote w:type="continuationSeparator" w:id="0">
    <w:p w14:paraId="51DE63CE" w14:textId="77777777" w:rsidR="00444754" w:rsidRDefault="0044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altName w:val="Monotype Sorts"/>
    <w:panose1 w:val="00000000000000000000"/>
    <w:charset w:val="02"/>
    <w:family w:val="decorative"/>
    <w:notTrueType/>
    <w:pitch w:val="variable"/>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A39C4" w14:textId="07AFD1E9" w:rsidR="00605A95" w:rsidRDefault="00605A95" w:rsidP="00DA31DC">
    <w:pPr>
      <w:pStyle w:val="Footer"/>
      <w:spacing w:before="240" w:after="120"/>
    </w:pPr>
    <w:r>
      <w:t>VARAMzino_</w:t>
    </w:r>
    <w:r w:rsidR="00AD4F21">
      <w:rPr>
        <w:lang w:val="lv-LV"/>
      </w:rPr>
      <w:t>22</w:t>
    </w:r>
    <w:r>
      <w:rPr>
        <w:lang w:val="en-US"/>
      </w:rPr>
      <w:t>0519</w:t>
    </w:r>
    <w:r w:rsidRPr="009056A1">
      <w:t>_</w:t>
    </w:r>
    <w:proofErr w:type="spellStart"/>
    <w:r w:rsidRPr="009056A1">
      <w:t>PPSPkoncepcija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E53BB" w14:textId="77777777" w:rsidR="00444754" w:rsidRDefault="00444754" w:rsidP="00867363">
      <w:pPr>
        <w:spacing w:after="0" w:line="240" w:lineRule="auto"/>
      </w:pPr>
      <w:r>
        <w:separator/>
      </w:r>
    </w:p>
  </w:footnote>
  <w:footnote w:type="continuationSeparator" w:id="0">
    <w:p w14:paraId="63F8C374" w14:textId="77777777" w:rsidR="00444754" w:rsidRDefault="00444754" w:rsidP="00867363">
      <w:pPr>
        <w:spacing w:after="0" w:line="240" w:lineRule="auto"/>
      </w:pPr>
      <w:r>
        <w:continuationSeparator/>
      </w:r>
    </w:p>
  </w:footnote>
  <w:footnote w:type="continuationNotice" w:id="1">
    <w:p w14:paraId="167CCA3F" w14:textId="77777777" w:rsidR="00444754" w:rsidRDefault="00444754">
      <w:pPr>
        <w:spacing w:after="0" w:line="240" w:lineRule="auto"/>
      </w:pPr>
    </w:p>
  </w:footnote>
  <w:footnote w:id="2">
    <w:p w14:paraId="513F2757" w14:textId="4F0C63A9" w:rsidR="00195C8B" w:rsidRDefault="00605A95" w:rsidP="00076DE5">
      <w:pPr>
        <w:pStyle w:val="FootnoteText"/>
        <w:jc w:val="both"/>
        <w:rPr>
          <w:rFonts w:ascii="Times New Roman" w:hAnsi="Times New Roman"/>
          <w:lang w:val="lv-LV"/>
        </w:rPr>
      </w:pPr>
      <w:r w:rsidRPr="00186553">
        <w:rPr>
          <w:rStyle w:val="FootnoteReference"/>
          <w:rFonts w:ascii="Times New Roman" w:hAnsi="Times New Roman"/>
          <w:lang w:val="lv-LV"/>
        </w:rPr>
        <w:footnoteRef/>
      </w:r>
      <w:r w:rsidRPr="00186553">
        <w:rPr>
          <w:rFonts w:ascii="Times New Roman" w:hAnsi="Times New Roman"/>
          <w:lang w:val="lv-LV"/>
        </w:rPr>
        <w:t xml:space="preserve"> </w:t>
      </w:r>
      <w:r w:rsidR="00195C8B">
        <w:rPr>
          <w:rFonts w:ascii="Times New Roman" w:hAnsi="Times New Roman"/>
          <w:lang w:val="lv-LV"/>
        </w:rPr>
        <w:t>MK r</w:t>
      </w:r>
      <w:r w:rsidR="00195C8B" w:rsidRPr="00195C8B">
        <w:rPr>
          <w:rFonts w:ascii="Times New Roman" w:hAnsi="Times New Roman"/>
          <w:lang w:val="lv-LV"/>
        </w:rPr>
        <w:t>īkojums Nr. 210</w:t>
      </w:r>
      <w:r w:rsidR="00195C8B">
        <w:rPr>
          <w:rFonts w:ascii="Times New Roman" w:hAnsi="Times New Roman"/>
          <w:lang w:val="lv-LV"/>
        </w:rPr>
        <w:t xml:space="preserve"> </w:t>
      </w:r>
      <w:r w:rsidR="00195C8B" w:rsidRPr="00195C8B">
        <w:rPr>
          <w:rFonts w:ascii="Times New Roman" w:hAnsi="Times New Roman"/>
          <w:lang w:val="lv-LV"/>
        </w:rPr>
        <w:t>(prot. Nr. 21 27. §)</w:t>
      </w:r>
      <w:r w:rsidR="00195C8B">
        <w:rPr>
          <w:rFonts w:ascii="Times New Roman" w:hAnsi="Times New Roman"/>
          <w:lang w:val="lv-LV"/>
        </w:rPr>
        <w:t xml:space="preserve"> “</w:t>
      </w:r>
      <w:r w:rsidRPr="00186553">
        <w:rPr>
          <w:rFonts w:ascii="Times New Roman" w:hAnsi="Times New Roman"/>
          <w:lang w:val="lv-LV"/>
        </w:rPr>
        <w:t xml:space="preserve">Par Valdības rīcības plānu Deklarācijas par Artura Krišjāņa Kariņa vadītā Ministru kabineta iecerēto darbību īstenošanai". Pieejams: </w:t>
      </w:r>
      <w:hyperlink r:id="rId1" w:history="1">
        <w:r w:rsidR="00195C8B" w:rsidRPr="00DD3B4A">
          <w:rPr>
            <w:rStyle w:val="Hyperlink"/>
            <w:rFonts w:ascii="Times New Roman" w:hAnsi="Times New Roman"/>
            <w:lang w:val="lv-LV"/>
          </w:rPr>
          <w:t>https://likumi.lv/ta/id/306691-par-valdibas-ricibas-planu-deklaracijas-par-artura-krisjana-karina-vadita-ministru-kabineta-iecereto-darbibu-istenosanai</w:t>
        </w:r>
      </w:hyperlink>
      <w:r w:rsidR="000E5379">
        <w:rPr>
          <w:rFonts w:ascii="Times New Roman" w:hAnsi="Times New Roman"/>
          <w:lang w:val="lv-LV"/>
        </w:rPr>
        <w:t>.</w:t>
      </w:r>
    </w:p>
    <w:p w14:paraId="3AFB2021" w14:textId="295823C9" w:rsidR="000E5379" w:rsidRPr="00186553" w:rsidRDefault="000E5379" w:rsidP="00076DE5">
      <w:pPr>
        <w:pStyle w:val="FootnoteText"/>
        <w:jc w:val="both"/>
        <w:rPr>
          <w:rFonts w:ascii="Times New Roman" w:hAnsi="Times New Roman"/>
          <w:lang w:val="lv-LV"/>
        </w:rPr>
      </w:pPr>
      <w:r w:rsidRPr="00186553">
        <w:rPr>
          <w:rFonts w:ascii="Times New Roman" w:hAnsi="Times New Roman"/>
          <w:lang w:val="lv-LV"/>
        </w:rPr>
        <w:t>Deklarācija par Artura Krišjāņa Kariņa vadītā Ministru kabineta iecerēto darbību (.PDF). Pieejams: https://www.mk.gov.lv/sites/default/files/editor/kk-valdibas-deklaracija_red-gala.pdf</w:t>
      </w:r>
    </w:p>
  </w:footnote>
  <w:footnote w:id="3">
    <w:p w14:paraId="20208885"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w:t>
      </w:r>
      <w:r w:rsidRPr="00076DE5">
        <w:rPr>
          <w:rFonts w:ascii="Times New Roman" w:hAnsi="Times New Roman"/>
          <w:lang w:val="lv-LV"/>
        </w:rPr>
        <w:t>12. Saeimas likumprojekti, Oficiālās elektroniskās adreses likums Nr. 489/</w:t>
      </w:r>
      <w:proofErr w:type="spellStart"/>
      <w:r w:rsidRPr="00076DE5">
        <w:rPr>
          <w:rFonts w:ascii="Times New Roman" w:hAnsi="Times New Roman"/>
          <w:lang w:val="lv-LV"/>
        </w:rPr>
        <w:t>Lp</w:t>
      </w:r>
      <w:proofErr w:type="spellEnd"/>
      <w:r w:rsidRPr="00076DE5">
        <w:rPr>
          <w:rFonts w:ascii="Times New Roman" w:hAnsi="Times New Roman"/>
          <w:lang w:val="lv-LV"/>
        </w:rPr>
        <w:t>. 12:</w:t>
      </w:r>
    </w:p>
    <w:p w14:paraId="1B221E66" w14:textId="77777777" w:rsidR="00605A95" w:rsidRPr="00076DE5" w:rsidRDefault="000E5379" w:rsidP="00076DE5">
      <w:pPr>
        <w:pStyle w:val="FootnoteText"/>
        <w:jc w:val="both"/>
        <w:rPr>
          <w:rFonts w:ascii="Times New Roman" w:hAnsi="Times New Roman"/>
          <w:lang w:val="lv-LV"/>
        </w:rPr>
      </w:pPr>
      <w:hyperlink r:id="rId2" w:history="1">
        <w:r w:rsidR="00605A95" w:rsidRPr="00076DE5">
          <w:rPr>
            <w:rStyle w:val="Hyperlink"/>
            <w:rFonts w:ascii="Times New Roman" w:hAnsi="Times New Roman"/>
            <w:color w:val="auto"/>
            <w:u w:val="none"/>
            <w:lang w:val="lv-LV"/>
          </w:rPr>
          <w:t>http://titania.saeima.lv/LIVS12/saeimalivs12.nsf/webAll?SearchView&amp;Query=(%5bTitle%5d=*ofici%C4%81l%C4%81s+elektronisk%C4%81s+adreses+likums*)&amp;SearchMax=0&amp;SearchOrder=4</w:t>
        </w:r>
      </w:hyperlink>
    </w:p>
  </w:footnote>
  <w:footnote w:id="4">
    <w:p w14:paraId="06F4FEDB"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Pieejamas šeit: </w:t>
      </w:r>
      <w:hyperlink r:id="rId3" w:history="1">
        <w:r w:rsidRPr="00076DE5">
          <w:rPr>
            <w:rStyle w:val="Hyperlink"/>
            <w:rFonts w:ascii="Times New Roman" w:hAnsi="Times New Roman"/>
            <w:color w:val="auto"/>
            <w:lang w:val="lv-LV"/>
          </w:rPr>
          <w:t>https://viss.gov.lv/lv/Informacijai/Dokumentacija/Vadlinijas/e-adrese</w:t>
        </w:r>
      </w:hyperlink>
    </w:p>
  </w:footnote>
  <w:footnote w:id="5">
    <w:p w14:paraId="7FE1DC30"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http://www.varam.gov.lv/lat/publ/petijumi/pet_Eparv/?doc=14321</w:t>
      </w:r>
    </w:p>
  </w:footnote>
  <w:footnote w:id="6">
    <w:p w14:paraId="16C92C54"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Digitālās ekonomikas un sabiedrības indekss (DESI)1 2018, ziņojums par Latviju, 10. lpp. Lejupielādei pieejams: </w:t>
      </w:r>
      <w:hyperlink r:id="rId4" w:history="1">
        <w:r w:rsidRPr="00076DE5">
          <w:rPr>
            <w:rStyle w:val="Hyperlink"/>
            <w:rFonts w:ascii="Times New Roman" w:hAnsi="Times New Roman"/>
            <w:color w:val="auto"/>
            <w:lang w:val="lv-LV"/>
          </w:rPr>
          <w:t>https://ec.europa.eu/digital-single-market/en/scoreboard/latvia</w:t>
        </w:r>
      </w:hyperlink>
    </w:p>
  </w:footnote>
  <w:footnote w:id="7">
    <w:p w14:paraId="3EB654FA"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VRAA e-ziņas, statistika 2018. Pieejams: http://www.vraa.gov.lv/uploads/documents/latvijalv10/e-zinas_2018_4_ceturksnis.pdf</w:t>
      </w:r>
    </w:p>
  </w:footnote>
  <w:footnote w:id="8">
    <w:p w14:paraId="73E6D914"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Digitālās ekonomikas un sabiedrības indekss (DESI)1 2018, ziņojums par Latviju, 10. lpp. Lejupielādei pieejams: </w:t>
      </w:r>
      <w:hyperlink r:id="rId5" w:history="1">
        <w:r w:rsidRPr="00076DE5">
          <w:rPr>
            <w:rStyle w:val="Hyperlink"/>
            <w:rFonts w:ascii="Times New Roman" w:hAnsi="Times New Roman"/>
            <w:color w:val="auto"/>
            <w:lang w:val="lv-LV"/>
          </w:rPr>
          <w:t>https://ec.europa.eu/digital-single-market/en/scoreboard/latvia</w:t>
        </w:r>
      </w:hyperlink>
    </w:p>
  </w:footnote>
  <w:footnote w:id="9">
    <w:p w14:paraId="7A22C16F"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Latvija apsteidz Eiropas savienības vidējos rādītājus atvērto datu </w:t>
      </w:r>
      <w:proofErr w:type="spellStart"/>
      <w:r w:rsidRPr="00076DE5">
        <w:rPr>
          <w:rFonts w:ascii="Times New Roman" w:hAnsi="Times New Roman"/>
          <w:lang w:val="lv-LV"/>
        </w:rPr>
        <w:t>atkalizmantošanas</w:t>
      </w:r>
      <w:proofErr w:type="spellEnd"/>
      <w:r w:rsidRPr="00076DE5">
        <w:rPr>
          <w:rFonts w:ascii="Times New Roman" w:hAnsi="Times New Roman"/>
          <w:lang w:val="lv-LV"/>
        </w:rPr>
        <w:t xml:space="preserve"> indeksā. Pieejams: </w:t>
      </w:r>
      <w:hyperlink r:id="rId6" w:history="1">
        <w:r w:rsidRPr="00076DE5">
          <w:rPr>
            <w:rStyle w:val="Hyperlink"/>
            <w:rFonts w:ascii="Times New Roman" w:hAnsi="Times New Roman"/>
            <w:color w:val="auto"/>
            <w:lang w:val="lv-LV"/>
          </w:rPr>
          <w:t>https://data.gov.lv/lv/aktualitates/latvija-apsteidz-eiropas-savienibas-videjos-raditajus-atverto-datu-atkalizmantosanas</w:t>
        </w:r>
      </w:hyperlink>
    </w:p>
  </w:footnote>
  <w:footnote w:id="10">
    <w:p w14:paraId="2263B231"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Skatīts Atvērto datu portālā: https://data.gov.lv/lv</w:t>
      </w:r>
    </w:p>
  </w:footnote>
  <w:footnote w:id="11">
    <w:p w14:paraId="65B7C6CF" w14:textId="77777777" w:rsidR="00605A95" w:rsidRPr="00076DE5" w:rsidRDefault="00605A95" w:rsidP="00076DE5">
      <w:pPr>
        <w:pStyle w:val="FootnoteText"/>
        <w:jc w:val="both"/>
        <w:rPr>
          <w:rFonts w:ascii="Times New Roman" w:hAnsi="Times New Roman"/>
          <w:lang w:val="en-US"/>
        </w:rPr>
      </w:pPr>
      <w:r w:rsidRPr="00076DE5">
        <w:rPr>
          <w:rStyle w:val="FootnoteReference"/>
          <w:rFonts w:ascii="Times New Roman" w:hAnsi="Times New Roman"/>
        </w:rPr>
        <w:footnoteRef/>
      </w:r>
      <w:r w:rsidRPr="00076DE5">
        <w:rPr>
          <w:rFonts w:ascii="Times New Roman" w:hAnsi="Times New Roman"/>
        </w:rPr>
        <w:t xml:space="preserve"> Informatīvais ziņojums "Par pakalpojumu vides pilnveidi". </w:t>
      </w:r>
      <w:proofErr w:type="spellStart"/>
      <w:r w:rsidRPr="00076DE5">
        <w:rPr>
          <w:rFonts w:ascii="Times New Roman" w:hAnsi="Times New Roman"/>
          <w:lang w:val="en-US"/>
        </w:rPr>
        <w:t>Izskatīts</w:t>
      </w:r>
      <w:proofErr w:type="spellEnd"/>
      <w:r w:rsidRPr="00076DE5">
        <w:rPr>
          <w:rFonts w:ascii="Times New Roman" w:hAnsi="Times New Roman"/>
          <w:lang w:val="en-US"/>
        </w:rPr>
        <w:t xml:space="preserve"> </w:t>
      </w:r>
      <w:proofErr w:type="spellStart"/>
      <w:r w:rsidRPr="00076DE5">
        <w:rPr>
          <w:rFonts w:ascii="Times New Roman" w:hAnsi="Times New Roman"/>
          <w:lang w:val="en-US"/>
        </w:rPr>
        <w:t>Ministru</w:t>
      </w:r>
      <w:proofErr w:type="spellEnd"/>
      <w:r w:rsidRPr="00076DE5">
        <w:rPr>
          <w:rFonts w:ascii="Times New Roman" w:hAnsi="Times New Roman"/>
          <w:lang w:val="en-US"/>
        </w:rPr>
        <w:t xml:space="preserve"> </w:t>
      </w:r>
      <w:proofErr w:type="spellStart"/>
      <w:r w:rsidRPr="00076DE5">
        <w:rPr>
          <w:rFonts w:ascii="Times New Roman" w:hAnsi="Times New Roman"/>
          <w:lang w:val="en-US"/>
        </w:rPr>
        <w:t>kabinetā</w:t>
      </w:r>
      <w:proofErr w:type="spellEnd"/>
      <w:r w:rsidRPr="00076DE5">
        <w:rPr>
          <w:rFonts w:ascii="Times New Roman" w:hAnsi="Times New Roman"/>
          <w:lang w:val="en-US"/>
        </w:rPr>
        <w:t xml:space="preserve"> 25.09.2018. </w:t>
      </w:r>
      <w:proofErr w:type="spellStart"/>
      <w:r w:rsidRPr="00076DE5">
        <w:rPr>
          <w:rFonts w:ascii="Times New Roman" w:hAnsi="Times New Roman"/>
          <w:lang w:val="en-US"/>
        </w:rPr>
        <w:t>Pieejams</w:t>
      </w:r>
      <w:proofErr w:type="spellEnd"/>
      <w:r w:rsidRPr="00076DE5">
        <w:rPr>
          <w:rFonts w:ascii="Times New Roman" w:hAnsi="Times New Roman"/>
          <w:lang w:val="en-US"/>
        </w:rPr>
        <w:t xml:space="preserve">: </w:t>
      </w:r>
      <w:r w:rsidRPr="00076DE5">
        <w:rPr>
          <w:rFonts w:ascii="Times New Roman" w:hAnsi="Times New Roman"/>
        </w:rPr>
        <w:t>http://tap.mk.gov.lv/lv/mk/tap/?pid=40459239</w:t>
      </w:r>
    </w:p>
  </w:footnote>
  <w:footnote w:id="12">
    <w:p w14:paraId="16EA2AFF" w14:textId="586A5778" w:rsidR="000B77B0" w:rsidRPr="009F4487" w:rsidRDefault="000B77B0" w:rsidP="000B77B0">
      <w:pPr>
        <w:pStyle w:val="FootnoteText"/>
        <w:rPr>
          <w:rFonts w:ascii="Times New Roman" w:hAnsi="Times New Roman"/>
          <w:b/>
          <w:lang w:val="en-US"/>
        </w:rPr>
      </w:pPr>
      <w:r w:rsidRPr="000B77B0">
        <w:rPr>
          <w:rStyle w:val="FootnoteReference"/>
          <w:rFonts w:ascii="Times New Roman" w:hAnsi="Times New Roman"/>
        </w:rPr>
        <w:footnoteRef/>
      </w:r>
      <w:r w:rsidRPr="000B77B0">
        <w:rPr>
          <w:rFonts w:ascii="Times New Roman" w:hAnsi="Times New Roman"/>
        </w:rPr>
        <w:t xml:space="preserve"> </w:t>
      </w:r>
      <w:proofErr w:type="spellStart"/>
      <w:r w:rsidRPr="000B77B0">
        <w:rPr>
          <w:rFonts w:ascii="Times New Roman" w:hAnsi="Times New Roman"/>
          <w:lang w:val="en-US"/>
        </w:rPr>
        <w:t>Balstoties</w:t>
      </w:r>
      <w:proofErr w:type="spellEnd"/>
      <w:r w:rsidRPr="000B77B0">
        <w:rPr>
          <w:rFonts w:ascii="Times New Roman" w:hAnsi="Times New Roman"/>
          <w:lang w:val="en-US"/>
        </w:rPr>
        <w:t xml:space="preserve"> </w:t>
      </w:r>
      <w:proofErr w:type="spellStart"/>
      <w:r w:rsidRPr="000B77B0">
        <w:rPr>
          <w:rFonts w:ascii="Times New Roman" w:hAnsi="Times New Roman"/>
          <w:lang w:val="en-US"/>
        </w:rPr>
        <w:t>uz</w:t>
      </w:r>
      <w:proofErr w:type="spellEnd"/>
      <w:r w:rsidRPr="000B77B0">
        <w:rPr>
          <w:rFonts w:ascii="Times New Roman" w:hAnsi="Times New Roman"/>
          <w:lang w:val="en-US"/>
        </w:rPr>
        <w:t xml:space="preserve"> </w:t>
      </w:r>
      <w:proofErr w:type="spellStart"/>
      <w:r w:rsidRPr="000B77B0">
        <w:rPr>
          <w:rFonts w:ascii="Times New Roman" w:hAnsi="Times New Roman"/>
          <w:lang w:val="en-US"/>
        </w:rPr>
        <w:t>atklāta</w:t>
      </w:r>
      <w:proofErr w:type="spellEnd"/>
      <w:r w:rsidRPr="000B77B0">
        <w:rPr>
          <w:rFonts w:ascii="Times New Roman" w:hAnsi="Times New Roman"/>
          <w:lang w:val="en-US"/>
        </w:rPr>
        <w:t xml:space="preserve"> </w:t>
      </w:r>
      <w:proofErr w:type="spellStart"/>
      <w:r w:rsidRPr="000B77B0">
        <w:rPr>
          <w:rFonts w:ascii="Times New Roman" w:hAnsi="Times New Roman"/>
          <w:lang w:val="en-US"/>
        </w:rPr>
        <w:t>konkursa</w:t>
      </w:r>
      <w:proofErr w:type="spellEnd"/>
      <w:r w:rsidRPr="000B77B0">
        <w:rPr>
          <w:rFonts w:ascii="Times New Roman" w:hAnsi="Times New Roman"/>
          <w:lang w:val="en-US"/>
        </w:rPr>
        <w:t xml:space="preserve"> </w:t>
      </w:r>
      <w:proofErr w:type="spellStart"/>
      <w:r w:rsidRPr="000B77B0">
        <w:rPr>
          <w:rFonts w:ascii="Times New Roman" w:hAnsi="Times New Roman"/>
          <w:lang w:val="en-US"/>
        </w:rPr>
        <w:t>rezultātiem</w:t>
      </w:r>
      <w:proofErr w:type="spellEnd"/>
      <w:r w:rsidRPr="000B77B0">
        <w:rPr>
          <w:rFonts w:ascii="Times New Roman" w:hAnsi="Times New Roman"/>
          <w:lang w:val="en-US"/>
        </w:rPr>
        <w:t>: http://www.varam.gov.lv/lat/publiskais_iepirkums/publiskais_iepirkums_rss/?doc=23782</w:t>
      </w:r>
    </w:p>
  </w:footnote>
  <w:footnote w:id="13">
    <w:p w14:paraId="746A32FA" w14:textId="0F540829" w:rsidR="003019E0" w:rsidRPr="003019E0" w:rsidRDefault="003019E0" w:rsidP="003019E0">
      <w:pPr>
        <w:pStyle w:val="FootnoteText"/>
        <w:jc w:val="both"/>
        <w:rPr>
          <w:rFonts w:ascii="Times New Roman" w:hAnsi="Times New Roman"/>
          <w:lang w:val="en-US"/>
        </w:rPr>
      </w:pPr>
      <w:r w:rsidRPr="003019E0">
        <w:rPr>
          <w:rStyle w:val="FootnoteReference"/>
          <w:rFonts w:ascii="Times New Roman" w:hAnsi="Times New Roman"/>
        </w:rPr>
        <w:footnoteRef/>
      </w:r>
      <w:r w:rsidRPr="003019E0">
        <w:rPr>
          <w:rFonts w:ascii="Times New Roman" w:hAnsi="Times New Roman"/>
        </w:rPr>
        <w:t xml:space="preserve"> </w:t>
      </w:r>
      <w:r w:rsidRPr="003019E0">
        <w:rPr>
          <w:rFonts w:ascii="Times New Roman" w:hAnsi="Times New Roman"/>
          <w:lang w:val="lv-LV"/>
        </w:rPr>
        <w:t>Šāds nosacījums formulēts</w:t>
      </w:r>
      <w:r>
        <w:rPr>
          <w:rFonts w:ascii="Times New Roman" w:hAnsi="Times New Roman"/>
          <w:lang w:val="lv-LV"/>
        </w:rPr>
        <w:t xml:space="preserve"> arī</w:t>
      </w:r>
      <w:r w:rsidRPr="003019E0">
        <w:rPr>
          <w:rFonts w:ascii="Times New Roman" w:hAnsi="Times New Roman"/>
          <w:lang w:val="lv-LV"/>
        </w:rPr>
        <w:t xml:space="preserve"> MK noteikumu Nr. 402 18.punktā.</w:t>
      </w:r>
    </w:p>
  </w:footnote>
  <w:footnote w:id="14">
    <w:p w14:paraId="5652D834"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rPr>
        <w:footnoteRef/>
      </w:r>
      <w:r w:rsidRPr="00076DE5">
        <w:rPr>
          <w:rFonts w:ascii="Times New Roman" w:hAnsi="Times New Roman"/>
        </w:rPr>
        <w:t xml:space="preserve"> </w:t>
      </w:r>
      <w:r w:rsidRPr="00076DE5">
        <w:rPr>
          <w:rFonts w:ascii="Times New Roman" w:hAnsi="Times New Roman"/>
          <w:lang w:val="lv-LV"/>
        </w:rPr>
        <w:t xml:space="preserve">Ministru kabineta </w:t>
      </w:r>
      <w:r w:rsidRPr="00076DE5">
        <w:rPr>
          <w:rFonts w:ascii="Times New Roman" w:hAnsi="Times New Roman"/>
        </w:rPr>
        <w:t>informatīvais ziņojums „Par publisko pakalpojumu sniegšanas efektivitātes paaugstināšanas izvērtēšanu, veicot pakalpojumu sniegšanas termiņa vai maksas diferencēšanu”</w:t>
      </w:r>
      <w:r w:rsidRPr="00076DE5">
        <w:rPr>
          <w:rFonts w:ascii="Times New Roman" w:hAnsi="Times New Roman"/>
          <w:lang w:val="lv-LV"/>
        </w:rPr>
        <w:t xml:space="preserve"> (Ministru kabineta 2014. gada 9. jūlija sēdes protokols Nr. 32, 33.§)</w:t>
      </w:r>
    </w:p>
  </w:footnote>
  <w:footnote w:id="15">
    <w:p w14:paraId="433D1709" w14:textId="77777777" w:rsidR="00605A95" w:rsidRPr="00076DE5" w:rsidRDefault="00605A95" w:rsidP="00076DE5">
      <w:pPr>
        <w:pStyle w:val="FootnoteText"/>
        <w:jc w:val="both"/>
        <w:rPr>
          <w:rFonts w:ascii="Times New Roman" w:hAnsi="Times New Roman"/>
        </w:rPr>
      </w:pPr>
      <w:r w:rsidRPr="00076DE5">
        <w:rPr>
          <w:rStyle w:val="FootnoteReference"/>
          <w:rFonts w:ascii="Times New Roman" w:hAnsi="Times New Roman"/>
        </w:rPr>
        <w:footnoteRef/>
      </w:r>
      <w:r w:rsidRPr="00076DE5">
        <w:rPr>
          <w:rFonts w:ascii="Times New Roman" w:hAnsi="Times New Roman"/>
        </w:rPr>
        <w:t xml:space="preserve"> Izsludināts Valsts sekretāru sanāksmē, VSS-318.</w:t>
      </w:r>
    </w:p>
  </w:footnote>
  <w:footnote w:id="16">
    <w:p w14:paraId="19A98D70"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Dati uz 2019. gada 23. aprīli, avots: VRAA e-Ziņas, 2019. gada marts.</w:t>
      </w:r>
    </w:p>
  </w:footnote>
  <w:footnote w:id="17">
    <w:p w14:paraId="18A3BB03"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Avots: VRAA e-Ziņas, 2019. gada marts.</w:t>
      </w:r>
    </w:p>
  </w:footnote>
  <w:footnote w:id="18">
    <w:p w14:paraId="5C4A13D7"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Dati uz 2019. gada 31. martu, avots: VRAA e-Ziņas, 2019. gada marts.</w:t>
      </w:r>
    </w:p>
  </w:footnote>
  <w:footnote w:id="19">
    <w:p w14:paraId="20E81053"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Avots: VRAA e-Ziņas, 2019. gada marts.</w:t>
      </w:r>
    </w:p>
  </w:footnote>
  <w:footnote w:id="20">
    <w:p w14:paraId="01C7053E" w14:textId="08863948"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Ministru kabineta 2014. gada 9. d</w:t>
      </w:r>
      <w:r w:rsidR="009E045E">
        <w:rPr>
          <w:rFonts w:ascii="Times New Roman" w:hAnsi="Times New Roman"/>
          <w:lang w:val="lv-LV"/>
        </w:rPr>
        <w:t>ecembra informatīvais ziņojums “</w:t>
      </w:r>
      <w:r w:rsidRPr="00076DE5">
        <w:rPr>
          <w:rFonts w:ascii="Times New Roman" w:hAnsi="Times New Roman"/>
          <w:lang w:val="lv-LV"/>
        </w:rPr>
        <w:t>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w:t>
      </w:r>
    </w:p>
  </w:footnote>
  <w:footnote w:id="21">
    <w:p w14:paraId="4B20BAC5" w14:textId="77777777" w:rsidR="00605A95" w:rsidRPr="00076DE5" w:rsidRDefault="00605A95" w:rsidP="00076DE5">
      <w:pPr>
        <w:pStyle w:val="FootnoteText"/>
        <w:jc w:val="both"/>
        <w:rPr>
          <w:rFonts w:ascii="Times New Roman" w:hAnsi="Times New Roman"/>
          <w:lang w:val="en-US"/>
        </w:rPr>
      </w:pPr>
      <w:r w:rsidRPr="00076DE5">
        <w:rPr>
          <w:rStyle w:val="FootnoteReference"/>
          <w:rFonts w:ascii="Times New Roman" w:hAnsi="Times New Roman"/>
        </w:rPr>
        <w:footnoteRef/>
      </w:r>
      <w:r w:rsidRPr="00076DE5">
        <w:rPr>
          <w:rFonts w:ascii="Times New Roman" w:hAnsi="Times New Roman"/>
        </w:rPr>
        <w:t xml:space="preserve"> </w:t>
      </w:r>
      <w:r w:rsidRPr="00076DE5">
        <w:rPr>
          <w:rFonts w:ascii="Times New Roman" w:hAnsi="Times New Roman"/>
          <w:lang w:val="en-US"/>
        </w:rPr>
        <w:t>.</w:t>
      </w:r>
      <w:r w:rsidRPr="00076DE5">
        <w:rPr>
          <w:rFonts w:ascii="Times New Roman" w:hAnsi="Times New Roman"/>
        </w:rPr>
        <w:t xml:space="preserve"> </w:t>
      </w:r>
      <w:r w:rsidRPr="00076DE5">
        <w:rPr>
          <w:rFonts w:ascii="Times New Roman" w:hAnsi="Times New Roman"/>
          <w:lang w:val="en-US"/>
        </w:rPr>
        <w:t xml:space="preserve">Par </w:t>
      </w:r>
      <w:proofErr w:type="spellStart"/>
      <w:r w:rsidRPr="00076DE5">
        <w:rPr>
          <w:rFonts w:ascii="Times New Roman" w:hAnsi="Times New Roman"/>
          <w:lang w:val="en-US"/>
        </w:rPr>
        <w:t>Informācijas</w:t>
      </w:r>
      <w:proofErr w:type="spellEnd"/>
      <w:r w:rsidRPr="00076DE5">
        <w:rPr>
          <w:rFonts w:ascii="Times New Roman" w:hAnsi="Times New Roman"/>
          <w:lang w:val="en-US"/>
        </w:rPr>
        <w:t xml:space="preserve"> </w:t>
      </w:r>
      <w:proofErr w:type="spellStart"/>
      <w:r w:rsidRPr="00076DE5">
        <w:rPr>
          <w:rFonts w:ascii="Times New Roman" w:hAnsi="Times New Roman"/>
          <w:lang w:val="en-US"/>
        </w:rPr>
        <w:t>sabiedrības</w:t>
      </w:r>
      <w:proofErr w:type="spellEnd"/>
      <w:r w:rsidRPr="00076DE5">
        <w:rPr>
          <w:rFonts w:ascii="Times New Roman" w:hAnsi="Times New Roman"/>
          <w:lang w:val="en-US"/>
        </w:rPr>
        <w:t xml:space="preserve"> </w:t>
      </w:r>
      <w:proofErr w:type="spellStart"/>
      <w:r w:rsidRPr="00076DE5">
        <w:rPr>
          <w:rFonts w:ascii="Times New Roman" w:hAnsi="Times New Roman"/>
          <w:lang w:val="en-US"/>
        </w:rPr>
        <w:t>attīstības</w:t>
      </w:r>
      <w:proofErr w:type="spellEnd"/>
      <w:r w:rsidRPr="00076DE5">
        <w:rPr>
          <w:rFonts w:ascii="Times New Roman" w:hAnsi="Times New Roman"/>
          <w:lang w:val="en-US"/>
        </w:rPr>
        <w:t xml:space="preserve"> </w:t>
      </w:r>
      <w:proofErr w:type="spellStart"/>
      <w:r w:rsidRPr="00076DE5">
        <w:rPr>
          <w:rFonts w:ascii="Times New Roman" w:hAnsi="Times New Roman"/>
          <w:lang w:val="en-US"/>
        </w:rPr>
        <w:t>pamatnostādnēm</w:t>
      </w:r>
      <w:proofErr w:type="spellEnd"/>
      <w:r w:rsidRPr="00076DE5">
        <w:rPr>
          <w:rFonts w:ascii="Times New Roman" w:hAnsi="Times New Roman"/>
          <w:lang w:val="en-US"/>
        </w:rPr>
        <w:t xml:space="preserve"> 2014.-2020.gadam. </w:t>
      </w:r>
      <w:proofErr w:type="spellStart"/>
      <w:r w:rsidRPr="00076DE5">
        <w:rPr>
          <w:rFonts w:ascii="Times New Roman" w:hAnsi="Times New Roman"/>
          <w:lang w:val="en-US"/>
        </w:rPr>
        <w:t>Ministru</w:t>
      </w:r>
      <w:proofErr w:type="spellEnd"/>
      <w:r w:rsidRPr="00076DE5">
        <w:rPr>
          <w:rFonts w:ascii="Times New Roman" w:hAnsi="Times New Roman"/>
          <w:lang w:val="en-US"/>
        </w:rPr>
        <w:t xml:space="preserve"> </w:t>
      </w:r>
      <w:proofErr w:type="spellStart"/>
      <w:r w:rsidRPr="00076DE5">
        <w:rPr>
          <w:rFonts w:ascii="Times New Roman" w:hAnsi="Times New Roman"/>
          <w:lang w:val="en-US"/>
        </w:rPr>
        <w:t>kabineta</w:t>
      </w:r>
      <w:proofErr w:type="spellEnd"/>
      <w:r w:rsidRPr="00076DE5">
        <w:rPr>
          <w:rFonts w:ascii="Times New Roman" w:hAnsi="Times New Roman"/>
          <w:lang w:val="en-US"/>
        </w:rPr>
        <w:t xml:space="preserve"> </w:t>
      </w:r>
      <w:proofErr w:type="spellStart"/>
      <w:r w:rsidRPr="00076DE5">
        <w:rPr>
          <w:rFonts w:ascii="Times New Roman" w:hAnsi="Times New Roman"/>
          <w:lang w:val="en-US"/>
        </w:rPr>
        <w:t>rīkojums</w:t>
      </w:r>
      <w:proofErr w:type="spellEnd"/>
      <w:r w:rsidRPr="00076DE5">
        <w:rPr>
          <w:rFonts w:ascii="Times New Roman" w:hAnsi="Times New Roman"/>
          <w:lang w:val="en-US"/>
        </w:rPr>
        <w:t xml:space="preserve"> Nr.468. </w:t>
      </w:r>
      <w:proofErr w:type="spellStart"/>
      <w:r w:rsidRPr="00076DE5">
        <w:rPr>
          <w:rFonts w:ascii="Times New Roman" w:hAnsi="Times New Roman"/>
          <w:lang w:val="en-US"/>
        </w:rPr>
        <w:t>Rīgā</w:t>
      </w:r>
      <w:proofErr w:type="spellEnd"/>
      <w:r w:rsidRPr="00076DE5">
        <w:rPr>
          <w:rFonts w:ascii="Times New Roman" w:hAnsi="Times New Roman"/>
          <w:lang w:val="en-US"/>
        </w:rPr>
        <w:t xml:space="preserve"> 2013.gada 14.oktobrī (</w:t>
      </w:r>
      <w:proofErr w:type="spellStart"/>
      <w:proofErr w:type="gramStart"/>
      <w:r w:rsidRPr="00076DE5">
        <w:rPr>
          <w:rFonts w:ascii="Times New Roman" w:hAnsi="Times New Roman"/>
          <w:lang w:val="en-US"/>
        </w:rPr>
        <w:t>prot</w:t>
      </w:r>
      <w:proofErr w:type="gramEnd"/>
      <w:r w:rsidRPr="00076DE5">
        <w:rPr>
          <w:rFonts w:ascii="Times New Roman" w:hAnsi="Times New Roman"/>
          <w:lang w:val="en-US"/>
        </w:rPr>
        <w:t>.</w:t>
      </w:r>
      <w:proofErr w:type="spellEnd"/>
      <w:r w:rsidRPr="00076DE5">
        <w:rPr>
          <w:rFonts w:ascii="Times New Roman" w:hAnsi="Times New Roman"/>
          <w:lang w:val="en-US"/>
        </w:rPr>
        <w:t xml:space="preserve"> Nr.51 55</w:t>
      </w:r>
      <w:proofErr w:type="gramStart"/>
      <w:r w:rsidRPr="00076DE5">
        <w:rPr>
          <w:rFonts w:ascii="Times New Roman" w:hAnsi="Times New Roman"/>
          <w:lang w:val="en-US"/>
        </w:rPr>
        <w:t>.§</w:t>
      </w:r>
      <w:proofErr w:type="gramEnd"/>
      <w:r w:rsidRPr="00076DE5">
        <w:rPr>
          <w:rFonts w:ascii="Times New Roman" w:hAnsi="Times New Roman"/>
          <w:lang w:val="en-US"/>
        </w:rPr>
        <w:t xml:space="preserve">). </w:t>
      </w:r>
      <w:proofErr w:type="spellStart"/>
      <w:r w:rsidRPr="00076DE5">
        <w:rPr>
          <w:rFonts w:ascii="Times New Roman" w:hAnsi="Times New Roman"/>
          <w:lang w:val="en-US"/>
        </w:rPr>
        <w:t>Pieejams</w:t>
      </w:r>
      <w:proofErr w:type="spellEnd"/>
      <w:r w:rsidRPr="00076DE5">
        <w:rPr>
          <w:rFonts w:ascii="Times New Roman" w:hAnsi="Times New Roman"/>
          <w:lang w:val="en-US"/>
        </w:rPr>
        <w:t xml:space="preserve">: </w:t>
      </w:r>
      <w:r w:rsidRPr="00076DE5">
        <w:rPr>
          <w:rFonts w:ascii="Times New Roman" w:hAnsi="Times New Roman"/>
        </w:rPr>
        <w:t>https://likumi.lv/doc.php?id=260931</w:t>
      </w:r>
    </w:p>
  </w:footnote>
  <w:footnote w:id="22">
    <w:p w14:paraId="41A9E798" w14:textId="1AB5A471"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Ministru kabineta 2015. gada 10</w:t>
      </w:r>
      <w:r w:rsidR="004775F7">
        <w:rPr>
          <w:rFonts w:ascii="Times New Roman" w:hAnsi="Times New Roman"/>
          <w:lang w:val="lv-LV"/>
        </w:rPr>
        <w:t>. marta informatīvais ziņojums “</w:t>
      </w:r>
      <w:r w:rsidRPr="00076DE5">
        <w:rPr>
          <w:rFonts w:ascii="Times New Roman" w:hAnsi="Times New Roman"/>
          <w:lang w:val="lv-LV"/>
        </w:rPr>
        <w:t>Par publiskās pārvaldes informācijas s</w:t>
      </w:r>
      <w:r w:rsidR="004775F7">
        <w:rPr>
          <w:rFonts w:ascii="Times New Roman" w:hAnsi="Times New Roman"/>
          <w:lang w:val="lv-LV"/>
        </w:rPr>
        <w:t>istēmu konceptuālo arhitektūru”</w:t>
      </w:r>
    </w:p>
  </w:footnote>
  <w:footnote w:id="23">
    <w:p w14:paraId="2E267C66" w14:textId="1FD45D4B" w:rsidR="00605A95" w:rsidRPr="00A466A3" w:rsidRDefault="00605A95" w:rsidP="00076DE5">
      <w:pPr>
        <w:pStyle w:val="FootnoteText"/>
        <w:jc w:val="both"/>
        <w:rPr>
          <w:rFonts w:ascii="Times New Roman" w:hAnsi="Times New Roman"/>
          <w:lang w:val="lv-LV"/>
        </w:rPr>
      </w:pPr>
      <w:r w:rsidRPr="00076DE5">
        <w:rPr>
          <w:rStyle w:val="FootnoteReference"/>
          <w:rFonts w:ascii="Times New Roman" w:hAnsi="Times New Roman"/>
        </w:rPr>
        <w:footnoteRef/>
      </w:r>
      <w:r w:rsidRPr="00076DE5">
        <w:rPr>
          <w:rFonts w:ascii="Times New Roman" w:hAnsi="Times New Roman"/>
        </w:rPr>
        <w:t xml:space="preserve"> </w:t>
      </w:r>
      <w:r w:rsidR="00AD4F21">
        <w:rPr>
          <w:rFonts w:ascii="Times New Roman" w:hAnsi="Times New Roman"/>
          <w:lang w:val="lv-LV"/>
        </w:rPr>
        <w:t>Ministru kabineta 2018. gada 13</w:t>
      </w:r>
      <w:r w:rsidRPr="00076DE5">
        <w:rPr>
          <w:rFonts w:ascii="Times New Roman" w:hAnsi="Times New Roman"/>
          <w:lang w:val="lv-LV"/>
        </w:rPr>
        <w:t>. februāra rīkojums Nr. </w:t>
      </w:r>
      <w:r w:rsidR="00AD4F21">
        <w:rPr>
          <w:rFonts w:ascii="Times New Roman" w:hAnsi="Times New Roman"/>
          <w:lang w:val="lv-LV"/>
        </w:rPr>
        <w:t>52</w:t>
      </w:r>
      <w:r w:rsidR="004775F7">
        <w:rPr>
          <w:rFonts w:ascii="Times New Roman" w:hAnsi="Times New Roman"/>
          <w:lang w:val="lv-LV"/>
        </w:rPr>
        <w:t xml:space="preserve"> “</w:t>
      </w:r>
      <w:r w:rsidRPr="00076DE5">
        <w:rPr>
          <w:rFonts w:ascii="Times New Roman" w:hAnsi="Times New Roman"/>
          <w:lang w:val="lv-LV"/>
        </w:rPr>
        <w:t>Par informācijas sabiedrības attīstības pamatnostādņu ieviešanu publiskās pārvaldes informācijas sistēmu jomā”.</w:t>
      </w:r>
      <w:r w:rsidR="00AD4F21">
        <w:rPr>
          <w:rFonts w:ascii="Times New Roman" w:hAnsi="Times New Roman"/>
          <w:lang w:val="lv-LV"/>
        </w:rPr>
        <w:t xml:space="preserve"> Pieejams: </w:t>
      </w:r>
      <w:r w:rsidR="00AD4F21" w:rsidRPr="00AD4F21">
        <w:rPr>
          <w:rFonts w:ascii="Times New Roman" w:hAnsi="Times New Roman"/>
          <w:lang w:val="lv-LV"/>
        </w:rPr>
        <w:t>http://polsis.mk.gov.lv/documents/6144</w:t>
      </w:r>
    </w:p>
  </w:footnote>
  <w:footnote w:id="24">
    <w:p w14:paraId="157F2827"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rPr>
        <w:footnoteRef/>
      </w:r>
      <w:r w:rsidRPr="00076DE5">
        <w:rPr>
          <w:rFonts w:ascii="Times New Roman" w:hAnsi="Times New Roman"/>
        </w:rPr>
        <w:t xml:space="preserve"> </w:t>
      </w:r>
      <w:r w:rsidRPr="00076DE5">
        <w:rPr>
          <w:rFonts w:ascii="Times New Roman" w:hAnsi="Times New Roman"/>
          <w:lang w:val="lv-LV"/>
        </w:rPr>
        <w:t>Politikas plānošanas dokumentu datu bāze. Koncepcija par publisko pakalpojumu sistēmas pilnveidi, apstiprināta 2013. gada 19. februārī, ar 2015. gada 10. janvāra grozījumiem:</w:t>
      </w:r>
    </w:p>
    <w:p w14:paraId="4A342481" w14:textId="77777777" w:rsidR="00605A95" w:rsidRPr="00076DE5" w:rsidRDefault="00605A95" w:rsidP="00076DE5">
      <w:pPr>
        <w:pStyle w:val="FootnoteText"/>
        <w:jc w:val="both"/>
        <w:rPr>
          <w:rFonts w:ascii="Times New Roman" w:hAnsi="Times New Roman"/>
          <w:lang w:val="lv-LV"/>
        </w:rPr>
      </w:pPr>
      <w:r w:rsidRPr="00076DE5">
        <w:rPr>
          <w:rFonts w:ascii="Times New Roman" w:hAnsi="Times New Roman"/>
          <w:lang w:val="lv-LV"/>
        </w:rPr>
        <w:t>http://polsis.mk.gov.lv/view.do?id=4246</w:t>
      </w:r>
    </w:p>
  </w:footnote>
  <w:footnote w:id="25">
    <w:p w14:paraId="4D693584" w14:textId="77777777" w:rsidR="00605A95" w:rsidRPr="00076DE5" w:rsidRDefault="00605A95" w:rsidP="00076DE5">
      <w:pPr>
        <w:spacing w:after="0" w:line="240" w:lineRule="auto"/>
        <w:jc w:val="both"/>
        <w:rPr>
          <w:rStyle w:val="FootnoteReference"/>
          <w:lang w:eastAsia="en-US"/>
        </w:rPr>
      </w:pPr>
      <w:r w:rsidRPr="00076DE5">
        <w:rPr>
          <w:rStyle w:val="FootnoteReference"/>
        </w:rPr>
        <w:footnoteRef/>
      </w:r>
      <w:r w:rsidRPr="00076DE5">
        <w:t xml:space="preserve"> Valsts budžeta dotācijas piešķiršanas kārtība un apmērs noteikts saskaņā ar Ministru kabineta 31.01.2017. noteikumu Nr. 54 “Kārtība, kādā izmanto 2017. gadam paredzēto apropriāciju valsts un pašvaldību vienoto klientu apkalpošanas centru tīkla izveidei, uzturēšanai un publisko pakalpojumu sistēmas pilnveidei” II. daļas 4. punktu un 1. pielikumu. Pieejams: </w:t>
      </w:r>
      <w:hyperlink r:id="rId7" w:history="1">
        <w:r w:rsidRPr="00076DE5">
          <w:rPr>
            <w:rStyle w:val="Hyperlink"/>
            <w:color w:val="auto"/>
          </w:rPr>
          <w:t>https://www.vestnesis.lv/op/2017/26.2</w:t>
        </w:r>
      </w:hyperlink>
    </w:p>
  </w:footnote>
  <w:footnote w:id="26">
    <w:p w14:paraId="5836DBD3" w14:textId="77777777" w:rsidR="00605A95" w:rsidRPr="00076DE5" w:rsidRDefault="00605A95" w:rsidP="00076DE5">
      <w:pPr>
        <w:pStyle w:val="FootnoteText"/>
        <w:jc w:val="both"/>
        <w:rPr>
          <w:rFonts w:ascii="Times New Roman" w:hAnsi="Times New Roman"/>
          <w:lang w:val="lv-LV"/>
        </w:rPr>
      </w:pPr>
      <w:r w:rsidRPr="00076DE5">
        <w:rPr>
          <w:rStyle w:val="FootnoteReference"/>
          <w:rFonts w:ascii="Times New Roman" w:hAnsi="Times New Roman"/>
          <w:lang w:val="lv-LV"/>
        </w:rPr>
        <w:footnoteRef/>
      </w:r>
      <w:r w:rsidRPr="00076DE5">
        <w:rPr>
          <w:rFonts w:ascii="Times New Roman" w:hAnsi="Times New Roman"/>
          <w:lang w:val="lv-LV"/>
        </w:rPr>
        <w:t xml:space="preserve"> Valsts budžeta dotācijas piešķiršanas kārtība un apmērs noteikts saskaņā ar Ministru kabineta 13.02.2018. noteikumu Nr. 79 “Kārtība, kādā izmanto 2018. gadam paredzēto apropriāciju valsts un pašvaldību vienoto klientu apkalpošanas centru tīkla izveidei, uzturēšanai un publisko pakalpojumu sistēmas pilnveidei” III. daļas 9. Punktu un 2. pielikumu. Pieejams: https://www.vestnesis.lv/url.php?id=297091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038438"/>
      <w:docPartObj>
        <w:docPartGallery w:val="Page Numbers (Top of Page)"/>
        <w:docPartUnique/>
      </w:docPartObj>
    </w:sdtPr>
    <w:sdtEndPr>
      <w:rPr>
        <w:noProof/>
        <w:sz w:val="24"/>
        <w:szCs w:val="24"/>
      </w:rPr>
    </w:sdtEndPr>
    <w:sdtContent>
      <w:p w14:paraId="53825C34" w14:textId="77777777" w:rsidR="00605A95" w:rsidRPr="00155F25" w:rsidRDefault="00605A95" w:rsidP="00155F25">
        <w:pPr>
          <w:pStyle w:val="Header"/>
          <w:jc w:val="center"/>
          <w:rPr>
            <w:sz w:val="24"/>
            <w:szCs w:val="24"/>
          </w:rPr>
        </w:pPr>
        <w:r w:rsidRPr="00155F25">
          <w:rPr>
            <w:sz w:val="24"/>
            <w:szCs w:val="24"/>
          </w:rPr>
          <w:fldChar w:fldCharType="begin"/>
        </w:r>
        <w:r w:rsidRPr="00155F25">
          <w:rPr>
            <w:sz w:val="24"/>
            <w:szCs w:val="24"/>
          </w:rPr>
          <w:instrText xml:space="preserve"> PAGE   \* MERGEFORMAT </w:instrText>
        </w:r>
        <w:r w:rsidRPr="00155F25">
          <w:rPr>
            <w:sz w:val="24"/>
            <w:szCs w:val="24"/>
          </w:rPr>
          <w:fldChar w:fldCharType="separate"/>
        </w:r>
        <w:r w:rsidR="000E5379">
          <w:rPr>
            <w:noProof/>
            <w:sz w:val="24"/>
            <w:szCs w:val="24"/>
          </w:rPr>
          <w:t>8</w:t>
        </w:r>
        <w:r w:rsidRPr="00155F25">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2A56D4"/>
    <w:multiLevelType w:val="multilevel"/>
    <w:tmpl w:val="63D2FBD0"/>
    <w:styleLink w:val="Style3"/>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1">
    <w:nsid w:val="035B58AE"/>
    <w:multiLevelType w:val="multilevel"/>
    <w:tmpl w:val="97B2F5A4"/>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1">
    <w:nsid w:val="045F50F9"/>
    <w:multiLevelType w:val="multilevel"/>
    <w:tmpl w:val="ECA4EAFA"/>
    <w:numStyleLink w:val="Bullets"/>
  </w:abstractNum>
  <w:abstractNum w:abstractNumId="3" w15:restartNumberingAfterBreak="1">
    <w:nsid w:val="0AD8202C"/>
    <w:multiLevelType w:val="multilevel"/>
    <w:tmpl w:val="0426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0AE778DA"/>
    <w:multiLevelType w:val="hybridMultilevel"/>
    <w:tmpl w:val="77C082FC"/>
    <w:lvl w:ilvl="0" w:tplc="33A49922">
      <w:start w:val="1"/>
      <w:numFmt w:val="decimal"/>
      <w:lvlText w:val="%1)"/>
      <w:lvlJc w:val="left"/>
      <w:pPr>
        <w:ind w:left="720" w:hanging="360"/>
      </w:pPr>
      <w:rPr>
        <w:rFonts w:hint="default"/>
        <w:b w:val="0"/>
        <w:i w:val="0"/>
      </w:rPr>
    </w:lvl>
    <w:lvl w:ilvl="1" w:tplc="53C86F1A" w:tentative="1">
      <w:start w:val="1"/>
      <w:numFmt w:val="bullet"/>
      <w:lvlText w:val="o"/>
      <w:lvlJc w:val="left"/>
      <w:pPr>
        <w:ind w:left="1440" w:hanging="360"/>
      </w:pPr>
      <w:rPr>
        <w:rFonts w:ascii="Courier New" w:hAnsi="Courier New" w:cs="Courier New" w:hint="default"/>
      </w:rPr>
    </w:lvl>
    <w:lvl w:ilvl="2" w:tplc="B60C5A0A" w:tentative="1">
      <w:start w:val="1"/>
      <w:numFmt w:val="bullet"/>
      <w:lvlText w:val=""/>
      <w:lvlJc w:val="left"/>
      <w:pPr>
        <w:ind w:left="2160" w:hanging="360"/>
      </w:pPr>
      <w:rPr>
        <w:rFonts w:ascii="Wingdings" w:hAnsi="Wingdings" w:hint="default"/>
      </w:rPr>
    </w:lvl>
    <w:lvl w:ilvl="3" w:tplc="B518D5CA" w:tentative="1">
      <w:start w:val="1"/>
      <w:numFmt w:val="bullet"/>
      <w:lvlText w:val=""/>
      <w:lvlJc w:val="left"/>
      <w:pPr>
        <w:ind w:left="2880" w:hanging="360"/>
      </w:pPr>
      <w:rPr>
        <w:rFonts w:ascii="Symbol" w:hAnsi="Symbol" w:hint="default"/>
      </w:rPr>
    </w:lvl>
    <w:lvl w:ilvl="4" w:tplc="27EA875A" w:tentative="1">
      <w:start w:val="1"/>
      <w:numFmt w:val="bullet"/>
      <w:lvlText w:val="o"/>
      <w:lvlJc w:val="left"/>
      <w:pPr>
        <w:ind w:left="3600" w:hanging="360"/>
      </w:pPr>
      <w:rPr>
        <w:rFonts w:ascii="Courier New" w:hAnsi="Courier New" w:cs="Courier New" w:hint="default"/>
      </w:rPr>
    </w:lvl>
    <w:lvl w:ilvl="5" w:tplc="160E7EC2" w:tentative="1">
      <w:start w:val="1"/>
      <w:numFmt w:val="bullet"/>
      <w:lvlText w:val=""/>
      <w:lvlJc w:val="left"/>
      <w:pPr>
        <w:ind w:left="4320" w:hanging="360"/>
      </w:pPr>
      <w:rPr>
        <w:rFonts w:ascii="Wingdings" w:hAnsi="Wingdings" w:hint="default"/>
      </w:rPr>
    </w:lvl>
    <w:lvl w:ilvl="6" w:tplc="390C01A8" w:tentative="1">
      <w:start w:val="1"/>
      <w:numFmt w:val="bullet"/>
      <w:lvlText w:val=""/>
      <w:lvlJc w:val="left"/>
      <w:pPr>
        <w:ind w:left="5040" w:hanging="360"/>
      </w:pPr>
      <w:rPr>
        <w:rFonts w:ascii="Symbol" w:hAnsi="Symbol" w:hint="default"/>
      </w:rPr>
    </w:lvl>
    <w:lvl w:ilvl="7" w:tplc="FE20DC9A" w:tentative="1">
      <w:start w:val="1"/>
      <w:numFmt w:val="bullet"/>
      <w:lvlText w:val="o"/>
      <w:lvlJc w:val="left"/>
      <w:pPr>
        <w:ind w:left="5760" w:hanging="360"/>
      </w:pPr>
      <w:rPr>
        <w:rFonts w:ascii="Courier New" w:hAnsi="Courier New" w:cs="Courier New" w:hint="default"/>
      </w:rPr>
    </w:lvl>
    <w:lvl w:ilvl="8" w:tplc="B202A3F4" w:tentative="1">
      <w:start w:val="1"/>
      <w:numFmt w:val="bullet"/>
      <w:lvlText w:val=""/>
      <w:lvlJc w:val="left"/>
      <w:pPr>
        <w:ind w:left="6480" w:hanging="360"/>
      </w:pPr>
      <w:rPr>
        <w:rFonts w:ascii="Wingdings" w:hAnsi="Wingdings" w:hint="default"/>
      </w:rPr>
    </w:lvl>
  </w:abstractNum>
  <w:abstractNum w:abstractNumId="5" w15:restartNumberingAfterBreak="1">
    <w:nsid w:val="120323B9"/>
    <w:multiLevelType w:val="multilevel"/>
    <w:tmpl w:val="0426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1">
    <w:nsid w:val="1AB96827"/>
    <w:multiLevelType w:val="multilevel"/>
    <w:tmpl w:val="0426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1E892B10"/>
    <w:multiLevelType w:val="hybridMultilevel"/>
    <w:tmpl w:val="535AF786"/>
    <w:lvl w:ilvl="0" w:tplc="A154B9F8">
      <w:start w:val="1"/>
      <w:numFmt w:val="decimal"/>
      <w:lvlText w:val="%1)"/>
      <w:lvlJc w:val="left"/>
      <w:pPr>
        <w:ind w:left="720" w:hanging="360"/>
      </w:pPr>
      <w:rPr>
        <w:rFonts w:hint="default"/>
        <w:b w:val="0"/>
        <w:i w:val="0"/>
      </w:rPr>
    </w:lvl>
    <w:lvl w:ilvl="1" w:tplc="0876183E" w:tentative="1">
      <w:start w:val="1"/>
      <w:numFmt w:val="bullet"/>
      <w:lvlText w:val="o"/>
      <w:lvlJc w:val="left"/>
      <w:pPr>
        <w:ind w:left="1440" w:hanging="360"/>
      </w:pPr>
      <w:rPr>
        <w:rFonts w:ascii="Courier New" w:hAnsi="Courier New" w:cs="Courier New" w:hint="default"/>
      </w:rPr>
    </w:lvl>
    <w:lvl w:ilvl="2" w:tplc="6F102292" w:tentative="1">
      <w:start w:val="1"/>
      <w:numFmt w:val="bullet"/>
      <w:lvlText w:val=""/>
      <w:lvlJc w:val="left"/>
      <w:pPr>
        <w:ind w:left="2160" w:hanging="360"/>
      </w:pPr>
      <w:rPr>
        <w:rFonts w:ascii="Wingdings" w:hAnsi="Wingdings" w:hint="default"/>
      </w:rPr>
    </w:lvl>
    <w:lvl w:ilvl="3" w:tplc="9E6E7CC8" w:tentative="1">
      <w:start w:val="1"/>
      <w:numFmt w:val="bullet"/>
      <w:lvlText w:val=""/>
      <w:lvlJc w:val="left"/>
      <w:pPr>
        <w:ind w:left="2880" w:hanging="360"/>
      </w:pPr>
      <w:rPr>
        <w:rFonts w:ascii="Symbol" w:hAnsi="Symbol" w:hint="default"/>
      </w:rPr>
    </w:lvl>
    <w:lvl w:ilvl="4" w:tplc="A468CF78" w:tentative="1">
      <w:start w:val="1"/>
      <w:numFmt w:val="bullet"/>
      <w:lvlText w:val="o"/>
      <w:lvlJc w:val="left"/>
      <w:pPr>
        <w:ind w:left="3600" w:hanging="360"/>
      </w:pPr>
      <w:rPr>
        <w:rFonts w:ascii="Courier New" w:hAnsi="Courier New" w:cs="Courier New" w:hint="default"/>
      </w:rPr>
    </w:lvl>
    <w:lvl w:ilvl="5" w:tplc="A55C51BA" w:tentative="1">
      <w:start w:val="1"/>
      <w:numFmt w:val="bullet"/>
      <w:lvlText w:val=""/>
      <w:lvlJc w:val="left"/>
      <w:pPr>
        <w:ind w:left="4320" w:hanging="360"/>
      </w:pPr>
      <w:rPr>
        <w:rFonts w:ascii="Wingdings" w:hAnsi="Wingdings" w:hint="default"/>
      </w:rPr>
    </w:lvl>
    <w:lvl w:ilvl="6" w:tplc="A81A7E9C" w:tentative="1">
      <w:start w:val="1"/>
      <w:numFmt w:val="bullet"/>
      <w:lvlText w:val=""/>
      <w:lvlJc w:val="left"/>
      <w:pPr>
        <w:ind w:left="5040" w:hanging="360"/>
      </w:pPr>
      <w:rPr>
        <w:rFonts w:ascii="Symbol" w:hAnsi="Symbol" w:hint="default"/>
      </w:rPr>
    </w:lvl>
    <w:lvl w:ilvl="7" w:tplc="B880A402" w:tentative="1">
      <w:start w:val="1"/>
      <w:numFmt w:val="bullet"/>
      <w:lvlText w:val="o"/>
      <w:lvlJc w:val="left"/>
      <w:pPr>
        <w:ind w:left="5760" w:hanging="360"/>
      </w:pPr>
      <w:rPr>
        <w:rFonts w:ascii="Courier New" w:hAnsi="Courier New" w:cs="Courier New" w:hint="default"/>
      </w:rPr>
    </w:lvl>
    <w:lvl w:ilvl="8" w:tplc="63961016" w:tentative="1">
      <w:start w:val="1"/>
      <w:numFmt w:val="bullet"/>
      <w:lvlText w:val=""/>
      <w:lvlJc w:val="left"/>
      <w:pPr>
        <w:ind w:left="6480" w:hanging="360"/>
      </w:pPr>
      <w:rPr>
        <w:rFonts w:ascii="Wingdings" w:hAnsi="Wingdings" w:hint="default"/>
      </w:rPr>
    </w:lvl>
  </w:abstractNum>
  <w:abstractNum w:abstractNumId="8" w15:restartNumberingAfterBreak="1">
    <w:nsid w:val="2049569B"/>
    <w:multiLevelType w:val="hybridMultilevel"/>
    <w:tmpl w:val="86087166"/>
    <w:lvl w:ilvl="0" w:tplc="2F6455EC">
      <w:start w:val="1"/>
      <w:numFmt w:val="decimal"/>
      <w:lvlText w:val="%1."/>
      <w:lvlJc w:val="left"/>
      <w:pPr>
        <w:ind w:left="720" w:hanging="360"/>
      </w:pPr>
      <w:rPr>
        <w:rFonts w:hint="default"/>
        <w:b w:val="0"/>
        <w:i w:val="0"/>
      </w:rPr>
    </w:lvl>
    <w:lvl w:ilvl="1" w:tplc="9E50EDD4" w:tentative="1">
      <w:start w:val="1"/>
      <w:numFmt w:val="bullet"/>
      <w:lvlText w:val="o"/>
      <w:lvlJc w:val="left"/>
      <w:pPr>
        <w:ind w:left="1440" w:hanging="360"/>
      </w:pPr>
      <w:rPr>
        <w:rFonts w:ascii="Courier New" w:hAnsi="Courier New" w:cs="Courier New" w:hint="default"/>
      </w:rPr>
    </w:lvl>
    <w:lvl w:ilvl="2" w:tplc="62AE2ED2" w:tentative="1">
      <w:start w:val="1"/>
      <w:numFmt w:val="bullet"/>
      <w:lvlText w:val=""/>
      <w:lvlJc w:val="left"/>
      <w:pPr>
        <w:ind w:left="2160" w:hanging="360"/>
      </w:pPr>
      <w:rPr>
        <w:rFonts w:ascii="Wingdings" w:hAnsi="Wingdings" w:hint="default"/>
      </w:rPr>
    </w:lvl>
    <w:lvl w:ilvl="3" w:tplc="9894F778" w:tentative="1">
      <w:start w:val="1"/>
      <w:numFmt w:val="bullet"/>
      <w:lvlText w:val=""/>
      <w:lvlJc w:val="left"/>
      <w:pPr>
        <w:ind w:left="2880" w:hanging="360"/>
      </w:pPr>
      <w:rPr>
        <w:rFonts w:ascii="Symbol" w:hAnsi="Symbol" w:hint="default"/>
      </w:rPr>
    </w:lvl>
    <w:lvl w:ilvl="4" w:tplc="3B98A924" w:tentative="1">
      <w:start w:val="1"/>
      <w:numFmt w:val="bullet"/>
      <w:lvlText w:val="o"/>
      <w:lvlJc w:val="left"/>
      <w:pPr>
        <w:ind w:left="3600" w:hanging="360"/>
      </w:pPr>
      <w:rPr>
        <w:rFonts w:ascii="Courier New" w:hAnsi="Courier New" w:cs="Courier New" w:hint="default"/>
      </w:rPr>
    </w:lvl>
    <w:lvl w:ilvl="5" w:tplc="635E6A38" w:tentative="1">
      <w:start w:val="1"/>
      <w:numFmt w:val="bullet"/>
      <w:lvlText w:val=""/>
      <w:lvlJc w:val="left"/>
      <w:pPr>
        <w:ind w:left="4320" w:hanging="360"/>
      </w:pPr>
      <w:rPr>
        <w:rFonts w:ascii="Wingdings" w:hAnsi="Wingdings" w:hint="default"/>
      </w:rPr>
    </w:lvl>
    <w:lvl w:ilvl="6" w:tplc="72B88BBC" w:tentative="1">
      <w:start w:val="1"/>
      <w:numFmt w:val="bullet"/>
      <w:lvlText w:val=""/>
      <w:lvlJc w:val="left"/>
      <w:pPr>
        <w:ind w:left="5040" w:hanging="360"/>
      </w:pPr>
      <w:rPr>
        <w:rFonts w:ascii="Symbol" w:hAnsi="Symbol" w:hint="default"/>
      </w:rPr>
    </w:lvl>
    <w:lvl w:ilvl="7" w:tplc="20A00A0C" w:tentative="1">
      <w:start w:val="1"/>
      <w:numFmt w:val="bullet"/>
      <w:lvlText w:val="o"/>
      <w:lvlJc w:val="left"/>
      <w:pPr>
        <w:ind w:left="5760" w:hanging="360"/>
      </w:pPr>
      <w:rPr>
        <w:rFonts w:ascii="Courier New" w:hAnsi="Courier New" w:cs="Courier New" w:hint="default"/>
      </w:rPr>
    </w:lvl>
    <w:lvl w:ilvl="8" w:tplc="EDE03666" w:tentative="1">
      <w:start w:val="1"/>
      <w:numFmt w:val="bullet"/>
      <w:lvlText w:val=""/>
      <w:lvlJc w:val="left"/>
      <w:pPr>
        <w:ind w:left="6480" w:hanging="360"/>
      </w:pPr>
      <w:rPr>
        <w:rFonts w:ascii="Wingdings" w:hAnsi="Wingdings" w:hint="default"/>
      </w:rPr>
    </w:lvl>
  </w:abstractNum>
  <w:abstractNum w:abstractNumId="9" w15:restartNumberingAfterBreak="1">
    <w:nsid w:val="20935DBD"/>
    <w:multiLevelType w:val="hybridMultilevel"/>
    <w:tmpl w:val="92A09AD8"/>
    <w:lvl w:ilvl="0" w:tplc="C7B29AB8">
      <w:start w:val="1"/>
      <w:numFmt w:val="decimal"/>
      <w:pStyle w:val="ISTableNumberedList"/>
      <w:lvlText w:val="%1."/>
      <w:lvlJc w:val="left"/>
      <w:pPr>
        <w:tabs>
          <w:tab w:val="num" w:pos="360"/>
        </w:tabs>
        <w:ind w:left="357" w:hanging="357"/>
      </w:pPr>
      <w:rPr>
        <w:rFonts w:cs="Times New Roman" w:hint="default"/>
      </w:rPr>
    </w:lvl>
    <w:lvl w:ilvl="1" w:tplc="2E1444E8">
      <w:start w:val="1"/>
      <w:numFmt w:val="bullet"/>
      <w:lvlText w:val=""/>
      <w:lvlJc w:val="left"/>
      <w:pPr>
        <w:tabs>
          <w:tab w:val="num" w:pos="1080"/>
        </w:tabs>
        <w:ind w:left="1080" w:hanging="360"/>
      </w:pPr>
      <w:rPr>
        <w:rFonts w:ascii="Symbol" w:hAnsi="Symbol" w:hint="default"/>
      </w:rPr>
    </w:lvl>
    <w:lvl w:ilvl="2" w:tplc="DCD6AB8E" w:tentative="1">
      <w:start w:val="1"/>
      <w:numFmt w:val="lowerRoman"/>
      <w:lvlText w:val="%3."/>
      <w:lvlJc w:val="right"/>
      <w:pPr>
        <w:tabs>
          <w:tab w:val="num" w:pos="1800"/>
        </w:tabs>
        <w:ind w:left="1800" w:hanging="180"/>
      </w:pPr>
      <w:rPr>
        <w:rFonts w:cs="Times New Roman"/>
      </w:rPr>
    </w:lvl>
    <w:lvl w:ilvl="3" w:tplc="E1DC382A" w:tentative="1">
      <w:start w:val="1"/>
      <w:numFmt w:val="decimal"/>
      <w:lvlText w:val="%4."/>
      <w:lvlJc w:val="left"/>
      <w:pPr>
        <w:tabs>
          <w:tab w:val="num" w:pos="2520"/>
        </w:tabs>
        <w:ind w:left="2520" w:hanging="360"/>
      </w:pPr>
      <w:rPr>
        <w:rFonts w:cs="Times New Roman"/>
      </w:rPr>
    </w:lvl>
    <w:lvl w:ilvl="4" w:tplc="F9305308" w:tentative="1">
      <w:start w:val="1"/>
      <w:numFmt w:val="lowerLetter"/>
      <w:lvlText w:val="%5."/>
      <w:lvlJc w:val="left"/>
      <w:pPr>
        <w:tabs>
          <w:tab w:val="num" w:pos="3240"/>
        </w:tabs>
        <w:ind w:left="3240" w:hanging="360"/>
      </w:pPr>
      <w:rPr>
        <w:rFonts w:cs="Times New Roman"/>
      </w:rPr>
    </w:lvl>
    <w:lvl w:ilvl="5" w:tplc="EF4E4D02" w:tentative="1">
      <w:start w:val="1"/>
      <w:numFmt w:val="lowerRoman"/>
      <w:lvlText w:val="%6."/>
      <w:lvlJc w:val="right"/>
      <w:pPr>
        <w:tabs>
          <w:tab w:val="num" w:pos="3960"/>
        </w:tabs>
        <w:ind w:left="3960" w:hanging="180"/>
      </w:pPr>
      <w:rPr>
        <w:rFonts w:cs="Times New Roman"/>
      </w:rPr>
    </w:lvl>
    <w:lvl w:ilvl="6" w:tplc="D062E998" w:tentative="1">
      <w:start w:val="1"/>
      <w:numFmt w:val="decimal"/>
      <w:lvlText w:val="%7."/>
      <w:lvlJc w:val="left"/>
      <w:pPr>
        <w:tabs>
          <w:tab w:val="num" w:pos="4680"/>
        </w:tabs>
        <w:ind w:left="4680" w:hanging="360"/>
      </w:pPr>
      <w:rPr>
        <w:rFonts w:cs="Times New Roman"/>
      </w:rPr>
    </w:lvl>
    <w:lvl w:ilvl="7" w:tplc="19E23376" w:tentative="1">
      <w:start w:val="1"/>
      <w:numFmt w:val="lowerLetter"/>
      <w:lvlText w:val="%8."/>
      <w:lvlJc w:val="left"/>
      <w:pPr>
        <w:tabs>
          <w:tab w:val="num" w:pos="5400"/>
        </w:tabs>
        <w:ind w:left="5400" w:hanging="360"/>
      </w:pPr>
      <w:rPr>
        <w:rFonts w:cs="Times New Roman"/>
      </w:rPr>
    </w:lvl>
    <w:lvl w:ilvl="8" w:tplc="9254118A" w:tentative="1">
      <w:start w:val="1"/>
      <w:numFmt w:val="lowerRoman"/>
      <w:lvlText w:val="%9."/>
      <w:lvlJc w:val="right"/>
      <w:pPr>
        <w:tabs>
          <w:tab w:val="num" w:pos="6120"/>
        </w:tabs>
        <w:ind w:left="6120" w:hanging="180"/>
      </w:pPr>
      <w:rPr>
        <w:rFonts w:cs="Times New Roman"/>
      </w:rPr>
    </w:lvl>
  </w:abstractNum>
  <w:abstractNum w:abstractNumId="10" w15:restartNumberingAfterBreak="1">
    <w:nsid w:val="20FC0FE6"/>
    <w:multiLevelType w:val="hybridMultilevel"/>
    <w:tmpl w:val="56C414E4"/>
    <w:lvl w:ilvl="0" w:tplc="3376B7CC">
      <w:start w:val="1"/>
      <w:numFmt w:val="decimal"/>
      <w:lvlText w:val="%1."/>
      <w:lvlJc w:val="left"/>
      <w:pPr>
        <w:ind w:left="720" w:hanging="360"/>
      </w:pPr>
      <w:rPr>
        <w:rFonts w:hint="default"/>
        <w:b w:val="0"/>
        <w:i w:val="0"/>
      </w:rPr>
    </w:lvl>
    <w:lvl w:ilvl="1" w:tplc="B25031C8" w:tentative="1">
      <w:start w:val="1"/>
      <w:numFmt w:val="bullet"/>
      <w:lvlText w:val="o"/>
      <w:lvlJc w:val="left"/>
      <w:pPr>
        <w:ind w:left="1440" w:hanging="360"/>
      </w:pPr>
      <w:rPr>
        <w:rFonts w:ascii="Courier New" w:hAnsi="Courier New" w:cs="Courier New" w:hint="default"/>
      </w:rPr>
    </w:lvl>
    <w:lvl w:ilvl="2" w:tplc="1EA8883A" w:tentative="1">
      <w:start w:val="1"/>
      <w:numFmt w:val="bullet"/>
      <w:lvlText w:val=""/>
      <w:lvlJc w:val="left"/>
      <w:pPr>
        <w:ind w:left="2160" w:hanging="360"/>
      </w:pPr>
      <w:rPr>
        <w:rFonts w:ascii="Wingdings" w:hAnsi="Wingdings" w:hint="default"/>
      </w:rPr>
    </w:lvl>
    <w:lvl w:ilvl="3" w:tplc="9F8640F4" w:tentative="1">
      <w:start w:val="1"/>
      <w:numFmt w:val="bullet"/>
      <w:lvlText w:val=""/>
      <w:lvlJc w:val="left"/>
      <w:pPr>
        <w:ind w:left="2880" w:hanging="360"/>
      </w:pPr>
      <w:rPr>
        <w:rFonts w:ascii="Symbol" w:hAnsi="Symbol" w:hint="default"/>
      </w:rPr>
    </w:lvl>
    <w:lvl w:ilvl="4" w:tplc="64B4CEA6" w:tentative="1">
      <w:start w:val="1"/>
      <w:numFmt w:val="bullet"/>
      <w:lvlText w:val="o"/>
      <w:lvlJc w:val="left"/>
      <w:pPr>
        <w:ind w:left="3600" w:hanging="360"/>
      </w:pPr>
      <w:rPr>
        <w:rFonts w:ascii="Courier New" w:hAnsi="Courier New" w:cs="Courier New" w:hint="default"/>
      </w:rPr>
    </w:lvl>
    <w:lvl w:ilvl="5" w:tplc="72C44D34" w:tentative="1">
      <w:start w:val="1"/>
      <w:numFmt w:val="bullet"/>
      <w:lvlText w:val=""/>
      <w:lvlJc w:val="left"/>
      <w:pPr>
        <w:ind w:left="4320" w:hanging="360"/>
      </w:pPr>
      <w:rPr>
        <w:rFonts w:ascii="Wingdings" w:hAnsi="Wingdings" w:hint="default"/>
      </w:rPr>
    </w:lvl>
    <w:lvl w:ilvl="6" w:tplc="1264DC3C" w:tentative="1">
      <w:start w:val="1"/>
      <w:numFmt w:val="bullet"/>
      <w:lvlText w:val=""/>
      <w:lvlJc w:val="left"/>
      <w:pPr>
        <w:ind w:left="5040" w:hanging="360"/>
      </w:pPr>
      <w:rPr>
        <w:rFonts w:ascii="Symbol" w:hAnsi="Symbol" w:hint="default"/>
      </w:rPr>
    </w:lvl>
    <w:lvl w:ilvl="7" w:tplc="921E3356" w:tentative="1">
      <w:start w:val="1"/>
      <w:numFmt w:val="bullet"/>
      <w:lvlText w:val="o"/>
      <w:lvlJc w:val="left"/>
      <w:pPr>
        <w:ind w:left="5760" w:hanging="360"/>
      </w:pPr>
      <w:rPr>
        <w:rFonts w:ascii="Courier New" w:hAnsi="Courier New" w:cs="Courier New" w:hint="default"/>
      </w:rPr>
    </w:lvl>
    <w:lvl w:ilvl="8" w:tplc="CC0ED176" w:tentative="1">
      <w:start w:val="1"/>
      <w:numFmt w:val="bullet"/>
      <w:lvlText w:val=""/>
      <w:lvlJc w:val="left"/>
      <w:pPr>
        <w:ind w:left="6480" w:hanging="360"/>
      </w:pPr>
      <w:rPr>
        <w:rFonts w:ascii="Wingdings" w:hAnsi="Wingdings" w:hint="default"/>
      </w:rPr>
    </w:lvl>
  </w:abstractNum>
  <w:abstractNum w:abstractNumId="11" w15:restartNumberingAfterBreak="1">
    <w:nsid w:val="22F97246"/>
    <w:multiLevelType w:val="hybridMultilevel"/>
    <w:tmpl w:val="57D0372C"/>
    <w:lvl w:ilvl="0" w:tplc="26365D26">
      <w:start w:val="1"/>
      <w:numFmt w:val="decimal"/>
      <w:pStyle w:val="ISNumberedList"/>
      <w:lvlText w:val="%1."/>
      <w:lvlJc w:val="left"/>
      <w:pPr>
        <w:ind w:left="720" w:hanging="360"/>
      </w:pPr>
      <w:rPr>
        <w:rFonts w:cs="Times New Roman"/>
      </w:rPr>
    </w:lvl>
    <w:lvl w:ilvl="1" w:tplc="EBD632F4">
      <w:start w:val="1"/>
      <w:numFmt w:val="lowerLetter"/>
      <w:lvlText w:val="%2."/>
      <w:lvlJc w:val="left"/>
      <w:pPr>
        <w:ind w:left="1440" w:hanging="360"/>
      </w:pPr>
      <w:rPr>
        <w:rFonts w:cs="Times New Roman"/>
      </w:rPr>
    </w:lvl>
    <w:lvl w:ilvl="2" w:tplc="22DCD3A2" w:tentative="1">
      <w:start w:val="1"/>
      <w:numFmt w:val="lowerRoman"/>
      <w:lvlText w:val="%3."/>
      <w:lvlJc w:val="right"/>
      <w:pPr>
        <w:ind w:left="2160" w:hanging="180"/>
      </w:pPr>
      <w:rPr>
        <w:rFonts w:cs="Times New Roman"/>
      </w:rPr>
    </w:lvl>
    <w:lvl w:ilvl="3" w:tplc="A2AE7FB4" w:tentative="1">
      <w:start w:val="1"/>
      <w:numFmt w:val="decimal"/>
      <w:lvlText w:val="%4."/>
      <w:lvlJc w:val="left"/>
      <w:pPr>
        <w:ind w:left="2880" w:hanging="360"/>
      </w:pPr>
      <w:rPr>
        <w:rFonts w:cs="Times New Roman"/>
      </w:rPr>
    </w:lvl>
    <w:lvl w:ilvl="4" w:tplc="98A43E38" w:tentative="1">
      <w:start w:val="1"/>
      <w:numFmt w:val="lowerLetter"/>
      <w:lvlText w:val="%5."/>
      <w:lvlJc w:val="left"/>
      <w:pPr>
        <w:ind w:left="3600" w:hanging="360"/>
      </w:pPr>
      <w:rPr>
        <w:rFonts w:cs="Times New Roman"/>
      </w:rPr>
    </w:lvl>
    <w:lvl w:ilvl="5" w:tplc="7026F482" w:tentative="1">
      <w:start w:val="1"/>
      <w:numFmt w:val="lowerRoman"/>
      <w:lvlText w:val="%6."/>
      <w:lvlJc w:val="right"/>
      <w:pPr>
        <w:ind w:left="4320" w:hanging="180"/>
      </w:pPr>
      <w:rPr>
        <w:rFonts w:cs="Times New Roman"/>
      </w:rPr>
    </w:lvl>
    <w:lvl w:ilvl="6" w:tplc="AF80567C" w:tentative="1">
      <w:start w:val="1"/>
      <w:numFmt w:val="decimal"/>
      <w:lvlText w:val="%7."/>
      <w:lvlJc w:val="left"/>
      <w:pPr>
        <w:ind w:left="5040" w:hanging="360"/>
      </w:pPr>
      <w:rPr>
        <w:rFonts w:cs="Times New Roman"/>
      </w:rPr>
    </w:lvl>
    <w:lvl w:ilvl="7" w:tplc="58FC4652" w:tentative="1">
      <w:start w:val="1"/>
      <w:numFmt w:val="lowerLetter"/>
      <w:lvlText w:val="%8."/>
      <w:lvlJc w:val="left"/>
      <w:pPr>
        <w:ind w:left="5760" w:hanging="360"/>
      </w:pPr>
      <w:rPr>
        <w:rFonts w:cs="Times New Roman"/>
      </w:rPr>
    </w:lvl>
    <w:lvl w:ilvl="8" w:tplc="31EEF9E4" w:tentative="1">
      <w:start w:val="1"/>
      <w:numFmt w:val="lowerRoman"/>
      <w:lvlText w:val="%9."/>
      <w:lvlJc w:val="right"/>
      <w:pPr>
        <w:ind w:left="6480" w:hanging="180"/>
      </w:pPr>
      <w:rPr>
        <w:rFonts w:cs="Times New Roman"/>
      </w:rPr>
    </w:lvl>
  </w:abstractNum>
  <w:abstractNum w:abstractNumId="12" w15:restartNumberingAfterBreak="1">
    <w:nsid w:val="236B7AE9"/>
    <w:multiLevelType w:val="hybridMultilevel"/>
    <w:tmpl w:val="86087166"/>
    <w:lvl w:ilvl="0" w:tplc="A9A47C44">
      <w:start w:val="1"/>
      <w:numFmt w:val="decimal"/>
      <w:lvlText w:val="%1."/>
      <w:lvlJc w:val="left"/>
      <w:pPr>
        <w:ind w:left="720" w:hanging="360"/>
      </w:pPr>
      <w:rPr>
        <w:rFonts w:hint="default"/>
        <w:b w:val="0"/>
        <w:i w:val="0"/>
      </w:rPr>
    </w:lvl>
    <w:lvl w:ilvl="1" w:tplc="B7C0E644" w:tentative="1">
      <w:start w:val="1"/>
      <w:numFmt w:val="bullet"/>
      <w:lvlText w:val="o"/>
      <w:lvlJc w:val="left"/>
      <w:pPr>
        <w:ind w:left="1440" w:hanging="360"/>
      </w:pPr>
      <w:rPr>
        <w:rFonts w:ascii="Courier New" w:hAnsi="Courier New" w:cs="Courier New" w:hint="default"/>
      </w:rPr>
    </w:lvl>
    <w:lvl w:ilvl="2" w:tplc="471C4D84" w:tentative="1">
      <w:start w:val="1"/>
      <w:numFmt w:val="bullet"/>
      <w:lvlText w:val=""/>
      <w:lvlJc w:val="left"/>
      <w:pPr>
        <w:ind w:left="2160" w:hanging="360"/>
      </w:pPr>
      <w:rPr>
        <w:rFonts w:ascii="Wingdings" w:hAnsi="Wingdings" w:hint="default"/>
      </w:rPr>
    </w:lvl>
    <w:lvl w:ilvl="3" w:tplc="59D01852" w:tentative="1">
      <w:start w:val="1"/>
      <w:numFmt w:val="bullet"/>
      <w:lvlText w:val=""/>
      <w:lvlJc w:val="left"/>
      <w:pPr>
        <w:ind w:left="2880" w:hanging="360"/>
      </w:pPr>
      <w:rPr>
        <w:rFonts w:ascii="Symbol" w:hAnsi="Symbol" w:hint="default"/>
      </w:rPr>
    </w:lvl>
    <w:lvl w:ilvl="4" w:tplc="49DCDAB0" w:tentative="1">
      <w:start w:val="1"/>
      <w:numFmt w:val="bullet"/>
      <w:lvlText w:val="o"/>
      <w:lvlJc w:val="left"/>
      <w:pPr>
        <w:ind w:left="3600" w:hanging="360"/>
      </w:pPr>
      <w:rPr>
        <w:rFonts w:ascii="Courier New" w:hAnsi="Courier New" w:cs="Courier New" w:hint="default"/>
      </w:rPr>
    </w:lvl>
    <w:lvl w:ilvl="5" w:tplc="529C9022" w:tentative="1">
      <w:start w:val="1"/>
      <w:numFmt w:val="bullet"/>
      <w:lvlText w:val=""/>
      <w:lvlJc w:val="left"/>
      <w:pPr>
        <w:ind w:left="4320" w:hanging="360"/>
      </w:pPr>
      <w:rPr>
        <w:rFonts w:ascii="Wingdings" w:hAnsi="Wingdings" w:hint="default"/>
      </w:rPr>
    </w:lvl>
    <w:lvl w:ilvl="6" w:tplc="FA0E732A" w:tentative="1">
      <w:start w:val="1"/>
      <w:numFmt w:val="bullet"/>
      <w:lvlText w:val=""/>
      <w:lvlJc w:val="left"/>
      <w:pPr>
        <w:ind w:left="5040" w:hanging="360"/>
      </w:pPr>
      <w:rPr>
        <w:rFonts w:ascii="Symbol" w:hAnsi="Symbol" w:hint="default"/>
      </w:rPr>
    </w:lvl>
    <w:lvl w:ilvl="7" w:tplc="76482800" w:tentative="1">
      <w:start w:val="1"/>
      <w:numFmt w:val="bullet"/>
      <w:lvlText w:val="o"/>
      <w:lvlJc w:val="left"/>
      <w:pPr>
        <w:ind w:left="5760" w:hanging="360"/>
      </w:pPr>
      <w:rPr>
        <w:rFonts w:ascii="Courier New" w:hAnsi="Courier New" w:cs="Courier New" w:hint="default"/>
      </w:rPr>
    </w:lvl>
    <w:lvl w:ilvl="8" w:tplc="D56083A2" w:tentative="1">
      <w:start w:val="1"/>
      <w:numFmt w:val="bullet"/>
      <w:lvlText w:val=""/>
      <w:lvlJc w:val="left"/>
      <w:pPr>
        <w:ind w:left="6480" w:hanging="360"/>
      </w:pPr>
      <w:rPr>
        <w:rFonts w:ascii="Wingdings" w:hAnsi="Wingdings" w:hint="default"/>
      </w:rPr>
    </w:lvl>
  </w:abstractNum>
  <w:abstractNum w:abstractNumId="13" w15:restartNumberingAfterBreak="1">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hint="default"/>
        <w:color w:val="808080"/>
        <w:sz w:val="20"/>
      </w:rPr>
    </w:lvl>
    <w:lvl w:ilvl="1">
      <w:start w:val="1"/>
      <w:numFmt w:val="bullet"/>
      <w:lvlText w:val=""/>
      <w:lvlJc w:val="left"/>
      <w:pPr>
        <w:tabs>
          <w:tab w:val="num" w:pos="1247"/>
        </w:tabs>
        <w:ind w:left="1247" w:hanging="340"/>
      </w:pPr>
      <w:rPr>
        <w:rFonts w:ascii="Wingdings 2" w:hAnsi="Wingdings 2" w:hint="default"/>
        <w:b w:val="0"/>
        <w:i w:val="0"/>
        <w:color w:val="808080"/>
        <w:sz w:val="20"/>
      </w:rPr>
    </w:lvl>
    <w:lvl w:ilvl="2">
      <w:start w:val="1"/>
      <w:numFmt w:val="bullet"/>
      <w:lvlText w:val=""/>
      <w:lvlJc w:val="left"/>
      <w:pPr>
        <w:tabs>
          <w:tab w:val="num" w:pos="1588"/>
        </w:tabs>
        <w:ind w:left="1588" w:hanging="341"/>
      </w:pPr>
      <w:rPr>
        <w:rFonts w:ascii="Wingdings 2" w:hAnsi="Wingdings 2" w:hint="default"/>
        <w:color w:val="808080"/>
        <w:sz w:val="20"/>
      </w:rPr>
    </w:lvl>
    <w:lvl w:ilvl="3">
      <w:start w:val="1"/>
      <w:numFmt w:val="bullet"/>
      <w:lvlText w:val=""/>
      <w:lvlJc w:val="left"/>
      <w:pPr>
        <w:tabs>
          <w:tab w:val="num" w:pos="1928"/>
        </w:tabs>
        <w:ind w:left="1928" w:hanging="340"/>
      </w:pPr>
      <w:rPr>
        <w:rFonts w:ascii="Wingdings 2" w:hAnsi="Wingdings 2" w:hint="default"/>
        <w:b w:val="0"/>
        <w:i w:val="0"/>
        <w:color w:val="80808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1">
    <w:nsid w:val="25B96406"/>
    <w:multiLevelType w:val="multilevel"/>
    <w:tmpl w:val="0426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26234547"/>
    <w:multiLevelType w:val="hybridMultilevel"/>
    <w:tmpl w:val="11B25514"/>
    <w:lvl w:ilvl="0" w:tplc="CD9A089E">
      <w:start w:val="1"/>
      <w:numFmt w:val="decimal"/>
      <w:lvlText w:val="%1)"/>
      <w:lvlJc w:val="left"/>
      <w:pPr>
        <w:ind w:left="1440" w:hanging="360"/>
      </w:pPr>
    </w:lvl>
    <w:lvl w:ilvl="1" w:tplc="1AAC7F5A" w:tentative="1">
      <w:start w:val="1"/>
      <w:numFmt w:val="lowerLetter"/>
      <w:lvlText w:val="%2."/>
      <w:lvlJc w:val="left"/>
      <w:pPr>
        <w:ind w:left="2160" w:hanging="360"/>
      </w:pPr>
    </w:lvl>
    <w:lvl w:ilvl="2" w:tplc="FC145268" w:tentative="1">
      <w:start w:val="1"/>
      <w:numFmt w:val="lowerRoman"/>
      <w:lvlText w:val="%3."/>
      <w:lvlJc w:val="right"/>
      <w:pPr>
        <w:ind w:left="2880" w:hanging="180"/>
      </w:pPr>
    </w:lvl>
    <w:lvl w:ilvl="3" w:tplc="F3B4D83E" w:tentative="1">
      <w:start w:val="1"/>
      <w:numFmt w:val="decimal"/>
      <w:lvlText w:val="%4."/>
      <w:lvlJc w:val="left"/>
      <w:pPr>
        <w:ind w:left="3600" w:hanging="360"/>
      </w:pPr>
    </w:lvl>
    <w:lvl w:ilvl="4" w:tplc="4070892A" w:tentative="1">
      <w:start w:val="1"/>
      <w:numFmt w:val="lowerLetter"/>
      <w:lvlText w:val="%5."/>
      <w:lvlJc w:val="left"/>
      <w:pPr>
        <w:ind w:left="4320" w:hanging="360"/>
      </w:pPr>
    </w:lvl>
    <w:lvl w:ilvl="5" w:tplc="9A0EA16E" w:tentative="1">
      <w:start w:val="1"/>
      <w:numFmt w:val="lowerRoman"/>
      <w:lvlText w:val="%6."/>
      <w:lvlJc w:val="right"/>
      <w:pPr>
        <w:ind w:left="5040" w:hanging="180"/>
      </w:pPr>
    </w:lvl>
    <w:lvl w:ilvl="6" w:tplc="A0FA2DE2" w:tentative="1">
      <w:start w:val="1"/>
      <w:numFmt w:val="decimal"/>
      <w:lvlText w:val="%7."/>
      <w:lvlJc w:val="left"/>
      <w:pPr>
        <w:ind w:left="5760" w:hanging="360"/>
      </w:pPr>
    </w:lvl>
    <w:lvl w:ilvl="7" w:tplc="BF34AC20" w:tentative="1">
      <w:start w:val="1"/>
      <w:numFmt w:val="lowerLetter"/>
      <w:lvlText w:val="%8."/>
      <w:lvlJc w:val="left"/>
      <w:pPr>
        <w:ind w:left="6480" w:hanging="360"/>
      </w:pPr>
    </w:lvl>
    <w:lvl w:ilvl="8" w:tplc="CFAEC1B2" w:tentative="1">
      <w:start w:val="1"/>
      <w:numFmt w:val="lowerRoman"/>
      <w:lvlText w:val="%9."/>
      <w:lvlJc w:val="right"/>
      <w:pPr>
        <w:ind w:left="7200" w:hanging="180"/>
      </w:pPr>
    </w:lvl>
  </w:abstractNum>
  <w:abstractNum w:abstractNumId="16" w15:restartNumberingAfterBreak="1">
    <w:nsid w:val="2CF32878"/>
    <w:multiLevelType w:val="hybridMultilevel"/>
    <w:tmpl w:val="7EC6D194"/>
    <w:lvl w:ilvl="0" w:tplc="E4F4E252">
      <w:start w:val="1"/>
      <w:numFmt w:val="bullet"/>
      <w:lvlText w:val=""/>
      <w:lvlJc w:val="left"/>
      <w:pPr>
        <w:ind w:left="1440" w:hanging="360"/>
      </w:pPr>
      <w:rPr>
        <w:rFonts w:ascii="Symbol" w:hAnsi="Symbol" w:hint="default"/>
      </w:rPr>
    </w:lvl>
    <w:lvl w:ilvl="1" w:tplc="DEEC85DE" w:tentative="1">
      <w:start w:val="1"/>
      <w:numFmt w:val="bullet"/>
      <w:lvlText w:val="o"/>
      <w:lvlJc w:val="left"/>
      <w:pPr>
        <w:ind w:left="2160" w:hanging="360"/>
      </w:pPr>
      <w:rPr>
        <w:rFonts w:ascii="Courier New" w:hAnsi="Courier New" w:cs="Courier New" w:hint="default"/>
      </w:rPr>
    </w:lvl>
    <w:lvl w:ilvl="2" w:tplc="1916E2CE" w:tentative="1">
      <w:start w:val="1"/>
      <w:numFmt w:val="bullet"/>
      <w:lvlText w:val=""/>
      <w:lvlJc w:val="left"/>
      <w:pPr>
        <w:ind w:left="2880" w:hanging="360"/>
      </w:pPr>
      <w:rPr>
        <w:rFonts w:ascii="Wingdings" w:hAnsi="Wingdings" w:hint="default"/>
      </w:rPr>
    </w:lvl>
    <w:lvl w:ilvl="3" w:tplc="9148190A" w:tentative="1">
      <w:start w:val="1"/>
      <w:numFmt w:val="bullet"/>
      <w:lvlText w:val=""/>
      <w:lvlJc w:val="left"/>
      <w:pPr>
        <w:ind w:left="3600" w:hanging="360"/>
      </w:pPr>
      <w:rPr>
        <w:rFonts w:ascii="Symbol" w:hAnsi="Symbol" w:hint="default"/>
      </w:rPr>
    </w:lvl>
    <w:lvl w:ilvl="4" w:tplc="D3223616" w:tentative="1">
      <w:start w:val="1"/>
      <w:numFmt w:val="bullet"/>
      <w:lvlText w:val="o"/>
      <w:lvlJc w:val="left"/>
      <w:pPr>
        <w:ind w:left="4320" w:hanging="360"/>
      </w:pPr>
      <w:rPr>
        <w:rFonts w:ascii="Courier New" w:hAnsi="Courier New" w:cs="Courier New" w:hint="default"/>
      </w:rPr>
    </w:lvl>
    <w:lvl w:ilvl="5" w:tplc="4D46CE12" w:tentative="1">
      <w:start w:val="1"/>
      <w:numFmt w:val="bullet"/>
      <w:lvlText w:val=""/>
      <w:lvlJc w:val="left"/>
      <w:pPr>
        <w:ind w:left="5040" w:hanging="360"/>
      </w:pPr>
      <w:rPr>
        <w:rFonts w:ascii="Wingdings" w:hAnsi="Wingdings" w:hint="default"/>
      </w:rPr>
    </w:lvl>
    <w:lvl w:ilvl="6" w:tplc="0F604D16" w:tentative="1">
      <w:start w:val="1"/>
      <w:numFmt w:val="bullet"/>
      <w:lvlText w:val=""/>
      <w:lvlJc w:val="left"/>
      <w:pPr>
        <w:ind w:left="5760" w:hanging="360"/>
      </w:pPr>
      <w:rPr>
        <w:rFonts w:ascii="Symbol" w:hAnsi="Symbol" w:hint="default"/>
      </w:rPr>
    </w:lvl>
    <w:lvl w:ilvl="7" w:tplc="CE845D78" w:tentative="1">
      <w:start w:val="1"/>
      <w:numFmt w:val="bullet"/>
      <w:lvlText w:val="o"/>
      <w:lvlJc w:val="left"/>
      <w:pPr>
        <w:ind w:left="6480" w:hanging="360"/>
      </w:pPr>
      <w:rPr>
        <w:rFonts w:ascii="Courier New" w:hAnsi="Courier New" w:cs="Courier New" w:hint="default"/>
      </w:rPr>
    </w:lvl>
    <w:lvl w:ilvl="8" w:tplc="1EA6247C" w:tentative="1">
      <w:start w:val="1"/>
      <w:numFmt w:val="bullet"/>
      <w:lvlText w:val=""/>
      <w:lvlJc w:val="left"/>
      <w:pPr>
        <w:ind w:left="7200" w:hanging="360"/>
      </w:pPr>
      <w:rPr>
        <w:rFonts w:ascii="Wingdings" w:hAnsi="Wingdings" w:hint="default"/>
      </w:rPr>
    </w:lvl>
  </w:abstractNum>
  <w:abstractNum w:abstractNumId="17" w15:restartNumberingAfterBreak="0">
    <w:nsid w:val="2DE5686C"/>
    <w:multiLevelType w:val="hybridMultilevel"/>
    <w:tmpl w:val="86864B84"/>
    <w:lvl w:ilvl="0" w:tplc="70004058">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1">
    <w:nsid w:val="30A30CD1"/>
    <w:multiLevelType w:val="hybridMultilevel"/>
    <w:tmpl w:val="86087166"/>
    <w:lvl w:ilvl="0" w:tplc="AD6ECD24">
      <w:start w:val="1"/>
      <w:numFmt w:val="decimal"/>
      <w:lvlText w:val="%1."/>
      <w:lvlJc w:val="left"/>
      <w:pPr>
        <w:ind w:left="720" w:hanging="360"/>
      </w:pPr>
      <w:rPr>
        <w:rFonts w:hint="default"/>
        <w:b w:val="0"/>
        <w:i w:val="0"/>
      </w:rPr>
    </w:lvl>
    <w:lvl w:ilvl="1" w:tplc="97B43F1A" w:tentative="1">
      <w:start w:val="1"/>
      <w:numFmt w:val="bullet"/>
      <w:lvlText w:val="o"/>
      <w:lvlJc w:val="left"/>
      <w:pPr>
        <w:ind w:left="1440" w:hanging="360"/>
      </w:pPr>
      <w:rPr>
        <w:rFonts w:ascii="Courier New" w:hAnsi="Courier New" w:cs="Courier New" w:hint="default"/>
      </w:rPr>
    </w:lvl>
    <w:lvl w:ilvl="2" w:tplc="1F042808" w:tentative="1">
      <w:start w:val="1"/>
      <w:numFmt w:val="bullet"/>
      <w:lvlText w:val=""/>
      <w:lvlJc w:val="left"/>
      <w:pPr>
        <w:ind w:left="2160" w:hanging="360"/>
      </w:pPr>
      <w:rPr>
        <w:rFonts w:ascii="Wingdings" w:hAnsi="Wingdings" w:hint="default"/>
      </w:rPr>
    </w:lvl>
    <w:lvl w:ilvl="3" w:tplc="2BF0F4A4" w:tentative="1">
      <w:start w:val="1"/>
      <w:numFmt w:val="bullet"/>
      <w:lvlText w:val=""/>
      <w:lvlJc w:val="left"/>
      <w:pPr>
        <w:ind w:left="2880" w:hanging="360"/>
      </w:pPr>
      <w:rPr>
        <w:rFonts w:ascii="Symbol" w:hAnsi="Symbol" w:hint="default"/>
      </w:rPr>
    </w:lvl>
    <w:lvl w:ilvl="4" w:tplc="C5B2EFD0" w:tentative="1">
      <w:start w:val="1"/>
      <w:numFmt w:val="bullet"/>
      <w:lvlText w:val="o"/>
      <w:lvlJc w:val="left"/>
      <w:pPr>
        <w:ind w:left="3600" w:hanging="360"/>
      </w:pPr>
      <w:rPr>
        <w:rFonts w:ascii="Courier New" w:hAnsi="Courier New" w:cs="Courier New" w:hint="default"/>
      </w:rPr>
    </w:lvl>
    <w:lvl w:ilvl="5" w:tplc="8BAA6C64" w:tentative="1">
      <w:start w:val="1"/>
      <w:numFmt w:val="bullet"/>
      <w:lvlText w:val=""/>
      <w:lvlJc w:val="left"/>
      <w:pPr>
        <w:ind w:left="4320" w:hanging="360"/>
      </w:pPr>
      <w:rPr>
        <w:rFonts w:ascii="Wingdings" w:hAnsi="Wingdings" w:hint="default"/>
      </w:rPr>
    </w:lvl>
    <w:lvl w:ilvl="6" w:tplc="A1DAD2AA" w:tentative="1">
      <w:start w:val="1"/>
      <w:numFmt w:val="bullet"/>
      <w:lvlText w:val=""/>
      <w:lvlJc w:val="left"/>
      <w:pPr>
        <w:ind w:left="5040" w:hanging="360"/>
      </w:pPr>
      <w:rPr>
        <w:rFonts w:ascii="Symbol" w:hAnsi="Symbol" w:hint="default"/>
      </w:rPr>
    </w:lvl>
    <w:lvl w:ilvl="7" w:tplc="4FB2CDE4" w:tentative="1">
      <w:start w:val="1"/>
      <w:numFmt w:val="bullet"/>
      <w:lvlText w:val="o"/>
      <w:lvlJc w:val="left"/>
      <w:pPr>
        <w:ind w:left="5760" w:hanging="360"/>
      </w:pPr>
      <w:rPr>
        <w:rFonts w:ascii="Courier New" w:hAnsi="Courier New" w:cs="Courier New" w:hint="default"/>
      </w:rPr>
    </w:lvl>
    <w:lvl w:ilvl="8" w:tplc="371ED3C2" w:tentative="1">
      <w:start w:val="1"/>
      <w:numFmt w:val="bullet"/>
      <w:lvlText w:val=""/>
      <w:lvlJc w:val="left"/>
      <w:pPr>
        <w:ind w:left="6480" w:hanging="360"/>
      </w:pPr>
      <w:rPr>
        <w:rFonts w:ascii="Wingdings" w:hAnsi="Wingdings" w:hint="default"/>
      </w:rPr>
    </w:lvl>
  </w:abstractNum>
  <w:abstractNum w:abstractNumId="19" w15:restartNumberingAfterBreak="1">
    <w:nsid w:val="330215F5"/>
    <w:multiLevelType w:val="hybridMultilevel"/>
    <w:tmpl w:val="86087166"/>
    <w:lvl w:ilvl="0" w:tplc="846CB18E">
      <w:start w:val="1"/>
      <w:numFmt w:val="decimal"/>
      <w:lvlText w:val="%1."/>
      <w:lvlJc w:val="left"/>
      <w:pPr>
        <w:ind w:left="720" w:hanging="360"/>
      </w:pPr>
      <w:rPr>
        <w:rFonts w:hint="default"/>
        <w:b w:val="0"/>
        <w:i w:val="0"/>
      </w:rPr>
    </w:lvl>
    <w:lvl w:ilvl="1" w:tplc="0F581C86" w:tentative="1">
      <w:start w:val="1"/>
      <w:numFmt w:val="bullet"/>
      <w:lvlText w:val="o"/>
      <w:lvlJc w:val="left"/>
      <w:pPr>
        <w:ind w:left="1440" w:hanging="360"/>
      </w:pPr>
      <w:rPr>
        <w:rFonts w:ascii="Courier New" w:hAnsi="Courier New" w:cs="Courier New" w:hint="default"/>
      </w:rPr>
    </w:lvl>
    <w:lvl w:ilvl="2" w:tplc="9746E5DA" w:tentative="1">
      <w:start w:val="1"/>
      <w:numFmt w:val="bullet"/>
      <w:lvlText w:val=""/>
      <w:lvlJc w:val="left"/>
      <w:pPr>
        <w:ind w:left="2160" w:hanging="360"/>
      </w:pPr>
      <w:rPr>
        <w:rFonts w:ascii="Wingdings" w:hAnsi="Wingdings" w:hint="default"/>
      </w:rPr>
    </w:lvl>
    <w:lvl w:ilvl="3" w:tplc="7A8CD4E4" w:tentative="1">
      <w:start w:val="1"/>
      <w:numFmt w:val="bullet"/>
      <w:lvlText w:val=""/>
      <w:lvlJc w:val="left"/>
      <w:pPr>
        <w:ind w:left="2880" w:hanging="360"/>
      </w:pPr>
      <w:rPr>
        <w:rFonts w:ascii="Symbol" w:hAnsi="Symbol" w:hint="default"/>
      </w:rPr>
    </w:lvl>
    <w:lvl w:ilvl="4" w:tplc="AED252AE" w:tentative="1">
      <w:start w:val="1"/>
      <w:numFmt w:val="bullet"/>
      <w:lvlText w:val="o"/>
      <w:lvlJc w:val="left"/>
      <w:pPr>
        <w:ind w:left="3600" w:hanging="360"/>
      </w:pPr>
      <w:rPr>
        <w:rFonts w:ascii="Courier New" w:hAnsi="Courier New" w:cs="Courier New" w:hint="default"/>
      </w:rPr>
    </w:lvl>
    <w:lvl w:ilvl="5" w:tplc="7682EFA2" w:tentative="1">
      <w:start w:val="1"/>
      <w:numFmt w:val="bullet"/>
      <w:lvlText w:val=""/>
      <w:lvlJc w:val="left"/>
      <w:pPr>
        <w:ind w:left="4320" w:hanging="360"/>
      </w:pPr>
      <w:rPr>
        <w:rFonts w:ascii="Wingdings" w:hAnsi="Wingdings" w:hint="default"/>
      </w:rPr>
    </w:lvl>
    <w:lvl w:ilvl="6" w:tplc="DE8C4EB2" w:tentative="1">
      <w:start w:val="1"/>
      <w:numFmt w:val="bullet"/>
      <w:lvlText w:val=""/>
      <w:lvlJc w:val="left"/>
      <w:pPr>
        <w:ind w:left="5040" w:hanging="360"/>
      </w:pPr>
      <w:rPr>
        <w:rFonts w:ascii="Symbol" w:hAnsi="Symbol" w:hint="default"/>
      </w:rPr>
    </w:lvl>
    <w:lvl w:ilvl="7" w:tplc="932A332E" w:tentative="1">
      <w:start w:val="1"/>
      <w:numFmt w:val="bullet"/>
      <w:lvlText w:val="o"/>
      <w:lvlJc w:val="left"/>
      <w:pPr>
        <w:ind w:left="5760" w:hanging="360"/>
      </w:pPr>
      <w:rPr>
        <w:rFonts w:ascii="Courier New" w:hAnsi="Courier New" w:cs="Courier New" w:hint="default"/>
      </w:rPr>
    </w:lvl>
    <w:lvl w:ilvl="8" w:tplc="E9C24E68" w:tentative="1">
      <w:start w:val="1"/>
      <w:numFmt w:val="bullet"/>
      <w:lvlText w:val=""/>
      <w:lvlJc w:val="left"/>
      <w:pPr>
        <w:ind w:left="6480" w:hanging="360"/>
      </w:pPr>
      <w:rPr>
        <w:rFonts w:ascii="Wingdings" w:hAnsi="Wingdings" w:hint="default"/>
      </w:rPr>
    </w:lvl>
  </w:abstractNum>
  <w:abstractNum w:abstractNumId="20" w15:restartNumberingAfterBreak="1">
    <w:nsid w:val="33FC09EF"/>
    <w:multiLevelType w:val="hybridMultilevel"/>
    <w:tmpl w:val="86087166"/>
    <w:lvl w:ilvl="0" w:tplc="836403AC">
      <w:start w:val="1"/>
      <w:numFmt w:val="decimal"/>
      <w:lvlText w:val="%1."/>
      <w:lvlJc w:val="left"/>
      <w:pPr>
        <w:ind w:left="720" w:hanging="360"/>
      </w:pPr>
      <w:rPr>
        <w:rFonts w:hint="default"/>
        <w:b w:val="0"/>
        <w:i w:val="0"/>
      </w:rPr>
    </w:lvl>
    <w:lvl w:ilvl="1" w:tplc="3A24E2E8" w:tentative="1">
      <w:start w:val="1"/>
      <w:numFmt w:val="bullet"/>
      <w:lvlText w:val="o"/>
      <w:lvlJc w:val="left"/>
      <w:pPr>
        <w:ind w:left="1440" w:hanging="360"/>
      </w:pPr>
      <w:rPr>
        <w:rFonts w:ascii="Courier New" w:hAnsi="Courier New" w:cs="Courier New" w:hint="default"/>
      </w:rPr>
    </w:lvl>
    <w:lvl w:ilvl="2" w:tplc="86DC4BDA" w:tentative="1">
      <w:start w:val="1"/>
      <w:numFmt w:val="bullet"/>
      <w:lvlText w:val=""/>
      <w:lvlJc w:val="left"/>
      <w:pPr>
        <w:ind w:left="2160" w:hanging="360"/>
      </w:pPr>
      <w:rPr>
        <w:rFonts w:ascii="Wingdings" w:hAnsi="Wingdings" w:hint="default"/>
      </w:rPr>
    </w:lvl>
    <w:lvl w:ilvl="3" w:tplc="3A3C8996" w:tentative="1">
      <w:start w:val="1"/>
      <w:numFmt w:val="bullet"/>
      <w:lvlText w:val=""/>
      <w:lvlJc w:val="left"/>
      <w:pPr>
        <w:ind w:left="2880" w:hanging="360"/>
      </w:pPr>
      <w:rPr>
        <w:rFonts w:ascii="Symbol" w:hAnsi="Symbol" w:hint="default"/>
      </w:rPr>
    </w:lvl>
    <w:lvl w:ilvl="4" w:tplc="CEA2A64C" w:tentative="1">
      <w:start w:val="1"/>
      <w:numFmt w:val="bullet"/>
      <w:lvlText w:val="o"/>
      <w:lvlJc w:val="left"/>
      <w:pPr>
        <w:ind w:left="3600" w:hanging="360"/>
      </w:pPr>
      <w:rPr>
        <w:rFonts w:ascii="Courier New" w:hAnsi="Courier New" w:cs="Courier New" w:hint="default"/>
      </w:rPr>
    </w:lvl>
    <w:lvl w:ilvl="5" w:tplc="1CFA1232" w:tentative="1">
      <w:start w:val="1"/>
      <w:numFmt w:val="bullet"/>
      <w:lvlText w:val=""/>
      <w:lvlJc w:val="left"/>
      <w:pPr>
        <w:ind w:left="4320" w:hanging="360"/>
      </w:pPr>
      <w:rPr>
        <w:rFonts w:ascii="Wingdings" w:hAnsi="Wingdings" w:hint="default"/>
      </w:rPr>
    </w:lvl>
    <w:lvl w:ilvl="6" w:tplc="5A2483F6" w:tentative="1">
      <w:start w:val="1"/>
      <w:numFmt w:val="bullet"/>
      <w:lvlText w:val=""/>
      <w:lvlJc w:val="left"/>
      <w:pPr>
        <w:ind w:left="5040" w:hanging="360"/>
      </w:pPr>
      <w:rPr>
        <w:rFonts w:ascii="Symbol" w:hAnsi="Symbol" w:hint="default"/>
      </w:rPr>
    </w:lvl>
    <w:lvl w:ilvl="7" w:tplc="DCA679AE" w:tentative="1">
      <w:start w:val="1"/>
      <w:numFmt w:val="bullet"/>
      <w:lvlText w:val="o"/>
      <w:lvlJc w:val="left"/>
      <w:pPr>
        <w:ind w:left="5760" w:hanging="360"/>
      </w:pPr>
      <w:rPr>
        <w:rFonts w:ascii="Courier New" w:hAnsi="Courier New" w:cs="Courier New" w:hint="default"/>
      </w:rPr>
    </w:lvl>
    <w:lvl w:ilvl="8" w:tplc="9D30CD3C" w:tentative="1">
      <w:start w:val="1"/>
      <w:numFmt w:val="bullet"/>
      <w:lvlText w:val=""/>
      <w:lvlJc w:val="left"/>
      <w:pPr>
        <w:ind w:left="6480" w:hanging="360"/>
      </w:pPr>
      <w:rPr>
        <w:rFonts w:ascii="Wingdings" w:hAnsi="Wingdings" w:hint="default"/>
      </w:rPr>
    </w:lvl>
  </w:abstractNum>
  <w:abstractNum w:abstractNumId="21" w15:restartNumberingAfterBreak="0">
    <w:nsid w:val="36EA6B64"/>
    <w:multiLevelType w:val="multilevel"/>
    <w:tmpl w:val="74A8DE68"/>
    <w:lvl w:ilvl="0">
      <w:start w:val="1"/>
      <w:numFmt w:val="decimal"/>
      <w:lvlText w:val="%1."/>
      <w:lvlJc w:val="left"/>
      <w:pPr>
        <w:ind w:left="360" w:hanging="360"/>
      </w:pPr>
      <w:rPr>
        <w:rFonts w:eastAsiaTheme="minorHAnsi" w:hint="default"/>
      </w:rPr>
    </w:lvl>
    <w:lvl w:ilvl="1">
      <w:start w:val="1"/>
      <w:numFmt w:val="decimal"/>
      <w:lvlText w:val="%1.%2."/>
      <w:lvlJc w:val="left"/>
      <w:pPr>
        <w:ind w:left="1146" w:hanging="360"/>
      </w:pPr>
      <w:rPr>
        <w:rFonts w:eastAsiaTheme="minorHAnsi" w:hint="default"/>
      </w:rPr>
    </w:lvl>
    <w:lvl w:ilvl="2">
      <w:start w:val="1"/>
      <w:numFmt w:val="decimal"/>
      <w:lvlText w:val="%1.%2.%3."/>
      <w:lvlJc w:val="left"/>
      <w:pPr>
        <w:ind w:left="2292" w:hanging="720"/>
      </w:pPr>
      <w:rPr>
        <w:rFonts w:eastAsiaTheme="minorHAnsi" w:hint="default"/>
      </w:rPr>
    </w:lvl>
    <w:lvl w:ilvl="3">
      <w:start w:val="1"/>
      <w:numFmt w:val="decimal"/>
      <w:lvlText w:val="%1.%2.%3.%4."/>
      <w:lvlJc w:val="left"/>
      <w:pPr>
        <w:ind w:left="3078" w:hanging="720"/>
      </w:pPr>
      <w:rPr>
        <w:rFonts w:eastAsiaTheme="minorHAnsi" w:hint="default"/>
      </w:rPr>
    </w:lvl>
    <w:lvl w:ilvl="4">
      <w:start w:val="1"/>
      <w:numFmt w:val="decimal"/>
      <w:lvlText w:val="%1.%2.%3.%4.%5."/>
      <w:lvlJc w:val="left"/>
      <w:pPr>
        <w:ind w:left="4224" w:hanging="1080"/>
      </w:pPr>
      <w:rPr>
        <w:rFonts w:eastAsiaTheme="minorHAnsi" w:hint="default"/>
      </w:rPr>
    </w:lvl>
    <w:lvl w:ilvl="5">
      <w:start w:val="1"/>
      <w:numFmt w:val="decimal"/>
      <w:lvlText w:val="%1.%2.%3.%4.%5.%6."/>
      <w:lvlJc w:val="left"/>
      <w:pPr>
        <w:ind w:left="5010" w:hanging="1080"/>
      </w:pPr>
      <w:rPr>
        <w:rFonts w:eastAsiaTheme="minorHAnsi" w:hint="default"/>
      </w:rPr>
    </w:lvl>
    <w:lvl w:ilvl="6">
      <w:start w:val="1"/>
      <w:numFmt w:val="decimal"/>
      <w:lvlText w:val="%1.%2.%3.%4.%5.%6.%7."/>
      <w:lvlJc w:val="left"/>
      <w:pPr>
        <w:ind w:left="6156" w:hanging="1440"/>
      </w:pPr>
      <w:rPr>
        <w:rFonts w:eastAsiaTheme="minorHAnsi" w:hint="default"/>
      </w:rPr>
    </w:lvl>
    <w:lvl w:ilvl="7">
      <w:start w:val="1"/>
      <w:numFmt w:val="decimal"/>
      <w:lvlText w:val="%1.%2.%3.%4.%5.%6.%7.%8."/>
      <w:lvlJc w:val="left"/>
      <w:pPr>
        <w:ind w:left="6942" w:hanging="1440"/>
      </w:pPr>
      <w:rPr>
        <w:rFonts w:eastAsiaTheme="minorHAnsi" w:hint="default"/>
      </w:rPr>
    </w:lvl>
    <w:lvl w:ilvl="8">
      <w:start w:val="1"/>
      <w:numFmt w:val="decimal"/>
      <w:lvlText w:val="%1.%2.%3.%4.%5.%6.%7.%8.%9."/>
      <w:lvlJc w:val="left"/>
      <w:pPr>
        <w:ind w:left="8088" w:hanging="1800"/>
      </w:pPr>
      <w:rPr>
        <w:rFonts w:eastAsiaTheme="minorHAnsi" w:hint="default"/>
      </w:rPr>
    </w:lvl>
  </w:abstractNum>
  <w:abstractNum w:abstractNumId="22" w15:restartNumberingAfterBreak="1">
    <w:nsid w:val="3E8122DC"/>
    <w:multiLevelType w:val="multilevel"/>
    <w:tmpl w:val="0426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1">
    <w:nsid w:val="404F67F4"/>
    <w:multiLevelType w:val="hybridMultilevel"/>
    <w:tmpl w:val="86087166"/>
    <w:lvl w:ilvl="0" w:tplc="A8C8A6F6">
      <w:start w:val="1"/>
      <w:numFmt w:val="decimal"/>
      <w:lvlText w:val="%1."/>
      <w:lvlJc w:val="left"/>
      <w:pPr>
        <w:ind w:left="720" w:hanging="360"/>
      </w:pPr>
      <w:rPr>
        <w:rFonts w:hint="default"/>
        <w:b w:val="0"/>
        <w:i w:val="0"/>
      </w:rPr>
    </w:lvl>
    <w:lvl w:ilvl="1" w:tplc="D3CCDC3C" w:tentative="1">
      <w:start w:val="1"/>
      <w:numFmt w:val="bullet"/>
      <w:lvlText w:val="o"/>
      <w:lvlJc w:val="left"/>
      <w:pPr>
        <w:ind w:left="1440" w:hanging="360"/>
      </w:pPr>
      <w:rPr>
        <w:rFonts w:ascii="Courier New" w:hAnsi="Courier New" w:cs="Courier New" w:hint="default"/>
      </w:rPr>
    </w:lvl>
    <w:lvl w:ilvl="2" w:tplc="7B8E85C6" w:tentative="1">
      <w:start w:val="1"/>
      <w:numFmt w:val="bullet"/>
      <w:lvlText w:val=""/>
      <w:lvlJc w:val="left"/>
      <w:pPr>
        <w:ind w:left="2160" w:hanging="360"/>
      </w:pPr>
      <w:rPr>
        <w:rFonts w:ascii="Wingdings" w:hAnsi="Wingdings" w:hint="default"/>
      </w:rPr>
    </w:lvl>
    <w:lvl w:ilvl="3" w:tplc="918A0168" w:tentative="1">
      <w:start w:val="1"/>
      <w:numFmt w:val="bullet"/>
      <w:lvlText w:val=""/>
      <w:lvlJc w:val="left"/>
      <w:pPr>
        <w:ind w:left="2880" w:hanging="360"/>
      </w:pPr>
      <w:rPr>
        <w:rFonts w:ascii="Symbol" w:hAnsi="Symbol" w:hint="default"/>
      </w:rPr>
    </w:lvl>
    <w:lvl w:ilvl="4" w:tplc="6A06C8FC" w:tentative="1">
      <w:start w:val="1"/>
      <w:numFmt w:val="bullet"/>
      <w:lvlText w:val="o"/>
      <w:lvlJc w:val="left"/>
      <w:pPr>
        <w:ind w:left="3600" w:hanging="360"/>
      </w:pPr>
      <w:rPr>
        <w:rFonts w:ascii="Courier New" w:hAnsi="Courier New" w:cs="Courier New" w:hint="default"/>
      </w:rPr>
    </w:lvl>
    <w:lvl w:ilvl="5" w:tplc="FC085B5A" w:tentative="1">
      <w:start w:val="1"/>
      <w:numFmt w:val="bullet"/>
      <w:lvlText w:val=""/>
      <w:lvlJc w:val="left"/>
      <w:pPr>
        <w:ind w:left="4320" w:hanging="360"/>
      </w:pPr>
      <w:rPr>
        <w:rFonts w:ascii="Wingdings" w:hAnsi="Wingdings" w:hint="default"/>
      </w:rPr>
    </w:lvl>
    <w:lvl w:ilvl="6" w:tplc="1E7A805E" w:tentative="1">
      <w:start w:val="1"/>
      <w:numFmt w:val="bullet"/>
      <w:lvlText w:val=""/>
      <w:lvlJc w:val="left"/>
      <w:pPr>
        <w:ind w:left="5040" w:hanging="360"/>
      </w:pPr>
      <w:rPr>
        <w:rFonts w:ascii="Symbol" w:hAnsi="Symbol" w:hint="default"/>
      </w:rPr>
    </w:lvl>
    <w:lvl w:ilvl="7" w:tplc="191A3A0A" w:tentative="1">
      <w:start w:val="1"/>
      <w:numFmt w:val="bullet"/>
      <w:lvlText w:val="o"/>
      <w:lvlJc w:val="left"/>
      <w:pPr>
        <w:ind w:left="5760" w:hanging="360"/>
      </w:pPr>
      <w:rPr>
        <w:rFonts w:ascii="Courier New" w:hAnsi="Courier New" w:cs="Courier New" w:hint="default"/>
      </w:rPr>
    </w:lvl>
    <w:lvl w:ilvl="8" w:tplc="17020D68" w:tentative="1">
      <w:start w:val="1"/>
      <w:numFmt w:val="bullet"/>
      <w:lvlText w:val=""/>
      <w:lvlJc w:val="left"/>
      <w:pPr>
        <w:ind w:left="6480" w:hanging="360"/>
      </w:pPr>
      <w:rPr>
        <w:rFonts w:ascii="Wingdings" w:hAnsi="Wingdings" w:hint="default"/>
      </w:rPr>
    </w:lvl>
  </w:abstractNum>
  <w:abstractNum w:abstractNumId="24" w15:restartNumberingAfterBreak="1">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Times New Roman" w:hAnsi="Wingdings 2" w:hint="default"/>
        <w:b w:val="0"/>
        <w:i w:val="0"/>
        <w:color w:val="808080"/>
        <w:sz w:val="18"/>
      </w:rPr>
    </w:lvl>
    <w:lvl w:ilvl="1">
      <w:start w:val="1"/>
      <w:numFmt w:val="bullet"/>
      <w:lvlText w:val=""/>
      <w:lvlJc w:val="left"/>
      <w:pPr>
        <w:tabs>
          <w:tab w:val="num" w:pos="454"/>
        </w:tabs>
        <w:ind w:left="454" w:hanging="227"/>
      </w:pPr>
      <w:rPr>
        <w:rFonts w:ascii="Wingdings 2" w:eastAsia="Times New Roman" w:hAnsi="Wingdings 2" w:hint="default"/>
        <w:color w:val="808080"/>
        <w:sz w:val="18"/>
      </w:rPr>
    </w:lvl>
    <w:lvl w:ilvl="2">
      <w:start w:val="1"/>
      <w:numFmt w:val="bullet"/>
      <w:lvlText w:val=""/>
      <w:lvlJc w:val="left"/>
      <w:pPr>
        <w:tabs>
          <w:tab w:val="num" w:pos="680"/>
        </w:tabs>
        <w:ind w:left="680" w:hanging="226"/>
      </w:pPr>
      <w:rPr>
        <w:rFonts w:ascii="Wingdings 2" w:eastAsia="Times New Roman" w:hAnsi="Wingdings 2" w:hint="default"/>
        <w:color w:val="808080"/>
        <w:sz w:val="18"/>
      </w:rPr>
    </w:lvl>
    <w:lvl w:ilvl="3">
      <w:start w:val="1"/>
      <w:numFmt w:val="bullet"/>
      <w:lvlText w:val=""/>
      <w:lvlJc w:val="left"/>
      <w:pPr>
        <w:tabs>
          <w:tab w:val="num" w:pos="907"/>
        </w:tabs>
        <w:ind w:left="907" w:hanging="227"/>
      </w:pPr>
      <w:rPr>
        <w:rFonts w:ascii="Wingdings 2" w:eastAsia="Times New Roman" w:hAnsi="Wingdings 2" w:hint="default"/>
        <w:color w:val="808080"/>
        <w:sz w:val="1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84A77C6"/>
    <w:multiLevelType w:val="hybridMultilevel"/>
    <w:tmpl w:val="68A4E5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15:restartNumberingAfterBreak="1">
    <w:nsid w:val="4CD831EC"/>
    <w:multiLevelType w:val="hybridMultilevel"/>
    <w:tmpl w:val="B284F750"/>
    <w:lvl w:ilvl="0" w:tplc="09346A02">
      <w:start w:val="1"/>
      <w:numFmt w:val="bullet"/>
      <w:lvlText w:val=""/>
      <w:lvlJc w:val="left"/>
      <w:pPr>
        <w:ind w:left="720" w:hanging="360"/>
      </w:pPr>
      <w:rPr>
        <w:rFonts w:ascii="Symbol" w:hAnsi="Symbol" w:hint="default"/>
      </w:rPr>
    </w:lvl>
    <w:lvl w:ilvl="1" w:tplc="3880D85E">
      <w:start w:val="1"/>
      <w:numFmt w:val="bullet"/>
      <w:lvlText w:val="o"/>
      <w:lvlJc w:val="left"/>
      <w:pPr>
        <w:ind w:left="1440" w:hanging="360"/>
      </w:pPr>
      <w:rPr>
        <w:rFonts w:ascii="Courier New" w:hAnsi="Courier New" w:cs="Courier New" w:hint="default"/>
      </w:rPr>
    </w:lvl>
    <w:lvl w:ilvl="2" w:tplc="414ED8C2">
      <w:start w:val="1"/>
      <w:numFmt w:val="bullet"/>
      <w:lvlText w:val=""/>
      <w:lvlJc w:val="left"/>
      <w:pPr>
        <w:ind w:left="2160" w:hanging="360"/>
      </w:pPr>
      <w:rPr>
        <w:rFonts w:ascii="Wingdings" w:hAnsi="Wingdings" w:hint="default"/>
      </w:rPr>
    </w:lvl>
    <w:lvl w:ilvl="3" w:tplc="4B9633F0">
      <w:start w:val="1"/>
      <w:numFmt w:val="bullet"/>
      <w:lvlText w:val=""/>
      <w:lvlJc w:val="left"/>
      <w:pPr>
        <w:ind w:left="2880" w:hanging="360"/>
      </w:pPr>
      <w:rPr>
        <w:rFonts w:ascii="Symbol" w:hAnsi="Symbol" w:hint="default"/>
      </w:rPr>
    </w:lvl>
    <w:lvl w:ilvl="4" w:tplc="06181132">
      <w:start w:val="1"/>
      <w:numFmt w:val="bullet"/>
      <w:lvlText w:val="o"/>
      <w:lvlJc w:val="left"/>
      <w:pPr>
        <w:ind w:left="3600" w:hanging="360"/>
      </w:pPr>
      <w:rPr>
        <w:rFonts w:ascii="Courier New" w:hAnsi="Courier New" w:cs="Courier New" w:hint="default"/>
      </w:rPr>
    </w:lvl>
    <w:lvl w:ilvl="5" w:tplc="FE9A1AAE">
      <w:start w:val="1"/>
      <w:numFmt w:val="bullet"/>
      <w:lvlText w:val=""/>
      <w:lvlJc w:val="left"/>
      <w:pPr>
        <w:ind w:left="4320" w:hanging="360"/>
      </w:pPr>
      <w:rPr>
        <w:rFonts w:ascii="Wingdings" w:hAnsi="Wingdings" w:hint="default"/>
      </w:rPr>
    </w:lvl>
    <w:lvl w:ilvl="6" w:tplc="D5E68142">
      <w:start w:val="1"/>
      <w:numFmt w:val="bullet"/>
      <w:lvlText w:val=""/>
      <w:lvlJc w:val="left"/>
      <w:pPr>
        <w:ind w:left="5040" w:hanging="360"/>
      </w:pPr>
      <w:rPr>
        <w:rFonts w:ascii="Symbol" w:hAnsi="Symbol" w:hint="default"/>
      </w:rPr>
    </w:lvl>
    <w:lvl w:ilvl="7" w:tplc="680E6966">
      <w:start w:val="1"/>
      <w:numFmt w:val="bullet"/>
      <w:lvlText w:val="o"/>
      <w:lvlJc w:val="left"/>
      <w:pPr>
        <w:ind w:left="5760" w:hanging="360"/>
      </w:pPr>
      <w:rPr>
        <w:rFonts w:ascii="Courier New" w:hAnsi="Courier New" w:cs="Courier New" w:hint="default"/>
      </w:rPr>
    </w:lvl>
    <w:lvl w:ilvl="8" w:tplc="D5A6C242">
      <w:start w:val="1"/>
      <w:numFmt w:val="bullet"/>
      <w:lvlText w:val=""/>
      <w:lvlJc w:val="left"/>
      <w:pPr>
        <w:ind w:left="6480" w:hanging="360"/>
      </w:pPr>
      <w:rPr>
        <w:rFonts w:ascii="Wingdings" w:hAnsi="Wingdings" w:hint="default"/>
      </w:rPr>
    </w:lvl>
  </w:abstractNum>
  <w:abstractNum w:abstractNumId="27" w15:restartNumberingAfterBreak="0">
    <w:nsid w:val="4FF659BC"/>
    <w:multiLevelType w:val="hybridMultilevel"/>
    <w:tmpl w:val="66B8252E"/>
    <w:lvl w:ilvl="0" w:tplc="AEEC07E6">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0D656D4"/>
    <w:multiLevelType w:val="multilevel"/>
    <w:tmpl w:val="B70E4098"/>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1">
    <w:nsid w:val="52251CAE"/>
    <w:multiLevelType w:val="hybridMultilevel"/>
    <w:tmpl w:val="86087166"/>
    <w:lvl w:ilvl="0" w:tplc="1500F5E4">
      <w:start w:val="1"/>
      <w:numFmt w:val="decimal"/>
      <w:lvlText w:val="%1."/>
      <w:lvlJc w:val="left"/>
      <w:pPr>
        <w:ind w:left="720" w:hanging="360"/>
      </w:pPr>
      <w:rPr>
        <w:rFonts w:hint="default"/>
        <w:b w:val="0"/>
        <w:i w:val="0"/>
      </w:rPr>
    </w:lvl>
    <w:lvl w:ilvl="1" w:tplc="E6C49E34" w:tentative="1">
      <w:start w:val="1"/>
      <w:numFmt w:val="bullet"/>
      <w:lvlText w:val="o"/>
      <w:lvlJc w:val="left"/>
      <w:pPr>
        <w:ind w:left="1440" w:hanging="360"/>
      </w:pPr>
      <w:rPr>
        <w:rFonts w:ascii="Courier New" w:hAnsi="Courier New" w:cs="Courier New" w:hint="default"/>
      </w:rPr>
    </w:lvl>
    <w:lvl w:ilvl="2" w:tplc="B3B6D050" w:tentative="1">
      <w:start w:val="1"/>
      <w:numFmt w:val="bullet"/>
      <w:lvlText w:val=""/>
      <w:lvlJc w:val="left"/>
      <w:pPr>
        <w:ind w:left="2160" w:hanging="360"/>
      </w:pPr>
      <w:rPr>
        <w:rFonts w:ascii="Wingdings" w:hAnsi="Wingdings" w:hint="default"/>
      </w:rPr>
    </w:lvl>
    <w:lvl w:ilvl="3" w:tplc="04B88152" w:tentative="1">
      <w:start w:val="1"/>
      <w:numFmt w:val="bullet"/>
      <w:lvlText w:val=""/>
      <w:lvlJc w:val="left"/>
      <w:pPr>
        <w:ind w:left="2880" w:hanging="360"/>
      </w:pPr>
      <w:rPr>
        <w:rFonts w:ascii="Symbol" w:hAnsi="Symbol" w:hint="default"/>
      </w:rPr>
    </w:lvl>
    <w:lvl w:ilvl="4" w:tplc="BCA0D63A" w:tentative="1">
      <w:start w:val="1"/>
      <w:numFmt w:val="bullet"/>
      <w:lvlText w:val="o"/>
      <w:lvlJc w:val="left"/>
      <w:pPr>
        <w:ind w:left="3600" w:hanging="360"/>
      </w:pPr>
      <w:rPr>
        <w:rFonts w:ascii="Courier New" w:hAnsi="Courier New" w:cs="Courier New" w:hint="default"/>
      </w:rPr>
    </w:lvl>
    <w:lvl w:ilvl="5" w:tplc="F822C8AE" w:tentative="1">
      <w:start w:val="1"/>
      <w:numFmt w:val="bullet"/>
      <w:lvlText w:val=""/>
      <w:lvlJc w:val="left"/>
      <w:pPr>
        <w:ind w:left="4320" w:hanging="360"/>
      </w:pPr>
      <w:rPr>
        <w:rFonts w:ascii="Wingdings" w:hAnsi="Wingdings" w:hint="default"/>
      </w:rPr>
    </w:lvl>
    <w:lvl w:ilvl="6" w:tplc="728862B8" w:tentative="1">
      <w:start w:val="1"/>
      <w:numFmt w:val="bullet"/>
      <w:lvlText w:val=""/>
      <w:lvlJc w:val="left"/>
      <w:pPr>
        <w:ind w:left="5040" w:hanging="360"/>
      </w:pPr>
      <w:rPr>
        <w:rFonts w:ascii="Symbol" w:hAnsi="Symbol" w:hint="default"/>
      </w:rPr>
    </w:lvl>
    <w:lvl w:ilvl="7" w:tplc="868055FA" w:tentative="1">
      <w:start w:val="1"/>
      <w:numFmt w:val="bullet"/>
      <w:lvlText w:val="o"/>
      <w:lvlJc w:val="left"/>
      <w:pPr>
        <w:ind w:left="5760" w:hanging="360"/>
      </w:pPr>
      <w:rPr>
        <w:rFonts w:ascii="Courier New" w:hAnsi="Courier New" w:cs="Courier New" w:hint="default"/>
      </w:rPr>
    </w:lvl>
    <w:lvl w:ilvl="8" w:tplc="CE8C7DE6" w:tentative="1">
      <w:start w:val="1"/>
      <w:numFmt w:val="bullet"/>
      <w:lvlText w:val=""/>
      <w:lvlJc w:val="left"/>
      <w:pPr>
        <w:ind w:left="6480" w:hanging="360"/>
      </w:pPr>
      <w:rPr>
        <w:rFonts w:ascii="Wingdings" w:hAnsi="Wingdings" w:hint="default"/>
      </w:rPr>
    </w:lvl>
  </w:abstractNum>
  <w:abstractNum w:abstractNumId="30" w15:restartNumberingAfterBreak="1">
    <w:nsid w:val="54B84B73"/>
    <w:multiLevelType w:val="multilevel"/>
    <w:tmpl w:val="97B2F5A4"/>
    <w:numStyleLink w:val="ISBullets"/>
  </w:abstractNum>
  <w:abstractNum w:abstractNumId="31" w15:restartNumberingAfterBreak="1">
    <w:nsid w:val="54D77892"/>
    <w:multiLevelType w:val="hybridMultilevel"/>
    <w:tmpl w:val="BA3282CE"/>
    <w:lvl w:ilvl="0" w:tplc="D3C84054">
      <w:start w:val="1"/>
      <w:numFmt w:val="decimal"/>
      <w:lvlText w:val="%1)"/>
      <w:lvlJc w:val="left"/>
      <w:pPr>
        <w:ind w:left="1571" w:hanging="360"/>
      </w:pPr>
    </w:lvl>
    <w:lvl w:ilvl="1" w:tplc="2826C1B6" w:tentative="1">
      <w:start w:val="1"/>
      <w:numFmt w:val="lowerLetter"/>
      <w:lvlText w:val="%2."/>
      <w:lvlJc w:val="left"/>
      <w:pPr>
        <w:ind w:left="2291" w:hanging="360"/>
      </w:pPr>
    </w:lvl>
    <w:lvl w:ilvl="2" w:tplc="DB945A48" w:tentative="1">
      <w:start w:val="1"/>
      <w:numFmt w:val="lowerRoman"/>
      <w:lvlText w:val="%3."/>
      <w:lvlJc w:val="right"/>
      <w:pPr>
        <w:ind w:left="3011" w:hanging="180"/>
      </w:pPr>
    </w:lvl>
    <w:lvl w:ilvl="3" w:tplc="F9C49A76" w:tentative="1">
      <w:start w:val="1"/>
      <w:numFmt w:val="decimal"/>
      <w:lvlText w:val="%4."/>
      <w:lvlJc w:val="left"/>
      <w:pPr>
        <w:ind w:left="3731" w:hanging="360"/>
      </w:pPr>
    </w:lvl>
    <w:lvl w:ilvl="4" w:tplc="3D5EB7F0" w:tentative="1">
      <w:start w:val="1"/>
      <w:numFmt w:val="lowerLetter"/>
      <w:lvlText w:val="%5."/>
      <w:lvlJc w:val="left"/>
      <w:pPr>
        <w:ind w:left="4451" w:hanging="360"/>
      </w:pPr>
    </w:lvl>
    <w:lvl w:ilvl="5" w:tplc="F4621DC4" w:tentative="1">
      <w:start w:val="1"/>
      <w:numFmt w:val="lowerRoman"/>
      <w:lvlText w:val="%6."/>
      <w:lvlJc w:val="right"/>
      <w:pPr>
        <w:ind w:left="5171" w:hanging="180"/>
      </w:pPr>
    </w:lvl>
    <w:lvl w:ilvl="6" w:tplc="3836E64A" w:tentative="1">
      <w:start w:val="1"/>
      <w:numFmt w:val="decimal"/>
      <w:lvlText w:val="%7."/>
      <w:lvlJc w:val="left"/>
      <w:pPr>
        <w:ind w:left="5891" w:hanging="360"/>
      </w:pPr>
    </w:lvl>
    <w:lvl w:ilvl="7" w:tplc="61FC77D4" w:tentative="1">
      <w:start w:val="1"/>
      <w:numFmt w:val="lowerLetter"/>
      <w:lvlText w:val="%8."/>
      <w:lvlJc w:val="left"/>
      <w:pPr>
        <w:ind w:left="6611" w:hanging="360"/>
      </w:pPr>
    </w:lvl>
    <w:lvl w:ilvl="8" w:tplc="6BA6298C" w:tentative="1">
      <w:start w:val="1"/>
      <w:numFmt w:val="lowerRoman"/>
      <w:lvlText w:val="%9."/>
      <w:lvlJc w:val="right"/>
      <w:pPr>
        <w:ind w:left="7331" w:hanging="180"/>
      </w:pPr>
    </w:lvl>
  </w:abstractNum>
  <w:abstractNum w:abstractNumId="32" w15:restartNumberingAfterBreak="1">
    <w:nsid w:val="56DE4DBC"/>
    <w:multiLevelType w:val="hybridMultilevel"/>
    <w:tmpl w:val="535AF786"/>
    <w:lvl w:ilvl="0" w:tplc="498E3F30">
      <w:start w:val="1"/>
      <w:numFmt w:val="decimal"/>
      <w:lvlText w:val="%1)"/>
      <w:lvlJc w:val="left"/>
      <w:pPr>
        <w:ind w:left="720" w:hanging="360"/>
      </w:pPr>
      <w:rPr>
        <w:rFonts w:hint="default"/>
        <w:b w:val="0"/>
        <w:i w:val="0"/>
      </w:rPr>
    </w:lvl>
    <w:lvl w:ilvl="1" w:tplc="703409D0" w:tentative="1">
      <w:start w:val="1"/>
      <w:numFmt w:val="bullet"/>
      <w:lvlText w:val="o"/>
      <w:lvlJc w:val="left"/>
      <w:pPr>
        <w:ind w:left="1440" w:hanging="360"/>
      </w:pPr>
      <w:rPr>
        <w:rFonts w:ascii="Courier New" w:hAnsi="Courier New" w:cs="Courier New" w:hint="default"/>
      </w:rPr>
    </w:lvl>
    <w:lvl w:ilvl="2" w:tplc="DD9C68CA" w:tentative="1">
      <w:start w:val="1"/>
      <w:numFmt w:val="bullet"/>
      <w:lvlText w:val=""/>
      <w:lvlJc w:val="left"/>
      <w:pPr>
        <w:ind w:left="2160" w:hanging="360"/>
      </w:pPr>
      <w:rPr>
        <w:rFonts w:ascii="Wingdings" w:hAnsi="Wingdings" w:hint="default"/>
      </w:rPr>
    </w:lvl>
    <w:lvl w:ilvl="3" w:tplc="6858901E" w:tentative="1">
      <w:start w:val="1"/>
      <w:numFmt w:val="bullet"/>
      <w:lvlText w:val=""/>
      <w:lvlJc w:val="left"/>
      <w:pPr>
        <w:ind w:left="2880" w:hanging="360"/>
      </w:pPr>
      <w:rPr>
        <w:rFonts w:ascii="Symbol" w:hAnsi="Symbol" w:hint="default"/>
      </w:rPr>
    </w:lvl>
    <w:lvl w:ilvl="4" w:tplc="37BC78A8" w:tentative="1">
      <w:start w:val="1"/>
      <w:numFmt w:val="bullet"/>
      <w:lvlText w:val="o"/>
      <w:lvlJc w:val="left"/>
      <w:pPr>
        <w:ind w:left="3600" w:hanging="360"/>
      </w:pPr>
      <w:rPr>
        <w:rFonts w:ascii="Courier New" w:hAnsi="Courier New" w:cs="Courier New" w:hint="default"/>
      </w:rPr>
    </w:lvl>
    <w:lvl w:ilvl="5" w:tplc="2BEE9DAA" w:tentative="1">
      <w:start w:val="1"/>
      <w:numFmt w:val="bullet"/>
      <w:lvlText w:val=""/>
      <w:lvlJc w:val="left"/>
      <w:pPr>
        <w:ind w:left="4320" w:hanging="360"/>
      </w:pPr>
      <w:rPr>
        <w:rFonts w:ascii="Wingdings" w:hAnsi="Wingdings" w:hint="default"/>
      </w:rPr>
    </w:lvl>
    <w:lvl w:ilvl="6" w:tplc="21E0F3B0" w:tentative="1">
      <w:start w:val="1"/>
      <w:numFmt w:val="bullet"/>
      <w:lvlText w:val=""/>
      <w:lvlJc w:val="left"/>
      <w:pPr>
        <w:ind w:left="5040" w:hanging="360"/>
      </w:pPr>
      <w:rPr>
        <w:rFonts w:ascii="Symbol" w:hAnsi="Symbol" w:hint="default"/>
      </w:rPr>
    </w:lvl>
    <w:lvl w:ilvl="7" w:tplc="4DF086D4" w:tentative="1">
      <w:start w:val="1"/>
      <w:numFmt w:val="bullet"/>
      <w:lvlText w:val="o"/>
      <w:lvlJc w:val="left"/>
      <w:pPr>
        <w:ind w:left="5760" w:hanging="360"/>
      </w:pPr>
      <w:rPr>
        <w:rFonts w:ascii="Courier New" w:hAnsi="Courier New" w:cs="Courier New" w:hint="default"/>
      </w:rPr>
    </w:lvl>
    <w:lvl w:ilvl="8" w:tplc="D5D8674C" w:tentative="1">
      <w:start w:val="1"/>
      <w:numFmt w:val="bullet"/>
      <w:lvlText w:val=""/>
      <w:lvlJc w:val="left"/>
      <w:pPr>
        <w:ind w:left="6480" w:hanging="360"/>
      </w:pPr>
      <w:rPr>
        <w:rFonts w:ascii="Wingdings" w:hAnsi="Wingdings" w:hint="default"/>
      </w:rPr>
    </w:lvl>
  </w:abstractNum>
  <w:abstractNum w:abstractNumId="33" w15:restartNumberingAfterBreak="0">
    <w:nsid w:val="58921A4F"/>
    <w:multiLevelType w:val="hybridMultilevel"/>
    <w:tmpl w:val="D7906AC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4" w15:restartNumberingAfterBreak="1">
    <w:nsid w:val="58962B25"/>
    <w:multiLevelType w:val="hybridMultilevel"/>
    <w:tmpl w:val="D29E8FFE"/>
    <w:lvl w:ilvl="0" w:tplc="4C025FCC">
      <w:start w:val="1"/>
      <w:numFmt w:val="decimal"/>
      <w:lvlText w:val="%1)"/>
      <w:lvlJc w:val="left"/>
      <w:pPr>
        <w:ind w:left="1571" w:hanging="360"/>
      </w:pPr>
      <w:rPr>
        <w:rFonts w:hint="default"/>
        <w:spacing w:val="-2"/>
      </w:rPr>
    </w:lvl>
    <w:lvl w:ilvl="1" w:tplc="7362F61E" w:tentative="1">
      <w:start w:val="1"/>
      <w:numFmt w:val="lowerLetter"/>
      <w:lvlText w:val="%2."/>
      <w:lvlJc w:val="left"/>
      <w:pPr>
        <w:ind w:left="2291" w:hanging="360"/>
      </w:pPr>
    </w:lvl>
    <w:lvl w:ilvl="2" w:tplc="9112E058" w:tentative="1">
      <w:start w:val="1"/>
      <w:numFmt w:val="lowerRoman"/>
      <w:lvlText w:val="%3."/>
      <w:lvlJc w:val="right"/>
      <w:pPr>
        <w:ind w:left="3011" w:hanging="180"/>
      </w:pPr>
    </w:lvl>
    <w:lvl w:ilvl="3" w:tplc="16540B12" w:tentative="1">
      <w:start w:val="1"/>
      <w:numFmt w:val="decimal"/>
      <w:lvlText w:val="%4."/>
      <w:lvlJc w:val="left"/>
      <w:pPr>
        <w:ind w:left="3731" w:hanging="360"/>
      </w:pPr>
    </w:lvl>
    <w:lvl w:ilvl="4" w:tplc="18A25F18" w:tentative="1">
      <w:start w:val="1"/>
      <w:numFmt w:val="lowerLetter"/>
      <w:lvlText w:val="%5."/>
      <w:lvlJc w:val="left"/>
      <w:pPr>
        <w:ind w:left="4451" w:hanging="360"/>
      </w:pPr>
    </w:lvl>
    <w:lvl w:ilvl="5" w:tplc="A426C802" w:tentative="1">
      <w:start w:val="1"/>
      <w:numFmt w:val="lowerRoman"/>
      <w:lvlText w:val="%6."/>
      <w:lvlJc w:val="right"/>
      <w:pPr>
        <w:ind w:left="5171" w:hanging="180"/>
      </w:pPr>
    </w:lvl>
    <w:lvl w:ilvl="6" w:tplc="89BE9EE0" w:tentative="1">
      <w:start w:val="1"/>
      <w:numFmt w:val="decimal"/>
      <w:lvlText w:val="%7."/>
      <w:lvlJc w:val="left"/>
      <w:pPr>
        <w:ind w:left="5891" w:hanging="360"/>
      </w:pPr>
    </w:lvl>
    <w:lvl w:ilvl="7" w:tplc="86641762" w:tentative="1">
      <w:start w:val="1"/>
      <w:numFmt w:val="lowerLetter"/>
      <w:lvlText w:val="%8."/>
      <w:lvlJc w:val="left"/>
      <w:pPr>
        <w:ind w:left="6611" w:hanging="360"/>
      </w:pPr>
    </w:lvl>
    <w:lvl w:ilvl="8" w:tplc="4FF61C46" w:tentative="1">
      <w:start w:val="1"/>
      <w:numFmt w:val="lowerRoman"/>
      <w:lvlText w:val="%9."/>
      <w:lvlJc w:val="right"/>
      <w:pPr>
        <w:ind w:left="7331" w:hanging="180"/>
      </w:pPr>
    </w:lvl>
  </w:abstractNum>
  <w:abstractNum w:abstractNumId="35" w15:restartNumberingAfterBreak="1">
    <w:nsid w:val="59C23DBD"/>
    <w:multiLevelType w:val="hybridMultilevel"/>
    <w:tmpl w:val="5B3EEDA0"/>
    <w:lvl w:ilvl="0" w:tplc="CAAE0FC6">
      <w:start w:val="1"/>
      <w:numFmt w:val="decimal"/>
      <w:lvlText w:val="%1)"/>
      <w:lvlJc w:val="left"/>
      <w:pPr>
        <w:ind w:left="1440" w:hanging="880"/>
      </w:pPr>
      <w:rPr>
        <w:rFonts w:hint="default"/>
      </w:rPr>
    </w:lvl>
    <w:lvl w:ilvl="1" w:tplc="826840D2" w:tentative="1">
      <w:start w:val="1"/>
      <w:numFmt w:val="lowerLetter"/>
      <w:lvlText w:val="%2."/>
      <w:lvlJc w:val="left"/>
      <w:pPr>
        <w:ind w:left="1640" w:hanging="360"/>
      </w:pPr>
    </w:lvl>
    <w:lvl w:ilvl="2" w:tplc="4156D04A" w:tentative="1">
      <w:start w:val="1"/>
      <w:numFmt w:val="lowerRoman"/>
      <w:lvlText w:val="%3."/>
      <w:lvlJc w:val="right"/>
      <w:pPr>
        <w:ind w:left="2360" w:hanging="180"/>
      </w:pPr>
    </w:lvl>
    <w:lvl w:ilvl="3" w:tplc="3DCAD6B4" w:tentative="1">
      <w:start w:val="1"/>
      <w:numFmt w:val="decimal"/>
      <w:lvlText w:val="%4."/>
      <w:lvlJc w:val="left"/>
      <w:pPr>
        <w:ind w:left="3080" w:hanging="360"/>
      </w:pPr>
    </w:lvl>
    <w:lvl w:ilvl="4" w:tplc="64687F00" w:tentative="1">
      <w:start w:val="1"/>
      <w:numFmt w:val="lowerLetter"/>
      <w:lvlText w:val="%5."/>
      <w:lvlJc w:val="left"/>
      <w:pPr>
        <w:ind w:left="3800" w:hanging="360"/>
      </w:pPr>
    </w:lvl>
    <w:lvl w:ilvl="5" w:tplc="90A45C74" w:tentative="1">
      <w:start w:val="1"/>
      <w:numFmt w:val="lowerRoman"/>
      <w:lvlText w:val="%6."/>
      <w:lvlJc w:val="right"/>
      <w:pPr>
        <w:ind w:left="4520" w:hanging="180"/>
      </w:pPr>
    </w:lvl>
    <w:lvl w:ilvl="6" w:tplc="5B50813C" w:tentative="1">
      <w:start w:val="1"/>
      <w:numFmt w:val="decimal"/>
      <w:lvlText w:val="%7."/>
      <w:lvlJc w:val="left"/>
      <w:pPr>
        <w:ind w:left="5240" w:hanging="360"/>
      </w:pPr>
    </w:lvl>
    <w:lvl w:ilvl="7" w:tplc="5232D912" w:tentative="1">
      <w:start w:val="1"/>
      <w:numFmt w:val="lowerLetter"/>
      <w:lvlText w:val="%8."/>
      <w:lvlJc w:val="left"/>
      <w:pPr>
        <w:ind w:left="5960" w:hanging="360"/>
      </w:pPr>
    </w:lvl>
    <w:lvl w:ilvl="8" w:tplc="2362DC6A" w:tentative="1">
      <w:start w:val="1"/>
      <w:numFmt w:val="lowerRoman"/>
      <w:lvlText w:val="%9."/>
      <w:lvlJc w:val="right"/>
      <w:pPr>
        <w:ind w:left="6680" w:hanging="180"/>
      </w:pPr>
    </w:lvl>
  </w:abstractNum>
  <w:abstractNum w:abstractNumId="36" w15:restartNumberingAfterBreak="1">
    <w:nsid w:val="5C4A499D"/>
    <w:multiLevelType w:val="hybridMultilevel"/>
    <w:tmpl w:val="86087166"/>
    <w:lvl w:ilvl="0" w:tplc="4EC67E0A">
      <w:start w:val="1"/>
      <w:numFmt w:val="decimal"/>
      <w:lvlText w:val="%1."/>
      <w:lvlJc w:val="left"/>
      <w:pPr>
        <w:ind w:left="720" w:hanging="360"/>
      </w:pPr>
      <w:rPr>
        <w:rFonts w:hint="default"/>
        <w:b w:val="0"/>
        <w:i w:val="0"/>
      </w:rPr>
    </w:lvl>
    <w:lvl w:ilvl="1" w:tplc="C8A4BD86" w:tentative="1">
      <w:start w:val="1"/>
      <w:numFmt w:val="bullet"/>
      <w:lvlText w:val="o"/>
      <w:lvlJc w:val="left"/>
      <w:pPr>
        <w:ind w:left="1440" w:hanging="360"/>
      </w:pPr>
      <w:rPr>
        <w:rFonts w:ascii="Courier New" w:hAnsi="Courier New" w:cs="Courier New" w:hint="default"/>
      </w:rPr>
    </w:lvl>
    <w:lvl w:ilvl="2" w:tplc="6D46B940" w:tentative="1">
      <w:start w:val="1"/>
      <w:numFmt w:val="bullet"/>
      <w:lvlText w:val=""/>
      <w:lvlJc w:val="left"/>
      <w:pPr>
        <w:ind w:left="2160" w:hanging="360"/>
      </w:pPr>
      <w:rPr>
        <w:rFonts w:ascii="Wingdings" w:hAnsi="Wingdings" w:hint="default"/>
      </w:rPr>
    </w:lvl>
    <w:lvl w:ilvl="3" w:tplc="69123BC4" w:tentative="1">
      <w:start w:val="1"/>
      <w:numFmt w:val="bullet"/>
      <w:lvlText w:val=""/>
      <w:lvlJc w:val="left"/>
      <w:pPr>
        <w:ind w:left="2880" w:hanging="360"/>
      </w:pPr>
      <w:rPr>
        <w:rFonts w:ascii="Symbol" w:hAnsi="Symbol" w:hint="default"/>
      </w:rPr>
    </w:lvl>
    <w:lvl w:ilvl="4" w:tplc="55EA4E84" w:tentative="1">
      <w:start w:val="1"/>
      <w:numFmt w:val="bullet"/>
      <w:lvlText w:val="o"/>
      <w:lvlJc w:val="left"/>
      <w:pPr>
        <w:ind w:left="3600" w:hanging="360"/>
      </w:pPr>
      <w:rPr>
        <w:rFonts w:ascii="Courier New" w:hAnsi="Courier New" w:cs="Courier New" w:hint="default"/>
      </w:rPr>
    </w:lvl>
    <w:lvl w:ilvl="5" w:tplc="8422A548" w:tentative="1">
      <w:start w:val="1"/>
      <w:numFmt w:val="bullet"/>
      <w:lvlText w:val=""/>
      <w:lvlJc w:val="left"/>
      <w:pPr>
        <w:ind w:left="4320" w:hanging="360"/>
      </w:pPr>
      <w:rPr>
        <w:rFonts w:ascii="Wingdings" w:hAnsi="Wingdings" w:hint="default"/>
      </w:rPr>
    </w:lvl>
    <w:lvl w:ilvl="6" w:tplc="3D2AD5AA" w:tentative="1">
      <w:start w:val="1"/>
      <w:numFmt w:val="bullet"/>
      <w:lvlText w:val=""/>
      <w:lvlJc w:val="left"/>
      <w:pPr>
        <w:ind w:left="5040" w:hanging="360"/>
      </w:pPr>
      <w:rPr>
        <w:rFonts w:ascii="Symbol" w:hAnsi="Symbol" w:hint="default"/>
      </w:rPr>
    </w:lvl>
    <w:lvl w:ilvl="7" w:tplc="5D0C14DE" w:tentative="1">
      <w:start w:val="1"/>
      <w:numFmt w:val="bullet"/>
      <w:lvlText w:val="o"/>
      <w:lvlJc w:val="left"/>
      <w:pPr>
        <w:ind w:left="5760" w:hanging="360"/>
      </w:pPr>
      <w:rPr>
        <w:rFonts w:ascii="Courier New" w:hAnsi="Courier New" w:cs="Courier New" w:hint="default"/>
      </w:rPr>
    </w:lvl>
    <w:lvl w:ilvl="8" w:tplc="061CC0E4" w:tentative="1">
      <w:start w:val="1"/>
      <w:numFmt w:val="bullet"/>
      <w:lvlText w:val=""/>
      <w:lvlJc w:val="left"/>
      <w:pPr>
        <w:ind w:left="6480" w:hanging="360"/>
      </w:pPr>
      <w:rPr>
        <w:rFonts w:ascii="Wingdings" w:hAnsi="Wingdings" w:hint="default"/>
      </w:rPr>
    </w:lvl>
  </w:abstractNum>
  <w:abstractNum w:abstractNumId="37" w15:restartNumberingAfterBreak="1">
    <w:nsid w:val="5CEE7099"/>
    <w:multiLevelType w:val="hybridMultilevel"/>
    <w:tmpl w:val="DAC2F0BE"/>
    <w:lvl w:ilvl="0" w:tplc="766CA3B6">
      <w:start w:val="1"/>
      <w:numFmt w:val="bullet"/>
      <w:lvlText w:val=""/>
      <w:lvlJc w:val="left"/>
      <w:pPr>
        <w:ind w:left="1280" w:hanging="360"/>
      </w:pPr>
      <w:rPr>
        <w:rFonts w:ascii="Symbol" w:hAnsi="Symbol" w:hint="default"/>
      </w:rPr>
    </w:lvl>
    <w:lvl w:ilvl="1" w:tplc="08529D38" w:tentative="1">
      <w:start w:val="1"/>
      <w:numFmt w:val="bullet"/>
      <w:lvlText w:val="o"/>
      <w:lvlJc w:val="left"/>
      <w:pPr>
        <w:ind w:left="2000" w:hanging="360"/>
      </w:pPr>
      <w:rPr>
        <w:rFonts w:ascii="Courier New" w:hAnsi="Courier New" w:cs="Courier New" w:hint="default"/>
      </w:rPr>
    </w:lvl>
    <w:lvl w:ilvl="2" w:tplc="FB5EF736" w:tentative="1">
      <w:start w:val="1"/>
      <w:numFmt w:val="bullet"/>
      <w:lvlText w:val=""/>
      <w:lvlJc w:val="left"/>
      <w:pPr>
        <w:ind w:left="2720" w:hanging="360"/>
      </w:pPr>
      <w:rPr>
        <w:rFonts w:ascii="Wingdings" w:hAnsi="Wingdings" w:hint="default"/>
      </w:rPr>
    </w:lvl>
    <w:lvl w:ilvl="3" w:tplc="668A1954" w:tentative="1">
      <w:start w:val="1"/>
      <w:numFmt w:val="bullet"/>
      <w:lvlText w:val=""/>
      <w:lvlJc w:val="left"/>
      <w:pPr>
        <w:ind w:left="3440" w:hanging="360"/>
      </w:pPr>
      <w:rPr>
        <w:rFonts w:ascii="Symbol" w:hAnsi="Symbol" w:hint="default"/>
      </w:rPr>
    </w:lvl>
    <w:lvl w:ilvl="4" w:tplc="1B9C8694" w:tentative="1">
      <w:start w:val="1"/>
      <w:numFmt w:val="bullet"/>
      <w:lvlText w:val="o"/>
      <w:lvlJc w:val="left"/>
      <w:pPr>
        <w:ind w:left="4160" w:hanging="360"/>
      </w:pPr>
      <w:rPr>
        <w:rFonts w:ascii="Courier New" w:hAnsi="Courier New" w:cs="Courier New" w:hint="default"/>
      </w:rPr>
    </w:lvl>
    <w:lvl w:ilvl="5" w:tplc="8012D64A" w:tentative="1">
      <w:start w:val="1"/>
      <w:numFmt w:val="bullet"/>
      <w:lvlText w:val=""/>
      <w:lvlJc w:val="left"/>
      <w:pPr>
        <w:ind w:left="4880" w:hanging="360"/>
      </w:pPr>
      <w:rPr>
        <w:rFonts w:ascii="Wingdings" w:hAnsi="Wingdings" w:hint="default"/>
      </w:rPr>
    </w:lvl>
    <w:lvl w:ilvl="6" w:tplc="8820B2DE" w:tentative="1">
      <w:start w:val="1"/>
      <w:numFmt w:val="bullet"/>
      <w:lvlText w:val=""/>
      <w:lvlJc w:val="left"/>
      <w:pPr>
        <w:ind w:left="5600" w:hanging="360"/>
      </w:pPr>
      <w:rPr>
        <w:rFonts w:ascii="Symbol" w:hAnsi="Symbol" w:hint="default"/>
      </w:rPr>
    </w:lvl>
    <w:lvl w:ilvl="7" w:tplc="7924D8C4" w:tentative="1">
      <w:start w:val="1"/>
      <w:numFmt w:val="bullet"/>
      <w:lvlText w:val="o"/>
      <w:lvlJc w:val="left"/>
      <w:pPr>
        <w:ind w:left="6320" w:hanging="360"/>
      </w:pPr>
      <w:rPr>
        <w:rFonts w:ascii="Courier New" w:hAnsi="Courier New" w:cs="Courier New" w:hint="default"/>
      </w:rPr>
    </w:lvl>
    <w:lvl w:ilvl="8" w:tplc="78FA7C04" w:tentative="1">
      <w:start w:val="1"/>
      <w:numFmt w:val="bullet"/>
      <w:lvlText w:val=""/>
      <w:lvlJc w:val="left"/>
      <w:pPr>
        <w:ind w:left="7040" w:hanging="360"/>
      </w:pPr>
      <w:rPr>
        <w:rFonts w:ascii="Wingdings" w:hAnsi="Wingdings" w:hint="default"/>
      </w:rPr>
    </w:lvl>
  </w:abstractNum>
  <w:abstractNum w:abstractNumId="38" w15:restartNumberingAfterBreak="1">
    <w:nsid w:val="5D2B08BB"/>
    <w:multiLevelType w:val="hybridMultilevel"/>
    <w:tmpl w:val="86087166"/>
    <w:lvl w:ilvl="0" w:tplc="CBE6F1A4">
      <w:start w:val="1"/>
      <w:numFmt w:val="decimal"/>
      <w:lvlText w:val="%1."/>
      <w:lvlJc w:val="left"/>
      <w:pPr>
        <w:ind w:left="720" w:hanging="360"/>
      </w:pPr>
      <w:rPr>
        <w:rFonts w:hint="default"/>
        <w:b w:val="0"/>
        <w:i w:val="0"/>
      </w:rPr>
    </w:lvl>
    <w:lvl w:ilvl="1" w:tplc="AF0E1A62" w:tentative="1">
      <w:start w:val="1"/>
      <w:numFmt w:val="bullet"/>
      <w:lvlText w:val="o"/>
      <w:lvlJc w:val="left"/>
      <w:pPr>
        <w:ind w:left="1440" w:hanging="360"/>
      </w:pPr>
      <w:rPr>
        <w:rFonts w:ascii="Courier New" w:hAnsi="Courier New" w:cs="Courier New" w:hint="default"/>
      </w:rPr>
    </w:lvl>
    <w:lvl w:ilvl="2" w:tplc="7F3A6194" w:tentative="1">
      <w:start w:val="1"/>
      <w:numFmt w:val="bullet"/>
      <w:lvlText w:val=""/>
      <w:lvlJc w:val="left"/>
      <w:pPr>
        <w:ind w:left="2160" w:hanging="360"/>
      </w:pPr>
      <w:rPr>
        <w:rFonts w:ascii="Wingdings" w:hAnsi="Wingdings" w:hint="default"/>
      </w:rPr>
    </w:lvl>
    <w:lvl w:ilvl="3" w:tplc="EA9AD3B6" w:tentative="1">
      <w:start w:val="1"/>
      <w:numFmt w:val="bullet"/>
      <w:lvlText w:val=""/>
      <w:lvlJc w:val="left"/>
      <w:pPr>
        <w:ind w:left="2880" w:hanging="360"/>
      </w:pPr>
      <w:rPr>
        <w:rFonts w:ascii="Symbol" w:hAnsi="Symbol" w:hint="default"/>
      </w:rPr>
    </w:lvl>
    <w:lvl w:ilvl="4" w:tplc="95B00DAE" w:tentative="1">
      <w:start w:val="1"/>
      <w:numFmt w:val="bullet"/>
      <w:lvlText w:val="o"/>
      <w:lvlJc w:val="left"/>
      <w:pPr>
        <w:ind w:left="3600" w:hanging="360"/>
      </w:pPr>
      <w:rPr>
        <w:rFonts w:ascii="Courier New" w:hAnsi="Courier New" w:cs="Courier New" w:hint="default"/>
      </w:rPr>
    </w:lvl>
    <w:lvl w:ilvl="5" w:tplc="45DA39AC" w:tentative="1">
      <w:start w:val="1"/>
      <w:numFmt w:val="bullet"/>
      <w:lvlText w:val=""/>
      <w:lvlJc w:val="left"/>
      <w:pPr>
        <w:ind w:left="4320" w:hanging="360"/>
      </w:pPr>
      <w:rPr>
        <w:rFonts w:ascii="Wingdings" w:hAnsi="Wingdings" w:hint="default"/>
      </w:rPr>
    </w:lvl>
    <w:lvl w:ilvl="6" w:tplc="006EB3AC" w:tentative="1">
      <w:start w:val="1"/>
      <w:numFmt w:val="bullet"/>
      <w:lvlText w:val=""/>
      <w:lvlJc w:val="left"/>
      <w:pPr>
        <w:ind w:left="5040" w:hanging="360"/>
      </w:pPr>
      <w:rPr>
        <w:rFonts w:ascii="Symbol" w:hAnsi="Symbol" w:hint="default"/>
      </w:rPr>
    </w:lvl>
    <w:lvl w:ilvl="7" w:tplc="436635D8" w:tentative="1">
      <w:start w:val="1"/>
      <w:numFmt w:val="bullet"/>
      <w:lvlText w:val="o"/>
      <w:lvlJc w:val="left"/>
      <w:pPr>
        <w:ind w:left="5760" w:hanging="360"/>
      </w:pPr>
      <w:rPr>
        <w:rFonts w:ascii="Courier New" w:hAnsi="Courier New" w:cs="Courier New" w:hint="default"/>
      </w:rPr>
    </w:lvl>
    <w:lvl w:ilvl="8" w:tplc="EF66BECA" w:tentative="1">
      <w:start w:val="1"/>
      <w:numFmt w:val="bullet"/>
      <w:lvlText w:val=""/>
      <w:lvlJc w:val="left"/>
      <w:pPr>
        <w:ind w:left="6480" w:hanging="360"/>
      </w:pPr>
      <w:rPr>
        <w:rFonts w:ascii="Wingdings" w:hAnsi="Wingdings" w:hint="default"/>
      </w:rPr>
    </w:lvl>
  </w:abstractNum>
  <w:abstractNum w:abstractNumId="39" w15:restartNumberingAfterBreak="1">
    <w:nsid w:val="617C0D9A"/>
    <w:multiLevelType w:val="hybridMultilevel"/>
    <w:tmpl w:val="77C082FC"/>
    <w:lvl w:ilvl="0" w:tplc="7C94B3DE">
      <w:start w:val="1"/>
      <w:numFmt w:val="decimal"/>
      <w:lvlText w:val="%1)"/>
      <w:lvlJc w:val="left"/>
      <w:pPr>
        <w:ind w:left="720" w:hanging="360"/>
      </w:pPr>
      <w:rPr>
        <w:rFonts w:hint="default"/>
        <w:b w:val="0"/>
        <w:i w:val="0"/>
      </w:rPr>
    </w:lvl>
    <w:lvl w:ilvl="1" w:tplc="D8E0C302" w:tentative="1">
      <w:start w:val="1"/>
      <w:numFmt w:val="bullet"/>
      <w:lvlText w:val="o"/>
      <w:lvlJc w:val="left"/>
      <w:pPr>
        <w:ind w:left="1440" w:hanging="360"/>
      </w:pPr>
      <w:rPr>
        <w:rFonts w:ascii="Courier New" w:hAnsi="Courier New" w:cs="Courier New" w:hint="default"/>
      </w:rPr>
    </w:lvl>
    <w:lvl w:ilvl="2" w:tplc="D4E4A714" w:tentative="1">
      <w:start w:val="1"/>
      <w:numFmt w:val="bullet"/>
      <w:lvlText w:val=""/>
      <w:lvlJc w:val="left"/>
      <w:pPr>
        <w:ind w:left="2160" w:hanging="360"/>
      </w:pPr>
      <w:rPr>
        <w:rFonts w:ascii="Wingdings" w:hAnsi="Wingdings" w:hint="default"/>
      </w:rPr>
    </w:lvl>
    <w:lvl w:ilvl="3" w:tplc="3FFE7C8E" w:tentative="1">
      <w:start w:val="1"/>
      <w:numFmt w:val="bullet"/>
      <w:lvlText w:val=""/>
      <w:lvlJc w:val="left"/>
      <w:pPr>
        <w:ind w:left="2880" w:hanging="360"/>
      </w:pPr>
      <w:rPr>
        <w:rFonts w:ascii="Symbol" w:hAnsi="Symbol" w:hint="default"/>
      </w:rPr>
    </w:lvl>
    <w:lvl w:ilvl="4" w:tplc="EE1AE29E" w:tentative="1">
      <w:start w:val="1"/>
      <w:numFmt w:val="bullet"/>
      <w:lvlText w:val="o"/>
      <w:lvlJc w:val="left"/>
      <w:pPr>
        <w:ind w:left="3600" w:hanging="360"/>
      </w:pPr>
      <w:rPr>
        <w:rFonts w:ascii="Courier New" w:hAnsi="Courier New" w:cs="Courier New" w:hint="default"/>
      </w:rPr>
    </w:lvl>
    <w:lvl w:ilvl="5" w:tplc="4FAE5B28" w:tentative="1">
      <w:start w:val="1"/>
      <w:numFmt w:val="bullet"/>
      <w:lvlText w:val=""/>
      <w:lvlJc w:val="left"/>
      <w:pPr>
        <w:ind w:left="4320" w:hanging="360"/>
      </w:pPr>
      <w:rPr>
        <w:rFonts w:ascii="Wingdings" w:hAnsi="Wingdings" w:hint="default"/>
      </w:rPr>
    </w:lvl>
    <w:lvl w:ilvl="6" w:tplc="7C00A2E2" w:tentative="1">
      <w:start w:val="1"/>
      <w:numFmt w:val="bullet"/>
      <w:lvlText w:val=""/>
      <w:lvlJc w:val="left"/>
      <w:pPr>
        <w:ind w:left="5040" w:hanging="360"/>
      </w:pPr>
      <w:rPr>
        <w:rFonts w:ascii="Symbol" w:hAnsi="Symbol" w:hint="default"/>
      </w:rPr>
    </w:lvl>
    <w:lvl w:ilvl="7" w:tplc="619E5154" w:tentative="1">
      <w:start w:val="1"/>
      <w:numFmt w:val="bullet"/>
      <w:lvlText w:val="o"/>
      <w:lvlJc w:val="left"/>
      <w:pPr>
        <w:ind w:left="5760" w:hanging="360"/>
      </w:pPr>
      <w:rPr>
        <w:rFonts w:ascii="Courier New" w:hAnsi="Courier New" w:cs="Courier New" w:hint="default"/>
      </w:rPr>
    </w:lvl>
    <w:lvl w:ilvl="8" w:tplc="9A52BC0C" w:tentative="1">
      <w:start w:val="1"/>
      <w:numFmt w:val="bullet"/>
      <w:lvlText w:val=""/>
      <w:lvlJc w:val="left"/>
      <w:pPr>
        <w:ind w:left="6480" w:hanging="360"/>
      </w:pPr>
      <w:rPr>
        <w:rFonts w:ascii="Wingdings" w:hAnsi="Wingdings" w:hint="default"/>
      </w:rPr>
    </w:lvl>
  </w:abstractNum>
  <w:abstractNum w:abstractNumId="40" w15:restartNumberingAfterBreak="0">
    <w:nsid w:val="62005280"/>
    <w:multiLevelType w:val="hybridMultilevel"/>
    <w:tmpl w:val="B3F0A5C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15:restartNumberingAfterBreak="0">
    <w:nsid w:val="674168AC"/>
    <w:multiLevelType w:val="hybridMultilevel"/>
    <w:tmpl w:val="B3F0A5C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15:restartNumberingAfterBreak="1">
    <w:nsid w:val="676300DA"/>
    <w:multiLevelType w:val="hybridMultilevel"/>
    <w:tmpl w:val="BC4E7796"/>
    <w:lvl w:ilvl="0" w:tplc="8E6EB448">
      <w:start w:val="1"/>
      <w:numFmt w:val="decimal"/>
      <w:lvlText w:val="%1)"/>
      <w:lvlJc w:val="left"/>
      <w:pPr>
        <w:ind w:left="2076" w:hanging="360"/>
      </w:pPr>
    </w:lvl>
    <w:lvl w:ilvl="1" w:tplc="E2569644" w:tentative="1">
      <w:start w:val="1"/>
      <w:numFmt w:val="lowerLetter"/>
      <w:lvlText w:val="%2."/>
      <w:lvlJc w:val="left"/>
      <w:pPr>
        <w:ind w:left="2796" w:hanging="360"/>
      </w:pPr>
    </w:lvl>
    <w:lvl w:ilvl="2" w:tplc="29DC26BE" w:tentative="1">
      <w:start w:val="1"/>
      <w:numFmt w:val="lowerRoman"/>
      <w:lvlText w:val="%3."/>
      <w:lvlJc w:val="right"/>
      <w:pPr>
        <w:ind w:left="3516" w:hanging="180"/>
      </w:pPr>
    </w:lvl>
    <w:lvl w:ilvl="3" w:tplc="97B6C890" w:tentative="1">
      <w:start w:val="1"/>
      <w:numFmt w:val="decimal"/>
      <w:lvlText w:val="%4."/>
      <w:lvlJc w:val="left"/>
      <w:pPr>
        <w:ind w:left="4236" w:hanging="360"/>
      </w:pPr>
    </w:lvl>
    <w:lvl w:ilvl="4" w:tplc="E5904108" w:tentative="1">
      <w:start w:val="1"/>
      <w:numFmt w:val="lowerLetter"/>
      <w:lvlText w:val="%5."/>
      <w:lvlJc w:val="left"/>
      <w:pPr>
        <w:ind w:left="4956" w:hanging="360"/>
      </w:pPr>
    </w:lvl>
    <w:lvl w:ilvl="5" w:tplc="20FE35E4" w:tentative="1">
      <w:start w:val="1"/>
      <w:numFmt w:val="lowerRoman"/>
      <w:lvlText w:val="%6."/>
      <w:lvlJc w:val="right"/>
      <w:pPr>
        <w:ind w:left="5676" w:hanging="180"/>
      </w:pPr>
    </w:lvl>
    <w:lvl w:ilvl="6" w:tplc="DA68609E" w:tentative="1">
      <w:start w:val="1"/>
      <w:numFmt w:val="decimal"/>
      <w:lvlText w:val="%7."/>
      <w:lvlJc w:val="left"/>
      <w:pPr>
        <w:ind w:left="6396" w:hanging="360"/>
      </w:pPr>
    </w:lvl>
    <w:lvl w:ilvl="7" w:tplc="E3D63C02" w:tentative="1">
      <w:start w:val="1"/>
      <w:numFmt w:val="lowerLetter"/>
      <w:lvlText w:val="%8."/>
      <w:lvlJc w:val="left"/>
      <w:pPr>
        <w:ind w:left="7116" w:hanging="360"/>
      </w:pPr>
    </w:lvl>
    <w:lvl w:ilvl="8" w:tplc="9410D3BE" w:tentative="1">
      <w:start w:val="1"/>
      <w:numFmt w:val="lowerRoman"/>
      <w:lvlText w:val="%9."/>
      <w:lvlJc w:val="right"/>
      <w:pPr>
        <w:ind w:left="7836" w:hanging="180"/>
      </w:pPr>
    </w:lvl>
  </w:abstractNum>
  <w:abstractNum w:abstractNumId="43" w15:restartNumberingAfterBreak="1">
    <w:nsid w:val="69762D0D"/>
    <w:multiLevelType w:val="hybridMultilevel"/>
    <w:tmpl w:val="1A8A728C"/>
    <w:lvl w:ilvl="0" w:tplc="C092486E">
      <w:start w:val="1"/>
      <w:numFmt w:val="decimal"/>
      <w:lvlText w:val="%1)"/>
      <w:lvlJc w:val="left"/>
      <w:pPr>
        <w:ind w:left="1800" w:hanging="360"/>
      </w:pPr>
      <w:rPr>
        <w:rFonts w:hint="default"/>
      </w:rPr>
    </w:lvl>
    <w:lvl w:ilvl="1" w:tplc="08AE5A0E" w:tentative="1">
      <w:start w:val="1"/>
      <w:numFmt w:val="bullet"/>
      <w:lvlText w:val="o"/>
      <w:lvlJc w:val="left"/>
      <w:pPr>
        <w:ind w:left="2520" w:hanging="360"/>
      </w:pPr>
      <w:rPr>
        <w:rFonts w:ascii="Courier New" w:hAnsi="Courier New" w:cs="Courier New" w:hint="default"/>
      </w:rPr>
    </w:lvl>
    <w:lvl w:ilvl="2" w:tplc="225A1A50" w:tentative="1">
      <w:start w:val="1"/>
      <w:numFmt w:val="bullet"/>
      <w:lvlText w:val=""/>
      <w:lvlJc w:val="left"/>
      <w:pPr>
        <w:ind w:left="3240" w:hanging="360"/>
      </w:pPr>
      <w:rPr>
        <w:rFonts w:ascii="Wingdings" w:hAnsi="Wingdings" w:hint="default"/>
      </w:rPr>
    </w:lvl>
    <w:lvl w:ilvl="3" w:tplc="EEB4FAC4" w:tentative="1">
      <w:start w:val="1"/>
      <w:numFmt w:val="bullet"/>
      <w:lvlText w:val=""/>
      <w:lvlJc w:val="left"/>
      <w:pPr>
        <w:ind w:left="3960" w:hanging="360"/>
      </w:pPr>
      <w:rPr>
        <w:rFonts w:ascii="Symbol" w:hAnsi="Symbol" w:hint="default"/>
      </w:rPr>
    </w:lvl>
    <w:lvl w:ilvl="4" w:tplc="BF92DB0E" w:tentative="1">
      <w:start w:val="1"/>
      <w:numFmt w:val="bullet"/>
      <w:lvlText w:val="o"/>
      <w:lvlJc w:val="left"/>
      <w:pPr>
        <w:ind w:left="4680" w:hanging="360"/>
      </w:pPr>
      <w:rPr>
        <w:rFonts w:ascii="Courier New" w:hAnsi="Courier New" w:cs="Courier New" w:hint="default"/>
      </w:rPr>
    </w:lvl>
    <w:lvl w:ilvl="5" w:tplc="357A19BE" w:tentative="1">
      <w:start w:val="1"/>
      <w:numFmt w:val="bullet"/>
      <w:lvlText w:val=""/>
      <w:lvlJc w:val="left"/>
      <w:pPr>
        <w:ind w:left="5400" w:hanging="360"/>
      </w:pPr>
      <w:rPr>
        <w:rFonts w:ascii="Wingdings" w:hAnsi="Wingdings" w:hint="default"/>
      </w:rPr>
    </w:lvl>
    <w:lvl w:ilvl="6" w:tplc="D0781656" w:tentative="1">
      <w:start w:val="1"/>
      <w:numFmt w:val="bullet"/>
      <w:lvlText w:val=""/>
      <w:lvlJc w:val="left"/>
      <w:pPr>
        <w:ind w:left="6120" w:hanging="360"/>
      </w:pPr>
      <w:rPr>
        <w:rFonts w:ascii="Symbol" w:hAnsi="Symbol" w:hint="default"/>
      </w:rPr>
    </w:lvl>
    <w:lvl w:ilvl="7" w:tplc="2B62A96E" w:tentative="1">
      <w:start w:val="1"/>
      <w:numFmt w:val="bullet"/>
      <w:lvlText w:val="o"/>
      <w:lvlJc w:val="left"/>
      <w:pPr>
        <w:ind w:left="6840" w:hanging="360"/>
      </w:pPr>
      <w:rPr>
        <w:rFonts w:ascii="Courier New" w:hAnsi="Courier New" w:cs="Courier New" w:hint="default"/>
      </w:rPr>
    </w:lvl>
    <w:lvl w:ilvl="8" w:tplc="62860C02" w:tentative="1">
      <w:start w:val="1"/>
      <w:numFmt w:val="bullet"/>
      <w:lvlText w:val=""/>
      <w:lvlJc w:val="left"/>
      <w:pPr>
        <w:ind w:left="7560" w:hanging="360"/>
      </w:pPr>
      <w:rPr>
        <w:rFonts w:ascii="Wingdings" w:hAnsi="Wingdings" w:hint="default"/>
      </w:rPr>
    </w:lvl>
  </w:abstractNum>
  <w:abstractNum w:abstractNumId="44" w15:restartNumberingAfterBreak="1">
    <w:nsid w:val="6B46365F"/>
    <w:multiLevelType w:val="hybridMultilevel"/>
    <w:tmpl w:val="86087166"/>
    <w:lvl w:ilvl="0" w:tplc="B81CB558">
      <w:start w:val="1"/>
      <w:numFmt w:val="decimal"/>
      <w:lvlText w:val="%1."/>
      <w:lvlJc w:val="left"/>
      <w:pPr>
        <w:ind w:left="720" w:hanging="360"/>
      </w:pPr>
      <w:rPr>
        <w:rFonts w:hint="default"/>
        <w:b w:val="0"/>
        <w:i w:val="0"/>
      </w:rPr>
    </w:lvl>
    <w:lvl w:ilvl="1" w:tplc="748A4CBC" w:tentative="1">
      <w:start w:val="1"/>
      <w:numFmt w:val="bullet"/>
      <w:lvlText w:val="o"/>
      <w:lvlJc w:val="left"/>
      <w:pPr>
        <w:ind w:left="1440" w:hanging="360"/>
      </w:pPr>
      <w:rPr>
        <w:rFonts w:ascii="Courier New" w:hAnsi="Courier New" w:cs="Courier New" w:hint="default"/>
      </w:rPr>
    </w:lvl>
    <w:lvl w:ilvl="2" w:tplc="49603C9A" w:tentative="1">
      <w:start w:val="1"/>
      <w:numFmt w:val="bullet"/>
      <w:lvlText w:val=""/>
      <w:lvlJc w:val="left"/>
      <w:pPr>
        <w:ind w:left="2160" w:hanging="360"/>
      </w:pPr>
      <w:rPr>
        <w:rFonts w:ascii="Wingdings" w:hAnsi="Wingdings" w:hint="default"/>
      </w:rPr>
    </w:lvl>
    <w:lvl w:ilvl="3" w:tplc="6FF2EEAE" w:tentative="1">
      <w:start w:val="1"/>
      <w:numFmt w:val="bullet"/>
      <w:lvlText w:val=""/>
      <w:lvlJc w:val="left"/>
      <w:pPr>
        <w:ind w:left="2880" w:hanging="360"/>
      </w:pPr>
      <w:rPr>
        <w:rFonts w:ascii="Symbol" w:hAnsi="Symbol" w:hint="default"/>
      </w:rPr>
    </w:lvl>
    <w:lvl w:ilvl="4" w:tplc="1B8E843A" w:tentative="1">
      <w:start w:val="1"/>
      <w:numFmt w:val="bullet"/>
      <w:lvlText w:val="o"/>
      <w:lvlJc w:val="left"/>
      <w:pPr>
        <w:ind w:left="3600" w:hanging="360"/>
      </w:pPr>
      <w:rPr>
        <w:rFonts w:ascii="Courier New" w:hAnsi="Courier New" w:cs="Courier New" w:hint="default"/>
      </w:rPr>
    </w:lvl>
    <w:lvl w:ilvl="5" w:tplc="0DFCCEF4" w:tentative="1">
      <w:start w:val="1"/>
      <w:numFmt w:val="bullet"/>
      <w:lvlText w:val=""/>
      <w:lvlJc w:val="left"/>
      <w:pPr>
        <w:ind w:left="4320" w:hanging="360"/>
      </w:pPr>
      <w:rPr>
        <w:rFonts w:ascii="Wingdings" w:hAnsi="Wingdings" w:hint="default"/>
      </w:rPr>
    </w:lvl>
    <w:lvl w:ilvl="6" w:tplc="2144B83C" w:tentative="1">
      <w:start w:val="1"/>
      <w:numFmt w:val="bullet"/>
      <w:lvlText w:val=""/>
      <w:lvlJc w:val="left"/>
      <w:pPr>
        <w:ind w:left="5040" w:hanging="360"/>
      </w:pPr>
      <w:rPr>
        <w:rFonts w:ascii="Symbol" w:hAnsi="Symbol" w:hint="default"/>
      </w:rPr>
    </w:lvl>
    <w:lvl w:ilvl="7" w:tplc="5AEA1FC6" w:tentative="1">
      <w:start w:val="1"/>
      <w:numFmt w:val="bullet"/>
      <w:lvlText w:val="o"/>
      <w:lvlJc w:val="left"/>
      <w:pPr>
        <w:ind w:left="5760" w:hanging="360"/>
      </w:pPr>
      <w:rPr>
        <w:rFonts w:ascii="Courier New" w:hAnsi="Courier New" w:cs="Courier New" w:hint="default"/>
      </w:rPr>
    </w:lvl>
    <w:lvl w:ilvl="8" w:tplc="30A6B852" w:tentative="1">
      <w:start w:val="1"/>
      <w:numFmt w:val="bullet"/>
      <w:lvlText w:val=""/>
      <w:lvlJc w:val="left"/>
      <w:pPr>
        <w:ind w:left="6480" w:hanging="360"/>
      </w:pPr>
      <w:rPr>
        <w:rFonts w:ascii="Wingdings" w:hAnsi="Wingdings" w:hint="default"/>
      </w:rPr>
    </w:lvl>
  </w:abstractNum>
  <w:abstractNum w:abstractNumId="45" w15:restartNumberingAfterBreak="1">
    <w:nsid w:val="6CBE1286"/>
    <w:multiLevelType w:val="hybridMultilevel"/>
    <w:tmpl w:val="86087166"/>
    <w:lvl w:ilvl="0" w:tplc="E4E014A2">
      <w:start w:val="1"/>
      <w:numFmt w:val="decimal"/>
      <w:lvlText w:val="%1."/>
      <w:lvlJc w:val="left"/>
      <w:pPr>
        <w:ind w:left="720" w:hanging="360"/>
      </w:pPr>
      <w:rPr>
        <w:rFonts w:hint="default"/>
        <w:b w:val="0"/>
        <w:i w:val="0"/>
      </w:rPr>
    </w:lvl>
    <w:lvl w:ilvl="1" w:tplc="0BE0FB96" w:tentative="1">
      <w:start w:val="1"/>
      <w:numFmt w:val="bullet"/>
      <w:lvlText w:val="o"/>
      <w:lvlJc w:val="left"/>
      <w:pPr>
        <w:ind w:left="1440" w:hanging="360"/>
      </w:pPr>
      <w:rPr>
        <w:rFonts w:ascii="Courier New" w:hAnsi="Courier New" w:cs="Courier New" w:hint="default"/>
      </w:rPr>
    </w:lvl>
    <w:lvl w:ilvl="2" w:tplc="35BE3B96" w:tentative="1">
      <w:start w:val="1"/>
      <w:numFmt w:val="bullet"/>
      <w:lvlText w:val=""/>
      <w:lvlJc w:val="left"/>
      <w:pPr>
        <w:ind w:left="2160" w:hanging="360"/>
      </w:pPr>
      <w:rPr>
        <w:rFonts w:ascii="Wingdings" w:hAnsi="Wingdings" w:hint="default"/>
      </w:rPr>
    </w:lvl>
    <w:lvl w:ilvl="3" w:tplc="7526930E" w:tentative="1">
      <w:start w:val="1"/>
      <w:numFmt w:val="bullet"/>
      <w:lvlText w:val=""/>
      <w:lvlJc w:val="left"/>
      <w:pPr>
        <w:ind w:left="2880" w:hanging="360"/>
      </w:pPr>
      <w:rPr>
        <w:rFonts w:ascii="Symbol" w:hAnsi="Symbol" w:hint="default"/>
      </w:rPr>
    </w:lvl>
    <w:lvl w:ilvl="4" w:tplc="0F8E327C" w:tentative="1">
      <w:start w:val="1"/>
      <w:numFmt w:val="bullet"/>
      <w:lvlText w:val="o"/>
      <w:lvlJc w:val="left"/>
      <w:pPr>
        <w:ind w:left="3600" w:hanging="360"/>
      </w:pPr>
      <w:rPr>
        <w:rFonts w:ascii="Courier New" w:hAnsi="Courier New" w:cs="Courier New" w:hint="default"/>
      </w:rPr>
    </w:lvl>
    <w:lvl w:ilvl="5" w:tplc="49525C18" w:tentative="1">
      <w:start w:val="1"/>
      <w:numFmt w:val="bullet"/>
      <w:lvlText w:val=""/>
      <w:lvlJc w:val="left"/>
      <w:pPr>
        <w:ind w:left="4320" w:hanging="360"/>
      </w:pPr>
      <w:rPr>
        <w:rFonts w:ascii="Wingdings" w:hAnsi="Wingdings" w:hint="default"/>
      </w:rPr>
    </w:lvl>
    <w:lvl w:ilvl="6" w:tplc="933C12E4" w:tentative="1">
      <w:start w:val="1"/>
      <w:numFmt w:val="bullet"/>
      <w:lvlText w:val=""/>
      <w:lvlJc w:val="left"/>
      <w:pPr>
        <w:ind w:left="5040" w:hanging="360"/>
      </w:pPr>
      <w:rPr>
        <w:rFonts w:ascii="Symbol" w:hAnsi="Symbol" w:hint="default"/>
      </w:rPr>
    </w:lvl>
    <w:lvl w:ilvl="7" w:tplc="33C69BD2" w:tentative="1">
      <w:start w:val="1"/>
      <w:numFmt w:val="bullet"/>
      <w:lvlText w:val="o"/>
      <w:lvlJc w:val="left"/>
      <w:pPr>
        <w:ind w:left="5760" w:hanging="360"/>
      </w:pPr>
      <w:rPr>
        <w:rFonts w:ascii="Courier New" w:hAnsi="Courier New" w:cs="Courier New" w:hint="default"/>
      </w:rPr>
    </w:lvl>
    <w:lvl w:ilvl="8" w:tplc="56C2CC26" w:tentative="1">
      <w:start w:val="1"/>
      <w:numFmt w:val="bullet"/>
      <w:lvlText w:val=""/>
      <w:lvlJc w:val="left"/>
      <w:pPr>
        <w:ind w:left="6480" w:hanging="360"/>
      </w:pPr>
      <w:rPr>
        <w:rFonts w:ascii="Wingdings" w:hAnsi="Wingdings" w:hint="default"/>
      </w:rPr>
    </w:lvl>
  </w:abstractNum>
  <w:abstractNum w:abstractNumId="46" w15:restartNumberingAfterBreak="1">
    <w:nsid w:val="70EE304B"/>
    <w:multiLevelType w:val="multilevel"/>
    <w:tmpl w:val="237E07C6"/>
    <w:lvl w:ilvl="0">
      <w:start w:val="1"/>
      <w:numFmt w:val="decimal"/>
      <w:pStyle w:val="ISHeading1"/>
      <w:lvlText w:val="%1."/>
      <w:lvlJc w:val="left"/>
      <w:pPr>
        <w:tabs>
          <w:tab w:val="num" w:pos="851"/>
        </w:tabs>
        <w:ind w:left="851" w:hanging="851"/>
      </w:pPr>
      <w:rPr>
        <w:rFonts w:cs="Times New Roman" w:hint="default"/>
      </w:rPr>
    </w:lvl>
    <w:lvl w:ilvl="1">
      <w:start w:val="1"/>
      <w:numFmt w:val="decimal"/>
      <w:pStyle w:val="ISHeading2"/>
      <w:lvlText w:val="%1.%2."/>
      <w:lvlJc w:val="left"/>
      <w:pPr>
        <w:tabs>
          <w:tab w:val="num" w:pos="851"/>
        </w:tabs>
        <w:ind w:left="851" w:hanging="851"/>
      </w:pPr>
      <w:rPr>
        <w:rFonts w:cs="Times New Roman" w:hint="default"/>
      </w:rPr>
    </w:lvl>
    <w:lvl w:ilvl="2">
      <w:start w:val="1"/>
      <w:numFmt w:val="decimal"/>
      <w:pStyle w:val="ISHeading3"/>
      <w:lvlText w:val="%1.%2.%3."/>
      <w:lvlJc w:val="left"/>
      <w:pPr>
        <w:tabs>
          <w:tab w:val="num" w:pos="1844"/>
        </w:tabs>
        <w:ind w:left="1844" w:hanging="851"/>
      </w:pPr>
      <w:rPr>
        <w:rFonts w:cs="Times New Roman" w:hint="default"/>
        <w:b/>
        <w:color w:val="C00000"/>
      </w:rPr>
    </w:lvl>
    <w:lvl w:ilvl="3">
      <w:start w:val="1"/>
      <w:numFmt w:val="decimal"/>
      <w:pStyle w:val="ISHeading4"/>
      <w:lvlText w:val="%1.%2.%3.%4."/>
      <w:lvlJc w:val="left"/>
      <w:pPr>
        <w:tabs>
          <w:tab w:val="num" w:pos="1430"/>
        </w:tabs>
        <w:ind w:left="1358" w:hanging="648"/>
      </w:pPr>
      <w:rPr>
        <w:rFonts w:cs="Times New Roman" w:hint="default"/>
      </w:rPr>
    </w:lvl>
    <w:lvl w:ilvl="4">
      <w:start w:val="1"/>
      <w:numFmt w:val="decimal"/>
      <w:lvlRestart w:val="0"/>
      <w:pStyle w:val="ISBodyText1"/>
      <w:lvlText w:val="[%5]"/>
      <w:lvlJc w:val="left"/>
      <w:pPr>
        <w:tabs>
          <w:tab w:val="num" w:pos="851"/>
        </w:tabs>
        <w:ind w:left="851" w:hanging="851"/>
      </w:pPr>
      <w:rPr>
        <w:rFonts w:cs="Times New Roman" w:hint="default"/>
        <w:b w:val="0"/>
        <w:i w:val="0"/>
      </w:rPr>
    </w:lvl>
    <w:lvl w:ilvl="5">
      <w:start w:val="1"/>
      <w:numFmt w:val="decimal"/>
      <w:pStyle w:val="ISBodyText2"/>
      <w:lvlText w:val="%6)"/>
      <w:lvlJc w:val="left"/>
      <w:pPr>
        <w:tabs>
          <w:tab w:val="num" w:pos="1844"/>
        </w:tabs>
        <w:ind w:left="1844" w:hanging="851"/>
      </w:pPr>
      <w:rPr>
        <w:rFonts w:ascii="Calibri" w:eastAsia="MS Mincho" w:hAnsi="Calibri" w:cs="Times New Roman"/>
        <w:b w:val="0"/>
        <w:i w:val="0"/>
        <w:lang w:val="lv-LV"/>
      </w:rPr>
    </w:lvl>
    <w:lvl w:ilvl="6">
      <w:start w:val="1"/>
      <w:numFmt w:val="decimal"/>
      <w:pStyle w:val="ISBodyText3"/>
      <w:lvlText w:val="[%5.%6.%7]"/>
      <w:lvlJc w:val="left"/>
      <w:pPr>
        <w:tabs>
          <w:tab w:val="num" w:pos="851"/>
        </w:tabs>
        <w:ind w:left="851" w:hanging="851"/>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7" w15:restartNumberingAfterBreak="1">
    <w:nsid w:val="78BC0562"/>
    <w:multiLevelType w:val="multilevel"/>
    <w:tmpl w:val="0426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48" w15:restartNumberingAfterBreak="1">
    <w:nsid w:val="7E571E06"/>
    <w:multiLevelType w:val="multilevel"/>
    <w:tmpl w:val="4AB09CF4"/>
    <w:styleLink w:val="Style4"/>
    <w:lvl w:ilvl="0">
      <w:start w:val="1"/>
      <w:numFmt w:val="bullet"/>
      <w:lvlText w:val=""/>
      <w:lvlJc w:val="left"/>
      <w:pPr>
        <w:tabs>
          <w:tab w:val="num" w:pos="360"/>
        </w:tabs>
        <w:ind w:left="216" w:hanging="216"/>
      </w:pPr>
      <w:rPr>
        <w:rFonts w:ascii="ZapfDingbats" w:hAnsi="ZapfDingbats"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1">
    <w:nsid w:val="7FBD4232"/>
    <w:multiLevelType w:val="multilevel"/>
    <w:tmpl w:val="B44E962C"/>
    <w:lvl w:ilvl="0">
      <w:start w:val="1"/>
      <w:numFmt w:val="decimal"/>
      <w:pStyle w:val="ZMHeading1"/>
      <w:lvlText w:val="%1."/>
      <w:lvlJc w:val="left"/>
      <w:pPr>
        <w:tabs>
          <w:tab w:val="num" w:pos="851"/>
        </w:tabs>
        <w:ind w:left="851" w:hanging="851"/>
      </w:pPr>
      <w:rPr>
        <w:rFonts w:cs="Times New Roman"/>
      </w:rPr>
    </w:lvl>
    <w:lvl w:ilvl="1">
      <w:start w:val="1"/>
      <w:numFmt w:val="decimal"/>
      <w:pStyle w:val="ZMHeading2"/>
      <w:lvlText w:val="%1.%2."/>
      <w:lvlJc w:val="left"/>
      <w:pPr>
        <w:tabs>
          <w:tab w:val="num" w:pos="851"/>
        </w:tabs>
        <w:ind w:left="851" w:hanging="851"/>
      </w:pPr>
      <w:rPr>
        <w:rFonts w:cs="Times New Roman"/>
      </w:rPr>
    </w:lvl>
    <w:lvl w:ilvl="2">
      <w:start w:val="1"/>
      <w:numFmt w:val="decimal"/>
      <w:pStyle w:val="ZMHeading3"/>
      <w:lvlText w:val="%1.%2.%3."/>
      <w:lvlJc w:val="left"/>
      <w:pPr>
        <w:tabs>
          <w:tab w:val="num" w:pos="851"/>
        </w:tabs>
        <w:ind w:left="851" w:hanging="851"/>
      </w:pPr>
      <w:rPr>
        <w:rFonts w:cs="Times New Roman"/>
      </w:rPr>
    </w:lvl>
    <w:lvl w:ilvl="3">
      <w:start w:val="1"/>
      <w:numFmt w:val="decimal"/>
      <w:lvlText w:val="%1.%4."/>
      <w:lvlJc w:val="left"/>
      <w:pPr>
        <w:tabs>
          <w:tab w:val="num" w:pos="1440"/>
        </w:tabs>
        <w:ind w:left="1368" w:hanging="648"/>
      </w:pPr>
      <w:rPr>
        <w:rFonts w:cs="Times New Roman"/>
      </w:rPr>
    </w:lvl>
    <w:lvl w:ilvl="4">
      <w:start w:val="1"/>
      <w:numFmt w:val="decimal"/>
      <w:lvlText w:val="%1.%5."/>
      <w:lvlJc w:val="left"/>
      <w:pPr>
        <w:tabs>
          <w:tab w:val="num" w:pos="851"/>
        </w:tabs>
        <w:ind w:left="851" w:hanging="851"/>
      </w:pPr>
      <w:rPr>
        <w:rFonts w:cs="Times New Roman"/>
      </w:rPr>
    </w:lvl>
    <w:lvl w:ilvl="5">
      <w:start w:val="1"/>
      <w:numFmt w:val="decimal"/>
      <w:lvlText w:val="%1.%2.%6"/>
      <w:lvlJc w:val="left"/>
      <w:pPr>
        <w:tabs>
          <w:tab w:val="num" w:pos="851"/>
        </w:tabs>
        <w:ind w:left="851" w:hanging="851"/>
      </w:pPr>
      <w:rPr>
        <w:rFonts w:cs="Times New Roman"/>
      </w:rPr>
    </w:lvl>
    <w:lvl w:ilvl="6">
      <w:start w:val="1"/>
      <w:numFmt w:val="decimal"/>
      <w:pStyle w:val="ZMBodyText3"/>
      <w:lvlText w:val="%1.%2.%3.%7"/>
      <w:lvlJc w:val="left"/>
      <w:pPr>
        <w:tabs>
          <w:tab w:val="num" w:pos="851"/>
        </w:tabs>
        <w:ind w:left="851" w:hanging="851"/>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46"/>
  </w:num>
  <w:num w:numId="2">
    <w:abstractNumId w:val="1"/>
  </w:num>
  <w:num w:numId="3">
    <w:abstractNumId w:val="30"/>
  </w:num>
  <w:num w:numId="4">
    <w:abstractNumId w:val="11"/>
  </w:num>
  <w:num w:numId="5">
    <w:abstractNumId w:val="49"/>
    <w:lvlOverride w:ilvl="0">
      <w:lvl w:ilvl="0">
        <w:start w:val="1"/>
        <w:numFmt w:val="decimal"/>
        <w:pStyle w:val="ZMHeading1"/>
        <w:lvlText w:val="%1."/>
        <w:lvlJc w:val="left"/>
        <w:pPr>
          <w:tabs>
            <w:tab w:val="num" w:pos="851"/>
          </w:tabs>
          <w:ind w:left="851" w:hanging="851"/>
        </w:pPr>
        <w:rPr>
          <w:rFonts w:cs="Times New Roman"/>
        </w:rPr>
      </w:lvl>
    </w:lvlOverride>
    <w:lvlOverride w:ilvl="1">
      <w:lvl w:ilvl="1">
        <w:start w:val="1"/>
        <w:numFmt w:val="decimal"/>
        <w:pStyle w:val="ZMHeading2"/>
        <w:lvlText w:val="%1.%2."/>
        <w:lvlJc w:val="left"/>
        <w:pPr>
          <w:tabs>
            <w:tab w:val="num" w:pos="851"/>
          </w:tabs>
          <w:ind w:left="851" w:hanging="851"/>
        </w:pPr>
        <w:rPr>
          <w:rFonts w:cs="Times New Roman"/>
        </w:rPr>
      </w:lvl>
    </w:lvlOverride>
    <w:lvlOverride w:ilvl="2">
      <w:lvl w:ilvl="2">
        <w:start w:val="1"/>
        <w:numFmt w:val="decimal"/>
        <w:pStyle w:val="ZMHeading3"/>
        <w:lvlText w:val="%1.%2.%3."/>
        <w:lvlJc w:val="left"/>
        <w:pPr>
          <w:tabs>
            <w:tab w:val="num" w:pos="851"/>
          </w:tabs>
          <w:ind w:left="851" w:hanging="851"/>
        </w:pPr>
        <w:rPr>
          <w:rFonts w:cs="Times New Roman"/>
        </w:rPr>
      </w:lvl>
    </w:lvlOverride>
    <w:lvlOverride w:ilvl="3">
      <w:lvl w:ilvl="3">
        <w:start w:val="1"/>
        <w:numFmt w:val="decimal"/>
        <w:lvlText w:val="%1.%4."/>
        <w:lvlJc w:val="left"/>
        <w:pPr>
          <w:tabs>
            <w:tab w:val="num" w:pos="1440"/>
          </w:tabs>
          <w:ind w:left="1368" w:hanging="648"/>
        </w:pPr>
        <w:rPr>
          <w:rFonts w:cs="Times New Roman"/>
        </w:rPr>
      </w:lvl>
    </w:lvlOverride>
    <w:lvlOverride w:ilvl="4">
      <w:lvl w:ilvl="4">
        <w:start w:val="1"/>
        <w:numFmt w:val="decimal"/>
        <w:lvlText w:val="%1.%5."/>
        <w:lvlJc w:val="left"/>
        <w:pPr>
          <w:tabs>
            <w:tab w:val="num" w:pos="851"/>
          </w:tabs>
          <w:ind w:left="851" w:hanging="851"/>
        </w:pPr>
        <w:rPr>
          <w:rFonts w:cs="Times New Roman"/>
        </w:rPr>
      </w:lvl>
    </w:lvlOverride>
    <w:lvlOverride w:ilvl="5">
      <w:lvl w:ilvl="5">
        <w:start w:val="1"/>
        <w:numFmt w:val="decimal"/>
        <w:lvlText w:val="%1.%2.%6"/>
        <w:lvlJc w:val="left"/>
        <w:pPr>
          <w:tabs>
            <w:tab w:val="num" w:pos="851"/>
          </w:tabs>
          <w:ind w:left="851" w:hanging="851"/>
        </w:pPr>
        <w:rPr>
          <w:rFonts w:cs="Times New Roman"/>
        </w:rPr>
      </w:lvl>
    </w:lvlOverride>
    <w:lvlOverride w:ilvl="6">
      <w:lvl w:ilvl="6">
        <w:start w:val="1"/>
        <w:numFmt w:val="decimal"/>
        <w:pStyle w:val="ZMBodyText3"/>
        <w:lvlText w:val="%1.%2.%3.%7"/>
        <w:lvlJc w:val="left"/>
        <w:pPr>
          <w:tabs>
            <w:tab w:val="num" w:pos="851"/>
          </w:tabs>
          <w:ind w:left="851" w:hanging="851"/>
        </w:pPr>
        <w:rPr>
          <w:rFonts w:cs="Times New Roman"/>
        </w:rPr>
      </w:lvl>
    </w:lvlOverride>
    <w:lvlOverride w:ilvl="7">
      <w:lvl w:ilvl="7">
        <w:start w:val="1"/>
        <w:numFmt w:val="decimal"/>
        <w:lvlText w:val="%1.%2.%3.%4.%5.%6.%7.%8."/>
        <w:lvlJc w:val="left"/>
        <w:pPr>
          <w:tabs>
            <w:tab w:val="num" w:pos="3600"/>
          </w:tabs>
          <w:ind w:left="3384" w:hanging="1224"/>
        </w:pPr>
        <w:rPr>
          <w:rFonts w:cs="Times New Roman"/>
        </w:rPr>
      </w:lvl>
    </w:lvlOverride>
    <w:lvlOverride w:ilvl="8">
      <w:lvl w:ilvl="8">
        <w:start w:val="1"/>
        <w:numFmt w:val="decimal"/>
        <w:lvlText w:val="%1.%2.%3.%4.%5.%6.%7.%8.%9."/>
        <w:lvlJc w:val="left"/>
        <w:pPr>
          <w:tabs>
            <w:tab w:val="num" w:pos="4320"/>
          </w:tabs>
          <w:ind w:left="3960" w:hanging="1440"/>
        </w:pPr>
        <w:rPr>
          <w:rFonts w:cs="Times New Roman"/>
        </w:rPr>
      </w:lvl>
    </w:lvlOverride>
  </w:num>
  <w:num w:numId="6">
    <w:abstractNumId w:val="0"/>
  </w:num>
  <w:num w:numId="7">
    <w:abstractNumId w:val="13"/>
  </w:num>
  <w:num w:numId="8">
    <w:abstractNumId w:val="2"/>
  </w:num>
  <w:num w:numId="9">
    <w:abstractNumId w:val="9"/>
  </w:num>
  <w:num w:numId="10">
    <w:abstractNumId w:val="48"/>
  </w:num>
  <w:num w:numId="11">
    <w:abstractNumId w:val="24"/>
  </w:num>
  <w:num w:numId="12">
    <w:abstractNumId w:val="15"/>
  </w:num>
  <w:num w:numId="13">
    <w:abstractNumId w:val="7"/>
  </w:num>
  <w:num w:numId="14">
    <w:abstractNumId w:val="43"/>
  </w:num>
  <w:num w:numId="15">
    <w:abstractNumId w:val="4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9"/>
  </w:num>
  <w:num w:numId="24">
    <w:abstractNumId w:val="4"/>
  </w:num>
  <w:num w:numId="25">
    <w:abstractNumId w:val="32"/>
  </w:num>
  <w:num w:numId="26">
    <w:abstractNumId w:val="8"/>
  </w:num>
  <w:num w:numId="27">
    <w:abstractNumId w:val="10"/>
  </w:num>
  <w:num w:numId="28">
    <w:abstractNumId w:val="23"/>
  </w:num>
  <w:num w:numId="29">
    <w:abstractNumId w:val="29"/>
  </w:num>
  <w:num w:numId="30">
    <w:abstractNumId w:val="36"/>
  </w:num>
  <w:num w:numId="31">
    <w:abstractNumId w:val="20"/>
  </w:num>
  <w:num w:numId="32">
    <w:abstractNumId w:val="45"/>
  </w:num>
  <w:num w:numId="33">
    <w:abstractNumId w:val="19"/>
  </w:num>
  <w:num w:numId="34">
    <w:abstractNumId w:val="44"/>
  </w:num>
  <w:num w:numId="35">
    <w:abstractNumId w:val="38"/>
  </w:num>
  <w:num w:numId="36">
    <w:abstractNumId w:val="12"/>
  </w:num>
  <w:num w:numId="37">
    <w:abstractNumId w:val="18"/>
  </w:num>
  <w:num w:numId="38">
    <w:abstractNumId w:val="22"/>
  </w:num>
  <w:num w:numId="39">
    <w:abstractNumId w:val="47"/>
  </w:num>
  <w:num w:numId="40">
    <w:abstractNumId w:val="3"/>
  </w:num>
  <w:num w:numId="41">
    <w:abstractNumId w:val="14"/>
  </w:num>
  <w:num w:numId="42">
    <w:abstractNumId w:val="6"/>
  </w:num>
  <w:num w:numId="43">
    <w:abstractNumId w:val="17"/>
  </w:num>
  <w:num w:numId="44">
    <w:abstractNumId w:val="27"/>
  </w:num>
  <w:num w:numId="45">
    <w:abstractNumId w:val="21"/>
  </w:num>
  <w:num w:numId="46">
    <w:abstractNumId w:val="28"/>
  </w:num>
  <w:num w:numId="47">
    <w:abstractNumId w:val="25"/>
  </w:num>
  <w:num w:numId="48">
    <w:abstractNumId w:val="41"/>
  </w:num>
  <w:num w:numId="49">
    <w:abstractNumId w:val="33"/>
  </w:num>
  <w:num w:numId="50">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doNotShadeFormData/>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9F"/>
    <w:rsid w:val="00001BE1"/>
    <w:rsid w:val="00001E82"/>
    <w:rsid w:val="00002BD4"/>
    <w:rsid w:val="00002F34"/>
    <w:rsid w:val="00003501"/>
    <w:rsid w:val="00003B5A"/>
    <w:rsid w:val="00005608"/>
    <w:rsid w:val="00005647"/>
    <w:rsid w:val="000071BD"/>
    <w:rsid w:val="00007A47"/>
    <w:rsid w:val="00010363"/>
    <w:rsid w:val="0001077E"/>
    <w:rsid w:val="00010EA7"/>
    <w:rsid w:val="00011198"/>
    <w:rsid w:val="000124BE"/>
    <w:rsid w:val="00012805"/>
    <w:rsid w:val="00012C40"/>
    <w:rsid w:val="00014122"/>
    <w:rsid w:val="00014A4A"/>
    <w:rsid w:val="000179DB"/>
    <w:rsid w:val="000201C2"/>
    <w:rsid w:val="00024C3F"/>
    <w:rsid w:val="00025230"/>
    <w:rsid w:val="000255F3"/>
    <w:rsid w:val="00026BD8"/>
    <w:rsid w:val="00026E7E"/>
    <w:rsid w:val="00032673"/>
    <w:rsid w:val="00037107"/>
    <w:rsid w:val="000414F6"/>
    <w:rsid w:val="00041EB8"/>
    <w:rsid w:val="00043BAC"/>
    <w:rsid w:val="000460B6"/>
    <w:rsid w:val="000461E1"/>
    <w:rsid w:val="00046206"/>
    <w:rsid w:val="0004636A"/>
    <w:rsid w:val="00050CDD"/>
    <w:rsid w:val="00053FA6"/>
    <w:rsid w:val="00054F29"/>
    <w:rsid w:val="00057E6B"/>
    <w:rsid w:val="00060377"/>
    <w:rsid w:val="00061C4E"/>
    <w:rsid w:val="00062491"/>
    <w:rsid w:val="00064289"/>
    <w:rsid w:val="00064F7B"/>
    <w:rsid w:val="00067031"/>
    <w:rsid w:val="0006736B"/>
    <w:rsid w:val="0006743C"/>
    <w:rsid w:val="00067CE1"/>
    <w:rsid w:val="000708E5"/>
    <w:rsid w:val="00070BFF"/>
    <w:rsid w:val="00072509"/>
    <w:rsid w:val="000728B7"/>
    <w:rsid w:val="00075204"/>
    <w:rsid w:val="00075312"/>
    <w:rsid w:val="00076C04"/>
    <w:rsid w:val="00076DE5"/>
    <w:rsid w:val="00077FA3"/>
    <w:rsid w:val="00080186"/>
    <w:rsid w:val="00081FAE"/>
    <w:rsid w:val="0008523F"/>
    <w:rsid w:val="00085680"/>
    <w:rsid w:val="00085926"/>
    <w:rsid w:val="00085AD3"/>
    <w:rsid w:val="00086E42"/>
    <w:rsid w:val="0008760E"/>
    <w:rsid w:val="000876C3"/>
    <w:rsid w:val="0009160A"/>
    <w:rsid w:val="000916C4"/>
    <w:rsid w:val="00091981"/>
    <w:rsid w:val="000930F5"/>
    <w:rsid w:val="000936F6"/>
    <w:rsid w:val="000A0525"/>
    <w:rsid w:val="000A075A"/>
    <w:rsid w:val="000A1D61"/>
    <w:rsid w:val="000A2075"/>
    <w:rsid w:val="000A4B9A"/>
    <w:rsid w:val="000A643C"/>
    <w:rsid w:val="000A6A16"/>
    <w:rsid w:val="000B01DD"/>
    <w:rsid w:val="000B0442"/>
    <w:rsid w:val="000B10BE"/>
    <w:rsid w:val="000B3124"/>
    <w:rsid w:val="000B51A6"/>
    <w:rsid w:val="000B6515"/>
    <w:rsid w:val="000B75AC"/>
    <w:rsid w:val="000B77B0"/>
    <w:rsid w:val="000C0EC6"/>
    <w:rsid w:val="000C0F05"/>
    <w:rsid w:val="000C13FE"/>
    <w:rsid w:val="000C1FF0"/>
    <w:rsid w:val="000C2E2C"/>
    <w:rsid w:val="000C4297"/>
    <w:rsid w:val="000C43A2"/>
    <w:rsid w:val="000C4566"/>
    <w:rsid w:val="000C54BC"/>
    <w:rsid w:val="000D34CF"/>
    <w:rsid w:val="000D414A"/>
    <w:rsid w:val="000D4F4F"/>
    <w:rsid w:val="000D5FD2"/>
    <w:rsid w:val="000D624A"/>
    <w:rsid w:val="000D6446"/>
    <w:rsid w:val="000D7002"/>
    <w:rsid w:val="000D7672"/>
    <w:rsid w:val="000E0385"/>
    <w:rsid w:val="000E0C2F"/>
    <w:rsid w:val="000E145F"/>
    <w:rsid w:val="000E1C24"/>
    <w:rsid w:val="000E2518"/>
    <w:rsid w:val="000E5379"/>
    <w:rsid w:val="000E7EE0"/>
    <w:rsid w:val="000F271B"/>
    <w:rsid w:val="000F314B"/>
    <w:rsid w:val="000F39C2"/>
    <w:rsid w:val="000F3C80"/>
    <w:rsid w:val="000F4196"/>
    <w:rsid w:val="000F62B5"/>
    <w:rsid w:val="000F6C95"/>
    <w:rsid w:val="001010BD"/>
    <w:rsid w:val="00101AD3"/>
    <w:rsid w:val="00103FC8"/>
    <w:rsid w:val="001054D9"/>
    <w:rsid w:val="001103EC"/>
    <w:rsid w:val="00110CBC"/>
    <w:rsid w:val="00111562"/>
    <w:rsid w:val="00111883"/>
    <w:rsid w:val="00112379"/>
    <w:rsid w:val="001124DB"/>
    <w:rsid w:val="00113510"/>
    <w:rsid w:val="0011413F"/>
    <w:rsid w:val="001152F1"/>
    <w:rsid w:val="00115616"/>
    <w:rsid w:val="00117213"/>
    <w:rsid w:val="001201D2"/>
    <w:rsid w:val="0012165B"/>
    <w:rsid w:val="0012355B"/>
    <w:rsid w:val="00125931"/>
    <w:rsid w:val="00125F28"/>
    <w:rsid w:val="00126FAA"/>
    <w:rsid w:val="0012713D"/>
    <w:rsid w:val="0013118C"/>
    <w:rsid w:val="001329CB"/>
    <w:rsid w:val="00132B40"/>
    <w:rsid w:val="00132C01"/>
    <w:rsid w:val="00133AB6"/>
    <w:rsid w:val="001351A9"/>
    <w:rsid w:val="00136C0C"/>
    <w:rsid w:val="001376D4"/>
    <w:rsid w:val="001414B4"/>
    <w:rsid w:val="001418C0"/>
    <w:rsid w:val="00144520"/>
    <w:rsid w:val="00144D7C"/>
    <w:rsid w:val="00146543"/>
    <w:rsid w:val="0014683C"/>
    <w:rsid w:val="0014693F"/>
    <w:rsid w:val="0015016C"/>
    <w:rsid w:val="00152779"/>
    <w:rsid w:val="001533A5"/>
    <w:rsid w:val="00155F25"/>
    <w:rsid w:val="0016021B"/>
    <w:rsid w:val="00160EE7"/>
    <w:rsid w:val="00163B3C"/>
    <w:rsid w:val="00164615"/>
    <w:rsid w:val="00165530"/>
    <w:rsid w:val="00165FA3"/>
    <w:rsid w:val="00171099"/>
    <w:rsid w:val="00172373"/>
    <w:rsid w:val="0017282C"/>
    <w:rsid w:val="00174456"/>
    <w:rsid w:val="00174EEB"/>
    <w:rsid w:val="001753F5"/>
    <w:rsid w:val="001765F1"/>
    <w:rsid w:val="00176804"/>
    <w:rsid w:val="001807DF"/>
    <w:rsid w:val="0018134E"/>
    <w:rsid w:val="001816F2"/>
    <w:rsid w:val="001822FE"/>
    <w:rsid w:val="0018294A"/>
    <w:rsid w:val="00183DFC"/>
    <w:rsid w:val="00185B4B"/>
    <w:rsid w:val="00186553"/>
    <w:rsid w:val="00186BDE"/>
    <w:rsid w:val="00186D71"/>
    <w:rsid w:val="0018707A"/>
    <w:rsid w:val="00187965"/>
    <w:rsid w:val="00187BBE"/>
    <w:rsid w:val="00191C43"/>
    <w:rsid w:val="00192B8C"/>
    <w:rsid w:val="001931BA"/>
    <w:rsid w:val="0019428D"/>
    <w:rsid w:val="00195C8B"/>
    <w:rsid w:val="001963E5"/>
    <w:rsid w:val="00197293"/>
    <w:rsid w:val="001A224E"/>
    <w:rsid w:val="001A2893"/>
    <w:rsid w:val="001A2E9E"/>
    <w:rsid w:val="001A3374"/>
    <w:rsid w:val="001A3456"/>
    <w:rsid w:val="001A394F"/>
    <w:rsid w:val="001A3A8E"/>
    <w:rsid w:val="001A3A92"/>
    <w:rsid w:val="001A5DA8"/>
    <w:rsid w:val="001A7AB6"/>
    <w:rsid w:val="001B08D7"/>
    <w:rsid w:val="001B2E76"/>
    <w:rsid w:val="001B5DC0"/>
    <w:rsid w:val="001B6650"/>
    <w:rsid w:val="001B7004"/>
    <w:rsid w:val="001B71E0"/>
    <w:rsid w:val="001B7A65"/>
    <w:rsid w:val="001B7FE3"/>
    <w:rsid w:val="001C0AEA"/>
    <w:rsid w:val="001C223D"/>
    <w:rsid w:val="001C224D"/>
    <w:rsid w:val="001C4801"/>
    <w:rsid w:val="001C4ABB"/>
    <w:rsid w:val="001C56C7"/>
    <w:rsid w:val="001C6569"/>
    <w:rsid w:val="001C6D95"/>
    <w:rsid w:val="001C6E3E"/>
    <w:rsid w:val="001C7035"/>
    <w:rsid w:val="001C7F70"/>
    <w:rsid w:val="001D0EAC"/>
    <w:rsid w:val="001D45D3"/>
    <w:rsid w:val="001D4C17"/>
    <w:rsid w:val="001D6A9C"/>
    <w:rsid w:val="001D6EB6"/>
    <w:rsid w:val="001E0358"/>
    <w:rsid w:val="001E22DC"/>
    <w:rsid w:val="001E27C6"/>
    <w:rsid w:val="001E4FDB"/>
    <w:rsid w:val="001E5431"/>
    <w:rsid w:val="001E5A03"/>
    <w:rsid w:val="001E5B58"/>
    <w:rsid w:val="001F098E"/>
    <w:rsid w:val="001F0AF5"/>
    <w:rsid w:val="001F0DA6"/>
    <w:rsid w:val="001F1553"/>
    <w:rsid w:val="001F1737"/>
    <w:rsid w:val="001F2CB4"/>
    <w:rsid w:val="001F53B4"/>
    <w:rsid w:val="001F6786"/>
    <w:rsid w:val="001F6C67"/>
    <w:rsid w:val="001F7B69"/>
    <w:rsid w:val="0020098E"/>
    <w:rsid w:val="002035DC"/>
    <w:rsid w:val="00203EC8"/>
    <w:rsid w:val="00203F58"/>
    <w:rsid w:val="0020564D"/>
    <w:rsid w:val="0020649A"/>
    <w:rsid w:val="0021176C"/>
    <w:rsid w:val="00214D85"/>
    <w:rsid w:val="00216256"/>
    <w:rsid w:val="002178C6"/>
    <w:rsid w:val="00221075"/>
    <w:rsid w:val="00221E29"/>
    <w:rsid w:val="00223649"/>
    <w:rsid w:val="002242D2"/>
    <w:rsid w:val="0022621B"/>
    <w:rsid w:val="00226967"/>
    <w:rsid w:val="00230760"/>
    <w:rsid w:val="002316B1"/>
    <w:rsid w:val="00234766"/>
    <w:rsid w:val="00235656"/>
    <w:rsid w:val="002363D8"/>
    <w:rsid w:val="00237EFF"/>
    <w:rsid w:val="00241492"/>
    <w:rsid w:val="00241A89"/>
    <w:rsid w:val="002442C9"/>
    <w:rsid w:val="00245802"/>
    <w:rsid w:val="00250573"/>
    <w:rsid w:val="002508A0"/>
    <w:rsid w:val="002512A2"/>
    <w:rsid w:val="0025228C"/>
    <w:rsid w:val="00252A38"/>
    <w:rsid w:val="00252A5E"/>
    <w:rsid w:val="002539A3"/>
    <w:rsid w:val="00253F94"/>
    <w:rsid w:val="0025598B"/>
    <w:rsid w:val="002566CF"/>
    <w:rsid w:val="002612E3"/>
    <w:rsid w:val="00261B35"/>
    <w:rsid w:val="00261C36"/>
    <w:rsid w:val="00263F5A"/>
    <w:rsid w:val="00264F21"/>
    <w:rsid w:val="00267CA5"/>
    <w:rsid w:val="00270423"/>
    <w:rsid w:val="00272780"/>
    <w:rsid w:val="0027341A"/>
    <w:rsid w:val="00274955"/>
    <w:rsid w:val="0027658D"/>
    <w:rsid w:val="00276AB1"/>
    <w:rsid w:val="002803E0"/>
    <w:rsid w:val="00280AB8"/>
    <w:rsid w:val="00280BB2"/>
    <w:rsid w:val="00281113"/>
    <w:rsid w:val="0028201F"/>
    <w:rsid w:val="00282BEE"/>
    <w:rsid w:val="00284DE4"/>
    <w:rsid w:val="00285656"/>
    <w:rsid w:val="00291228"/>
    <w:rsid w:val="002912D2"/>
    <w:rsid w:val="00291543"/>
    <w:rsid w:val="00292179"/>
    <w:rsid w:val="002946EA"/>
    <w:rsid w:val="00297326"/>
    <w:rsid w:val="00297CD0"/>
    <w:rsid w:val="002A19FC"/>
    <w:rsid w:val="002A1D8E"/>
    <w:rsid w:val="002A4909"/>
    <w:rsid w:val="002A5182"/>
    <w:rsid w:val="002A6032"/>
    <w:rsid w:val="002A6C0A"/>
    <w:rsid w:val="002B009C"/>
    <w:rsid w:val="002B16F9"/>
    <w:rsid w:val="002B18DF"/>
    <w:rsid w:val="002B2D70"/>
    <w:rsid w:val="002B4A02"/>
    <w:rsid w:val="002B5474"/>
    <w:rsid w:val="002B6FE5"/>
    <w:rsid w:val="002B78E0"/>
    <w:rsid w:val="002C2133"/>
    <w:rsid w:val="002C4959"/>
    <w:rsid w:val="002D0046"/>
    <w:rsid w:val="002D16FA"/>
    <w:rsid w:val="002D27BD"/>
    <w:rsid w:val="002D3BEC"/>
    <w:rsid w:val="002D3D0E"/>
    <w:rsid w:val="002D47DA"/>
    <w:rsid w:val="002D4C49"/>
    <w:rsid w:val="002D6643"/>
    <w:rsid w:val="002D6A81"/>
    <w:rsid w:val="002D6EA1"/>
    <w:rsid w:val="002E2AC6"/>
    <w:rsid w:val="002E720E"/>
    <w:rsid w:val="002F211C"/>
    <w:rsid w:val="002F329D"/>
    <w:rsid w:val="002F3F23"/>
    <w:rsid w:val="002F414B"/>
    <w:rsid w:val="002F5F52"/>
    <w:rsid w:val="002F62E2"/>
    <w:rsid w:val="002F68A0"/>
    <w:rsid w:val="00300089"/>
    <w:rsid w:val="003000FC"/>
    <w:rsid w:val="00300383"/>
    <w:rsid w:val="00300E08"/>
    <w:rsid w:val="003019E0"/>
    <w:rsid w:val="00303057"/>
    <w:rsid w:val="00305217"/>
    <w:rsid w:val="00305528"/>
    <w:rsid w:val="00305661"/>
    <w:rsid w:val="00307345"/>
    <w:rsid w:val="00310818"/>
    <w:rsid w:val="00310B07"/>
    <w:rsid w:val="00311DEE"/>
    <w:rsid w:val="0031263A"/>
    <w:rsid w:val="00312BB1"/>
    <w:rsid w:val="003130AD"/>
    <w:rsid w:val="003151B4"/>
    <w:rsid w:val="003158B9"/>
    <w:rsid w:val="00315CDF"/>
    <w:rsid w:val="003162C0"/>
    <w:rsid w:val="00316CE5"/>
    <w:rsid w:val="003201B5"/>
    <w:rsid w:val="003223AB"/>
    <w:rsid w:val="00322857"/>
    <w:rsid w:val="003229C3"/>
    <w:rsid w:val="0032324B"/>
    <w:rsid w:val="0032421A"/>
    <w:rsid w:val="0032452D"/>
    <w:rsid w:val="00324CAB"/>
    <w:rsid w:val="0033067C"/>
    <w:rsid w:val="003323DA"/>
    <w:rsid w:val="0033296B"/>
    <w:rsid w:val="00332C67"/>
    <w:rsid w:val="003343B8"/>
    <w:rsid w:val="00335197"/>
    <w:rsid w:val="00335D56"/>
    <w:rsid w:val="003414D3"/>
    <w:rsid w:val="003445FF"/>
    <w:rsid w:val="00344ED0"/>
    <w:rsid w:val="003473CE"/>
    <w:rsid w:val="00352E11"/>
    <w:rsid w:val="00353F7E"/>
    <w:rsid w:val="003551BD"/>
    <w:rsid w:val="003554F2"/>
    <w:rsid w:val="003558F3"/>
    <w:rsid w:val="00356C0B"/>
    <w:rsid w:val="00357D26"/>
    <w:rsid w:val="00360B18"/>
    <w:rsid w:val="00362F23"/>
    <w:rsid w:val="003664BC"/>
    <w:rsid w:val="00366977"/>
    <w:rsid w:val="00366EC4"/>
    <w:rsid w:val="003716E8"/>
    <w:rsid w:val="00371C21"/>
    <w:rsid w:val="00372BC7"/>
    <w:rsid w:val="0037471A"/>
    <w:rsid w:val="0037532E"/>
    <w:rsid w:val="00376716"/>
    <w:rsid w:val="003767DF"/>
    <w:rsid w:val="003818C9"/>
    <w:rsid w:val="0038251C"/>
    <w:rsid w:val="00383965"/>
    <w:rsid w:val="00385F08"/>
    <w:rsid w:val="0038621B"/>
    <w:rsid w:val="00391DAD"/>
    <w:rsid w:val="00391DEB"/>
    <w:rsid w:val="00394320"/>
    <w:rsid w:val="0039673F"/>
    <w:rsid w:val="00397D32"/>
    <w:rsid w:val="003A206B"/>
    <w:rsid w:val="003A3CF0"/>
    <w:rsid w:val="003A4C08"/>
    <w:rsid w:val="003A5D00"/>
    <w:rsid w:val="003A7F87"/>
    <w:rsid w:val="003B012D"/>
    <w:rsid w:val="003B09EF"/>
    <w:rsid w:val="003B1F5B"/>
    <w:rsid w:val="003B2258"/>
    <w:rsid w:val="003B25A3"/>
    <w:rsid w:val="003B5989"/>
    <w:rsid w:val="003B6C35"/>
    <w:rsid w:val="003B715D"/>
    <w:rsid w:val="003B734F"/>
    <w:rsid w:val="003C0E19"/>
    <w:rsid w:val="003C1032"/>
    <w:rsid w:val="003C22A5"/>
    <w:rsid w:val="003C4B6C"/>
    <w:rsid w:val="003D2E87"/>
    <w:rsid w:val="003D4356"/>
    <w:rsid w:val="003D4531"/>
    <w:rsid w:val="003D5DC6"/>
    <w:rsid w:val="003D753A"/>
    <w:rsid w:val="003E08E4"/>
    <w:rsid w:val="003E3EB2"/>
    <w:rsid w:val="003F0290"/>
    <w:rsid w:val="003F088E"/>
    <w:rsid w:val="003F0B30"/>
    <w:rsid w:val="003F1DC1"/>
    <w:rsid w:val="003F37BD"/>
    <w:rsid w:val="003F3F1F"/>
    <w:rsid w:val="003F4508"/>
    <w:rsid w:val="003F4598"/>
    <w:rsid w:val="003F45EB"/>
    <w:rsid w:val="003F48B0"/>
    <w:rsid w:val="003F55F7"/>
    <w:rsid w:val="003F7297"/>
    <w:rsid w:val="0040066E"/>
    <w:rsid w:val="00401A3B"/>
    <w:rsid w:val="00401CBA"/>
    <w:rsid w:val="00401CBC"/>
    <w:rsid w:val="004024F2"/>
    <w:rsid w:val="0040364A"/>
    <w:rsid w:val="0040748D"/>
    <w:rsid w:val="004074B8"/>
    <w:rsid w:val="0041102B"/>
    <w:rsid w:val="00412848"/>
    <w:rsid w:val="00415DCF"/>
    <w:rsid w:val="00421B41"/>
    <w:rsid w:val="0042206C"/>
    <w:rsid w:val="004225D9"/>
    <w:rsid w:val="00422D7F"/>
    <w:rsid w:val="00423DF3"/>
    <w:rsid w:val="0042405F"/>
    <w:rsid w:val="004247EF"/>
    <w:rsid w:val="00425927"/>
    <w:rsid w:val="00426C19"/>
    <w:rsid w:val="00430712"/>
    <w:rsid w:val="004311EF"/>
    <w:rsid w:val="004344A9"/>
    <w:rsid w:val="004348E7"/>
    <w:rsid w:val="004354BF"/>
    <w:rsid w:val="0043622B"/>
    <w:rsid w:val="00441867"/>
    <w:rsid w:val="004428DC"/>
    <w:rsid w:val="00443CB2"/>
    <w:rsid w:val="004445DF"/>
    <w:rsid w:val="00444754"/>
    <w:rsid w:val="0044733B"/>
    <w:rsid w:val="00450314"/>
    <w:rsid w:val="004534DB"/>
    <w:rsid w:val="00453959"/>
    <w:rsid w:val="00453C28"/>
    <w:rsid w:val="00456D21"/>
    <w:rsid w:val="0046091E"/>
    <w:rsid w:val="00460C18"/>
    <w:rsid w:val="0046206C"/>
    <w:rsid w:val="0046268C"/>
    <w:rsid w:val="00464B1E"/>
    <w:rsid w:val="00465DC2"/>
    <w:rsid w:val="00467080"/>
    <w:rsid w:val="0046790B"/>
    <w:rsid w:val="004705A5"/>
    <w:rsid w:val="00470A9A"/>
    <w:rsid w:val="004721FC"/>
    <w:rsid w:val="004742E4"/>
    <w:rsid w:val="004750F6"/>
    <w:rsid w:val="00476399"/>
    <w:rsid w:val="004775F7"/>
    <w:rsid w:val="00480872"/>
    <w:rsid w:val="00480A4E"/>
    <w:rsid w:val="00483B6D"/>
    <w:rsid w:val="0048545F"/>
    <w:rsid w:val="0048637D"/>
    <w:rsid w:val="004864A7"/>
    <w:rsid w:val="0048714E"/>
    <w:rsid w:val="0048727D"/>
    <w:rsid w:val="00487F6D"/>
    <w:rsid w:val="004939CE"/>
    <w:rsid w:val="004949C8"/>
    <w:rsid w:val="00496083"/>
    <w:rsid w:val="00497886"/>
    <w:rsid w:val="00497E04"/>
    <w:rsid w:val="00497E53"/>
    <w:rsid w:val="004A0132"/>
    <w:rsid w:val="004A3F53"/>
    <w:rsid w:val="004A5D80"/>
    <w:rsid w:val="004A64EE"/>
    <w:rsid w:val="004B155D"/>
    <w:rsid w:val="004B2C6F"/>
    <w:rsid w:val="004B4861"/>
    <w:rsid w:val="004B6F63"/>
    <w:rsid w:val="004B6FC1"/>
    <w:rsid w:val="004B7A8C"/>
    <w:rsid w:val="004C0331"/>
    <w:rsid w:val="004C2F67"/>
    <w:rsid w:val="004C341D"/>
    <w:rsid w:val="004C58B5"/>
    <w:rsid w:val="004C58E5"/>
    <w:rsid w:val="004C6899"/>
    <w:rsid w:val="004C7D11"/>
    <w:rsid w:val="004D0364"/>
    <w:rsid w:val="004D0807"/>
    <w:rsid w:val="004D1821"/>
    <w:rsid w:val="004D2BD7"/>
    <w:rsid w:val="004D398B"/>
    <w:rsid w:val="004D4BFD"/>
    <w:rsid w:val="004D54D9"/>
    <w:rsid w:val="004D5F92"/>
    <w:rsid w:val="004D7D62"/>
    <w:rsid w:val="004E1B0F"/>
    <w:rsid w:val="004E2EC2"/>
    <w:rsid w:val="004E6AF1"/>
    <w:rsid w:val="004E6F63"/>
    <w:rsid w:val="004F1E75"/>
    <w:rsid w:val="004F3CA8"/>
    <w:rsid w:val="004F3D67"/>
    <w:rsid w:val="004F5189"/>
    <w:rsid w:val="004F57CE"/>
    <w:rsid w:val="004F6111"/>
    <w:rsid w:val="004F7B09"/>
    <w:rsid w:val="00500D3D"/>
    <w:rsid w:val="00501421"/>
    <w:rsid w:val="00501651"/>
    <w:rsid w:val="0050309F"/>
    <w:rsid w:val="00503802"/>
    <w:rsid w:val="005039CF"/>
    <w:rsid w:val="00506389"/>
    <w:rsid w:val="00510FC8"/>
    <w:rsid w:val="0051156E"/>
    <w:rsid w:val="00511674"/>
    <w:rsid w:val="00511EC5"/>
    <w:rsid w:val="00514BD7"/>
    <w:rsid w:val="0052219F"/>
    <w:rsid w:val="00524989"/>
    <w:rsid w:val="00530561"/>
    <w:rsid w:val="00530830"/>
    <w:rsid w:val="00533E8F"/>
    <w:rsid w:val="005341CE"/>
    <w:rsid w:val="00537A4A"/>
    <w:rsid w:val="00541443"/>
    <w:rsid w:val="005421A3"/>
    <w:rsid w:val="005436A1"/>
    <w:rsid w:val="005444EC"/>
    <w:rsid w:val="00547704"/>
    <w:rsid w:val="00547E96"/>
    <w:rsid w:val="005509CD"/>
    <w:rsid w:val="0055129F"/>
    <w:rsid w:val="005515BA"/>
    <w:rsid w:val="00552389"/>
    <w:rsid w:val="005552A5"/>
    <w:rsid w:val="005558F9"/>
    <w:rsid w:val="005562FC"/>
    <w:rsid w:val="00557F9E"/>
    <w:rsid w:val="00560D31"/>
    <w:rsid w:val="00560EE4"/>
    <w:rsid w:val="00561574"/>
    <w:rsid w:val="00561FC7"/>
    <w:rsid w:val="005632A6"/>
    <w:rsid w:val="00563A25"/>
    <w:rsid w:val="00564EC3"/>
    <w:rsid w:val="005664D4"/>
    <w:rsid w:val="0057071B"/>
    <w:rsid w:val="00570F83"/>
    <w:rsid w:val="005715FF"/>
    <w:rsid w:val="00571F73"/>
    <w:rsid w:val="00574250"/>
    <w:rsid w:val="00574D30"/>
    <w:rsid w:val="00575CA8"/>
    <w:rsid w:val="0058218A"/>
    <w:rsid w:val="00582F47"/>
    <w:rsid w:val="005832AE"/>
    <w:rsid w:val="005860C5"/>
    <w:rsid w:val="005863FF"/>
    <w:rsid w:val="0058751E"/>
    <w:rsid w:val="005909A6"/>
    <w:rsid w:val="005924FF"/>
    <w:rsid w:val="00592601"/>
    <w:rsid w:val="005941DC"/>
    <w:rsid w:val="00595A90"/>
    <w:rsid w:val="00597511"/>
    <w:rsid w:val="00597D9B"/>
    <w:rsid w:val="005A0E4E"/>
    <w:rsid w:val="005B014E"/>
    <w:rsid w:val="005B0299"/>
    <w:rsid w:val="005B0B6D"/>
    <w:rsid w:val="005B2647"/>
    <w:rsid w:val="005B3A6C"/>
    <w:rsid w:val="005B5416"/>
    <w:rsid w:val="005B6249"/>
    <w:rsid w:val="005B6E7E"/>
    <w:rsid w:val="005B7732"/>
    <w:rsid w:val="005C0E40"/>
    <w:rsid w:val="005C2726"/>
    <w:rsid w:val="005C2964"/>
    <w:rsid w:val="005C44EB"/>
    <w:rsid w:val="005C511E"/>
    <w:rsid w:val="005C7DBC"/>
    <w:rsid w:val="005D3659"/>
    <w:rsid w:val="005D3AC1"/>
    <w:rsid w:val="005D562C"/>
    <w:rsid w:val="005E3494"/>
    <w:rsid w:val="005E3C19"/>
    <w:rsid w:val="005E48AD"/>
    <w:rsid w:val="005E5022"/>
    <w:rsid w:val="005E515F"/>
    <w:rsid w:val="005E7DAC"/>
    <w:rsid w:val="005F08AF"/>
    <w:rsid w:val="005F3957"/>
    <w:rsid w:val="005F395E"/>
    <w:rsid w:val="005F4804"/>
    <w:rsid w:val="005F5BFD"/>
    <w:rsid w:val="005F5D4A"/>
    <w:rsid w:val="006000EE"/>
    <w:rsid w:val="006035E2"/>
    <w:rsid w:val="00603CDE"/>
    <w:rsid w:val="00603FD6"/>
    <w:rsid w:val="00605A95"/>
    <w:rsid w:val="00605CC2"/>
    <w:rsid w:val="00610938"/>
    <w:rsid w:val="0061217A"/>
    <w:rsid w:val="00614E9F"/>
    <w:rsid w:val="0061666B"/>
    <w:rsid w:val="00622851"/>
    <w:rsid w:val="0062294A"/>
    <w:rsid w:val="006260DE"/>
    <w:rsid w:val="006305D5"/>
    <w:rsid w:val="0063104E"/>
    <w:rsid w:val="00631F8C"/>
    <w:rsid w:val="006349AA"/>
    <w:rsid w:val="00634DB1"/>
    <w:rsid w:val="006359F8"/>
    <w:rsid w:val="00635EBE"/>
    <w:rsid w:val="00635F7C"/>
    <w:rsid w:val="00636DE6"/>
    <w:rsid w:val="00640AD6"/>
    <w:rsid w:val="00643787"/>
    <w:rsid w:val="00643837"/>
    <w:rsid w:val="00643930"/>
    <w:rsid w:val="00644F85"/>
    <w:rsid w:val="00647865"/>
    <w:rsid w:val="006517B1"/>
    <w:rsid w:val="00651E99"/>
    <w:rsid w:val="00652352"/>
    <w:rsid w:val="00652B71"/>
    <w:rsid w:val="006559A0"/>
    <w:rsid w:val="00655A7D"/>
    <w:rsid w:val="00656168"/>
    <w:rsid w:val="0065694F"/>
    <w:rsid w:val="0065794E"/>
    <w:rsid w:val="00657EB2"/>
    <w:rsid w:val="006601EB"/>
    <w:rsid w:val="006604E5"/>
    <w:rsid w:val="00662462"/>
    <w:rsid w:val="006643E7"/>
    <w:rsid w:val="0066473B"/>
    <w:rsid w:val="00666D22"/>
    <w:rsid w:val="00667930"/>
    <w:rsid w:val="00667F75"/>
    <w:rsid w:val="00670E9E"/>
    <w:rsid w:val="006712BC"/>
    <w:rsid w:val="006718BE"/>
    <w:rsid w:val="00672D78"/>
    <w:rsid w:val="006739C5"/>
    <w:rsid w:val="006743B5"/>
    <w:rsid w:val="006744E8"/>
    <w:rsid w:val="00674E1A"/>
    <w:rsid w:val="00674F42"/>
    <w:rsid w:val="00675729"/>
    <w:rsid w:val="00676CE5"/>
    <w:rsid w:val="006812DF"/>
    <w:rsid w:val="00681688"/>
    <w:rsid w:val="00684E98"/>
    <w:rsid w:val="0068555F"/>
    <w:rsid w:val="006858F2"/>
    <w:rsid w:val="006917F4"/>
    <w:rsid w:val="0069442C"/>
    <w:rsid w:val="00694A0F"/>
    <w:rsid w:val="00694CD5"/>
    <w:rsid w:val="00694D81"/>
    <w:rsid w:val="00695E0B"/>
    <w:rsid w:val="00697603"/>
    <w:rsid w:val="006A20ED"/>
    <w:rsid w:val="006A29D1"/>
    <w:rsid w:val="006A38CD"/>
    <w:rsid w:val="006A4EC7"/>
    <w:rsid w:val="006A5819"/>
    <w:rsid w:val="006A58B4"/>
    <w:rsid w:val="006A6BA4"/>
    <w:rsid w:val="006A70F4"/>
    <w:rsid w:val="006B254B"/>
    <w:rsid w:val="006B3305"/>
    <w:rsid w:val="006B4B5E"/>
    <w:rsid w:val="006B5898"/>
    <w:rsid w:val="006B5EA9"/>
    <w:rsid w:val="006B6844"/>
    <w:rsid w:val="006B6D55"/>
    <w:rsid w:val="006B6E44"/>
    <w:rsid w:val="006C0A55"/>
    <w:rsid w:val="006C1403"/>
    <w:rsid w:val="006C1599"/>
    <w:rsid w:val="006C3465"/>
    <w:rsid w:val="006C387C"/>
    <w:rsid w:val="006C3F94"/>
    <w:rsid w:val="006C52AE"/>
    <w:rsid w:val="006C560E"/>
    <w:rsid w:val="006C6658"/>
    <w:rsid w:val="006C7CEE"/>
    <w:rsid w:val="006D2368"/>
    <w:rsid w:val="006D2A4E"/>
    <w:rsid w:val="006D3BB0"/>
    <w:rsid w:val="006D5B58"/>
    <w:rsid w:val="006D6BC3"/>
    <w:rsid w:val="006D76F7"/>
    <w:rsid w:val="006D7B19"/>
    <w:rsid w:val="006E0370"/>
    <w:rsid w:val="006E123E"/>
    <w:rsid w:val="006E1AB1"/>
    <w:rsid w:val="006E3389"/>
    <w:rsid w:val="006E56F8"/>
    <w:rsid w:val="006E7B1F"/>
    <w:rsid w:val="006F14F9"/>
    <w:rsid w:val="006F1CEF"/>
    <w:rsid w:val="006F5AFE"/>
    <w:rsid w:val="00700609"/>
    <w:rsid w:val="0070082D"/>
    <w:rsid w:val="00701C18"/>
    <w:rsid w:val="00701E6C"/>
    <w:rsid w:val="0070235D"/>
    <w:rsid w:val="00702DBC"/>
    <w:rsid w:val="0070498E"/>
    <w:rsid w:val="00706DD1"/>
    <w:rsid w:val="007072C3"/>
    <w:rsid w:val="00707841"/>
    <w:rsid w:val="007176F8"/>
    <w:rsid w:val="007178B3"/>
    <w:rsid w:val="0072124C"/>
    <w:rsid w:val="00721987"/>
    <w:rsid w:val="0072234E"/>
    <w:rsid w:val="00722706"/>
    <w:rsid w:val="00723FD4"/>
    <w:rsid w:val="0072477B"/>
    <w:rsid w:val="00724A10"/>
    <w:rsid w:val="00730CFE"/>
    <w:rsid w:val="007310A0"/>
    <w:rsid w:val="00731518"/>
    <w:rsid w:val="0073585F"/>
    <w:rsid w:val="00735A65"/>
    <w:rsid w:val="007360BD"/>
    <w:rsid w:val="007365E0"/>
    <w:rsid w:val="00741B0A"/>
    <w:rsid w:val="00743A0C"/>
    <w:rsid w:val="007442A4"/>
    <w:rsid w:val="00746F2D"/>
    <w:rsid w:val="0075107A"/>
    <w:rsid w:val="0075231B"/>
    <w:rsid w:val="007529D6"/>
    <w:rsid w:val="00752E58"/>
    <w:rsid w:val="007532C1"/>
    <w:rsid w:val="00754249"/>
    <w:rsid w:val="007543FE"/>
    <w:rsid w:val="00754ADF"/>
    <w:rsid w:val="00760080"/>
    <w:rsid w:val="0076089A"/>
    <w:rsid w:val="007634C6"/>
    <w:rsid w:val="00765540"/>
    <w:rsid w:val="00765AAF"/>
    <w:rsid w:val="007666AC"/>
    <w:rsid w:val="00767C2B"/>
    <w:rsid w:val="007700C2"/>
    <w:rsid w:val="00770A1B"/>
    <w:rsid w:val="00771268"/>
    <w:rsid w:val="00772182"/>
    <w:rsid w:val="00773E28"/>
    <w:rsid w:val="00775157"/>
    <w:rsid w:val="00775CE4"/>
    <w:rsid w:val="00775EB9"/>
    <w:rsid w:val="00777E5F"/>
    <w:rsid w:val="00780397"/>
    <w:rsid w:val="007803EB"/>
    <w:rsid w:val="007806F0"/>
    <w:rsid w:val="00784138"/>
    <w:rsid w:val="007842EE"/>
    <w:rsid w:val="00784444"/>
    <w:rsid w:val="00785747"/>
    <w:rsid w:val="00787E21"/>
    <w:rsid w:val="0079078D"/>
    <w:rsid w:val="00791580"/>
    <w:rsid w:val="00791D47"/>
    <w:rsid w:val="00793746"/>
    <w:rsid w:val="00793AC7"/>
    <w:rsid w:val="00793E3D"/>
    <w:rsid w:val="00794186"/>
    <w:rsid w:val="00794FB7"/>
    <w:rsid w:val="00795FFF"/>
    <w:rsid w:val="0079666E"/>
    <w:rsid w:val="00797566"/>
    <w:rsid w:val="00797E0B"/>
    <w:rsid w:val="007A1088"/>
    <w:rsid w:val="007A1173"/>
    <w:rsid w:val="007A30C7"/>
    <w:rsid w:val="007A32DA"/>
    <w:rsid w:val="007A3901"/>
    <w:rsid w:val="007A4012"/>
    <w:rsid w:val="007A4EA8"/>
    <w:rsid w:val="007A5740"/>
    <w:rsid w:val="007A5C36"/>
    <w:rsid w:val="007A7C1E"/>
    <w:rsid w:val="007A7EA1"/>
    <w:rsid w:val="007B22FF"/>
    <w:rsid w:val="007B2C74"/>
    <w:rsid w:val="007B2EBA"/>
    <w:rsid w:val="007B596B"/>
    <w:rsid w:val="007B59EB"/>
    <w:rsid w:val="007B6A4C"/>
    <w:rsid w:val="007B708F"/>
    <w:rsid w:val="007C1EFF"/>
    <w:rsid w:val="007C25D1"/>
    <w:rsid w:val="007C262C"/>
    <w:rsid w:val="007C2973"/>
    <w:rsid w:val="007C3D37"/>
    <w:rsid w:val="007D020E"/>
    <w:rsid w:val="007D0D14"/>
    <w:rsid w:val="007D16FC"/>
    <w:rsid w:val="007D1757"/>
    <w:rsid w:val="007D1D56"/>
    <w:rsid w:val="007D6BF1"/>
    <w:rsid w:val="007E013E"/>
    <w:rsid w:val="007E06B1"/>
    <w:rsid w:val="007E1DC3"/>
    <w:rsid w:val="007E6D54"/>
    <w:rsid w:val="007E73F6"/>
    <w:rsid w:val="007E7751"/>
    <w:rsid w:val="007E77B4"/>
    <w:rsid w:val="007F305C"/>
    <w:rsid w:val="00800039"/>
    <w:rsid w:val="00801CEE"/>
    <w:rsid w:val="0080250A"/>
    <w:rsid w:val="008025F0"/>
    <w:rsid w:val="00805603"/>
    <w:rsid w:val="008105EE"/>
    <w:rsid w:val="00810AA8"/>
    <w:rsid w:val="00811D71"/>
    <w:rsid w:val="0081363F"/>
    <w:rsid w:val="00816F20"/>
    <w:rsid w:val="00817F8F"/>
    <w:rsid w:val="00820257"/>
    <w:rsid w:val="008229C3"/>
    <w:rsid w:val="00822F33"/>
    <w:rsid w:val="00823347"/>
    <w:rsid w:val="0082392C"/>
    <w:rsid w:val="00827039"/>
    <w:rsid w:val="00830C9F"/>
    <w:rsid w:val="008317DA"/>
    <w:rsid w:val="0083375D"/>
    <w:rsid w:val="0083395A"/>
    <w:rsid w:val="00835CA3"/>
    <w:rsid w:val="0083694F"/>
    <w:rsid w:val="008376A4"/>
    <w:rsid w:val="0084105C"/>
    <w:rsid w:val="00841ED0"/>
    <w:rsid w:val="0084224A"/>
    <w:rsid w:val="00842782"/>
    <w:rsid w:val="008436A9"/>
    <w:rsid w:val="00843E06"/>
    <w:rsid w:val="00846A0F"/>
    <w:rsid w:val="00846B62"/>
    <w:rsid w:val="00847018"/>
    <w:rsid w:val="00847F99"/>
    <w:rsid w:val="008524BB"/>
    <w:rsid w:val="0085318E"/>
    <w:rsid w:val="00860108"/>
    <w:rsid w:val="0086058E"/>
    <w:rsid w:val="00860E50"/>
    <w:rsid w:val="008619AF"/>
    <w:rsid w:val="00862AB8"/>
    <w:rsid w:val="00864D10"/>
    <w:rsid w:val="00864F48"/>
    <w:rsid w:val="00866D3F"/>
    <w:rsid w:val="00866DB4"/>
    <w:rsid w:val="00867363"/>
    <w:rsid w:val="00871914"/>
    <w:rsid w:val="00871F76"/>
    <w:rsid w:val="0087223C"/>
    <w:rsid w:val="00874B8C"/>
    <w:rsid w:val="00876897"/>
    <w:rsid w:val="008769A9"/>
    <w:rsid w:val="00876A29"/>
    <w:rsid w:val="0087781B"/>
    <w:rsid w:val="00880221"/>
    <w:rsid w:val="00880E9B"/>
    <w:rsid w:val="0088161E"/>
    <w:rsid w:val="008818BA"/>
    <w:rsid w:val="00882034"/>
    <w:rsid w:val="00884AD3"/>
    <w:rsid w:val="00887290"/>
    <w:rsid w:val="0088778C"/>
    <w:rsid w:val="008903DC"/>
    <w:rsid w:val="00890C4B"/>
    <w:rsid w:val="00891FB6"/>
    <w:rsid w:val="00892F75"/>
    <w:rsid w:val="00893C8B"/>
    <w:rsid w:val="00894070"/>
    <w:rsid w:val="008956B7"/>
    <w:rsid w:val="00897428"/>
    <w:rsid w:val="008A0A90"/>
    <w:rsid w:val="008A0DA2"/>
    <w:rsid w:val="008A0FD3"/>
    <w:rsid w:val="008A1AD2"/>
    <w:rsid w:val="008A1CFB"/>
    <w:rsid w:val="008A1F59"/>
    <w:rsid w:val="008A3480"/>
    <w:rsid w:val="008A3B14"/>
    <w:rsid w:val="008A54FF"/>
    <w:rsid w:val="008A5A7B"/>
    <w:rsid w:val="008B19A1"/>
    <w:rsid w:val="008B21D3"/>
    <w:rsid w:val="008B21D5"/>
    <w:rsid w:val="008B2AB5"/>
    <w:rsid w:val="008B343B"/>
    <w:rsid w:val="008B3699"/>
    <w:rsid w:val="008B3850"/>
    <w:rsid w:val="008C044D"/>
    <w:rsid w:val="008C076D"/>
    <w:rsid w:val="008C09F0"/>
    <w:rsid w:val="008C1ABA"/>
    <w:rsid w:val="008C2856"/>
    <w:rsid w:val="008C28D5"/>
    <w:rsid w:val="008C2D1D"/>
    <w:rsid w:val="008C36E4"/>
    <w:rsid w:val="008C5B03"/>
    <w:rsid w:val="008C66FF"/>
    <w:rsid w:val="008C6ADA"/>
    <w:rsid w:val="008C7661"/>
    <w:rsid w:val="008D30BA"/>
    <w:rsid w:val="008D3BC1"/>
    <w:rsid w:val="008D686B"/>
    <w:rsid w:val="008D7381"/>
    <w:rsid w:val="008E082C"/>
    <w:rsid w:val="008E0869"/>
    <w:rsid w:val="008E1E11"/>
    <w:rsid w:val="008E437F"/>
    <w:rsid w:val="008E545B"/>
    <w:rsid w:val="008E630B"/>
    <w:rsid w:val="008E6485"/>
    <w:rsid w:val="008E76B9"/>
    <w:rsid w:val="008F1FA2"/>
    <w:rsid w:val="008F27A8"/>
    <w:rsid w:val="008F510D"/>
    <w:rsid w:val="008F7FE6"/>
    <w:rsid w:val="00900935"/>
    <w:rsid w:val="00900B98"/>
    <w:rsid w:val="009022CC"/>
    <w:rsid w:val="00903534"/>
    <w:rsid w:val="00903CD8"/>
    <w:rsid w:val="009045C0"/>
    <w:rsid w:val="009056A1"/>
    <w:rsid w:val="009059E3"/>
    <w:rsid w:val="0090617E"/>
    <w:rsid w:val="00906E29"/>
    <w:rsid w:val="0090707A"/>
    <w:rsid w:val="009079D3"/>
    <w:rsid w:val="00911741"/>
    <w:rsid w:val="009141C5"/>
    <w:rsid w:val="00914E00"/>
    <w:rsid w:val="00915030"/>
    <w:rsid w:val="009157FB"/>
    <w:rsid w:val="00915F4C"/>
    <w:rsid w:val="00916FFC"/>
    <w:rsid w:val="0091729C"/>
    <w:rsid w:val="009217ED"/>
    <w:rsid w:val="00921E81"/>
    <w:rsid w:val="00921F40"/>
    <w:rsid w:val="00922143"/>
    <w:rsid w:val="0092299D"/>
    <w:rsid w:val="0092372E"/>
    <w:rsid w:val="00924D9D"/>
    <w:rsid w:val="00927F26"/>
    <w:rsid w:val="00930085"/>
    <w:rsid w:val="0093126D"/>
    <w:rsid w:val="009320FC"/>
    <w:rsid w:val="00932941"/>
    <w:rsid w:val="00933269"/>
    <w:rsid w:val="0093455E"/>
    <w:rsid w:val="00934857"/>
    <w:rsid w:val="0093650A"/>
    <w:rsid w:val="00936F32"/>
    <w:rsid w:val="00944D79"/>
    <w:rsid w:val="00950824"/>
    <w:rsid w:val="00952D43"/>
    <w:rsid w:val="009534D3"/>
    <w:rsid w:val="00954E82"/>
    <w:rsid w:val="0095542C"/>
    <w:rsid w:val="00955AB6"/>
    <w:rsid w:val="00956021"/>
    <w:rsid w:val="0095760A"/>
    <w:rsid w:val="00961F1E"/>
    <w:rsid w:val="0096704E"/>
    <w:rsid w:val="009677A8"/>
    <w:rsid w:val="009709EA"/>
    <w:rsid w:val="00970B06"/>
    <w:rsid w:val="00970DB0"/>
    <w:rsid w:val="009764D4"/>
    <w:rsid w:val="00976F48"/>
    <w:rsid w:val="00977A43"/>
    <w:rsid w:val="00977F1A"/>
    <w:rsid w:val="00981294"/>
    <w:rsid w:val="00982C9B"/>
    <w:rsid w:val="009863BD"/>
    <w:rsid w:val="009866DA"/>
    <w:rsid w:val="00987142"/>
    <w:rsid w:val="0099003A"/>
    <w:rsid w:val="00991841"/>
    <w:rsid w:val="00991E0B"/>
    <w:rsid w:val="009922ED"/>
    <w:rsid w:val="009929A1"/>
    <w:rsid w:val="00992E0A"/>
    <w:rsid w:val="009947D7"/>
    <w:rsid w:val="009951A0"/>
    <w:rsid w:val="0099526F"/>
    <w:rsid w:val="00995A77"/>
    <w:rsid w:val="00995B4E"/>
    <w:rsid w:val="009965CF"/>
    <w:rsid w:val="00996744"/>
    <w:rsid w:val="009A20F8"/>
    <w:rsid w:val="009A22CB"/>
    <w:rsid w:val="009A294F"/>
    <w:rsid w:val="009A4814"/>
    <w:rsid w:val="009A4C10"/>
    <w:rsid w:val="009A6EBD"/>
    <w:rsid w:val="009A7161"/>
    <w:rsid w:val="009B0F33"/>
    <w:rsid w:val="009B11BB"/>
    <w:rsid w:val="009B148A"/>
    <w:rsid w:val="009B3C31"/>
    <w:rsid w:val="009B4927"/>
    <w:rsid w:val="009B5336"/>
    <w:rsid w:val="009B5E61"/>
    <w:rsid w:val="009B5EFA"/>
    <w:rsid w:val="009B615B"/>
    <w:rsid w:val="009B68E4"/>
    <w:rsid w:val="009B75B4"/>
    <w:rsid w:val="009C2404"/>
    <w:rsid w:val="009C2E19"/>
    <w:rsid w:val="009C43EF"/>
    <w:rsid w:val="009C6249"/>
    <w:rsid w:val="009C63C6"/>
    <w:rsid w:val="009C678A"/>
    <w:rsid w:val="009C6CF7"/>
    <w:rsid w:val="009C6EA2"/>
    <w:rsid w:val="009D03A5"/>
    <w:rsid w:val="009D0B31"/>
    <w:rsid w:val="009D2224"/>
    <w:rsid w:val="009D2A18"/>
    <w:rsid w:val="009D3CA0"/>
    <w:rsid w:val="009D4F9E"/>
    <w:rsid w:val="009D5C71"/>
    <w:rsid w:val="009D6DC1"/>
    <w:rsid w:val="009D758C"/>
    <w:rsid w:val="009E045E"/>
    <w:rsid w:val="009E19F0"/>
    <w:rsid w:val="009E265A"/>
    <w:rsid w:val="009E3DA2"/>
    <w:rsid w:val="009E4BE7"/>
    <w:rsid w:val="009E792D"/>
    <w:rsid w:val="009E799E"/>
    <w:rsid w:val="009F0A32"/>
    <w:rsid w:val="009F3D1A"/>
    <w:rsid w:val="009F4487"/>
    <w:rsid w:val="009F4907"/>
    <w:rsid w:val="009F5506"/>
    <w:rsid w:val="009F5D54"/>
    <w:rsid w:val="009F67AE"/>
    <w:rsid w:val="009F715D"/>
    <w:rsid w:val="009F7B91"/>
    <w:rsid w:val="00A0365F"/>
    <w:rsid w:val="00A05392"/>
    <w:rsid w:val="00A05C4A"/>
    <w:rsid w:val="00A07EDB"/>
    <w:rsid w:val="00A1073A"/>
    <w:rsid w:val="00A108F3"/>
    <w:rsid w:val="00A109D5"/>
    <w:rsid w:val="00A10A31"/>
    <w:rsid w:val="00A11789"/>
    <w:rsid w:val="00A11F10"/>
    <w:rsid w:val="00A13A95"/>
    <w:rsid w:val="00A15976"/>
    <w:rsid w:val="00A15B5B"/>
    <w:rsid w:val="00A17B9E"/>
    <w:rsid w:val="00A17E6A"/>
    <w:rsid w:val="00A20C30"/>
    <w:rsid w:val="00A2167E"/>
    <w:rsid w:val="00A22802"/>
    <w:rsid w:val="00A23064"/>
    <w:rsid w:val="00A23A34"/>
    <w:rsid w:val="00A24D16"/>
    <w:rsid w:val="00A24E6F"/>
    <w:rsid w:val="00A254CB"/>
    <w:rsid w:val="00A25655"/>
    <w:rsid w:val="00A26147"/>
    <w:rsid w:val="00A278BB"/>
    <w:rsid w:val="00A27F35"/>
    <w:rsid w:val="00A3087E"/>
    <w:rsid w:val="00A3395C"/>
    <w:rsid w:val="00A3547A"/>
    <w:rsid w:val="00A36373"/>
    <w:rsid w:val="00A3671A"/>
    <w:rsid w:val="00A402D2"/>
    <w:rsid w:val="00A408E1"/>
    <w:rsid w:val="00A42678"/>
    <w:rsid w:val="00A427C0"/>
    <w:rsid w:val="00A43E55"/>
    <w:rsid w:val="00A46649"/>
    <w:rsid w:val="00A466A3"/>
    <w:rsid w:val="00A46966"/>
    <w:rsid w:val="00A46A8E"/>
    <w:rsid w:val="00A478CA"/>
    <w:rsid w:val="00A5001C"/>
    <w:rsid w:val="00A500E7"/>
    <w:rsid w:val="00A50850"/>
    <w:rsid w:val="00A50C6D"/>
    <w:rsid w:val="00A50D12"/>
    <w:rsid w:val="00A52539"/>
    <w:rsid w:val="00A52622"/>
    <w:rsid w:val="00A5551C"/>
    <w:rsid w:val="00A577B7"/>
    <w:rsid w:val="00A61A73"/>
    <w:rsid w:val="00A6226C"/>
    <w:rsid w:val="00A63A18"/>
    <w:rsid w:val="00A667CB"/>
    <w:rsid w:val="00A67780"/>
    <w:rsid w:val="00A71CF1"/>
    <w:rsid w:val="00A748CE"/>
    <w:rsid w:val="00A75AE3"/>
    <w:rsid w:val="00A767BA"/>
    <w:rsid w:val="00A76D0D"/>
    <w:rsid w:val="00A77779"/>
    <w:rsid w:val="00A80A29"/>
    <w:rsid w:val="00A811EA"/>
    <w:rsid w:val="00A850CD"/>
    <w:rsid w:val="00A86049"/>
    <w:rsid w:val="00A86DD7"/>
    <w:rsid w:val="00A87472"/>
    <w:rsid w:val="00A874B3"/>
    <w:rsid w:val="00A87B8F"/>
    <w:rsid w:val="00A90A09"/>
    <w:rsid w:val="00A939C6"/>
    <w:rsid w:val="00A93CC6"/>
    <w:rsid w:val="00A96803"/>
    <w:rsid w:val="00A97231"/>
    <w:rsid w:val="00AA11F6"/>
    <w:rsid w:val="00AA1D97"/>
    <w:rsid w:val="00AA65B1"/>
    <w:rsid w:val="00AA6896"/>
    <w:rsid w:val="00AA7D42"/>
    <w:rsid w:val="00AB0959"/>
    <w:rsid w:val="00AB1A51"/>
    <w:rsid w:val="00AB1BFB"/>
    <w:rsid w:val="00AB21ED"/>
    <w:rsid w:val="00AB2BDF"/>
    <w:rsid w:val="00AB3501"/>
    <w:rsid w:val="00AB45B2"/>
    <w:rsid w:val="00AB5A01"/>
    <w:rsid w:val="00AB5DF6"/>
    <w:rsid w:val="00AB5F03"/>
    <w:rsid w:val="00AB6487"/>
    <w:rsid w:val="00AB6B18"/>
    <w:rsid w:val="00AB6CC2"/>
    <w:rsid w:val="00AB6D61"/>
    <w:rsid w:val="00AC0F69"/>
    <w:rsid w:val="00AC1DA0"/>
    <w:rsid w:val="00AC34D2"/>
    <w:rsid w:val="00AC3FEA"/>
    <w:rsid w:val="00AC4DCE"/>
    <w:rsid w:val="00AC4E1C"/>
    <w:rsid w:val="00AC5EC6"/>
    <w:rsid w:val="00AC68AB"/>
    <w:rsid w:val="00AC72EF"/>
    <w:rsid w:val="00AC7C75"/>
    <w:rsid w:val="00AD1177"/>
    <w:rsid w:val="00AD1B7C"/>
    <w:rsid w:val="00AD2B97"/>
    <w:rsid w:val="00AD324D"/>
    <w:rsid w:val="00AD3787"/>
    <w:rsid w:val="00AD4F21"/>
    <w:rsid w:val="00AD5293"/>
    <w:rsid w:val="00AD661C"/>
    <w:rsid w:val="00AD6E26"/>
    <w:rsid w:val="00AD6F01"/>
    <w:rsid w:val="00AE1BE6"/>
    <w:rsid w:val="00AE2CF4"/>
    <w:rsid w:val="00AE3BBC"/>
    <w:rsid w:val="00AE4BA5"/>
    <w:rsid w:val="00AE5469"/>
    <w:rsid w:val="00AE57EA"/>
    <w:rsid w:val="00AE5A5D"/>
    <w:rsid w:val="00AF0D5F"/>
    <w:rsid w:val="00AF1630"/>
    <w:rsid w:val="00AF1C8D"/>
    <w:rsid w:val="00AF518A"/>
    <w:rsid w:val="00AF53AC"/>
    <w:rsid w:val="00AF589C"/>
    <w:rsid w:val="00AF7A27"/>
    <w:rsid w:val="00B00629"/>
    <w:rsid w:val="00B021FB"/>
    <w:rsid w:val="00B03F3A"/>
    <w:rsid w:val="00B04667"/>
    <w:rsid w:val="00B04AF7"/>
    <w:rsid w:val="00B04E00"/>
    <w:rsid w:val="00B05A41"/>
    <w:rsid w:val="00B06714"/>
    <w:rsid w:val="00B06CD1"/>
    <w:rsid w:val="00B075E0"/>
    <w:rsid w:val="00B07EF6"/>
    <w:rsid w:val="00B10A9E"/>
    <w:rsid w:val="00B1116C"/>
    <w:rsid w:val="00B111F7"/>
    <w:rsid w:val="00B11C1E"/>
    <w:rsid w:val="00B128B9"/>
    <w:rsid w:val="00B135E1"/>
    <w:rsid w:val="00B13FD3"/>
    <w:rsid w:val="00B1603F"/>
    <w:rsid w:val="00B160AB"/>
    <w:rsid w:val="00B21315"/>
    <w:rsid w:val="00B21C18"/>
    <w:rsid w:val="00B21D4F"/>
    <w:rsid w:val="00B22E46"/>
    <w:rsid w:val="00B245FA"/>
    <w:rsid w:val="00B25FB8"/>
    <w:rsid w:val="00B26195"/>
    <w:rsid w:val="00B26520"/>
    <w:rsid w:val="00B2676D"/>
    <w:rsid w:val="00B26E94"/>
    <w:rsid w:val="00B27856"/>
    <w:rsid w:val="00B30917"/>
    <w:rsid w:val="00B31D6E"/>
    <w:rsid w:val="00B32EED"/>
    <w:rsid w:val="00B33CA3"/>
    <w:rsid w:val="00B351FB"/>
    <w:rsid w:val="00B35638"/>
    <w:rsid w:val="00B40BAD"/>
    <w:rsid w:val="00B431F9"/>
    <w:rsid w:val="00B4355E"/>
    <w:rsid w:val="00B43DBF"/>
    <w:rsid w:val="00B45982"/>
    <w:rsid w:val="00B45B2A"/>
    <w:rsid w:val="00B46198"/>
    <w:rsid w:val="00B466C8"/>
    <w:rsid w:val="00B46E35"/>
    <w:rsid w:val="00B51768"/>
    <w:rsid w:val="00B522F6"/>
    <w:rsid w:val="00B61228"/>
    <w:rsid w:val="00B62541"/>
    <w:rsid w:val="00B638A3"/>
    <w:rsid w:val="00B64218"/>
    <w:rsid w:val="00B7021A"/>
    <w:rsid w:val="00B71926"/>
    <w:rsid w:val="00B7250C"/>
    <w:rsid w:val="00B7313B"/>
    <w:rsid w:val="00B756FA"/>
    <w:rsid w:val="00B75C96"/>
    <w:rsid w:val="00B76D9F"/>
    <w:rsid w:val="00B7707E"/>
    <w:rsid w:val="00B7742A"/>
    <w:rsid w:val="00B77CCC"/>
    <w:rsid w:val="00B80527"/>
    <w:rsid w:val="00B80963"/>
    <w:rsid w:val="00B81EFE"/>
    <w:rsid w:val="00B83D75"/>
    <w:rsid w:val="00B854DB"/>
    <w:rsid w:val="00B85503"/>
    <w:rsid w:val="00B863B0"/>
    <w:rsid w:val="00B86DD7"/>
    <w:rsid w:val="00B90C66"/>
    <w:rsid w:val="00B917BD"/>
    <w:rsid w:val="00B91EB4"/>
    <w:rsid w:val="00B929B0"/>
    <w:rsid w:val="00B961AF"/>
    <w:rsid w:val="00B97F2A"/>
    <w:rsid w:val="00BA13B7"/>
    <w:rsid w:val="00BA14E6"/>
    <w:rsid w:val="00BA1742"/>
    <w:rsid w:val="00BA19F2"/>
    <w:rsid w:val="00BA2AEF"/>
    <w:rsid w:val="00BA2DEC"/>
    <w:rsid w:val="00BA46DF"/>
    <w:rsid w:val="00BA5204"/>
    <w:rsid w:val="00BA55BC"/>
    <w:rsid w:val="00BA5954"/>
    <w:rsid w:val="00BA7447"/>
    <w:rsid w:val="00BA77BF"/>
    <w:rsid w:val="00BA7D2E"/>
    <w:rsid w:val="00BB1AA8"/>
    <w:rsid w:val="00BB322F"/>
    <w:rsid w:val="00BB4198"/>
    <w:rsid w:val="00BB4351"/>
    <w:rsid w:val="00BB4A69"/>
    <w:rsid w:val="00BB5471"/>
    <w:rsid w:val="00BB5478"/>
    <w:rsid w:val="00BB6D67"/>
    <w:rsid w:val="00BC1920"/>
    <w:rsid w:val="00BC1FCE"/>
    <w:rsid w:val="00BC2723"/>
    <w:rsid w:val="00BC505B"/>
    <w:rsid w:val="00BC6203"/>
    <w:rsid w:val="00BC7323"/>
    <w:rsid w:val="00BC7C81"/>
    <w:rsid w:val="00BD030A"/>
    <w:rsid w:val="00BD0B02"/>
    <w:rsid w:val="00BD0B05"/>
    <w:rsid w:val="00BD2E84"/>
    <w:rsid w:val="00BD2FC3"/>
    <w:rsid w:val="00BD33F7"/>
    <w:rsid w:val="00BD445B"/>
    <w:rsid w:val="00BD5834"/>
    <w:rsid w:val="00BD670B"/>
    <w:rsid w:val="00BE0E1C"/>
    <w:rsid w:val="00BE3050"/>
    <w:rsid w:val="00BE40D9"/>
    <w:rsid w:val="00BE631B"/>
    <w:rsid w:val="00BE6A8C"/>
    <w:rsid w:val="00BE7868"/>
    <w:rsid w:val="00BE7AB2"/>
    <w:rsid w:val="00BF297D"/>
    <w:rsid w:val="00BF4FFB"/>
    <w:rsid w:val="00BF6DC1"/>
    <w:rsid w:val="00C0078F"/>
    <w:rsid w:val="00C01D5D"/>
    <w:rsid w:val="00C0464F"/>
    <w:rsid w:val="00C064BC"/>
    <w:rsid w:val="00C1033F"/>
    <w:rsid w:val="00C1353B"/>
    <w:rsid w:val="00C136A7"/>
    <w:rsid w:val="00C14468"/>
    <w:rsid w:val="00C15AAF"/>
    <w:rsid w:val="00C224BB"/>
    <w:rsid w:val="00C229A6"/>
    <w:rsid w:val="00C22D3A"/>
    <w:rsid w:val="00C22EA3"/>
    <w:rsid w:val="00C23B28"/>
    <w:rsid w:val="00C250A8"/>
    <w:rsid w:val="00C26C8D"/>
    <w:rsid w:val="00C31F23"/>
    <w:rsid w:val="00C327F6"/>
    <w:rsid w:val="00C32FD0"/>
    <w:rsid w:val="00C40053"/>
    <w:rsid w:val="00C423A0"/>
    <w:rsid w:val="00C43822"/>
    <w:rsid w:val="00C43CD2"/>
    <w:rsid w:val="00C46834"/>
    <w:rsid w:val="00C547B2"/>
    <w:rsid w:val="00C5517B"/>
    <w:rsid w:val="00C60383"/>
    <w:rsid w:val="00C6156D"/>
    <w:rsid w:val="00C6295B"/>
    <w:rsid w:val="00C62C3E"/>
    <w:rsid w:val="00C66376"/>
    <w:rsid w:val="00C67908"/>
    <w:rsid w:val="00C70185"/>
    <w:rsid w:val="00C7065C"/>
    <w:rsid w:val="00C733EC"/>
    <w:rsid w:val="00C736ED"/>
    <w:rsid w:val="00C73B0A"/>
    <w:rsid w:val="00C74CA4"/>
    <w:rsid w:val="00C74F02"/>
    <w:rsid w:val="00C75CF2"/>
    <w:rsid w:val="00C763B0"/>
    <w:rsid w:val="00C80391"/>
    <w:rsid w:val="00C806BF"/>
    <w:rsid w:val="00C807DA"/>
    <w:rsid w:val="00C816E4"/>
    <w:rsid w:val="00C81D80"/>
    <w:rsid w:val="00C84A6D"/>
    <w:rsid w:val="00C86742"/>
    <w:rsid w:val="00C90439"/>
    <w:rsid w:val="00C926CB"/>
    <w:rsid w:val="00C93FAF"/>
    <w:rsid w:val="00C94F44"/>
    <w:rsid w:val="00C9505A"/>
    <w:rsid w:val="00C9572B"/>
    <w:rsid w:val="00C97609"/>
    <w:rsid w:val="00C97A7F"/>
    <w:rsid w:val="00CA00B5"/>
    <w:rsid w:val="00CA0147"/>
    <w:rsid w:val="00CA1810"/>
    <w:rsid w:val="00CA310C"/>
    <w:rsid w:val="00CA44E2"/>
    <w:rsid w:val="00CA4732"/>
    <w:rsid w:val="00CA6BDE"/>
    <w:rsid w:val="00CA6D6C"/>
    <w:rsid w:val="00CA6ED2"/>
    <w:rsid w:val="00CA7FC3"/>
    <w:rsid w:val="00CB105B"/>
    <w:rsid w:val="00CB1271"/>
    <w:rsid w:val="00CB1722"/>
    <w:rsid w:val="00CB2C73"/>
    <w:rsid w:val="00CB32AF"/>
    <w:rsid w:val="00CB4BD0"/>
    <w:rsid w:val="00CB553B"/>
    <w:rsid w:val="00CB5C31"/>
    <w:rsid w:val="00CB66B9"/>
    <w:rsid w:val="00CB6D04"/>
    <w:rsid w:val="00CC03B5"/>
    <w:rsid w:val="00CC10DA"/>
    <w:rsid w:val="00CC1998"/>
    <w:rsid w:val="00CC20D5"/>
    <w:rsid w:val="00CC24C1"/>
    <w:rsid w:val="00CC276D"/>
    <w:rsid w:val="00CC385D"/>
    <w:rsid w:val="00CC594F"/>
    <w:rsid w:val="00CC7879"/>
    <w:rsid w:val="00CD25BC"/>
    <w:rsid w:val="00CD2A9E"/>
    <w:rsid w:val="00CD79A7"/>
    <w:rsid w:val="00CE3631"/>
    <w:rsid w:val="00CE45FB"/>
    <w:rsid w:val="00CE4D07"/>
    <w:rsid w:val="00CE6026"/>
    <w:rsid w:val="00CE7A5B"/>
    <w:rsid w:val="00CF09F0"/>
    <w:rsid w:val="00CF0D51"/>
    <w:rsid w:val="00CF36C4"/>
    <w:rsid w:val="00CF63D7"/>
    <w:rsid w:val="00D01A00"/>
    <w:rsid w:val="00D0200B"/>
    <w:rsid w:val="00D028C6"/>
    <w:rsid w:val="00D0467F"/>
    <w:rsid w:val="00D04F91"/>
    <w:rsid w:val="00D063FB"/>
    <w:rsid w:val="00D06623"/>
    <w:rsid w:val="00D067BD"/>
    <w:rsid w:val="00D069BB"/>
    <w:rsid w:val="00D07BBF"/>
    <w:rsid w:val="00D1033C"/>
    <w:rsid w:val="00D10BCF"/>
    <w:rsid w:val="00D11F10"/>
    <w:rsid w:val="00D13DB3"/>
    <w:rsid w:val="00D146D1"/>
    <w:rsid w:val="00D16965"/>
    <w:rsid w:val="00D2217F"/>
    <w:rsid w:val="00D2346B"/>
    <w:rsid w:val="00D24EF0"/>
    <w:rsid w:val="00D24F0C"/>
    <w:rsid w:val="00D25B4B"/>
    <w:rsid w:val="00D333E6"/>
    <w:rsid w:val="00D34329"/>
    <w:rsid w:val="00D348A1"/>
    <w:rsid w:val="00D36A87"/>
    <w:rsid w:val="00D375C0"/>
    <w:rsid w:val="00D37C0B"/>
    <w:rsid w:val="00D41242"/>
    <w:rsid w:val="00D42392"/>
    <w:rsid w:val="00D4335E"/>
    <w:rsid w:val="00D439CC"/>
    <w:rsid w:val="00D44C41"/>
    <w:rsid w:val="00D45AAF"/>
    <w:rsid w:val="00D47407"/>
    <w:rsid w:val="00D50606"/>
    <w:rsid w:val="00D518AD"/>
    <w:rsid w:val="00D5270C"/>
    <w:rsid w:val="00D551B7"/>
    <w:rsid w:val="00D556E1"/>
    <w:rsid w:val="00D56A0E"/>
    <w:rsid w:val="00D56ADF"/>
    <w:rsid w:val="00D56B87"/>
    <w:rsid w:val="00D5761C"/>
    <w:rsid w:val="00D61706"/>
    <w:rsid w:val="00D627EC"/>
    <w:rsid w:val="00D638A5"/>
    <w:rsid w:val="00D64F6E"/>
    <w:rsid w:val="00D65392"/>
    <w:rsid w:val="00D708AE"/>
    <w:rsid w:val="00D71940"/>
    <w:rsid w:val="00D71F8C"/>
    <w:rsid w:val="00D73679"/>
    <w:rsid w:val="00D7410D"/>
    <w:rsid w:val="00D74CD4"/>
    <w:rsid w:val="00D768A8"/>
    <w:rsid w:val="00D81543"/>
    <w:rsid w:val="00D81AB6"/>
    <w:rsid w:val="00D823F2"/>
    <w:rsid w:val="00D846F9"/>
    <w:rsid w:val="00D87B98"/>
    <w:rsid w:val="00D93661"/>
    <w:rsid w:val="00D9448B"/>
    <w:rsid w:val="00D9760C"/>
    <w:rsid w:val="00DA1C5D"/>
    <w:rsid w:val="00DA2308"/>
    <w:rsid w:val="00DA31DC"/>
    <w:rsid w:val="00DA37C7"/>
    <w:rsid w:val="00DA541C"/>
    <w:rsid w:val="00DA58C0"/>
    <w:rsid w:val="00DA62BC"/>
    <w:rsid w:val="00DA65E2"/>
    <w:rsid w:val="00DB031E"/>
    <w:rsid w:val="00DB1530"/>
    <w:rsid w:val="00DB1816"/>
    <w:rsid w:val="00DB5CBB"/>
    <w:rsid w:val="00DB6A84"/>
    <w:rsid w:val="00DB7949"/>
    <w:rsid w:val="00DB798A"/>
    <w:rsid w:val="00DC1FFB"/>
    <w:rsid w:val="00DC58C6"/>
    <w:rsid w:val="00DC6509"/>
    <w:rsid w:val="00DD1A35"/>
    <w:rsid w:val="00DD4977"/>
    <w:rsid w:val="00DD5090"/>
    <w:rsid w:val="00DD5D3A"/>
    <w:rsid w:val="00DD6C20"/>
    <w:rsid w:val="00DD7E09"/>
    <w:rsid w:val="00DE0325"/>
    <w:rsid w:val="00DE0AE6"/>
    <w:rsid w:val="00DE44C8"/>
    <w:rsid w:val="00DE462D"/>
    <w:rsid w:val="00DE4689"/>
    <w:rsid w:val="00DE5251"/>
    <w:rsid w:val="00DE64B9"/>
    <w:rsid w:val="00DE650D"/>
    <w:rsid w:val="00DE6D98"/>
    <w:rsid w:val="00DE76E5"/>
    <w:rsid w:val="00DF210D"/>
    <w:rsid w:val="00DF2DE7"/>
    <w:rsid w:val="00DF36FA"/>
    <w:rsid w:val="00DF6E50"/>
    <w:rsid w:val="00E007A8"/>
    <w:rsid w:val="00E01A6C"/>
    <w:rsid w:val="00E01DA9"/>
    <w:rsid w:val="00E06267"/>
    <w:rsid w:val="00E10FD7"/>
    <w:rsid w:val="00E12E09"/>
    <w:rsid w:val="00E133CB"/>
    <w:rsid w:val="00E137AF"/>
    <w:rsid w:val="00E137D2"/>
    <w:rsid w:val="00E14976"/>
    <w:rsid w:val="00E16198"/>
    <w:rsid w:val="00E168B0"/>
    <w:rsid w:val="00E17334"/>
    <w:rsid w:val="00E173BE"/>
    <w:rsid w:val="00E17BA4"/>
    <w:rsid w:val="00E2101B"/>
    <w:rsid w:val="00E255EC"/>
    <w:rsid w:val="00E256E2"/>
    <w:rsid w:val="00E26B20"/>
    <w:rsid w:val="00E27034"/>
    <w:rsid w:val="00E2797B"/>
    <w:rsid w:val="00E30769"/>
    <w:rsid w:val="00E31F1D"/>
    <w:rsid w:val="00E32264"/>
    <w:rsid w:val="00E35E70"/>
    <w:rsid w:val="00E36A09"/>
    <w:rsid w:val="00E377A5"/>
    <w:rsid w:val="00E37B8F"/>
    <w:rsid w:val="00E40002"/>
    <w:rsid w:val="00E42331"/>
    <w:rsid w:val="00E42388"/>
    <w:rsid w:val="00E42E51"/>
    <w:rsid w:val="00E4346A"/>
    <w:rsid w:val="00E43BA7"/>
    <w:rsid w:val="00E45465"/>
    <w:rsid w:val="00E4550C"/>
    <w:rsid w:val="00E47E1E"/>
    <w:rsid w:val="00E514D8"/>
    <w:rsid w:val="00E5263D"/>
    <w:rsid w:val="00E56E52"/>
    <w:rsid w:val="00E60E97"/>
    <w:rsid w:val="00E632E1"/>
    <w:rsid w:val="00E63927"/>
    <w:rsid w:val="00E63CF1"/>
    <w:rsid w:val="00E64D34"/>
    <w:rsid w:val="00E66BCC"/>
    <w:rsid w:val="00E67893"/>
    <w:rsid w:val="00E709E5"/>
    <w:rsid w:val="00E72064"/>
    <w:rsid w:val="00E75BAF"/>
    <w:rsid w:val="00E823B0"/>
    <w:rsid w:val="00E8273A"/>
    <w:rsid w:val="00E84BD8"/>
    <w:rsid w:val="00E85523"/>
    <w:rsid w:val="00E855A9"/>
    <w:rsid w:val="00E85D2A"/>
    <w:rsid w:val="00E90930"/>
    <w:rsid w:val="00E90E98"/>
    <w:rsid w:val="00E92097"/>
    <w:rsid w:val="00E928A9"/>
    <w:rsid w:val="00E943C5"/>
    <w:rsid w:val="00E94A78"/>
    <w:rsid w:val="00E95EF1"/>
    <w:rsid w:val="00E969D0"/>
    <w:rsid w:val="00E96E33"/>
    <w:rsid w:val="00EA06C7"/>
    <w:rsid w:val="00EA31C9"/>
    <w:rsid w:val="00EA4269"/>
    <w:rsid w:val="00EA56DA"/>
    <w:rsid w:val="00EA5717"/>
    <w:rsid w:val="00EA5D3F"/>
    <w:rsid w:val="00EA5DDF"/>
    <w:rsid w:val="00EA6EDD"/>
    <w:rsid w:val="00EB048E"/>
    <w:rsid w:val="00EB60A9"/>
    <w:rsid w:val="00EC0024"/>
    <w:rsid w:val="00EC015C"/>
    <w:rsid w:val="00EC1C8D"/>
    <w:rsid w:val="00EC1EEC"/>
    <w:rsid w:val="00EC2731"/>
    <w:rsid w:val="00EC458E"/>
    <w:rsid w:val="00EC5A62"/>
    <w:rsid w:val="00ED03B8"/>
    <w:rsid w:val="00ED243E"/>
    <w:rsid w:val="00ED3867"/>
    <w:rsid w:val="00ED5C3D"/>
    <w:rsid w:val="00ED764A"/>
    <w:rsid w:val="00EE0A4F"/>
    <w:rsid w:val="00EE0FC6"/>
    <w:rsid w:val="00EE1B90"/>
    <w:rsid w:val="00EE1E5F"/>
    <w:rsid w:val="00EE2012"/>
    <w:rsid w:val="00EE2035"/>
    <w:rsid w:val="00EE2291"/>
    <w:rsid w:val="00EE253A"/>
    <w:rsid w:val="00EE3165"/>
    <w:rsid w:val="00EE3C9F"/>
    <w:rsid w:val="00EE4E5C"/>
    <w:rsid w:val="00EE7EDD"/>
    <w:rsid w:val="00EF0A75"/>
    <w:rsid w:val="00EF1779"/>
    <w:rsid w:val="00EF1B07"/>
    <w:rsid w:val="00EF2757"/>
    <w:rsid w:val="00EF305A"/>
    <w:rsid w:val="00EF5BEA"/>
    <w:rsid w:val="00EF6E9B"/>
    <w:rsid w:val="00F04D50"/>
    <w:rsid w:val="00F05BE1"/>
    <w:rsid w:val="00F05C2F"/>
    <w:rsid w:val="00F06CCE"/>
    <w:rsid w:val="00F07EB2"/>
    <w:rsid w:val="00F102E2"/>
    <w:rsid w:val="00F10410"/>
    <w:rsid w:val="00F133A7"/>
    <w:rsid w:val="00F136D4"/>
    <w:rsid w:val="00F14EC6"/>
    <w:rsid w:val="00F15903"/>
    <w:rsid w:val="00F15ED4"/>
    <w:rsid w:val="00F1792F"/>
    <w:rsid w:val="00F17AB2"/>
    <w:rsid w:val="00F203E3"/>
    <w:rsid w:val="00F2224F"/>
    <w:rsid w:val="00F22FBF"/>
    <w:rsid w:val="00F23EA1"/>
    <w:rsid w:val="00F242CF"/>
    <w:rsid w:val="00F26455"/>
    <w:rsid w:val="00F266D3"/>
    <w:rsid w:val="00F27115"/>
    <w:rsid w:val="00F30909"/>
    <w:rsid w:val="00F30ED1"/>
    <w:rsid w:val="00F3247B"/>
    <w:rsid w:val="00F32E87"/>
    <w:rsid w:val="00F352D8"/>
    <w:rsid w:val="00F3730B"/>
    <w:rsid w:val="00F407C3"/>
    <w:rsid w:val="00F42DB6"/>
    <w:rsid w:val="00F431FD"/>
    <w:rsid w:val="00F439DA"/>
    <w:rsid w:val="00F45A32"/>
    <w:rsid w:val="00F47329"/>
    <w:rsid w:val="00F5308C"/>
    <w:rsid w:val="00F5434A"/>
    <w:rsid w:val="00F565F0"/>
    <w:rsid w:val="00F57B20"/>
    <w:rsid w:val="00F60E1D"/>
    <w:rsid w:val="00F610E8"/>
    <w:rsid w:val="00F62985"/>
    <w:rsid w:val="00F64811"/>
    <w:rsid w:val="00F65A4B"/>
    <w:rsid w:val="00F701DE"/>
    <w:rsid w:val="00F7290B"/>
    <w:rsid w:val="00F74A75"/>
    <w:rsid w:val="00F77C90"/>
    <w:rsid w:val="00F81D9B"/>
    <w:rsid w:val="00F82C12"/>
    <w:rsid w:val="00F90F15"/>
    <w:rsid w:val="00F91870"/>
    <w:rsid w:val="00F93CAD"/>
    <w:rsid w:val="00F94236"/>
    <w:rsid w:val="00F94C25"/>
    <w:rsid w:val="00F96CBA"/>
    <w:rsid w:val="00F96D67"/>
    <w:rsid w:val="00F97F32"/>
    <w:rsid w:val="00FA10D2"/>
    <w:rsid w:val="00FA1182"/>
    <w:rsid w:val="00FA1BAB"/>
    <w:rsid w:val="00FA4DE1"/>
    <w:rsid w:val="00FA5229"/>
    <w:rsid w:val="00FA6C9C"/>
    <w:rsid w:val="00FB004E"/>
    <w:rsid w:val="00FB0A17"/>
    <w:rsid w:val="00FB0E59"/>
    <w:rsid w:val="00FB18AD"/>
    <w:rsid w:val="00FB18D0"/>
    <w:rsid w:val="00FB28DC"/>
    <w:rsid w:val="00FB510C"/>
    <w:rsid w:val="00FB6186"/>
    <w:rsid w:val="00FB79D7"/>
    <w:rsid w:val="00FC0781"/>
    <w:rsid w:val="00FC31C7"/>
    <w:rsid w:val="00FC439C"/>
    <w:rsid w:val="00FC441A"/>
    <w:rsid w:val="00FC5FAD"/>
    <w:rsid w:val="00FC6AE4"/>
    <w:rsid w:val="00FD01AD"/>
    <w:rsid w:val="00FD080C"/>
    <w:rsid w:val="00FD2BDB"/>
    <w:rsid w:val="00FD49FF"/>
    <w:rsid w:val="00FD6BE5"/>
    <w:rsid w:val="00FD7B08"/>
    <w:rsid w:val="00FD7D25"/>
    <w:rsid w:val="00FE0971"/>
    <w:rsid w:val="00FE1803"/>
    <w:rsid w:val="00FE2791"/>
    <w:rsid w:val="00FE4654"/>
    <w:rsid w:val="00FE637E"/>
    <w:rsid w:val="00FE651D"/>
    <w:rsid w:val="00FE6FD4"/>
    <w:rsid w:val="00FE7362"/>
    <w:rsid w:val="00FF4BEA"/>
    <w:rsid w:val="00FF55A5"/>
    <w:rsid w:val="00FF5DF3"/>
    <w:rsid w:val="00FF67D1"/>
    <w:rsid w:val="00FF7C14"/>
    <w:rsid w:val="00FF7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3B9B36"/>
  <w15:docId w15:val="{F6A8C2C8-2B38-4136-8E9E-CCAFD86D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32"/>
    <w:pPr>
      <w:spacing w:after="200" w:line="276" w:lineRule="auto"/>
    </w:pPr>
  </w:style>
  <w:style w:type="paragraph" w:styleId="Heading1">
    <w:name w:val="heading 1"/>
    <w:basedOn w:val="Normal"/>
    <w:next w:val="Normal"/>
    <w:link w:val="Heading1Char"/>
    <w:uiPriority w:val="9"/>
    <w:qFormat/>
    <w:rsid w:val="003716E8"/>
    <w:pPr>
      <w:keepNext/>
      <w:spacing w:before="240" w:after="60"/>
      <w:outlineLvl w:val="0"/>
    </w:pPr>
    <w:rPr>
      <w:rFonts w:ascii="Cambria" w:eastAsia="Times New Roman" w:hAnsi="Cambria"/>
      <w:b/>
      <w:bCs/>
      <w:kern w:val="32"/>
      <w:sz w:val="32"/>
      <w:szCs w:val="32"/>
      <w:lang w:val="x-none" w:eastAsia="en-US"/>
    </w:rPr>
  </w:style>
  <w:style w:type="paragraph" w:styleId="Heading2">
    <w:name w:val="heading 2"/>
    <w:basedOn w:val="Normal"/>
    <w:next w:val="Normal"/>
    <w:link w:val="Heading2Char"/>
    <w:qFormat/>
    <w:rsid w:val="00C229A6"/>
    <w:pPr>
      <w:keepNext/>
      <w:spacing w:before="240" w:after="60"/>
      <w:outlineLvl w:val="1"/>
    </w:pPr>
    <w:rPr>
      <w:rFonts w:eastAsia="Times New Roman"/>
      <w:b/>
      <w:bCs/>
      <w:iCs/>
      <w:sz w:val="24"/>
      <w:szCs w:val="28"/>
      <w:lang w:val="x-none" w:eastAsia="x-none"/>
    </w:rPr>
  </w:style>
  <w:style w:type="paragraph" w:styleId="Heading3">
    <w:name w:val="heading 3"/>
    <w:basedOn w:val="Normal"/>
    <w:next w:val="Normal"/>
    <w:link w:val="Heading3Char"/>
    <w:uiPriority w:val="9"/>
    <w:qFormat/>
    <w:rsid w:val="003F1DC1"/>
    <w:pPr>
      <w:keepNext/>
      <w:spacing w:before="240" w:after="60"/>
      <w:outlineLvl w:val="2"/>
    </w:pPr>
    <w:rPr>
      <w:rFonts w:ascii="Cambria" w:eastAsia="Times New Roman" w:hAnsi="Cambria"/>
      <w:b/>
      <w:bCs/>
      <w:sz w:val="26"/>
      <w:szCs w:val="26"/>
      <w:lang w:val="x-none" w:eastAsia="en-US"/>
    </w:rPr>
  </w:style>
  <w:style w:type="paragraph" w:styleId="Heading4">
    <w:name w:val="heading 4"/>
    <w:basedOn w:val="Normal"/>
    <w:next w:val="Normal"/>
    <w:link w:val="Heading4Char"/>
    <w:uiPriority w:val="9"/>
    <w:qFormat/>
    <w:rsid w:val="003F1DC1"/>
    <w:pPr>
      <w:keepNext/>
      <w:spacing w:before="240" w:after="60"/>
      <w:outlineLvl w:val="3"/>
    </w:pPr>
    <w:rPr>
      <w:rFonts w:ascii="Calibri" w:eastAsia="Times New Roman" w:hAnsi="Calibri"/>
      <w:b/>
      <w:b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AEF"/>
    <w:pPr>
      <w:autoSpaceDE w:val="0"/>
      <w:autoSpaceDN w:val="0"/>
      <w:adjustRightInd w:val="0"/>
    </w:pPr>
    <w:rPr>
      <w:color w:val="000000"/>
      <w:sz w:val="24"/>
      <w:szCs w:val="24"/>
    </w:rPr>
  </w:style>
  <w:style w:type="character" w:styleId="Hyperlink">
    <w:name w:val="Hyperlink"/>
    <w:uiPriority w:val="99"/>
    <w:unhideWhenUsed/>
    <w:rsid w:val="002D6643"/>
    <w:rPr>
      <w:color w:val="0000FF"/>
      <w:u w:val="single"/>
    </w:rPr>
  </w:style>
  <w:style w:type="character" w:customStyle="1" w:styleId="hps">
    <w:name w:val="hps"/>
    <w:uiPriority w:val="99"/>
    <w:rsid w:val="00914E00"/>
    <w:rPr>
      <w:rFonts w:cs="Times New Roman"/>
    </w:rPr>
  </w:style>
  <w:style w:type="paragraph" w:customStyle="1" w:styleId="ColorfulList-Accent11">
    <w:name w:val="Colorful List - Accent 11"/>
    <w:basedOn w:val="Normal"/>
    <w:uiPriority w:val="34"/>
    <w:qFormat/>
    <w:rsid w:val="00914E00"/>
    <w:pPr>
      <w:spacing w:after="0" w:line="240" w:lineRule="auto"/>
      <w:ind w:left="720"/>
      <w:contextualSpacing/>
    </w:pPr>
  </w:style>
  <w:style w:type="paragraph" w:customStyle="1" w:styleId="EE-normls">
    <w:name w:val="EE-normāls"/>
    <w:basedOn w:val="Normal"/>
    <w:autoRedefine/>
    <w:uiPriority w:val="99"/>
    <w:rsid w:val="00914E00"/>
    <w:pPr>
      <w:spacing w:before="120" w:after="120" w:line="360" w:lineRule="auto"/>
      <w:jc w:val="both"/>
    </w:pPr>
    <w:rPr>
      <w:rFonts w:eastAsia="Times New Roman"/>
      <w:b/>
      <w:bCs/>
      <w:iCs/>
      <w:noProof/>
      <w:u w:val="single"/>
    </w:rPr>
  </w:style>
  <w:style w:type="paragraph" w:customStyle="1" w:styleId="ISHeading1">
    <w:name w:val="IS Heading 1"/>
    <w:basedOn w:val="Heading1"/>
    <w:uiPriority w:val="99"/>
    <w:rsid w:val="003716E8"/>
    <w:pPr>
      <w:pageBreakBefore/>
      <w:numPr>
        <w:numId w:val="1"/>
      </w:numPr>
      <w:spacing w:before="0" w:after="120" w:line="240" w:lineRule="auto"/>
      <w:ind w:right="176"/>
    </w:pPr>
    <w:rPr>
      <w:rFonts w:ascii="Calibri" w:hAnsi="Calibri" w:cs="Arial"/>
      <w:bCs w:val="0"/>
      <w:color w:val="C00000"/>
      <w:kern w:val="0"/>
      <w:sz w:val="40"/>
      <w:szCs w:val="40"/>
    </w:rPr>
  </w:style>
  <w:style w:type="paragraph" w:customStyle="1" w:styleId="ISHeading2">
    <w:name w:val="IS Heading 2"/>
    <w:basedOn w:val="Heading2"/>
    <w:next w:val="Normal"/>
    <w:uiPriority w:val="99"/>
    <w:rsid w:val="003716E8"/>
    <w:pPr>
      <w:numPr>
        <w:ilvl w:val="1"/>
        <w:numId w:val="1"/>
      </w:numPr>
      <w:spacing w:before="360" w:after="160" w:line="240" w:lineRule="auto"/>
    </w:pPr>
    <w:rPr>
      <w:rFonts w:ascii="Calibri" w:hAnsi="Calibri" w:cs="Arial"/>
      <w:bCs w:val="0"/>
      <w:i/>
      <w:iCs w:val="0"/>
      <w:color w:val="C00000"/>
      <w:sz w:val="32"/>
      <w:szCs w:val="32"/>
      <w:lang w:eastAsia="lv-LV"/>
    </w:rPr>
  </w:style>
  <w:style w:type="paragraph" w:customStyle="1" w:styleId="ISHeading3">
    <w:name w:val="IS Heading 3"/>
    <w:basedOn w:val="ISHeading2"/>
    <w:next w:val="Normal"/>
    <w:link w:val="ISHeading3Char"/>
    <w:uiPriority w:val="99"/>
    <w:rsid w:val="003716E8"/>
    <w:pPr>
      <w:numPr>
        <w:ilvl w:val="2"/>
      </w:numPr>
      <w:spacing w:after="120"/>
      <w:outlineLvl w:val="2"/>
    </w:pPr>
    <w:rPr>
      <w:rFonts w:cs="Times New Roman"/>
      <w:sz w:val="24"/>
      <w:szCs w:val="24"/>
      <w:lang w:eastAsia="x-none"/>
    </w:rPr>
  </w:style>
  <w:style w:type="paragraph" w:customStyle="1" w:styleId="ISBodyText2">
    <w:name w:val="IS Body Text 2"/>
    <w:basedOn w:val="Normal"/>
    <w:link w:val="ISBodyText2Char"/>
    <w:rsid w:val="003716E8"/>
    <w:pPr>
      <w:numPr>
        <w:ilvl w:val="5"/>
        <w:numId w:val="1"/>
      </w:numPr>
      <w:overflowPunct w:val="0"/>
      <w:autoSpaceDE w:val="0"/>
      <w:autoSpaceDN w:val="0"/>
      <w:adjustRightInd w:val="0"/>
      <w:spacing w:before="60" w:after="60" w:line="240" w:lineRule="auto"/>
      <w:jc w:val="both"/>
      <w:textAlignment w:val="baseline"/>
    </w:pPr>
    <w:rPr>
      <w:rFonts w:eastAsia="MS Mincho"/>
      <w:bCs/>
      <w:lang w:val="x-none" w:eastAsia="x-none"/>
    </w:rPr>
  </w:style>
  <w:style w:type="paragraph" w:customStyle="1" w:styleId="ISBodyText1">
    <w:name w:val="IS Body Text 1"/>
    <w:basedOn w:val="Normal"/>
    <w:uiPriority w:val="99"/>
    <w:rsid w:val="003716E8"/>
    <w:pPr>
      <w:numPr>
        <w:ilvl w:val="4"/>
        <w:numId w:val="1"/>
      </w:numPr>
      <w:overflowPunct w:val="0"/>
      <w:autoSpaceDE w:val="0"/>
      <w:autoSpaceDN w:val="0"/>
      <w:adjustRightInd w:val="0"/>
      <w:spacing w:before="60" w:after="60" w:line="240" w:lineRule="auto"/>
      <w:jc w:val="both"/>
      <w:textAlignment w:val="baseline"/>
    </w:pPr>
    <w:rPr>
      <w:rFonts w:eastAsia="MS Mincho" w:cs="Arial"/>
      <w:bCs/>
    </w:rPr>
  </w:style>
  <w:style w:type="paragraph" w:customStyle="1" w:styleId="ISBodyText3">
    <w:name w:val="IS Body Text 3"/>
    <w:basedOn w:val="Normal"/>
    <w:link w:val="ISBodyText3Char"/>
    <w:uiPriority w:val="99"/>
    <w:rsid w:val="003716E8"/>
    <w:pPr>
      <w:numPr>
        <w:ilvl w:val="6"/>
        <w:numId w:val="1"/>
      </w:numPr>
      <w:overflowPunct w:val="0"/>
      <w:autoSpaceDE w:val="0"/>
      <w:autoSpaceDN w:val="0"/>
      <w:adjustRightInd w:val="0"/>
      <w:spacing w:before="60" w:after="60" w:line="240" w:lineRule="auto"/>
      <w:jc w:val="both"/>
      <w:textAlignment w:val="baseline"/>
    </w:pPr>
    <w:rPr>
      <w:rFonts w:eastAsia="MS Mincho"/>
      <w:bCs/>
      <w:sz w:val="22"/>
      <w:lang w:val="x-none" w:eastAsia="en-US"/>
    </w:rPr>
  </w:style>
  <w:style w:type="character" w:customStyle="1" w:styleId="ISBodyText2Char">
    <w:name w:val="IS Body Text 2 Char"/>
    <w:link w:val="ISBodyText2"/>
    <w:locked/>
    <w:rsid w:val="003716E8"/>
    <w:rPr>
      <w:rFonts w:eastAsia="MS Mincho"/>
      <w:bCs/>
      <w:lang w:val="x-none" w:eastAsia="x-none"/>
    </w:rPr>
  </w:style>
  <w:style w:type="paragraph" w:customStyle="1" w:styleId="ISHeading4">
    <w:name w:val="IS Heading 4"/>
    <w:basedOn w:val="ISHeading3"/>
    <w:uiPriority w:val="99"/>
    <w:rsid w:val="003716E8"/>
    <w:pPr>
      <w:numPr>
        <w:ilvl w:val="3"/>
      </w:numPr>
      <w:tabs>
        <w:tab w:val="num" w:pos="16200"/>
      </w:tabs>
      <w:outlineLvl w:val="3"/>
    </w:pPr>
    <w:rPr>
      <w:i w:val="0"/>
      <w:sz w:val="22"/>
    </w:rPr>
  </w:style>
  <w:style w:type="character" w:customStyle="1" w:styleId="Heading1Char">
    <w:name w:val="Heading 1 Char"/>
    <w:link w:val="Heading1"/>
    <w:uiPriority w:val="9"/>
    <w:rsid w:val="003716E8"/>
    <w:rPr>
      <w:rFonts w:ascii="Cambria" w:eastAsia="Times New Roman" w:hAnsi="Cambria" w:cs="Times New Roman"/>
      <w:b/>
      <w:bCs/>
      <w:kern w:val="32"/>
      <w:sz w:val="32"/>
      <w:szCs w:val="32"/>
      <w:lang w:eastAsia="en-US"/>
    </w:rPr>
  </w:style>
  <w:style w:type="character" w:customStyle="1" w:styleId="Heading2Char">
    <w:name w:val="Heading 2 Char"/>
    <w:link w:val="Heading2"/>
    <w:rsid w:val="00C229A6"/>
    <w:rPr>
      <w:rFonts w:eastAsia="Times New Roman"/>
      <w:b/>
      <w:bCs/>
      <w:iCs/>
      <w:sz w:val="24"/>
      <w:szCs w:val="28"/>
      <w:lang w:val="x-none"/>
    </w:rPr>
  </w:style>
  <w:style w:type="paragraph" w:customStyle="1" w:styleId="ISBulletText">
    <w:name w:val="IS Bullet Text"/>
    <w:basedOn w:val="Normal"/>
    <w:link w:val="ISBulletTextChar"/>
    <w:uiPriority w:val="99"/>
    <w:rsid w:val="00F266D3"/>
    <w:pPr>
      <w:numPr>
        <w:numId w:val="3"/>
      </w:numPr>
      <w:overflowPunct w:val="0"/>
      <w:autoSpaceDE w:val="0"/>
      <w:autoSpaceDN w:val="0"/>
      <w:adjustRightInd w:val="0"/>
      <w:spacing w:before="60" w:after="60" w:line="240" w:lineRule="auto"/>
      <w:ind w:right="28"/>
      <w:jc w:val="both"/>
      <w:textAlignment w:val="baseline"/>
    </w:pPr>
    <w:rPr>
      <w:rFonts w:eastAsia="MS Mincho"/>
      <w:szCs w:val="18"/>
      <w:lang w:val="x-none" w:eastAsia="x-none"/>
    </w:rPr>
  </w:style>
  <w:style w:type="character" w:customStyle="1" w:styleId="ISBulletTextChar">
    <w:name w:val="IS Bullet Text Char"/>
    <w:link w:val="ISBulletText"/>
    <w:uiPriority w:val="99"/>
    <w:locked/>
    <w:rsid w:val="00F266D3"/>
    <w:rPr>
      <w:rFonts w:eastAsia="MS Mincho"/>
      <w:szCs w:val="18"/>
      <w:lang w:val="x-none" w:eastAsia="x-none"/>
    </w:rPr>
  </w:style>
  <w:style w:type="numbering" w:customStyle="1" w:styleId="ISBullets">
    <w:name w:val="IS Bullets"/>
    <w:uiPriority w:val="99"/>
    <w:rsid w:val="00F266D3"/>
    <w:pPr>
      <w:numPr>
        <w:numId w:val="2"/>
      </w:numPr>
    </w:pPr>
  </w:style>
  <w:style w:type="paragraph" w:customStyle="1" w:styleId="ISBodyText">
    <w:name w:val="IS Body Text"/>
    <w:basedOn w:val="Normal"/>
    <w:link w:val="ISBodyTextChar"/>
    <w:uiPriority w:val="99"/>
    <w:rsid w:val="00F266D3"/>
    <w:pPr>
      <w:overflowPunct w:val="0"/>
      <w:autoSpaceDE w:val="0"/>
      <w:autoSpaceDN w:val="0"/>
      <w:adjustRightInd w:val="0"/>
      <w:spacing w:before="60" w:after="60" w:line="240" w:lineRule="auto"/>
      <w:jc w:val="both"/>
      <w:textAlignment w:val="baseline"/>
    </w:pPr>
    <w:rPr>
      <w:rFonts w:eastAsia="MS Mincho"/>
      <w:bCs/>
      <w:sz w:val="22"/>
      <w:lang w:val="x-none" w:eastAsia="en-US"/>
    </w:rPr>
  </w:style>
  <w:style w:type="character" w:customStyle="1" w:styleId="ISBodyTextChar">
    <w:name w:val="IS Body Text Char"/>
    <w:link w:val="ISBodyText"/>
    <w:uiPriority w:val="99"/>
    <w:locked/>
    <w:rsid w:val="00F266D3"/>
    <w:rPr>
      <w:rFonts w:eastAsia="MS Mincho" w:cs="Arial"/>
      <w:bCs/>
      <w:sz w:val="22"/>
      <w:lang w:eastAsia="en-US"/>
    </w:rPr>
  </w:style>
  <w:style w:type="paragraph" w:customStyle="1" w:styleId="ISNumberedList">
    <w:name w:val="IS Numbered List"/>
    <w:basedOn w:val="ISBodyText"/>
    <w:uiPriority w:val="99"/>
    <w:rsid w:val="0076089A"/>
    <w:pPr>
      <w:numPr>
        <w:numId w:val="4"/>
      </w:numPr>
    </w:pPr>
    <w:rPr>
      <w:lang w:eastAsia="lv-LV"/>
    </w:rPr>
  </w:style>
  <w:style w:type="paragraph" w:customStyle="1" w:styleId="ZMBodyText3">
    <w:name w:val="ZM Body Text 3"/>
    <w:basedOn w:val="Normal"/>
    <w:uiPriority w:val="99"/>
    <w:rsid w:val="0076089A"/>
    <w:pPr>
      <w:numPr>
        <w:ilvl w:val="6"/>
        <w:numId w:val="5"/>
      </w:numPr>
      <w:overflowPunct w:val="0"/>
      <w:autoSpaceDE w:val="0"/>
      <w:autoSpaceDN w:val="0"/>
      <w:adjustRightInd w:val="0"/>
      <w:spacing w:after="120" w:line="280" w:lineRule="atLeast"/>
      <w:jc w:val="both"/>
    </w:pPr>
    <w:rPr>
      <w:rFonts w:eastAsia="MS Mincho" w:cs="Arial"/>
      <w:bCs/>
    </w:rPr>
  </w:style>
  <w:style w:type="paragraph" w:customStyle="1" w:styleId="ZMHeading1">
    <w:name w:val="ZM Heading 1"/>
    <w:basedOn w:val="Heading1"/>
    <w:next w:val="Normal"/>
    <w:uiPriority w:val="99"/>
    <w:rsid w:val="0076089A"/>
    <w:pPr>
      <w:keepLines/>
      <w:numPr>
        <w:numId w:val="5"/>
      </w:numPr>
      <w:tabs>
        <w:tab w:val="clear" w:pos="851"/>
      </w:tabs>
      <w:spacing w:before="480" w:after="0" w:line="240" w:lineRule="auto"/>
      <w:ind w:left="0" w:firstLine="0"/>
      <w:jc w:val="both"/>
    </w:pPr>
    <w:rPr>
      <w:color w:val="365F91"/>
      <w:kern w:val="0"/>
      <w:sz w:val="28"/>
      <w:szCs w:val="28"/>
    </w:rPr>
  </w:style>
  <w:style w:type="paragraph" w:customStyle="1" w:styleId="ZMHeading2">
    <w:name w:val="ZM Heading 2"/>
    <w:basedOn w:val="Heading2"/>
    <w:next w:val="Normal"/>
    <w:uiPriority w:val="99"/>
    <w:rsid w:val="0076089A"/>
    <w:pPr>
      <w:keepLines/>
      <w:numPr>
        <w:ilvl w:val="1"/>
        <w:numId w:val="5"/>
      </w:numPr>
      <w:tabs>
        <w:tab w:val="clear" w:pos="851"/>
      </w:tabs>
      <w:spacing w:before="200" w:after="0" w:line="240" w:lineRule="auto"/>
      <w:ind w:left="0" w:firstLine="0"/>
      <w:jc w:val="both"/>
    </w:pPr>
    <w:rPr>
      <w:rFonts w:ascii="Cambria" w:hAnsi="Cambria"/>
      <w:i/>
      <w:iCs w:val="0"/>
      <w:color w:val="4F81BD"/>
      <w:kern w:val="32"/>
      <w:sz w:val="26"/>
      <w:szCs w:val="26"/>
    </w:rPr>
  </w:style>
  <w:style w:type="paragraph" w:customStyle="1" w:styleId="ZMHeading3">
    <w:name w:val="ZM Heading 3"/>
    <w:next w:val="Normal"/>
    <w:uiPriority w:val="99"/>
    <w:rsid w:val="0076089A"/>
    <w:pPr>
      <w:keepNext/>
      <w:keepLines/>
      <w:numPr>
        <w:ilvl w:val="2"/>
        <w:numId w:val="5"/>
      </w:numPr>
      <w:tabs>
        <w:tab w:val="clear" w:pos="851"/>
        <w:tab w:val="num" w:pos="1831"/>
      </w:tabs>
      <w:spacing w:before="200"/>
      <w:ind w:left="1831" w:hanging="360"/>
      <w:jc w:val="both"/>
      <w:outlineLvl w:val="1"/>
    </w:pPr>
    <w:rPr>
      <w:rFonts w:ascii="Cambria" w:eastAsia="Times New Roman" w:hAnsi="Cambria"/>
      <w:b/>
      <w:bCs/>
      <w:color w:val="4F81BD"/>
      <w:kern w:val="32"/>
      <w:sz w:val="26"/>
      <w:szCs w:val="26"/>
      <w:lang w:eastAsia="en-US"/>
    </w:rPr>
  </w:style>
  <w:style w:type="numbering" w:customStyle="1" w:styleId="Style3">
    <w:name w:val="Style3"/>
    <w:uiPriority w:val="99"/>
    <w:rsid w:val="00777E5F"/>
    <w:pPr>
      <w:numPr>
        <w:numId w:val="6"/>
      </w:numPr>
    </w:pPr>
  </w:style>
  <w:style w:type="paragraph" w:styleId="BodyText">
    <w:name w:val="Body Text"/>
    <w:aliases w:val="Body Text Char Char Char"/>
    <w:basedOn w:val="Normal"/>
    <w:link w:val="BodyTextChar"/>
    <w:unhideWhenUsed/>
    <w:rsid w:val="00770A1B"/>
    <w:pPr>
      <w:spacing w:before="120" w:after="120" w:line="240" w:lineRule="auto"/>
    </w:pPr>
    <w:rPr>
      <w:rFonts w:ascii="Arial" w:eastAsia="Times New Roman" w:hAnsi="Arial"/>
      <w:szCs w:val="24"/>
      <w:lang w:val="x-none" w:eastAsia="x-none"/>
    </w:rPr>
  </w:style>
  <w:style w:type="character" w:customStyle="1" w:styleId="BodyTextChar">
    <w:name w:val="Body Text Char"/>
    <w:aliases w:val="Body Text Char Char Char Char"/>
    <w:link w:val="BodyText"/>
    <w:rsid w:val="00770A1B"/>
    <w:rPr>
      <w:rFonts w:ascii="Arial" w:eastAsia="Times New Roman" w:hAnsi="Arial"/>
      <w:szCs w:val="24"/>
    </w:rPr>
  </w:style>
  <w:style w:type="character" w:customStyle="1" w:styleId="apple-converted-space">
    <w:name w:val="apple-converted-space"/>
    <w:basedOn w:val="DefaultParagraphFont"/>
    <w:rsid w:val="00867363"/>
  </w:style>
  <w:style w:type="paragraph" w:styleId="FootnoteText">
    <w:name w:val="footnote text"/>
    <w:aliases w:val="Char1,Char10,Footnote,Fußnote,Fußnotentext Char Char Char,Fußnotentext Char Char Char Char Char Char Char,Fußnotentext Char Char Char Char Char Char Char Char,Fußnotentext Char Char Char Char Char Char Char Char Char Char,f,fn"/>
    <w:basedOn w:val="Normal"/>
    <w:link w:val="FootnoteTextChar"/>
    <w:uiPriority w:val="99"/>
    <w:unhideWhenUsed/>
    <w:qFormat/>
    <w:rsid w:val="00867363"/>
    <w:pPr>
      <w:spacing w:after="0" w:line="240" w:lineRule="auto"/>
    </w:pPr>
    <w:rPr>
      <w:rFonts w:ascii="Calibri" w:hAnsi="Calibri"/>
      <w:lang w:val="x-none" w:eastAsia="en-US"/>
    </w:rPr>
  </w:style>
  <w:style w:type="character" w:customStyle="1" w:styleId="FootnoteTextChar">
    <w:name w:val="Footnote Text Char"/>
    <w:aliases w:val="Char1 Char,Char10 Char,Footnote Char,Fußnote Char,Fußnotentext Char Char Char Char,Fußnotentext Char Char Char Char Char Char Char Char1,Fußnotentext Char Char Char Char Char Char Char Char Char,f Char,fn Char"/>
    <w:link w:val="FootnoteText"/>
    <w:uiPriority w:val="99"/>
    <w:rsid w:val="00867363"/>
    <w:rPr>
      <w:rFonts w:ascii="Calibri" w:eastAsia="Calibri" w:hAnsi="Calibri" w:cs="Times New Roman"/>
      <w:lang w:eastAsia="en-US"/>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link w:val="FootnotesymbolCarZchn"/>
    <w:uiPriority w:val="99"/>
    <w:unhideWhenUsed/>
    <w:qFormat/>
    <w:rsid w:val="00867363"/>
    <w:rPr>
      <w:vertAlign w:val="superscript"/>
    </w:rPr>
  </w:style>
  <w:style w:type="character" w:styleId="CommentReference">
    <w:name w:val="annotation reference"/>
    <w:unhideWhenUsed/>
    <w:rsid w:val="004F5189"/>
    <w:rPr>
      <w:sz w:val="18"/>
      <w:szCs w:val="18"/>
    </w:rPr>
  </w:style>
  <w:style w:type="paragraph" w:styleId="CommentText">
    <w:name w:val="annotation text"/>
    <w:basedOn w:val="Normal"/>
    <w:link w:val="CommentTextChar"/>
    <w:unhideWhenUsed/>
    <w:rsid w:val="004F5189"/>
    <w:rPr>
      <w:sz w:val="24"/>
      <w:szCs w:val="24"/>
      <w:lang w:eastAsia="x-none"/>
    </w:rPr>
  </w:style>
  <w:style w:type="character" w:customStyle="1" w:styleId="CommentTextChar">
    <w:name w:val="Comment Text Char"/>
    <w:link w:val="CommentText"/>
    <w:rsid w:val="004F5189"/>
    <w:rPr>
      <w:sz w:val="24"/>
      <w:szCs w:val="24"/>
      <w:lang w:val="lv-LV"/>
    </w:rPr>
  </w:style>
  <w:style w:type="paragraph" w:styleId="CommentSubject">
    <w:name w:val="annotation subject"/>
    <w:basedOn w:val="CommentText"/>
    <w:next w:val="CommentText"/>
    <w:link w:val="CommentSubjectChar"/>
    <w:uiPriority w:val="99"/>
    <w:semiHidden/>
    <w:unhideWhenUsed/>
    <w:rsid w:val="004F5189"/>
    <w:rPr>
      <w:b/>
      <w:bCs/>
    </w:rPr>
  </w:style>
  <w:style w:type="character" w:customStyle="1" w:styleId="CommentSubjectChar">
    <w:name w:val="Comment Subject Char"/>
    <w:link w:val="CommentSubject"/>
    <w:uiPriority w:val="99"/>
    <w:semiHidden/>
    <w:rsid w:val="004F5189"/>
    <w:rPr>
      <w:b/>
      <w:bCs/>
      <w:sz w:val="24"/>
      <w:szCs w:val="24"/>
      <w:lang w:val="lv-LV"/>
    </w:rPr>
  </w:style>
  <w:style w:type="paragraph" w:styleId="BalloonText">
    <w:name w:val="Balloon Text"/>
    <w:basedOn w:val="Normal"/>
    <w:link w:val="BalloonTextChar"/>
    <w:uiPriority w:val="99"/>
    <w:semiHidden/>
    <w:unhideWhenUsed/>
    <w:rsid w:val="004F5189"/>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4F5189"/>
    <w:rPr>
      <w:rFonts w:ascii="Lucida Grande" w:hAnsi="Lucida Grande" w:cs="Lucida Grande"/>
      <w:sz w:val="18"/>
      <w:szCs w:val="18"/>
      <w:lang w:val="lv-LV"/>
    </w:rPr>
  </w:style>
  <w:style w:type="paragraph" w:styleId="BodyText2">
    <w:name w:val="Body Text 2"/>
    <w:basedOn w:val="Normal"/>
    <w:link w:val="BodyText2Char"/>
    <w:uiPriority w:val="99"/>
    <w:unhideWhenUsed/>
    <w:rsid w:val="00FE651D"/>
    <w:pPr>
      <w:spacing w:after="120" w:line="480" w:lineRule="auto"/>
    </w:pPr>
    <w:rPr>
      <w:sz w:val="22"/>
      <w:szCs w:val="22"/>
      <w:lang w:val="x-none" w:eastAsia="en-US"/>
    </w:rPr>
  </w:style>
  <w:style w:type="character" w:customStyle="1" w:styleId="BodyText2Char">
    <w:name w:val="Body Text 2 Char"/>
    <w:link w:val="BodyText2"/>
    <w:uiPriority w:val="99"/>
    <w:rsid w:val="00FE651D"/>
    <w:rPr>
      <w:sz w:val="22"/>
      <w:szCs w:val="22"/>
      <w:lang w:eastAsia="en-US"/>
    </w:rPr>
  </w:style>
  <w:style w:type="paragraph" w:customStyle="1" w:styleId="StyleStyleEYBulletTextRight0cmAfter0ptLinespacing3">
    <w:name w:val="Style Style EY Bullet Text + Right:  0 cm After:  0 pt Line spacing...3"/>
    <w:basedOn w:val="Normal"/>
    <w:autoRedefine/>
    <w:rsid w:val="000728B7"/>
    <w:pPr>
      <w:overflowPunct w:val="0"/>
      <w:autoSpaceDE w:val="0"/>
      <w:autoSpaceDN w:val="0"/>
      <w:adjustRightInd w:val="0"/>
      <w:spacing w:after="0" w:line="240" w:lineRule="auto"/>
      <w:ind w:firstLine="357"/>
      <w:jc w:val="both"/>
      <w:textAlignment w:val="baseline"/>
    </w:pPr>
    <w:rPr>
      <w:rFonts w:eastAsia="MS Mincho"/>
      <w:color w:val="000000"/>
      <w:sz w:val="28"/>
      <w:szCs w:val="28"/>
    </w:rPr>
  </w:style>
  <w:style w:type="character" w:styleId="Emphasis">
    <w:name w:val="Emphasis"/>
    <w:uiPriority w:val="20"/>
    <w:qFormat/>
    <w:rsid w:val="00D2217F"/>
    <w:rPr>
      <w:i/>
      <w:iCs/>
    </w:rPr>
  </w:style>
  <w:style w:type="paragraph" w:customStyle="1" w:styleId="ISTableText">
    <w:name w:val="IS Table Text"/>
    <w:basedOn w:val="Normal"/>
    <w:uiPriority w:val="99"/>
    <w:rsid w:val="00D2217F"/>
    <w:pPr>
      <w:tabs>
        <w:tab w:val="left" w:pos="4680"/>
      </w:tabs>
      <w:overflowPunct w:val="0"/>
      <w:autoSpaceDE w:val="0"/>
      <w:autoSpaceDN w:val="0"/>
      <w:adjustRightInd w:val="0"/>
      <w:spacing w:before="80" w:after="80" w:line="240" w:lineRule="auto"/>
      <w:textAlignment w:val="baseline"/>
    </w:pPr>
    <w:rPr>
      <w:rFonts w:eastAsia="MS Mincho" w:cs="Arial"/>
      <w:bCs/>
    </w:rPr>
  </w:style>
  <w:style w:type="paragraph" w:styleId="Caption">
    <w:name w:val="caption"/>
    <w:basedOn w:val="Normal"/>
    <w:next w:val="Normal"/>
    <w:link w:val="CaptionChar"/>
    <w:qFormat/>
    <w:rsid w:val="00D2217F"/>
    <w:pPr>
      <w:overflowPunct w:val="0"/>
      <w:autoSpaceDE w:val="0"/>
      <w:autoSpaceDN w:val="0"/>
      <w:adjustRightInd w:val="0"/>
      <w:spacing w:before="60" w:after="60" w:line="240" w:lineRule="auto"/>
      <w:jc w:val="center"/>
      <w:textAlignment w:val="baseline"/>
    </w:pPr>
    <w:rPr>
      <w:rFonts w:eastAsia="Times New Roman"/>
      <w:b/>
      <w:bCs/>
      <w:lang w:val="x-none" w:eastAsia="en-US"/>
    </w:rPr>
  </w:style>
  <w:style w:type="character" w:customStyle="1" w:styleId="CaptionChar">
    <w:name w:val="Caption Char"/>
    <w:link w:val="Caption"/>
    <w:locked/>
    <w:rsid w:val="00D2217F"/>
    <w:rPr>
      <w:rFonts w:eastAsia="Times New Roman"/>
      <w:b/>
      <w:bCs/>
      <w:lang w:eastAsia="en-US"/>
    </w:rPr>
  </w:style>
  <w:style w:type="paragraph" w:styleId="Salutation">
    <w:name w:val="Salutation"/>
    <w:basedOn w:val="Normal"/>
    <w:next w:val="Normal"/>
    <w:link w:val="SalutationChar"/>
    <w:uiPriority w:val="99"/>
    <w:semiHidden/>
    <w:unhideWhenUsed/>
    <w:rsid w:val="00D2217F"/>
    <w:rPr>
      <w:sz w:val="22"/>
      <w:szCs w:val="22"/>
      <w:lang w:val="x-none" w:eastAsia="en-US"/>
    </w:rPr>
  </w:style>
  <w:style w:type="character" w:customStyle="1" w:styleId="SalutationChar">
    <w:name w:val="Salutation Char"/>
    <w:link w:val="Salutation"/>
    <w:uiPriority w:val="99"/>
    <w:semiHidden/>
    <w:rsid w:val="00D2217F"/>
    <w:rPr>
      <w:sz w:val="22"/>
      <w:szCs w:val="22"/>
      <w:lang w:eastAsia="en-US"/>
    </w:rPr>
  </w:style>
  <w:style w:type="character" w:customStyle="1" w:styleId="ISBodyText3Char">
    <w:name w:val="IS Body Text 3 Char"/>
    <w:link w:val="ISBodyText3"/>
    <w:uiPriority w:val="99"/>
    <w:locked/>
    <w:rsid w:val="00A20C30"/>
    <w:rPr>
      <w:rFonts w:eastAsia="MS Mincho"/>
      <w:bCs/>
      <w:sz w:val="22"/>
      <w:lang w:val="x-none" w:eastAsia="en-US"/>
    </w:rPr>
  </w:style>
  <w:style w:type="paragraph" w:customStyle="1" w:styleId="ColorfulList-Accent12">
    <w:name w:val="Colorful List - Accent 12"/>
    <w:basedOn w:val="Normal"/>
    <w:uiPriority w:val="34"/>
    <w:qFormat/>
    <w:rsid w:val="00A20C30"/>
    <w:pPr>
      <w:numPr>
        <w:numId w:val="8"/>
      </w:numPr>
      <w:spacing w:after="80"/>
      <w:jc w:val="both"/>
    </w:pPr>
    <w:rPr>
      <w:rFonts w:eastAsia="Times New Roman"/>
    </w:rPr>
  </w:style>
  <w:style w:type="numbering" w:customStyle="1" w:styleId="Bullets">
    <w:name w:val="Bullets"/>
    <w:rsid w:val="00A20C30"/>
    <w:pPr>
      <w:numPr>
        <w:numId w:val="7"/>
      </w:numPr>
    </w:pPr>
  </w:style>
  <w:style w:type="character" w:customStyle="1" w:styleId="Heading3Char">
    <w:name w:val="Heading 3 Char"/>
    <w:link w:val="Heading3"/>
    <w:uiPriority w:val="9"/>
    <w:rsid w:val="003F1DC1"/>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3F1DC1"/>
    <w:rPr>
      <w:rFonts w:ascii="Calibri" w:eastAsia="Times New Roman" w:hAnsi="Calibri" w:cs="Times New Roman"/>
      <w:b/>
      <w:bCs/>
      <w:sz w:val="28"/>
      <w:szCs w:val="28"/>
      <w:lang w:eastAsia="en-US"/>
    </w:rPr>
  </w:style>
  <w:style w:type="table" w:styleId="DarkList-Accent2">
    <w:name w:val="Dark List Accent 2"/>
    <w:basedOn w:val="TableNormal"/>
    <w:uiPriority w:val="61"/>
    <w:rsid w:val="00F81D9B"/>
    <w:rPr>
      <w:rFonts w:eastAsia="Times New Roman"/>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STableNumberedList">
    <w:name w:val="IS Table Numbered List"/>
    <w:basedOn w:val="Normal"/>
    <w:uiPriority w:val="99"/>
    <w:rsid w:val="00F81D9B"/>
    <w:pPr>
      <w:numPr>
        <w:numId w:val="9"/>
      </w:numPr>
      <w:overflowPunct w:val="0"/>
      <w:autoSpaceDE w:val="0"/>
      <w:autoSpaceDN w:val="0"/>
      <w:adjustRightInd w:val="0"/>
      <w:spacing w:after="0" w:line="240" w:lineRule="auto"/>
      <w:textAlignment w:val="baseline"/>
    </w:pPr>
    <w:rPr>
      <w:rFonts w:eastAsia="Arial Unicode MS"/>
      <w:bCs/>
      <w:sz w:val="18"/>
    </w:rPr>
  </w:style>
  <w:style w:type="table" w:customStyle="1" w:styleId="TableGridComplex">
    <w:name w:val="Table Grid Complex"/>
    <w:basedOn w:val="TableNormal"/>
    <w:next w:val="TableNormal"/>
    <w:rsid w:val="00F81D9B"/>
    <w:pPr>
      <w:spacing w:before="60" w:after="60"/>
    </w:pPr>
    <w:rPr>
      <w:rFonts w:eastAsia="Times New Roman" w:cs="Arial Narrow"/>
    </w:rPr>
    <w:tblPr>
      <w:tblStyleRowBandSize w:val="1"/>
      <w:tblInd w:w="227" w:type="dxa"/>
      <w:tblBorders>
        <w:top w:val="single" w:sz="8" w:space="0" w:color="999999"/>
        <w:bottom w:val="single" w:sz="8" w:space="0" w:color="999999"/>
      </w:tblBorders>
      <w:tblCellMar>
        <w:left w:w="57" w:type="dxa"/>
        <w:right w:w="57" w:type="dxa"/>
      </w:tblCellMar>
    </w:tblPr>
    <w:tblStylePr w:type="firstRow">
      <w:rPr>
        <w:rFonts w:ascii="System" w:eastAsia="Times New Roman" w:hAnsi="System" w:cs="System"/>
        <w:b/>
        <w:bCs/>
        <w:sz w:val="18"/>
      </w:rPr>
      <w:tblPr/>
      <w:tcPr>
        <w:tcBorders>
          <w:top w:val="single" w:sz="12" w:space="0" w:color="999999"/>
          <w:bottom w:val="single" w:sz="12" w:space="0" w:color="999999"/>
        </w:tcBorders>
        <w:shd w:val="clear" w:color="auto" w:fill="E6E6E6"/>
      </w:tcPr>
    </w:tblStylePr>
    <w:tblStylePr w:type="lastRow">
      <w:rPr>
        <w:rFonts w:ascii="System" w:eastAsia="Times New Roman" w:hAnsi="System" w:cs="System"/>
        <w:sz w:val="18"/>
        <w:szCs w:val="18"/>
      </w:rPr>
      <w:tblPr/>
      <w:tcPr>
        <w:shd w:val="clear" w:color="auto" w:fill="E6E6E6"/>
      </w:tcPr>
    </w:tblStylePr>
    <w:tblStylePr w:type="firstCol">
      <w:rPr>
        <w:rFonts w:ascii="System" w:eastAsia="Times New Roman" w:hAnsi="System" w:cs="System"/>
        <w:sz w:val="18"/>
        <w:szCs w:val="18"/>
      </w:rPr>
    </w:tblStylePr>
    <w:tblStylePr w:type="lastCol">
      <w:rPr>
        <w:rFonts w:ascii="System" w:eastAsia="Times New Roman" w:hAnsi="System" w:cs="System"/>
        <w:sz w:val="18"/>
        <w:szCs w:val="18"/>
      </w:rPr>
      <w:tblPr/>
      <w:tcPr>
        <w:shd w:val="clear" w:color="auto" w:fill="E6E6E6"/>
      </w:tcPr>
    </w:tblStylePr>
    <w:tblStylePr w:type="band1Horz">
      <w:rPr>
        <w:rFonts w:ascii="System" w:hAnsi="System" w:cs="System"/>
        <w:sz w:val="18"/>
        <w:szCs w:val="18"/>
      </w:rPr>
      <w:tblPr/>
      <w:tcPr>
        <w:tcBorders>
          <w:top w:val="single" w:sz="8" w:space="0" w:color="999999"/>
          <w:bottom w:val="single" w:sz="8" w:space="0" w:color="999999"/>
          <w:insideH w:val="single" w:sz="8" w:space="0" w:color="999999"/>
        </w:tcBorders>
      </w:tcPr>
    </w:tblStylePr>
    <w:tblStylePr w:type="band2Horz">
      <w:rPr>
        <w:rFonts w:ascii="System" w:eastAsia="Times New Roman" w:hAnsi="System" w:cs="System"/>
        <w:sz w:val="18"/>
        <w:szCs w:val="18"/>
      </w:rPr>
    </w:tblStylePr>
  </w:style>
  <w:style w:type="table" w:styleId="TableGrid">
    <w:name w:val="Table Grid"/>
    <w:basedOn w:val="TableNormal"/>
    <w:uiPriority w:val="39"/>
    <w:rsid w:val="00F8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locked/>
    <w:rsid w:val="005C2964"/>
    <w:rPr>
      <w:rFonts w:ascii="Calibri" w:eastAsia="Times New Roman" w:hAnsi="Calibri"/>
      <w:b/>
      <w:i/>
      <w:color w:val="C00000"/>
      <w:sz w:val="24"/>
      <w:szCs w:val="24"/>
      <w:lang w:val="x-none" w:eastAsia="x-none"/>
    </w:rPr>
  </w:style>
  <w:style w:type="table" w:customStyle="1" w:styleId="TableGridComplex2">
    <w:name w:val="Table Grid Complex 2"/>
    <w:basedOn w:val="TableGridComplex"/>
    <w:uiPriority w:val="99"/>
    <w:rsid w:val="005C2964"/>
    <w:tblPr/>
    <w:tblStylePr w:type="firstRow">
      <w:rPr>
        <w:rFonts w:ascii="System" w:eastAsia="Times New Roman" w:hAnsi="System" w:cs="System"/>
        <w:b/>
        <w:bCs/>
        <w:sz w:val="18"/>
      </w:rPr>
      <w:tblPr/>
      <w:tcPr>
        <w:tcBorders>
          <w:top w:val="single" w:sz="12" w:space="0" w:color="999999"/>
          <w:bottom w:val="single" w:sz="12" w:space="0" w:color="999999"/>
        </w:tcBorders>
        <w:shd w:val="clear" w:color="auto" w:fill="E6E6E6"/>
      </w:tcPr>
    </w:tblStylePr>
    <w:tblStylePr w:type="lastRow">
      <w:rPr>
        <w:rFonts w:ascii="System" w:eastAsia="Times New Roman" w:hAnsi="System" w:cs="System"/>
        <w:sz w:val="18"/>
        <w:szCs w:val="18"/>
      </w:rPr>
      <w:tblPr/>
      <w:tcPr>
        <w:shd w:val="clear" w:color="auto" w:fill="E6E6E6"/>
      </w:tcPr>
    </w:tblStylePr>
    <w:tblStylePr w:type="firstCol">
      <w:rPr>
        <w:rFonts w:ascii="System" w:eastAsia="Times New Roman" w:hAnsi="System" w:cs="System"/>
        <w:sz w:val="18"/>
        <w:szCs w:val="18"/>
      </w:rPr>
      <w:tblPr/>
      <w:tcPr>
        <w:shd w:val="clear" w:color="auto" w:fill="D9D9D9"/>
      </w:tcPr>
    </w:tblStylePr>
    <w:tblStylePr w:type="lastCol">
      <w:rPr>
        <w:rFonts w:ascii="System" w:eastAsia="Times New Roman" w:hAnsi="System" w:cs="System"/>
        <w:sz w:val="18"/>
        <w:szCs w:val="18"/>
      </w:rPr>
      <w:tblPr/>
      <w:tcPr>
        <w:shd w:val="clear" w:color="auto" w:fill="E6E6E6"/>
      </w:tcPr>
    </w:tblStylePr>
    <w:tblStylePr w:type="band1Horz">
      <w:rPr>
        <w:rFonts w:ascii="System" w:hAnsi="System" w:cs="System"/>
        <w:sz w:val="18"/>
        <w:szCs w:val="18"/>
      </w:rPr>
      <w:tblPr/>
      <w:tcPr>
        <w:tcBorders>
          <w:top w:val="single" w:sz="8" w:space="0" w:color="999999"/>
          <w:bottom w:val="single" w:sz="8" w:space="0" w:color="999999"/>
          <w:insideH w:val="single" w:sz="8" w:space="0" w:color="999999"/>
        </w:tcBorders>
      </w:tcPr>
    </w:tblStylePr>
    <w:tblStylePr w:type="band2Horz">
      <w:rPr>
        <w:rFonts w:ascii="System" w:eastAsia="Times New Roman" w:hAnsi="System" w:cs="System"/>
        <w:sz w:val="18"/>
        <w:szCs w:val="18"/>
      </w:rPr>
    </w:tblStylePr>
  </w:style>
  <w:style w:type="numbering" w:customStyle="1" w:styleId="Style4">
    <w:name w:val="Style4"/>
    <w:rsid w:val="005C2964"/>
    <w:pPr>
      <w:numPr>
        <w:numId w:val="10"/>
      </w:numPr>
    </w:pPr>
  </w:style>
  <w:style w:type="numbering" w:customStyle="1" w:styleId="BulletsTable">
    <w:name w:val="Bullets Table"/>
    <w:rsid w:val="00991E0B"/>
    <w:pPr>
      <w:numPr>
        <w:numId w:val="11"/>
      </w:numPr>
    </w:pPr>
  </w:style>
  <w:style w:type="paragraph" w:styleId="NormalWeb">
    <w:name w:val="Normal (Web)"/>
    <w:basedOn w:val="Normal"/>
    <w:uiPriority w:val="99"/>
    <w:unhideWhenUsed/>
    <w:rsid w:val="00C62C3E"/>
    <w:pPr>
      <w:spacing w:before="100" w:beforeAutospacing="1" w:after="100" w:afterAutospacing="1" w:line="240" w:lineRule="auto"/>
    </w:pPr>
    <w:rPr>
      <w:rFonts w:eastAsia="Times New Roman"/>
      <w:sz w:val="24"/>
      <w:szCs w:val="24"/>
    </w:rPr>
  </w:style>
  <w:style w:type="paragraph" w:customStyle="1" w:styleId="ISCoverTitle">
    <w:name w:val="IS Cover Title"/>
    <w:basedOn w:val="Normal"/>
    <w:rsid w:val="004F57CE"/>
    <w:pPr>
      <w:widowControl w:val="0"/>
      <w:overflowPunct w:val="0"/>
      <w:autoSpaceDE w:val="0"/>
      <w:autoSpaceDN w:val="0"/>
      <w:adjustRightInd w:val="0"/>
      <w:spacing w:before="120" w:after="240" w:line="240" w:lineRule="auto"/>
      <w:ind w:left="142"/>
      <w:jc w:val="center"/>
    </w:pPr>
    <w:rPr>
      <w:rFonts w:eastAsia="Times New Roman" w:cs="Arial"/>
      <w:b/>
      <w:color w:val="C00000"/>
      <w:sz w:val="48"/>
      <w:szCs w:val="48"/>
    </w:rPr>
  </w:style>
  <w:style w:type="paragraph" w:styleId="BodyTextIndent">
    <w:name w:val="Body Text Indent"/>
    <w:basedOn w:val="Normal"/>
    <w:link w:val="BodyTextIndentChar"/>
    <w:uiPriority w:val="99"/>
    <w:unhideWhenUsed/>
    <w:rsid w:val="00AB21ED"/>
    <w:pPr>
      <w:spacing w:after="120"/>
      <w:ind w:left="283"/>
    </w:pPr>
    <w:rPr>
      <w:sz w:val="22"/>
      <w:szCs w:val="22"/>
      <w:lang w:val="x-none" w:eastAsia="en-US"/>
    </w:rPr>
  </w:style>
  <w:style w:type="character" w:customStyle="1" w:styleId="BodyTextIndentChar">
    <w:name w:val="Body Text Indent Char"/>
    <w:link w:val="BodyTextIndent"/>
    <w:uiPriority w:val="99"/>
    <w:rsid w:val="00AB21ED"/>
    <w:rPr>
      <w:sz w:val="22"/>
      <w:szCs w:val="22"/>
      <w:lang w:eastAsia="en-US"/>
    </w:rPr>
  </w:style>
  <w:style w:type="paragraph" w:styleId="Header">
    <w:name w:val="header"/>
    <w:basedOn w:val="Normal"/>
    <w:link w:val="HeaderChar"/>
    <w:uiPriority w:val="99"/>
    <w:unhideWhenUsed/>
    <w:rsid w:val="00EB048E"/>
    <w:pPr>
      <w:tabs>
        <w:tab w:val="center" w:pos="4153"/>
        <w:tab w:val="right" w:pos="8306"/>
      </w:tabs>
    </w:pPr>
    <w:rPr>
      <w:sz w:val="22"/>
      <w:szCs w:val="22"/>
      <w:lang w:val="x-none" w:eastAsia="en-US"/>
    </w:rPr>
  </w:style>
  <w:style w:type="character" w:customStyle="1" w:styleId="HeaderChar">
    <w:name w:val="Header Char"/>
    <w:link w:val="Header"/>
    <w:uiPriority w:val="99"/>
    <w:rsid w:val="00EB048E"/>
    <w:rPr>
      <w:sz w:val="22"/>
      <w:szCs w:val="22"/>
      <w:lang w:eastAsia="en-US"/>
    </w:rPr>
  </w:style>
  <w:style w:type="paragraph" w:styleId="Footer">
    <w:name w:val="footer"/>
    <w:basedOn w:val="Normal"/>
    <w:link w:val="FooterChar"/>
    <w:uiPriority w:val="99"/>
    <w:unhideWhenUsed/>
    <w:rsid w:val="00EB048E"/>
    <w:pPr>
      <w:tabs>
        <w:tab w:val="center" w:pos="4153"/>
        <w:tab w:val="right" w:pos="8306"/>
      </w:tabs>
    </w:pPr>
    <w:rPr>
      <w:sz w:val="22"/>
      <w:szCs w:val="22"/>
      <w:lang w:val="x-none" w:eastAsia="en-US"/>
    </w:rPr>
  </w:style>
  <w:style w:type="character" w:customStyle="1" w:styleId="FooterChar">
    <w:name w:val="Footer Char"/>
    <w:link w:val="Footer"/>
    <w:uiPriority w:val="99"/>
    <w:rsid w:val="00EB048E"/>
    <w:rPr>
      <w:sz w:val="22"/>
      <w:szCs w:val="22"/>
      <w:lang w:eastAsia="en-US"/>
    </w:rPr>
  </w:style>
  <w:style w:type="character" w:customStyle="1" w:styleId="st">
    <w:name w:val="st"/>
    <w:basedOn w:val="DefaultParagraphFont"/>
    <w:rsid w:val="000A4B9A"/>
  </w:style>
  <w:style w:type="paragraph" w:customStyle="1" w:styleId="naisf">
    <w:name w:val="naisf"/>
    <w:basedOn w:val="Normal"/>
    <w:rsid w:val="00B62541"/>
    <w:pPr>
      <w:spacing w:before="65" w:after="65" w:line="240" w:lineRule="auto"/>
      <w:ind w:firstLine="324"/>
      <w:jc w:val="both"/>
    </w:pPr>
    <w:rPr>
      <w:rFonts w:eastAsia="Times New Roman"/>
      <w:sz w:val="24"/>
      <w:szCs w:val="24"/>
    </w:rPr>
  </w:style>
  <w:style w:type="paragraph" w:customStyle="1" w:styleId="TOCHeading1">
    <w:name w:val="TOC Heading1"/>
    <w:basedOn w:val="Heading1"/>
    <w:next w:val="Normal"/>
    <w:uiPriority w:val="39"/>
    <w:qFormat/>
    <w:rsid w:val="00D13DB3"/>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4354BF"/>
    <w:pPr>
      <w:tabs>
        <w:tab w:val="right" w:leader="dot" w:pos="12995"/>
      </w:tabs>
      <w:spacing w:after="0" w:line="360" w:lineRule="auto"/>
      <w:ind w:left="567" w:hanging="567"/>
    </w:pPr>
    <w:rPr>
      <w:noProof/>
      <w:sz w:val="24"/>
      <w:szCs w:val="24"/>
    </w:rPr>
  </w:style>
  <w:style w:type="character" w:styleId="PageNumber">
    <w:name w:val="page number"/>
    <w:basedOn w:val="DefaultParagraphFont"/>
    <w:rsid w:val="00BD030A"/>
  </w:style>
  <w:style w:type="paragraph" w:styleId="ListBullet">
    <w:name w:val="List Bullet"/>
    <w:basedOn w:val="Normal"/>
    <w:uiPriority w:val="99"/>
    <w:unhideWhenUsed/>
    <w:rsid w:val="004348E7"/>
    <w:pPr>
      <w:spacing w:before="60" w:after="60" w:line="240" w:lineRule="auto"/>
      <w:jc w:val="both"/>
    </w:pPr>
    <w:rPr>
      <w:sz w:val="28"/>
      <w:szCs w:val="28"/>
      <w:lang w:eastAsia="zh-CN"/>
    </w:rPr>
  </w:style>
  <w:style w:type="character" w:styleId="FollowedHyperlink">
    <w:name w:val="FollowedHyperlink"/>
    <w:uiPriority w:val="99"/>
    <w:semiHidden/>
    <w:unhideWhenUsed/>
    <w:rsid w:val="009A6EBD"/>
    <w:rPr>
      <w:color w:val="800080"/>
      <w:u w:val="single"/>
    </w:rPr>
  </w:style>
  <w:style w:type="paragraph" w:styleId="TOC2">
    <w:name w:val="toc 2"/>
    <w:basedOn w:val="Normal"/>
    <w:next w:val="Normal"/>
    <w:autoRedefine/>
    <w:uiPriority w:val="39"/>
    <w:unhideWhenUsed/>
    <w:rsid w:val="002442C9"/>
    <w:pPr>
      <w:tabs>
        <w:tab w:val="left" w:pos="880"/>
        <w:tab w:val="left" w:pos="8789"/>
        <w:tab w:val="right" w:leader="dot" w:pos="9062"/>
      </w:tabs>
      <w:ind w:left="567" w:hanging="567"/>
    </w:pPr>
    <w:rPr>
      <w:noProof/>
      <w:sz w:val="24"/>
      <w:szCs w:val="24"/>
    </w:rPr>
  </w:style>
  <w:style w:type="paragraph" w:customStyle="1" w:styleId="BodyTextTable">
    <w:name w:val="Body Text Table"/>
    <w:basedOn w:val="BodyText"/>
    <w:rsid w:val="00EF5BEA"/>
    <w:pPr>
      <w:suppressAutoHyphens/>
      <w:spacing w:before="60" w:after="60"/>
    </w:pPr>
    <w:rPr>
      <w:rFonts w:ascii="Times New Roman" w:hAnsi="Times New Roman"/>
      <w:bCs/>
      <w:kern w:val="1"/>
      <w:sz w:val="24"/>
      <w:lang w:val="lv-LV" w:eastAsia="zh-CN"/>
    </w:rPr>
  </w:style>
  <w:style w:type="paragraph" w:customStyle="1" w:styleId="bodytexttable0">
    <w:name w:val="bodytexttable"/>
    <w:basedOn w:val="Normal"/>
    <w:rsid w:val="00EF5BEA"/>
    <w:pPr>
      <w:spacing w:before="60" w:after="60" w:line="240" w:lineRule="auto"/>
    </w:pPr>
    <w:rPr>
      <w:sz w:val="24"/>
      <w:szCs w:val="24"/>
    </w:rPr>
  </w:style>
  <w:style w:type="paragraph" w:customStyle="1" w:styleId="ISBodySubhead">
    <w:name w:val="IS Body Subhead"/>
    <w:basedOn w:val="ISBodyText"/>
    <w:next w:val="ISBodyText"/>
    <w:uiPriority w:val="99"/>
    <w:rsid w:val="00AD661C"/>
    <w:pPr>
      <w:keepNext/>
      <w:spacing w:before="240"/>
    </w:pPr>
    <w:rPr>
      <w:rFonts w:ascii="Calibri" w:hAnsi="Calibri" w:cs="Arial"/>
      <w:b/>
      <w:bCs w:val="0"/>
      <w:i/>
      <w:iCs/>
      <w:sz w:val="24"/>
      <w:szCs w:val="24"/>
      <w:lang w:val="lv-LV"/>
    </w:rPr>
  </w:style>
  <w:style w:type="paragraph" w:customStyle="1" w:styleId="xmsonormal">
    <w:name w:val="x_msonormal"/>
    <w:basedOn w:val="Normal"/>
    <w:rsid w:val="00067CE1"/>
    <w:pPr>
      <w:spacing w:before="100" w:beforeAutospacing="1" w:after="100" w:afterAutospacing="1" w:line="240" w:lineRule="auto"/>
    </w:pPr>
    <w:rPr>
      <w:rFonts w:eastAsia="Times New Roman"/>
      <w:sz w:val="24"/>
      <w:szCs w:val="24"/>
    </w:rPr>
  </w:style>
  <w:style w:type="character" w:customStyle="1" w:styleId="x880392616-19042013">
    <w:name w:val="x_880392616-19042013"/>
    <w:rsid w:val="00067CE1"/>
  </w:style>
  <w:style w:type="paragraph" w:customStyle="1" w:styleId="tv213">
    <w:name w:val="tv213"/>
    <w:basedOn w:val="Normal"/>
    <w:rsid w:val="00F136D4"/>
    <w:pPr>
      <w:spacing w:before="100" w:beforeAutospacing="1" w:after="100" w:afterAutospacing="1" w:line="240" w:lineRule="auto"/>
    </w:pPr>
    <w:rPr>
      <w:rFonts w:eastAsia="Times New Roman"/>
      <w:sz w:val="24"/>
      <w:szCs w:val="24"/>
    </w:rPr>
  </w:style>
  <w:style w:type="paragraph" w:styleId="ListParagraph">
    <w:name w:val="List Paragraph"/>
    <w:aliases w:val="2,Strip"/>
    <w:basedOn w:val="Normal"/>
    <w:link w:val="ListParagraphChar"/>
    <w:qFormat/>
    <w:rsid w:val="000201C2"/>
    <w:pPr>
      <w:ind w:left="720"/>
      <w:contextualSpacing/>
    </w:pPr>
  </w:style>
  <w:style w:type="character" w:customStyle="1" w:styleId="ListParagraphChar">
    <w:name w:val="List Paragraph Char"/>
    <w:aliases w:val="2 Char,Strip Char"/>
    <w:link w:val="ListParagraph"/>
    <w:locked/>
    <w:rsid w:val="003A7F87"/>
  </w:style>
  <w:style w:type="character" w:customStyle="1" w:styleId="FootnoteCharacters">
    <w:name w:val="Footnote Characters"/>
    <w:rsid w:val="00B929B0"/>
    <w:rPr>
      <w:vertAlign w:val="superscript"/>
    </w:rPr>
  </w:style>
  <w:style w:type="paragraph" w:styleId="TOC3">
    <w:name w:val="toc 3"/>
    <w:basedOn w:val="Normal"/>
    <w:next w:val="Normal"/>
    <w:autoRedefine/>
    <w:uiPriority w:val="39"/>
    <w:unhideWhenUsed/>
    <w:rsid w:val="002B16F9"/>
    <w:pPr>
      <w:spacing w:after="100"/>
      <w:ind w:left="400"/>
    </w:pPr>
  </w:style>
  <w:style w:type="paragraph" w:customStyle="1" w:styleId="naiskr">
    <w:name w:val="naiskr"/>
    <w:basedOn w:val="Normal"/>
    <w:rsid w:val="0084105C"/>
    <w:pPr>
      <w:spacing w:before="100" w:beforeAutospacing="1" w:after="100" w:afterAutospacing="1" w:line="240" w:lineRule="auto"/>
    </w:pPr>
    <w:rPr>
      <w:rFonts w:eastAsiaTheme="minorHAnsi"/>
      <w:sz w:val="24"/>
      <w:szCs w:val="24"/>
    </w:rPr>
  </w:style>
  <w:style w:type="character" w:customStyle="1" w:styleId="col-sm-9">
    <w:name w:val="col-sm-9"/>
    <w:basedOn w:val="DefaultParagraphFont"/>
    <w:rsid w:val="00970B06"/>
  </w:style>
  <w:style w:type="paragraph" w:styleId="Revision">
    <w:name w:val="Revision"/>
    <w:hidden/>
    <w:uiPriority w:val="99"/>
    <w:semiHidden/>
    <w:rsid w:val="000F3C80"/>
  </w:style>
  <w:style w:type="paragraph" w:styleId="NoSpacing">
    <w:name w:val="No Spacing"/>
    <w:uiPriority w:val="1"/>
    <w:qFormat/>
    <w:rsid w:val="00970DB0"/>
  </w:style>
  <w:style w:type="paragraph" w:customStyle="1" w:styleId="Felcis1">
    <w:name w:val="Felcis1"/>
    <w:basedOn w:val="Normal"/>
    <w:link w:val="Felcis1Char"/>
    <w:qFormat/>
    <w:rsid w:val="007A7C1E"/>
    <w:pPr>
      <w:spacing w:after="160" w:line="259" w:lineRule="auto"/>
    </w:pPr>
    <w:rPr>
      <w:rFonts w:eastAsiaTheme="minorHAnsi"/>
      <w:sz w:val="28"/>
      <w:szCs w:val="24"/>
      <w:lang w:eastAsia="en-US"/>
    </w:rPr>
  </w:style>
  <w:style w:type="character" w:customStyle="1" w:styleId="Felcis1Char">
    <w:name w:val="Felcis1 Char"/>
    <w:basedOn w:val="DefaultParagraphFont"/>
    <w:link w:val="Felcis1"/>
    <w:rsid w:val="007A7C1E"/>
    <w:rPr>
      <w:rFonts w:eastAsiaTheme="minorHAnsi"/>
      <w:sz w:val="28"/>
      <w:szCs w:val="24"/>
      <w:lang w:eastAsia="en-US"/>
    </w:rPr>
  </w:style>
  <w:style w:type="paragraph" w:styleId="TableofFigures">
    <w:name w:val="table of figures"/>
    <w:basedOn w:val="Normal"/>
    <w:next w:val="Normal"/>
    <w:uiPriority w:val="99"/>
    <w:semiHidden/>
    <w:unhideWhenUsed/>
    <w:rsid w:val="007A7C1E"/>
    <w:pPr>
      <w:spacing w:after="0" w:line="259" w:lineRule="auto"/>
    </w:pPr>
    <w:rPr>
      <w:rFonts w:asciiTheme="minorHAnsi" w:eastAsiaTheme="minorHAnsi" w:hAnsiTheme="minorHAnsi" w:cstheme="minorBidi"/>
      <w:sz w:val="22"/>
      <w:szCs w:val="22"/>
      <w:lang w:eastAsia="en-US"/>
    </w:rPr>
  </w:style>
  <w:style w:type="paragraph" w:customStyle="1" w:styleId="Felcis2">
    <w:name w:val="Felcis2"/>
    <w:basedOn w:val="Felcis1"/>
    <w:link w:val="Felcis2Char"/>
    <w:qFormat/>
    <w:rsid w:val="007A7C1E"/>
    <w:pPr>
      <w:ind w:firstLine="720"/>
    </w:pPr>
    <w:rPr>
      <w:sz w:val="24"/>
    </w:rPr>
  </w:style>
  <w:style w:type="character" w:customStyle="1" w:styleId="Felcis2Char">
    <w:name w:val="Felcis2 Char"/>
    <w:basedOn w:val="Felcis1Char"/>
    <w:link w:val="Felcis2"/>
    <w:rsid w:val="007A7C1E"/>
    <w:rPr>
      <w:rFonts w:eastAsiaTheme="minorHAnsi"/>
      <w:sz w:val="24"/>
      <w:szCs w:val="24"/>
      <w:lang w:eastAsia="en-US"/>
    </w:rPr>
  </w:style>
  <w:style w:type="paragraph" w:customStyle="1" w:styleId="Felcis3">
    <w:name w:val="Felcis3"/>
    <w:basedOn w:val="Felcis2"/>
    <w:link w:val="Felcis3Char"/>
    <w:rsid w:val="007A7C1E"/>
    <w:pPr>
      <w:ind w:firstLine="1440"/>
    </w:pPr>
  </w:style>
  <w:style w:type="character" w:customStyle="1" w:styleId="Felcis3Char">
    <w:name w:val="Felcis3 Char"/>
    <w:basedOn w:val="Felcis2Char"/>
    <w:link w:val="Felcis3"/>
    <w:rsid w:val="007A7C1E"/>
    <w:rPr>
      <w:rFonts w:eastAsiaTheme="minorHAnsi"/>
      <w:sz w:val="24"/>
      <w:szCs w:val="24"/>
      <w:lang w:eastAsia="en-US"/>
    </w:rPr>
  </w:style>
  <w:style w:type="character" w:styleId="PlaceholderText">
    <w:name w:val="Placeholder Text"/>
    <w:basedOn w:val="DefaultParagraphFont"/>
    <w:uiPriority w:val="99"/>
    <w:semiHidden/>
    <w:rsid w:val="007A7C1E"/>
    <w:rPr>
      <w:color w:val="808080"/>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F7FE6"/>
    <w:pPr>
      <w:spacing w:after="160" w:line="240" w:lineRule="exact"/>
      <w:jc w:val="both"/>
    </w:pPr>
    <w:rPr>
      <w:vertAlign w:val="superscript"/>
    </w:rPr>
  </w:style>
  <w:style w:type="character" w:customStyle="1" w:styleId="f12e">
    <w:name w:val="f12e"/>
    <w:basedOn w:val="DefaultParagraphFont"/>
    <w:rsid w:val="00ED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6705">
      <w:bodyDiv w:val="1"/>
      <w:marLeft w:val="0"/>
      <w:marRight w:val="0"/>
      <w:marTop w:val="0"/>
      <w:marBottom w:val="0"/>
      <w:divBdr>
        <w:top w:val="none" w:sz="0" w:space="0" w:color="auto"/>
        <w:left w:val="none" w:sz="0" w:space="0" w:color="auto"/>
        <w:bottom w:val="none" w:sz="0" w:space="0" w:color="auto"/>
        <w:right w:val="none" w:sz="0" w:space="0" w:color="auto"/>
      </w:divBdr>
    </w:div>
    <w:div w:id="354961798">
      <w:bodyDiv w:val="1"/>
      <w:marLeft w:val="0"/>
      <w:marRight w:val="0"/>
      <w:marTop w:val="0"/>
      <w:marBottom w:val="0"/>
      <w:divBdr>
        <w:top w:val="none" w:sz="0" w:space="0" w:color="auto"/>
        <w:left w:val="none" w:sz="0" w:space="0" w:color="auto"/>
        <w:bottom w:val="none" w:sz="0" w:space="0" w:color="auto"/>
        <w:right w:val="none" w:sz="0" w:space="0" w:color="auto"/>
      </w:divBdr>
    </w:div>
    <w:div w:id="627051216">
      <w:bodyDiv w:val="1"/>
      <w:marLeft w:val="0"/>
      <w:marRight w:val="0"/>
      <w:marTop w:val="0"/>
      <w:marBottom w:val="0"/>
      <w:divBdr>
        <w:top w:val="none" w:sz="0" w:space="0" w:color="auto"/>
        <w:left w:val="none" w:sz="0" w:space="0" w:color="auto"/>
        <w:bottom w:val="none" w:sz="0" w:space="0" w:color="auto"/>
        <w:right w:val="none" w:sz="0" w:space="0" w:color="auto"/>
      </w:divBdr>
    </w:div>
    <w:div w:id="777258697">
      <w:bodyDiv w:val="1"/>
      <w:marLeft w:val="0"/>
      <w:marRight w:val="0"/>
      <w:marTop w:val="0"/>
      <w:marBottom w:val="0"/>
      <w:divBdr>
        <w:top w:val="none" w:sz="0" w:space="0" w:color="auto"/>
        <w:left w:val="none" w:sz="0" w:space="0" w:color="auto"/>
        <w:bottom w:val="none" w:sz="0" w:space="0" w:color="auto"/>
        <w:right w:val="none" w:sz="0" w:space="0" w:color="auto"/>
      </w:divBdr>
    </w:div>
    <w:div w:id="981665353">
      <w:bodyDiv w:val="1"/>
      <w:marLeft w:val="0"/>
      <w:marRight w:val="0"/>
      <w:marTop w:val="0"/>
      <w:marBottom w:val="0"/>
      <w:divBdr>
        <w:top w:val="none" w:sz="0" w:space="0" w:color="auto"/>
        <w:left w:val="none" w:sz="0" w:space="0" w:color="auto"/>
        <w:bottom w:val="none" w:sz="0" w:space="0" w:color="auto"/>
        <w:right w:val="none" w:sz="0" w:space="0" w:color="auto"/>
      </w:divBdr>
    </w:div>
    <w:div w:id="1100223124">
      <w:bodyDiv w:val="1"/>
      <w:marLeft w:val="0"/>
      <w:marRight w:val="0"/>
      <w:marTop w:val="0"/>
      <w:marBottom w:val="0"/>
      <w:divBdr>
        <w:top w:val="none" w:sz="0" w:space="0" w:color="auto"/>
        <w:left w:val="none" w:sz="0" w:space="0" w:color="auto"/>
        <w:bottom w:val="none" w:sz="0" w:space="0" w:color="auto"/>
        <w:right w:val="none" w:sz="0" w:space="0" w:color="auto"/>
      </w:divBdr>
    </w:div>
    <w:div w:id="1223251766">
      <w:bodyDiv w:val="1"/>
      <w:marLeft w:val="0"/>
      <w:marRight w:val="0"/>
      <w:marTop w:val="0"/>
      <w:marBottom w:val="0"/>
      <w:divBdr>
        <w:top w:val="none" w:sz="0" w:space="0" w:color="auto"/>
        <w:left w:val="none" w:sz="0" w:space="0" w:color="auto"/>
        <w:bottom w:val="none" w:sz="0" w:space="0" w:color="auto"/>
        <w:right w:val="none" w:sz="0" w:space="0" w:color="auto"/>
      </w:divBdr>
    </w:div>
    <w:div w:id="1368600503">
      <w:bodyDiv w:val="1"/>
      <w:marLeft w:val="0"/>
      <w:marRight w:val="0"/>
      <w:marTop w:val="0"/>
      <w:marBottom w:val="0"/>
      <w:divBdr>
        <w:top w:val="none" w:sz="0" w:space="0" w:color="auto"/>
        <w:left w:val="none" w:sz="0" w:space="0" w:color="auto"/>
        <w:bottom w:val="none" w:sz="0" w:space="0" w:color="auto"/>
        <w:right w:val="none" w:sz="0" w:space="0" w:color="auto"/>
      </w:divBdr>
    </w:div>
    <w:div w:id="1373112577">
      <w:bodyDiv w:val="1"/>
      <w:marLeft w:val="0"/>
      <w:marRight w:val="0"/>
      <w:marTop w:val="0"/>
      <w:marBottom w:val="0"/>
      <w:divBdr>
        <w:top w:val="none" w:sz="0" w:space="0" w:color="auto"/>
        <w:left w:val="none" w:sz="0" w:space="0" w:color="auto"/>
        <w:bottom w:val="none" w:sz="0" w:space="0" w:color="auto"/>
        <w:right w:val="none" w:sz="0" w:space="0" w:color="auto"/>
      </w:divBdr>
    </w:div>
    <w:div w:id="1626812993">
      <w:bodyDiv w:val="1"/>
      <w:marLeft w:val="0"/>
      <w:marRight w:val="0"/>
      <w:marTop w:val="0"/>
      <w:marBottom w:val="0"/>
      <w:divBdr>
        <w:top w:val="none" w:sz="0" w:space="0" w:color="auto"/>
        <w:left w:val="none" w:sz="0" w:space="0" w:color="auto"/>
        <w:bottom w:val="none" w:sz="0" w:space="0" w:color="auto"/>
        <w:right w:val="none" w:sz="0" w:space="0" w:color="auto"/>
      </w:divBdr>
      <w:divsChild>
        <w:div w:id="189950605">
          <w:marLeft w:val="0"/>
          <w:marRight w:val="0"/>
          <w:marTop w:val="480"/>
          <w:marBottom w:val="240"/>
          <w:divBdr>
            <w:top w:val="none" w:sz="0" w:space="0" w:color="auto"/>
            <w:left w:val="none" w:sz="0" w:space="0" w:color="auto"/>
            <w:bottom w:val="none" w:sz="0" w:space="0" w:color="auto"/>
            <w:right w:val="none" w:sz="0" w:space="0" w:color="auto"/>
          </w:divBdr>
        </w:div>
        <w:div w:id="1451123121">
          <w:marLeft w:val="0"/>
          <w:marRight w:val="0"/>
          <w:marTop w:val="0"/>
          <w:marBottom w:val="567"/>
          <w:divBdr>
            <w:top w:val="none" w:sz="0" w:space="0" w:color="auto"/>
            <w:left w:val="none" w:sz="0" w:space="0" w:color="auto"/>
            <w:bottom w:val="none" w:sz="0" w:space="0" w:color="auto"/>
            <w:right w:val="none" w:sz="0" w:space="0" w:color="auto"/>
          </w:divBdr>
        </w:div>
      </w:divsChild>
    </w:div>
    <w:div w:id="1716584483">
      <w:bodyDiv w:val="1"/>
      <w:marLeft w:val="0"/>
      <w:marRight w:val="0"/>
      <w:marTop w:val="0"/>
      <w:marBottom w:val="0"/>
      <w:divBdr>
        <w:top w:val="none" w:sz="0" w:space="0" w:color="auto"/>
        <w:left w:val="none" w:sz="0" w:space="0" w:color="auto"/>
        <w:bottom w:val="none" w:sz="0" w:space="0" w:color="auto"/>
        <w:right w:val="none" w:sz="0" w:space="0" w:color="auto"/>
      </w:divBdr>
    </w:div>
    <w:div w:id="17819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pakalpojumucent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s://mana.latvija.lv/situacij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mailto:renars.felcis@varam.gov.lv" TargetMode="External"/><Relationship Id="rId10" Type="http://schemas.openxmlformats.org/officeDocument/2006/relationships/hyperlink" Target="http://likumi.lv/ta/id/254910-par-koncepciju-par-publisko-pakalpojumu-sistemas-pilnvei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71511" TargetMode="External"/><Relationship Id="rId14" Type="http://schemas.openxmlformats.org/officeDocument/2006/relationships/hyperlink" Target="http://www.pakalpojumucentri.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iss.gov.lv/lv/Informacijai/Dokumentacija/Vadlinijas/e-adrese" TargetMode="External"/><Relationship Id="rId7" Type="http://schemas.openxmlformats.org/officeDocument/2006/relationships/hyperlink" Target="https://www.vestnesis.lv/op/2017/26.2" TargetMode="External"/><Relationship Id="rId2" Type="http://schemas.openxmlformats.org/officeDocument/2006/relationships/hyperlink" Target="http://titania.saeima.lv/LIVS12/saeimalivs12.nsf/webAll?SearchView&amp;Query=(%5bTitle%5d=*ofici%C4%81l%C4%81s+elektronisk%C4%81s+adreses+likums*)&amp;SearchMax=0&amp;SearchOrder=4" TargetMode="External"/><Relationship Id="rId1" Type="http://schemas.openxmlformats.org/officeDocument/2006/relationships/hyperlink" Target="https://likumi.lv/ta/id/306691-par-valdibas-ricibas-planu-deklaracijas-par-artura-krisjana-karina-vadita-ministru-kabineta-iecereto-darbibu-istenosanai" TargetMode="External"/><Relationship Id="rId6" Type="http://schemas.openxmlformats.org/officeDocument/2006/relationships/hyperlink" Target="https://data.gov.lv/lv/aktualitates/latvija-apsteidz-eiropas-savienibas-videjos-raditajus-atverto-datu-atkalizmantosanas" TargetMode="External"/><Relationship Id="rId5" Type="http://schemas.openxmlformats.org/officeDocument/2006/relationships/hyperlink" Target="https://ec.europa.eu/digital-single-market/en/scoreboard/latvia" TargetMode="External"/><Relationship Id="rId4" Type="http://schemas.openxmlformats.org/officeDocument/2006/relationships/hyperlink" Target="https://ec.europa.eu/digital-single-market/en/scoreboard/latv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D94D-6EAE-4B6D-AED2-11771EB7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5581</Words>
  <Characters>40327</Characters>
  <Application>Microsoft Office Word</Application>
  <DocSecurity>0</DocSecurity>
  <Lines>336</Lines>
  <Paragraphs>91</Paragraphs>
  <ScaleCrop>false</ScaleCrop>
  <HeadingPairs>
    <vt:vector size="2" baseType="variant">
      <vt:variant>
        <vt:lpstr>Title</vt:lpstr>
      </vt:variant>
      <vt:variant>
        <vt:i4>1</vt:i4>
      </vt:variant>
    </vt:vector>
  </HeadingPairs>
  <TitlesOfParts>
    <vt:vector size="1" baseType="lpstr">
      <vt:lpstr>Par Koncepcijas par publisko pakalpojumu sistēmas pilnveidi izpildes gaitu</vt:lpstr>
    </vt:vector>
  </TitlesOfParts>
  <Manager>Jānis Glazkovs</Manager>
  <Company>VARAM</Company>
  <LinksUpToDate>false</LinksUpToDate>
  <CharactersWithSpaces>45817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Koncepcijas par publisko pakalpojumu sistēmas pilnveidi izpildes gaitu</dc:title>
  <dc:subject>Informatīvais ziņojums</dc:subject>
  <dc:creator>Renārs Felcis</dc:creator>
  <cp:keywords>PPSP koncepcija</cp:keywords>
  <dc:description>67026938; maija.anspoka@varam.gov.lv</dc:description>
  <cp:lastModifiedBy>Renārs Felcis</cp:lastModifiedBy>
  <cp:revision>7</cp:revision>
  <cp:lastPrinted>2019-05-20T06:16:00Z</cp:lastPrinted>
  <dcterms:created xsi:type="dcterms:W3CDTF">2019-05-22T07:59:00Z</dcterms:created>
  <dcterms:modified xsi:type="dcterms:W3CDTF">2019-05-22T12:21:00Z</dcterms:modified>
</cp:coreProperties>
</file>