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F0F19" w14:textId="77777777" w:rsidR="00DC4A48" w:rsidRPr="00E669FF" w:rsidRDefault="006D0E78">
      <w:pPr>
        <w:pStyle w:val="Heading2"/>
        <w:jc w:val="center"/>
        <w:rPr>
          <w:i w:val="0"/>
          <w:sz w:val="28"/>
          <w:lang w:val="lv-LV"/>
        </w:rPr>
      </w:pPr>
      <w:r w:rsidRPr="00E669FF">
        <w:rPr>
          <w:i w:val="0"/>
          <w:sz w:val="28"/>
          <w:lang w:val="lv-LV"/>
        </w:rPr>
        <w:t xml:space="preserve"> </w:t>
      </w:r>
    </w:p>
    <w:tbl>
      <w:tblPr>
        <w:tblW w:w="0" w:type="auto"/>
        <w:tblLayout w:type="fixed"/>
        <w:tblLook w:val="0000" w:firstRow="0" w:lastRow="0" w:firstColumn="0" w:lastColumn="0" w:noHBand="0" w:noVBand="0"/>
      </w:tblPr>
      <w:tblGrid>
        <w:gridCol w:w="4261"/>
        <w:gridCol w:w="4261"/>
      </w:tblGrid>
      <w:tr w:rsidR="00D27990" w:rsidRPr="00E669FF" w14:paraId="12133AC0" w14:textId="77777777" w:rsidTr="00F421AB">
        <w:trPr>
          <w:trHeight w:val="80"/>
        </w:trPr>
        <w:tc>
          <w:tcPr>
            <w:tcW w:w="4261" w:type="dxa"/>
          </w:tcPr>
          <w:p w14:paraId="46B2F717" w14:textId="77777777" w:rsidR="00830208" w:rsidRPr="00E669FF" w:rsidRDefault="00830208">
            <w:pPr>
              <w:jc w:val="both"/>
              <w:rPr>
                <w:sz w:val="28"/>
                <w:lang w:val="lv-LV"/>
              </w:rPr>
            </w:pPr>
          </w:p>
          <w:p w14:paraId="5ABE125C" w14:textId="77777777" w:rsidR="00830208" w:rsidRPr="00E669FF" w:rsidRDefault="006D0E78">
            <w:pPr>
              <w:jc w:val="both"/>
              <w:rPr>
                <w:sz w:val="28"/>
                <w:lang w:val="lv-LV"/>
              </w:rPr>
            </w:pPr>
            <w:r w:rsidRPr="00E669FF">
              <w:rPr>
                <w:sz w:val="28"/>
                <w:lang w:val="lv-LV"/>
              </w:rPr>
              <w:t xml:space="preserve">201_. gada _  . __             </w:t>
            </w:r>
          </w:p>
          <w:p w14:paraId="48D32791" w14:textId="77777777" w:rsidR="00830208" w:rsidRPr="00E669FF" w:rsidRDefault="006D0E78">
            <w:pPr>
              <w:jc w:val="both"/>
              <w:rPr>
                <w:sz w:val="28"/>
                <w:lang w:val="lv-LV"/>
              </w:rPr>
            </w:pPr>
            <w:r w:rsidRPr="00E669FF">
              <w:rPr>
                <w:sz w:val="28"/>
                <w:lang w:val="lv-LV"/>
              </w:rPr>
              <w:t>Rīgā</w:t>
            </w:r>
          </w:p>
          <w:p w14:paraId="67A1BED7" w14:textId="77777777" w:rsidR="00830208" w:rsidRPr="00E669FF" w:rsidRDefault="00830208">
            <w:pPr>
              <w:rPr>
                <w:sz w:val="28"/>
                <w:lang w:val="lv-LV"/>
              </w:rPr>
            </w:pPr>
          </w:p>
          <w:p w14:paraId="43231DCA" w14:textId="7D1C851E" w:rsidR="00830208" w:rsidRPr="00E669FF" w:rsidRDefault="00830208">
            <w:pPr>
              <w:jc w:val="both"/>
              <w:rPr>
                <w:sz w:val="28"/>
                <w:lang w:val="lv-LV"/>
              </w:rPr>
            </w:pPr>
          </w:p>
        </w:tc>
        <w:tc>
          <w:tcPr>
            <w:tcW w:w="4261" w:type="dxa"/>
          </w:tcPr>
          <w:p w14:paraId="353AA680" w14:textId="77777777" w:rsidR="00830208" w:rsidRPr="00E669FF" w:rsidRDefault="00830208" w:rsidP="00F421AB">
            <w:pPr>
              <w:rPr>
                <w:lang w:val="lv-LV"/>
              </w:rPr>
            </w:pPr>
          </w:p>
          <w:p w14:paraId="2612475B" w14:textId="77777777" w:rsidR="00830208" w:rsidRPr="00E669FF" w:rsidRDefault="006D0E78" w:rsidP="00781EEE">
            <w:pPr>
              <w:pStyle w:val="Heading4"/>
              <w:widowControl w:val="0"/>
            </w:pPr>
            <w:r w:rsidRPr="00E669FF">
              <w:t>Noteikumi nr._________</w:t>
            </w:r>
          </w:p>
          <w:p w14:paraId="26483325" w14:textId="77777777" w:rsidR="00830208" w:rsidRPr="00E669FF" w:rsidRDefault="006D0E78" w:rsidP="00781EEE">
            <w:pPr>
              <w:jc w:val="right"/>
              <w:rPr>
                <w:sz w:val="28"/>
                <w:lang w:val="lv-LV"/>
              </w:rPr>
            </w:pPr>
            <w:r w:rsidRPr="00E669FF">
              <w:rPr>
                <w:sz w:val="28"/>
                <w:lang w:val="lv-LV"/>
              </w:rPr>
              <w:t>(prot. Nr.___.___)</w:t>
            </w:r>
          </w:p>
          <w:p w14:paraId="3ADED80D" w14:textId="77777777" w:rsidR="00830208" w:rsidRPr="00E669FF" w:rsidRDefault="00830208">
            <w:pPr>
              <w:jc w:val="both"/>
              <w:rPr>
                <w:sz w:val="28"/>
                <w:lang w:val="lv-LV"/>
              </w:rPr>
            </w:pPr>
          </w:p>
        </w:tc>
      </w:tr>
    </w:tbl>
    <w:p w14:paraId="151B960E" w14:textId="5F568094" w:rsidR="00DC4A48" w:rsidRPr="00E669FF" w:rsidRDefault="0033629B" w:rsidP="00F2585B">
      <w:pPr>
        <w:jc w:val="center"/>
        <w:rPr>
          <w:b/>
          <w:sz w:val="28"/>
          <w:szCs w:val="28"/>
          <w:lang w:val="lv-LV"/>
        </w:rPr>
      </w:pPr>
      <w:r>
        <w:rPr>
          <w:b/>
          <w:bCs/>
          <w:sz w:val="28"/>
          <w:szCs w:val="28"/>
          <w:lang w:val="lv-LV"/>
        </w:rPr>
        <w:t>E</w:t>
      </w:r>
      <w:r w:rsidR="00584E4A" w:rsidRPr="00E669FF">
        <w:rPr>
          <w:b/>
          <w:bCs/>
          <w:sz w:val="28"/>
          <w:szCs w:val="28"/>
          <w:lang w:val="lv-LV"/>
        </w:rPr>
        <w:t xml:space="preserve">pidemioloģiskās drošības </w:t>
      </w:r>
      <w:r w:rsidR="006D0E78" w:rsidRPr="00E669FF">
        <w:rPr>
          <w:b/>
          <w:bCs/>
          <w:sz w:val="28"/>
          <w:szCs w:val="28"/>
          <w:lang w:val="lv-LV"/>
        </w:rPr>
        <w:t>pasākumi</w:t>
      </w:r>
      <w:r w:rsidR="00B56470" w:rsidRPr="00E669FF">
        <w:rPr>
          <w:b/>
          <w:sz w:val="28"/>
          <w:szCs w:val="28"/>
          <w:lang w:val="lv-LV"/>
        </w:rPr>
        <w:t xml:space="preserve"> tuberkulozes izplatības ierobežošanai</w:t>
      </w:r>
    </w:p>
    <w:p w14:paraId="5E585C65" w14:textId="77777777" w:rsidR="00641ABC" w:rsidRPr="00E669FF" w:rsidRDefault="00641ABC" w:rsidP="00CB0248">
      <w:pPr>
        <w:pStyle w:val="Heading3"/>
        <w:jc w:val="right"/>
        <w:rPr>
          <w:b w:val="0"/>
          <w:szCs w:val="28"/>
          <w:lang w:val="lv-LV"/>
        </w:rPr>
      </w:pPr>
    </w:p>
    <w:p w14:paraId="7EDD6934" w14:textId="77777777" w:rsidR="005D6915" w:rsidRPr="00E669FF" w:rsidRDefault="006D0E78" w:rsidP="00CB0248">
      <w:pPr>
        <w:pStyle w:val="Heading3"/>
        <w:jc w:val="right"/>
        <w:rPr>
          <w:b w:val="0"/>
          <w:szCs w:val="28"/>
          <w:lang w:val="lv-LV"/>
        </w:rPr>
      </w:pPr>
      <w:r w:rsidRPr="00E669FF">
        <w:rPr>
          <w:b w:val="0"/>
          <w:szCs w:val="28"/>
          <w:lang w:val="lv-LV"/>
        </w:rPr>
        <w:t>Izdoti saskaņā ar Epidemioloģiskās</w:t>
      </w:r>
      <w:r w:rsidR="00C27C74" w:rsidRPr="00E669FF">
        <w:rPr>
          <w:b w:val="0"/>
          <w:szCs w:val="28"/>
          <w:lang w:val="lv-LV"/>
        </w:rPr>
        <w:t xml:space="preserve"> </w:t>
      </w:r>
      <w:r w:rsidRPr="00E669FF">
        <w:rPr>
          <w:b w:val="0"/>
          <w:szCs w:val="28"/>
          <w:lang w:val="lv-LV"/>
        </w:rPr>
        <w:t>drošības</w:t>
      </w:r>
    </w:p>
    <w:p w14:paraId="0F19D9EB" w14:textId="77777777" w:rsidR="00584E4A" w:rsidRPr="00E669FF" w:rsidRDefault="006D0E78" w:rsidP="00CB0248">
      <w:pPr>
        <w:pStyle w:val="Heading3"/>
        <w:jc w:val="right"/>
        <w:rPr>
          <w:b w:val="0"/>
          <w:iCs/>
          <w:szCs w:val="28"/>
          <w:lang w:val="lv-LV"/>
        </w:rPr>
      </w:pPr>
      <w:r w:rsidRPr="00E669FF">
        <w:rPr>
          <w:b w:val="0"/>
          <w:szCs w:val="28"/>
          <w:lang w:val="lv-LV"/>
        </w:rPr>
        <w:t xml:space="preserve"> likuma </w:t>
      </w:r>
      <w:r w:rsidRPr="00E669FF">
        <w:rPr>
          <w:b w:val="0"/>
          <w:iCs/>
          <w:szCs w:val="28"/>
          <w:lang w:val="lv-LV"/>
        </w:rPr>
        <w:t>3</w:t>
      </w:r>
      <w:r w:rsidR="00305545" w:rsidRPr="00E669FF">
        <w:rPr>
          <w:b w:val="0"/>
          <w:iCs/>
          <w:szCs w:val="28"/>
          <w:lang w:val="lv-LV"/>
        </w:rPr>
        <w:t xml:space="preserve">.panta </w:t>
      </w:r>
      <w:r w:rsidRPr="00E669FF">
        <w:rPr>
          <w:b w:val="0"/>
          <w:iCs/>
          <w:szCs w:val="28"/>
          <w:lang w:val="lv-LV"/>
        </w:rPr>
        <w:t>otro</w:t>
      </w:r>
      <w:r w:rsidR="0002142C" w:rsidRPr="00E669FF">
        <w:rPr>
          <w:b w:val="0"/>
          <w:iCs/>
          <w:szCs w:val="28"/>
          <w:lang w:val="lv-LV"/>
        </w:rPr>
        <w:t xml:space="preserve"> </w:t>
      </w:r>
      <w:r w:rsidR="00022B37" w:rsidRPr="00E669FF">
        <w:rPr>
          <w:b w:val="0"/>
          <w:iCs/>
          <w:szCs w:val="28"/>
          <w:lang w:val="lv-LV"/>
        </w:rPr>
        <w:t>daļ</w:t>
      </w:r>
      <w:r w:rsidRPr="00E669FF">
        <w:rPr>
          <w:b w:val="0"/>
          <w:iCs/>
          <w:szCs w:val="28"/>
          <w:lang w:val="lv-LV"/>
        </w:rPr>
        <w:t xml:space="preserve">u </w:t>
      </w:r>
      <w:r w:rsidR="00D820AC" w:rsidRPr="00E669FF">
        <w:rPr>
          <w:b w:val="0"/>
          <w:iCs/>
          <w:szCs w:val="28"/>
          <w:lang w:val="lv-LV"/>
        </w:rPr>
        <w:t xml:space="preserve">un </w:t>
      </w:r>
      <w:hyperlink r:id="rId8" w:anchor="p19" w:tgtFrame="_blank" w:history="1">
        <w:r w:rsidR="00D820AC" w:rsidRPr="00E669FF">
          <w:rPr>
            <w:rStyle w:val="Hyperlink"/>
            <w:b w:val="0"/>
            <w:color w:val="auto"/>
            <w:szCs w:val="28"/>
            <w:u w:val="none"/>
            <w:lang w:val="lv-LV"/>
          </w:rPr>
          <w:t>19.panta</w:t>
        </w:r>
      </w:hyperlink>
      <w:r w:rsidR="00D820AC" w:rsidRPr="00E669FF">
        <w:rPr>
          <w:b w:val="0"/>
          <w:iCs/>
          <w:szCs w:val="28"/>
          <w:lang w:val="lv-LV"/>
        </w:rPr>
        <w:t> pirmo daļu</w:t>
      </w:r>
    </w:p>
    <w:p w14:paraId="6DC9C0BE" w14:textId="77777777" w:rsidR="005D6915" w:rsidRPr="00E669FF" w:rsidRDefault="005D6915" w:rsidP="00781EEE">
      <w:pPr>
        <w:pStyle w:val="NoSpacing"/>
        <w:jc w:val="center"/>
        <w:rPr>
          <w:b/>
          <w:szCs w:val="28"/>
        </w:rPr>
      </w:pPr>
    </w:p>
    <w:p w14:paraId="3DEC20A6" w14:textId="61F0D46F" w:rsidR="008031F6" w:rsidRPr="00433DF2" w:rsidRDefault="008031F6" w:rsidP="008031F6">
      <w:pPr>
        <w:pStyle w:val="NoSpacing"/>
        <w:jc w:val="center"/>
        <w:rPr>
          <w:b/>
          <w:szCs w:val="28"/>
        </w:rPr>
      </w:pPr>
      <w:r w:rsidRPr="00E669FF">
        <w:rPr>
          <w:b/>
          <w:szCs w:val="28"/>
        </w:rPr>
        <w:t xml:space="preserve">I. </w:t>
      </w:r>
      <w:r w:rsidRPr="00433DF2">
        <w:rPr>
          <w:b/>
          <w:szCs w:val="28"/>
        </w:rPr>
        <w:t>Vispārīg</w:t>
      </w:r>
      <w:r w:rsidR="00DB6A58" w:rsidRPr="00433DF2">
        <w:rPr>
          <w:b/>
          <w:szCs w:val="28"/>
        </w:rPr>
        <w:t>ie</w:t>
      </w:r>
      <w:r w:rsidRPr="00433DF2">
        <w:rPr>
          <w:b/>
          <w:szCs w:val="28"/>
        </w:rPr>
        <w:t xml:space="preserve"> jautājum</w:t>
      </w:r>
      <w:r w:rsidR="00DB6A58" w:rsidRPr="00433DF2">
        <w:rPr>
          <w:b/>
          <w:szCs w:val="28"/>
        </w:rPr>
        <w:t>i</w:t>
      </w:r>
    </w:p>
    <w:p w14:paraId="26AD5965" w14:textId="77777777" w:rsidR="008031F6" w:rsidRPr="00433DF2" w:rsidRDefault="008031F6" w:rsidP="008031F6">
      <w:pPr>
        <w:pStyle w:val="NoSpacing"/>
        <w:rPr>
          <w:szCs w:val="28"/>
        </w:rPr>
      </w:pPr>
      <w:r w:rsidRPr="00433DF2">
        <w:rPr>
          <w:szCs w:val="28"/>
        </w:rPr>
        <w:tab/>
      </w:r>
    </w:p>
    <w:p w14:paraId="634B5068" w14:textId="77777777" w:rsidR="008031F6" w:rsidRPr="00433DF2" w:rsidRDefault="008031F6" w:rsidP="008031F6">
      <w:pPr>
        <w:pStyle w:val="NoSpacing"/>
        <w:rPr>
          <w:szCs w:val="28"/>
        </w:rPr>
      </w:pPr>
      <w:bookmarkStart w:id="0" w:name="p1"/>
      <w:bookmarkStart w:id="1" w:name="p-448782"/>
      <w:bookmarkStart w:id="2" w:name="_Hlk518311561"/>
      <w:bookmarkEnd w:id="0"/>
      <w:bookmarkEnd w:id="1"/>
      <w:r w:rsidRPr="00433DF2">
        <w:rPr>
          <w:szCs w:val="28"/>
        </w:rPr>
        <w:t xml:space="preserve">1.Noteikumi nosaka </w:t>
      </w:r>
      <w:bookmarkEnd w:id="2"/>
      <w:r w:rsidRPr="00433DF2">
        <w:rPr>
          <w:szCs w:val="28"/>
        </w:rPr>
        <w:t>epidemioloģiskās drošības pasākumus, kas veicami, lai ierobežotu tuberkulozes izplatību, tai skaitā tuberkulozes kontaktpersonu noteikšanas, primārās medicīniskās pārbaudes, laboratoriskās pārbaudes un medicīniskās novērošanas kārtību.</w:t>
      </w:r>
    </w:p>
    <w:p w14:paraId="5B588204" w14:textId="77777777" w:rsidR="008031F6" w:rsidRPr="00433DF2" w:rsidRDefault="008031F6" w:rsidP="008031F6">
      <w:pPr>
        <w:pStyle w:val="NoSpacing"/>
        <w:ind w:left="1080" w:firstLine="0"/>
        <w:rPr>
          <w:szCs w:val="28"/>
        </w:rPr>
      </w:pPr>
    </w:p>
    <w:p w14:paraId="6D80C44B" w14:textId="77777777" w:rsidR="008031F6" w:rsidRPr="00433DF2" w:rsidRDefault="008031F6" w:rsidP="008031F6">
      <w:pPr>
        <w:pStyle w:val="NoSpacing"/>
        <w:rPr>
          <w:bCs/>
          <w:szCs w:val="28"/>
        </w:rPr>
      </w:pPr>
      <w:r w:rsidRPr="00433DF2">
        <w:rPr>
          <w:szCs w:val="28"/>
        </w:rPr>
        <w:t xml:space="preserve">2.Noteikumi nosaka šādus epidemioloģiskās drošības pasākumus – tuberkulozes un </w:t>
      </w:r>
      <w:r w:rsidRPr="00433DF2">
        <w:rPr>
          <w:bCs/>
          <w:szCs w:val="28"/>
        </w:rPr>
        <w:t xml:space="preserve">tuberkulozes infekcijas </w:t>
      </w:r>
      <w:r w:rsidRPr="00433DF2">
        <w:rPr>
          <w:szCs w:val="28"/>
        </w:rPr>
        <w:t xml:space="preserve">diagnostiku, </w:t>
      </w:r>
      <w:proofErr w:type="spellStart"/>
      <w:r w:rsidRPr="00433DF2">
        <w:rPr>
          <w:szCs w:val="28"/>
        </w:rPr>
        <w:t>tuberkulīna</w:t>
      </w:r>
      <w:proofErr w:type="spellEnd"/>
      <w:r w:rsidRPr="00433DF2">
        <w:rPr>
          <w:szCs w:val="28"/>
        </w:rPr>
        <w:t xml:space="preserve"> plānošanu, sadali un </w:t>
      </w:r>
      <w:proofErr w:type="spellStart"/>
      <w:r w:rsidRPr="00433DF2">
        <w:rPr>
          <w:szCs w:val="28"/>
        </w:rPr>
        <w:t>tuberkulīndiagnostikas</w:t>
      </w:r>
      <w:proofErr w:type="spellEnd"/>
      <w:r w:rsidRPr="00433DF2">
        <w:rPr>
          <w:szCs w:val="28"/>
        </w:rPr>
        <w:t xml:space="preserve"> uzskaiti, </w:t>
      </w:r>
      <w:r w:rsidRPr="00433DF2">
        <w:rPr>
          <w:bCs/>
          <w:szCs w:val="28"/>
        </w:rPr>
        <w:t>k</w:t>
      </w:r>
      <w:r w:rsidRPr="00433DF2">
        <w:rPr>
          <w:szCs w:val="28"/>
        </w:rPr>
        <w:t>ontaktpersonu apzināšanu un izmeklēšanu, t</w:t>
      </w:r>
      <w:r w:rsidRPr="00433DF2">
        <w:rPr>
          <w:bCs/>
          <w:szCs w:val="28"/>
        </w:rPr>
        <w:t>uberkulozes ārstēšanu un tuberkulozes infekcijas profilaktisko ārstēšanu</w:t>
      </w:r>
      <w:r w:rsidRPr="00433DF2">
        <w:rPr>
          <w:szCs w:val="28"/>
        </w:rPr>
        <w:t>, t</w:t>
      </w:r>
      <w:r w:rsidRPr="00433DF2">
        <w:rPr>
          <w:bCs/>
          <w:szCs w:val="28"/>
        </w:rPr>
        <w:t>uberkulozes diagnostikas un ārstēšanas metodisko vadību un zāļu plānošanu.</w:t>
      </w:r>
    </w:p>
    <w:p w14:paraId="7FF76036" w14:textId="77777777" w:rsidR="008031F6" w:rsidRPr="00433DF2" w:rsidRDefault="008031F6" w:rsidP="008031F6">
      <w:pPr>
        <w:ind w:left="720"/>
        <w:jc w:val="both"/>
        <w:rPr>
          <w:sz w:val="28"/>
          <w:szCs w:val="28"/>
          <w:lang w:val="lv-LV"/>
        </w:rPr>
      </w:pPr>
    </w:p>
    <w:p w14:paraId="6A9E4505" w14:textId="77777777" w:rsidR="00512728" w:rsidRPr="00512728" w:rsidRDefault="00512728" w:rsidP="00512728">
      <w:pPr>
        <w:jc w:val="center"/>
        <w:rPr>
          <w:b/>
          <w:vanish/>
          <w:sz w:val="28"/>
          <w:szCs w:val="28"/>
          <w:lang w:val="lv-LV"/>
        </w:rPr>
      </w:pPr>
      <w:r w:rsidRPr="00512728">
        <w:rPr>
          <w:b/>
          <w:sz w:val="28"/>
          <w:szCs w:val="28"/>
          <w:lang w:val="lv-LV"/>
        </w:rPr>
        <w:t>I</w:t>
      </w:r>
      <w:r w:rsidRPr="00512728">
        <w:rPr>
          <w:b/>
          <w:vanish/>
          <w:sz w:val="28"/>
          <w:szCs w:val="28"/>
          <w:lang w:val="lv-LV"/>
        </w:rPr>
        <w:t>14</w:t>
      </w:r>
    </w:p>
    <w:p w14:paraId="04CA374A" w14:textId="34B31573" w:rsidR="00512728" w:rsidRDefault="00512728" w:rsidP="00512728">
      <w:pPr>
        <w:jc w:val="center"/>
        <w:rPr>
          <w:b/>
          <w:sz w:val="28"/>
          <w:szCs w:val="28"/>
          <w:lang w:val="lv-LV"/>
        </w:rPr>
      </w:pPr>
      <w:r>
        <w:rPr>
          <w:b/>
          <w:bCs/>
          <w:sz w:val="28"/>
          <w:szCs w:val="28"/>
        </w:rPr>
        <w:t>I</w:t>
      </w:r>
      <w:r w:rsidRPr="00512728">
        <w:rPr>
          <w:b/>
          <w:bCs/>
          <w:sz w:val="28"/>
          <w:szCs w:val="28"/>
        </w:rPr>
        <w:t xml:space="preserve">. </w:t>
      </w:r>
      <w:proofErr w:type="spellStart"/>
      <w:r w:rsidRPr="00512728">
        <w:rPr>
          <w:b/>
          <w:bCs/>
          <w:sz w:val="28"/>
          <w:szCs w:val="28"/>
        </w:rPr>
        <w:t>Tuberkulozes</w:t>
      </w:r>
      <w:proofErr w:type="spellEnd"/>
      <w:r w:rsidRPr="00512728">
        <w:rPr>
          <w:b/>
          <w:bCs/>
          <w:sz w:val="28"/>
          <w:szCs w:val="28"/>
        </w:rPr>
        <w:t xml:space="preserve"> un </w:t>
      </w:r>
      <w:proofErr w:type="spellStart"/>
      <w:r w:rsidRPr="00512728">
        <w:rPr>
          <w:b/>
          <w:bCs/>
          <w:sz w:val="28"/>
          <w:szCs w:val="28"/>
        </w:rPr>
        <w:t>tuberkulozes</w:t>
      </w:r>
      <w:proofErr w:type="spellEnd"/>
      <w:r w:rsidRPr="00512728">
        <w:rPr>
          <w:b/>
          <w:bCs/>
          <w:sz w:val="28"/>
          <w:szCs w:val="28"/>
        </w:rPr>
        <w:t xml:space="preserve"> </w:t>
      </w:r>
      <w:proofErr w:type="spellStart"/>
      <w:r w:rsidRPr="00512728">
        <w:rPr>
          <w:b/>
          <w:bCs/>
          <w:sz w:val="28"/>
          <w:szCs w:val="28"/>
        </w:rPr>
        <w:t>infekcijas</w:t>
      </w:r>
      <w:proofErr w:type="spellEnd"/>
      <w:r w:rsidRPr="00512728">
        <w:rPr>
          <w:b/>
          <w:bCs/>
          <w:sz w:val="28"/>
          <w:szCs w:val="28"/>
        </w:rPr>
        <w:t xml:space="preserve"> </w:t>
      </w:r>
      <w:proofErr w:type="spellStart"/>
      <w:r w:rsidRPr="00512728">
        <w:rPr>
          <w:b/>
          <w:bCs/>
          <w:sz w:val="28"/>
          <w:szCs w:val="28"/>
        </w:rPr>
        <w:t>diagnostika</w:t>
      </w:r>
      <w:proofErr w:type="spellEnd"/>
    </w:p>
    <w:p w14:paraId="11408A6A" w14:textId="77777777" w:rsidR="00512728" w:rsidRDefault="00512728" w:rsidP="008031F6">
      <w:pPr>
        <w:jc w:val="center"/>
        <w:rPr>
          <w:b/>
          <w:sz w:val="28"/>
          <w:szCs w:val="28"/>
          <w:lang w:val="lv-LV"/>
        </w:rPr>
      </w:pPr>
    </w:p>
    <w:p w14:paraId="2E1E9F24" w14:textId="77777777" w:rsidR="00512728" w:rsidRDefault="00512728" w:rsidP="00512728">
      <w:pPr>
        <w:jc w:val="both"/>
        <w:rPr>
          <w:bCs/>
          <w:sz w:val="28"/>
          <w:szCs w:val="28"/>
          <w:lang w:val="lv-LV"/>
        </w:rPr>
      </w:pPr>
    </w:p>
    <w:p w14:paraId="3FA9D6CE" w14:textId="5A7F81C9" w:rsidR="00512728" w:rsidRPr="00512728" w:rsidRDefault="00512728" w:rsidP="00512728">
      <w:pPr>
        <w:ind w:firstLine="720"/>
        <w:jc w:val="both"/>
        <w:rPr>
          <w:bCs/>
          <w:sz w:val="28"/>
          <w:szCs w:val="28"/>
          <w:lang w:val="lv-LV"/>
        </w:rPr>
      </w:pPr>
      <w:r w:rsidRPr="00512728">
        <w:rPr>
          <w:bCs/>
          <w:sz w:val="28"/>
          <w:szCs w:val="28"/>
          <w:lang w:val="lv-LV"/>
        </w:rPr>
        <w:t xml:space="preserve">3. Ārstniecības iestāde nodrošina tuberkulozes un tuberkulozes infekcijas diagnostiku, savlaicīgi informējot pacientu vai kontaktpersonu (vai viņu likumisko pārstāvi) par nepieciešamību veikt attiecīgus izmeklējumus atbilstoši medicīniskām indikācijām. </w:t>
      </w:r>
    </w:p>
    <w:p w14:paraId="71A27BB1" w14:textId="77777777" w:rsidR="00512728" w:rsidRPr="00512728" w:rsidRDefault="00512728" w:rsidP="00512728">
      <w:pPr>
        <w:jc w:val="both"/>
        <w:rPr>
          <w:bCs/>
          <w:sz w:val="28"/>
          <w:szCs w:val="28"/>
          <w:lang w:val="lv-LV"/>
        </w:rPr>
      </w:pPr>
    </w:p>
    <w:p w14:paraId="017033DC" w14:textId="47A945DF" w:rsidR="00512728" w:rsidRDefault="00512728" w:rsidP="00512728">
      <w:pPr>
        <w:ind w:firstLine="720"/>
        <w:jc w:val="both"/>
        <w:rPr>
          <w:bCs/>
          <w:sz w:val="28"/>
          <w:szCs w:val="28"/>
          <w:lang w:val="lv-LV"/>
        </w:rPr>
      </w:pPr>
      <w:r w:rsidRPr="00512728">
        <w:rPr>
          <w:bCs/>
          <w:sz w:val="28"/>
          <w:szCs w:val="28"/>
          <w:lang w:val="lv-LV"/>
        </w:rPr>
        <w:t>4. Ārstniecības iestāde personām, kas ietilpst kādā no tuberkulozes riska grupām, nodrošina izmeklējumus plaušu un augšējo elpceļu tuberkulozes un tuberkulozes infekcijas diagnostikai atbilstoši Slimību profilakses un kontroles centra (turpmāk – Centrs) tīmekļvietnē publicētajiem nosacījumiem tuberkulozes infekcijas izmeklēšanai un slimības diagnostikai.</w:t>
      </w:r>
    </w:p>
    <w:p w14:paraId="43EA5B3F" w14:textId="10BB548F" w:rsidR="00512728" w:rsidRDefault="00512728" w:rsidP="00512728">
      <w:pPr>
        <w:ind w:firstLine="720"/>
        <w:jc w:val="both"/>
        <w:rPr>
          <w:bCs/>
          <w:sz w:val="28"/>
          <w:szCs w:val="28"/>
          <w:lang w:val="lv-LV"/>
        </w:rPr>
      </w:pPr>
    </w:p>
    <w:p w14:paraId="6A7350B6" w14:textId="77777777" w:rsidR="00512728" w:rsidRPr="00512728" w:rsidRDefault="00512728" w:rsidP="00512728">
      <w:pPr>
        <w:ind w:firstLine="720"/>
        <w:jc w:val="center"/>
        <w:rPr>
          <w:b/>
          <w:bCs/>
          <w:sz w:val="28"/>
          <w:szCs w:val="28"/>
          <w:lang w:val="lv-LV"/>
        </w:rPr>
      </w:pPr>
      <w:r w:rsidRPr="00512728">
        <w:rPr>
          <w:b/>
          <w:bCs/>
          <w:sz w:val="28"/>
          <w:szCs w:val="28"/>
          <w:lang w:val="lv-LV"/>
        </w:rPr>
        <w:t xml:space="preserve">III. </w:t>
      </w:r>
      <w:bookmarkStart w:id="3" w:name="_Hlk497741871"/>
      <w:r w:rsidRPr="00512728">
        <w:rPr>
          <w:b/>
          <w:bCs/>
          <w:sz w:val="28"/>
          <w:szCs w:val="28"/>
          <w:lang w:val="lv-LV"/>
        </w:rPr>
        <w:t xml:space="preserve">Kontaktpersonu noteikšana, </w:t>
      </w:r>
      <w:bookmarkEnd w:id="3"/>
      <w:r w:rsidRPr="00512728">
        <w:rPr>
          <w:b/>
          <w:bCs/>
          <w:sz w:val="28"/>
          <w:szCs w:val="28"/>
          <w:lang w:val="lv-LV"/>
        </w:rPr>
        <w:t>primārā medicīniskā pārbaude, laboratoriskā pārbaude un medicīniskā novērošana</w:t>
      </w:r>
    </w:p>
    <w:p w14:paraId="64EC38F2" w14:textId="77777777" w:rsidR="00512728" w:rsidRPr="00512728" w:rsidRDefault="00512728" w:rsidP="00512728">
      <w:pPr>
        <w:ind w:firstLine="720"/>
        <w:jc w:val="center"/>
        <w:rPr>
          <w:bCs/>
          <w:sz w:val="28"/>
          <w:szCs w:val="28"/>
          <w:lang w:val="lv-LV"/>
        </w:rPr>
      </w:pPr>
    </w:p>
    <w:p w14:paraId="55518C28" w14:textId="74B969A1" w:rsidR="00512728" w:rsidRPr="00512728" w:rsidRDefault="00512728" w:rsidP="00512728">
      <w:pPr>
        <w:ind w:firstLine="720"/>
        <w:jc w:val="both"/>
        <w:rPr>
          <w:bCs/>
          <w:sz w:val="28"/>
          <w:szCs w:val="28"/>
          <w:lang w:val="lv-LV"/>
        </w:rPr>
      </w:pPr>
      <w:r>
        <w:rPr>
          <w:bCs/>
          <w:sz w:val="28"/>
          <w:szCs w:val="28"/>
          <w:lang w:val="lv-LV"/>
        </w:rPr>
        <w:t>5</w:t>
      </w:r>
      <w:r w:rsidRPr="00512728">
        <w:rPr>
          <w:bCs/>
          <w:sz w:val="28"/>
          <w:szCs w:val="28"/>
          <w:lang w:val="lv-LV"/>
        </w:rPr>
        <w:t>. Kontaktpersonu noteikšanu, primāro medicīnisko pārbaudi, laboratorisko pārbaudi un medicīnisko novērošanu nodrošina</w:t>
      </w:r>
    </w:p>
    <w:p w14:paraId="347AB81E" w14:textId="584E96B3" w:rsidR="00512728" w:rsidRPr="00512728" w:rsidRDefault="00512728" w:rsidP="00512728">
      <w:pPr>
        <w:ind w:firstLine="720"/>
        <w:jc w:val="both"/>
        <w:rPr>
          <w:bCs/>
          <w:sz w:val="28"/>
          <w:szCs w:val="28"/>
          <w:lang w:val="lv-LV"/>
        </w:rPr>
      </w:pPr>
      <w:r>
        <w:rPr>
          <w:bCs/>
          <w:sz w:val="28"/>
          <w:szCs w:val="28"/>
          <w:lang w:val="lv-LV"/>
        </w:rPr>
        <w:lastRenderedPageBreak/>
        <w:t>5</w:t>
      </w:r>
      <w:r w:rsidRPr="00512728">
        <w:rPr>
          <w:bCs/>
          <w:sz w:val="28"/>
          <w:szCs w:val="28"/>
          <w:lang w:val="lv-LV"/>
        </w:rPr>
        <w:t>.1. ja pacientam ar plaušu un augšējo elpceļu tuberkulozi:</w:t>
      </w:r>
    </w:p>
    <w:p w14:paraId="62F62BB7" w14:textId="2431CE8D" w:rsidR="00512728" w:rsidRPr="00512728" w:rsidRDefault="00512728" w:rsidP="00512728">
      <w:pPr>
        <w:ind w:firstLine="720"/>
        <w:jc w:val="both"/>
        <w:rPr>
          <w:bCs/>
          <w:sz w:val="28"/>
          <w:szCs w:val="28"/>
          <w:lang w:val="lv-LV"/>
        </w:rPr>
      </w:pPr>
      <w:r>
        <w:rPr>
          <w:bCs/>
          <w:sz w:val="28"/>
          <w:szCs w:val="28"/>
          <w:lang w:val="lv-LV"/>
        </w:rPr>
        <w:t>5</w:t>
      </w:r>
      <w:r w:rsidRPr="00512728">
        <w:rPr>
          <w:bCs/>
          <w:sz w:val="28"/>
          <w:szCs w:val="28"/>
          <w:lang w:val="lv-LV"/>
        </w:rPr>
        <w:t xml:space="preserve">.1.1. krēpās konstatētas </w:t>
      </w:r>
      <w:proofErr w:type="spellStart"/>
      <w:r w:rsidRPr="00512728">
        <w:rPr>
          <w:bCs/>
          <w:sz w:val="28"/>
          <w:szCs w:val="28"/>
          <w:lang w:val="lv-LV"/>
        </w:rPr>
        <w:t>acidorezistentās</w:t>
      </w:r>
      <w:proofErr w:type="spellEnd"/>
      <w:r w:rsidRPr="00512728">
        <w:rPr>
          <w:bCs/>
          <w:sz w:val="28"/>
          <w:szCs w:val="28"/>
          <w:lang w:val="lv-LV"/>
        </w:rPr>
        <w:t xml:space="preserve"> baktērijas (ARB pozitīvs </w:t>
      </w:r>
      <w:proofErr w:type="spellStart"/>
      <w:r w:rsidRPr="00512728">
        <w:rPr>
          <w:bCs/>
          <w:sz w:val="28"/>
          <w:szCs w:val="28"/>
          <w:lang w:val="lv-LV"/>
        </w:rPr>
        <w:t>bakterioskopiski</w:t>
      </w:r>
      <w:proofErr w:type="spellEnd"/>
      <w:r w:rsidRPr="00512728">
        <w:rPr>
          <w:bCs/>
          <w:sz w:val="28"/>
          <w:szCs w:val="28"/>
          <w:lang w:val="lv-LV"/>
        </w:rPr>
        <w:t>);</w:t>
      </w:r>
    </w:p>
    <w:p w14:paraId="18F7FD00" w14:textId="5FC6B36E" w:rsidR="00512728" w:rsidRPr="00512728" w:rsidRDefault="00512728" w:rsidP="00512728">
      <w:pPr>
        <w:ind w:firstLine="720"/>
        <w:jc w:val="both"/>
        <w:rPr>
          <w:bCs/>
          <w:sz w:val="28"/>
          <w:szCs w:val="28"/>
          <w:lang w:val="lv-LV"/>
        </w:rPr>
      </w:pPr>
      <w:r>
        <w:rPr>
          <w:bCs/>
          <w:sz w:val="28"/>
          <w:szCs w:val="28"/>
          <w:lang w:val="lv-LV"/>
        </w:rPr>
        <w:t>5</w:t>
      </w:r>
      <w:r w:rsidRPr="00512728">
        <w:rPr>
          <w:bCs/>
          <w:sz w:val="28"/>
          <w:szCs w:val="28"/>
          <w:lang w:val="lv-LV"/>
        </w:rPr>
        <w:t xml:space="preserve">.1.2. krēpās nav konstatētas </w:t>
      </w:r>
      <w:proofErr w:type="spellStart"/>
      <w:r w:rsidRPr="00512728">
        <w:rPr>
          <w:bCs/>
          <w:sz w:val="28"/>
          <w:szCs w:val="28"/>
          <w:lang w:val="lv-LV"/>
        </w:rPr>
        <w:t>acidorezistentās</w:t>
      </w:r>
      <w:proofErr w:type="spellEnd"/>
      <w:r w:rsidRPr="00512728">
        <w:rPr>
          <w:bCs/>
          <w:sz w:val="28"/>
          <w:szCs w:val="28"/>
          <w:lang w:val="lv-LV"/>
        </w:rPr>
        <w:t xml:space="preserve"> baktērijas (ARB negatīvs </w:t>
      </w:r>
      <w:proofErr w:type="spellStart"/>
      <w:r w:rsidRPr="00512728">
        <w:rPr>
          <w:bCs/>
          <w:sz w:val="28"/>
          <w:szCs w:val="28"/>
          <w:lang w:val="lv-LV"/>
        </w:rPr>
        <w:t>bakterioskopiski</w:t>
      </w:r>
      <w:proofErr w:type="spellEnd"/>
      <w:r w:rsidRPr="00512728">
        <w:rPr>
          <w:bCs/>
          <w:sz w:val="28"/>
          <w:szCs w:val="28"/>
          <w:lang w:val="lv-LV"/>
        </w:rPr>
        <w:t xml:space="preserve">), bet ir pamatotas aizdomas, ka atbilstoši tuberkulozes klīniskajai formai (piemēram, destrukcijas dobumi plaušās) pacients izdala tuberkulozes izraisītājus no elpceļiem vai tuberkuloze diagnosticēta pēc personas nāves, konstatējot destrukcijas dobumus plaušās; </w:t>
      </w:r>
    </w:p>
    <w:p w14:paraId="7CB1A397" w14:textId="4181174F" w:rsidR="00512728" w:rsidRPr="00512728" w:rsidRDefault="00512728" w:rsidP="00512728">
      <w:pPr>
        <w:ind w:firstLine="720"/>
        <w:jc w:val="both"/>
        <w:rPr>
          <w:bCs/>
          <w:sz w:val="28"/>
          <w:szCs w:val="28"/>
          <w:lang w:val="lv-LV"/>
        </w:rPr>
      </w:pPr>
      <w:r>
        <w:rPr>
          <w:bCs/>
          <w:sz w:val="28"/>
          <w:szCs w:val="28"/>
          <w:lang w:val="lv-LV"/>
        </w:rPr>
        <w:t>5</w:t>
      </w:r>
      <w:r w:rsidRPr="00512728">
        <w:rPr>
          <w:bCs/>
          <w:sz w:val="28"/>
          <w:szCs w:val="28"/>
          <w:lang w:val="lv-LV"/>
        </w:rPr>
        <w:t>.1.3. bakterioloģiski vai ar molekulārās diagnostikas metodi konstatēts tuberkulozes izraisītājs (TM pozitīvs);</w:t>
      </w:r>
      <w:bookmarkStart w:id="4" w:name="_GoBack"/>
      <w:bookmarkEnd w:id="4"/>
    </w:p>
    <w:p w14:paraId="45DDD9B5" w14:textId="024D61C9" w:rsidR="00512728" w:rsidRPr="00512728" w:rsidRDefault="00512728" w:rsidP="00512728">
      <w:pPr>
        <w:ind w:firstLine="720"/>
        <w:jc w:val="both"/>
        <w:rPr>
          <w:bCs/>
          <w:sz w:val="28"/>
          <w:szCs w:val="28"/>
          <w:lang w:val="lv-LV"/>
        </w:rPr>
      </w:pPr>
      <w:r>
        <w:rPr>
          <w:bCs/>
          <w:sz w:val="28"/>
          <w:szCs w:val="28"/>
          <w:lang w:val="lv-LV"/>
        </w:rPr>
        <w:t>5</w:t>
      </w:r>
      <w:r w:rsidRPr="00512728">
        <w:rPr>
          <w:bCs/>
          <w:sz w:val="28"/>
          <w:szCs w:val="28"/>
          <w:lang w:val="lv-LV"/>
        </w:rPr>
        <w:t>.2. ja tuberkuloze vai tuberkulozes infekcija diagnosticēta bērnam līdz četru gadu vecumam (ieskaitot).</w:t>
      </w:r>
    </w:p>
    <w:p w14:paraId="6AF5C659" w14:textId="77777777" w:rsidR="00512728" w:rsidRPr="00512728" w:rsidRDefault="00512728" w:rsidP="00512728">
      <w:pPr>
        <w:ind w:firstLine="720"/>
        <w:jc w:val="both"/>
        <w:rPr>
          <w:bCs/>
          <w:sz w:val="28"/>
          <w:szCs w:val="28"/>
          <w:lang w:val="lv-LV"/>
        </w:rPr>
      </w:pPr>
    </w:p>
    <w:p w14:paraId="71C73D1D" w14:textId="5A367136" w:rsidR="00512728" w:rsidRPr="00512728" w:rsidRDefault="00512728" w:rsidP="00512728">
      <w:pPr>
        <w:ind w:firstLine="720"/>
        <w:jc w:val="both"/>
        <w:rPr>
          <w:bCs/>
          <w:sz w:val="28"/>
          <w:szCs w:val="28"/>
          <w:lang w:val="lv-LV"/>
        </w:rPr>
      </w:pPr>
      <w:r>
        <w:rPr>
          <w:bCs/>
          <w:sz w:val="28"/>
          <w:szCs w:val="28"/>
          <w:lang w:val="lv-LV"/>
        </w:rPr>
        <w:t>6</w:t>
      </w:r>
      <w:r w:rsidRPr="00512728">
        <w:rPr>
          <w:bCs/>
          <w:sz w:val="28"/>
          <w:szCs w:val="28"/>
          <w:lang w:val="lv-LV"/>
        </w:rPr>
        <w:t xml:space="preserve">. Šo noteikumu </w:t>
      </w:r>
      <w:r>
        <w:rPr>
          <w:bCs/>
          <w:sz w:val="28"/>
          <w:szCs w:val="28"/>
          <w:lang w:val="lv-LV"/>
        </w:rPr>
        <w:t>5</w:t>
      </w:r>
      <w:r w:rsidRPr="00512728">
        <w:rPr>
          <w:bCs/>
          <w:sz w:val="28"/>
          <w:szCs w:val="28"/>
          <w:lang w:val="lv-LV"/>
        </w:rPr>
        <w:t xml:space="preserve">. punktā noteiktajos gadījumos pacienta ārstējošais ārsts vai medicīnas māsa, kas strādā ārstējošā ārsta vadībā: </w:t>
      </w:r>
    </w:p>
    <w:p w14:paraId="03807A40" w14:textId="632A1A7C" w:rsidR="00512728" w:rsidRPr="00512728" w:rsidRDefault="00512728" w:rsidP="00512728">
      <w:pPr>
        <w:ind w:firstLine="720"/>
        <w:jc w:val="both"/>
        <w:rPr>
          <w:bCs/>
          <w:sz w:val="28"/>
          <w:szCs w:val="28"/>
          <w:lang w:val="lv-LV"/>
        </w:rPr>
      </w:pPr>
      <w:r>
        <w:rPr>
          <w:bCs/>
          <w:sz w:val="28"/>
          <w:szCs w:val="28"/>
          <w:lang w:val="lv-LV"/>
        </w:rPr>
        <w:t>6</w:t>
      </w:r>
      <w:r w:rsidRPr="00512728">
        <w:rPr>
          <w:bCs/>
          <w:sz w:val="28"/>
          <w:szCs w:val="28"/>
          <w:lang w:val="lv-LV"/>
        </w:rPr>
        <w:t>.1. nodrošina pacienta (likumiskā pārstāvja) aptauju, lai apzinātu kontaktpersonas pacienta dzīves vietā (kopā dzīvojošās personas) vai citas kontaktpersonas (radinieki, draugi), kuras bija tuvā kontaktā ar pacientu, tajā skaitā bieži apmeklēja pacienta dzīves vietu;</w:t>
      </w:r>
    </w:p>
    <w:p w14:paraId="72DE8E56" w14:textId="78B5248C" w:rsidR="00512728" w:rsidRPr="00512728" w:rsidRDefault="00512728" w:rsidP="00512728">
      <w:pPr>
        <w:ind w:firstLine="720"/>
        <w:jc w:val="both"/>
        <w:rPr>
          <w:bCs/>
          <w:sz w:val="28"/>
          <w:szCs w:val="28"/>
          <w:lang w:val="lv-LV"/>
        </w:rPr>
      </w:pPr>
      <w:r>
        <w:rPr>
          <w:bCs/>
          <w:sz w:val="28"/>
          <w:szCs w:val="28"/>
          <w:lang w:val="lv-LV"/>
        </w:rPr>
        <w:t>6</w:t>
      </w:r>
      <w:r w:rsidRPr="00512728">
        <w:rPr>
          <w:bCs/>
          <w:sz w:val="28"/>
          <w:szCs w:val="28"/>
          <w:lang w:val="lv-LV"/>
        </w:rPr>
        <w:t xml:space="preserve">.2. </w:t>
      </w:r>
      <w:bookmarkStart w:id="5" w:name="_Hlk514833174"/>
      <w:r w:rsidRPr="00512728">
        <w:rPr>
          <w:bCs/>
          <w:sz w:val="28"/>
          <w:szCs w:val="28"/>
          <w:lang w:val="lv-LV"/>
        </w:rPr>
        <w:t>aizpildot ārstniecības iestādes ziņojumu par diagnosticētu tuberkulozi saskaņā ar normatīvajiem aktiem par infekcijas slimību reģistrācijas un medicīnisko dokumentu lietvedības kārtību, ziņojumā norāda apzinātās tuberkulozes pacienta kontaktpersonas.</w:t>
      </w:r>
    </w:p>
    <w:bookmarkEnd w:id="5"/>
    <w:p w14:paraId="5F077612" w14:textId="77777777" w:rsidR="00512728" w:rsidRPr="00512728" w:rsidRDefault="00512728" w:rsidP="00512728">
      <w:pPr>
        <w:ind w:firstLine="720"/>
        <w:jc w:val="both"/>
        <w:rPr>
          <w:bCs/>
          <w:sz w:val="28"/>
          <w:szCs w:val="28"/>
          <w:lang w:val="lv-LV"/>
        </w:rPr>
      </w:pPr>
    </w:p>
    <w:p w14:paraId="3C49820E" w14:textId="5BE493AF" w:rsidR="00512728" w:rsidRPr="00512728" w:rsidRDefault="00512728" w:rsidP="00512728">
      <w:pPr>
        <w:ind w:firstLine="720"/>
        <w:jc w:val="both"/>
        <w:rPr>
          <w:bCs/>
          <w:sz w:val="28"/>
          <w:szCs w:val="28"/>
          <w:lang w:val="lv-LV"/>
        </w:rPr>
      </w:pPr>
      <w:r>
        <w:rPr>
          <w:bCs/>
          <w:sz w:val="28"/>
          <w:szCs w:val="28"/>
          <w:lang w:val="lv-LV"/>
        </w:rPr>
        <w:t>7</w:t>
      </w:r>
      <w:r w:rsidRPr="00512728">
        <w:rPr>
          <w:bCs/>
          <w:sz w:val="28"/>
          <w:szCs w:val="28"/>
          <w:lang w:val="lv-LV"/>
        </w:rPr>
        <w:t>. Centrs:</w:t>
      </w:r>
    </w:p>
    <w:p w14:paraId="6B0F340A" w14:textId="5B04D052" w:rsidR="00512728" w:rsidRPr="00512728" w:rsidRDefault="00512728" w:rsidP="00512728">
      <w:pPr>
        <w:ind w:firstLine="720"/>
        <w:jc w:val="both"/>
        <w:rPr>
          <w:bCs/>
          <w:sz w:val="28"/>
          <w:szCs w:val="28"/>
          <w:lang w:val="lv-LV"/>
        </w:rPr>
      </w:pPr>
      <w:r>
        <w:rPr>
          <w:bCs/>
          <w:sz w:val="28"/>
          <w:szCs w:val="28"/>
          <w:lang w:val="lv-LV"/>
        </w:rPr>
        <w:t>7</w:t>
      </w:r>
      <w:r w:rsidRPr="00512728">
        <w:rPr>
          <w:bCs/>
          <w:sz w:val="28"/>
          <w:szCs w:val="28"/>
          <w:lang w:val="lv-LV"/>
        </w:rPr>
        <w:t xml:space="preserve">.1. rakstiski informē tuberkulozes pacienta dzīves vietai tuvāk praktizējošo </w:t>
      </w:r>
      <w:proofErr w:type="spellStart"/>
      <w:r w:rsidRPr="00512728">
        <w:rPr>
          <w:bCs/>
          <w:sz w:val="28"/>
          <w:szCs w:val="28"/>
          <w:lang w:val="lv-LV"/>
        </w:rPr>
        <w:t>pneimonologu</w:t>
      </w:r>
      <w:proofErr w:type="spellEnd"/>
      <w:r w:rsidRPr="00512728">
        <w:rPr>
          <w:bCs/>
          <w:sz w:val="28"/>
          <w:szCs w:val="28"/>
          <w:lang w:val="lv-LV"/>
        </w:rPr>
        <w:t xml:space="preserve"> par reģistrēto tuberkulozes gadījumu, pievienojot Centra vēstulei ārstniecības iestādes ziņojuma par diagnosticētu tuberkulozi kopiju (veidlapa Nr.89/u-t) turpmākai kontaktpersonu apzināšanai pacienta dzīves vietā, medicīniskās pārbaudes un medicīniskās novērošanas (turpmāk – pārbaudes) veikšanai, kā arī informācijas ievadīšanai Ar noteiktām slimībām slimojošo pacientu reģistrā par pacientiem, kuriem diagnosticēta tuberkuloze; </w:t>
      </w:r>
    </w:p>
    <w:p w14:paraId="414C657C" w14:textId="5FD61914" w:rsidR="00512728" w:rsidRPr="00512728" w:rsidRDefault="00512728" w:rsidP="00512728">
      <w:pPr>
        <w:ind w:firstLine="720"/>
        <w:jc w:val="both"/>
        <w:rPr>
          <w:bCs/>
          <w:sz w:val="28"/>
          <w:szCs w:val="28"/>
          <w:lang w:val="lv-LV"/>
        </w:rPr>
      </w:pPr>
      <w:r>
        <w:rPr>
          <w:bCs/>
          <w:sz w:val="28"/>
          <w:szCs w:val="28"/>
          <w:lang w:val="lv-LV"/>
        </w:rPr>
        <w:t>7</w:t>
      </w:r>
      <w:r w:rsidRPr="00512728">
        <w:rPr>
          <w:bCs/>
          <w:sz w:val="28"/>
          <w:szCs w:val="28"/>
          <w:lang w:val="lv-LV"/>
        </w:rPr>
        <w:t xml:space="preserve">.2. šo noteikumu </w:t>
      </w:r>
      <w:r w:rsidR="007A7763">
        <w:rPr>
          <w:bCs/>
          <w:sz w:val="28"/>
          <w:szCs w:val="28"/>
          <w:lang w:val="lv-LV"/>
        </w:rPr>
        <w:t>6</w:t>
      </w:r>
      <w:r w:rsidRPr="00512728">
        <w:rPr>
          <w:bCs/>
          <w:sz w:val="28"/>
          <w:szCs w:val="28"/>
          <w:lang w:val="lv-LV"/>
        </w:rPr>
        <w:t xml:space="preserve">. punktā noteiktajos gadījumos organizē kontaktpersonu noteikšanu, vērtējot inficēšanās risku: </w:t>
      </w:r>
    </w:p>
    <w:p w14:paraId="2ADE17A5" w14:textId="2D679C88" w:rsidR="00512728" w:rsidRPr="00512728" w:rsidRDefault="00512728" w:rsidP="00512728">
      <w:pPr>
        <w:ind w:firstLine="720"/>
        <w:jc w:val="both"/>
        <w:rPr>
          <w:bCs/>
          <w:sz w:val="28"/>
          <w:szCs w:val="28"/>
          <w:lang w:val="lv-LV"/>
        </w:rPr>
      </w:pPr>
      <w:r>
        <w:rPr>
          <w:bCs/>
          <w:sz w:val="28"/>
          <w:szCs w:val="28"/>
          <w:lang w:val="lv-LV"/>
        </w:rPr>
        <w:t>7</w:t>
      </w:r>
      <w:r w:rsidRPr="00512728">
        <w:rPr>
          <w:bCs/>
          <w:sz w:val="28"/>
          <w:szCs w:val="28"/>
          <w:lang w:val="lv-LV"/>
        </w:rPr>
        <w:t>.2.1. izglītības iestādē, iestādē, kas sniedz uzraudzības pakalpojumus bērniem, interešu izglītības iestādē, nometnē, sociālās aprūpes iestādē, darba vietā un citās personu uzturēšanās vietās (tai skaitā ieslodzījuma vietā, īslaicīgās aizturēšanas vietā, aizturēto patvēruma meklētāju izmitināšanas telpās un ārzemnieku izmitināšanas centrā, patvēruma meklētāju izmitināšanas centrā, patversmē, kazarmās, dienesta viesnīcā) ārpus pacienta dzīvesvietas (turpmāk – uzturēšanās vieta);</w:t>
      </w:r>
    </w:p>
    <w:p w14:paraId="253DE75D" w14:textId="2CAB5957" w:rsidR="00512728" w:rsidRPr="00512728" w:rsidRDefault="00096553" w:rsidP="00512728">
      <w:pPr>
        <w:ind w:firstLine="720"/>
        <w:jc w:val="both"/>
        <w:rPr>
          <w:bCs/>
          <w:sz w:val="28"/>
          <w:szCs w:val="28"/>
          <w:lang w:val="lv-LV"/>
        </w:rPr>
      </w:pPr>
      <w:r>
        <w:rPr>
          <w:bCs/>
          <w:sz w:val="28"/>
          <w:szCs w:val="28"/>
          <w:lang w:val="lv-LV"/>
        </w:rPr>
        <w:t>7</w:t>
      </w:r>
      <w:r w:rsidR="00512728" w:rsidRPr="00512728">
        <w:rPr>
          <w:bCs/>
          <w:sz w:val="28"/>
          <w:szCs w:val="28"/>
          <w:lang w:val="lv-LV"/>
        </w:rPr>
        <w:t>.2.2. stacionārā ārstniecības iestādē, kuras veselības aprūpes pakalpojumu programmā neietilpst tuberkulozes ārstēšana;</w:t>
      </w:r>
    </w:p>
    <w:p w14:paraId="52E1AD21" w14:textId="5DC68994" w:rsidR="00512728" w:rsidRPr="00512728" w:rsidRDefault="00096553" w:rsidP="00512728">
      <w:pPr>
        <w:ind w:firstLine="720"/>
        <w:jc w:val="both"/>
        <w:rPr>
          <w:bCs/>
          <w:sz w:val="28"/>
          <w:szCs w:val="28"/>
          <w:lang w:val="lv-LV"/>
        </w:rPr>
      </w:pPr>
      <w:r>
        <w:rPr>
          <w:bCs/>
          <w:sz w:val="28"/>
          <w:szCs w:val="28"/>
          <w:lang w:val="lv-LV"/>
        </w:rPr>
        <w:t>7</w:t>
      </w:r>
      <w:r w:rsidR="00512728" w:rsidRPr="00512728">
        <w:rPr>
          <w:bCs/>
          <w:sz w:val="28"/>
          <w:szCs w:val="28"/>
          <w:lang w:val="lv-LV"/>
        </w:rPr>
        <w:t>.2.3. starptautiskajos transporta līdzekļos;</w:t>
      </w:r>
    </w:p>
    <w:p w14:paraId="36BBBCBB" w14:textId="035C9A8D" w:rsidR="00512728" w:rsidRPr="00512728" w:rsidRDefault="00096553" w:rsidP="00512728">
      <w:pPr>
        <w:ind w:firstLine="720"/>
        <w:jc w:val="both"/>
        <w:rPr>
          <w:bCs/>
          <w:sz w:val="28"/>
          <w:szCs w:val="28"/>
          <w:lang w:val="lv-LV"/>
        </w:rPr>
      </w:pPr>
      <w:r>
        <w:rPr>
          <w:bCs/>
          <w:sz w:val="28"/>
          <w:szCs w:val="28"/>
          <w:lang w:val="lv-LV"/>
        </w:rPr>
        <w:lastRenderedPageBreak/>
        <w:t>7</w:t>
      </w:r>
      <w:r w:rsidR="00512728" w:rsidRPr="00512728">
        <w:rPr>
          <w:bCs/>
          <w:sz w:val="28"/>
          <w:szCs w:val="28"/>
          <w:lang w:val="lv-LV"/>
        </w:rPr>
        <w:t>.2.4.  ja informācija par kontaktpersonu ir saņemta no ārvalsts kompetentās sabiedrības veselības institūcijas;</w:t>
      </w:r>
    </w:p>
    <w:p w14:paraId="5B44216E" w14:textId="54CD6ABA" w:rsidR="00512728" w:rsidRPr="00512728" w:rsidRDefault="00096553" w:rsidP="00512728">
      <w:pPr>
        <w:ind w:firstLine="720"/>
        <w:jc w:val="both"/>
        <w:rPr>
          <w:bCs/>
          <w:sz w:val="28"/>
          <w:szCs w:val="28"/>
          <w:lang w:val="lv-LV"/>
        </w:rPr>
      </w:pPr>
      <w:r>
        <w:rPr>
          <w:bCs/>
          <w:sz w:val="28"/>
          <w:szCs w:val="28"/>
          <w:lang w:val="lv-LV"/>
        </w:rPr>
        <w:t>7</w:t>
      </w:r>
      <w:r w:rsidR="00512728" w:rsidRPr="00512728">
        <w:rPr>
          <w:bCs/>
          <w:sz w:val="28"/>
          <w:szCs w:val="28"/>
          <w:lang w:val="lv-LV"/>
        </w:rPr>
        <w:t xml:space="preserve">.3 noskaidro šo noteikumu </w:t>
      </w:r>
      <w:r>
        <w:rPr>
          <w:bCs/>
          <w:sz w:val="28"/>
          <w:szCs w:val="28"/>
          <w:lang w:val="lv-LV"/>
        </w:rPr>
        <w:t>7</w:t>
      </w:r>
      <w:r w:rsidR="00512728" w:rsidRPr="00512728">
        <w:rPr>
          <w:bCs/>
          <w:sz w:val="28"/>
          <w:szCs w:val="28"/>
          <w:lang w:val="lv-LV"/>
        </w:rPr>
        <w:t xml:space="preserve">.2.1. apakšpunktā minētās uzturēšanās vietas ārstniecības personu (ja tāda ir) un rakstiski informē par apzinātās kontaktpersonas pārbaužu organizēšanas nepieciešamību un to pēctecības nodrošināšanu. Pārbaudes veic uzturēšanās vietas kompetenta ārstniecības persona, ģimenes ārsts vai </w:t>
      </w:r>
      <w:proofErr w:type="spellStart"/>
      <w:r w:rsidR="00512728" w:rsidRPr="00512728">
        <w:rPr>
          <w:bCs/>
          <w:sz w:val="28"/>
          <w:szCs w:val="28"/>
          <w:lang w:val="lv-LV"/>
        </w:rPr>
        <w:t>pneimonologs</w:t>
      </w:r>
      <w:proofErr w:type="spellEnd"/>
      <w:r w:rsidR="00512728" w:rsidRPr="00512728">
        <w:rPr>
          <w:bCs/>
          <w:sz w:val="28"/>
          <w:szCs w:val="28"/>
          <w:lang w:val="lv-LV"/>
        </w:rPr>
        <w:t>;</w:t>
      </w:r>
    </w:p>
    <w:p w14:paraId="5FC36E72" w14:textId="3458DFA1" w:rsidR="00512728" w:rsidRPr="00512728" w:rsidRDefault="00096553" w:rsidP="00512728">
      <w:pPr>
        <w:ind w:firstLine="720"/>
        <w:jc w:val="both"/>
        <w:rPr>
          <w:bCs/>
          <w:sz w:val="28"/>
          <w:szCs w:val="28"/>
          <w:lang w:val="lv-LV"/>
        </w:rPr>
      </w:pPr>
      <w:bookmarkStart w:id="6" w:name="x__Hlk530058026"/>
      <w:r>
        <w:rPr>
          <w:bCs/>
          <w:sz w:val="28"/>
          <w:szCs w:val="28"/>
          <w:lang w:val="lv-LV"/>
        </w:rPr>
        <w:t>7</w:t>
      </w:r>
      <w:r w:rsidR="00512728" w:rsidRPr="00512728">
        <w:rPr>
          <w:bCs/>
          <w:sz w:val="28"/>
          <w:szCs w:val="28"/>
          <w:lang w:val="lv-LV"/>
        </w:rPr>
        <w:t xml:space="preserve">.4. sniedz rekomendācijas, saskaņā ar kurām </w:t>
      </w:r>
      <w:bookmarkStart w:id="7" w:name="x__Hlk530056770"/>
      <w:bookmarkEnd w:id="6"/>
      <w:r w:rsidR="00512728" w:rsidRPr="00512728">
        <w:rPr>
          <w:bCs/>
          <w:sz w:val="28"/>
          <w:szCs w:val="28"/>
          <w:lang w:val="lv-LV"/>
        </w:rPr>
        <w:t xml:space="preserve">šo noteikumu </w:t>
      </w:r>
      <w:r>
        <w:rPr>
          <w:bCs/>
          <w:sz w:val="28"/>
          <w:szCs w:val="28"/>
          <w:lang w:val="lv-LV"/>
        </w:rPr>
        <w:t>7</w:t>
      </w:r>
      <w:r w:rsidR="00512728" w:rsidRPr="00512728">
        <w:rPr>
          <w:bCs/>
          <w:sz w:val="28"/>
          <w:szCs w:val="28"/>
          <w:lang w:val="lv-LV"/>
        </w:rPr>
        <w:t>.2.1. apakšpunktā minētās uzturēšanās vietas, kurā nav ārstniecības personas, darba devējs vai uzturēšanās vietas vadītājs informē savā iestādē esošo kontaktpersonu par nepieciešamību veikt pārbaudes</w:t>
      </w:r>
      <w:bookmarkEnd w:id="7"/>
      <w:r w:rsidR="00512728" w:rsidRPr="00512728">
        <w:rPr>
          <w:bCs/>
          <w:sz w:val="28"/>
          <w:szCs w:val="28"/>
          <w:lang w:val="lv-LV"/>
        </w:rPr>
        <w:t xml:space="preserve">. Darba devējs vai uzturēšanās vietas vadītājs ir tiesīgs organizēt minētās pārbaudes, kuras veic ģimenes ārsts vai </w:t>
      </w:r>
      <w:proofErr w:type="spellStart"/>
      <w:r w:rsidR="00512728" w:rsidRPr="00512728">
        <w:rPr>
          <w:bCs/>
          <w:sz w:val="28"/>
          <w:szCs w:val="28"/>
          <w:lang w:val="lv-LV"/>
        </w:rPr>
        <w:t>pneimonologs</w:t>
      </w:r>
      <w:proofErr w:type="spellEnd"/>
      <w:r w:rsidR="00512728" w:rsidRPr="00512728">
        <w:rPr>
          <w:bCs/>
          <w:sz w:val="28"/>
          <w:szCs w:val="28"/>
          <w:lang w:val="lv-LV"/>
        </w:rPr>
        <w:t>;</w:t>
      </w:r>
    </w:p>
    <w:p w14:paraId="6771046C" w14:textId="6DB47512" w:rsidR="00512728" w:rsidRPr="00512728" w:rsidRDefault="00096553" w:rsidP="00512728">
      <w:pPr>
        <w:ind w:firstLine="720"/>
        <w:jc w:val="both"/>
        <w:rPr>
          <w:bCs/>
          <w:sz w:val="28"/>
          <w:szCs w:val="28"/>
          <w:lang w:val="lv-LV"/>
        </w:rPr>
      </w:pPr>
      <w:r>
        <w:rPr>
          <w:bCs/>
          <w:sz w:val="28"/>
          <w:szCs w:val="28"/>
          <w:lang w:val="lv-LV"/>
        </w:rPr>
        <w:t>7</w:t>
      </w:r>
      <w:r w:rsidR="00512728" w:rsidRPr="00512728">
        <w:rPr>
          <w:bCs/>
          <w:sz w:val="28"/>
          <w:szCs w:val="28"/>
          <w:lang w:val="lv-LV"/>
        </w:rPr>
        <w:t xml:space="preserve">.5. sniedz rekomendācijas, saskaņā ar kurām šo noteikumu </w:t>
      </w:r>
      <w:r>
        <w:rPr>
          <w:bCs/>
          <w:sz w:val="28"/>
          <w:szCs w:val="28"/>
          <w:lang w:val="lv-LV"/>
        </w:rPr>
        <w:t>7</w:t>
      </w:r>
      <w:r w:rsidR="00512728" w:rsidRPr="00512728">
        <w:rPr>
          <w:bCs/>
          <w:sz w:val="28"/>
          <w:szCs w:val="28"/>
          <w:lang w:val="lv-LV"/>
        </w:rPr>
        <w:t>.2.2. apakšpunktā minētā ārstniecības iestāde organizē tuberkulozes pacienta kontaktpersonu (pacientu un ārstniecības iestādes darbinieku) noteikšanu un rakstiski informē par tām Centru pārbaužu organizēšanai;</w:t>
      </w:r>
    </w:p>
    <w:p w14:paraId="75C38A7C" w14:textId="353A7BF5" w:rsidR="00512728" w:rsidRPr="00512728" w:rsidRDefault="00096553" w:rsidP="00512728">
      <w:pPr>
        <w:ind w:firstLine="720"/>
        <w:jc w:val="both"/>
        <w:rPr>
          <w:bCs/>
          <w:sz w:val="28"/>
          <w:szCs w:val="28"/>
          <w:lang w:val="lv-LV"/>
        </w:rPr>
      </w:pPr>
      <w:r>
        <w:rPr>
          <w:bCs/>
          <w:sz w:val="28"/>
          <w:szCs w:val="28"/>
          <w:lang w:val="lv-LV"/>
        </w:rPr>
        <w:t>7</w:t>
      </w:r>
      <w:r w:rsidR="00512728" w:rsidRPr="00512728">
        <w:rPr>
          <w:bCs/>
          <w:sz w:val="28"/>
          <w:szCs w:val="28"/>
          <w:lang w:val="lv-LV"/>
        </w:rPr>
        <w:t>.6. informē ārvalsts kompetento sabiedrības veselības institūciju par kontaktpersonu, kura dzīvo ārzemēs, pārbaužu veikšanai;</w:t>
      </w:r>
    </w:p>
    <w:p w14:paraId="69A49C6C" w14:textId="44A33DC4" w:rsidR="00512728" w:rsidRPr="00337142" w:rsidRDefault="00096553" w:rsidP="00512728">
      <w:pPr>
        <w:ind w:firstLine="720"/>
        <w:jc w:val="both"/>
        <w:rPr>
          <w:bCs/>
          <w:sz w:val="28"/>
          <w:szCs w:val="28"/>
          <w:lang w:val="lv-LV"/>
        </w:rPr>
      </w:pPr>
      <w:r>
        <w:rPr>
          <w:bCs/>
          <w:sz w:val="28"/>
          <w:szCs w:val="28"/>
          <w:lang w:val="lv-LV"/>
        </w:rPr>
        <w:t>7</w:t>
      </w:r>
      <w:r w:rsidR="00512728" w:rsidRPr="00512728">
        <w:rPr>
          <w:bCs/>
          <w:sz w:val="28"/>
          <w:szCs w:val="28"/>
          <w:lang w:val="lv-LV"/>
        </w:rPr>
        <w:t xml:space="preserve">.7. noskaidro šo noteikumu </w:t>
      </w:r>
      <w:r>
        <w:rPr>
          <w:bCs/>
          <w:sz w:val="28"/>
          <w:szCs w:val="28"/>
          <w:lang w:val="lv-LV"/>
        </w:rPr>
        <w:t>6</w:t>
      </w:r>
      <w:r w:rsidR="00512728" w:rsidRPr="00512728">
        <w:rPr>
          <w:bCs/>
          <w:sz w:val="28"/>
          <w:szCs w:val="28"/>
          <w:lang w:val="lv-LV"/>
        </w:rPr>
        <w:t xml:space="preserve">. un </w:t>
      </w:r>
      <w:r>
        <w:rPr>
          <w:bCs/>
          <w:sz w:val="28"/>
          <w:szCs w:val="28"/>
          <w:lang w:val="lv-LV"/>
        </w:rPr>
        <w:t>7</w:t>
      </w:r>
      <w:r w:rsidR="00512728" w:rsidRPr="00512728">
        <w:rPr>
          <w:bCs/>
          <w:sz w:val="28"/>
          <w:szCs w:val="28"/>
          <w:lang w:val="lv-LV"/>
        </w:rPr>
        <w:t xml:space="preserve">. punktā apzinātās kontaktpersonas </w:t>
      </w:r>
      <w:bookmarkStart w:id="8" w:name="_Hlk10796210"/>
      <w:r w:rsidR="00512728" w:rsidRPr="00512728">
        <w:rPr>
          <w:bCs/>
          <w:sz w:val="28"/>
          <w:szCs w:val="28"/>
          <w:lang w:val="lv-LV"/>
        </w:rPr>
        <w:t xml:space="preserve">ģimenes ārstu </w:t>
      </w:r>
      <w:bookmarkEnd w:id="8"/>
      <w:r w:rsidR="00512728" w:rsidRPr="00512728">
        <w:rPr>
          <w:bCs/>
          <w:sz w:val="28"/>
          <w:szCs w:val="28"/>
          <w:lang w:val="lv-LV"/>
        </w:rPr>
        <w:t xml:space="preserve">(vai ģimenes ārstu, kurš apkalpo teritoriju, kurā atrodas kontaktpersonas dzīves vieta, ja kontaktpersona nav reģistrēta pie ģimenes ārsta) </w:t>
      </w:r>
      <w:r w:rsidR="00512728" w:rsidRPr="00337142">
        <w:rPr>
          <w:bCs/>
          <w:sz w:val="28"/>
          <w:szCs w:val="28"/>
          <w:lang w:val="lv-LV"/>
        </w:rPr>
        <w:t xml:space="preserve">un rakstiski </w:t>
      </w:r>
      <w:r w:rsidR="005D1AA6" w:rsidRPr="00337142">
        <w:rPr>
          <w:bCs/>
          <w:sz w:val="28"/>
          <w:szCs w:val="28"/>
          <w:lang w:val="lv-LV"/>
        </w:rPr>
        <w:t xml:space="preserve">ģimenes ārstam </w:t>
      </w:r>
      <w:proofErr w:type="spellStart"/>
      <w:r w:rsidR="00512728" w:rsidRPr="00337142">
        <w:rPr>
          <w:bCs/>
          <w:sz w:val="28"/>
          <w:szCs w:val="28"/>
          <w:lang w:val="lv-LV"/>
        </w:rPr>
        <w:t>nosūta</w:t>
      </w:r>
      <w:proofErr w:type="spellEnd"/>
      <w:r w:rsidR="00512728" w:rsidRPr="00337142">
        <w:rPr>
          <w:bCs/>
          <w:sz w:val="28"/>
          <w:szCs w:val="28"/>
          <w:lang w:val="lv-LV"/>
        </w:rPr>
        <w:t xml:space="preserve"> informāciju: </w:t>
      </w:r>
    </w:p>
    <w:p w14:paraId="6B11D24B" w14:textId="306C22CA" w:rsidR="00512728" w:rsidRPr="00337142" w:rsidRDefault="00096553" w:rsidP="00512728">
      <w:pPr>
        <w:ind w:firstLine="720"/>
        <w:jc w:val="both"/>
        <w:rPr>
          <w:bCs/>
          <w:sz w:val="28"/>
          <w:szCs w:val="28"/>
          <w:lang w:val="lv-LV"/>
        </w:rPr>
      </w:pPr>
      <w:r w:rsidRPr="00337142">
        <w:rPr>
          <w:bCs/>
          <w:sz w:val="28"/>
          <w:szCs w:val="28"/>
          <w:lang w:val="lv-LV"/>
        </w:rPr>
        <w:t>7</w:t>
      </w:r>
      <w:r w:rsidR="00512728" w:rsidRPr="00337142">
        <w:rPr>
          <w:bCs/>
          <w:sz w:val="28"/>
          <w:szCs w:val="28"/>
          <w:lang w:val="lv-LV"/>
        </w:rPr>
        <w:t xml:space="preserve">.7.1.  šo noteikumu </w:t>
      </w:r>
      <w:r w:rsidRPr="00337142">
        <w:rPr>
          <w:bCs/>
          <w:sz w:val="28"/>
          <w:szCs w:val="28"/>
          <w:lang w:val="lv-LV"/>
        </w:rPr>
        <w:t>7</w:t>
      </w:r>
      <w:r w:rsidR="00512728" w:rsidRPr="00337142">
        <w:rPr>
          <w:bCs/>
          <w:sz w:val="28"/>
          <w:szCs w:val="28"/>
          <w:lang w:val="lv-LV"/>
        </w:rPr>
        <w:t xml:space="preserve">.1, </w:t>
      </w:r>
      <w:r w:rsidRPr="00337142">
        <w:rPr>
          <w:bCs/>
          <w:sz w:val="28"/>
          <w:szCs w:val="28"/>
          <w:lang w:val="lv-LV"/>
        </w:rPr>
        <w:t>7</w:t>
      </w:r>
      <w:r w:rsidR="00512728" w:rsidRPr="00337142">
        <w:rPr>
          <w:bCs/>
          <w:sz w:val="28"/>
          <w:szCs w:val="28"/>
          <w:lang w:val="lv-LV"/>
        </w:rPr>
        <w:t xml:space="preserve">.2.1 apakšpunktā minētajā gadījumā zināšanai, </w:t>
      </w:r>
    </w:p>
    <w:p w14:paraId="25BD7924" w14:textId="46FA5DD0" w:rsidR="00512728" w:rsidRPr="00512728" w:rsidRDefault="00096553" w:rsidP="00512728">
      <w:pPr>
        <w:ind w:firstLine="720"/>
        <w:jc w:val="both"/>
        <w:rPr>
          <w:bCs/>
          <w:sz w:val="28"/>
          <w:szCs w:val="28"/>
          <w:lang w:val="lv-LV"/>
        </w:rPr>
      </w:pPr>
      <w:r w:rsidRPr="00337142">
        <w:rPr>
          <w:bCs/>
          <w:sz w:val="28"/>
          <w:szCs w:val="28"/>
          <w:lang w:val="lv-LV"/>
        </w:rPr>
        <w:t>7</w:t>
      </w:r>
      <w:r w:rsidR="00512728" w:rsidRPr="00337142">
        <w:rPr>
          <w:bCs/>
          <w:sz w:val="28"/>
          <w:szCs w:val="28"/>
          <w:lang w:val="lv-LV"/>
        </w:rPr>
        <w:t xml:space="preserve">.7.2.  šo noteikumu </w:t>
      </w:r>
      <w:r w:rsidRPr="00337142">
        <w:rPr>
          <w:bCs/>
          <w:sz w:val="28"/>
          <w:szCs w:val="28"/>
          <w:lang w:val="lv-LV"/>
        </w:rPr>
        <w:t>7</w:t>
      </w:r>
      <w:r w:rsidR="00512728" w:rsidRPr="00337142">
        <w:rPr>
          <w:bCs/>
          <w:sz w:val="28"/>
          <w:szCs w:val="28"/>
          <w:lang w:val="lv-LV"/>
        </w:rPr>
        <w:t xml:space="preserve">.2.2., </w:t>
      </w:r>
      <w:r w:rsidRPr="00337142">
        <w:rPr>
          <w:bCs/>
          <w:sz w:val="28"/>
          <w:szCs w:val="28"/>
          <w:lang w:val="lv-LV"/>
        </w:rPr>
        <w:t>7</w:t>
      </w:r>
      <w:r w:rsidR="00512728" w:rsidRPr="00337142">
        <w:rPr>
          <w:bCs/>
          <w:sz w:val="28"/>
          <w:szCs w:val="28"/>
          <w:lang w:val="lv-LV"/>
        </w:rPr>
        <w:t xml:space="preserve">.2.3. un </w:t>
      </w:r>
      <w:r w:rsidRPr="00337142">
        <w:rPr>
          <w:bCs/>
          <w:sz w:val="28"/>
          <w:szCs w:val="28"/>
          <w:lang w:val="lv-LV"/>
        </w:rPr>
        <w:t>7</w:t>
      </w:r>
      <w:r w:rsidR="00512728" w:rsidRPr="00337142">
        <w:rPr>
          <w:bCs/>
          <w:sz w:val="28"/>
          <w:szCs w:val="28"/>
          <w:lang w:val="lv-LV"/>
        </w:rPr>
        <w:t>.2.4. apakšpunktā minētajā gadījumā par nepieciešamību</w:t>
      </w:r>
      <w:r w:rsidR="005D1AA6" w:rsidRPr="00337142">
        <w:rPr>
          <w:bCs/>
          <w:sz w:val="28"/>
          <w:szCs w:val="28"/>
          <w:lang w:val="lv-LV"/>
        </w:rPr>
        <w:t xml:space="preserve"> ģimenes ārstam organizēt kontaktpersonas pārbaudes</w:t>
      </w:r>
      <w:r w:rsidR="00512728" w:rsidRPr="00337142">
        <w:rPr>
          <w:bCs/>
          <w:sz w:val="28"/>
          <w:szCs w:val="28"/>
          <w:lang w:val="lv-LV"/>
        </w:rPr>
        <w:t>.</w:t>
      </w:r>
    </w:p>
    <w:p w14:paraId="70DD1126" w14:textId="77777777" w:rsidR="00512728" w:rsidRPr="00512728" w:rsidRDefault="00512728" w:rsidP="00512728">
      <w:pPr>
        <w:ind w:firstLine="720"/>
        <w:jc w:val="both"/>
        <w:rPr>
          <w:bCs/>
          <w:sz w:val="28"/>
          <w:szCs w:val="28"/>
          <w:lang w:val="lv-LV"/>
        </w:rPr>
      </w:pPr>
    </w:p>
    <w:p w14:paraId="6BE7CC0C" w14:textId="382CE383" w:rsidR="00512728" w:rsidRPr="00512728" w:rsidRDefault="00096553" w:rsidP="00512728">
      <w:pPr>
        <w:ind w:firstLine="720"/>
        <w:jc w:val="both"/>
        <w:rPr>
          <w:bCs/>
          <w:sz w:val="28"/>
          <w:szCs w:val="28"/>
          <w:lang w:val="lv-LV"/>
        </w:rPr>
      </w:pPr>
      <w:r>
        <w:rPr>
          <w:bCs/>
          <w:sz w:val="28"/>
          <w:szCs w:val="28"/>
          <w:lang w:val="lv-LV"/>
        </w:rPr>
        <w:t>8</w:t>
      </w:r>
      <w:r w:rsidR="00512728" w:rsidRPr="00512728">
        <w:rPr>
          <w:bCs/>
          <w:sz w:val="28"/>
          <w:szCs w:val="28"/>
          <w:lang w:val="lv-LV"/>
        </w:rPr>
        <w:t>. Darba devējs vai uzturēšanās vietas vadītājs pēc Centra epidemiologa norādījuma informē kontaktpersonu (tās likumisko pārstāvi) par nepieciešamību veikt pārbaudes, kā arī nodrošina iespēju veikt nepieciešamās pārbaudes un pārliecinās par norādījuma izpildi.</w:t>
      </w:r>
    </w:p>
    <w:p w14:paraId="368BE245" w14:textId="77777777" w:rsidR="00512728" w:rsidRPr="00512728" w:rsidRDefault="00512728" w:rsidP="00512728">
      <w:pPr>
        <w:ind w:firstLine="720"/>
        <w:jc w:val="both"/>
        <w:rPr>
          <w:bCs/>
          <w:sz w:val="28"/>
          <w:szCs w:val="28"/>
          <w:lang w:val="lv-LV"/>
        </w:rPr>
      </w:pPr>
    </w:p>
    <w:p w14:paraId="2F7438ED" w14:textId="610A70C7" w:rsidR="00512728" w:rsidRPr="00512728" w:rsidRDefault="00096553" w:rsidP="00512728">
      <w:pPr>
        <w:ind w:firstLine="720"/>
        <w:jc w:val="both"/>
        <w:rPr>
          <w:bCs/>
          <w:sz w:val="28"/>
          <w:szCs w:val="28"/>
          <w:lang w:val="lv-LV"/>
        </w:rPr>
      </w:pPr>
      <w:r>
        <w:rPr>
          <w:bCs/>
          <w:sz w:val="28"/>
          <w:szCs w:val="28"/>
          <w:lang w:val="lv-LV"/>
        </w:rPr>
        <w:t>9</w:t>
      </w:r>
      <w:r w:rsidR="00512728" w:rsidRPr="00512728">
        <w:rPr>
          <w:bCs/>
          <w:sz w:val="28"/>
          <w:szCs w:val="28"/>
          <w:lang w:val="lv-LV"/>
        </w:rPr>
        <w:t xml:space="preserve">. Ambulatori praktizējošais </w:t>
      </w:r>
      <w:proofErr w:type="spellStart"/>
      <w:r w:rsidR="00512728" w:rsidRPr="00512728">
        <w:rPr>
          <w:bCs/>
          <w:sz w:val="28"/>
          <w:szCs w:val="28"/>
          <w:lang w:val="lv-LV"/>
        </w:rPr>
        <w:t>pneimonologs</w:t>
      </w:r>
      <w:proofErr w:type="spellEnd"/>
      <w:r w:rsidR="00512728" w:rsidRPr="00512728">
        <w:rPr>
          <w:bCs/>
          <w:sz w:val="28"/>
          <w:szCs w:val="28"/>
          <w:lang w:val="lv-LV"/>
        </w:rPr>
        <w:t>:</w:t>
      </w:r>
    </w:p>
    <w:p w14:paraId="18B896FE" w14:textId="3F2C1E26" w:rsidR="00512728" w:rsidRPr="00512728" w:rsidRDefault="00096553" w:rsidP="00512728">
      <w:pPr>
        <w:ind w:firstLine="720"/>
        <w:jc w:val="both"/>
        <w:rPr>
          <w:bCs/>
          <w:sz w:val="28"/>
          <w:szCs w:val="28"/>
          <w:lang w:val="lv-LV"/>
        </w:rPr>
      </w:pPr>
      <w:bookmarkStart w:id="9" w:name="x_593834"/>
      <w:bookmarkStart w:id="10" w:name="x_n-593834"/>
      <w:bookmarkEnd w:id="9"/>
      <w:bookmarkEnd w:id="10"/>
      <w:r>
        <w:rPr>
          <w:bCs/>
          <w:sz w:val="28"/>
          <w:szCs w:val="28"/>
          <w:lang w:val="lv-LV"/>
        </w:rPr>
        <w:t>9</w:t>
      </w:r>
      <w:r w:rsidR="00512728" w:rsidRPr="00512728">
        <w:rPr>
          <w:bCs/>
          <w:sz w:val="28"/>
          <w:szCs w:val="28"/>
          <w:lang w:val="lv-LV"/>
        </w:rPr>
        <w:t xml:space="preserve">.1. pamatojoties uz </w:t>
      </w:r>
      <w:r>
        <w:rPr>
          <w:bCs/>
          <w:sz w:val="28"/>
          <w:szCs w:val="28"/>
          <w:lang w:val="lv-LV"/>
        </w:rPr>
        <w:t>7</w:t>
      </w:r>
      <w:r w:rsidR="00512728" w:rsidRPr="00512728">
        <w:rPr>
          <w:bCs/>
          <w:sz w:val="28"/>
          <w:szCs w:val="28"/>
          <w:lang w:val="lv-LV"/>
        </w:rPr>
        <w:t>.1. apakšpunktā minēto saņemto informāciju, veic kontaktpersonu turpmāku apzināšanu tuberkulozes pacienta dzīves vietā (kopā dzīvojošās personas) vai citas kontaktpersonas (radinieki, draugi), kuras bija tuvā kontaktā ar pacientu, tajā skaitā bieži apmeklēja pacienta dzīves vietu;</w:t>
      </w:r>
    </w:p>
    <w:p w14:paraId="7C855F44" w14:textId="581432A1" w:rsidR="00512728" w:rsidRPr="00512728" w:rsidRDefault="00096553" w:rsidP="00512728">
      <w:pPr>
        <w:ind w:firstLine="720"/>
        <w:jc w:val="both"/>
        <w:rPr>
          <w:bCs/>
          <w:sz w:val="28"/>
          <w:szCs w:val="28"/>
          <w:lang w:val="lv-LV"/>
        </w:rPr>
      </w:pPr>
      <w:r>
        <w:rPr>
          <w:bCs/>
          <w:sz w:val="28"/>
          <w:szCs w:val="28"/>
          <w:lang w:val="lv-LV"/>
        </w:rPr>
        <w:t>9</w:t>
      </w:r>
      <w:r w:rsidR="00512728" w:rsidRPr="00512728">
        <w:rPr>
          <w:bCs/>
          <w:sz w:val="28"/>
          <w:szCs w:val="28"/>
          <w:lang w:val="lv-LV"/>
        </w:rPr>
        <w:t xml:space="preserve">.2. veic saskaņā ar </w:t>
      </w:r>
      <w:r>
        <w:rPr>
          <w:bCs/>
          <w:sz w:val="28"/>
          <w:szCs w:val="28"/>
          <w:lang w:val="lv-LV"/>
        </w:rPr>
        <w:t>7</w:t>
      </w:r>
      <w:r w:rsidR="00512728" w:rsidRPr="00512728">
        <w:rPr>
          <w:bCs/>
          <w:sz w:val="28"/>
          <w:szCs w:val="28"/>
          <w:lang w:val="lv-LV"/>
        </w:rPr>
        <w:t xml:space="preserve">.1. apakšpunktu apzināto, kā arī sadarbībā ar ģimenes ārstu vai uzturēšanās vietas </w:t>
      </w:r>
      <w:r w:rsidR="00512728" w:rsidRPr="00851EC5">
        <w:rPr>
          <w:bCs/>
          <w:sz w:val="28"/>
          <w:szCs w:val="28"/>
          <w:lang w:val="lv-LV"/>
        </w:rPr>
        <w:t>ārstniecības personu</w:t>
      </w:r>
      <w:r w:rsidR="00512728" w:rsidRPr="00512728">
        <w:rPr>
          <w:bCs/>
          <w:sz w:val="28"/>
          <w:szCs w:val="28"/>
          <w:lang w:val="lv-LV"/>
        </w:rPr>
        <w:t xml:space="preserve"> saskaņā ar </w:t>
      </w:r>
      <w:r>
        <w:rPr>
          <w:bCs/>
          <w:sz w:val="28"/>
          <w:szCs w:val="28"/>
          <w:lang w:val="lv-LV"/>
        </w:rPr>
        <w:t>7</w:t>
      </w:r>
      <w:r w:rsidR="00512728" w:rsidRPr="00512728">
        <w:rPr>
          <w:bCs/>
          <w:sz w:val="28"/>
          <w:szCs w:val="28"/>
          <w:lang w:val="lv-LV"/>
        </w:rPr>
        <w:t>.2.punktu apzināto kontaktpersonu primāro medicīnisko pārbaudi;</w:t>
      </w:r>
    </w:p>
    <w:p w14:paraId="23A4C178" w14:textId="72D15C95" w:rsidR="00512728" w:rsidRPr="00512728" w:rsidRDefault="00096553" w:rsidP="00512728">
      <w:pPr>
        <w:ind w:firstLine="720"/>
        <w:jc w:val="both"/>
        <w:rPr>
          <w:bCs/>
          <w:sz w:val="28"/>
          <w:szCs w:val="28"/>
          <w:lang w:val="lv-LV"/>
        </w:rPr>
      </w:pPr>
      <w:r>
        <w:rPr>
          <w:bCs/>
          <w:sz w:val="28"/>
          <w:szCs w:val="28"/>
          <w:lang w:val="lv-LV"/>
        </w:rPr>
        <w:t>9</w:t>
      </w:r>
      <w:r w:rsidR="00512728" w:rsidRPr="00512728">
        <w:rPr>
          <w:bCs/>
          <w:sz w:val="28"/>
          <w:szCs w:val="28"/>
          <w:lang w:val="lv-LV"/>
        </w:rPr>
        <w:t>.2. veic medicīnisko novērošanu (atkārtotas medicīniskās pārbaudes) divus gadus pēc pēdējā kontakta ar infekciozo tuberkulozes pacientu:</w:t>
      </w:r>
    </w:p>
    <w:p w14:paraId="029EE58D" w14:textId="7BFD0050" w:rsidR="00512728" w:rsidRPr="00512728" w:rsidRDefault="00096553" w:rsidP="00512728">
      <w:pPr>
        <w:ind w:firstLine="720"/>
        <w:jc w:val="both"/>
        <w:rPr>
          <w:bCs/>
          <w:sz w:val="28"/>
          <w:szCs w:val="28"/>
          <w:lang w:val="lv-LV"/>
        </w:rPr>
      </w:pPr>
      <w:r>
        <w:rPr>
          <w:bCs/>
          <w:sz w:val="28"/>
          <w:szCs w:val="28"/>
          <w:lang w:val="lv-LV"/>
        </w:rPr>
        <w:t>9</w:t>
      </w:r>
      <w:r w:rsidR="00512728" w:rsidRPr="00512728">
        <w:rPr>
          <w:bCs/>
          <w:sz w:val="28"/>
          <w:szCs w:val="28"/>
          <w:lang w:val="lv-LV"/>
        </w:rPr>
        <w:t>.2.1. pieaugušajiem ne retāk kā vienu reizi gadā;</w:t>
      </w:r>
    </w:p>
    <w:p w14:paraId="24D8F43E" w14:textId="635DCC9A" w:rsidR="00512728" w:rsidRPr="00512728" w:rsidRDefault="00096553" w:rsidP="00512728">
      <w:pPr>
        <w:ind w:firstLine="720"/>
        <w:jc w:val="both"/>
        <w:rPr>
          <w:bCs/>
          <w:sz w:val="28"/>
          <w:szCs w:val="28"/>
          <w:lang w:val="lv-LV"/>
        </w:rPr>
      </w:pPr>
      <w:r>
        <w:rPr>
          <w:bCs/>
          <w:sz w:val="28"/>
          <w:szCs w:val="28"/>
          <w:lang w:val="lv-LV"/>
        </w:rPr>
        <w:t>9</w:t>
      </w:r>
      <w:r w:rsidR="00512728" w:rsidRPr="00512728">
        <w:rPr>
          <w:bCs/>
          <w:sz w:val="28"/>
          <w:szCs w:val="28"/>
          <w:lang w:val="lv-LV"/>
        </w:rPr>
        <w:t>.2.2. bērniem ne retāk kā divas reizes gadā;</w:t>
      </w:r>
    </w:p>
    <w:p w14:paraId="321EB3D6" w14:textId="7EAE7AE3" w:rsidR="00512728" w:rsidRPr="00512728" w:rsidRDefault="00096553" w:rsidP="00512728">
      <w:pPr>
        <w:ind w:firstLine="720"/>
        <w:jc w:val="both"/>
        <w:rPr>
          <w:bCs/>
          <w:sz w:val="28"/>
          <w:szCs w:val="28"/>
          <w:lang w:val="lv-LV"/>
        </w:rPr>
      </w:pPr>
      <w:r>
        <w:rPr>
          <w:bCs/>
          <w:sz w:val="28"/>
          <w:szCs w:val="28"/>
          <w:lang w:val="lv-LV"/>
        </w:rPr>
        <w:t>9</w:t>
      </w:r>
      <w:r w:rsidR="00512728" w:rsidRPr="00512728">
        <w:rPr>
          <w:bCs/>
          <w:sz w:val="28"/>
          <w:szCs w:val="28"/>
          <w:lang w:val="lv-LV"/>
        </w:rPr>
        <w:t xml:space="preserve">.3. </w:t>
      </w:r>
      <w:r w:rsidR="00147A00">
        <w:rPr>
          <w:bCs/>
          <w:sz w:val="28"/>
          <w:szCs w:val="28"/>
          <w:lang w:val="lv-LV"/>
        </w:rPr>
        <w:t>dokumentē</w:t>
      </w:r>
      <w:r w:rsidR="00512728" w:rsidRPr="00512728">
        <w:rPr>
          <w:bCs/>
          <w:sz w:val="28"/>
          <w:szCs w:val="28"/>
          <w:lang w:val="lv-LV"/>
        </w:rPr>
        <w:t xml:space="preserve"> informāciju pacienta ambulatorajā kartē.</w:t>
      </w:r>
    </w:p>
    <w:p w14:paraId="5EE5E3E5" w14:textId="77777777" w:rsidR="00512728" w:rsidRPr="00512728" w:rsidRDefault="00512728" w:rsidP="00512728">
      <w:pPr>
        <w:ind w:firstLine="720"/>
        <w:jc w:val="both"/>
        <w:rPr>
          <w:bCs/>
          <w:sz w:val="28"/>
          <w:szCs w:val="28"/>
          <w:lang w:val="lv-LV"/>
        </w:rPr>
      </w:pPr>
    </w:p>
    <w:p w14:paraId="4ED3F3E7" w14:textId="77777777" w:rsidR="008031F6" w:rsidRPr="00433DF2" w:rsidRDefault="008031F6" w:rsidP="008031F6">
      <w:pPr>
        <w:ind w:firstLine="720"/>
        <w:jc w:val="both"/>
        <w:rPr>
          <w:bCs/>
          <w:sz w:val="28"/>
          <w:szCs w:val="28"/>
          <w:lang w:val="lv-LV" w:eastAsia="lv-LV"/>
        </w:rPr>
      </w:pPr>
    </w:p>
    <w:p w14:paraId="059C4C50" w14:textId="0E86E561" w:rsidR="008031F6" w:rsidRPr="00433DF2" w:rsidRDefault="007C0666" w:rsidP="008031F6">
      <w:pPr>
        <w:pStyle w:val="NoSpacing"/>
        <w:jc w:val="center"/>
        <w:rPr>
          <w:b/>
          <w:vanish/>
          <w:color w:val="414142"/>
          <w:szCs w:val="28"/>
        </w:rPr>
      </w:pPr>
      <w:r w:rsidRPr="00433DF2">
        <w:rPr>
          <w:b/>
          <w:color w:val="414142"/>
          <w:szCs w:val="28"/>
        </w:rPr>
        <w:t>I</w:t>
      </w:r>
      <w:r w:rsidR="008031F6" w:rsidRPr="00433DF2">
        <w:rPr>
          <w:b/>
          <w:vanish/>
          <w:color w:val="414142"/>
          <w:szCs w:val="28"/>
        </w:rPr>
        <w:t>14</w:t>
      </w:r>
    </w:p>
    <w:p w14:paraId="58283EC0" w14:textId="5C5C885E" w:rsidR="008031F6" w:rsidRPr="00433DF2" w:rsidRDefault="008031F6" w:rsidP="008031F6">
      <w:pPr>
        <w:pStyle w:val="NoSpacing"/>
        <w:jc w:val="center"/>
        <w:rPr>
          <w:b/>
          <w:bCs/>
          <w:color w:val="414142"/>
          <w:szCs w:val="28"/>
        </w:rPr>
      </w:pPr>
      <w:bookmarkStart w:id="11" w:name="n4"/>
      <w:bookmarkEnd w:id="11"/>
      <w:r w:rsidRPr="00433DF2">
        <w:rPr>
          <w:b/>
          <w:bCs/>
          <w:color w:val="414142"/>
          <w:szCs w:val="28"/>
        </w:rPr>
        <w:t>V. Tuberkulozes un tuberkulozes infekcijas ārstēšana</w:t>
      </w:r>
    </w:p>
    <w:p w14:paraId="1AFC339A" w14:textId="77777777" w:rsidR="008031F6" w:rsidRPr="00433DF2" w:rsidRDefault="008031F6" w:rsidP="008031F6">
      <w:pPr>
        <w:pStyle w:val="NoSpacing"/>
        <w:jc w:val="center"/>
        <w:rPr>
          <w:b/>
          <w:bCs/>
          <w:szCs w:val="28"/>
        </w:rPr>
      </w:pPr>
      <w:bookmarkStart w:id="12" w:name="_Hlk497816015"/>
    </w:p>
    <w:p w14:paraId="7098C0DF" w14:textId="0E2BF688" w:rsidR="008031F6" w:rsidRPr="00433DF2" w:rsidRDefault="008031F6" w:rsidP="008031F6">
      <w:pPr>
        <w:pStyle w:val="NoSpacing"/>
        <w:rPr>
          <w:szCs w:val="28"/>
        </w:rPr>
      </w:pPr>
      <w:bookmarkStart w:id="13" w:name="p14"/>
      <w:bookmarkStart w:id="14" w:name="p-127332"/>
      <w:bookmarkEnd w:id="12"/>
      <w:bookmarkEnd w:id="13"/>
      <w:bookmarkEnd w:id="14"/>
      <w:r w:rsidRPr="00433DF2">
        <w:rPr>
          <w:szCs w:val="28"/>
        </w:rPr>
        <w:t>1</w:t>
      </w:r>
      <w:r w:rsidR="00DA620A">
        <w:rPr>
          <w:szCs w:val="28"/>
        </w:rPr>
        <w:t>0</w:t>
      </w:r>
      <w:r w:rsidRPr="00433DF2">
        <w:rPr>
          <w:szCs w:val="28"/>
        </w:rPr>
        <w:t xml:space="preserve">. Pneimonologs apstiprina tuberkulozes infekcijas un tuberkulozes diagnozi, izņemot šo noteikumu </w:t>
      </w:r>
      <w:r w:rsidR="00DA620A">
        <w:rPr>
          <w:szCs w:val="28"/>
        </w:rPr>
        <w:t>1</w:t>
      </w:r>
      <w:r w:rsidR="00337142">
        <w:rPr>
          <w:szCs w:val="28"/>
        </w:rPr>
        <w:t>5</w:t>
      </w:r>
      <w:r w:rsidRPr="00433DF2">
        <w:rPr>
          <w:szCs w:val="28"/>
        </w:rPr>
        <w:t xml:space="preserve">.punktā minēto gadījumu, un uzsāk ārstēšanu, nozīmējot zāles un nosakot ārstēšanas režīmu. </w:t>
      </w:r>
    </w:p>
    <w:p w14:paraId="2F2C2C6A" w14:textId="77777777" w:rsidR="008031F6" w:rsidRPr="00433DF2" w:rsidRDefault="008031F6" w:rsidP="008031F6">
      <w:pPr>
        <w:pStyle w:val="NoSpacing"/>
        <w:rPr>
          <w:szCs w:val="28"/>
        </w:rPr>
      </w:pPr>
    </w:p>
    <w:p w14:paraId="4CB0ACA8" w14:textId="79A4A523" w:rsidR="008031F6" w:rsidRPr="00433DF2" w:rsidRDefault="008031F6" w:rsidP="008031F6">
      <w:pPr>
        <w:pStyle w:val="NoSpacing"/>
        <w:rPr>
          <w:bCs/>
          <w:i/>
          <w:szCs w:val="28"/>
        </w:rPr>
      </w:pPr>
      <w:r w:rsidRPr="00433DF2">
        <w:rPr>
          <w:bCs/>
          <w:szCs w:val="28"/>
        </w:rPr>
        <w:t>1</w:t>
      </w:r>
      <w:r w:rsidR="00DA620A">
        <w:rPr>
          <w:bCs/>
          <w:szCs w:val="28"/>
        </w:rPr>
        <w:t>1</w:t>
      </w:r>
      <w:r w:rsidRPr="00433DF2">
        <w:rPr>
          <w:bCs/>
          <w:szCs w:val="28"/>
        </w:rPr>
        <w:t xml:space="preserve">. </w:t>
      </w:r>
      <w:proofErr w:type="spellStart"/>
      <w:r w:rsidRPr="00433DF2">
        <w:rPr>
          <w:bCs/>
          <w:szCs w:val="28"/>
        </w:rPr>
        <w:t>Pneimonologs</w:t>
      </w:r>
      <w:proofErr w:type="spellEnd"/>
      <w:r w:rsidRPr="00433DF2">
        <w:rPr>
          <w:bCs/>
          <w:szCs w:val="28"/>
        </w:rPr>
        <w:t xml:space="preserve"> nozīmē profilaktisko ārstēšanu tuberkulozes infekcijas gadījumā bērniem un HIV inficētām personām. </w:t>
      </w:r>
      <w:proofErr w:type="spellStart"/>
      <w:r w:rsidRPr="00433DF2">
        <w:rPr>
          <w:bCs/>
          <w:szCs w:val="28"/>
        </w:rPr>
        <w:t>Pneimonologs</w:t>
      </w:r>
      <w:proofErr w:type="spellEnd"/>
      <w:r w:rsidRPr="00433DF2">
        <w:rPr>
          <w:bCs/>
          <w:szCs w:val="28"/>
        </w:rPr>
        <w:t xml:space="preserve"> var nozīmēt profilaktisko ārstēšanu tuberkulozes infekcijas gadījumā citām tuberkulozes riska grupām.</w:t>
      </w:r>
    </w:p>
    <w:p w14:paraId="30DC942E" w14:textId="77777777" w:rsidR="008031F6" w:rsidRPr="00433DF2" w:rsidRDefault="008031F6" w:rsidP="008031F6">
      <w:pPr>
        <w:pStyle w:val="NoSpacing"/>
        <w:rPr>
          <w:szCs w:val="28"/>
        </w:rPr>
      </w:pPr>
    </w:p>
    <w:p w14:paraId="192D78D0" w14:textId="4DBCC2EA" w:rsidR="008031F6" w:rsidRPr="00433DF2" w:rsidRDefault="008031F6" w:rsidP="008031F6">
      <w:pPr>
        <w:pStyle w:val="NoSpacing"/>
        <w:rPr>
          <w:szCs w:val="28"/>
        </w:rPr>
      </w:pPr>
      <w:r w:rsidRPr="00433DF2">
        <w:rPr>
          <w:szCs w:val="28"/>
        </w:rPr>
        <w:t>1</w:t>
      </w:r>
      <w:r w:rsidR="00DA620A">
        <w:rPr>
          <w:szCs w:val="28"/>
        </w:rPr>
        <w:t>2</w:t>
      </w:r>
      <w:r w:rsidRPr="00433DF2">
        <w:rPr>
          <w:szCs w:val="28"/>
        </w:rPr>
        <w:t>. Tuberkulozes pacienta ambulatoro aprūpi</w:t>
      </w:r>
      <w:r w:rsidRPr="00433DF2">
        <w:rPr>
          <w:sz w:val="24"/>
          <w:szCs w:val="28"/>
        </w:rPr>
        <w:t xml:space="preserve"> </w:t>
      </w:r>
      <w:r w:rsidRPr="00433DF2">
        <w:rPr>
          <w:szCs w:val="28"/>
        </w:rPr>
        <w:t xml:space="preserve">var veikt ģimenes ārsts vai ārsts - speciālists, vienojoties ar ārstējošo </w:t>
      </w:r>
      <w:proofErr w:type="spellStart"/>
      <w:r w:rsidRPr="00433DF2">
        <w:rPr>
          <w:szCs w:val="28"/>
        </w:rPr>
        <w:t>pneimonologu</w:t>
      </w:r>
      <w:proofErr w:type="spellEnd"/>
      <w:r w:rsidRPr="00433DF2">
        <w:rPr>
          <w:szCs w:val="28"/>
        </w:rPr>
        <w:t xml:space="preserve"> par tuberkulozes ārstēšanas nodrošinājumu pacientam. </w:t>
      </w:r>
    </w:p>
    <w:p w14:paraId="00807DB6" w14:textId="77777777" w:rsidR="008031F6" w:rsidRPr="00433DF2" w:rsidRDefault="008031F6" w:rsidP="008031F6">
      <w:pPr>
        <w:pStyle w:val="NoSpacing"/>
        <w:rPr>
          <w:szCs w:val="28"/>
        </w:rPr>
      </w:pPr>
    </w:p>
    <w:p w14:paraId="5C6360CB" w14:textId="30ACAB4F" w:rsidR="008031F6" w:rsidRPr="00433DF2" w:rsidRDefault="008031F6" w:rsidP="008031F6">
      <w:pPr>
        <w:pStyle w:val="NoSpacing"/>
        <w:rPr>
          <w:szCs w:val="28"/>
        </w:rPr>
      </w:pPr>
      <w:r w:rsidRPr="00433DF2">
        <w:rPr>
          <w:szCs w:val="28"/>
        </w:rPr>
        <w:t>1</w:t>
      </w:r>
      <w:r w:rsidR="00DA620A">
        <w:rPr>
          <w:szCs w:val="28"/>
        </w:rPr>
        <w:t>3</w:t>
      </w:r>
      <w:r w:rsidRPr="00433DF2">
        <w:rPr>
          <w:szCs w:val="28"/>
        </w:rPr>
        <w:t xml:space="preserve">. </w:t>
      </w:r>
      <w:bookmarkStart w:id="15" w:name="_Hlk514848163"/>
      <w:r w:rsidRPr="00433DF2">
        <w:rPr>
          <w:szCs w:val="28"/>
        </w:rPr>
        <w:t xml:space="preserve">Tuberkulozes </w:t>
      </w:r>
      <w:bookmarkEnd w:id="15"/>
      <w:r w:rsidRPr="00433DF2">
        <w:rPr>
          <w:szCs w:val="28"/>
        </w:rPr>
        <w:t>ārstēšanas laikā zāļu lietošanu veic tiešā ārstniecības personas novērošanā,</w:t>
      </w:r>
      <w:r w:rsidR="005D1AA6">
        <w:rPr>
          <w:szCs w:val="28"/>
        </w:rPr>
        <w:t xml:space="preserve"> </w:t>
      </w:r>
      <w:r w:rsidR="005D1AA6" w:rsidRPr="00337142">
        <w:rPr>
          <w:szCs w:val="28"/>
        </w:rPr>
        <w:t>norādot datus pacienta medicīniskajā dokumentācijā</w:t>
      </w:r>
      <w:r w:rsidR="0033629B">
        <w:rPr>
          <w:szCs w:val="28"/>
        </w:rPr>
        <w:t xml:space="preserve"> saskaņā ar normatīvajiem aktiem par medicīnisko dokumentu lietvedības kārtību.</w:t>
      </w:r>
    </w:p>
    <w:p w14:paraId="6B8535FE" w14:textId="77777777" w:rsidR="008031F6" w:rsidRPr="00433DF2" w:rsidRDefault="008031F6" w:rsidP="008031F6">
      <w:pPr>
        <w:pStyle w:val="NoSpacing"/>
        <w:rPr>
          <w:szCs w:val="28"/>
        </w:rPr>
      </w:pPr>
    </w:p>
    <w:p w14:paraId="5EFD3010" w14:textId="0B9D2D74" w:rsidR="008031F6" w:rsidRPr="00433DF2" w:rsidRDefault="008031F6" w:rsidP="008031F6">
      <w:pPr>
        <w:pStyle w:val="NoSpacing"/>
        <w:rPr>
          <w:szCs w:val="28"/>
        </w:rPr>
      </w:pPr>
      <w:r w:rsidRPr="00433DF2">
        <w:rPr>
          <w:szCs w:val="28"/>
        </w:rPr>
        <w:t>1</w:t>
      </w:r>
      <w:r w:rsidR="005D1AA6">
        <w:rPr>
          <w:szCs w:val="28"/>
        </w:rPr>
        <w:t>4</w:t>
      </w:r>
      <w:r w:rsidRPr="00433DF2">
        <w:rPr>
          <w:szCs w:val="28"/>
        </w:rPr>
        <w:t xml:space="preserve">. Tuberkulozes ārstēšanas laikā </w:t>
      </w:r>
      <w:bookmarkStart w:id="16" w:name="_Hlk497820090"/>
      <w:r w:rsidRPr="00433DF2">
        <w:rPr>
          <w:szCs w:val="28"/>
        </w:rPr>
        <w:t>ārstniecības persona</w:t>
      </w:r>
      <w:bookmarkEnd w:id="16"/>
      <w:r w:rsidRPr="00433DF2">
        <w:rPr>
          <w:szCs w:val="28"/>
        </w:rPr>
        <w:t xml:space="preserve"> dokumentē veiktos izmeklējumus tuberkulozes mikobaktēriju klātbūtnes noteikšanai</w:t>
      </w:r>
      <w:r w:rsidR="0033629B">
        <w:rPr>
          <w:szCs w:val="28"/>
        </w:rPr>
        <w:t xml:space="preserve"> </w:t>
      </w:r>
      <w:r w:rsidR="0033629B" w:rsidRPr="00337142">
        <w:rPr>
          <w:szCs w:val="28"/>
        </w:rPr>
        <w:t>pacienta medicīniskajā dokumentācijā</w:t>
      </w:r>
      <w:r w:rsidR="0033629B">
        <w:rPr>
          <w:szCs w:val="28"/>
        </w:rPr>
        <w:t xml:space="preserve"> saskaņā ar normatīvajiem aktiem par medicīnisko dokumentu lietvedības kārtību. </w:t>
      </w:r>
      <w:bookmarkStart w:id="17" w:name="_Hlk525648633"/>
      <w:r w:rsidRPr="00433DF2">
        <w:rPr>
          <w:szCs w:val="28"/>
        </w:rPr>
        <w:t>ē</w:t>
      </w:r>
      <w:r w:rsidR="005D1AA6">
        <w:rPr>
          <w:szCs w:val="28"/>
        </w:rPr>
        <w:t>.</w:t>
      </w:r>
      <w:r w:rsidRPr="00433DF2">
        <w:rPr>
          <w:szCs w:val="28"/>
        </w:rPr>
        <w:t xml:space="preserve"> </w:t>
      </w:r>
      <w:bookmarkEnd w:id="17"/>
    </w:p>
    <w:p w14:paraId="64B8C735" w14:textId="77777777" w:rsidR="00337142" w:rsidRDefault="00337142" w:rsidP="008031F6">
      <w:pPr>
        <w:pStyle w:val="NoSpacing"/>
        <w:rPr>
          <w:szCs w:val="28"/>
        </w:rPr>
      </w:pPr>
    </w:p>
    <w:p w14:paraId="3229CD06" w14:textId="27E573DD" w:rsidR="008031F6" w:rsidRPr="00433DF2" w:rsidRDefault="00ED4546" w:rsidP="008031F6">
      <w:pPr>
        <w:pStyle w:val="NoSpacing"/>
        <w:rPr>
          <w:szCs w:val="28"/>
        </w:rPr>
      </w:pPr>
      <w:r>
        <w:rPr>
          <w:szCs w:val="28"/>
        </w:rPr>
        <w:t>1</w:t>
      </w:r>
      <w:r w:rsidR="005D1AA6">
        <w:rPr>
          <w:szCs w:val="28"/>
        </w:rPr>
        <w:t>5</w:t>
      </w:r>
      <w:r w:rsidR="008031F6" w:rsidRPr="00433DF2">
        <w:rPr>
          <w:szCs w:val="28"/>
        </w:rPr>
        <w:t xml:space="preserve">. Zāļu </w:t>
      </w:r>
      <w:proofErr w:type="spellStart"/>
      <w:r w:rsidR="008031F6" w:rsidRPr="00433DF2">
        <w:rPr>
          <w:szCs w:val="28"/>
        </w:rPr>
        <w:t>rezistentas</w:t>
      </w:r>
      <w:proofErr w:type="spellEnd"/>
      <w:r w:rsidR="008031F6" w:rsidRPr="00433DF2">
        <w:rPr>
          <w:szCs w:val="28"/>
        </w:rPr>
        <w:t xml:space="preserve"> tuberkulozes pacientu diagnozes apstiprināšanu un ārstēšanas nozīmēšanu, kā arī ārstēšanas pārskatīšanu ne retāk kā reizi 3 mēnešos nodrošina</w:t>
      </w:r>
      <w:r w:rsidR="008031F6" w:rsidRPr="00433DF2">
        <w:rPr>
          <w:bCs/>
          <w:sz w:val="24"/>
          <w:szCs w:val="28"/>
        </w:rPr>
        <w:t xml:space="preserve"> </w:t>
      </w:r>
      <w:r w:rsidR="008031F6" w:rsidRPr="00433DF2">
        <w:rPr>
          <w:bCs/>
          <w:szCs w:val="28"/>
        </w:rPr>
        <w:t xml:space="preserve">sabiedrības ar ierobežotu atbildību “Rīgas Austrumu klīniskā universitātes slimnīca” </w:t>
      </w:r>
      <w:r w:rsidR="008031F6" w:rsidRPr="00433DF2">
        <w:rPr>
          <w:szCs w:val="28"/>
        </w:rPr>
        <w:t xml:space="preserve">izveidots ārstu konsilijs. Ārstējošais ārsts nodrošina pacienta slimības gadījuma izskatīšanu </w:t>
      </w:r>
      <w:r w:rsidR="008031F6" w:rsidRPr="00433DF2">
        <w:rPr>
          <w:bCs/>
          <w:szCs w:val="28"/>
        </w:rPr>
        <w:t xml:space="preserve">sabiedrības ar ierobežotu atbildību “Rīgas Austrumu klīniskā universitātes slimnīca” </w:t>
      </w:r>
      <w:r w:rsidR="008031F6" w:rsidRPr="00433DF2">
        <w:rPr>
          <w:szCs w:val="28"/>
        </w:rPr>
        <w:t xml:space="preserve">ārstu konsilijā. Ārstu konsilija lēmumus </w:t>
      </w:r>
      <w:r w:rsidR="00116B54" w:rsidRPr="00433DF2">
        <w:rPr>
          <w:szCs w:val="28"/>
        </w:rPr>
        <w:t>atzīmē</w:t>
      </w:r>
      <w:r w:rsidR="008031F6" w:rsidRPr="00433DF2">
        <w:rPr>
          <w:szCs w:val="28"/>
        </w:rPr>
        <w:t xml:space="preserve"> </w:t>
      </w:r>
      <w:r w:rsidR="0033629B" w:rsidRPr="00337142">
        <w:rPr>
          <w:szCs w:val="28"/>
        </w:rPr>
        <w:t>pacienta medicīniskajā dokumentācijā</w:t>
      </w:r>
      <w:r w:rsidR="0033629B">
        <w:rPr>
          <w:szCs w:val="28"/>
        </w:rPr>
        <w:t xml:space="preserve"> saskaņā ar normatīvajiem aktiem par medicīnisko dokumentu lietvedības kārtību.</w:t>
      </w:r>
      <w:r w:rsidR="00337142">
        <w:rPr>
          <w:szCs w:val="28"/>
        </w:rPr>
        <w:t>.</w:t>
      </w:r>
    </w:p>
    <w:p w14:paraId="08AB38A6" w14:textId="77777777" w:rsidR="008031F6" w:rsidRPr="00433DF2" w:rsidRDefault="008031F6" w:rsidP="008031F6">
      <w:pPr>
        <w:pStyle w:val="NoSpacing"/>
        <w:rPr>
          <w:szCs w:val="28"/>
        </w:rPr>
      </w:pPr>
    </w:p>
    <w:p w14:paraId="6252B45E" w14:textId="289AAC05" w:rsidR="00337142" w:rsidRDefault="005D1AA6" w:rsidP="008031F6">
      <w:pPr>
        <w:pStyle w:val="NoSpacing"/>
        <w:rPr>
          <w:szCs w:val="28"/>
        </w:rPr>
      </w:pPr>
      <w:r>
        <w:rPr>
          <w:szCs w:val="28"/>
        </w:rPr>
        <w:t>16</w:t>
      </w:r>
      <w:r w:rsidR="008031F6" w:rsidRPr="00433DF2">
        <w:rPr>
          <w:szCs w:val="28"/>
        </w:rPr>
        <w:t xml:space="preserve">. </w:t>
      </w:r>
      <w:proofErr w:type="spellStart"/>
      <w:r w:rsidR="008031F6" w:rsidRPr="00433DF2">
        <w:rPr>
          <w:szCs w:val="28"/>
        </w:rPr>
        <w:t>Multirezistentas</w:t>
      </w:r>
      <w:proofErr w:type="spellEnd"/>
      <w:r w:rsidR="008031F6" w:rsidRPr="00433DF2">
        <w:rPr>
          <w:szCs w:val="28"/>
        </w:rPr>
        <w:t xml:space="preserve"> tuberkulozes pacientam ārstēšanās laikā ārstniecības persona </w:t>
      </w:r>
      <w:r w:rsidR="0033629B" w:rsidRPr="00337142">
        <w:rPr>
          <w:szCs w:val="28"/>
        </w:rPr>
        <w:t>pacienta medicīniskajā dokumentācijā</w:t>
      </w:r>
      <w:r w:rsidR="0033629B">
        <w:rPr>
          <w:szCs w:val="28"/>
        </w:rPr>
        <w:t xml:space="preserve"> saskaņā ar normatīvajiem aktiem par medicīnisko dokumentu lietvedības kārtību. </w:t>
      </w:r>
      <w:r w:rsidR="008031F6" w:rsidRPr="00433DF2">
        <w:rPr>
          <w:szCs w:val="28"/>
        </w:rPr>
        <w:t xml:space="preserve">ieraksta informāciju par </w:t>
      </w:r>
      <w:proofErr w:type="spellStart"/>
      <w:r w:rsidR="008031F6" w:rsidRPr="00433DF2">
        <w:rPr>
          <w:szCs w:val="28"/>
        </w:rPr>
        <w:t>multirezistentas</w:t>
      </w:r>
      <w:proofErr w:type="spellEnd"/>
      <w:r w:rsidR="008031F6" w:rsidRPr="00433DF2">
        <w:rPr>
          <w:szCs w:val="28"/>
        </w:rPr>
        <w:t xml:space="preserve"> tuberkulozes ārstēšanas kopsavilkumu</w:t>
      </w:r>
      <w:r w:rsidR="00337142">
        <w:rPr>
          <w:szCs w:val="28"/>
        </w:rPr>
        <w:t>.</w:t>
      </w:r>
    </w:p>
    <w:p w14:paraId="013A833C" w14:textId="77777777" w:rsidR="00337142" w:rsidRDefault="00337142" w:rsidP="008031F6">
      <w:pPr>
        <w:pStyle w:val="NoSpacing"/>
        <w:rPr>
          <w:szCs w:val="28"/>
        </w:rPr>
      </w:pPr>
    </w:p>
    <w:p w14:paraId="120AA9F0" w14:textId="50C60146" w:rsidR="008031F6" w:rsidRDefault="005D1AA6" w:rsidP="008031F6">
      <w:pPr>
        <w:pStyle w:val="NoSpacing"/>
        <w:rPr>
          <w:szCs w:val="28"/>
        </w:rPr>
      </w:pPr>
      <w:r>
        <w:rPr>
          <w:szCs w:val="28"/>
        </w:rPr>
        <w:t>17</w:t>
      </w:r>
      <w:r w:rsidR="008031F6" w:rsidRPr="00433DF2">
        <w:rPr>
          <w:szCs w:val="28"/>
        </w:rPr>
        <w:t xml:space="preserve">. Tuberkulozes pacientam ambulatorās ārstēšanās laikā ārstniecības persona pacienta </w:t>
      </w:r>
      <w:proofErr w:type="spellStart"/>
      <w:r w:rsidR="0033629B" w:rsidRPr="00337142">
        <w:rPr>
          <w:szCs w:val="28"/>
        </w:rPr>
        <w:t>pacienta</w:t>
      </w:r>
      <w:proofErr w:type="spellEnd"/>
      <w:r w:rsidR="0033629B" w:rsidRPr="00337142">
        <w:rPr>
          <w:szCs w:val="28"/>
        </w:rPr>
        <w:t xml:space="preserve"> medicīniskajā dokumentācijā</w:t>
      </w:r>
      <w:r w:rsidR="0033629B">
        <w:rPr>
          <w:szCs w:val="28"/>
        </w:rPr>
        <w:t xml:space="preserve"> saskaņā ar normatīvajiem aktiem par medicīnisko dokumentu lietvedības kārtību. </w:t>
      </w:r>
      <w:r w:rsidR="00116B54" w:rsidRPr="00433DF2">
        <w:rPr>
          <w:szCs w:val="28"/>
        </w:rPr>
        <w:t>atzīmē</w:t>
      </w:r>
      <w:r w:rsidR="008031F6" w:rsidRPr="00433DF2">
        <w:rPr>
          <w:szCs w:val="28"/>
        </w:rPr>
        <w:t xml:space="preserve"> zāļu izsniegšanu</w:t>
      </w:r>
      <w:r w:rsidR="00337142">
        <w:rPr>
          <w:szCs w:val="28"/>
        </w:rPr>
        <w:t>.</w:t>
      </w:r>
    </w:p>
    <w:p w14:paraId="7329B5D5" w14:textId="77777777" w:rsidR="00337142" w:rsidRDefault="00337142" w:rsidP="008031F6">
      <w:pPr>
        <w:pStyle w:val="NoSpacing"/>
        <w:rPr>
          <w:szCs w:val="28"/>
        </w:rPr>
      </w:pPr>
    </w:p>
    <w:p w14:paraId="3E261C40" w14:textId="6F580C65" w:rsidR="008031F6" w:rsidRDefault="00ED4546" w:rsidP="008031F6">
      <w:pPr>
        <w:pStyle w:val="NoSpacing"/>
        <w:rPr>
          <w:bCs/>
          <w:szCs w:val="28"/>
        </w:rPr>
      </w:pPr>
      <w:r>
        <w:rPr>
          <w:bCs/>
          <w:szCs w:val="28"/>
        </w:rPr>
        <w:lastRenderedPageBreak/>
        <w:t>1</w:t>
      </w:r>
      <w:r w:rsidR="005D1AA6">
        <w:rPr>
          <w:bCs/>
          <w:szCs w:val="28"/>
        </w:rPr>
        <w:t>8</w:t>
      </w:r>
      <w:r w:rsidR="008031F6" w:rsidRPr="00433DF2">
        <w:rPr>
          <w:bCs/>
          <w:szCs w:val="28"/>
        </w:rPr>
        <w:t>. Sabiedrība ar ierobežotu atbildību “Rīgas Austrumu klīniskā universitātes slimnīca” nodrošina tuberkulozes pacientu ārstēšanas un tuberkulozes infekcijas profilaktiskās ārstēšanas</w:t>
      </w:r>
      <w:r w:rsidR="008031F6" w:rsidRPr="00433DF2" w:rsidDel="00C51F32">
        <w:rPr>
          <w:bCs/>
          <w:szCs w:val="28"/>
        </w:rPr>
        <w:t xml:space="preserve"> </w:t>
      </w:r>
      <w:r w:rsidR="008031F6" w:rsidRPr="00433DF2">
        <w:rPr>
          <w:bCs/>
          <w:szCs w:val="28"/>
        </w:rPr>
        <w:t xml:space="preserve"> metodisko vadību un konsultatīvo medicīnisko palīdzību. </w:t>
      </w:r>
    </w:p>
    <w:p w14:paraId="37D8EFFE" w14:textId="187BBD44" w:rsidR="00096553" w:rsidRDefault="00096553" w:rsidP="008031F6">
      <w:pPr>
        <w:pStyle w:val="NoSpacing"/>
        <w:rPr>
          <w:bCs/>
          <w:szCs w:val="28"/>
        </w:rPr>
      </w:pPr>
    </w:p>
    <w:p w14:paraId="6B5E70DA" w14:textId="77777777" w:rsidR="00096553" w:rsidRPr="00096553" w:rsidRDefault="00096553" w:rsidP="00ED4546">
      <w:pPr>
        <w:pStyle w:val="NoSpacing"/>
        <w:jc w:val="center"/>
        <w:rPr>
          <w:b/>
          <w:bCs/>
          <w:szCs w:val="28"/>
        </w:rPr>
      </w:pPr>
      <w:r w:rsidRPr="00096553">
        <w:rPr>
          <w:b/>
          <w:bCs/>
          <w:szCs w:val="28"/>
        </w:rPr>
        <w:t xml:space="preserve">V. </w:t>
      </w:r>
      <w:proofErr w:type="spellStart"/>
      <w:r w:rsidRPr="00096553">
        <w:rPr>
          <w:b/>
          <w:bCs/>
          <w:szCs w:val="28"/>
        </w:rPr>
        <w:t>Tuberkulīna</w:t>
      </w:r>
      <w:proofErr w:type="spellEnd"/>
      <w:r w:rsidRPr="00096553">
        <w:rPr>
          <w:b/>
          <w:bCs/>
          <w:szCs w:val="28"/>
        </w:rPr>
        <w:t xml:space="preserve"> un tuberkulozes ārstēšanai paredzēto zāļu iegādes plānošana, sadale un uzskaite</w:t>
      </w:r>
    </w:p>
    <w:p w14:paraId="211C5E52" w14:textId="77777777" w:rsidR="00096553" w:rsidRPr="00096553" w:rsidRDefault="00096553" w:rsidP="00096553">
      <w:pPr>
        <w:pStyle w:val="NoSpacing"/>
        <w:rPr>
          <w:bCs/>
          <w:szCs w:val="28"/>
        </w:rPr>
      </w:pPr>
    </w:p>
    <w:p w14:paraId="585B44D5" w14:textId="02262C4E" w:rsidR="00096553" w:rsidRPr="00096553" w:rsidRDefault="00ED4546" w:rsidP="00096553">
      <w:pPr>
        <w:pStyle w:val="NoSpacing"/>
        <w:rPr>
          <w:bCs/>
          <w:szCs w:val="28"/>
        </w:rPr>
      </w:pPr>
      <w:r>
        <w:rPr>
          <w:bCs/>
          <w:szCs w:val="28"/>
        </w:rPr>
        <w:t>1</w:t>
      </w:r>
      <w:r w:rsidR="005D1AA6">
        <w:rPr>
          <w:bCs/>
          <w:szCs w:val="28"/>
        </w:rPr>
        <w:t>9</w:t>
      </w:r>
      <w:r w:rsidR="00096553" w:rsidRPr="00096553">
        <w:rPr>
          <w:bCs/>
          <w:szCs w:val="28"/>
        </w:rPr>
        <w:t>. Ārstniecības iestāde:</w:t>
      </w:r>
    </w:p>
    <w:p w14:paraId="406C7F70" w14:textId="43F7E2B2" w:rsidR="00096553" w:rsidRPr="00096553" w:rsidRDefault="00ED4546" w:rsidP="00096553">
      <w:pPr>
        <w:pStyle w:val="NoSpacing"/>
        <w:rPr>
          <w:bCs/>
          <w:szCs w:val="28"/>
        </w:rPr>
      </w:pPr>
      <w:r>
        <w:rPr>
          <w:bCs/>
          <w:szCs w:val="28"/>
        </w:rPr>
        <w:t>1</w:t>
      </w:r>
      <w:r w:rsidR="005D1AA6">
        <w:rPr>
          <w:bCs/>
          <w:szCs w:val="28"/>
        </w:rPr>
        <w:t>9</w:t>
      </w:r>
      <w:r w:rsidR="00096553" w:rsidRPr="00096553">
        <w:rPr>
          <w:bCs/>
          <w:szCs w:val="28"/>
        </w:rPr>
        <w:t xml:space="preserve">.1. norīko atbildīgo personu par </w:t>
      </w:r>
      <w:proofErr w:type="spellStart"/>
      <w:r w:rsidR="00096553" w:rsidRPr="00096553">
        <w:rPr>
          <w:bCs/>
          <w:szCs w:val="28"/>
        </w:rPr>
        <w:t>tuberkulīna</w:t>
      </w:r>
      <w:proofErr w:type="spellEnd"/>
      <w:r w:rsidR="00096553" w:rsidRPr="00096553">
        <w:rPr>
          <w:bCs/>
          <w:szCs w:val="28"/>
        </w:rPr>
        <w:t xml:space="preserve"> saņemšanu, drošu uzglabāšanu atbilstoši </w:t>
      </w:r>
      <w:proofErr w:type="spellStart"/>
      <w:r w:rsidR="00096553" w:rsidRPr="00096553">
        <w:rPr>
          <w:bCs/>
          <w:szCs w:val="28"/>
        </w:rPr>
        <w:t>tuberkulīna</w:t>
      </w:r>
      <w:proofErr w:type="spellEnd"/>
      <w:r w:rsidR="00096553" w:rsidRPr="00096553">
        <w:rPr>
          <w:bCs/>
          <w:szCs w:val="28"/>
        </w:rPr>
        <w:t xml:space="preserve"> ražotāja noteiktajām prasībām, izlietošanu, uzskaiti, norakstīšanu un iznīcināšanu ārstniecības iestādē (turpmāk – atbildīgā persona); </w:t>
      </w:r>
    </w:p>
    <w:p w14:paraId="1D61C049" w14:textId="51B81F1B" w:rsidR="00096553" w:rsidRPr="00096553" w:rsidRDefault="00ED4546" w:rsidP="00096553">
      <w:pPr>
        <w:pStyle w:val="NoSpacing"/>
        <w:rPr>
          <w:bCs/>
          <w:iCs/>
          <w:szCs w:val="28"/>
        </w:rPr>
      </w:pPr>
      <w:r>
        <w:rPr>
          <w:bCs/>
          <w:szCs w:val="28"/>
        </w:rPr>
        <w:t>1</w:t>
      </w:r>
      <w:r w:rsidR="005D1AA6">
        <w:rPr>
          <w:bCs/>
          <w:szCs w:val="28"/>
        </w:rPr>
        <w:t>9</w:t>
      </w:r>
      <w:r w:rsidR="00096553" w:rsidRPr="00096553">
        <w:rPr>
          <w:bCs/>
          <w:szCs w:val="28"/>
        </w:rPr>
        <w:t xml:space="preserve">.2. </w:t>
      </w:r>
      <w:r w:rsidR="00096553" w:rsidRPr="00096553">
        <w:rPr>
          <w:bCs/>
          <w:iCs/>
          <w:szCs w:val="28"/>
        </w:rPr>
        <w:t xml:space="preserve">plāno un </w:t>
      </w:r>
      <w:proofErr w:type="spellStart"/>
      <w:r w:rsidR="00096553" w:rsidRPr="00096553">
        <w:rPr>
          <w:bCs/>
          <w:iCs/>
          <w:szCs w:val="28"/>
        </w:rPr>
        <w:t>pasūta</w:t>
      </w:r>
      <w:proofErr w:type="spellEnd"/>
      <w:r w:rsidR="00096553" w:rsidRPr="00096553">
        <w:rPr>
          <w:bCs/>
          <w:iCs/>
          <w:szCs w:val="28"/>
        </w:rPr>
        <w:t xml:space="preserve"> nepieciešamo </w:t>
      </w:r>
      <w:proofErr w:type="spellStart"/>
      <w:r w:rsidR="00096553" w:rsidRPr="00096553">
        <w:rPr>
          <w:bCs/>
          <w:iCs/>
          <w:szCs w:val="28"/>
        </w:rPr>
        <w:t>tuberkulīna</w:t>
      </w:r>
      <w:proofErr w:type="spellEnd"/>
      <w:r w:rsidR="00096553" w:rsidRPr="00096553">
        <w:rPr>
          <w:bCs/>
          <w:iCs/>
          <w:szCs w:val="28"/>
        </w:rPr>
        <w:t xml:space="preserve"> daudzumu, kas nepārsniedz ārstniecības iestādes divu mēnešu vidējo </w:t>
      </w:r>
      <w:proofErr w:type="spellStart"/>
      <w:r w:rsidR="00096553" w:rsidRPr="00096553">
        <w:rPr>
          <w:bCs/>
          <w:iCs/>
          <w:szCs w:val="28"/>
        </w:rPr>
        <w:t>tuberkulīna</w:t>
      </w:r>
      <w:proofErr w:type="spellEnd"/>
      <w:r w:rsidR="00096553" w:rsidRPr="00096553">
        <w:rPr>
          <w:bCs/>
          <w:iCs/>
          <w:szCs w:val="28"/>
        </w:rPr>
        <w:t xml:space="preserve"> izlietojumu, ņemot vērā plānoto testu skaitu un esošo </w:t>
      </w:r>
      <w:proofErr w:type="spellStart"/>
      <w:r w:rsidR="00096553" w:rsidRPr="00096553">
        <w:rPr>
          <w:bCs/>
          <w:iCs/>
          <w:szCs w:val="28"/>
        </w:rPr>
        <w:t>tuberkulīna</w:t>
      </w:r>
      <w:proofErr w:type="spellEnd"/>
      <w:r w:rsidR="00096553" w:rsidRPr="00096553">
        <w:rPr>
          <w:bCs/>
          <w:iCs/>
          <w:szCs w:val="28"/>
        </w:rPr>
        <w:t xml:space="preserve"> atlikumu, izmantojot šādu formulu: </w:t>
      </w:r>
    </w:p>
    <w:p w14:paraId="4A1A66C4" w14:textId="77777777" w:rsidR="00096553" w:rsidRPr="00096553" w:rsidRDefault="00096553" w:rsidP="00096553">
      <w:pPr>
        <w:pStyle w:val="NoSpacing"/>
        <w:rPr>
          <w:bCs/>
          <w:iCs/>
          <w:szCs w:val="28"/>
        </w:rPr>
      </w:pPr>
      <w:proofErr w:type="spellStart"/>
      <w:r w:rsidRPr="00096553">
        <w:rPr>
          <w:bCs/>
          <w:iCs/>
          <w:szCs w:val="28"/>
        </w:rPr>
        <w:t>P</w:t>
      </w:r>
      <w:r w:rsidRPr="00096553">
        <w:rPr>
          <w:bCs/>
          <w:iCs/>
          <w:szCs w:val="28"/>
          <w:vertAlign w:val="subscript"/>
        </w:rPr>
        <w:t>maksimālais</w:t>
      </w:r>
      <w:proofErr w:type="spellEnd"/>
      <w:r w:rsidRPr="00096553">
        <w:rPr>
          <w:bCs/>
          <w:iCs/>
          <w:szCs w:val="28"/>
        </w:rPr>
        <w:t xml:space="preserve"> = I x 2 – A, kur </w:t>
      </w:r>
    </w:p>
    <w:p w14:paraId="71E55A85" w14:textId="77777777" w:rsidR="00096553" w:rsidRPr="00096553" w:rsidRDefault="00096553" w:rsidP="00096553">
      <w:pPr>
        <w:pStyle w:val="NoSpacing"/>
        <w:rPr>
          <w:bCs/>
          <w:iCs/>
          <w:szCs w:val="28"/>
        </w:rPr>
      </w:pPr>
      <w:proofErr w:type="spellStart"/>
      <w:r w:rsidRPr="00096553">
        <w:rPr>
          <w:bCs/>
          <w:iCs/>
          <w:szCs w:val="28"/>
        </w:rPr>
        <w:t>P</w:t>
      </w:r>
      <w:r w:rsidRPr="00096553">
        <w:rPr>
          <w:bCs/>
          <w:iCs/>
          <w:szCs w:val="28"/>
          <w:vertAlign w:val="subscript"/>
        </w:rPr>
        <w:t>maksimālais</w:t>
      </w:r>
      <w:proofErr w:type="spellEnd"/>
      <w:r w:rsidRPr="00096553">
        <w:rPr>
          <w:bCs/>
          <w:iCs/>
          <w:szCs w:val="28"/>
        </w:rPr>
        <w:t xml:space="preserve"> – maksimālais </w:t>
      </w:r>
      <w:proofErr w:type="spellStart"/>
      <w:r w:rsidRPr="00096553">
        <w:rPr>
          <w:bCs/>
          <w:iCs/>
          <w:szCs w:val="28"/>
        </w:rPr>
        <w:t>tuberkulīna</w:t>
      </w:r>
      <w:proofErr w:type="spellEnd"/>
      <w:r w:rsidRPr="00096553">
        <w:rPr>
          <w:bCs/>
          <w:iCs/>
          <w:szCs w:val="28"/>
        </w:rPr>
        <w:t xml:space="preserve"> pasūtījums; </w:t>
      </w:r>
    </w:p>
    <w:p w14:paraId="06CEA10C" w14:textId="77777777" w:rsidR="00096553" w:rsidRPr="00096553" w:rsidRDefault="00096553" w:rsidP="00096553">
      <w:pPr>
        <w:pStyle w:val="NoSpacing"/>
        <w:rPr>
          <w:bCs/>
          <w:iCs/>
          <w:szCs w:val="28"/>
        </w:rPr>
      </w:pPr>
      <w:r w:rsidRPr="00096553">
        <w:rPr>
          <w:bCs/>
          <w:iCs/>
          <w:szCs w:val="28"/>
        </w:rPr>
        <w:t xml:space="preserve">I – vidējais </w:t>
      </w:r>
      <w:proofErr w:type="spellStart"/>
      <w:r w:rsidRPr="00096553">
        <w:rPr>
          <w:bCs/>
          <w:iCs/>
          <w:szCs w:val="28"/>
        </w:rPr>
        <w:t>tuberkulīna</w:t>
      </w:r>
      <w:proofErr w:type="spellEnd"/>
      <w:r w:rsidRPr="00096553">
        <w:rPr>
          <w:bCs/>
          <w:iCs/>
          <w:szCs w:val="28"/>
        </w:rPr>
        <w:t xml:space="preserve"> izlietojums mēnesī; </w:t>
      </w:r>
    </w:p>
    <w:p w14:paraId="4004FF3C" w14:textId="77777777" w:rsidR="00096553" w:rsidRPr="00096553" w:rsidRDefault="00096553" w:rsidP="00096553">
      <w:pPr>
        <w:pStyle w:val="NoSpacing"/>
        <w:rPr>
          <w:bCs/>
          <w:iCs/>
          <w:szCs w:val="28"/>
        </w:rPr>
      </w:pPr>
      <w:r w:rsidRPr="00096553">
        <w:rPr>
          <w:bCs/>
          <w:iCs/>
          <w:szCs w:val="28"/>
        </w:rPr>
        <w:t xml:space="preserve">2 – divi mēneši; </w:t>
      </w:r>
    </w:p>
    <w:p w14:paraId="1AC06B47" w14:textId="77777777" w:rsidR="00096553" w:rsidRPr="00096553" w:rsidRDefault="00096553" w:rsidP="00096553">
      <w:pPr>
        <w:pStyle w:val="NoSpacing"/>
        <w:rPr>
          <w:bCs/>
          <w:iCs/>
          <w:szCs w:val="28"/>
        </w:rPr>
      </w:pPr>
      <w:r w:rsidRPr="00096553">
        <w:rPr>
          <w:bCs/>
          <w:iCs/>
          <w:szCs w:val="28"/>
        </w:rPr>
        <w:t xml:space="preserve">A – </w:t>
      </w:r>
      <w:proofErr w:type="spellStart"/>
      <w:r w:rsidRPr="00096553">
        <w:rPr>
          <w:bCs/>
          <w:iCs/>
          <w:szCs w:val="28"/>
        </w:rPr>
        <w:t>tuberkulīna</w:t>
      </w:r>
      <w:proofErr w:type="spellEnd"/>
      <w:r w:rsidRPr="00096553">
        <w:rPr>
          <w:bCs/>
          <w:iCs/>
          <w:szCs w:val="28"/>
        </w:rPr>
        <w:t xml:space="preserve"> atlikums pasūtījuma noformēšanas dienā;</w:t>
      </w:r>
    </w:p>
    <w:p w14:paraId="62E04B66" w14:textId="4201B276" w:rsidR="00096553" w:rsidRPr="00096553" w:rsidRDefault="00ED4546" w:rsidP="00096553">
      <w:pPr>
        <w:pStyle w:val="NoSpacing"/>
        <w:rPr>
          <w:bCs/>
          <w:szCs w:val="28"/>
        </w:rPr>
      </w:pPr>
      <w:r>
        <w:rPr>
          <w:bCs/>
          <w:szCs w:val="28"/>
        </w:rPr>
        <w:t>1</w:t>
      </w:r>
      <w:r w:rsidR="005D1AA6">
        <w:rPr>
          <w:bCs/>
          <w:szCs w:val="28"/>
        </w:rPr>
        <w:t>9</w:t>
      </w:r>
      <w:r w:rsidR="00096553" w:rsidRPr="00096553">
        <w:rPr>
          <w:bCs/>
          <w:szCs w:val="28"/>
        </w:rPr>
        <w:t xml:space="preserve">.3. katru mēnesi līdz piektajam datumam iesniedz </w:t>
      </w:r>
      <w:bookmarkStart w:id="18" w:name="_Hlk527376492"/>
      <w:r>
        <w:rPr>
          <w:bCs/>
          <w:szCs w:val="28"/>
        </w:rPr>
        <w:t>C</w:t>
      </w:r>
      <w:r w:rsidR="00096553" w:rsidRPr="00096553">
        <w:rPr>
          <w:bCs/>
          <w:szCs w:val="28"/>
        </w:rPr>
        <w:t xml:space="preserve">entra </w:t>
      </w:r>
      <w:bookmarkEnd w:id="18"/>
      <w:r w:rsidR="00096553" w:rsidRPr="00096553">
        <w:rPr>
          <w:bCs/>
          <w:szCs w:val="28"/>
        </w:rPr>
        <w:t xml:space="preserve">attiecīgajai reģionālajai nodaļai </w:t>
      </w:r>
      <w:proofErr w:type="spellStart"/>
      <w:r w:rsidR="00096553" w:rsidRPr="00096553">
        <w:rPr>
          <w:bCs/>
          <w:szCs w:val="28"/>
        </w:rPr>
        <w:t>tuberkulīna</w:t>
      </w:r>
      <w:proofErr w:type="spellEnd"/>
      <w:r w:rsidR="00096553" w:rsidRPr="00096553">
        <w:rPr>
          <w:bCs/>
          <w:szCs w:val="28"/>
        </w:rPr>
        <w:t xml:space="preserve"> pasūtījumu kārtējam mēnesim un pārskatu par </w:t>
      </w:r>
      <w:proofErr w:type="spellStart"/>
      <w:r w:rsidR="00096553" w:rsidRPr="00096553">
        <w:rPr>
          <w:bCs/>
          <w:szCs w:val="28"/>
        </w:rPr>
        <w:t>tuberkulīna</w:t>
      </w:r>
      <w:proofErr w:type="spellEnd"/>
      <w:r w:rsidR="00096553" w:rsidRPr="00096553">
        <w:rPr>
          <w:bCs/>
          <w:szCs w:val="28"/>
        </w:rPr>
        <w:t xml:space="preserve"> izlietojumu pārskata mēnesī, aizpildot iedzīvotāju </w:t>
      </w:r>
      <w:proofErr w:type="spellStart"/>
      <w:r w:rsidR="00096553" w:rsidRPr="00096553">
        <w:rPr>
          <w:bCs/>
          <w:szCs w:val="28"/>
        </w:rPr>
        <w:t>tuberkulīndiagnostikas</w:t>
      </w:r>
      <w:proofErr w:type="spellEnd"/>
      <w:r w:rsidR="00096553" w:rsidRPr="00096553">
        <w:rPr>
          <w:bCs/>
          <w:szCs w:val="28"/>
        </w:rPr>
        <w:t xml:space="preserve"> pārskata un </w:t>
      </w:r>
      <w:proofErr w:type="spellStart"/>
      <w:r w:rsidR="00096553" w:rsidRPr="00096553">
        <w:rPr>
          <w:bCs/>
          <w:szCs w:val="28"/>
        </w:rPr>
        <w:t>tuberkulīna</w:t>
      </w:r>
      <w:proofErr w:type="spellEnd"/>
      <w:r w:rsidR="00096553" w:rsidRPr="00096553">
        <w:rPr>
          <w:bCs/>
          <w:szCs w:val="28"/>
        </w:rPr>
        <w:t xml:space="preserve"> pasūtījuma veidlapu (</w:t>
      </w:r>
      <w:bookmarkStart w:id="19" w:name="_Hlk514832050"/>
      <w:r w:rsidR="00263E97">
        <w:rPr>
          <w:bCs/>
          <w:szCs w:val="28"/>
        </w:rPr>
        <w:t>1</w:t>
      </w:r>
      <w:r w:rsidR="00096553" w:rsidRPr="00096553">
        <w:rPr>
          <w:bCs/>
          <w:szCs w:val="28"/>
        </w:rPr>
        <w:t>.pielikuma 1. un 2. punkts</w:t>
      </w:r>
      <w:bookmarkEnd w:id="19"/>
      <w:r w:rsidR="00096553" w:rsidRPr="00096553">
        <w:rPr>
          <w:bCs/>
          <w:szCs w:val="28"/>
        </w:rPr>
        <w:t xml:space="preserve">). Ja ārpus kārtējā pasūtījuma nepieciešams papildus </w:t>
      </w:r>
      <w:proofErr w:type="spellStart"/>
      <w:r w:rsidR="00096553" w:rsidRPr="00096553">
        <w:rPr>
          <w:bCs/>
          <w:szCs w:val="28"/>
        </w:rPr>
        <w:t>tuberkulīns</w:t>
      </w:r>
      <w:proofErr w:type="spellEnd"/>
      <w:r w:rsidR="00096553" w:rsidRPr="00096553">
        <w:rPr>
          <w:bCs/>
          <w:szCs w:val="28"/>
        </w:rPr>
        <w:t xml:space="preserve">, ārstniecības iestāde sagatavo un iesniedz Centra attiecīgajai reģionālajai nodaļai pamatotu rakstisku pieprasījumu </w:t>
      </w:r>
      <w:proofErr w:type="spellStart"/>
      <w:r w:rsidR="00096553" w:rsidRPr="00096553">
        <w:rPr>
          <w:bCs/>
          <w:szCs w:val="28"/>
        </w:rPr>
        <w:t>tuberkulīna</w:t>
      </w:r>
      <w:proofErr w:type="spellEnd"/>
      <w:r w:rsidR="00096553" w:rsidRPr="00096553">
        <w:rPr>
          <w:bCs/>
          <w:szCs w:val="28"/>
        </w:rPr>
        <w:t xml:space="preserve"> saņemšanai (</w:t>
      </w:r>
      <w:r w:rsidR="00263E97">
        <w:rPr>
          <w:bCs/>
          <w:szCs w:val="28"/>
        </w:rPr>
        <w:t>1</w:t>
      </w:r>
      <w:r w:rsidR="00096553" w:rsidRPr="00096553">
        <w:rPr>
          <w:bCs/>
          <w:szCs w:val="28"/>
        </w:rPr>
        <w:t>.pielikuma 2. punkts);</w:t>
      </w:r>
    </w:p>
    <w:p w14:paraId="51B96245" w14:textId="6178810B" w:rsidR="00096553" w:rsidRPr="00096553" w:rsidRDefault="00ED4546" w:rsidP="00096553">
      <w:pPr>
        <w:pStyle w:val="NoSpacing"/>
        <w:rPr>
          <w:bCs/>
          <w:szCs w:val="28"/>
        </w:rPr>
      </w:pPr>
      <w:r>
        <w:rPr>
          <w:bCs/>
          <w:szCs w:val="28"/>
        </w:rPr>
        <w:t>1</w:t>
      </w:r>
      <w:r w:rsidR="005D1AA6">
        <w:rPr>
          <w:bCs/>
          <w:szCs w:val="28"/>
        </w:rPr>
        <w:t>9</w:t>
      </w:r>
      <w:r w:rsidR="00096553" w:rsidRPr="00096553">
        <w:rPr>
          <w:bCs/>
          <w:szCs w:val="28"/>
        </w:rPr>
        <w:t xml:space="preserve">.4. pieņem </w:t>
      </w:r>
      <w:proofErr w:type="spellStart"/>
      <w:r w:rsidR="00096553" w:rsidRPr="00096553">
        <w:rPr>
          <w:bCs/>
          <w:szCs w:val="28"/>
        </w:rPr>
        <w:t>tuberkulīnu</w:t>
      </w:r>
      <w:proofErr w:type="spellEnd"/>
      <w:r w:rsidR="00096553" w:rsidRPr="00096553">
        <w:rPr>
          <w:bCs/>
          <w:szCs w:val="28"/>
        </w:rPr>
        <w:t xml:space="preserve"> no zāļu lieltirgotavas, ar kuru </w:t>
      </w:r>
      <w:bookmarkStart w:id="20" w:name="_Hlk525640538"/>
      <w:r w:rsidR="00096553" w:rsidRPr="00096553">
        <w:rPr>
          <w:bCs/>
          <w:szCs w:val="28"/>
        </w:rPr>
        <w:t>Nacionālais veselības dienests (turpmāk – Dienests</w:t>
      </w:r>
      <w:bookmarkEnd w:id="20"/>
      <w:r w:rsidR="00096553" w:rsidRPr="00096553">
        <w:rPr>
          <w:bCs/>
          <w:szCs w:val="28"/>
        </w:rPr>
        <w:t xml:space="preserve">) ir noslēdzis līgumu par </w:t>
      </w:r>
      <w:proofErr w:type="spellStart"/>
      <w:r w:rsidR="00096553" w:rsidRPr="00096553">
        <w:rPr>
          <w:bCs/>
          <w:szCs w:val="28"/>
        </w:rPr>
        <w:t>tuberkulīna</w:t>
      </w:r>
      <w:proofErr w:type="spellEnd"/>
      <w:r w:rsidR="00096553" w:rsidRPr="00096553">
        <w:rPr>
          <w:bCs/>
          <w:szCs w:val="28"/>
        </w:rPr>
        <w:t xml:space="preserve"> iegādi. Par lietošanai nederīga </w:t>
      </w:r>
      <w:proofErr w:type="spellStart"/>
      <w:r w:rsidR="00096553" w:rsidRPr="00096553">
        <w:rPr>
          <w:bCs/>
          <w:szCs w:val="28"/>
        </w:rPr>
        <w:t>tuberkulīna</w:t>
      </w:r>
      <w:proofErr w:type="spellEnd"/>
      <w:r w:rsidR="00096553" w:rsidRPr="00096553">
        <w:rPr>
          <w:bCs/>
          <w:szCs w:val="28"/>
        </w:rPr>
        <w:t xml:space="preserve"> piegādes faktu vai ja ārstniecības iestādes rīcības dēļ </w:t>
      </w:r>
      <w:proofErr w:type="spellStart"/>
      <w:r w:rsidR="00096553" w:rsidRPr="00096553">
        <w:rPr>
          <w:bCs/>
          <w:szCs w:val="28"/>
        </w:rPr>
        <w:t>tuberkulīns</w:t>
      </w:r>
      <w:proofErr w:type="spellEnd"/>
      <w:r w:rsidR="00096553" w:rsidRPr="00096553">
        <w:rPr>
          <w:bCs/>
          <w:szCs w:val="28"/>
        </w:rPr>
        <w:t xml:space="preserve"> kļūst lietošanai nederīgs, ārstniecības iestāde piecu darbdienu laikā aizpilda un iesniedz Centra attiecīgās reģionālās nodaļas epidemiologam pārskatu par </w:t>
      </w:r>
      <w:proofErr w:type="spellStart"/>
      <w:r w:rsidR="00096553" w:rsidRPr="00096553">
        <w:rPr>
          <w:bCs/>
          <w:szCs w:val="28"/>
        </w:rPr>
        <w:t>tuberkulīna</w:t>
      </w:r>
      <w:proofErr w:type="spellEnd"/>
      <w:r w:rsidR="00096553" w:rsidRPr="00096553">
        <w:rPr>
          <w:bCs/>
          <w:szCs w:val="28"/>
        </w:rPr>
        <w:t xml:space="preserve"> norakstīšanu/atgriešanu (</w:t>
      </w:r>
      <w:r w:rsidR="00263E97">
        <w:rPr>
          <w:bCs/>
          <w:szCs w:val="28"/>
        </w:rPr>
        <w:t>2</w:t>
      </w:r>
      <w:r w:rsidR="00096553" w:rsidRPr="00096553">
        <w:rPr>
          <w:bCs/>
          <w:szCs w:val="28"/>
        </w:rPr>
        <w:t>. pielikums).</w:t>
      </w:r>
    </w:p>
    <w:p w14:paraId="4FFBBF37" w14:textId="77777777" w:rsidR="00096553" w:rsidRPr="00096553" w:rsidRDefault="00096553" w:rsidP="00096553">
      <w:pPr>
        <w:pStyle w:val="NoSpacing"/>
        <w:rPr>
          <w:bCs/>
          <w:szCs w:val="28"/>
        </w:rPr>
      </w:pPr>
    </w:p>
    <w:p w14:paraId="07E38C22" w14:textId="471385C5" w:rsidR="00096553" w:rsidRPr="00096553" w:rsidRDefault="005D1AA6" w:rsidP="00096553">
      <w:pPr>
        <w:pStyle w:val="NoSpacing"/>
        <w:rPr>
          <w:bCs/>
          <w:szCs w:val="28"/>
        </w:rPr>
      </w:pPr>
      <w:r>
        <w:rPr>
          <w:bCs/>
          <w:szCs w:val="28"/>
        </w:rPr>
        <w:t>20</w:t>
      </w:r>
      <w:r w:rsidR="00096553" w:rsidRPr="00096553">
        <w:rPr>
          <w:bCs/>
          <w:szCs w:val="28"/>
        </w:rPr>
        <w:t xml:space="preserve">. Centra reģionālās nodaļas līdz katra mēneša divpadsmitajam datumam izvērtē un apkopo apkalpojamā teritorijā esošo ārstniecības iestāžu </w:t>
      </w:r>
      <w:proofErr w:type="spellStart"/>
      <w:r w:rsidR="00096553" w:rsidRPr="00096553">
        <w:rPr>
          <w:bCs/>
          <w:szCs w:val="28"/>
        </w:rPr>
        <w:t>tuberkulīna</w:t>
      </w:r>
      <w:proofErr w:type="spellEnd"/>
      <w:r w:rsidR="00096553" w:rsidRPr="00096553">
        <w:rPr>
          <w:bCs/>
          <w:szCs w:val="28"/>
        </w:rPr>
        <w:t xml:space="preserve"> pasūtījumu un izlietojumu, veicot korekcijas, ja konstatētas neprecizitātes vai pasūtījums bez pamatojuma pārsniedz ārstniecības iestādes vidējo izlietojumu, kā arī ja netiek ņemts vērā ārstniecības iestādē esošais </w:t>
      </w:r>
      <w:proofErr w:type="spellStart"/>
      <w:r w:rsidR="00096553" w:rsidRPr="00096553">
        <w:rPr>
          <w:bCs/>
          <w:szCs w:val="28"/>
        </w:rPr>
        <w:t>tuberkulīna</w:t>
      </w:r>
      <w:proofErr w:type="spellEnd"/>
      <w:r w:rsidR="00096553" w:rsidRPr="00096553">
        <w:rPr>
          <w:bCs/>
          <w:szCs w:val="28"/>
        </w:rPr>
        <w:t xml:space="preserve"> atlikums. Apkopotos datus iesniedz Centrā.</w:t>
      </w:r>
    </w:p>
    <w:p w14:paraId="3F839E16" w14:textId="77777777" w:rsidR="00096553" w:rsidRPr="00096553" w:rsidRDefault="00096553" w:rsidP="00096553">
      <w:pPr>
        <w:pStyle w:val="NoSpacing"/>
        <w:rPr>
          <w:bCs/>
          <w:szCs w:val="28"/>
        </w:rPr>
      </w:pPr>
      <w:bookmarkStart w:id="21" w:name="_Hlk510531095"/>
    </w:p>
    <w:bookmarkEnd w:id="21"/>
    <w:p w14:paraId="37549280" w14:textId="1AA4B275" w:rsidR="00096553" w:rsidRPr="00096553" w:rsidRDefault="005D1AA6" w:rsidP="00096553">
      <w:pPr>
        <w:pStyle w:val="NoSpacing"/>
        <w:rPr>
          <w:bCs/>
          <w:szCs w:val="28"/>
        </w:rPr>
      </w:pPr>
      <w:r>
        <w:rPr>
          <w:bCs/>
          <w:szCs w:val="28"/>
        </w:rPr>
        <w:t>21</w:t>
      </w:r>
      <w:r w:rsidR="00096553" w:rsidRPr="00096553">
        <w:rPr>
          <w:bCs/>
          <w:szCs w:val="28"/>
        </w:rPr>
        <w:t xml:space="preserve">. Centrs: </w:t>
      </w:r>
    </w:p>
    <w:p w14:paraId="4285108A" w14:textId="7B6F5F6F" w:rsidR="00096553" w:rsidRPr="00096553" w:rsidRDefault="004E3718" w:rsidP="00096553">
      <w:pPr>
        <w:pStyle w:val="NoSpacing"/>
        <w:rPr>
          <w:bCs/>
          <w:szCs w:val="28"/>
        </w:rPr>
      </w:pPr>
      <w:r>
        <w:rPr>
          <w:bCs/>
          <w:szCs w:val="28"/>
        </w:rPr>
        <w:lastRenderedPageBreak/>
        <w:t>21</w:t>
      </w:r>
      <w:r w:rsidR="00096553" w:rsidRPr="00096553">
        <w:rPr>
          <w:bCs/>
          <w:szCs w:val="28"/>
        </w:rPr>
        <w:t xml:space="preserve">.1. plāno kopējo kalendārajā gadā nepieciešamo </w:t>
      </w:r>
      <w:proofErr w:type="spellStart"/>
      <w:r w:rsidR="00096553" w:rsidRPr="00096553">
        <w:rPr>
          <w:bCs/>
          <w:szCs w:val="28"/>
        </w:rPr>
        <w:t>tuberkulīna</w:t>
      </w:r>
      <w:proofErr w:type="spellEnd"/>
      <w:r w:rsidR="00096553" w:rsidRPr="00096553">
        <w:rPr>
          <w:bCs/>
          <w:szCs w:val="28"/>
        </w:rPr>
        <w:t xml:space="preserve"> un šļirču daudzumu tuberkulozes diagnostikai, kā arī paredz </w:t>
      </w:r>
      <w:proofErr w:type="spellStart"/>
      <w:r w:rsidR="00096553" w:rsidRPr="00096553">
        <w:rPr>
          <w:bCs/>
          <w:szCs w:val="28"/>
        </w:rPr>
        <w:t>tuberkulīna</w:t>
      </w:r>
      <w:proofErr w:type="spellEnd"/>
      <w:r w:rsidR="00096553" w:rsidRPr="00096553">
        <w:rPr>
          <w:bCs/>
          <w:szCs w:val="28"/>
        </w:rPr>
        <w:t xml:space="preserve"> rezervi līdz 10 % apmēram, ņemot vērā vidējo </w:t>
      </w:r>
      <w:proofErr w:type="spellStart"/>
      <w:r w:rsidR="00096553" w:rsidRPr="00096553">
        <w:rPr>
          <w:bCs/>
          <w:szCs w:val="28"/>
        </w:rPr>
        <w:t>tuberkulīna</w:t>
      </w:r>
      <w:proofErr w:type="spellEnd"/>
      <w:r w:rsidR="00096553" w:rsidRPr="00096553">
        <w:rPr>
          <w:bCs/>
          <w:szCs w:val="28"/>
        </w:rPr>
        <w:t xml:space="preserve"> patēriņu un informāciju par </w:t>
      </w:r>
      <w:proofErr w:type="spellStart"/>
      <w:r w:rsidR="00096553" w:rsidRPr="00096553">
        <w:rPr>
          <w:bCs/>
          <w:szCs w:val="28"/>
        </w:rPr>
        <w:t>tuberkulīna</w:t>
      </w:r>
      <w:proofErr w:type="spellEnd"/>
      <w:r w:rsidR="00096553" w:rsidRPr="00096553">
        <w:rPr>
          <w:bCs/>
          <w:szCs w:val="28"/>
        </w:rPr>
        <w:t xml:space="preserve"> norakstīšanu, un saskaņo minēto plānu ar Veselības ministriju;</w:t>
      </w:r>
    </w:p>
    <w:p w14:paraId="05D86863" w14:textId="5C945FAC" w:rsidR="00096553" w:rsidRPr="00096553" w:rsidRDefault="004E3718" w:rsidP="00096553">
      <w:pPr>
        <w:pStyle w:val="NoSpacing"/>
        <w:rPr>
          <w:bCs/>
          <w:szCs w:val="28"/>
        </w:rPr>
      </w:pPr>
      <w:r>
        <w:rPr>
          <w:bCs/>
          <w:szCs w:val="28"/>
        </w:rPr>
        <w:t>21</w:t>
      </w:r>
      <w:r w:rsidR="00096553" w:rsidRPr="00096553">
        <w:rPr>
          <w:bCs/>
          <w:szCs w:val="28"/>
        </w:rPr>
        <w:t xml:space="preserve">.2. katru mēnesi līdz astoņpadsmitajam datumam apkopo datus par ārstniecības iestāžu </w:t>
      </w:r>
      <w:proofErr w:type="spellStart"/>
      <w:r w:rsidR="00096553" w:rsidRPr="00096553">
        <w:rPr>
          <w:bCs/>
          <w:szCs w:val="28"/>
        </w:rPr>
        <w:t>tuberkulīna</w:t>
      </w:r>
      <w:proofErr w:type="spellEnd"/>
      <w:r w:rsidR="00096553" w:rsidRPr="00096553">
        <w:rPr>
          <w:bCs/>
          <w:szCs w:val="28"/>
        </w:rPr>
        <w:t xml:space="preserve"> pasūtījumu, veic korekcijas un iesniedz kopējo </w:t>
      </w:r>
      <w:proofErr w:type="spellStart"/>
      <w:r w:rsidR="00096553" w:rsidRPr="00096553">
        <w:rPr>
          <w:bCs/>
          <w:szCs w:val="28"/>
        </w:rPr>
        <w:t>tuberkulīna</w:t>
      </w:r>
      <w:proofErr w:type="spellEnd"/>
      <w:r w:rsidR="00096553" w:rsidRPr="00096553">
        <w:rPr>
          <w:bCs/>
          <w:szCs w:val="28"/>
        </w:rPr>
        <w:t xml:space="preserve"> pasūtījumu Dienestam un zāļu lieltirgotavai, ar kuru Dienests ir noslēdzis līgumu par </w:t>
      </w:r>
      <w:proofErr w:type="spellStart"/>
      <w:r w:rsidR="00096553" w:rsidRPr="00096553">
        <w:rPr>
          <w:bCs/>
          <w:szCs w:val="28"/>
        </w:rPr>
        <w:t>tuberkulīna</w:t>
      </w:r>
      <w:proofErr w:type="spellEnd"/>
      <w:r w:rsidR="00096553" w:rsidRPr="00096553">
        <w:rPr>
          <w:bCs/>
          <w:szCs w:val="28"/>
        </w:rPr>
        <w:t xml:space="preserve"> iegādi;</w:t>
      </w:r>
    </w:p>
    <w:p w14:paraId="5A2940CE" w14:textId="5154A3DF" w:rsidR="00096553" w:rsidRPr="00096553" w:rsidRDefault="004E3718" w:rsidP="00096553">
      <w:pPr>
        <w:pStyle w:val="NoSpacing"/>
        <w:rPr>
          <w:bCs/>
          <w:szCs w:val="28"/>
        </w:rPr>
      </w:pPr>
      <w:r>
        <w:rPr>
          <w:bCs/>
          <w:szCs w:val="28"/>
        </w:rPr>
        <w:t>21</w:t>
      </w:r>
      <w:r w:rsidR="00096553" w:rsidRPr="00096553">
        <w:rPr>
          <w:bCs/>
          <w:szCs w:val="28"/>
        </w:rPr>
        <w:t xml:space="preserve">.3. nodrošina </w:t>
      </w:r>
      <w:proofErr w:type="spellStart"/>
      <w:r w:rsidR="00096553" w:rsidRPr="00096553">
        <w:rPr>
          <w:bCs/>
          <w:szCs w:val="28"/>
        </w:rPr>
        <w:t>tuberkulīna</w:t>
      </w:r>
      <w:proofErr w:type="spellEnd"/>
      <w:r w:rsidR="00096553" w:rsidRPr="00096553">
        <w:rPr>
          <w:bCs/>
          <w:szCs w:val="28"/>
        </w:rPr>
        <w:t xml:space="preserve"> izlietojuma datu apkopošanu;</w:t>
      </w:r>
    </w:p>
    <w:p w14:paraId="7BA80A6E" w14:textId="513D8512" w:rsidR="00096553" w:rsidRPr="00096553" w:rsidRDefault="004E3718" w:rsidP="00096553">
      <w:pPr>
        <w:pStyle w:val="NoSpacing"/>
        <w:rPr>
          <w:bCs/>
          <w:szCs w:val="28"/>
        </w:rPr>
      </w:pPr>
      <w:r>
        <w:rPr>
          <w:bCs/>
          <w:szCs w:val="28"/>
        </w:rPr>
        <w:t>21</w:t>
      </w:r>
      <w:r w:rsidR="00096553" w:rsidRPr="00096553">
        <w:rPr>
          <w:bCs/>
          <w:szCs w:val="28"/>
        </w:rPr>
        <w:t xml:space="preserve">.4. reizi mēnesī apkopo ārstniecības iestāžu sniegto informāciju par esošajiem </w:t>
      </w:r>
      <w:bookmarkStart w:id="22" w:name="_Hlk514832625"/>
      <w:proofErr w:type="spellStart"/>
      <w:r w:rsidR="00096553" w:rsidRPr="00096553">
        <w:rPr>
          <w:bCs/>
          <w:szCs w:val="28"/>
        </w:rPr>
        <w:t>tuberkulīna</w:t>
      </w:r>
      <w:bookmarkEnd w:id="22"/>
      <w:proofErr w:type="spellEnd"/>
      <w:r w:rsidR="00096553" w:rsidRPr="00096553">
        <w:rPr>
          <w:bCs/>
          <w:szCs w:val="28"/>
        </w:rPr>
        <w:t xml:space="preserve"> atlikumiem un norakstīšanas iemesliem un iesniedz informāciju par kopējo </w:t>
      </w:r>
      <w:proofErr w:type="spellStart"/>
      <w:r w:rsidR="00096553" w:rsidRPr="00096553">
        <w:rPr>
          <w:bCs/>
          <w:szCs w:val="28"/>
        </w:rPr>
        <w:t>tuberkulīna</w:t>
      </w:r>
      <w:proofErr w:type="spellEnd"/>
      <w:r w:rsidR="00096553" w:rsidRPr="00096553">
        <w:rPr>
          <w:bCs/>
          <w:szCs w:val="28"/>
        </w:rPr>
        <w:t xml:space="preserve"> atlikumu Dienestam. </w:t>
      </w:r>
    </w:p>
    <w:p w14:paraId="78A517DE" w14:textId="77777777" w:rsidR="00096553" w:rsidRPr="00096553" w:rsidRDefault="00096553" w:rsidP="00096553">
      <w:pPr>
        <w:pStyle w:val="NoSpacing"/>
        <w:rPr>
          <w:bCs/>
          <w:szCs w:val="28"/>
        </w:rPr>
      </w:pPr>
    </w:p>
    <w:p w14:paraId="70918DDE" w14:textId="6899845F" w:rsidR="00096553" w:rsidRPr="00096553" w:rsidRDefault="004E3718" w:rsidP="00096553">
      <w:pPr>
        <w:pStyle w:val="NoSpacing"/>
        <w:rPr>
          <w:bCs/>
          <w:szCs w:val="28"/>
        </w:rPr>
      </w:pPr>
      <w:r>
        <w:rPr>
          <w:bCs/>
          <w:szCs w:val="28"/>
        </w:rPr>
        <w:t>22</w:t>
      </w:r>
      <w:r w:rsidR="00096553" w:rsidRPr="00096553">
        <w:rPr>
          <w:bCs/>
          <w:szCs w:val="28"/>
        </w:rPr>
        <w:t xml:space="preserve">. </w:t>
      </w:r>
      <w:bookmarkStart w:id="23" w:name="_Hlk518388720"/>
      <w:bookmarkStart w:id="24" w:name="_Hlk518386155"/>
      <w:r w:rsidR="00096553" w:rsidRPr="00096553">
        <w:rPr>
          <w:bCs/>
          <w:szCs w:val="28"/>
        </w:rPr>
        <w:t xml:space="preserve">Sabiedrība ar ierobežotu atbildību </w:t>
      </w:r>
      <w:bookmarkStart w:id="25" w:name="_Hlk518314624"/>
      <w:bookmarkEnd w:id="23"/>
      <w:r w:rsidR="00096553" w:rsidRPr="00096553">
        <w:rPr>
          <w:bCs/>
          <w:szCs w:val="28"/>
        </w:rPr>
        <w:t xml:space="preserve">“Rīgas Austrumu klīniskā universitātes slimnīca” </w:t>
      </w:r>
      <w:bookmarkEnd w:id="24"/>
      <w:bookmarkEnd w:id="25"/>
      <w:r w:rsidR="00096553" w:rsidRPr="00096553">
        <w:rPr>
          <w:bCs/>
          <w:szCs w:val="28"/>
        </w:rPr>
        <w:t xml:space="preserve">veic tuberkulozes ārstēšanai nepieciešamo zāļu iegādes plānošanu, centralizētu iepirkumu Publisko iepirkumu likumā noteiktajā kārtībā, sadali ārstniecības iestādēm un uzskaiti. </w:t>
      </w:r>
    </w:p>
    <w:p w14:paraId="1AFC5EFC" w14:textId="77777777" w:rsidR="00096553" w:rsidRPr="00096553" w:rsidRDefault="00096553" w:rsidP="00096553">
      <w:pPr>
        <w:pStyle w:val="NoSpacing"/>
        <w:rPr>
          <w:bCs/>
          <w:szCs w:val="28"/>
        </w:rPr>
      </w:pPr>
    </w:p>
    <w:p w14:paraId="5ED49B39" w14:textId="6F1A6EDF" w:rsidR="00096553" w:rsidRPr="00096553" w:rsidRDefault="00ED4546" w:rsidP="00096553">
      <w:pPr>
        <w:pStyle w:val="NoSpacing"/>
        <w:rPr>
          <w:bCs/>
          <w:szCs w:val="28"/>
        </w:rPr>
      </w:pPr>
      <w:r>
        <w:rPr>
          <w:bCs/>
          <w:szCs w:val="28"/>
        </w:rPr>
        <w:t>2</w:t>
      </w:r>
      <w:r w:rsidR="004E3718">
        <w:rPr>
          <w:bCs/>
          <w:szCs w:val="28"/>
        </w:rPr>
        <w:t>3</w:t>
      </w:r>
      <w:r w:rsidR="00096553" w:rsidRPr="00096553">
        <w:rPr>
          <w:bCs/>
          <w:szCs w:val="28"/>
        </w:rPr>
        <w:t xml:space="preserve">. Ārstniecības iestādes, kuras sniedz valsts apmaksātus veselības aprūpes pakalpojumus pieprasa pacientu ārstēšanai nepieciešamās tuberkulozes zāles, kā arī iesniedz sabiedrībai ar ierobežotu atbildību “Rīgas Austrumu klīniskā universitātes slimnīca” atskaiti par tuberkulozes zāļu izlietojumu atbilstoši līgumā, kas noslēgts starp ārstniecības iestādi, kura sniedz veselības aprūpes pakalpojumus personām, kuras slimo ar tuberkulozi, un  Dienestu, noteiktajiem nosacījumiem. </w:t>
      </w:r>
    </w:p>
    <w:p w14:paraId="545AFBFC" w14:textId="77777777" w:rsidR="008031F6" w:rsidRPr="00433DF2" w:rsidRDefault="008031F6" w:rsidP="008031F6">
      <w:pPr>
        <w:pStyle w:val="NoSpacing"/>
        <w:rPr>
          <w:szCs w:val="28"/>
        </w:rPr>
      </w:pPr>
    </w:p>
    <w:p w14:paraId="4181D47A" w14:textId="6F04B024" w:rsidR="008031F6" w:rsidRPr="00E669FF" w:rsidRDefault="008031F6" w:rsidP="008031F6">
      <w:pPr>
        <w:pStyle w:val="NoSpacing"/>
        <w:jc w:val="center"/>
        <w:rPr>
          <w:b/>
          <w:szCs w:val="28"/>
        </w:rPr>
      </w:pPr>
      <w:r w:rsidRPr="00E669FF">
        <w:rPr>
          <w:b/>
          <w:szCs w:val="28"/>
        </w:rPr>
        <w:t>V</w:t>
      </w:r>
      <w:r w:rsidR="00ED4546">
        <w:rPr>
          <w:b/>
          <w:szCs w:val="28"/>
        </w:rPr>
        <w:t>I</w:t>
      </w:r>
      <w:r w:rsidRPr="00E669FF">
        <w:rPr>
          <w:b/>
          <w:szCs w:val="28"/>
        </w:rPr>
        <w:t>. Noslēguma jautājum</w:t>
      </w:r>
      <w:r w:rsidR="00536455">
        <w:rPr>
          <w:b/>
          <w:szCs w:val="28"/>
        </w:rPr>
        <w:t>s</w:t>
      </w:r>
    </w:p>
    <w:p w14:paraId="2CC135AC" w14:textId="77777777" w:rsidR="008031F6" w:rsidRPr="00E669FF" w:rsidRDefault="008031F6" w:rsidP="008031F6">
      <w:pPr>
        <w:pStyle w:val="NoSpacing"/>
        <w:rPr>
          <w:szCs w:val="28"/>
        </w:rPr>
      </w:pPr>
    </w:p>
    <w:p w14:paraId="0B34C9CD" w14:textId="2AFEE3E0" w:rsidR="008031F6" w:rsidRPr="00E669FF" w:rsidRDefault="008031F6" w:rsidP="008031F6">
      <w:pPr>
        <w:pStyle w:val="NoSpacing"/>
        <w:rPr>
          <w:szCs w:val="28"/>
        </w:rPr>
      </w:pPr>
      <w:r w:rsidRPr="00E669FF">
        <w:rPr>
          <w:szCs w:val="28"/>
        </w:rPr>
        <w:t>2</w:t>
      </w:r>
      <w:r w:rsidR="004E3718">
        <w:rPr>
          <w:szCs w:val="28"/>
        </w:rPr>
        <w:t>4</w:t>
      </w:r>
      <w:r w:rsidRPr="00E669FF">
        <w:rPr>
          <w:szCs w:val="28"/>
        </w:rPr>
        <w:t>. Noteikum</w:t>
      </w:r>
      <w:r w:rsidR="00536455">
        <w:rPr>
          <w:szCs w:val="28"/>
        </w:rPr>
        <w:t xml:space="preserve">u </w:t>
      </w:r>
      <w:r w:rsidR="00ED4546">
        <w:rPr>
          <w:szCs w:val="28"/>
        </w:rPr>
        <w:t>5</w:t>
      </w:r>
      <w:r w:rsidR="00536455">
        <w:rPr>
          <w:szCs w:val="28"/>
        </w:rPr>
        <w:t xml:space="preserve">., </w:t>
      </w:r>
      <w:r w:rsidR="00ED4546">
        <w:rPr>
          <w:szCs w:val="28"/>
        </w:rPr>
        <w:t>6</w:t>
      </w:r>
      <w:r w:rsidR="00536455">
        <w:rPr>
          <w:szCs w:val="28"/>
        </w:rPr>
        <w:t xml:space="preserve">., </w:t>
      </w:r>
      <w:r w:rsidR="00ED4546">
        <w:rPr>
          <w:szCs w:val="28"/>
        </w:rPr>
        <w:t>7</w:t>
      </w:r>
      <w:r w:rsidR="00536455">
        <w:rPr>
          <w:szCs w:val="28"/>
        </w:rPr>
        <w:t xml:space="preserve">., </w:t>
      </w:r>
      <w:r w:rsidR="00ED4546">
        <w:rPr>
          <w:szCs w:val="28"/>
        </w:rPr>
        <w:t>8</w:t>
      </w:r>
      <w:r w:rsidR="00536455">
        <w:rPr>
          <w:szCs w:val="28"/>
        </w:rPr>
        <w:t xml:space="preserve">. un </w:t>
      </w:r>
      <w:r w:rsidR="00ED4546">
        <w:rPr>
          <w:szCs w:val="28"/>
        </w:rPr>
        <w:t>9</w:t>
      </w:r>
      <w:r w:rsidR="00536455">
        <w:rPr>
          <w:szCs w:val="28"/>
        </w:rPr>
        <w:t>. punkts</w:t>
      </w:r>
      <w:r w:rsidRPr="00E669FF">
        <w:rPr>
          <w:szCs w:val="28"/>
        </w:rPr>
        <w:t xml:space="preserve"> stājas spēkā 20</w:t>
      </w:r>
      <w:r w:rsidR="00536455">
        <w:rPr>
          <w:szCs w:val="28"/>
        </w:rPr>
        <w:t>20</w:t>
      </w:r>
      <w:r w:rsidRPr="00E669FF">
        <w:rPr>
          <w:szCs w:val="28"/>
        </w:rPr>
        <w:t>.</w:t>
      </w:r>
      <w:r>
        <w:rPr>
          <w:szCs w:val="28"/>
        </w:rPr>
        <w:t xml:space="preserve"> </w:t>
      </w:r>
      <w:r w:rsidRPr="00E669FF">
        <w:rPr>
          <w:szCs w:val="28"/>
        </w:rPr>
        <w:t xml:space="preserve">gada </w:t>
      </w:r>
      <w:r w:rsidR="00536455">
        <w:rPr>
          <w:szCs w:val="28"/>
        </w:rPr>
        <w:t>1. janvārī</w:t>
      </w:r>
      <w:r w:rsidRPr="00E669FF">
        <w:rPr>
          <w:szCs w:val="28"/>
        </w:rPr>
        <w:t>.</w:t>
      </w:r>
    </w:p>
    <w:p w14:paraId="032E6770" w14:textId="77777777" w:rsidR="008031F6" w:rsidRPr="00E669FF" w:rsidRDefault="008031F6" w:rsidP="008031F6">
      <w:pPr>
        <w:pStyle w:val="NoSpacing"/>
        <w:rPr>
          <w:szCs w:val="28"/>
        </w:rPr>
      </w:pPr>
    </w:p>
    <w:p w14:paraId="2642DC60" w14:textId="77777777" w:rsidR="008031F6" w:rsidRPr="00E669FF" w:rsidRDefault="008031F6" w:rsidP="008031F6">
      <w:pPr>
        <w:jc w:val="right"/>
        <w:rPr>
          <w:bCs/>
          <w:lang w:val="lv-LV" w:eastAsia="lv-LV"/>
        </w:rPr>
      </w:pPr>
    </w:p>
    <w:p w14:paraId="6E0D1A8D" w14:textId="77777777" w:rsidR="008031F6" w:rsidRPr="00E669FF" w:rsidRDefault="008031F6" w:rsidP="008031F6">
      <w:pPr>
        <w:jc w:val="right"/>
        <w:rPr>
          <w:bCs/>
          <w:lang w:val="lv-LV" w:eastAsia="lv-LV"/>
        </w:rPr>
      </w:pPr>
    </w:p>
    <w:p w14:paraId="07C0959A" w14:textId="2B6C2621" w:rsidR="008031F6" w:rsidRPr="00E669FF" w:rsidRDefault="008031F6" w:rsidP="008031F6">
      <w:pPr>
        <w:rPr>
          <w:bCs/>
          <w:sz w:val="28"/>
          <w:szCs w:val="28"/>
          <w:lang w:val="lv-LV" w:eastAsia="lv-LV"/>
        </w:rPr>
      </w:pPr>
      <w:r w:rsidRPr="00E669FF">
        <w:rPr>
          <w:bCs/>
          <w:sz w:val="28"/>
          <w:szCs w:val="28"/>
          <w:lang w:val="lv-LV" w:eastAsia="lv-LV"/>
        </w:rPr>
        <w:t>Ministru prezidents</w:t>
      </w:r>
      <w:r w:rsidRPr="00E669FF">
        <w:rPr>
          <w:bCs/>
          <w:sz w:val="28"/>
          <w:szCs w:val="28"/>
          <w:lang w:val="lv-LV" w:eastAsia="lv-LV"/>
        </w:rPr>
        <w:tab/>
      </w:r>
      <w:r w:rsidRPr="00E669FF">
        <w:rPr>
          <w:bCs/>
          <w:sz w:val="28"/>
          <w:szCs w:val="28"/>
          <w:lang w:val="lv-LV" w:eastAsia="lv-LV"/>
        </w:rPr>
        <w:tab/>
      </w:r>
      <w:r w:rsidRPr="00E669FF">
        <w:rPr>
          <w:bCs/>
          <w:sz w:val="28"/>
          <w:szCs w:val="28"/>
          <w:lang w:val="lv-LV" w:eastAsia="lv-LV"/>
        </w:rPr>
        <w:tab/>
      </w:r>
      <w:r w:rsidRPr="00E669FF">
        <w:rPr>
          <w:bCs/>
          <w:sz w:val="28"/>
          <w:szCs w:val="28"/>
          <w:lang w:val="lv-LV" w:eastAsia="lv-LV"/>
        </w:rPr>
        <w:tab/>
      </w:r>
      <w:r w:rsidRPr="00E669FF">
        <w:rPr>
          <w:bCs/>
          <w:sz w:val="28"/>
          <w:szCs w:val="28"/>
          <w:lang w:val="lv-LV" w:eastAsia="lv-LV"/>
        </w:rPr>
        <w:tab/>
      </w:r>
      <w:r w:rsidR="005152CE">
        <w:rPr>
          <w:bCs/>
          <w:sz w:val="28"/>
          <w:szCs w:val="28"/>
          <w:lang w:val="lv-LV" w:eastAsia="lv-LV"/>
        </w:rPr>
        <w:t xml:space="preserve">        </w:t>
      </w:r>
      <w:r w:rsidR="00851EC5">
        <w:rPr>
          <w:bCs/>
          <w:sz w:val="28"/>
          <w:szCs w:val="28"/>
          <w:lang w:val="lv-LV" w:eastAsia="lv-LV"/>
        </w:rPr>
        <w:tab/>
      </w:r>
      <w:r w:rsidR="00851EC5">
        <w:rPr>
          <w:bCs/>
          <w:sz w:val="28"/>
          <w:szCs w:val="28"/>
          <w:lang w:val="lv-LV" w:eastAsia="lv-LV"/>
        </w:rPr>
        <w:tab/>
      </w:r>
      <w:r w:rsidR="005152CE">
        <w:rPr>
          <w:bCs/>
          <w:sz w:val="28"/>
          <w:szCs w:val="28"/>
          <w:lang w:val="lv-LV" w:eastAsia="lv-LV"/>
        </w:rPr>
        <w:t>A</w:t>
      </w:r>
      <w:r w:rsidR="00851EC5">
        <w:rPr>
          <w:bCs/>
          <w:sz w:val="28"/>
          <w:szCs w:val="28"/>
          <w:lang w:val="lv-LV" w:eastAsia="lv-LV"/>
        </w:rPr>
        <w:t>.</w:t>
      </w:r>
      <w:r w:rsidR="005152CE">
        <w:rPr>
          <w:bCs/>
          <w:sz w:val="28"/>
          <w:szCs w:val="28"/>
          <w:lang w:val="lv-LV" w:eastAsia="lv-LV"/>
        </w:rPr>
        <w:t xml:space="preserve"> K</w:t>
      </w:r>
      <w:r w:rsidR="00851EC5">
        <w:rPr>
          <w:bCs/>
          <w:sz w:val="28"/>
          <w:szCs w:val="28"/>
          <w:lang w:val="lv-LV" w:eastAsia="lv-LV"/>
        </w:rPr>
        <w:t>.</w:t>
      </w:r>
      <w:r w:rsidR="005152CE">
        <w:rPr>
          <w:bCs/>
          <w:sz w:val="28"/>
          <w:szCs w:val="28"/>
          <w:lang w:val="lv-LV" w:eastAsia="lv-LV"/>
        </w:rPr>
        <w:t xml:space="preserve"> Kariņš</w:t>
      </w:r>
    </w:p>
    <w:p w14:paraId="0237EA86" w14:textId="77777777" w:rsidR="008031F6" w:rsidRPr="00E669FF" w:rsidRDefault="008031F6" w:rsidP="008031F6">
      <w:pPr>
        <w:jc w:val="right"/>
        <w:rPr>
          <w:bCs/>
          <w:sz w:val="28"/>
          <w:szCs w:val="28"/>
          <w:lang w:val="lv-LV" w:eastAsia="lv-LV"/>
        </w:rPr>
      </w:pPr>
    </w:p>
    <w:p w14:paraId="362CC549" w14:textId="430AE864" w:rsidR="008031F6" w:rsidRPr="00E669FF" w:rsidRDefault="008031F6" w:rsidP="008031F6">
      <w:pPr>
        <w:rPr>
          <w:bCs/>
          <w:sz w:val="28"/>
          <w:szCs w:val="28"/>
          <w:lang w:val="lv-LV" w:eastAsia="lv-LV"/>
        </w:rPr>
      </w:pPr>
      <w:r w:rsidRPr="00E669FF">
        <w:rPr>
          <w:bCs/>
          <w:sz w:val="28"/>
          <w:szCs w:val="28"/>
          <w:lang w:val="lv-LV" w:eastAsia="lv-LV"/>
        </w:rPr>
        <w:t>Veselības ministre</w:t>
      </w:r>
      <w:r w:rsidRPr="00E669FF">
        <w:rPr>
          <w:bCs/>
          <w:sz w:val="28"/>
          <w:szCs w:val="28"/>
          <w:lang w:val="lv-LV" w:eastAsia="lv-LV"/>
        </w:rPr>
        <w:tab/>
      </w:r>
      <w:r w:rsidRPr="00E669FF">
        <w:rPr>
          <w:bCs/>
          <w:sz w:val="28"/>
          <w:szCs w:val="28"/>
          <w:lang w:val="lv-LV" w:eastAsia="lv-LV"/>
        </w:rPr>
        <w:tab/>
      </w:r>
      <w:r w:rsidRPr="00E669FF">
        <w:rPr>
          <w:bCs/>
          <w:sz w:val="28"/>
          <w:szCs w:val="28"/>
          <w:lang w:val="lv-LV" w:eastAsia="lv-LV"/>
        </w:rPr>
        <w:tab/>
      </w:r>
      <w:r w:rsidRPr="00E669FF">
        <w:rPr>
          <w:bCs/>
          <w:sz w:val="28"/>
          <w:szCs w:val="28"/>
          <w:lang w:val="lv-LV" w:eastAsia="lv-LV"/>
        </w:rPr>
        <w:tab/>
      </w:r>
      <w:r w:rsidRPr="00E669FF">
        <w:rPr>
          <w:bCs/>
          <w:sz w:val="28"/>
          <w:szCs w:val="28"/>
          <w:lang w:val="lv-LV" w:eastAsia="lv-LV"/>
        </w:rPr>
        <w:tab/>
      </w:r>
      <w:r w:rsidRPr="00E669FF">
        <w:rPr>
          <w:bCs/>
          <w:sz w:val="28"/>
          <w:szCs w:val="28"/>
          <w:lang w:val="lv-LV" w:eastAsia="lv-LV"/>
        </w:rPr>
        <w:tab/>
        <w:t xml:space="preserve"> </w:t>
      </w:r>
      <w:r w:rsidRPr="00E669FF">
        <w:rPr>
          <w:bCs/>
          <w:sz w:val="28"/>
          <w:szCs w:val="28"/>
          <w:lang w:val="lv-LV" w:eastAsia="lv-LV"/>
        </w:rPr>
        <w:tab/>
        <w:t xml:space="preserve">                 </w:t>
      </w:r>
      <w:r w:rsidR="005152CE">
        <w:rPr>
          <w:sz w:val="28"/>
          <w:szCs w:val="28"/>
          <w:lang w:val="lv-LV" w:eastAsia="lv-LV"/>
        </w:rPr>
        <w:t>I</w:t>
      </w:r>
      <w:r w:rsidR="00851EC5">
        <w:rPr>
          <w:sz w:val="28"/>
          <w:szCs w:val="28"/>
          <w:lang w:val="lv-LV" w:eastAsia="lv-LV"/>
        </w:rPr>
        <w:t>.</w:t>
      </w:r>
      <w:r w:rsidR="005152CE">
        <w:rPr>
          <w:sz w:val="28"/>
          <w:szCs w:val="28"/>
          <w:lang w:val="lv-LV" w:eastAsia="lv-LV"/>
        </w:rPr>
        <w:t xml:space="preserve"> Viņķele</w:t>
      </w:r>
    </w:p>
    <w:p w14:paraId="6E995A9C" w14:textId="77777777" w:rsidR="008031F6" w:rsidRPr="00E669FF" w:rsidRDefault="008031F6" w:rsidP="008031F6">
      <w:pPr>
        <w:jc w:val="right"/>
        <w:rPr>
          <w:bCs/>
          <w:sz w:val="28"/>
          <w:szCs w:val="28"/>
          <w:lang w:val="lv-LV" w:eastAsia="lv-LV"/>
        </w:rPr>
      </w:pPr>
    </w:p>
    <w:p w14:paraId="0C360265" w14:textId="5BF939C8" w:rsidR="008031F6" w:rsidRPr="00E669FF" w:rsidRDefault="008031F6" w:rsidP="008031F6">
      <w:pPr>
        <w:rPr>
          <w:bCs/>
          <w:sz w:val="28"/>
          <w:szCs w:val="28"/>
          <w:lang w:val="lv-LV" w:eastAsia="lv-LV"/>
        </w:rPr>
      </w:pPr>
      <w:r w:rsidRPr="00E669FF">
        <w:rPr>
          <w:bCs/>
          <w:sz w:val="28"/>
          <w:szCs w:val="28"/>
          <w:lang w:val="lv-LV" w:eastAsia="lv-LV"/>
        </w:rPr>
        <w:t>Iesniedzējs: Veselības ministre</w:t>
      </w:r>
      <w:r w:rsidRPr="00E669FF">
        <w:rPr>
          <w:bCs/>
          <w:sz w:val="28"/>
          <w:szCs w:val="28"/>
          <w:lang w:val="lv-LV" w:eastAsia="lv-LV"/>
        </w:rPr>
        <w:tab/>
      </w:r>
      <w:r w:rsidRPr="00E669FF">
        <w:rPr>
          <w:bCs/>
          <w:sz w:val="28"/>
          <w:szCs w:val="28"/>
          <w:lang w:val="lv-LV" w:eastAsia="lv-LV"/>
        </w:rPr>
        <w:tab/>
      </w:r>
      <w:r w:rsidRPr="00E669FF">
        <w:rPr>
          <w:bCs/>
          <w:sz w:val="28"/>
          <w:szCs w:val="28"/>
          <w:lang w:val="lv-LV" w:eastAsia="lv-LV"/>
        </w:rPr>
        <w:tab/>
      </w:r>
      <w:r w:rsidRPr="00E669FF">
        <w:rPr>
          <w:bCs/>
          <w:sz w:val="28"/>
          <w:szCs w:val="28"/>
          <w:lang w:val="lv-LV" w:eastAsia="lv-LV"/>
        </w:rPr>
        <w:tab/>
        <w:t xml:space="preserve"> </w:t>
      </w:r>
      <w:r w:rsidRPr="00E669FF">
        <w:rPr>
          <w:bCs/>
          <w:sz w:val="28"/>
          <w:szCs w:val="28"/>
          <w:lang w:val="lv-LV" w:eastAsia="lv-LV"/>
        </w:rPr>
        <w:tab/>
        <w:t xml:space="preserve">                 </w:t>
      </w:r>
      <w:r w:rsidR="005152CE">
        <w:rPr>
          <w:sz w:val="28"/>
          <w:szCs w:val="28"/>
          <w:lang w:val="lv-LV" w:eastAsia="lv-LV"/>
        </w:rPr>
        <w:t>I</w:t>
      </w:r>
      <w:r w:rsidR="00851EC5">
        <w:rPr>
          <w:sz w:val="28"/>
          <w:szCs w:val="28"/>
          <w:lang w:val="lv-LV" w:eastAsia="lv-LV"/>
        </w:rPr>
        <w:t>.</w:t>
      </w:r>
      <w:r w:rsidR="005152CE">
        <w:rPr>
          <w:sz w:val="28"/>
          <w:szCs w:val="28"/>
          <w:lang w:val="lv-LV" w:eastAsia="lv-LV"/>
        </w:rPr>
        <w:t xml:space="preserve"> Viņķele</w:t>
      </w:r>
    </w:p>
    <w:p w14:paraId="0F068994" w14:textId="77777777" w:rsidR="008031F6" w:rsidRPr="00E669FF" w:rsidRDefault="008031F6" w:rsidP="008031F6">
      <w:pPr>
        <w:jc w:val="right"/>
        <w:rPr>
          <w:bCs/>
          <w:sz w:val="28"/>
          <w:szCs w:val="28"/>
          <w:lang w:val="lv-LV" w:eastAsia="lv-LV"/>
        </w:rPr>
      </w:pPr>
    </w:p>
    <w:p w14:paraId="08D89EAD" w14:textId="111E6A81" w:rsidR="008031F6" w:rsidRPr="00E669FF" w:rsidRDefault="008031F6" w:rsidP="008031F6">
      <w:pPr>
        <w:rPr>
          <w:bCs/>
          <w:sz w:val="28"/>
          <w:szCs w:val="28"/>
          <w:lang w:val="lv-LV" w:eastAsia="lv-LV"/>
        </w:rPr>
      </w:pPr>
      <w:r>
        <w:rPr>
          <w:bCs/>
          <w:sz w:val="28"/>
          <w:szCs w:val="28"/>
          <w:lang w:val="lv-LV" w:eastAsia="lv-LV"/>
        </w:rPr>
        <w:t>Vīza: Valsts sekretār</w:t>
      </w:r>
      <w:r w:rsidR="00A805F6">
        <w:rPr>
          <w:bCs/>
          <w:sz w:val="28"/>
          <w:szCs w:val="28"/>
          <w:lang w:val="lv-LV" w:eastAsia="lv-LV"/>
        </w:rPr>
        <w:t xml:space="preserve">e       </w:t>
      </w:r>
      <w:r w:rsidRPr="00E669FF">
        <w:rPr>
          <w:bCs/>
          <w:sz w:val="28"/>
          <w:szCs w:val="28"/>
          <w:lang w:val="lv-LV" w:eastAsia="lv-LV"/>
        </w:rPr>
        <w:t xml:space="preserve">                                           </w:t>
      </w:r>
      <w:r>
        <w:rPr>
          <w:bCs/>
          <w:sz w:val="28"/>
          <w:szCs w:val="28"/>
          <w:lang w:val="lv-LV" w:eastAsia="lv-LV"/>
        </w:rPr>
        <w:t>D</w:t>
      </w:r>
      <w:r w:rsidR="00851EC5">
        <w:rPr>
          <w:bCs/>
          <w:sz w:val="28"/>
          <w:szCs w:val="28"/>
          <w:lang w:val="lv-LV" w:eastAsia="lv-LV"/>
        </w:rPr>
        <w:t>.</w:t>
      </w:r>
      <w:r w:rsidR="005152CE">
        <w:rPr>
          <w:bCs/>
          <w:sz w:val="28"/>
          <w:szCs w:val="28"/>
          <w:lang w:val="lv-LV" w:eastAsia="lv-LV"/>
        </w:rPr>
        <w:t xml:space="preserve"> </w:t>
      </w:r>
      <w:proofErr w:type="spellStart"/>
      <w:r>
        <w:rPr>
          <w:bCs/>
          <w:sz w:val="28"/>
          <w:szCs w:val="28"/>
          <w:lang w:val="lv-LV" w:eastAsia="lv-LV"/>
        </w:rPr>
        <w:t>Mūrmane-Umbraško</w:t>
      </w:r>
      <w:proofErr w:type="spellEnd"/>
      <w:r w:rsidRPr="00E669FF">
        <w:rPr>
          <w:bCs/>
          <w:sz w:val="28"/>
          <w:szCs w:val="28"/>
          <w:lang w:val="lv-LV" w:eastAsia="lv-LV"/>
        </w:rPr>
        <w:t xml:space="preserve">   </w:t>
      </w:r>
    </w:p>
    <w:p w14:paraId="3D292E2C" w14:textId="148C4673" w:rsidR="005E3C65" w:rsidRPr="00E669FF" w:rsidRDefault="005E3C65" w:rsidP="008031F6">
      <w:pPr>
        <w:pStyle w:val="NoSpacing"/>
        <w:jc w:val="center"/>
      </w:pPr>
    </w:p>
    <w:sectPr w:rsidR="005E3C65" w:rsidRPr="00E669FF" w:rsidSect="006F4FCC">
      <w:headerReference w:type="even" r:id="rId9"/>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0A3DA" w14:textId="77777777" w:rsidR="00622169" w:rsidRDefault="00622169" w:rsidP="00D27990">
      <w:r>
        <w:separator/>
      </w:r>
    </w:p>
  </w:endnote>
  <w:endnote w:type="continuationSeparator" w:id="0">
    <w:p w14:paraId="4EE66C7B" w14:textId="77777777" w:rsidR="00622169" w:rsidRDefault="00622169" w:rsidP="00D2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UAlbertina">
    <w:altName w:val="Times New Roman"/>
    <w:charset w:val="00"/>
    <w:family w:val="auto"/>
    <w:pitch w:val="default"/>
    <w:sig w:usb0="00000001"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DB346" w14:textId="74D262D3" w:rsidR="00622169" w:rsidRPr="00F35641" w:rsidRDefault="00622169" w:rsidP="00F35641">
    <w:pPr>
      <w:pStyle w:val="Footer"/>
      <w:rPr>
        <w:sz w:val="20"/>
        <w:szCs w:val="20"/>
        <w:lang w:val="lv-LV"/>
      </w:rPr>
    </w:pPr>
    <w:r>
      <w:rPr>
        <w:sz w:val="20"/>
        <w:szCs w:val="20"/>
        <w:lang w:val="lv-LV"/>
      </w:rPr>
      <w:t>VMnot_</w:t>
    </w:r>
    <w:r w:rsidR="003B761D">
      <w:rPr>
        <w:sz w:val="20"/>
        <w:szCs w:val="20"/>
        <w:lang w:val="lv-LV"/>
      </w:rPr>
      <w:t>13</w:t>
    </w:r>
    <w:r w:rsidR="00337142">
      <w:rPr>
        <w:sz w:val="20"/>
        <w:szCs w:val="20"/>
        <w:lang w:val="lv-LV"/>
      </w:rPr>
      <w:t>06</w:t>
    </w:r>
    <w:r w:rsidR="001F232F">
      <w:rPr>
        <w:sz w:val="20"/>
        <w:szCs w:val="20"/>
        <w:lang w:val="lv-LV"/>
      </w:rPr>
      <w:t>19</w:t>
    </w:r>
    <w:r w:rsidRPr="00F35641">
      <w:rPr>
        <w:sz w:val="20"/>
        <w:szCs w:val="20"/>
        <w:lang w:val="lv-LV"/>
      </w:rPr>
      <w:t>_tbc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C7B0E" w14:textId="44A4CC9E" w:rsidR="00622169" w:rsidRPr="00DC50CD" w:rsidRDefault="00622169" w:rsidP="00DC50CD">
    <w:pPr>
      <w:jc w:val="both"/>
      <w:rPr>
        <w:sz w:val="20"/>
        <w:szCs w:val="20"/>
        <w:lang w:val="lv-LV"/>
      </w:rPr>
    </w:pPr>
    <w:bookmarkStart w:id="26" w:name="OLE_LINK1"/>
    <w:bookmarkStart w:id="27" w:name="OLE_LINK2"/>
    <w:r w:rsidRPr="00DC50CD">
      <w:rPr>
        <w:sz w:val="20"/>
        <w:szCs w:val="20"/>
        <w:lang w:val="lv-LV"/>
      </w:rPr>
      <w:t>VMnot_</w:t>
    </w:r>
    <w:r w:rsidR="001F232F">
      <w:rPr>
        <w:sz w:val="20"/>
        <w:szCs w:val="20"/>
        <w:lang w:val="lv-LV"/>
      </w:rPr>
      <w:t>1</w:t>
    </w:r>
    <w:r w:rsidR="003B761D">
      <w:rPr>
        <w:sz w:val="20"/>
        <w:szCs w:val="20"/>
        <w:lang w:val="lv-LV"/>
      </w:rPr>
      <w:t>3</w:t>
    </w:r>
    <w:r w:rsidR="00433DF2">
      <w:rPr>
        <w:sz w:val="20"/>
        <w:szCs w:val="20"/>
        <w:lang w:val="lv-LV"/>
      </w:rPr>
      <w:t>0</w:t>
    </w:r>
    <w:r w:rsidR="00337142">
      <w:rPr>
        <w:sz w:val="20"/>
        <w:szCs w:val="20"/>
        <w:lang w:val="lv-LV"/>
      </w:rPr>
      <w:t>6</w:t>
    </w:r>
    <w:r w:rsidR="001F232F">
      <w:rPr>
        <w:sz w:val="20"/>
        <w:szCs w:val="20"/>
        <w:lang w:val="lv-LV"/>
      </w:rPr>
      <w:t>19</w:t>
    </w:r>
    <w:r w:rsidRPr="00DC50CD">
      <w:rPr>
        <w:sz w:val="20"/>
        <w:szCs w:val="20"/>
        <w:lang w:val="lv-LV"/>
      </w:rPr>
      <w:t>_tbc</w:t>
    </w:r>
    <w:bookmarkEnd w:id="26"/>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EA7A7" w14:textId="77777777" w:rsidR="00622169" w:rsidRDefault="00622169">
      <w:r>
        <w:separator/>
      </w:r>
    </w:p>
  </w:footnote>
  <w:footnote w:type="continuationSeparator" w:id="0">
    <w:p w14:paraId="3611358B" w14:textId="77777777" w:rsidR="00622169" w:rsidRDefault="00622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3B0CF" w14:textId="77777777" w:rsidR="00622169" w:rsidRDefault="006221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B2D3D6" w14:textId="77777777" w:rsidR="00622169" w:rsidRDefault="006221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13569"/>
      <w:docPartObj>
        <w:docPartGallery w:val="Page Numbers (Top of Page)"/>
        <w:docPartUnique/>
      </w:docPartObj>
    </w:sdtPr>
    <w:sdtEndPr>
      <w:rPr>
        <w:noProof/>
      </w:rPr>
    </w:sdtEndPr>
    <w:sdtContent>
      <w:p w14:paraId="5723F6BA" w14:textId="77777777" w:rsidR="00622169" w:rsidRDefault="00622169">
        <w:pPr>
          <w:pStyle w:val="Header"/>
          <w:jc w:val="center"/>
        </w:pPr>
        <w:r>
          <w:fldChar w:fldCharType="begin"/>
        </w:r>
        <w:r>
          <w:instrText xml:space="preserve"> PAGE   \* MERGEFORMAT </w:instrText>
        </w:r>
        <w:r>
          <w:fldChar w:fldCharType="separate"/>
        </w:r>
        <w:r>
          <w:rPr>
            <w:noProof/>
          </w:rPr>
          <w:t>18</w:t>
        </w:r>
        <w:r>
          <w:rPr>
            <w:noProof/>
          </w:rPr>
          <w:fldChar w:fldCharType="end"/>
        </w:r>
      </w:p>
    </w:sdtContent>
  </w:sdt>
  <w:p w14:paraId="19BD23C6" w14:textId="77777777" w:rsidR="00622169" w:rsidRDefault="006221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A7A4D" w14:textId="77777777" w:rsidR="00622169" w:rsidRDefault="00622169">
    <w:pPr>
      <w:pStyle w:val="Header"/>
      <w:jc w:val="right"/>
      <w:rPr>
        <w:i/>
        <w:sz w:val="28"/>
        <w:szCs w:val="28"/>
        <w:lang w:val="lv-LV"/>
      </w:rPr>
    </w:pPr>
    <w:r>
      <w:rPr>
        <w:i/>
        <w:sz w:val="28"/>
        <w:szCs w:val="28"/>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339D"/>
    <w:multiLevelType w:val="hybridMultilevel"/>
    <w:tmpl w:val="B32C1FAE"/>
    <w:lvl w:ilvl="0" w:tplc="40404CF0">
      <w:start w:val="1"/>
      <w:numFmt w:val="decimal"/>
      <w:lvlText w:val="%1."/>
      <w:lvlJc w:val="left"/>
      <w:pPr>
        <w:ind w:left="1080" w:hanging="360"/>
      </w:pPr>
      <w:rPr>
        <w:rFonts w:hint="default"/>
      </w:rPr>
    </w:lvl>
    <w:lvl w:ilvl="1" w:tplc="F4748A2E" w:tentative="1">
      <w:start w:val="1"/>
      <w:numFmt w:val="lowerLetter"/>
      <w:lvlText w:val="%2."/>
      <w:lvlJc w:val="left"/>
      <w:pPr>
        <w:ind w:left="1800" w:hanging="360"/>
      </w:pPr>
    </w:lvl>
    <w:lvl w:ilvl="2" w:tplc="6BA4F7B8" w:tentative="1">
      <w:start w:val="1"/>
      <w:numFmt w:val="lowerRoman"/>
      <w:lvlText w:val="%3."/>
      <w:lvlJc w:val="right"/>
      <w:pPr>
        <w:ind w:left="2520" w:hanging="180"/>
      </w:pPr>
    </w:lvl>
    <w:lvl w:ilvl="3" w:tplc="07CEE336" w:tentative="1">
      <w:start w:val="1"/>
      <w:numFmt w:val="decimal"/>
      <w:lvlText w:val="%4."/>
      <w:lvlJc w:val="left"/>
      <w:pPr>
        <w:ind w:left="3240" w:hanging="360"/>
      </w:pPr>
    </w:lvl>
    <w:lvl w:ilvl="4" w:tplc="11809880" w:tentative="1">
      <w:start w:val="1"/>
      <w:numFmt w:val="lowerLetter"/>
      <w:lvlText w:val="%5."/>
      <w:lvlJc w:val="left"/>
      <w:pPr>
        <w:ind w:left="3960" w:hanging="360"/>
      </w:pPr>
    </w:lvl>
    <w:lvl w:ilvl="5" w:tplc="D62E601C" w:tentative="1">
      <w:start w:val="1"/>
      <w:numFmt w:val="lowerRoman"/>
      <w:lvlText w:val="%6."/>
      <w:lvlJc w:val="right"/>
      <w:pPr>
        <w:ind w:left="4680" w:hanging="180"/>
      </w:pPr>
    </w:lvl>
    <w:lvl w:ilvl="6" w:tplc="9D542ED4" w:tentative="1">
      <w:start w:val="1"/>
      <w:numFmt w:val="decimal"/>
      <w:lvlText w:val="%7."/>
      <w:lvlJc w:val="left"/>
      <w:pPr>
        <w:ind w:left="5400" w:hanging="360"/>
      </w:pPr>
    </w:lvl>
    <w:lvl w:ilvl="7" w:tplc="D340C728" w:tentative="1">
      <w:start w:val="1"/>
      <w:numFmt w:val="lowerLetter"/>
      <w:lvlText w:val="%8."/>
      <w:lvlJc w:val="left"/>
      <w:pPr>
        <w:ind w:left="6120" w:hanging="360"/>
      </w:pPr>
    </w:lvl>
    <w:lvl w:ilvl="8" w:tplc="E93A022A" w:tentative="1">
      <w:start w:val="1"/>
      <w:numFmt w:val="lowerRoman"/>
      <w:lvlText w:val="%9."/>
      <w:lvlJc w:val="right"/>
      <w:pPr>
        <w:ind w:left="6840" w:hanging="180"/>
      </w:pPr>
    </w:lvl>
  </w:abstractNum>
  <w:abstractNum w:abstractNumId="1" w15:restartNumberingAfterBreak="0">
    <w:nsid w:val="0CEA1727"/>
    <w:multiLevelType w:val="hybridMultilevel"/>
    <w:tmpl w:val="B06221E2"/>
    <w:lvl w:ilvl="0" w:tplc="50EA9638">
      <w:start w:val="1"/>
      <w:numFmt w:val="decimal"/>
      <w:lvlText w:val="%1."/>
      <w:lvlJc w:val="left"/>
      <w:pPr>
        <w:ind w:left="1080" w:hanging="360"/>
      </w:pPr>
      <w:rPr>
        <w:rFonts w:hint="default"/>
      </w:rPr>
    </w:lvl>
    <w:lvl w:ilvl="1" w:tplc="61A0C3A2" w:tentative="1">
      <w:start w:val="1"/>
      <w:numFmt w:val="lowerLetter"/>
      <w:lvlText w:val="%2."/>
      <w:lvlJc w:val="left"/>
      <w:pPr>
        <w:ind w:left="1800" w:hanging="360"/>
      </w:pPr>
    </w:lvl>
    <w:lvl w:ilvl="2" w:tplc="D2361F12" w:tentative="1">
      <w:start w:val="1"/>
      <w:numFmt w:val="lowerRoman"/>
      <w:lvlText w:val="%3."/>
      <w:lvlJc w:val="right"/>
      <w:pPr>
        <w:ind w:left="2520" w:hanging="180"/>
      </w:pPr>
    </w:lvl>
    <w:lvl w:ilvl="3" w:tplc="6F5C76A0" w:tentative="1">
      <w:start w:val="1"/>
      <w:numFmt w:val="decimal"/>
      <w:lvlText w:val="%4."/>
      <w:lvlJc w:val="left"/>
      <w:pPr>
        <w:ind w:left="3240" w:hanging="360"/>
      </w:pPr>
    </w:lvl>
    <w:lvl w:ilvl="4" w:tplc="47A26E16" w:tentative="1">
      <w:start w:val="1"/>
      <w:numFmt w:val="lowerLetter"/>
      <w:lvlText w:val="%5."/>
      <w:lvlJc w:val="left"/>
      <w:pPr>
        <w:ind w:left="3960" w:hanging="360"/>
      </w:pPr>
    </w:lvl>
    <w:lvl w:ilvl="5" w:tplc="B2E22DFE" w:tentative="1">
      <w:start w:val="1"/>
      <w:numFmt w:val="lowerRoman"/>
      <w:lvlText w:val="%6."/>
      <w:lvlJc w:val="right"/>
      <w:pPr>
        <w:ind w:left="4680" w:hanging="180"/>
      </w:pPr>
    </w:lvl>
    <w:lvl w:ilvl="6" w:tplc="BADC1E32" w:tentative="1">
      <w:start w:val="1"/>
      <w:numFmt w:val="decimal"/>
      <w:lvlText w:val="%7."/>
      <w:lvlJc w:val="left"/>
      <w:pPr>
        <w:ind w:left="5400" w:hanging="360"/>
      </w:pPr>
    </w:lvl>
    <w:lvl w:ilvl="7" w:tplc="C5D2C486" w:tentative="1">
      <w:start w:val="1"/>
      <w:numFmt w:val="lowerLetter"/>
      <w:lvlText w:val="%8."/>
      <w:lvlJc w:val="left"/>
      <w:pPr>
        <w:ind w:left="6120" w:hanging="360"/>
      </w:pPr>
    </w:lvl>
    <w:lvl w:ilvl="8" w:tplc="D0CA5E7A" w:tentative="1">
      <w:start w:val="1"/>
      <w:numFmt w:val="lowerRoman"/>
      <w:lvlText w:val="%9."/>
      <w:lvlJc w:val="right"/>
      <w:pPr>
        <w:ind w:left="6840" w:hanging="180"/>
      </w:pPr>
    </w:lvl>
  </w:abstractNum>
  <w:abstractNum w:abstractNumId="2" w15:restartNumberingAfterBreak="0">
    <w:nsid w:val="29A13704"/>
    <w:multiLevelType w:val="hybridMultilevel"/>
    <w:tmpl w:val="E97CD4BE"/>
    <w:lvl w:ilvl="0" w:tplc="390E4B52">
      <w:start w:val="1"/>
      <w:numFmt w:val="decimal"/>
      <w:lvlText w:val="%1."/>
      <w:lvlJc w:val="left"/>
      <w:pPr>
        <w:ind w:left="720" w:hanging="360"/>
      </w:pPr>
      <w:rPr>
        <w:rFonts w:hint="default"/>
      </w:rPr>
    </w:lvl>
    <w:lvl w:ilvl="1" w:tplc="FCA60514" w:tentative="1">
      <w:start w:val="1"/>
      <w:numFmt w:val="lowerLetter"/>
      <w:lvlText w:val="%2."/>
      <w:lvlJc w:val="left"/>
      <w:pPr>
        <w:ind w:left="1440" w:hanging="360"/>
      </w:pPr>
    </w:lvl>
    <w:lvl w:ilvl="2" w:tplc="1B7A8C20" w:tentative="1">
      <w:start w:val="1"/>
      <w:numFmt w:val="lowerRoman"/>
      <w:lvlText w:val="%3."/>
      <w:lvlJc w:val="right"/>
      <w:pPr>
        <w:ind w:left="2160" w:hanging="180"/>
      </w:pPr>
    </w:lvl>
    <w:lvl w:ilvl="3" w:tplc="2F44D268" w:tentative="1">
      <w:start w:val="1"/>
      <w:numFmt w:val="decimal"/>
      <w:lvlText w:val="%4."/>
      <w:lvlJc w:val="left"/>
      <w:pPr>
        <w:ind w:left="2880" w:hanging="360"/>
      </w:pPr>
    </w:lvl>
    <w:lvl w:ilvl="4" w:tplc="7832906A" w:tentative="1">
      <w:start w:val="1"/>
      <w:numFmt w:val="lowerLetter"/>
      <w:lvlText w:val="%5."/>
      <w:lvlJc w:val="left"/>
      <w:pPr>
        <w:ind w:left="3600" w:hanging="360"/>
      </w:pPr>
    </w:lvl>
    <w:lvl w:ilvl="5" w:tplc="A46C5256" w:tentative="1">
      <w:start w:val="1"/>
      <w:numFmt w:val="lowerRoman"/>
      <w:lvlText w:val="%6."/>
      <w:lvlJc w:val="right"/>
      <w:pPr>
        <w:ind w:left="4320" w:hanging="180"/>
      </w:pPr>
    </w:lvl>
    <w:lvl w:ilvl="6" w:tplc="1E142EC6" w:tentative="1">
      <w:start w:val="1"/>
      <w:numFmt w:val="decimal"/>
      <w:lvlText w:val="%7."/>
      <w:lvlJc w:val="left"/>
      <w:pPr>
        <w:ind w:left="5040" w:hanging="360"/>
      </w:pPr>
    </w:lvl>
    <w:lvl w:ilvl="7" w:tplc="ACA0FB06" w:tentative="1">
      <w:start w:val="1"/>
      <w:numFmt w:val="lowerLetter"/>
      <w:lvlText w:val="%8."/>
      <w:lvlJc w:val="left"/>
      <w:pPr>
        <w:ind w:left="5760" w:hanging="360"/>
      </w:pPr>
    </w:lvl>
    <w:lvl w:ilvl="8" w:tplc="9758B522" w:tentative="1">
      <w:start w:val="1"/>
      <w:numFmt w:val="lowerRoman"/>
      <w:lvlText w:val="%9."/>
      <w:lvlJc w:val="right"/>
      <w:pPr>
        <w:ind w:left="6480" w:hanging="180"/>
      </w:pPr>
    </w:lvl>
  </w:abstractNum>
  <w:abstractNum w:abstractNumId="3" w15:restartNumberingAfterBreak="0">
    <w:nsid w:val="2CD34FFD"/>
    <w:multiLevelType w:val="singleLevel"/>
    <w:tmpl w:val="40B842A2"/>
    <w:lvl w:ilvl="0">
      <w:start w:val="1"/>
      <w:numFmt w:val="bullet"/>
      <w:pStyle w:val="Tiret2"/>
      <w:lvlText w:val="–"/>
      <w:lvlJc w:val="left"/>
      <w:pPr>
        <w:tabs>
          <w:tab w:val="num" w:pos="1984"/>
        </w:tabs>
        <w:ind w:left="1984" w:hanging="567"/>
      </w:pPr>
    </w:lvl>
  </w:abstractNum>
  <w:abstractNum w:abstractNumId="4" w15:restartNumberingAfterBreak="0">
    <w:nsid w:val="31C34B83"/>
    <w:multiLevelType w:val="hybridMultilevel"/>
    <w:tmpl w:val="1F149E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F37D17"/>
    <w:multiLevelType w:val="multilevel"/>
    <w:tmpl w:val="D458BE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412D3037"/>
    <w:multiLevelType w:val="hybridMultilevel"/>
    <w:tmpl w:val="4816EADA"/>
    <w:lvl w:ilvl="0" w:tplc="F1D89B0C">
      <w:start w:val="1"/>
      <w:numFmt w:val="decimal"/>
      <w:lvlText w:val="%1."/>
      <w:lvlJc w:val="left"/>
      <w:pPr>
        <w:ind w:left="720" w:hanging="360"/>
      </w:pPr>
      <w:rPr>
        <w:rFonts w:hint="default"/>
        <w:b/>
      </w:rPr>
    </w:lvl>
    <w:lvl w:ilvl="1" w:tplc="8C8EBC14" w:tentative="1">
      <w:start w:val="1"/>
      <w:numFmt w:val="lowerLetter"/>
      <w:lvlText w:val="%2."/>
      <w:lvlJc w:val="left"/>
      <w:pPr>
        <w:ind w:left="1440" w:hanging="360"/>
      </w:pPr>
    </w:lvl>
    <w:lvl w:ilvl="2" w:tplc="CBD8BD3C" w:tentative="1">
      <w:start w:val="1"/>
      <w:numFmt w:val="lowerRoman"/>
      <w:lvlText w:val="%3."/>
      <w:lvlJc w:val="right"/>
      <w:pPr>
        <w:ind w:left="2160" w:hanging="180"/>
      </w:pPr>
    </w:lvl>
    <w:lvl w:ilvl="3" w:tplc="2F2C31AA" w:tentative="1">
      <w:start w:val="1"/>
      <w:numFmt w:val="decimal"/>
      <w:lvlText w:val="%4."/>
      <w:lvlJc w:val="left"/>
      <w:pPr>
        <w:ind w:left="2880" w:hanging="360"/>
      </w:pPr>
    </w:lvl>
    <w:lvl w:ilvl="4" w:tplc="BD90DC3E" w:tentative="1">
      <w:start w:val="1"/>
      <w:numFmt w:val="lowerLetter"/>
      <w:lvlText w:val="%5."/>
      <w:lvlJc w:val="left"/>
      <w:pPr>
        <w:ind w:left="3600" w:hanging="360"/>
      </w:pPr>
    </w:lvl>
    <w:lvl w:ilvl="5" w:tplc="F794B4FA" w:tentative="1">
      <w:start w:val="1"/>
      <w:numFmt w:val="lowerRoman"/>
      <w:lvlText w:val="%6."/>
      <w:lvlJc w:val="right"/>
      <w:pPr>
        <w:ind w:left="4320" w:hanging="180"/>
      </w:pPr>
    </w:lvl>
    <w:lvl w:ilvl="6" w:tplc="921486FE" w:tentative="1">
      <w:start w:val="1"/>
      <w:numFmt w:val="decimal"/>
      <w:lvlText w:val="%7."/>
      <w:lvlJc w:val="left"/>
      <w:pPr>
        <w:ind w:left="5040" w:hanging="360"/>
      </w:pPr>
    </w:lvl>
    <w:lvl w:ilvl="7" w:tplc="355A3516" w:tentative="1">
      <w:start w:val="1"/>
      <w:numFmt w:val="lowerLetter"/>
      <w:lvlText w:val="%8."/>
      <w:lvlJc w:val="left"/>
      <w:pPr>
        <w:ind w:left="5760" w:hanging="360"/>
      </w:pPr>
    </w:lvl>
    <w:lvl w:ilvl="8" w:tplc="FFC6F68E" w:tentative="1">
      <w:start w:val="1"/>
      <w:numFmt w:val="lowerRoman"/>
      <w:lvlText w:val="%9."/>
      <w:lvlJc w:val="right"/>
      <w:pPr>
        <w:ind w:left="6480" w:hanging="180"/>
      </w:pPr>
    </w:lvl>
  </w:abstractNum>
  <w:abstractNum w:abstractNumId="7" w15:restartNumberingAfterBreak="0">
    <w:nsid w:val="41DC5C82"/>
    <w:multiLevelType w:val="hybridMultilevel"/>
    <w:tmpl w:val="5B20349C"/>
    <w:name w:val="Tiret 2"/>
    <w:lvl w:ilvl="0" w:tplc="3B801998">
      <w:start w:val="1"/>
      <w:numFmt w:val="decimal"/>
      <w:lvlText w:val="%1."/>
      <w:lvlJc w:val="left"/>
      <w:pPr>
        <w:tabs>
          <w:tab w:val="num" w:pos="720"/>
        </w:tabs>
        <w:ind w:left="720" w:hanging="360"/>
      </w:pPr>
      <w:rPr>
        <w:rFonts w:cs="Times New Roman"/>
      </w:rPr>
    </w:lvl>
    <w:lvl w:ilvl="1" w:tplc="523A0FC6" w:tentative="1">
      <w:start w:val="1"/>
      <w:numFmt w:val="lowerLetter"/>
      <w:lvlText w:val="%2."/>
      <w:lvlJc w:val="left"/>
      <w:pPr>
        <w:tabs>
          <w:tab w:val="num" w:pos="1440"/>
        </w:tabs>
        <w:ind w:left="1440" w:hanging="360"/>
      </w:pPr>
      <w:rPr>
        <w:rFonts w:cs="Times New Roman"/>
      </w:rPr>
    </w:lvl>
    <w:lvl w:ilvl="2" w:tplc="8C1CA7BC" w:tentative="1">
      <w:start w:val="1"/>
      <w:numFmt w:val="lowerRoman"/>
      <w:lvlText w:val="%3."/>
      <w:lvlJc w:val="right"/>
      <w:pPr>
        <w:tabs>
          <w:tab w:val="num" w:pos="2160"/>
        </w:tabs>
        <w:ind w:left="2160" w:hanging="180"/>
      </w:pPr>
      <w:rPr>
        <w:rFonts w:cs="Times New Roman"/>
      </w:rPr>
    </w:lvl>
    <w:lvl w:ilvl="3" w:tplc="45AAE36E" w:tentative="1">
      <w:start w:val="1"/>
      <w:numFmt w:val="decimal"/>
      <w:lvlText w:val="%4."/>
      <w:lvlJc w:val="left"/>
      <w:pPr>
        <w:tabs>
          <w:tab w:val="num" w:pos="2880"/>
        </w:tabs>
        <w:ind w:left="2880" w:hanging="360"/>
      </w:pPr>
      <w:rPr>
        <w:rFonts w:cs="Times New Roman"/>
      </w:rPr>
    </w:lvl>
    <w:lvl w:ilvl="4" w:tplc="A32E91FA" w:tentative="1">
      <w:start w:val="1"/>
      <w:numFmt w:val="lowerLetter"/>
      <w:lvlText w:val="%5."/>
      <w:lvlJc w:val="left"/>
      <w:pPr>
        <w:tabs>
          <w:tab w:val="num" w:pos="3600"/>
        </w:tabs>
        <w:ind w:left="3600" w:hanging="360"/>
      </w:pPr>
      <w:rPr>
        <w:rFonts w:cs="Times New Roman"/>
      </w:rPr>
    </w:lvl>
    <w:lvl w:ilvl="5" w:tplc="BAC0CDEA" w:tentative="1">
      <w:start w:val="1"/>
      <w:numFmt w:val="lowerRoman"/>
      <w:lvlText w:val="%6."/>
      <w:lvlJc w:val="right"/>
      <w:pPr>
        <w:tabs>
          <w:tab w:val="num" w:pos="4320"/>
        </w:tabs>
        <w:ind w:left="4320" w:hanging="180"/>
      </w:pPr>
      <w:rPr>
        <w:rFonts w:cs="Times New Roman"/>
      </w:rPr>
    </w:lvl>
    <w:lvl w:ilvl="6" w:tplc="FE4C69F8" w:tentative="1">
      <w:start w:val="1"/>
      <w:numFmt w:val="decimal"/>
      <w:lvlText w:val="%7."/>
      <w:lvlJc w:val="left"/>
      <w:pPr>
        <w:tabs>
          <w:tab w:val="num" w:pos="5040"/>
        </w:tabs>
        <w:ind w:left="5040" w:hanging="360"/>
      </w:pPr>
      <w:rPr>
        <w:rFonts w:cs="Times New Roman"/>
      </w:rPr>
    </w:lvl>
    <w:lvl w:ilvl="7" w:tplc="CE729698" w:tentative="1">
      <w:start w:val="1"/>
      <w:numFmt w:val="lowerLetter"/>
      <w:lvlText w:val="%8."/>
      <w:lvlJc w:val="left"/>
      <w:pPr>
        <w:tabs>
          <w:tab w:val="num" w:pos="5760"/>
        </w:tabs>
        <w:ind w:left="5760" w:hanging="360"/>
      </w:pPr>
      <w:rPr>
        <w:rFonts w:cs="Times New Roman"/>
      </w:rPr>
    </w:lvl>
    <w:lvl w:ilvl="8" w:tplc="CBA2BBB4" w:tentative="1">
      <w:start w:val="1"/>
      <w:numFmt w:val="lowerRoman"/>
      <w:lvlText w:val="%9."/>
      <w:lvlJc w:val="right"/>
      <w:pPr>
        <w:tabs>
          <w:tab w:val="num" w:pos="6480"/>
        </w:tabs>
        <w:ind w:left="6480" w:hanging="180"/>
      </w:pPr>
      <w:rPr>
        <w:rFonts w:cs="Times New Roman"/>
      </w:rPr>
    </w:lvl>
  </w:abstractNum>
  <w:abstractNum w:abstractNumId="8" w15:restartNumberingAfterBreak="0">
    <w:nsid w:val="43D760DD"/>
    <w:multiLevelType w:val="hybridMultilevel"/>
    <w:tmpl w:val="990E45AE"/>
    <w:lvl w:ilvl="0" w:tplc="BEAC58CA">
      <w:start w:val="1"/>
      <w:numFmt w:val="decimal"/>
      <w:lvlText w:val="%1."/>
      <w:lvlJc w:val="left"/>
      <w:pPr>
        <w:ind w:left="720" w:hanging="360"/>
      </w:pPr>
      <w:rPr>
        <w:rFonts w:hint="default"/>
      </w:rPr>
    </w:lvl>
    <w:lvl w:ilvl="1" w:tplc="B38224E6" w:tentative="1">
      <w:start w:val="1"/>
      <w:numFmt w:val="lowerLetter"/>
      <w:lvlText w:val="%2."/>
      <w:lvlJc w:val="left"/>
      <w:pPr>
        <w:ind w:left="1440" w:hanging="360"/>
      </w:pPr>
    </w:lvl>
    <w:lvl w:ilvl="2" w:tplc="F2AAE4EA" w:tentative="1">
      <w:start w:val="1"/>
      <w:numFmt w:val="lowerRoman"/>
      <w:lvlText w:val="%3."/>
      <w:lvlJc w:val="right"/>
      <w:pPr>
        <w:ind w:left="2160" w:hanging="180"/>
      </w:pPr>
    </w:lvl>
    <w:lvl w:ilvl="3" w:tplc="8EA0FFEE" w:tentative="1">
      <w:start w:val="1"/>
      <w:numFmt w:val="decimal"/>
      <w:lvlText w:val="%4."/>
      <w:lvlJc w:val="left"/>
      <w:pPr>
        <w:ind w:left="2880" w:hanging="360"/>
      </w:pPr>
    </w:lvl>
    <w:lvl w:ilvl="4" w:tplc="E3525758" w:tentative="1">
      <w:start w:val="1"/>
      <w:numFmt w:val="lowerLetter"/>
      <w:lvlText w:val="%5."/>
      <w:lvlJc w:val="left"/>
      <w:pPr>
        <w:ind w:left="3600" w:hanging="360"/>
      </w:pPr>
    </w:lvl>
    <w:lvl w:ilvl="5" w:tplc="2ACEA66A" w:tentative="1">
      <w:start w:val="1"/>
      <w:numFmt w:val="lowerRoman"/>
      <w:lvlText w:val="%6."/>
      <w:lvlJc w:val="right"/>
      <w:pPr>
        <w:ind w:left="4320" w:hanging="180"/>
      </w:pPr>
    </w:lvl>
    <w:lvl w:ilvl="6" w:tplc="DE20F45A" w:tentative="1">
      <w:start w:val="1"/>
      <w:numFmt w:val="decimal"/>
      <w:lvlText w:val="%7."/>
      <w:lvlJc w:val="left"/>
      <w:pPr>
        <w:ind w:left="5040" w:hanging="360"/>
      </w:pPr>
    </w:lvl>
    <w:lvl w:ilvl="7" w:tplc="BF56CEBC" w:tentative="1">
      <w:start w:val="1"/>
      <w:numFmt w:val="lowerLetter"/>
      <w:lvlText w:val="%8."/>
      <w:lvlJc w:val="left"/>
      <w:pPr>
        <w:ind w:left="5760" w:hanging="360"/>
      </w:pPr>
    </w:lvl>
    <w:lvl w:ilvl="8" w:tplc="BC104BFA" w:tentative="1">
      <w:start w:val="1"/>
      <w:numFmt w:val="lowerRoman"/>
      <w:lvlText w:val="%9."/>
      <w:lvlJc w:val="right"/>
      <w:pPr>
        <w:ind w:left="6480" w:hanging="180"/>
      </w:pPr>
    </w:lvl>
  </w:abstractNum>
  <w:abstractNum w:abstractNumId="9" w15:restartNumberingAfterBreak="0">
    <w:nsid w:val="565262B5"/>
    <w:multiLevelType w:val="hybridMultilevel"/>
    <w:tmpl w:val="25E881E2"/>
    <w:lvl w:ilvl="0" w:tplc="52C0E12E">
      <w:start w:val="1"/>
      <w:numFmt w:val="bullet"/>
      <w:lvlText w:val=""/>
      <w:lvlJc w:val="left"/>
      <w:pPr>
        <w:ind w:left="720" w:hanging="360"/>
      </w:pPr>
      <w:rPr>
        <w:rFonts w:ascii="Symbol" w:hAnsi="Symbol" w:hint="default"/>
      </w:rPr>
    </w:lvl>
    <w:lvl w:ilvl="1" w:tplc="3F9246A2" w:tentative="1">
      <w:start w:val="1"/>
      <w:numFmt w:val="bullet"/>
      <w:lvlText w:val="o"/>
      <w:lvlJc w:val="left"/>
      <w:pPr>
        <w:ind w:left="1440" w:hanging="360"/>
      </w:pPr>
      <w:rPr>
        <w:rFonts w:ascii="Courier New" w:hAnsi="Courier New" w:cs="Courier New" w:hint="default"/>
      </w:rPr>
    </w:lvl>
    <w:lvl w:ilvl="2" w:tplc="2A1CF4D4" w:tentative="1">
      <w:start w:val="1"/>
      <w:numFmt w:val="bullet"/>
      <w:lvlText w:val=""/>
      <w:lvlJc w:val="left"/>
      <w:pPr>
        <w:ind w:left="2160" w:hanging="360"/>
      </w:pPr>
      <w:rPr>
        <w:rFonts w:ascii="Wingdings" w:hAnsi="Wingdings" w:hint="default"/>
      </w:rPr>
    </w:lvl>
    <w:lvl w:ilvl="3" w:tplc="1AFA3DDC" w:tentative="1">
      <w:start w:val="1"/>
      <w:numFmt w:val="bullet"/>
      <w:lvlText w:val=""/>
      <w:lvlJc w:val="left"/>
      <w:pPr>
        <w:ind w:left="2880" w:hanging="360"/>
      </w:pPr>
      <w:rPr>
        <w:rFonts w:ascii="Symbol" w:hAnsi="Symbol" w:hint="default"/>
      </w:rPr>
    </w:lvl>
    <w:lvl w:ilvl="4" w:tplc="72CEA8DA" w:tentative="1">
      <w:start w:val="1"/>
      <w:numFmt w:val="bullet"/>
      <w:lvlText w:val="o"/>
      <w:lvlJc w:val="left"/>
      <w:pPr>
        <w:ind w:left="3600" w:hanging="360"/>
      </w:pPr>
      <w:rPr>
        <w:rFonts w:ascii="Courier New" w:hAnsi="Courier New" w:cs="Courier New" w:hint="default"/>
      </w:rPr>
    </w:lvl>
    <w:lvl w:ilvl="5" w:tplc="41F25C58" w:tentative="1">
      <w:start w:val="1"/>
      <w:numFmt w:val="bullet"/>
      <w:lvlText w:val=""/>
      <w:lvlJc w:val="left"/>
      <w:pPr>
        <w:ind w:left="4320" w:hanging="360"/>
      </w:pPr>
      <w:rPr>
        <w:rFonts w:ascii="Wingdings" w:hAnsi="Wingdings" w:hint="default"/>
      </w:rPr>
    </w:lvl>
    <w:lvl w:ilvl="6" w:tplc="2358343E" w:tentative="1">
      <w:start w:val="1"/>
      <w:numFmt w:val="bullet"/>
      <w:lvlText w:val=""/>
      <w:lvlJc w:val="left"/>
      <w:pPr>
        <w:ind w:left="5040" w:hanging="360"/>
      </w:pPr>
      <w:rPr>
        <w:rFonts w:ascii="Symbol" w:hAnsi="Symbol" w:hint="default"/>
      </w:rPr>
    </w:lvl>
    <w:lvl w:ilvl="7" w:tplc="BFB4E01C" w:tentative="1">
      <w:start w:val="1"/>
      <w:numFmt w:val="bullet"/>
      <w:lvlText w:val="o"/>
      <w:lvlJc w:val="left"/>
      <w:pPr>
        <w:ind w:left="5760" w:hanging="360"/>
      </w:pPr>
      <w:rPr>
        <w:rFonts w:ascii="Courier New" w:hAnsi="Courier New" w:cs="Courier New" w:hint="default"/>
      </w:rPr>
    </w:lvl>
    <w:lvl w:ilvl="8" w:tplc="42202A64" w:tentative="1">
      <w:start w:val="1"/>
      <w:numFmt w:val="bullet"/>
      <w:lvlText w:val=""/>
      <w:lvlJc w:val="left"/>
      <w:pPr>
        <w:ind w:left="6480" w:hanging="360"/>
      </w:pPr>
      <w:rPr>
        <w:rFonts w:ascii="Wingdings" w:hAnsi="Wingdings" w:hint="default"/>
      </w:rPr>
    </w:lvl>
  </w:abstractNum>
  <w:abstractNum w:abstractNumId="10" w15:restartNumberingAfterBreak="0">
    <w:nsid w:val="58D367F9"/>
    <w:multiLevelType w:val="hybridMultilevel"/>
    <w:tmpl w:val="46663DFC"/>
    <w:lvl w:ilvl="0" w:tplc="EEC4826E">
      <w:start w:val="1"/>
      <w:numFmt w:val="lowerLetter"/>
      <w:lvlText w:val="%1)"/>
      <w:lvlJc w:val="left"/>
      <w:pPr>
        <w:ind w:left="1080" w:hanging="360"/>
      </w:pPr>
      <w:rPr>
        <w:rFonts w:hint="default"/>
      </w:rPr>
    </w:lvl>
    <w:lvl w:ilvl="1" w:tplc="4C747E84" w:tentative="1">
      <w:start w:val="1"/>
      <w:numFmt w:val="lowerLetter"/>
      <w:lvlText w:val="%2."/>
      <w:lvlJc w:val="left"/>
      <w:pPr>
        <w:ind w:left="1800" w:hanging="360"/>
      </w:pPr>
    </w:lvl>
    <w:lvl w:ilvl="2" w:tplc="F2FC3B76" w:tentative="1">
      <w:start w:val="1"/>
      <w:numFmt w:val="lowerRoman"/>
      <w:lvlText w:val="%3."/>
      <w:lvlJc w:val="right"/>
      <w:pPr>
        <w:ind w:left="2520" w:hanging="180"/>
      </w:pPr>
    </w:lvl>
    <w:lvl w:ilvl="3" w:tplc="6D8E74A6" w:tentative="1">
      <w:start w:val="1"/>
      <w:numFmt w:val="decimal"/>
      <w:lvlText w:val="%4."/>
      <w:lvlJc w:val="left"/>
      <w:pPr>
        <w:ind w:left="3240" w:hanging="360"/>
      </w:pPr>
    </w:lvl>
    <w:lvl w:ilvl="4" w:tplc="A314AC9C" w:tentative="1">
      <w:start w:val="1"/>
      <w:numFmt w:val="lowerLetter"/>
      <w:lvlText w:val="%5."/>
      <w:lvlJc w:val="left"/>
      <w:pPr>
        <w:ind w:left="3960" w:hanging="360"/>
      </w:pPr>
    </w:lvl>
    <w:lvl w:ilvl="5" w:tplc="88548018" w:tentative="1">
      <w:start w:val="1"/>
      <w:numFmt w:val="lowerRoman"/>
      <w:lvlText w:val="%6."/>
      <w:lvlJc w:val="right"/>
      <w:pPr>
        <w:ind w:left="4680" w:hanging="180"/>
      </w:pPr>
    </w:lvl>
    <w:lvl w:ilvl="6" w:tplc="910E41C6" w:tentative="1">
      <w:start w:val="1"/>
      <w:numFmt w:val="decimal"/>
      <w:lvlText w:val="%7."/>
      <w:lvlJc w:val="left"/>
      <w:pPr>
        <w:ind w:left="5400" w:hanging="360"/>
      </w:pPr>
    </w:lvl>
    <w:lvl w:ilvl="7" w:tplc="BD1A1CDC" w:tentative="1">
      <w:start w:val="1"/>
      <w:numFmt w:val="lowerLetter"/>
      <w:lvlText w:val="%8."/>
      <w:lvlJc w:val="left"/>
      <w:pPr>
        <w:ind w:left="6120" w:hanging="360"/>
      </w:pPr>
    </w:lvl>
    <w:lvl w:ilvl="8" w:tplc="ADE6E2B4" w:tentative="1">
      <w:start w:val="1"/>
      <w:numFmt w:val="lowerRoman"/>
      <w:lvlText w:val="%9."/>
      <w:lvlJc w:val="right"/>
      <w:pPr>
        <w:ind w:left="6840" w:hanging="180"/>
      </w:pPr>
    </w:lvl>
  </w:abstractNum>
  <w:abstractNum w:abstractNumId="11" w15:restartNumberingAfterBreak="0">
    <w:nsid w:val="5B272ECD"/>
    <w:multiLevelType w:val="hybridMultilevel"/>
    <w:tmpl w:val="D4E4B73A"/>
    <w:lvl w:ilvl="0" w:tplc="C4046C24">
      <w:start w:val="1"/>
      <w:numFmt w:val="decimal"/>
      <w:lvlText w:val="%1."/>
      <w:lvlJc w:val="left"/>
      <w:pPr>
        <w:ind w:left="360" w:hanging="360"/>
      </w:pPr>
      <w:rPr>
        <w:rFonts w:hint="default"/>
      </w:rPr>
    </w:lvl>
    <w:lvl w:ilvl="1" w:tplc="38D0F484" w:tentative="1">
      <w:start w:val="1"/>
      <w:numFmt w:val="lowerLetter"/>
      <w:lvlText w:val="%2."/>
      <w:lvlJc w:val="left"/>
      <w:pPr>
        <w:ind w:left="1080" w:hanging="360"/>
      </w:pPr>
    </w:lvl>
    <w:lvl w:ilvl="2" w:tplc="0D7EE5D4" w:tentative="1">
      <w:start w:val="1"/>
      <w:numFmt w:val="lowerRoman"/>
      <w:lvlText w:val="%3."/>
      <w:lvlJc w:val="right"/>
      <w:pPr>
        <w:ind w:left="1800" w:hanging="180"/>
      </w:pPr>
    </w:lvl>
    <w:lvl w:ilvl="3" w:tplc="BC4C1F40" w:tentative="1">
      <w:start w:val="1"/>
      <w:numFmt w:val="decimal"/>
      <w:lvlText w:val="%4."/>
      <w:lvlJc w:val="left"/>
      <w:pPr>
        <w:ind w:left="2520" w:hanging="360"/>
      </w:pPr>
    </w:lvl>
    <w:lvl w:ilvl="4" w:tplc="1FBCBD46" w:tentative="1">
      <w:start w:val="1"/>
      <w:numFmt w:val="lowerLetter"/>
      <w:lvlText w:val="%5."/>
      <w:lvlJc w:val="left"/>
      <w:pPr>
        <w:ind w:left="3240" w:hanging="360"/>
      </w:pPr>
    </w:lvl>
    <w:lvl w:ilvl="5" w:tplc="B9CEC66E" w:tentative="1">
      <w:start w:val="1"/>
      <w:numFmt w:val="lowerRoman"/>
      <w:lvlText w:val="%6."/>
      <w:lvlJc w:val="right"/>
      <w:pPr>
        <w:ind w:left="3960" w:hanging="180"/>
      </w:pPr>
    </w:lvl>
    <w:lvl w:ilvl="6" w:tplc="156072A0" w:tentative="1">
      <w:start w:val="1"/>
      <w:numFmt w:val="decimal"/>
      <w:lvlText w:val="%7."/>
      <w:lvlJc w:val="left"/>
      <w:pPr>
        <w:ind w:left="4680" w:hanging="360"/>
      </w:pPr>
    </w:lvl>
    <w:lvl w:ilvl="7" w:tplc="E0A23056" w:tentative="1">
      <w:start w:val="1"/>
      <w:numFmt w:val="lowerLetter"/>
      <w:lvlText w:val="%8."/>
      <w:lvlJc w:val="left"/>
      <w:pPr>
        <w:ind w:left="5400" w:hanging="360"/>
      </w:pPr>
    </w:lvl>
    <w:lvl w:ilvl="8" w:tplc="D1A08BA0" w:tentative="1">
      <w:start w:val="1"/>
      <w:numFmt w:val="lowerRoman"/>
      <w:lvlText w:val="%9."/>
      <w:lvlJc w:val="right"/>
      <w:pPr>
        <w:ind w:left="6120" w:hanging="180"/>
      </w:pPr>
    </w:lvl>
  </w:abstractNum>
  <w:abstractNum w:abstractNumId="12" w15:restartNumberingAfterBreak="0">
    <w:nsid w:val="72993561"/>
    <w:multiLevelType w:val="hybridMultilevel"/>
    <w:tmpl w:val="55562776"/>
    <w:lvl w:ilvl="0" w:tplc="407E7B30">
      <w:start w:val="1"/>
      <w:numFmt w:val="decimal"/>
      <w:lvlText w:val="%1."/>
      <w:lvlJc w:val="left"/>
      <w:pPr>
        <w:ind w:left="720" w:hanging="360"/>
      </w:pPr>
      <w:rPr>
        <w:rFonts w:hint="default"/>
      </w:rPr>
    </w:lvl>
    <w:lvl w:ilvl="1" w:tplc="5524E242" w:tentative="1">
      <w:start w:val="1"/>
      <w:numFmt w:val="lowerLetter"/>
      <w:lvlText w:val="%2."/>
      <w:lvlJc w:val="left"/>
      <w:pPr>
        <w:ind w:left="1440" w:hanging="360"/>
      </w:pPr>
    </w:lvl>
    <w:lvl w:ilvl="2" w:tplc="B3E27BB4" w:tentative="1">
      <w:start w:val="1"/>
      <w:numFmt w:val="lowerRoman"/>
      <w:lvlText w:val="%3."/>
      <w:lvlJc w:val="right"/>
      <w:pPr>
        <w:ind w:left="2160" w:hanging="180"/>
      </w:pPr>
    </w:lvl>
    <w:lvl w:ilvl="3" w:tplc="48BCC24C" w:tentative="1">
      <w:start w:val="1"/>
      <w:numFmt w:val="decimal"/>
      <w:lvlText w:val="%4."/>
      <w:lvlJc w:val="left"/>
      <w:pPr>
        <w:ind w:left="2880" w:hanging="360"/>
      </w:pPr>
    </w:lvl>
    <w:lvl w:ilvl="4" w:tplc="6D780BB0" w:tentative="1">
      <w:start w:val="1"/>
      <w:numFmt w:val="lowerLetter"/>
      <w:lvlText w:val="%5."/>
      <w:lvlJc w:val="left"/>
      <w:pPr>
        <w:ind w:left="3600" w:hanging="360"/>
      </w:pPr>
    </w:lvl>
    <w:lvl w:ilvl="5" w:tplc="C06C9EAE" w:tentative="1">
      <w:start w:val="1"/>
      <w:numFmt w:val="lowerRoman"/>
      <w:lvlText w:val="%6."/>
      <w:lvlJc w:val="right"/>
      <w:pPr>
        <w:ind w:left="4320" w:hanging="180"/>
      </w:pPr>
    </w:lvl>
    <w:lvl w:ilvl="6" w:tplc="26B0B224" w:tentative="1">
      <w:start w:val="1"/>
      <w:numFmt w:val="decimal"/>
      <w:lvlText w:val="%7."/>
      <w:lvlJc w:val="left"/>
      <w:pPr>
        <w:ind w:left="5040" w:hanging="360"/>
      </w:pPr>
    </w:lvl>
    <w:lvl w:ilvl="7" w:tplc="B9F8F20C" w:tentative="1">
      <w:start w:val="1"/>
      <w:numFmt w:val="lowerLetter"/>
      <w:lvlText w:val="%8."/>
      <w:lvlJc w:val="left"/>
      <w:pPr>
        <w:ind w:left="5760" w:hanging="360"/>
      </w:pPr>
    </w:lvl>
    <w:lvl w:ilvl="8" w:tplc="4BFA2636" w:tentative="1">
      <w:start w:val="1"/>
      <w:numFmt w:val="lowerRoman"/>
      <w:lvlText w:val="%9."/>
      <w:lvlJc w:val="right"/>
      <w:pPr>
        <w:ind w:left="6480" w:hanging="180"/>
      </w:pPr>
    </w:lvl>
  </w:abstractNum>
  <w:abstractNum w:abstractNumId="13" w15:restartNumberingAfterBreak="0">
    <w:nsid w:val="769875D1"/>
    <w:multiLevelType w:val="hybridMultilevel"/>
    <w:tmpl w:val="13F29C40"/>
    <w:lvl w:ilvl="0" w:tplc="815C218A">
      <w:numFmt w:val="bullet"/>
      <w:lvlText w:val="-"/>
      <w:lvlJc w:val="left"/>
      <w:pPr>
        <w:ind w:left="720" w:hanging="360"/>
      </w:pPr>
      <w:rPr>
        <w:rFonts w:ascii="Calibri" w:eastAsia="Calibri" w:hAnsi="Calibri" w:cs="Calibri" w:hint="default"/>
      </w:rPr>
    </w:lvl>
    <w:lvl w:ilvl="1" w:tplc="35345792" w:tentative="1">
      <w:start w:val="1"/>
      <w:numFmt w:val="bullet"/>
      <w:lvlText w:val="o"/>
      <w:lvlJc w:val="left"/>
      <w:pPr>
        <w:ind w:left="1440" w:hanging="360"/>
      </w:pPr>
      <w:rPr>
        <w:rFonts w:ascii="Courier New" w:hAnsi="Courier New" w:cs="Courier New" w:hint="default"/>
      </w:rPr>
    </w:lvl>
    <w:lvl w:ilvl="2" w:tplc="EC08B3CE" w:tentative="1">
      <w:start w:val="1"/>
      <w:numFmt w:val="bullet"/>
      <w:lvlText w:val=""/>
      <w:lvlJc w:val="left"/>
      <w:pPr>
        <w:ind w:left="2160" w:hanging="360"/>
      </w:pPr>
      <w:rPr>
        <w:rFonts w:ascii="Wingdings" w:hAnsi="Wingdings" w:hint="default"/>
      </w:rPr>
    </w:lvl>
    <w:lvl w:ilvl="3" w:tplc="742C5C66" w:tentative="1">
      <w:start w:val="1"/>
      <w:numFmt w:val="bullet"/>
      <w:lvlText w:val=""/>
      <w:lvlJc w:val="left"/>
      <w:pPr>
        <w:ind w:left="2880" w:hanging="360"/>
      </w:pPr>
      <w:rPr>
        <w:rFonts w:ascii="Symbol" w:hAnsi="Symbol" w:hint="default"/>
      </w:rPr>
    </w:lvl>
    <w:lvl w:ilvl="4" w:tplc="2AD8F9EC" w:tentative="1">
      <w:start w:val="1"/>
      <w:numFmt w:val="bullet"/>
      <w:lvlText w:val="o"/>
      <w:lvlJc w:val="left"/>
      <w:pPr>
        <w:ind w:left="3600" w:hanging="360"/>
      </w:pPr>
      <w:rPr>
        <w:rFonts w:ascii="Courier New" w:hAnsi="Courier New" w:cs="Courier New" w:hint="default"/>
      </w:rPr>
    </w:lvl>
    <w:lvl w:ilvl="5" w:tplc="690429E8" w:tentative="1">
      <w:start w:val="1"/>
      <w:numFmt w:val="bullet"/>
      <w:lvlText w:val=""/>
      <w:lvlJc w:val="left"/>
      <w:pPr>
        <w:ind w:left="4320" w:hanging="360"/>
      </w:pPr>
      <w:rPr>
        <w:rFonts w:ascii="Wingdings" w:hAnsi="Wingdings" w:hint="default"/>
      </w:rPr>
    </w:lvl>
    <w:lvl w:ilvl="6" w:tplc="ED8A6E2E" w:tentative="1">
      <w:start w:val="1"/>
      <w:numFmt w:val="bullet"/>
      <w:lvlText w:val=""/>
      <w:lvlJc w:val="left"/>
      <w:pPr>
        <w:ind w:left="5040" w:hanging="360"/>
      </w:pPr>
      <w:rPr>
        <w:rFonts w:ascii="Symbol" w:hAnsi="Symbol" w:hint="default"/>
      </w:rPr>
    </w:lvl>
    <w:lvl w:ilvl="7" w:tplc="6C60022C" w:tentative="1">
      <w:start w:val="1"/>
      <w:numFmt w:val="bullet"/>
      <w:lvlText w:val="o"/>
      <w:lvlJc w:val="left"/>
      <w:pPr>
        <w:ind w:left="5760" w:hanging="360"/>
      </w:pPr>
      <w:rPr>
        <w:rFonts w:ascii="Courier New" w:hAnsi="Courier New" w:cs="Courier New" w:hint="default"/>
      </w:rPr>
    </w:lvl>
    <w:lvl w:ilvl="8" w:tplc="95F8E45A"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3"/>
  </w:num>
  <w:num w:numId="5">
    <w:abstractNumId w:val="11"/>
  </w:num>
  <w:num w:numId="6">
    <w:abstractNumId w:val="10"/>
  </w:num>
  <w:num w:numId="7">
    <w:abstractNumId w:val="9"/>
  </w:num>
  <w:num w:numId="8">
    <w:abstractNumId w:val="6"/>
  </w:num>
  <w:num w:numId="9">
    <w:abstractNumId w:val="12"/>
  </w:num>
  <w:num w:numId="10">
    <w:abstractNumId w:val="2"/>
  </w:num>
  <w:num w:numId="11">
    <w:abstractNumId w:val="1"/>
  </w:num>
  <w:num w:numId="12">
    <w:abstractNumId w:val="0"/>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48"/>
    <w:rsid w:val="0000011A"/>
    <w:rsid w:val="00000219"/>
    <w:rsid w:val="00000704"/>
    <w:rsid w:val="00001805"/>
    <w:rsid w:val="00001A6F"/>
    <w:rsid w:val="00001EAD"/>
    <w:rsid w:val="00003170"/>
    <w:rsid w:val="0000379A"/>
    <w:rsid w:val="00004354"/>
    <w:rsid w:val="0000489D"/>
    <w:rsid w:val="0000775E"/>
    <w:rsid w:val="000108C8"/>
    <w:rsid w:val="000121DC"/>
    <w:rsid w:val="00012EA1"/>
    <w:rsid w:val="00014067"/>
    <w:rsid w:val="00015C37"/>
    <w:rsid w:val="00015DBA"/>
    <w:rsid w:val="000211D5"/>
    <w:rsid w:val="000213A0"/>
    <w:rsid w:val="0002142C"/>
    <w:rsid w:val="00021A81"/>
    <w:rsid w:val="00022B37"/>
    <w:rsid w:val="00022C50"/>
    <w:rsid w:val="00023A10"/>
    <w:rsid w:val="00023D28"/>
    <w:rsid w:val="00024725"/>
    <w:rsid w:val="000261AF"/>
    <w:rsid w:val="00027B2A"/>
    <w:rsid w:val="00030AD3"/>
    <w:rsid w:val="000310DB"/>
    <w:rsid w:val="000312FD"/>
    <w:rsid w:val="000313AE"/>
    <w:rsid w:val="000321A4"/>
    <w:rsid w:val="0003258F"/>
    <w:rsid w:val="00032720"/>
    <w:rsid w:val="0003298C"/>
    <w:rsid w:val="000331B8"/>
    <w:rsid w:val="000336AB"/>
    <w:rsid w:val="00033F47"/>
    <w:rsid w:val="0003416D"/>
    <w:rsid w:val="00035A8E"/>
    <w:rsid w:val="00041827"/>
    <w:rsid w:val="00042598"/>
    <w:rsid w:val="00043266"/>
    <w:rsid w:val="00045C9F"/>
    <w:rsid w:val="000474E0"/>
    <w:rsid w:val="00047D7B"/>
    <w:rsid w:val="000552BA"/>
    <w:rsid w:val="000562A5"/>
    <w:rsid w:val="0005759E"/>
    <w:rsid w:val="000603C3"/>
    <w:rsid w:val="00060872"/>
    <w:rsid w:val="0006157C"/>
    <w:rsid w:val="000624DD"/>
    <w:rsid w:val="0006271E"/>
    <w:rsid w:val="00067744"/>
    <w:rsid w:val="00067BD4"/>
    <w:rsid w:val="00071071"/>
    <w:rsid w:val="0007276D"/>
    <w:rsid w:val="00073FEA"/>
    <w:rsid w:val="00074324"/>
    <w:rsid w:val="0007442A"/>
    <w:rsid w:val="000748FD"/>
    <w:rsid w:val="00083C07"/>
    <w:rsid w:val="00084A23"/>
    <w:rsid w:val="00086D23"/>
    <w:rsid w:val="00086DD0"/>
    <w:rsid w:val="00090E79"/>
    <w:rsid w:val="00091482"/>
    <w:rsid w:val="000936D6"/>
    <w:rsid w:val="000959B0"/>
    <w:rsid w:val="0009648D"/>
    <w:rsid w:val="00096553"/>
    <w:rsid w:val="000A123B"/>
    <w:rsid w:val="000A171E"/>
    <w:rsid w:val="000A1756"/>
    <w:rsid w:val="000A1C80"/>
    <w:rsid w:val="000A29E7"/>
    <w:rsid w:val="000A6147"/>
    <w:rsid w:val="000A63E9"/>
    <w:rsid w:val="000B09D4"/>
    <w:rsid w:val="000B2FEA"/>
    <w:rsid w:val="000B3E10"/>
    <w:rsid w:val="000B42CD"/>
    <w:rsid w:val="000B76C5"/>
    <w:rsid w:val="000B77C8"/>
    <w:rsid w:val="000C0B8C"/>
    <w:rsid w:val="000C3069"/>
    <w:rsid w:val="000C40A7"/>
    <w:rsid w:val="000C4ACF"/>
    <w:rsid w:val="000C4E62"/>
    <w:rsid w:val="000C53F7"/>
    <w:rsid w:val="000C5A05"/>
    <w:rsid w:val="000C7EE1"/>
    <w:rsid w:val="000D0FA9"/>
    <w:rsid w:val="000D19CB"/>
    <w:rsid w:val="000D3055"/>
    <w:rsid w:val="000D4CE0"/>
    <w:rsid w:val="000D5323"/>
    <w:rsid w:val="000D5B0E"/>
    <w:rsid w:val="000D6D16"/>
    <w:rsid w:val="000E07BA"/>
    <w:rsid w:val="000E406C"/>
    <w:rsid w:val="000E495B"/>
    <w:rsid w:val="000E4FAF"/>
    <w:rsid w:val="000E5E9C"/>
    <w:rsid w:val="000E7E18"/>
    <w:rsid w:val="000F1BB1"/>
    <w:rsid w:val="000F2F75"/>
    <w:rsid w:val="000F307C"/>
    <w:rsid w:val="000F324F"/>
    <w:rsid w:val="000F370E"/>
    <w:rsid w:val="000F4186"/>
    <w:rsid w:val="000F7F25"/>
    <w:rsid w:val="001003F8"/>
    <w:rsid w:val="00101637"/>
    <w:rsid w:val="00103E6C"/>
    <w:rsid w:val="0010714E"/>
    <w:rsid w:val="00110E86"/>
    <w:rsid w:val="00110F14"/>
    <w:rsid w:val="00111B2D"/>
    <w:rsid w:val="00112B28"/>
    <w:rsid w:val="001148EF"/>
    <w:rsid w:val="00116B54"/>
    <w:rsid w:val="0011712E"/>
    <w:rsid w:val="001204AE"/>
    <w:rsid w:val="001219C6"/>
    <w:rsid w:val="00124238"/>
    <w:rsid w:val="00125E4A"/>
    <w:rsid w:val="00130FB7"/>
    <w:rsid w:val="00131852"/>
    <w:rsid w:val="00134D19"/>
    <w:rsid w:val="001373E5"/>
    <w:rsid w:val="001374A8"/>
    <w:rsid w:val="00140CF7"/>
    <w:rsid w:val="00140E65"/>
    <w:rsid w:val="00141D69"/>
    <w:rsid w:val="00145031"/>
    <w:rsid w:val="00147A00"/>
    <w:rsid w:val="00147E8C"/>
    <w:rsid w:val="00150799"/>
    <w:rsid w:val="001508E2"/>
    <w:rsid w:val="00152390"/>
    <w:rsid w:val="001523AA"/>
    <w:rsid w:val="00153B00"/>
    <w:rsid w:val="001541BC"/>
    <w:rsid w:val="001568F7"/>
    <w:rsid w:val="00157584"/>
    <w:rsid w:val="00157632"/>
    <w:rsid w:val="0016299E"/>
    <w:rsid w:val="00163858"/>
    <w:rsid w:val="0016721A"/>
    <w:rsid w:val="001709CB"/>
    <w:rsid w:val="00170B06"/>
    <w:rsid w:val="001716C9"/>
    <w:rsid w:val="00172498"/>
    <w:rsid w:val="00172A3A"/>
    <w:rsid w:val="00173AF3"/>
    <w:rsid w:val="00177B61"/>
    <w:rsid w:val="00177CFA"/>
    <w:rsid w:val="00180828"/>
    <w:rsid w:val="00181110"/>
    <w:rsid w:val="001816B5"/>
    <w:rsid w:val="00181E83"/>
    <w:rsid w:val="001846BE"/>
    <w:rsid w:val="0018526C"/>
    <w:rsid w:val="0018608E"/>
    <w:rsid w:val="001874DE"/>
    <w:rsid w:val="001922C7"/>
    <w:rsid w:val="001928EC"/>
    <w:rsid w:val="0019309E"/>
    <w:rsid w:val="001933A6"/>
    <w:rsid w:val="00193D4F"/>
    <w:rsid w:val="001946D5"/>
    <w:rsid w:val="00195E20"/>
    <w:rsid w:val="00197634"/>
    <w:rsid w:val="001A0DBB"/>
    <w:rsid w:val="001A2278"/>
    <w:rsid w:val="001A26FE"/>
    <w:rsid w:val="001A44B1"/>
    <w:rsid w:val="001A504A"/>
    <w:rsid w:val="001A5921"/>
    <w:rsid w:val="001A5D6D"/>
    <w:rsid w:val="001A7773"/>
    <w:rsid w:val="001A7AB7"/>
    <w:rsid w:val="001A7EED"/>
    <w:rsid w:val="001B0032"/>
    <w:rsid w:val="001B0719"/>
    <w:rsid w:val="001B2AA9"/>
    <w:rsid w:val="001B2E17"/>
    <w:rsid w:val="001B3E45"/>
    <w:rsid w:val="001B49AE"/>
    <w:rsid w:val="001B4E59"/>
    <w:rsid w:val="001B60DA"/>
    <w:rsid w:val="001B6DBA"/>
    <w:rsid w:val="001B6F36"/>
    <w:rsid w:val="001C02E8"/>
    <w:rsid w:val="001C03D3"/>
    <w:rsid w:val="001C46D2"/>
    <w:rsid w:val="001C799D"/>
    <w:rsid w:val="001D004E"/>
    <w:rsid w:val="001D0EEE"/>
    <w:rsid w:val="001D4366"/>
    <w:rsid w:val="001D6E4D"/>
    <w:rsid w:val="001E0259"/>
    <w:rsid w:val="001E1D13"/>
    <w:rsid w:val="001E2181"/>
    <w:rsid w:val="001E336B"/>
    <w:rsid w:val="001E3AC9"/>
    <w:rsid w:val="001E547C"/>
    <w:rsid w:val="001E7123"/>
    <w:rsid w:val="001F07B3"/>
    <w:rsid w:val="001F232F"/>
    <w:rsid w:val="001F3788"/>
    <w:rsid w:val="001F3E34"/>
    <w:rsid w:val="001F6934"/>
    <w:rsid w:val="001F7B28"/>
    <w:rsid w:val="0020263F"/>
    <w:rsid w:val="0020362D"/>
    <w:rsid w:val="00203C7F"/>
    <w:rsid w:val="0020430D"/>
    <w:rsid w:val="00204DD5"/>
    <w:rsid w:val="002050AD"/>
    <w:rsid w:val="002066BD"/>
    <w:rsid w:val="00206D7B"/>
    <w:rsid w:val="002076B7"/>
    <w:rsid w:val="0021094E"/>
    <w:rsid w:val="00212174"/>
    <w:rsid w:val="002122CB"/>
    <w:rsid w:val="00212B6F"/>
    <w:rsid w:val="00212D35"/>
    <w:rsid w:val="0021465F"/>
    <w:rsid w:val="002173F9"/>
    <w:rsid w:val="00223069"/>
    <w:rsid w:val="00223578"/>
    <w:rsid w:val="00225C4D"/>
    <w:rsid w:val="00227563"/>
    <w:rsid w:val="00227C49"/>
    <w:rsid w:val="0023005B"/>
    <w:rsid w:val="0023099C"/>
    <w:rsid w:val="00231442"/>
    <w:rsid w:val="00233CD4"/>
    <w:rsid w:val="00234EB3"/>
    <w:rsid w:val="00236EB5"/>
    <w:rsid w:val="00241072"/>
    <w:rsid w:val="002431F0"/>
    <w:rsid w:val="002454CF"/>
    <w:rsid w:val="00246928"/>
    <w:rsid w:val="00247BBD"/>
    <w:rsid w:val="002534C4"/>
    <w:rsid w:val="0025419A"/>
    <w:rsid w:val="00256ADB"/>
    <w:rsid w:val="002636F0"/>
    <w:rsid w:val="00263B28"/>
    <w:rsid w:val="00263E97"/>
    <w:rsid w:val="00264136"/>
    <w:rsid w:val="002655B4"/>
    <w:rsid w:val="002661FD"/>
    <w:rsid w:val="00266698"/>
    <w:rsid w:val="00266F46"/>
    <w:rsid w:val="002702EB"/>
    <w:rsid w:val="0027191B"/>
    <w:rsid w:val="00272D24"/>
    <w:rsid w:val="00272EC5"/>
    <w:rsid w:val="00274CA0"/>
    <w:rsid w:val="00275BD8"/>
    <w:rsid w:val="002778C7"/>
    <w:rsid w:val="00277941"/>
    <w:rsid w:val="00280AE1"/>
    <w:rsid w:val="00283675"/>
    <w:rsid w:val="00287A34"/>
    <w:rsid w:val="00287C5A"/>
    <w:rsid w:val="002902F5"/>
    <w:rsid w:val="00291610"/>
    <w:rsid w:val="00292361"/>
    <w:rsid w:val="00293913"/>
    <w:rsid w:val="002A2110"/>
    <w:rsid w:val="002A2157"/>
    <w:rsid w:val="002A4E94"/>
    <w:rsid w:val="002A6A0A"/>
    <w:rsid w:val="002B1B27"/>
    <w:rsid w:val="002B395C"/>
    <w:rsid w:val="002C10AA"/>
    <w:rsid w:val="002C1279"/>
    <w:rsid w:val="002C20BE"/>
    <w:rsid w:val="002C20E7"/>
    <w:rsid w:val="002C21C3"/>
    <w:rsid w:val="002C2AD0"/>
    <w:rsid w:val="002C447D"/>
    <w:rsid w:val="002C4E92"/>
    <w:rsid w:val="002D329B"/>
    <w:rsid w:val="002D73BE"/>
    <w:rsid w:val="002E0CBF"/>
    <w:rsid w:val="002F2928"/>
    <w:rsid w:val="002F501A"/>
    <w:rsid w:val="002F652E"/>
    <w:rsid w:val="002F7342"/>
    <w:rsid w:val="002F7A1D"/>
    <w:rsid w:val="00300CE8"/>
    <w:rsid w:val="00301F3A"/>
    <w:rsid w:val="00302371"/>
    <w:rsid w:val="00305545"/>
    <w:rsid w:val="00306085"/>
    <w:rsid w:val="00307411"/>
    <w:rsid w:val="00312151"/>
    <w:rsid w:val="003172A8"/>
    <w:rsid w:val="00320AD6"/>
    <w:rsid w:val="00321549"/>
    <w:rsid w:val="00323772"/>
    <w:rsid w:val="00324223"/>
    <w:rsid w:val="00327067"/>
    <w:rsid w:val="00332167"/>
    <w:rsid w:val="003348E6"/>
    <w:rsid w:val="003353BB"/>
    <w:rsid w:val="00335478"/>
    <w:rsid w:val="0033629B"/>
    <w:rsid w:val="00336A5B"/>
    <w:rsid w:val="00336EBE"/>
    <w:rsid w:val="00337142"/>
    <w:rsid w:val="00340C40"/>
    <w:rsid w:val="003418DF"/>
    <w:rsid w:val="00342B89"/>
    <w:rsid w:val="003442DA"/>
    <w:rsid w:val="003448E7"/>
    <w:rsid w:val="00345A53"/>
    <w:rsid w:val="003476E2"/>
    <w:rsid w:val="00350133"/>
    <w:rsid w:val="00351AEC"/>
    <w:rsid w:val="00352FF0"/>
    <w:rsid w:val="00353224"/>
    <w:rsid w:val="00353B2B"/>
    <w:rsid w:val="00353DD6"/>
    <w:rsid w:val="00355055"/>
    <w:rsid w:val="00361E8B"/>
    <w:rsid w:val="00363870"/>
    <w:rsid w:val="00363FDC"/>
    <w:rsid w:val="00365B8B"/>
    <w:rsid w:val="003724AA"/>
    <w:rsid w:val="00372CB6"/>
    <w:rsid w:val="00374BA5"/>
    <w:rsid w:val="0037601C"/>
    <w:rsid w:val="00380F16"/>
    <w:rsid w:val="00381067"/>
    <w:rsid w:val="003814F7"/>
    <w:rsid w:val="003828B3"/>
    <w:rsid w:val="00384D85"/>
    <w:rsid w:val="0038503F"/>
    <w:rsid w:val="00385F62"/>
    <w:rsid w:val="00386915"/>
    <w:rsid w:val="003929C1"/>
    <w:rsid w:val="00392E2F"/>
    <w:rsid w:val="00393194"/>
    <w:rsid w:val="00393ACA"/>
    <w:rsid w:val="00394B21"/>
    <w:rsid w:val="00396439"/>
    <w:rsid w:val="00396ABB"/>
    <w:rsid w:val="00396D15"/>
    <w:rsid w:val="00396DB3"/>
    <w:rsid w:val="003A038B"/>
    <w:rsid w:val="003A0CF5"/>
    <w:rsid w:val="003A1D58"/>
    <w:rsid w:val="003A1D7E"/>
    <w:rsid w:val="003A2461"/>
    <w:rsid w:val="003B0493"/>
    <w:rsid w:val="003B320F"/>
    <w:rsid w:val="003B552D"/>
    <w:rsid w:val="003B619F"/>
    <w:rsid w:val="003B6380"/>
    <w:rsid w:val="003B761D"/>
    <w:rsid w:val="003C2402"/>
    <w:rsid w:val="003C25C4"/>
    <w:rsid w:val="003C41FA"/>
    <w:rsid w:val="003C4747"/>
    <w:rsid w:val="003C7EA6"/>
    <w:rsid w:val="003D04B9"/>
    <w:rsid w:val="003D3A3E"/>
    <w:rsid w:val="003D3DE8"/>
    <w:rsid w:val="003D4D9A"/>
    <w:rsid w:val="003D6477"/>
    <w:rsid w:val="003D7BFC"/>
    <w:rsid w:val="003E16D2"/>
    <w:rsid w:val="003E2D51"/>
    <w:rsid w:val="003E63F2"/>
    <w:rsid w:val="003E7600"/>
    <w:rsid w:val="003F15FA"/>
    <w:rsid w:val="003F6836"/>
    <w:rsid w:val="00400D58"/>
    <w:rsid w:val="00403AA1"/>
    <w:rsid w:val="00410FFE"/>
    <w:rsid w:val="004161EC"/>
    <w:rsid w:val="00416590"/>
    <w:rsid w:val="00420F09"/>
    <w:rsid w:val="004225A4"/>
    <w:rsid w:val="004248DB"/>
    <w:rsid w:val="00424F06"/>
    <w:rsid w:val="00425BB1"/>
    <w:rsid w:val="00425ECA"/>
    <w:rsid w:val="00431DE4"/>
    <w:rsid w:val="00432FF3"/>
    <w:rsid w:val="00433430"/>
    <w:rsid w:val="00433DF2"/>
    <w:rsid w:val="004346D9"/>
    <w:rsid w:val="00434AB1"/>
    <w:rsid w:val="0043697A"/>
    <w:rsid w:val="00436E02"/>
    <w:rsid w:val="004404DB"/>
    <w:rsid w:val="00445774"/>
    <w:rsid w:val="00445A9A"/>
    <w:rsid w:val="00446924"/>
    <w:rsid w:val="0045216E"/>
    <w:rsid w:val="004523F2"/>
    <w:rsid w:val="004532FE"/>
    <w:rsid w:val="00453639"/>
    <w:rsid w:val="00453C40"/>
    <w:rsid w:val="00453C71"/>
    <w:rsid w:val="00456FEB"/>
    <w:rsid w:val="0046052E"/>
    <w:rsid w:val="00461013"/>
    <w:rsid w:val="004629F8"/>
    <w:rsid w:val="00465380"/>
    <w:rsid w:val="0046694F"/>
    <w:rsid w:val="00471665"/>
    <w:rsid w:val="00471943"/>
    <w:rsid w:val="00471FED"/>
    <w:rsid w:val="0047295A"/>
    <w:rsid w:val="00472EB5"/>
    <w:rsid w:val="004732A5"/>
    <w:rsid w:val="004778FF"/>
    <w:rsid w:val="00483496"/>
    <w:rsid w:val="004863C0"/>
    <w:rsid w:val="00487989"/>
    <w:rsid w:val="00490A9A"/>
    <w:rsid w:val="00491D02"/>
    <w:rsid w:val="004937D5"/>
    <w:rsid w:val="0049609A"/>
    <w:rsid w:val="00497D55"/>
    <w:rsid w:val="004A081D"/>
    <w:rsid w:val="004A2B1C"/>
    <w:rsid w:val="004A2E47"/>
    <w:rsid w:val="004A4472"/>
    <w:rsid w:val="004A520B"/>
    <w:rsid w:val="004A55CC"/>
    <w:rsid w:val="004A725D"/>
    <w:rsid w:val="004B04A8"/>
    <w:rsid w:val="004B0C0C"/>
    <w:rsid w:val="004B1DA7"/>
    <w:rsid w:val="004B3DCC"/>
    <w:rsid w:val="004B417C"/>
    <w:rsid w:val="004B4539"/>
    <w:rsid w:val="004B5507"/>
    <w:rsid w:val="004B5C4A"/>
    <w:rsid w:val="004C1735"/>
    <w:rsid w:val="004C1C8D"/>
    <w:rsid w:val="004C2A41"/>
    <w:rsid w:val="004C3324"/>
    <w:rsid w:val="004C39B3"/>
    <w:rsid w:val="004C546A"/>
    <w:rsid w:val="004C55C7"/>
    <w:rsid w:val="004C6EBC"/>
    <w:rsid w:val="004C7EA6"/>
    <w:rsid w:val="004D1365"/>
    <w:rsid w:val="004D2011"/>
    <w:rsid w:val="004D2C3E"/>
    <w:rsid w:val="004D3EEF"/>
    <w:rsid w:val="004D4851"/>
    <w:rsid w:val="004D5FA8"/>
    <w:rsid w:val="004E2156"/>
    <w:rsid w:val="004E30DD"/>
    <w:rsid w:val="004E3718"/>
    <w:rsid w:val="004E4F65"/>
    <w:rsid w:val="004E678A"/>
    <w:rsid w:val="004E6B33"/>
    <w:rsid w:val="004E7187"/>
    <w:rsid w:val="004E7193"/>
    <w:rsid w:val="004E7BBD"/>
    <w:rsid w:val="004F24A7"/>
    <w:rsid w:val="004F26C7"/>
    <w:rsid w:val="004F4642"/>
    <w:rsid w:val="004F602A"/>
    <w:rsid w:val="004F61C8"/>
    <w:rsid w:val="004F6B1F"/>
    <w:rsid w:val="004F70BB"/>
    <w:rsid w:val="004F7B8A"/>
    <w:rsid w:val="0050086E"/>
    <w:rsid w:val="00501E9A"/>
    <w:rsid w:val="00502E27"/>
    <w:rsid w:val="00502EAD"/>
    <w:rsid w:val="005032DB"/>
    <w:rsid w:val="00505207"/>
    <w:rsid w:val="005063C2"/>
    <w:rsid w:val="00511062"/>
    <w:rsid w:val="005119D3"/>
    <w:rsid w:val="00512728"/>
    <w:rsid w:val="00513A93"/>
    <w:rsid w:val="00514A83"/>
    <w:rsid w:val="005152CE"/>
    <w:rsid w:val="00517819"/>
    <w:rsid w:val="00520004"/>
    <w:rsid w:val="00523847"/>
    <w:rsid w:val="00523DAA"/>
    <w:rsid w:val="005240E3"/>
    <w:rsid w:val="00524546"/>
    <w:rsid w:val="00524EFB"/>
    <w:rsid w:val="0052756C"/>
    <w:rsid w:val="00533627"/>
    <w:rsid w:val="005347F4"/>
    <w:rsid w:val="00534DF1"/>
    <w:rsid w:val="0053587E"/>
    <w:rsid w:val="00536455"/>
    <w:rsid w:val="00540668"/>
    <w:rsid w:val="005433E6"/>
    <w:rsid w:val="005449B7"/>
    <w:rsid w:val="00550D81"/>
    <w:rsid w:val="00550F1B"/>
    <w:rsid w:val="005519CC"/>
    <w:rsid w:val="00554F05"/>
    <w:rsid w:val="0055534F"/>
    <w:rsid w:val="005607A7"/>
    <w:rsid w:val="00561AE1"/>
    <w:rsid w:val="00563853"/>
    <w:rsid w:val="00563A62"/>
    <w:rsid w:val="00563E31"/>
    <w:rsid w:val="0057515D"/>
    <w:rsid w:val="00577D5F"/>
    <w:rsid w:val="00577F78"/>
    <w:rsid w:val="005803F4"/>
    <w:rsid w:val="00580C5B"/>
    <w:rsid w:val="0058128A"/>
    <w:rsid w:val="00581662"/>
    <w:rsid w:val="005836A4"/>
    <w:rsid w:val="0058376A"/>
    <w:rsid w:val="00584E4A"/>
    <w:rsid w:val="00585243"/>
    <w:rsid w:val="0058651B"/>
    <w:rsid w:val="00587A73"/>
    <w:rsid w:val="00590B06"/>
    <w:rsid w:val="005913B0"/>
    <w:rsid w:val="00592DED"/>
    <w:rsid w:val="00593554"/>
    <w:rsid w:val="00593DD1"/>
    <w:rsid w:val="00595A5E"/>
    <w:rsid w:val="00596E52"/>
    <w:rsid w:val="00596F20"/>
    <w:rsid w:val="005A2F21"/>
    <w:rsid w:val="005A4700"/>
    <w:rsid w:val="005A5635"/>
    <w:rsid w:val="005A68EE"/>
    <w:rsid w:val="005B0236"/>
    <w:rsid w:val="005B15CF"/>
    <w:rsid w:val="005B2662"/>
    <w:rsid w:val="005B3343"/>
    <w:rsid w:val="005B3ACC"/>
    <w:rsid w:val="005B4A41"/>
    <w:rsid w:val="005B6132"/>
    <w:rsid w:val="005B64E0"/>
    <w:rsid w:val="005B6BD1"/>
    <w:rsid w:val="005B6E5C"/>
    <w:rsid w:val="005C0195"/>
    <w:rsid w:val="005C10FC"/>
    <w:rsid w:val="005C2177"/>
    <w:rsid w:val="005C2CDD"/>
    <w:rsid w:val="005C45BC"/>
    <w:rsid w:val="005D07EB"/>
    <w:rsid w:val="005D1374"/>
    <w:rsid w:val="005D1AA6"/>
    <w:rsid w:val="005D26F9"/>
    <w:rsid w:val="005D3BE5"/>
    <w:rsid w:val="005D5446"/>
    <w:rsid w:val="005D5AAE"/>
    <w:rsid w:val="005D5D83"/>
    <w:rsid w:val="005D6915"/>
    <w:rsid w:val="005D6AEB"/>
    <w:rsid w:val="005E1AB5"/>
    <w:rsid w:val="005E3C65"/>
    <w:rsid w:val="005E4222"/>
    <w:rsid w:val="005F0243"/>
    <w:rsid w:val="005F02DE"/>
    <w:rsid w:val="005F2CF3"/>
    <w:rsid w:val="005F2E12"/>
    <w:rsid w:val="005F307E"/>
    <w:rsid w:val="005F5562"/>
    <w:rsid w:val="005F5918"/>
    <w:rsid w:val="006034A1"/>
    <w:rsid w:val="0060433E"/>
    <w:rsid w:val="00607BA8"/>
    <w:rsid w:val="00611DD2"/>
    <w:rsid w:val="00615832"/>
    <w:rsid w:val="0061588C"/>
    <w:rsid w:val="00616B76"/>
    <w:rsid w:val="00622169"/>
    <w:rsid w:val="00623696"/>
    <w:rsid w:val="006238EF"/>
    <w:rsid w:val="00625579"/>
    <w:rsid w:val="00625E7B"/>
    <w:rsid w:val="00630804"/>
    <w:rsid w:val="006310E0"/>
    <w:rsid w:val="00633A5F"/>
    <w:rsid w:val="00633D06"/>
    <w:rsid w:val="00634094"/>
    <w:rsid w:val="00635684"/>
    <w:rsid w:val="00636318"/>
    <w:rsid w:val="006364E4"/>
    <w:rsid w:val="00637049"/>
    <w:rsid w:val="00641612"/>
    <w:rsid w:val="00641ABC"/>
    <w:rsid w:val="00641F67"/>
    <w:rsid w:val="00642BF4"/>
    <w:rsid w:val="00643297"/>
    <w:rsid w:val="00643786"/>
    <w:rsid w:val="006473AA"/>
    <w:rsid w:val="00647509"/>
    <w:rsid w:val="0065122A"/>
    <w:rsid w:val="00651A32"/>
    <w:rsid w:val="00654B72"/>
    <w:rsid w:val="00655469"/>
    <w:rsid w:val="00656FD1"/>
    <w:rsid w:val="0065784F"/>
    <w:rsid w:val="006609D0"/>
    <w:rsid w:val="00661823"/>
    <w:rsid w:val="00662BB0"/>
    <w:rsid w:val="00662C91"/>
    <w:rsid w:val="00667830"/>
    <w:rsid w:val="006737CD"/>
    <w:rsid w:val="00676D10"/>
    <w:rsid w:val="006779AF"/>
    <w:rsid w:val="00680684"/>
    <w:rsid w:val="00680E5F"/>
    <w:rsid w:val="006820F3"/>
    <w:rsid w:val="00683371"/>
    <w:rsid w:val="00683BAC"/>
    <w:rsid w:val="0068552A"/>
    <w:rsid w:val="00687138"/>
    <w:rsid w:val="00692B82"/>
    <w:rsid w:val="00694247"/>
    <w:rsid w:val="00695133"/>
    <w:rsid w:val="006957AC"/>
    <w:rsid w:val="0069747D"/>
    <w:rsid w:val="006A32B2"/>
    <w:rsid w:val="006A7094"/>
    <w:rsid w:val="006A79D2"/>
    <w:rsid w:val="006A7A8B"/>
    <w:rsid w:val="006B0BEF"/>
    <w:rsid w:val="006B2FE9"/>
    <w:rsid w:val="006B4D83"/>
    <w:rsid w:val="006B619D"/>
    <w:rsid w:val="006C0FDB"/>
    <w:rsid w:val="006C1440"/>
    <w:rsid w:val="006C2F35"/>
    <w:rsid w:val="006C3D5F"/>
    <w:rsid w:val="006C4BE9"/>
    <w:rsid w:val="006C5ED6"/>
    <w:rsid w:val="006C719D"/>
    <w:rsid w:val="006D02DC"/>
    <w:rsid w:val="006D03EA"/>
    <w:rsid w:val="006D0D4F"/>
    <w:rsid w:val="006D0E78"/>
    <w:rsid w:val="006D0F50"/>
    <w:rsid w:val="006D137C"/>
    <w:rsid w:val="006D49B2"/>
    <w:rsid w:val="006D56CD"/>
    <w:rsid w:val="006D5AFC"/>
    <w:rsid w:val="006D5F58"/>
    <w:rsid w:val="006E28A8"/>
    <w:rsid w:val="006E6D63"/>
    <w:rsid w:val="006E7219"/>
    <w:rsid w:val="006F05AC"/>
    <w:rsid w:val="006F0738"/>
    <w:rsid w:val="006F1C87"/>
    <w:rsid w:val="006F30B7"/>
    <w:rsid w:val="006F41F6"/>
    <w:rsid w:val="006F4795"/>
    <w:rsid w:val="006F4FCC"/>
    <w:rsid w:val="006F54BC"/>
    <w:rsid w:val="006F59FB"/>
    <w:rsid w:val="006F6E3B"/>
    <w:rsid w:val="006F71A1"/>
    <w:rsid w:val="00701BC1"/>
    <w:rsid w:val="007056BC"/>
    <w:rsid w:val="007130D5"/>
    <w:rsid w:val="007142B0"/>
    <w:rsid w:val="007149A1"/>
    <w:rsid w:val="00717E31"/>
    <w:rsid w:val="00722374"/>
    <w:rsid w:val="007276AF"/>
    <w:rsid w:val="00727A2B"/>
    <w:rsid w:val="00730B43"/>
    <w:rsid w:val="0073209C"/>
    <w:rsid w:val="007328A0"/>
    <w:rsid w:val="00733577"/>
    <w:rsid w:val="00733F09"/>
    <w:rsid w:val="007364B4"/>
    <w:rsid w:val="0074149C"/>
    <w:rsid w:val="007430CB"/>
    <w:rsid w:val="00743A19"/>
    <w:rsid w:val="00744435"/>
    <w:rsid w:val="00744565"/>
    <w:rsid w:val="00745B5D"/>
    <w:rsid w:val="00746A84"/>
    <w:rsid w:val="0074746A"/>
    <w:rsid w:val="00747C19"/>
    <w:rsid w:val="00750B1E"/>
    <w:rsid w:val="00752682"/>
    <w:rsid w:val="00763CF5"/>
    <w:rsid w:val="007645BE"/>
    <w:rsid w:val="00764B4E"/>
    <w:rsid w:val="00765117"/>
    <w:rsid w:val="0076515B"/>
    <w:rsid w:val="00766BF7"/>
    <w:rsid w:val="00767FCF"/>
    <w:rsid w:val="0077054F"/>
    <w:rsid w:val="00770B07"/>
    <w:rsid w:val="00771617"/>
    <w:rsid w:val="007729DF"/>
    <w:rsid w:val="007750D3"/>
    <w:rsid w:val="00775195"/>
    <w:rsid w:val="007765CC"/>
    <w:rsid w:val="0078068B"/>
    <w:rsid w:val="00781EEE"/>
    <w:rsid w:val="00784AB7"/>
    <w:rsid w:val="00785D68"/>
    <w:rsid w:val="00791443"/>
    <w:rsid w:val="007955F4"/>
    <w:rsid w:val="0079588F"/>
    <w:rsid w:val="00795903"/>
    <w:rsid w:val="007A04E2"/>
    <w:rsid w:val="007A333F"/>
    <w:rsid w:val="007A6568"/>
    <w:rsid w:val="007A7763"/>
    <w:rsid w:val="007B28A8"/>
    <w:rsid w:val="007B61B5"/>
    <w:rsid w:val="007B6339"/>
    <w:rsid w:val="007B6680"/>
    <w:rsid w:val="007B6A84"/>
    <w:rsid w:val="007B6CBA"/>
    <w:rsid w:val="007C0666"/>
    <w:rsid w:val="007C28C7"/>
    <w:rsid w:val="007C3C2F"/>
    <w:rsid w:val="007C4027"/>
    <w:rsid w:val="007C507B"/>
    <w:rsid w:val="007C55D2"/>
    <w:rsid w:val="007C5BC5"/>
    <w:rsid w:val="007C6153"/>
    <w:rsid w:val="007D0AB2"/>
    <w:rsid w:val="007D14E4"/>
    <w:rsid w:val="007D19A8"/>
    <w:rsid w:val="007D1C9F"/>
    <w:rsid w:val="007D266C"/>
    <w:rsid w:val="007D27B5"/>
    <w:rsid w:val="007D4BAC"/>
    <w:rsid w:val="007D56A6"/>
    <w:rsid w:val="007D6AFD"/>
    <w:rsid w:val="007D7F8A"/>
    <w:rsid w:val="007D7FAE"/>
    <w:rsid w:val="007E45C9"/>
    <w:rsid w:val="007F1313"/>
    <w:rsid w:val="007F1E4D"/>
    <w:rsid w:val="007F2820"/>
    <w:rsid w:val="007F2A26"/>
    <w:rsid w:val="007F36C9"/>
    <w:rsid w:val="007F46A0"/>
    <w:rsid w:val="007F5288"/>
    <w:rsid w:val="007F6FC7"/>
    <w:rsid w:val="00802779"/>
    <w:rsid w:val="008031F6"/>
    <w:rsid w:val="008035B4"/>
    <w:rsid w:val="0080427A"/>
    <w:rsid w:val="0080510B"/>
    <w:rsid w:val="00807ABA"/>
    <w:rsid w:val="00810E6C"/>
    <w:rsid w:val="008143DF"/>
    <w:rsid w:val="00816441"/>
    <w:rsid w:val="008171BD"/>
    <w:rsid w:val="008178B1"/>
    <w:rsid w:val="00820670"/>
    <w:rsid w:val="00821310"/>
    <w:rsid w:val="0082145E"/>
    <w:rsid w:val="0082322D"/>
    <w:rsid w:val="00827F73"/>
    <w:rsid w:val="00830208"/>
    <w:rsid w:val="008313DE"/>
    <w:rsid w:val="00831C3C"/>
    <w:rsid w:val="008346F7"/>
    <w:rsid w:val="00835CEE"/>
    <w:rsid w:val="00836318"/>
    <w:rsid w:val="00837C5C"/>
    <w:rsid w:val="008417E8"/>
    <w:rsid w:val="00842DDF"/>
    <w:rsid w:val="0084302E"/>
    <w:rsid w:val="008460B6"/>
    <w:rsid w:val="0084721D"/>
    <w:rsid w:val="00850E34"/>
    <w:rsid w:val="00851EC5"/>
    <w:rsid w:val="00852180"/>
    <w:rsid w:val="008525BF"/>
    <w:rsid w:val="0085297D"/>
    <w:rsid w:val="00855B80"/>
    <w:rsid w:val="0086017C"/>
    <w:rsid w:val="008605F7"/>
    <w:rsid w:val="00860C28"/>
    <w:rsid w:val="00863CCA"/>
    <w:rsid w:val="00863FD9"/>
    <w:rsid w:val="00864A38"/>
    <w:rsid w:val="00876D3E"/>
    <w:rsid w:val="00880C6B"/>
    <w:rsid w:val="00881644"/>
    <w:rsid w:val="00881A74"/>
    <w:rsid w:val="00883C4C"/>
    <w:rsid w:val="00887905"/>
    <w:rsid w:val="0089062D"/>
    <w:rsid w:val="0089272D"/>
    <w:rsid w:val="008927AC"/>
    <w:rsid w:val="008940D1"/>
    <w:rsid w:val="008944EF"/>
    <w:rsid w:val="008958D3"/>
    <w:rsid w:val="00896725"/>
    <w:rsid w:val="0089696E"/>
    <w:rsid w:val="008A0072"/>
    <w:rsid w:val="008A0148"/>
    <w:rsid w:val="008A061C"/>
    <w:rsid w:val="008A21C8"/>
    <w:rsid w:val="008A282B"/>
    <w:rsid w:val="008A34EE"/>
    <w:rsid w:val="008A5206"/>
    <w:rsid w:val="008A5D23"/>
    <w:rsid w:val="008A7B76"/>
    <w:rsid w:val="008A7E54"/>
    <w:rsid w:val="008B0227"/>
    <w:rsid w:val="008B03F9"/>
    <w:rsid w:val="008B05C8"/>
    <w:rsid w:val="008B233E"/>
    <w:rsid w:val="008B26DC"/>
    <w:rsid w:val="008B33B8"/>
    <w:rsid w:val="008B38ED"/>
    <w:rsid w:val="008B3CA7"/>
    <w:rsid w:val="008B401C"/>
    <w:rsid w:val="008B4AEE"/>
    <w:rsid w:val="008B4D63"/>
    <w:rsid w:val="008B526D"/>
    <w:rsid w:val="008C0E1B"/>
    <w:rsid w:val="008C22B2"/>
    <w:rsid w:val="008C36A3"/>
    <w:rsid w:val="008C4422"/>
    <w:rsid w:val="008C5BA2"/>
    <w:rsid w:val="008C7572"/>
    <w:rsid w:val="008C76E3"/>
    <w:rsid w:val="008D19D0"/>
    <w:rsid w:val="008D1A8A"/>
    <w:rsid w:val="008D1D87"/>
    <w:rsid w:val="008D1E92"/>
    <w:rsid w:val="008D40E3"/>
    <w:rsid w:val="008D4275"/>
    <w:rsid w:val="008D4672"/>
    <w:rsid w:val="008D7EC9"/>
    <w:rsid w:val="008D7F8D"/>
    <w:rsid w:val="008E0975"/>
    <w:rsid w:val="008E13CF"/>
    <w:rsid w:val="008E14C7"/>
    <w:rsid w:val="008E2BD7"/>
    <w:rsid w:val="008E56EE"/>
    <w:rsid w:val="008E6956"/>
    <w:rsid w:val="008F0E0F"/>
    <w:rsid w:val="008F1160"/>
    <w:rsid w:val="008F140B"/>
    <w:rsid w:val="008F202E"/>
    <w:rsid w:val="008F2959"/>
    <w:rsid w:val="008F40ED"/>
    <w:rsid w:val="008F6D09"/>
    <w:rsid w:val="009003DE"/>
    <w:rsid w:val="00900A08"/>
    <w:rsid w:val="00900D68"/>
    <w:rsid w:val="00901AF7"/>
    <w:rsid w:val="009027C3"/>
    <w:rsid w:val="00902809"/>
    <w:rsid w:val="00903381"/>
    <w:rsid w:val="009043E1"/>
    <w:rsid w:val="00910047"/>
    <w:rsid w:val="00912DB8"/>
    <w:rsid w:val="009175C0"/>
    <w:rsid w:val="009242F7"/>
    <w:rsid w:val="009255AE"/>
    <w:rsid w:val="0092782E"/>
    <w:rsid w:val="00932048"/>
    <w:rsid w:val="0094062F"/>
    <w:rsid w:val="0094124B"/>
    <w:rsid w:val="00942D37"/>
    <w:rsid w:val="009464B9"/>
    <w:rsid w:val="009500E4"/>
    <w:rsid w:val="00951944"/>
    <w:rsid w:val="0095417C"/>
    <w:rsid w:val="00955139"/>
    <w:rsid w:val="00955DF7"/>
    <w:rsid w:val="00957214"/>
    <w:rsid w:val="00957764"/>
    <w:rsid w:val="00960114"/>
    <w:rsid w:val="0096112B"/>
    <w:rsid w:val="0096115E"/>
    <w:rsid w:val="00970953"/>
    <w:rsid w:val="009732BD"/>
    <w:rsid w:val="00973C52"/>
    <w:rsid w:val="009743A7"/>
    <w:rsid w:val="009756F5"/>
    <w:rsid w:val="00977F06"/>
    <w:rsid w:val="009801C3"/>
    <w:rsid w:val="00982CEE"/>
    <w:rsid w:val="009836B5"/>
    <w:rsid w:val="009852C7"/>
    <w:rsid w:val="009855E4"/>
    <w:rsid w:val="00986286"/>
    <w:rsid w:val="00987F92"/>
    <w:rsid w:val="00993604"/>
    <w:rsid w:val="00994642"/>
    <w:rsid w:val="00994783"/>
    <w:rsid w:val="00994798"/>
    <w:rsid w:val="009958C0"/>
    <w:rsid w:val="00995BF6"/>
    <w:rsid w:val="009A3141"/>
    <w:rsid w:val="009A4E03"/>
    <w:rsid w:val="009A54DA"/>
    <w:rsid w:val="009B1066"/>
    <w:rsid w:val="009B2C99"/>
    <w:rsid w:val="009B36F6"/>
    <w:rsid w:val="009B53C0"/>
    <w:rsid w:val="009B596E"/>
    <w:rsid w:val="009B5BD1"/>
    <w:rsid w:val="009C0C3D"/>
    <w:rsid w:val="009C1DD6"/>
    <w:rsid w:val="009C2863"/>
    <w:rsid w:val="009C3D21"/>
    <w:rsid w:val="009C410E"/>
    <w:rsid w:val="009C4F86"/>
    <w:rsid w:val="009C5A39"/>
    <w:rsid w:val="009C63F0"/>
    <w:rsid w:val="009C6663"/>
    <w:rsid w:val="009D01EE"/>
    <w:rsid w:val="009D0A08"/>
    <w:rsid w:val="009D0A0D"/>
    <w:rsid w:val="009D0B72"/>
    <w:rsid w:val="009D29A4"/>
    <w:rsid w:val="009D3381"/>
    <w:rsid w:val="009D5A10"/>
    <w:rsid w:val="009D6F78"/>
    <w:rsid w:val="009D77A2"/>
    <w:rsid w:val="009E183B"/>
    <w:rsid w:val="009E3320"/>
    <w:rsid w:val="009E34F4"/>
    <w:rsid w:val="009E4200"/>
    <w:rsid w:val="009E61F1"/>
    <w:rsid w:val="009E72C9"/>
    <w:rsid w:val="009E777F"/>
    <w:rsid w:val="009F5122"/>
    <w:rsid w:val="009F5FC4"/>
    <w:rsid w:val="009F7180"/>
    <w:rsid w:val="00A0065A"/>
    <w:rsid w:val="00A0098D"/>
    <w:rsid w:val="00A0171F"/>
    <w:rsid w:val="00A0297D"/>
    <w:rsid w:val="00A032E3"/>
    <w:rsid w:val="00A03D08"/>
    <w:rsid w:val="00A05B5A"/>
    <w:rsid w:val="00A068E2"/>
    <w:rsid w:val="00A069C9"/>
    <w:rsid w:val="00A0770C"/>
    <w:rsid w:val="00A07738"/>
    <w:rsid w:val="00A07BD6"/>
    <w:rsid w:val="00A10650"/>
    <w:rsid w:val="00A12F21"/>
    <w:rsid w:val="00A16883"/>
    <w:rsid w:val="00A2301D"/>
    <w:rsid w:val="00A23751"/>
    <w:rsid w:val="00A23D83"/>
    <w:rsid w:val="00A25F62"/>
    <w:rsid w:val="00A26A04"/>
    <w:rsid w:val="00A26E28"/>
    <w:rsid w:val="00A30661"/>
    <w:rsid w:val="00A33309"/>
    <w:rsid w:val="00A3344F"/>
    <w:rsid w:val="00A33C9E"/>
    <w:rsid w:val="00A34867"/>
    <w:rsid w:val="00A34B88"/>
    <w:rsid w:val="00A35251"/>
    <w:rsid w:val="00A3567D"/>
    <w:rsid w:val="00A401BB"/>
    <w:rsid w:val="00A40491"/>
    <w:rsid w:val="00A46914"/>
    <w:rsid w:val="00A4711D"/>
    <w:rsid w:val="00A47DF5"/>
    <w:rsid w:val="00A51120"/>
    <w:rsid w:val="00A51527"/>
    <w:rsid w:val="00A54E54"/>
    <w:rsid w:val="00A560BB"/>
    <w:rsid w:val="00A57F31"/>
    <w:rsid w:val="00A61FE1"/>
    <w:rsid w:val="00A62009"/>
    <w:rsid w:val="00A62568"/>
    <w:rsid w:val="00A62C24"/>
    <w:rsid w:val="00A63364"/>
    <w:rsid w:val="00A64CC3"/>
    <w:rsid w:val="00A64EF1"/>
    <w:rsid w:val="00A662BC"/>
    <w:rsid w:val="00A66557"/>
    <w:rsid w:val="00A666E7"/>
    <w:rsid w:val="00A67C9E"/>
    <w:rsid w:val="00A70133"/>
    <w:rsid w:val="00A7023F"/>
    <w:rsid w:val="00A741F1"/>
    <w:rsid w:val="00A7632F"/>
    <w:rsid w:val="00A805F6"/>
    <w:rsid w:val="00A806A3"/>
    <w:rsid w:val="00A8213B"/>
    <w:rsid w:val="00A82623"/>
    <w:rsid w:val="00A83424"/>
    <w:rsid w:val="00A841A3"/>
    <w:rsid w:val="00A853BA"/>
    <w:rsid w:val="00A86B5E"/>
    <w:rsid w:val="00A87060"/>
    <w:rsid w:val="00A903A8"/>
    <w:rsid w:val="00A90E2A"/>
    <w:rsid w:val="00A932D1"/>
    <w:rsid w:val="00A94530"/>
    <w:rsid w:val="00A94955"/>
    <w:rsid w:val="00A95AA2"/>
    <w:rsid w:val="00A96524"/>
    <w:rsid w:val="00A97012"/>
    <w:rsid w:val="00AA0D06"/>
    <w:rsid w:val="00AA1DE0"/>
    <w:rsid w:val="00AA2D78"/>
    <w:rsid w:val="00AA3CDD"/>
    <w:rsid w:val="00AA4F54"/>
    <w:rsid w:val="00AA7318"/>
    <w:rsid w:val="00AB1062"/>
    <w:rsid w:val="00AB25A4"/>
    <w:rsid w:val="00AB543D"/>
    <w:rsid w:val="00AB587E"/>
    <w:rsid w:val="00AB6285"/>
    <w:rsid w:val="00AB7839"/>
    <w:rsid w:val="00AC1D65"/>
    <w:rsid w:val="00AC495C"/>
    <w:rsid w:val="00AD055A"/>
    <w:rsid w:val="00AD0D80"/>
    <w:rsid w:val="00AD0EA3"/>
    <w:rsid w:val="00AD23A2"/>
    <w:rsid w:val="00AD2503"/>
    <w:rsid w:val="00AD35C8"/>
    <w:rsid w:val="00AD385C"/>
    <w:rsid w:val="00AD50CF"/>
    <w:rsid w:val="00AD6F50"/>
    <w:rsid w:val="00AE1E78"/>
    <w:rsid w:val="00AE3322"/>
    <w:rsid w:val="00AE3AFC"/>
    <w:rsid w:val="00AE4014"/>
    <w:rsid w:val="00AE47BE"/>
    <w:rsid w:val="00AF020A"/>
    <w:rsid w:val="00AF13C6"/>
    <w:rsid w:val="00AF16CD"/>
    <w:rsid w:val="00AF1E22"/>
    <w:rsid w:val="00AF711C"/>
    <w:rsid w:val="00AF7A13"/>
    <w:rsid w:val="00B05D3A"/>
    <w:rsid w:val="00B05F5D"/>
    <w:rsid w:val="00B077C2"/>
    <w:rsid w:val="00B107C0"/>
    <w:rsid w:val="00B14E7A"/>
    <w:rsid w:val="00B20E46"/>
    <w:rsid w:val="00B2143F"/>
    <w:rsid w:val="00B273E1"/>
    <w:rsid w:val="00B31906"/>
    <w:rsid w:val="00B32E00"/>
    <w:rsid w:val="00B34395"/>
    <w:rsid w:val="00B35F4C"/>
    <w:rsid w:val="00B40C51"/>
    <w:rsid w:val="00B42A4F"/>
    <w:rsid w:val="00B42BF8"/>
    <w:rsid w:val="00B4500F"/>
    <w:rsid w:val="00B4749D"/>
    <w:rsid w:val="00B4787C"/>
    <w:rsid w:val="00B54010"/>
    <w:rsid w:val="00B5445F"/>
    <w:rsid w:val="00B55A9D"/>
    <w:rsid w:val="00B55D36"/>
    <w:rsid w:val="00B56470"/>
    <w:rsid w:val="00B6279F"/>
    <w:rsid w:val="00B6297D"/>
    <w:rsid w:val="00B62E81"/>
    <w:rsid w:val="00B62E9F"/>
    <w:rsid w:val="00B64356"/>
    <w:rsid w:val="00B651C8"/>
    <w:rsid w:val="00B662DD"/>
    <w:rsid w:val="00B70470"/>
    <w:rsid w:val="00B71199"/>
    <w:rsid w:val="00B716A1"/>
    <w:rsid w:val="00B73D69"/>
    <w:rsid w:val="00B73EA8"/>
    <w:rsid w:val="00B7446E"/>
    <w:rsid w:val="00B835C6"/>
    <w:rsid w:val="00B83D20"/>
    <w:rsid w:val="00B843F1"/>
    <w:rsid w:val="00B8612E"/>
    <w:rsid w:val="00B86A85"/>
    <w:rsid w:val="00B92202"/>
    <w:rsid w:val="00B9441B"/>
    <w:rsid w:val="00BA10D7"/>
    <w:rsid w:val="00BA2627"/>
    <w:rsid w:val="00BA38FD"/>
    <w:rsid w:val="00BA51D7"/>
    <w:rsid w:val="00BA64C3"/>
    <w:rsid w:val="00BA75DC"/>
    <w:rsid w:val="00BB1206"/>
    <w:rsid w:val="00BB1361"/>
    <w:rsid w:val="00BB3335"/>
    <w:rsid w:val="00BB58A1"/>
    <w:rsid w:val="00BB5C7C"/>
    <w:rsid w:val="00BB72F2"/>
    <w:rsid w:val="00BC120B"/>
    <w:rsid w:val="00BC121F"/>
    <w:rsid w:val="00BC28FE"/>
    <w:rsid w:val="00BC3384"/>
    <w:rsid w:val="00BC346F"/>
    <w:rsid w:val="00BC6E4B"/>
    <w:rsid w:val="00BC7860"/>
    <w:rsid w:val="00BD0D6F"/>
    <w:rsid w:val="00BD1E52"/>
    <w:rsid w:val="00BD390F"/>
    <w:rsid w:val="00BD56CE"/>
    <w:rsid w:val="00BD5857"/>
    <w:rsid w:val="00BD665A"/>
    <w:rsid w:val="00BE1D23"/>
    <w:rsid w:val="00BE3DB3"/>
    <w:rsid w:val="00BE4FEE"/>
    <w:rsid w:val="00BE53D3"/>
    <w:rsid w:val="00BE6793"/>
    <w:rsid w:val="00BE6ACA"/>
    <w:rsid w:val="00BE73DB"/>
    <w:rsid w:val="00BE7C64"/>
    <w:rsid w:val="00BE7CB3"/>
    <w:rsid w:val="00BF1BAC"/>
    <w:rsid w:val="00BF2C6B"/>
    <w:rsid w:val="00BF3EB9"/>
    <w:rsid w:val="00BF4F8E"/>
    <w:rsid w:val="00BF69AD"/>
    <w:rsid w:val="00BF6EEB"/>
    <w:rsid w:val="00BF7391"/>
    <w:rsid w:val="00C01938"/>
    <w:rsid w:val="00C01EF8"/>
    <w:rsid w:val="00C02A6A"/>
    <w:rsid w:val="00C03CE3"/>
    <w:rsid w:val="00C04965"/>
    <w:rsid w:val="00C04E7B"/>
    <w:rsid w:val="00C053BD"/>
    <w:rsid w:val="00C059A2"/>
    <w:rsid w:val="00C0637A"/>
    <w:rsid w:val="00C06A01"/>
    <w:rsid w:val="00C06E84"/>
    <w:rsid w:val="00C07B13"/>
    <w:rsid w:val="00C1014A"/>
    <w:rsid w:val="00C12DD7"/>
    <w:rsid w:val="00C13805"/>
    <w:rsid w:val="00C15A81"/>
    <w:rsid w:val="00C2157B"/>
    <w:rsid w:val="00C24267"/>
    <w:rsid w:val="00C24F56"/>
    <w:rsid w:val="00C2745A"/>
    <w:rsid w:val="00C27C74"/>
    <w:rsid w:val="00C311AC"/>
    <w:rsid w:val="00C31BA2"/>
    <w:rsid w:val="00C321B1"/>
    <w:rsid w:val="00C43FFA"/>
    <w:rsid w:val="00C44C12"/>
    <w:rsid w:val="00C44C9A"/>
    <w:rsid w:val="00C455F3"/>
    <w:rsid w:val="00C51F32"/>
    <w:rsid w:val="00C53C54"/>
    <w:rsid w:val="00C54DE3"/>
    <w:rsid w:val="00C55D05"/>
    <w:rsid w:val="00C56CF1"/>
    <w:rsid w:val="00C57A1F"/>
    <w:rsid w:val="00C614C1"/>
    <w:rsid w:val="00C64026"/>
    <w:rsid w:val="00C66C44"/>
    <w:rsid w:val="00C67346"/>
    <w:rsid w:val="00C675C9"/>
    <w:rsid w:val="00C70759"/>
    <w:rsid w:val="00C72D85"/>
    <w:rsid w:val="00C752E2"/>
    <w:rsid w:val="00C76123"/>
    <w:rsid w:val="00C77387"/>
    <w:rsid w:val="00C826A0"/>
    <w:rsid w:val="00C82DC5"/>
    <w:rsid w:val="00C83912"/>
    <w:rsid w:val="00C83943"/>
    <w:rsid w:val="00C83C3E"/>
    <w:rsid w:val="00C83D6E"/>
    <w:rsid w:val="00C854D6"/>
    <w:rsid w:val="00C85764"/>
    <w:rsid w:val="00C85915"/>
    <w:rsid w:val="00C86210"/>
    <w:rsid w:val="00C87302"/>
    <w:rsid w:val="00C92221"/>
    <w:rsid w:val="00C93431"/>
    <w:rsid w:val="00C93CEE"/>
    <w:rsid w:val="00C93FA2"/>
    <w:rsid w:val="00C94EB3"/>
    <w:rsid w:val="00C97769"/>
    <w:rsid w:val="00CA021C"/>
    <w:rsid w:val="00CA50B1"/>
    <w:rsid w:val="00CA526C"/>
    <w:rsid w:val="00CB0248"/>
    <w:rsid w:val="00CB0EE9"/>
    <w:rsid w:val="00CB110A"/>
    <w:rsid w:val="00CB2BEE"/>
    <w:rsid w:val="00CB441E"/>
    <w:rsid w:val="00CB5335"/>
    <w:rsid w:val="00CB5F32"/>
    <w:rsid w:val="00CB6764"/>
    <w:rsid w:val="00CB6810"/>
    <w:rsid w:val="00CB6B1D"/>
    <w:rsid w:val="00CB71D2"/>
    <w:rsid w:val="00CC08E4"/>
    <w:rsid w:val="00CC5596"/>
    <w:rsid w:val="00CC637E"/>
    <w:rsid w:val="00CC6693"/>
    <w:rsid w:val="00CC68BA"/>
    <w:rsid w:val="00CD1F63"/>
    <w:rsid w:val="00CD24C8"/>
    <w:rsid w:val="00CD4C2B"/>
    <w:rsid w:val="00CD4F99"/>
    <w:rsid w:val="00CD6043"/>
    <w:rsid w:val="00CD7025"/>
    <w:rsid w:val="00CD79CD"/>
    <w:rsid w:val="00CD7CD6"/>
    <w:rsid w:val="00CE0AFE"/>
    <w:rsid w:val="00CE2C80"/>
    <w:rsid w:val="00CE45F6"/>
    <w:rsid w:val="00CE5247"/>
    <w:rsid w:val="00CE5C2D"/>
    <w:rsid w:val="00CE60BE"/>
    <w:rsid w:val="00CE7E94"/>
    <w:rsid w:val="00CF1843"/>
    <w:rsid w:val="00CF44B7"/>
    <w:rsid w:val="00CF67C0"/>
    <w:rsid w:val="00CF6BFF"/>
    <w:rsid w:val="00D0062E"/>
    <w:rsid w:val="00D016E0"/>
    <w:rsid w:val="00D01DC8"/>
    <w:rsid w:val="00D02877"/>
    <w:rsid w:val="00D03C29"/>
    <w:rsid w:val="00D03C2D"/>
    <w:rsid w:val="00D0431D"/>
    <w:rsid w:val="00D04FD1"/>
    <w:rsid w:val="00D06B91"/>
    <w:rsid w:val="00D11D28"/>
    <w:rsid w:val="00D122BE"/>
    <w:rsid w:val="00D12B71"/>
    <w:rsid w:val="00D15E25"/>
    <w:rsid w:val="00D175DB"/>
    <w:rsid w:val="00D20433"/>
    <w:rsid w:val="00D209CC"/>
    <w:rsid w:val="00D217CF"/>
    <w:rsid w:val="00D22072"/>
    <w:rsid w:val="00D222E6"/>
    <w:rsid w:val="00D2442B"/>
    <w:rsid w:val="00D25AFF"/>
    <w:rsid w:val="00D2712F"/>
    <w:rsid w:val="00D27990"/>
    <w:rsid w:val="00D30638"/>
    <w:rsid w:val="00D312B7"/>
    <w:rsid w:val="00D31F43"/>
    <w:rsid w:val="00D3265A"/>
    <w:rsid w:val="00D36B26"/>
    <w:rsid w:val="00D41360"/>
    <w:rsid w:val="00D4160E"/>
    <w:rsid w:val="00D41A9C"/>
    <w:rsid w:val="00D43102"/>
    <w:rsid w:val="00D43508"/>
    <w:rsid w:val="00D43B0E"/>
    <w:rsid w:val="00D443FC"/>
    <w:rsid w:val="00D46161"/>
    <w:rsid w:val="00D46F32"/>
    <w:rsid w:val="00D478DE"/>
    <w:rsid w:val="00D47AD8"/>
    <w:rsid w:val="00D47DE3"/>
    <w:rsid w:val="00D50681"/>
    <w:rsid w:val="00D5319B"/>
    <w:rsid w:val="00D5340F"/>
    <w:rsid w:val="00D53AF2"/>
    <w:rsid w:val="00D53DCD"/>
    <w:rsid w:val="00D54104"/>
    <w:rsid w:val="00D54E06"/>
    <w:rsid w:val="00D55AFA"/>
    <w:rsid w:val="00D56535"/>
    <w:rsid w:val="00D6082D"/>
    <w:rsid w:val="00D60B26"/>
    <w:rsid w:val="00D613A2"/>
    <w:rsid w:val="00D63DB5"/>
    <w:rsid w:val="00D645BA"/>
    <w:rsid w:val="00D711A4"/>
    <w:rsid w:val="00D72EC9"/>
    <w:rsid w:val="00D73C61"/>
    <w:rsid w:val="00D7423A"/>
    <w:rsid w:val="00D74640"/>
    <w:rsid w:val="00D74E3B"/>
    <w:rsid w:val="00D7555B"/>
    <w:rsid w:val="00D76B88"/>
    <w:rsid w:val="00D76C05"/>
    <w:rsid w:val="00D80098"/>
    <w:rsid w:val="00D820AC"/>
    <w:rsid w:val="00D844B2"/>
    <w:rsid w:val="00D863D8"/>
    <w:rsid w:val="00D8670E"/>
    <w:rsid w:val="00D867D4"/>
    <w:rsid w:val="00D90FDD"/>
    <w:rsid w:val="00D92150"/>
    <w:rsid w:val="00D94ABA"/>
    <w:rsid w:val="00D97FA0"/>
    <w:rsid w:val="00DA0CA3"/>
    <w:rsid w:val="00DA5680"/>
    <w:rsid w:val="00DA5A86"/>
    <w:rsid w:val="00DA620A"/>
    <w:rsid w:val="00DA6DED"/>
    <w:rsid w:val="00DA7246"/>
    <w:rsid w:val="00DA7DD4"/>
    <w:rsid w:val="00DB2AAE"/>
    <w:rsid w:val="00DB5F2B"/>
    <w:rsid w:val="00DB6A58"/>
    <w:rsid w:val="00DB6A97"/>
    <w:rsid w:val="00DB6AD8"/>
    <w:rsid w:val="00DC1AFC"/>
    <w:rsid w:val="00DC1F89"/>
    <w:rsid w:val="00DC37D5"/>
    <w:rsid w:val="00DC4016"/>
    <w:rsid w:val="00DC41D9"/>
    <w:rsid w:val="00DC4A48"/>
    <w:rsid w:val="00DC4B21"/>
    <w:rsid w:val="00DC50CD"/>
    <w:rsid w:val="00DC5954"/>
    <w:rsid w:val="00DC6A48"/>
    <w:rsid w:val="00DC7175"/>
    <w:rsid w:val="00DD0359"/>
    <w:rsid w:val="00DD050B"/>
    <w:rsid w:val="00DD1012"/>
    <w:rsid w:val="00DD1A99"/>
    <w:rsid w:val="00DD26C0"/>
    <w:rsid w:val="00DD2761"/>
    <w:rsid w:val="00DD2BBB"/>
    <w:rsid w:val="00DD573C"/>
    <w:rsid w:val="00DD5CDD"/>
    <w:rsid w:val="00DE0540"/>
    <w:rsid w:val="00DE0627"/>
    <w:rsid w:val="00DE3012"/>
    <w:rsid w:val="00DE3430"/>
    <w:rsid w:val="00DE3736"/>
    <w:rsid w:val="00DE42C7"/>
    <w:rsid w:val="00DE4AD8"/>
    <w:rsid w:val="00DE4BA7"/>
    <w:rsid w:val="00DE69DB"/>
    <w:rsid w:val="00DE6F45"/>
    <w:rsid w:val="00DF2E2D"/>
    <w:rsid w:val="00E01D5B"/>
    <w:rsid w:val="00E0265A"/>
    <w:rsid w:val="00E038F9"/>
    <w:rsid w:val="00E043B7"/>
    <w:rsid w:val="00E057C7"/>
    <w:rsid w:val="00E0684F"/>
    <w:rsid w:val="00E0714D"/>
    <w:rsid w:val="00E124C3"/>
    <w:rsid w:val="00E13D81"/>
    <w:rsid w:val="00E1485C"/>
    <w:rsid w:val="00E2002F"/>
    <w:rsid w:val="00E224DF"/>
    <w:rsid w:val="00E23215"/>
    <w:rsid w:val="00E265D7"/>
    <w:rsid w:val="00E30534"/>
    <w:rsid w:val="00E324F4"/>
    <w:rsid w:val="00E33BE1"/>
    <w:rsid w:val="00E344E9"/>
    <w:rsid w:val="00E3546F"/>
    <w:rsid w:val="00E35881"/>
    <w:rsid w:val="00E36D62"/>
    <w:rsid w:val="00E3779E"/>
    <w:rsid w:val="00E417D9"/>
    <w:rsid w:val="00E42D22"/>
    <w:rsid w:val="00E44697"/>
    <w:rsid w:val="00E4530F"/>
    <w:rsid w:val="00E4639D"/>
    <w:rsid w:val="00E50C45"/>
    <w:rsid w:val="00E51556"/>
    <w:rsid w:val="00E51D3C"/>
    <w:rsid w:val="00E52BD4"/>
    <w:rsid w:val="00E52ED1"/>
    <w:rsid w:val="00E536B3"/>
    <w:rsid w:val="00E544FC"/>
    <w:rsid w:val="00E55A42"/>
    <w:rsid w:val="00E56AD3"/>
    <w:rsid w:val="00E57ED9"/>
    <w:rsid w:val="00E600AE"/>
    <w:rsid w:val="00E612D1"/>
    <w:rsid w:val="00E6251E"/>
    <w:rsid w:val="00E6340D"/>
    <w:rsid w:val="00E63461"/>
    <w:rsid w:val="00E65FA9"/>
    <w:rsid w:val="00E66959"/>
    <w:rsid w:val="00E669FF"/>
    <w:rsid w:val="00E70CCE"/>
    <w:rsid w:val="00E70EB1"/>
    <w:rsid w:val="00E72342"/>
    <w:rsid w:val="00E775CC"/>
    <w:rsid w:val="00E801C2"/>
    <w:rsid w:val="00E8028B"/>
    <w:rsid w:val="00E81028"/>
    <w:rsid w:val="00E81D6B"/>
    <w:rsid w:val="00E821D6"/>
    <w:rsid w:val="00E8407A"/>
    <w:rsid w:val="00E85D94"/>
    <w:rsid w:val="00E85E60"/>
    <w:rsid w:val="00E86270"/>
    <w:rsid w:val="00E86EB7"/>
    <w:rsid w:val="00E92EF6"/>
    <w:rsid w:val="00E94158"/>
    <w:rsid w:val="00E94982"/>
    <w:rsid w:val="00E95F35"/>
    <w:rsid w:val="00E96240"/>
    <w:rsid w:val="00E9761D"/>
    <w:rsid w:val="00E97C9F"/>
    <w:rsid w:val="00EA0073"/>
    <w:rsid w:val="00EA2351"/>
    <w:rsid w:val="00EA406E"/>
    <w:rsid w:val="00EA74EE"/>
    <w:rsid w:val="00EB375C"/>
    <w:rsid w:val="00EB58DF"/>
    <w:rsid w:val="00EC1CB2"/>
    <w:rsid w:val="00EC3023"/>
    <w:rsid w:val="00EC3366"/>
    <w:rsid w:val="00EC36BE"/>
    <w:rsid w:val="00EC4D2C"/>
    <w:rsid w:val="00ED2485"/>
    <w:rsid w:val="00ED2CBD"/>
    <w:rsid w:val="00ED4546"/>
    <w:rsid w:val="00ED5C97"/>
    <w:rsid w:val="00ED718F"/>
    <w:rsid w:val="00EE271B"/>
    <w:rsid w:val="00EE683B"/>
    <w:rsid w:val="00EE7156"/>
    <w:rsid w:val="00EF0858"/>
    <w:rsid w:val="00EF09FF"/>
    <w:rsid w:val="00F01093"/>
    <w:rsid w:val="00F05F97"/>
    <w:rsid w:val="00F1088F"/>
    <w:rsid w:val="00F10ADC"/>
    <w:rsid w:val="00F10DC9"/>
    <w:rsid w:val="00F10F93"/>
    <w:rsid w:val="00F13020"/>
    <w:rsid w:val="00F171C8"/>
    <w:rsid w:val="00F17204"/>
    <w:rsid w:val="00F2277C"/>
    <w:rsid w:val="00F227E7"/>
    <w:rsid w:val="00F23DA8"/>
    <w:rsid w:val="00F24101"/>
    <w:rsid w:val="00F2585B"/>
    <w:rsid w:val="00F271DA"/>
    <w:rsid w:val="00F30565"/>
    <w:rsid w:val="00F32DCD"/>
    <w:rsid w:val="00F34ED7"/>
    <w:rsid w:val="00F35270"/>
    <w:rsid w:val="00F35641"/>
    <w:rsid w:val="00F40141"/>
    <w:rsid w:val="00F403D4"/>
    <w:rsid w:val="00F421AB"/>
    <w:rsid w:val="00F4232D"/>
    <w:rsid w:val="00F42C1E"/>
    <w:rsid w:val="00F42E6F"/>
    <w:rsid w:val="00F43465"/>
    <w:rsid w:val="00F43696"/>
    <w:rsid w:val="00F44F16"/>
    <w:rsid w:val="00F52EFA"/>
    <w:rsid w:val="00F53C6D"/>
    <w:rsid w:val="00F54ADF"/>
    <w:rsid w:val="00F554F5"/>
    <w:rsid w:val="00F60562"/>
    <w:rsid w:val="00F60F17"/>
    <w:rsid w:val="00F626A8"/>
    <w:rsid w:val="00F63C71"/>
    <w:rsid w:val="00F65799"/>
    <w:rsid w:val="00F66B56"/>
    <w:rsid w:val="00F66F1E"/>
    <w:rsid w:val="00F70D6E"/>
    <w:rsid w:val="00F71961"/>
    <w:rsid w:val="00F72867"/>
    <w:rsid w:val="00F72B59"/>
    <w:rsid w:val="00F74F4F"/>
    <w:rsid w:val="00F77C1E"/>
    <w:rsid w:val="00F77D6A"/>
    <w:rsid w:val="00F85943"/>
    <w:rsid w:val="00F86952"/>
    <w:rsid w:val="00F87E74"/>
    <w:rsid w:val="00F90172"/>
    <w:rsid w:val="00F91492"/>
    <w:rsid w:val="00F915DB"/>
    <w:rsid w:val="00F92A00"/>
    <w:rsid w:val="00F93CCA"/>
    <w:rsid w:val="00F940F2"/>
    <w:rsid w:val="00F95818"/>
    <w:rsid w:val="00F962F9"/>
    <w:rsid w:val="00FA0A5D"/>
    <w:rsid w:val="00FA0A86"/>
    <w:rsid w:val="00FA4FF9"/>
    <w:rsid w:val="00FA70CC"/>
    <w:rsid w:val="00FA719C"/>
    <w:rsid w:val="00FA7FC6"/>
    <w:rsid w:val="00FB1CB7"/>
    <w:rsid w:val="00FB6BEC"/>
    <w:rsid w:val="00FC0B7E"/>
    <w:rsid w:val="00FC1555"/>
    <w:rsid w:val="00FC1BD8"/>
    <w:rsid w:val="00FC2CD2"/>
    <w:rsid w:val="00FC6A00"/>
    <w:rsid w:val="00FC72B0"/>
    <w:rsid w:val="00FD02ED"/>
    <w:rsid w:val="00FD07D8"/>
    <w:rsid w:val="00FD1E65"/>
    <w:rsid w:val="00FD27EE"/>
    <w:rsid w:val="00FD32E2"/>
    <w:rsid w:val="00FD3A1A"/>
    <w:rsid w:val="00FD53EC"/>
    <w:rsid w:val="00FD59BC"/>
    <w:rsid w:val="00FD70E0"/>
    <w:rsid w:val="00FE0086"/>
    <w:rsid w:val="00FE145E"/>
    <w:rsid w:val="00FE461A"/>
    <w:rsid w:val="00FE49A7"/>
    <w:rsid w:val="00FE6520"/>
    <w:rsid w:val="00FE65ED"/>
    <w:rsid w:val="00FF531A"/>
    <w:rsid w:val="00FF67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595D9"/>
  <w15:docId w15:val="{7ED25A9D-4A0D-411C-A99D-42BEB561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D02"/>
    <w:rPr>
      <w:sz w:val="24"/>
      <w:szCs w:val="24"/>
      <w:lang w:val="en-GB"/>
    </w:rPr>
  </w:style>
  <w:style w:type="paragraph" w:styleId="Heading1">
    <w:name w:val="heading 1"/>
    <w:basedOn w:val="Normal"/>
    <w:next w:val="Normal"/>
    <w:link w:val="Heading1Char"/>
    <w:qFormat/>
    <w:rsid w:val="00D31F43"/>
    <w:pPr>
      <w:keepNext/>
      <w:outlineLvl w:val="0"/>
    </w:pPr>
    <w:rPr>
      <w:b/>
      <w:bCs/>
      <w:sz w:val="28"/>
    </w:rPr>
  </w:style>
  <w:style w:type="paragraph" w:styleId="Heading2">
    <w:name w:val="heading 2"/>
    <w:basedOn w:val="Normal"/>
    <w:next w:val="Normal"/>
    <w:link w:val="Heading2Char"/>
    <w:qFormat/>
    <w:rsid w:val="00D31F43"/>
    <w:pPr>
      <w:keepNext/>
      <w:jc w:val="right"/>
      <w:outlineLvl w:val="1"/>
    </w:pPr>
    <w:rPr>
      <w:b/>
      <w:i/>
      <w:sz w:val="20"/>
      <w:szCs w:val="20"/>
      <w:lang w:val="en-US"/>
    </w:rPr>
  </w:style>
  <w:style w:type="paragraph" w:styleId="Heading3">
    <w:name w:val="heading 3"/>
    <w:basedOn w:val="Normal"/>
    <w:next w:val="Normal"/>
    <w:link w:val="Heading3Char"/>
    <w:qFormat/>
    <w:rsid w:val="00D31F43"/>
    <w:pPr>
      <w:keepNext/>
      <w:jc w:val="center"/>
      <w:outlineLvl w:val="2"/>
    </w:pPr>
    <w:rPr>
      <w:b/>
      <w:bCs/>
      <w:sz w:val="28"/>
    </w:rPr>
  </w:style>
  <w:style w:type="paragraph" w:styleId="Heading4">
    <w:name w:val="heading 4"/>
    <w:basedOn w:val="Normal"/>
    <w:next w:val="Normal"/>
    <w:link w:val="Heading4Char"/>
    <w:qFormat/>
    <w:rsid w:val="00D31F43"/>
    <w:pPr>
      <w:keepNext/>
      <w:jc w:val="right"/>
      <w:outlineLvl w:val="3"/>
    </w:pPr>
    <w:rPr>
      <w:sz w:val="28"/>
      <w:szCs w:val="20"/>
      <w:lang w:val="lv-LV"/>
    </w:rPr>
  </w:style>
  <w:style w:type="paragraph" w:styleId="Heading5">
    <w:name w:val="heading 5"/>
    <w:basedOn w:val="Normal"/>
    <w:next w:val="Normal"/>
    <w:link w:val="Heading5Char"/>
    <w:qFormat/>
    <w:rsid w:val="00D31F43"/>
    <w:pPr>
      <w:keepNext/>
      <w:outlineLvl w:val="4"/>
    </w:pPr>
    <w:rPr>
      <w:sz w:val="28"/>
    </w:rPr>
  </w:style>
  <w:style w:type="paragraph" w:styleId="Heading6">
    <w:name w:val="heading 6"/>
    <w:basedOn w:val="Normal"/>
    <w:next w:val="Normal"/>
    <w:link w:val="Heading6Char"/>
    <w:qFormat/>
    <w:rsid w:val="00D31F43"/>
    <w:pPr>
      <w:keepNext/>
      <w:jc w:val="center"/>
      <w:outlineLvl w:val="5"/>
    </w:pPr>
    <w:rPr>
      <w:sz w:val="28"/>
    </w:rPr>
  </w:style>
  <w:style w:type="paragraph" w:styleId="Heading7">
    <w:name w:val="heading 7"/>
    <w:basedOn w:val="Normal"/>
    <w:next w:val="Normal"/>
    <w:link w:val="Heading7Char"/>
    <w:qFormat/>
    <w:rsid w:val="00BC7860"/>
    <w:pPr>
      <w:keepNext/>
      <w:jc w:val="center"/>
      <w:outlineLvl w:val="6"/>
    </w:pPr>
    <w:rPr>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31F43"/>
    <w:pPr>
      <w:spacing w:before="100" w:beforeAutospacing="1" w:after="100" w:afterAutospacing="1"/>
      <w:jc w:val="both"/>
    </w:pPr>
    <w:rPr>
      <w:rFonts w:eastAsia="Arial Unicode MS"/>
    </w:rPr>
  </w:style>
  <w:style w:type="paragraph" w:customStyle="1" w:styleId="naisnod">
    <w:name w:val="naisnod"/>
    <w:basedOn w:val="Normal"/>
    <w:rsid w:val="00D31F43"/>
    <w:pPr>
      <w:spacing w:before="100" w:beforeAutospacing="1" w:after="100" w:afterAutospacing="1"/>
      <w:jc w:val="center"/>
    </w:pPr>
    <w:rPr>
      <w:rFonts w:eastAsia="Arial Unicode MS"/>
      <w:b/>
      <w:bCs/>
    </w:rPr>
  </w:style>
  <w:style w:type="paragraph" w:customStyle="1" w:styleId="naislab">
    <w:name w:val="naislab"/>
    <w:basedOn w:val="Normal"/>
    <w:rsid w:val="00D31F43"/>
    <w:pPr>
      <w:spacing w:before="100" w:beforeAutospacing="1" w:after="100" w:afterAutospacing="1"/>
      <w:jc w:val="right"/>
    </w:pPr>
    <w:rPr>
      <w:rFonts w:eastAsia="Arial Unicode MS"/>
    </w:rPr>
  </w:style>
  <w:style w:type="paragraph" w:customStyle="1" w:styleId="naisc">
    <w:name w:val="naisc"/>
    <w:basedOn w:val="Normal"/>
    <w:rsid w:val="00D31F43"/>
    <w:pPr>
      <w:spacing w:before="100" w:beforeAutospacing="1" w:after="100" w:afterAutospacing="1"/>
      <w:jc w:val="center"/>
    </w:pPr>
    <w:rPr>
      <w:rFonts w:eastAsia="Arial Unicode MS"/>
    </w:rPr>
  </w:style>
  <w:style w:type="paragraph" w:styleId="HTMLPreformatted">
    <w:name w:val="HTML Preformatted"/>
    <w:basedOn w:val="Normal"/>
    <w:link w:val="HTMLPreformattedChar"/>
    <w:semiHidden/>
    <w:rsid w:val="00D3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D31F43"/>
    <w:pPr>
      <w:spacing w:before="100" w:beforeAutospacing="1" w:after="100" w:afterAutospacing="1"/>
    </w:pPr>
    <w:rPr>
      <w:rFonts w:ascii="Arial Unicode MS" w:eastAsia="Arial Unicode MS" w:hAnsi="Arial Unicode MS" w:cs="Arial Unicode MS"/>
    </w:rPr>
  </w:style>
  <w:style w:type="paragraph" w:customStyle="1" w:styleId="nais1">
    <w:name w:val="nais1"/>
    <w:basedOn w:val="Normal"/>
    <w:rsid w:val="00D31F43"/>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D31F43"/>
    <w:rPr>
      <w:sz w:val="28"/>
    </w:rPr>
  </w:style>
  <w:style w:type="paragraph" w:styleId="BodyText2">
    <w:name w:val="Body Text 2"/>
    <w:basedOn w:val="Normal"/>
    <w:semiHidden/>
    <w:rsid w:val="00D31F43"/>
    <w:pPr>
      <w:jc w:val="both"/>
    </w:pPr>
    <w:rPr>
      <w:sz w:val="28"/>
    </w:rPr>
  </w:style>
  <w:style w:type="paragraph" w:styleId="BodyText3">
    <w:name w:val="Body Text 3"/>
    <w:basedOn w:val="Normal"/>
    <w:link w:val="BodyText3Char"/>
    <w:semiHidden/>
    <w:rsid w:val="00D31F43"/>
    <w:pPr>
      <w:jc w:val="center"/>
    </w:pPr>
    <w:rPr>
      <w:b/>
      <w:bCs/>
      <w:sz w:val="28"/>
    </w:rPr>
  </w:style>
  <w:style w:type="paragraph" w:styleId="Header">
    <w:name w:val="header"/>
    <w:basedOn w:val="Normal"/>
    <w:link w:val="HeaderChar"/>
    <w:rsid w:val="00D31F43"/>
    <w:pPr>
      <w:tabs>
        <w:tab w:val="center" w:pos="4153"/>
        <w:tab w:val="right" w:pos="8306"/>
      </w:tabs>
    </w:pPr>
    <w:rPr>
      <w:sz w:val="20"/>
      <w:szCs w:val="20"/>
      <w:lang w:val="en-US"/>
    </w:rPr>
  </w:style>
  <w:style w:type="character" w:styleId="PageNumber">
    <w:name w:val="page number"/>
    <w:basedOn w:val="DefaultParagraphFont"/>
    <w:rsid w:val="00D31F43"/>
    <w:rPr>
      <w:rFonts w:cs="Times New Roman"/>
    </w:rPr>
  </w:style>
  <w:style w:type="paragraph" w:styleId="BodyTextIndent">
    <w:name w:val="Body Text Indent"/>
    <w:basedOn w:val="Normal"/>
    <w:link w:val="BodyTextIndentChar"/>
    <w:rsid w:val="00D31F43"/>
    <w:pPr>
      <w:ind w:left="540" w:hanging="540"/>
    </w:pPr>
    <w:rPr>
      <w:b/>
      <w:bCs/>
      <w:sz w:val="28"/>
    </w:rPr>
  </w:style>
  <w:style w:type="paragraph" w:styleId="Footer">
    <w:name w:val="footer"/>
    <w:basedOn w:val="Normal"/>
    <w:link w:val="FooterChar"/>
    <w:rsid w:val="00D31F43"/>
    <w:pPr>
      <w:tabs>
        <w:tab w:val="center" w:pos="4153"/>
        <w:tab w:val="right" w:pos="8306"/>
      </w:tabs>
    </w:pPr>
  </w:style>
  <w:style w:type="paragraph" w:styleId="BalloonText">
    <w:name w:val="Balloon Text"/>
    <w:basedOn w:val="Normal"/>
    <w:link w:val="BalloonTextChar"/>
    <w:semiHidden/>
    <w:rsid w:val="00D31F43"/>
    <w:rPr>
      <w:rFonts w:ascii="Tahoma" w:hAnsi="Tahoma" w:cs="Tahoma"/>
      <w:sz w:val="16"/>
      <w:szCs w:val="16"/>
    </w:rPr>
  </w:style>
  <w:style w:type="character" w:styleId="Emphasis">
    <w:name w:val="Emphasis"/>
    <w:basedOn w:val="DefaultParagraphFont"/>
    <w:qFormat/>
    <w:rsid w:val="00D31F43"/>
    <w:rPr>
      <w:rFonts w:cs="Times New Roman"/>
      <w:i/>
      <w:iCs/>
    </w:rPr>
  </w:style>
  <w:style w:type="paragraph" w:customStyle="1" w:styleId="H4">
    <w:name w:val="H4"/>
    <w:basedOn w:val="Normal"/>
    <w:next w:val="Normal"/>
    <w:rsid w:val="00D31F43"/>
    <w:pPr>
      <w:keepNext/>
      <w:spacing w:before="100" w:after="100"/>
      <w:outlineLvl w:val="4"/>
    </w:pPr>
    <w:rPr>
      <w:b/>
      <w:szCs w:val="20"/>
      <w:lang w:val="lv-LV"/>
    </w:rPr>
  </w:style>
  <w:style w:type="paragraph" w:customStyle="1" w:styleId="naiskr">
    <w:name w:val="naiskr"/>
    <w:basedOn w:val="Normal"/>
    <w:rsid w:val="00D31F43"/>
    <w:pPr>
      <w:spacing w:before="100" w:beforeAutospacing="1" w:after="100" w:afterAutospacing="1"/>
    </w:pPr>
    <w:rPr>
      <w:lang w:val="lv-LV" w:eastAsia="lv-LV"/>
    </w:rPr>
  </w:style>
  <w:style w:type="paragraph" w:customStyle="1" w:styleId="Tiret2">
    <w:name w:val="Tiret 2"/>
    <w:basedOn w:val="Normal"/>
    <w:rsid w:val="00D31F43"/>
    <w:pPr>
      <w:numPr>
        <w:numId w:val="1"/>
      </w:numPr>
      <w:spacing w:before="120" w:after="120"/>
      <w:jc w:val="both"/>
    </w:pPr>
    <w:rPr>
      <w:szCs w:val="20"/>
      <w:lang w:val="lv-LV" w:eastAsia="zh-CN"/>
    </w:rPr>
  </w:style>
  <w:style w:type="character" w:customStyle="1" w:styleId="Deleted">
    <w:name w:val="Deleted"/>
    <w:basedOn w:val="DefaultParagraphFont"/>
    <w:rsid w:val="00D31F43"/>
    <w:rPr>
      <w:rFonts w:cs="Times New Roman"/>
      <w:strike/>
    </w:rPr>
  </w:style>
  <w:style w:type="character" w:customStyle="1" w:styleId="BodyText2Char">
    <w:name w:val="Body Text 2 Char"/>
    <w:basedOn w:val="DefaultParagraphFont"/>
    <w:rsid w:val="00D31F43"/>
    <w:rPr>
      <w:rFonts w:cs="Times New Roman"/>
      <w:sz w:val="24"/>
      <w:szCs w:val="24"/>
      <w:lang w:val="en-GB" w:eastAsia="en-US"/>
    </w:rPr>
  </w:style>
  <w:style w:type="paragraph" w:customStyle="1" w:styleId="ptc">
    <w:name w:val="ptc"/>
    <w:basedOn w:val="Normal"/>
    <w:rsid w:val="00D31F43"/>
    <w:pPr>
      <w:shd w:val="clear" w:color="auto" w:fill="FFFFFF"/>
      <w:spacing w:after="90"/>
    </w:pPr>
    <w:rPr>
      <w:rFonts w:ascii="Verdana" w:hAnsi="Verdana"/>
      <w:color w:val="000099"/>
      <w:sz w:val="17"/>
      <w:szCs w:val="17"/>
      <w:lang w:val="lv-LV" w:eastAsia="lv-LV"/>
    </w:rPr>
  </w:style>
  <w:style w:type="paragraph" w:styleId="NoSpacing">
    <w:name w:val="No Spacing"/>
    <w:uiPriority w:val="1"/>
    <w:qFormat/>
    <w:rsid w:val="00D31F43"/>
    <w:pPr>
      <w:ind w:firstLine="720"/>
      <w:jc w:val="both"/>
    </w:pPr>
    <w:rPr>
      <w:sz w:val="28"/>
      <w:lang w:val="lv-LV"/>
    </w:rPr>
  </w:style>
  <w:style w:type="paragraph" w:styleId="ListParagraph">
    <w:name w:val="List Paragraph"/>
    <w:basedOn w:val="Normal"/>
    <w:uiPriority w:val="34"/>
    <w:qFormat/>
    <w:rsid w:val="00D31F43"/>
    <w:pPr>
      <w:spacing w:after="200" w:line="276" w:lineRule="auto"/>
      <w:ind w:left="720"/>
      <w:contextualSpacing/>
    </w:pPr>
    <w:rPr>
      <w:rFonts w:ascii="Calibri" w:eastAsia="Calibri" w:hAnsi="Calibri"/>
      <w:sz w:val="22"/>
      <w:szCs w:val="22"/>
      <w:lang w:val="lv-LV"/>
    </w:rPr>
  </w:style>
  <w:style w:type="character" w:styleId="Hyperlink">
    <w:name w:val="Hyperlink"/>
    <w:basedOn w:val="DefaultParagraphFont"/>
    <w:unhideWhenUsed/>
    <w:rsid w:val="00D31F43"/>
    <w:rPr>
      <w:color w:val="0000FF"/>
      <w:u w:val="single"/>
    </w:rPr>
  </w:style>
  <w:style w:type="paragraph" w:customStyle="1" w:styleId="CM4">
    <w:name w:val="CM4"/>
    <w:basedOn w:val="Normal"/>
    <w:next w:val="Normal"/>
    <w:uiPriority w:val="99"/>
    <w:rsid w:val="00D31F43"/>
    <w:pPr>
      <w:autoSpaceDE w:val="0"/>
      <w:autoSpaceDN w:val="0"/>
      <w:adjustRightInd w:val="0"/>
    </w:pPr>
    <w:rPr>
      <w:rFonts w:ascii="EUAlbertina" w:hAnsi="EUAlbertina"/>
      <w:lang w:val="lv-LV" w:eastAsia="lv-LV"/>
    </w:rPr>
  </w:style>
  <w:style w:type="character" w:styleId="CommentReference">
    <w:name w:val="annotation reference"/>
    <w:basedOn w:val="DefaultParagraphFont"/>
    <w:uiPriority w:val="99"/>
    <w:semiHidden/>
    <w:rsid w:val="00D31F43"/>
    <w:rPr>
      <w:sz w:val="16"/>
      <w:szCs w:val="16"/>
    </w:rPr>
  </w:style>
  <w:style w:type="paragraph" w:styleId="CommentText">
    <w:name w:val="annotation text"/>
    <w:basedOn w:val="Normal"/>
    <w:link w:val="CommentTextChar"/>
    <w:uiPriority w:val="99"/>
    <w:rsid w:val="00D31F43"/>
    <w:rPr>
      <w:sz w:val="20"/>
      <w:szCs w:val="20"/>
    </w:rPr>
  </w:style>
  <w:style w:type="paragraph" w:customStyle="1" w:styleId="tvhtml">
    <w:name w:val="tv_html"/>
    <w:basedOn w:val="Normal"/>
    <w:rsid w:val="00EF0858"/>
    <w:pPr>
      <w:spacing w:before="100" w:beforeAutospacing="1" w:after="100" w:afterAutospacing="1"/>
    </w:pPr>
    <w:rPr>
      <w:rFonts w:ascii="Verdana" w:hAnsi="Verdana"/>
      <w:sz w:val="18"/>
      <w:szCs w:val="18"/>
      <w:lang w:val="lv-LV" w:eastAsia="lv-LV"/>
    </w:rPr>
  </w:style>
  <w:style w:type="table" w:styleId="TableGrid">
    <w:name w:val="Table Grid"/>
    <w:basedOn w:val="TableNormal"/>
    <w:rsid w:val="00FC0B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vdoctopindex1">
    <w:name w:val="tv_doc_top_index1"/>
    <w:basedOn w:val="DefaultParagraphFont"/>
    <w:rsid w:val="00C85764"/>
    <w:rPr>
      <w:color w:val="666666"/>
      <w:sz w:val="18"/>
      <w:szCs w:val="18"/>
    </w:rPr>
  </w:style>
  <w:style w:type="paragraph" w:customStyle="1" w:styleId="CM1">
    <w:name w:val="CM1"/>
    <w:basedOn w:val="Normal"/>
    <w:next w:val="Normal"/>
    <w:uiPriority w:val="99"/>
    <w:rsid w:val="00C85764"/>
    <w:pPr>
      <w:autoSpaceDE w:val="0"/>
      <w:autoSpaceDN w:val="0"/>
      <w:adjustRightInd w:val="0"/>
    </w:pPr>
    <w:rPr>
      <w:rFonts w:ascii="EUAlbertina" w:hAnsi="EUAlbertina"/>
      <w:lang w:val="lv-LV" w:eastAsia="lv-LV"/>
    </w:rPr>
  </w:style>
  <w:style w:type="paragraph" w:customStyle="1" w:styleId="CM3">
    <w:name w:val="CM3"/>
    <w:basedOn w:val="Normal"/>
    <w:next w:val="Normal"/>
    <w:uiPriority w:val="99"/>
    <w:rsid w:val="00C85764"/>
    <w:pPr>
      <w:autoSpaceDE w:val="0"/>
      <w:autoSpaceDN w:val="0"/>
      <w:adjustRightInd w:val="0"/>
    </w:pPr>
    <w:rPr>
      <w:rFonts w:ascii="EUAlbertina" w:hAnsi="EUAlbertina"/>
      <w:lang w:val="lv-LV" w:eastAsia="lv-LV"/>
    </w:rPr>
  </w:style>
  <w:style w:type="character" w:customStyle="1" w:styleId="HeaderChar">
    <w:name w:val="Header Char"/>
    <w:basedOn w:val="DefaultParagraphFont"/>
    <w:link w:val="Header"/>
    <w:rsid w:val="00CC6693"/>
    <w:rPr>
      <w:lang w:val="en-US" w:eastAsia="en-US"/>
    </w:rPr>
  </w:style>
  <w:style w:type="character" w:styleId="LineNumber">
    <w:name w:val="line number"/>
    <w:basedOn w:val="DefaultParagraphFont"/>
    <w:uiPriority w:val="99"/>
    <w:semiHidden/>
    <w:unhideWhenUsed/>
    <w:rsid w:val="00AC495C"/>
  </w:style>
  <w:style w:type="character" w:styleId="FollowedHyperlink">
    <w:name w:val="FollowedHyperlink"/>
    <w:basedOn w:val="DefaultParagraphFont"/>
    <w:uiPriority w:val="99"/>
    <w:semiHidden/>
    <w:unhideWhenUsed/>
    <w:rsid w:val="00CB0248"/>
    <w:rPr>
      <w:color w:val="800080" w:themeColor="followedHyperlink"/>
      <w:u w:val="single"/>
    </w:rPr>
  </w:style>
  <w:style w:type="character" w:customStyle="1" w:styleId="CommentTextChar">
    <w:name w:val="Comment Text Char"/>
    <w:basedOn w:val="DefaultParagraphFont"/>
    <w:link w:val="CommentText"/>
    <w:uiPriority w:val="99"/>
    <w:rsid w:val="00067744"/>
    <w:rPr>
      <w:lang w:val="en-GB"/>
    </w:rPr>
  </w:style>
  <w:style w:type="character" w:customStyle="1" w:styleId="fwn1">
    <w:name w:val="fwn1"/>
    <w:basedOn w:val="DefaultParagraphFont"/>
    <w:rsid w:val="0002142C"/>
    <w:rPr>
      <w:b w:val="0"/>
      <w:bCs w:val="0"/>
    </w:rPr>
  </w:style>
  <w:style w:type="character" w:styleId="Strong">
    <w:name w:val="Strong"/>
    <w:basedOn w:val="DefaultParagraphFont"/>
    <w:uiPriority w:val="22"/>
    <w:qFormat/>
    <w:rsid w:val="0095417C"/>
    <w:rPr>
      <w:b/>
      <w:bCs/>
    </w:rPr>
  </w:style>
  <w:style w:type="paragraph" w:customStyle="1" w:styleId="tv2131">
    <w:name w:val="tv2131"/>
    <w:basedOn w:val="Normal"/>
    <w:rsid w:val="00F2585B"/>
    <w:pPr>
      <w:spacing w:line="360" w:lineRule="auto"/>
      <w:ind w:firstLine="300"/>
    </w:pPr>
    <w:rPr>
      <w:color w:val="414142"/>
      <w:sz w:val="20"/>
      <w:szCs w:val="20"/>
      <w:lang w:val="en-US"/>
    </w:rPr>
  </w:style>
  <w:style w:type="paragraph" w:customStyle="1" w:styleId="labojumupamats1">
    <w:name w:val="labojumu_pamats1"/>
    <w:basedOn w:val="Normal"/>
    <w:rsid w:val="00246928"/>
    <w:pPr>
      <w:spacing w:before="45" w:line="360" w:lineRule="auto"/>
      <w:ind w:firstLine="300"/>
    </w:pPr>
    <w:rPr>
      <w:i/>
      <w:iCs/>
      <w:color w:val="414142"/>
      <w:sz w:val="20"/>
      <w:szCs w:val="20"/>
      <w:lang w:val="en-US"/>
    </w:rPr>
  </w:style>
  <w:style w:type="character" w:customStyle="1" w:styleId="Heading7Char">
    <w:name w:val="Heading 7 Char"/>
    <w:basedOn w:val="DefaultParagraphFont"/>
    <w:link w:val="Heading7"/>
    <w:rsid w:val="00BC7860"/>
    <w:rPr>
      <w:sz w:val="24"/>
      <w:lang w:val="lv-LV" w:eastAsia="lv-LV"/>
    </w:rPr>
  </w:style>
  <w:style w:type="paragraph" w:styleId="Title">
    <w:name w:val="Title"/>
    <w:basedOn w:val="Normal"/>
    <w:link w:val="TitleChar"/>
    <w:qFormat/>
    <w:rsid w:val="00BC7860"/>
    <w:pPr>
      <w:jc w:val="center"/>
    </w:pPr>
    <w:rPr>
      <w:sz w:val="28"/>
      <w:szCs w:val="20"/>
      <w:lang w:val="lv-LV" w:eastAsia="lv-LV"/>
    </w:rPr>
  </w:style>
  <w:style w:type="character" w:customStyle="1" w:styleId="TitleChar">
    <w:name w:val="Title Char"/>
    <w:basedOn w:val="DefaultParagraphFont"/>
    <w:link w:val="Title"/>
    <w:rsid w:val="00BC7860"/>
    <w:rPr>
      <w:sz w:val="28"/>
      <w:lang w:val="lv-LV" w:eastAsia="lv-LV"/>
    </w:rPr>
  </w:style>
  <w:style w:type="character" w:customStyle="1" w:styleId="TabulastekstsChar">
    <w:name w:val="Tabulas teksts Char"/>
    <w:link w:val="Tabulasteksts"/>
    <w:locked/>
    <w:rsid w:val="00781EEE"/>
    <w:rPr>
      <w:rFonts w:ascii="Arial" w:hAnsi="Arial"/>
      <w:sz w:val="18"/>
    </w:rPr>
  </w:style>
  <w:style w:type="paragraph" w:customStyle="1" w:styleId="Tabulasteksts">
    <w:name w:val="Tabulas teksts"/>
    <w:link w:val="TabulastekstsChar"/>
    <w:rsid w:val="00781EEE"/>
    <w:pPr>
      <w:spacing w:before="40" w:after="40"/>
    </w:pPr>
    <w:rPr>
      <w:rFonts w:ascii="Arial" w:hAnsi="Arial"/>
      <w:sz w:val="18"/>
    </w:rPr>
  </w:style>
  <w:style w:type="paragraph" w:customStyle="1" w:styleId="tv2132">
    <w:name w:val="tv2132"/>
    <w:basedOn w:val="Normal"/>
    <w:rsid w:val="00F91492"/>
    <w:pPr>
      <w:spacing w:line="360" w:lineRule="auto"/>
      <w:ind w:firstLine="300"/>
    </w:pPr>
    <w:rPr>
      <w:color w:val="414142"/>
      <w:sz w:val="20"/>
      <w:szCs w:val="20"/>
      <w:lang w:val="lv-LV" w:eastAsia="lv-LV"/>
    </w:rPr>
  </w:style>
  <w:style w:type="paragraph" w:styleId="CommentSubject">
    <w:name w:val="annotation subject"/>
    <w:basedOn w:val="CommentText"/>
    <w:next w:val="CommentText"/>
    <w:link w:val="CommentSubjectChar"/>
    <w:uiPriority w:val="99"/>
    <w:semiHidden/>
    <w:unhideWhenUsed/>
    <w:rsid w:val="00B34395"/>
    <w:rPr>
      <w:b/>
      <w:bCs/>
    </w:rPr>
  </w:style>
  <w:style w:type="character" w:customStyle="1" w:styleId="CommentSubjectChar">
    <w:name w:val="Comment Subject Char"/>
    <w:basedOn w:val="CommentTextChar"/>
    <w:link w:val="CommentSubject"/>
    <w:uiPriority w:val="99"/>
    <w:semiHidden/>
    <w:rsid w:val="00B34395"/>
    <w:rPr>
      <w:b/>
      <w:bCs/>
      <w:lang w:val="en-GB"/>
    </w:rPr>
  </w:style>
  <w:style w:type="paragraph" w:customStyle="1" w:styleId="tv213">
    <w:name w:val="tv213"/>
    <w:basedOn w:val="Normal"/>
    <w:rsid w:val="00F13020"/>
    <w:pPr>
      <w:spacing w:before="100" w:beforeAutospacing="1" w:after="100" w:afterAutospacing="1"/>
    </w:pPr>
    <w:rPr>
      <w:lang w:val="lv-LV" w:eastAsia="lv-LV"/>
    </w:rPr>
  </w:style>
  <w:style w:type="character" w:customStyle="1" w:styleId="Heading4Char">
    <w:name w:val="Heading 4 Char"/>
    <w:basedOn w:val="DefaultParagraphFont"/>
    <w:link w:val="Heading4"/>
    <w:rsid w:val="000C0B8C"/>
    <w:rPr>
      <w:sz w:val="28"/>
      <w:lang w:val="lv-LV"/>
    </w:rPr>
  </w:style>
  <w:style w:type="table" w:customStyle="1" w:styleId="TableGrid1">
    <w:name w:val="Table Grid1"/>
    <w:basedOn w:val="TableNormal"/>
    <w:next w:val="TableGrid"/>
    <w:rsid w:val="00392E2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92E2F"/>
    <w:rPr>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F60F17"/>
    <w:rPr>
      <w:b/>
      <w:i/>
    </w:rPr>
  </w:style>
  <w:style w:type="character" w:customStyle="1" w:styleId="Heading3Char">
    <w:name w:val="Heading 3 Char"/>
    <w:basedOn w:val="DefaultParagraphFont"/>
    <w:link w:val="Heading3"/>
    <w:rsid w:val="001933A6"/>
    <w:rPr>
      <w:b/>
      <w:bCs/>
      <w:sz w:val="28"/>
      <w:szCs w:val="24"/>
      <w:lang w:val="en-GB"/>
    </w:rPr>
  </w:style>
  <w:style w:type="table" w:customStyle="1" w:styleId="TableGrid3">
    <w:name w:val="Table Grid3"/>
    <w:basedOn w:val="TableNormal"/>
    <w:next w:val="TableGrid"/>
    <w:rsid w:val="00765117"/>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36A5B"/>
    <w:rPr>
      <w:color w:val="808080"/>
      <w:shd w:val="clear" w:color="auto" w:fill="E6E6E6"/>
    </w:rPr>
  </w:style>
  <w:style w:type="paragraph" w:styleId="FootnoteText">
    <w:name w:val="footnote text"/>
    <w:basedOn w:val="Normal"/>
    <w:link w:val="FootnoteTextChar"/>
    <w:uiPriority w:val="99"/>
    <w:semiHidden/>
    <w:unhideWhenUsed/>
    <w:rsid w:val="001E547C"/>
    <w:rPr>
      <w:sz w:val="20"/>
      <w:szCs w:val="20"/>
    </w:rPr>
  </w:style>
  <w:style w:type="character" w:customStyle="1" w:styleId="FootnoteTextChar">
    <w:name w:val="Footnote Text Char"/>
    <w:basedOn w:val="DefaultParagraphFont"/>
    <w:link w:val="FootnoteText"/>
    <w:uiPriority w:val="99"/>
    <w:semiHidden/>
    <w:rsid w:val="001E547C"/>
    <w:rPr>
      <w:lang w:val="en-GB"/>
    </w:rPr>
  </w:style>
  <w:style w:type="character" w:styleId="FootnoteReference">
    <w:name w:val="footnote reference"/>
    <w:basedOn w:val="DefaultParagraphFont"/>
    <w:uiPriority w:val="99"/>
    <w:semiHidden/>
    <w:unhideWhenUsed/>
    <w:rsid w:val="001E547C"/>
    <w:rPr>
      <w:vertAlign w:val="superscript"/>
    </w:rPr>
  </w:style>
  <w:style w:type="paragraph" w:styleId="EndnoteText">
    <w:name w:val="endnote text"/>
    <w:basedOn w:val="Normal"/>
    <w:link w:val="EndnoteTextChar"/>
    <w:uiPriority w:val="99"/>
    <w:semiHidden/>
    <w:unhideWhenUsed/>
    <w:rsid w:val="001716C9"/>
    <w:rPr>
      <w:sz w:val="20"/>
      <w:szCs w:val="20"/>
    </w:rPr>
  </w:style>
  <w:style w:type="character" w:customStyle="1" w:styleId="EndnoteTextChar">
    <w:name w:val="Endnote Text Char"/>
    <w:basedOn w:val="DefaultParagraphFont"/>
    <w:link w:val="EndnoteText"/>
    <w:uiPriority w:val="99"/>
    <w:semiHidden/>
    <w:rsid w:val="001716C9"/>
    <w:rPr>
      <w:lang w:val="en-GB"/>
    </w:rPr>
  </w:style>
  <w:style w:type="character" w:styleId="EndnoteReference">
    <w:name w:val="endnote reference"/>
    <w:basedOn w:val="DefaultParagraphFont"/>
    <w:uiPriority w:val="99"/>
    <w:semiHidden/>
    <w:unhideWhenUsed/>
    <w:rsid w:val="001716C9"/>
    <w:rPr>
      <w:vertAlign w:val="superscript"/>
    </w:rPr>
  </w:style>
  <w:style w:type="paragraph" w:styleId="TOC9">
    <w:name w:val="toc 9"/>
    <w:basedOn w:val="Normal"/>
    <w:next w:val="Normal"/>
    <w:autoRedefine/>
    <w:uiPriority w:val="39"/>
    <w:semiHidden/>
    <w:unhideWhenUsed/>
    <w:rsid w:val="0018608E"/>
    <w:pPr>
      <w:spacing w:after="100"/>
      <w:ind w:left="1920"/>
    </w:pPr>
  </w:style>
  <w:style w:type="character" w:customStyle="1" w:styleId="Heading1Char">
    <w:name w:val="Heading 1 Char"/>
    <w:basedOn w:val="DefaultParagraphFont"/>
    <w:link w:val="Heading1"/>
    <w:rsid w:val="005E3C65"/>
    <w:rPr>
      <w:b/>
      <w:bCs/>
      <w:sz w:val="28"/>
      <w:szCs w:val="24"/>
      <w:lang w:val="en-GB"/>
    </w:rPr>
  </w:style>
  <w:style w:type="character" w:customStyle="1" w:styleId="Heading5Char">
    <w:name w:val="Heading 5 Char"/>
    <w:basedOn w:val="DefaultParagraphFont"/>
    <w:link w:val="Heading5"/>
    <w:rsid w:val="005E3C65"/>
    <w:rPr>
      <w:sz w:val="28"/>
      <w:szCs w:val="24"/>
      <w:lang w:val="en-GB"/>
    </w:rPr>
  </w:style>
  <w:style w:type="character" w:customStyle="1" w:styleId="Heading6Char">
    <w:name w:val="Heading 6 Char"/>
    <w:basedOn w:val="DefaultParagraphFont"/>
    <w:link w:val="Heading6"/>
    <w:rsid w:val="005E3C65"/>
    <w:rPr>
      <w:sz w:val="28"/>
      <w:szCs w:val="24"/>
      <w:lang w:val="en-GB"/>
    </w:rPr>
  </w:style>
  <w:style w:type="character" w:customStyle="1" w:styleId="HTMLPreformattedChar">
    <w:name w:val="HTML Preformatted Char"/>
    <w:basedOn w:val="DefaultParagraphFont"/>
    <w:link w:val="HTMLPreformatted"/>
    <w:semiHidden/>
    <w:rsid w:val="005E3C65"/>
    <w:rPr>
      <w:rFonts w:ascii="Arial Unicode MS" w:eastAsia="Arial Unicode MS" w:hAnsi="Arial Unicode MS" w:cs="Arial Unicode MS"/>
      <w:lang w:val="en-GB"/>
    </w:rPr>
  </w:style>
  <w:style w:type="character" w:customStyle="1" w:styleId="BodyTextChar">
    <w:name w:val="Body Text Char"/>
    <w:basedOn w:val="DefaultParagraphFont"/>
    <w:link w:val="BodyText"/>
    <w:semiHidden/>
    <w:rsid w:val="005E3C65"/>
    <w:rPr>
      <w:sz w:val="28"/>
      <w:szCs w:val="24"/>
      <w:lang w:val="en-GB"/>
    </w:rPr>
  </w:style>
  <w:style w:type="character" w:customStyle="1" w:styleId="BodyText3Char">
    <w:name w:val="Body Text 3 Char"/>
    <w:basedOn w:val="DefaultParagraphFont"/>
    <w:link w:val="BodyText3"/>
    <w:semiHidden/>
    <w:rsid w:val="005E3C65"/>
    <w:rPr>
      <w:b/>
      <w:bCs/>
      <w:sz w:val="28"/>
      <w:szCs w:val="24"/>
      <w:lang w:val="en-GB"/>
    </w:rPr>
  </w:style>
  <w:style w:type="character" w:customStyle="1" w:styleId="BodyTextIndentChar">
    <w:name w:val="Body Text Indent Char"/>
    <w:basedOn w:val="DefaultParagraphFont"/>
    <w:link w:val="BodyTextIndent"/>
    <w:rsid w:val="005E3C65"/>
    <w:rPr>
      <w:b/>
      <w:bCs/>
      <w:sz w:val="28"/>
      <w:szCs w:val="24"/>
      <w:lang w:val="en-GB"/>
    </w:rPr>
  </w:style>
  <w:style w:type="character" w:customStyle="1" w:styleId="FooterChar">
    <w:name w:val="Footer Char"/>
    <w:basedOn w:val="DefaultParagraphFont"/>
    <w:link w:val="Footer"/>
    <w:rsid w:val="005E3C65"/>
    <w:rPr>
      <w:sz w:val="24"/>
      <w:szCs w:val="24"/>
      <w:lang w:val="en-GB"/>
    </w:rPr>
  </w:style>
  <w:style w:type="character" w:customStyle="1" w:styleId="BalloonTextChar">
    <w:name w:val="Balloon Text Char"/>
    <w:basedOn w:val="DefaultParagraphFont"/>
    <w:link w:val="BalloonText"/>
    <w:semiHidden/>
    <w:rsid w:val="005E3C65"/>
    <w:rPr>
      <w:rFonts w:ascii="Tahoma" w:hAnsi="Tahoma" w:cs="Tahoma"/>
      <w:sz w:val="16"/>
      <w:szCs w:val="16"/>
      <w:lang w:val="en-GB"/>
    </w:rPr>
  </w:style>
  <w:style w:type="character" w:customStyle="1" w:styleId="UnresolvedMention2">
    <w:name w:val="Unresolved Mention2"/>
    <w:basedOn w:val="DefaultParagraphFont"/>
    <w:uiPriority w:val="99"/>
    <w:semiHidden/>
    <w:unhideWhenUsed/>
    <w:rsid w:val="001E02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26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2951-epidemiologiskas-drosib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6E2F6-8D8D-4543-ADB6-7187F2B7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1576</Words>
  <Characters>12490</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Grozījums Ministru kabineta 2005.gada 14.jūnija noteikumos Nr. 413 "Kārtība, kādā veicama personu obligātā medicīniskā un laboratoriskā pārbaude, obligātā un piespiedu izolēšana un ārstēšana infekcijas slimību gadījumos"</vt:lpstr>
    </vt:vector>
  </TitlesOfParts>
  <Company>Veselības ministrija</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2005.gada 14.jūnija noteikumos Nr. 413 "Kārtība, kādā veicama personu obligātā medicīniskā un laboratoriskā pārbaude, obligātā un piespiedu izolēšana un ārstēšana infekcijas slimību gadījumos"</dc:title>
  <dc:subject>Noteikumu projekts</dc:subject>
  <dc:creator>Anita Segliņa</dc:creator>
  <dc:description>anita.seglina@vm.gov.lv, 67876102</dc:description>
  <cp:lastModifiedBy>Anita Segliņa</cp:lastModifiedBy>
  <cp:revision>3</cp:revision>
  <cp:lastPrinted>2018-10-15T11:52:00Z</cp:lastPrinted>
  <dcterms:created xsi:type="dcterms:W3CDTF">2019-06-13T10:06:00Z</dcterms:created>
  <dcterms:modified xsi:type="dcterms:W3CDTF">2019-06-13T10:22:00Z</dcterms:modified>
</cp:coreProperties>
</file>