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92D8" w14:textId="5A2F2A7C" w:rsidR="00F010F6" w:rsidRDefault="00F010F6" w:rsidP="00897E7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5E7DCFAE" w14:textId="1B9530FC" w:rsidR="00897E75" w:rsidRDefault="00897E75" w:rsidP="00897E7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4585072B" w14:textId="77777777" w:rsidR="00897E75" w:rsidRPr="00703F0F" w:rsidRDefault="00897E75" w:rsidP="00897E7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01667A19" w14:textId="77777777" w:rsidR="00897E75" w:rsidRPr="00CD7905" w:rsidRDefault="00897E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>. gada</w:t>
      </w:r>
      <w:proofErr w:type="gramStart"/>
      <w:r w:rsidRPr="00CD7905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CD7905">
        <w:rPr>
          <w:rFonts w:ascii="Times New Roman" w:hAnsi="Times New Roman"/>
          <w:sz w:val="28"/>
          <w:szCs w:val="28"/>
        </w:rPr>
        <w:tab/>
        <w:t>Rīkojums Nr.</w:t>
      </w:r>
    </w:p>
    <w:p w14:paraId="5366C2E9" w14:textId="77777777" w:rsidR="00897E75" w:rsidRPr="00CD7905" w:rsidRDefault="00897E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CD7905">
        <w:rPr>
          <w:rFonts w:ascii="Times New Roman" w:hAnsi="Times New Roman"/>
          <w:sz w:val="28"/>
          <w:szCs w:val="28"/>
        </w:rPr>
        <w:t>            .</w:t>
      </w:r>
      <w:proofErr w:type="gramEnd"/>
      <w:r w:rsidRPr="00CD7905">
        <w:rPr>
          <w:rFonts w:ascii="Times New Roman" w:hAnsi="Times New Roman"/>
          <w:sz w:val="28"/>
          <w:szCs w:val="28"/>
        </w:rPr>
        <w:t> §)</w:t>
      </w:r>
    </w:p>
    <w:p w14:paraId="3BCCADC1" w14:textId="32805C6C" w:rsidR="00F010F6" w:rsidRPr="00D93BD1" w:rsidRDefault="00F010F6" w:rsidP="00897E75">
      <w:pPr>
        <w:widowControl/>
        <w:tabs>
          <w:tab w:val="right" w:pos="9000"/>
        </w:tabs>
        <w:spacing w:after="0" w:line="240" w:lineRule="auto"/>
        <w:ind w:right="-382"/>
        <w:jc w:val="center"/>
        <w:rPr>
          <w:rFonts w:ascii="Times New Roman" w:eastAsia="Times New Roman" w:hAnsi="Times New Roman"/>
          <w:sz w:val="28"/>
          <w:szCs w:val="28"/>
        </w:rPr>
      </w:pPr>
    </w:p>
    <w:p w14:paraId="2A9EF4B4" w14:textId="54A5AD1C" w:rsidR="00F010F6" w:rsidRPr="0022337C" w:rsidRDefault="00F010F6" w:rsidP="00897E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Par valsts sabiedrības ar ierobežotu atbildību </w:t>
      </w:r>
      <w:r w:rsidR="00897E75">
        <w:rPr>
          <w:rFonts w:ascii="Times New Roman" w:eastAsia="Times New Roman" w:hAnsi="Times New Roman"/>
          <w:b/>
          <w:sz w:val="28"/>
          <w:szCs w:val="28"/>
        </w:rPr>
        <w:t>"</w:t>
      </w:r>
      <w:r>
        <w:rPr>
          <w:rFonts w:ascii="Times New Roman" w:eastAsia="Times New Roman" w:hAnsi="Times New Roman"/>
          <w:b/>
          <w:sz w:val="28"/>
          <w:szCs w:val="28"/>
        </w:rPr>
        <w:t xml:space="preserve">Paula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Stradiņa klīniskā universitātes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slimnīca</w:t>
      </w:r>
      <w:proofErr w:type="gramEnd"/>
      <w:r w:rsidR="00897E75">
        <w:rPr>
          <w:rFonts w:ascii="Times New Roman" w:eastAsia="Times New Roman" w:hAnsi="Times New Roman"/>
          <w:b/>
          <w:sz w:val="28"/>
          <w:szCs w:val="28"/>
        </w:rPr>
        <w:t>"</w:t>
      </w:r>
      <w:r w:rsidRPr="0052434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216A7">
        <w:rPr>
          <w:rFonts w:ascii="Times New Roman" w:eastAsia="Times New Roman" w:hAnsi="Times New Roman"/>
          <w:b/>
          <w:sz w:val="28"/>
          <w:szCs w:val="28"/>
        </w:rPr>
        <w:t xml:space="preserve">vispārējo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stratēģisko mērķi</w:t>
      </w:r>
    </w:p>
    <w:p w14:paraId="27F31799" w14:textId="77777777" w:rsidR="00897E75" w:rsidRDefault="00897E75" w:rsidP="00897E75">
      <w:pPr>
        <w:pStyle w:val="BodyText2"/>
        <w:ind w:firstLine="720"/>
        <w:rPr>
          <w:szCs w:val="28"/>
        </w:rPr>
      </w:pPr>
    </w:p>
    <w:p w14:paraId="2F1E6912" w14:textId="17075177" w:rsidR="00F010F6" w:rsidRDefault="00F010F6" w:rsidP="00897E75">
      <w:pPr>
        <w:pStyle w:val="BodyText2"/>
        <w:ind w:firstLine="720"/>
        <w:rPr>
          <w:szCs w:val="28"/>
        </w:rPr>
      </w:pPr>
      <w:r w:rsidRPr="00233A05">
        <w:rPr>
          <w:szCs w:val="28"/>
        </w:rPr>
        <w:t xml:space="preserve">Pamatojoties uz Publiskas personas kapitāla daļu un kapitālsabiedrību pārvaldības likuma </w:t>
      </w:r>
      <w:r>
        <w:rPr>
          <w:szCs w:val="28"/>
        </w:rPr>
        <w:t>7</w:t>
      </w:r>
      <w:r w:rsidRPr="00233A05">
        <w:rPr>
          <w:szCs w:val="28"/>
        </w:rPr>
        <w:t>.</w:t>
      </w:r>
      <w:r>
        <w:rPr>
          <w:szCs w:val="28"/>
        </w:rPr>
        <w:t> </w:t>
      </w:r>
      <w:r w:rsidRPr="00233A05">
        <w:rPr>
          <w:szCs w:val="28"/>
        </w:rPr>
        <w:t>pant</w:t>
      </w:r>
      <w:r>
        <w:rPr>
          <w:szCs w:val="28"/>
        </w:rPr>
        <w:t>a otro daļu</w:t>
      </w:r>
      <w:r w:rsidRPr="00233A05">
        <w:rPr>
          <w:szCs w:val="28"/>
        </w:rPr>
        <w:t>, noteikt</w:t>
      </w:r>
      <w:r>
        <w:rPr>
          <w:szCs w:val="28"/>
        </w:rPr>
        <w:t xml:space="preserve"> </w:t>
      </w:r>
      <w:r w:rsidRPr="00803CD6">
        <w:rPr>
          <w:szCs w:val="28"/>
        </w:rPr>
        <w:t xml:space="preserve">valsts sabiedrības ar ierobežotu atbildību </w:t>
      </w:r>
      <w:r w:rsidR="00897E75">
        <w:rPr>
          <w:szCs w:val="28"/>
        </w:rPr>
        <w:t>"</w:t>
      </w:r>
      <w:r>
        <w:rPr>
          <w:szCs w:val="28"/>
        </w:rPr>
        <w:t xml:space="preserve">Paula </w:t>
      </w:r>
      <w:proofErr w:type="gramStart"/>
      <w:r>
        <w:rPr>
          <w:szCs w:val="28"/>
        </w:rPr>
        <w:t>Stradiņa klīniskā universitātes</w:t>
      </w:r>
      <w:r w:rsidRPr="00803CD6">
        <w:rPr>
          <w:szCs w:val="28"/>
        </w:rPr>
        <w:t xml:space="preserve"> slimnīca</w:t>
      </w:r>
      <w:proofErr w:type="gramEnd"/>
      <w:r w:rsidR="00897E75">
        <w:rPr>
          <w:szCs w:val="28"/>
        </w:rPr>
        <w:t>"</w:t>
      </w:r>
      <w:r>
        <w:rPr>
          <w:szCs w:val="28"/>
        </w:rPr>
        <w:t xml:space="preserve"> </w:t>
      </w:r>
      <w:r w:rsidR="00D216A7">
        <w:rPr>
          <w:szCs w:val="28"/>
        </w:rPr>
        <w:t>vispārējo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897E75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8062D1">
        <w:rPr>
          <w:rFonts w:eastAsia="Calibri"/>
          <w:szCs w:val="28"/>
        </w:rPr>
        <w:t xml:space="preserve">saglabāt, uzlabot un atjaunot iedzīvotāju veselību, nodrošinot kvalitatīvu, efektīvu un pieejamu </w:t>
      </w:r>
      <w:r w:rsidR="00D216A7" w:rsidRPr="008062D1">
        <w:rPr>
          <w:rFonts w:eastAsia="Calibri"/>
          <w:szCs w:val="28"/>
        </w:rPr>
        <w:t xml:space="preserve">neatliekamās un plānveida </w:t>
      </w:r>
      <w:r w:rsidR="00D216A7">
        <w:rPr>
          <w:rFonts w:eastAsia="Calibri"/>
          <w:szCs w:val="28"/>
        </w:rPr>
        <w:t>medicīniskās palīdzības</w:t>
      </w:r>
      <w:r w:rsidR="009B1354">
        <w:rPr>
          <w:rFonts w:eastAsia="Calibri"/>
          <w:szCs w:val="28"/>
        </w:rPr>
        <w:t xml:space="preserve"> un</w:t>
      </w:r>
      <w:r w:rsidR="00D216A7">
        <w:rPr>
          <w:rFonts w:eastAsia="Calibri"/>
          <w:szCs w:val="28"/>
        </w:rPr>
        <w:t xml:space="preserve"> </w:t>
      </w:r>
      <w:r w:rsidR="00D216A7" w:rsidRPr="008062D1">
        <w:rPr>
          <w:rFonts w:eastAsia="Calibri"/>
          <w:szCs w:val="28"/>
        </w:rPr>
        <w:t>plaša spektra terciārā</w:t>
      </w:r>
      <w:r w:rsidR="00D216A7">
        <w:rPr>
          <w:rFonts w:eastAsia="Calibri"/>
          <w:szCs w:val="28"/>
        </w:rPr>
        <w:t>s</w:t>
      </w:r>
      <w:r w:rsidR="00D216A7" w:rsidRPr="008062D1">
        <w:rPr>
          <w:rFonts w:eastAsia="Calibri"/>
          <w:szCs w:val="28"/>
        </w:rPr>
        <w:t xml:space="preserve"> </w:t>
      </w:r>
      <w:r w:rsidR="00D216A7" w:rsidRPr="008062D1">
        <w:rPr>
          <w:rFonts w:eastAsia="Calibri"/>
          <w:szCs w:val="28"/>
        </w:rPr>
        <w:t>veselības aprūpes pakalpojumu</w:t>
      </w:r>
      <w:r w:rsidR="009B1354">
        <w:rPr>
          <w:rFonts w:eastAsia="Calibri"/>
          <w:szCs w:val="28"/>
        </w:rPr>
        <w:t xml:space="preserve"> sniegšanu</w:t>
      </w:r>
      <w:r w:rsidRPr="008062D1">
        <w:rPr>
          <w:rFonts w:eastAsia="Calibri"/>
          <w:szCs w:val="28"/>
        </w:rPr>
        <w:t xml:space="preserve"> Latvijas iedzīvotājiem, kā arī īstenojot </w:t>
      </w:r>
      <w:r w:rsidR="0044199D" w:rsidRPr="008062D1">
        <w:rPr>
          <w:rFonts w:eastAsia="Calibri"/>
          <w:szCs w:val="28"/>
        </w:rPr>
        <w:t>Pierīgā un Rīgā</w:t>
      </w:r>
      <w:r w:rsidR="0044199D" w:rsidRPr="008062D1">
        <w:rPr>
          <w:rFonts w:eastAsia="Calibri"/>
          <w:szCs w:val="28"/>
        </w:rPr>
        <w:t xml:space="preserve"> </w:t>
      </w:r>
      <w:r w:rsidRPr="008062D1">
        <w:rPr>
          <w:rFonts w:eastAsia="Calibri"/>
          <w:szCs w:val="28"/>
        </w:rPr>
        <w:t>ārstniecības iestāžu sadarbības teritoriju principu</w:t>
      </w:r>
      <w:bookmarkStart w:id="0" w:name="_GoBack"/>
      <w:bookmarkEnd w:id="0"/>
      <w:r w:rsidRPr="008062D1">
        <w:rPr>
          <w:rFonts w:eastAsia="Calibri"/>
          <w:szCs w:val="28"/>
        </w:rPr>
        <w:t>, vienlaikus nodrošinot klīnisko bāzi ārstniecības personu  izglītībai un veicinot zinātnes un pētniecības attīstību</w:t>
      </w:r>
      <w:r>
        <w:rPr>
          <w:rFonts w:eastAsia="Calibri"/>
          <w:szCs w:val="28"/>
        </w:rPr>
        <w:t>.</w:t>
      </w:r>
    </w:p>
    <w:p w14:paraId="3CB19C8C" w14:textId="04F5C5F0" w:rsidR="00F010F6" w:rsidRDefault="00F010F6" w:rsidP="00897E75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63B74C85" w14:textId="77777777" w:rsidR="00897E75" w:rsidRPr="007D0493" w:rsidRDefault="00897E75" w:rsidP="00897E75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E6BA485" w14:textId="77777777" w:rsidR="00F010F6" w:rsidRDefault="00F010F6" w:rsidP="00897E75">
      <w:pPr>
        <w:tabs>
          <w:tab w:val="righ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BCAC28" w14:textId="77777777" w:rsidR="00897E75" w:rsidRPr="00DE283C" w:rsidRDefault="00897E75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1257680" w14:textId="77777777" w:rsidR="00897E75" w:rsidRDefault="00897E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53FE750" w14:textId="77777777" w:rsidR="00897E75" w:rsidRDefault="00897E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99C799" w14:textId="77777777" w:rsidR="00897E75" w:rsidRDefault="00897E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8B02C4" w14:textId="77777777" w:rsidR="00897E75" w:rsidRPr="00333282" w:rsidRDefault="00897E75" w:rsidP="00333282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2439F3D2" w14:textId="2000FB7D" w:rsidR="00F010F6" w:rsidRPr="00897E75" w:rsidRDefault="00F010F6" w:rsidP="00897E7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de-DE" w:bidi="gu-IN"/>
        </w:rPr>
      </w:pPr>
    </w:p>
    <w:p w14:paraId="12CF7827" w14:textId="77777777" w:rsidR="00703F0F" w:rsidRPr="00703F0F" w:rsidRDefault="00703F0F" w:rsidP="00897E75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sectPr w:rsidR="00703F0F" w:rsidRPr="00703F0F" w:rsidSect="00C31329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6CD0571A" w:rsidR="00C25BBB" w:rsidRPr="00897E75" w:rsidRDefault="00897E75">
    <w:pPr>
      <w:pStyle w:val="Footer"/>
      <w:rPr>
        <w:rFonts w:ascii="Times New Roman" w:hAnsi="Times New Roman"/>
        <w:sz w:val="16"/>
        <w:szCs w:val="16"/>
      </w:rPr>
    </w:pPr>
    <w:r w:rsidRPr="00897E75">
      <w:rPr>
        <w:rFonts w:ascii="Times New Roman" w:hAnsi="Times New Roman"/>
        <w:sz w:val="16"/>
        <w:szCs w:val="16"/>
      </w:rPr>
      <w:t>R1158_9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7814" w14:textId="77777777" w:rsidR="00897E75" w:rsidRPr="003629D6" w:rsidRDefault="00897E75">
    <w:pPr>
      <w:pStyle w:val="Header"/>
      <w:rPr>
        <w:rFonts w:ascii="Times New Roman" w:hAnsi="Times New Roman"/>
        <w:sz w:val="24"/>
        <w:szCs w:val="24"/>
      </w:rPr>
    </w:pPr>
  </w:p>
  <w:p w14:paraId="33C096E1" w14:textId="58AC0456" w:rsidR="00897E75" w:rsidRDefault="00897E75">
    <w:pPr>
      <w:pStyle w:val="Header"/>
    </w:pPr>
    <w:r>
      <w:rPr>
        <w:noProof/>
      </w:rPr>
      <w:drawing>
        <wp:inline distT="0" distB="0" distL="0" distR="0" wp14:anchorId="380244B8" wp14:editId="4A13122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6D13"/>
    <w:rsid w:val="000F0BC0"/>
    <w:rsid w:val="000F5255"/>
    <w:rsid w:val="00101646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84AF8"/>
    <w:rsid w:val="00391BA1"/>
    <w:rsid w:val="003B0084"/>
    <w:rsid w:val="003B564C"/>
    <w:rsid w:val="004011DA"/>
    <w:rsid w:val="004016BA"/>
    <w:rsid w:val="00402D05"/>
    <w:rsid w:val="0040603F"/>
    <w:rsid w:val="00415AF3"/>
    <w:rsid w:val="00425D9D"/>
    <w:rsid w:val="0043294E"/>
    <w:rsid w:val="0043692A"/>
    <w:rsid w:val="00437927"/>
    <w:rsid w:val="0044199D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C74D2"/>
    <w:rsid w:val="004D13FC"/>
    <w:rsid w:val="004D3DAF"/>
    <w:rsid w:val="0050361C"/>
    <w:rsid w:val="00506C6C"/>
    <w:rsid w:val="00515F6C"/>
    <w:rsid w:val="00522348"/>
    <w:rsid w:val="0052434D"/>
    <w:rsid w:val="00524531"/>
    <w:rsid w:val="00527BE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27118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43B2"/>
    <w:rsid w:val="006C6997"/>
    <w:rsid w:val="006D3CCE"/>
    <w:rsid w:val="006E0EBC"/>
    <w:rsid w:val="00703629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D671B"/>
    <w:rsid w:val="007E4D1F"/>
    <w:rsid w:val="007F50BB"/>
    <w:rsid w:val="00803CD6"/>
    <w:rsid w:val="008062D1"/>
    <w:rsid w:val="00815277"/>
    <w:rsid w:val="00832C73"/>
    <w:rsid w:val="00846258"/>
    <w:rsid w:val="00847D9D"/>
    <w:rsid w:val="00862174"/>
    <w:rsid w:val="008658D6"/>
    <w:rsid w:val="00870ABE"/>
    <w:rsid w:val="00876C21"/>
    <w:rsid w:val="008819B7"/>
    <w:rsid w:val="00894081"/>
    <w:rsid w:val="00897561"/>
    <w:rsid w:val="00897E75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54D5A"/>
    <w:rsid w:val="00960DE2"/>
    <w:rsid w:val="00971AEF"/>
    <w:rsid w:val="00983CB5"/>
    <w:rsid w:val="00986DE4"/>
    <w:rsid w:val="009879F9"/>
    <w:rsid w:val="009A1747"/>
    <w:rsid w:val="009A2C00"/>
    <w:rsid w:val="009B1354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4D86"/>
    <w:rsid w:val="00C25BBB"/>
    <w:rsid w:val="00C30529"/>
    <w:rsid w:val="00C31329"/>
    <w:rsid w:val="00C33319"/>
    <w:rsid w:val="00C47F57"/>
    <w:rsid w:val="00C52F89"/>
    <w:rsid w:val="00C65ABC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D5D1F"/>
    <w:rsid w:val="00CE214C"/>
    <w:rsid w:val="00CE4AC8"/>
    <w:rsid w:val="00CE6819"/>
    <w:rsid w:val="00CF758D"/>
    <w:rsid w:val="00CF7832"/>
    <w:rsid w:val="00D05E5E"/>
    <w:rsid w:val="00D15A9A"/>
    <w:rsid w:val="00D16FD5"/>
    <w:rsid w:val="00D216A7"/>
    <w:rsid w:val="00D21FA6"/>
    <w:rsid w:val="00D23978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56EE6"/>
    <w:rsid w:val="00E72B5D"/>
    <w:rsid w:val="00E86A4B"/>
    <w:rsid w:val="00E9325C"/>
    <w:rsid w:val="00E94B0F"/>
    <w:rsid w:val="00EA05C3"/>
    <w:rsid w:val="00EA0927"/>
    <w:rsid w:val="00EA5837"/>
    <w:rsid w:val="00EF207D"/>
    <w:rsid w:val="00F010F6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  <w:style w:type="paragraph" w:customStyle="1" w:styleId="Body">
    <w:name w:val="Body"/>
    <w:rsid w:val="00897E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656C-1E44-428F-8423-77494381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337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“Paula Stradiņa klīniskā universitātes slimnīca” stratēģisko mērķi</vt:lpstr>
      <vt:lpstr/>
    </vt:vector>
  </TitlesOfParts>
  <Company>Veselibas ministrija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“Paula Stradiņa klīniskā universitātes slimnīca” stratēģisko mērķi</dc:title>
  <dc:subject>Rīkojuma projekts</dc:subject>
  <dc:creator>Konstantīns Karpovs</dc:creator>
  <dc:description>Konstantīns Karpovs 67876036 
Konstantins.Karpovs@vm.gov.lv</dc:description>
  <cp:lastModifiedBy>Aija Surna</cp:lastModifiedBy>
  <cp:revision>106</cp:revision>
  <cp:lastPrinted>2019-07-08T10:20:00Z</cp:lastPrinted>
  <dcterms:created xsi:type="dcterms:W3CDTF">2017-03-10T13:05:00Z</dcterms:created>
  <dcterms:modified xsi:type="dcterms:W3CDTF">2019-07-08T10:21:00Z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