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8E" w:rsidRPr="000872D0" w:rsidRDefault="00AF0B8E" w:rsidP="00AF0B8E">
      <w:pPr>
        <w:jc w:val="center"/>
        <w:rPr>
          <w:rFonts w:ascii="Times New Roman" w:hAnsi="Times New Roman" w:cs="Times New Roman"/>
          <w:sz w:val="28"/>
          <w:szCs w:val="28"/>
        </w:rPr>
      </w:pPr>
      <w:r w:rsidRPr="000872D0">
        <w:rPr>
          <w:rFonts w:ascii="Times New Roman" w:hAnsi="Times New Roman" w:cs="Times New Roman"/>
          <w:b/>
          <w:sz w:val="28"/>
          <w:szCs w:val="28"/>
        </w:rPr>
        <w:t>Informatīvais ziņojums “Par prioritāriem rīcības virzieniem meliorācijas politikā”</w:t>
      </w:r>
    </w:p>
    <w:p w:rsidR="00AF0B8E" w:rsidRPr="000872D0" w:rsidRDefault="00AF0B8E" w:rsidP="00AF0B8E">
      <w:pPr>
        <w:jc w:val="center"/>
        <w:rPr>
          <w:rFonts w:ascii="Times New Roman" w:hAnsi="Times New Roman" w:cs="Times New Roman"/>
          <w:b/>
          <w:sz w:val="28"/>
          <w:szCs w:val="28"/>
        </w:rPr>
      </w:pPr>
    </w:p>
    <w:p w:rsidR="00AF0B8E" w:rsidRPr="000872D0" w:rsidRDefault="00AF0B8E" w:rsidP="00AF0B8E">
      <w:pPr>
        <w:jc w:val="center"/>
        <w:rPr>
          <w:rFonts w:ascii="Times New Roman" w:hAnsi="Times New Roman" w:cs="Times New Roman"/>
          <w:b/>
          <w:sz w:val="28"/>
          <w:szCs w:val="28"/>
        </w:rPr>
      </w:pPr>
      <w:r w:rsidRPr="000872D0">
        <w:rPr>
          <w:rFonts w:ascii="Times New Roman" w:hAnsi="Times New Roman" w:cs="Times New Roman"/>
          <w:b/>
          <w:sz w:val="28"/>
          <w:szCs w:val="28"/>
        </w:rPr>
        <w:t>Ievads</w:t>
      </w:r>
    </w:p>
    <w:p w:rsidR="00AF0B8E" w:rsidRPr="000872D0" w:rsidRDefault="00AF0B8E" w:rsidP="00AF0B8E">
      <w:pPr>
        <w:pStyle w:val="Bezatstarpm"/>
        <w:ind w:firstLine="720"/>
        <w:jc w:val="both"/>
        <w:rPr>
          <w:rFonts w:ascii="Times New Roman" w:hAnsi="Times New Roman" w:cs="Times New Roman"/>
          <w:sz w:val="28"/>
          <w:szCs w:val="28"/>
        </w:rPr>
      </w:pPr>
      <w:r w:rsidRPr="000872D0">
        <w:rPr>
          <w:rFonts w:ascii="Times New Roman" w:hAnsi="Times New Roman" w:cs="Times New Roman"/>
          <w:sz w:val="28"/>
          <w:szCs w:val="28"/>
        </w:rPr>
        <w:t xml:space="preserve">Informatīvajā ziņojumā atspoguļots ilgtermiņa skatījums par meliorācijas attīstību, kas vērsts uz meliorācijas ilgtspējības nodrošināšanu. Informatīvais ziņojums sagatavots, lai identificētu problēmas, kas kavē meliorācijas attīstību un formulētu meliorācijas attīstības mērķi un prioritāros rīcības virzienus problēmu novēršanai un mērķu sasniegšanai. Informatīvajā ziņojumā izvirzīti prioritārie rīcības virzieni meliorācijas politikā līdz </w:t>
      </w:r>
      <w:proofErr w:type="gramStart"/>
      <w:r w:rsidRPr="000872D0">
        <w:rPr>
          <w:rFonts w:ascii="Times New Roman" w:hAnsi="Times New Roman" w:cs="Times New Roman"/>
          <w:sz w:val="28"/>
          <w:szCs w:val="28"/>
        </w:rPr>
        <w:t>2030.gadam</w:t>
      </w:r>
      <w:proofErr w:type="gramEnd"/>
      <w:r w:rsidRPr="000872D0">
        <w:rPr>
          <w:rFonts w:ascii="Times New Roman" w:hAnsi="Times New Roman" w:cs="Times New Roman"/>
          <w:sz w:val="28"/>
          <w:szCs w:val="28"/>
        </w:rPr>
        <w:t xml:space="preserve">, </w:t>
      </w:r>
      <w:r w:rsidRPr="000872D0">
        <w:rPr>
          <w:rFonts w:ascii="Times New Roman" w:hAnsi="Times New Roman" w:cs="Times New Roman"/>
          <w:color w:val="000000" w:themeColor="text1"/>
          <w:sz w:val="28"/>
          <w:szCs w:val="28"/>
        </w:rPr>
        <w:t xml:space="preserve">bet tie </w:t>
      </w:r>
      <w:r w:rsidRPr="000872D0">
        <w:rPr>
          <w:rFonts w:ascii="Times New Roman" w:hAnsi="Times New Roman" w:cs="Times New Roman"/>
          <w:sz w:val="28"/>
          <w:szCs w:val="28"/>
        </w:rPr>
        <w:t>var būt aktuāli arī pēc 2030.gada.</w:t>
      </w:r>
    </w:p>
    <w:p w:rsidR="00AF0B8E" w:rsidRPr="000872D0" w:rsidRDefault="00AF0B8E" w:rsidP="00AF0B8E">
      <w:pPr>
        <w:pStyle w:val="Default"/>
        <w:ind w:firstLine="720"/>
        <w:jc w:val="both"/>
        <w:rPr>
          <w:sz w:val="28"/>
          <w:szCs w:val="28"/>
        </w:rPr>
      </w:pPr>
      <w:r w:rsidRPr="000872D0">
        <w:rPr>
          <w:sz w:val="28"/>
          <w:szCs w:val="28"/>
        </w:rPr>
        <w:t xml:space="preserve">Meliorācijas ilgtspējīguma nodrošināšana </w:t>
      </w:r>
      <w:r w:rsidRPr="000872D0">
        <w:rPr>
          <w:sz w:val="28"/>
          <w:szCs w:val="28"/>
          <w:lang w:eastAsia="lv-LV"/>
        </w:rPr>
        <w:t xml:space="preserve">ir cieši saistīta ar Latvijas ilgtspējīgas attīstības stratēģiju līdz 2030. gadam </w:t>
      </w:r>
      <w:r w:rsidRPr="000872D0">
        <w:rPr>
          <w:sz w:val="28"/>
          <w:szCs w:val="28"/>
        </w:rPr>
        <w:t xml:space="preserve">(turpmāk – stratēģija Latvija 2030), Deklarācijas par Krišjāņa Kariņa vadītā Ministru kabineta (MK) iecerēto darbību doto uzdevumu nodrošināt zemes kā resursa izmantošanu lauksaimnieciskās produkcijas ražošanai, nepieļaujot lauksaimniecībā izmantojamas zemes platības un saimnieciskajai darbībai paredzēto meža platību samazināšanos, </w:t>
      </w:r>
      <w:r w:rsidRPr="000872D0">
        <w:rPr>
          <w:sz w:val="28"/>
          <w:szCs w:val="28"/>
          <w:lang w:eastAsia="lv-LV"/>
        </w:rPr>
        <w:t xml:space="preserve">kā arī ar virkni valsts vidēja termiņa attīstības plānošanas un starptautiskiem dokumentiem, kas iztirzāti </w:t>
      </w:r>
      <w:r w:rsidRPr="000872D0">
        <w:rPr>
          <w:sz w:val="28"/>
          <w:szCs w:val="28"/>
        </w:rPr>
        <w:t>Meliorācijas politikas informatīvā ziņojuma 1. un 2. pielikumā.</w:t>
      </w:r>
    </w:p>
    <w:p w:rsidR="00AF0B8E" w:rsidRPr="000872D0" w:rsidRDefault="00AF0B8E" w:rsidP="00AF0B8E">
      <w:pPr>
        <w:pStyle w:val="Bezatstarpm"/>
        <w:ind w:firstLine="720"/>
        <w:jc w:val="both"/>
        <w:rPr>
          <w:rFonts w:ascii="Times New Roman" w:hAnsi="Times New Roman" w:cs="Times New Roman"/>
          <w:sz w:val="28"/>
          <w:szCs w:val="28"/>
        </w:rPr>
      </w:pPr>
      <w:r w:rsidRPr="000872D0">
        <w:rPr>
          <w:rFonts w:ascii="Times New Roman" w:hAnsi="Times New Roman" w:cs="Times New Roman"/>
          <w:sz w:val="28"/>
          <w:szCs w:val="28"/>
        </w:rPr>
        <w:t xml:space="preserve">Stratēģijā Latvija 2030 noteikts, ka nozīmīgākie stratēģiskie resursi ilgtspējīgai lauku un valsts kopējai attīstībai ir meži, lauksaimniecībā izmantojamā zeme un ūdeņi (357). Dokumentā norādīts, ka Latvija ir bagāta gan ar virszemes ūdeņiem – jūru, upēm un ezeriem, gan pazemes ūdeņiem, </w:t>
      </w:r>
      <w:proofErr w:type="gramStart"/>
      <w:r w:rsidRPr="000872D0">
        <w:rPr>
          <w:rFonts w:ascii="Times New Roman" w:hAnsi="Times New Roman" w:cs="Times New Roman"/>
          <w:sz w:val="28"/>
          <w:szCs w:val="28"/>
        </w:rPr>
        <w:t>kas ir vitāli svarīgs atjaunojamās enerģijas resurss un nodrošina saimnieciskās darbības, sadzīves un rekreācijas vajadzības. Ūdensteces</w:t>
      </w:r>
      <w:proofErr w:type="gramEnd"/>
      <w:r w:rsidRPr="000872D0">
        <w:rPr>
          <w:rFonts w:ascii="Times New Roman" w:hAnsi="Times New Roman" w:cs="Times New Roman"/>
          <w:sz w:val="28"/>
          <w:szCs w:val="28"/>
        </w:rPr>
        <w:t xml:space="preserve"> un ūdenstilpes veido Latvijas vienoto hidroloģisko tīklu un ir svarīgs bioloģiskās daudzveidības faktors (359).</w:t>
      </w:r>
    </w:p>
    <w:p w:rsidR="00AF0B8E" w:rsidRPr="000872D0" w:rsidRDefault="00AF0B8E" w:rsidP="00AF0B8E">
      <w:pPr>
        <w:ind w:firstLine="720"/>
        <w:jc w:val="both"/>
        <w:rPr>
          <w:rFonts w:ascii="Times New Roman" w:eastAsia="Times New Roman" w:hAnsi="Times New Roman" w:cs="Times New Roman"/>
          <w:sz w:val="28"/>
          <w:szCs w:val="28"/>
          <w:lang w:eastAsia="lv-LV"/>
        </w:rPr>
      </w:pPr>
      <w:r w:rsidRPr="000872D0">
        <w:rPr>
          <w:rFonts w:ascii="Times New Roman" w:hAnsi="Times New Roman" w:cs="Times New Roman"/>
          <w:sz w:val="28"/>
          <w:szCs w:val="28"/>
        </w:rPr>
        <w:t xml:space="preserve">Stratēģijā Latvija 2030 kā valsts attīstības risinājums paredzēta atbalsta sniegšana lauku saimniecībām meliorācijas un zemes ielabošanas pasākumiem (375). </w:t>
      </w:r>
      <w:r w:rsidRPr="000872D0">
        <w:rPr>
          <w:rFonts w:ascii="Times New Roman" w:hAnsi="Times New Roman" w:cs="Times New Roman"/>
          <w:sz w:val="28"/>
          <w:szCs w:val="28"/>
          <w:lang w:eastAsia="lv-LV"/>
        </w:rPr>
        <w:t>Latvijas Nacionālajā attīstības plānā 2014.–</w:t>
      </w:r>
      <w:proofErr w:type="gramStart"/>
      <w:r w:rsidRPr="000872D0">
        <w:rPr>
          <w:rFonts w:ascii="Times New Roman" w:hAnsi="Times New Roman" w:cs="Times New Roman"/>
          <w:sz w:val="28"/>
          <w:szCs w:val="28"/>
          <w:lang w:eastAsia="lv-LV"/>
        </w:rPr>
        <w:t>2020.gadam</w:t>
      </w:r>
      <w:proofErr w:type="gramEnd"/>
      <w:r w:rsidRPr="000872D0">
        <w:rPr>
          <w:rFonts w:ascii="Times New Roman" w:hAnsi="Times New Roman" w:cs="Times New Roman"/>
          <w:sz w:val="28"/>
          <w:szCs w:val="28"/>
          <w:lang w:eastAsia="lv-LV"/>
        </w:rPr>
        <w:t xml:space="preserve"> (turpmāk – NAP 2020) noteikts, ka Latvijai ir ievērojami meža, kultūrvēsturiskā un dabas mantojuma, kā arī lauksaimniecībā izmantojamās zemes resursi, un to ilgtspējīga izmantošana var ievērojami uzlabot tautas saimniecības stāvokli. </w:t>
      </w:r>
      <w:r w:rsidRPr="000872D0">
        <w:rPr>
          <w:rFonts w:ascii="Times New Roman" w:hAnsi="Times New Roman" w:cs="Times New Roman"/>
          <w:sz w:val="28"/>
          <w:szCs w:val="28"/>
        </w:rPr>
        <w:t>NAP 2020 p</w:t>
      </w:r>
      <w:r w:rsidRPr="000872D0">
        <w:rPr>
          <w:rFonts w:ascii="Times New Roman" w:hAnsi="Times New Roman" w:cs="Times New Roman"/>
          <w:bCs/>
          <w:sz w:val="28"/>
          <w:szCs w:val="28"/>
        </w:rPr>
        <w:t xml:space="preserve">rioritātes “Izaugsmi atbalstošas teritorijas” </w:t>
      </w:r>
      <w:r w:rsidRPr="000872D0">
        <w:rPr>
          <w:rFonts w:ascii="Times New Roman" w:hAnsi="Times New Roman" w:cs="Times New Roman"/>
          <w:sz w:val="28"/>
          <w:szCs w:val="28"/>
        </w:rPr>
        <w:t>galvenie virzieni ir “E</w:t>
      </w:r>
      <w:r w:rsidRPr="000872D0">
        <w:rPr>
          <w:rFonts w:ascii="Times New Roman" w:eastAsia="Times New Roman" w:hAnsi="Times New Roman" w:cs="Times New Roman"/>
          <w:sz w:val="28"/>
          <w:szCs w:val="28"/>
          <w:lang w:eastAsia="lv-LV"/>
        </w:rPr>
        <w:t xml:space="preserve">konomiskās aktivitātes veicināšana reģionos – teritoriju potenciāla izmantošana”, “Pakalpojumu pieejamība līdzvērtīgāku darba iespēju un dzīves apstākļu radīšanai” un “Dabas un kultūras kapitāla ilgtspējīga apsaimniekošana”. Meliorācijas pasākumu ietekme skar katru no šiem virzieniem, </w:t>
      </w:r>
      <w:proofErr w:type="gramStart"/>
      <w:r w:rsidRPr="000872D0">
        <w:rPr>
          <w:rFonts w:ascii="Times New Roman" w:eastAsia="Times New Roman" w:hAnsi="Times New Roman" w:cs="Times New Roman"/>
          <w:sz w:val="28"/>
          <w:szCs w:val="28"/>
          <w:lang w:eastAsia="lv-LV"/>
        </w:rPr>
        <w:t>jo meliorācijas nozīmība attiecināma</w:t>
      </w:r>
      <w:proofErr w:type="gramEnd"/>
      <w:r w:rsidRPr="000872D0">
        <w:rPr>
          <w:rFonts w:ascii="Times New Roman" w:eastAsia="Times New Roman" w:hAnsi="Times New Roman" w:cs="Times New Roman"/>
          <w:sz w:val="28"/>
          <w:szCs w:val="28"/>
          <w:lang w:eastAsia="lv-LV"/>
        </w:rPr>
        <w:t xml:space="preserve"> gan uz Latvijas zemes resursu, uz publiskās infrastruktūras – ceļu, dzelzceļu un tiltu – efektīvu izmantošanu, gan lauku ainavu, vides un ūdens kvalitāti, gan iedzīvotāju dzīvību, veselību un drošību, tā netieši ietekmējot visas tautsaimniecības nozares.</w:t>
      </w:r>
    </w:p>
    <w:p w:rsidR="00AF0B8E" w:rsidRPr="000872D0" w:rsidRDefault="00AF0B8E" w:rsidP="00AF0B8E">
      <w:pPr>
        <w:ind w:firstLine="720"/>
        <w:jc w:val="both"/>
        <w:rPr>
          <w:rFonts w:ascii="Times New Roman" w:hAnsi="Times New Roman" w:cs="Times New Roman"/>
          <w:sz w:val="28"/>
          <w:szCs w:val="28"/>
        </w:rPr>
      </w:pPr>
      <w:r w:rsidRPr="000872D0">
        <w:rPr>
          <w:rFonts w:ascii="Times New Roman" w:hAnsi="Times New Roman" w:cs="Times New Roman"/>
          <w:bCs/>
          <w:sz w:val="28"/>
          <w:szCs w:val="28"/>
        </w:rPr>
        <w:t xml:space="preserve">Meliorācijas sistēmu un hidrobūvju nozīmība klimata pārmaiņu seku mazināšanā tiek akcentēta arī dokumentos par pielāgošanos klimata pārmaiņām, </w:t>
      </w:r>
      <w:r w:rsidRPr="000872D0">
        <w:rPr>
          <w:rFonts w:ascii="Times New Roman" w:hAnsi="Times New Roman" w:cs="Times New Roman"/>
          <w:bCs/>
          <w:sz w:val="28"/>
          <w:szCs w:val="28"/>
        </w:rPr>
        <w:lastRenderedPageBreak/>
        <w:t>tostarp Latvijas pielāgošanās klimata pārmaiņām plānā laika posmam līdz 2030. gadam</w:t>
      </w:r>
      <w:r w:rsidRPr="000872D0">
        <w:rPr>
          <w:rFonts w:ascii="Times New Roman" w:hAnsi="Times New Roman" w:cs="Times New Roman"/>
          <w:sz w:val="28"/>
          <w:szCs w:val="28"/>
        </w:rPr>
        <w:t>.</w:t>
      </w:r>
    </w:p>
    <w:p w:rsidR="00AF0B8E" w:rsidRPr="000872D0" w:rsidRDefault="00AF0B8E" w:rsidP="00AF0B8E">
      <w:pPr>
        <w:ind w:firstLine="709"/>
        <w:jc w:val="both"/>
        <w:rPr>
          <w:rFonts w:ascii="Times New Roman" w:hAnsi="Times New Roman" w:cs="Times New Roman"/>
          <w:sz w:val="28"/>
          <w:szCs w:val="28"/>
          <w:lang w:eastAsia="lv-LV"/>
        </w:rPr>
      </w:pPr>
      <w:r w:rsidRPr="000872D0">
        <w:rPr>
          <w:rFonts w:ascii="Times New Roman" w:hAnsi="Times New Roman" w:cs="Times New Roman"/>
          <w:sz w:val="28"/>
          <w:szCs w:val="28"/>
          <w:lang w:eastAsia="lv-LV"/>
        </w:rPr>
        <w:t xml:space="preserve">Meliorācijas sistēmu attīstība prioritāros virzienus politiku noteica Zemkopības ministrija (ZM) sadarbībā ar </w:t>
      </w:r>
      <w:r w:rsidRPr="000872D0">
        <w:rPr>
          <w:rFonts w:ascii="Times New Roman" w:hAnsi="Times New Roman" w:cs="Times New Roman"/>
          <w:sz w:val="28"/>
          <w:szCs w:val="28"/>
        </w:rPr>
        <w:t>Latvijas Melioratoru biedrību, Latvijas hidromelioratīvo būvnieku asociāciju, valsts SIA “Zemkopības ministrijas nekustamie īpašumi”, biedrību “Lauksaimniecības organizāciju sadarbības padome”; biedrību “Zemnieku Saeima”, Mežu īpašnieku biedrību, akciju sabiedrību “Latvijas valsts meži”, Latvijas Lauksaimniecības universitātes Vides un būvzinātņu fakultāti, Latvijas Pašvaldību savienību, biedrību „Pierīgas pašvaldību apvienība”, Latvijas Kūdras asociāciju un Vides konsultatīvo padomi.</w:t>
      </w:r>
    </w:p>
    <w:p w:rsidR="00AF0B8E" w:rsidRDefault="00AF0B8E" w:rsidP="00AF0B8E">
      <w:pPr>
        <w:ind w:firstLine="720"/>
        <w:jc w:val="both"/>
        <w:rPr>
          <w:rFonts w:ascii="Times New Roman" w:hAnsi="Times New Roman" w:cs="Times New Roman"/>
          <w:b/>
          <w:sz w:val="28"/>
          <w:szCs w:val="28"/>
        </w:rPr>
      </w:pPr>
      <w:r w:rsidRPr="000872D0">
        <w:rPr>
          <w:rFonts w:ascii="Times New Roman" w:hAnsi="Times New Roman" w:cs="Times New Roman"/>
          <w:sz w:val="28"/>
          <w:szCs w:val="28"/>
          <w:lang w:eastAsia="lv-LV"/>
        </w:rPr>
        <w:t xml:space="preserve">Plānots, ka būtiskākais avots </w:t>
      </w:r>
      <w:r w:rsidRPr="000872D0">
        <w:rPr>
          <w:rFonts w:ascii="Times New Roman" w:hAnsi="Times New Roman" w:cs="Times New Roman"/>
          <w:sz w:val="28"/>
          <w:szCs w:val="28"/>
        </w:rPr>
        <w:t>meliorācijas sistēmu attīstībai politikā izvirzīto mērķu sasniedzamības</w:t>
      </w:r>
      <w:r w:rsidRPr="000872D0">
        <w:rPr>
          <w:rFonts w:ascii="Times New Roman" w:hAnsi="Times New Roman" w:cs="Times New Roman"/>
          <w:sz w:val="28"/>
          <w:szCs w:val="28"/>
          <w:lang w:eastAsia="lv-LV"/>
        </w:rPr>
        <w:t xml:space="preserve"> finansēšanai ir Eiropas Savienības fondu līdzfinansējums ar piesaistītu valsts un privāto līdzekļu līdzfinansējumu. Tajā pašā laikā daudzus atsevišķus uzdevumus iespējams īstenot jau ar esošajiem vai palielinātiem valsts un pašvaldību budžeta līdzekļiem.</w:t>
      </w:r>
    </w:p>
    <w:p w:rsidR="000872D0" w:rsidRPr="000872D0" w:rsidRDefault="000872D0" w:rsidP="00AF0B8E">
      <w:pPr>
        <w:ind w:firstLine="720"/>
        <w:jc w:val="both"/>
        <w:rPr>
          <w:rFonts w:ascii="Times New Roman" w:hAnsi="Times New Roman" w:cs="Times New Roman"/>
          <w:b/>
          <w:sz w:val="28"/>
          <w:szCs w:val="28"/>
        </w:rPr>
      </w:pPr>
    </w:p>
    <w:p w:rsidR="00AF0B8E" w:rsidRPr="000872D0" w:rsidRDefault="00AF0B8E" w:rsidP="00AF0B8E">
      <w:pPr>
        <w:ind w:firstLine="720"/>
        <w:jc w:val="center"/>
        <w:rPr>
          <w:rFonts w:ascii="Times New Roman" w:hAnsi="Times New Roman" w:cs="Times New Roman"/>
          <w:b/>
          <w:sz w:val="28"/>
          <w:szCs w:val="28"/>
        </w:rPr>
      </w:pPr>
      <w:r w:rsidRPr="000872D0">
        <w:rPr>
          <w:rFonts w:ascii="Times New Roman" w:hAnsi="Times New Roman" w:cs="Times New Roman"/>
          <w:b/>
          <w:sz w:val="28"/>
          <w:szCs w:val="28"/>
        </w:rPr>
        <w:t>1. Pašreizējās situācijas raksturojums</w:t>
      </w:r>
    </w:p>
    <w:p w:rsidR="00AF0B8E" w:rsidRPr="000872D0" w:rsidRDefault="00AF0B8E" w:rsidP="00AF0B8E">
      <w:pPr>
        <w:ind w:firstLine="720"/>
        <w:jc w:val="center"/>
        <w:rPr>
          <w:rFonts w:ascii="Times New Roman" w:hAnsi="Times New Roman" w:cs="Times New Roman"/>
          <w:b/>
          <w:sz w:val="28"/>
          <w:szCs w:val="28"/>
        </w:rPr>
      </w:pPr>
    </w:p>
    <w:p w:rsidR="00AF0B8E" w:rsidRPr="000872D0" w:rsidRDefault="00AF0B8E" w:rsidP="00AF0B8E">
      <w:pPr>
        <w:pStyle w:val="Bezatstarpm"/>
        <w:ind w:firstLine="720"/>
        <w:jc w:val="both"/>
        <w:rPr>
          <w:rFonts w:ascii="Times New Roman" w:hAnsi="Times New Roman" w:cs="Times New Roman"/>
          <w:sz w:val="28"/>
          <w:szCs w:val="28"/>
          <w:lang w:eastAsia="lv-LV"/>
        </w:rPr>
      </w:pPr>
      <w:r w:rsidRPr="000872D0">
        <w:rPr>
          <w:rFonts w:ascii="Times New Roman" w:hAnsi="Times New Roman" w:cs="Times New Roman"/>
          <w:sz w:val="28"/>
          <w:szCs w:val="28"/>
          <w:lang w:eastAsia="lv-LV"/>
        </w:rPr>
        <w:t xml:space="preserve">No Ministru kabineta 2019. gada 30. aprīļa noteikumu Nr. 187 “Zemkopības ministrijas </w:t>
      </w:r>
      <w:r w:rsidR="000876C3" w:rsidRPr="000872D0">
        <w:rPr>
          <w:rFonts w:ascii="Times New Roman" w:hAnsi="Times New Roman" w:cs="Times New Roman"/>
          <w:sz w:val="28"/>
          <w:szCs w:val="28"/>
          <w:lang w:eastAsia="lv-LV"/>
        </w:rPr>
        <w:t xml:space="preserve">nolikums” </w:t>
      </w:r>
      <w:r w:rsidRPr="000872D0">
        <w:rPr>
          <w:rFonts w:ascii="Times New Roman" w:hAnsi="Times New Roman" w:cs="Times New Roman"/>
          <w:color w:val="414142"/>
          <w:sz w:val="28"/>
          <w:szCs w:val="28"/>
          <w:shd w:val="clear" w:color="auto" w:fill="FFFFFF"/>
        </w:rPr>
        <w:t>4.1.19. </w:t>
      </w:r>
      <w:r w:rsidRPr="000872D0">
        <w:rPr>
          <w:rFonts w:ascii="Times New Roman" w:hAnsi="Times New Roman" w:cs="Times New Roman"/>
          <w:sz w:val="28"/>
          <w:szCs w:val="28"/>
          <w:lang w:eastAsia="lv-LV"/>
        </w:rPr>
        <w:t>apakšpunkta izriet, ka vadošā valsts pārvaldes iestāde lauksaimniecības, meža un zivsaimniecības nozarē ir Zemkopības ministrija.</w:t>
      </w:r>
      <w:bookmarkStart w:id="0" w:name="p-298185"/>
      <w:bookmarkStart w:id="1" w:name="p1"/>
      <w:bookmarkStart w:id="2" w:name="p-72455"/>
      <w:bookmarkStart w:id="3" w:name="p2"/>
      <w:bookmarkStart w:id="4" w:name="p-72456"/>
      <w:bookmarkStart w:id="5" w:name="p3"/>
      <w:bookmarkStart w:id="6" w:name="n2"/>
      <w:bookmarkStart w:id="7" w:name="p-298186"/>
      <w:bookmarkStart w:id="8" w:name="p4"/>
      <w:bookmarkEnd w:id="0"/>
      <w:bookmarkEnd w:id="1"/>
      <w:bookmarkEnd w:id="2"/>
      <w:bookmarkEnd w:id="3"/>
      <w:bookmarkEnd w:id="4"/>
      <w:bookmarkEnd w:id="5"/>
      <w:bookmarkEnd w:id="6"/>
      <w:bookmarkEnd w:id="7"/>
      <w:bookmarkEnd w:id="8"/>
      <w:r w:rsidRPr="000872D0">
        <w:rPr>
          <w:rFonts w:ascii="Times New Roman" w:hAnsi="Times New Roman" w:cs="Times New Roman"/>
          <w:sz w:val="28"/>
          <w:szCs w:val="28"/>
          <w:lang w:eastAsia="lv-LV"/>
        </w:rPr>
        <w:t xml:space="preserve"> Meliorācijas nozare skar vairākas no šīm jomām, politiku meliorācijas jautājumu pārvaldības jomā izstrādā Zemkopības ministrija. </w:t>
      </w:r>
    </w:p>
    <w:p w:rsidR="00AF0B8E" w:rsidRPr="000872D0" w:rsidRDefault="00AF0B8E" w:rsidP="00AF0B8E">
      <w:pPr>
        <w:pStyle w:val="Bezatstarpm"/>
        <w:ind w:firstLine="720"/>
        <w:jc w:val="both"/>
        <w:rPr>
          <w:rFonts w:ascii="Times New Roman" w:hAnsi="Times New Roman" w:cs="Times New Roman"/>
          <w:sz w:val="28"/>
          <w:szCs w:val="28"/>
          <w:lang w:eastAsia="lv-LV"/>
        </w:rPr>
      </w:pPr>
      <w:r w:rsidRPr="000872D0">
        <w:rPr>
          <w:rFonts w:ascii="Times New Roman" w:hAnsi="Times New Roman" w:cs="Times New Roman"/>
          <w:sz w:val="28"/>
          <w:szCs w:val="28"/>
        </w:rPr>
        <w:t>Spēkā esošais Latvijas Republikas Saeimā 2010. gada 14. janvārī pieņemtais Meliorācijas likums ir noteicošais likums meliorācijas jomā. Meliorācijas likuma mērķis ir garantēt tādu meliorācijas sistēmu pārvaldības mehānismu, kas veicina dabas resursu ilgtspējīgu apsaimniekošanu un izmantošanu, nodrošina iedzīvotāju drošībai un labklājībai, infrastruktūras attīstībai nepieciešamo ūdens režīmu, kā arī racionālu meliorācijas sistēmu būvniecību, ekspluatāciju, uzturēšanu un pārvaldību.</w:t>
      </w:r>
      <w:r w:rsidRPr="000872D0">
        <w:rPr>
          <w:rFonts w:ascii="Times New Roman" w:hAnsi="Times New Roman" w:cs="Times New Roman"/>
          <w:sz w:val="28"/>
          <w:szCs w:val="28"/>
          <w:lang w:eastAsia="lv-LV"/>
        </w:rPr>
        <w:t xml:space="preserve"> </w:t>
      </w:r>
    </w:p>
    <w:p w:rsidR="00AF0B8E" w:rsidRPr="000872D0" w:rsidRDefault="00AF0B8E" w:rsidP="00AF0B8E">
      <w:pPr>
        <w:pStyle w:val="Bezatstarpm"/>
        <w:ind w:firstLine="709"/>
        <w:jc w:val="both"/>
        <w:rPr>
          <w:rFonts w:ascii="Times New Roman" w:eastAsia="Times New Roman" w:hAnsi="Times New Roman" w:cs="Times New Roman"/>
          <w:sz w:val="28"/>
          <w:szCs w:val="28"/>
          <w:lang w:eastAsia="lv-LV"/>
        </w:rPr>
      </w:pPr>
      <w:r w:rsidRPr="000872D0">
        <w:rPr>
          <w:rFonts w:ascii="Times New Roman" w:hAnsi="Times New Roman" w:cs="Times New Roman"/>
          <w:sz w:val="28"/>
          <w:szCs w:val="28"/>
        </w:rPr>
        <w:t>Meliorācijas likumā noteikts pienākums zemes īpašniekam vai tiesiskajam valdītājam ekspluatēt un uzturēt meliorācijas sistēmu atbilstoši attiecīgu normatīvo aktu prasībām un tiesības veikt zemes meliorāciju, ievērojot normatīvajos aktos par meliorācijas sistēmas būvniecību noteiktās prasības.</w:t>
      </w:r>
      <w:r w:rsidRPr="000872D0">
        <w:rPr>
          <w:rFonts w:ascii="Times New Roman" w:eastAsia="Times New Roman" w:hAnsi="Times New Roman" w:cs="Times New Roman"/>
          <w:sz w:val="28"/>
          <w:szCs w:val="28"/>
          <w:lang w:eastAsia="lv-LV"/>
        </w:rPr>
        <w:t xml:space="preserve"> Meliorācijas sistēmas ekspluatāciju un uzturēšanu uzrauga valsts un pašvaldību institūcijas normatīvajos aktos noteiktajā kārtībā, bet meliorācijas sistēmu un hidrotehnisko būvju būvniecību kontrolē pašvaldību būvvaldes.</w:t>
      </w:r>
    </w:p>
    <w:p w:rsidR="00AF0B8E" w:rsidRPr="000872D0" w:rsidRDefault="00AF0B8E" w:rsidP="00AF0B8E">
      <w:pPr>
        <w:pStyle w:val="Bezatstarpm"/>
        <w:ind w:firstLine="720"/>
        <w:jc w:val="both"/>
        <w:rPr>
          <w:rFonts w:ascii="Times New Roman" w:hAnsi="Times New Roman" w:cs="Times New Roman"/>
          <w:sz w:val="28"/>
          <w:szCs w:val="28"/>
          <w:lang w:eastAsia="lv-LV"/>
        </w:rPr>
      </w:pPr>
      <w:bookmarkStart w:id="9" w:name="p-518797"/>
      <w:bookmarkStart w:id="10" w:name="p19"/>
      <w:bookmarkEnd w:id="9"/>
      <w:bookmarkEnd w:id="10"/>
      <w:r w:rsidRPr="000872D0">
        <w:rPr>
          <w:rFonts w:ascii="Times New Roman" w:hAnsi="Times New Roman" w:cs="Times New Roman"/>
          <w:sz w:val="28"/>
          <w:szCs w:val="28"/>
          <w:lang w:eastAsia="lv-LV"/>
        </w:rPr>
        <w:t xml:space="preserve">Meliorācijas sistēmas atbilstoši meliorācijas kadastra datiem, kā arī atkarībā no to ekspluatācijas un uzturēšanas tiek iedalītas šādi: valsts meliorācijas sistēma, valsts nozīmes meliorācijas sistēma, pašvaldības meliorācijas sistēma, pašvaldības nozīmes koplietošanas meliorācijas sistēma, koplietošanas meliorācijas sistēma un viena īpašuma meliorācijas sistēma. </w:t>
      </w:r>
    </w:p>
    <w:p w:rsidR="00AF0B8E" w:rsidRPr="000872D0" w:rsidRDefault="00AF0B8E" w:rsidP="00AF0B8E">
      <w:pPr>
        <w:pStyle w:val="Bezatstarpm"/>
        <w:ind w:firstLine="709"/>
        <w:jc w:val="both"/>
        <w:rPr>
          <w:rFonts w:ascii="Times New Roman" w:hAnsi="Times New Roman" w:cs="Times New Roman"/>
          <w:sz w:val="28"/>
          <w:szCs w:val="28"/>
          <w:lang w:eastAsia="lv-LV"/>
        </w:rPr>
      </w:pPr>
      <w:r w:rsidRPr="000872D0">
        <w:rPr>
          <w:rFonts w:ascii="Times New Roman" w:hAnsi="Times New Roman" w:cs="Times New Roman"/>
          <w:sz w:val="28"/>
          <w:szCs w:val="28"/>
          <w:lang w:eastAsia="lv-LV"/>
        </w:rPr>
        <w:t>Kopš 2008. gada valsts meliorācijas sistēmu un valsts nozīmes meliorācijas sistēmu būvniecību, uzturēšanu un ekspluatāciju nodrošina</w:t>
      </w:r>
      <w:r w:rsidRPr="000872D0">
        <w:rPr>
          <w:rFonts w:ascii="Times New Roman" w:hAnsi="Times New Roman" w:cs="Times New Roman"/>
          <w:sz w:val="28"/>
          <w:szCs w:val="28"/>
        </w:rPr>
        <w:t xml:space="preserve"> valsts sabiedrība ar </w:t>
      </w:r>
      <w:r w:rsidRPr="000872D0">
        <w:rPr>
          <w:rFonts w:ascii="Times New Roman" w:hAnsi="Times New Roman" w:cs="Times New Roman"/>
          <w:sz w:val="28"/>
          <w:szCs w:val="28"/>
        </w:rPr>
        <w:lastRenderedPageBreak/>
        <w:t>ierobežotu atbildību “Zemkopības ministrijas nekustamie īpašumi”</w:t>
      </w:r>
      <w:r w:rsidRPr="000872D0">
        <w:rPr>
          <w:rFonts w:ascii="Times New Roman" w:hAnsi="Times New Roman" w:cs="Times New Roman"/>
          <w:sz w:val="28"/>
          <w:szCs w:val="28"/>
          <w:lang w:eastAsia="lv-LV"/>
        </w:rPr>
        <w:t xml:space="preserve">. Tā </w:t>
      </w:r>
      <w:r w:rsidRPr="000872D0">
        <w:rPr>
          <w:rFonts w:ascii="Times New Roman" w:hAnsi="Times New Roman" w:cs="Times New Roman"/>
          <w:sz w:val="28"/>
          <w:szCs w:val="28"/>
        </w:rPr>
        <w:t xml:space="preserve">uztur un aktualizē meliorācijas kadastra informācijas sistēmas datus, izdod tehniskos noteikumus darbībām meliorētajās zemēs un ekspluatācijas aizsargjoslās ap meliorācijas būvēm un ierīcēm, </w:t>
      </w:r>
      <w:r w:rsidRPr="000872D0">
        <w:rPr>
          <w:rFonts w:ascii="Times New Roman" w:hAnsi="Times New Roman" w:cs="Times New Roman"/>
          <w:sz w:val="28"/>
          <w:szCs w:val="28"/>
          <w:lang w:eastAsia="lv-LV"/>
        </w:rPr>
        <w:t xml:space="preserve">uztur melioratīvās </w:t>
      </w:r>
      <w:proofErr w:type="spellStart"/>
      <w:r w:rsidRPr="000872D0">
        <w:rPr>
          <w:rFonts w:ascii="Times New Roman" w:hAnsi="Times New Roman" w:cs="Times New Roman"/>
          <w:sz w:val="28"/>
          <w:szCs w:val="28"/>
          <w:lang w:eastAsia="lv-LV"/>
        </w:rPr>
        <w:t>hidrometrijas</w:t>
      </w:r>
      <w:proofErr w:type="spellEnd"/>
      <w:r w:rsidRPr="000872D0">
        <w:rPr>
          <w:rFonts w:ascii="Times New Roman" w:hAnsi="Times New Roman" w:cs="Times New Roman"/>
          <w:sz w:val="28"/>
          <w:szCs w:val="28"/>
          <w:lang w:eastAsia="lv-LV"/>
        </w:rPr>
        <w:t xml:space="preserve"> posteņus, veic tajos </w:t>
      </w:r>
      <w:r w:rsidRPr="000872D0">
        <w:rPr>
          <w:rFonts w:ascii="Times New Roman" w:hAnsi="Times New Roman" w:cs="Times New Roman"/>
          <w:sz w:val="28"/>
          <w:szCs w:val="28"/>
        </w:rPr>
        <w:t>sistemātiskus novērojumus, aprēķinus</w:t>
      </w:r>
      <w:proofErr w:type="gramStart"/>
      <w:r w:rsidRPr="000872D0">
        <w:rPr>
          <w:rFonts w:ascii="Times New Roman" w:hAnsi="Times New Roman" w:cs="Times New Roman"/>
          <w:sz w:val="28"/>
          <w:szCs w:val="28"/>
        </w:rPr>
        <w:t xml:space="preserve"> un</w:t>
      </w:r>
      <w:proofErr w:type="gramEnd"/>
      <w:r w:rsidRPr="000872D0">
        <w:rPr>
          <w:rFonts w:ascii="Times New Roman" w:hAnsi="Times New Roman" w:cs="Times New Roman"/>
          <w:sz w:val="28"/>
          <w:szCs w:val="28"/>
        </w:rPr>
        <w:t xml:space="preserve"> nodrošina </w:t>
      </w:r>
      <w:proofErr w:type="spellStart"/>
      <w:r w:rsidRPr="000872D0">
        <w:rPr>
          <w:rFonts w:ascii="Times New Roman" w:hAnsi="Times New Roman" w:cs="Times New Roman"/>
          <w:sz w:val="28"/>
          <w:szCs w:val="28"/>
        </w:rPr>
        <w:t>hidrometrijas</w:t>
      </w:r>
      <w:proofErr w:type="spellEnd"/>
      <w:r w:rsidRPr="000872D0">
        <w:rPr>
          <w:rFonts w:ascii="Times New Roman" w:hAnsi="Times New Roman" w:cs="Times New Roman"/>
          <w:sz w:val="28"/>
          <w:szCs w:val="28"/>
        </w:rPr>
        <w:t xml:space="preserve"> datu pieejamību sabiedrībai, kā arī glabā melioratīvās tehniskās dokumentācijas arhīvu</w:t>
      </w:r>
      <w:r w:rsidRPr="000872D0">
        <w:rPr>
          <w:rFonts w:ascii="Times New Roman" w:hAnsi="Times New Roman" w:cs="Times New Roman"/>
          <w:sz w:val="28"/>
          <w:szCs w:val="28"/>
          <w:lang w:eastAsia="lv-LV"/>
        </w:rPr>
        <w:t>.</w:t>
      </w:r>
      <w:bookmarkStart w:id="11" w:name="p-325608"/>
      <w:bookmarkStart w:id="12" w:name="p20"/>
      <w:bookmarkStart w:id="13" w:name="p-325609"/>
      <w:bookmarkStart w:id="14" w:name="p21"/>
      <w:bookmarkEnd w:id="11"/>
      <w:bookmarkEnd w:id="12"/>
      <w:bookmarkEnd w:id="13"/>
      <w:bookmarkEnd w:id="14"/>
      <w:r w:rsidRPr="000872D0">
        <w:rPr>
          <w:rFonts w:ascii="Times New Roman" w:hAnsi="Times New Roman" w:cs="Times New Roman"/>
          <w:sz w:val="28"/>
          <w:szCs w:val="28"/>
          <w:lang w:eastAsia="lv-LV"/>
        </w:rPr>
        <w:t xml:space="preserve"> </w:t>
      </w:r>
    </w:p>
    <w:p w:rsidR="00AF0B8E" w:rsidRPr="000872D0" w:rsidRDefault="00AF0B8E" w:rsidP="00AF0B8E">
      <w:pPr>
        <w:pStyle w:val="Bezatstarpm"/>
        <w:ind w:firstLine="709"/>
        <w:jc w:val="both"/>
        <w:rPr>
          <w:rFonts w:ascii="Times New Roman" w:hAnsi="Times New Roman" w:cs="Times New Roman"/>
          <w:sz w:val="28"/>
          <w:szCs w:val="28"/>
        </w:rPr>
      </w:pPr>
      <w:r w:rsidRPr="000872D0">
        <w:rPr>
          <w:rFonts w:ascii="Times New Roman" w:hAnsi="Times New Roman" w:cs="Times New Roman"/>
          <w:sz w:val="28"/>
          <w:szCs w:val="28"/>
        </w:rPr>
        <w:t>valsts akciju sabiedrības “Latvijas Valsts meži”, Latvijas Valsts mežzinātnes institūta „Silava” un Latvijas Lauksaimniecības universitātes valsts zinātniskās izpētes mežu apsaimniekošanas aģentūras „Meža pētīšanas stacija” un Dabas aizsardzības pārvaldes valdījumā nodotajā valsts meža zemē meliorācijas sistēmas</w:t>
      </w:r>
      <w:proofErr w:type="gramStart"/>
      <w:r w:rsidRPr="000872D0">
        <w:rPr>
          <w:rFonts w:ascii="Times New Roman" w:hAnsi="Times New Roman" w:cs="Times New Roman"/>
          <w:sz w:val="28"/>
          <w:szCs w:val="28"/>
        </w:rPr>
        <w:t xml:space="preserve">  </w:t>
      </w:r>
      <w:proofErr w:type="gramEnd"/>
      <w:r w:rsidRPr="000872D0">
        <w:rPr>
          <w:rFonts w:ascii="Times New Roman" w:hAnsi="Times New Roman" w:cs="Times New Roman"/>
          <w:sz w:val="28"/>
          <w:szCs w:val="28"/>
        </w:rPr>
        <w:t>ekspluatē un uztur attiecīgi valsts akciju sabiedrība “Latvijas Valsts meži”, aģentūra „Meža pētīšanas stacija” un Dabas aizsardzības pārvalde.</w:t>
      </w:r>
    </w:p>
    <w:p w:rsidR="00AF0B8E" w:rsidRPr="000872D0" w:rsidRDefault="00AF0B8E" w:rsidP="00AF0B8E">
      <w:pPr>
        <w:pStyle w:val="Bezatstarpm"/>
        <w:ind w:firstLine="709"/>
        <w:jc w:val="both"/>
        <w:rPr>
          <w:rFonts w:ascii="Times New Roman" w:hAnsi="Times New Roman" w:cs="Times New Roman"/>
          <w:sz w:val="28"/>
          <w:szCs w:val="28"/>
        </w:rPr>
      </w:pPr>
      <w:bookmarkStart w:id="15" w:name="p-518799"/>
      <w:bookmarkStart w:id="16" w:name="p22"/>
      <w:bookmarkEnd w:id="15"/>
      <w:bookmarkEnd w:id="16"/>
      <w:r w:rsidRPr="000872D0">
        <w:rPr>
          <w:rFonts w:ascii="Times New Roman" w:hAnsi="Times New Roman" w:cs="Times New Roman"/>
          <w:sz w:val="28"/>
          <w:szCs w:val="28"/>
        </w:rPr>
        <w:t>Pašvaldības meliorācijas sistēmas būvniecību, ekspluatāciju un uzturēšanu nodrošina attiecīgā pašvaldība. Pašvaldības nozīmes koplietošanas meliorācijas sistēmas būvniecību, ekspluatāciju un uzturēšanu nodrošina attiecīgās zemes īpašnieki vai tiesiskie valdītāji, bet pašvaldība var piedalīties tās būvniecībā, ekspluatācijā un uzturēšanā.</w:t>
      </w:r>
      <w:bookmarkStart w:id="17" w:name="p-518800"/>
      <w:bookmarkStart w:id="18" w:name="p22.1"/>
      <w:bookmarkEnd w:id="17"/>
      <w:bookmarkEnd w:id="18"/>
    </w:p>
    <w:p w:rsidR="00AF0B8E" w:rsidRPr="000872D0" w:rsidRDefault="00AF0B8E" w:rsidP="00AF0B8E">
      <w:pPr>
        <w:pStyle w:val="Bezatstarpm"/>
        <w:ind w:firstLine="709"/>
        <w:jc w:val="both"/>
        <w:rPr>
          <w:rFonts w:ascii="Times New Roman" w:hAnsi="Times New Roman" w:cs="Times New Roman"/>
          <w:sz w:val="28"/>
          <w:szCs w:val="28"/>
        </w:rPr>
      </w:pPr>
      <w:r w:rsidRPr="000872D0">
        <w:rPr>
          <w:rFonts w:ascii="Times New Roman" w:hAnsi="Times New Roman" w:cs="Times New Roman"/>
          <w:sz w:val="28"/>
          <w:szCs w:val="28"/>
        </w:rPr>
        <w:t>Koplietošanas meliorācijas sistēmas (</w:t>
      </w:r>
      <w:r w:rsidRPr="000872D0">
        <w:rPr>
          <w:rFonts w:ascii="Times New Roman" w:eastAsia="Times New Roman" w:hAnsi="Times New Roman" w:cs="Times New Roman"/>
          <w:sz w:val="28"/>
          <w:szCs w:val="28"/>
          <w:lang w:eastAsia="lv-LV"/>
        </w:rPr>
        <w:t>meliorācijas sistēmas, kura regulē ūdens režīmu divos vai vairākos zemes īpašumos vai tiesiskajos valdījumos esošā zemē)</w:t>
      </w:r>
      <w:r w:rsidRPr="000872D0">
        <w:rPr>
          <w:rFonts w:ascii="Times New Roman" w:hAnsi="Times New Roman" w:cs="Times New Roman"/>
          <w:sz w:val="28"/>
          <w:szCs w:val="28"/>
        </w:rPr>
        <w:t xml:space="preserve"> ekspluatācijas, projektēšanas un būvdarbi jānodrošina zemes īpašniekiem vai tiesiskajiem valdītājiem kopīgi.</w:t>
      </w:r>
    </w:p>
    <w:p w:rsidR="00AF0B8E" w:rsidRPr="000872D0" w:rsidRDefault="00AF0B8E" w:rsidP="00AF0B8E">
      <w:pPr>
        <w:pStyle w:val="Bezatstarpm"/>
        <w:ind w:firstLine="709"/>
        <w:jc w:val="both"/>
        <w:rPr>
          <w:rFonts w:ascii="Times New Roman" w:eastAsia="Times New Roman" w:hAnsi="Times New Roman" w:cs="Times New Roman"/>
          <w:sz w:val="28"/>
          <w:szCs w:val="28"/>
          <w:lang w:eastAsia="lv-LV"/>
        </w:rPr>
      </w:pPr>
      <w:r w:rsidRPr="000872D0">
        <w:rPr>
          <w:rFonts w:ascii="Times New Roman" w:eastAsia="Times New Roman" w:hAnsi="Times New Roman" w:cs="Times New Roman"/>
          <w:bCs/>
          <w:sz w:val="28"/>
          <w:szCs w:val="28"/>
          <w:lang w:eastAsia="lv-LV"/>
        </w:rPr>
        <w:t>Viena īpašuma meliorācijas sistēma</w:t>
      </w:r>
      <w:r w:rsidRPr="000872D0">
        <w:rPr>
          <w:rFonts w:ascii="Times New Roman" w:eastAsia="Times New Roman" w:hAnsi="Times New Roman" w:cs="Times New Roman"/>
          <w:sz w:val="28"/>
          <w:szCs w:val="28"/>
          <w:lang w:eastAsia="lv-LV"/>
        </w:rPr>
        <w:t>s uzturēšanas pienākums gulstas uz attiecīgā zemes īpašuma īpašnieku vai tiesisko valdītāju.</w:t>
      </w:r>
    </w:p>
    <w:p w:rsidR="00AF0B8E" w:rsidRPr="000872D0" w:rsidRDefault="00AF0B8E" w:rsidP="00AF0B8E">
      <w:pPr>
        <w:pStyle w:val="Bezatstarpm"/>
        <w:ind w:firstLine="709"/>
        <w:jc w:val="both"/>
        <w:rPr>
          <w:rFonts w:ascii="Times New Roman" w:eastAsia="Times New Roman" w:hAnsi="Times New Roman" w:cs="Times New Roman"/>
          <w:sz w:val="28"/>
          <w:szCs w:val="28"/>
          <w:lang w:eastAsia="lv-LV"/>
        </w:rPr>
      </w:pPr>
      <w:r w:rsidRPr="000872D0">
        <w:rPr>
          <w:rFonts w:ascii="Times New Roman" w:eastAsia="Times New Roman" w:hAnsi="Times New Roman" w:cs="Times New Roman"/>
          <w:sz w:val="28"/>
          <w:szCs w:val="28"/>
          <w:lang w:eastAsia="lv-LV"/>
        </w:rPr>
        <w:t xml:space="preserve">Prasības par meliorācijas sistēmu kopšanu un uzturēšanu ir noteiktas kā vienas no laba lauksaimniecības un vides stāvokļa nosacījumiem. Šīs prasības ir saistošas personām, kas apsaimnieko lauksaimniecības zemi un saņem Eiropas Savienības tiešos maksājumus un Lauku attīstības programmas platību maksājumus. Ministru kabineta 2015. gada 10. marta noteikumos Nr. 126 “Tiešo maksājumu piešķiršanas kārtība lauksaimniekiem” noteiktas konkrētas prasības, ka lauksaimnieki </w:t>
      </w:r>
      <w:r w:rsidRPr="000872D0">
        <w:rPr>
          <w:rFonts w:ascii="Times New Roman" w:hAnsi="Times New Roman" w:cs="Times New Roman"/>
          <w:sz w:val="28"/>
          <w:szCs w:val="28"/>
          <w:shd w:val="clear" w:color="auto" w:fill="FFFFFF"/>
        </w:rPr>
        <w:t>kopj savā atbildībā esošo meliorācijas sistēmu, nodrošina tās darbību, saglabāšanu un zemes mitruma režīma regulēšanu.</w:t>
      </w:r>
    </w:p>
    <w:p w:rsidR="00AF0B8E" w:rsidRPr="000872D0" w:rsidRDefault="00AF0B8E" w:rsidP="00AF0B8E">
      <w:pPr>
        <w:pStyle w:val="Sarakstarindkopa"/>
        <w:numPr>
          <w:ilvl w:val="1"/>
          <w:numId w:val="1"/>
        </w:numPr>
        <w:jc w:val="both"/>
        <w:rPr>
          <w:rFonts w:ascii="Times New Roman" w:hAnsi="Times New Roman" w:cs="Times New Roman"/>
          <w:b/>
          <w:sz w:val="28"/>
          <w:szCs w:val="28"/>
        </w:rPr>
      </w:pPr>
      <w:bookmarkStart w:id="19" w:name="p-325595"/>
      <w:bookmarkStart w:id="20" w:name="p11"/>
      <w:bookmarkEnd w:id="19"/>
      <w:bookmarkEnd w:id="20"/>
      <w:r w:rsidRPr="000872D0">
        <w:rPr>
          <w:rFonts w:ascii="Times New Roman" w:hAnsi="Times New Roman" w:cs="Times New Roman"/>
          <w:b/>
          <w:sz w:val="28"/>
          <w:szCs w:val="28"/>
        </w:rPr>
        <w:t xml:space="preserve"> Vispārīgi par meliorāciju</w:t>
      </w:r>
    </w:p>
    <w:p w:rsidR="00AF0B8E" w:rsidRPr="000872D0" w:rsidRDefault="00AF0B8E" w:rsidP="00AF0B8E">
      <w:pPr>
        <w:ind w:firstLine="360"/>
        <w:jc w:val="both"/>
        <w:rPr>
          <w:rFonts w:ascii="Times New Roman" w:hAnsi="Times New Roman" w:cs="Times New Roman"/>
          <w:color w:val="000000"/>
          <w:sz w:val="28"/>
          <w:szCs w:val="28"/>
        </w:rPr>
      </w:pPr>
      <w:r w:rsidRPr="000872D0">
        <w:rPr>
          <w:rFonts w:ascii="Times New Roman" w:hAnsi="Times New Roman" w:cs="Times New Roman"/>
          <w:bCs/>
          <w:color w:val="000000"/>
          <w:sz w:val="28"/>
          <w:szCs w:val="28"/>
        </w:rPr>
        <w:t>Latvijas klimatu</w:t>
      </w:r>
      <w:r w:rsidRPr="000872D0">
        <w:rPr>
          <w:rFonts w:ascii="Times New Roman" w:hAnsi="Times New Roman" w:cs="Times New Roman"/>
          <w:color w:val="000000"/>
          <w:sz w:val="28"/>
          <w:szCs w:val="28"/>
        </w:rPr>
        <w:t xml:space="preserve"> lielā mērā ietekmē tās teritorijas atrašanās mērenajā klimata joslā </w:t>
      </w:r>
      <w:r w:rsidRPr="000872D0">
        <w:rPr>
          <w:rFonts w:ascii="Times New Roman" w:hAnsi="Times New Roman" w:cs="Times New Roman"/>
          <w:sz w:val="28"/>
          <w:szCs w:val="28"/>
        </w:rPr>
        <w:t>Baltijas jūras</w:t>
      </w:r>
      <w:r w:rsidRPr="000872D0">
        <w:rPr>
          <w:rFonts w:ascii="Times New Roman" w:hAnsi="Times New Roman" w:cs="Times New Roman"/>
          <w:color w:val="000000"/>
          <w:sz w:val="28"/>
          <w:szCs w:val="28"/>
        </w:rPr>
        <w:t xml:space="preserve"> un </w:t>
      </w:r>
      <w:r w:rsidRPr="000872D0">
        <w:rPr>
          <w:rFonts w:ascii="Times New Roman" w:hAnsi="Times New Roman" w:cs="Times New Roman"/>
          <w:sz w:val="28"/>
          <w:szCs w:val="28"/>
        </w:rPr>
        <w:t>Rīgas jūras līča</w:t>
      </w:r>
      <w:r w:rsidRPr="000872D0">
        <w:rPr>
          <w:rFonts w:ascii="Times New Roman" w:hAnsi="Times New Roman" w:cs="Times New Roman"/>
          <w:color w:val="000000"/>
          <w:sz w:val="28"/>
          <w:szCs w:val="28"/>
        </w:rPr>
        <w:t xml:space="preserve"> piekrastē. Visai valsts teritorijai kopīgās klimata iezīmes nosaka galvenie klimata veidotāji faktori: </w:t>
      </w:r>
      <w:r w:rsidRPr="000872D0">
        <w:rPr>
          <w:rFonts w:ascii="Times New Roman" w:hAnsi="Times New Roman" w:cs="Times New Roman"/>
          <w:sz w:val="28"/>
          <w:szCs w:val="28"/>
        </w:rPr>
        <w:t>saules</w:t>
      </w:r>
      <w:r w:rsidRPr="000872D0">
        <w:rPr>
          <w:rFonts w:ascii="Times New Roman" w:hAnsi="Times New Roman" w:cs="Times New Roman"/>
          <w:color w:val="000000"/>
          <w:sz w:val="28"/>
          <w:szCs w:val="28"/>
        </w:rPr>
        <w:t xml:space="preserve"> starojums jeb radiācija un atmosfēras cirkulācija </w:t>
      </w:r>
      <w:r w:rsidRPr="000872D0">
        <w:rPr>
          <w:rFonts w:ascii="Times New Roman" w:hAnsi="Times New Roman" w:cs="Times New Roman"/>
          <w:sz w:val="28"/>
          <w:szCs w:val="28"/>
        </w:rPr>
        <w:t>Atlantijas okeāna</w:t>
      </w:r>
      <w:r w:rsidRPr="000872D0">
        <w:rPr>
          <w:rFonts w:ascii="Times New Roman" w:hAnsi="Times New Roman" w:cs="Times New Roman"/>
          <w:color w:val="000000"/>
          <w:sz w:val="28"/>
          <w:szCs w:val="28"/>
        </w:rPr>
        <w:t xml:space="preserve"> ziemeļu daļā. </w:t>
      </w:r>
      <w:r w:rsidRPr="000872D0">
        <w:rPr>
          <w:rFonts w:ascii="Times New Roman" w:hAnsi="Times New Roman" w:cs="Times New Roman"/>
          <w:sz w:val="28"/>
          <w:szCs w:val="28"/>
        </w:rPr>
        <w:t>Latvijas</w:t>
      </w:r>
      <w:r w:rsidRPr="000872D0">
        <w:rPr>
          <w:rFonts w:ascii="Times New Roman" w:hAnsi="Times New Roman" w:cs="Times New Roman"/>
          <w:color w:val="000000"/>
          <w:sz w:val="28"/>
          <w:szCs w:val="28"/>
        </w:rPr>
        <w:t xml:space="preserve"> klimatu ietekmē tās ģeogrāfiskais stāvoklis un teritorijas līdzenais reljefs, kas ļauj ieplūst dažādu virzienu atšķirīgām gaisa masām. </w:t>
      </w:r>
      <w:r w:rsidRPr="000872D0">
        <w:rPr>
          <w:rFonts w:ascii="Times New Roman" w:hAnsi="Times New Roman" w:cs="Times New Roman"/>
          <w:sz w:val="28"/>
          <w:szCs w:val="28"/>
        </w:rPr>
        <w:t>Latvijā</w:t>
      </w:r>
      <w:r w:rsidRPr="000872D0">
        <w:rPr>
          <w:rFonts w:ascii="Times New Roman" w:hAnsi="Times New Roman" w:cs="Times New Roman"/>
          <w:color w:val="000000"/>
          <w:sz w:val="28"/>
          <w:szCs w:val="28"/>
        </w:rPr>
        <w:t xml:space="preserve"> valdošie ir rietumu virziena vēji. Gaisa masu kustība nosaka atmosfēras cirkulāciju virs </w:t>
      </w:r>
      <w:r w:rsidRPr="000872D0">
        <w:rPr>
          <w:rFonts w:ascii="Times New Roman" w:hAnsi="Times New Roman" w:cs="Times New Roman"/>
          <w:sz w:val="28"/>
          <w:szCs w:val="28"/>
        </w:rPr>
        <w:t>Latvijas</w:t>
      </w:r>
      <w:r w:rsidRPr="000872D0">
        <w:rPr>
          <w:rFonts w:ascii="Times New Roman" w:hAnsi="Times New Roman" w:cs="Times New Roman"/>
          <w:color w:val="000000"/>
          <w:sz w:val="28"/>
          <w:szCs w:val="28"/>
        </w:rPr>
        <w:t xml:space="preserve"> teritorijas un laikapstākļu atšķirības gada laikā.</w:t>
      </w:r>
      <w:r w:rsidRPr="000872D0">
        <w:rPr>
          <w:rStyle w:val="Vresatsauce"/>
          <w:rFonts w:ascii="Times New Roman" w:hAnsi="Times New Roman" w:cs="Times New Roman"/>
          <w:color w:val="000000"/>
          <w:sz w:val="28"/>
          <w:szCs w:val="28"/>
        </w:rPr>
        <w:footnoteReference w:id="1"/>
      </w:r>
      <w:r w:rsidRPr="000872D0">
        <w:rPr>
          <w:sz w:val="28"/>
          <w:szCs w:val="28"/>
        </w:rPr>
        <w:t xml:space="preserve"> </w:t>
      </w:r>
      <w:r w:rsidRPr="000872D0">
        <w:rPr>
          <w:rFonts w:ascii="Times New Roman" w:hAnsi="Times New Roman" w:cs="Times New Roman"/>
          <w:color w:val="000000"/>
          <w:sz w:val="28"/>
          <w:szCs w:val="28"/>
        </w:rPr>
        <w:t>Valdošās mitrās jūras gaisa masas nodrošina nokrišņu izkrišanu virs Latvijas sauszemes teritorijas.</w:t>
      </w:r>
      <w:r w:rsidRPr="000872D0">
        <w:rPr>
          <w:sz w:val="28"/>
          <w:szCs w:val="28"/>
        </w:rPr>
        <w:t xml:space="preserve"> </w:t>
      </w:r>
      <w:r w:rsidRPr="000872D0">
        <w:rPr>
          <w:rFonts w:ascii="Times New Roman" w:hAnsi="Times New Roman" w:cs="Times New Roman"/>
          <w:color w:val="000000"/>
          <w:sz w:val="28"/>
          <w:szCs w:val="28"/>
        </w:rPr>
        <w:t xml:space="preserve">Latvijai </w:t>
      </w:r>
      <w:r w:rsidRPr="000872D0">
        <w:rPr>
          <w:rFonts w:ascii="Times New Roman" w:hAnsi="Times New Roman" w:cs="Times New Roman"/>
          <w:color w:val="000000"/>
          <w:sz w:val="28"/>
          <w:szCs w:val="28"/>
        </w:rPr>
        <w:lastRenderedPageBreak/>
        <w:t>atrodoties mērenā klimata joslā, nokrišņu daudzums gadā būtiski pārsniedz iztvaikošanu. Nokrišņi, kas iztvaikošanas vai transpirācijas dēļ neatgriežas atpakaļ atmosfērā, veido pazemes un virszemes ūdeņu noteci.</w:t>
      </w:r>
      <w:r w:rsidRPr="000872D0">
        <w:rPr>
          <w:rStyle w:val="Vresatsauce"/>
          <w:rFonts w:ascii="Times New Roman" w:hAnsi="Times New Roman" w:cs="Times New Roman"/>
          <w:color w:val="000000"/>
          <w:sz w:val="28"/>
          <w:szCs w:val="28"/>
        </w:rPr>
        <w:footnoteReference w:id="2"/>
      </w:r>
      <w:r w:rsidRPr="000872D0">
        <w:rPr>
          <w:rFonts w:ascii="Times New Roman" w:hAnsi="Times New Roman" w:cs="Times New Roman"/>
          <w:color w:val="000000"/>
          <w:sz w:val="28"/>
          <w:szCs w:val="28"/>
        </w:rPr>
        <w:t xml:space="preserve"> Latvija kopā ar Lietuvu, Igauniju, daļu Polijas, Baltkrievijas un Baltijas jūras akvatorijas ietilpst Baltijas Artēziskajā baseinā</w:t>
      </w:r>
      <w:r w:rsidRPr="000872D0">
        <w:rPr>
          <w:rStyle w:val="Vresatsauce"/>
          <w:rFonts w:ascii="Times New Roman" w:hAnsi="Times New Roman" w:cs="Times New Roman"/>
          <w:color w:val="000000"/>
          <w:sz w:val="28"/>
          <w:szCs w:val="28"/>
        </w:rPr>
        <w:footnoteReference w:id="3"/>
      </w:r>
      <w:r w:rsidRPr="000872D0">
        <w:rPr>
          <w:rFonts w:ascii="Times New Roman" w:hAnsi="Times New Roman" w:cs="Times New Roman"/>
          <w:color w:val="000000"/>
          <w:sz w:val="28"/>
          <w:szCs w:val="28"/>
        </w:rPr>
        <w:t>, un tā hidroģeoloģisko īpatnību dēļ ievērojamā daļā mūsu valsts teritorijas atrodas pazemes spiedes ūdeņu izķīlēšanās platības, un atsevišķos valsts reģionos tieši pazemes spiedes ūdeņi ir nozīmīgākais augsnes pārpurvošanos ietekmējošais faktors, kas ietekmē noteces apjomu.</w:t>
      </w:r>
      <w:r w:rsidRPr="000872D0">
        <w:rPr>
          <w:rStyle w:val="Vresatsauce"/>
          <w:rFonts w:ascii="Times New Roman" w:hAnsi="Times New Roman" w:cs="Times New Roman"/>
          <w:color w:val="000000"/>
          <w:sz w:val="28"/>
          <w:szCs w:val="28"/>
        </w:rPr>
        <w:footnoteReference w:id="4"/>
      </w:r>
      <w:r w:rsidRPr="000872D0">
        <w:rPr>
          <w:rFonts w:ascii="Times New Roman" w:hAnsi="Times New Roman" w:cs="Times New Roman"/>
          <w:color w:val="000000"/>
          <w:sz w:val="28"/>
          <w:szCs w:val="28"/>
        </w:rPr>
        <w:t xml:space="preserve"> Virszemes un pazemes noteces regulēšanai Latvijā ir izbūvēts plašs meliorācijas sistēmu tīkls.</w:t>
      </w: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Meliorācijas likuma 1. panta pirmajā daļā noteikts, ka zemes meliorācija (latīņu valodā “</w:t>
      </w:r>
      <w:proofErr w:type="spellStart"/>
      <w:r w:rsidRPr="000872D0">
        <w:rPr>
          <w:rFonts w:ascii="Times New Roman" w:hAnsi="Times New Roman" w:cs="Times New Roman"/>
          <w:sz w:val="28"/>
          <w:szCs w:val="28"/>
        </w:rPr>
        <w:t>melioratio</w:t>
      </w:r>
      <w:proofErr w:type="spellEnd"/>
      <w:r w:rsidRPr="000872D0">
        <w:rPr>
          <w:rFonts w:ascii="Times New Roman" w:hAnsi="Times New Roman" w:cs="Times New Roman"/>
          <w:sz w:val="28"/>
          <w:szCs w:val="28"/>
        </w:rPr>
        <w:t>” – uzlabošana) ir zemes uzlabošana, kas mazina klimatisko apstākļu nelabvēlīgo ietekmi un nodrošina dabas resursu ilgtspējīgu izmantošanu, un ka meliorācijas sistēmas ir specializētu būvju un ierīču kopums zemes ūdens režīma regulēšanai.</w:t>
      </w:r>
    </w:p>
    <w:p w:rsidR="00AF0B8E" w:rsidRPr="000872D0" w:rsidRDefault="00AF0B8E" w:rsidP="000872D0">
      <w:pPr>
        <w:ind w:firstLine="567"/>
        <w:jc w:val="both"/>
        <w:rPr>
          <w:rFonts w:ascii="Times New Roman" w:hAnsi="Times New Roman" w:cs="Times New Roman"/>
          <w:sz w:val="28"/>
          <w:szCs w:val="28"/>
        </w:rPr>
      </w:pPr>
      <w:r w:rsidRPr="000872D0">
        <w:rPr>
          <w:rFonts w:ascii="Times New Roman" w:hAnsi="Times New Roman" w:cs="Times New Roman"/>
          <w:bCs/>
          <w:sz w:val="28"/>
          <w:szCs w:val="28"/>
        </w:rPr>
        <w:t xml:space="preserve">Mūsdienās </w:t>
      </w:r>
      <w:r w:rsidRPr="000872D0">
        <w:rPr>
          <w:rFonts w:ascii="Times New Roman" w:hAnsi="Times New Roman" w:cs="Times New Roman"/>
          <w:sz w:val="28"/>
          <w:szCs w:val="28"/>
        </w:rPr>
        <w:t>pasaules un pēdējā laika klimata notikumu kontekstā</w:t>
      </w:r>
      <w:r w:rsidRPr="000872D0">
        <w:rPr>
          <w:rFonts w:ascii="Times New Roman" w:hAnsi="Times New Roman" w:cs="Times New Roman"/>
          <w:bCs/>
          <w:sz w:val="28"/>
          <w:szCs w:val="28"/>
        </w:rPr>
        <w:t xml:space="preserve"> vispārpieņemtā izpratne par meliorāciju Latvijā ir novecojusi un būtu aktualizējama</w:t>
      </w:r>
      <w:r w:rsidRPr="000872D0">
        <w:rPr>
          <w:rFonts w:ascii="Times New Roman" w:hAnsi="Times New Roman" w:cs="Times New Roman"/>
          <w:sz w:val="28"/>
          <w:szCs w:val="28"/>
        </w:rPr>
        <w:t xml:space="preserve">. Izpratne par meliorācijas infrastruktūras nozīmību aprobežojas ar lauksaimniecības un meža zemes ūdens režīma regulēšanas nepieciešamību, bet jārunā par </w:t>
      </w:r>
      <w:r w:rsidRPr="000872D0">
        <w:rPr>
          <w:rFonts w:ascii="Times New Roman" w:hAnsi="Times New Roman" w:cs="Times New Roman"/>
          <w:sz w:val="28"/>
          <w:szCs w:val="28"/>
          <w:lang w:eastAsia="lv-LV"/>
        </w:rPr>
        <w:t xml:space="preserve">teritorijas saglabāšanas nozīmi kopumā, piemēram, apbūvēto teritoriju mitruma režīma regulēšanu, kā arī meliorācijas infrastruktūras ietekmi uz tādas publiskās infrastruktūras kā ceļi, dzelzceļi un tilti funkcionalitātes nodrošināšanu, lauku ainavu saglabāšanu un nozīmi vides aizsardzībā, tostarp bioloģiskās daudzveidības uzturēšanā (piemēram, </w:t>
      </w:r>
      <w:proofErr w:type="spellStart"/>
      <w:r w:rsidRPr="000872D0">
        <w:rPr>
          <w:rFonts w:ascii="Times New Roman" w:hAnsi="Times New Roman" w:cs="Times New Roman"/>
          <w:sz w:val="28"/>
          <w:szCs w:val="28"/>
          <w:lang w:eastAsia="lv-LV"/>
        </w:rPr>
        <w:t>palienas</w:t>
      </w:r>
      <w:proofErr w:type="spellEnd"/>
      <w:r w:rsidRPr="000872D0">
        <w:rPr>
          <w:rFonts w:ascii="Times New Roman" w:hAnsi="Times New Roman" w:cs="Times New Roman"/>
          <w:sz w:val="28"/>
          <w:szCs w:val="28"/>
          <w:lang w:eastAsia="lv-LV"/>
        </w:rPr>
        <w:t xml:space="preserve"> pļavas u.c.), dzeramā ūdens un ūdenstilpju ūdens kvalitātes un līdz ar to iedzīvotāju veselības, dzīvības un drošības nodrošināšanā. Papildus jāņem vērā meža zemes meliorācijas nozīme klimata pārmaiņu mazināšanā, jo tā tiek palielināta ogļskābās gāzes piesaiste koksnē un augsnē.</w:t>
      </w:r>
    </w:p>
    <w:p w:rsidR="00AF0B8E" w:rsidRPr="000872D0" w:rsidRDefault="00AF0B8E" w:rsidP="00AF0B8E">
      <w:pPr>
        <w:jc w:val="both"/>
        <w:rPr>
          <w:rFonts w:ascii="Times New Roman" w:hAnsi="Times New Roman" w:cs="Times New Roman"/>
          <w:b/>
          <w:sz w:val="28"/>
          <w:szCs w:val="28"/>
        </w:rPr>
      </w:pPr>
      <w:r w:rsidRPr="000872D0">
        <w:rPr>
          <w:rFonts w:ascii="Times New Roman" w:hAnsi="Times New Roman" w:cs="Times New Roman"/>
          <w:b/>
          <w:sz w:val="28"/>
          <w:szCs w:val="28"/>
        </w:rPr>
        <w:t xml:space="preserve">1.2. </w:t>
      </w:r>
      <w:r w:rsidRPr="000872D0">
        <w:rPr>
          <w:rFonts w:ascii="Times New Roman" w:hAnsi="Times New Roman" w:cs="Times New Roman"/>
          <w:b/>
          <w:sz w:val="28"/>
          <w:szCs w:val="28"/>
          <w:lang w:eastAsia="zh-CN" w:bidi="en-US"/>
        </w:rPr>
        <w:t>Meliorācijas nozīme Latvijas tautsaimniecībā</w:t>
      </w: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Zeme ir viens no galvenajiem stratēģiskajiem dabas resursiem Latvijā. Latvijas zemes kopējā platība ir 6,4 milj. ha. No tās lauksaimniecībā izmantojamā zeme ir 2,3 milj. ha (35,9%), mežs veido 3,3 milj. ha</w:t>
      </w:r>
      <w:r w:rsidRPr="000872D0">
        <w:rPr>
          <w:rStyle w:val="Vresatsauce"/>
          <w:rFonts w:ascii="Times New Roman" w:hAnsi="Times New Roman" w:cs="Times New Roman"/>
          <w:sz w:val="28"/>
          <w:szCs w:val="28"/>
        </w:rPr>
        <w:footnoteReference w:id="5"/>
      </w:r>
      <w:r w:rsidRPr="000872D0">
        <w:rPr>
          <w:rFonts w:ascii="Times New Roman" w:hAnsi="Times New Roman" w:cs="Times New Roman"/>
          <w:sz w:val="28"/>
          <w:szCs w:val="28"/>
        </w:rPr>
        <w:t xml:space="preserve"> (51,5%), zeme zem ēkām un pagalmiem aizņem 0,09 </w:t>
      </w:r>
      <w:proofErr w:type="spellStart"/>
      <w:r w:rsidRPr="000872D0">
        <w:rPr>
          <w:rFonts w:ascii="Times New Roman" w:hAnsi="Times New Roman" w:cs="Times New Roman"/>
          <w:sz w:val="28"/>
          <w:szCs w:val="28"/>
        </w:rPr>
        <w:t>milj</w:t>
      </w:r>
      <w:proofErr w:type="spellEnd"/>
      <w:r w:rsidRPr="000872D0">
        <w:rPr>
          <w:rFonts w:ascii="Times New Roman" w:hAnsi="Times New Roman" w:cs="Times New Roman"/>
          <w:sz w:val="28"/>
          <w:szCs w:val="28"/>
        </w:rPr>
        <w:t xml:space="preserve"> ha, bet zeme zem ceļiem – 0,1 milj. ha</w:t>
      </w:r>
      <w:r w:rsidRPr="000872D0">
        <w:rPr>
          <w:rStyle w:val="Vresatsauce"/>
          <w:rFonts w:ascii="Times New Roman" w:hAnsi="Times New Roman" w:cs="Times New Roman"/>
          <w:sz w:val="28"/>
          <w:szCs w:val="28"/>
        </w:rPr>
        <w:footnoteReference w:id="6"/>
      </w:r>
      <w:r w:rsidRPr="000872D0">
        <w:rPr>
          <w:rFonts w:ascii="Times New Roman" w:hAnsi="Times New Roman" w:cs="Times New Roman"/>
          <w:sz w:val="28"/>
          <w:szCs w:val="28"/>
        </w:rPr>
        <w:t>.</w:t>
      </w: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 xml:space="preserve">Latvijā meliorēti ir aptuveni 2,4 milj. ha, tajā skaitā 1,6 milj. ha lauksaimniecībā izmantojamās zemes. Pēc Valsts meža dienesta datiem, meža zeme aizņem 51,5 % no kopējās valsts teritorijas, bet liela daļa mežu cieš no pārlieka mitruma. Meža zeme ir meliorēta vairāk nekā 0,8 milj. ha platībā. Pēc </w:t>
      </w:r>
      <w:r w:rsidRPr="000872D0">
        <w:rPr>
          <w:rFonts w:ascii="Times New Roman" w:hAnsi="Times New Roman" w:cs="Times New Roman"/>
          <w:sz w:val="28"/>
          <w:szCs w:val="28"/>
        </w:rPr>
        <w:lastRenderedPageBreak/>
        <w:t>Meža valsts reģistra datiem, meliorētā platība kopā aizņem 33% no kopējās mežu platības.</w:t>
      </w: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 xml:space="preserve">Piejūras zemākajās platībās lielāko upju un ezeru palieņu aizsardzībai no applūšanas ir izbūvēti polderi – nosusināta platība, kas ar aizsargdambjiem norobežota no uzplūstošiem ūdeņiem, bet ūdens notece no aizsargātās platības tiek novadīta, pārsūknējot ar sūkņu staciju. </w:t>
      </w: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Mūsdienās, kad lauksaimniecībā izmantojamā zeme daudzviet ir pārveidota par apbūves zemi vai zemi ar citu lietošanas veidu, ir sarežģīti noteikt precīzu meliorācijas infrastruktūras ietekmi uz šīm teritorijām. Šajā sakarā būtu nepieciešami papildus pētījumi, lai ievāktu precīzus datus.</w:t>
      </w:r>
    </w:p>
    <w:p w:rsidR="00AF0B8E" w:rsidRPr="000872D0" w:rsidRDefault="00AF0B8E" w:rsidP="00AF0B8E">
      <w:pPr>
        <w:ind w:firstLine="567"/>
        <w:jc w:val="both"/>
        <w:rPr>
          <w:rFonts w:ascii="Times New Roman" w:hAnsi="Times New Roman"/>
          <w:sz w:val="28"/>
          <w:szCs w:val="28"/>
        </w:rPr>
      </w:pPr>
      <w:r w:rsidRPr="000872D0">
        <w:rPr>
          <w:rFonts w:ascii="Times New Roman" w:hAnsi="Times New Roman"/>
          <w:sz w:val="28"/>
          <w:szCs w:val="28"/>
        </w:rPr>
        <w:t>Straujā urbanizācija un lauksaimniecībā izmantojamās zemes transformācija par apbūves teritoriju ir palielinājusi plūdu risku un apsteigusi meliorācijas infrastruktūras attīstību. Agrākās piepilsētu lauksaimniecības zemes meliorācijas sistēmas tagad ir jāpiemēro teritoriju un iedzīvotāju aizsardzībai no plūdiem. Ilgstoši nekopto vai apbūvei nepiemēroto platību apbūves dēļ plūdu draudi novērojami tādās vietās, kurās tie agrāk neradīja problēmas, jo īslaicīga applūšana atbilda iepriekšējam zemes lietošanas veidam.</w:t>
      </w:r>
    </w:p>
    <w:p w:rsidR="00AF0B8E" w:rsidRPr="000872D0" w:rsidRDefault="00AF0B8E" w:rsidP="00AF0B8E">
      <w:pPr>
        <w:ind w:firstLine="567"/>
        <w:jc w:val="both"/>
        <w:rPr>
          <w:rFonts w:ascii="Times New Roman" w:hAnsi="Times New Roman" w:cs="Times New Roman"/>
          <w:sz w:val="28"/>
          <w:szCs w:val="28"/>
        </w:rPr>
      </w:pP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 xml:space="preserve">Meliorācijas sistēmas ir reģistrētas vienotā valsts informācijas sistēmā – meliorācijas kadastra informācijas sistēmā. </w:t>
      </w: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Meliorācijas kadastra informācijas sistēmā reģistrētā vispārīgā melioratīvā informācija:</w:t>
      </w:r>
    </w:p>
    <w:tbl>
      <w:tblPr>
        <w:tblW w:w="8508" w:type="dxa"/>
        <w:tblLayout w:type="fixed"/>
        <w:tblCellMar>
          <w:left w:w="0" w:type="dxa"/>
          <w:right w:w="0" w:type="dxa"/>
        </w:tblCellMar>
        <w:tblLook w:val="0600" w:firstRow="0" w:lastRow="0" w:firstColumn="0" w:lastColumn="0" w:noHBand="1" w:noVBand="1"/>
      </w:tblPr>
      <w:tblGrid>
        <w:gridCol w:w="882"/>
        <w:gridCol w:w="5358"/>
        <w:gridCol w:w="2268"/>
      </w:tblGrid>
      <w:tr w:rsidR="00AF0B8E" w:rsidRPr="00ED6E86" w:rsidTr="00FC0E01">
        <w:trPr>
          <w:trHeight w:val="350"/>
        </w:trPr>
        <w:tc>
          <w:tcPr>
            <w:tcW w:w="88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proofErr w:type="spellStart"/>
            <w:r w:rsidRPr="00ED6E86">
              <w:rPr>
                <w:rFonts w:ascii="Times New Roman" w:hAnsi="Times New Roman" w:cs="Times New Roman"/>
                <w:sz w:val="24"/>
                <w:szCs w:val="24"/>
              </w:rPr>
              <w:t>N</w:t>
            </w:r>
            <w:r>
              <w:rPr>
                <w:rFonts w:ascii="Times New Roman" w:hAnsi="Times New Roman" w:cs="Times New Roman"/>
                <w:sz w:val="24"/>
                <w:szCs w:val="24"/>
              </w:rPr>
              <w:t>r</w:t>
            </w:r>
            <w:r w:rsidRPr="00ED6E86">
              <w:rPr>
                <w:rFonts w:ascii="Times New Roman" w:hAnsi="Times New Roman" w:cs="Times New Roman"/>
                <w:sz w:val="24"/>
                <w:szCs w:val="24"/>
              </w:rPr>
              <w:t>.p.k</w:t>
            </w:r>
            <w:proofErr w:type="spellEnd"/>
            <w:r w:rsidRPr="00ED6E86">
              <w:rPr>
                <w:rFonts w:ascii="Times New Roman" w:hAnsi="Times New Roman" w:cs="Times New Roman"/>
                <w:sz w:val="24"/>
                <w:szCs w:val="24"/>
              </w:rPr>
              <w:t>.</w:t>
            </w:r>
          </w:p>
        </w:tc>
        <w:tc>
          <w:tcPr>
            <w:tcW w:w="535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center"/>
              <w:rPr>
                <w:rFonts w:ascii="Times New Roman" w:hAnsi="Times New Roman" w:cs="Times New Roman"/>
                <w:b/>
                <w:sz w:val="24"/>
                <w:szCs w:val="24"/>
              </w:rPr>
            </w:pPr>
            <w:r w:rsidRPr="00ED6E86">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center"/>
              <w:rPr>
                <w:rFonts w:ascii="Times New Roman" w:hAnsi="Times New Roman" w:cs="Times New Roman"/>
                <w:b/>
                <w:sz w:val="24"/>
                <w:szCs w:val="24"/>
              </w:rPr>
            </w:pPr>
            <w:r w:rsidRPr="00ED6E86">
              <w:rPr>
                <w:rFonts w:ascii="Times New Roman" w:hAnsi="Times New Roman" w:cs="Times New Roman"/>
                <w:b/>
                <w:sz w:val="24"/>
                <w:szCs w:val="24"/>
              </w:rPr>
              <w:t>Rādītājs</w:t>
            </w:r>
          </w:p>
        </w:tc>
      </w:tr>
      <w:tr w:rsidR="00AF0B8E" w:rsidRPr="00ED6E86" w:rsidTr="00FC0E01">
        <w:trPr>
          <w:trHeight w:val="617"/>
        </w:trPr>
        <w:tc>
          <w:tcPr>
            <w:tcW w:w="8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pStyle w:val="Sarakstarindkopa"/>
              <w:numPr>
                <w:ilvl w:val="0"/>
                <w:numId w:val="9"/>
              </w:numPr>
              <w:rPr>
                <w:rFonts w:ascii="Times New Roman" w:hAnsi="Times New Roman" w:cs="Times New Roman"/>
                <w:sz w:val="24"/>
                <w:szCs w:val="24"/>
              </w:rPr>
            </w:pPr>
          </w:p>
        </w:tc>
        <w:tc>
          <w:tcPr>
            <w:tcW w:w="5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Meliorētā lauksaimniecībā izmantojamā zeme</w:t>
            </w:r>
            <w:r w:rsidRPr="00ED6E86">
              <w:rPr>
                <w:rFonts w:ascii="Times New Roman" w:hAnsi="Times New Roman" w:cs="Times New Roman"/>
                <w:sz w:val="24"/>
                <w:szCs w:val="24"/>
                <w:lang w:val="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1,6 milj. ha</w:t>
            </w:r>
            <w:r w:rsidRPr="00ED6E86">
              <w:rPr>
                <w:rFonts w:ascii="Times New Roman" w:hAnsi="Times New Roman" w:cs="Times New Roman"/>
                <w:sz w:val="24"/>
                <w:szCs w:val="24"/>
                <w:lang w:val="ru-RU"/>
              </w:rPr>
              <w:t xml:space="preserve"> </w:t>
            </w:r>
          </w:p>
        </w:tc>
      </w:tr>
      <w:tr w:rsidR="00AF0B8E" w:rsidRPr="00ED6E86" w:rsidTr="00FC0E01">
        <w:trPr>
          <w:trHeight w:val="617"/>
        </w:trPr>
        <w:tc>
          <w:tcPr>
            <w:tcW w:w="88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pStyle w:val="Sarakstarindkopa"/>
              <w:numPr>
                <w:ilvl w:val="0"/>
                <w:numId w:val="9"/>
              </w:numPr>
              <w:rPr>
                <w:rFonts w:ascii="Times New Roman" w:hAnsi="Times New Roman" w:cs="Times New Roman"/>
                <w:sz w:val="24"/>
                <w:szCs w:val="24"/>
              </w:rPr>
            </w:pPr>
          </w:p>
        </w:tc>
        <w:tc>
          <w:tcPr>
            <w:tcW w:w="5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Meliorētā meža zeme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0,8 milj. ha</w:t>
            </w:r>
            <w:r w:rsidRPr="00ED6E86">
              <w:rPr>
                <w:rFonts w:ascii="Times New Roman" w:hAnsi="Times New Roman" w:cs="Times New Roman"/>
                <w:sz w:val="24"/>
                <w:szCs w:val="24"/>
                <w:lang w:val="ru-RU"/>
              </w:rPr>
              <w:t xml:space="preserve"> </w:t>
            </w:r>
          </w:p>
        </w:tc>
      </w:tr>
      <w:tr w:rsidR="00AF0B8E" w:rsidRPr="00ED6E86" w:rsidTr="00FC0E01">
        <w:trPr>
          <w:trHeight w:val="1468"/>
        </w:trPr>
        <w:tc>
          <w:tcPr>
            <w:tcW w:w="88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pStyle w:val="Sarakstarindkopa"/>
              <w:numPr>
                <w:ilvl w:val="0"/>
                <w:numId w:val="9"/>
              </w:numPr>
              <w:rPr>
                <w:rFonts w:ascii="Times New Roman" w:hAnsi="Times New Roman" w:cs="Times New Roman"/>
                <w:sz w:val="24"/>
                <w:szCs w:val="24"/>
              </w:rPr>
            </w:pPr>
          </w:p>
        </w:tc>
        <w:tc>
          <w:tcPr>
            <w:tcW w:w="535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Meliorācijas sistēmu, būvju nosaukums:</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ūdensnotekas</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aizsargdambji</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polderu sūkņu stacijas</w:t>
            </w:r>
          </w:p>
          <w:p w:rsidR="00AF0B8E" w:rsidRPr="00421852" w:rsidRDefault="00AF0B8E" w:rsidP="00FC0E01">
            <w:pPr>
              <w:jc w:val="both"/>
              <w:rPr>
                <w:rFonts w:ascii="Times New Roman" w:hAnsi="Times New Roman" w:cs="Times New Roman"/>
                <w:sz w:val="24"/>
                <w:szCs w:val="24"/>
                <w:lang w:val="en-US"/>
              </w:rPr>
            </w:pPr>
            <w:r>
              <w:rPr>
                <w:rFonts w:ascii="Arial" w:hAnsi="Arial" w:cs="Arial"/>
                <w:sz w:val="24"/>
                <w:szCs w:val="24"/>
              </w:rPr>
              <w:t>•</w:t>
            </w:r>
            <w:r>
              <w:rPr>
                <w:rFonts w:ascii="Times New Roman" w:hAnsi="Times New Roman" w:cs="Times New Roman"/>
                <w:sz w:val="24"/>
                <w:szCs w:val="24"/>
              </w:rPr>
              <w:t xml:space="preserve"> </w:t>
            </w:r>
            <w:proofErr w:type="spellStart"/>
            <w:r w:rsidRPr="00ED6E86">
              <w:rPr>
                <w:rFonts w:ascii="Times New Roman" w:hAnsi="Times New Roman" w:cs="Times New Roman"/>
                <w:sz w:val="24"/>
                <w:szCs w:val="24"/>
              </w:rPr>
              <w:t>hidrometriskie</w:t>
            </w:r>
            <w:proofErr w:type="spellEnd"/>
            <w:r w:rsidRPr="00ED6E86">
              <w:rPr>
                <w:rFonts w:ascii="Times New Roman" w:hAnsi="Times New Roman" w:cs="Times New Roman"/>
                <w:sz w:val="24"/>
                <w:szCs w:val="24"/>
              </w:rPr>
              <w:t xml:space="preserve"> posteņi</w:t>
            </w:r>
            <w:r w:rsidRPr="00ED6E86">
              <w:rPr>
                <w:rFonts w:ascii="Times New Roman" w:hAnsi="Times New Roman" w:cs="Times New Roman"/>
                <w:sz w:val="24"/>
                <w:szCs w:val="24"/>
                <w:lang w:val="en-US"/>
              </w:rPr>
              <w:t xml:space="preserve"> </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54 tūkst. km</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 xml:space="preserve">476 km </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53 gab.*</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56</w:t>
            </w:r>
            <w:r w:rsidRPr="00ED6E86">
              <w:rPr>
                <w:rFonts w:ascii="Times New Roman" w:hAnsi="Times New Roman" w:cs="Times New Roman"/>
                <w:sz w:val="24"/>
                <w:szCs w:val="24"/>
                <w:lang w:val="en-US"/>
              </w:rPr>
              <w:t xml:space="preserve"> </w:t>
            </w:r>
            <w:r w:rsidRPr="00ED6E86">
              <w:rPr>
                <w:rFonts w:ascii="Times New Roman" w:hAnsi="Times New Roman" w:cs="Times New Roman"/>
                <w:sz w:val="24"/>
                <w:szCs w:val="24"/>
              </w:rPr>
              <w:t>gab.</w:t>
            </w:r>
            <w:r w:rsidRPr="00ED6E86">
              <w:rPr>
                <w:rFonts w:ascii="Times New Roman" w:hAnsi="Times New Roman" w:cs="Times New Roman"/>
                <w:sz w:val="24"/>
                <w:szCs w:val="24"/>
                <w:lang w:val="en-US"/>
              </w:rPr>
              <w:t xml:space="preserve"> </w:t>
            </w:r>
          </w:p>
        </w:tc>
      </w:tr>
    </w:tbl>
    <w:p w:rsidR="00AF0B8E" w:rsidRPr="00ED6E86" w:rsidRDefault="00AF0B8E" w:rsidP="00AF0B8E">
      <w:pPr>
        <w:ind w:firstLine="567"/>
        <w:jc w:val="both"/>
        <w:rPr>
          <w:rFonts w:ascii="Times New Roman" w:hAnsi="Times New Roman" w:cs="Times New Roman"/>
          <w:sz w:val="24"/>
          <w:szCs w:val="24"/>
        </w:rPr>
      </w:pPr>
      <w:r w:rsidRPr="00ED6E86">
        <w:rPr>
          <w:rFonts w:ascii="Times New Roman" w:hAnsi="Times New Roman" w:cs="Times New Roman"/>
          <w:sz w:val="24"/>
          <w:szCs w:val="24"/>
        </w:rPr>
        <w:t>*</w:t>
      </w:r>
      <w:r>
        <w:rPr>
          <w:rFonts w:ascii="Times New Roman" w:hAnsi="Times New Roman" w:cs="Times New Roman"/>
          <w:sz w:val="24"/>
          <w:szCs w:val="24"/>
        </w:rPr>
        <w:t> </w:t>
      </w:r>
      <w:r w:rsidRPr="00ED6E86">
        <w:rPr>
          <w:rFonts w:ascii="Times New Roman" w:hAnsi="Times New Roman" w:cs="Times New Roman"/>
          <w:sz w:val="24"/>
          <w:szCs w:val="24"/>
        </w:rPr>
        <w:t>Applūstoš</w:t>
      </w:r>
      <w:r>
        <w:rPr>
          <w:rFonts w:ascii="Times New Roman" w:hAnsi="Times New Roman" w:cs="Times New Roman"/>
          <w:sz w:val="24"/>
          <w:szCs w:val="24"/>
        </w:rPr>
        <w:t>ās</w:t>
      </w:r>
      <w:r w:rsidRPr="00ED6E86">
        <w:rPr>
          <w:rFonts w:ascii="Times New Roman" w:hAnsi="Times New Roman" w:cs="Times New Roman"/>
          <w:sz w:val="24"/>
          <w:szCs w:val="24"/>
        </w:rPr>
        <w:t xml:space="preserve"> zem</w:t>
      </w:r>
      <w:r>
        <w:rPr>
          <w:rFonts w:ascii="Times New Roman" w:hAnsi="Times New Roman" w:cs="Times New Roman"/>
          <w:sz w:val="24"/>
          <w:szCs w:val="24"/>
        </w:rPr>
        <w:t>es</w:t>
      </w:r>
      <w:r w:rsidRPr="00ED6E86">
        <w:rPr>
          <w:rFonts w:ascii="Times New Roman" w:hAnsi="Times New Roman" w:cs="Times New Roman"/>
          <w:sz w:val="24"/>
          <w:szCs w:val="24"/>
        </w:rPr>
        <w:t xml:space="preserve"> mitruma režīma regulēšanai inženiertehniskā meliorācijā izbūvēti 53</w:t>
      </w:r>
      <w:r>
        <w:rPr>
          <w:rFonts w:ascii="Times New Roman" w:hAnsi="Times New Roman" w:cs="Times New Roman"/>
          <w:sz w:val="24"/>
          <w:szCs w:val="24"/>
        </w:rPr>
        <w:t> </w:t>
      </w:r>
      <w:r w:rsidRPr="00ED6E86">
        <w:rPr>
          <w:rFonts w:ascii="Times New Roman" w:hAnsi="Times New Roman" w:cs="Times New Roman"/>
          <w:sz w:val="24"/>
          <w:szCs w:val="24"/>
        </w:rPr>
        <w:t xml:space="preserve">polderi ar kopplatību 50 tūkst ha. </w:t>
      </w:r>
    </w:p>
    <w:p w:rsidR="00AF0B8E" w:rsidRPr="00ED6E86" w:rsidRDefault="00AF0B8E" w:rsidP="00AF0B8E">
      <w:pPr>
        <w:jc w:val="both"/>
        <w:rPr>
          <w:rFonts w:ascii="Times New Roman" w:hAnsi="Times New Roman" w:cs="Times New Roman"/>
          <w:sz w:val="24"/>
          <w:szCs w:val="24"/>
        </w:rPr>
      </w:pP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Ar valsts vai valsts nozīmes statusu meliorācijas kadastrā reģistrēta šāda melioratīvā informācija:</w:t>
      </w:r>
    </w:p>
    <w:tbl>
      <w:tblPr>
        <w:tblW w:w="8508" w:type="dxa"/>
        <w:tblCellMar>
          <w:left w:w="0" w:type="dxa"/>
          <w:right w:w="0" w:type="dxa"/>
        </w:tblCellMar>
        <w:tblLook w:val="0600" w:firstRow="0" w:lastRow="0" w:firstColumn="0" w:lastColumn="0" w:noHBand="1" w:noVBand="1"/>
      </w:tblPr>
      <w:tblGrid>
        <w:gridCol w:w="1260"/>
        <w:gridCol w:w="4980"/>
        <w:gridCol w:w="2268"/>
      </w:tblGrid>
      <w:tr w:rsidR="00AF0B8E" w:rsidRPr="00ED6E86" w:rsidTr="00FC0E01">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proofErr w:type="spellStart"/>
            <w:r w:rsidRPr="00ED6E86">
              <w:rPr>
                <w:rFonts w:ascii="Times New Roman" w:hAnsi="Times New Roman" w:cs="Times New Roman"/>
                <w:sz w:val="24"/>
                <w:szCs w:val="24"/>
              </w:rPr>
              <w:t>N</w:t>
            </w:r>
            <w:r>
              <w:rPr>
                <w:rFonts w:ascii="Times New Roman" w:hAnsi="Times New Roman" w:cs="Times New Roman"/>
                <w:sz w:val="24"/>
                <w:szCs w:val="24"/>
              </w:rPr>
              <w:t>r</w:t>
            </w:r>
            <w:r w:rsidRPr="00ED6E86">
              <w:rPr>
                <w:rFonts w:ascii="Times New Roman" w:hAnsi="Times New Roman" w:cs="Times New Roman"/>
                <w:sz w:val="24"/>
                <w:szCs w:val="24"/>
              </w:rPr>
              <w:t>.p.k</w:t>
            </w:r>
            <w:proofErr w:type="spellEnd"/>
            <w:r w:rsidRPr="00ED6E86">
              <w:rPr>
                <w:rFonts w:ascii="Times New Roman" w:hAnsi="Times New Roman" w:cs="Times New Roman"/>
                <w:sz w:val="24"/>
                <w:szCs w:val="24"/>
              </w:rPr>
              <w:t>.</w:t>
            </w:r>
          </w:p>
        </w:tc>
        <w:tc>
          <w:tcPr>
            <w:tcW w:w="49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center"/>
              <w:rPr>
                <w:rFonts w:ascii="Times New Roman" w:hAnsi="Times New Roman" w:cs="Times New Roman"/>
                <w:sz w:val="24"/>
                <w:szCs w:val="24"/>
              </w:rPr>
            </w:pPr>
            <w:r w:rsidRPr="00ED6E86">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center"/>
              <w:rPr>
                <w:rFonts w:ascii="Times New Roman" w:hAnsi="Times New Roman" w:cs="Times New Roman"/>
                <w:sz w:val="24"/>
                <w:szCs w:val="24"/>
              </w:rPr>
            </w:pPr>
            <w:r w:rsidRPr="00ED6E86">
              <w:rPr>
                <w:rFonts w:ascii="Times New Roman" w:hAnsi="Times New Roman" w:cs="Times New Roman"/>
                <w:b/>
                <w:sz w:val="24"/>
                <w:szCs w:val="24"/>
              </w:rPr>
              <w:t>Rādītājs</w:t>
            </w:r>
          </w:p>
        </w:tc>
      </w:tr>
      <w:tr w:rsidR="00AF0B8E" w:rsidRPr="00ED6E86" w:rsidTr="00FC0E01">
        <w:trPr>
          <w:trHeight w:val="283"/>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pStyle w:val="Sarakstarindkopa"/>
              <w:numPr>
                <w:ilvl w:val="0"/>
                <w:numId w:val="2"/>
              </w:numPr>
              <w:jc w:val="both"/>
              <w:rPr>
                <w:rFonts w:ascii="Times New Roman" w:hAnsi="Times New Roman" w:cs="Times New Roman"/>
                <w:sz w:val="24"/>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Valsts nozīmes ūdensnotekas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13,</w:t>
            </w:r>
            <w:r>
              <w:rPr>
                <w:rFonts w:ascii="Times New Roman" w:hAnsi="Times New Roman" w:cs="Times New Roman"/>
                <w:sz w:val="24"/>
                <w:szCs w:val="24"/>
              </w:rPr>
              <w:t>8</w:t>
            </w:r>
            <w:r w:rsidRPr="00ED6E86">
              <w:rPr>
                <w:rFonts w:ascii="Times New Roman" w:hAnsi="Times New Roman" w:cs="Times New Roman"/>
                <w:sz w:val="24"/>
                <w:szCs w:val="24"/>
              </w:rPr>
              <w:t xml:space="preserve"> tūkst. km*</w:t>
            </w:r>
          </w:p>
        </w:tc>
      </w:tr>
      <w:tr w:rsidR="00AF0B8E" w:rsidRPr="00ED6E86" w:rsidTr="00FC0E01">
        <w:trPr>
          <w:trHeight w:val="825"/>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pStyle w:val="Sarakstarindkopa"/>
              <w:numPr>
                <w:ilvl w:val="0"/>
                <w:numId w:val="2"/>
              </w:numPr>
              <w:jc w:val="both"/>
              <w:rPr>
                <w:rFonts w:ascii="Times New Roman" w:hAnsi="Times New Roman" w:cs="Times New Roman"/>
                <w:sz w:val="24"/>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Valsts polderi un hidrotehniskās būves:</w:t>
            </w:r>
          </w:p>
          <w:p w:rsidR="00AF0B8E" w:rsidRPr="00ED6E86" w:rsidRDefault="00AF0B8E" w:rsidP="00FC0E01">
            <w:pPr>
              <w:ind w:left="299"/>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aizsargdambji;</w:t>
            </w:r>
          </w:p>
          <w:p w:rsidR="00AF0B8E" w:rsidRPr="00ED6E86" w:rsidRDefault="00AF0B8E" w:rsidP="00FC0E01">
            <w:pPr>
              <w:ind w:left="299"/>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polderu sūkņu stacijas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42</w:t>
            </w:r>
            <w:r>
              <w:rPr>
                <w:rFonts w:ascii="Times New Roman" w:hAnsi="Times New Roman" w:cs="Times New Roman"/>
                <w:sz w:val="24"/>
                <w:szCs w:val="24"/>
              </w:rPr>
              <w:t>1</w:t>
            </w:r>
            <w:r w:rsidRPr="00ED6E86">
              <w:rPr>
                <w:rFonts w:ascii="Times New Roman" w:hAnsi="Times New Roman" w:cs="Times New Roman"/>
                <w:sz w:val="24"/>
                <w:szCs w:val="24"/>
              </w:rPr>
              <w:t>,</w:t>
            </w:r>
            <w:r>
              <w:rPr>
                <w:rFonts w:ascii="Times New Roman" w:hAnsi="Times New Roman" w:cs="Times New Roman"/>
                <w:sz w:val="24"/>
                <w:szCs w:val="24"/>
              </w:rPr>
              <w:t>6</w:t>
            </w:r>
            <w:r w:rsidRPr="00ED6E86">
              <w:rPr>
                <w:rFonts w:ascii="Times New Roman" w:hAnsi="Times New Roman" w:cs="Times New Roman"/>
                <w:sz w:val="24"/>
                <w:szCs w:val="24"/>
              </w:rPr>
              <w:t xml:space="preserve"> km **</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40 gab.(8 no tām Rīgas HES), 94 sūkņi</w:t>
            </w:r>
            <w:r w:rsidRPr="00ED6E86" w:rsidDel="00B211D8">
              <w:rPr>
                <w:rFonts w:ascii="Times New Roman" w:hAnsi="Times New Roman" w:cs="Times New Roman"/>
                <w:sz w:val="24"/>
                <w:szCs w:val="24"/>
              </w:rPr>
              <w:t xml:space="preserve"> </w:t>
            </w:r>
          </w:p>
        </w:tc>
      </w:tr>
      <w:tr w:rsidR="00AF0B8E" w:rsidRPr="00ED6E86" w:rsidTr="00FC0E01">
        <w:trPr>
          <w:trHeight w:val="400"/>
        </w:trPr>
        <w:tc>
          <w:tcPr>
            <w:tcW w:w="12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pStyle w:val="Sarakstarindkopa"/>
              <w:numPr>
                <w:ilvl w:val="0"/>
                <w:numId w:val="2"/>
              </w:numPr>
              <w:jc w:val="both"/>
              <w:rPr>
                <w:rFonts w:ascii="Times New Roman" w:hAnsi="Times New Roman" w:cs="Times New Roman"/>
                <w:sz w:val="24"/>
                <w:szCs w:val="24"/>
              </w:rPr>
            </w:pPr>
          </w:p>
        </w:tc>
        <w:tc>
          <w:tcPr>
            <w:tcW w:w="498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proofErr w:type="spellStart"/>
            <w:r w:rsidRPr="00ED6E86">
              <w:rPr>
                <w:rFonts w:ascii="Times New Roman" w:hAnsi="Times New Roman" w:cs="Times New Roman"/>
                <w:sz w:val="24"/>
                <w:szCs w:val="24"/>
              </w:rPr>
              <w:t>Hidrometriskie</w:t>
            </w:r>
            <w:proofErr w:type="spellEnd"/>
            <w:r w:rsidRPr="00ED6E86">
              <w:rPr>
                <w:rFonts w:ascii="Times New Roman" w:hAnsi="Times New Roman" w:cs="Times New Roman"/>
                <w:sz w:val="24"/>
                <w:szCs w:val="24"/>
              </w:rPr>
              <w:t xml:space="preserve"> posteņi </w:t>
            </w:r>
          </w:p>
        </w:tc>
        <w:tc>
          <w:tcPr>
            <w:tcW w:w="226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56 gab.</w:t>
            </w:r>
          </w:p>
        </w:tc>
      </w:tr>
    </w:tbl>
    <w:p w:rsidR="00AF0B8E" w:rsidRPr="00ED6E86" w:rsidRDefault="00AF0B8E" w:rsidP="00AF0B8E">
      <w:pPr>
        <w:ind w:firstLine="567"/>
        <w:jc w:val="both"/>
        <w:rPr>
          <w:rFonts w:ascii="Times New Roman" w:hAnsi="Times New Roman" w:cs="Times New Roman"/>
          <w:sz w:val="24"/>
          <w:szCs w:val="24"/>
        </w:rPr>
      </w:pPr>
      <w:r w:rsidRPr="00ED6E86">
        <w:rPr>
          <w:rFonts w:ascii="Times New Roman" w:hAnsi="Times New Roman" w:cs="Times New Roman"/>
          <w:sz w:val="24"/>
          <w:szCs w:val="24"/>
        </w:rPr>
        <w:t>* Vidēji 1</w:t>
      </w:r>
      <w:r>
        <w:rPr>
          <w:rFonts w:ascii="Times New Roman" w:hAnsi="Times New Roman" w:cs="Times New Roman"/>
          <w:sz w:val="24"/>
          <w:szCs w:val="24"/>
        </w:rPr>
        <w:t> </w:t>
      </w:r>
      <w:r w:rsidRPr="00ED6E86">
        <w:rPr>
          <w:rFonts w:ascii="Times New Roman" w:hAnsi="Times New Roman" w:cs="Times New Roman"/>
          <w:sz w:val="24"/>
          <w:szCs w:val="24"/>
        </w:rPr>
        <w:t xml:space="preserve">km regulētu valsts ūdensnoteku ir saistītas </w:t>
      </w:r>
      <w:proofErr w:type="gramStart"/>
      <w:r w:rsidRPr="00ED6E86">
        <w:rPr>
          <w:rFonts w:ascii="Times New Roman" w:hAnsi="Times New Roman" w:cs="Times New Roman"/>
          <w:sz w:val="24"/>
          <w:szCs w:val="24"/>
        </w:rPr>
        <w:t>ar aptuveni</w:t>
      </w:r>
      <w:proofErr w:type="gramEnd"/>
      <w:r w:rsidRPr="00ED6E86">
        <w:rPr>
          <w:rFonts w:ascii="Times New Roman" w:hAnsi="Times New Roman" w:cs="Times New Roman"/>
          <w:sz w:val="24"/>
          <w:szCs w:val="24"/>
        </w:rPr>
        <w:t xml:space="preserve"> 3,5 km koplietošanas un viena īpašuma meliorācijas sistēmu ūdensnotekām un ar tām saistītām drenāžas sistēmām.</w:t>
      </w:r>
    </w:p>
    <w:p w:rsidR="00AF0B8E" w:rsidRPr="00ED6E86" w:rsidRDefault="00AF0B8E" w:rsidP="00AF0B8E">
      <w:pPr>
        <w:ind w:firstLine="567"/>
        <w:jc w:val="both"/>
        <w:rPr>
          <w:rFonts w:ascii="Times New Roman" w:hAnsi="Times New Roman" w:cs="Times New Roman"/>
          <w:sz w:val="24"/>
          <w:szCs w:val="24"/>
        </w:rPr>
      </w:pPr>
      <w:r w:rsidRPr="00ED6E86">
        <w:rPr>
          <w:rFonts w:ascii="Times New Roman" w:hAnsi="Times New Roman" w:cs="Times New Roman"/>
          <w:sz w:val="24"/>
          <w:szCs w:val="24"/>
        </w:rPr>
        <w:t>** Polderu aizsargdambji nodrošina at</w:t>
      </w:r>
      <w:r>
        <w:rPr>
          <w:rFonts w:ascii="Times New Roman" w:hAnsi="Times New Roman" w:cs="Times New Roman"/>
          <w:sz w:val="24"/>
          <w:szCs w:val="24"/>
        </w:rPr>
        <w:t>bilstošu</w:t>
      </w:r>
      <w:r w:rsidRPr="00ED6E86">
        <w:rPr>
          <w:rFonts w:ascii="Times New Roman" w:hAnsi="Times New Roman" w:cs="Times New Roman"/>
          <w:sz w:val="24"/>
          <w:szCs w:val="24"/>
        </w:rPr>
        <w:t xml:space="preserve"> mitruma režīmu 43 737 ha kopējā polderu baseina platībā</w:t>
      </w:r>
      <w:r>
        <w:rPr>
          <w:rFonts w:ascii="Times New Roman" w:hAnsi="Times New Roman" w:cs="Times New Roman"/>
          <w:sz w:val="24"/>
          <w:szCs w:val="24"/>
        </w:rPr>
        <w:t>.</w:t>
      </w:r>
    </w:p>
    <w:p w:rsidR="00AF0B8E" w:rsidRPr="00ED6E86" w:rsidRDefault="00AF0B8E" w:rsidP="00AF0B8E">
      <w:pPr>
        <w:ind w:firstLine="567"/>
        <w:jc w:val="both"/>
        <w:rPr>
          <w:rFonts w:ascii="Times New Roman" w:hAnsi="Times New Roman" w:cs="Times New Roman"/>
          <w:sz w:val="24"/>
          <w:szCs w:val="24"/>
        </w:rPr>
      </w:pPr>
    </w:p>
    <w:p w:rsidR="00AF0B8E" w:rsidRPr="000872D0" w:rsidRDefault="00AF0B8E" w:rsidP="000872D0">
      <w:pPr>
        <w:ind w:firstLine="567"/>
        <w:jc w:val="both"/>
        <w:rPr>
          <w:rFonts w:ascii="Times New Roman" w:hAnsi="Times New Roman" w:cs="Times New Roman"/>
          <w:sz w:val="28"/>
          <w:szCs w:val="28"/>
        </w:rPr>
      </w:pPr>
      <w:r w:rsidRPr="000872D0">
        <w:rPr>
          <w:rFonts w:ascii="Times New Roman" w:hAnsi="Times New Roman" w:cs="Times New Roman"/>
          <w:sz w:val="28"/>
          <w:szCs w:val="28"/>
        </w:rPr>
        <w:t>Ar pašvaldības vai pašvaldības nozīmes koplietošanas meliorācijas sistēmas statusu meliorācijas kadastrā reģistrēta šāda melioratīvā informācija:</w:t>
      </w:r>
    </w:p>
    <w:tbl>
      <w:tblPr>
        <w:tblW w:w="8508" w:type="dxa"/>
        <w:tblLayout w:type="fixed"/>
        <w:tblCellMar>
          <w:left w:w="0" w:type="dxa"/>
          <w:right w:w="0" w:type="dxa"/>
        </w:tblCellMar>
        <w:tblLook w:val="0600" w:firstRow="0" w:lastRow="0" w:firstColumn="0" w:lastColumn="0" w:noHBand="1" w:noVBand="1"/>
      </w:tblPr>
      <w:tblGrid>
        <w:gridCol w:w="1260"/>
        <w:gridCol w:w="5238"/>
        <w:gridCol w:w="2010"/>
      </w:tblGrid>
      <w:tr w:rsidR="00AF0B8E" w:rsidRPr="00ED6E86" w:rsidTr="00FC0E01">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proofErr w:type="spellStart"/>
            <w:r w:rsidRPr="00ED6E86">
              <w:rPr>
                <w:rFonts w:ascii="Times New Roman" w:hAnsi="Times New Roman" w:cs="Times New Roman"/>
                <w:sz w:val="24"/>
                <w:szCs w:val="24"/>
              </w:rPr>
              <w:t>N</w:t>
            </w:r>
            <w:r>
              <w:rPr>
                <w:rFonts w:ascii="Times New Roman" w:hAnsi="Times New Roman" w:cs="Times New Roman"/>
                <w:sz w:val="24"/>
                <w:szCs w:val="24"/>
              </w:rPr>
              <w:t>r</w:t>
            </w:r>
            <w:r w:rsidRPr="00ED6E86">
              <w:rPr>
                <w:rFonts w:ascii="Times New Roman" w:hAnsi="Times New Roman" w:cs="Times New Roman"/>
                <w:sz w:val="24"/>
                <w:szCs w:val="24"/>
              </w:rPr>
              <w:t>.p.k</w:t>
            </w:r>
            <w:proofErr w:type="spellEnd"/>
            <w:r w:rsidRPr="00ED6E86">
              <w:rPr>
                <w:rFonts w:ascii="Times New Roman" w:hAnsi="Times New Roman" w:cs="Times New Roman"/>
                <w:sz w:val="24"/>
                <w:szCs w:val="24"/>
              </w:rPr>
              <w:t>.</w:t>
            </w:r>
          </w:p>
        </w:tc>
        <w:tc>
          <w:tcPr>
            <w:tcW w:w="523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center"/>
              <w:rPr>
                <w:rFonts w:ascii="Times New Roman" w:hAnsi="Times New Roman" w:cs="Times New Roman"/>
                <w:sz w:val="24"/>
                <w:szCs w:val="24"/>
              </w:rPr>
            </w:pPr>
            <w:r w:rsidRPr="00ED6E86">
              <w:rPr>
                <w:rFonts w:ascii="Times New Roman" w:hAnsi="Times New Roman" w:cs="Times New Roman"/>
                <w:b/>
                <w:sz w:val="24"/>
                <w:szCs w:val="24"/>
              </w:rPr>
              <w:t>Objekts</w:t>
            </w:r>
          </w:p>
        </w:tc>
        <w:tc>
          <w:tcPr>
            <w:tcW w:w="201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center"/>
              <w:rPr>
                <w:rFonts w:ascii="Times New Roman" w:hAnsi="Times New Roman" w:cs="Times New Roman"/>
                <w:sz w:val="24"/>
                <w:szCs w:val="24"/>
              </w:rPr>
            </w:pPr>
            <w:r w:rsidRPr="00ED6E86">
              <w:rPr>
                <w:rFonts w:ascii="Times New Roman" w:hAnsi="Times New Roman" w:cs="Times New Roman"/>
                <w:b/>
                <w:sz w:val="24"/>
                <w:szCs w:val="24"/>
              </w:rPr>
              <w:t>Rādītājs</w:t>
            </w:r>
          </w:p>
        </w:tc>
      </w:tr>
      <w:tr w:rsidR="00AF0B8E" w:rsidRPr="00ED6E86" w:rsidTr="00FC0E01">
        <w:trPr>
          <w:trHeight w:val="25"/>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pStyle w:val="Sarakstarindkopa"/>
              <w:numPr>
                <w:ilvl w:val="0"/>
                <w:numId w:val="3"/>
              </w:numPr>
              <w:jc w:val="both"/>
              <w:rPr>
                <w:rFonts w:ascii="Times New Roman" w:hAnsi="Times New Roman" w:cs="Times New Roman"/>
                <w:sz w:val="24"/>
                <w:szCs w:val="24"/>
              </w:rPr>
            </w:pPr>
          </w:p>
        </w:tc>
        <w:tc>
          <w:tcPr>
            <w:tcW w:w="5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pStyle w:val="Bezatstarpm"/>
              <w:jc w:val="both"/>
              <w:rPr>
                <w:rFonts w:ascii="Times New Roman" w:hAnsi="Times New Roman" w:cs="Times New Roman"/>
                <w:b/>
                <w:sz w:val="24"/>
                <w:szCs w:val="24"/>
              </w:rPr>
            </w:pPr>
            <w:r w:rsidRPr="00ED6E86">
              <w:rPr>
                <w:rFonts w:ascii="Times New Roman" w:hAnsi="Times New Roman" w:cs="Times New Roman"/>
                <w:b/>
                <w:sz w:val="24"/>
                <w:szCs w:val="24"/>
              </w:rPr>
              <w:t xml:space="preserve">Pašvaldības </w:t>
            </w:r>
            <w:r>
              <w:rPr>
                <w:rFonts w:ascii="Times New Roman" w:hAnsi="Times New Roman" w:cs="Times New Roman"/>
                <w:b/>
                <w:sz w:val="24"/>
                <w:szCs w:val="24"/>
              </w:rPr>
              <w:t xml:space="preserve">un pašvaldības nozīmes </w:t>
            </w:r>
            <w:r w:rsidRPr="00ED6E86">
              <w:rPr>
                <w:rFonts w:ascii="Times New Roman" w:hAnsi="Times New Roman" w:cs="Times New Roman"/>
                <w:b/>
                <w:sz w:val="24"/>
                <w:szCs w:val="24"/>
              </w:rPr>
              <w:t>meliorācijas sistēmas:</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sidRPr="00ED6E86">
              <w:rPr>
                <w:rFonts w:ascii="Times New Roman" w:hAnsi="Times New Roman" w:cs="Times New Roman"/>
                <w:sz w:val="24"/>
                <w:szCs w:val="24"/>
              </w:rPr>
              <w:t xml:space="preserve"> pašvaldības nozīmes koplietošanas novadgrāvji</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p</w:t>
            </w:r>
            <w:r w:rsidRPr="00ED6E86">
              <w:rPr>
                <w:rFonts w:ascii="Times New Roman" w:hAnsi="Times New Roman" w:cs="Times New Roman"/>
                <w:sz w:val="24"/>
                <w:szCs w:val="24"/>
              </w:rPr>
              <w:t>ašvaldības nozīmes koplietošanas novadgrāvju statuss piešķirts novados (skaits)</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aizsargdambji</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sidRPr="00ED6E86">
              <w:rPr>
                <w:rFonts w:ascii="Times New Roman" w:hAnsi="Times New Roman" w:cs="Times New Roman"/>
                <w:sz w:val="24"/>
                <w:szCs w:val="24"/>
              </w:rPr>
              <w:t xml:space="preserve"> polderu sūkņu stacijas</w:t>
            </w:r>
          </w:p>
          <w:p w:rsidR="00AF0B8E" w:rsidRPr="00ED6E86" w:rsidRDefault="00AF0B8E" w:rsidP="00FC0E01">
            <w:pPr>
              <w:pStyle w:val="Bezatstarpm"/>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liela izmēra kolektori</w:t>
            </w:r>
          </w:p>
          <w:p w:rsidR="00AF0B8E" w:rsidRPr="00ED6E86" w:rsidRDefault="00AF0B8E" w:rsidP="00FC0E01">
            <w:pPr>
              <w:pStyle w:val="Bezatstarpm"/>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liela izmēra kolektoru kopgarums</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jc w:val="both"/>
              <w:rPr>
                <w:rFonts w:ascii="Times New Roman" w:hAnsi="Times New Roman" w:cs="Times New Roman"/>
                <w:sz w:val="24"/>
                <w:szCs w:val="24"/>
              </w:rPr>
            </w:pPr>
          </w:p>
          <w:p w:rsidR="00AF0B8E" w:rsidRDefault="00AF0B8E" w:rsidP="00FC0E01">
            <w:pPr>
              <w:jc w:val="both"/>
              <w:rPr>
                <w:rFonts w:ascii="Times New Roman" w:hAnsi="Times New Roman" w:cs="Times New Roman"/>
                <w:sz w:val="24"/>
                <w:szCs w:val="24"/>
              </w:rPr>
            </w:pP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333</w:t>
            </w:r>
            <w:r>
              <w:rPr>
                <w:rFonts w:ascii="Times New Roman" w:hAnsi="Times New Roman" w:cs="Times New Roman"/>
                <w:sz w:val="24"/>
                <w:szCs w:val="24"/>
              </w:rPr>
              <w:t> </w:t>
            </w:r>
            <w:r w:rsidRPr="00ED6E86">
              <w:rPr>
                <w:rFonts w:ascii="Times New Roman" w:hAnsi="Times New Roman" w:cs="Times New Roman"/>
                <w:sz w:val="24"/>
                <w:szCs w:val="24"/>
              </w:rPr>
              <w:t>gab.</w:t>
            </w:r>
            <w:r>
              <w:rPr>
                <w:rFonts w:ascii="Times New Roman" w:hAnsi="Times New Roman" w:cs="Times New Roman"/>
                <w:sz w:val="24"/>
                <w:szCs w:val="24"/>
              </w:rPr>
              <w:t>/</w:t>
            </w:r>
            <w:r w:rsidRPr="00ED6E86">
              <w:rPr>
                <w:rFonts w:ascii="Times New Roman" w:hAnsi="Times New Roman" w:cs="Times New Roman"/>
                <w:sz w:val="24"/>
                <w:szCs w:val="24"/>
              </w:rPr>
              <w:t>503,9 km</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31 novads</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20 gab</w:t>
            </w:r>
            <w:r>
              <w:rPr>
                <w:rFonts w:ascii="Times New Roman" w:hAnsi="Times New Roman" w:cs="Times New Roman"/>
                <w:sz w:val="24"/>
                <w:szCs w:val="24"/>
              </w:rPr>
              <w:t>./</w:t>
            </w:r>
            <w:r w:rsidRPr="00ED6E86">
              <w:rPr>
                <w:rFonts w:ascii="Times New Roman" w:hAnsi="Times New Roman" w:cs="Times New Roman"/>
                <w:sz w:val="24"/>
                <w:szCs w:val="24"/>
              </w:rPr>
              <w:t>47,7 km</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16 gab.</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14 gab.</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4,4 km</w:t>
            </w:r>
          </w:p>
        </w:tc>
      </w:tr>
    </w:tbl>
    <w:p w:rsidR="00AF0B8E" w:rsidRPr="00ED6E86" w:rsidRDefault="00AF0B8E" w:rsidP="00AF0B8E">
      <w:pPr>
        <w:ind w:firstLine="567"/>
        <w:jc w:val="both"/>
        <w:rPr>
          <w:rFonts w:ascii="Times New Roman" w:hAnsi="Times New Roman" w:cs="Times New Roman"/>
          <w:sz w:val="24"/>
          <w:szCs w:val="24"/>
        </w:rPr>
      </w:pPr>
    </w:p>
    <w:p w:rsidR="00AF0B8E" w:rsidRPr="000872D0" w:rsidRDefault="00AF0B8E" w:rsidP="00AF0B8E">
      <w:pPr>
        <w:ind w:firstLine="567"/>
        <w:jc w:val="both"/>
        <w:rPr>
          <w:rFonts w:ascii="Times New Roman" w:hAnsi="Times New Roman" w:cs="Times New Roman"/>
          <w:sz w:val="28"/>
          <w:szCs w:val="28"/>
        </w:rPr>
      </w:pPr>
      <w:r w:rsidRPr="000872D0">
        <w:rPr>
          <w:rFonts w:ascii="Times New Roman" w:hAnsi="Times New Roman" w:cs="Times New Roman"/>
          <w:sz w:val="28"/>
          <w:szCs w:val="28"/>
        </w:rPr>
        <w:t>Ar koplietošanas vai viena īpašuma meliorācijas sistēmas statusu meliorācijas kadastrā reģistrēta šāda melioratīvā informācija:</w:t>
      </w:r>
    </w:p>
    <w:tbl>
      <w:tblPr>
        <w:tblW w:w="8508" w:type="dxa"/>
        <w:tblCellMar>
          <w:left w:w="0" w:type="dxa"/>
          <w:right w:w="0" w:type="dxa"/>
        </w:tblCellMar>
        <w:tblLook w:val="0600" w:firstRow="0" w:lastRow="0" w:firstColumn="0" w:lastColumn="0" w:noHBand="1" w:noVBand="1"/>
      </w:tblPr>
      <w:tblGrid>
        <w:gridCol w:w="1260"/>
        <w:gridCol w:w="4980"/>
        <w:gridCol w:w="2268"/>
      </w:tblGrid>
      <w:tr w:rsidR="00AF0B8E" w:rsidRPr="00ED6E86" w:rsidTr="00FC0E01">
        <w:trPr>
          <w:trHeight w:val="425"/>
        </w:trPr>
        <w:tc>
          <w:tcPr>
            <w:tcW w:w="126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both"/>
              <w:rPr>
                <w:rFonts w:ascii="Times New Roman" w:hAnsi="Times New Roman" w:cs="Times New Roman"/>
                <w:sz w:val="24"/>
                <w:szCs w:val="24"/>
              </w:rPr>
            </w:pPr>
            <w:proofErr w:type="spellStart"/>
            <w:r w:rsidRPr="00ED6E86">
              <w:rPr>
                <w:rFonts w:ascii="Times New Roman" w:hAnsi="Times New Roman" w:cs="Times New Roman"/>
                <w:sz w:val="24"/>
                <w:szCs w:val="24"/>
              </w:rPr>
              <w:t>N</w:t>
            </w:r>
            <w:r>
              <w:rPr>
                <w:rFonts w:ascii="Times New Roman" w:hAnsi="Times New Roman" w:cs="Times New Roman"/>
                <w:sz w:val="24"/>
                <w:szCs w:val="24"/>
              </w:rPr>
              <w:t>r</w:t>
            </w:r>
            <w:r w:rsidRPr="00ED6E86">
              <w:rPr>
                <w:rFonts w:ascii="Times New Roman" w:hAnsi="Times New Roman" w:cs="Times New Roman"/>
                <w:sz w:val="24"/>
                <w:szCs w:val="24"/>
              </w:rPr>
              <w:t>.p.k</w:t>
            </w:r>
            <w:proofErr w:type="spellEnd"/>
            <w:r w:rsidRPr="00ED6E86">
              <w:rPr>
                <w:rFonts w:ascii="Times New Roman" w:hAnsi="Times New Roman" w:cs="Times New Roman"/>
                <w:sz w:val="24"/>
                <w:szCs w:val="24"/>
              </w:rPr>
              <w:t>.</w:t>
            </w:r>
          </w:p>
        </w:tc>
        <w:tc>
          <w:tcPr>
            <w:tcW w:w="498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center"/>
              <w:rPr>
                <w:rFonts w:ascii="Times New Roman" w:hAnsi="Times New Roman" w:cs="Times New Roman"/>
                <w:sz w:val="24"/>
                <w:szCs w:val="24"/>
              </w:rPr>
            </w:pPr>
            <w:r w:rsidRPr="00ED6E86">
              <w:rPr>
                <w:rFonts w:ascii="Times New Roman" w:hAnsi="Times New Roman" w:cs="Times New Roman"/>
                <w:b/>
                <w:sz w:val="24"/>
                <w:szCs w:val="24"/>
              </w:rPr>
              <w:t>Objekts</w:t>
            </w:r>
          </w:p>
        </w:tc>
        <w:tc>
          <w:tcPr>
            <w:tcW w:w="226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jc w:val="center"/>
              <w:rPr>
                <w:rFonts w:ascii="Times New Roman" w:hAnsi="Times New Roman" w:cs="Times New Roman"/>
                <w:sz w:val="24"/>
                <w:szCs w:val="24"/>
              </w:rPr>
            </w:pPr>
            <w:r w:rsidRPr="00ED6E86">
              <w:rPr>
                <w:rFonts w:ascii="Times New Roman" w:hAnsi="Times New Roman" w:cs="Times New Roman"/>
                <w:b/>
                <w:sz w:val="24"/>
                <w:szCs w:val="24"/>
              </w:rPr>
              <w:t>Rādītājs</w:t>
            </w:r>
          </w:p>
        </w:tc>
      </w:tr>
      <w:tr w:rsidR="00AF0B8E" w:rsidRPr="00ED6E86" w:rsidTr="00FC0E01">
        <w:trPr>
          <w:trHeight w:val="283"/>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0B8E" w:rsidRPr="00ED6E86" w:rsidRDefault="00AF0B8E" w:rsidP="00FC0E01">
            <w:pPr>
              <w:pStyle w:val="Sarakstarindkopa"/>
              <w:numPr>
                <w:ilvl w:val="0"/>
                <w:numId w:val="4"/>
              </w:numPr>
              <w:jc w:val="both"/>
              <w:rPr>
                <w:rFonts w:ascii="Times New Roman" w:hAnsi="Times New Roman" w:cs="Times New Roman"/>
                <w:sz w:val="24"/>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jc w:val="both"/>
              <w:rPr>
                <w:rFonts w:ascii="Times New Roman" w:hAnsi="Times New Roman" w:cs="Times New Roman"/>
                <w:b/>
                <w:sz w:val="24"/>
                <w:szCs w:val="24"/>
              </w:rPr>
            </w:pPr>
            <w:r w:rsidRPr="00ED6E86">
              <w:rPr>
                <w:rFonts w:ascii="Times New Roman" w:hAnsi="Times New Roman" w:cs="Times New Roman"/>
                <w:b/>
                <w:sz w:val="24"/>
                <w:szCs w:val="24"/>
              </w:rPr>
              <w:t>Koplietošanas meliorācijas sistēmas:</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koplietošanas novadgrāvju skaits</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koplietošanas novadgrāvju kopgarums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jc w:val="both"/>
              <w:rPr>
                <w:rFonts w:ascii="Times New Roman" w:hAnsi="Times New Roman" w:cs="Times New Roman"/>
                <w:sz w:val="24"/>
                <w:szCs w:val="24"/>
              </w:rPr>
            </w:pP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5</w:t>
            </w:r>
            <w:r>
              <w:rPr>
                <w:rFonts w:ascii="Times New Roman" w:hAnsi="Times New Roman" w:cs="Times New Roman"/>
                <w:sz w:val="24"/>
                <w:szCs w:val="24"/>
              </w:rPr>
              <w:t>2 819</w:t>
            </w:r>
            <w:r w:rsidRPr="00ED6E86">
              <w:rPr>
                <w:rFonts w:ascii="Times New Roman" w:hAnsi="Times New Roman" w:cs="Times New Roman"/>
                <w:sz w:val="24"/>
                <w:szCs w:val="24"/>
              </w:rPr>
              <w:t xml:space="preserve"> gab.</w:t>
            </w:r>
          </w:p>
          <w:p w:rsidR="00AF0B8E" w:rsidRPr="00ED6E86" w:rsidRDefault="00AF0B8E" w:rsidP="00FC0E01">
            <w:pPr>
              <w:jc w:val="both"/>
              <w:rPr>
                <w:rFonts w:ascii="Times New Roman" w:hAnsi="Times New Roman" w:cs="Times New Roman"/>
                <w:sz w:val="24"/>
                <w:szCs w:val="24"/>
              </w:rPr>
            </w:pPr>
            <w:r w:rsidRPr="00ED6E86">
              <w:rPr>
                <w:rFonts w:ascii="Times New Roman" w:hAnsi="Times New Roman" w:cs="Times New Roman"/>
                <w:sz w:val="24"/>
                <w:szCs w:val="24"/>
              </w:rPr>
              <w:t>4</w:t>
            </w:r>
            <w:r>
              <w:rPr>
                <w:rFonts w:ascii="Times New Roman" w:hAnsi="Times New Roman" w:cs="Times New Roman"/>
                <w:sz w:val="24"/>
                <w:szCs w:val="24"/>
              </w:rPr>
              <w:t>2</w:t>
            </w:r>
            <w:r w:rsidRPr="00ED6E86">
              <w:rPr>
                <w:rFonts w:ascii="Times New Roman" w:hAnsi="Times New Roman" w:cs="Times New Roman"/>
                <w:sz w:val="24"/>
                <w:szCs w:val="24"/>
              </w:rPr>
              <w:t>,7 tūkst.</w:t>
            </w:r>
            <w:r>
              <w:rPr>
                <w:rFonts w:ascii="Times New Roman" w:hAnsi="Times New Roman" w:cs="Times New Roman"/>
                <w:sz w:val="24"/>
                <w:szCs w:val="24"/>
              </w:rPr>
              <w:t xml:space="preserve"> </w:t>
            </w:r>
            <w:r w:rsidRPr="00ED6E86">
              <w:rPr>
                <w:rFonts w:ascii="Times New Roman" w:hAnsi="Times New Roman" w:cs="Times New Roman"/>
                <w:sz w:val="24"/>
                <w:szCs w:val="24"/>
              </w:rPr>
              <w:t>km</w:t>
            </w:r>
          </w:p>
        </w:tc>
      </w:tr>
      <w:tr w:rsidR="00AF0B8E" w:rsidRPr="00ED6E86" w:rsidTr="00FC0E01">
        <w:trPr>
          <w:trHeight w:val="280"/>
        </w:trPr>
        <w:tc>
          <w:tcPr>
            <w:tcW w:w="12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pStyle w:val="Sarakstarindkopa"/>
              <w:numPr>
                <w:ilvl w:val="0"/>
                <w:numId w:val="4"/>
              </w:numPr>
              <w:jc w:val="both"/>
              <w:rPr>
                <w:rFonts w:ascii="Times New Roman" w:hAnsi="Times New Roman" w:cs="Times New Roman"/>
                <w:sz w:val="24"/>
                <w:szCs w:val="24"/>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jc w:val="both"/>
              <w:rPr>
                <w:rFonts w:ascii="Times New Roman" w:hAnsi="Times New Roman" w:cs="Times New Roman"/>
                <w:b/>
                <w:sz w:val="24"/>
                <w:szCs w:val="24"/>
              </w:rPr>
            </w:pPr>
            <w:r w:rsidRPr="00ED6E86">
              <w:rPr>
                <w:rFonts w:ascii="Times New Roman" w:hAnsi="Times New Roman" w:cs="Times New Roman"/>
                <w:b/>
                <w:sz w:val="24"/>
                <w:szCs w:val="24"/>
              </w:rPr>
              <w:t>Viena īpašuma meliorācijas sistēmas:</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viena īpašuma novadgrāvju skaits</w:t>
            </w:r>
          </w:p>
          <w:p w:rsidR="00AF0B8E" w:rsidRPr="00ED6E86" w:rsidRDefault="00AF0B8E" w:rsidP="00FC0E01">
            <w:pPr>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sidRPr="00ED6E86">
              <w:rPr>
                <w:rFonts w:ascii="Times New Roman" w:hAnsi="Times New Roman" w:cs="Times New Roman"/>
                <w:sz w:val="24"/>
                <w:szCs w:val="24"/>
              </w:rPr>
              <w:t>viena īpašuma novadgrāvju kopgarums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0B8E" w:rsidRPr="00ED6E86" w:rsidRDefault="00AF0B8E" w:rsidP="00FC0E01">
            <w:pPr>
              <w:jc w:val="both"/>
              <w:rPr>
                <w:rFonts w:ascii="Times New Roman" w:hAnsi="Times New Roman" w:cs="Times New Roman"/>
                <w:sz w:val="24"/>
                <w:szCs w:val="24"/>
              </w:rPr>
            </w:pPr>
          </w:p>
          <w:p w:rsidR="00AF0B8E" w:rsidRPr="00ED6E86" w:rsidRDefault="00AF0B8E" w:rsidP="00FC0E01">
            <w:pPr>
              <w:jc w:val="both"/>
              <w:rPr>
                <w:rFonts w:ascii="Times New Roman" w:hAnsi="Times New Roman" w:cs="Times New Roman"/>
                <w:sz w:val="24"/>
                <w:szCs w:val="24"/>
              </w:rPr>
            </w:pPr>
            <w:r>
              <w:rPr>
                <w:rFonts w:ascii="Times New Roman" w:hAnsi="Times New Roman" w:cs="Times New Roman"/>
                <w:sz w:val="24"/>
                <w:szCs w:val="24"/>
              </w:rPr>
              <w:t>9849</w:t>
            </w:r>
            <w:r w:rsidRPr="00ED6E86">
              <w:rPr>
                <w:rFonts w:ascii="Times New Roman" w:hAnsi="Times New Roman" w:cs="Times New Roman"/>
                <w:sz w:val="24"/>
                <w:szCs w:val="24"/>
              </w:rPr>
              <w:t xml:space="preserve"> gab.</w:t>
            </w:r>
          </w:p>
          <w:p w:rsidR="00AF0B8E" w:rsidRPr="00ED6E86" w:rsidRDefault="00AF0B8E" w:rsidP="00FC0E01">
            <w:pPr>
              <w:jc w:val="both"/>
              <w:rPr>
                <w:rFonts w:ascii="Times New Roman" w:hAnsi="Times New Roman" w:cs="Times New Roman"/>
                <w:sz w:val="24"/>
                <w:szCs w:val="24"/>
              </w:rPr>
            </w:pPr>
            <w:r>
              <w:rPr>
                <w:rFonts w:ascii="Times New Roman" w:hAnsi="Times New Roman" w:cs="Times New Roman"/>
                <w:sz w:val="24"/>
                <w:szCs w:val="24"/>
              </w:rPr>
              <w:t xml:space="preserve">3,1 </w:t>
            </w:r>
            <w:r w:rsidRPr="00ED6E86">
              <w:rPr>
                <w:rFonts w:ascii="Times New Roman" w:hAnsi="Times New Roman" w:cs="Times New Roman"/>
                <w:sz w:val="24"/>
                <w:szCs w:val="24"/>
              </w:rPr>
              <w:t>tūkst.</w:t>
            </w:r>
            <w:r>
              <w:rPr>
                <w:rFonts w:ascii="Times New Roman" w:hAnsi="Times New Roman" w:cs="Times New Roman"/>
                <w:sz w:val="24"/>
                <w:szCs w:val="24"/>
              </w:rPr>
              <w:t xml:space="preserve"> </w:t>
            </w:r>
            <w:r w:rsidRPr="00ED6E86">
              <w:rPr>
                <w:rFonts w:ascii="Times New Roman" w:hAnsi="Times New Roman" w:cs="Times New Roman"/>
                <w:sz w:val="24"/>
                <w:szCs w:val="24"/>
              </w:rPr>
              <w:t>km</w:t>
            </w:r>
          </w:p>
        </w:tc>
      </w:tr>
    </w:tbl>
    <w:p w:rsidR="00AF0B8E" w:rsidRPr="00ED6E86" w:rsidRDefault="00AF0B8E" w:rsidP="00AF0B8E">
      <w:pPr>
        <w:jc w:val="both"/>
        <w:rPr>
          <w:rFonts w:ascii="Times New Roman" w:hAnsi="Times New Roman" w:cs="Times New Roman"/>
          <w:sz w:val="24"/>
          <w:szCs w:val="24"/>
        </w:rPr>
      </w:pPr>
    </w:p>
    <w:p w:rsidR="00AF0B8E" w:rsidRPr="000872D0" w:rsidRDefault="00AF0B8E" w:rsidP="00AF0B8E">
      <w:pPr>
        <w:pStyle w:val="Bezatstarpm"/>
        <w:numPr>
          <w:ilvl w:val="1"/>
          <w:numId w:val="3"/>
        </w:numPr>
        <w:jc w:val="both"/>
        <w:rPr>
          <w:rFonts w:ascii="Times New Roman" w:hAnsi="Times New Roman" w:cs="Times New Roman"/>
          <w:b/>
          <w:bCs/>
          <w:sz w:val="28"/>
          <w:szCs w:val="28"/>
        </w:rPr>
      </w:pPr>
      <w:r w:rsidRPr="000872D0">
        <w:rPr>
          <w:rFonts w:ascii="Times New Roman" w:hAnsi="Times New Roman" w:cs="Times New Roman"/>
          <w:b/>
          <w:bCs/>
          <w:sz w:val="28"/>
          <w:szCs w:val="28"/>
        </w:rPr>
        <w:t xml:space="preserve"> Meliorācija un plūdi</w:t>
      </w:r>
    </w:p>
    <w:p w:rsidR="00AF0B8E" w:rsidRPr="000872D0" w:rsidRDefault="00AF0B8E" w:rsidP="00AF0B8E">
      <w:pPr>
        <w:pStyle w:val="Bezatstarpm"/>
        <w:ind w:firstLine="360"/>
        <w:jc w:val="both"/>
        <w:rPr>
          <w:rFonts w:ascii="Times New Roman" w:hAnsi="Times New Roman" w:cs="Times New Roman"/>
          <w:sz w:val="28"/>
          <w:szCs w:val="28"/>
        </w:rPr>
      </w:pPr>
      <w:r w:rsidRPr="000872D0">
        <w:rPr>
          <w:rFonts w:ascii="Times New Roman" w:hAnsi="Times New Roman" w:cs="Times New Roman"/>
          <w:sz w:val="28"/>
          <w:szCs w:val="28"/>
        </w:rPr>
        <w:t xml:space="preserve">Plūdu apdraudētās teritorijas pēc to izcelsmes iedalāmas teritorijās, kas applūst dabas apstākļu dēļ, un teritorijās, kuru applūšanu var izraisīt cilvēku darbība. </w:t>
      </w:r>
    </w:p>
    <w:p w:rsidR="00AF0B8E" w:rsidRPr="000872D0" w:rsidRDefault="00AF0B8E" w:rsidP="00AF0B8E">
      <w:pPr>
        <w:pStyle w:val="Bezatstarpm"/>
        <w:ind w:firstLine="360"/>
        <w:jc w:val="both"/>
        <w:rPr>
          <w:rFonts w:ascii="Times New Roman" w:hAnsi="Times New Roman" w:cs="Times New Roman"/>
          <w:sz w:val="28"/>
          <w:szCs w:val="28"/>
          <w:highlight w:val="cyan"/>
        </w:rPr>
      </w:pPr>
      <w:r w:rsidRPr="000872D0">
        <w:rPr>
          <w:rFonts w:ascii="Times New Roman" w:hAnsi="Times New Roman" w:cs="Times New Roman"/>
          <w:sz w:val="28"/>
          <w:szCs w:val="28"/>
        </w:rPr>
        <w:t>Saskaņā ar Eiropas Komisijas Riska novērtēšanas un kartēšanas vadlīnijām katastrofu pārvaldībai (SEC (2010) 1626 galīgā redakcija)</w:t>
      </w:r>
      <w:r w:rsidRPr="000872D0">
        <w:rPr>
          <w:rFonts w:ascii="Times New Roman" w:hAnsi="Times New Roman" w:cs="Times New Roman"/>
          <w:sz w:val="28"/>
          <w:szCs w:val="28"/>
          <w:vertAlign w:val="superscript"/>
        </w:rPr>
        <w:footnoteReference w:id="7"/>
      </w:r>
      <w:r w:rsidRPr="000872D0">
        <w:rPr>
          <w:rFonts w:ascii="Times New Roman" w:hAnsi="Times New Roman" w:cs="Times New Roman"/>
          <w:sz w:val="28"/>
          <w:szCs w:val="28"/>
        </w:rPr>
        <w:t xml:space="preserve"> un vēsturiski novēroto un analizēto informāciju Latvijā plūdu apdraudētās teritorijas iedalāmas četrās </w:t>
      </w:r>
      <w:r w:rsidRPr="000872D0">
        <w:rPr>
          <w:rFonts w:ascii="Times New Roman" w:hAnsi="Times New Roman" w:cs="Times New Roman"/>
          <w:sz w:val="28"/>
          <w:szCs w:val="28"/>
        </w:rPr>
        <w:lastRenderedPageBreak/>
        <w:t>pamatgrupās, kuras ietekmē pavasara pali, jūras uzplūdi, lietus plūdi un mākslīgi cilvēku radīti plūdi.</w:t>
      </w:r>
    </w:p>
    <w:p w:rsidR="00AF0B8E" w:rsidRPr="000872D0" w:rsidRDefault="00AF0B8E" w:rsidP="00AF0B8E">
      <w:pPr>
        <w:pStyle w:val="Bezatstarpm"/>
        <w:ind w:firstLine="720"/>
        <w:jc w:val="both"/>
        <w:rPr>
          <w:rFonts w:ascii="Times New Roman" w:hAnsi="Times New Roman" w:cs="Times New Roman"/>
          <w:b/>
          <w:sz w:val="28"/>
          <w:szCs w:val="28"/>
        </w:rPr>
      </w:pPr>
      <w:r w:rsidRPr="000872D0">
        <w:rPr>
          <w:rFonts w:ascii="Times New Roman" w:hAnsi="Times New Roman" w:cs="Times New Roman"/>
          <w:sz w:val="28"/>
          <w:szCs w:val="28"/>
        </w:rPr>
        <w:t>Plūdu apdraudējuma līmeņa noteikšanai tiek vērtēti vēsturiski notikušie plūdi, kas radījuši būtisku nelabvēlīgu ietekmi (sociālekonomiskus zaudējumus) uz cilvēku veselību, vidi, kultūras mantojumu un saimniecisko darbību (īpaši lauksaimniecībā un mežsaimniecībā) un kas, ņemot vērā klimata pārmaiņu ietekmi, turpmāk varētu atkārtoties līdzvērtīgā mērogā.</w:t>
      </w:r>
    </w:p>
    <w:p w:rsidR="00AF0B8E" w:rsidRPr="000872D0" w:rsidRDefault="00AF0B8E" w:rsidP="00AF0B8E">
      <w:pPr>
        <w:pStyle w:val="Bezatstarpm"/>
        <w:ind w:firstLine="720"/>
        <w:jc w:val="both"/>
        <w:rPr>
          <w:rFonts w:ascii="Times New Roman" w:hAnsi="Times New Roman" w:cs="Times New Roman"/>
          <w:sz w:val="28"/>
          <w:szCs w:val="28"/>
        </w:rPr>
      </w:pPr>
      <w:r w:rsidRPr="000872D0">
        <w:rPr>
          <w:rFonts w:ascii="Times New Roman" w:hAnsi="Times New Roman" w:cs="Times New Roman"/>
          <w:sz w:val="28"/>
          <w:szCs w:val="28"/>
        </w:rPr>
        <w:t xml:space="preserve">Civilās aizsardzības un katastrofu pārvaldīšanas likuma 4. pantā klasificēti katastrofu veidi, un atbilstoši katastrofas cēloņiem starp dabas katastrofām (ieskaitot hidroloģiskās) tajā minēti pali, plūdi un ledus sastrēgumi. </w:t>
      </w:r>
      <w:proofErr w:type="gramStart"/>
      <w:r w:rsidRPr="000872D0">
        <w:rPr>
          <w:rFonts w:ascii="Times New Roman" w:hAnsi="Times New Roman" w:cs="Times New Roman"/>
          <w:sz w:val="28"/>
          <w:szCs w:val="28"/>
        </w:rPr>
        <w:t>Ja tie kombinējas ar citiem dabas katastrofu veidiem, piemēram, meteoroloģiskajiem (lietusgāzēm, sniega sanesumiem, vētrām un viesuļiem), tad</w:t>
      </w:r>
      <w:proofErr w:type="gramEnd"/>
      <w:r w:rsidRPr="000872D0">
        <w:rPr>
          <w:rFonts w:ascii="Times New Roman" w:hAnsi="Times New Roman" w:cs="Times New Roman"/>
          <w:sz w:val="28"/>
          <w:szCs w:val="28"/>
        </w:rPr>
        <w:t xml:space="preserve"> sekas var būt vēl</w:t>
      </w:r>
      <w:r w:rsidRPr="000872D0">
        <w:rPr>
          <w:sz w:val="28"/>
          <w:szCs w:val="28"/>
        </w:rPr>
        <w:t xml:space="preserve"> </w:t>
      </w:r>
      <w:r w:rsidRPr="000872D0">
        <w:rPr>
          <w:rFonts w:ascii="Times New Roman" w:hAnsi="Times New Roman" w:cs="Times New Roman"/>
          <w:sz w:val="28"/>
          <w:szCs w:val="28"/>
        </w:rPr>
        <w:t>postošākas. Sevišķi postoši sabiedrību un ekonomiku ietekmē klimata pārmaiņu ekstremālie notikumi</w:t>
      </w:r>
      <w:r w:rsidRPr="000872D0">
        <w:rPr>
          <w:rFonts w:ascii="Times New Roman" w:hAnsi="Times New Roman" w:cs="Times New Roman"/>
          <w:sz w:val="28"/>
          <w:szCs w:val="28"/>
          <w:vertAlign w:val="superscript"/>
        </w:rPr>
        <w:footnoteReference w:id="8"/>
      </w:r>
      <w:r w:rsidRPr="000872D0">
        <w:rPr>
          <w:rFonts w:ascii="Times New Roman" w:hAnsi="Times New Roman" w:cs="Times New Roman"/>
          <w:sz w:val="28"/>
          <w:szCs w:val="28"/>
        </w:rPr>
        <w:t xml:space="preserve">, starp kuriem dominē hidroloģiskās katastrofas – plūdi. Mainoties plūdu raksturam, sabiedrībai ir jārēķinās ar plūdu iespējamību dažādos gadalaikos, kad ne vien plūdu mērogs, bet arī iestāšanās laiks var būtiski ietekmēt tautsaimniecībai nodarītos zaudējumus, tādēļ plūdu draudu un plūdu seku novēršanā liela nozīme ir teicami funkcionējošām meliorācijas sistēmām. </w:t>
      </w:r>
    </w:p>
    <w:p w:rsidR="00AF0B8E" w:rsidRPr="000872D0" w:rsidRDefault="00AF0B8E" w:rsidP="00AF0B8E">
      <w:pPr>
        <w:pStyle w:val="Bezatstarpm"/>
        <w:ind w:firstLine="360"/>
        <w:jc w:val="both"/>
        <w:rPr>
          <w:rFonts w:ascii="Times New Roman" w:eastAsia="Times New Roman" w:hAnsi="Times New Roman" w:cs="Times New Roman"/>
          <w:sz w:val="28"/>
          <w:szCs w:val="28"/>
        </w:rPr>
      </w:pPr>
      <w:r w:rsidRPr="000872D0">
        <w:rPr>
          <w:rFonts w:ascii="Times New Roman" w:hAnsi="Times New Roman" w:cs="Times New Roman"/>
          <w:color w:val="2A2A2A"/>
          <w:sz w:val="28"/>
          <w:szCs w:val="28"/>
        </w:rPr>
        <w:t>Saskaņā ar informatīvajā ziņojumā “Par plūdu draudu brīdinājuma sistēmas efektivitātes uzlabošanas nepieciešamību” minēto k</w:t>
      </w:r>
      <w:r w:rsidRPr="000872D0">
        <w:rPr>
          <w:rFonts w:ascii="Times New Roman" w:eastAsia="Times New Roman" w:hAnsi="Times New Roman" w:cs="Times New Roman"/>
          <w:sz w:val="28"/>
          <w:szCs w:val="28"/>
        </w:rPr>
        <w:t>opumā līdzšinējo klimata pārmaiņu ietekmē Latvijā kopējais nokrišņu daudzums ir palielinājies vidēji par 6% jeb aptuveni 39 mm, kā arī ir palielinājies to dienu skaits, kurās ir stipri un ļoti stipri nokrišņi. Nokrišņu daudzums, tāpat kā gaisa temperatūra, visvairāk ir palielinājies ziemas sezonā, bet to pastiprināšanās ir novērojama arī pavasara un vasaras sezonā.</w:t>
      </w:r>
    </w:p>
    <w:p w:rsidR="00AF0B8E" w:rsidRPr="000872D0" w:rsidRDefault="00AF0B8E" w:rsidP="000872D0">
      <w:pPr>
        <w:pStyle w:val="Bezatstarpm"/>
        <w:ind w:firstLine="360"/>
        <w:jc w:val="both"/>
        <w:rPr>
          <w:rFonts w:ascii="Times New Roman" w:hAnsi="Times New Roman" w:cs="Times New Roman"/>
          <w:b/>
          <w:bCs/>
          <w:sz w:val="28"/>
          <w:szCs w:val="28"/>
        </w:rPr>
      </w:pPr>
      <w:r w:rsidRPr="000872D0">
        <w:rPr>
          <w:rFonts w:ascii="Times New Roman" w:eastAsia="Times New Roman" w:hAnsi="Times New Roman" w:cs="Times New Roman"/>
          <w:sz w:val="28"/>
          <w:szCs w:val="28"/>
        </w:rPr>
        <w:t>Līdz šī gadsimta beigām tiek prognozēts gada kopējā nokrišņu daudzuma palielinājums par 13–16% jeb aptuveni 80–100 mm. Sezonālā dalījumā vislielākais nokrišņu daudzuma palielinājums gaidāms ziemas un pavasara sezonā – attiecīgi 24–37% un 35–51%.</w:t>
      </w:r>
      <w:r w:rsidRPr="000872D0">
        <w:rPr>
          <w:rFonts w:ascii="Times New Roman" w:eastAsia="Times New Roman" w:hAnsi="Times New Roman" w:cs="Times New Roman"/>
          <w:sz w:val="28"/>
          <w:szCs w:val="28"/>
          <w:vertAlign w:val="superscript"/>
        </w:rPr>
        <w:footnoteReference w:id="9"/>
      </w:r>
      <w:r w:rsidRPr="000872D0">
        <w:rPr>
          <w:rFonts w:ascii="Times New Roman" w:eastAsia="Times New Roman" w:hAnsi="Times New Roman" w:cs="Times New Roman"/>
          <w:sz w:val="28"/>
          <w:szCs w:val="28"/>
        </w:rPr>
        <w:t xml:space="preserve"> </w:t>
      </w:r>
      <w:r w:rsidRPr="000872D0">
        <w:rPr>
          <w:rFonts w:ascii="Times New Roman" w:eastAsia="Times New Roman" w:hAnsi="Times New Roman" w:cs="Times New Roman"/>
          <w:color w:val="000000"/>
          <w:sz w:val="28"/>
          <w:szCs w:val="28"/>
        </w:rPr>
        <w:t>Prognozes liecina, ka līdz 2080. gadam Eiropā plūdu gadījumu skaits palielināsies 17 reižu, par 70–90% palielinoties arī ikgadējiem zaudējumiem, ko nodara plūdi.</w:t>
      </w:r>
      <w:r w:rsidRPr="000872D0">
        <w:rPr>
          <w:rFonts w:ascii="Times New Roman" w:eastAsia="Times New Roman" w:hAnsi="Times New Roman" w:cs="Times New Roman"/>
          <w:color w:val="000000"/>
          <w:sz w:val="28"/>
          <w:szCs w:val="28"/>
          <w:vertAlign w:val="superscript"/>
        </w:rPr>
        <w:footnoteReference w:id="10"/>
      </w:r>
      <w:r w:rsidRPr="000872D0">
        <w:rPr>
          <w:rFonts w:ascii="Times New Roman" w:eastAsia="Times New Roman" w:hAnsi="Times New Roman" w:cs="Times New Roman"/>
          <w:color w:val="000000"/>
          <w:sz w:val="28"/>
          <w:szCs w:val="28"/>
        </w:rPr>
        <w:t xml:space="preserve"> </w:t>
      </w:r>
      <w:r w:rsidRPr="000872D0">
        <w:rPr>
          <w:rFonts w:ascii="Times New Roman" w:hAnsi="Times New Roman" w:cs="Times New Roman"/>
          <w:color w:val="2A2A2A"/>
          <w:sz w:val="28"/>
          <w:szCs w:val="28"/>
        </w:rPr>
        <w:t xml:space="preserve">Informatīvajā ziņojumā "Par plūdu draudu brīdinājuma sistēmas efektivitātes uzlabošanas nepieciešamību" teikts, ka </w:t>
      </w:r>
      <w:r w:rsidRPr="000872D0">
        <w:rPr>
          <w:rFonts w:ascii="Times New Roman" w:eastAsia="Times New Roman" w:hAnsi="Times New Roman" w:cs="Times New Roman"/>
          <w:color w:val="000000"/>
          <w:sz w:val="28"/>
          <w:szCs w:val="28"/>
        </w:rPr>
        <w:t xml:space="preserve">Latvijā 20. gadsimtā vēsturiski lielākie pavasara palu plūdi bijuši 1931., 1951., 1956., 1981., 1983. un 1998. gadā, kad bija barga, gara un sniegota ziema </w:t>
      </w:r>
      <w:r w:rsidRPr="000872D0">
        <w:rPr>
          <w:rFonts w:ascii="Times New Roman" w:eastAsia="Times New Roman" w:hAnsi="Times New Roman" w:cs="Times New Roman"/>
          <w:sz w:val="28"/>
          <w:szCs w:val="28"/>
        </w:rPr>
        <w:t>vai arī izveidojās īpaši lieli ledus un vižņu sastrēgumi un sablīvējumi</w:t>
      </w:r>
      <w:r w:rsidRPr="000872D0">
        <w:rPr>
          <w:rFonts w:ascii="Times New Roman" w:eastAsia="Times New Roman" w:hAnsi="Times New Roman" w:cs="Times New Roman"/>
          <w:color w:val="000000"/>
          <w:sz w:val="28"/>
          <w:szCs w:val="28"/>
        </w:rPr>
        <w:t>. Maksimālais caurplūdums Daugavā pie Jēkabpils 1931. gada 1. un 2. maijā bija 7470 m</w:t>
      </w:r>
      <w:r w:rsidRPr="000872D0">
        <w:rPr>
          <w:rFonts w:ascii="Times New Roman" w:eastAsia="Times New Roman" w:hAnsi="Times New Roman" w:cs="Times New Roman"/>
          <w:color w:val="000000"/>
          <w:sz w:val="28"/>
          <w:szCs w:val="28"/>
          <w:vertAlign w:val="superscript"/>
        </w:rPr>
        <w:t>3</w:t>
      </w:r>
      <w:r w:rsidRPr="000872D0">
        <w:rPr>
          <w:rFonts w:ascii="Times New Roman" w:eastAsia="Times New Roman" w:hAnsi="Times New Roman" w:cs="Times New Roman"/>
          <w:color w:val="000000"/>
          <w:sz w:val="28"/>
          <w:szCs w:val="28"/>
        </w:rPr>
        <w:t xml:space="preserve">/s, bet </w:t>
      </w:r>
      <w:r w:rsidRPr="000872D0">
        <w:rPr>
          <w:rFonts w:ascii="Times New Roman" w:eastAsia="Times New Roman" w:hAnsi="Times New Roman" w:cs="Times New Roman"/>
          <w:color w:val="000000"/>
          <w:sz w:val="28"/>
          <w:szCs w:val="28"/>
        </w:rPr>
        <w:lastRenderedPageBreak/>
        <w:t>pie ietekas jūrā – 9460 m</w:t>
      </w:r>
      <w:r w:rsidRPr="000872D0">
        <w:rPr>
          <w:rFonts w:ascii="Times New Roman" w:eastAsia="Times New Roman" w:hAnsi="Times New Roman" w:cs="Times New Roman"/>
          <w:color w:val="000000"/>
          <w:sz w:val="28"/>
          <w:szCs w:val="28"/>
          <w:vertAlign w:val="superscript"/>
        </w:rPr>
        <w:t>3</w:t>
      </w:r>
      <w:r w:rsidRPr="000872D0">
        <w:rPr>
          <w:rFonts w:ascii="Times New Roman" w:eastAsia="Times New Roman" w:hAnsi="Times New Roman" w:cs="Times New Roman"/>
          <w:color w:val="000000"/>
          <w:sz w:val="28"/>
          <w:szCs w:val="28"/>
        </w:rPr>
        <w:t xml:space="preserve">/s. Savukārt </w:t>
      </w:r>
      <w:r w:rsidRPr="000872D0">
        <w:rPr>
          <w:rFonts w:ascii="Times New Roman" w:eastAsia="Times New Roman" w:hAnsi="Times New Roman" w:cs="Times New Roman"/>
          <w:sz w:val="28"/>
          <w:szCs w:val="28"/>
        </w:rPr>
        <w:t>šajā gadsimtā</w:t>
      </w:r>
      <w:r w:rsidRPr="000872D0">
        <w:rPr>
          <w:rFonts w:ascii="Times New Roman" w:eastAsia="Times New Roman" w:hAnsi="Times New Roman" w:cs="Times New Roman"/>
          <w:color w:val="000000"/>
          <w:sz w:val="28"/>
          <w:szCs w:val="28"/>
        </w:rPr>
        <w:t xml:space="preserve"> ievērojami Latvijā plūdi bijuši 2005., 2007., 2010., 2013. un 2017. gadā.</w:t>
      </w:r>
      <w:r w:rsidRPr="000872D0">
        <w:rPr>
          <w:rFonts w:ascii="Times New Roman" w:hAnsi="Times New Roman" w:cs="Times New Roman"/>
          <w:b/>
          <w:bCs/>
          <w:sz w:val="28"/>
          <w:szCs w:val="28"/>
        </w:rPr>
        <w:t xml:space="preserve"> </w:t>
      </w:r>
      <w:r w:rsidRPr="000872D0">
        <w:rPr>
          <w:rStyle w:val="Vresatsauce"/>
          <w:rFonts w:ascii="Times New Roman" w:hAnsi="Times New Roman" w:cs="Times New Roman"/>
          <w:b/>
          <w:bCs/>
          <w:sz w:val="28"/>
          <w:szCs w:val="28"/>
        </w:rPr>
        <w:footnoteReference w:id="11"/>
      </w:r>
    </w:p>
    <w:p w:rsidR="00AF0B8E" w:rsidRPr="000872D0" w:rsidRDefault="00AF0B8E" w:rsidP="00AF0B8E">
      <w:pPr>
        <w:pStyle w:val="Bezatstarpm"/>
        <w:numPr>
          <w:ilvl w:val="1"/>
          <w:numId w:val="3"/>
        </w:numPr>
        <w:jc w:val="both"/>
        <w:rPr>
          <w:rFonts w:ascii="Times New Roman" w:hAnsi="Times New Roman" w:cs="Times New Roman"/>
          <w:b/>
          <w:bCs/>
          <w:sz w:val="28"/>
          <w:szCs w:val="28"/>
        </w:rPr>
      </w:pPr>
      <w:r w:rsidRPr="000872D0">
        <w:rPr>
          <w:rFonts w:ascii="Times New Roman" w:hAnsi="Times New Roman" w:cs="Times New Roman"/>
          <w:b/>
          <w:bCs/>
          <w:sz w:val="28"/>
          <w:szCs w:val="28"/>
        </w:rPr>
        <w:t xml:space="preserve"> Meliorācijas finanšu atbalsta politika</w:t>
      </w:r>
    </w:p>
    <w:p w:rsidR="00AF0B8E" w:rsidRPr="000872D0" w:rsidRDefault="00AF0B8E" w:rsidP="00AF0B8E">
      <w:pPr>
        <w:pStyle w:val="Bezatstarpm"/>
        <w:ind w:firstLine="360"/>
        <w:jc w:val="both"/>
        <w:rPr>
          <w:rFonts w:ascii="Times New Roman" w:hAnsi="Times New Roman" w:cs="Times New Roman"/>
          <w:b/>
          <w:bCs/>
          <w:sz w:val="28"/>
          <w:szCs w:val="28"/>
        </w:rPr>
      </w:pPr>
      <w:r w:rsidRPr="000872D0">
        <w:rPr>
          <w:rFonts w:ascii="Times New Roman" w:hAnsi="Times New Roman" w:cs="Times New Roman"/>
          <w:bCs/>
          <w:sz w:val="28"/>
          <w:szCs w:val="28"/>
        </w:rPr>
        <w:t>Pastāvošā meliorācijas sistēma ir izbūvēta pagājušā gadsimtā un ir būtiski novecojusi.  Kopējie ieguldījumi Latvijā meliorācijā ir vērtējami vairāk nekā 7 miljardi eiro. t.sk. Latvijā iebūvētās drenāžas sistēmas kopējais garums ir ap 950 tūkstošiem kilometru. Lai nezaudētu šādus kapitālieguldījumus zemē, tad katru gadu ir ieguldāmi līdzekļi meliorācijas sistēmu ekspluatācijā un bojātās sistēmas ir plānveidīgi atjaunojamas vismaz 10 % apmērā no kopējā skaita. Ja finanšu līdzekļus neinvestē meliorācijas sistēmās, tad sistēmas sabrūk neatgriezeniski, faktiski nav atjaunojamas un ieguldījumi to būvniecībā ir zaudēti.</w:t>
      </w:r>
    </w:p>
    <w:p w:rsidR="00AF0B8E" w:rsidRPr="000872D0" w:rsidRDefault="00AF0B8E" w:rsidP="00AF0B8E">
      <w:pPr>
        <w:pStyle w:val="Bezatstarpm"/>
        <w:ind w:firstLine="360"/>
        <w:jc w:val="both"/>
        <w:rPr>
          <w:rFonts w:ascii="Times New Roman" w:hAnsi="Times New Roman" w:cs="Times New Roman"/>
          <w:bCs/>
          <w:sz w:val="28"/>
          <w:szCs w:val="28"/>
        </w:rPr>
      </w:pPr>
      <w:r w:rsidRPr="000872D0">
        <w:rPr>
          <w:rFonts w:ascii="Times New Roman" w:hAnsi="Times New Roman" w:cs="Times New Roman"/>
          <w:bCs/>
          <w:sz w:val="28"/>
          <w:szCs w:val="28"/>
        </w:rPr>
        <w:t>Finansējums meliorācijas sistēmu sakārtošanai patlaban ir pieejams no diviem finanšu avotiem: no valsts budžeta un trijiem Eiropas Savienības fondiem ar valsts līdzfinansējumu.</w:t>
      </w:r>
    </w:p>
    <w:p w:rsidR="00AF0B8E" w:rsidRPr="000872D0" w:rsidRDefault="00AF0B8E" w:rsidP="00AF0B8E">
      <w:pPr>
        <w:ind w:firstLine="360"/>
        <w:jc w:val="both"/>
        <w:rPr>
          <w:rFonts w:ascii="Times New Roman" w:hAnsi="Times New Roman" w:cs="Times New Roman"/>
          <w:bCs/>
          <w:iCs/>
          <w:sz w:val="28"/>
          <w:szCs w:val="28"/>
        </w:rPr>
      </w:pPr>
      <w:r w:rsidRPr="000872D0">
        <w:rPr>
          <w:rFonts w:ascii="Times New Roman" w:hAnsi="Times New Roman" w:cs="Times New Roman"/>
          <w:b/>
          <w:color w:val="000000" w:themeColor="text1"/>
          <w:sz w:val="28"/>
          <w:szCs w:val="28"/>
        </w:rPr>
        <w:t>1.4.1.</w:t>
      </w:r>
      <w:r w:rsidRPr="000872D0">
        <w:rPr>
          <w:rFonts w:ascii="Times New Roman" w:hAnsi="Times New Roman" w:cs="Times New Roman"/>
          <w:color w:val="000000" w:themeColor="text1"/>
          <w:sz w:val="28"/>
          <w:szCs w:val="28"/>
        </w:rPr>
        <w:t xml:space="preserve"> ZMNĪ par valsts budžeta līdzekļiem atbild par valsts un valsts nozīmes meliorācijas sistēmu ekspluatāciju un uzturēšanu, meliorācijas kadastra uzturēšanu un melioratīvās </w:t>
      </w:r>
      <w:proofErr w:type="spellStart"/>
      <w:r w:rsidRPr="000872D0">
        <w:rPr>
          <w:rFonts w:ascii="Times New Roman" w:hAnsi="Times New Roman" w:cs="Times New Roman"/>
          <w:color w:val="000000" w:themeColor="text1"/>
          <w:sz w:val="28"/>
          <w:szCs w:val="28"/>
        </w:rPr>
        <w:t>hidrometrijas</w:t>
      </w:r>
      <w:proofErr w:type="spellEnd"/>
      <w:r w:rsidRPr="000872D0">
        <w:rPr>
          <w:rFonts w:ascii="Times New Roman" w:hAnsi="Times New Roman" w:cs="Times New Roman"/>
          <w:color w:val="000000" w:themeColor="text1"/>
          <w:sz w:val="28"/>
          <w:szCs w:val="28"/>
        </w:rPr>
        <w:t xml:space="preserve"> datu vākšanu. Šim mērķim </w:t>
      </w:r>
      <w:r w:rsidRPr="000872D0">
        <w:rPr>
          <w:rFonts w:ascii="Times New Roman" w:hAnsi="Times New Roman" w:cs="Times New Roman"/>
          <w:bCs/>
          <w:color w:val="000000" w:themeColor="text1"/>
          <w:sz w:val="28"/>
          <w:szCs w:val="28"/>
        </w:rPr>
        <w:t>2019. gadā</w:t>
      </w:r>
      <w:r w:rsidRPr="000872D0">
        <w:rPr>
          <w:rFonts w:ascii="Times New Roman" w:hAnsi="Times New Roman" w:cs="Times New Roman"/>
          <w:color w:val="000000" w:themeColor="text1"/>
          <w:sz w:val="28"/>
          <w:szCs w:val="28"/>
        </w:rPr>
        <w:t xml:space="preserve"> valsts budžeta apakšprogrammā 26.02.00. “Meliorācijas kadastra uzturēšana, valsts meliorācijas sistēmu un valsts nozīmes meliorācijas sistēmu ekspluatācija un uzturēšana” atvēlēti </w:t>
      </w:r>
      <w:r w:rsidRPr="000872D0">
        <w:rPr>
          <w:rFonts w:ascii="Times New Roman" w:hAnsi="Times New Roman" w:cs="Times New Roman"/>
          <w:bCs/>
          <w:color w:val="000000" w:themeColor="text1"/>
          <w:sz w:val="28"/>
          <w:szCs w:val="28"/>
        </w:rPr>
        <w:t xml:space="preserve">3,37 milj. </w:t>
      </w:r>
      <w:proofErr w:type="spellStart"/>
      <w:r w:rsidRPr="000872D0">
        <w:rPr>
          <w:rFonts w:ascii="Times New Roman" w:hAnsi="Times New Roman" w:cs="Times New Roman"/>
          <w:bCs/>
          <w:i/>
          <w:iCs/>
          <w:color w:val="000000" w:themeColor="text1"/>
          <w:sz w:val="28"/>
          <w:szCs w:val="28"/>
        </w:rPr>
        <w:t>euro</w:t>
      </w:r>
      <w:proofErr w:type="spellEnd"/>
      <w:r w:rsidRPr="000872D0">
        <w:rPr>
          <w:rFonts w:ascii="Times New Roman" w:hAnsi="Times New Roman" w:cs="Times New Roman"/>
          <w:bCs/>
          <w:iCs/>
          <w:color w:val="000000" w:themeColor="text1"/>
          <w:sz w:val="28"/>
          <w:szCs w:val="28"/>
        </w:rPr>
        <w:t>.</w:t>
      </w:r>
      <w:r w:rsidRPr="000872D0">
        <w:rPr>
          <w:rFonts w:ascii="Times New Roman" w:hAnsi="Times New Roman" w:cs="Times New Roman"/>
          <w:color w:val="000000" w:themeColor="text1"/>
          <w:sz w:val="28"/>
          <w:szCs w:val="28"/>
        </w:rPr>
        <w:t xml:space="preserve"> Ar ikgadējo finansējumu, kas piešķirts no valsts budžeta līdzekļiem, pietiek tikai meliorācijas kadastra uzturēšanai un daļējai valsts un valsts nozīmes meliorācijas sistēmu uzturēšanai. </w:t>
      </w:r>
      <w:r w:rsidRPr="000872D0">
        <w:rPr>
          <w:rFonts w:ascii="Times New Roman" w:hAnsi="Times New Roman" w:cs="Times New Roman"/>
          <w:sz w:val="28"/>
          <w:szCs w:val="28"/>
        </w:rPr>
        <w:t>Ja kopējais valsts ūdensnoteku garums ir 13 800 kilometru, tad vienā gadā ar šādu finansējumu var uzturēt aptuveni 1400 km ūdensnoteku (vidēji 10 %).</w:t>
      </w:r>
    </w:p>
    <w:p w:rsidR="00AF0B8E" w:rsidRPr="000872D0" w:rsidRDefault="00AF0B8E" w:rsidP="00AF0B8E">
      <w:pPr>
        <w:ind w:firstLine="360"/>
        <w:jc w:val="both"/>
        <w:rPr>
          <w:rFonts w:ascii="Times New Roman" w:hAnsi="Times New Roman" w:cs="Times New Roman"/>
          <w:bCs/>
          <w:color w:val="000000" w:themeColor="text1"/>
          <w:sz w:val="28"/>
          <w:szCs w:val="28"/>
        </w:rPr>
      </w:pPr>
      <w:r w:rsidRPr="000872D0">
        <w:rPr>
          <w:rFonts w:ascii="Times New Roman" w:hAnsi="Times New Roman" w:cs="Times New Roman"/>
          <w:bCs/>
          <w:iCs/>
          <w:color w:val="000000" w:themeColor="text1"/>
          <w:sz w:val="28"/>
          <w:szCs w:val="28"/>
        </w:rPr>
        <w:t xml:space="preserve"> A</w:t>
      </w:r>
      <w:r w:rsidRPr="000872D0">
        <w:rPr>
          <w:rFonts w:ascii="Times New Roman" w:hAnsi="Times New Roman" w:cs="Times New Roman"/>
          <w:color w:val="000000" w:themeColor="text1"/>
          <w:sz w:val="28"/>
          <w:szCs w:val="28"/>
        </w:rPr>
        <w:t xml:space="preserve">pakšprogrammā 26.03.00 valsts funkcijas „Ikgadējie maksājumi par Daugavas kaskādes HES zemes resursiem nodarīto kaitējumu kompensēšanu” īstenošanai papildus piešķirti </w:t>
      </w:r>
      <w:r w:rsidRPr="000872D0">
        <w:rPr>
          <w:rFonts w:ascii="Times New Roman" w:hAnsi="Times New Roman" w:cs="Times New Roman"/>
          <w:bCs/>
          <w:color w:val="000000" w:themeColor="text1"/>
          <w:sz w:val="28"/>
          <w:szCs w:val="28"/>
        </w:rPr>
        <w:t xml:space="preserve">0,75 milj. </w:t>
      </w:r>
      <w:proofErr w:type="spellStart"/>
      <w:r w:rsidRPr="000872D0">
        <w:rPr>
          <w:rFonts w:ascii="Times New Roman" w:hAnsi="Times New Roman" w:cs="Times New Roman"/>
          <w:bCs/>
          <w:i/>
          <w:iCs/>
          <w:color w:val="000000" w:themeColor="text1"/>
          <w:sz w:val="28"/>
          <w:szCs w:val="28"/>
        </w:rPr>
        <w:t>euro</w:t>
      </w:r>
      <w:proofErr w:type="spellEnd"/>
      <w:r w:rsidRPr="000872D0">
        <w:rPr>
          <w:rFonts w:ascii="Times New Roman" w:hAnsi="Times New Roman" w:cs="Times New Roman"/>
          <w:bCs/>
          <w:color w:val="000000" w:themeColor="text1"/>
          <w:sz w:val="28"/>
          <w:szCs w:val="28"/>
        </w:rPr>
        <w:t>.</w:t>
      </w:r>
      <w:r w:rsidRPr="000872D0">
        <w:rPr>
          <w:rFonts w:ascii="Times New Roman" w:hAnsi="Times New Roman" w:cs="Times New Roman"/>
          <w:color w:val="000000" w:themeColor="text1"/>
          <w:sz w:val="28"/>
          <w:szCs w:val="28"/>
        </w:rPr>
        <w:t xml:space="preserve"> </w:t>
      </w:r>
    </w:p>
    <w:p w:rsidR="00AF0B8E" w:rsidRPr="000872D0" w:rsidRDefault="00AF0B8E" w:rsidP="00AF0B8E">
      <w:pPr>
        <w:ind w:firstLine="426"/>
        <w:jc w:val="both"/>
        <w:rPr>
          <w:rFonts w:ascii="Times New Roman" w:eastAsia="Calibri" w:hAnsi="Times New Roman" w:cs="Times New Roman"/>
          <w:sz w:val="28"/>
          <w:szCs w:val="28"/>
        </w:rPr>
      </w:pPr>
      <w:r w:rsidRPr="000872D0">
        <w:rPr>
          <w:rFonts w:ascii="Times New Roman" w:hAnsi="Times New Roman" w:cs="Times New Roman"/>
          <w:color w:val="000000" w:themeColor="text1"/>
          <w:sz w:val="28"/>
          <w:szCs w:val="28"/>
        </w:rPr>
        <w:t xml:space="preserve">Ministru prezidenta un Latvijas Pašvaldību savienības 5. oktobrī parakstītajā Ministru kabineta un Latvijas Pašvaldību savienības </w:t>
      </w:r>
      <w:proofErr w:type="gramStart"/>
      <w:r w:rsidRPr="000872D0">
        <w:rPr>
          <w:rFonts w:ascii="Times New Roman" w:hAnsi="Times New Roman" w:cs="Times New Roman"/>
          <w:color w:val="000000" w:themeColor="text1"/>
          <w:sz w:val="28"/>
          <w:szCs w:val="28"/>
        </w:rPr>
        <w:t>2018.gada</w:t>
      </w:r>
      <w:proofErr w:type="gramEnd"/>
      <w:r w:rsidRPr="000872D0">
        <w:rPr>
          <w:rFonts w:ascii="Times New Roman" w:hAnsi="Times New Roman" w:cs="Times New Roman"/>
          <w:color w:val="000000" w:themeColor="text1"/>
          <w:sz w:val="28"/>
          <w:szCs w:val="28"/>
        </w:rPr>
        <w:t xml:space="preserve"> vienošanās un domstarpību protokolā panākta vienošanās </w:t>
      </w:r>
      <w:r w:rsidRPr="000872D0">
        <w:rPr>
          <w:rFonts w:ascii="Times New Roman" w:eastAsia="Calibri" w:hAnsi="Times New Roman" w:cs="Times New Roman"/>
          <w:color w:val="000000"/>
          <w:spacing w:val="7"/>
          <w:sz w:val="28"/>
          <w:szCs w:val="28"/>
        </w:rPr>
        <w:t>b</w:t>
      </w:r>
      <w:r w:rsidRPr="000872D0">
        <w:rPr>
          <w:rFonts w:ascii="Times New Roman" w:eastAsia="Calibri" w:hAnsi="Times New Roman" w:cs="Times New Roman"/>
          <w:color w:val="000000"/>
          <w:sz w:val="28"/>
          <w:szCs w:val="28"/>
        </w:rPr>
        <w:t xml:space="preserve">ūtiski palielināt valsts budžeta apakšprogrammas 26.00.00 “Zemes resursu ilgtspējības saglabāšana” finansējuma apmēru, lai kompleksi risinātu valsts un valsts nozīmes meliorācijas infrastruktūras sakārtošanu, kā arī izstrādātu valsts investīciju programmu pašvaldību un pašvaldību nozīmes koplietošanas meliorācijas sistēmu, ūdenssaimniecības vai ceļu posmu sakārtošanai, lai nodrošinātu ūdens noteci un </w:t>
      </w:r>
      <w:r w:rsidRPr="000872D0">
        <w:rPr>
          <w:rFonts w:ascii="Times New Roman" w:eastAsia="Calibri" w:hAnsi="Times New Roman" w:cs="Times New Roman"/>
          <w:color w:val="000000" w:themeColor="text1"/>
          <w:sz w:val="28"/>
          <w:szCs w:val="28"/>
        </w:rPr>
        <w:t xml:space="preserve">mazinātu plūdu un palu risku visā Latvijas teritorijā. Krīzes vadības padomes ārkārtas sēdē 2017. gada 14. novembrī (prot. Nr.4, </w:t>
      </w:r>
      <w:r w:rsidRPr="000872D0">
        <w:rPr>
          <w:rFonts w:ascii="Times New Roman" w:hAnsi="Times New Roman" w:cs="Times New Roman"/>
          <w:color w:val="000000" w:themeColor="text1"/>
          <w:sz w:val="28"/>
          <w:szCs w:val="28"/>
        </w:rPr>
        <w:t>1.§</w:t>
      </w:r>
      <w:r w:rsidRPr="000872D0">
        <w:rPr>
          <w:rFonts w:ascii="Times New Roman" w:eastAsia="Calibri" w:hAnsi="Times New Roman" w:cs="Times New Roman"/>
          <w:color w:val="000000" w:themeColor="text1"/>
          <w:sz w:val="28"/>
          <w:szCs w:val="28"/>
        </w:rPr>
        <w:t>, 5.4.p.), ņ</w:t>
      </w:r>
      <w:r w:rsidRPr="000872D0">
        <w:rPr>
          <w:rFonts w:ascii="Times New Roman" w:hAnsi="Times New Roman" w:cs="Times New Roman"/>
          <w:color w:val="000000" w:themeColor="text1"/>
          <w:sz w:val="28"/>
          <w:szCs w:val="28"/>
        </w:rPr>
        <w:t>emot vērā 2017. gada rudens lietavu un plūdu izraisītās sekas visā Latvijas teritorijā, Zemkopības ministrijai tika uzdots sagatavot un iesniegt Ministru kabinetā priekšlikumus par valsts nozīmes meliorācijas sistēmas ekspluatācijai un uzturēšanai nepieciešamā finansējuma iekļaušanu likumprojektos “Par vidēja termiņa budžeta ietvaru 2019., 2020. un 2021. gadam” un “Par valsts budžetu 2019. gadam”.</w:t>
      </w:r>
      <w:r w:rsidRPr="000872D0">
        <w:rPr>
          <w:rFonts w:ascii="Times New Roman" w:hAnsi="Times New Roman" w:cs="Times New Roman"/>
          <w:color w:val="FF0000"/>
          <w:sz w:val="28"/>
          <w:szCs w:val="28"/>
        </w:rPr>
        <w:t xml:space="preserve"> </w:t>
      </w:r>
      <w:r w:rsidRPr="000872D0">
        <w:rPr>
          <w:rFonts w:ascii="Times New Roman" w:hAnsi="Times New Roman" w:cs="Times New Roman"/>
          <w:sz w:val="28"/>
          <w:szCs w:val="28"/>
        </w:rPr>
        <w:t xml:space="preserve">Tā rezultātā </w:t>
      </w:r>
      <w:r w:rsidRPr="000872D0">
        <w:rPr>
          <w:rFonts w:ascii="Times New Roman" w:hAnsi="Times New Roman" w:cs="Times New Roman"/>
          <w:bCs/>
          <w:sz w:val="28"/>
          <w:szCs w:val="28"/>
        </w:rPr>
        <w:lastRenderedPageBreak/>
        <w:t>2018.gada 8.februārī Valsts sekretāru sanāksmē tikai izsludināts Zemkopības ministrijas sagatavotais informatīvais ziņojums "Par papildu finansējumu valsts un valsts nozīmes meliorācijas sistēmu ekspluatācijai un uzturēšanai"</w:t>
      </w:r>
      <w:r w:rsidRPr="000872D0">
        <w:rPr>
          <w:rStyle w:val="Vresatsauce"/>
          <w:rFonts w:ascii="Times New Roman" w:hAnsi="Times New Roman" w:cs="Times New Roman"/>
          <w:bCs/>
          <w:sz w:val="28"/>
          <w:szCs w:val="28"/>
        </w:rPr>
        <w:footnoteReference w:id="12"/>
      </w:r>
      <w:r w:rsidRPr="000872D0">
        <w:rPr>
          <w:rFonts w:ascii="Times New Roman" w:hAnsi="Times New Roman" w:cs="Times New Roman"/>
          <w:bCs/>
          <w:sz w:val="28"/>
          <w:szCs w:val="28"/>
        </w:rPr>
        <w:t>, kas paredzēja</w:t>
      </w:r>
      <w:r w:rsidRPr="000872D0">
        <w:rPr>
          <w:rFonts w:ascii="Times New Roman" w:hAnsi="Times New Roman" w:cs="Times New Roman"/>
          <w:sz w:val="28"/>
          <w:szCs w:val="28"/>
        </w:rPr>
        <w:t xml:space="preserve"> pakāpeniski palielināt ikgadējo valsts budžeta finansējumu meliorācijai. Ņemot vērā, ka Latvijas fiskālā telpa ir negatīva, šī informatīvā ziņojuma virzība kavējas.</w:t>
      </w:r>
    </w:p>
    <w:p w:rsidR="00AF0B8E" w:rsidRPr="000872D0" w:rsidRDefault="00AF0B8E" w:rsidP="00AF0B8E">
      <w:pPr>
        <w:ind w:firstLine="360"/>
        <w:jc w:val="both"/>
        <w:rPr>
          <w:rFonts w:ascii="Times New Roman" w:eastAsia="Calibri" w:hAnsi="Times New Roman" w:cs="Times New Roman"/>
          <w:sz w:val="28"/>
          <w:szCs w:val="28"/>
        </w:rPr>
      </w:pPr>
      <w:r w:rsidRPr="000872D0">
        <w:rPr>
          <w:rFonts w:ascii="Times New Roman" w:hAnsi="Times New Roman" w:cs="Times New Roman"/>
          <w:sz w:val="28"/>
          <w:szCs w:val="28"/>
        </w:rPr>
        <w:t>Katru gadu no ES līdzfinansētiem fondu līdzekļiem pārbūvē vecās ūdensnotekas, bet valstij ir jānodrošina, ka šīs pārbūvētās ūdensnotekas no valsts budžeta līdzekļiem uzturamas ir vismaz 5 gadus.</w:t>
      </w:r>
    </w:p>
    <w:p w:rsidR="00AF0B8E" w:rsidRPr="000872D0" w:rsidRDefault="00AF0B8E" w:rsidP="00AF0B8E">
      <w:pPr>
        <w:ind w:firstLine="360"/>
        <w:jc w:val="both"/>
        <w:rPr>
          <w:rFonts w:ascii="Times New Roman" w:hAnsi="Times New Roman" w:cs="Times New Roman"/>
          <w:sz w:val="28"/>
          <w:szCs w:val="28"/>
        </w:rPr>
      </w:pPr>
      <w:r w:rsidRPr="000872D0">
        <w:rPr>
          <w:rFonts w:ascii="Times New Roman" w:hAnsi="Times New Roman" w:cs="Times New Roman"/>
          <w:sz w:val="28"/>
          <w:szCs w:val="28"/>
        </w:rPr>
        <w:t>Šobrīd Eiropas Savienības fondos meliorācijas infrastruktūras pārbūvei vai atjaunošanai atvēlēts pastāvīgs finansējums divās programmās – Eiropas Lauksaimniecības fondā lauku attīstībai un Eiropas reģionālās attīstības fondā.</w:t>
      </w:r>
    </w:p>
    <w:p w:rsidR="00AF0B8E" w:rsidRPr="000872D0" w:rsidRDefault="00AF0B8E" w:rsidP="00AF0B8E">
      <w:pPr>
        <w:ind w:firstLine="360"/>
        <w:jc w:val="both"/>
        <w:rPr>
          <w:rFonts w:ascii="Times New Roman" w:hAnsi="Times New Roman" w:cs="Times New Roman"/>
          <w:sz w:val="28"/>
          <w:szCs w:val="28"/>
        </w:rPr>
      </w:pPr>
      <w:r w:rsidRPr="000872D0">
        <w:rPr>
          <w:rFonts w:ascii="Times New Roman" w:hAnsi="Times New Roman" w:cs="Times New Roman"/>
          <w:b/>
          <w:sz w:val="28"/>
          <w:szCs w:val="28"/>
        </w:rPr>
        <w:t>1.4.2.</w:t>
      </w:r>
      <w:r w:rsidRPr="000872D0">
        <w:rPr>
          <w:rFonts w:ascii="Times New Roman" w:hAnsi="Times New Roman" w:cs="Times New Roman"/>
          <w:sz w:val="28"/>
          <w:szCs w:val="28"/>
        </w:rPr>
        <w:t xml:space="preserve"> Eiropas Savienības Eiropas Lauksaimniecības fonda lauku attīstībai (turpmāk – ELFLA) Latvijas Lauku attīstības programmas 2014.–</w:t>
      </w:r>
      <w:proofErr w:type="gramStart"/>
      <w:r w:rsidRPr="000872D0">
        <w:rPr>
          <w:rFonts w:ascii="Times New Roman" w:hAnsi="Times New Roman" w:cs="Times New Roman"/>
          <w:sz w:val="28"/>
          <w:szCs w:val="28"/>
        </w:rPr>
        <w:t>2020.gadam</w:t>
      </w:r>
      <w:proofErr w:type="gramEnd"/>
      <w:r w:rsidRPr="000872D0">
        <w:rPr>
          <w:rFonts w:ascii="Times New Roman" w:hAnsi="Times New Roman" w:cs="Times New Roman"/>
          <w:sz w:val="28"/>
          <w:szCs w:val="28"/>
        </w:rPr>
        <w:t xml:space="preserve"> pasākuma 4. “Ieguldījumi materiālajos aktīvos” 4.3. </w:t>
      </w:r>
      <w:proofErr w:type="spellStart"/>
      <w:r w:rsidRPr="000872D0">
        <w:rPr>
          <w:rFonts w:ascii="Times New Roman" w:hAnsi="Times New Roman" w:cs="Times New Roman"/>
          <w:sz w:val="28"/>
          <w:szCs w:val="28"/>
        </w:rPr>
        <w:t>apakšpasākumā</w:t>
      </w:r>
      <w:proofErr w:type="spellEnd"/>
      <w:r w:rsidRPr="000872D0">
        <w:rPr>
          <w:rFonts w:ascii="Times New Roman" w:hAnsi="Times New Roman" w:cs="Times New Roman"/>
          <w:sz w:val="28"/>
          <w:szCs w:val="28"/>
        </w:rPr>
        <w:t xml:space="preserve"> “Atbalsts ieguldījumiem lauksaimniecības un mežsaimniecības infrastruktūras attīstībā” tiek finansēti meliorācijas projekti 85 miljonu </w:t>
      </w:r>
      <w:proofErr w:type="spellStart"/>
      <w:r w:rsidRPr="000872D0">
        <w:rPr>
          <w:rFonts w:ascii="Times New Roman" w:hAnsi="Times New Roman" w:cs="Times New Roman"/>
          <w:sz w:val="28"/>
          <w:szCs w:val="28"/>
        </w:rPr>
        <w:t>euro</w:t>
      </w:r>
      <w:proofErr w:type="spellEnd"/>
      <w:r w:rsidRPr="000872D0">
        <w:rPr>
          <w:rFonts w:ascii="Times New Roman" w:hAnsi="Times New Roman" w:cs="Times New Roman"/>
          <w:sz w:val="28"/>
          <w:szCs w:val="28"/>
        </w:rPr>
        <w:t xml:space="preserve"> apmērā, tajā skaitā par 36,5 miljoniem eiro tiek īstenoti projekti, ar kuriem tiek atjaunotas valsts nozīmes ūdensnotekas. </w:t>
      </w:r>
    </w:p>
    <w:p w:rsidR="00AF0B8E" w:rsidRPr="000872D0" w:rsidRDefault="00AF0B8E" w:rsidP="00AF0B8E">
      <w:pPr>
        <w:ind w:firstLine="360"/>
        <w:jc w:val="both"/>
        <w:rPr>
          <w:rFonts w:ascii="Times New Roman" w:hAnsi="Times New Roman" w:cs="Times New Roman"/>
          <w:sz w:val="28"/>
          <w:szCs w:val="28"/>
        </w:rPr>
      </w:pPr>
      <w:r w:rsidRPr="000872D0">
        <w:rPr>
          <w:rFonts w:ascii="Times New Roman" w:hAnsi="Times New Roman" w:cs="Times New Roman"/>
          <w:sz w:val="28"/>
          <w:szCs w:val="28"/>
        </w:rPr>
        <w:t xml:space="preserve">No ELFLA ieguldīti līdzekļi 2 laika periodos: 2007- </w:t>
      </w:r>
      <w:proofErr w:type="gramStart"/>
      <w:r w:rsidRPr="000872D0">
        <w:rPr>
          <w:rFonts w:ascii="Times New Roman" w:hAnsi="Times New Roman" w:cs="Times New Roman"/>
          <w:sz w:val="28"/>
          <w:szCs w:val="28"/>
        </w:rPr>
        <w:t>2013.gada</w:t>
      </w:r>
      <w:proofErr w:type="gramEnd"/>
      <w:r w:rsidRPr="000872D0">
        <w:rPr>
          <w:rFonts w:ascii="Times New Roman" w:hAnsi="Times New Roman" w:cs="Times New Roman"/>
          <w:sz w:val="28"/>
          <w:szCs w:val="28"/>
        </w:rPr>
        <w:t xml:space="preserve"> periodā un 2014-2020.gada periodā:</w:t>
      </w:r>
    </w:p>
    <w:tbl>
      <w:tblPr>
        <w:tblStyle w:val="Reatabula"/>
        <w:tblW w:w="0" w:type="auto"/>
        <w:tblLook w:val="04A0" w:firstRow="1" w:lastRow="0" w:firstColumn="1" w:lastColumn="0" w:noHBand="0" w:noVBand="1"/>
      </w:tblPr>
      <w:tblGrid>
        <w:gridCol w:w="702"/>
        <w:gridCol w:w="2837"/>
        <w:gridCol w:w="1412"/>
        <w:gridCol w:w="1694"/>
        <w:gridCol w:w="2139"/>
      </w:tblGrid>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Nr.</w:t>
            </w: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Periods</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Projektu skaits</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Attiecināmās</w:t>
            </w:r>
          </w:p>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 xml:space="preserve">izmaksas </w:t>
            </w:r>
            <w:proofErr w:type="spellStart"/>
            <w:r w:rsidRPr="00611290">
              <w:rPr>
                <w:rFonts w:ascii="Times New Roman" w:hAnsi="Times New Roman" w:cs="Times New Roman"/>
                <w:sz w:val="24"/>
                <w:szCs w:val="24"/>
              </w:rPr>
              <w:t>milj.EUR</w:t>
            </w:r>
            <w:proofErr w:type="spellEnd"/>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Apjoms (km)</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1.</w:t>
            </w: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2007.-</w:t>
            </w:r>
            <w:proofErr w:type="gramStart"/>
            <w:r w:rsidRPr="00611290">
              <w:rPr>
                <w:rFonts w:ascii="Times New Roman" w:hAnsi="Times New Roman" w:cs="Times New Roman"/>
                <w:sz w:val="24"/>
                <w:szCs w:val="24"/>
              </w:rPr>
              <w:t>2013.gadā</w:t>
            </w:r>
            <w:proofErr w:type="gramEnd"/>
            <w:r w:rsidRPr="00611290">
              <w:rPr>
                <w:rFonts w:ascii="Times New Roman" w:hAnsi="Times New Roman" w:cs="Times New Roman"/>
                <w:sz w:val="24"/>
                <w:szCs w:val="24"/>
              </w:rPr>
              <w:t xml:space="preserve"> kopā</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231</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27,755</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1645,51</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 xml:space="preserve">2009 </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17</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0,4</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118,71</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2010</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15</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0,8</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107,37</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2011</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67</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7,6</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513,65</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2012</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26</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6,0</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202,38</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2013</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25</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3,7</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206,55</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2014</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19</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1,4</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101,72</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2015</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62</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7,1</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295,13</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t.sk. atjaunotas polderu sūkņu stacijas</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10</w:t>
            </w:r>
          </w:p>
        </w:tc>
        <w:tc>
          <w:tcPr>
            <w:tcW w:w="1694" w:type="dxa"/>
          </w:tcPr>
          <w:p w:rsidR="00AF0B8E" w:rsidRPr="00611290" w:rsidRDefault="00AF0B8E" w:rsidP="00FC0E01">
            <w:pPr>
              <w:jc w:val="center"/>
              <w:rPr>
                <w:rFonts w:ascii="Times New Roman" w:hAnsi="Times New Roman" w:cs="Times New Roman"/>
                <w:sz w:val="24"/>
                <w:szCs w:val="24"/>
              </w:rPr>
            </w:pPr>
          </w:p>
        </w:tc>
        <w:tc>
          <w:tcPr>
            <w:tcW w:w="2139" w:type="dxa"/>
          </w:tcPr>
          <w:p w:rsidR="00AF0B8E" w:rsidRPr="00611290" w:rsidRDefault="00AF0B8E" w:rsidP="00FC0E01">
            <w:pPr>
              <w:jc w:val="center"/>
              <w:rPr>
                <w:rFonts w:ascii="Times New Roman" w:hAnsi="Times New Roman" w:cs="Times New Roman"/>
                <w:sz w:val="24"/>
                <w:szCs w:val="24"/>
              </w:rPr>
            </w:pP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polderu aizsargdambji</w:t>
            </w:r>
          </w:p>
        </w:tc>
        <w:tc>
          <w:tcPr>
            <w:tcW w:w="1412" w:type="dxa"/>
          </w:tcPr>
          <w:p w:rsidR="00AF0B8E" w:rsidRPr="00611290" w:rsidRDefault="00AF0B8E" w:rsidP="00FC0E01">
            <w:pPr>
              <w:jc w:val="center"/>
              <w:rPr>
                <w:rFonts w:ascii="Times New Roman" w:hAnsi="Times New Roman" w:cs="Times New Roman"/>
                <w:sz w:val="24"/>
                <w:szCs w:val="24"/>
              </w:rPr>
            </w:pPr>
          </w:p>
        </w:tc>
        <w:tc>
          <w:tcPr>
            <w:tcW w:w="1694" w:type="dxa"/>
          </w:tcPr>
          <w:p w:rsidR="00AF0B8E" w:rsidRPr="00611290" w:rsidRDefault="00AF0B8E" w:rsidP="00FC0E01">
            <w:pPr>
              <w:jc w:val="center"/>
              <w:rPr>
                <w:rFonts w:ascii="Times New Roman" w:hAnsi="Times New Roman" w:cs="Times New Roman"/>
                <w:sz w:val="24"/>
                <w:szCs w:val="24"/>
              </w:rPr>
            </w:pP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58</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Pašvaldību, privātajās meliorācijas sistēmās kopā</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439</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24,5</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w:t>
            </w: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2014.-</w:t>
            </w:r>
            <w:proofErr w:type="gramStart"/>
            <w:r w:rsidRPr="00611290">
              <w:rPr>
                <w:rFonts w:ascii="Times New Roman" w:hAnsi="Times New Roman" w:cs="Times New Roman"/>
                <w:sz w:val="24"/>
                <w:szCs w:val="24"/>
              </w:rPr>
              <w:t>2020.gadā</w:t>
            </w:r>
            <w:proofErr w:type="gramEnd"/>
            <w:r w:rsidRPr="00611290">
              <w:rPr>
                <w:rFonts w:ascii="Times New Roman" w:hAnsi="Times New Roman" w:cs="Times New Roman"/>
                <w:sz w:val="24"/>
                <w:szCs w:val="24"/>
              </w:rPr>
              <w:t xml:space="preserve"> kopā</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215</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36,596</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1800</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t.sk. (01.06.2019.)</w:t>
            </w:r>
          </w:p>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 xml:space="preserve"> iesniegti projekti </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188</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33,5</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1691</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īstenoti projekti</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126</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18,6</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1082</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notiek būvdarbi</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44</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9,7</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414</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notiek būvprojekta izstrāde</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16</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4,9</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189</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t.sk.</w:t>
            </w:r>
            <w:proofErr w:type="gramStart"/>
            <w:r w:rsidRPr="00611290">
              <w:rPr>
                <w:rFonts w:ascii="Times New Roman" w:hAnsi="Times New Roman" w:cs="Times New Roman"/>
                <w:sz w:val="24"/>
                <w:szCs w:val="24"/>
              </w:rPr>
              <w:t>2017.gadā</w:t>
            </w:r>
            <w:proofErr w:type="gramEnd"/>
            <w:r w:rsidRPr="00611290">
              <w:rPr>
                <w:rFonts w:ascii="Times New Roman" w:hAnsi="Times New Roman" w:cs="Times New Roman"/>
                <w:sz w:val="24"/>
                <w:szCs w:val="24"/>
              </w:rPr>
              <w:t xml:space="preserve"> realizēti</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38</w:t>
            </w:r>
          </w:p>
        </w:tc>
        <w:tc>
          <w:tcPr>
            <w:tcW w:w="1694" w:type="dxa"/>
          </w:tcPr>
          <w:p w:rsidR="00AF0B8E" w:rsidRPr="00611290" w:rsidRDefault="00AF0B8E" w:rsidP="00FC0E01">
            <w:pPr>
              <w:jc w:val="center"/>
              <w:rPr>
                <w:rFonts w:ascii="Times New Roman" w:hAnsi="Times New Roman" w:cs="Times New Roman"/>
                <w:sz w:val="24"/>
                <w:szCs w:val="24"/>
              </w:rPr>
            </w:pP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296,0</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 xml:space="preserve">       </w:t>
            </w:r>
            <w:proofErr w:type="gramStart"/>
            <w:r w:rsidRPr="00611290">
              <w:rPr>
                <w:rFonts w:ascii="Times New Roman" w:hAnsi="Times New Roman" w:cs="Times New Roman"/>
                <w:sz w:val="24"/>
                <w:szCs w:val="24"/>
              </w:rPr>
              <w:t>2018.gadā</w:t>
            </w:r>
            <w:proofErr w:type="gramEnd"/>
            <w:r w:rsidRPr="00611290">
              <w:rPr>
                <w:rFonts w:ascii="Times New Roman" w:hAnsi="Times New Roman" w:cs="Times New Roman"/>
                <w:sz w:val="24"/>
                <w:szCs w:val="24"/>
              </w:rPr>
              <w:t xml:space="preserve"> realizēti</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53</w:t>
            </w:r>
          </w:p>
        </w:tc>
        <w:tc>
          <w:tcPr>
            <w:tcW w:w="1694" w:type="dxa"/>
          </w:tcPr>
          <w:p w:rsidR="00AF0B8E" w:rsidRPr="00611290" w:rsidRDefault="00AF0B8E" w:rsidP="00FC0E01">
            <w:pPr>
              <w:jc w:val="center"/>
              <w:rPr>
                <w:rFonts w:ascii="Times New Roman" w:hAnsi="Times New Roman" w:cs="Times New Roman"/>
                <w:sz w:val="24"/>
                <w:szCs w:val="24"/>
              </w:rPr>
            </w:pP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478,26</w:t>
            </w:r>
          </w:p>
        </w:tc>
      </w:tr>
      <w:tr w:rsidR="00AF0B8E" w:rsidRPr="00611290" w:rsidTr="00FC0E01">
        <w:tc>
          <w:tcPr>
            <w:tcW w:w="702" w:type="dxa"/>
          </w:tcPr>
          <w:p w:rsidR="00AF0B8E" w:rsidRPr="00611290" w:rsidRDefault="00AF0B8E" w:rsidP="00FC0E01">
            <w:pPr>
              <w:jc w:val="both"/>
              <w:rPr>
                <w:rFonts w:ascii="Times New Roman" w:hAnsi="Times New Roman" w:cs="Times New Roman"/>
                <w:sz w:val="24"/>
                <w:szCs w:val="24"/>
              </w:rPr>
            </w:pPr>
          </w:p>
        </w:tc>
        <w:tc>
          <w:tcPr>
            <w:tcW w:w="2837"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Pašvaldību, privātajās meliorācijas sistēmās kopā 01.01.2019.</w:t>
            </w:r>
          </w:p>
        </w:tc>
        <w:tc>
          <w:tcPr>
            <w:tcW w:w="141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461</w:t>
            </w:r>
          </w:p>
        </w:tc>
        <w:tc>
          <w:tcPr>
            <w:tcW w:w="1694"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41,193</w:t>
            </w:r>
          </w:p>
        </w:tc>
        <w:tc>
          <w:tcPr>
            <w:tcW w:w="2139"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w:t>
            </w:r>
          </w:p>
        </w:tc>
      </w:tr>
    </w:tbl>
    <w:p w:rsidR="00AF0B8E" w:rsidRPr="00611290" w:rsidRDefault="00AF0B8E" w:rsidP="00AF0B8E">
      <w:pPr>
        <w:jc w:val="both"/>
        <w:rPr>
          <w:rFonts w:ascii="Times New Roman" w:hAnsi="Times New Roman" w:cs="Times New Roman"/>
          <w:sz w:val="24"/>
          <w:szCs w:val="24"/>
        </w:rPr>
      </w:pPr>
    </w:p>
    <w:p w:rsidR="00AF0B8E" w:rsidRPr="000872D0" w:rsidRDefault="00AF0B8E" w:rsidP="00AF0B8E">
      <w:pPr>
        <w:pStyle w:val="Bezatstarpm"/>
        <w:jc w:val="both"/>
        <w:rPr>
          <w:rFonts w:ascii="Times New Roman" w:hAnsi="Times New Roman" w:cs="Times New Roman"/>
          <w:sz w:val="28"/>
          <w:szCs w:val="28"/>
        </w:rPr>
      </w:pPr>
      <w:r w:rsidRPr="000872D0">
        <w:rPr>
          <w:rFonts w:ascii="Times New Roman" w:hAnsi="Times New Roman" w:cs="Times New Roman"/>
          <w:b/>
          <w:sz w:val="28"/>
          <w:szCs w:val="28"/>
        </w:rPr>
        <w:t>1.4.3.</w:t>
      </w:r>
      <w:r w:rsidRPr="000872D0">
        <w:rPr>
          <w:rFonts w:ascii="Times New Roman" w:hAnsi="Times New Roman" w:cs="Times New Roman"/>
          <w:sz w:val="28"/>
          <w:szCs w:val="28"/>
        </w:rPr>
        <w:t xml:space="preserve"> Eiropas Reģionālās attīstības fonda finansējums (turpmāk – ERAF)</w:t>
      </w:r>
      <w:proofErr w:type="gramStart"/>
      <w:r w:rsidRPr="000872D0">
        <w:rPr>
          <w:rFonts w:ascii="Times New Roman" w:hAnsi="Times New Roman" w:cs="Times New Roman"/>
          <w:sz w:val="28"/>
          <w:szCs w:val="28"/>
        </w:rPr>
        <w:t xml:space="preserve">  </w:t>
      </w:r>
      <w:proofErr w:type="gramEnd"/>
      <w:r w:rsidRPr="000872D0">
        <w:rPr>
          <w:rFonts w:ascii="Times New Roman" w:hAnsi="Times New Roman" w:cs="Times New Roman"/>
          <w:sz w:val="28"/>
          <w:szCs w:val="28"/>
        </w:rPr>
        <w:t xml:space="preserve">2014.–2020.gadam darbības programmas “Izaugsme un nodarbinātība” prioritārā virziena “Vides aizsardzība un resursu izmantošanas efektivitāte” 5.1.2. specifiskā atbalsta mērķi "Samazināt plūdu riskus lauku teritorijās" tiek īstenoti projekti plūdu riska mazināšanai ar finansējumu vairāk nekā 43 miljonu </w:t>
      </w:r>
      <w:proofErr w:type="spellStart"/>
      <w:r w:rsidRPr="000872D0">
        <w:rPr>
          <w:rFonts w:ascii="Times New Roman" w:hAnsi="Times New Roman" w:cs="Times New Roman"/>
          <w:sz w:val="28"/>
          <w:szCs w:val="28"/>
        </w:rPr>
        <w:t>euro</w:t>
      </w:r>
      <w:proofErr w:type="spellEnd"/>
      <w:r w:rsidRPr="000872D0">
        <w:rPr>
          <w:rFonts w:ascii="Times New Roman" w:hAnsi="Times New Roman" w:cs="Times New Roman"/>
          <w:sz w:val="28"/>
          <w:szCs w:val="28"/>
        </w:rPr>
        <w:t xml:space="preserve"> apmērā.</w:t>
      </w:r>
    </w:p>
    <w:p w:rsidR="000872D0" w:rsidRDefault="000872D0" w:rsidP="00AF0B8E">
      <w:pPr>
        <w:ind w:firstLine="284"/>
        <w:rPr>
          <w:rFonts w:ascii="Times New Roman" w:hAnsi="Times New Roman" w:cs="Times New Roman"/>
          <w:sz w:val="28"/>
          <w:szCs w:val="28"/>
        </w:rPr>
      </w:pPr>
    </w:p>
    <w:p w:rsidR="00AF0B8E" w:rsidRPr="000872D0" w:rsidRDefault="00AF0B8E" w:rsidP="00AF0B8E">
      <w:pPr>
        <w:ind w:firstLine="284"/>
        <w:rPr>
          <w:rFonts w:ascii="Times New Roman" w:hAnsi="Times New Roman" w:cs="Times New Roman"/>
          <w:sz w:val="28"/>
          <w:szCs w:val="28"/>
        </w:rPr>
      </w:pPr>
      <w:r w:rsidRPr="000872D0">
        <w:rPr>
          <w:rFonts w:ascii="Times New Roman" w:hAnsi="Times New Roman" w:cs="Times New Roman"/>
          <w:sz w:val="28"/>
          <w:szCs w:val="28"/>
        </w:rPr>
        <w:t>ERAF līdzekļu pielietojums:</w:t>
      </w:r>
    </w:p>
    <w:tbl>
      <w:tblPr>
        <w:tblStyle w:val="Reatabula"/>
        <w:tblW w:w="0" w:type="auto"/>
        <w:jc w:val="center"/>
        <w:tblLook w:val="04A0" w:firstRow="1" w:lastRow="0" w:firstColumn="1" w:lastColumn="0" w:noHBand="0" w:noVBand="1"/>
      </w:tblPr>
      <w:tblGrid>
        <w:gridCol w:w="644"/>
        <w:gridCol w:w="2856"/>
        <w:gridCol w:w="1030"/>
        <w:gridCol w:w="1022"/>
        <w:gridCol w:w="1687"/>
        <w:gridCol w:w="1545"/>
      </w:tblGrid>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Nr.</w:t>
            </w: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Periods</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Projektu</w:t>
            </w:r>
          </w:p>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skaits</w:t>
            </w:r>
          </w:p>
        </w:tc>
        <w:tc>
          <w:tcPr>
            <w:tcW w:w="102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Būvju skaits</w:t>
            </w: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Attiecināmās</w:t>
            </w:r>
          </w:p>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izmaksas milj. EUR</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Apjoms (km)</w:t>
            </w:r>
          </w:p>
        </w:tc>
      </w:tr>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1.</w:t>
            </w: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2007.-</w:t>
            </w:r>
            <w:proofErr w:type="gramStart"/>
            <w:r w:rsidRPr="00611290">
              <w:rPr>
                <w:rFonts w:ascii="Times New Roman" w:hAnsi="Times New Roman" w:cs="Times New Roman"/>
                <w:sz w:val="24"/>
                <w:szCs w:val="24"/>
              </w:rPr>
              <w:t>2013.gadā</w:t>
            </w:r>
            <w:proofErr w:type="gramEnd"/>
            <w:r w:rsidRPr="00611290">
              <w:rPr>
                <w:rFonts w:ascii="Times New Roman" w:hAnsi="Times New Roman" w:cs="Times New Roman"/>
                <w:sz w:val="24"/>
                <w:szCs w:val="24"/>
              </w:rPr>
              <w:t xml:space="preserve"> kopā</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w:t>
            </w:r>
          </w:p>
        </w:tc>
        <w:tc>
          <w:tcPr>
            <w:tcW w:w="102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w:t>
            </w: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2,413</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11,1</w:t>
            </w:r>
          </w:p>
        </w:tc>
      </w:tr>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 xml:space="preserve">Lubāna ezera Dienvidaustrumu dambja rekonstrukcija </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w:t>
            </w:r>
          </w:p>
        </w:tc>
        <w:tc>
          <w:tcPr>
            <w:tcW w:w="102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w:t>
            </w: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1,3</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11,1</w:t>
            </w:r>
          </w:p>
        </w:tc>
      </w:tr>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Rīgas HES ūdenskrātuves aizsargdambja sūkņu staciju atjaunošana</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w:t>
            </w:r>
          </w:p>
        </w:tc>
        <w:tc>
          <w:tcPr>
            <w:tcW w:w="102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w:t>
            </w: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1,113</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w:t>
            </w:r>
          </w:p>
        </w:tc>
      </w:tr>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w:t>
            </w: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2014.-</w:t>
            </w:r>
            <w:proofErr w:type="gramStart"/>
            <w:r w:rsidRPr="00611290">
              <w:rPr>
                <w:rFonts w:ascii="Times New Roman" w:hAnsi="Times New Roman" w:cs="Times New Roman"/>
                <w:sz w:val="24"/>
                <w:szCs w:val="24"/>
              </w:rPr>
              <w:t>2020.g.</w:t>
            </w:r>
            <w:proofErr w:type="gramEnd"/>
            <w:r w:rsidRPr="00611290">
              <w:rPr>
                <w:rFonts w:ascii="Times New Roman" w:hAnsi="Times New Roman" w:cs="Times New Roman"/>
                <w:sz w:val="24"/>
                <w:szCs w:val="24"/>
              </w:rPr>
              <w:t xml:space="preserve"> kopā</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30</w:t>
            </w:r>
          </w:p>
        </w:tc>
        <w:tc>
          <w:tcPr>
            <w:tcW w:w="1022" w:type="dxa"/>
          </w:tcPr>
          <w:p w:rsidR="00AF0B8E" w:rsidRPr="00611290" w:rsidRDefault="00AF0B8E" w:rsidP="00FC0E01">
            <w:pPr>
              <w:jc w:val="center"/>
              <w:rPr>
                <w:rFonts w:ascii="Times New Roman" w:hAnsi="Times New Roman" w:cs="Times New Roman"/>
                <w:sz w:val="24"/>
                <w:szCs w:val="24"/>
              </w:rPr>
            </w:pP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43,0</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342</w:t>
            </w:r>
          </w:p>
        </w:tc>
      </w:tr>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t.sk. iesniegti projekti (01.06.2019.)</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28</w:t>
            </w:r>
          </w:p>
        </w:tc>
        <w:tc>
          <w:tcPr>
            <w:tcW w:w="102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13</w:t>
            </w: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39,23</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259</w:t>
            </w:r>
          </w:p>
        </w:tc>
      </w:tr>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īstenoti projekti</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10</w:t>
            </w:r>
          </w:p>
        </w:tc>
        <w:tc>
          <w:tcPr>
            <w:tcW w:w="102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7</w:t>
            </w: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11,21</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62,7</w:t>
            </w:r>
          </w:p>
        </w:tc>
      </w:tr>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notiek būvdarbi</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18</w:t>
            </w:r>
          </w:p>
        </w:tc>
        <w:tc>
          <w:tcPr>
            <w:tcW w:w="102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6</w:t>
            </w: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187,9</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26,48</w:t>
            </w:r>
          </w:p>
        </w:tc>
      </w:tr>
      <w:tr w:rsidR="00AF0B8E" w:rsidRPr="00611290" w:rsidTr="00FC0E01">
        <w:trPr>
          <w:jc w:val="center"/>
        </w:trPr>
        <w:tc>
          <w:tcPr>
            <w:tcW w:w="644" w:type="dxa"/>
          </w:tcPr>
          <w:p w:rsidR="00AF0B8E" w:rsidRPr="00611290" w:rsidRDefault="00AF0B8E" w:rsidP="00FC0E01">
            <w:pPr>
              <w:jc w:val="both"/>
              <w:rPr>
                <w:rFonts w:ascii="Times New Roman" w:hAnsi="Times New Roman" w:cs="Times New Roman"/>
                <w:sz w:val="24"/>
                <w:szCs w:val="24"/>
              </w:rPr>
            </w:pPr>
          </w:p>
        </w:tc>
        <w:tc>
          <w:tcPr>
            <w:tcW w:w="2856" w:type="dxa"/>
          </w:tcPr>
          <w:p w:rsidR="00AF0B8E" w:rsidRPr="00611290" w:rsidRDefault="00AF0B8E" w:rsidP="00FC0E01">
            <w:pPr>
              <w:jc w:val="both"/>
              <w:rPr>
                <w:rFonts w:ascii="Times New Roman" w:hAnsi="Times New Roman" w:cs="Times New Roman"/>
                <w:sz w:val="24"/>
                <w:szCs w:val="24"/>
              </w:rPr>
            </w:pPr>
            <w:r w:rsidRPr="00611290">
              <w:rPr>
                <w:rFonts w:ascii="Times New Roman" w:hAnsi="Times New Roman" w:cs="Times New Roman"/>
                <w:sz w:val="24"/>
                <w:szCs w:val="24"/>
              </w:rPr>
              <w:t>notiek būvprojekta izstrāde</w:t>
            </w:r>
          </w:p>
        </w:tc>
        <w:tc>
          <w:tcPr>
            <w:tcW w:w="1030"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6</w:t>
            </w:r>
          </w:p>
        </w:tc>
        <w:tc>
          <w:tcPr>
            <w:tcW w:w="1022"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3</w:t>
            </w:r>
          </w:p>
        </w:tc>
        <w:tc>
          <w:tcPr>
            <w:tcW w:w="1687"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4,16</w:t>
            </w:r>
          </w:p>
        </w:tc>
        <w:tc>
          <w:tcPr>
            <w:tcW w:w="1545" w:type="dxa"/>
          </w:tcPr>
          <w:p w:rsidR="00AF0B8E" w:rsidRPr="00611290" w:rsidRDefault="00AF0B8E" w:rsidP="00FC0E01">
            <w:pPr>
              <w:jc w:val="center"/>
              <w:rPr>
                <w:rFonts w:ascii="Times New Roman" w:hAnsi="Times New Roman" w:cs="Times New Roman"/>
                <w:sz w:val="24"/>
                <w:szCs w:val="24"/>
              </w:rPr>
            </w:pPr>
            <w:r w:rsidRPr="00611290">
              <w:rPr>
                <w:rFonts w:ascii="Times New Roman" w:hAnsi="Times New Roman" w:cs="Times New Roman"/>
                <w:sz w:val="24"/>
                <w:szCs w:val="24"/>
              </w:rPr>
              <w:t>62,0</w:t>
            </w:r>
          </w:p>
        </w:tc>
      </w:tr>
    </w:tbl>
    <w:p w:rsidR="00AF0B8E" w:rsidRPr="00611290" w:rsidRDefault="00AF0B8E" w:rsidP="00AF0B8E">
      <w:pPr>
        <w:pStyle w:val="Bezatstarpm"/>
        <w:rPr>
          <w:rFonts w:ascii="Times New Roman" w:hAnsi="Times New Roman" w:cs="Times New Roman"/>
          <w:sz w:val="24"/>
          <w:szCs w:val="24"/>
        </w:rPr>
      </w:pPr>
    </w:p>
    <w:p w:rsidR="00AF0B8E" w:rsidRPr="000872D0" w:rsidRDefault="00AF0B8E" w:rsidP="00AF0B8E">
      <w:pPr>
        <w:pStyle w:val="Bezatstarpm"/>
        <w:jc w:val="both"/>
        <w:rPr>
          <w:rFonts w:ascii="Times New Roman" w:hAnsi="Times New Roman" w:cs="Times New Roman"/>
          <w:sz w:val="28"/>
          <w:szCs w:val="28"/>
        </w:rPr>
      </w:pPr>
      <w:r w:rsidRPr="000872D0">
        <w:rPr>
          <w:rFonts w:ascii="Times New Roman" w:hAnsi="Times New Roman" w:cs="Times New Roman"/>
          <w:b/>
          <w:sz w:val="28"/>
          <w:szCs w:val="28"/>
        </w:rPr>
        <w:t>1.4.4.</w:t>
      </w:r>
      <w:r w:rsidRPr="000872D0">
        <w:rPr>
          <w:rFonts w:ascii="Times New Roman" w:hAnsi="Times New Roman" w:cs="Times New Roman"/>
          <w:sz w:val="28"/>
          <w:szCs w:val="28"/>
        </w:rPr>
        <w:t xml:space="preserve"> Būtiski minēt, ka </w:t>
      </w:r>
      <w:proofErr w:type="gramStart"/>
      <w:r w:rsidRPr="000872D0">
        <w:rPr>
          <w:rFonts w:ascii="Times New Roman" w:hAnsi="Times New Roman" w:cs="Times New Roman"/>
          <w:sz w:val="28"/>
          <w:szCs w:val="28"/>
        </w:rPr>
        <w:t>2017.gada</w:t>
      </w:r>
      <w:proofErr w:type="gramEnd"/>
      <w:r w:rsidRPr="000872D0">
        <w:rPr>
          <w:rFonts w:ascii="Times New Roman" w:hAnsi="Times New Roman" w:cs="Times New Roman"/>
          <w:sz w:val="28"/>
          <w:szCs w:val="28"/>
        </w:rPr>
        <w:t xml:space="preserve"> plūdu seku novēršanai  Latvijai tika piešķirts Eiropas Savienības Solidaritātes fonda atbalsts 2017.gada plūdu radīto bojājumu novēršanai publiskās infrastruktūras būvēm – valsts nozīmes ūdensnoteku un  aizsargdambju atjaunošanai. Eiropas Komisijas īstenošanas lēmums par finansiālo pabalstu pieņemts </w:t>
      </w:r>
      <w:proofErr w:type="gramStart"/>
      <w:r w:rsidRPr="000872D0">
        <w:rPr>
          <w:rFonts w:ascii="Times New Roman" w:hAnsi="Times New Roman" w:cs="Times New Roman"/>
          <w:sz w:val="28"/>
          <w:szCs w:val="28"/>
        </w:rPr>
        <w:t>2018.gada</w:t>
      </w:r>
      <w:proofErr w:type="gramEnd"/>
      <w:r w:rsidRPr="000872D0">
        <w:rPr>
          <w:rFonts w:ascii="Times New Roman" w:hAnsi="Times New Roman" w:cs="Times New Roman"/>
          <w:sz w:val="28"/>
          <w:szCs w:val="28"/>
        </w:rPr>
        <w:t xml:space="preserve"> 19.decembrī. Meliorācijā pieejamais publiskais finansējums EUR 13 730 519 un Solidaritātes fonda līdzekļu izmantošanas gala termiņš ir noteikts līdz </w:t>
      </w:r>
      <w:proofErr w:type="gramStart"/>
      <w:r w:rsidRPr="000872D0">
        <w:rPr>
          <w:rFonts w:ascii="Times New Roman" w:hAnsi="Times New Roman" w:cs="Times New Roman"/>
          <w:sz w:val="28"/>
          <w:szCs w:val="28"/>
        </w:rPr>
        <w:t>2020.gada</w:t>
      </w:r>
      <w:proofErr w:type="gramEnd"/>
      <w:r w:rsidRPr="000872D0">
        <w:rPr>
          <w:rFonts w:ascii="Times New Roman" w:hAnsi="Times New Roman" w:cs="Times New Roman"/>
          <w:sz w:val="28"/>
          <w:szCs w:val="28"/>
        </w:rPr>
        <w:t xml:space="preserve"> 19.jūnijam.</w:t>
      </w:r>
    </w:p>
    <w:tbl>
      <w:tblPr>
        <w:tblStyle w:val="Reatabula"/>
        <w:tblW w:w="0" w:type="auto"/>
        <w:jc w:val="center"/>
        <w:tblLayout w:type="fixed"/>
        <w:tblLook w:val="04A0" w:firstRow="1" w:lastRow="0" w:firstColumn="1" w:lastColumn="0" w:noHBand="0" w:noVBand="1"/>
      </w:tblPr>
      <w:tblGrid>
        <w:gridCol w:w="2972"/>
        <w:gridCol w:w="1418"/>
        <w:gridCol w:w="1701"/>
        <w:gridCol w:w="1675"/>
      </w:tblGrid>
      <w:tr w:rsidR="00AF0B8E" w:rsidRPr="00611290" w:rsidTr="00FC0E01">
        <w:trPr>
          <w:jc w:val="center"/>
        </w:trPr>
        <w:tc>
          <w:tcPr>
            <w:tcW w:w="2972"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Periods</w:t>
            </w:r>
          </w:p>
        </w:tc>
        <w:tc>
          <w:tcPr>
            <w:tcW w:w="1418"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Projektu</w:t>
            </w:r>
          </w:p>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skaits</w:t>
            </w:r>
          </w:p>
        </w:tc>
        <w:tc>
          <w:tcPr>
            <w:tcW w:w="1701"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Attiecināmās</w:t>
            </w:r>
          </w:p>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izmaksas milj. EUR</w:t>
            </w:r>
          </w:p>
        </w:tc>
        <w:tc>
          <w:tcPr>
            <w:tcW w:w="1675"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Apjoms (km)</w:t>
            </w:r>
          </w:p>
        </w:tc>
      </w:tr>
      <w:tr w:rsidR="00AF0B8E" w:rsidRPr="00611290" w:rsidTr="00FC0E01">
        <w:trPr>
          <w:jc w:val="center"/>
        </w:trPr>
        <w:tc>
          <w:tcPr>
            <w:tcW w:w="2972"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19.12.2018.-19.06.2020.</w:t>
            </w:r>
          </w:p>
        </w:tc>
        <w:tc>
          <w:tcPr>
            <w:tcW w:w="1418"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66</w:t>
            </w:r>
          </w:p>
        </w:tc>
        <w:tc>
          <w:tcPr>
            <w:tcW w:w="1701"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13,73</w:t>
            </w:r>
          </w:p>
        </w:tc>
        <w:tc>
          <w:tcPr>
            <w:tcW w:w="1675"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315</w:t>
            </w:r>
          </w:p>
        </w:tc>
      </w:tr>
      <w:tr w:rsidR="00AF0B8E" w:rsidRPr="00611290" w:rsidTr="00FC0E01">
        <w:trPr>
          <w:jc w:val="center"/>
        </w:trPr>
        <w:tc>
          <w:tcPr>
            <w:tcW w:w="2972"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 xml:space="preserve"> t.sk. Notiek būvdarbi (01.06.2019.)</w:t>
            </w:r>
          </w:p>
        </w:tc>
        <w:tc>
          <w:tcPr>
            <w:tcW w:w="1418"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10</w:t>
            </w:r>
          </w:p>
        </w:tc>
        <w:tc>
          <w:tcPr>
            <w:tcW w:w="1701"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1,2</w:t>
            </w:r>
          </w:p>
        </w:tc>
        <w:tc>
          <w:tcPr>
            <w:tcW w:w="1675"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56</w:t>
            </w:r>
          </w:p>
        </w:tc>
      </w:tr>
      <w:tr w:rsidR="00AF0B8E" w:rsidRPr="00611290" w:rsidTr="00FC0E01">
        <w:trPr>
          <w:jc w:val="center"/>
        </w:trPr>
        <w:tc>
          <w:tcPr>
            <w:tcW w:w="2972"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Notiek būvdarbu iepirkums</w:t>
            </w:r>
          </w:p>
        </w:tc>
        <w:tc>
          <w:tcPr>
            <w:tcW w:w="1418"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19</w:t>
            </w:r>
          </w:p>
        </w:tc>
        <w:tc>
          <w:tcPr>
            <w:tcW w:w="1701"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4,4</w:t>
            </w:r>
          </w:p>
        </w:tc>
        <w:tc>
          <w:tcPr>
            <w:tcW w:w="1675"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98</w:t>
            </w:r>
          </w:p>
        </w:tc>
      </w:tr>
      <w:tr w:rsidR="00AF0B8E" w:rsidRPr="00611290" w:rsidTr="00FC0E01">
        <w:trPr>
          <w:jc w:val="center"/>
        </w:trPr>
        <w:tc>
          <w:tcPr>
            <w:tcW w:w="2972"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Notiek būvprojekta izstrāde</w:t>
            </w:r>
          </w:p>
        </w:tc>
        <w:tc>
          <w:tcPr>
            <w:tcW w:w="1418"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37</w:t>
            </w:r>
          </w:p>
        </w:tc>
        <w:tc>
          <w:tcPr>
            <w:tcW w:w="1701"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8,1</w:t>
            </w:r>
          </w:p>
        </w:tc>
        <w:tc>
          <w:tcPr>
            <w:tcW w:w="1675" w:type="dxa"/>
          </w:tcPr>
          <w:p w:rsidR="00AF0B8E" w:rsidRPr="00611290" w:rsidRDefault="00AF0B8E" w:rsidP="00FC0E01">
            <w:pPr>
              <w:pStyle w:val="Bezatstarpm"/>
              <w:rPr>
                <w:rFonts w:ascii="Times New Roman" w:hAnsi="Times New Roman" w:cs="Times New Roman"/>
                <w:sz w:val="24"/>
                <w:szCs w:val="24"/>
              </w:rPr>
            </w:pPr>
            <w:r w:rsidRPr="00611290">
              <w:rPr>
                <w:rFonts w:ascii="Times New Roman" w:hAnsi="Times New Roman" w:cs="Times New Roman"/>
                <w:sz w:val="24"/>
                <w:szCs w:val="24"/>
              </w:rPr>
              <w:t>161</w:t>
            </w:r>
          </w:p>
        </w:tc>
      </w:tr>
    </w:tbl>
    <w:p w:rsidR="00AF0B8E" w:rsidRPr="00611290" w:rsidRDefault="00AF0B8E" w:rsidP="00AF0B8E">
      <w:pPr>
        <w:pStyle w:val="Bezatstarpm"/>
        <w:rPr>
          <w:rFonts w:ascii="Times New Roman" w:hAnsi="Times New Roman" w:cs="Times New Roman"/>
          <w:sz w:val="24"/>
          <w:szCs w:val="24"/>
        </w:rPr>
      </w:pPr>
    </w:p>
    <w:p w:rsidR="00AF0B8E" w:rsidRPr="000872D0" w:rsidRDefault="00AF0B8E" w:rsidP="00AF0B8E">
      <w:pPr>
        <w:ind w:firstLine="284"/>
        <w:jc w:val="both"/>
        <w:rPr>
          <w:rFonts w:ascii="Times New Roman" w:hAnsi="Times New Roman" w:cs="Times New Roman"/>
          <w:sz w:val="28"/>
          <w:szCs w:val="28"/>
        </w:rPr>
      </w:pPr>
      <w:r w:rsidRPr="000872D0">
        <w:rPr>
          <w:rFonts w:ascii="Times New Roman" w:hAnsi="Times New Roman" w:cs="Times New Roman"/>
          <w:sz w:val="28"/>
          <w:szCs w:val="28"/>
        </w:rPr>
        <w:t xml:space="preserve">Zemkopības ministrijas ieskatā meliorācijas sistēmu pārbūve un atjaunošana turpināma, izmantojot visus iespējamos valsts budžeta un ES fondu līdzekļus arī pēc </w:t>
      </w:r>
      <w:proofErr w:type="gramStart"/>
      <w:r w:rsidRPr="000872D0">
        <w:rPr>
          <w:rFonts w:ascii="Times New Roman" w:hAnsi="Times New Roman" w:cs="Times New Roman"/>
          <w:sz w:val="28"/>
          <w:szCs w:val="28"/>
        </w:rPr>
        <w:t>2020.gada</w:t>
      </w:r>
      <w:proofErr w:type="gramEnd"/>
      <w:r w:rsidRPr="000872D0">
        <w:rPr>
          <w:rFonts w:ascii="Times New Roman" w:hAnsi="Times New Roman" w:cs="Times New Roman"/>
          <w:sz w:val="28"/>
          <w:szCs w:val="28"/>
        </w:rPr>
        <w:t xml:space="preserve">, jo valstij ir finansiāli izdevīgāk investēt esošo meliorācijas sistēmu </w:t>
      </w:r>
      <w:r w:rsidRPr="000872D0">
        <w:rPr>
          <w:rFonts w:ascii="Times New Roman" w:hAnsi="Times New Roman" w:cs="Times New Roman"/>
          <w:sz w:val="28"/>
          <w:szCs w:val="28"/>
        </w:rPr>
        <w:lastRenderedPageBreak/>
        <w:t>pārbūvei, uzturēšanai nekā jaunu sistēmu būvniecībai, jo viena hektāra jaunas būvniecības meliorācijas izmaksas var pārsniegt 10 tūkstošus eiro, bet viena meliorēta hektāra uzturēšanas izmaksas ir būtiski mazākas.</w:t>
      </w:r>
    </w:p>
    <w:p w:rsidR="00AF0B8E" w:rsidRPr="000872D0" w:rsidRDefault="00AF0B8E" w:rsidP="00AF0B8E">
      <w:pPr>
        <w:ind w:firstLine="284"/>
        <w:jc w:val="both"/>
        <w:rPr>
          <w:rFonts w:ascii="Times New Roman" w:hAnsi="Times New Roman" w:cs="Times New Roman"/>
          <w:sz w:val="28"/>
          <w:szCs w:val="28"/>
        </w:rPr>
      </w:pPr>
      <w:r w:rsidRPr="000872D0">
        <w:rPr>
          <w:rFonts w:ascii="Times New Roman" w:hAnsi="Times New Roman" w:cs="Times New Roman"/>
          <w:sz w:val="28"/>
          <w:szCs w:val="28"/>
        </w:rPr>
        <w:t>Tādējādi finansējums saglabājams ne mazākā apmērā kā pašreiz un pakāpeniski palielināms atbilstoši pārbūvētu ūdensnoteku daudzumam.</w:t>
      </w:r>
    </w:p>
    <w:p w:rsidR="00AF0B8E" w:rsidRPr="000872D0" w:rsidRDefault="00AF0B8E" w:rsidP="00AF0B8E">
      <w:pPr>
        <w:ind w:firstLine="284"/>
        <w:jc w:val="both"/>
        <w:rPr>
          <w:rFonts w:ascii="Times New Roman" w:hAnsi="Times New Roman" w:cs="Times New Roman"/>
          <w:sz w:val="28"/>
          <w:szCs w:val="28"/>
        </w:rPr>
      </w:pPr>
      <w:r w:rsidRPr="000872D0">
        <w:rPr>
          <w:rFonts w:ascii="Times New Roman" w:hAnsi="Times New Roman" w:cs="Times New Roman"/>
          <w:sz w:val="28"/>
          <w:szCs w:val="28"/>
        </w:rPr>
        <w:t xml:space="preserve">Lai nodrošinātu tādu meliorācijas sistēmu pārvaldības mehānismu, kas veicina dabas resursu ilgtspējīgu apsaimniekošanu un izmantošanu, garantē iedzīvotāju drošību un labklājību, tautsaimniecībai un infrastruktūras attīstībai nepieciešamo ūdens režīmu, kā arī racionālu meliorācijas sistēmu ekspluatāciju, uzturēšanu un pārvaldību, būtu nepieciešams </w:t>
      </w:r>
      <w:r w:rsidRPr="000872D0">
        <w:rPr>
          <w:rFonts w:ascii="Times New Roman" w:hAnsi="Times New Roman" w:cs="Times New Roman"/>
          <w:color w:val="000000" w:themeColor="text1"/>
          <w:sz w:val="28"/>
          <w:szCs w:val="28"/>
        </w:rPr>
        <w:t xml:space="preserve">papildu finansējums </w:t>
      </w:r>
      <w:r w:rsidRPr="000872D0">
        <w:rPr>
          <w:rFonts w:ascii="Times New Roman" w:hAnsi="Times New Roman" w:cs="Times New Roman"/>
          <w:sz w:val="28"/>
          <w:szCs w:val="28"/>
        </w:rPr>
        <w:t xml:space="preserve">valsts budžeta programmas 26.00.00 “Zemes resursu ilgtspējības saglabāšana” apakšprogrammā 26.02.00 “Meliorācijas kadastra uzturēšana, valsts meliorācijas sistēmu un valsts nozīmes meliorācijas sistēmu ekspluatācija un uzturēšana” 500 000 </w:t>
      </w:r>
      <w:proofErr w:type="spellStart"/>
      <w:r w:rsidRPr="000872D0">
        <w:rPr>
          <w:rFonts w:ascii="Times New Roman" w:hAnsi="Times New Roman" w:cs="Times New Roman"/>
          <w:i/>
          <w:sz w:val="28"/>
          <w:szCs w:val="28"/>
        </w:rPr>
        <w:t>euro</w:t>
      </w:r>
      <w:proofErr w:type="spellEnd"/>
      <w:r w:rsidRPr="000872D0">
        <w:rPr>
          <w:rFonts w:ascii="Times New Roman" w:hAnsi="Times New Roman" w:cs="Times New Roman"/>
          <w:sz w:val="28"/>
          <w:szCs w:val="28"/>
        </w:rPr>
        <w:t xml:space="preserve"> 2020. gadā, 1 000 000 </w:t>
      </w:r>
      <w:proofErr w:type="spellStart"/>
      <w:r w:rsidRPr="000872D0">
        <w:rPr>
          <w:rFonts w:ascii="Times New Roman" w:hAnsi="Times New Roman" w:cs="Times New Roman"/>
          <w:i/>
          <w:sz w:val="28"/>
          <w:szCs w:val="28"/>
        </w:rPr>
        <w:t>euro</w:t>
      </w:r>
      <w:proofErr w:type="spellEnd"/>
      <w:r w:rsidRPr="000872D0">
        <w:rPr>
          <w:rFonts w:ascii="Times New Roman" w:hAnsi="Times New Roman" w:cs="Times New Roman"/>
          <w:sz w:val="28"/>
          <w:szCs w:val="28"/>
        </w:rPr>
        <w:t xml:space="preserve"> 2021. gadā un 1 500 000 </w:t>
      </w:r>
      <w:proofErr w:type="spellStart"/>
      <w:r w:rsidRPr="000872D0">
        <w:rPr>
          <w:rFonts w:ascii="Times New Roman" w:hAnsi="Times New Roman" w:cs="Times New Roman"/>
          <w:i/>
          <w:sz w:val="28"/>
          <w:szCs w:val="28"/>
        </w:rPr>
        <w:t>euro</w:t>
      </w:r>
      <w:proofErr w:type="spellEnd"/>
      <w:r w:rsidRPr="000872D0">
        <w:rPr>
          <w:rFonts w:ascii="Times New Roman" w:hAnsi="Times New Roman" w:cs="Times New Roman"/>
          <w:sz w:val="28"/>
          <w:szCs w:val="28"/>
        </w:rPr>
        <w:t xml:space="preserve"> 2022. gadā.</w:t>
      </w:r>
    </w:p>
    <w:p w:rsidR="00AF0B8E" w:rsidRPr="000872D0" w:rsidRDefault="00AF0B8E" w:rsidP="00AF0B8E">
      <w:pPr>
        <w:pStyle w:val="Bezatstarpm"/>
        <w:rPr>
          <w:rFonts w:ascii="Times New Roman" w:hAnsi="Times New Roman" w:cs="Times New Roman"/>
          <w:sz w:val="28"/>
          <w:szCs w:val="28"/>
        </w:rPr>
      </w:pPr>
    </w:p>
    <w:p w:rsidR="00AF0B8E" w:rsidRPr="000872D0" w:rsidRDefault="00AF0B8E" w:rsidP="00AF0B8E">
      <w:pPr>
        <w:pStyle w:val="Bezatstarpm"/>
        <w:rPr>
          <w:rFonts w:ascii="Times New Roman" w:hAnsi="Times New Roman" w:cs="Times New Roman"/>
          <w:color w:val="000000" w:themeColor="text1"/>
          <w:sz w:val="28"/>
          <w:szCs w:val="28"/>
        </w:rPr>
      </w:pPr>
    </w:p>
    <w:p w:rsidR="00AF0B8E" w:rsidRPr="000872D0" w:rsidRDefault="00AF0B8E" w:rsidP="00AF0B8E">
      <w:pPr>
        <w:pStyle w:val="Bezatstarpm"/>
        <w:jc w:val="center"/>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2. Meliorācijas attīstības virsmērķis, mērķis, apakšmērķi</w:t>
      </w:r>
    </w:p>
    <w:p w:rsidR="00AF0B8E" w:rsidRPr="00ED6E86" w:rsidRDefault="00AF0B8E" w:rsidP="00AF0B8E">
      <w:pPr>
        <w:pStyle w:val="Bezatstarpm"/>
        <w:rPr>
          <w:rFonts w:ascii="Times New Roman" w:hAnsi="Times New Roman" w:cs="Times New Roman"/>
          <w:b/>
          <w:color w:val="000000" w:themeColor="text1"/>
          <w:sz w:val="24"/>
          <w:szCs w:val="24"/>
        </w:rPr>
      </w:pPr>
    </w:p>
    <w:tbl>
      <w:tblPr>
        <w:tblStyle w:val="Reatabula"/>
        <w:tblW w:w="9493" w:type="dxa"/>
        <w:tblLook w:val="04A0" w:firstRow="1" w:lastRow="0" w:firstColumn="1" w:lastColumn="0" w:noHBand="0" w:noVBand="1"/>
      </w:tblPr>
      <w:tblGrid>
        <w:gridCol w:w="1456"/>
        <w:gridCol w:w="8037"/>
      </w:tblGrid>
      <w:tr w:rsidR="00AF0B8E" w:rsidRPr="00ED6E86" w:rsidTr="00FC0E01">
        <w:tc>
          <w:tcPr>
            <w:tcW w:w="1456" w:type="dxa"/>
          </w:tcPr>
          <w:p w:rsidR="00AF0B8E" w:rsidRPr="00ED6E86" w:rsidRDefault="00AF0B8E" w:rsidP="00FC0E01">
            <w:pPr>
              <w:pStyle w:val="Bezatstarpm"/>
              <w:jc w:val="both"/>
              <w:rPr>
                <w:rFonts w:ascii="Times New Roman" w:hAnsi="Times New Roman" w:cs="Times New Roman"/>
                <w:sz w:val="24"/>
                <w:szCs w:val="24"/>
              </w:rPr>
            </w:pPr>
            <w:r w:rsidRPr="00ED6E86">
              <w:rPr>
                <w:rFonts w:ascii="Times New Roman" w:hAnsi="Times New Roman" w:cs="Times New Roman"/>
                <w:b/>
                <w:color w:val="000000" w:themeColor="text1"/>
                <w:sz w:val="24"/>
                <w:szCs w:val="24"/>
                <w:u w:val="single"/>
              </w:rPr>
              <w:br w:type="page"/>
            </w:r>
            <w:r w:rsidRPr="00ED6E86">
              <w:rPr>
                <w:rFonts w:ascii="Times New Roman" w:hAnsi="Times New Roman" w:cs="Times New Roman"/>
                <w:sz w:val="24"/>
                <w:szCs w:val="24"/>
              </w:rPr>
              <w:t>Meliorācijas attīstības</w:t>
            </w:r>
          </w:p>
          <w:p w:rsidR="00AF0B8E" w:rsidRPr="00ED6E86" w:rsidRDefault="00AF0B8E" w:rsidP="00FC0E01">
            <w:pPr>
              <w:pStyle w:val="Bezatstarpm"/>
              <w:jc w:val="both"/>
            </w:pPr>
            <w:r w:rsidRPr="00ED6E86">
              <w:rPr>
                <w:rFonts w:ascii="Times New Roman" w:hAnsi="Times New Roman" w:cs="Times New Roman"/>
                <w:sz w:val="24"/>
                <w:szCs w:val="24"/>
              </w:rPr>
              <w:t>virsmērķis</w:t>
            </w:r>
          </w:p>
        </w:tc>
        <w:tc>
          <w:tcPr>
            <w:tcW w:w="8037" w:type="dxa"/>
          </w:tcPr>
          <w:p w:rsidR="00AF0B8E" w:rsidRPr="00ED6E86" w:rsidRDefault="00AF0B8E" w:rsidP="00FC0E01">
            <w:pPr>
              <w:pStyle w:val="Bezatstarpm"/>
              <w:jc w:val="both"/>
              <w:rPr>
                <w:rFonts w:ascii="Times New Roman" w:hAnsi="Times New Roman" w:cs="Times New Roman"/>
                <w:b/>
                <w:sz w:val="24"/>
                <w:szCs w:val="24"/>
              </w:rPr>
            </w:pPr>
          </w:p>
          <w:p w:rsidR="00AF0B8E" w:rsidRPr="00ED6E86" w:rsidRDefault="00AF0B8E" w:rsidP="00FC0E01">
            <w:pPr>
              <w:pStyle w:val="Bezatstarpm"/>
              <w:jc w:val="both"/>
              <w:rPr>
                <w:rFonts w:ascii="Times New Roman" w:hAnsi="Times New Roman" w:cs="Times New Roman"/>
                <w:b/>
                <w:sz w:val="24"/>
                <w:szCs w:val="24"/>
              </w:rPr>
            </w:pPr>
          </w:p>
          <w:p w:rsidR="00AF0B8E" w:rsidRPr="00ED6E86" w:rsidRDefault="00AF0B8E" w:rsidP="00FC0E01">
            <w:pPr>
              <w:pStyle w:val="Bezatstarpm"/>
              <w:jc w:val="both"/>
            </w:pPr>
            <w:r w:rsidRPr="00ED6E86">
              <w:rPr>
                <w:rFonts w:ascii="Times New Roman" w:hAnsi="Times New Roman" w:cs="Times New Roman"/>
                <w:b/>
                <w:sz w:val="24"/>
                <w:szCs w:val="24"/>
              </w:rPr>
              <w:t>Klimata pārmaiņu seku mazināšana</w:t>
            </w:r>
          </w:p>
        </w:tc>
      </w:tr>
      <w:tr w:rsidR="00AF0B8E" w:rsidRPr="00ED6E86" w:rsidTr="00FC0E01">
        <w:tc>
          <w:tcPr>
            <w:tcW w:w="1456" w:type="dxa"/>
          </w:tcPr>
          <w:p w:rsidR="00AF0B8E" w:rsidRPr="00ED6E86" w:rsidRDefault="00AF0B8E" w:rsidP="00FC0E01">
            <w:pPr>
              <w:pStyle w:val="Bezatstarpm"/>
              <w:jc w:val="both"/>
              <w:rPr>
                <w:rFonts w:ascii="Times New Roman" w:hAnsi="Times New Roman" w:cs="Times New Roman"/>
                <w:sz w:val="24"/>
                <w:szCs w:val="24"/>
              </w:rPr>
            </w:pPr>
            <w:r w:rsidRPr="00ED6E86">
              <w:rPr>
                <w:rFonts w:ascii="Times New Roman" w:hAnsi="Times New Roman" w:cs="Times New Roman"/>
                <w:sz w:val="24"/>
                <w:szCs w:val="24"/>
              </w:rPr>
              <w:t>Mērķis</w:t>
            </w:r>
          </w:p>
          <w:p w:rsidR="00AF0B8E" w:rsidRPr="00ED6E86" w:rsidRDefault="00AF0B8E" w:rsidP="00FC0E01">
            <w:pPr>
              <w:pStyle w:val="Galvene"/>
              <w:tabs>
                <w:tab w:val="left" w:pos="4427"/>
              </w:tabs>
              <w:jc w:val="both"/>
              <w:rPr>
                <w:b/>
                <w:sz w:val="24"/>
                <w:szCs w:val="24"/>
              </w:rPr>
            </w:pPr>
          </w:p>
        </w:tc>
        <w:tc>
          <w:tcPr>
            <w:tcW w:w="8037" w:type="dxa"/>
          </w:tcPr>
          <w:p w:rsidR="00AF0B8E" w:rsidRPr="00ED6E86" w:rsidRDefault="00AF0B8E" w:rsidP="00FC0E01">
            <w:pPr>
              <w:pStyle w:val="Bezatstarpm"/>
              <w:jc w:val="both"/>
              <w:rPr>
                <w:rFonts w:ascii="Times New Roman" w:hAnsi="Times New Roman" w:cs="Times New Roman"/>
                <w:b/>
                <w:sz w:val="24"/>
                <w:szCs w:val="24"/>
              </w:rPr>
            </w:pPr>
            <w:r w:rsidRPr="00ED6E86">
              <w:rPr>
                <w:rFonts w:ascii="Times New Roman" w:hAnsi="Times New Roman" w:cs="Times New Roman"/>
                <w:b/>
                <w:sz w:val="24"/>
                <w:szCs w:val="24"/>
              </w:rPr>
              <w:t xml:space="preserve">Zemes un vides resursu ilgtspējas nodrošināšana lauksaimniecības, mežsaimniecības un tautsaimniecības infrastruktūras objektu saglabāšanai, izmantošanai un </w:t>
            </w:r>
            <w:r>
              <w:rPr>
                <w:rFonts w:ascii="Times New Roman" w:hAnsi="Times New Roman" w:cs="Times New Roman"/>
                <w:b/>
                <w:sz w:val="24"/>
                <w:szCs w:val="24"/>
              </w:rPr>
              <w:t>attīstībai</w:t>
            </w:r>
            <w:r w:rsidRPr="00ED6E86">
              <w:rPr>
                <w:rFonts w:ascii="Times New Roman" w:hAnsi="Times New Roman" w:cs="Times New Roman"/>
                <w:b/>
                <w:sz w:val="24"/>
                <w:szCs w:val="24"/>
              </w:rPr>
              <w:t xml:space="preserve">, vienlaikus rūpējoties par kvalitatīvas dzīves vides nodrošināšanu un iedzīvotāju civilo drošību </w:t>
            </w:r>
          </w:p>
        </w:tc>
      </w:tr>
      <w:tr w:rsidR="00AF0B8E" w:rsidRPr="00ED6E86" w:rsidTr="00FC0E01">
        <w:tc>
          <w:tcPr>
            <w:tcW w:w="1456" w:type="dxa"/>
          </w:tcPr>
          <w:p w:rsidR="00AF0B8E" w:rsidRPr="00ED6E86" w:rsidRDefault="00AF0B8E" w:rsidP="00FC0E01">
            <w:pPr>
              <w:pStyle w:val="Galvene"/>
              <w:tabs>
                <w:tab w:val="left" w:pos="4427"/>
              </w:tabs>
              <w:rPr>
                <w:b/>
                <w:sz w:val="24"/>
                <w:szCs w:val="24"/>
              </w:rPr>
            </w:pPr>
            <w:r w:rsidRPr="00ED6E86">
              <w:rPr>
                <w:sz w:val="24"/>
                <w:szCs w:val="24"/>
              </w:rPr>
              <w:t>Apakšmērķi</w:t>
            </w:r>
          </w:p>
        </w:tc>
        <w:tc>
          <w:tcPr>
            <w:tcW w:w="8037" w:type="dxa"/>
          </w:tcPr>
          <w:p w:rsidR="00AF0B8E" w:rsidRPr="00ED6E86" w:rsidRDefault="00AF0B8E" w:rsidP="00FC0E01">
            <w:pPr>
              <w:pStyle w:val="Galvene"/>
              <w:numPr>
                <w:ilvl w:val="0"/>
                <w:numId w:val="22"/>
              </w:numPr>
              <w:tabs>
                <w:tab w:val="left" w:pos="4427"/>
              </w:tabs>
              <w:jc w:val="both"/>
              <w:rPr>
                <w:b/>
                <w:sz w:val="24"/>
                <w:szCs w:val="24"/>
              </w:rPr>
            </w:pPr>
            <w:r>
              <w:rPr>
                <w:b/>
                <w:sz w:val="24"/>
                <w:szCs w:val="24"/>
              </w:rPr>
              <w:t>Klimata pārmaiņu mazināšanai un k</w:t>
            </w:r>
            <w:r w:rsidRPr="00ED6E86">
              <w:rPr>
                <w:b/>
                <w:sz w:val="24"/>
                <w:szCs w:val="24"/>
              </w:rPr>
              <w:t>limata pārmaiņām pielāgota efektīvas meliorācijas nodrošināšana</w:t>
            </w:r>
          </w:p>
        </w:tc>
      </w:tr>
      <w:tr w:rsidR="00AF0B8E" w:rsidRPr="00ED6E86" w:rsidTr="00FC0E01">
        <w:tc>
          <w:tcPr>
            <w:tcW w:w="1456" w:type="dxa"/>
          </w:tcPr>
          <w:p w:rsidR="00AF0B8E" w:rsidRPr="00ED6E86" w:rsidRDefault="00AF0B8E" w:rsidP="00FC0E01">
            <w:pPr>
              <w:pStyle w:val="Galvene"/>
              <w:tabs>
                <w:tab w:val="left" w:pos="4427"/>
              </w:tabs>
              <w:rPr>
                <w:sz w:val="24"/>
                <w:szCs w:val="24"/>
              </w:rPr>
            </w:pPr>
          </w:p>
        </w:tc>
        <w:tc>
          <w:tcPr>
            <w:tcW w:w="8037" w:type="dxa"/>
          </w:tcPr>
          <w:p w:rsidR="00AF0B8E" w:rsidRPr="00ED6E86" w:rsidRDefault="00AF0B8E" w:rsidP="00FC0E01">
            <w:pPr>
              <w:pStyle w:val="Bezatstarpm"/>
              <w:numPr>
                <w:ilvl w:val="0"/>
                <w:numId w:val="22"/>
              </w:numPr>
              <w:suppressAutoHyphens/>
              <w:jc w:val="both"/>
              <w:rPr>
                <w:rFonts w:ascii="Times New Roman" w:hAnsi="Times New Roman" w:cs="Times New Roman"/>
                <w:b/>
                <w:sz w:val="24"/>
                <w:szCs w:val="24"/>
              </w:rPr>
            </w:pPr>
            <w:r w:rsidRPr="00ED6E86">
              <w:rPr>
                <w:rFonts w:ascii="Times New Roman" w:hAnsi="Times New Roman" w:cs="Times New Roman"/>
                <w:b/>
                <w:sz w:val="24"/>
                <w:szCs w:val="24"/>
              </w:rPr>
              <w:t>Kvalitatīvas hidromelioratīvās informācijas nodrošināšana</w:t>
            </w:r>
            <w:r w:rsidRPr="00ED6E86">
              <w:rPr>
                <w:rFonts w:ascii="Times New Roman" w:hAnsi="Times New Roman" w:cs="Times New Roman"/>
                <w:sz w:val="24"/>
                <w:szCs w:val="24"/>
              </w:rPr>
              <w:t xml:space="preserve"> </w:t>
            </w:r>
          </w:p>
        </w:tc>
      </w:tr>
      <w:tr w:rsidR="00AF0B8E" w:rsidRPr="00ED6E86" w:rsidTr="00FC0E01">
        <w:tc>
          <w:tcPr>
            <w:tcW w:w="1456" w:type="dxa"/>
          </w:tcPr>
          <w:p w:rsidR="00AF0B8E" w:rsidRPr="00ED6E86" w:rsidRDefault="00AF0B8E" w:rsidP="00FC0E01">
            <w:pPr>
              <w:pStyle w:val="Galvene"/>
              <w:tabs>
                <w:tab w:val="left" w:pos="4427"/>
              </w:tabs>
              <w:rPr>
                <w:sz w:val="24"/>
                <w:szCs w:val="24"/>
              </w:rPr>
            </w:pPr>
          </w:p>
        </w:tc>
        <w:tc>
          <w:tcPr>
            <w:tcW w:w="8037" w:type="dxa"/>
          </w:tcPr>
          <w:p w:rsidR="00AF0B8E" w:rsidRPr="00ED6E86" w:rsidRDefault="00AF0B8E" w:rsidP="00FC0E01">
            <w:pPr>
              <w:pStyle w:val="Galvene"/>
              <w:numPr>
                <w:ilvl w:val="0"/>
                <w:numId w:val="22"/>
              </w:numPr>
              <w:tabs>
                <w:tab w:val="left" w:pos="4427"/>
              </w:tabs>
              <w:jc w:val="both"/>
              <w:rPr>
                <w:b/>
                <w:sz w:val="24"/>
                <w:szCs w:val="24"/>
              </w:rPr>
            </w:pPr>
            <w:r w:rsidRPr="00ED6E86">
              <w:rPr>
                <w:b/>
                <w:sz w:val="24"/>
                <w:szCs w:val="24"/>
              </w:rPr>
              <w:t xml:space="preserve">Sabiedrības izpratnes par meliorācijas nozīmību veicināšana, </w:t>
            </w:r>
            <w:r>
              <w:rPr>
                <w:b/>
                <w:sz w:val="24"/>
                <w:szCs w:val="24"/>
              </w:rPr>
              <w:t xml:space="preserve">jauno </w:t>
            </w:r>
            <w:r w:rsidRPr="00ED6E86">
              <w:rPr>
                <w:b/>
                <w:sz w:val="24"/>
                <w:szCs w:val="24"/>
              </w:rPr>
              <w:t>meliorācijas speciālistu piesaiste un speciālistu profesionālās kompetences pilnveidošana</w:t>
            </w:r>
          </w:p>
        </w:tc>
      </w:tr>
    </w:tbl>
    <w:p w:rsidR="00AF0B8E" w:rsidRPr="00ED6E86" w:rsidRDefault="00AF0B8E" w:rsidP="00AF0B8E">
      <w:pPr>
        <w:pStyle w:val="Bezatstarpm"/>
        <w:rPr>
          <w:rFonts w:ascii="Times New Roman" w:hAnsi="Times New Roman" w:cs="Times New Roman"/>
          <w:b/>
          <w:color w:val="000000" w:themeColor="text1"/>
          <w:sz w:val="24"/>
          <w:szCs w:val="24"/>
        </w:rPr>
      </w:pPr>
    </w:p>
    <w:p w:rsidR="00AF0B8E" w:rsidRPr="000872D0" w:rsidRDefault="00AF0B8E" w:rsidP="00AF0B8E">
      <w:pPr>
        <w:pStyle w:val="Bezatstarpm"/>
        <w:jc w:val="center"/>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3. Identificētās problēmas</w:t>
      </w:r>
    </w:p>
    <w:p w:rsidR="00AF0B8E" w:rsidRDefault="00AF0B8E" w:rsidP="00AF0B8E">
      <w:pPr>
        <w:pStyle w:val="Bezatstarpm"/>
        <w:rPr>
          <w:rFonts w:ascii="Times New Roman" w:hAnsi="Times New Roman" w:cs="Times New Roman"/>
          <w:b/>
          <w:color w:val="000000" w:themeColor="text1"/>
          <w:sz w:val="24"/>
          <w:szCs w:val="24"/>
        </w:rPr>
      </w:pPr>
    </w:p>
    <w:tbl>
      <w:tblPr>
        <w:tblStyle w:val="Reatabula"/>
        <w:tblW w:w="9493" w:type="dxa"/>
        <w:tblLook w:val="04A0" w:firstRow="1" w:lastRow="0" w:firstColumn="1" w:lastColumn="0" w:noHBand="0" w:noVBand="1"/>
      </w:tblPr>
      <w:tblGrid>
        <w:gridCol w:w="9493"/>
      </w:tblGrid>
      <w:tr w:rsidR="00AF0B8E" w:rsidTr="00FC0E01">
        <w:tc>
          <w:tcPr>
            <w:tcW w:w="9493" w:type="dxa"/>
          </w:tcPr>
          <w:p w:rsidR="00AF0B8E" w:rsidRDefault="00AF0B8E" w:rsidP="00FC0E01">
            <w:pPr>
              <w:pStyle w:val="Bezatstarpm"/>
              <w:numPr>
                <w:ilvl w:val="0"/>
                <w:numId w:val="31"/>
              </w:numPr>
              <w:jc w:val="both"/>
              <w:rPr>
                <w:rFonts w:ascii="Times New Roman" w:hAnsi="Times New Roman" w:cs="Times New Roman"/>
                <w:sz w:val="24"/>
                <w:szCs w:val="24"/>
              </w:rPr>
            </w:pPr>
            <w:r>
              <w:rPr>
                <w:rFonts w:ascii="Times New Roman" w:hAnsi="Times New Roman" w:cs="Times New Roman"/>
                <w:sz w:val="24"/>
                <w:szCs w:val="24"/>
              </w:rPr>
              <w:t>Klimata pārmaiņu negatīvā ietekme un riska faktori</w:t>
            </w:r>
          </w:p>
          <w:p w:rsidR="00AF0B8E" w:rsidRPr="00CF0BCB" w:rsidRDefault="00AF0B8E" w:rsidP="00FC0E01">
            <w:pPr>
              <w:pStyle w:val="Bezatstarpm"/>
              <w:numPr>
                <w:ilvl w:val="0"/>
                <w:numId w:val="31"/>
              </w:numPr>
              <w:jc w:val="both"/>
              <w:rPr>
                <w:rFonts w:ascii="Times New Roman" w:hAnsi="Times New Roman" w:cs="Times New Roman"/>
                <w:sz w:val="24"/>
                <w:szCs w:val="24"/>
              </w:rPr>
            </w:pPr>
            <w:r w:rsidRPr="00CF0BCB">
              <w:rPr>
                <w:rFonts w:ascii="Times New Roman" w:hAnsi="Times New Roman" w:cs="Times New Roman"/>
                <w:sz w:val="24"/>
                <w:szCs w:val="24"/>
              </w:rPr>
              <w:t xml:space="preserve">Nepietiekams </w:t>
            </w:r>
            <w:proofErr w:type="spellStart"/>
            <w:r w:rsidRPr="00CF0BCB">
              <w:rPr>
                <w:rFonts w:ascii="Times New Roman" w:hAnsi="Times New Roman" w:cs="Times New Roman"/>
                <w:sz w:val="24"/>
                <w:szCs w:val="24"/>
              </w:rPr>
              <w:t>hidrometrisko</w:t>
            </w:r>
            <w:proofErr w:type="spellEnd"/>
            <w:r w:rsidRPr="00CF0BCB">
              <w:rPr>
                <w:rFonts w:ascii="Times New Roman" w:hAnsi="Times New Roman" w:cs="Times New Roman"/>
                <w:sz w:val="24"/>
                <w:szCs w:val="24"/>
              </w:rPr>
              <w:t xml:space="preserve"> posteņu skaits novērojum</w:t>
            </w:r>
            <w:r>
              <w:rPr>
                <w:rFonts w:ascii="Times New Roman" w:hAnsi="Times New Roman" w:cs="Times New Roman"/>
                <w:sz w:val="24"/>
                <w:szCs w:val="24"/>
              </w:rPr>
              <w:t>iem</w:t>
            </w:r>
            <w:r w:rsidRPr="00CF0BCB">
              <w:rPr>
                <w:rFonts w:ascii="Times New Roman" w:hAnsi="Times New Roman" w:cs="Times New Roman"/>
                <w:sz w:val="24"/>
                <w:szCs w:val="24"/>
              </w:rPr>
              <w:t xml:space="preserve"> visā Latvijas teritorijā</w:t>
            </w:r>
          </w:p>
          <w:p w:rsidR="00AF0B8E" w:rsidRPr="00CF0BCB" w:rsidRDefault="00AF0B8E" w:rsidP="00FC0E01">
            <w:pPr>
              <w:pStyle w:val="Bezatstarpm"/>
              <w:numPr>
                <w:ilvl w:val="0"/>
                <w:numId w:val="31"/>
              </w:numPr>
              <w:jc w:val="both"/>
              <w:rPr>
                <w:rFonts w:ascii="Times New Roman" w:hAnsi="Times New Roman" w:cs="Times New Roman"/>
                <w:sz w:val="24"/>
                <w:szCs w:val="24"/>
              </w:rPr>
            </w:pPr>
            <w:r w:rsidRPr="00CF0BCB">
              <w:rPr>
                <w:rFonts w:ascii="Times New Roman" w:hAnsi="Times New Roman" w:cs="Times New Roman"/>
                <w:sz w:val="24"/>
                <w:szCs w:val="24"/>
              </w:rPr>
              <w:t xml:space="preserve">Nepietiekams finansējums valsts </w:t>
            </w:r>
            <w:r>
              <w:rPr>
                <w:rFonts w:ascii="Times New Roman" w:hAnsi="Times New Roman" w:cs="Times New Roman"/>
                <w:sz w:val="24"/>
                <w:szCs w:val="24"/>
              </w:rPr>
              <w:t xml:space="preserve">un valsts nozīmes </w:t>
            </w:r>
            <w:r w:rsidRPr="00CF0BCB">
              <w:rPr>
                <w:rFonts w:ascii="Times New Roman" w:hAnsi="Times New Roman" w:cs="Times New Roman"/>
                <w:sz w:val="24"/>
                <w:szCs w:val="24"/>
              </w:rPr>
              <w:t>meliorācijas sistēmu uzturēšanai un būvniecībai</w:t>
            </w:r>
          </w:p>
          <w:p w:rsidR="00AF0B8E" w:rsidRPr="00CF0BCB" w:rsidRDefault="00AF0B8E" w:rsidP="00FC0E01">
            <w:pPr>
              <w:pStyle w:val="Bezatstarpm"/>
              <w:numPr>
                <w:ilvl w:val="0"/>
                <w:numId w:val="31"/>
              </w:numPr>
              <w:jc w:val="both"/>
              <w:rPr>
                <w:rFonts w:ascii="Times New Roman" w:hAnsi="Times New Roman" w:cs="Times New Roman"/>
                <w:sz w:val="24"/>
                <w:szCs w:val="24"/>
              </w:rPr>
            </w:pPr>
            <w:r w:rsidRPr="00CF0BCB">
              <w:rPr>
                <w:rFonts w:ascii="Times New Roman" w:hAnsi="Times New Roman" w:cs="Times New Roman"/>
                <w:sz w:val="24"/>
                <w:szCs w:val="24"/>
              </w:rPr>
              <w:t>Nepietiekams finansējums viena īpašuma</w:t>
            </w:r>
            <w:r>
              <w:rPr>
                <w:rFonts w:ascii="Times New Roman" w:hAnsi="Times New Roman" w:cs="Times New Roman"/>
                <w:sz w:val="24"/>
                <w:szCs w:val="24"/>
              </w:rPr>
              <w:t>, koplietošanas,</w:t>
            </w:r>
            <w:r w:rsidRPr="00CF0BCB">
              <w:rPr>
                <w:rFonts w:ascii="Times New Roman" w:hAnsi="Times New Roman" w:cs="Times New Roman"/>
                <w:sz w:val="24"/>
                <w:szCs w:val="24"/>
              </w:rPr>
              <w:t xml:space="preserve"> pašvaldības</w:t>
            </w:r>
            <w:r>
              <w:rPr>
                <w:rFonts w:ascii="Times New Roman" w:hAnsi="Times New Roman" w:cs="Times New Roman"/>
                <w:sz w:val="24"/>
                <w:szCs w:val="24"/>
              </w:rPr>
              <w:t xml:space="preserve"> un pašvaldības nozīmes</w:t>
            </w:r>
            <w:r w:rsidRPr="00CF0BCB">
              <w:rPr>
                <w:rFonts w:ascii="Times New Roman" w:hAnsi="Times New Roman" w:cs="Times New Roman"/>
                <w:sz w:val="24"/>
                <w:szCs w:val="24"/>
              </w:rPr>
              <w:t xml:space="preserve"> meliorācijas sistēmu uzturēšanai un būvniecībai</w:t>
            </w:r>
          </w:p>
          <w:p w:rsidR="00AF0B8E" w:rsidRPr="00CF0BCB" w:rsidRDefault="00AF0B8E" w:rsidP="00FC0E01">
            <w:pPr>
              <w:pStyle w:val="Bezatstarpm"/>
              <w:numPr>
                <w:ilvl w:val="0"/>
                <w:numId w:val="31"/>
              </w:numPr>
              <w:jc w:val="both"/>
              <w:rPr>
                <w:rFonts w:ascii="Times New Roman" w:hAnsi="Times New Roman" w:cs="Times New Roman"/>
                <w:sz w:val="24"/>
                <w:szCs w:val="24"/>
              </w:rPr>
            </w:pPr>
            <w:r>
              <w:rPr>
                <w:rFonts w:ascii="Times New Roman" w:hAnsi="Times New Roman" w:cs="Times New Roman"/>
                <w:sz w:val="24"/>
                <w:szCs w:val="24"/>
              </w:rPr>
              <w:t>Aktualizējams</w:t>
            </w:r>
            <w:r w:rsidRPr="00CF0BCB">
              <w:rPr>
                <w:rFonts w:ascii="Times New Roman" w:hAnsi="Times New Roman" w:cs="Times New Roman"/>
                <w:sz w:val="24"/>
                <w:szCs w:val="24"/>
              </w:rPr>
              <w:t xml:space="preserve"> nozares </w:t>
            </w:r>
            <w:r>
              <w:rPr>
                <w:rFonts w:ascii="Times New Roman" w:hAnsi="Times New Roman" w:cs="Times New Roman"/>
                <w:sz w:val="24"/>
                <w:szCs w:val="24"/>
              </w:rPr>
              <w:t xml:space="preserve">meliorācijas sistēmu </w:t>
            </w:r>
            <w:r w:rsidRPr="00CF0BCB">
              <w:rPr>
                <w:rFonts w:ascii="Times New Roman" w:hAnsi="Times New Roman" w:cs="Times New Roman"/>
                <w:sz w:val="24"/>
                <w:szCs w:val="24"/>
              </w:rPr>
              <w:t xml:space="preserve">uzņēmumu standarts </w:t>
            </w:r>
          </w:p>
          <w:p w:rsidR="00AF0B8E" w:rsidRPr="00CF0BCB" w:rsidRDefault="00AF0B8E" w:rsidP="00FC0E01">
            <w:pPr>
              <w:pStyle w:val="Bezatstarpm"/>
              <w:numPr>
                <w:ilvl w:val="0"/>
                <w:numId w:val="31"/>
              </w:numPr>
              <w:jc w:val="both"/>
              <w:rPr>
                <w:rFonts w:ascii="Times New Roman" w:hAnsi="Times New Roman" w:cs="Times New Roman"/>
                <w:sz w:val="24"/>
                <w:szCs w:val="24"/>
              </w:rPr>
            </w:pPr>
            <w:r>
              <w:rPr>
                <w:rFonts w:ascii="Times New Roman" w:hAnsi="Times New Roman" w:cs="Times New Roman"/>
                <w:sz w:val="24"/>
                <w:szCs w:val="24"/>
              </w:rPr>
              <w:t>Apgrūtināta</w:t>
            </w:r>
            <w:r w:rsidRPr="00CF0BCB">
              <w:rPr>
                <w:rFonts w:ascii="Times New Roman" w:hAnsi="Times New Roman" w:cs="Times New Roman"/>
                <w:sz w:val="24"/>
                <w:szCs w:val="24"/>
              </w:rPr>
              <w:t xml:space="preserve"> plūdu draudu novēršana Latvijā</w:t>
            </w:r>
          </w:p>
          <w:p w:rsidR="00AF0B8E" w:rsidRPr="00CF0BCB" w:rsidRDefault="00AF0B8E" w:rsidP="00FC0E01">
            <w:pPr>
              <w:pStyle w:val="Bezatstarpm"/>
              <w:numPr>
                <w:ilvl w:val="0"/>
                <w:numId w:val="31"/>
              </w:numPr>
              <w:jc w:val="both"/>
              <w:rPr>
                <w:rFonts w:ascii="Times New Roman" w:hAnsi="Times New Roman" w:cs="Times New Roman"/>
                <w:sz w:val="24"/>
                <w:szCs w:val="24"/>
              </w:rPr>
            </w:pPr>
            <w:r w:rsidRPr="00CF0BCB">
              <w:rPr>
                <w:rFonts w:ascii="Times New Roman" w:hAnsi="Times New Roman" w:cs="Times New Roman"/>
                <w:sz w:val="24"/>
                <w:szCs w:val="24"/>
              </w:rPr>
              <w:t xml:space="preserve">Nav apzināts </w:t>
            </w:r>
            <w:r>
              <w:rPr>
                <w:rFonts w:ascii="Times New Roman" w:hAnsi="Times New Roman" w:cs="Times New Roman"/>
                <w:sz w:val="24"/>
                <w:szCs w:val="24"/>
              </w:rPr>
              <w:t xml:space="preserve">aktuālais </w:t>
            </w:r>
            <w:r w:rsidRPr="00CF0BCB">
              <w:rPr>
                <w:rFonts w:ascii="Times New Roman" w:hAnsi="Times New Roman" w:cs="Times New Roman"/>
                <w:sz w:val="24"/>
                <w:szCs w:val="24"/>
              </w:rPr>
              <w:t>meliorācijas sistēmu tehniskais stāvoklis</w:t>
            </w:r>
            <w:r>
              <w:rPr>
                <w:rFonts w:ascii="Times New Roman" w:hAnsi="Times New Roman" w:cs="Times New Roman"/>
                <w:sz w:val="24"/>
                <w:szCs w:val="24"/>
              </w:rPr>
              <w:t xml:space="preserve"> valstī</w:t>
            </w:r>
          </w:p>
          <w:p w:rsidR="00AF0B8E" w:rsidRPr="00CF0BCB" w:rsidRDefault="00AF0B8E" w:rsidP="00FC0E01">
            <w:pPr>
              <w:pStyle w:val="Bezatstarpm"/>
              <w:numPr>
                <w:ilvl w:val="0"/>
                <w:numId w:val="31"/>
              </w:numPr>
              <w:jc w:val="both"/>
              <w:rPr>
                <w:rFonts w:ascii="Times New Roman" w:hAnsi="Times New Roman" w:cs="Times New Roman"/>
                <w:sz w:val="24"/>
                <w:szCs w:val="24"/>
              </w:rPr>
            </w:pPr>
            <w:r>
              <w:rPr>
                <w:rFonts w:ascii="Times New Roman" w:hAnsi="Times New Roman" w:cs="Times New Roman"/>
                <w:sz w:val="24"/>
                <w:szCs w:val="24"/>
              </w:rPr>
              <w:t>Nepietiekamas k</w:t>
            </w:r>
            <w:r w:rsidRPr="00CF0BCB">
              <w:rPr>
                <w:rFonts w:ascii="Times New Roman" w:hAnsi="Times New Roman" w:cs="Times New Roman"/>
                <w:sz w:val="24"/>
                <w:szCs w:val="24"/>
              </w:rPr>
              <w:t>valit</w:t>
            </w:r>
            <w:r>
              <w:rPr>
                <w:rFonts w:ascii="Times New Roman" w:hAnsi="Times New Roman" w:cs="Times New Roman"/>
                <w:sz w:val="24"/>
                <w:szCs w:val="24"/>
              </w:rPr>
              <w:t>ātes</w:t>
            </w:r>
            <w:r w:rsidRPr="00CF0BCB">
              <w:rPr>
                <w:rFonts w:ascii="Times New Roman" w:hAnsi="Times New Roman" w:cs="Times New Roman"/>
                <w:sz w:val="24"/>
                <w:szCs w:val="24"/>
              </w:rPr>
              <w:t xml:space="preserve"> meliorācijas kadastra datu </w:t>
            </w:r>
            <w:r>
              <w:rPr>
                <w:rFonts w:ascii="Times New Roman" w:hAnsi="Times New Roman" w:cs="Times New Roman"/>
                <w:sz w:val="24"/>
                <w:szCs w:val="24"/>
              </w:rPr>
              <w:t>precizitāte</w:t>
            </w:r>
          </w:p>
          <w:p w:rsidR="00AF0B8E" w:rsidRPr="00CF0BCB" w:rsidRDefault="00AF0B8E" w:rsidP="00FC0E01">
            <w:pPr>
              <w:pStyle w:val="Bezatstarpm"/>
              <w:numPr>
                <w:ilvl w:val="0"/>
                <w:numId w:val="31"/>
              </w:numPr>
              <w:jc w:val="both"/>
              <w:rPr>
                <w:rFonts w:ascii="Times New Roman" w:hAnsi="Times New Roman" w:cs="Times New Roman"/>
                <w:sz w:val="24"/>
                <w:szCs w:val="24"/>
              </w:rPr>
            </w:pPr>
            <w:r w:rsidRPr="00CF0BCB">
              <w:rPr>
                <w:rFonts w:ascii="Times New Roman" w:hAnsi="Times New Roman" w:cs="Times New Roman"/>
                <w:sz w:val="24"/>
                <w:szCs w:val="24"/>
              </w:rPr>
              <w:t xml:space="preserve">Nepietiekama </w:t>
            </w:r>
            <w:proofErr w:type="spellStart"/>
            <w:r w:rsidRPr="00CF0BCB">
              <w:rPr>
                <w:rFonts w:ascii="Times New Roman" w:hAnsi="Times New Roman" w:cs="Times New Roman"/>
                <w:sz w:val="24"/>
                <w:szCs w:val="24"/>
              </w:rPr>
              <w:t>hidrometrisko</w:t>
            </w:r>
            <w:proofErr w:type="spellEnd"/>
            <w:r w:rsidRPr="00CF0BCB">
              <w:rPr>
                <w:rFonts w:ascii="Times New Roman" w:hAnsi="Times New Roman" w:cs="Times New Roman"/>
                <w:sz w:val="24"/>
                <w:szCs w:val="24"/>
              </w:rPr>
              <w:t xml:space="preserve"> posteņu automatizācija</w:t>
            </w:r>
          </w:p>
          <w:p w:rsidR="00AF0B8E" w:rsidRDefault="00AF0B8E" w:rsidP="00FC0E01">
            <w:pPr>
              <w:pStyle w:val="Bezatstarpm"/>
              <w:numPr>
                <w:ilvl w:val="0"/>
                <w:numId w:val="31"/>
              </w:numPr>
              <w:jc w:val="both"/>
              <w:rPr>
                <w:rFonts w:ascii="Times New Roman" w:hAnsi="Times New Roman" w:cs="Times New Roman"/>
                <w:sz w:val="24"/>
                <w:szCs w:val="24"/>
              </w:rPr>
            </w:pPr>
            <w:r w:rsidRPr="00CF0BCB">
              <w:rPr>
                <w:rFonts w:ascii="Times New Roman" w:hAnsi="Times New Roman" w:cs="Times New Roman"/>
                <w:sz w:val="24"/>
                <w:szCs w:val="24"/>
              </w:rPr>
              <w:t>Nepilnīgs meliorācijas nozīm</w:t>
            </w:r>
            <w:r>
              <w:rPr>
                <w:rFonts w:ascii="Times New Roman" w:hAnsi="Times New Roman" w:cs="Times New Roman"/>
                <w:sz w:val="24"/>
                <w:szCs w:val="24"/>
              </w:rPr>
              <w:t>es</w:t>
            </w:r>
            <w:r w:rsidRPr="00CF0BCB">
              <w:rPr>
                <w:rFonts w:ascii="Times New Roman" w:hAnsi="Times New Roman" w:cs="Times New Roman"/>
                <w:sz w:val="24"/>
                <w:szCs w:val="24"/>
              </w:rPr>
              <w:t xml:space="preserve"> un ietekm</w:t>
            </w:r>
            <w:r>
              <w:rPr>
                <w:rFonts w:ascii="Times New Roman" w:hAnsi="Times New Roman" w:cs="Times New Roman"/>
                <w:sz w:val="24"/>
                <w:szCs w:val="24"/>
              </w:rPr>
              <w:t>es</w:t>
            </w:r>
            <w:r w:rsidRPr="00CF0BCB">
              <w:rPr>
                <w:rFonts w:ascii="Times New Roman" w:hAnsi="Times New Roman" w:cs="Times New Roman"/>
                <w:sz w:val="24"/>
                <w:szCs w:val="24"/>
              </w:rPr>
              <w:t xml:space="preserve"> skaidrojums sabiedrīb</w:t>
            </w:r>
            <w:r>
              <w:rPr>
                <w:rFonts w:ascii="Times New Roman" w:hAnsi="Times New Roman" w:cs="Times New Roman"/>
                <w:sz w:val="24"/>
                <w:szCs w:val="24"/>
              </w:rPr>
              <w:t>ai</w:t>
            </w:r>
          </w:p>
          <w:p w:rsidR="00AF0B8E" w:rsidRDefault="00AF0B8E" w:rsidP="00FC0E01">
            <w:pPr>
              <w:pStyle w:val="Bezatstarpm"/>
              <w:numPr>
                <w:ilvl w:val="0"/>
                <w:numId w:val="31"/>
              </w:numPr>
              <w:jc w:val="both"/>
              <w:rPr>
                <w:rFonts w:ascii="Times New Roman" w:hAnsi="Times New Roman" w:cs="Times New Roman"/>
                <w:sz w:val="24"/>
                <w:szCs w:val="24"/>
              </w:rPr>
            </w:pPr>
            <w:r>
              <w:rPr>
                <w:rFonts w:ascii="Times New Roman" w:hAnsi="Times New Roman" w:cs="Times New Roman"/>
                <w:sz w:val="24"/>
                <w:szCs w:val="24"/>
              </w:rPr>
              <w:t>Nepietiekamas sabiedrības zināšanas par meliorācijas sistēmu uzturēšanu</w:t>
            </w:r>
          </w:p>
          <w:p w:rsidR="00AF0B8E" w:rsidRPr="00CF0BCB" w:rsidRDefault="00AF0B8E" w:rsidP="00FC0E01">
            <w:pPr>
              <w:pStyle w:val="Bezatstarpm"/>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Nepietiekami cilvēkresursi kā darbaspēks meliorācijas jomā</w:t>
            </w:r>
          </w:p>
          <w:p w:rsidR="00AF0B8E" w:rsidRPr="00BF34A1" w:rsidRDefault="00AF0B8E" w:rsidP="00FC0E01">
            <w:pPr>
              <w:pStyle w:val="Bezatstarpm"/>
              <w:numPr>
                <w:ilvl w:val="0"/>
                <w:numId w:val="31"/>
              </w:numPr>
              <w:jc w:val="both"/>
              <w:rPr>
                <w:rFonts w:ascii="Times New Roman" w:hAnsi="Times New Roman" w:cs="Times New Roman"/>
                <w:b/>
                <w:color w:val="000000" w:themeColor="text1"/>
                <w:sz w:val="24"/>
                <w:szCs w:val="24"/>
              </w:rPr>
            </w:pPr>
            <w:r w:rsidRPr="00CF0BCB">
              <w:rPr>
                <w:rFonts w:ascii="Times New Roman" w:hAnsi="Times New Roman" w:cs="Times New Roman"/>
                <w:sz w:val="24"/>
                <w:szCs w:val="24"/>
              </w:rPr>
              <w:t>Nepietiekama vidējā posma meliorācijas būvniecības speciālistu sagatavošana</w:t>
            </w:r>
          </w:p>
          <w:p w:rsidR="00AF0B8E" w:rsidRPr="003220B9" w:rsidRDefault="00AF0B8E" w:rsidP="00FC0E01">
            <w:pPr>
              <w:pStyle w:val="Bezatstarpm"/>
              <w:numPr>
                <w:ilvl w:val="0"/>
                <w:numId w:val="31"/>
              </w:numPr>
              <w:jc w:val="both"/>
              <w:rPr>
                <w:rFonts w:ascii="Times New Roman" w:hAnsi="Times New Roman" w:cs="Times New Roman"/>
                <w:b/>
                <w:color w:val="000000" w:themeColor="text1"/>
                <w:sz w:val="24"/>
                <w:szCs w:val="24"/>
              </w:rPr>
            </w:pPr>
            <w:r>
              <w:rPr>
                <w:rFonts w:ascii="Times New Roman" w:hAnsi="Times New Roman" w:cs="Times New Roman"/>
                <w:sz w:val="24"/>
                <w:szCs w:val="24"/>
              </w:rPr>
              <w:t>Nepietiekams meliorācijas ietekmes un ieguvumu pētniecības finansējums un pētījumu īpatsvars</w:t>
            </w:r>
          </w:p>
          <w:p w:rsidR="00AF0B8E" w:rsidRDefault="00AF0B8E" w:rsidP="00FC0E01">
            <w:pPr>
              <w:pStyle w:val="Bezatstarpm"/>
              <w:numPr>
                <w:ilvl w:val="0"/>
                <w:numId w:val="31"/>
              </w:numPr>
              <w:jc w:val="both"/>
              <w:rPr>
                <w:rFonts w:ascii="Times New Roman" w:hAnsi="Times New Roman" w:cs="Times New Roman"/>
                <w:b/>
                <w:color w:val="000000" w:themeColor="text1"/>
                <w:sz w:val="24"/>
                <w:szCs w:val="24"/>
              </w:rPr>
            </w:pPr>
            <w:proofErr w:type="spellStart"/>
            <w:r>
              <w:rPr>
                <w:rFonts w:ascii="Times New Roman" w:hAnsi="Times New Roman" w:cs="Times New Roman"/>
                <w:sz w:val="24"/>
                <w:szCs w:val="24"/>
              </w:rPr>
              <w:t>Bebraiņu</w:t>
            </w:r>
            <w:proofErr w:type="spellEnd"/>
            <w:r>
              <w:rPr>
                <w:rFonts w:ascii="Times New Roman" w:hAnsi="Times New Roman" w:cs="Times New Roman"/>
                <w:sz w:val="24"/>
                <w:szCs w:val="24"/>
              </w:rPr>
              <w:t xml:space="preserve"> lielais īpatsvars lauksaimniecības un meža zemēs esošajās meliorācijas sistēmās</w:t>
            </w:r>
          </w:p>
        </w:tc>
      </w:tr>
    </w:tbl>
    <w:p w:rsidR="00AF0B8E" w:rsidRDefault="00AF0B8E" w:rsidP="00AF0B8E">
      <w:pPr>
        <w:pStyle w:val="Bezatstarpm"/>
        <w:rPr>
          <w:rFonts w:ascii="Times New Roman" w:hAnsi="Times New Roman" w:cs="Times New Roman"/>
          <w:b/>
          <w:color w:val="000000" w:themeColor="text1"/>
          <w:sz w:val="24"/>
          <w:szCs w:val="24"/>
        </w:rPr>
      </w:pPr>
    </w:p>
    <w:p w:rsidR="00AF0B8E" w:rsidRPr="000872D0" w:rsidRDefault="00AF0B8E" w:rsidP="00AF0B8E">
      <w:pPr>
        <w:pStyle w:val="Bezatstarpm"/>
        <w:jc w:val="center"/>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4. Rīcības virzieni</w:t>
      </w:r>
    </w:p>
    <w:p w:rsidR="00AF0B8E" w:rsidRPr="000872D0" w:rsidRDefault="00AF0B8E" w:rsidP="00AF0B8E">
      <w:pPr>
        <w:pStyle w:val="Bezatstarpm"/>
        <w:rPr>
          <w:rFonts w:ascii="Times New Roman" w:hAnsi="Times New Roman" w:cs="Times New Roman"/>
          <w:b/>
          <w:color w:val="000000" w:themeColor="text1"/>
          <w:sz w:val="28"/>
          <w:szCs w:val="28"/>
        </w:rPr>
      </w:pPr>
    </w:p>
    <w:p w:rsidR="00AF0B8E" w:rsidRPr="000872D0" w:rsidRDefault="00AF0B8E" w:rsidP="00AF0B8E">
      <w:pPr>
        <w:pStyle w:val="Bezatstarpm"/>
        <w:jc w:val="both"/>
        <w:rPr>
          <w:rFonts w:ascii="Times New Roman" w:hAnsi="Times New Roman" w:cs="Times New Roman"/>
          <w:b/>
          <w:color w:val="000000" w:themeColor="text1"/>
          <w:sz w:val="28"/>
          <w:szCs w:val="28"/>
          <w:u w:val="single"/>
        </w:rPr>
      </w:pPr>
      <w:r w:rsidRPr="000872D0">
        <w:rPr>
          <w:rFonts w:ascii="Times New Roman" w:hAnsi="Times New Roman" w:cs="Times New Roman"/>
          <w:b/>
          <w:color w:val="000000" w:themeColor="text1"/>
          <w:sz w:val="28"/>
          <w:szCs w:val="28"/>
          <w:u w:val="single"/>
        </w:rPr>
        <w:t>1. Klimata pārmaiņu mazināšanai un klimata pārmaiņām pielāgota efektīvas meliorācijas nodrošināšana</w:t>
      </w:r>
    </w:p>
    <w:p w:rsidR="00AF0B8E" w:rsidRPr="000872D0" w:rsidRDefault="00AF0B8E" w:rsidP="00AF0B8E">
      <w:pPr>
        <w:pStyle w:val="Bezatstarpm"/>
        <w:ind w:firstLine="360"/>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Rīcības virzieni</w:t>
      </w:r>
    </w:p>
    <w:p w:rsidR="00AF0B8E" w:rsidRPr="000872D0" w:rsidRDefault="00AF0B8E" w:rsidP="00AF0B8E">
      <w:pPr>
        <w:pStyle w:val="Bezatstarpm"/>
        <w:ind w:firstLine="360"/>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1.1. Valsts un ES finanšu instrumentu atbalsts zinātniskās pētniecības projektiem par zemes meliorācijas pielāgošanai klimata pārmaiņām un nozīmību klimata pārmaiņu mazināšanā</w:t>
      </w:r>
    </w:p>
    <w:p w:rsidR="00AF0B8E" w:rsidRPr="000872D0" w:rsidRDefault="00AF0B8E" w:rsidP="00AF0B8E">
      <w:pPr>
        <w:pStyle w:val="Bezatstarpm"/>
        <w:ind w:left="360"/>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1.2. Valsts un ES finanšu instrumentu atbalsts valsts un valsts nozīmes meliorācijas sistēmu būvniecībai un uzturēšanai:</w:t>
      </w:r>
    </w:p>
    <w:p w:rsidR="00AF0B8E" w:rsidRPr="000872D0" w:rsidRDefault="00AF0B8E" w:rsidP="00AF0B8E">
      <w:pPr>
        <w:pStyle w:val="Bezatstarpm"/>
        <w:numPr>
          <w:ilvl w:val="0"/>
          <w:numId w:val="32"/>
        </w:numPr>
        <w:suppressAutoHyphens/>
        <w:jc w:val="both"/>
        <w:rPr>
          <w:rFonts w:ascii="Times New Roman" w:hAnsi="Times New Roman" w:cs="Times New Roman"/>
          <w:color w:val="FF0000"/>
          <w:sz w:val="28"/>
          <w:szCs w:val="28"/>
        </w:rPr>
      </w:pPr>
      <w:r w:rsidRPr="000872D0">
        <w:rPr>
          <w:rFonts w:ascii="Times New Roman" w:hAnsi="Times New Roman" w:cs="Times New Roman"/>
          <w:color w:val="000000" w:themeColor="text1"/>
          <w:sz w:val="28"/>
          <w:szCs w:val="28"/>
        </w:rPr>
        <w:t xml:space="preserve">uzturētas visas ūdensnotekas, polderu sūkņu stacijas un hidrotehniskās būves </w:t>
      </w:r>
    </w:p>
    <w:p w:rsidR="00AF0B8E" w:rsidRPr="000872D0" w:rsidRDefault="00AF0B8E" w:rsidP="00AF0B8E">
      <w:pPr>
        <w:pStyle w:val="Bezatstarpm"/>
        <w:numPr>
          <w:ilvl w:val="0"/>
          <w:numId w:val="32"/>
        </w:numPr>
        <w:suppressAutoHyphens/>
        <w:jc w:val="both"/>
        <w:rPr>
          <w:rFonts w:ascii="Times New Roman" w:hAnsi="Times New Roman" w:cs="Times New Roman"/>
          <w:b/>
          <w:color w:val="000000" w:themeColor="text1"/>
          <w:sz w:val="28"/>
          <w:szCs w:val="28"/>
        </w:rPr>
      </w:pPr>
      <w:r w:rsidRPr="000872D0">
        <w:rPr>
          <w:rFonts w:ascii="Times New Roman" w:hAnsi="Times New Roman" w:cs="Times New Roman"/>
          <w:color w:val="000000" w:themeColor="text1"/>
          <w:sz w:val="28"/>
          <w:szCs w:val="28"/>
        </w:rPr>
        <w:t>pārbūvētas un atjaunotas valsts un valsts nozīmes meliorācijas sistēmas, hidrotehniskās būves</w:t>
      </w:r>
    </w:p>
    <w:p w:rsidR="00AF0B8E" w:rsidRPr="000872D0" w:rsidRDefault="00AF0B8E" w:rsidP="00AF0B8E">
      <w:pPr>
        <w:ind w:firstLine="360"/>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1.3. Nodrošināta koplietošanas, pašvaldību un viena īpašuma meliorācijas sistēmu uzturēšana:</w:t>
      </w:r>
    </w:p>
    <w:p w:rsidR="00AF0B8E" w:rsidRPr="000872D0" w:rsidRDefault="00AF0B8E" w:rsidP="00AF0B8E">
      <w:pPr>
        <w:pStyle w:val="Bezatstarpm"/>
        <w:numPr>
          <w:ilvl w:val="0"/>
          <w:numId w:val="33"/>
        </w:numPr>
        <w:suppressAutoHyphens/>
        <w:jc w:val="both"/>
        <w:rPr>
          <w:rFonts w:ascii="Times New Roman" w:hAnsi="Times New Roman" w:cs="Times New Roman"/>
          <w:sz w:val="28"/>
          <w:szCs w:val="28"/>
        </w:rPr>
      </w:pPr>
      <w:r w:rsidRPr="000872D0">
        <w:rPr>
          <w:rFonts w:ascii="Times New Roman" w:hAnsi="Times New Roman" w:cs="Times New Roman"/>
          <w:sz w:val="28"/>
          <w:szCs w:val="28"/>
        </w:rPr>
        <w:t>nodrošināti optimāli augsnes mitruma apstākļi lauksaimnieciskajai ražošanai meliorētajās lauksaimniecības zemēs</w:t>
      </w:r>
    </w:p>
    <w:p w:rsidR="00AF0B8E" w:rsidRPr="000872D0" w:rsidRDefault="00AF0B8E" w:rsidP="00AF0B8E">
      <w:pPr>
        <w:pStyle w:val="Bezatstarpm"/>
        <w:numPr>
          <w:ilvl w:val="0"/>
          <w:numId w:val="33"/>
        </w:numPr>
        <w:suppressAutoHyphens/>
        <w:jc w:val="both"/>
        <w:rPr>
          <w:rFonts w:ascii="Times New Roman" w:hAnsi="Times New Roman" w:cs="Times New Roman"/>
          <w:sz w:val="28"/>
          <w:szCs w:val="28"/>
        </w:rPr>
      </w:pPr>
      <w:r w:rsidRPr="000872D0">
        <w:rPr>
          <w:rFonts w:ascii="Times New Roman" w:hAnsi="Times New Roman" w:cs="Times New Roman"/>
          <w:sz w:val="28"/>
          <w:szCs w:val="28"/>
        </w:rPr>
        <w:t>nodrošināti optimāli augsnes mitruma apstākļi meliorētajās meža zemes</w:t>
      </w:r>
    </w:p>
    <w:p w:rsidR="00AF0B8E" w:rsidRPr="000872D0" w:rsidRDefault="00AF0B8E" w:rsidP="00AF0B8E">
      <w:pPr>
        <w:pStyle w:val="Bezatstarpm"/>
        <w:numPr>
          <w:ilvl w:val="0"/>
          <w:numId w:val="33"/>
        </w:numPr>
        <w:suppressAutoHyphens/>
        <w:jc w:val="both"/>
        <w:rPr>
          <w:rFonts w:ascii="Times New Roman" w:hAnsi="Times New Roman" w:cs="Times New Roman"/>
          <w:sz w:val="28"/>
          <w:szCs w:val="28"/>
        </w:rPr>
      </w:pPr>
      <w:r w:rsidRPr="000872D0">
        <w:rPr>
          <w:rFonts w:ascii="Times New Roman" w:hAnsi="Times New Roman" w:cs="Times New Roman"/>
          <w:sz w:val="28"/>
          <w:szCs w:val="28"/>
        </w:rPr>
        <w:t>atjaunotas, pārbūvētas un izbūvētas jaunas meliorācijas sistēmas un hidrobūves</w:t>
      </w:r>
    </w:p>
    <w:p w:rsidR="00AF0B8E" w:rsidRPr="000872D0" w:rsidRDefault="00AF0B8E" w:rsidP="00AF0B8E">
      <w:pPr>
        <w:pStyle w:val="Bezatstarpm"/>
        <w:numPr>
          <w:ilvl w:val="1"/>
          <w:numId w:val="28"/>
        </w:numPr>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 xml:space="preserve"> Normatīvo aktu pilnveidošana:</w:t>
      </w:r>
    </w:p>
    <w:p w:rsidR="00AF0B8E" w:rsidRPr="000872D0" w:rsidRDefault="00AF0B8E" w:rsidP="00AF0B8E">
      <w:pPr>
        <w:pStyle w:val="Bezatstarpm"/>
        <w:numPr>
          <w:ilvl w:val="0"/>
          <w:numId w:val="34"/>
        </w:numPr>
        <w:suppressAutoHyphens/>
        <w:jc w:val="both"/>
        <w:rPr>
          <w:rFonts w:ascii="Times New Roman" w:hAnsi="Times New Roman" w:cs="Times New Roman"/>
          <w:i/>
          <w:sz w:val="28"/>
          <w:szCs w:val="28"/>
        </w:rPr>
      </w:pPr>
      <w:r w:rsidRPr="000872D0">
        <w:rPr>
          <w:rFonts w:ascii="Times New Roman" w:hAnsi="Times New Roman" w:cs="Times New Roman"/>
          <w:sz w:val="28"/>
          <w:szCs w:val="28"/>
        </w:rPr>
        <w:t>apdzīvotu vietu meliorācijas sistēmu noteikšana</w:t>
      </w:r>
    </w:p>
    <w:p w:rsidR="00AF0B8E" w:rsidRPr="000872D0" w:rsidRDefault="00AF0B8E" w:rsidP="00AF0B8E">
      <w:pPr>
        <w:pStyle w:val="Bezatstarpm"/>
        <w:numPr>
          <w:ilvl w:val="0"/>
          <w:numId w:val="34"/>
        </w:numPr>
        <w:suppressAutoHyphens/>
        <w:jc w:val="both"/>
        <w:rPr>
          <w:rFonts w:ascii="Times New Roman" w:hAnsi="Times New Roman" w:cs="Times New Roman"/>
          <w:sz w:val="28"/>
          <w:szCs w:val="28"/>
        </w:rPr>
      </w:pPr>
      <w:r w:rsidRPr="000872D0">
        <w:rPr>
          <w:rFonts w:ascii="Times New Roman" w:hAnsi="Times New Roman" w:cs="Times New Roman"/>
          <w:sz w:val="28"/>
          <w:szCs w:val="28"/>
        </w:rPr>
        <w:t xml:space="preserve">izstrādāts jauns nozares būvniecības standarts meliorācijas jomā klimata pārmaiņu seku mazināšanai un labāko pieejamo tehnoloģisko risinājumu un tehnoloģiju izmantošanai </w:t>
      </w:r>
    </w:p>
    <w:p w:rsidR="00AF0B8E" w:rsidRPr="000872D0" w:rsidRDefault="00AF0B8E" w:rsidP="00AF0B8E">
      <w:pPr>
        <w:pStyle w:val="Bezatstarpm"/>
        <w:numPr>
          <w:ilvl w:val="0"/>
          <w:numId w:val="34"/>
        </w:numPr>
        <w:suppressAutoHyphens/>
        <w:jc w:val="both"/>
        <w:rPr>
          <w:rFonts w:ascii="Times New Roman" w:hAnsi="Times New Roman" w:cs="Times New Roman"/>
          <w:sz w:val="28"/>
          <w:szCs w:val="28"/>
        </w:rPr>
      </w:pPr>
      <w:r w:rsidRPr="000872D0">
        <w:rPr>
          <w:rFonts w:ascii="Times New Roman" w:hAnsi="Times New Roman" w:cs="Times New Roman"/>
          <w:sz w:val="28"/>
          <w:szCs w:val="28"/>
        </w:rPr>
        <w:t>izvērtētas vides prasības attiecībā uz esošo meliorācijas sistēmu atjaunošanu un pārbūvi</w:t>
      </w:r>
    </w:p>
    <w:p w:rsidR="00AF0B8E" w:rsidRPr="000872D0" w:rsidRDefault="00AF0B8E" w:rsidP="00AF0B8E">
      <w:pPr>
        <w:pStyle w:val="Bezatstarpm"/>
        <w:ind w:left="360"/>
        <w:jc w:val="both"/>
        <w:rPr>
          <w:rFonts w:ascii="Times New Roman" w:hAnsi="Times New Roman" w:cs="Times New Roman"/>
          <w:color w:val="000000" w:themeColor="text1"/>
          <w:sz w:val="28"/>
          <w:szCs w:val="28"/>
        </w:rPr>
      </w:pPr>
      <w:r w:rsidRPr="000872D0">
        <w:rPr>
          <w:rFonts w:ascii="Times New Roman" w:hAnsi="Times New Roman" w:cs="Times New Roman"/>
          <w:b/>
          <w:color w:val="000000" w:themeColor="text1"/>
          <w:sz w:val="28"/>
          <w:szCs w:val="28"/>
        </w:rPr>
        <w:t>1.5. Nodrošināta iedzīvotāju dzīves kvalitāte, samazinot plūdu risku:</w:t>
      </w:r>
      <w:r w:rsidRPr="000872D0">
        <w:rPr>
          <w:rFonts w:ascii="Times New Roman" w:hAnsi="Times New Roman" w:cs="Times New Roman"/>
          <w:color w:val="000000" w:themeColor="text1"/>
          <w:sz w:val="28"/>
          <w:szCs w:val="28"/>
        </w:rPr>
        <w:t xml:space="preserve"> </w:t>
      </w:r>
    </w:p>
    <w:p w:rsidR="00AF0B8E" w:rsidRPr="000872D0" w:rsidRDefault="00AF0B8E" w:rsidP="00AF0B8E">
      <w:pPr>
        <w:pStyle w:val="Bezatstarpm"/>
        <w:numPr>
          <w:ilvl w:val="0"/>
          <w:numId w:val="35"/>
        </w:numPr>
        <w:suppressAutoHyphens/>
        <w:jc w:val="both"/>
        <w:rPr>
          <w:rFonts w:ascii="Times New Roman" w:hAnsi="Times New Roman" w:cs="Times New Roman"/>
          <w:sz w:val="28"/>
          <w:szCs w:val="28"/>
        </w:rPr>
      </w:pPr>
      <w:r w:rsidRPr="000872D0">
        <w:rPr>
          <w:rFonts w:ascii="Times New Roman" w:hAnsi="Times New Roman" w:cs="Times New Roman"/>
          <w:sz w:val="28"/>
          <w:szCs w:val="28"/>
        </w:rPr>
        <w:t xml:space="preserve">plūdu un erozijas procesu apdraudēto iedzīvotāju skaita samazinājums Latvijā </w:t>
      </w:r>
    </w:p>
    <w:p w:rsidR="00AF0B8E" w:rsidRPr="000872D0" w:rsidRDefault="00AF0B8E" w:rsidP="00AF0B8E">
      <w:pPr>
        <w:pStyle w:val="Bezatstarpm"/>
        <w:numPr>
          <w:ilvl w:val="0"/>
          <w:numId w:val="35"/>
        </w:numPr>
        <w:suppressAutoHyphens/>
        <w:jc w:val="both"/>
        <w:rPr>
          <w:rFonts w:ascii="Times New Roman" w:hAnsi="Times New Roman" w:cs="Times New Roman"/>
          <w:sz w:val="28"/>
          <w:szCs w:val="28"/>
        </w:rPr>
      </w:pPr>
      <w:r w:rsidRPr="000872D0">
        <w:rPr>
          <w:rFonts w:ascii="Times New Roman" w:hAnsi="Times New Roman" w:cs="Times New Roman"/>
          <w:sz w:val="28"/>
          <w:szCs w:val="28"/>
        </w:rPr>
        <w:t xml:space="preserve">plūdu draudu novēršana apdzīvotās vietās un laukos, samazinātas applūstošo teritoriju platības </w:t>
      </w:r>
    </w:p>
    <w:p w:rsidR="00AF0B8E" w:rsidRPr="000872D0" w:rsidRDefault="00AF0B8E" w:rsidP="00AF0B8E">
      <w:pPr>
        <w:pStyle w:val="Bezatstarpm"/>
        <w:numPr>
          <w:ilvl w:val="0"/>
          <w:numId w:val="35"/>
        </w:numPr>
        <w:suppressAutoHyphens/>
        <w:jc w:val="both"/>
        <w:rPr>
          <w:rFonts w:ascii="Times New Roman" w:hAnsi="Times New Roman" w:cs="Times New Roman"/>
          <w:sz w:val="28"/>
          <w:szCs w:val="28"/>
        </w:rPr>
      </w:pPr>
      <w:r w:rsidRPr="000872D0">
        <w:rPr>
          <w:rFonts w:ascii="Times New Roman" w:hAnsi="Times New Roman" w:cs="Times New Roman"/>
          <w:sz w:val="28"/>
          <w:szCs w:val="28"/>
        </w:rPr>
        <w:t xml:space="preserve">veicināta </w:t>
      </w:r>
      <w:proofErr w:type="spellStart"/>
      <w:r w:rsidRPr="000872D0">
        <w:rPr>
          <w:rFonts w:ascii="Times New Roman" w:hAnsi="Times New Roman" w:cs="Times New Roman"/>
          <w:sz w:val="28"/>
          <w:szCs w:val="28"/>
        </w:rPr>
        <w:t>bebraiņu</w:t>
      </w:r>
      <w:proofErr w:type="spellEnd"/>
      <w:r w:rsidRPr="000872D0">
        <w:rPr>
          <w:rFonts w:ascii="Times New Roman" w:hAnsi="Times New Roman" w:cs="Times New Roman"/>
          <w:sz w:val="28"/>
          <w:szCs w:val="28"/>
        </w:rPr>
        <w:t xml:space="preserve"> novākšana lauksaimniecības un meža zemēs esošajās meliorācijas sistēmās </w:t>
      </w:r>
    </w:p>
    <w:p w:rsidR="00AF0B8E" w:rsidRPr="000872D0" w:rsidRDefault="00AF0B8E" w:rsidP="00AF0B8E">
      <w:pPr>
        <w:pStyle w:val="Bezatstarpm"/>
        <w:numPr>
          <w:ilvl w:val="0"/>
          <w:numId w:val="35"/>
        </w:numPr>
        <w:suppressAutoHyphens/>
        <w:jc w:val="both"/>
        <w:rPr>
          <w:rFonts w:ascii="Times New Roman" w:hAnsi="Times New Roman" w:cs="Times New Roman"/>
          <w:sz w:val="28"/>
          <w:szCs w:val="28"/>
        </w:rPr>
      </w:pPr>
      <w:r w:rsidRPr="000872D0">
        <w:rPr>
          <w:rFonts w:ascii="Times New Roman" w:hAnsi="Times New Roman" w:cs="Times New Roman"/>
          <w:sz w:val="28"/>
          <w:szCs w:val="28"/>
        </w:rPr>
        <w:t>piesaistīts finansējums jaunu meliorācijas sistēmu un hidrobūvju ierīkošanai</w:t>
      </w:r>
    </w:p>
    <w:p w:rsidR="00AF0B8E" w:rsidRPr="000872D0" w:rsidRDefault="00AF0B8E" w:rsidP="00AF0B8E">
      <w:pPr>
        <w:pStyle w:val="Bezatstarpm"/>
        <w:ind w:left="720" w:hanging="720"/>
        <w:jc w:val="both"/>
        <w:rPr>
          <w:rFonts w:ascii="Times New Roman" w:hAnsi="Times New Roman" w:cs="Times New Roman"/>
          <w:b/>
          <w:i/>
          <w:color w:val="0070C0"/>
          <w:sz w:val="28"/>
          <w:szCs w:val="28"/>
          <w:u w:val="single"/>
        </w:rPr>
      </w:pPr>
    </w:p>
    <w:p w:rsidR="00AF0B8E" w:rsidRPr="000872D0" w:rsidRDefault="00AF0B8E" w:rsidP="00AF0B8E">
      <w:pPr>
        <w:pStyle w:val="Bezatstarpm"/>
        <w:ind w:left="720" w:hanging="720"/>
        <w:jc w:val="both"/>
        <w:rPr>
          <w:rFonts w:ascii="Times New Roman" w:hAnsi="Times New Roman" w:cs="Times New Roman"/>
          <w:b/>
          <w:color w:val="000000" w:themeColor="text1"/>
          <w:sz w:val="28"/>
          <w:szCs w:val="28"/>
          <w:u w:val="single"/>
        </w:rPr>
      </w:pPr>
      <w:r w:rsidRPr="000872D0">
        <w:rPr>
          <w:rFonts w:ascii="Times New Roman" w:hAnsi="Times New Roman" w:cs="Times New Roman"/>
          <w:b/>
          <w:color w:val="000000" w:themeColor="text1"/>
          <w:sz w:val="28"/>
          <w:szCs w:val="28"/>
          <w:u w:val="single"/>
        </w:rPr>
        <w:lastRenderedPageBreak/>
        <w:t xml:space="preserve">2. </w:t>
      </w:r>
      <w:r w:rsidRPr="000872D0">
        <w:rPr>
          <w:rFonts w:ascii="Times New Roman" w:hAnsi="Times New Roman" w:cs="Times New Roman"/>
          <w:b/>
          <w:sz w:val="28"/>
          <w:szCs w:val="28"/>
          <w:u w:val="single"/>
        </w:rPr>
        <w:t>Kvalitatīvas hidromelioratīvās informācijas nodrošināšana</w:t>
      </w:r>
    </w:p>
    <w:p w:rsidR="00AF0B8E" w:rsidRPr="000872D0" w:rsidRDefault="00AF0B8E" w:rsidP="00AF0B8E">
      <w:pPr>
        <w:pStyle w:val="Bezatstarpm"/>
        <w:ind w:firstLine="284"/>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Rīcības virzieni</w:t>
      </w:r>
    </w:p>
    <w:p w:rsidR="00AF0B8E" w:rsidRPr="000872D0" w:rsidRDefault="00AF0B8E" w:rsidP="00AF0B8E">
      <w:pPr>
        <w:pStyle w:val="Bezatstarpm"/>
        <w:ind w:firstLine="284"/>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2.1. Veikta valsts un valsts nozīmes meliorācijas sistēmu inventarizācija</w:t>
      </w:r>
    </w:p>
    <w:p w:rsidR="00AF0B8E" w:rsidRPr="000872D0" w:rsidRDefault="00AF0B8E" w:rsidP="00AF0B8E">
      <w:pPr>
        <w:pStyle w:val="Bezatstarpm"/>
        <w:ind w:left="709" w:hanging="425"/>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2.2. Veikta viena īpašnieka, koplietošanas un pašvaldību meliorācijas sistēmu inventarizācija</w:t>
      </w:r>
    </w:p>
    <w:p w:rsidR="00AF0B8E" w:rsidRPr="000872D0" w:rsidRDefault="00AF0B8E" w:rsidP="00AF0B8E">
      <w:pPr>
        <w:pStyle w:val="Bezatstarpm"/>
        <w:ind w:left="709" w:hanging="425"/>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2.3. Nodrošināta aktuālas informācijas pieejamība par meliorācijas sistēmām un hidrotehniskajām būvēm:</w:t>
      </w:r>
    </w:p>
    <w:p w:rsidR="00AF0B8E" w:rsidRPr="000872D0" w:rsidRDefault="00AF0B8E" w:rsidP="00AF0B8E">
      <w:pPr>
        <w:pStyle w:val="Bezatstarpm"/>
        <w:numPr>
          <w:ilvl w:val="0"/>
          <w:numId w:val="36"/>
        </w:numPr>
        <w:suppressAutoHyphens/>
        <w:jc w:val="both"/>
        <w:rPr>
          <w:rFonts w:ascii="Times New Roman" w:hAnsi="Times New Roman" w:cs="Times New Roman"/>
          <w:b/>
          <w:color w:val="000000" w:themeColor="text1"/>
          <w:sz w:val="28"/>
          <w:szCs w:val="28"/>
        </w:rPr>
      </w:pPr>
      <w:r w:rsidRPr="000872D0">
        <w:rPr>
          <w:rFonts w:ascii="Times New Roman" w:hAnsi="Times New Roman" w:cs="Times New Roman"/>
          <w:color w:val="000000" w:themeColor="text1"/>
          <w:sz w:val="28"/>
          <w:szCs w:val="28"/>
        </w:rPr>
        <w:t xml:space="preserve">pietiekami cilvēkresursi un materiāltehniskais nodrošinājums meliorācijas kadastra uzturēšanai </w:t>
      </w:r>
    </w:p>
    <w:p w:rsidR="00AF0B8E" w:rsidRPr="000872D0" w:rsidRDefault="00AF0B8E" w:rsidP="00AF0B8E">
      <w:pPr>
        <w:pStyle w:val="Bezatstarpm"/>
        <w:suppressAutoHyphens/>
        <w:ind w:left="284"/>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 xml:space="preserve">2.4. </w:t>
      </w:r>
      <w:proofErr w:type="gramStart"/>
      <w:r w:rsidRPr="000872D0">
        <w:rPr>
          <w:rFonts w:ascii="Times New Roman" w:hAnsi="Times New Roman" w:cs="Times New Roman"/>
          <w:b/>
          <w:color w:val="000000" w:themeColor="text1"/>
          <w:sz w:val="28"/>
          <w:szCs w:val="28"/>
        </w:rPr>
        <w:t>Nodrošināta automātisko</w:t>
      </w:r>
      <w:proofErr w:type="gramEnd"/>
      <w:r w:rsidRPr="000872D0">
        <w:rPr>
          <w:rFonts w:ascii="Times New Roman" w:hAnsi="Times New Roman" w:cs="Times New Roman"/>
          <w:b/>
          <w:color w:val="000000" w:themeColor="text1"/>
          <w:sz w:val="28"/>
          <w:szCs w:val="28"/>
        </w:rPr>
        <w:t xml:space="preserve"> </w:t>
      </w:r>
      <w:proofErr w:type="spellStart"/>
      <w:r w:rsidRPr="000872D0">
        <w:rPr>
          <w:rFonts w:ascii="Times New Roman" w:hAnsi="Times New Roman" w:cs="Times New Roman"/>
          <w:b/>
          <w:color w:val="000000" w:themeColor="text1"/>
          <w:sz w:val="28"/>
          <w:szCs w:val="28"/>
        </w:rPr>
        <w:t>hidrometrisko</w:t>
      </w:r>
      <w:proofErr w:type="spellEnd"/>
      <w:r w:rsidRPr="000872D0">
        <w:rPr>
          <w:rFonts w:ascii="Times New Roman" w:hAnsi="Times New Roman" w:cs="Times New Roman"/>
          <w:b/>
          <w:color w:val="000000" w:themeColor="text1"/>
          <w:sz w:val="28"/>
          <w:szCs w:val="28"/>
        </w:rPr>
        <w:t xml:space="preserve"> posteņu nepārtraukta darbība un </w:t>
      </w:r>
      <w:proofErr w:type="spellStart"/>
      <w:r w:rsidRPr="000872D0">
        <w:rPr>
          <w:rFonts w:ascii="Times New Roman" w:hAnsi="Times New Roman" w:cs="Times New Roman"/>
          <w:b/>
          <w:color w:val="000000" w:themeColor="text1"/>
          <w:sz w:val="28"/>
          <w:szCs w:val="28"/>
        </w:rPr>
        <w:t>hidrometrijas</w:t>
      </w:r>
      <w:proofErr w:type="spellEnd"/>
      <w:r w:rsidRPr="000872D0">
        <w:rPr>
          <w:rFonts w:ascii="Times New Roman" w:hAnsi="Times New Roman" w:cs="Times New Roman"/>
          <w:b/>
          <w:color w:val="000000" w:themeColor="text1"/>
          <w:sz w:val="28"/>
          <w:szCs w:val="28"/>
        </w:rPr>
        <w:t xml:space="preserve"> datu iegūšana, apstrāde un interpretācija</w:t>
      </w:r>
    </w:p>
    <w:p w:rsidR="00AF0B8E" w:rsidRPr="000872D0" w:rsidRDefault="00AF0B8E" w:rsidP="00AF0B8E">
      <w:pPr>
        <w:pStyle w:val="Bezatstarpm"/>
        <w:numPr>
          <w:ilvl w:val="0"/>
          <w:numId w:val="37"/>
        </w:numPr>
        <w:suppressAutoHyphens/>
        <w:jc w:val="both"/>
        <w:rPr>
          <w:rFonts w:ascii="Times New Roman" w:hAnsi="Times New Roman" w:cs="Times New Roman"/>
          <w:i/>
          <w:color w:val="000000" w:themeColor="text1"/>
          <w:sz w:val="28"/>
          <w:szCs w:val="28"/>
        </w:rPr>
      </w:pPr>
      <w:r w:rsidRPr="000872D0">
        <w:rPr>
          <w:rFonts w:ascii="Times New Roman" w:hAnsi="Times New Roman" w:cs="Times New Roman"/>
          <w:color w:val="000000" w:themeColor="text1"/>
          <w:sz w:val="28"/>
          <w:szCs w:val="28"/>
        </w:rPr>
        <w:t xml:space="preserve">pietiekami cilvēkresursi un materiāltehniskais nodrošinājums </w:t>
      </w:r>
      <w:proofErr w:type="spellStart"/>
      <w:r w:rsidRPr="000872D0">
        <w:rPr>
          <w:rFonts w:ascii="Times New Roman" w:hAnsi="Times New Roman" w:cs="Times New Roman"/>
          <w:color w:val="000000" w:themeColor="text1"/>
          <w:sz w:val="28"/>
          <w:szCs w:val="28"/>
        </w:rPr>
        <w:t>hidrometrisko</w:t>
      </w:r>
      <w:proofErr w:type="spellEnd"/>
      <w:r w:rsidRPr="000872D0">
        <w:rPr>
          <w:rFonts w:ascii="Times New Roman" w:hAnsi="Times New Roman" w:cs="Times New Roman"/>
          <w:color w:val="000000" w:themeColor="text1"/>
          <w:sz w:val="28"/>
          <w:szCs w:val="28"/>
        </w:rPr>
        <w:t xml:space="preserve"> posteņu darbības nodrošināšanai, apstrādei un iegūto datu interpretācijai</w:t>
      </w:r>
    </w:p>
    <w:p w:rsidR="00AF0B8E" w:rsidRPr="000872D0" w:rsidRDefault="00AF0B8E" w:rsidP="00AF0B8E">
      <w:pPr>
        <w:pStyle w:val="Bezatstarpm"/>
        <w:numPr>
          <w:ilvl w:val="0"/>
          <w:numId w:val="37"/>
        </w:numPr>
        <w:suppressAutoHyphens/>
        <w:jc w:val="both"/>
        <w:rPr>
          <w:rFonts w:ascii="Times New Roman" w:hAnsi="Times New Roman" w:cs="Times New Roman"/>
          <w:i/>
          <w:color w:val="000000" w:themeColor="text1"/>
          <w:sz w:val="28"/>
          <w:szCs w:val="28"/>
        </w:rPr>
      </w:pPr>
      <w:r w:rsidRPr="000872D0">
        <w:rPr>
          <w:rFonts w:ascii="Times New Roman" w:hAnsi="Times New Roman" w:cs="Times New Roman"/>
          <w:color w:val="000000" w:themeColor="text1"/>
          <w:sz w:val="28"/>
          <w:szCs w:val="28"/>
        </w:rPr>
        <w:t xml:space="preserve">iegūti kvalitatīvi </w:t>
      </w:r>
      <w:proofErr w:type="spellStart"/>
      <w:r w:rsidRPr="000872D0">
        <w:rPr>
          <w:rFonts w:ascii="Times New Roman" w:hAnsi="Times New Roman" w:cs="Times New Roman"/>
          <w:color w:val="000000" w:themeColor="text1"/>
          <w:sz w:val="28"/>
          <w:szCs w:val="28"/>
        </w:rPr>
        <w:t>hidrometrijas</w:t>
      </w:r>
      <w:proofErr w:type="spellEnd"/>
      <w:r w:rsidRPr="000872D0">
        <w:rPr>
          <w:rFonts w:ascii="Times New Roman" w:hAnsi="Times New Roman" w:cs="Times New Roman"/>
          <w:color w:val="000000" w:themeColor="text1"/>
          <w:sz w:val="28"/>
          <w:szCs w:val="28"/>
        </w:rPr>
        <w:t xml:space="preserve"> dati</w:t>
      </w:r>
    </w:p>
    <w:p w:rsidR="00AF0B8E" w:rsidRPr="000872D0" w:rsidRDefault="00AF0B8E" w:rsidP="00AF0B8E">
      <w:pPr>
        <w:pStyle w:val="Bezatstarpm"/>
        <w:jc w:val="both"/>
        <w:rPr>
          <w:rFonts w:ascii="Times New Roman" w:hAnsi="Times New Roman" w:cs="Times New Roman"/>
          <w:b/>
          <w:bCs/>
          <w:i/>
          <w:color w:val="0070C0"/>
          <w:sz w:val="28"/>
          <w:szCs w:val="28"/>
        </w:rPr>
      </w:pPr>
    </w:p>
    <w:p w:rsidR="00AF0B8E" w:rsidRPr="000872D0" w:rsidRDefault="00AF0B8E" w:rsidP="00AF0B8E">
      <w:pPr>
        <w:pStyle w:val="Bezatstarpm"/>
        <w:jc w:val="both"/>
        <w:rPr>
          <w:rFonts w:ascii="Times New Roman" w:hAnsi="Times New Roman" w:cs="Times New Roman"/>
          <w:b/>
          <w:bCs/>
          <w:color w:val="000000" w:themeColor="text1"/>
          <w:sz w:val="28"/>
          <w:szCs w:val="28"/>
        </w:rPr>
      </w:pPr>
      <w:r w:rsidRPr="000872D0">
        <w:rPr>
          <w:rFonts w:ascii="Times New Roman" w:hAnsi="Times New Roman" w:cs="Times New Roman"/>
          <w:b/>
          <w:bCs/>
          <w:color w:val="000000" w:themeColor="text1"/>
          <w:sz w:val="28"/>
          <w:szCs w:val="28"/>
        </w:rPr>
        <w:t>3.</w:t>
      </w:r>
      <w:r w:rsidRPr="000872D0">
        <w:rPr>
          <w:rFonts w:ascii="Times New Roman" w:hAnsi="Times New Roman" w:cs="Times New Roman"/>
          <w:b/>
          <w:color w:val="000000" w:themeColor="text1"/>
          <w:sz w:val="28"/>
          <w:szCs w:val="28"/>
        </w:rPr>
        <w:t xml:space="preserve"> </w:t>
      </w:r>
      <w:r w:rsidRPr="000872D0">
        <w:rPr>
          <w:rFonts w:ascii="Times New Roman" w:hAnsi="Times New Roman" w:cs="Times New Roman"/>
          <w:b/>
          <w:bCs/>
          <w:color w:val="000000" w:themeColor="text1"/>
          <w:sz w:val="28"/>
          <w:szCs w:val="28"/>
        </w:rPr>
        <w:t>Sabiedrības izpratnes stiprināšana par meliorācijas nozīmību, jauno meliorācijas speciālistu piesaiste un speciālistu profesionālās kompetences pilnveidošana</w:t>
      </w:r>
    </w:p>
    <w:p w:rsidR="00AF0B8E" w:rsidRPr="000872D0" w:rsidRDefault="00AF0B8E" w:rsidP="00AF0B8E">
      <w:pPr>
        <w:pStyle w:val="Bezatstarpm"/>
        <w:ind w:firstLine="360"/>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Rīcības virzieni</w:t>
      </w:r>
    </w:p>
    <w:p w:rsidR="00AF0B8E" w:rsidRPr="000872D0" w:rsidRDefault="00AF0B8E" w:rsidP="00AF0B8E">
      <w:pPr>
        <w:pStyle w:val="Bezatstarpm"/>
        <w:ind w:firstLine="360"/>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3.1. Stiprināta sabiedrības izpratne par meliorācijas nozīmi klimata pārmaiņu un to seku mazināšanā</w:t>
      </w:r>
    </w:p>
    <w:p w:rsidR="00AF0B8E" w:rsidRPr="000872D0" w:rsidRDefault="00AF0B8E" w:rsidP="00AF0B8E">
      <w:pPr>
        <w:pStyle w:val="Bezatstarpm"/>
        <w:ind w:firstLine="360"/>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3.1. Stiprināta meliorācijas sistēmu īpašnieku, valsts un pašvaldības institūciju amatpersonu un darbinieku izpratne un zināšanas meliorācijas jomā:</w:t>
      </w:r>
    </w:p>
    <w:p w:rsidR="00AF0B8E" w:rsidRPr="000872D0" w:rsidRDefault="00AF0B8E" w:rsidP="00AF0B8E">
      <w:pPr>
        <w:pStyle w:val="Sarakstarindkopa"/>
        <w:numPr>
          <w:ilvl w:val="0"/>
          <w:numId w:val="38"/>
        </w:numPr>
        <w:suppressAutoHyphens/>
        <w:jc w:val="both"/>
        <w:rPr>
          <w:rFonts w:ascii="Times New Roman" w:hAnsi="Times New Roman" w:cs="Times New Roman"/>
          <w:sz w:val="28"/>
          <w:szCs w:val="28"/>
        </w:rPr>
      </w:pPr>
      <w:r w:rsidRPr="000872D0">
        <w:rPr>
          <w:rFonts w:ascii="Times New Roman" w:hAnsi="Times New Roman" w:cs="Times New Roman"/>
          <w:sz w:val="28"/>
          <w:szCs w:val="28"/>
        </w:rPr>
        <w:t xml:space="preserve">meliorācijas sistēmu īpašniekiem sniegtas valsts un pašvaldības institūciju konsultācijas </w:t>
      </w:r>
    </w:p>
    <w:p w:rsidR="00AF0B8E" w:rsidRPr="000872D0" w:rsidRDefault="00AF0B8E" w:rsidP="00AF0B8E">
      <w:pPr>
        <w:pStyle w:val="Sarakstarindkopa"/>
        <w:numPr>
          <w:ilvl w:val="0"/>
          <w:numId w:val="38"/>
        </w:numPr>
        <w:suppressAutoHyphens/>
        <w:jc w:val="both"/>
        <w:rPr>
          <w:rFonts w:ascii="Times New Roman" w:hAnsi="Times New Roman" w:cs="Times New Roman"/>
          <w:b/>
          <w:i/>
          <w:sz w:val="28"/>
          <w:szCs w:val="28"/>
        </w:rPr>
      </w:pPr>
      <w:r w:rsidRPr="000872D0">
        <w:rPr>
          <w:rFonts w:ascii="Times New Roman" w:hAnsi="Times New Roman" w:cs="Times New Roman"/>
          <w:sz w:val="28"/>
          <w:szCs w:val="28"/>
        </w:rPr>
        <w:t>rīkoti valsts, pašvaldību un nevalstisko organizāciju informatīvie pasākumi sabiedrībai un amatpersonām</w:t>
      </w:r>
    </w:p>
    <w:p w:rsidR="00AF0B8E" w:rsidRPr="000872D0" w:rsidRDefault="00AF0B8E" w:rsidP="00AF0B8E">
      <w:pPr>
        <w:pStyle w:val="Sarakstarindkopa"/>
        <w:numPr>
          <w:ilvl w:val="0"/>
          <w:numId w:val="38"/>
        </w:numPr>
        <w:suppressAutoHyphens/>
        <w:jc w:val="both"/>
        <w:rPr>
          <w:rFonts w:ascii="Times New Roman" w:hAnsi="Times New Roman" w:cs="Times New Roman"/>
          <w:b/>
          <w:i/>
          <w:sz w:val="28"/>
          <w:szCs w:val="28"/>
        </w:rPr>
      </w:pPr>
      <w:r w:rsidRPr="000872D0">
        <w:rPr>
          <w:rFonts w:ascii="Times New Roman" w:hAnsi="Times New Roman" w:cs="Times New Roman"/>
          <w:sz w:val="28"/>
          <w:szCs w:val="28"/>
        </w:rPr>
        <w:t>īstenoti informatīvie un pieredzes apmaiņas pasākumi, semināri, konferences, izdotas publikācijas un novadīti apmācības kursi</w:t>
      </w:r>
    </w:p>
    <w:p w:rsidR="00AF0B8E" w:rsidRPr="000872D0" w:rsidRDefault="00AF0B8E" w:rsidP="00AF0B8E">
      <w:pPr>
        <w:pStyle w:val="Sarakstarindkopa"/>
        <w:numPr>
          <w:ilvl w:val="0"/>
          <w:numId w:val="38"/>
        </w:numPr>
        <w:suppressAutoHyphens/>
        <w:jc w:val="both"/>
        <w:rPr>
          <w:rFonts w:ascii="Times New Roman" w:hAnsi="Times New Roman" w:cs="Times New Roman"/>
          <w:sz w:val="28"/>
          <w:szCs w:val="28"/>
        </w:rPr>
      </w:pPr>
      <w:r w:rsidRPr="000872D0">
        <w:rPr>
          <w:rFonts w:ascii="Times New Roman" w:hAnsi="Times New Roman" w:cs="Times New Roman"/>
          <w:sz w:val="28"/>
          <w:szCs w:val="28"/>
        </w:rPr>
        <w:t>īstenoti pieredzes apmaiņas pasākumi</w:t>
      </w:r>
    </w:p>
    <w:p w:rsidR="00AF0B8E" w:rsidRPr="000872D0" w:rsidRDefault="00AF0B8E" w:rsidP="00AF0B8E">
      <w:pPr>
        <w:pStyle w:val="Bezatstarpm"/>
        <w:numPr>
          <w:ilvl w:val="0"/>
          <w:numId w:val="38"/>
        </w:numPr>
        <w:suppressAutoHyphens/>
        <w:jc w:val="both"/>
        <w:rPr>
          <w:rFonts w:ascii="Times New Roman" w:hAnsi="Times New Roman" w:cs="Times New Roman"/>
          <w:sz w:val="28"/>
          <w:szCs w:val="28"/>
        </w:rPr>
      </w:pPr>
      <w:r w:rsidRPr="000872D0">
        <w:rPr>
          <w:rFonts w:ascii="Times New Roman" w:hAnsi="Times New Roman" w:cs="Times New Roman"/>
          <w:sz w:val="28"/>
          <w:szCs w:val="28"/>
        </w:rPr>
        <w:t>stabils un pietiekams sertificēto meliorācijas speciālistu skaits</w:t>
      </w:r>
    </w:p>
    <w:p w:rsidR="00AF0B8E" w:rsidRPr="000872D0" w:rsidRDefault="00AF0B8E" w:rsidP="00AF0B8E">
      <w:pPr>
        <w:pStyle w:val="Bezatstarpm"/>
        <w:numPr>
          <w:ilvl w:val="0"/>
          <w:numId w:val="38"/>
        </w:numPr>
        <w:suppressAutoHyphens/>
        <w:jc w:val="both"/>
        <w:rPr>
          <w:rFonts w:ascii="Times New Roman" w:hAnsi="Times New Roman" w:cs="Times New Roman"/>
          <w:color w:val="000000" w:themeColor="text1"/>
          <w:sz w:val="28"/>
          <w:szCs w:val="28"/>
        </w:rPr>
      </w:pPr>
      <w:r w:rsidRPr="000872D0">
        <w:rPr>
          <w:rFonts w:ascii="Times New Roman" w:hAnsi="Times New Roman" w:cs="Times New Roman"/>
          <w:sz w:val="28"/>
          <w:szCs w:val="28"/>
        </w:rPr>
        <w:t xml:space="preserve">nodrošināti kvalifikācijas </w:t>
      </w:r>
      <w:r w:rsidRPr="000872D0">
        <w:rPr>
          <w:rFonts w:ascii="Times New Roman" w:hAnsi="Times New Roman" w:cs="Times New Roman"/>
          <w:color w:val="000000" w:themeColor="text1"/>
          <w:sz w:val="28"/>
          <w:szCs w:val="28"/>
        </w:rPr>
        <w:t xml:space="preserve">paaugstināšanas, tostarp mūžizglītības, pasākumi </w:t>
      </w:r>
    </w:p>
    <w:p w:rsidR="00AF0B8E" w:rsidRPr="000872D0" w:rsidRDefault="00AF0B8E" w:rsidP="00AF0B8E">
      <w:pPr>
        <w:pStyle w:val="Bezatstarpm"/>
        <w:numPr>
          <w:ilvl w:val="1"/>
          <w:numId w:val="22"/>
        </w:numPr>
        <w:jc w:val="both"/>
        <w:rPr>
          <w:rFonts w:ascii="Times New Roman" w:hAnsi="Times New Roman" w:cs="Times New Roman"/>
          <w:b/>
          <w:color w:val="000000" w:themeColor="text1"/>
          <w:sz w:val="28"/>
          <w:szCs w:val="28"/>
        </w:rPr>
      </w:pPr>
      <w:r w:rsidRPr="000872D0">
        <w:rPr>
          <w:rFonts w:ascii="Times New Roman" w:hAnsi="Times New Roman" w:cs="Times New Roman"/>
          <w:b/>
          <w:color w:val="000000" w:themeColor="text1"/>
          <w:sz w:val="28"/>
          <w:szCs w:val="28"/>
        </w:rPr>
        <w:t xml:space="preserve"> Visu izglītības līmeņu kvalificētu meliorācijas speciālistu sagatavošana:</w:t>
      </w:r>
    </w:p>
    <w:p w:rsidR="00AF0B8E" w:rsidRPr="000872D0" w:rsidRDefault="00AF0B8E" w:rsidP="00AF0B8E">
      <w:pPr>
        <w:pStyle w:val="Bezatstarpm"/>
        <w:numPr>
          <w:ilvl w:val="0"/>
          <w:numId w:val="39"/>
        </w:numPr>
        <w:suppressAutoHyphens/>
        <w:jc w:val="both"/>
        <w:rPr>
          <w:rFonts w:ascii="Times New Roman" w:hAnsi="Times New Roman" w:cs="Times New Roman"/>
          <w:color w:val="000000" w:themeColor="text1"/>
          <w:sz w:val="28"/>
          <w:szCs w:val="28"/>
        </w:rPr>
      </w:pPr>
      <w:r w:rsidRPr="000872D0">
        <w:rPr>
          <w:rFonts w:ascii="Times New Roman" w:hAnsi="Times New Roman" w:cs="Times New Roman"/>
          <w:color w:val="000000" w:themeColor="text1"/>
          <w:sz w:val="28"/>
          <w:szCs w:val="28"/>
        </w:rPr>
        <w:t xml:space="preserve">nodrošināta kvalitatīva vidējās profesionālās izglītības iespēja </w:t>
      </w:r>
    </w:p>
    <w:p w:rsidR="00AF0B8E" w:rsidRPr="000872D0" w:rsidRDefault="00AF0B8E" w:rsidP="00AF0B8E">
      <w:pPr>
        <w:pStyle w:val="Bezatstarpm"/>
        <w:numPr>
          <w:ilvl w:val="0"/>
          <w:numId w:val="39"/>
        </w:numPr>
        <w:suppressAutoHyphens/>
        <w:jc w:val="both"/>
        <w:rPr>
          <w:rFonts w:ascii="Times New Roman" w:hAnsi="Times New Roman" w:cs="Times New Roman"/>
          <w:color w:val="000000" w:themeColor="text1"/>
          <w:sz w:val="28"/>
          <w:szCs w:val="28"/>
        </w:rPr>
      </w:pPr>
      <w:r w:rsidRPr="000872D0">
        <w:rPr>
          <w:rFonts w:ascii="Times New Roman" w:hAnsi="Times New Roman" w:cs="Times New Roman"/>
          <w:color w:val="000000" w:themeColor="text1"/>
          <w:sz w:val="28"/>
          <w:szCs w:val="28"/>
        </w:rPr>
        <w:t xml:space="preserve">nodrošināta kvalitatīva augstākās profesionālās izglītības iespēja </w:t>
      </w:r>
    </w:p>
    <w:p w:rsidR="00AF0B8E" w:rsidRPr="000872D0" w:rsidRDefault="00AF0B8E" w:rsidP="00AF0B8E">
      <w:pPr>
        <w:pStyle w:val="Bezatstarpm"/>
        <w:numPr>
          <w:ilvl w:val="0"/>
          <w:numId w:val="39"/>
        </w:numPr>
        <w:suppressAutoHyphens/>
        <w:jc w:val="both"/>
        <w:rPr>
          <w:rFonts w:ascii="Times New Roman" w:hAnsi="Times New Roman" w:cs="Times New Roman"/>
          <w:sz w:val="28"/>
          <w:szCs w:val="28"/>
        </w:rPr>
      </w:pPr>
      <w:r w:rsidRPr="000872D0">
        <w:rPr>
          <w:rFonts w:ascii="Times New Roman" w:hAnsi="Times New Roman" w:cs="Times New Roman"/>
          <w:color w:val="000000" w:themeColor="text1"/>
          <w:sz w:val="28"/>
          <w:szCs w:val="28"/>
        </w:rPr>
        <w:t xml:space="preserve">sagatavots nozares pieprasījumam atbilstošs visu līmeņu speciālistu skaits </w:t>
      </w:r>
    </w:p>
    <w:p w:rsidR="00AF0B8E" w:rsidRPr="000872D0" w:rsidRDefault="00AF0B8E" w:rsidP="00AF0B8E">
      <w:pPr>
        <w:pStyle w:val="Bezatstarpm"/>
        <w:numPr>
          <w:ilvl w:val="0"/>
          <w:numId w:val="39"/>
        </w:numPr>
        <w:suppressAutoHyphens/>
        <w:jc w:val="both"/>
        <w:rPr>
          <w:rFonts w:ascii="Times New Roman" w:hAnsi="Times New Roman" w:cs="Times New Roman"/>
          <w:sz w:val="28"/>
          <w:szCs w:val="28"/>
        </w:rPr>
      </w:pPr>
      <w:r w:rsidRPr="000872D0">
        <w:rPr>
          <w:rFonts w:ascii="Times New Roman" w:hAnsi="Times New Roman" w:cs="Times New Roman"/>
          <w:sz w:val="28"/>
          <w:szCs w:val="28"/>
        </w:rPr>
        <w:t>veicināta sadarbība starp Latvijas Lauksaimniecības universitāti un studiju prakses vietas devējiem meliorācijas jomā</w:t>
      </w:r>
    </w:p>
    <w:p w:rsidR="00AF0B8E" w:rsidRPr="000872D0" w:rsidRDefault="00AF0B8E" w:rsidP="009901B4">
      <w:pPr>
        <w:pStyle w:val="Bezatstarpm"/>
        <w:ind w:left="720"/>
        <w:jc w:val="both"/>
        <w:rPr>
          <w:rFonts w:ascii="Times New Roman" w:hAnsi="Times New Roman" w:cs="Times New Roman"/>
          <w:sz w:val="28"/>
          <w:szCs w:val="28"/>
        </w:rPr>
      </w:pPr>
    </w:p>
    <w:p w:rsidR="00426CF9" w:rsidRPr="000872D0" w:rsidRDefault="00AF0B8E" w:rsidP="009901B4">
      <w:pPr>
        <w:jc w:val="both"/>
        <w:rPr>
          <w:rFonts w:ascii="Times New Roman" w:hAnsi="Times New Roman" w:cs="Times New Roman"/>
          <w:sz w:val="28"/>
          <w:szCs w:val="28"/>
        </w:rPr>
      </w:pPr>
      <w:r w:rsidRPr="000872D0">
        <w:rPr>
          <w:rFonts w:ascii="Times New Roman" w:hAnsi="Times New Roman" w:cs="Times New Roman"/>
          <w:sz w:val="28"/>
          <w:szCs w:val="28"/>
        </w:rPr>
        <w:lastRenderedPageBreak/>
        <w:t>Katru rīcības virzienu veido noteikts pasākumu kopums. Informatīvais ziņojums neparedz konkrētu pasākumu ieviešanas laiku, jo tie var būt aktuāli arī pēc 2030. gada.</w:t>
      </w:r>
    </w:p>
    <w:p w:rsidR="009758CD" w:rsidRPr="000872D0" w:rsidRDefault="009758CD" w:rsidP="009901B4">
      <w:pPr>
        <w:jc w:val="both"/>
        <w:rPr>
          <w:rFonts w:ascii="Times New Roman" w:hAnsi="Times New Roman" w:cs="Times New Roman"/>
          <w:sz w:val="28"/>
          <w:szCs w:val="28"/>
        </w:rPr>
      </w:pPr>
    </w:p>
    <w:p w:rsidR="009758CD" w:rsidRPr="000872D0" w:rsidRDefault="009758CD" w:rsidP="009901B4">
      <w:pPr>
        <w:jc w:val="both"/>
        <w:rPr>
          <w:rFonts w:ascii="Times New Roman" w:hAnsi="Times New Roman" w:cs="Times New Roman"/>
          <w:sz w:val="28"/>
          <w:szCs w:val="28"/>
        </w:rPr>
      </w:pPr>
    </w:p>
    <w:p w:rsidR="009758CD" w:rsidRPr="000872D0" w:rsidRDefault="009758CD" w:rsidP="009901B4">
      <w:pPr>
        <w:jc w:val="both"/>
        <w:rPr>
          <w:rFonts w:ascii="Times New Roman" w:hAnsi="Times New Roman" w:cs="Times New Roman"/>
          <w:sz w:val="28"/>
          <w:szCs w:val="28"/>
        </w:rPr>
      </w:pPr>
    </w:p>
    <w:p w:rsidR="009758CD" w:rsidRPr="000872D0" w:rsidRDefault="000872D0" w:rsidP="000872D0">
      <w:pPr>
        <w:ind w:firstLine="720"/>
        <w:jc w:val="both"/>
        <w:rPr>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21" w:name="_GoBack"/>
      <w:bookmarkEnd w:id="21"/>
      <w:r w:rsidR="009758CD" w:rsidRPr="000872D0">
        <w:rPr>
          <w:rFonts w:ascii="Times New Roman" w:hAnsi="Times New Roman" w:cs="Times New Roman"/>
          <w:sz w:val="28"/>
          <w:szCs w:val="28"/>
        </w:rPr>
        <w:t>K.Gerhards</w:t>
      </w:r>
    </w:p>
    <w:sectPr w:rsidR="009758CD" w:rsidRPr="000872D0" w:rsidSect="000872D0">
      <w:headerReference w:type="default" r:id="rId7"/>
      <w:foot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8E" w:rsidRDefault="00AF0B8E" w:rsidP="00AF0B8E">
      <w:r>
        <w:separator/>
      </w:r>
    </w:p>
  </w:endnote>
  <w:endnote w:type="continuationSeparator" w:id="0">
    <w:p w:rsidR="00AF0B8E" w:rsidRDefault="00AF0B8E" w:rsidP="00AF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B8E" w:rsidRPr="000872D0" w:rsidRDefault="000872D0" w:rsidP="000872D0">
    <w:pPr>
      <w:pStyle w:val="Kjene"/>
    </w:pPr>
    <w:r w:rsidRPr="000872D0">
      <w:rPr>
        <w:rFonts w:ascii="Times New Roman" w:hAnsi="Times New Roman" w:cs="Times New Roman"/>
        <w:sz w:val="20"/>
        <w:szCs w:val="20"/>
      </w:rPr>
      <w:t>ZMzino_260619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8E" w:rsidRDefault="00AF0B8E" w:rsidP="00AF0B8E">
      <w:r>
        <w:separator/>
      </w:r>
    </w:p>
  </w:footnote>
  <w:footnote w:type="continuationSeparator" w:id="0">
    <w:p w:rsidR="00AF0B8E" w:rsidRDefault="00AF0B8E" w:rsidP="00AF0B8E">
      <w:r>
        <w:continuationSeparator/>
      </w:r>
    </w:p>
  </w:footnote>
  <w:footnote w:id="1">
    <w:p w:rsidR="00AF0B8E" w:rsidRPr="00B23BD2" w:rsidRDefault="00AF0B8E" w:rsidP="00AF0B8E">
      <w:pPr>
        <w:pStyle w:val="Vresteksts"/>
        <w:jc w:val="both"/>
        <w:rPr>
          <w:rFonts w:ascii="Times New Roman" w:hAnsi="Times New Roman" w:cs="Times New Roman"/>
        </w:rPr>
      </w:pPr>
      <w:r w:rsidRPr="00FF696C">
        <w:rPr>
          <w:rStyle w:val="Vresatsauce"/>
          <w:rFonts w:ascii="Times New Roman" w:hAnsi="Times New Roman" w:cs="Times New Roman"/>
        </w:rPr>
        <w:footnoteRef/>
      </w:r>
      <w:r w:rsidRPr="00FF696C">
        <w:rPr>
          <w:rFonts w:ascii="Times New Roman" w:hAnsi="Times New Roman" w:cs="Times New Roman"/>
        </w:rPr>
        <w:t xml:space="preserve"> https://</w:t>
      </w:r>
      <w:r w:rsidRPr="00B23BD2">
        <w:rPr>
          <w:rFonts w:ascii="Times New Roman" w:hAnsi="Times New Roman" w:cs="Times New Roman"/>
        </w:rPr>
        <w:t>lv.wikipedia.org/wiki/Latvijas_klimats</w:t>
      </w:r>
    </w:p>
  </w:footnote>
  <w:footnote w:id="2">
    <w:p w:rsidR="00AF0B8E" w:rsidRPr="00B23BD2" w:rsidRDefault="00AF0B8E" w:rsidP="00AF0B8E">
      <w:pPr>
        <w:pStyle w:val="Vresteksts"/>
        <w:jc w:val="both"/>
        <w:rPr>
          <w:rFonts w:ascii="Times New Roman" w:hAnsi="Times New Roman" w:cs="Times New Roman"/>
        </w:rPr>
      </w:pPr>
      <w:r w:rsidRPr="00B23BD2">
        <w:rPr>
          <w:rStyle w:val="Vresatsauce"/>
          <w:rFonts w:ascii="Times New Roman" w:hAnsi="Times New Roman" w:cs="Times New Roman"/>
        </w:rPr>
        <w:footnoteRef/>
      </w:r>
      <w:r w:rsidRPr="00B23BD2">
        <w:rPr>
          <w:rFonts w:ascii="Times New Roman" w:hAnsi="Times New Roman" w:cs="Times New Roman"/>
        </w:rPr>
        <w:t xml:space="preserve"> https://www.lvm.lv/images/lvm/sabiedribai/meza_apsaimniekosana/meza-apsaimniekosanas-plana-publiska-dala.pdf</w:t>
      </w:r>
    </w:p>
  </w:footnote>
  <w:footnote w:id="3">
    <w:p w:rsidR="00AF0B8E" w:rsidRPr="00B23BD2" w:rsidRDefault="00AF0B8E" w:rsidP="00AF0B8E">
      <w:pPr>
        <w:pStyle w:val="Vresteksts"/>
        <w:jc w:val="both"/>
        <w:rPr>
          <w:rFonts w:ascii="Times New Roman" w:hAnsi="Times New Roman" w:cs="Times New Roman"/>
        </w:rPr>
      </w:pPr>
      <w:r w:rsidRPr="00B23BD2">
        <w:rPr>
          <w:rStyle w:val="Vresatsauce"/>
          <w:rFonts w:ascii="Times New Roman" w:hAnsi="Times New Roman" w:cs="Times New Roman"/>
        </w:rPr>
        <w:footnoteRef/>
      </w:r>
      <w:r w:rsidRPr="00B23BD2">
        <w:rPr>
          <w:rFonts w:ascii="Times New Roman" w:hAnsi="Times New Roman" w:cs="Times New Roman"/>
        </w:rPr>
        <w:t xml:space="preserve"> </w:t>
      </w:r>
      <w:proofErr w:type="spellStart"/>
      <w:r w:rsidRPr="00B23BD2">
        <w:rPr>
          <w:rFonts w:ascii="Times New Roman" w:hAnsi="Times New Roman" w:cs="Times New Roman"/>
        </w:rPr>
        <w:t>Virbulis</w:t>
      </w:r>
      <w:proofErr w:type="spellEnd"/>
      <w:r>
        <w:rPr>
          <w:rFonts w:ascii="Times New Roman" w:hAnsi="Times New Roman" w:cs="Times New Roman"/>
        </w:rPr>
        <w:t>,</w:t>
      </w:r>
      <w:r w:rsidRPr="00B23BD2">
        <w:rPr>
          <w:rFonts w:ascii="Times New Roman" w:hAnsi="Times New Roman" w:cs="Times New Roman"/>
        </w:rPr>
        <w:t xml:space="preserve"> </w:t>
      </w:r>
      <w:proofErr w:type="spellStart"/>
      <w:r w:rsidRPr="00B23BD2">
        <w:rPr>
          <w:rFonts w:ascii="Times New Roman" w:hAnsi="Times New Roman" w:cs="Times New Roman"/>
        </w:rPr>
        <w:t>et</w:t>
      </w:r>
      <w:proofErr w:type="spellEnd"/>
      <w:r w:rsidRPr="00B23BD2">
        <w:rPr>
          <w:rFonts w:ascii="Times New Roman" w:hAnsi="Times New Roman" w:cs="Times New Roman"/>
        </w:rPr>
        <w:t xml:space="preserve"> </w:t>
      </w:r>
      <w:proofErr w:type="spellStart"/>
      <w:r w:rsidRPr="00B23BD2">
        <w:rPr>
          <w:rFonts w:ascii="Times New Roman" w:hAnsi="Times New Roman" w:cs="Times New Roman"/>
        </w:rPr>
        <w:t>al</w:t>
      </w:r>
      <w:proofErr w:type="spellEnd"/>
      <w:r w:rsidRPr="00B23BD2">
        <w:rPr>
          <w:rFonts w:ascii="Times New Roman" w:hAnsi="Times New Roman" w:cs="Times New Roman"/>
        </w:rPr>
        <w:t xml:space="preserve">. 2013. </w:t>
      </w:r>
      <w:proofErr w:type="spellStart"/>
      <w:r w:rsidRPr="00B23BD2">
        <w:rPr>
          <w:rFonts w:ascii="Times New Roman" w:hAnsi="Times New Roman" w:cs="Times New Roman"/>
        </w:rPr>
        <w:t>Hydrogeological</w:t>
      </w:r>
      <w:proofErr w:type="spellEnd"/>
      <w:r w:rsidRPr="00B23BD2">
        <w:rPr>
          <w:rFonts w:ascii="Times New Roman" w:hAnsi="Times New Roman" w:cs="Times New Roman"/>
        </w:rPr>
        <w:t xml:space="preserve"> </w:t>
      </w:r>
      <w:proofErr w:type="spellStart"/>
      <w:r w:rsidRPr="00B23BD2">
        <w:rPr>
          <w:rFonts w:ascii="Times New Roman" w:hAnsi="Times New Roman" w:cs="Times New Roman"/>
        </w:rPr>
        <w:t>model</w:t>
      </w:r>
      <w:proofErr w:type="spellEnd"/>
      <w:r w:rsidRPr="00B23BD2">
        <w:rPr>
          <w:rFonts w:ascii="Times New Roman" w:hAnsi="Times New Roman" w:cs="Times New Roman"/>
        </w:rPr>
        <w:t xml:space="preserve"> </w:t>
      </w:r>
      <w:proofErr w:type="spellStart"/>
      <w:r w:rsidRPr="00B23BD2">
        <w:rPr>
          <w:rFonts w:ascii="Times New Roman" w:hAnsi="Times New Roman" w:cs="Times New Roman"/>
        </w:rPr>
        <w:t>of</w:t>
      </w:r>
      <w:proofErr w:type="spellEnd"/>
      <w:r w:rsidRPr="00B23BD2">
        <w:rPr>
          <w:rFonts w:ascii="Times New Roman" w:hAnsi="Times New Roman" w:cs="Times New Roman"/>
        </w:rPr>
        <w:t xml:space="preserve"> </w:t>
      </w:r>
      <w:proofErr w:type="spellStart"/>
      <w:r w:rsidRPr="00B23BD2">
        <w:rPr>
          <w:rFonts w:ascii="Times New Roman" w:hAnsi="Times New Roman" w:cs="Times New Roman"/>
        </w:rPr>
        <w:t>the</w:t>
      </w:r>
      <w:proofErr w:type="spellEnd"/>
      <w:r w:rsidRPr="00B23BD2">
        <w:rPr>
          <w:rFonts w:ascii="Times New Roman" w:hAnsi="Times New Roman" w:cs="Times New Roman"/>
        </w:rPr>
        <w:t xml:space="preserve"> </w:t>
      </w:r>
      <w:proofErr w:type="spellStart"/>
      <w:r w:rsidRPr="00B23BD2">
        <w:rPr>
          <w:rFonts w:ascii="Times New Roman" w:hAnsi="Times New Roman" w:cs="Times New Roman"/>
        </w:rPr>
        <w:t>Baltic</w:t>
      </w:r>
      <w:proofErr w:type="spellEnd"/>
      <w:r w:rsidRPr="00B23BD2">
        <w:rPr>
          <w:rFonts w:ascii="Times New Roman" w:hAnsi="Times New Roman" w:cs="Times New Roman"/>
        </w:rPr>
        <w:t xml:space="preserve"> </w:t>
      </w:r>
      <w:proofErr w:type="spellStart"/>
      <w:r w:rsidRPr="00B23BD2">
        <w:rPr>
          <w:rFonts w:ascii="Times New Roman" w:hAnsi="Times New Roman" w:cs="Times New Roman"/>
        </w:rPr>
        <w:t>Artesian</w:t>
      </w:r>
      <w:proofErr w:type="spellEnd"/>
      <w:r w:rsidRPr="00B23BD2">
        <w:rPr>
          <w:rFonts w:ascii="Times New Roman" w:hAnsi="Times New Roman" w:cs="Times New Roman"/>
        </w:rPr>
        <w:t xml:space="preserve"> </w:t>
      </w:r>
      <w:proofErr w:type="spellStart"/>
      <w:r w:rsidRPr="00B23BD2">
        <w:rPr>
          <w:rFonts w:ascii="Times New Roman" w:hAnsi="Times New Roman" w:cs="Times New Roman"/>
        </w:rPr>
        <w:t>Basin</w:t>
      </w:r>
      <w:proofErr w:type="spellEnd"/>
      <w:r w:rsidRPr="00B23BD2">
        <w:rPr>
          <w:rFonts w:ascii="Times New Roman" w:hAnsi="Times New Roman" w:cs="Times New Roman"/>
        </w:rPr>
        <w:t xml:space="preserve">. </w:t>
      </w:r>
      <w:proofErr w:type="spellStart"/>
      <w:r w:rsidRPr="00C17915">
        <w:rPr>
          <w:rFonts w:ascii="Times New Roman" w:hAnsi="Times New Roman" w:cs="Times New Roman"/>
          <w:i/>
        </w:rPr>
        <w:t>Hydrogeology</w:t>
      </w:r>
      <w:proofErr w:type="spellEnd"/>
      <w:r w:rsidRPr="00C17915">
        <w:rPr>
          <w:rFonts w:ascii="Times New Roman" w:hAnsi="Times New Roman" w:cs="Times New Roman"/>
          <w:i/>
        </w:rPr>
        <w:t xml:space="preserve"> </w:t>
      </w:r>
      <w:proofErr w:type="spellStart"/>
      <w:r>
        <w:rPr>
          <w:rFonts w:ascii="Times New Roman" w:hAnsi="Times New Roman" w:cs="Times New Roman"/>
          <w:i/>
        </w:rPr>
        <w:t>J</w:t>
      </w:r>
      <w:r w:rsidRPr="00C17915">
        <w:rPr>
          <w:rFonts w:ascii="Times New Roman" w:hAnsi="Times New Roman" w:cs="Times New Roman"/>
          <w:i/>
        </w:rPr>
        <w:t>ournal</w:t>
      </w:r>
      <w:proofErr w:type="spellEnd"/>
      <w:r>
        <w:rPr>
          <w:rFonts w:ascii="Times New Roman" w:hAnsi="Times New Roman" w:cs="Times New Roman"/>
          <w:i/>
        </w:rPr>
        <w:t>.</w:t>
      </w:r>
      <w:r w:rsidRPr="00B23BD2">
        <w:rPr>
          <w:rFonts w:ascii="Times New Roman" w:hAnsi="Times New Roman" w:cs="Times New Roman"/>
        </w:rPr>
        <w:t xml:space="preserve"> 21(4), 845-862; </w:t>
      </w:r>
      <w:hyperlink r:id="rId1" w:history="1">
        <w:r w:rsidRPr="00B23BD2">
          <w:rPr>
            <w:rStyle w:val="Hipersaite"/>
          </w:rPr>
          <w:t>https://link.springer.com/article/10.1007/s10040-013-0970-7</w:t>
        </w:r>
      </w:hyperlink>
    </w:p>
  </w:footnote>
  <w:footnote w:id="4">
    <w:p w:rsidR="00AF0B8E" w:rsidRPr="00B23BD2" w:rsidRDefault="00AF0B8E" w:rsidP="00AF0B8E">
      <w:pPr>
        <w:pStyle w:val="Vresteksts"/>
        <w:jc w:val="both"/>
        <w:rPr>
          <w:rFonts w:ascii="Times New Roman" w:hAnsi="Times New Roman" w:cs="Times New Roman"/>
        </w:rPr>
      </w:pPr>
      <w:r w:rsidRPr="00B23BD2">
        <w:rPr>
          <w:rStyle w:val="Vresatsauce"/>
          <w:rFonts w:ascii="Times New Roman" w:hAnsi="Times New Roman" w:cs="Times New Roman"/>
        </w:rPr>
        <w:footnoteRef/>
      </w:r>
      <w:r w:rsidRPr="00B23BD2">
        <w:rPr>
          <w:rFonts w:ascii="Times New Roman" w:hAnsi="Times New Roman" w:cs="Times New Roman"/>
        </w:rPr>
        <w:t xml:space="preserve"> Zālītis</w:t>
      </w:r>
      <w:r>
        <w:rPr>
          <w:rFonts w:ascii="Times New Roman" w:hAnsi="Times New Roman" w:cs="Times New Roman"/>
        </w:rPr>
        <w:t>,</w:t>
      </w:r>
      <w:r w:rsidRPr="00B23BD2">
        <w:rPr>
          <w:rFonts w:ascii="Times New Roman" w:hAnsi="Times New Roman" w:cs="Times New Roman"/>
        </w:rPr>
        <w:t xml:space="preserve"> P. 2012. </w:t>
      </w:r>
      <w:r w:rsidRPr="00C17915">
        <w:rPr>
          <w:rFonts w:ascii="Times New Roman" w:hAnsi="Times New Roman" w:cs="Times New Roman"/>
          <w:i/>
        </w:rPr>
        <w:t>Mežs un ūdens</w:t>
      </w:r>
      <w:r w:rsidRPr="00B23BD2">
        <w:rPr>
          <w:rFonts w:ascii="Times New Roman" w:hAnsi="Times New Roman" w:cs="Times New Roman"/>
        </w:rPr>
        <w:t>. LVMI Silava, 356 lpp.</w:t>
      </w:r>
    </w:p>
  </w:footnote>
  <w:footnote w:id="5">
    <w:p w:rsidR="00AF0B8E" w:rsidRPr="00825CB9" w:rsidRDefault="00AF0B8E" w:rsidP="00AF0B8E">
      <w:pPr>
        <w:pStyle w:val="Komentrateksts"/>
        <w:jc w:val="both"/>
      </w:pPr>
      <w:r w:rsidRPr="00B23BD2">
        <w:rPr>
          <w:rStyle w:val="Vresatsauce"/>
          <w:rFonts w:ascii="Times New Roman" w:hAnsi="Times New Roman" w:cs="Times New Roman"/>
        </w:rPr>
        <w:footnoteRef/>
      </w:r>
      <w:r w:rsidRPr="00B23BD2">
        <w:rPr>
          <w:rFonts w:ascii="Times New Roman" w:hAnsi="Times New Roman" w:cs="Times New Roman"/>
        </w:rPr>
        <w:t xml:space="preserve"> Valsts meža dienesta dati; </w:t>
      </w:r>
      <w:hyperlink r:id="rId2" w:anchor="jump" w:history="1">
        <w:r w:rsidRPr="00B23BD2">
          <w:rPr>
            <w:rStyle w:val="Hipersaite"/>
          </w:rPr>
          <w:t>http://www.vmd.gov.lv/valsts-meza-dienests/statiskas-lapas/publikacijas-un-statistika/meza-statistikas-cd?nid=1809#jump</w:t>
        </w:r>
      </w:hyperlink>
      <w:r w:rsidRPr="00B23BD2">
        <w:rPr>
          <w:rStyle w:val="Hipersaite"/>
        </w:rPr>
        <w:t xml:space="preserve">; </w:t>
      </w:r>
      <w:r w:rsidRPr="00B23BD2">
        <w:rPr>
          <w:rFonts w:ascii="Times New Roman" w:hAnsi="Times New Roman" w:cs="Times New Roman"/>
        </w:rPr>
        <w:t>saskaņā ar Valsts zemes</w:t>
      </w:r>
      <w:r w:rsidRPr="00316530">
        <w:rPr>
          <w:rFonts w:ascii="Times New Roman" w:hAnsi="Times New Roman" w:cs="Times New Roman"/>
        </w:rPr>
        <w:t xml:space="preserve"> dienesta 01.03.2019.</w:t>
      </w:r>
      <w:r>
        <w:rPr>
          <w:rFonts w:ascii="Times New Roman" w:hAnsi="Times New Roman" w:cs="Times New Roman"/>
        </w:rPr>
        <w:t xml:space="preserve"> </w:t>
      </w:r>
      <w:r w:rsidRPr="00316530">
        <w:rPr>
          <w:rFonts w:ascii="Times New Roman" w:hAnsi="Times New Roman" w:cs="Times New Roman"/>
        </w:rPr>
        <w:t>pārskatu</w:t>
      </w:r>
      <w:r>
        <w:rPr>
          <w:rFonts w:ascii="Times New Roman" w:hAnsi="Times New Roman" w:cs="Times New Roman"/>
        </w:rPr>
        <w:t>–</w:t>
      </w:r>
      <w:r w:rsidRPr="00316530">
        <w:rPr>
          <w:rFonts w:ascii="Times New Roman" w:hAnsi="Times New Roman" w:cs="Times New Roman"/>
        </w:rPr>
        <w:t xml:space="preserve"> 3,1 milj.</w:t>
      </w:r>
      <w:r>
        <w:rPr>
          <w:rFonts w:ascii="Times New Roman" w:hAnsi="Times New Roman" w:cs="Times New Roman"/>
        </w:rPr>
        <w:t> </w:t>
      </w:r>
      <w:r w:rsidRPr="00316530">
        <w:rPr>
          <w:rFonts w:ascii="Times New Roman" w:hAnsi="Times New Roman" w:cs="Times New Roman"/>
        </w:rPr>
        <w:t>ha</w:t>
      </w:r>
      <w:r>
        <w:rPr>
          <w:rFonts w:ascii="Times New Roman" w:hAnsi="Times New Roman" w:cs="Times New Roman"/>
        </w:rPr>
        <w:t>.</w:t>
      </w:r>
      <w:r>
        <w:t xml:space="preserve"> </w:t>
      </w:r>
    </w:p>
  </w:footnote>
  <w:footnote w:id="6">
    <w:p w:rsidR="00AF0B8E" w:rsidRPr="00AD1DBE" w:rsidRDefault="00AF0B8E" w:rsidP="00AF0B8E">
      <w:pPr>
        <w:pStyle w:val="Vresteksts"/>
        <w:jc w:val="both"/>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Valsts zemes dienesta dati; </w:t>
      </w:r>
      <w:hyperlink r:id="rId3" w:history="1">
        <w:r w:rsidRPr="00AD1DBE">
          <w:rPr>
            <w:rStyle w:val="Hipersaite"/>
          </w:rPr>
          <w:t>http://www.vzd.gov.lv/files/2016_gada_zemes_parskats.pdf</w:t>
        </w:r>
      </w:hyperlink>
    </w:p>
  </w:footnote>
  <w:footnote w:id="7">
    <w:p w:rsidR="00AF0B8E" w:rsidRPr="00AD1DBE" w:rsidRDefault="00AF0B8E" w:rsidP="00AF0B8E">
      <w:pPr>
        <w:pBdr>
          <w:top w:val="nil"/>
          <w:left w:val="nil"/>
          <w:bottom w:val="nil"/>
          <w:right w:val="nil"/>
          <w:between w:val="nil"/>
        </w:pBdr>
        <w:rPr>
          <w:rFonts w:ascii="Times New Roman" w:hAnsi="Times New Roman" w:cs="Times New Roman"/>
          <w:color w:val="000000"/>
          <w:sz w:val="20"/>
          <w:szCs w:val="20"/>
        </w:rPr>
      </w:pPr>
      <w:r w:rsidRPr="00AD1DBE">
        <w:rPr>
          <w:rFonts w:ascii="Times New Roman" w:hAnsi="Times New Roman" w:cs="Times New Roman"/>
          <w:sz w:val="20"/>
          <w:szCs w:val="20"/>
          <w:vertAlign w:val="superscript"/>
        </w:rPr>
        <w:footnoteRef/>
      </w:r>
      <w:hyperlink r:id="rId4">
        <w:r w:rsidRPr="00AD1DBE">
          <w:rPr>
            <w:rFonts w:ascii="Times New Roman" w:eastAsia="Times New Roman" w:hAnsi="Times New Roman" w:cs="Times New Roman"/>
            <w:color w:val="0563C1"/>
            <w:sz w:val="20"/>
            <w:szCs w:val="20"/>
            <w:u w:val="single"/>
          </w:rPr>
          <w:t>https://ec.europa.eu/echo/files/about/COMM_PDF_SEC_2010_1626_F_staff_working_document_en.pdf</w:t>
        </w:r>
      </w:hyperlink>
    </w:p>
  </w:footnote>
  <w:footnote w:id="8">
    <w:p w:rsidR="00AF0B8E" w:rsidRPr="00AD1DBE" w:rsidRDefault="00AF0B8E" w:rsidP="00AF0B8E">
      <w:pPr>
        <w:pBdr>
          <w:top w:val="nil"/>
          <w:left w:val="nil"/>
          <w:bottom w:val="nil"/>
          <w:right w:val="nil"/>
          <w:between w:val="nil"/>
        </w:pBdr>
        <w:jc w:val="both"/>
        <w:rPr>
          <w:rFonts w:ascii="Times New Roman" w:eastAsia="Times New Roman" w:hAnsi="Times New Roman" w:cs="Times New Roman"/>
          <w:color w:val="000000"/>
          <w:sz w:val="20"/>
          <w:szCs w:val="20"/>
        </w:rPr>
      </w:pPr>
      <w:r w:rsidRPr="00AD1DBE">
        <w:rPr>
          <w:rFonts w:ascii="Times New Roman" w:hAnsi="Times New Roman" w:cs="Times New Roman"/>
          <w:sz w:val="20"/>
          <w:szCs w:val="20"/>
          <w:vertAlign w:val="superscript"/>
        </w:rPr>
        <w:footnoteRef/>
      </w:r>
      <w:r w:rsidRPr="00AD1DBE">
        <w:rPr>
          <w:rFonts w:ascii="Times New Roman" w:eastAsia="Times New Roman" w:hAnsi="Times New Roman" w:cs="Times New Roman"/>
          <w:color w:val="000000"/>
          <w:sz w:val="20"/>
          <w:szCs w:val="20"/>
        </w:rPr>
        <w:t>Klimata pārmaiņu ekstremālos notikumus raksturo lielas novirzes no konkrētās teritorijas klimatiskās normas – tās ir retas, sevišķi intensīvas, teritorijai vai sezonai neraksturīgas parādības.</w:t>
      </w:r>
    </w:p>
  </w:footnote>
  <w:footnote w:id="9">
    <w:p w:rsidR="00AF0B8E" w:rsidRPr="00AD1DBE" w:rsidRDefault="00AF0B8E" w:rsidP="00AF0B8E">
      <w:pPr>
        <w:jc w:val="both"/>
        <w:rPr>
          <w:rFonts w:ascii="Times New Roman" w:hAnsi="Times New Roman" w:cs="Times New Roman"/>
          <w:sz w:val="20"/>
          <w:szCs w:val="20"/>
        </w:rPr>
      </w:pPr>
      <w:r w:rsidRPr="00AD1DBE">
        <w:rPr>
          <w:rFonts w:ascii="Times New Roman" w:hAnsi="Times New Roman" w:cs="Times New Roman"/>
          <w:sz w:val="20"/>
          <w:szCs w:val="20"/>
          <w:vertAlign w:val="superscript"/>
        </w:rPr>
        <w:footnoteRef/>
      </w:r>
      <w:r w:rsidRPr="00AD1DBE">
        <w:rPr>
          <w:rFonts w:ascii="Times New Roman" w:eastAsia="Times New Roman" w:hAnsi="Times New Roman" w:cs="Times New Roman"/>
          <w:sz w:val="20"/>
          <w:szCs w:val="20"/>
        </w:rPr>
        <w:t xml:space="preserve"> Vairāk skatīt </w:t>
      </w:r>
      <w:r w:rsidRPr="00AD1DBE">
        <w:rPr>
          <w:rFonts w:ascii="Times New Roman" w:eastAsia="Times New Roman" w:hAnsi="Times New Roman" w:cs="Times New Roman"/>
          <w:color w:val="000000"/>
          <w:sz w:val="20"/>
          <w:szCs w:val="20"/>
        </w:rPr>
        <w:t xml:space="preserve">Latvijas Vides, ģeoloģijas un meteoroloģijas centra (LVĢMC) </w:t>
      </w:r>
      <w:proofErr w:type="gramStart"/>
      <w:r w:rsidRPr="00AD1DBE">
        <w:rPr>
          <w:rFonts w:ascii="Times New Roman" w:eastAsia="Times New Roman" w:hAnsi="Times New Roman" w:cs="Times New Roman"/>
          <w:color w:val="000000"/>
          <w:sz w:val="20"/>
          <w:szCs w:val="20"/>
        </w:rPr>
        <w:t>2017.gadā</w:t>
      </w:r>
      <w:proofErr w:type="gramEnd"/>
      <w:r w:rsidRPr="00AD1DBE">
        <w:rPr>
          <w:rFonts w:ascii="Times New Roman" w:eastAsia="Times New Roman" w:hAnsi="Times New Roman" w:cs="Times New Roman"/>
          <w:color w:val="000000"/>
          <w:sz w:val="20"/>
          <w:szCs w:val="20"/>
        </w:rPr>
        <w:t xml:space="preserve"> izstrādāto ziņojumu “Klimata pārmaiņu scenāriji Latvijai”, kurā izanalizētas vēsturisko klimata parametru (gaisa temperatūras, vēja, nokrišņu) tendences un izveidoti nākotnes scenāriji dažādiem laika periodiem līdz pat 2100.gadam. Ziņojums un Klimata pārmaiņu analīzes rīks atrodams saitē: </w:t>
      </w:r>
      <w:hyperlink r:id="rId5">
        <w:r w:rsidRPr="00AD1DBE">
          <w:rPr>
            <w:rFonts w:ascii="Times New Roman" w:eastAsia="Times New Roman" w:hAnsi="Times New Roman" w:cs="Times New Roman"/>
            <w:color w:val="0563C1"/>
            <w:sz w:val="20"/>
            <w:szCs w:val="20"/>
            <w:u w:val="single"/>
          </w:rPr>
          <w:t>http://www2.meteo.lv/klimatariks/</w:t>
        </w:r>
      </w:hyperlink>
      <w:r w:rsidRPr="00AD1DBE">
        <w:rPr>
          <w:rFonts w:ascii="Times New Roman" w:eastAsia="Times New Roman" w:hAnsi="Times New Roman" w:cs="Times New Roman"/>
          <w:color w:val="000000"/>
          <w:sz w:val="20"/>
          <w:szCs w:val="20"/>
        </w:rPr>
        <w:t>).</w:t>
      </w:r>
    </w:p>
  </w:footnote>
  <w:footnote w:id="10">
    <w:p w:rsidR="00AF0B8E" w:rsidRPr="00AD1DBE" w:rsidRDefault="00AF0B8E" w:rsidP="00AF0B8E">
      <w:pPr>
        <w:pBdr>
          <w:top w:val="nil"/>
          <w:left w:val="nil"/>
          <w:bottom w:val="nil"/>
          <w:right w:val="nil"/>
          <w:between w:val="nil"/>
        </w:pBdr>
        <w:rPr>
          <w:rFonts w:ascii="Times New Roman" w:hAnsi="Times New Roman" w:cs="Times New Roman"/>
          <w:color w:val="000000"/>
          <w:sz w:val="20"/>
          <w:szCs w:val="20"/>
        </w:rPr>
      </w:pPr>
      <w:r w:rsidRPr="00AD1DBE">
        <w:rPr>
          <w:rFonts w:ascii="Times New Roman" w:hAnsi="Times New Roman" w:cs="Times New Roman"/>
          <w:sz w:val="20"/>
          <w:szCs w:val="20"/>
          <w:vertAlign w:val="superscript"/>
        </w:rPr>
        <w:footnoteRef/>
      </w:r>
      <w:hyperlink r:id="rId6">
        <w:r w:rsidRPr="00AD1DBE">
          <w:rPr>
            <w:rFonts w:ascii="Times New Roman" w:eastAsia="Times New Roman" w:hAnsi="Times New Roman" w:cs="Times New Roman"/>
            <w:color w:val="0563C1"/>
            <w:sz w:val="20"/>
            <w:szCs w:val="20"/>
            <w:u w:val="single"/>
          </w:rPr>
          <w:t>http://floodlist.com/europe/report-floods-europe-increase-fivefold-2050</w:t>
        </w:r>
      </w:hyperlink>
    </w:p>
  </w:footnote>
  <w:footnote w:id="11">
    <w:p w:rsidR="00AF0B8E" w:rsidRPr="00AD1DBE" w:rsidRDefault="00AF0B8E" w:rsidP="00AF0B8E">
      <w:pPr>
        <w:pStyle w:val="Vresteksts"/>
        <w:jc w:val="both"/>
        <w:rPr>
          <w:rFonts w:ascii="Times New Roman" w:hAnsi="Times New Roman" w:cs="Times New Roman"/>
        </w:rPr>
      </w:pPr>
      <w:r w:rsidRPr="00AD1DBE">
        <w:rPr>
          <w:rStyle w:val="Vresatsauce"/>
          <w:rFonts w:ascii="Times New Roman" w:hAnsi="Times New Roman" w:cs="Times New Roman"/>
        </w:rPr>
        <w:footnoteRef/>
      </w:r>
      <w:r w:rsidRPr="00AD1DBE">
        <w:rPr>
          <w:rFonts w:ascii="Times New Roman" w:hAnsi="Times New Roman" w:cs="Times New Roman"/>
        </w:rPr>
        <w:t xml:space="preserve"> </w:t>
      </w:r>
      <w:r w:rsidRPr="00AD1DBE">
        <w:rPr>
          <w:rFonts w:ascii="Times New Roman" w:hAnsi="Times New Roman" w:cs="Times New Roman"/>
          <w:color w:val="2A2A2A"/>
        </w:rPr>
        <w:t xml:space="preserve">Informatīvais ziņojums "Par plūdu draudu brīdinājuma sistēmas efektivitātes uzlabošanas nepieciešamību" </w:t>
      </w:r>
      <w:hyperlink r:id="rId7" w:history="1">
        <w:r w:rsidRPr="00B835C9">
          <w:rPr>
            <w:rStyle w:val="Hipersaite"/>
          </w:rPr>
          <w:t>http://tap.mk.gov.lv/lv/mk/tap/?pid=40458507</w:t>
        </w:r>
      </w:hyperlink>
      <w:proofErr w:type="gramStart"/>
      <w:r>
        <w:rPr>
          <w:rFonts w:ascii="Times New Roman" w:hAnsi="Times New Roman" w:cs="Times New Roman"/>
          <w:color w:val="2A2A2A"/>
        </w:rPr>
        <w:t xml:space="preserve"> </w:t>
      </w:r>
      <w:r w:rsidRPr="00AD1DBE">
        <w:rPr>
          <w:rFonts w:ascii="Times New Roman" w:hAnsi="Times New Roman" w:cs="Times New Roman"/>
          <w:color w:val="2A2A2A"/>
        </w:rPr>
        <w:t xml:space="preserve"> </w:t>
      </w:r>
      <w:r>
        <w:rPr>
          <w:rFonts w:ascii="Times New Roman" w:hAnsi="Times New Roman" w:cs="Times New Roman"/>
          <w:color w:val="2A2A2A"/>
        </w:rPr>
        <w:t xml:space="preserve"> </w:t>
      </w:r>
      <w:proofErr w:type="gramEnd"/>
    </w:p>
  </w:footnote>
  <w:footnote w:id="12">
    <w:p w:rsidR="00AF0B8E" w:rsidRPr="00156712" w:rsidRDefault="00AF0B8E" w:rsidP="00AF0B8E">
      <w:pPr>
        <w:pStyle w:val="Vresteksts"/>
        <w:rPr>
          <w:rFonts w:ascii="Times New Roman" w:hAnsi="Times New Roman" w:cs="Times New Roman"/>
        </w:rPr>
      </w:pPr>
      <w:r w:rsidRPr="00156712">
        <w:rPr>
          <w:rStyle w:val="Vresatsauce"/>
          <w:rFonts w:ascii="Times New Roman" w:hAnsi="Times New Roman" w:cs="Times New Roman"/>
        </w:rPr>
        <w:footnoteRef/>
      </w:r>
      <w:r w:rsidRPr="00156712">
        <w:rPr>
          <w:rFonts w:ascii="Times New Roman" w:hAnsi="Times New Roman" w:cs="Times New Roman"/>
        </w:rPr>
        <w:t xml:space="preserve"> http://tap.mk.gov.lv/lv/mk/tap/?pid=40447727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88005"/>
      <w:docPartObj>
        <w:docPartGallery w:val="Page Numbers (Top of Page)"/>
        <w:docPartUnique/>
      </w:docPartObj>
    </w:sdtPr>
    <w:sdtEndPr>
      <w:rPr>
        <w:sz w:val="24"/>
        <w:szCs w:val="24"/>
      </w:rPr>
    </w:sdtEndPr>
    <w:sdtContent>
      <w:p w:rsidR="009901B4" w:rsidRPr="000872D0" w:rsidRDefault="009901B4">
        <w:pPr>
          <w:pStyle w:val="Galvene"/>
          <w:jc w:val="center"/>
          <w:rPr>
            <w:sz w:val="24"/>
            <w:szCs w:val="24"/>
          </w:rPr>
        </w:pPr>
        <w:r w:rsidRPr="000872D0">
          <w:rPr>
            <w:sz w:val="24"/>
            <w:szCs w:val="24"/>
          </w:rPr>
          <w:fldChar w:fldCharType="begin"/>
        </w:r>
        <w:r w:rsidRPr="000872D0">
          <w:rPr>
            <w:sz w:val="24"/>
            <w:szCs w:val="24"/>
          </w:rPr>
          <w:instrText>PAGE   \* MERGEFORMAT</w:instrText>
        </w:r>
        <w:r w:rsidRPr="000872D0">
          <w:rPr>
            <w:sz w:val="24"/>
            <w:szCs w:val="24"/>
          </w:rPr>
          <w:fldChar w:fldCharType="separate"/>
        </w:r>
        <w:r w:rsidR="000872D0">
          <w:rPr>
            <w:noProof/>
            <w:sz w:val="24"/>
            <w:szCs w:val="24"/>
          </w:rPr>
          <w:t>14</w:t>
        </w:r>
        <w:r w:rsidRPr="000872D0">
          <w:rPr>
            <w:sz w:val="24"/>
            <w:szCs w:val="24"/>
          </w:rPr>
          <w:fldChar w:fldCharType="end"/>
        </w:r>
      </w:p>
    </w:sdtContent>
  </w:sdt>
  <w:p w:rsidR="009901B4" w:rsidRDefault="009901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E8365B7"/>
    <w:multiLevelType w:val="hybridMultilevel"/>
    <w:tmpl w:val="F19E0500"/>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CE28F0"/>
    <w:multiLevelType w:val="multilevel"/>
    <w:tmpl w:val="C4BE6146"/>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D07C0D"/>
    <w:multiLevelType w:val="hybridMultilevel"/>
    <w:tmpl w:val="A770DE8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A92B0B"/>
    <w:multiLevelType w:val="hybridMultilevel"/>
    <w:tmpl w:val="1A72E92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27261D23"/>
    <w:multiLevelType w:val="hybridMultilevel"/>
    <w:tmpl w:val="152EEF58"/>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5B1A88"/>
    <w:multiLevelType w:val="hybridMultilevel"/>
    <w:tmpl w:val="36BC36DC"/>
    <w:lvl w:ilvl="0" w:tplc="CDC239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C7BCC"/>
    <w:multiLevelType w:val="hybridMultilevel"/>
    <w:tmpl w:val="0F5C7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DD04391"/>
    <w:multiLevelType w:val="hybridMultilevel"/>
    <w:tmpl w:val="C85052B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2A7084"/>
    <w:multiLevelType w:val="hybridMultilevel"/>
    <w:tmpl w:val="B278154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9C11D3"/>
    <w:multiLevelType w:val="multilevel"/>
    <w:tmpl w:val="8D206B1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FB2BB6"/>
    <w:multiLevelType w:val="hybridMultilevel"/>
    <w:tmpl w:val="5D42100A"/>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CB093A"/>
    <w:multiLevelType w:val="hybridMultilevel"/>
    <w:tmpl w:val="E4D0A732"/>
    <w:lvl w:ilvl="0" w:tplc="370AF8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9D90082"/>
    <w:multiLevelType w:val="hybridMultilevel"/>
    <w:tmpl w:val="5D02A0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144C17"/>
    <w:multiLevelType w:val="hybridMultilevel"/>
    <w:tmpl w:val="A6CC6A36"/>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6721E9"/>
    <w:multiLevelType w:val="hybridMultilevel"/>
    <w:tmpl w:val="2B748932"/>
    <w:lvl w:ilvl="0" w:tplc="B05E8D5E">
      <w:start w:val="1"/>
      <w:numFmt w:val="decimal"/>
      <w:lvlText w:val="%1)"/>
      <w:lvlJc w:val="left"/>
      <w:pPr>
        <w:ind w:left="1855" w:hanging="360"/>
      </w:pPr>
      <w:rPr>
        <w:rFonts w:ascii="Times New Roman" w:eastAsia="Times New Roman" w:hAnsi="Times New Roman" w:cs="Times New Roman"/>
      </w:rPr>
    </w:lvl>
    <w:lvl w:ilvl="1" w:tplc="04260003" w:tentative="1">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18" w15:restartNumberingAfterBreak="0">
    <w:nsid w:val="413019AE"/>
    <w:multiLevelType w:val="hybridMultilevel"/>
    <w:tmpl w:val="CAE09A52"/>
    <w:lvl w:ilvl="0" w:tplc="04260001">
      <w:start w:val="1"/>
      <w:numFmt w:val="bullet"/>
      <w:lvlText w:val=""/>
      <w:lvlJc w:val="left"/>
      <w:pPr>
        <w:ind w:left="927" w:hanging="360"/>
      </w:pPr>
      <w:rPr>
        <w:rFonts w:ascii="Symbol" w:hAnsi="Symbol"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42A57F8E"/>
    <w:multiLevelType w:val="hybridMultilevel"/>
    <w:tmpl w:val="610ED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C52CE8"/>
    <w:multiLevelType w:val="hybridMultilevel"/>
    <w:tmpl w:val="E408B4FE"/>
    <w:lvl w:ilvl="0" w:tplc="04260001">
      <w:start w:val="1"/>
      <w:numFmt w:val="bullet"/>
      <w:lvlText w:val=""/>
      <w:lvlJc w:val="left"/>
      <w:pPr>
        <w:ind w:left="720" w:hanging="360"/>
      </w:pPr>
      <w:rPr>
        <w:rFonts w:ascii="Symbol" w:hAnsi="Symbol"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E577E8"/>
    <w:multiLevelType w:val="hybridMultilevel"/>
    <w:tmpl w:val="8FBCBAAE"/>
    <w:lvl w:ilvl="0" w:tplc="CDC23934">
      <w:start w:val="1"/>
      <w:numFmt w:val="bullet"/>
      <w:lvlText w:val="-"/>
      <w:lvlJc w:val="left"/>
      <w:pPr>
        <w:ind w:left="1004" w:hanging="360"/>
      </w:pPr>
      <w:rPr>
        <w:rFonts w:ascii="Courier New" w:hAnsi="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45593266"/>
    <w:multiLevelType w:val="hybridMultilevel"/>
    <w:tmpl w:val="4E64A15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780A5D"/>
    <w:multiLevelType w:val="hybridMultilevel"/>
    <w:tmpl w:val="D0E8FC9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9824931"/>
    <w:multiLevelType w:val="hybridMultilevel"/>
    <w:tmpl w:val="4A7E4DFE"/>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AC2CE8"/>
    <w:multiLevelType w:val="hybridMultilevel"/>
    <w:tmpl w:val="0450F1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3B638AC"/>
    <w:multiLevelType w:val="hybridMultilevel"/>
    <w:tmpl w:val="CE0AD906"/>
    <w:lvl w:ilvl="0" w:tplc="EE84E304">
      <w:start w:val="1"/>
      <w:numFmt w:val="bullet"/>
      <w:lvlText w:val="-"/>
      <w:lvlJc w:val="left"/>
      <w:pPr>
        <w:ind w:left="720" w:hanging="360"/>
      </w:pPr>
      <w:rPr>
        <w:rFonts w:ascii="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8667CF"/>
    <w:multiLevelType w:val="multilevel"/>
    <w:tmpl w:val="7DE2B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A20AF8"/>
    <w:multiLevelType w:val="hybridMultilevel"/>
    <w:tmpl w:val="20E089EA"/>
    <w:lvl w:ilvl="0" w:tplc="EE84E304">
      <w:start w:val="1"/>
      <w:numFmt w:val="bullet"/>
      <w:lvlText w:val="-"/>
      <w:lvlJc w:val="left"/>
      <w:pPr>
        <w:ind w:left="720" w:hanging="360"/>
      </w:pPr>
      <w:rPr>
        <w:rFonts w:ascii="Times New Roman" w:hAnsi="Times New Roman" w:cs="Times New Roman" w:hint="default"/>
        <w:b/>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BE2A18"/>
    <w:multiLevelType w:val="multilevel"/>
    <w:tmpl w:val="63262F2C"/>
    <w:lvl w:ilvl="0">
      <w:start w:val="1"/>
      <w:numFmt w:val="decimal"/>
      <w:lvlText w:val="%1."/>
      <w:lvlJc w:val="left"/>
      <w:pPr>
        <w:ind w:left="72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15:restartNumberingAfterBreak="0">
    <w:nsid w:val="59F3064B"/>
    <w:multiLevelType w:val="multilevel"/>
    <w:tmpl w:val="54F46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406F3D"/>
    <w:multiLevelType w:val="hybridMultilevel"/>
    <w:tmpl w:val="8D86E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1C3621"/>
    <w:multiLevelType w:val="hybridMultilevel"/>
    <w:tmpl w:val="9A3A31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A83345"/>
    <w:multiLevelType w:val="hybridMultilevel"/>
    <w:tmpl w:val="20D047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9DB50B1"/>
    <w:multiLevelType w:val="hybridMultilevel"/>
    <w:tmpl w:val="A670B58E"/>
    <w:lvl w:ilvl="0" w:tplc="04260001">
      <w:start w:val="1"/>
      <w:numFmt w:val="bullet"/>
      <w:lvlText w:val=""/>
      <w:lvlJc w:val="left"/>
      <w:pPr>
        <w:ind w:left="720" w:hanging="360"/>
      </w:pPr>
      <w:rPr>
        <w:rFonts w:ascii="Symbol" w:hAnsi="Symbol"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4C7E63"/>
    <w:multiLevelType w:val="hybridMultilevel"/>
    <w:tmpl w:val="E08266CA"/>
    <w:lvl w:ilvl="0" w:tplc="EE84E304">
      <w:start w:val="1"/>
      <w:numFmt w:val="bullet"/>
      <w:lvlText w:val="-"/>
      <w:lvlJc w:val="left"/>
      <w:pPr>
        <w:ind w:left="927" w:hanging="360"/>
      </w:pPr>
      <w:rPr>
        <w:rFonts w:ascii="Times New Roman" w:hAnsi="Times New Roman" w:cs="Times New Roman" w:hint="default"/>
        <w:b/>
        <w:color w:val="auto"/>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6" w15:restartNumberingAfterBreak="0">
    <w:nsid w:val="735A1BD2"/>
    <w:multiLevelType w:val="multilevel"/>
    <w:tmpl w:val="11CAB1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56361D"/>
    <w:multiLevelType w:val="hybridMultilevel"/>
    <w:tmpl w:val="C7F82EA2"/>
    <w:lvl w:ilvl="0" w:tplc="6EAAD9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C279DA"/>
    <w:multiLevelType w:val="multilevel"/>
    <w:tmpl w:val="EB0230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31"/>
  </w:num>
  <w:num w:numId="3">
    <w:abstractNumId w:val="36"/>
  </w:num>
  <w:num w:numId="4">
    <w:abstractNumId w:val="29"/>
  </w:num>
  <w:num w:numId="5">
    <w:abstractNumId w:val="14"/>
  </w:num>
  <w:num w:numId="6">
    <w:abstractNumId w:val="23"/>
  </w:num>
  <w:num w:numId="7">
    <w:abstractNumId w:val="17"/>
  </w:num>
  <w:num w:numId="8">
    <w:abstractNumId w:val="5"/>
  </w:num>
  <w:num w:numId="9">
    <w:abstractNumId w:val="3"/>
  </w:num>
  <w:num w:numId="10">
    <w:abstractNumId w:val="37"/>
  </w:num>
  <w:num w:numId="11">
    <w:abstractNumId w:val="0"/>
  </w:num>
  <w:num w:numId="12">
    <w:abstractNumId w:val="1"/>
  </w:num>
  <w:num w:numId="13">
    <w:abstractNumId w:val="35"/>
  </w:num>
  <w:num w:numId="14">
    <w:abstractNumId w:val="28"/>
  </w:num>
  <w:num w:numId="15">
    <w:abstractNumId w:val="7"/>
  </w:num>
  <w:num w:numId="16">
    <w:abstractNumId w:val="11"/>
  </w:num>
  <w:num w:numId="17">
    <w:abstractNumId w:val="2"/>
  </w:num>
  <w:num w:numId="18">
    <w:abstractNumId w:val="4"/>
  </w:num>
  <w:num w:numId="19">
    <w:abstractNumId w:val="22"/>
  </w:num>
  <w:num w:numId="20">
    <w:abstractNumId w:val="24"/>
  </w:num>
  <w:num w:numId="21">
    <w:abstractNumId w:val="26"/>
  </w:num>
  <w:num w:numId="22">
    <w:abstractNumId w:val="12"/>
  </w:num>
  <w:num w:numId="23">
    <w:abstractNumId w:val="6"/>
  </w:num>
  <w:num w:numId="24">
    <w:abstractNumId w:val="8"/>
  </w:num>
  <w:num w:numId="25">
    <w:abstractNumId w:val="30"/>
  </w:num>
  <w:num w:numId="26">
    <w:abstractNumId w:val="38"/>
  </w:num>
  <w:num w:numId="27">
    <w:abstractNumId w:val="15"/>
  </w:num>
  <w:num w:numId="28">
    <w:abstractNumId w:val="39"/>
  </w:num>
  <w:num w:numId="29">
    <w:abstractNumId w:val="21"/>
  </w:num>
  <w:num w:numId="30">
    <w:abstractNumId w:val="10"/>
  </w:num>
  <w:num w:numId="31">
    <w:abstractNumId w:val="32"/>
  </w:num>
  <w:num w:numId="32">
    <w:abstractNumId w:val="34"/>
  </w:num>
  <w:num w:numId="33">
    <w:abstractNumId w:val="25"/>
  </w:num>
  <w:num w:numId="34">
    <w:abstractNumId w:val="33"/>
  </w:num>
  <w:num w:numId="35">
    <w:abstractNumId w:val="20"/>
  </w:num>
  <w:num w:numId="36">
    <w:abstractNumId w:val="16"/>
  </w:num>
  <w:num w:numId="37">
    <w:abstractNumId w:val="9"/>
  </w:num>
  <w:num w:numId="38">
    <w:abstractNumId w:val="19"/>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8E"/>
    <w:rsid w:val="000872D0"/>
    <w:rsid w:val="000876C3"/>
    <w:rsid w:val="00426CF9"/>
    <w:rsid w:val="009758CD"/>
    <w:rsid w:val="009901B4"/>
    <w:rsid w:val="00AF0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182C2"/>
  <w15:chartTrackingRefBased/>
  <w15:docId w15:val="{FEE22922-6617-4B52-8FFD-A2C71BD8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F0B8E"/>
    <w:pPr>
      <w:spacing w:after="0" w:line="240" w:lineRule="auto"/>
    </w:pPr>
  </w:style>
  <w:style w:type="paragraph" w:styleId="Virsraksts3">
    <w:name w:val="heading 3"/>
    <w:basedOn w:val="Parasts"/>
    <w:next w:val="Parasts"/>
    <w:link w:val="Virsraksts3Rakstz"/>
    <w:qFormat/>
    <w:rsid w:val="00AF0B8E"/>
    <w:pPr>
      <w:numPr>
        <w:ilvl w:val="2"/>
        <w:numId w:val="11"/>
      </w:numPr>
      <w:suppressAutoHyphens/>
      <w:spacing w:before="200" w:line="264" w:lineRule="auto"/>
      <w:outlineLvl w:val="2"/>
    </w:pPr>
    <w:rPr>
      <w:rFonts w:ascii="Times New Roman" w:eastAsia="Times New Roman" w:hAnsi="Times New Roman" w:cs="Times New Roman"/>
      <w:b/>
      <w:bCs/>
      <w:lang w:val="en-US" w:eastAsia="zh-CN"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AF0B8E"/>
    <w:rPr>
      <w:rFonts w:ascii="Times New Roman" w:eastAsia="Times New Roman" w:hAnsi="Times New Roman" w:cs="Times New Roman"/>
      <w:b/>
      <w:bCs/>
      <w:lang w:val="en-US" w:eastAsia="zh-CN" w:bidi="en-US"/>
    </w:rPr>
  </w:style>
  <w:style w:type="table" w:styleId="Reatabula">
    <w:name w:val="Table Grid"/>
    <w:basedOn w:val="Parastatabula"/>
    <w:uiPriority w:val="39"/>
    <w:rsid w:val="00AF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F0B8E"/>
    <w:pPr>
      <w:spacing w:after="0" w:line="240" w:lineRule="auto"/>
    </w:pPr>
  </w:style>
  <w:style w:type="paragraph" w:styleId="Sarakstarindkopa">
    <w:name w:val="List Paragraph"/>
    <w:basedOn w:val="Parasts"/>
    <w:uiPriority w:val="34"/>
    <w:qFormat/>
    <w:rsid w:val="00AF0B8E"/>
    <w:pPr>
      <w:ind w:left="720"/>
      <w:contextualSpacing/>
    </w:pPr>
  </w:style>
  <w:style w:type="character" w:styleId="Komentraatsauce">
    <w:name w:val="annotation reference"/>
    <w:basedOn w:val="Noklusjumarindkopasfonts"/>
    <w:uiPriority w:val="99"/>
    <w:semiHidden/>
    <w:unhideWhenUsed/>
    <w:rsid w:val="00AF0B8E"/>
    <w:rPr>
      <w:sz w:val="16"/>
      <w:szCs w:val="16"/>
    </w:rPr>
  </w:style>
  <w:style w:type="paragraph" w:styleId="Komentrateksts">
    <w:name w:val="annotation text"/>
    <w:basedOn w:val="Parasts"/>
    <w:link w:val="KomentratekstsRakstz"/>
    <w:uiPriority w:val="99"/>
    <w:unhideWhenUsed/>
    <w:rsid w:val="00AF0B8E"/>
    <w:rPr>
      <w:sz w:val="20"/>
      <w:szCs w:val="20"/>
    </w:rPr>
  </w:style>
  <w:style w:type="character" w:customStyle="1" w:styleId="KomentratekstsRakstz">
    <w:name w:val="Komentāra teksts Rakstz."/>
    <w:basedOn w:val="Noklusjumarindkopasfonts"/>
    <w:link w:val="Komentrateksts"/>
    <w:uiPriority w:val="99"/>
    <w:rsid w:val="00AF0B8E"/>
    <w:rPr>
      <w:sz w:val="20"/>
      <w:szCs w:val="20"/>
    </w:rPr>
  </w:style>
  <w:style w:type="paragraph" w:styleId="Komentratma">
    <w:name w:val="annotation subject"/>
    <w:basedOn w:val="Komentrateksts"/>
    <w:next w:val="Komentrateksts"/>
    <w:link w:val="KomentratmaRakstz"/>
    <w:uiPriority w:val="99"/>
    <w:semiHidden/>
    <w:unhideWhenUsed/>
    <w:rsid w:val="00AF0B8E"/>
    <w:rPr>
      <w:b/>
      <w:bCs/>
    </w:rPr>
  </w:style>
  <w:style w:type="character" w:customStyle="1" w:styleId="KomentratmaRakstz">
    <w:name w:val="Komentāra tēma Rakstz."/>
    <w:basedOn w:val="KomentratekstsRakstz"/>
    <w:link w:val="Komentratma"/>
    <w:uiPriority w:val="99"/>
    <w:semiHidden/>
    <w:rsid w:val="00AF0B8E"/>
    <w:rPr>
      <w:b/>
      <w:bCs/>
      <w:sz w:val="20"/>
      <w:szCs w:val="20"/>
    </w:rPr>
  </w:style>
  <w:style w:type="paragraph" w:styleId="Balonteksts">
    <w:name w:val="Balloon Text"/>
    <w:basedOn w:val="Parasts"/>
    <w:link w:val="BalontekstsRakstz"/>
    <w:uiPriority w:val="99"/>
    <w:semiHidden/>
    <w:unhideWhenUsed/>
    <w:rsid w:val="00AF0B8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0B8E"/>
    <w:rPr>
      <w:rFonts w:ascii="Segoe UI" w:hAnsi="Segoe UI" w:cs="Segoe UI"/>
      <w:sz w:val="18"/>
      <w:szCs w:val="18"/>
    </w:rPr>
  </w:style>
  <w:style w:type="paragraph" w:customStyle="1" w:styleId="m5018896895753866547gmail-msonospacing">
    <w:name w:val="m_5018896895753866547gmail-msonospacing"/>
    <w:basedOn w:val="Parasts"/>
    <w:rsid w:val="00AF0B8E"/>
    <w:pPr>
      <w:spacing w:before="100" w:beforeAutospacing="1" w:after="100" w:afterAutospacing="1"/>
    </w:pPr>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rsid w:val="00AF0B8E"/>
    <w:pPr>
      <w:tabs>
        <w:tab w:val="left" w:pos="5812"/>
      </w:tabs>
      <w:jc w:val="both"/>
    </w:pPr>
    <w:rPr>
      <w:rFonts w:ascii="Times New Roman" w:eastAsia="Times New Roman" w:hAnsi="Times New Roman" w:cs="Times New Roman"/>
      <w:sz w:val="20"/>
      <w:szCs w:val="20"/>
    </w:rPr>
  </w:style>
  <w:style w:type="character" w:customStyle="1" w:styleId="PamattekstsaratkpiRakstz">
    <w:name w:val="Pamatteksts ar atkāpi Rakstz."/>
    <w:basedOn w:val="Noklusjumarindkopasfonts"/>
    <w:link w:val="Pamattekstsaratkpi"/>
    <w:rsid w:val="00AF0B8E"/>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AF0B8E"/>
    <w:rPr>
      <w:color w:val="0000FF"/>
      <w:u w:val="single"/>
    </w:rPr>
  </w:style>
  <w:style w:type="paragraph" w:customStyle="1" w:styleId="tv2132">
    <w:name w:val="tv2132"/>
    <w:basedOn w:val="Parasts"/>
    <w:rsid w:val="00AF0B8E"/>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AF0B8E"/>
    <w:pPr>
      <w:spacing w:before="45" w:line="360" w:lineRule="auto"/>
      <w:ind w:firstLine="300"/>
    </w:pPr>
    <w:rPr>
      <w:rFonts w:ascii="Times New Roman" w:eastAsia="Times New Roman" w:hAnsi="Times New Roman" w:cs="Times New Roman"/>
      <w:i/>
      <w:iCs/>
      <w:color w:val="414142"/>
      <w:sz w:val="20"/>
      <w:szCs w:val="20"/>
      <w:lang w:eastAsia="lv-LV"/>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semiHidden/>
    <w:unhideWhenUsed/>
    <w:rsid w:val="00AF0B8E"/>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semiHidden/>
    <w:rsid w:val="00AF0B8E"/>
    <w:rPr>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AF0B8E"/>
    <w:rPr>
      <w:vertAlign w:val="superscript"/>
    </w:rPr>
  </w:style>
  <w:style w:type="paragraph" w:customStyle="1" w:styleId="Default">
    <w:name w:val="Default"/>
    <w:rsid w:val="00AF0B8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
    <w:name w:val="Char Char Char Char"/>
    <w:aliases w:val="Char2"/>
    <w:basedOn w:val="Parasts"/>
    <w:next w:val="Parasts"/>
    <w:link w:val="Vresatsauce"/>
    <w:uiPriority w:val="99"/>
    <w:rsid w:val="00AF0B8E"/>
    <w:pPr>
      <w:spacing w:after="160" w:line="240" w:lineRule="exact"/>
      <w:jc w:val="both"/>
    </w:pPr>
    <w:rPr>
      <w:vertAlign w:val="superscript"/>
    </w:rPr>
  </w:style>
  <w:style w:type="character" w:styleId="Izteiksmgs">
    <w:name w:val="Strong"/>
    <w:basedOn w:val="Noklusjumarindkopasfonts"/>
    <w:uiPriority w:val="22"/>
    <w:qFormat/>
    <w:rsid w:val="00AF0B8E"/>
    <w:rPr>
      <w:b/>
      <w:bCs/>
    </w:rPr>
  </w:style>
  <w:style w:type="paragraph" w:styleId="Galvene">
    <w:name w:val="header"/>
    <w:basedOn w:val="Parasts"/>
    <w:link w:val="GalveneRakstz"/>
    <w:uiPriority w:val="99"/>
    <w:unhideWhenUsed/>
    <w:rsid w:val="00AF0B8E"/>
    <w:pPr>
      <w:tabs>
        <w:tab w:val="center" w:pos="4513"/>
        <w:tab w:val="right" w:pos="9026"/>
      </w:tabs>
      <w:suppressAutoHyphens/>
    </w:pPr>
    <w:rPr>
      <w:rFonts w:ascii="Times New Roman" w:eastAsia="Times New Roman" w:hAnsi="Times New Roman" w:cs="Times New Roman"/>
      <w:lang w:eastAsia="zh-CN" w:bidi="en-US"/>
    </w:rPr>
  </w:style>
  <w:style w:type="character" w:customStyle="1" w:styleId="GalveneRakstz">
    <w:name w:val="Galvene Rakstz."/>
    <w:basedOn w:val="Noklusjumarindkopasfonts"/>
    <w:link w:val="Galvene"/>
    <w:uiPriority w:val="99"/>
    <w:rsid w:val="00AF0B8E"/>
    <w:rPr>
      <w:rFonts w:ascii="Times New Roman" w:eastAsia="Times New Roman" w:hAnsi="Times New Roman" w:cs="Times New Roman"/>
      <w:lang w:eastAsia="zh-CN" w:bidi="en-US"/>
    </w:rPr>
  </w:style>
  <w:style w:type="paragraph" w:customStyle="1" w:styleId="tv213">
    <w:name w:val="tv213"/>
    <w:basedOn w:val="Parasts"/>
    <w:rsid w:val="00AF0B8E"/>
    <w:pPr>
      <w:spacing w:before="100" w:beforeAutospacing="1" w:after="100" w:afterAutospacing="1"/>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AF0B8E"/>
    <w:pPr>
      <w:tabs>
        <w:tab w:val="center" w:pos="4513"/>
        <w:tab w:val="right" w:pos="9026"/>
      </w:tabs>
    </w:pPr>
  </w:style>
  <w:style w:type="character" w:customStyle="1" w:styleId="KjeneRakstz">
    <w:name w:val="Kājene Rakstz."/>
    <w:basedOn w:val="Noklusjumarindkopasfonts"/>
    <w:link w:val="Kjene"/>
    <w:uiPriority w:val="99"/>
    <w:rsid w:val="00AF0B8E"/>
  </w:style>
  <w:style w:type="paragraph" w:styleId="Paraststmeklis">
    <w:name w:val="Normal (Web)"/>
    <w:basedOn w:val="Parasts"/>
    <w:uiPriority w:val="99"/>
    <w:unhideWhenUsed/>
    <w:rsid w:val="00AF0B8E"/>
    <w:pPr>
      <w:spacing w:before="100" w:beforeAutospacing="1" w:after="100" w:afterAutospacing="1"/>
    </w:pPr>
    <w:rPr>
      <w:rFonts w:ascii="Times New Roman" w:hAnsi="Times New Roman" w:cs="Times New Roman"/>
      <w:sz w:val="24"/>
      <w:szCs w:val="24"/>
      <w:lang w:eastAsia="lv-LV"/>
    </w:rPr>
  </w:style>
  <w:style w:type="character" w:customStyle="1" w:styleId="Krsainssarakstsizclums1Rakstz">
    <w:name w:val="Krāsains saraksts — izcēlums 1 Rakstz."/>
    <w:link w:val="Krsainssarakstsizclums1"/>
    <w:semiHidden/>
    <w:locked/>
    <w:rsid w:val="00AF0B8E"/>
  </w:style>
  <w:style w:type="character" w:customStyle="1" w:styleId="c3">
    <w:name w:val="c3"/>
    <w:rsid w:val="00AF0B8E"/>
    <w:rPr>
      <w:rFonts w:ascii="Times New Roman" w:hAnsi="Times New Roman" w:cs="Times New Roman" w:hint="default"/>
      <w:color w:val="000000"/>
    </w:rPr>
  </w:style>
  <w:style w:type="table" w:styleId="Krsainssarakstsizclums1">
    <w:name w:val="Colorful List Accent 1"/>
    <w:basedOn w:val="Parastatabula"/>
    <w:link w:val="Krsainssarakstsizclums1Rakstz"/>
    <w:semiHidden/>
    <w:unhideWhenUsed/>
    <w:rsid w:val="00AF0B8E"/>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Saturs4">
    <w:name w:val="toc 4"/>
    <w:basedOn w:val="Parasts"/>
    <w:next w:val="Parasts"/>
    <w:autoRedefine/>
    <w:rsid w:val="00AF0B8E"/>
    <w:pPr>
      <w:spacing w:before="120" w:after="120"/>
      <w:jc w:val="both"/>
    </w:pPr>
    <w:rPr>
      <w:rFonts w:ascii="Times New Roman" w:eastAsia="Times New Roman" w:hAnsi="Times New Roman" w:cs="Times New Roman"/>
      <w:sz w:val="20"/>
      <w:szCs w:val="20"/>
      <w:lang w:eastAsia="lv-LV"/>
    </w:rPr>
  </w:style>
  <w:style w:type="character" w:styleId="Izmantotahipersaite">
    <w:name w:val="FollowedHyperlink"/>
    <w:basedOn w:val="Noklusjumarindkopasfonts"/>
    <w:uiPriority w:val="99"/>
    <w:semiHidden/>
    <w:unhideWhenUsed/>
    <w:rsid w:val="00AF0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zd.gov.lv/files/2016_gada_zemes_parskats.pdf" TargetMode="External"/><Relationship Id="rId7" Type="http://schemas.openxmlformats.org/officeDocument/2006/relationships/hyperlink" Target="http://tap.mk.gov.lv/lv/mk/tap/?pid=40458507" TargetMode="External"/><Relationship Id="rId2" Type="http://schemas.openxmlformats.org/officeDocument/2006/relationships/hyperlink" Target="http://www.vmd.gov.lv/valsts-meza-dienests/statiskas-lapas/publikacijas-un-statistika/meza-statistikas-cd?nid=1809" TargetMode="External"/><Relationship Id="rId1" Type="http://schemas.openxmlformats.org/officeDocument/2006/relationships/hyperlink" Target="https://link.springer.com/article/10.1007/s10040-013-0970-7" TargetMode="External"/><Relationship Id="rId6" Type="http://schemas.openxmlformats.org/officeDocument/2006/relationships/hyperlink" Target="http://floodlist.com/europe/report-floods-europe-increase-fivefold-2050" TargetMode="External"/><Relationship Id="rId5" Type="http://schemas.openxmlformats.org/officeDocument/2006/relationships/hyperlink" Target="http://www2.meteo.lv/klimatariks/" TargetMode="External"/><Relationship Id="rId4" Type="http://schemas.openxmlformats.org/officeDocument/2006/relationships/hyperlink" Target="https://ec.europa.eu/echo/files/about/COMM_PDF_SEC_2010_1626_F_staff_working_document_e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20442</Words>
  <Characters>11652</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prioritāriem rīcības virzieniem meliorācijas politikā”</dc:title>
  <dc:subject>Informatīvais ziņojums</dc:subject>
  <dc:creator>Gints Melkins</dc:creator>
  <cp:keywords/>
  <dc:description>Melkins 67027207_x000d_
gints.melkins@zm.gov.lv</dc:description>
  <cp:lastModifiedBy>Kristiāna Sebre</cp:lastModifiedBy>
  <cp:revision>3</cp:revision>
  <dcterms:created xsi:type="dcterms:W3CDTF">2019-06-26T10:39:00Z</dcterms:created>
  <dcterms:modified xsi:type="dcterms:W3CDTF">2019-06-27T06:21:00Z</dcterms:modified>
</cp:coreProperties>
</file>