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6BBF" w14:textId="34003CEC" w:rsidR="00B759ED" w:rsidRPr="00835EF2" w:rsidRDefault="00A71C2D" w:rsidP="00B82CEA">
      <w:pPr>
        <w:contextualSpacing/>
        <w:jc w:val="center"/>
        <w:rPr>
          <w:rFonts w:ascii="Times New Roman" w:eastAsia="Times New Roman" w:hAnsi="Times New Roman" w:cs="Times New Roman"/>
          <w:b/>
          <w:bCs/>
          <w:sz w:val="28"/>
          <w:szCs w:val="28"/>
          <w:lang w:eastAsia="lv-LV"/>
        </w:rPr>
      </w:pPr>
      <w:bookmarkStart w:id="0" w:name="_Hlk4661282"/>
      <w:bookmarkStart w:id="1" w:name="_Hlk529443972"/>
      <w:bookmarkStart w:id="2" w:name="_GoBack"/>
      <w:bookmarkEnd w:id="2"/>
      <w:r w:rsidRPr="00835EF2">
        <w:rPr>
          <w:rFonts w:ascii="Times New Roman" w:eastAsia="Times New Roman" w:hAnsi="Times New Roman" w:cs="Times New Roman"/>
          <w:b/>
          <w:bCs/>
          <w:sz w:val="28"/>
          <w:szCs w:val="28"/>
          <w:lang w:eastAsia="lv-LV"/>
        </w:rPr>
        <w:t>Ministru kabineta no</w:t>
      </w:r>
      <w:r w:rsidR="002D22A4" w:rsidRPr="00835EF2">
        <w:rPr>
          <w:rFonts w:ascii="Times New Roman" w:eastAsia="Times New Roman" w:hAnsi="Times New Roman" w:cs="Times New Roman"/>
          <w:b/>
          <w:bCs/>
          <w:sz w:val="28"/>
          <w:szCs w:val="28"/>
          <w:lang w:eastAsia="lv-LV"/>
        </w:rPr>
        <w:t xml:space="preserve">teikumu projekta </w:t>
      </w:r>
      <w:bookmarkStart w:id="3" w:name="_Hlk528573969"/>
      <w:r w:rsidR="00F03333" w:rsidRPr="00835EF2">
        <w:rPr>
          <w:rFonts w:ascii="Times New Roman" w:eastAsia="Times New Roman" w:hAnsi="Times New Roman" w:cs="Times New Roman"/>
          <w:b/>
          <w:bCs/>
          <w:sz w:val="28"/>
          <w:szCs w:val="28"/>
          <w:lang w:eastAsia="lv-LV"/>
        </w:rPr>
        <w:t>“</w:t>
      </w:r>
      <w:r w:rsidR="00420BF4" w:rsidRPr="00835EF2">
        <w:rPr>
          <w:rFonts w:ascii="Times New Roman" w:eastAsia="Times New Roman" w:hAnsi="Times New Roman" w:cs="Times New Roman"/>
          <w:b/>
          <w:bCs/>
          <w:sz w:val="28"/>
          <w:szCs w:val="28"/>
          <w:lang w:eastAsia="lv-LV"/>
        </w:rPr>
        <w:t>2021.gada tautas un mājokļu skaitīšanas noteikumi</w:t>
      </w:r>
      <w:bookmarkEnd w:id="3"/>
      <w:r w:rsidRPr="00835EF2">
        <w:rPr>
          <w:rFonts w:ascii="Times New Roman" w:eastAsia="Times New Roman" w:hAnsi="Times New Roman" w:cs="Times New Roman"/>
          <w:b/>
          <w:bCs/>
          <w:sz w:val="28"/>
          <w:szCs w:val="28"/>
          <w:lang w:eastAsia="lv-LV"/>
        </w:rPr>
        <w:t>” sākotnējās ietekmes novērtējuma ziņojums (anotācija)</w:t>
      </w:r>
    </w:p>
    <w:p w14:paraId="7A3EFC7B" w14:textId="77777777" w:rsidR="00423986" w:rsidRPr="00835EF2" w:rsidRDefault="00423986" w:rsidP="00423986">
      <w:pPr>
        <w:contextualSpacing/>
        <w:rPr>
          <w:rFonts w:ascii="Times New Roman" w:eastAsia="Times New Roman" w:hAnsi="Times New Roman" w:cs="Times New Roman"/>
          <w:sz w:val="24"/>
          <w:szCs w:val="24"/>
          <w:lang w:eastAsia="lv-LV"/>
        </w:rPr>
      </w:pPr>
    </w:p>
    <w:tbl>
      <w:tblPr>
        <w:tblStyle w:val="TableGrid"/>
        <w:tblW w:w="9781" w:type="dxa"/>
        <w:tblInd w:w="-5" w:type="dxa"/>
        <w:tblLook w:val="04A0" w:firstRow="1" w:lastRow="0" w:firstColumn="1" w:lastColumn="0" w:noHBand="0" w:noVBand="1"/>
      </w:tblPr>
      <w:tblGrid>
        <w:gridCol w:w="3261"/>
        <w:gridCol w:w="6520"/>
      </w:tblGrid>
      <w:tr w:rsidR="00835EF2" w:rsidRPr="00835EF2" w14:paraId="2F47FBB1" w14:textId="77777777" w:rsidTr="00891677">
        <w:tc>
          <w:tcPr>
            <w:tcW w:w="9781" w:type="dxa"/>
            <w:gridSpan w:val="2"/>
          </w:tcPr>
          <w:bookmarkEnd w:id="0"/>
          <w:p w14:paraId="0FEA6C43" w14:textId="565963AD" w:rsidR="00E8555A" w:rsidRPr="00835EF2" w:rsidRDefault="00A71C2D" w:rsidP="00B82CEA">
            <w:pPr>
              <w:contextualSpacing/>
              <w:jc w:val="center"/>
              <w:rPr>
                <w:rFonts w:ascii="Times New Roman" w:eastAsia="Times New Roman" w:hAnsi="Times New Roman" w:cs="Times New Roman"/>
                <w:b/>
                <w:bCs/>
                <w:sz w:val="24"/>
                <w:szCs w:val="24"/>
                <w:lang w:eastAsia="lv-LV"/>
              </w:rPr>
            </w:pPr>
            <w:r w:rsidRPr="00835EF2">
              <w:rPr>
                <w:rFonts w:ascii="Times New Roman" w:eastAsia="Times New Roman" w:hAnsi="Times New Roman" w:cs="Times New Roman"/>
                <w:b/>
                <w:bCs/>
                <w:iCs/>
                <w:sz w:val="24"/>
                <w:szCs w:val="24"/>
                <w:lang w:val="sv-SE" w:eastAsia="lv-LV"/>
              </w:rPr>
              <w:t>Tiesību akta projekta anotācijas kopsavilkums</w:t>
            </w:r>
          </w:p>
        </w:tc>
      </w:tr>
      <w:tr w:rsidR="00835EF2" w:rsidRPr="00835EF2" w14:paraId="484BF42D" w14:textId="77777777" w:rsidTr="00891677">
        <w:trPr>
          <w:trHeight w:val="1901"/>
        </w:trPr>
        <w:tc>
          <w:tcPr>
            <w:tcW w:w="3261" w:type="dxa"/>
          </w:tcPr>
          <w:p w14:paraId="6FC5906F" w14:textId="695F18BB" w:rsidR="00E8555A" w:rsidRPr="00835EF2" w:rsidRDefault="00A71C2D" w:rsidP="00B82CEA">
            <w:pPr>
              <w:contextualSpacing/>
              <w:rPr>
                <w:rFonts w:ascii="Times New Roman" w:eastAsia="Times New Roman" w:hAnsi="Times New Roman" w:cs="Times New Roman"/>
                <w:b/>
                <w:bCs/>
                <w:iCs/>
                <w:sz w:val="24"/>
                <w:szCs w:val="24"/>
                <w:lang w:val="sv-SE" w:eastAsia="lv-LV"/>
              </w:rPr>
            </w:pPr>
            <w:r w:rsidRPr="00835EF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6520" w:type="dxa"/>
          </w:tcPr>
          <w:p w14:paraId="615C75B0" w14:textId="196AC5E3" w:rsidR="00E8555A" w:rsidRPr="00835EF2" w:rsidRDefault="00A71C2D" w:rsidP="00E34C14">
            <w:pPr>
              <w:autoSpaceDE w:val="0"/>
              <w:autoSpaceDN w:val="0"/>
              <w:adjustRightInd w:val="0"/>
              <w:ind w:firstLine="179"/>
              <w:contextualSpacing/>
              <w:jc w:val="both"/>
              <w:rPr>
                <w:rFonts w:ascii="Times New Roman" w:hAnsi="Times New Roman" w:cs="Times New Roman"/>
                <w:sz w:val="24"/>
                <w:szCs w:val="24"/>
              </w:rPr>
            </w:pPr>
            <w:bookmarkStart w:id="4" w:name="_Hlk15633667"/>
            <w:r w:rsidRPr="00835EF2">
              <w:rPr>
                <w:rFonts w:ascii="Times New Roman" w:hAnsi="Times New Roman" w:cs="Times New Roman"/>
                <w:sz w:val="24"/>
                <w:szCs w:val="24"/>
              </w:rPr>
              <w:t>Ministru kabineta noteikumu projekt</w:t>
            </w:r>
            <w:r w:rsidR="000660A5" w:rsidRPr="00835EF2">
              <w:rPr>
                <w:rFonts w:ascii="Times New Roman" w:hAnsi="Times New Roman" w:cs="Times New Roman"/>
                <w:sz w:val="24"/>
                <w:szCs w:val="24"/>
              </w:rPr>
              <w:t>a</w:t>
            </w:r>
            <w:r w:rsidRPr="00835EF2">
              <w:rPr>
                <w:rFonts w:ascii="Times New Roman" w:hAnsi="Times New Roman" w:cs="Times New Roman"/>
                <w:sz w:val="24"/>
                <w:szCs w:val="24"/>
              </w:rPr>
              <w:t xml:space="preserve"> </w:t>
            </w:r>
            <w:r w:rsidR="000660A5" w:rsidRPr="00835EF2">
              <w:rPr>
                <w:rFonts w:ascii="Times New Roman" w:hAnsi="Times New Roman" w:cs="Times New Roman"/>
                <w:sz w:val="24"/>
                <w:szCs w:val="24"/>
              </w:rPr>
              <w:t>“</w:t>
            </w:r>
            <w:r w:rsidR="00420BF4" w:rsidRPr="00835EF2">
              <w:rPr>
                <w:rFonts w:ascii="Times New Roman" w:hAnsi="Times New Roman" w:cs="Times New Roman"/>
                <w:sz w:val="24"/>
                <w:szCs w:val="24"/>
              </w:rPr>
              <w:t>2021.gada tautas un mājokļu skaitīšanas noteikumi</w:t>
            </w:r>
            <w:r w:rsidRPr="00835EF2">
              <w:rPr>
                <w:rFonts w:ascii="Times New Roman" w:hAnsi="Times New Roman" w:cs="Times New Roman"/>
                <w:sz w:val="24"/>
                <w:szCs w:val="24"/>
              </w:rPr>
              <w:t xml:space="preserve">” (turpmāk – noteikumu projekts) mērķis ir nodrošināt </w:t>
            </w:r>
            <w:r w:rsidR="000B1153" w:rsidRPr="00835EF2">
              <w:rPr>
                <w:rFonts w:ascii="Times New Roman" w:hAnsi="Times New Roman" w:cs="Times New Roman"/>
                <w:sz w:val="24"/>
                <w:szCs w:val="24"/>
              </w:rPr>
              <w:t>2021.</w:t>
            </w:r>
            <w:r w:rsidR="00F5024B" w:rsidRPr="00835EF2">
              <w:rPr>
                <w:rFonts w:ascii="Times New Roman" w:hAnsi="Times New Roman" w:cs="Times New Roman"/>
                <w:sz w:val="24"/>
                <w:szCs w:val="24"/>
              </w:rPr>
              <w:t> </w:t>
            </w:r>
            <w:r w:rsidR="000B1153" w:rsidRPr="00835EF2">
              <w:rPr>
                <w:rFonts w:ascii="Times New Roman" w:hAnsi="Times New Roman" w:cs="Times New Roman"/>
                <w:sz w:val="24"/>
                <w:szCs w:val="24"/>
              </w:rPr>
              <w:t xml:space="preserve">gada tautas </w:t>
            </w:r>
            <w:r w:rsidR="000931DC" w:rsidRPr="00835EF2">
              <w:rPr>
                <w:rFonts w:ascii="Times New Roman" w:hAnsi="Times New Roman" w:cs="Times New Roman"/>
                <w:sz w:val="24"/>
                <w:szCs w:val="24"/>
              </w:rPr>
              <w:t xml:space="preserve">un mājokļu </w:t>
            </w:r>
            <w:r w:rsidR="000B1153" w:rsidRPr="00835EF2">
              <w:rPr>
                <w:rFonts w:ascii="Times New Roman" w:hAnsi="Times New Roman" w:cs="Times New Roman"/>
                <w:sz w:val="24"/>
                <w:szCs w:val="24"/>
              </w:rPr>
              <w:t>skaitīšanas</w:t>
            </w:r>
            <w:r w:rsidR="00A56D10" w:rsidRPr="00835EF2">
              <w:rPr>
                <w:rFonts w:ascii="Times New Roman" w:hAnsi="Times New Roman" w:cs="Times New Roman"/>
                <w:sz w:val="24"/>
                <w:szCs w:val="24"/>
              </w:rPr>
              <w:t xml:space="preserve"> (turpmāk – skaitīšana)</w:t>
            </w:r>
            <w:r w:rsidR="000B1153" w:rsidRPr="00835EF2">
              <w:rPr>
                <w:rFonts w:ascii="Times New Roman" w:hAnsi="Times New Roman" w:cs="Times New Roman"/>
                <w:sz w:val="24"/>
                <w:szCs w:val="24"/>
              </w:rPr>
              <w:t xml:space="preserve"> rādītāju sarakstu un oficiālās statistikas publicēšanas grafiku</w:t>
            </w:r>
            <w:r w:rsidR="006C7972" w:rsidRPr="00835EF2">
              <w:rPr>
                <w:rFonts w:ascii="Times New Roman" w:hAnsi="Times New Roman" w:cs="Times New Roman"/>
                <w:sz w:val="24"/>
                <w:szCs w:val="24"/>
              </w:rPr>
              <w:t>.</w:t>
            </w:r>
          </w:p>
          <w:p w14:paraId="6253EA2F" w14:textId="4D04E53C" w:rsidR="00420BF4" w:rsidRPr="00835EF2" w:rsidRDefault="00420BF4" w:rsidP="00E34C14">
            <w:pPr>
              <w:autoSpaceDE w:val="0"/>
              <w:autoSpaceDN w:val="0"/>
              <w:adjustRightInd w:val="0"/>
              <w:ind w:firstLine="179"/>
              <w:contextualSpacing/>
              <w:jc w:val="both"/>
              <w:rPr>
                <w:rFonts w:ascii="Times New Roman" w:hAnsi="Times New Roman" w:cs="Times New Roman"/>
                <w:sz w:val="24"/>
                <w:szCs w:val="24"/>
              </w:rPr>
            </w:pPr>
            <w:r w:rsidRPr="00835EF2">
              <w:rPr>
                <w:rFonts w:ascii="Times New Roman" w:hAnsi="Times New Roman" w:cs="Times New Roman"/>
                <w:sz w:val="24"/>
                <w:szCs w:val="24"/>
              </w:rPr>
              <w:t xml:space="preserve">Noteikumu projekts stājas spēkā pēc tā </w:t>
            </w:r>
            <w:r w:rsidR="003D216E" w:rsidRPr="00835EF2">
              <w:rPr>
                <w:rFonts w:ascii="Times New Roman" w:hAnsi="Times New Roman" w:cs="Times New Roman"/>
                <w:sz w:val="24"/>
                <w:szCs w:val="24"/>
              </w:rPr>
              <w:t>pieņem</w:t>
            </w:r>
            <w:r w:rsidRPr="00835EF2">
              <w:rPr>
                <w:rFonts w:ascii="Times New Roman" w:hAnsi="Times New Roman" w:cs="Times New Roman"/>
                <w:sz w:val="24"/>
                <w:szCs w:val="24"/>
              </w:rPr>
              <w:t>šanas Ministru kabinetā.</w:t>
            </w:r>
            <w:bookmarkEnd w:id="4"/>
          </w:p>
        </w:tc>
      </w:tr>
    </w:tbl>
    <w:p w14:paraId="7F82D3CD" w14:textId="19AB282C" w:rsidR="00FC36AD" w:rsidRPr="00835EF2" w:rsidRDefault="00FC36AD" w:rsidP="00B82CEA">
      <w:pPr>
        <w:contextualSpacing/>
        <w:rPr>
          <w:rFonts w:ascii="Times New Roman" w:eastAsia="Times New Roman" w:hAnsi="Times New Roman" w:cs="Times New Roman"/>
          <w:sz w:val="24"/>
          <w:szCs w:val="24"/>
          <w:lang w:eastAsia="lv-LV"/>
        </w:rPr>
      </w:pPr>
    </w:p>
    <w:tbl>
      <w:tblPr>
        <w:tblW w:w="5078" w:type="pct"/>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418"/>
        <w:gridCol w:w="2947"/>
        <w:gridCol w:w="6407"/>
      </w:tblGrid>
      <w:tr w:rsidR="00835EF2" w:rsidRPr="00835EF2" w14:paraId="013F30B2" w14:textId="77777777" w:rsidTr="00392428">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1C503E" w14:textId="77777777" w:rsidR="00FC36AD" w:rsidRPr="00835EF2" w:rsidRDefault="00FC36AD" w:rsidP="00A57ED7">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I. Tiesību akta projekta izstrādes nepieciešamība</w:t>
            </w:r>
          </w:p>
        </w:tc>
      </w:tr>
      <w:tr w:rsidR="00835EF2" w:rsidRPr="00835EF2" w14:paraId="4210ECA0" w14:textId="77777777" w:rsidTr="00392428">
        <w:trPr>
          <w:trHeight w:val="40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703BCBCB"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41060E41"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Pamatojums</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205D9B06" w14:textId="77777777" w:rsidR="00FC36AD" w:rsidRPr="00835EF2" w:rsidRDefault="00FC36AD" w:rsidP="00A57ED7">
            <w:pPr>
              <w:ind w:right="114"/>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Noteikumu projekts ir izstrādāts, pamatojoties uz Statistikas likuma 23. un 24. pantu.</w:t>
            </w:r>
          </w:p>
        </w:tc>
      </w:tr>
      <w:tr w:rsidR="00835EF2" w:rsidRPr="00835EF2" w14:paraId="3644AFD1" w14:textId="77777777" w:rsidTr="00392428">
        <w:trPr>
          <w:trHeight w:val="46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1E529FDA"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62CB2CFC"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2789A1A1" w14:textId="02797E1E" w:rsidR="00FC36AD" w:rsidRPr="00835EF2" w:rsidRDefault="00FC36AD" w:rsidP="00A57ED7">
            <w:pPr>
              <w:pStyle w:val="ListParagraph"/>
              <w:numPr>
                <w:ilvl w:val="0"/>
                <w:numId w:val="15"/>
              </w:numPr>
              <w:ind w:left="394"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Saskaņā ar Statistikas likuma 23. panta otro daļu Centrālā statistikas pārvalde (turpmāk </w:t>
            </w:r>
            <w:r w:rsidR="00DF0B4C"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Pārvalde) ir sagatavojusi skaitīšanas programmu, ievērojot starptautiskās un nacionālās vajadzības. </w:t>
            </w:r>
          </w:p>
          <w:p w14:paraId="660A6E69" w14:textId="77777777" w:rsidR="00FC36AD" w:rsidRPr="00835EF2" w:rsidRDefault="00FC36AD" w:rsidP="00A57ED7">
            <w:pPr>
              <w:pStyle w:val="ListParagraph"/>
              <w:ind w:left="394"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Noteikumu projektā ir iekļautas normas, kas atbilst Statistikas likuma 23. panta otrās daļas 1., 2., 4. un 5. punktā un 24. pantā noteiktajam deleģējuma apjomam </w:t>
            </w:r>
            <w:r w:rsidRPr="00835EF2">
              <w:rPr>
                <w:rFonts w:ascii="Times New Roman" w:hAnsi="Times New Roman" w:cs="Times New Roman"/>
              </w:rPr>
              <w:t>par:</w:t>
            </w:r>
          </w:p>
          <w:p w14:paraId="393A9294" w14:textId="77777777" w:rsidR="00FC36AD" w:rsidRPr="00835EF2" w:rsidRDefault="00FC36AD" w:rsidP="00A57ED7">
            <w:pPr>
              <w:pStyle w:val="ListParagraph"/>
              <w:numPr>
                <w:ilvl w:val="0"/>
                <w:numId w:val="16"/>
              </w:numPr>
              <w:ind w:left="820"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statistisko vienību kopumu, par kuru skaitīšanā ir iegūstami dati (noteikumu projekta 2. un netieši arī 4. punkts), </w:t>
            </w:r>
          </w:p>
          <w:p w14:paraId="171608D7" w14:textId="543DBEE3" w:rsidR="00FC36AD" w:rsidRPr="00835EF2" w:rsidRDefault="00FC36AD" w:rsidP="00A57ED7">
            <w:pPr>
              <w:pStyle w:val="ListParagraph"/>
              <w:numPr>
                <w:ilvl w:val="0"/>
                <w:numId w:val="16"/>
              </w:numPr>
              <w:ind w:left="820"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skaitīšanā iegūstamo statistisko vienību raksturojošu rādītāju sarakstu (noteikumu projekts pielikuma 1. tabulas 2. un 3. aile),</w:t>
            </w:r>
          </w:p>
          <w:p w14:paraId="435DE81D" w14:textId="6EA1C5E8" w:rsidR="00FC36AD" w:rsidRPr="00835EF2" w:rsidRDefault="00FC36AD" w:rsidP="00A57ED7">
            <w:pPr>
              <w:pStyle w:val="ListParagraph"/>
              <w:numPr>
                <w:ilvl w:val="0"/>
                <w:numId w:val="16"/>
              </w:numPr>
              <w:ind w:left="820"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publicējamās oficiālās statistikas sarakstu un oficiālās statistikas publicēšanas grafiku (noteikumu projekta pielikuma 1. tabulas 4., 5., 6. un 7. aile)</w:t>
            </w:r>
            <w:r w:rsidR="006C778E" w:rsidRPr="00835EF2">
              <w:rPr>
                <w:rFonts w:ascii="Times New Roman" w:eastAsia="Times New Roman" w:hAnsi="Times New Roman" w:cs="Times New Roman"/>
                <w:sz w:val="24"/>
                <w:szCs w:val="24"/>
                <w:lang w:eastAsia="lv-LV"/>
              </w:rPr>
              <w:t>,</w:t>
            </w:r>
          </w:p>
          <w:p w14:paraId="049E695F" w14:textId="77777777" w:rsidR="00FC36AD" w:rsidRPr="00835EF2" w:rsidRDefault="00FC36AD" w:rsidP="00A57ED7">
            <w:pPr>
              <w:pStyle w:val="ListParagraph"/>
              <w:numPr>
                <w:ilvl w:val="0"/>
                <w:numId w:val="16"/>
              </w:numPr>
              <w:ind w:left="820" w:right="114"/>
              <w:jc w:val="both"/>
              <w:rPr>
                <w:rFonts w:ascii="Times New Roman" w:eastAsia="Times New Roman" w:hAnsi="Times New Roman" w:cs="Times New Roman"/>
                <w:sz w:val="24"/>
                <w:szCs w:val="24"/>
                <w:lang w:eastAsia="lv-LV"/>
              </w:rPr>
            </w:pPr>
            <w:r w:rsidRPr="00835EF2">
              <w:rPr>
                <w:rFonts w:ascii="Times New Roman" w:hAnsi="Times New Roman" w:cs="Times New Roman"/>
                <w:sz w:val="24"/>
                <w:szCs w:val="24"/>
              </w:rPr>
              <w:t>apstrādājamo datu veidiem, apjomu un izmantošanas mērķi (pielikuma 2.tabula).</w:t>
            </w:r>
          </w:p>
          <w:p w14:paraId="4C3D03E7" w14:textId="77777777" w:rsidR="00FC36AD" w:rsidRPr="00835EF2" w:rsidRDefault="00FC36AD" w:rsidP="00A57ED7">
            <w:pPr>
              <w:ind w:left="720" w:right="114"/>
              <w:contextualSpacing/>
              <w:jc w:val="both"/>
              <w:rPr>
                <w:rFonts w:ascii="Times New Roman" w:eastAsia="Times New Roman" w:hAnsi="Times New Roman" w:cs="Times New Roman"/>
                <w:sz w:val="24"/>
                <w:szCs w:val="24"/>
                <w:lang w:eastAsia="lv-LV"/>
              </w:rPr>
            </w:pPr>
          </w:p>
          <w:p w14:paraId="5BCB9D11" w14:textId="77777777" w:rsidR="00FC36AD" w:rsidRPr="00835EF2" w:rsidRDefault="00FC36AD" w:rsidP="00A57ED7">
            <w:pPr>
              <w:ind w:left="720" w:right="114"/>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Noteikumu projektā nav iekļautas normas atbilstoši Statistikas likuma 23. panta otrās daļas 3. punktā noteiktajam deleģējumam šādu apsvērumu dēļ:</w:t>
            </w:r>
          </w:p>
          <w:p w14:paraId="2D558173" w14:textId="77777777" w:rsidR="00FC36AD" w:rsidRPr="00835EF2" w:rsidRDefault="00FC36AD" w:rsidP="00A57ED7">
            <w:pPr>
              <w:ind w:left="720" w:right="114"/>
              <w:contextualSpacing/>
              <w:jc w:val="both"/>
              <w:rPr>
                <w:rFonts w:ascii="Times New Roman" w:eastAsia="Times New Roman" w:hAnsi="Times New Roman" w:cs="Times New Roman"/>
                <w:sz w:val="24"/>
                <w:szCs w:val="24"/>
                <w:lang w:eastAsia="lv-LV"/>
              </w:rPr>
            </w:pPr>
          </w:p>
          <w:p w14:paraId="4453DE50" w14:textId="30364DBD" w:rsidR="00FC36AD" w:rsidRPr="00835EF2" w:rsidRDefault="00FC36AD" w:rsidP="00A57ED7">
            <w:pPr>
              <w:pStyle w:val="ListParagraph"/>
              <w:numPr>
                <w:ilvl w:val="0"/>
                <w:numId w:val="16"/>
              </w:numPr>
              <w:ind w:left="820"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Statistikas likuma 23. panta otrās daļas 3.</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punktā noteiktais deleģējums sagatavot</w:t>
            </w:r>
            <w:r w:rsidRPr="00835EF2">
              <w:rPr>
                <w:rFonts w:ascii="Times New Roman" w:hAnsi="Times New Roman" w:cs="Times New Roman"/>
              </w:rPr>
              <w:t xml:space="preserve"> </w:t>
            </w:r>
            <w:r w:rsidRPr="00835EF2">
              <w:rPr>
                <w:rFonts w:ascii="Times New Roman" w:eastAsia="Times New Roman" w:hAnsi="Times New Roman" w:cs="Times New Roman"/>
                <w:sz w:val="24"/>
                <w:szCs w:val="24"/>
                <w:lang w:eastAsia="lv-LV"/>
              </w:rPr>
              <w:t>skaitīšanas jautājumu sarakstu skaitīšanas kontekstā vairs nav aktuāls, jo netiks veikta iedzīvotāju aptauja, kā tas bija 2011. gada tautas un mājokļu skaitīšanā, kad iedzīvotāji paši varēja aizpildīt tautas skaitīšanas anketu internetā, vai viņus aptaujāja Pārvaldes intervētāji, bet dati (gan par iedzīvotājiem, gan par mājokļiem) tiks iegūti no administratīvo datu avotiem. Tas, ka skaitīšanu veiks, balstoties uz administratīvajiem datiem, ir iekļauts noteikumu projekta 4. punktā.</w:t>
            </w:r>
          </w:p>
          <w:p w14:paraId="60846C1E" w14:textId="77777777" w:rsidR="00FC36AD" w:rsidRPr="00835EF2" w:rsidRDefault="00FC36AD" w:rsidP="00A57ED7">
            <w:pPr>
              <w:ind w:right="114"/>
              <w:jc w:val="both"/>
              <w:rPr>
                <w:rFonts w:ascii="Times New Roman" w:hAnsi="Times New Roman" w:cs="Times New Roman"/>
              </w:rPr>
            </w:pPr>
          </w:p>
          <w:p w14:paraId="5334988F" w14:textId="7D1B9A3D" w:rsidR="00FC36AD" w:rsidRPr="00835EF2" w:rsidRDefault="00FC36AD" w:rsidP="00A57ED7">
            <w:pPr>
              <w:pStyle w:val="ListParagraph"/>
              <w:numPr>
                <w:ilvl w:val="0"/>
                <w:numId w:val="15"/>
              </w:numPr>
              <w:ind w:left="394"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Kā jau aprakstīts šīs sadaļas 1. punkta e) apakšpunktā, tad Pārvaldes rīcībā uz noteikumu projekta izstrādes brīdi jau ir visi nepieciešamie personu dati</w:t>
            </w:r>
            <w:r w:rsidR="00BA41E5"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un aktuālo datu iegūšana turpmākajos gados notiks, balstoties uz Statistikas likuma,</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 xml:space="preserve">Ministru kabineta noteikumu “Oficiālā statistikas programma” un Eiropas Savienības normatīvo aktu pamata. Datu apstrādes vērtējums tiek sniegts, sagatavojot Ministru kabineta noteikumus “Oficiālā statistikas programma” vai, slēdzot starpresoru vienošanās tās sagatavošanas/saskaņošanas laikā. Lai novērtētu, vai Pārvalde, vācot un apstrādājot ievērojamu apjomu personas datu, pārmērīgi neaizskar fizisko personu tiesības, un izvērtētu privātuma ierobežojuma samērīgumu, Oficiālās statistikas programmas vai starpresoru vienošanās izstrādes gaitā tiek ņemti vērā trīs kritēriji: (a) likumā noteiktās tiesību normas; (b) leģitīms nolūks; (c) samērīgums. Papildus tiek izvērtēts, vai Pārvalde, vācot un apstrādājot ievērojamu apjomu personas datu, lai nodrošinātu iedzīvotāju statistiku, pārmērīgi neaizskar fizisko personu </w:t>
            </w:r>
            <w:proofErr w:type="spellStart"/>
            <w:r w:rsidRPr="00835EF2">
              <w:rPr>
                <w:rFonts w:ascii="Times New Roman" w:eastAsia="Times New Roman" w:hAnsi="Times New Roman" w:cs="Times New Roman"/>
                <w:sz w:val="24"/>
                <w:szCs w:val="24"/>
                <w:lang w:eastAsia="lv-LV"/>
              </w:rPr>
              <w:t>pamattiesības</w:t>
            </w:r>
            <w:proofErr w:type="spellEnd"/>
            <w:r w:rsidRPr="00835EF2">
              <w:rPr>
                <w:rFonts w:ascii="Times New Roman" w:eastAsia="Times New Roman" w:hAnsi="Times New Roman" w:cs="Times New Roman"/>
                <w:sz w:val="24"/>
                <w:szCs w:val="24"/>
                <w:lang w:eastAsia="lv-LV"/>
              </w:rPr>
              <w:t xml:space="preserve"> un brīvības.</w:t>
            </w:r>
          </w:p>
          <w:p w14:paraId="23CD81BD" w14:textId="77777777" w:rsidR="00FC36AD" w:rsidRPr="00835EF2" w:rsidRDefault="00FC36AD" w:rsidP="00A57ED7">
            <w:pPr>
              <w:pStyle w:val="ListParagraph"/>
              <w:ind w:left="394"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Vispārīgās datu aizsardzības regulas noteiktie principi un atbilstošas garantijas datu subjektam ir ietverti Statistikas likuma 17. pantā “Datu apstrāde un statistiskā konfidencialitāte”.</w:t>
            </w:r>
          </w:p>
          <w:p w14:paraId="1DF6F6B2" w14:textId="77777777" w:rsidR="00FC36AD" w:rsidRPr="00835EF2" w:rsidRDefault="00FC36AD" w:rsidP="00A57ED7">
            <w:pPr>
              <w:pStyle w:val="ListParagraph"/>
              <w:ind w:left="394" w:right="114"/>
              <w:jc w:val="both"/>
              <w:rPr>
                <w:rFonts w:ascii="Times New Roman" w:eastAsia="Times New Roman" w:hAnsi="Times New Roman" w:cs="Times New Roman"/>
                <w:sz w:val="24"/>
                <w:szCs w:val="24"/>
                <w:lang w:eastAsia="lv-LV"/>
              </w:rPr>
            </w:pPr>
          </w:p>
          <w:p w14:paraId="2662C5A2" w14:textId="727AFFD1" w:rsidR="00FC36AD" w:rsidRPr="00835EF2" w:rsidRDefault="00FC36AD" w:rsidP="00A57ED7">
            <w:pPr>
              <w:pStyle w:val="ListParagraph"/>
              <w:numPr>
                <w:ilvl w:val="0"/>
                <w:numId w:val="15"/>
              </w:numPr>
              <w:ind w:left="394" w:right="114"/>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Noteikumu projekta pielikuma 1. tabulā norādītas tautas skaitīšanas rādītāju grupas (2. aile) un rādītāji (3. aile), kuri ietverti programmā, kā arī rādītāju detalizācija (4. aile)</w:t>
            </w:r>
            <w:r w:rsidR="003A5708"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kādā šie dati, kombinējot tos ar citiem rādītājiem, tiks publicēti Pārvaldes tīmekļa vietnes datu bāzē, kā arī publicējamo datu teritoriālais griezums (5.</w:t>
            </w:r>
            <w:r w:rsidR="00A43B6E"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 xml:space="preserve">aile) atbilstoši obligātajām prasībām </w:t>
            </w:r>
            <w:r w:rsidR="00FE20DF" w:rsidRPr="00835EF2">
              <w:rPr>
                <w:rFonts w:ascii="Times New Roman" w:eastAsia="Times New Roman" w:hAnsi="Times New Roman" w:cs="Times New Roman"/>
                <w:sz w:val="24"/>
                <w:szCs w:val="24"/>
                <w:lang w:eastAsia="lv-LV"/>
              </w:rPr>
              <w:t xml:space="preserve">Eiropas Savienības (turpmāk – </w:t>
            </w:r>
            <w:r w:rsidRPr="00835EF2">
              <w:rPr>
                <w:rFonts w:ascii="Times New Roman" w:eastAsia="Times New Roman" w:hAnsi="Times New Roman" w:cs="Times New Roman"/>
                <w:sz w:val="24"/>
                <w:szCs w:val="24"/>
                <w:lang w:eastAsia="lv-LV"/>
              </w:rPr>
              <w:t>ES</w:t>
            </w:r>
            <w:r w:rsidR="00FE20DF"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un nacionālo lietotāju vajadzībām, kā arī</w:t>
            </w:r>
            <w:r w:rsidR="00FD3EFF"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lai iespēju robežās nodrošinātu datu salīdzināmību ar 2011.</w:t>
            </w:r>
            <w:r w:rsidR="00284EEF" w:rsidRPr="00835EF2">
              <w:rPr>
                <w:rFonts w:ascii="Times New Roman" w:eastAsia="Times New Roman" w:hAnsi="Times New Roman" w:cs="Times New Roman"/>
                <w:sz w:val="24"/>
                <w:szCs w:val="24"/>
                <w:lang w:eastAsia="lv-LV"/>
              </w:rPr>
              <w:t> </w:t>
            </w:r>
            <w:r w:rsidRPr="00835EF2">
              <w:rPr>
                <w:rFonts w:ascii="Times New Roman" w:eastAsia="Times New Roman" w:hAnsi="Times New Roman" w:cs="Times New Roman"/>
                <w:sz w:val="24"/>
                <w:szCs w:val="24"/>
                <w:lang w:eastAsia="lv-LV"/>
              </w:rPr>
              <w:t>gada tautas un mājokļu skaitīšanas datiem, ņemot vērā, ka 2021. gadā dati pamatā tiks iegūti no administratīvajiem datu avotiem. Datu publicēšanas grafiks Pārvaldes tīmekļa vietnes datu bāzē norādīts 1. pielikuma 6. un 7. ailē. Noteikumu projekta pielikuma 2. tabulā</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norādīti apstrādājamo datu veidi (2.aile), datu apjoms (3.aile) un datu apstrādes darbības (4.aile), lai iegūtu pielikuma 1.tabulā ietvertos rādītājus.</w:t>
            </w:r>
          </w:p>
        </w:tc>
      </w:tr>
      <w:tr w:rsidR="00835EF2" w:rsidRPr="00835EF2" w14:paraId="12D28F0E" w14:textId="77777777" w:rsidTr="00392428">
        <w:trPr>
          <w:trHeight w:val="46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0419C836"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3.</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6C226694" w14:textId="1DB46FF6" w:rsidR="009F349A" w:rsidRPr="00835EF2" w:rsidRDefault="00FC36AD" w:rsidP="001F4AA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Projekta izstrādē iesaistītās institūcijas un publiskas personas kapitālsabiedrības</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7EC626FC" w14:textId="2E510EF2" w:rsidR="00FC36AD" w:rsidRPr="00835EF2" w:rsidRDefault="00FC36AD" w:rsidP="00392428">
            <w:pPr>
              <w:ind w:left="3"/>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Konsultācijas notikušas ar galvenajiem skaitīšanas datu lietotājiem un administratīvo datu avotu turētājiem </w:t>
            </w:r>
            <w:r w:rsidR="006F6D48"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visām</w:t>
            </w:r>
            <w:r w:rsidR="006F6D4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ministrijām, to padotības iestādēm (Valsts zemes dienestu, Valsts ieņēmumu dienestu,</w:t>
            </w:r>
            <w:r w:rsidRPr="00835EF2">
              <w:rPr>
                <w:rFonts w:ascii="Times New Roman" w:hAnsi="Times New Roman" w:cs="Times New Roman"/>
              </w:rPr>
              <w:t xml:space="preserve"> </w:t>
            </w:r>
            <w:r w:rsidRPr="00835EF2">
              <w:rPr>
                <w:rFonts w:ascii="Times New Roman" w:eastAsia="Times New Roman" w:hAnsi="Times New Roman" w:cs="Times New Roman"/>
                <w:sz w:val="24"/>
                <w:szCs w:val="24"/>
                <w:lang w:eastAsia="lv-LV"/>
              </w:rPr>
              <w:t xml:space="preserve">Latvijas ģeotelpiskās informācijas aģentūru), Latvijas Pašvaldību savienību, zinātnes iestādēm (Latvijas Zinātņu akadēmiju, </w:t>
            </w:r>
            <w:r w:rsidR="00F55EA9" w:rsidRPr="00835EF2">
              <w:rPr>
                <w:rFonts w:ascii="Times New Roman" w:eastAsia="Times New Roman" w:hAnsi="Times New Roman" w:cs="Times New Roman"/>
                <w:sz w:val="24"/>
                <w:szCs w:val="24"/>
                <w:lang w:eastAsia="lv-LV"/>
              </w:rPr>
              <w:t xml:space="preserve">Latvijas Universitātes (turpmāk – </w:t>
            </w:r>
            <w:r w:rsidRPr="00835EF2">
              <w:rPr>
                <w:rFonts w:ascii="Times New Roman" w:eastAsia="Times New Roman" w:hAnsi="Times New Roman" w:cs="Times New Roman"/>
                <w:sz w:val="24"/>
                <w:szCs w:val="24"/>
                <w:lang w:eastAsia="lv-LV"/>
              </w:rPr>
              <w:t>LU</w:t>
            </w:r>
            <w:r w:rsidR="00F55EA9"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w:t>
            </w:r>
            <w:r w:rsidR="00FD1169" w:rsidRPr="00835EF2">
              <w:rPr>
                <w:rFonts w:ascii="Times New Roman" w:eastAsia="Times New Roman" w:hAnsi="Times New Roman" w:cs="Times New Roman"/>
                <w:sz w:val="24"/>
                <w:szCs w:val="24"/>
                <w:lang w:eastAsia="lv-LV"/>
              </w:rPr>
              <w:t>Sociālo zinātņu fakultātes (</w:t>
            </w:r>
            <w:r w:rsidRPr="00835EF2">
              <w:rPr>
                <w:rFonts w:ascii="Times New Roman" w:eastAsia="Times New Roman" w:hAnsi="Times New Roman" w:cs="Times New Roman"/>
                <w:sz w:val="24"/>
                <w:szCs w:val="24"/>
                <w:lang w:eastAsia="lv-LV"/>
              </w:rPr>
              <w:t>SZF</w:t>
            </w:r>
            <w:r w:rsidR="00FD1169"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Sociālo un politisko pētījumu centru, LU Filozofijas un socioloģijas institūtu, Tirgus un sabiedriskās domas pētījumu centru “SKDS”, </w:t>
            </w:r>
            <w:proofErr w:type="spellStart"/>
            <w:r w:rsidRPr="00835EF2">
              <w:rPr>
                <w:rFonts w:ascii="Times New Roman" w:eastAsia="Calibri" w:hAnsi="Times New Roman" w:cs="Times New Roman"/>
                <w:sz w:val="24"/>
                <w:szCs w:val="24"/>
              </w:rPr>
              <w:t>GfK</w:t>
            </w:r>
            <w:proofErr w:type="spellEnd"/>
            <w:r w:rsidRPr="00835EF2">
              <w:rPr>
                <w:rFonts w:ascii="Times New Roman" w:eastAsia="Calibri" w:hAnsi="Times New Roman" w:cs="Times New Roman"/>
                <w:sz w:val="24"/>
                <w:szCs w:val="24"/>
              </w:rPr>
              <w:t xml:space="preserve"> Latvija, </w:t>
            </w:r>
            <w:r w:rsidRPr="00835EF2">
              <w:rPr>
                <w:rFonts w:ascii="Times New Roman" w:eastAsia="Calibri" w:hAnsi="Times New Roman" w:cs="Times New Roman"/>
                <w:sz w:val="24"/>
                <w:szCs w:val="24"/>
              </w:rPr>
              <w:lastRenderedPageBreak/>
              <w:t xml:space="preserve">TNS Latvia), Latvijas brīvo arodbiedrību savienību, Latvijas Darba devēju konfederāciju, Latvijas Tirgotāju asociāciju, Latvijas Statistiķu asociāciju </w:t>
            </w:r>
            <w:r w:rsidRPr="00835EF2">
              <w:rPr>
                <w:rFonts w:ascii="Times New Roman" w:eastAsia="Times New Roman" w:hAnsi="Times New Roman" w:cs="Times New Roman"/>
                <w:sz w:val="24"/>
                <w:szCs w:val="24"/>
                <w:lang w:eastAsia="lv-LV"/>
              </w:rPr>
              <w:t>un lielākajām augstskolām (Latvijas Universitāti, Rīgas Tehnisko universitāti, Latvijas Lauksaimniecības universitāti, Daugavpils Universitāti, Rīgas Stradiņa universitāti,</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Liepājas Universitāti,</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Rēzeknes Tehnoloģiju akadēmiju,</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Ventspils Augstskolu, Vidzemes Augstskolu, Banku augstskolu, Biznesa, mākslas un tehnoloģiju augstskolu ”RISEBA”,</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 xml:space="preserve">Biznesa augstskolu “Turība” un Rīgas Ekonomikas augstskolu). Skaitīšanas programma izskatīta arī Ekonomikas ministrijas izveidotajā </w:t>
            </w:r>
            <w:proofErr w:type="spellStart"/>
            <w:r w:rsidRPr="00835EF2">
              <w:rPr>
                <w:rFonts w:ascii="Times New Roman" w:eastAsia="Times New Roman" w:hAnsi="Times New Roman" w:cs="Times New Roman"/>
                <w:sz w:val="24"/>
                <w:szCs w:val="24"/>
                <w:lang w:eastAsia="lv-LV"/>
              </w:rPr>
              <w:t>starpministriju</w:t>
            </w:r>
            <w:proofErr w:type="spellEnd"/>
            <w:r w:rsidRPr="00835EF2">
              <w:rPr>
                <w:rFonts w:ascii="Times New Roman" w:eastAsia="Times New Roman" w:hAnsi="Times New Roman" w:cs="Times New Roman"/>
                <w:sz w:val="24"/>
                <w:szCs w:val="24"/>
                <w:lang w:eastAsia="lv-LV"/>
              </w:rPr>
              <w:t>/ starpinstitūciju darba grupā.</w:t>
            </w:r>
          </w:p>
        </w:tc>
      </w:tr>
      <w:tr w:rsidR="00835EF2" w:rsidRPr="00835EF2" w14:paraId="638F935D" w14:textId="77777777" w:rsidTr="00392428">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32C6C927"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4.</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0F1FB86F"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4EF336F1" w14:textId="77777777" w:rsidR="00FC36AD" w:rsidRPr="00835EF2" w:rsidRDefault="00FC36AD" w:rsidP="00392428">
            <w:pPr>
              <w:ind w:left="3"/>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1615527F" w14:textId="77777777" w:rsidR="00FC36AD" w:rsidRPr="00835EF2" w:rsidRDefault="00FC36AD" w:rsidP="00FC36AD">
      <w:pPr>
        <w:contextualSpacing/>
        <w:rPr>
          <w:rFonts w:ascii="Times New Roman" w:eastAsia="Times New Roman" w:hAnsi="Times New Roman" w:cs="Times New Roman"/>
          <w:sz w:val="24"/>
          <w:szCs w:val="24"/>
          <w:lang w:eastAsia="lv-LV"/>
        </w:rPr>
      </w:pPr>
    </w:p>
    <w:tbl>
      <w:tblPr>
        <w:tblW w:w="5083" w:type="pct"/>
        <w:tblInd w:w="-8" w:type="dxa"/>
        <w:tblBorders>
          <w:top w:val="outset" w:sz="6" w:space="0" w:color="auto"/>
          <w:left w:val="outset" w:sz="6" w:space="0" w:color="auto"/>
          <w:bottom w:val="outset" w:sz="6" w:space="0" w:color="auto"/>
          <w:right w:val="outset" w:sz="6" w:space="0" w:color="auto"/>
        </w:tblBorders>
        <w:tblLayout w:type="fixed"/>
        <w:tblCellMar>
          <w:top w:w="57" w:type="dxa"/>
          <w:left w:w="113" w:type="dxa"/>
          <w:bottom w:w="57" w:type="dxa"/>
          <w:right w:w="113" w:type="dxa"/>
        </w:tblCellMar>
        <w:tblLook w:val="04A0" w:firstRow="1" w:lastRow="0" w:firstColumn="1" w:lastColumn="0" w:noHBand="0" w:noVBand="1"/>
      </w:tblPr>
      <w:tblGrid>
        <w:gridCol w:w="426"/>
        <w:gridCol w:w="2976"/>
        <w:gridCol w:w="6380"/>
      </w:tblGrid>
      <w:tr w:rsidR="00835EF2" w:rsidRPr="00835EF2" w14:paraId="15EDA9E5" w14:textId="77777777" w:rsidTr="00392428">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A7B4407" w14:textId="77777777" w:rsidR="000325E3"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35EF2" w:rsidRPr="00835EF2" w14:paraId="29BAEC17" w14:textId="77777777" w:rsidTr="00392428">
        <w:trPr>
          <w:trHeight w:val="465"/>
        </w:trPr>
        <w:tc>
          <w:tcPr>
            <w:tcW w:w="218" w:type="pct"/>
            <w:tcBorders>
              <w:top w:val="outset" w:sz="6" w:space="0" w:color="auto"/>
              <w:left w:val="outset" w:sz="6" w:space="0" w:color="auto"/>
              <w:bottom w:val="outset" w:sz="6" w:space="0" w:color="auto"/>
              <w:right w:val="outset" w:sz="6" w:space="0" w:color="auto"/>
            </w:tcBorders>
            <w:hideMark/>
          </w:tcPr>
          <w:p w14:paraId="599B7880"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21" w:type="pct"/>
            <w:tcBorders>
              <w:top w:val="outset" w:sz="6" w:space="0" w:color="auto"/>
              <w:left w:val="outset" w:sz="6" w:space="0" w:color="auto"/>
              <w:bottom w:val="outset" w:sz="6" w:space="0" w:color="auto"/>
              <w:right w:val="outset" w:sz="6" w:space="0" w:color="auto"/>
            </w:tcBorders>
            <w:hideMark/>
          </w:tcPr>
          <w:p w14:paraId="3C6ABD30"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Sabiedrības </w:t>
            </w:r>
            <w:proofErr w:type="spellStart"/>
            <w:r w:rsidRPr="00835EF2">
              <w:rPr>
                <w:rFonts w:ascii="Times New Roman" w:eastAsia="Times New Roman" w:hAnsi="Times New Roman" w:cs="Times New Roman"/>
                <w:sz w:val="24"/>
                <w:szCs w:val="24"/>
                <w:lang w:eastAsia="lv-LV"/>
              </w:rPr>
              <w:t>mērķgrupas</w:t>
            </w:r>
            <w:proofErr w:type="spellEnd"/>
            <w:r w:rsidRPr="00835EF2">
              <w:rPr>
                <w:rFonts w:ascii="Times New Roman" w:eastAsia="Times New Roman" w:hAnsi="Times New Roman" w:cs="Times New Roman"/>
                <w:sz w:val="24"/>
                <w:szCs w:val="24"/>
                <w:lang w:eastAsia="lv-LV"/>
              </w:rPr>
              <w:t>, kuras tiesiskais regulējums ietekmē vai varētu ietekmēt</w:t>
            </w:r>
          </w:p>
        </w:tc>
        <w:tc>
          <w:tcPr>
            <w:tcW w:w="3261" w:type="pct"/>
            <w:tcBorders>
              <w:top w:val="outset" w:sz="6" w:space="0" w:color="auto"/>
              <w:left w:val="outset" w:sz="6" w:space="0" w:color="auto"/>
              <w:bottom w:val="outset" w:sz="6" w:space="0" w:color="auto"/>
              <w:right w:val="outset" w:sz="6" w:space="0" w:color="auto"/>
            </w:tcBorders>
            <w:hideMark/>
          </w:tcPr>
          <w:p w14:paraId="18410B21" w14:textId="77777777" w:rsidR="00515AB3" w:rsidRPr="00835EF2" w:rsidRDefault="001E6DC4" w:rsidP="00392428">
            <w:pPr>
              <w:ind w:left="-32" w:right="-23" w:firstLine="320"/>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Tiešā veidā noteikumu projekts skar tikai Pārvaldi, kurai ar noteikumiem tiek uzlikts pienākums saskaņā ar grafiku publicēt skaitīšanas rezultātus</w:t>
            </w:r>
            <w:r w:rsidR="00515AB3" w:rsidRPr="00835EF2">
              <w:rPr>
                <w:rFonts w:ascii="Times New Roman" w:eastAsia="Times New Roman" w:hAnsi="Times New Roman" w:cs="Times New Roman"/>
                <w:sz w:val="24"/>
                <w:szCs w:val="24"/>
                <w:lang w:eastAsia="lv-LV"/>
              </w:rPr>
              <w:t xml:space="preserve"> jeb skaitīšanas oficiālo statistiku</w:t>
            </w:r>
            <w:r w:rsidRPr="00835EF2">
              <w:rPr>
                <w:rFonts w:ascii="Times New Roman" w:eastAsia="Times New Roman" w:hAnsi="Times New Roman" w:cs="Times New Roman"/>
                <w:sz w:val="24"/>
                <w:szCs w:val="24"/>
                <w:lang w:eastAsia="lv-LV"/>
              </w:rPr>
              <w:t>, kamēr pamatpienākums veikt skaitīšanu ir noteikts Pārvaldei Statistikas likuma 22.</w:t>
            </w:r>
            <w:r w:rsidR="006C26ED" w:rsidRPr="00835EF2">
              <w:rPr>
                <w:rFonts w:ascii="Times New Roman" w:eastAsia="Times New Roman" w:hAnsi="Times New Roman" w:cs="Times New Roman"/>
                <w:sz w:val="24"/>
                <w:szCs w:val="24"/>
                <w:lang w:eastAsia="lv-LV"/>
              </w:rPr>
              <w:t> </w:t>
            </w:r>
            <w:r w:rsidRPr="00835EF2">
              <w:rPr>
                <w:rFonts w:ascii="Times New Roman" w:eastAsia="Times New Roman" w:hAnsi="Times New Roman" w:cs="Times New Roman"/>
                <w:sz w:val="24"/>
                <w:szCs w:val="24"/>
                <w:lang w:eastAsia="lv-LV"/>
              </w:rPr>
              <w:t>panta piektajā daļā.</w:t>
            </w:r>
          </w:p>
          <w:p w14:paraId="57BFB22A" w14:textId="786D1D27" w:rsidR="000325E3" w:rsidRPr="00835EF2" w:rsidRDefault="001E6DC4" w:rsidP="00392428">
            <w:pPr>
              <w:ind w:left="-32" w:right="-23" w:firstLine="320"/>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Netieši noteikumu projekts ietekmē ikvienu Latvijas pastāvīgo iedzīvotāju, jo skaitīšanas programmā noteiktie kopsavilkuma dati rodas no individuālu datu apkopojuma. Līdz ar to tiešā veidā noteikumu projekts iedzīvotājiem nerada pienākumus, bet noteikumu projekta ietvaros tiks apstrādāti personu dati.</w:t>
            </w:r>
          </w:p>
          <w:p w14:paraId="65E8A97C" w14:textId="49203956" w:rsidR="00515AB3" w:rsidRPr="00835EF2" w:rsidRDefault="00515AB3" w:rsidP="00392428">
            <w:pPr>
              <w:ind w:left="-32" w:right="-23" w:firstLine="320"/>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Tāpat netieši noteikumu projekts ietekmē tās valsts pārvaldes iestādes, kas saskaņā ar Statistikas likumu un Oficiālās statistikas programmu sniedz pārvaldei nepieciešamos administratīvos datus. Kā tika minēts anotācijas II sadaļā, </w:t>
            </w:r>
            <w:r w:rsidR="006675DA" w:rsidRPr="00835EF2">
              <w:rPr>
                <w:rFonts w:ascii="Times New Roman" w:eastAsia="Times New Roman" w:hAnsi="Times New Roman" w:cs="Times New Roman"/>
                <w:sz w:val="24"/>
                <w:szCs w:val="24"/>
                <w:lang w:eastAsia="lv-LV"/>
              </w:rPr>
              <w:t>P</w:t>
            </w:r>
            <w:r w:rsidRPr="00835EF2">
              <w:rPr>
                <w:rFonts w:ascii="Times New Roman" w:eastAsia="Times New Roman" w:hAnsi="Times New Roman" w:cs="Times New Roman"/>
                <w:sz w:val="24"/>
                <w:szCs w:val="24"/>
                <w:lang w:eastAsia="lv-LV"/>
              </w:rPr>
              <w:t>ārvalde uz šo noteikumu projekta izstrādes brīdi, ir izveidojusi sadarbību ar visām tām valsts pārvaldes iestādēm, no kurām tai nepieciešams saņemt administratīvos datus. Šīm iestādēm radušais administratīvais slogs ir novērtēts vai nu Oficiālās statistikas programmas sagatavošanas brīdī, vai brīdī, kad iestādes savstarpēji vienojušās par starpresoru vienošanās noslēgšanu.</w:t>
            </w:r>
          </w:p>
        </w:tc>
      </w:tr>
      <w:tr w:rsidR="00835EF2" w:rsidRPr="00835EF2" w14:paraId="6FEB7335" w14:textId="77777777" w:rsidTr="00392428">
        <w:trPr>
          <w:trHeight w:val="510"/>
        </w:trPr>
        <w:tc>
          <w:tcPr>
            <w:tcW w:w="218" w:type="pct"/>
            <w:tcBorders>
              <w:top w:val="outset" w:sz="6" w:space="0" w:color="auto"/>
              <w:left w:val="outset" w:sz="6" w:space="0" w:color="auto"/>
              <w:bottom w:val="outset" w:sz="6" w:space="0" w:color="auto"/>
              <w:right w:val="outset" w:sz="6" w:space="0" w:color="auto"/>
            </w:tcBorders>
            <w:shd w:val="clear" w:color="auto" w:fill="auto"/>
            <w:hideMark/>
          </w:tcPr>
          <w:p w14:paraId="02FFF35E"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521" w:type="pct"/>
            <w:tcBorders>
              <w:top w:val="outset" w:sz="6" w:space="0" w:color="auto"/>
              <w:left w:val="outset" w:sz="6" w:space="0" w:color="auto"/>
              <w:bottom w:val="outset" w:sz="6" w:space="0" w:color="auto"/>
              <w:right w:val="outset" w:sz="6" w:space="0" w:color="auto"/>
            </w:tcBorders>
            <w:shd w:val="clear" w:color="auto" w:fill="auto"/>
            <w:hideMark/>
          </w:tcPr>
          <w:p w14:paraId="30281BCA"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Tiesiskā regulējuma ietekme uz tautsaimniecību un administratīvo slogu</w:t>
            </w:r>
          </w:p>
        </w:tc>
        <w:tc>
          <w:tcPr>
            <w:tcW w:w="3261" w:type="pct"/>
            <w:tcBorders>
              <w:top w:val="outset" w:sz="6" w:space="0" w:color="auto"/>
              <w:left w:val="outset" w:sz="6" w:space="0" w:color="auto"/>
              <w:bottom w:val="outset" w:sz="6" w:space="0" w:color="auto"/>
              <w:right w:val="outset" w:sz="6" w:space="0" w:color="auto"/>
            </w:tcBorders>
            <w:shd w:val="clear" w:color="auto" w:fill="auto"/>
            <w:hideMark/>
          </w:tcPr>
          <w:p w14:paraId="0DBEE888" w14:textId="2D42887E" w:rsidR="000325E3" w:rsidRPr="00835EF2" w:rsidRDefault="00A71C2D" w:rsidP="00392428">
            <w:pPr>
              <w:ind w:left="-32" w:right="-23"/>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Noteikumu projekta tiesiskais regulējums nemaina sabiedrības </w:t>
            </w:r>
            <w:proofErr w:type="spellStart"/>
            <w:r w:rsidRPr="00835EF2">
              <w:rPr>
                <w:rFonts w:ascii="Times New Roman" w:eastAsia="Times New Roman" w:hAnsi="Times New Roman" w:cs="Times New Roman"/>
                <w:sz w:val="24"/>
                <w:szCs w:val="24"/>
                <w:lang w:eastAsia="lv-LV"/>
              </w:rPr>
              <w:t>mērķgrupas</w:t>
            </w:r>
            <w:proofErr w:type="spellEnd"/>
            <w:r w:rsidRPr="00835EF2">
              <w:rPr>
                <w:rFonts w:ascii="Times New Roman" w:eastAsia="Times New Roman" w:hAnsi="Times New Roman" w:cs="Times New Roman"/>
                <w:sz w:val="24"/>
                <w:szCs w:val="24"/>
                <w:lang w:eastAsia="lv-LV"/>
              </w:rPr>
              <w:t xml:space="preserve"> tiesības un pienākumus, kā arī veicamās darbības.</w:t>
            </w:r>
          </w:p>
        </w:tc>
      </w:tr>
      <w:tr w:rsidR="00835EF2" w:rsidRPr="00835EF2" w14:paraId="26952F56" w14:textId="77777777" w:rsidTr="00392428">
        <w:trPr>
          <w:trHeight w:val="510"/>
        </w:trPr>
        <w:tc>
          <w:tcPr>
            <w:tcW w:w="218" w:type="pct"/>
            <w:tcBorders>
              <w:top w:val="outset" w:sz="6" w:space="0" w:color="auto"/>
              <w:left w:val="outset" w:sz="6" w:space="0" w:color="auto"/>
              <w:bottom w:val="outset" w:sz="6" w:space="0" w:color="auto"/>
              <w:right w:val="outset" w:sz="6" w:space="0" w:color="auto"/>
            </w:tcBorders>
            <w:shd w:val="clear" w:color="auto" w:fill="auto"/>
            <w:hideMark/>
          </w:tcPr>
          <w:p w14:paraId="36AFB53C"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521" w:type="pct"/>
            <w:tcBorders>
              <w:top w:val="outset" w:sz="6" w:space="0" w:color="auto"/>
              <w:left w:val="outset" w:sz="6" w:space="0" w:color="auto"/>
              <w:bottom w:val="outset" w:sz="6" w:space="0" w:color="auto"/>
              <w:right w:val="outset" w:sz="6" w:space="0" w:color="auto"/>
            </w:tcBorders>
            <w:shd w:val="clear" w:color="auto" w:fill="auto"/>
            <w:hideMark/>
          </w:tcPr>
          <w:p w14:paraId="0DC897BD"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Administratīvo izmaksu monetārs novērtējums</w:t>
            </w:r>
          </w:p>
        </w:tc>
        <w:tc>
          <w:tcPr>
            <w:tcW w:w="3261" w:type="pct"/>
            <w:tcBorders>
              <w:top w:val="outset" w:sz="6" w:space="0" w:color="auto"/>
              <w:left w:val="outset" w:sz="6" w:space="0" w:color="auto"/>
              <w:bottom w:val="outset" w:sz="6" w:space="0" w:color="auto"/>
              <w:right w:val="outset" w:sz="6" w:space="0" w:color="auto"/>
            </w:tcBorders>
            <w:shd w:val="clear" w:color="auto" w:fill="auto"/>
          </w:tcPr>
          <w:p w14:paraId="4C45A343" w14:textId="524AD26D" w:rsidR="000325E3" w:rsidRPr="00835EF2" w:rsidRDefault="00C26F73" w:rsidP="00392428">
            <w:pPr>
              <w:contextualSpacing/>
              <w:jc w:val="both"/>
              <w:rPr>
                <w:rFonts w:ascii="Times New Roman" w:eastAsia="Times New Roman" w:hAnsi="Times New Roman" w:cs="Times New Roman"/>
                <w:lang w:eastAsia="lv-LV"/>
              </w:rPr>
            </w:pPr>
            <w:r w:rsidRPr="00835EF2">
              <w:rPr>
                <w:rFonts w:ascii="Times New Roman" w:hAnsi="Times New Roman" w:cs="Times New Roman"/>
                <w:sz w:val="24"/>
              </w:rPr>
              <w:t>Nav attiecināms</w:t>
            </w:r>
          </w:p>
        </w:tc>
      </w:tr>
      <w:tr w:rsidR="00CC4FFC" w:rsidRPr="00835EF2" w14:paraId="7FF35D32" w14:textId="77777777" w:rsidTr="00392428">
        <w:trPr>
          <w:trHeight w:val="510"/>
        </w:trPr>
        <w:tc>
          <w:tcPr>
            <w:tcW w:w="218" w:type="pct"/>
            <w:tcBorders>
              <w:top w:val="outset" w:sz="6" w:space="0" w:color="auto"/>
              <w:left w:val="outset" w:sz="6" w:space="0" w:color="auto"/>
              <w:bottom w:val="outset" w:sz="6" w:space="0" w:color="auto"/>
              <w:right w:val="outset" w:sz="6" w:space="0" w:color="auto"/>
            </w:tcBorders>
            <w:shd w:val="clear" w:color="auto" w:fill="auto"/>
          </w:tcPr>
          <w:p w14:paraId="64993F88" w14:textId="7FF25EFE" w:rsidR="00CC4FFC" w:rsidRPr="00835EF2" w:rsidRDefault="00CC4FFC" w:rsidP="00B82CEA">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21" w:type="pct"/>
            <w:tcBorders>
              <w:top w:val="outset" w:sz="6" w:space="0" w:color="auto"/>
              <w:left w:val="outset" w:sz="6" w:space="0" w:color="auto"/>
              <w:bottom w:val="outset" w:sz="6" w:space="0" w:color="auto"/>
              <w:right w:val="outset" w:sz="6" w:space="0" w:color="auto"/>
            </w:tcBorders>
            <w:shd w:val="clear" w:color="auto" w:fill="auto"/>
          </w:tcPr>
          <w:p w14:paraId="66273DDD" w14:textId="00F318E5" w:rsidR="00CC4FFC" w:rsidRPr="00835EF2" w:rsidRDefault="00E20102"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tbilstības</w:t>
            </w:r>
            <w:r w:rsidRPr="00835EF2">
              <w:rPr>
                <w:rFonts w:ascii="Times New Roman" w:eastAsia="Times New Roman" w:hAnsi="Times New Roman" w:cs="Times New Roman"/>
                <w:sz w:val="24"/>
                <w:szCs w:val="24"/>
                <w:lang w:eastAsia="lv-LV"/>
              </w:rPr>
              <w:t xml:space="preserve"> izmaksu monetārs novērtējums</w:t>
            </w:r>
          </w:p>
        </w:tc>
        <w:tc>
          <w:tcPr>
            <w:tcW w:w="3261" w:type="pct"/>
            <w:tcBorders>
              <w:top w:val="outset" w:sz="6" w:space="0" w:color="auto"/>
              <w:left w:val="outset" w:sz="6" w:space="0" w:color="auto"/>
              <w:bottom w:val="outset" w:sz="6" w:space="0" w:color="auto"/>
              <w:right w:val="outset" w:sz="6" w:space="0" w:color="auto"/>
            </w:tcBorders>
            <w:shd w:val="clear" w:color="auto" w:fill="auto"/>
          </w:tcPr>
          <w:p w14:paraId="0A7D31FD" w14:textId="25B9B9DA" w:rsidR="00CC4FFC" w:rsidRPr="00835EF2" w:rsidRDefault="00E20102" w:rsidP="00392428">
            <w:pPr>
              <w:contextualSpacing/>
              <w:jc w:val="both"/>
              <w:rPr>
                <w:rFonts w:ascii="Times New Roman" w:hAnsi="Times New Roman" w:cs="Times New Roman"/>
                <w:sz w:val="24"/>
              </w:rPr>
            </w:pPr>
            <w:r w:rsidRPr="00835EF2">
              <w:rPr>
                <w:rFonts w:ascii="Times New Roman" w:hAnsi="Times New Roman" w:cs="Times New Roman"/>
                <w:sz w:val="24"/>
              </w:rPr>
              <w:t>Nav attiecināms</w:t>
            </w:r>
          </w:p>
        </w:tc>
      </w:tr>
      <w:tr w:rsidR="00835EF2" w:rsidRPr="00835EF2" w14:paraId="6DDFD990" w14:textId="77777777" w:rsidTr="00392428">
        <w:trPr>
          <w:trHeight w:val="345"/>
        </w:trPr>
        <w:tc>
          <w:tcPr>
            <w:tcW w:w="218" w:type="pct"/>
            <w:tcBorders>
              <w:top w:val="outset" w:sz="6" w:space="0" w:color="auto"/>
              <w:left w:val="outset" w:sz="6" w:space="0" w:color="auto"/>
              <w:bottom w:val="outset" w:sz="6" w:space="0" w:color="auto"/>
              <w:right w:val="outset" w:sz="6" w:space="0" w:color="auto"/>
            </w:tcBorders>
          </w:tcPr>
          <w:p w14:paraId="3D38596C" w14:textId="06B5E941" w:rsidR="006569B2"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5.</w:t>
            </w:r>
          </w:p>
        </w:tc>
        <w:tc>
          <w:tcPr>
            <w:tcW w:w="1521" w:type="pct"/>
            <w:tcBorders>
              <w:top w:val="outset" w:sz="6" w:space="0" w:color="auto"/>
              <w:left w:val="outset" w:sz="6" w:space="0" w:color="auto"/>
              <w:bottom w:val="outset" w:sz="6" w:space="0" w:color="auto"/>
              <w:right w:val="outset" w:sz="6" w:space="0" w:color="auto"/>
            </w:tcBorders>
          </w:tcPr>
          <w:p w14:paraId="35CB4FD7" w14:textId="04FD4B31" w:rsidR="006569B2"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tcBorders>
              <w:top w:val="outset" w:sz="6" w:space="0" w:color="auto"/>
              <w:left w:val="outset" w:sz="6" w:space="0" w:color="auto"/>
              <w:bottom w:val="outset" w:sz="6" w:space="0" w:color="auto"/>
              <w:right w:val="outset" w:sz="6" w:space="0" w:color="auto"/>
            </w:tcBorders>
          </w:tcPr>
          <w:p w14:paraId="53C2A925" w14:textId="5CFB1E92" w:rsidR="006569B2" w:rsidRPr="00835EF2" w:rsidRDefault="00A71C2D" w:rsidP="00392428">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31D24DE3" w14:textId="14869D58" w:rsidR="0050145E" w:rsidRDefault="0050145E" w:rsidP="008156FA">
      <w:pPr>
        <w:contextualSpacing/>
        <w:rPr>
          <w:rFonts w:ascii="Times New Roman" w:eastAsia="Times New Roman" w:hAnsi="Times New Roman" w:cs="Times New Roman"/>
          <w:iCs/>
          <w:sz w:val="24"/>
          <w:szCs w:val="24"/>
          <w:lang w:eastAsia="lv-LV"/>
        </w:rPr>
      </w:pPr>
    </w:p>
    <w:p w14:paraId="0B4EF5BD" w14:textId="6F36130C" w:rsidR="00EC33F9" w:rsidRDefault="00EC33F9" w:rsidP="008156FA">
      <w:pPr>
        <w:contextualSpacing/>
        <w:rPr>
          <w:rFonts w:ascii="Times New Roman" w:eastAsia="Times New Roman" w:hAnsi="Times New Roman" w:cs="Times New Roman"/>
          <w:iCs/>
          <w:sz w:val="24"/>
          <w:szCs w:val="24"/>
          <w:lang w:eastAsia="lv-LV"/>
        </w:rPr>
      </w:pPr>
    </w:p>
    <w:p w14:paraId="0885A6D4" w14:textId="77777777" w:rsidR="00EC33F9" w:rsidRPr="00835EF2" w:rsidRDefault="00EC33F9" w:rsidP="008156FA">
      <w:pPr>
        <w:contextualSpacing/>
        <w:rPr>
          <w:rFonts w:ascii="Times New Roman" w:eastAsia="Times New Roman" w:hAnsi="Times New Roman" w:cs="Times New Roman"/>
          <w:iCs/>
          <w:sz w:val="24"/>
          <w:szCs w:val="24"/>
          <w:lang w:eastAsia="lv-LV"/>
        </w:rPr>
      </w:pPr>
    </w:p>
    <w:tbl>
      <w:tblPr>
        <w:tblW w:w="9781" w:type="dxa"/>
        <w:tblCellSpacing w:w="15" w:type="dxa"/>
        <w:tblInd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957"/>
        <w:gridCol w:w="1048"/>
        <w:gridCol w:w="1159"/>
        <w:gridCol w:w="1090"/>
        <w:gridCol w:w="1044"/>
        <w:gridCol w:w="1209"/>
        <w:gridCol w:w="1656"/>
      </w:tblGrid>
      <w:tr w:rsidR="00835EF2" w:rsidRPr="00835EF2" w14:paraId="5500A523" w14:textId="77777777" w:rsidTr="009A725F">
        <w:trPr>
          <w:tblCellSpacing w:w="15" w:type="dxa"/>
        </w:trPr>
        <w:tc>
          <w:tcPr>
            <w:tcW w:w="4969" w:type="pct"/>
            <w:gridSpan w:val="8"/>
            <w:tcBorders>
              <w:top w:val="single" w:sz="4" w:space="0" w:color="auto"/>
              <w:left w:val="single" w:sz="4" w:space="0" w:color="auto"/>
              <w:bottom w:val="single" w:sz="4" w:space="0" w:color="auto"/>
              <w:right w:val="single" w:sz="4" w:space="0" w:color="auto"/>
            </w:tcBorders>
            <w:vAlign w:val="center"/>
            <w:hideMark/>
          </w:tcPr>
          <w:p w14:paraId="1B2E29A7" w14:textId="77777777" w:rsidR="00891677" w:rsidRPr="00835EF2" w:rsidRDefault="00891677" w:rsidP="00A57ED7">
            <w:pPr>
              <w:contextualSpacing/>
              <w:jc w:val="center"/>
              <w:rPr>
                <w:rFonts w:ascii="Times New Roman" w:eastAsia="Times New Roman" w:hAnsi="Times New Roman" w:cs="Times New Roman"/>
                <w:b/>
                <w:bCs/>
                <w:iCs/>
                <w:sz w:val="24"/>
                <w:szCs w:val="24"/>
                <w:lang w:eastAsia="lv-LV"/>
              </w:rPr>
            </w:pPr>
            <w:r w:rsidRPr="00835EF2">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835EF2" w:rsidRPr="00835EF2" w14:paraId="47416C6D" w14:textId="77777777" w:rsidTr="009A725F">
        <w:trPr>
          <w:tblCellSpacing w:w="15" w:type="dxa"/>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14:paraId="14CC15C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Rādītāji</w:t>
            </w:r>
          </w:p>
        </w:tc>
        <w:tc>
          <w:tcPr>
            <w:tcW w:w="102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46BE92D"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2019.gads</w:t>
            </w:r>
          </w:p>
        </w:tc>
        <w:tc>
          <w:tcPr>
            <w:tcW w:w="3113" w:type="pct"/>
            <w:gridSpan w:val="5"/>
            <w:tcBorders>
              <w:top w:val="single" w:sz="4" w:space="0" w:color="auto"/>
              <w:left w:val="single" w:sz="4" w:space="0" w:color="auto"/>
              <w:bottom w:val="single" w:sz="4" w:space="0" w:color="auto"/>
              <w:right w:val="single" w:sz="4" w:space="0" w:color="auto"/>
            </w:tcBorders>
            <w:vAlign w:val="center"/>
            <w:hideMark/>
          </w:tcPr>
          <w:p w14:paraId="6ADD4F8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Turpmākie trīs gadi (</w:t>
            </w:r>
            <w:proofErr w:type="spellStart"/>
            <w:r w:rsidRPr="00835EF2">
              <w:rPr>
                <w:rFonts w:ascii="Times New Roman" w:eastAsia="Times New Roman" w:hAnsi="Times New Roman" w:cs="Times New Roman"/>
                <w:i/>
                <w:iCs/>
                <w:sz w:val="24"/>
                <w:szCs w:val="24"/>
                <w:lang w:eastAsia="lv-LV"/>
              </w:rPr>
              <w:t>euro</w:t>
            </w:r>
            <w:proofErr w:type="spellEnd"/>
            <w:r w:rsidRPr="00835EF2">
              <w:rPr>
                <w:rFonts w:ascii="Times New Roman" w:eastAsia="Times New Roman" w:hAnsi="Times New Roman" w:cs="Times New Roman"/>
                <w:iCs/>
                <w:sz w:val="24"/>
                <w:szCs w:val="24"/>
                <w:lang w:eastAsia="lv-LV"/>
              </w:rPr>
              <w:t>)</w:t>
            </w:r>
          </w:p>
        </w:tc>
      </w:tr>
      <w:tr w:rsidR="00835EF2" w:rsidRPr="00835EF2" w14:paraId="4A5EC369" w14:textId="77777777" w:rsidTr="009A725F">
        <w:trPr>
          <w:tblCellSpacing w:w="15" w:type="dxa"/>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33E95EDA"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1AE88F17"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1149" w:type="pct"/>
            <w:gridSpan w:val="2"/>
            <w:tcBorders>
              <w:top w:val="single" w:sz="4" w:space="0" w:color="auto"/>
              <w:left w:val="single" w:sz="4" w:space="0" w:color="auto"/>
              <w:bottom w:val="single" w:sz="4" w:space="0" w:color="auto"/>
              <w:right w:val="single" w:sz="4" w:space="0" w:color="auto"/>
            </w:tcBorders>
            <w:vAlign w:val="center"/>
            <w:hideMark/>
          </w:tcPr>
          <w:p w14:paraId="66C61A2E"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2020.gads</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14:paraId="58E732B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2021.gads</w:t>
            </w:r>
          </w:p>
        </w:tc>
        <w:tc>
          <w:tcPr>
            <w:tcW w:w="783" w:type="pct"/>
            <w:tcBorders>
              <w:top w:val="single" w:sz="4" w:space="0" w:color="auto"/>
              <w:left w:val="single" w:sz="4" w:space="0" w:color="auto"/>
              <w:bottom w:val="single" w:sz="4" w:space="0" w:color="auto"/>
              <w:right w:val="single" w:sz="4" w:space="0" w:color="auto"/>
            </w:tcBorders>
            <w:vAlign w:val="center"/>
            <w:hideMark/>
          </w:tcPr>
          <w:p w14:paraId="3891BF2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2022.gads</w:t>
            </w:r>
          </w:p>
        </w:tc>
      </w:tr>
      <w:tr w:rsidR="00835EF2" w:rsidRPr="00835EF2" w14:paraId="10DBA3AC" w14:textId="77777777" w:rsidTr="009A725F">
        <w:trPr>
          <w:tblCellSpacing w:w="15" w:type="dxa"/>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307B6C3C"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09F4128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saskaņā ar valsts budžetu kārtējam gadam</w:t>
            </w:r>
          </w:p>
        </w:tc>
        <w:tc>
          <w:tcPr>
            <w:tcW w:w="519" w:type="pct"/>
            <w:tcBorders>
              <w:top w:val="single" w:sz="4" w:space="0" w:color="auto"/>
              <w:left w:val="single" w:sz="4" w:space="0" w:color="auto"/>
              <w:bottom w:val="single" w:sz="4" w:space="0" w:color="auto"/>
              <w:right w:val="single" w:sz="4" w:space="0" w:color="auto"/>
            </w:tcBorders>
            <w:vAlign w:val="center"/>
            <w:hideMark/>
          </w:tcPr>
          <w:p w14:paraId="737707D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izmaiņas kārtējā gadā, salīdzinot ar valsts budžetu kārtējam gadam</w:t>
            </w:r>
          </w:p>
        </w:tc>
        <w:tc>
          <w:tcPr>
            <w:tcW w:w="592" w:type="pct"/>
            <w:tcBorders>
              <w:top w:val="single" w:sz="4" w:space="0" w:color="auto"/>
              <w:left w:val="single" w:sz="4" w:space="0" w:color="auto"/>
              <w:bottom w:val="single" w:sz="4" w:space="0" w:color="auto"/>
              <w:right w:val="single" w:sz="4" w:space="0" w:color="auto"/>
            </w:tcBorders>
            <w:vAlign w:val="center"/>
            <w:hideMark/>
          </w:tcPr>
          <w:p w14:paraId="38741A7F"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saskaņā ar vidēja termiņa budžeta ietvaru</w:t>
            </w:r>
          </w:p>
        </w:tc>
        <w:tc>
          <w:tcPr>
            <w:tcW w:w="541" w:type="pct"/>
            <w:tcBorders>
              <w:top w:val="single" w:sz="4" w:space="0" w:color="auto"/>
              <w:left w:val="single" w:sz="4" w:space="0" w:color="auto"/>
              <w:bottom w:val="single" w:sz="4" w:space="0" w:color="auto"/>
              <w:right w:val="single" w:sz="4" w:space="0" w:color="auto"/>
            </w:tcBorders>
            <w:vAlign w:val="center"/>
            <w:hideMark/>
          </w:tcPr>
          <w:p w14:paraId="592942E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izmaiņas, salīdzinot ar vidēja termiņa budžeta ietvaru 2020 gadam</w:t>
            </w:r>
          </w:p>
        </w:tc>
        <w:tc>
          <w:tcPr>
            <w:tcW w:w="532" w:type="pct"/>
            <w:tcBorders>
              <w:top w:val="single" w:sz="4" w:space="0" w:color="auto"/>
              <w:left w:val="single" w:sz="4" w:space="0" w:color="auto"/>
              <w:bottom w:val="single" w:sz="4" w:space="0" w:color="auto"/>
              <w:right w:val="single" w:sz="4" w:space="0" w:color="auto"/>
            </w:tcBorders>
            <w:vAlign w:val="center"/>
            <w:hideMark/>
          </w:tcPr>
          <w:p w14:paraId="1EF80CF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saskaņā ar vidēja termiņa budžeta ietvaru</w:t>
            </w:r>
          </w:p>
        </w:tc>
        <w:tc>
          <w:tcPr>
            <w:tcW w:w="603" w:type="pct"/>
            <w:tcBorders>
              <w:top w:val="single" w:sz="4" w:space="0" w:color="auto"/>
              <w:left w:val="single" w:sz="4" w:space="0" w:color="auto"/>
              <w:bottom w:val="single" w:sz="4" w:space="0" w:color="auto"/>
              <w:right w:val="single" w:sz="4" w:space="0" w:color="auto"/>
            </w:tcBorders>
            <w:vAlign w:val="center"/>
            <w:hideMark/>
          </w:tcPr>
          <w:p w14:paraId="2D16BF1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izmaiņas, salīdzinot ar vidēja termiņa budžeta ietvaru 2021 gadam</w:t>
            </w:r>
          </w:p>
        </w:tc>
        <w:tc>
          <w:tcPr>
            <w:tcW w:w="783" w:type="pct"/>
            <w:tcBorders>
              <w:top w:val="single" w:sz="4" w:space="0" w:color="auto"/>
              <w:left w:val="single" w:sz="4" w:space="0" w:color="auto"/>
              <w:bottom w:val="single" w:sz="4" w:space="0" w:color="auto"/>
              <w:right w:val="single" w:sz="4" w:space="0" w:color="auto"/>
            </w:tcBorders>
            <w:vAlign w:val="center"/>
            <w:hideMark/>
          </w:tcPr>
          <w:p w14:paraId="5CADC14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izmaiņas, salīdzinot ar vidēja termiņa budžeta ietvaru 2022 gadam</w:t>
            </w:r>
          </w:p>
        </w:tc>
      </w:tr>
      <w:tr w:rsidR="00835EF2" w:rsidRPr="00835EF2" w14:paraId="683366D3"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vAlign w:val="center"/>
            <w:hideMark/>
          </w:tcPr>
          <w:p w14:paraId="5522B4C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1</w:t>
            </w:r>
          </w:p>
        </w:tc>
        <w:tc>
          <w:tcPr>
            <w:tcW w:w="487" w:type="pct"/>
            <w:tcBorders>
              <w:top w:val="single" w:sz="4" w:space="0" w:color="auto"/>
              <w:left w:val="single" w:sz="4" w:space="0" w:color="auto"/>
              <w:bottom w:val="single" w:sz="4" w:space="0" w:color="auto"/>
              <w:right w:val="single" w:sz="4" w:space="0" w:color="auto"/>
            </w:tcBorders>
            <w:vAlign w:val="center"/>
            <w:hideMark/>
          </w:tcPr>
          <w:p w14:paraId="2F7E3872"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w:t>
            </w:r>
          </w:p>
        </w:tc>
        <w:tc>
          <w:tcPr>
            <w:tcW w:w="519" w:type="pct"/>
            <w:tcBorders>
              <w:top w:val="single" w:sz="4" w:space="0" w:color="auto"/>
              <w:left w:val="single" w:sz="4" w:space="0" w:color="auto"/>
              <w:bottom w:val="single" w:sz="4" w:space="0" w:color="auto"/>
              <w:right w:val="single" w:sz="4" w:space="0" w:color="auto"/>
            </w:tcBorders>
            <w:vAlign w:val="center"/>
            <w:hideMark/>
          </w:tcPr>
          <w:p w14:paraId="1848347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3</w:t>
            </w:r>
          </w:p>
        </w:tc>
        <w:tc>
          <w:tcPr>
            <w:tcW w:w="592" w:type="pct"/>
            <w:tcBorders>
              <w:top w:val="single" w:sz="4" w:space="0" w:color="auto"/>
              <w:left w:val="single" w:sz="4" w:space="0" w:color="auto"/>
              <w:bottom w:val="single" w:sz="4" w:space="0" w:color="auto"/>
              <w:right w:val="single" w:sz="4" w:space="0" w:color="auto"/>
            </w:tcBorders>
            <w:vAlign w:val="center"/>
            <w:hideMark/>
          </w:tcPr>
          <w:p w14:paraId="2510DABF"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4</w:t>
            </w:r>
          </w:p>
        </w:tc>
        <w:tc>
          <w:tcPr>
            <w:tcW w:w="541" w:type="pct"/>
            <w:tcBorders>
              <w:top w:val="single" w:sz="4" w:space="0" w:color="auto"/>
              <w:left w:val="single" w:sz="4" w:space="0" w:color="auto"/>
              <w:bottom w:val="single" w:sz="4" w:space="0" w:color="auto"/>
              <w:right w:val="single" w:sz="4" w:space="0" w:color="auto"/>
            </w:tcBorders>
            <w:vAlign w:val="center"/>
            <w:hideMark/>
          </w:tcPr>
          <w:p w14:paraId="12A4A95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5</w:t>
            </w:r>
          </w:p>
        </w:tc>
        <w:tc>
          <w:tcPr>
            <w:tcW w:w="532" w:type="pct"/>
            <w:tcBorders>
              <w:top w:val="single" w:sz="4" w:space="0" w:color="auto"/>
              <w:left w:val="single" w:sz="4" w:space="0" w:color="auto"/>
              <w:bottom w:val="single" w:sz="4" w:space="0" w:color="auto"/>
              <w:right w:val="single" w:sz="4" w:space="0" w:color="auto"/>
            </w:tcBorders>
            <w:vAlign w:val="center"/>
            <w:hideMark/>
          </w:tcPr>
          <w:p w14:paraId="5201C4F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6</w:t>
            </w:r>
          </w:p>
        </w:tc>
        <w:tc>
          <w:tcPr>
            <w:tcW w:w="603" w:type="pct"/>
            <w:tcBorders>
              <w:top w:val="single" w:sz="4" w:space="0" w:color="auto"/>
              <w:left w:val="single" w:sz="4" w:space="0" w:color="auto"/>
              <w:bottom w:val="single" w:sz="4" w:space="0" w:color="auto"/>
              <w:right w:val="single" w:sz="4" w:space="0" w:color="auto"/>
            </w:tcBorders>
            <w:vAlign w:val="center"/>
            <w:hideMark/>
          </w:tcPr>
          <w:p w14:paraId="28EE782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7</w:t>
            </w:r>
          </w:p>
        </w:tc>
        <w:tc>
          <w:tcPr>
            <w:tcW w:w="783" w:type="pct"/>
            <w:tcBorders>
              <w:top w:val="single" w:sz="4" w:space="0" w:color="auto"/>
              <w:left w:val="single" w:sz="4" w:space="0" w:color="auto"/>
              <w:bottom w:val="single" w:sz="4" w:space="0" w:color="auto"/>
              <w:right w:val="single" w:sz="4" w:space="0" w:color="auto"/>
            </w:tcBorders>
            <w:vAlign w:val="center"/>
            <w:hideMark/>
          </w:tcPr>
          <w:p w14:paraId="5F840EAA"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8</w:t>
            </w:r>
          </w:p>
        </w:tc>
      </w:tr>
      <w:tr w:rsidR="00835EF2" w:rsidRPr="00835EF2" w14:paraId="7CE071B2"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16FC890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1. Budžeta ieņēmumi</w:t>
            </w:r>
          </w:p>
        </w:tc>
        <w:tc>
          <w:tcPr>
            <w:tcW w:w="487" w:type="pct"/>
            <w:tcBorders>
              <w:top w:val="single" w:sz="4" w:space="0" w:color="auto"/>
              <w:left w:val="single" w:sz="4" w:space="0" w:color="auto"/>
              <w:bottom w:val="single" w:sz="4" w:space="0" w:color="auto"/>
              <w:right w:val="single" w:sz="4" w:space="0" w:color="auto"/>
            </w:tcBorders>
            <w:vAlign w:val="center"/>
          </w:tcPr>
          <w:p w14:paraId="71221D0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tcPr>
          <w:p w14:paraId="44C13C1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tcPr>
          <w:p w14:paraId="442AF30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tcPr>
          <w:p w14:paraId="3EBA47F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tcPr>
          <w:p w14:paraId="0B684C5E"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tcPr>
          <w:p w14:paraId="3B466001"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tcPr>
          <w:p w14:paraId="15DDE68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69DF54F8"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4976B88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87" w:type="pct"/>
            <w:tcBorders>
              <w:top w:val="single" w:sz="4" w:space="0" w:color="auto"/>
              <w:left w:val="single" w:sz="4" w:space="0" w:color="auto"/>
              <w:bottom w:val="single" w:sz="4" w:space="0" w:color="auto"/>
              <w:right w:val="single" w:sz="4" w:space="0" w:color="auto"/>
            </w:tcBorders>
          </w:tcPr>
          <w:p w14:paraId="6A918DB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tcPr>
          <w:p w14:paraId="6CF6D00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tcPr>
          <w:p w14:paraId="5397132D"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tcPr>
          <w:p w14:paraId="65C78A9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tcPr>
          <w:p w14:paraId="331C127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tcPr>
          <w:p w14:paraId="56FCB8F1"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tcPr>
          <w:p w14:paraId="384FD65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14429C6D"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37CBAE3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1.2. valsts speciālais budžets</w:t>
            </w:r>
          </w:p>
        </w:tc>
        <w:tc>
          <w:tcPr>
            <w:tcW w:w="487" w:type="pct"/>
            <w:tcBorders>
              <w:top w:val="single" w:sz="4" w:space="0" w:color="auto"/>
              <w:left w:val="single" w:sz="4" w:space="0" w:color="auto"/>
              <w:bottom w:val="single" w:sz="4" w:space="0" w:color="auto"/>
              <w:right w:val="single" w:sz="4" w:space="0" w:color="auto"/>
            </w:tcBorders>
            <w:hideMark/>
          </w:tcPr>
          <w:p w14:paraId="1BE78B6A"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1CDC18A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42AAB2E2"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299D5761"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142DDE7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3EBC0D8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hideMark/>
          </w:tcPr>
          <w:p w14:paraId="4F5F40B7"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29A93AF6"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5A77C34F"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1.3. pašvaldību budžets</w:t>
            </w:r>
          </w:p>
        </w:tc>
        <w:tc>
          <w:tcPr>
            <w:tcW w:w="487" w:type="pct"/>
            <w:tcBorders>
              <w:top w:val="single" w:sz="4" w:space="0" w:color="auto"/>
              <w:left w:val="single" w:sz="4" w:space="0" w:color="auto"/>
              <w:bottom w:val="single" w:sz="4" w:space="0" w:color="auto"/>
              <w:right w:val="single" w:sz="4" w:space="0" w:color="auto"/>
            </w:tcBorders>
            <w:hideMark/>
          </w:tcPr>
          <w:p w14:paraId="3F8C9301"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0EF0570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3547237F"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0529A05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28F833D2"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54E8C472"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hideMark/>
          </w:tcPr>
          <w:p w14:paraId="00C53C5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7F2F7C53"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5C47C94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 Budžeta izdevumi</w:t>
            </w:r>
          </w:p>
        </w:tc>
        <w:tc>
          <w:tcPr>
            <w:tcW w:w="487" w:type="pct"/>
            <w:tcBorders>
              <w:top w:val="single" w:sz="4" w:space="0" w:color="auto"/>
              <w:left w:val="single" w:sz="4" w:space="0" w:color="auto"/>
              <w:bottom w:val="single" w:sz="4" w:space="0" w:color="auto"/>
              <w:right w:val="single" w:sz="4" w:space="0" w:color="auto"/>
            </w:tcBorders>
            <w:vAlign w:val="center"/>
            <w:hideMark/>
          </w:tcPr>
          <w:p w14:paraId="4901B34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256 258</w:t>
            </w:r>
          </w:p>
        </w:tc>
        <w:tc>
          <w:tcPr>
            <w:tcW w:w="519" w:type="pct"/>
            <w:tcBorders>
              <w:top w:val="single" w:sz="4" w:space="0" w:color="auto"/>
              <w:left w:val="single" w:sz="4" w:space="0" w:color="auto"/>
              <w:bottom w:val="single" w:sz="4" w:space="0" w:color="auto"/>
              <w:right w:val="single" w:sz="4" w:space="0" w:color="auto"/>
            </w:tcBorders>
            <w:vAlign w:val="center"/>
            <w:hideMark/>
          </w:tcPr>
          <w:p w14:paraId="61484E9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w:t>
            </w:r>
          </w:p>
        </w:tc>
        <w:tc>
          <w:tcPr>
            <w:tcW w:w="592" w:type="pct"/>
            <w:tcBorders>
              <w:top w:val="single" w:sz="4" w:space="0" w:color="auto"/>
              <w:left w:val="single" w:sz="4" w:space="0" w:color="auto"/>
              <w:bottom w:val="single" w:sz="4" w:space="0" w:color="auto"/>
              <w:right w:val="single" w:sz="4" w:space="0" w:color="auto"/>
            </w:tcBorders>
            <w:vAlign w:val="center"/>
            <w:hideMark/>
          </w:tcPr>
          <w:p w14:paraId="2DFACFFE"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445 973</w:t>
            </w:r>
          </w:p>
        </w:tc>
        <w:tc>
          <w:tcPr>
            <w:tcW w:w="541" w:type="pct"/>
            <w:tcBorders>
              <w:top w:val="single" w:sz="4" w:space="0" w:color="auto"/>
              <w:left w:val="single" w:sz="4" w:space="0" w:color="auto"/>
              <w:bottom w:val="single" w:sz="4" w:space="0" w:color="auto"/>
              <w:right w:val="single" w:sz="4" w:space="0" w:color="auto"/>
            </w:tcBorders>
            <w:vAlign w:val="center"/>
            <w:hideMark/>
          </w:tcPr>
          <w:p w14:paraId="0A0A096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w:t>
            </w:r>
          </w:p>
        </w:tc>
        <w:tc>
          <w:tcPr>
            <w:tcW w:w="532" w:type="pct"/>
            <w:tcBorders>
              <w:top w:val="single" w:sz="4" w:space="0" w:color="auto"/>
              <w:left w:val="single" w:sz="4" w:space="0" w:color="auto"/>
              <w:bottom w:val="single" w:sz="4" w:space="0" w:color="auto"/>
              <w:right w:val="single" w:sz="4" w:space="0" w:color="auto"/>
            </w:tcBorders>
            <w:vAlign w:val="center"/>
            <w:hideMark/>
          </w:tcPr>
          <w:p w14:paraId="3E17B53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434 133</w:t>
            </w:r>
          </w:p>
        </w:tc>
        <w:tc>
          <w:tcPr>
            <w:tcW w:w="603" w:type="pct"/>
            <w:tcBorders>
              <w:top w:val="single" w:sz="4" w:space="0" w:color="auto"/>
              <w:left w:val="single" w:sz="4" w:space="0" w:color="auto"/>
              <w:bottom w:val="single" w:sz="4" w:space="0" w:color="auto"/>
              <w:right w:val="single" w:sz="4" w:space="0" w:color="auto"/>
            </w:tcBorders>
            <w:vAlign w:val="center"/>
            <w:hideMark/>
          </w:tcPr>
          <w:p w14:paraId="2E90086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w:t>
            </w:r>
          </w:p>
        </w:tc>
        <w:tc>
          <w:tcPr>
            <w:tcW w:w="783" w:type="pct"/>
            <w:tcBorders>
              <w:top w:val="single" w:sz="4" w:space="0" w:color="auto"/>
              <w:left w:val="single" w:sz="4" w:space="0" w:color="auto"/>
              <w:bottom w:val="single" w:sz="4" w:space="0" w:color="auto"/>
              <w:right w:val="single" w:sz="4" w:space="0" w:color="auto"/>
            </w:tcBorders>
            <w:vAlign w:val="center"/>
            <w:hideMark/>
          </w:tcPr>
          <w:p w14:paraId="669F0FD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291 846</w:t>
            </w:r>
          </w:p>
        </w:tc>
      </w:tr>
      <w:tr w:rsidR="00835EF2" w:rsidRPr="00835EF2" w14:paraId="7C7AC116"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5BC1787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2.1. valsts pamatbudžets</w:t>
            </w:r>
          </w:p>
        </w:tc>
        <w:tc>
          <w:tcPr>
            <w:tcW w:w="487" w:type="pct"/>
            <w:tcBorders>
              <w:top w:val="single" w:sz="4" w:space="0" w:color="auto"/>
              <w:left w:val="single" w:sz="4" w:space="0" w:color="auto"/>
              <w:bottom w:val="single" w:sz="4" w:space="0" w:color="auto"/>
              <w:right w:val="single" w:sz="4" w:space="0" w:color="auto"/>
            </w:tcBorders>
            <w:vAlign w:val="center"/>
            <w:hideMark/>
          </w:tcPr>
          <w:p w14:paraId="2837078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256 258</w:t>
            </w:r>
          </w:p>
        </w:tc>
        <w:tc>
          <w:tcPr>
            <w:tcW w:w="519" w:type="pct"/>
            <w:tcBorders>
              <w:top w:val="single" w:sz="4" w:space="0" w:color="auto"/>
              <w:left w:val="single" w:sz="4" w:space="0" w:color="auto"/>
              <w:bottom w:val="single" w:sz="4" w:space="0" w:color="auto"/>
              <w:right w:val="single" w:sz="4" w:space="0" w:color="auto"/>
            </w:tcBorders>
            <w:vAlign w:val="center"/>
            <w:hideMark/>
          </w:tcPr>
          <w:p w14:paraId="6228BCE1"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w:t>
            </w:r>
          </w:p>
        </w:tc>
        <w:tc>
          <w:tcPr>
            <w:tcW w:w="592" w:type="pct"/>
            <w:tcBorders>
              <w:top w:val="single" w:sz="4" w:space="0" w:color="auto"/>
              <w:left w:val="single" w:sz="4" w:space="0" w:color="auto"/>
              <w:bottom w:val="single" w:sz="4" w:space="0" w:color="auto"/>
              <w:right w:val="single" w:sz="4" w:space="0" w:color="auto"/>
            </w:tcBorders>
            <w:vAlign w:val="center"/>
            <w:hideMark/>
          </w:tcPr>
          <w:p w14:paraId="4FE2E0B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445 973</w:t>
            </w:r>
          </w:p>
        </w:tc>
        <w:tc>
          <w:tcPr>
            <w:tcW w:w="541" w:type="pct"/>
            <w:tcBorders>
              <w:top w:val="single" w:sz="4" w:space="0" w:color="auto"/>
              <w:left w:val="single" w:sz="4" w:space="0" w:color="auto"/>
              <w:bottom w:val="single" w:sz="4" w:space="0" w:color="auto"/>
              <w:right w:val="single" w:sz="4" w:space="0" w:color="auto"/>
            </w:tcBorders>
            <w:vAlign w:val="center"/>
            <w:hideMark/>
          </w:tcPr>
          <w:p w14:paraId="4DD40301"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w:t>
            </w:r>
          </w:p>
        </w:tc>
        <w:tc>
          <w:tcPr>
            <w:tcW w:w="532" w:type="pct"/>
            <w:tcBorders>
              <w:top w:val="single" w:sz="4" w:space="0" w:color="auto"/>
              <w:left w:val="single" w:sz="4" w:space="0" w:color="auto"/>
              <w:bottom w:val="single" w:sz="4" w:space="0" w:color="auto"/>
              <w:right w:val="single" w:sz="4" w:space="0" w:color="auto"/>
            </w:tcBorders>
            <w:vAlign w:val="center"/>
            <w:hideMark/>
          </w:tcPr>
          <w:p w14:paraId="5984297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434 133</w:t>
            </w:r>
          </w:p>
        </w:tc>
        <w:tc>
          <w:tcPr>
            <w:tcW w:w="603" w:type="pct"/>
            <w:tcBorders>
              <w:top w:val="single" w:sz="4" w:space="0" w:color="auto"/>
              <w:left w:val="single" w:sz="4" w:space="0" w:color="auto"/>
              <w:bottom w:val="single" w:sz="4" w:space="0" w:color="auto"/>
              <w:right w:val="single" w:sz="4" w:space="0" w:color="auto"/>
            </w:tcBorders>
            <w:vAlign w:val="center"/>
            <w:hideMark/>
          </w:tcPr>
          <w:p w14:paraId="3E385802"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w:t>
            </w:r>
          </w:p>
        </w:tc>
        <w:tc>
          <w:tcPr>
            <w:tcW w:w="783" w:type="pct"/>
            <w:tcBorders>
              <w:top w:val="single" w:sz="4" w:space="0" w:color="auto"/>
              <w:left w:val="single" w:sz="4" w:space="0" w:color="auto"/>
              <w:bottom w:val="single" w:sz="4" w:space="0" w:color="auto"/>
              <w:right w:val="single" w:sz="4" w:space="0" w:color="auto"/>
            </w:tcBorders>
            <w:vAlign w:val="center"/>
            <w:hideMark/>
          </w:tcPr>
          <w:p w14:paraId="12951607"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291 846</w:t>
            </w:r>
          </w:p>
        </w:tc>
      </w:tr>
      <w:tr w:rsidR="00835EF2" w:rsidRPr="00835EF2" w14:paraId="2B204146"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0C4E723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2.2. valsts speciālais budžets</w:t>
            </w:r>
          </w:p>
        </w:tc>
        <w:tc>
          <w:tcPr>
            <w:tcW w:w="487" w:type="pct"/>
            <w:tcBorders>
              <w:top w:val="single" w:sz="4" w:space="0" w:color="auto"/>
              <w:left w:val="single" w:sz="4" w:space="0" w:color="auto"/>
              <w:bottom w:val="single" w:sz="4" w:space="0" w:color="auto"/>
              <w:right w:val="single" w:sz="4" w:space="0" w:color="auto"/>
            </w:tcBorders>
            <w:hideMark/>
          </w:tcPr>
          <w:p w14:paraId="387F656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0A6191E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5C265BC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469C930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7FC0446F"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0E0E439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hideMark/>
          </w:tcPr>
          <w:p w14:paraId="54430B9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3B1EAD58"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0F74F4B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2.3. pašvaldību budžets</w:t>
            </w:r>
          </w:p>
        </w:tc>
        <w:tc>
          <w:tcPr>
            <w:tcW w:w="487" w:type="pct"/>
            <w:tcBorders>
              <w:top w:val="single" w:sz="4" w:space="0" w:color="auto"/>
              <w:left w:val="single" w:sz="4" w:space="0" w:color="auto"/>
              <w:bottom w:val="single" w:sz="4" w:space="0" w:color="auto"/>
              <w:right w:val="single" w:sz="4" w:space="0" w:color="auto"/>
            </w:tcBorders>
            <w:hideMark/>
          </w:tcPr>
          <w:p w14:paraId="14DD0BF7"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7F20C36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26F4CA2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17FC8A6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4E56161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579947B1"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hideMark/>
          </w:tcPr>
          <w:p w14:paraId="2E60300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7871C200"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22ECE30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3. Finansiālā ietekme</w:t>
            </w:r>
          </w:p>
        </w:tc>
        <w:tc>
          <w:tcPr>
            <w:tcW w:w="487" w:type="pct"/>
            <w:tcBorders>
              <w:top w:val="single" w:sz="4" w:space="0" w:color="auto"/>
              <w:left w:val="single" w:sz="4" w:space="0" w:color="auto"/>
              <w:bottom w:val="single" w:sz="4" w:space="0" w:color="auto"/>
              <w:right w:val="single" w:sz="4" w:space="0" w:color="auto"/>
            </w:tcBorders>
            <w:hideMark/>
          </w:tcPr>
          <w:p w14:paraId="74CE907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3389B21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4481524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303D48CD"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3A1EBB5D"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48069EE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tcPr>
          <w:p w14:paraId="410BB02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7A0F5B93"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3F2C612D"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3.1. valsts pamatbudžets</w:t>
            </w:r>
          </w:p>
        </w:tc>
        <w:tc>
          <w:tcPr>
            <w:tcW w:w="487" w:type="pct"/>
            <w:tcBorders>
              <w:top w:val="single" w:sz="4" w:space="0" w:color="auto"/>
              <w:left w:val="single" w:sz="4" w:space="0" w:color="auto"/>
              <w:bottom w:val="single" w:sz="4" w:space="0" w:color="auto"/>
              <w:right w:val="single" w:sz="4" w:space="0" w:color="auto"/>
            </w:tcBorders>
            <w:hideMark/>
          </w:tcPr>
          <w:p w14:paraId="2498D9D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16E99C1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1B1604C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36C2521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57D4D3C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1ACCC6A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tcPr>
          <w:p w14:paraId="3CED638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4105944F"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3A38FF1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3.2. speciālais budžets</w:t>
            </w:r>
          </w:p>
        </w:tc>
        <w:tc>
          <w:tcPr>
            <w:tcW w:w="487" w:type="pct"/>
            <w:tcBorders>
              <w:top w:val="single" w:sz="4" w:space="0" w:color="auto"/>
              <w:left w:val="single" w:sz="4" w:space="0" w:color="auto"/>
              <w:bottom w:val="single" w:sz="4" w:space="0" w:color="auto"/>
              <w:right w:val="single" w:sz="4" w:space="0" w:color="auto"/>
            </w:tcBorders>
            <w:hideMark/>
          </w:tcPr>
          <w:p w14:paraId="379E72AA"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54A1B9C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5B60CED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2BEC469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225C7D4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513DBFCA"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hideMark/>
          </w:tcPr>
          <w:p w14:paraId="48F3836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712D5F76"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0E177EE2"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3.3. pašvaldību budžets</w:t>
            </w:r>
          </w:p>
        </w:tc>
        <w:tc>
          <w:tcPr>
            <w:tcW w:w="487" w:type="pct"/>
            <w:tcBorders>
              <w:top w:val="single" w:sz="4" w:space="0" w:color="auto"/>
              <w:left w:val="single" w:sz="4" w:space="0" w:color="auto"/>
              <w:bottom w:val="single" w:sz="4" w:space="0" w:color="auto"/>
              <w:right w:val="single" w:sz="4" w:space="0" w:color="auto"/>
            </w:tcBorders>
            <w:hideMark/>
          </w:tcPr>
          <w:p w14:paraId="366B51F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19" w:type="pct"/>
            <w:tcBorders>
              <w:top w:val="single" w:sz="4" w:space="0" w:color="auto"/>
              <w:left w:val="single" w:sz="4" w:space="0" w:color="auto"/>
              <w:bottom w:val="single" w:sz="4" w:space="0" w:color="auto"/>
              <w:right w:val="single" w:sz="4" w:space="0" w:color="auto"/>
            </w:tcBorders>
            <w:hideMark/>
          </w:tcPr>
          <w:p w14:paraId="4E34042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hideMark/>
          </w:tcPr>
          <w:p w14:paraId="3C8F8E47"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41" w:type="pct"/>
            <w:tcBorders>
              <w:top w:val="single" w:sz="4" w:space="0" w:color="auto"/>
              <w:left w:val="single" w:sz="4" w:space="0" w:color="auto"/>
              <w:bottom w:val="single" w:sz="4" w:space="0" w:color="auto"/>
              <w:right w:val="single" w:sz="4" w:space="0" w:color="auto"/>
            </w:tcBorders>
            <w:hideMark/>
          </w:tcPr>
          <w:p w14:paraId="6A52124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tcBorders>
              <w:top w:val="single" w:sz="4" w:space="0" w:color="auto"/>
              <w:left w:val="single" w:sz="4" w:space="0" w:color="auto"/>
              <w:bottom w:val="single" w:sz="4" w:space="0" w:color="auto"/>
              <w:right w:val="single" w:sz="4" w:space="0" w:color="auto"/>
            </w:tcBorders>
            <w:hideMark/>
          </w:tcPr>
          <w:p w14:paraId="699441D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603" w:type="pct"/>
            <w:tcBorders>
              <w:top w:val="single" w:sz="4" w:space="0" w:color="auto"/>
              <w:left w:val="single" w:sz="4" w:space="0" w:color="auto"/>
              <w:bottom w:val="single" w:sz="4" w:space="0" w:color="auto"/>
              <w:right w:val="single" w:sz="4" w:space="0" w:color="auto"/>
            </w:tcBorders>
            <w:hideMark/>
          </w:tcPr>
          <w:p w14:paraId="77AF1F0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tcBorders>
              <w:top w:val="single" w:sz="4" w:space="0" w:color="auto"/>
              <w:left w:val="single" w:sz="4" w:space="0" w:color="auto"/>
              <w:bottom w:val="single" w:sz="4" w:space="0" w:color="auto"/>
              <w:right w:val="single" w:sz="4" w:space="0" w:color="auto"/>
            </w:tcBorders>
            <w:hideMark/>
          </w:tcPr>
          <w:p w14:paraId="14468A1E"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r>
      <w:tr w:rsidR="00835EF2" w:rsidRPr="00835EF2" w14:paraId="6FBFD7E9"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74B42567"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487" w:type="pct"/>
            <w:tcBorders>
              <w:top w:val="single" w:sz="4" w:space="0" w:color="auto"/>
              <w:left w:val="single" w:sz="4" w:space="0" w:color="auto"/>
              <w:bottom w:val="single" w:sz="4" w:space="0" w:color="auto"/>
              <w:right w:val="single" w:sz="4" w:space="0" w:color="auto"/>
            </w:tcBorders>
            <w:vAlign w:val="center"/>
            <w:hideMark/>
          </w:tcPr>
          <w:p w14:paraId="3E0BE438"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X</w:t>
            </w:r>
          </w:p>
        </w:tc>
        <w:tc>
          <w:tcPr>
            <w:tcW w:w="519" w:type="pct"/>
            <w:tcBorders>
              <w:top w:val="single" w:sz="4" w:space="0" w:color="auto"/>
              <w:left w:val="single" w:sz="4" w:space="0" w:color="auto"/>
              <w:bottom w:val="single" w:sz="4" w:space="0" w:color="auto"/>
              <w:right w:val="single" w:sz="4" w:space="0" w:color="auto"/>
            </w:tcBorders>
            <w:vAlign w:val="center"/>
            <w:hideMark/>
          </w:tcPr>
          <w:p w14:paraId="693EFF4C"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30D50756"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X</w:t>
            </w:r>
          </w:p>
        </w:tc>
        <w:tc>
          <w:tcPr>
            <w:tcW w:w="541" w:type="pct"/>
            <w:tcBorders>
              <w:top w:val="single" w:sz="4" w:space="0" w:color="auto"/>
              <w:left w:val="single" w:sz="4" w:space="0" w:color="auto"/>
              <w:bottom w:val="single" w:sz="4" w:space="0" w:color="auto"/>
              <w:right w:val="single" w:sz="4" w:space="0" w:color="auto"/>
            </w:tcBorders>
            <w:vAlign w:val="center"/>
            <w:hideMark/>
          </w:tcPr>
          <w:p w14:paraId="77874A53"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1C3B5B6C"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X</w:t>
            </w:r>
          </w:p>
        </w:tc>
        <w:tc>
          <w:tcPr>
            <w:tcW w:w="603" w:type="pct"/>
            <w:tcBorders>
              <w:top w:val="single" w:sz="4" w:space="0" w:color="auto"/>
              <w:left w:val="single" w:sz="4" w:space="0" w:color="auto"/>
              <w:bottom w:val="single" w:sz="4" w:space="0" w:color="auto"/>
              <w:right w:val="single" w:sz="4" w:space="0" w:color="auto"/>
            </w:tcBorders>
            <w:vAlign w:val="center"/>
            <w:hideMark/>
          </w:tcPr>
          <w:p w14:paraId="2C2F0F1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w:t>
            </w:r>
          </w:p>
        </w:tc>
        <w:tc>
          <w:tcPr>
            <w:tcW w:w="783" w:type="pct"/>
            <w:tcBorders>
              <w:top w:val="single" w:sz="4" w:space="0" w:color="auto"/>
              <w:left w:val="single" w:sz="4" w:space="0" w:color="auto"/>
              <w:bottom w:val="single" w:sz="4" w:space="0" w:color="auto"/>
              <w:right w:val="single" w:sz="4" w:space="0" w:color="auto"/>
            </w:tcBorders>
            <w:vAlign w:val="center"/>
          </w:tcPr>
          <w:p w14:paraId="24627218" w14:textId="1841F91B" w:rsidR="00891677" w:rsidRPr="00835EF2" w:rsidRDefault="003A5708"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xml:space="preserve">   </w:t>
            </w:r>
            <w:r w:rsidR="00891677" w:rsidRPr="00835EF2">
              <w:rPr>
                <w:rFonts w:ascii="Times New Roman" w:eastAsia="Times New Roman" w:hAnsi="Times New Roman" w:cs="Times New Roman"/>
                <w:iCs/>
                <w:sz w:val="24"/>
                <w:szCs w:val="24"/>
                <w:lang w:eastAsia="lv-LV"/>
              </w:rPr>
              <w:t>X</w:t>
            </w:r>
          </w:p>
        </w:tc>
      </w:tr>
      <w:tr w:rsidR="00835EF2" w:rsidRPr="00835EF2" w14:paraId="2EE14E81"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2DCAF3A4"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5. Precizēta finansiālā ietekme</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3A7184E8"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X</w:t>
            </w:r>
          </w:p>
        </w:tc>
        <w:tc>
          <w:tcPr>
            <w:tcW w:w="519" w:type="pct"/>
            <w:tcBorders>
              <w:top w:val="single" w:sz="4" w:space="0" w:color="auto"/>
              <w:left w:val="single" w:sz="4" w:space="0" w:color="auto"/>
              <w:bottom w:val="single" w:sz="4" w:space="0" w:color="auto"/>
              <w:right w:val="single" w:sz="4" w:space="0" w:color="auto"/>
            </w:tcBorders>
            <w:hideMark/>
          </w:tcPr>
          <w:p w14:paraId="30047AE5"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2820B490"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X</w:t>
            </w:r>
          </w:p>
        </w:tc>
        <w:tc>
          <w:tcPr>
            <w:tcW w:w="541" w:type="pct"/>
            <w:tcBorders>
              <w:top w:val="single" w:sz="4" w:space="0" w:color="auto"/>
              <w:left w:val="single" w:sz="4" w:space="0" w:color="auto"/>
              <w:bottom w:val="single" w:sz="4" w:space="0" w:color="auto"/>
              <w:right w:val="single" w:sz="4" w:space="0" w:color="auto"/>
            </w:tcBorders>
            <w:hideMark/>
          </w:tcPr>
          <w:p w14:paraId="09BBBFCC"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14:paraId="6FC254A5" w14:textId="77777777" w:rsidR="00891677" w:rsidRPr="00835EF2" w:rsidRDefault="00891677" w:rsidP="00A57ED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X</w:t>
            </w:r>
          </w:p>
        </w:tc>
        <w:tc>
          <w:tcPr>
            <w:tcW w:w="603" w:type="pct"/>
            <w:tcBorders>
              <w:top w:val="single" w:sz="4" w:space="0" w:color="auto"/>
              <w:left w:val="single" w:sz="4" w:space="0" w:color="auto"/>
              <w:bottom w:val="single" w:sz="4" w:space="0" w:color="auto"/>
              <w:right w:val="single" w:sz="4" w:space="0" w:color="auto"/>
            </w:tcBorders>
            <w:hideMark/>
          </w:tcPr>
          <w:p w14:paraId="0D3623B3"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vMerge w:val="restart"/>
            <w:tcBorders>
              <w:top w:val="single" w:sz="4" w:space="0" w:color="auto"/>
              <w:left w:val="single" w:sz="4" w:space="0" w:color="auto"/>
              <w:bottom w:val="single" w:sz="4" w:space="0" w:color="auto"/>
              <w:right w:val="single" w:sz="4" w:space="0" w:color="auto"/>
            </w:tcBorders>
            <w:vAlign w:val="center"/>
          </w:tcPr>
          <w:p w14:paraId="2D9E59A1" w14:textId="35FF68E8" w:rsidR="00891677" w:rsidRPr="00835EF2" w:rsidRDefault="00891677" w:rsidP="002B6707">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X</w:t>
            </w:r>
          </w:p>
        </w:tc>
      </w:tr>
      <w:tr w:rsidR="00835EF2" w:rsidRPr="00835EF2" w14:paraId="6A662776"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148D7C9D"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5.1. valsts pamatbudžets</w:t>
            </w: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12F24D08"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519" w:type="pct"/>
            <w:tcBorders>
              <w:top w:val="single" w:sz="4" w:space="0" w:color="auto"/>
              <w:left w:val="single" w:sz="4" w:space="0" w:color="auto"/>
              <w:bottom w:val="single" w:sz="4" w:space="0" w:color="auto"/>
              <w:right w:val="single" w:sz="4" w:space="0" w:color="auto"/>
            </w:tcBorders>
            <w:hideMark/>
          </w:tcPr>
          <w:p w14:paraId="7481F602"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38C79D38"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541" w:type="pct"/>
            <w:tcBorders>
              <w:top w:val="single" w:sz="4" w:space="0" w:color="auto"/>
              <w:left w:val="single" w:sz="4" w:space="0" w:color="auto"/>
              <w:bottom w:val="single" w:sz="4" w:space="0" w:color="auto"/>
              <w:right w:val="single" w:sz="4" w:space="0" w:color="auto"/>
            </w:tcBorders>
            <w:hideMark/>
          </w:tcPr>
          <w:p w14:paraId="5CE735C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D07C5C0"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603" w:type="pct"/>
            <w:tcBorders>
              <w:top w:val="single" w:sz="4" w:space="0" w:color="auto"/>
              <w:left w:val="single" w:sz="4" w:space="0" w:color="auto"/>
              <w:bottom w:val="single" w:sz="4" w:space="0" w:color="auto"/>
              <w:right w:val="single" w:sz="4" w:space="0" w:color="auto"/>
            </w:tcBorders>
            <w:hideMark/>
          </w:tcPr>
          <w:p w14:paraId="1E3A2D25"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vMerge/>
            <w:tcBorders>
              <w:top w:val="single" w:sz="4" w:space="0" w:color="auto"/>
              <w:left w:val="single" w:sz="4" w:space="0" w:color="auto"/>
              <w:bottom w:val="single" w:sz="4" w:space="0" w:color="auto"/>
              <w:right w:val="single" w:sz="4" w:space="0" w:color="auto"/>
            </w:tcBorders>
            <w:vAlign w:val="center"/>
          </w:tcPr>
          <w:p w14:paraId="38E2A87A"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r>
      <w:tr w:rsidR="00835EF2" w:rsidRPr="00835EF2" w14:paraId="4AB841BC"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6C04BD3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5.2. speciālais budžets</w:t>
            </w: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0CDC0801"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519" w:type="pct"/>
            <w:tcBorders>
              <w:top w:val="single" w:sz="4" w:space="0" w:color="auto"/>
              <w:left w:val="single" w:sz="4" w:space="0" w:color="auto"/>
              <w:bottom w:val="single" w:sz="4" w:space="0" w:color="auto"/>
              <w:right w:val="single" w:sz="4" w:space="0" w:color="auto"/>
            </w:tcBorders>
            <w:hideMark/>
          </w:tcPr>
          <w:p w14:paraId="702BCF2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5BB7CFC2"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541" w:type="pct"/>
            <w:tcBorders>
              <w:top w:val="single" w:sz="4" w:space="0" w:color="auto"/>
              <w:left w:val="single" w:sz="4" w:space="0" w:color="auto"/>
              <w:bottom w:val="single" w:sz="4" w:space="0" w:color="auto"/>
              <w:right w:val="single" w:sz="4" w:space="0" w:color="auto"/>
            </w:tcBorders>
            <w:hideMark/>
          </w:tcPr>
          <w:p w14:paraId="35AA1A3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9BCC0E4"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603" w:type="pct"/>
            <w:tcBorders>
              <w:top w:val="single" w:sz="4" w:space="0" w:color="auto"/>
              <w:left w:val="single" w:sz="4" w:space="0" w:color="auto"/>
              <w:bottom w:val="single" w:sz="4" w:space="0" w:color="auto"/>
              <w:right w:val="single" w:sz="4" w:space="0" w:color="auto"/>
            </w:tcBorders>
            <w:hideMark/>
          </w:tcPr>
          <w:p w14:paraId="3940CFE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0674D266"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r>
      <w:tr w:rsidR="00835EF2" w:rsidRPr="00835EF2" w14:paraId="5CD14DF8"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19BEA95C"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5.3. pašvaldību budžets</w:t>
            </w: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273DCA7"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519" w:type="pct"/>
            <w:tcBorders>
              <w:top w:val="single" w:sz="4" w:space="0" w:color="auto"/>
              <w:left w:val="single" w:sz="4" w:space="0" w:color="auto"/>
              <w:bottom w:val="single" w:sz="4" w:space="0" w:color="auto"/>
              <w:right w:val="single" w:sz="4" w:space="0" w:color="auto"/>
            </w:tcBorders>
            <w:hideMark/>
          </w:tcPr>
          <w:p w14:paraId="71E4CF47"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71F0C41C"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541" w:type="pct"/>
            <w:tcBorders>
              <w:top w:val="single" w:sz="4" w:space="0" w:color="auto"/>
              <w:left w:val="single" w:sz="4" w:space="0" w:color="auto"/>
              <w:bottom w:val="single" w:sz="4" w:space="0" w:color="auto"/>
              <w:right w:val="single" w:sz="4" w:space="0" w:color="auto"/>
            </w:tcBorders>
            <w:hideMark/>
          </w:tcPr>
          <w:p w14:paraId="3CA066F9"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09B4196"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c>
          <w:tcPr>
            <w:tcW w:w="603" w:type="pct"/>
            <w:tcBorders>
              <w:top w:val="single" w:sz="4" w:space="0" w:color="auto"/>
              <w:left w:val="single" w:sz="4" w:space="0" w:color="auto"/>
              <w:bottom w:val="single" w:sz="4" w:space="0" w:color="auto"/>
              <w:right w:val="single" w:sz="4" w:space="0" w:color="auto"/>
            </w:tcBorders>
            <w:hideMark/>
          </w:tcPr>
          <w:p w14:paraId="0F2FFD40"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0</w:t>
            </w: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3F132723"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r>
      <w:tr w:rsidR="00835EF2" w:rsidRPr="00835EF2" w14:paraId="4384098F"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64A8FE48"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0"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422FEC2B" w14:textId="2AD4AA12"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 N</w:t>
            </w:r>
            <w:r w:rsidR="00A45CB4">
              <w:rPr>
                <w:rFonts w:ascii="Times New Roman" w:eastAsia="Times New Roman" w:hAnsi="Times New Roman" w:cs="Times New Roman"/>
                <w:iCs/>
                <w:sz w:val="24"/>
                <w:szCs w:val="24"/>
                <w:lang w:eastAsia="lv-LV"/>
              </w:rPr>
              <w:t xml:space="preserve">av </w:t>
            </w:r>
            <w:r w:rsidRPr="00835EF2">
              <w:rPr>
                <w:rFonts w:ascii="Times New Roman" w:eastAsia="Times New Roman" w:hAnsi="Times New Roman" w:cs="Times New Roman"/>
                <w:iCs/>
                <w:sz w:val="24"/>
                <w:szCs w:val="24"/>
                <w:lang w:eastAsia="lv-LV"/>
              </w:rPr>
              <w:t>attiec</w:t>
            </w:r>
            <w:r w:rsidR="00A45CB4">
              <w:rPr>
                <w:rFonts w:ascii="Times New Roman" w:eastAsia="Times New Roman" w:hAnsi="Times New Roman" w:cs="Times New Roman"/>
                <w:iCs/>
                <w:sz w:val="24"/>
                <w:szCs w:val="24"/>
                <w:lang w:eastAsia="lv-LV"/>
              </w:rPr>
              <w:t>ināms</w:t>
            </w:r>
          </w:p>
        </w:tc>
      </w:tr>
      <w:tr w:rsidR="00835EF2" w:rsidRPr="00835EF2" w14:paraId="58305695"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3B6F87EB"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6.1. detalizēts ieņēmumu aprēķins</w:t>
            </w:r>
          </w:p>
        </w:tc>
        <w:tc>
          <w:tcPr>
            <w:tcW w:w="4150" w:type="pct"/>
            <w:gridSpan w:val="7"/>
            <w:vMerge/>
            <w:tcBorders>
              <w:top w:val="single" w:sz="4" w:space="0" w:color="auto"/>
              <w:left w:val="single" w:sz="4" w:space="0" w:color="auto"/>
              <w:bottom w:val="single" w:sz="4" w:space="0" w:color="auto"/>
              <w:right w:val="single" w:sz="4" w:space="0" w:color="auto"/>
            </w:tcBorders>
            <w:vAlign w:val="center"/>
            <w:hideMark/>
          </w:tcPr>
          <w:p w14:paraId="40BE1B76"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r>
      <w:tr w:rsidR="00835EF2" w:rsidRPr="00835EF2" w14:paraId="685AA717"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51766E5D"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6.2. detalizēts izdevumu aprēķins</w:t>
            </w:r>
          </w:p>
        </w:tc>
        <w:tc>
          <w:tcPr>
            <w:tcW w:w="4150" w:type="pct"/>
            <w:gridSpan w:val="7"/>
            <w:vMerge/>
            <w:tcBorders>
              <w:top w:val="single" w:sz="4" w:space="0" w:color="auto"/>
              <w:left w:val="single" w:sz="4" w:space="0" w:color="auto"/>
              <w:bottom w:val="single" w:sz="4" w:space="0" w:color="auto"/>
              <w:right w:val="single" w:sz="4" w:space="0" w:color="auto"/>
            </w:tcBorders>
            <w:vAlign w:val="center"/>
            <w:hideMark/>
          </w:tcPr>
          <w:p w14:paraId="4774D6A1" w14:textId="77777777" w:rsidR="00891677" w:rsidRPr="00835EF2" w:rsidRDefault="00891677" w:rsidP="00A57ED7">
            <w:pPr>
              <w:contextualSpacing/>
              <w:rPr>
                <w:rFonts w:ascii="Times New Roman" w:eastAsia="Times New Roman" w:hAnsi="Times New Roman" w:cs="Times New Roman"/>
                <w:iCs/>
                <w:sz w:val="24"/>
                <w:szCs w:val="24"/>
                <w:lang w:eastAsia="lv-LV"/>
              </w:rPr>
            </w:pPr>
          </w:p>
        </w:tc>
      </w:tr>
      <w:tr w:rsidR="00835EF2" w:rsidRPr="00835EF2" w14:paraId="26A066AE" w14:textId="77777777" w:rsidTr="009A725F">
        <w:trPr>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78C91DEE"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7. Amata vietu skaita izmaiņas</w:t>
            </w:r>
          </w:p>
        </w:tc>
        <w:tc>
          <w:tcPr>
            <w:tcW w:w="4150" w:type="pct"/>
            <w:gridSpan w:val="7"/>
            <w:tcBorders>
              <w:top w:val="single" w:sz="4" w:space="0" w:color="auto"/>
              <w:left w:val="single" w:sz="4" w:space="0" w:color="auto"/>
              <w:bottom w:val="single" w:sz="4" w:space="0" w:color="auto"/>
              <w:right w:val="single" w:sz="4" w:space="0" w:color="auto"/>
            </w:tcBorders>
          </w:tcPr>
          <w:p w14:paraId="568E27F9" w14:textId="174E258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N</w:t>
            </w:r>
            <w:r w:rsidR="009A0AD5">
              <w:rPr>
                <w:rFonts w:ascii="Times New Roman" w:eastAsia="Times New Roman" w:hAnsi="Times New Roman" w:cs="Times New Roman"/>
                <w:iCs/>
                <w:sz w:val="24"/>
                <w:szCs w:val="24"/>
                <w:lang w:eastAsia="lv-LV"/>
              </w:rPr>
              <w:t xml:space="preserve">av </w:t>
            </w:r>
            <w:r w:rsidRPr="00835EF2">
              <w:rPr>
                <w:rFonts w:ascii="Times New Roman" w:eastAsia="Times New Roman" w:hAnsi="Times New Roman" w:cs="Times New Roman"/>
                <w:iCs/>
                <w:sz w:val="24"/>
                <w:szCs w:val="24"/>
                <w:lang w:eastAsia="lv-LV"/>
              </w:rPr>
              <w:t>attiec</w:t>
            </w:r>
            <w:r w:rsidR="009A0AD5">
              <w:rPr>
                <w:rFonts w:ascii="Times New Roman" w:eastAsia="Times New Roman" w:hAnsi="Times New Roman" w:cs="Times New Roman"/>
                <w:iCs/>
                <w:sz w:val="24"/>
                <w:szCs w:val="24"/>
                <w:lang w:eastAsia="lv-LV"/>
              </w:rPr>
              <w:t>ināms</w:t>
            </w:r>
          </w:p>
        </w:tc>
      </w:tr>
      <w:tr w:rsidR="00835EF2" w:rsidRPr="00835EF2" w14:paraId="1CD1933A" w14:textId="77777777" w:rsidTr="009A725F">
        <w:trPr>
          <w:trHeight w:val="2984"/>
          <w:tblCellSpacing w:w="15" w:type="dxa"/>
        </w:trPr>
        <w:tc>
          <w:tcPr>
            <w:tcW w:w="804" w:type="pct"/>
            <w:tcBorders>
              <w:top w:val="single" w:sz="4" w:space="0" w:color="auto"/>
              <w:left w:val="single" w:sz="4" w:space="0" w:color="auto"/>
              <w:bottom w:val="single" w:sz="4" w:space="0" w:color="auto"/>
              <w:right w:val="single" w:sz="4" w:space="0" w:color="auto"/>
            </w:tcBorders>
            <w:hideMark/>
          </w:tcPr>
          <w:p w14:paraId="728FF846" w14:textId="77777777" w:rsidR="00891677" w:rsidRPr="00835EF2" w:rsidRDefault="00891677" w:rsidP="00A57ED7">
            <w:pPr>
              <w:contextualSpacing/>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lastRenderedPageBreak/>
              <w:t>8. Cita informācija</w:t>
            </w:r>
          </w:p>
        </w:tc>
        <w:tc>
          <w:tcPr>
            <w:tcW w:w="4150" w:type="pct"/>
            <w:gridSpan w:val="7"/>
            <w:tcBorders>
              <w:top w:val="single" w:sz="4" w:space="0" w:color="auto"/>
              <w:left w:val="single" w:sz="4" w:space="0" w:color="auto"/>
              <w:bottom w:val="single" w:sz="4" w:space="0" w:color="auto"/>
              <w:right w:val="single" w:sz="4" w:space="0" w:color="auto"/>
            </w:tcBorders>
            <w:hideMark/>
          </w:tcPr>
          <w:p w14:paraId="1834982F" w14:textId="5DD7F17F" w:rsidR="00891677" w:rsidRPr="00835EF2" w:rsidRDefault="00891677" w:rsidP="00A57ED7">
            <w:pPr>
              <w:contextualSpacing/>
              <w:jc w:val="both"/>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2021. gada tautas skaitīšanas un mājokļu skaitīšanas darbiem piešķirtais finansējums 2019.-2023.gadam ir 1</w:t>
            </w:r>
            <w:r w:rsidR="002B6707">
              <w:rPr>
                <w:rFonts w:ascii="Times New Roman" w:eastAsia="Times New Roman" w:hAnsi="Times New Roman" w:cs="Times New Roman"/>
                <w:iCs/>
                <w:sz w:val="24"/>
                <w:szCs w:val="24"/>
                <w:lang w:eastAsia="lv-LV"/>
              </w:rPr>
              <w:t> </w:t>
            </w:r>
            <w:r w:rsidRPr="00835EF2">
              <w:rPr>
                <w:rFonts w:ascii="Times New Roman" w:eastAsia="Times New Roman" w:hAnsi="Times New Roman" w:cs="Times New Roman"/>
                <w:iCs/>
                <w:sz w:val="24"/>
                <w:szCs w:val="24"/>
                <w:lang w:eastAsia="lv-LV"/>
              </w:rPr>
              <w:t xml:space="preserve">555 315 </w:t>
            </w:r>
            <w:proofErr w:type="spellStart"/>
            <w:r w:rsidRPr="00835EF2">
              <w:rPr>
                <w:rFonts w:ascii="Times New Roman" w:eastAsia="Times New Roman" w:hAnsi="Times New Roman" w:cs="Times New Roman"/>
                <w:iCs/>
                <w:sz w:val="24"/>
                <w:szCs w:val="24"/>
                <w:lang w:eastAsia="lv-LV"/>
              </w:rPr>
              <w:t>euro</w:t>
            </w:r>
            <w:proofErr w:type="spellEnd"/>
            <w:r w:rsidRPr="00835EF2">
              <w:rPr>
                <w:rFonts w:ascii="Times New Roman" w:eastAsia="Times New Roman" w:hAnsi="Times New Roman" w:cs="Times New Roman"/>
                <w:iCs/>
                <w:sz w:val="24"/>
                <w:szCs w:val="24"/>
                <w:lang w:eastAsia="lv-LV"/>
              </w:rPr>
              <w:t xml:space="preserve">. Ilgtermiņa saistības noteiktas Ministru kabineta 2015.gada 2.jūnija rīkojumā Nr.281 “Par valsts budžeta ilgtermiņa saistībām jaunajai politikas iniciatīvai </w:t>
            </w:r>
            <w:r w:rsidR="009213DD">
              <w:rPr>
                <w:rFonts w:ascii="Times New Roman" w:eastAsia="Times New Roman" w:hAnsi="Times New Roman" w:cs="Times New Roman"/>
                <w:iCs/>
                <w:sz w:val="24"/>
                <w:szCs w:val="24"/>
                <w:lang w:eastAsia="lv-LV"/>
              </w:rPr>
              <w:t>“</w:t>
            </w:r>
            <w:r w:rsidRPr="00835EF2">
              <w:rPr>
                <w:rFonts w:ascii="Times New Roman" w:eastAsia="Times New Roman" w:hAnsi="Times New Roman" w:cs="Times New Roman"/>
                <w:iCs/>
                <w:sz w:val="24"/>
                <w:szCs w:val="24"/>
                <w:lang w:eastAsia="lv-LV"/>
              </w:rPr>
              <w:t xml:space="preserve">2021.gada tautas skaitīšanas sagatavošana un organizēšana" un datu apstrādei līdz 2023.gadam”, tai skaitā 291 846 </w:t>
            </w:r>
            <w:proofErr w:type="spellStart"/>
            <w:r w:rsidRPr="00835EF2">
              <w:rPr>
                <w:rFonts w:ascii="Times New Roman" w:eastAsia="Times New Roman" w:hAnsi="Times New Roman" w:cs="Times New Roman"/>
                <w:iCs/>
                <w:sz w:val="24"/>
                <w:szCs w:val="24"/>
                <w:lang w:eastAsia="lv-LV"/>
              </w:rPr>
              <w:t>euro</w:t>
            </w:r>
            <w:proofErr w:type="spellEnd"/>
            <w:r w:rsidRPr="00835EF2">
              <w:rPr>
                <w:rFonts w:ascii="Times New Roman" w:eastAsia="Times New Roman" w:hAnsi="Times New Roman" w:cs="Times New Roman"/>
                <w:iCs/>
                <w:sz w:val="24"/>
                <w:szCs w:val="24"/>
                <w:lang w:eastAsia="lv-LV"/>
              </w:rPr>
              <w:t xml:space="preserve"> 2022.gadam. </w:t>
            </w:r>
          </w:p>
          <w:p w14:paraId="34BEF534" w14:textId="77777777" w:rsidR="00891677" w:rsidRPr="00835EF2" w:rsidRDefault="00891677" w:rsidP="00A57ED7">
            <w:pPr>
              <w:contextualSpacing/>
              <w:jc w:val="both"/>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iCs/>
                <w:sz w:val="24"/>
                <w:szCs w:val="24"/>
                <w:lang w:eastAsia="lv-LV"/>
              </w:rPr>
              <w:t>Šajā summā ietverta statistikas sagatavošana (statistikas plānošana, izstrāde, datu iegūšana, apstrāde, analīze un izplatīšana), attīstības un pētniecības darbi (2021. gada tautas skaitīšanas sagatavošanās darbi) un Sociālās statistikas datu noliktavas izstrāde. Veicamie darbi noteikti ar Ministru kabineta 2015.gada 2.jūnija rīkojumu Nr.280 “Par Pasākumu plānu 2021.gada tautas skaitīšanas sagatavošanai un organizēšanai”.</w:t>
            </w:r>
          </w:p>
        </w:tc>
      </w:tr>
    </w:tbl>
    <w:p w14:paraId="2F09C88D" w14:textId="77777777" w:rsidR="00891677" w:rsidRPr="00835EF2" w:rsidRDefault="00891677" w:rsidP="00891677">
      <w:pPr>
        <w:contextualSpacing/>
        <w:rPr>
          <w:rFonts w:ascii="Times New Roman" w:eastAsia="Times New Roman" w:hAnsi="Times New Roman" w:cs="Times New Roman"/>
          <w:sz w:val="24"/>
          <w:szCs w:val="24"/>
          <w:lang w:eastAsia="lv-LV"/>
        </w:rPr>
      </w:pPr>
    </w:p>
    <w:tbl>
      <w:tblPr>
        <w:tblStyle w:val="TableGrid"/>
        <w:tblW w:w="9781" w:type="dxa"/>
        <w:tblInd w:w="-5" w:type="dxa"/>
        <w:tblLook w:val="04A0" w:firstRow="1" w:lastRow="0" w:firstColumn="1" w:lastColumn="0" w:noHBand="0" w:noVBand="1"/>
      </w:tblPr>
      <w:tblGrid>
        <w:gridCol w:w="9781"/>
      </w:tblGrid>
      <w:tr w:rsidR="00835EF2" w:rsidRPr="00835EF2" w14:paraId="588E064F" w14:textId="77777777" w:rsidTr="00D17076">
        <w:tc>
          <w:tcPr>
            <w:tcW w:w="9781" w:type="dxa"/>
          </w:tcPr>
          <w:p w14:paraId="049EBB8F" w14:textId="76215B85" w:rsidR="00761113" w:rsidRPr="00835EF2" w:rsidRDefault="00A71C2D" w:rsidP="00B82CEA">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b/>
                <w:bCs/>
                <w:iCs/>
                <w:sz w:val="24"/>
                <w:szCs w:val="24"/>
                <w:lang w:eastAsia="lv-LV"/>
              </w:rPr>
              <w:t>IV. Tiesību akta projekta ietekme uz spēkā esošo tiesību normu sistēmu</w:t>
            </w:r>
          </w:p>
        </w:tc>
      </w:tr>
      <w:tr w:rsidR="00835EF2" w:rsidRPr="00835EF2" w14:paraId="7AB11437" w14:textId="77777777" w:rsidTr="00D17076">
        <w:tc>
          <w:tcPr>
            <w:tcW w:w="9781" w:type="dxa"/>
          </w:tcPr>
          <w:p w14:paraId="5B94E8BA" w14:textId="77777777" w:rsidR="00761113" w:rsidRPr="00835EF2" w:rsidRDefault="00A71C2D" w:rsidP="00B82CEA">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bCs/>
                <w:iCs/>
                <w:sz w:val="24"/>
                <w:szCs w:val="24"/>
                <w:lang w:eastAsia="lv-LV"/>
              </w:rPr>
              <w:t>Projekts šo jomu neskar</w:t>
            </w:r>
          </w:p>
        </w:tc>
      </w:tr>
    </w:tbl>
    <w:p w14:paraId="3A0075A3" w14:textId="492BADCE" w:rsidR="00552666" w:rsidRPr="00835EF2" w:rsidRDefault="00552666" w:rsidP="00B82CEA">
      <w:pPr>
        <w:contextualSpacing/>
        <w:rPr>
          <w:rFonts w:ascii="Times New Roman" w:eastAsia="Times New Roman" w:hAnsi="Times New Roman" w:cs="Times New Roman"/>
          <w:iCs/>
          <w:sz w:val="24"/>
          <w:szCs w:val="24"/>
          <w:lang w:eastAsia="lv-LV"/>
        </w:rPr>
      </w:pPr>
    </w:p>
    <w:tbl>
      <w:tblPr>
        <w:tblW w:w="5083"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
        <w:gridCol w:w="458"/>
        <w:gridCol w:w="2937"/>
        <w:gridCol w:w="2062"/>
        <w:gridCol w:w="2119"/>
        <w:gridCol w:w="2199"/>
      </w:tblGrid>
      <w:tr w:rsidR="00835EF2" w:rsidRPr="00835EF2" w14:paraId="6EDCA15A" w14:textId="77777777" w:rsidTr="00D17076">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067FC607" w14:textId="77777777" w:rsidR="002C5318"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V. Tiesību akta projekta atbilstība Latvijas Republikas starptautiskajām saistībām</w:t>
            </w:r>
          </w:p>
        </w:tc>
      </w:tr>
      <w:tr w:rsidR="00835EF2" w:rsidRPr="00835EF2" w14:paraId="35BAA050" w14:textId="77777777" w:rsidTr="00D17076">
        <w:tc>
          <w:tcPr>
            <w:tcW w:w="238" w:type="pct"/>
            <w:gridSpan w:val="2"/>
            <w:tcBorders>
              <w:top w:val="outset" w:sz="6" w:space="0" w:color="auto"/>
              <w:left w:val="outset" w:sz="6" w:space="0" w:color="auto"/>
              <w:bottom w:val="outset" w:sz="6" w:space="0" w:color="auto"/>
              <w:right w:val="outset" w:sz="6" w:space="0" w:color="auto"/>
            </w:tcBorders>
            <w:hideMark/>
          </w:tcPr>
          <w:p w14:paraId="2126FD59"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01" w:type="pct"/>
            <w:tcBorders>
              <w:top w:val="outset" w:sz="6" w:space="0" w:color="auto"/>
              <w:left w:val="outset" w:sz="6" w:space="0" w:color="auto"/>
              <w:bottom w:val="outset" w:sz="6" w:space="0" w:color="auto"/>
              <w:right w:val="outset" w:sz="6" w:space="0" w:color="auto"/>
            </w:tcBorders>
            <w:hideMark/>
          </w:tcPr>
          <w:p w14:paraId="6FD1F85A"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Saistības pret Eiropas Savienību</w:t>
            </w:r>
          </w:p>
        </w:tc>
        <w:tc>
          <w:tcPr>
            <w:tcW w:w="3261" w:type="pct"/>
            <w:gridSpan w:val="3"/>
            <w:tcBorders>
              <w:top w:val="outset" w:sz="6" w:space="0" w:color="auto"/>
              <w:left w:val="outset" w:sz="6" w:space="0" w:color="auto"/>
              <w:bottom w:val="outset" w:sz="6" w:space="0" w:color="auto"/>
              <w:right w:val="outset" w:sz="6" w:space="0" w:color="auto"/>
            </w:tcBorders>
            <w:hideMark/>
          </w:tcPr>
          <w:p w14:paraId="39077483" w14:textId="3B8D3235" w:rsidR="00B01829" w:rsidRPr="00835EF2" w:rsidRDefault="00B01829" w:rsidP="003E0B4F">
            <w:pPr>
              <w:pStyle w:val="ListParagraph"/>
              <w:numPr>
                <w:ilvl w:val="0"/>
                <w:numId w:val="20"/>
              </w:numPr>
              <w:ind w:left="398"/>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Eiropas Parlamenta un Padomes </w:t>
            </w:r>
            <w:r w:rsidR="00077064" w:rsidRPr="00835EF2">
              <w:rPr>
                <w:rFonts w:ascii="Times New Roman" w:eastAsia="Times New Roman" w:hAnsi="Times New Roman" w:cs="Times New Roman"/>
                <w:sz w:val="24"/>
                <w:szCs w:val="24"/>
                <w:lang w:eastAsia="lv-LV"/>
              </w:rPr>
              <w:t>2008.</w:t>
            </w:r>
            <w:r w:rsidR="00394A25" w:rsidRPr="00835EF2">
              <w:rPr>
                <w:rFonts w:ascii="Times New Roman" w:eastAsia="Times New Roman" w:hAnsi="Times New Roman" w:cs="Times New Roman"/>
                <w:sz w:val="24"/>
                <w:szCs w:val="24"/>
                <w:lang w:eastAsia="lv-LV"/>
              </w:rPr>
              <w:t> </w:t>
            </w:r>
            <w:r w:rsidR="00077064" w:rsidRPr="00835EF2">
              <w:rPr>
                <w:rFonts w:ascii="Times New Roman" w:eastAsia="Times New Roman" w:hAnsi="Times New Roman" w:cs="Times New Roman"/>
                <w:sz w:val="24"/>
                <w:szCs w:val="24"/>
                <w:lang w:eastAsia="lv-LV"/>
              </w:rPr>
              <w:t>gada 9.</w:t>
            </w:r>
            <w:r w:rsidR="00394A25" w:rsidRPr="00835EF2">
              <w:rPr>
                <w:rFonts w:ascii="Times New Roman" w:eastAsia="Times New Roman" w:hAnsi="Times New Roman" w:cs="Times New Roman"/>
                <w:sz w:val="24"/>
                <w:szCs w:val="24"/>
                <w:lang w:eastAsia="lv-LV"/>
              </w:rPr>
              <w:t> </w:t>
            </w:r>
            <w:r w:rsidR="00077064" w:rsidRPr="00835EF2">
              <w:rPr>
                <w:rFonts w:ascii="Times New Roman" w:eastAsia="Times New Roman" w:hAnsi="Times New Roman" w:cs="Times New Roman"/>
                <w:sz w:val="24"/>
                <w:szCs w:val="24"/>
                <w:lang w:eastAsia="lv-LV"/>
              </w:rPr>
              <w:t xml:space="preserve">jūlija </w:t>
            </w:r>
            <w:r w:rsidRPr="00835EF2">
              <w:rPr>
                <w:rFonts w:ascii="Times New Roman" w:eastAsia="Times New Roman" w:hAnsi="Times New Roman" w:cs="Times New Roman"/>
                <w:sz w:val="24"/>
                <w:szCs w:val="24"/>
                <w:lang w:eastAsia="lv-LV"/>
              </w:rPr>
              <w:t>Regula (EK) Nr.</w:t>
            </w:r>
            <w:r w:rsidR="00394A25" w:rsidRPr="00835EF2">
              <w:rPr>
                <w:rFonts w:ascii="Times New Roman" w:eastAsia="Times New Roman" w:hAnsi="Times New Roman" w:cs="Times New Roman"/>
                <w:sz w:val="24"/>
                <w:szCs w:val="24"/>
                <w:lang w:eastAsia="lv-LV"/>
              </w:rPr>
              <w:t> </w:t>
            </w:r>
            <w:r w:rsidRPr="00835EF2">
              <w:rPr>
                <w:rFonts w:ascii="Times New Roman" w:eastAsia="Times New Roman" w:hAnsi="Times New Roman" w:cs="Times New Roman"/>
                <w:sz w:val="24"/>
                <w:szCs w:val="24"/>
                <w:lang w:eastAsia="lv-LV"/>
              </w:rPr>
              <w:t xml:space="preserve">763/2008 par iedzīvotāju un mājokļu skaitīšanu (turpmāk </w:t>
            </w:r>
            <w:r w:rsidR="00ED35B0"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w:t>
            </w:r>
            <w:r w:rsidR="004B6546" w:rsidRPr="00835EF2">
              <w:rPr>
                <w:rFonts w:ascii="Times New Roman" w:eastAsia="Times New Roman" w:hAnsi="Times New Roman" w:cs="Times New Roman"/>
                <w:sz w:val="24"/>
                <w:szCs w:val="24"/>
                <w:lang w:eastAsia="lv-LV"/>
              </w:rPr>
              <w:t>Regula</w:t>
            </w:r>
            <w:r w:rsidR="00ED35B0" w:rsidRPr="00835EF2">
              <w:rPr>
                <w:rFonts w:ascii="Times New Roman" w:eastAsia="Times New Roman" w:hAnsi="Times New Roman" w:cs="Times New Roman"/>
                <w:sz w:val="24"/>
                <w:szCs w:val="24"/>
                <w:lang w:eastAsia="lv-LV"/>
              </w:rPr>
              <w:t xml:space="preserve"> </w:t>
            </w:r>
            <w:r w:rsidR="004B6546" w:rsidRPr="00835EF2">
              <w:rPr>
                <w:rFonts w:ascii="Times New Roman" w:eastAsia="Times New Roman" w:hAnsi="Times New Roman" w:cs="Times New Roman"/>
                <w:sz w:val="24"/>
                <w:szCs w:val="24"/>
                <w:lang w:eastAsia="lv-LV"/>
              </w:rPr>
              <w:t>Nr.763/2008)</w:t>
            </w:r>
            <w:r w:rsidR="00077064" w:rsidRPr="00835EF2">
              <w:rPr>
                <w:rFonts w:ascii="Times New Roman" w:eastAsia="Times New Roman" w:hAnsi="Times New Roman" w:cs="Times New Roman"/>
                <w:sz w:val="24"/>
                <w:szCs w:val="24"/>
                <w:lang w:eastAsia="lv-LV"/>
              </w:rPr>
              <w:t>.</w:t>
            </w:r>
          </w:p>
          <w:p w14:paraId="6531774D" w14:textId="32CBE18A" w:rsidR="00B01829" w:rsidRPr="00835EF2" w:rsidRDefault="00C9587B" w:rsidP="003E0B4F">
            <w:pPr>
              <w:pStyle w:val="ListParagraph"/>
              <w:numPr>
                <w:ilvl w:val="0"/>
                <w:numId w:val="20"/>
              </w:numPr>
              <w:ind w:left="398"/>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Komisijas 2017. gada 22. marta Īstenošanas Regula (ES) 2017/543, ar ko attiecībā uz tematu un to dalījumu tehniskajām specifikācijām paredz noteikumus, kas vajadzīgi, lai piemērotu Eiropas Parlamenta un Padomes Regulu (EK) Nr. 763/2008 par iedzīvotāju un mājokļu skaitīšanu (turpmāk –</w:t>
            </w:r>
            <w:r w:rsidR="00A03BC2"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Īstenošanas Regula Nr.2017/543).</w:t>
            </w:r>
          </w:p>
        </w:tc>
      </w:tr>
      <w:tr w:rsidR="00835EF2" w:rsidRPr="00835EF2" w14:paraId="5A2679E4" w14:textId="77777777" w:rsidTr="00D17076">
        <w:tc>
          <w:tcPr>
            <w:tcW w:w="238" w:type="pct"/>
            <w:gridSpan w:val="2"/>
            <w:tcBorders>
              <w:top w:val="outset" w:sz="6" w:space="0" w:color="auto"/>
              <w:left w:val="outset" w:sz="6" w:space="0" w:color="auto"/>
              <w:bottom w:val="outset" w:sz="6" w:space="0" w:color="auto"/>
              <w:right w:val="outset" w:sz="6" w:space="0" w:color="auto"/>
            </w:tcBorders>
            <w:hideMark/>
          </w:tcPr>
          <w:p w14:paraId="53A4E0A6"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501" w:type="pct"/>
            <w:tcBorders>
              <w:top w:val="outset" w:sz="6" w:space="0" w:color="auto"/>
              <w:left w:val="outset" w:sz="6" w:space="0" w:color="auto"/>
              <w:bottom w:val="outset" w:sz="6" w:space="0" w:color="auto"/>
              <w:right w:val="outset" w:sz="6" w:space="0" w:color="auto"/>
            </w:tcBorders>
            <w:hideMark/>
          </w:tcPr>
          <w:p w14:paraId="774B13FF"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Citas starptautiskās saistības</w:t>
            </w:r>
          </w:p>
        </w:tc>
        <w:tc>
          <w:tcPr>
            <w:tcW w:w="3261" w:type="pct"/>
            <w:gridSpan w:val="3"/>
            <w:tcBorders>
              <w:top w:val="outset" w:sz="6" w:space="0" w:color="auto"/>
              <w:left w:val="outset" w:sz="6" w:space="0" w:color="auto"/>
              <w:bottom w:val="outset" w:sz="6" w:space="0" w:color="auto"/>
              <w:right w:val="outset" w:sz="6" w:space="0" w:color="auto"/>
            </w:tcBorders>
            <w:hideMark/>
          </w:tcPr>
          <w:p w14:paraId="164B19B9" w14:textId="77777777" w:rsidR="002C5318" w:rsidRPr="00835EF2" w:rsidRDefault="00A71C2D" w:rsidP="006B04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r w:rsidR="00835EF2" w:rsidRPr="00835EF2" w14:paraId="7BFA1931" w14:textId="77777777" w:rsidTr="00D17076">
        <w:tc>
          <w:tcPr>
            <w:tcW w:w="238" w:type="pct"/>
            <w:gridSpan w:val="2"/>
            <w:tcBorders>
              <w:top w:val="outset" w:sz="6" w:space="0" w:color="auto"/>
              <w:left w:val="outset" w:sz="6" w:space="0" w:color="auto"/>
              <w:bottom w:val="outset" w:sz="6" w:space="0" w:color="auto"/>
              <w:right w:val="outset" w:sz="6" w:space="0" w:color="auto"/>
            </w:tcBorders>
            <w:hideMark/>
          </w:tcPr>
          <w:p w14:paraId="111EF5B3"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501" w:type="pct"/>
            <w:tcBorders>
              <w:top w:val="outset" w:sz="6" w:space="0" w:color="auto"/>
              <w:left w:val="outset" w:sz="6" w:space="0" w:color="auto"/>
              <w:bottom w:val="outset" w:sz="6" w:space="0" w:color="auto"/>
              <w:right w:val="outset" w:sz="6" w:space="0" w:color="auto"/>
            </w:tcBorders>
            <w:hideMark/>
          </w:tcPr>
          <w:p w14:paraId="6BC48DA5"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gridSpan w:val="3"/>
            <w:tcBorders>
              <w:top w:val="outset" w:sz="6" w:space="0" w:color="auto"/>
              <w:left w:val="outset" w:sz="6" w:space="0" w:color="auto"/>
              <w:bottom w:val="outset" w:sz="6" w:space="0" w:color="auto"/>
              <w:right w:val="outset" w:sz="6" w:space="0" w:color="auto"/>
            </w:tcBorders>
            <w:hideMark/>
          </w:tcPr>
          <w:p w14:paraId="6E7AE6EE" w14:textId="77777777" w:rsidR="002C5318" w:rsidRPr="00835EF2" w:rsidRDefault="00A71C2D" w:rsidP="006B04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r w:rsidR="00835EF2" w:rsidRPr="00835EF2" w14:paraId="6201DEEC" w14:textId="77777777" w:rsidTr="00D17076">
        <w:tblPrEx>
          <w:jc w:val="center"/>
          <w:tblInd w:w="0" w:type="dxa"/>
        </w:tblPrEx>
        <w:trPr>
          <w:gridBefore w:val="1"/>
          <w:wBefore w:w="4" w:type="pct"/>
          <w:jc w:val="center"/>
        </w:trPr>
        <w:tc>
          <w:tcPr>
            <w:tcW w:w="4996" w:type="pct"/>
            <w:gridSpan w:val="5"/>
            <w:tcBorders>
              <w:top w:val="outset" w:sz="6" w:space="0" w:color="auto"/>
              <w:left w:val="outset" w:sz="6" w:space="0" w:color="auto"/>
              <w:bottom w:val="outset" w:sz="6" w:space="0" w:color="auto"/>
              <w:right w:val="outset" w:sz="6" w:space="0" w:color="auto"/>
            </w:tcBorders>
            <w:vAlign w:val="center"/>
            <w:hideMark/>
          </w:tcPr>
          <w:p w14:paraId="08669229" w14:textId="77777777" w:rsidR="006E4D80"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1.tabula</w:t>
            </w:r>
            <w:r w:rsidRPr="00835EF2">
              <w:rPr>
                <w:rFonts w:ascii="Times New Roman" w:eastAsia="Times New Roman" w:hAnsi="Times New Roman" w:cs="Times New Roman"/>
                <w:b/>
                <w:bCs/>
                <w:sz w:val="24"/>
                <w:szCs w:val="24"/>
                <w:lang w:eastAsia="lv-LV"/>
              </w:rPr>
              <w:br/>
              <w:t>Tiesību akta projekta atbilstība ES tiesību aktiem</w:t>
            </w:r>
          </w:p>
        </w:tc>
      </w:tr>
      <w:tr w:rsidR="00835EF2" w:rsidRPr="00835EF2" w14:paraId="29A77634"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7CD1EE21"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Attiecīgā ES tiesību akta datums, numurs un nosaukums</w:t>
            </w:r>
          </w:p>
        </w:tc>
        <w:tc>
          <w:tcPr>
            <w:tcW w:w="3261" w:type="pct"/>
            <w:gridSpan w:val="3"/>
            <w:tcBorders>
              <w:top w:val="outset" w:sz="6" w:space="0" w:color="auto"/>
              <w:left w:val="outset" w:sz="6" w:space="0" w:color="auto"/>
              <w:bottom w:val="outset" w:sz="6" w:space="0" w:color="auto"/>
              <w:right w:val="outset" w:sz="6" w:space="0" w:color="auto"/>
            </w:tcBorders>
            <w:hideMark/>
          </w:tcPr>
          <w:p w14:paraId="1CA9657F" w14:textId="77777777" w:rsidR="006E4D80" w:rsidRPr="00835EF2" w:rsidRDefault="006E4D80" w:rsidP="00B82CEA">
            <w:pPr>
              <w:contextualSpacing/>
              <w:rPr>
                <w:rFonts w:ascii="Times New Roman" w:eastAsia="Times New Roman" w:hAnsi="Times New Roman" w:cs="Times New Roman"/>
                <w:sz w:val="24"/>
                <w:szCs w:val="24"/>
                <w:lang w:eastAsia="lv-LV"/>
              </w:rPr>
            </w:pPr>
          </w:p>
        </w:tc>
      </w:tr>
      <w:tr w:rsidR="00835EF2" w:rsidRPr="00835EF2" w14:paraId="43F64274"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vAlign w:val="center"/>
            <w:hideMark/>
          </w:tcPr>
          <w:p w14:paraId="186E8428"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w:t>
            </w:r>
          </w:p>
        </w:tc>
        <w:tc>
          <w:tcPr>
            <w:tcW w:w="1054" w:type="pct"/>
            <w:tcBorders>
              <w:top w:val="outset" w:sz="6" w:space="0" w:color="auto"/>
              <w:left w:val="outset" w:sz="6" w:space="0" w:color="auto"/>
              <w:bottom w:val="outset" w:sz="6" w:space="0" w:color="auto"/>
              <w:right w:val="outset" w:sz="6" w:space="0" w:color="auto"/>
            </w:tcBorders>
            <w:vAlign w:val="center"/>
            <w:hideMark/>
          </w:tcPr>
          <w:p w14:paraId="62D0AF25"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B</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ADC1C9E"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w:t>
            </w:r>
          </w:p>
        </w:tc>
        <w:tc>
          <w:tcPr>
            <w:tcW w:w="1124" w:type="pct"/>
            <w:tcBorders>
              <w:top w:val="outset" w:sz="6" w:space="0" w:color="auto"/>
              <w:left w:val="outset" w:sz="6" w:space="0" w:color="auto"/>
              <w:bottom w:val="outset" w:sz="6" w:space="0" w:color="auto"/>
              <w:right w:val="outset" w:sz="6" w:space="0" w:color="auto"/>
            </w:tcBorders>
            <w:vAlign w:val="center"/>
            <w:hideMark/>
          </w:tcPr>
          <w:p w14:paraId="6942D51A"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D</w:t>
            </w:r>
          </w:p>
        </w:tc>
      </w:tr>
      <w:tr w:rsidR="00835EF2" w:rsidRPr="00835EF2" w14:paraId="2FC09347"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59602738"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54" w:type="pct"/>
            <w:tcBorders>
              <w:top w:val="outset" w:sz="6" w:space="0" w:color="auto"/>
              <w:left w:val="outset" w:sz="6" w:space="0" w:color="auto"/>
              <w:bottom w:val="outset" w:sz="6" w:space="0" w:color="auto"/>
              <w:right w:val="outset" w:sz="6" w:space="0" w:color="auto"/>
            </w:tcBorders>
            <w:hideMark/>
          </w:tcPr>
          <w:p w14:paraId="58CD6955"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83" w:type="pct"/>
            <w:tcBorders>
              <w:top w:val="outset" w:sz="6" w:space="0" w:color="auto"/>
              <w:left w:val="outset" w:sz="6" w:space="0" w:color="auto"/>
              <w:bottom w:val="outset" w:sz="6" w:space="0" w:color="auto"/>
              <w:right w:val="outset" w:sz="6" w:space="0" w:color="auto"/>
            </w:tcBorders>
            <w:hideMark/>
          </w:tcPr>
          <w:p w14:paraId="5B4EC17C"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7761A98E"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Ja attiecīgā ES tiesību akta vienība tiek pārņemta vai ieviesta daļēji, sniedz attiecīgu skaidrojumu, kā arī precīzi norāda, kad un kādā veidā ES tiesību akta vienība </w:t>
            </w:r>
            <w:r w:rsidRPr="00835EF2">
              <w:rPr>
                <w:rFonts w:ascii="Times New Roman" w:eastAsia="Times New Roman" w:hAnsi="Times New Roman" w:cs="Times New Roman"/>
                <w:sz w:val="24"/>
                <w:szCs w:val="24"/>
                <w:lang w:eastAsia="lv-LV"/>
              </w:rPr>
              <w:lastRenderedPageBreak/>
              <w:t>tiks pārņemta vai ieviesta pilnībā.</w:t>
            </w:r>
          </w:p>
          <w:p w14:paraId="78B2A1EC"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Norāda institūciju, kas ir atbildīga par šo saistību izpildi pilnībā</w:t>
            </w:r>
          </w:p>
        </w:tc>
        <w:tc>
          <w:tcPr>
            <w:tcW w:w="1124" w:type="pct"/>
            <w:tcBorders>
              <w:top w:val="outset" w:sz="6" w:space="0" w:color="auto"/>
              <w:left w:val="outset" w:sz="6" w:space="0" w:color="auto"/>
              <w:bottom w:val="outset" w:sz="6" w:space="0" w:color="auto"/>
              <w:right w:val="outset" w:sz="6" w:space="0" w:color="auto"/>
            </w:tcBorders>
            <w:hideMark/>
          </w:tcPr>
          <w:p w14:paraId="77FAC5F4"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6A891F25"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297CB1DF"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835EF2" w:rsidRPr="00835EF2" w14:paraId="5CBAEA21" w14:textId="77777777" w:rsidTr="00D17076">
        <w:tblPrEx>
          <w:jc w:val="center"/>
          <w:tblInd w:w="0" w:type="dxa"/>
        </w:tblPrEx>
        <w:trPr>
          <w:gridBefore w:val="1"/>
          <w:wBefore w:w="4" w:type="pct"/>
          <w:trHeight w:val="1392"/>
          <w:jc w:val="center"/>
        </w:trPr>
        <w:tc>
          <w:tcPr>
            <w:tcW w:w="1735" w:type="pct"/>
            <w:gridSpan w:val="2"/>
            <w:tcBorders>
              <w:top w:val="outset" w:sz="6" w:space="0" w:color="auto"/>
              <w:left w:val="outset" w:sz="6" w:space="0" w:color="auto"/>
              <w:bottom w:val="outset" w:sz="6" w:space="0" w:color="auto"/>
              <w:right w:val="outset" w:sz="6" w:space="0" w:color="auto"/>
            </w:tcBorders>
            <w:shd w:val="clear" w:color="auto" w:fill="auto"/>
          </w:tcPr>
          <w:p w14:paraId="060CA38A" w14:textId="3308BF41" w:rsidR="00500D41" w:rsidRPr="00835EF2" w:rsidRDefault="00500D41"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Regula</w:t>
            </w:r>
            <w:r w:rsidR="00CD099D" w:rsidRPr="00835EF2">
              <w:rPr>
                <w:rFonts w:ascii="Times New Roman" w:eastAsia="Times New Roman" w:hAnsi="Times New Roman" w:cs="Times New Roman"/>
                <w:sz w:val="24"/>
                <w:szCs w:val="24"/>
                <w:lang w:eastAsia="lv-LV"/>
              </w:rPr>
              <w:t>s</w:t>
            </w:r>
            <w:r w:rsidRPr="00835EF2">
              <w:rPr>
                <w:rFonts w:ascii="Times New Roman" w:eastAsia="Times New Roman" w:hAnsi="Times New Roman" w:cs="Times New Roman"/>
                <w:sz w:val="24"/>
                <w:szCs w:val="24"/>
                <w:lang w:eastAsia="lv-LV"/>
              </w:rPr>
              <w:t xml:space="preserve"> Nr.</w:t>
            </w:r>
            <w:r w:rsidR="00394A25" w:rsidRPr="00835EF2">
              <w:rPr>
                <w:rFonts w:ascii="Times New Roman" w:eastAsia="Times New Roman" w:hAnsi="Times New Roman" w:cs="Times New Roman"/>
                <w:sz w:val="24"/>
                <w:szCs w:val="24"/>
                <w:lang w:eastAsia="lv-LV"/>
              </w:rPr>
              <w:t> </w:t>
            </w:r>
            <w:r w:rsidRPr="00835EF2">
              <w:rPr>
                <w:rFonts w:ascii="Times New Roman" w:eastAsia="Times New Roman" w:hAnsi="Times New Roman" w:cs="Times New Roman"/>
                <w:sz w:val="24"/>
                <w:szCs w:val="24"/>
                <w:lang w:eastAsia="lv-LV"/>
              </w:rPr>
              <w:t>763/2008</w:t>
            </w:r>
            <w:r w:rsidR="00FC5FDE" w:rsidRPr="00835EF2">
              <w:rPr>
                <w:rFonts w:ascii="Times New Roman" w:eastAsia="Times New Roman" w:hAnsi="Times New Roman" w:cs="Times New Roman"/>
                <w:sz w:val="24"/>
                <w:szCs w:val="24"/>
                <w:lang w:eastAsia="lv-LV"/>
              </w:rPr>
              <w:t xml:space="preserve"> 4.pants un Pielikums</w:t>
            </w:r>
          </w:p>
        </w:tc>
        <w:tc>
          <w:tcPr>
            <w:tcW w:w="1054" w:type="pct"/>
            <w:tcBorders>
              <w:top w:val="outset" w:sz="6" w:space="0" w:color="auto"/>
              <w:left w:val="outset" w:sz="6" w:space="0" w:color="auto"/>
              <w:bottom w:val="outset" w:sz="6" w:space="0" w:color="auto"/>
              <w:right w:val="outset" w:sz="6" w:space="0" w:color="auto"/>
            </w:tcBorders>
            <w:shd w:val="clear" w:color="auto" w:fill="auto"/>
          </w:tcPr>
          <w:p w14:paraId="2DEAA5B9" w14:textId="028C8722" w:rsidR="00500D41" w:rsidRPr="00835EF2" w:rsidRDefault="00500D41" w:rsidP="00B82CEA">
            <w:pPr>
              <w:contextualSpacing/>
              <w:rPr>
                <w:rFonts w:ascii="Times New Roman" w:eastAsia="Times New Roman" w:hAnsi="Times New Roman" w:cs="Times New Roman"/>
                <w:sz w:val="24"/>
                <w:szCs w:val="24"/>
                <w:lang w:eastAsia="lv-LV"/>
              </w:rPr>
            </w:pPr>
            <w:r w:rsidRPr="00835EF2">
              <w:rPr>
                <w:rFonts w:ascii="Times New Roman" w:hAnsi="Times New Roman" w:cs="Times New Roman"/>
                <w:sz w:val="24"/>
                <w:szCs w:val="24"/>
              </w:rPr>
              <w:t>Noteikumu projekta pielikum</w:t>
            </w:r>
            <w:r w:rsidR="00C9587B" w:rsidRPr="00835EF2">
              <w:rPr>
                <w:rFonts w:ascii="Times New Roman" w:hAnsi="Times New Roman" w:cs="Times New Roman"/>
                <w:sz w:val="24"/>
                <w:szCs w:val="24"/>
              </w:rPr>
              <w:t>a 1.tabula</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1DE473B7" w14:textId="2EDF373A" w:rsidR="00500D41" w:rsidRPr="00835EF2" w:rsidRDefault="00845CE4" w:rsidP="00EC1AA2">
            <w:pPr>
              <w:contextualSpacing/>
              <w:rPr>
                <w:rFonts w:ascii="Times New Roman" w:hAnsi="Times New Roman" w:cs="Times New Roman"/>
                <w:sz w:val="24"/>
                <w:szCs w:val="24"/>
              </w:rPr>
            </w:pPr>
            <w:r>
              <w:rPr>
                <w:rFonts w:ascii="Times New Roman" w:hAnsi="Times New Roman" w:cs="Times New Roman"/>
                <w:sz w:val="24"/>
                <w:szCs w:val="24"/>
              </w:rPr>
              <w:t>Ieviests pilnībā</w:t>
            </w:r>
          </w:p>
        </w:tc>
        <w:tc>
          <w:tcPr>
            <w:tcW w:w="1124" w:type="pct"/>
            <w:tcBorders>
              <w:top w:val="outset" w:sz="6" w:space="0" w:color="auto"/>
              <w:left w:val="outset" w:sz="6" w:space="0" w:color="auto"/>
              <w:bottom w:val="outset" w:sz="6" w:space="0" w:color="auto"/>
              <w:right w:val="outset" w:sz="6" w:space="0" w:color="auto"/>
            </w:tcBorders>
            <w:shd w:val="clear" w:color="auto" w:fill="auto"/>
          </w:tcPr>
          <w:p w14:paraId="6037EE39" w14:textId="3CFB5F34" w:rsidR="00500D41" w:rsidRPr="00835EF2" w:rsidRDefault="00500D41" w:rsidP="00B82CEA">
            <w:pPr>
              <w:contextualSpacing/>
              <w:rPr>
                <w:rFonts w:ascii="Times New Roman" w:hAnsi="Times New Roman" w:cs="Times New Roman"/>
                <w:sz w:val="24"/>
                <w:szCs w:val="24"/>
              </w:rPr>
            </w:pPr>
            <w:r w:rsidRPr="00835EF2">
              <w:rPr>
                <w:rFonts w:ascii="Times New Roman" w:hAnsi="Times New Roman" w:cs="Times New Roman"/>
                <w:sz w:val="24"/>
                <w:szCs w:val="24"/>
              </w:rPr>
              <w:t>Neparedz stingrākas prasības</w:t>
            </w:r>
          </w:p>
        </w:tc>
      </w:tr>
      <w:tr w:rsidR="00835EF2" w:rsidRPr="00835EF2" w14:paraId="3745FEF3" w14:textId="77777777" w:rsidTr="00D17076">
        <w:tblPrEx>
          <w:jc w:val="center"/>
          <w:tblInd w:w="0" w:type="dxa"/>
        </w:tblPrEx>
        <w:trPr>
          <w:gridBefore w:val="1"/>
          <w:wBefore w:w="4" w:type="pct"/>
          <w:trHeight w:val="1392"/>
          <w:jc w:val="center"/>
        </w:trPr>
        <w:tc>
          <w:tcPr>
            <w:tcW w:w="1735" w:type="pct"/>
            <w:gridSpan w:val="2"/>
            <w:tcBorders>
              <w:top w:val="outset" w:sz="6" w:space="0" w:color="auto"/>
              <w:left w:val="outset" w:sz="6" w:space="0" w:color="auto"/>
              <w:bottom w:val="outset" w:sz="6" w:space="0" w:color="auto"/>
              <w:right w:val="outset" w:sz="6" w:space="0" w:color="auto"/>
            </w:tcBorders>
            <w:shd w:val="clear" w:color="auto" w:fill="auto"/>
          </w:tcPr>
          <w:p w14:paraId="5663DAC9" w14:textId="44567FB1" w:rsidR="00C9587B" w:rsidRPr="00835EF2" w:rsidRDefault="00C9587B"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Īstenošanas Regula</w:t>
            </w:r>
            <w:r w:rsidR="00CD099D" w:rsidRPr="00835EF2">
              <w:rPr>
                <w:rFonts w:ascii="Times New Roman" w:eastAsia="Times New Roman" w:hAnsi="Times New Roman" w:cs="Times New Roman"/>
                <w:sz w:val="24"/>
                <w:szCs w:val="24"/>
                <w:lang w:eastAsia="lv-LV"/>
              </w:rPr>
              <w:t>s</w:t>
            </w:r>
            <w:r w:rsidRPr="00835EF2">
              <w:rPr>
                <w:rFonts w:ascii="Times New Roman" w:eastAsia="Times New Roman" w:hAnsi="Times New Roman" w:cs="Times New Roman"/>
                <w:sz w:val="24"/>
                <w:szCs w:val="24"/>
                <w:lang w:eastAsia="lv-LV"/>
              </w:rPr>
              <w:t xml:space="preserve"> Nr.2017/543 1.pants un Pielikums</w:t>
            </w:r>
          </w:p>
        </w:tc>
        <w:tc>
          <w:tcPr>
            <w:tcW w:w="1054" w:type="pct"/>
            <w:tcBorders>
              <w:top w:val="outset" w:sz="6" w:space="0" w:color="auto"/>
              <w:left w:val="outset" w:sz="6" w:space="0" w:color="auto"/>
              <w:bottom w:val="outset" w:sz="6" w:space="0" w:color="auto"/>
              <w:right w:val="outset" w:sz="6" w:space="0" w:color="auto"/>
            </w:tcBorders>
            <w:shd w:val="clear" w:color="auto" w:fill="auto"/>
          </w:tcPr>
          <w:p w14:paraId="4FCD4755" w14:textId="7383A441" w:rsidR="00C9587B" w:rsidRPr="00835EF2" w:rsidRDefault="00C9587B" w:rsidP="00B82CEA">
            <w:pPr>
              <w:contextualSpacing/>
              <w:rPr>
                <w:rFonts w:ascii="Times New Roman" w:hAnsi="Times New Roman" w:cs="Times New Roman"/>
                <w:sz w:val="24"/>
                <w:szCs w:val="24"/>
              </w:rPr>
            </w:pPr>
            <w:r w:rsidRPr="00835EF2">
              <w:rPr>
                <w:rFonts w:ascii="Times New Roman" w:hAnsi="Times New Roman" w:cs="Times New Roman"/>
                <w:sz w:val="24"/>
                <w:szCs w:val="24"/>
              </w:rPr>
              <w:t>Noteikumu projekta pielikuma 1.tabula</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11365A74" w14:textId="1E528D4C" w:rsidR="00C9587B" w:rsidRPr="00835EF2" w:rsidRDefault="00845CE4" w:rsidP="00B82CEA">
            <w:pPr>
              <w:contextualSpacing/>
              <w:rPr>
                <w:rFonts w:ascii="Times New Roman" w:hAnsi="Times New Roman" w:cs="Times New Roman"/>
                <w:sz w:val="24"/>
                <w:szCs w:val="24"/>
              </w:rPr>
            </w:pPr>
            <w:r>
              <w:rPr>
                <w:rFonts w:ascii="Times New Roman" w:hAnsi="Times New Roman" w:cs="Times New Roman"/>
                <w:sz w:val="24"/>
                <w:szCs w:val="24"/>
              </w:rPr>
              <w:t>Ieviests pilnībā</w:t>
            </w:r>
          </w:p>
        </w:tc>
        <w:tc>
          <w:tcPr>
            <w:tcW w:w="1124" w:type="pct"/>
            <w:tcBorders>
              <w:top w:val="outset" w:sz="6" w:space="0" w:color="auto"/>
              <w:left w:val="outset" w:sz="6" w:space="0" w:color="auto"/>
              <w:bottom w:val="outset" w:sz="6" w:space="0" w:color="auto"/>
              <w:right w:val="outset" w:sz="6" w:space="0" w:color="auto"/>
            </w:tcBorders>
            <w:shd w:val="clear" w:color="auto" w:fill="auto"/>
          </w:tcPr>
          <w:p w14:paraId="6D38CE0F" w14:textId="687ADE46" w:rsidR="00C9587B" w:rsidRPr="00835EF2" w:rsidRDefault="00C9587B" w:rsidP="00B82CEA">
            <w:pPr>
              <w:contextualSpacing/>
              <w:rPr>
                <w:rFonts w:ascii="Times New Roman" w:hAnsi="Times New Roman" w:cs="Times New Roman"/>
                <w:sz w:val="24"/>
                <w:szCs w:val="24"/>
              </w:rPr>
            </w:pPr>
            <w:r w:rsidRPr="00835EF2">
              <w:rPr>
                <w:rFonts w:ascii="Times New Roman" w:hAnsi="Times New Roman" w:cs="Times New Roman"/>
                <w:sz w:val="24"/>
                <w:szCs w:val="24"/>
              </w:rPr>
              <w:t>Neparedz stingrākas prasības</w:t>
            </w:r>
          </w:p>
        </w:tc>
      </w:tr>
      <w:tr w:rsidR="00835EF2" w:rsidRPr="00835EF2" w14:paraId="7B95FC26"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5AD52CFA"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35EF2">
              <w:rPr>
                <w:rFonts w:ascii="Times New Roman" w:eastAsia="Times New Roman" w:hAnsi="Times New Roman" w:cs="Times New Roman"/>
                <w:sz w:val="24"/>
                <w:szCs w:val="24"/>
                <w:lang w:eastAsia="lv-LV"/>
              </w:rPr>
              <w:br/>
              <w:t>Kādēļ?</w:t>
            </w:r>
          </w:p>
        </w:tc>
        <w:tc>
          <w:tcPr>
            <w:tcW w:w="3261" w:type="pct"/>
            <w:gridSpan w:val="3"/>
            <w:tcBorders>
              <w:top w:val="outset" w:sz="6" w:space="0" w:color="auto"/>
              <w:left w:val="outset" w:sz="6" w:space="0" w:color="auto"/>
              <w:bottom w:val="outset" w:sz="6" w:space="0" w:color="auto"/>
              <w:right w:val="outset" w:sz="6" w:space="0" w:color="auto"/>
            </w:tcBorders>
            <w:hideMark/>
          </w:tcPr>
          <w:p w14:paraId="3F2B4F82" w14:textId="6003587A" w:rsidR="00037920" w:rsidRPr="00835EF2" w:rsidRDefault="007B7287" w:rsidP="00B82CEA">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37920" w:rsidRPr="00835EF2">
              <w:rPr>
                <w:rFonts w:ascii="Times New Roman" w:eastAsia="Times New Roman" w:hAnsi="Times New Roman" w:cs="Times New Roman"/>
                <w:sz w:val="24"/>
                <w:szCs w:val="24"/>
                <w:lang w:eastAsia="lv-LV"/>
              </w:rPr>
              <w:t>rojekts šo jomu neskar.</w:t>
            </w:r>
          </w:p>
        </w:tc>
      </w:tr>
      <w:tr w:rsidR="00835EF2" w:rsidRPr="00835EF2" w14:paraId="5C08BB90"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43F73A69"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61" w:type="pct"/>
            <w:gridSpan w:val="3"/>
            <w:tcBorders>
              <w:top w:val="outset" w:sz="6" w:space="0" w:color="auto"/>
              <w:left w:val="outset" w:sz="6" w:space="0" w:color="auto"/>
              <w:bottom w:val="outset" w:sz="6" w:space="0" w:color="auto"/>
              <w:right w:val="outset" w:sz="6" w:space="0" w:color="auto"/>
            </w:tcBorders>
            <w:hideMark/>
          </w:tcPr>
          <w:p w14:paraId="7E88AAAD" w14:textId="7B661F2D" w:rsidR="00037920" w:rsidRPr="00835EF2" w:rsidRDefault="007B7287" w:rsidP="00B82CEA">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37920" w:rsidRPr="00835EF2">
              <w:rPr>
                <w:rFonts w:ascii="Times New Roman" w:eastAsia="Times New Roman" w:hAnsi="Times New Roman" w:cs="Times New Roman"/>
                <w:sz w:val="24"/>
                <w:szCs w:val="24"/>
                <w:lang w:eastAsia="lv-LV"/>
              </w:rPr>
              <w:t>rojekts šo jomu neskar.</w:t>
            </w:r>
          </w:p>
        </w:tc>
      </w:tr>
      <w:tr w:rsidR="00835EF2" w:rsidRPr="00835EF2" w14:paraId="5226F47F"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561061F2"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gridSpan w:val="3"/>
            <w:tcBorders>
              <w:top w:val="outset" w:sz="6" w:space="0" w:color="auto"/>
              <w:left w:val="outset" w:sz="6" w:space="0" w:color="auto"/>
              <w:bottom w:val="outset" w:sz="6" w:space="0" w:color="auto"/>
              <w:right w:val="outset" w:sz="6" w:space="0" w:color="auto"/>
            </w:tcBorders>
            <w:hideMark/>
          </w:tcPr>
          <w:p w14:paraId="4D8A6A90"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7D20CB55" w14:textId="77777777" w:rsidR="008156FA" w:rsidRPr="00835EF2" w:rsidRDefault="008156FA" w:rsidP="00B82CEA">
      <w:pPr>
        <w:contextualSpacing/>
        <w:rPr>
          <w:rFonts w:ascii="Times New Roman" w:eastAsia="Times New Roman" w:hAnsi="Times New Roman" w:cs="Times New Roman"/>
          <w:sz w:val="24"/>
          <w:szCs w:val="24"/>
          <w:lang w:eastAsia="lv-LV"/>
        </w:rPr>
      </w:pPr>
    </w:p>
    <w:tbl>
      <w:tblPr>
        <w:tblStyle w:val="TableGrid"/>
        <w:tblW w:w="5079" w:type="pct"/>
        <w:tblInd w:w="-5" w:type="dxa"/>
        <w:tblLook w:val="04A0" w:firstRow="1" w:lastRow="0" w:firstColumn="1" w:lastColumn="0" w:noHBand="0" w:noVBand="1"/>
      </w:tblPr>
      <w:tblGrid>
        <w:gridCol w:w="483"/>
        <w:gridCol w:w="2918"/>
        <w:gridCol w:w="6379"/>
      </w:tblGrid>
      <w:tr w:rsidR="00835EF2" w:rsidRPr="00835EF2" w14:paraId="15A55709" w14:textId="77777777" w:rsidTr="0050145E">
        <w:trPr>
          <w:trHeight w:val="328"/>
        </w:trPr>
        <w:tc>
          <w:tcPr>
            <w:tcW w:w="5000" w:type="pct"/>
            <w:gridSpan w:val="3"/>
            <w:hideMark/>
          </w:tcPr>
          <w:p w14:paraId="49672939" w14:textId="77777777" w:rsidR="008156FA" w:rsidRPr="00835EF2" w:rsidRDefault="008156FA" w:rsidP="00A57ED7">
            <w:pPr>
              <w:contextualSpacing/>
              <w:jc w:val="center"/>
              <w:rPr>
                <w:rFonts w:ascii="Times New Roman" w:eastAsia="Times New Roman" w:hAnsi="Times New Roman" w:cs="Times New Roman"/>
                <w:b/>
                <w:bCs/>
                <w:sz w:val="24"/>
                <w:szCs w:val="24"/>
                <w:lang w:eastAsia="lv-LV"/>
              </w:rPr>
            </w:pPr>
            <w:r w:rsidRPr="00835EF2">
              <w:rPr>
                <w:rFonts w:ascii="Times New Roman" w:eastAsia="Times New Roman" w:hAnsi="Times New Roman" w:cs="Times New Roman"/>
                <w:b/>
                <w:bCs/>
                <w:sz w:val="24"/>
                <w:szCs w:val="24"/>
                <w:lang w:eastAsia="lv-LV"/>
              </w:rPr>
              <w:t>VI. Sabiedrības līdzdalība un komunikācijas aktivitātes</w:t>
            </w:r>
          </w:p>
        </w:tc>
      </w:tr>
      <w:tr w:rsidR="00835EF2" w:rsidRPr="00835EF2" w14:paraId="0D74336A" w14:textId="77777777" w:rsidTr="00D17076">
        <w:trPr>
          <w:trHeight w:val="767"/>
        </w:trPr>
        <w:tc>
          <w:tcPr>
            <w:tcW w:w="247" w:type="pct"/>
            <w:hideMark/>
          </w:tcPr>
          <w:p w14:paraId="0308BA42"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492" w:type="pct"/>
            <w:hideMark/>
          </w:tcPr>
          <w:p w14:paraId="00DE1C1F"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Plānotās sabiedrības līdzdalības un komunikācijas aktivitātes saistībā ar projektu</w:t>
            </w:r>
          </w:p>
        </w:tc>
        <w:tc>
          <w:tcPr>
            <w:tcW w:w="3261" w:type="pct"/>
            <w:hideMark/>
          </w:tcPr>
          <w:p w14:paraId="63E96FD5" w14:textId="675D71C7" w:rsidR="008156FA" w:rsidRPr="00835EF2" w:rsidRDefault="008156FA" w:rsidP="00171DD6">
            <w:pPr>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Projekts izskatīts Ekonomikas ministrijas izveidotajā </w:t>
            </w:r>
            <w:proofErr w:type="spellStart"/>
            <w:r w:rsidRPr="00835EF2">
              <w:rPr>
                <w:rFonts w:ascii="Times New Roman" w:eastAsia="Times New Roman" w:hAnsi="Times New Roman" w:cs="Times New Roman"/>
                <w:sz w:val="24"/>
                <w:szCs w:val="24"/>
                <w:lang w:eastAsia="lv-LV"/>
              </w:rPr>
              <w:t>starpministriju</w:t>
            </w:r>
            <w:proofErr w:type="spellEnd"/>
            <w:r w:rsidRPr="00835EF2">
              <w:rPr>
                <w:rFonts w:ascii="Times New Roman" w:eastAsia="Times New Roman" w:hAnsi="Times New Roman" w:cs="Times New Roman"/>
                <w:sz w:val="24"/>
                <w:szCs w:val="24"/>
                <w:lang w:eastAsia="lv-LV"/>
              </w:rPr>
              <w:t xml:space="preserve">/starpinstitūciju darba grupā, kuras sastāvā ir Ekonomikas ministrijas, Centrālās statistikas pārvaldes, Datu valsts inspekcijas, Izglītības un zinātnes ministrijas, Pilsonības un migrācijas lietu pārvaldes, Vides aizsardzības un reģionālās attīstības ministrijas, Latvijas ģeotelpiskās informācijas aģentūras, Nodarbinātības valsts aģentūras, Veselības ministrijas, Nacionālā veselības dienesta, Tieslietu ministrijas, Valsts sociālās apdrošināšanas aģentūras, Latvijas Darba devēju konfederācijas, Latvijas Pašvaldību savienības, Latvijas informācijas un komunikācijas tehnoloģijas asociācijas </w:t>
            </w:r>
            <w:r w:rsidR="008157E5"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LIKTA</w:t>
            </w:r>
            <w:r w:rsidR="008157E5"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Valsts zemes dienesta un Valsts ieņēmumu dienesta pārstāvji.</w:t>
            </w:r>
          </w:p>
        </w:tc>
      </w:tr>
      <w:tr w:rsidR="00835EF2" w:rsidRPr="00835EF2" w14:paraId="3947B3D7" w14:textId="77777777" w:rsidTr="00D17076">
        <w:trPr>
          <w:trHeight w:val="468"/>
        </w:trPr>
        <w:tc>
          <w:tcPr>
            <w:tcW w:w="247" w:type="pct"/>
            <w:hideMark/>
          </w:tcPr>
          <w:p w14:paraId="3DE5259A"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2.</w:t>
            </w:r>
          </w:p>
        </w:tc>
        <w:tc>
          <w:tcPr>
            <w:tcW w:w="1492" w:type="pct"/>
            <w:hideMark/>
          </w:tcPr>
          <w:p w14:paraId="1AE05259"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Sabiedrības līdzdalība projekta izstrādē</w:t>
            </w:r>
          </w:p>
        </w:tc>
        <w:tc>
          <w:tcPr>
            <w:tcW w:w="3261" w:type="pct"/>
            <w:hideMark/>
          </w:tcPr>
          <w:p w14:paraId="2AC3EC29" w14:textId="5A040F33" w:rsidR="008156FA" w:rsidRPr="00835EF2" w:rsidRDefault="008156FA" w:rsidP="00AE0A88">
            <w:pPr>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iCs/>
                <w:sz w:val="24"/>
                <w:szCs w:val="24"/>
                <w:lang w:eastAsia="lv-LV"/>
              </w:rPr>
              <w:t>Lai informētu sabiedrību un nodrošinātu iespēju izteikt viedokļus, noteikumu projekts kopā ar sākotnējās ietekmes novērtējuma ziņojumu ievietots Ekonomikas ministrijas</w:t>
            </w:r>
            <w:r w:rsidR="00C86616" w:rsidRPr="00835EF2">
              <w:rPr>
                <w:rFonts w:ascii="Times New Roman" w:eastAsia="Times New Roman" w:hAnsi="Times New Roman" w:cs="Times New Roman"/>
                <w:iCs/>
                <w:sz w:val="24"/>
                <w:szCs w:val="24"/>
                <w:lang w:eastAsia="lv-LV"/>
              </w:rPr>
              <w:t>,</w:t>
            </w:r>
            <w:r w:rsidRPr="00835EF2">
              <w:rPr>
                <w:rFonts w:ascii="Times New Roman" w:eastAsia="Times New Roman" w:hAnsi="Times New Roman" w:cs="Times New Roman"/>
                <w:iCs/>
                <w:sz w:val="24"/>
                <w:szCs w:val="24"/>
                <w:lang w:eastAsia="lv-LV"/>
              </w:rPr>
              <w:t xml:space="preserve"> Pārvaldes </w:t>
            </w:r>
            <w:r w:rsidR="00C86616" w:rsidRPr="00835EF2">
              <w:rPr>
                <w:rFonts w:ascii="Times New Roman" w:eastAsia="Times New Roman" w:hAnsi="Times New Roman" w:cs="Times New Roman"/>
                <w:iCs/>
                <w:sz w:val="24"/>
                <w:szCs w:val="24"/>
                <w:lang w:eastAsia="lv-LV"/>
              </w:rPr>
              <w:t xml:space="preserve">un Ministru kabineta </w:t>
            </w:r>
            <w:r w:rsidRPr="00835EF2">
              <w:rPr>
                <w:rFonts w:ascii="Times New Roman" w:eastAsia="Times New Roman" w:hAnsi="Times New Roman" w:cs="Times New Roman"/>
                <w:iCs/>
                <w:sz w:val="24"/>
                <w:szCs w:val="24"/>
                <w:lang w:eastAsia="lv-LV"/>
              </w:rPr>
              <w:t xml:space="preserve">tīmekļa vietnē 2019. gada </w:t>
            </w:r>
            <w:r w:rsidR="008C68D6">
              <w:rPr>
                <w:rFonts w:ascii="Times New Roman" w:eastAsia="Times New Roman" w:hAnsi="Times New Roman" w:cs="Times New Roman"/>
                <w:iCs/>
                <w:sz w:val="24"/>
                <w:szCs w:val="24"/>
                <w:lang w:eastAsia="lv-LV"/>
              </w:rPr>
              <w:t>2.augustā</w:t>
            </w:r>
            <w:r w:rsidRPr="00835EF2">
              <w:rPr>
                <w:rFonts w:ascii="Times New Roman" w:eastAsia="Times New Roman" w:hAnsi="Times New Roman" w:cs="Times New Roman"/>
                <w:iCs/>
                <w:sz w:val="24"/>
                <w:szCs w:val="24"/>
                <w:lang w:eastAsia="lv-LV"/>
              </w:rPr>
              <w:t>, aicinot sabiedrību izteikt atsauksmes un viedokļus.</w:t>
            </w:r>
          </w:p>
        </w:tc>
      </w:tr>
      <w:tr w:rsidR="00835EF2" w:rsidRPr="00835EF2" w14:paraId="33B8003C" w14:textId="77777777" w:rsidTr="00D17076">
        <w:trPr>
          <w:trHeight w:val="660"/>
        </w:trPr>
        <w:tc>
          <w:tcPr>
            <w:tcW w:w="247" w:type="pct"/>
            <w:hideMark/>
          </w:tcPr>
          <w:p w14:paraId="0ECB1BDF"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492" w:type="pct"/>
            <w:hideMark/>
          </w:tcPr>
          <w:p w14:paraId="20F8E88B"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Sabiedrības līdzdalības rezultāti</w:t>
            </w:r>
          </w:p>
        </w:tc>
        <w:tc>
          <w:tcPr>
            <w:tcW w:w="3261" w:type="pct"/>
            <w:hideMark/>
          </w:tcPr>
          <w:p w14:paraId="07FDEE9F" w14:textId="77777777" w:rsidR="008156FA" w:rsidRPr="00835EF2" w:rsidRDefault="008156FA" w:rsidP="00A57ED7">
            <w:pPr>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r w:rsidR="00835EF2" w:rsidRPr="00835EF2" w14:paraId="67AF3F42" w14:textId="77777777" w:rsidTr="00D17076">
        <w:trPr>
          <w:trHeight w:val="660"/>
        </w:trPr>
        <w:tc>
          <w:tcPr>
            <w:tcW w:w="247" w:type="pct"/>
            <w:hideMark/>
          </w:tcPr>
          <w:p w14:paraId="34EDD9A9"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4.</w:t>
            </w:r>
          </w:p>
        </w:tc>
        <w:tc>
          <w:tcPr>
            <w:tcW w:w="1492" w:type="pct"/>
            <w:hideMark/>
          </w:tcPr>
          <w:p w14:paraId="23C3F666"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hideMark/>
          </w:tcPr>
          <w:p w14:paraId="2FD05DE7"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1A1E64AA" w14:textId="77777777" w:rsidR="008156FA" w:rsidRPr="00835EF2" w:rsidRDefault="008156FA" w:rsidP="00B82CEA">
      <w:pPr>
        <w:contextualSpacing/>
        <w:rPr>
          <w:rFonts w:ascii="Times New Roman" w:eastAsia="Times New Roman" w:hAnsi="Times New Roman" w:cs="Times New Roman"/>
          <w:sz w:val="24"/>
          <w:szCs w:val="24"/>
          <w:lang w:eastAsia="lv-LV"/>
        </w:rPr>
      </w:pPr>
    </w:p>
    <w:tbl>
      <w:tblPr>
        <w:tblW w:w="5083"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2982"/>
        <w:gridCol w:w="6380"/>
      </w:tblGrid>
      <w:tr w:rsidR="00835EF2" w:rsidRPr="00835EF2" w14:paraId="679048BE" w14:textId="77777777" w:rsidTr="0050145E">
        <w:trPr>
          <w:trHeight w:val="37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1CB674" w14:textId="77777777" w:rsidR="002C5318"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VII. Tiesību akta projekta izpildes nodrošināšana un tās ietekme uz institūcijām</w:t>
            </w:r>
          </w:p>
        </w:tc>
      </w:tr>
      <w:tr w:rsidR="00835EF2" w:rsidRPr="00835EF2" w14:paraId="11C042C0" w14:textId="77777777" w:rsidTr="00D17076">
        <w:trPr>
          <w:trHeight w:val="420"/>
        </w:trPr>
        <w:tc>
          <w:tcPr>
            <w:tcW w:w="215" w:type="pct"/>
            <w:tcBorders>
              <w:top w:val="outset" w:sz="6" w:space="0" w:color="auto"/>
              <w:left w:val="outset" w:sz="6" w:space="0" w:color="auto"/>
              <w:bottom w:val="outset" w:sz="6" w:space="0" w:color="auto"/>
              <w:right w:val="outset" w:sz="6" w:space="0" w:color="auto"/>
            </w:tcBorders>
            <w:hideMark/>
          </w:tcPr>
          <w:p w14:paraId="2543A19A"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2E9B5F19"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Projekta izpildē iesaistītās institūcijas</w:t>
            </w:r>
          </w:p>
        </w:tc>
        <w:tc>
          <w:tcPr>
            <w:tcW w:w="3261" w:type="pct"/>
            <w:tcBorders>
              <w:top w:val="outset" w:sz="6" w:space="0" w:color="auto"/>
              <w:left w:val="outset" w:sz="6" w:space="0" w:color="auto"/>
              <w:bottom w:val="outset" w:sz="6" w:space="0" w:color="auto"/>
              <w:right w:val="outset" w:sz="6" w:space="0" w:color="auto"/>
            </w:tcBorders>
            <w:hideMark/>
          </w:tcPr>
          <w:p w14:paraId="199C06DE" w14:textId="4D77FEB6" w:rsidR="002C5318" w:rsidRPr="00835EF2" w:rsidRDefault="006D6569" w:rsidP="00D17076">
            <w:pPr>
              <w:ind w:left="114" w:right="111"/>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Ekonomikas ministrija</w:t>
            </w:r>
            <w:r w:rsidR="00CC677D">
              <w:rPr>
                <w:rFonts w:ascii="Times New Roman" w:eastAsia="Times New Roman" w:hAnsi="Times New Roman" w:cs="Times New Roman"/>
                <w:sz w:val="24"/>
                <w:szCs w:val="24"/>
                <w:lang w:eastAsia="lv-LV"/>
              </w:rPr>
              <w:t xml:space="preserve"> un</w:t>
            </w:r>
            <w:r w:rsidRPr="00835EF2">
              <w:rPr>
                <w:rFonts w:ascii="Times New Roman" w:eastAsia="Times New Roman" w:hAnsi="Times New Roman" w:cs="Times New Roman"/>
                <w:sz w:val="24"/>
                <w:szCs w:val="24"/>
                <w:lang w:eastAsia="lv-LV"/>
              </w:rPr>
              <w:t xml:space="preserve"> </w:t>
            </w:r>
            <w:r w:rsidR="00CC677D">
              <w:rPr>
                <w:rFonts w:ascii="Times New Roman" w:eastAsia="Times New Roman" w:hAnsi="Times New Roman" w:cs="Times New Roman"/>
                <w:sz w:val="24"/>
                <w:szCs w:val="24"/>
                <w:lang w:eastAsia="lv-LV"/>
              </w:rPr>
              <w:t>P</w:t>
            </w:r>
            <w:r w:rsidR="00A71C2D" w:rsidRPr="00835EF2">
              <w:rPr>
                <w:rFonts w:ascii="Times New Roman" w:eastAsia="Times New Roman" w:hAnsi="Times New Roman" w:cs="Times New Roman"/>
                <w:sz w:val="24"/>
                <w:szCs w:val="24"/>
                <w:lang w:eastAsia="lv-LV"/>
              </w:rPr>
              <w:t>ārvalde</w:t>
            </w:r>
          </w:p>
        </w:tc>
      </w:tr>
      <w:tr w:rsidR="00835EF2" w:rsidRPr="00835EF2" w14:paraId="258BADC8" w14:textId="77777777" w:rsidTr="00D17076">
        <w:trPr>
          <w:trHeight w:val="450"/>
        </w:trPr>
        <w:tc>
          <w:tcPr>
            <w:tcW w:w="215" w:type="pct"/>
            <w:tcBorders>
              <w:top w:val="outset" w:sz="6" w:space="0" w:color="auto"/>
              <w:left w:val="outset" w:sz="6" w:space="0" w:color="auto"/>
              <w:bottom w:val="outset" w:sz="6" w:space="0" w:color="auto"/>
              <w:right w:val="outset" w:sz="6" w:space="0" w:color="auto"/>
            </w:tcBorders>
            <w:hideMark/>
          </w:tcPr>
          <w:p w14:paraId="17CD79E6"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524" w:type="pct"/>
            <w:tcBorders>
              <w:top w:val="outset" w:sz="6" w:space="0" w:color="auto"/>
              <w:left w:val="outset" w:sz="6" w:space="0" w:color="auto"/>
              <w:bottom w:val="outset" w:sz="6" w:space="0" w:color="auto"/>
              <w:right w:val="outset" w:sz="6" w:space="0" w:color="auto"/>
            </w:tcBorders>
            <w:hideMark/>
          </w:tcPr>
          <w:p w14:paraId="40CA1E3C"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Projekta izpildes ietekme uz pārvaldes funkcijām un institucionālo strukt</w:t>
            </w:r>
            <w:r w:rsidR="006A2935" w:rsidRPr="00835EF2">
              <w:rPr>
                <w:rFonts w:ascii="Times New Roman" w:eastAsia="Times New Roman" w:hAnsi="Times New Roman" w:cs="Times New Roman"/>
                <w:sz w:val="24"/>
                <w:szCs w:val="24"/>
                <w:lang w:eastAsia="lv-LV"/>
              </w:rPr>
              <w:t xml:space="preserve">ūru. </w:t>
            </w:r>
            <w:r w:rsidRPr="00835EF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61" w:type="pct"/>
            <w:tcBorders>
              <w:top w:val="outset" w:sz="6" w:space="0" w:color="auto"/>
              <w:left w:val="outset" w:sz="6" w:space="0" w:color="auto"/>
              <w:bottom w:val="outset" w:sz="6" w:space="0" w:color="auto"/>
              <w:right w:val="outset" w:sz="6" w:space="0" w:color="auto"/>
            </w:tcBorders>
            <w:hideMark/>
          </w:tcPr>
          <w:p w14:paraId="2DF9A4E1" w14:textId="68C7FC61" w:rsidR="00B676D0" w:rsidRDefault="00A71C2D" w:rsidP="00D17076">
            <w:pPr>
              <w:ind w:left="114" w:right="111"/>
              <w:contextualSpacing/>
              <w:jc w:val="both"/>
              <w:rPr>
                <w:rFonts w:ascii="Times New Roman" w:eastAsia="Times New Roman" w:hAnsi="Times New Roman" w:cs="Times New Roman"/>
                <w:sz w:val="24"/>
                <w:szCs w:val="24"/>
                <w:lang w:eastAsia="lv-LV"/>
              </w:rPr>
            </w:pPr>
            <w:r w:rsidRPr="00801F60">
              <w:rPr>
                <w:rFonts w:ascii="Times New Roman" w:eastAsia="Times New Roman" w:hAnsi="Times New Roman" w:cs="Times New Roman"/>
                <w:sz w:val="24"/>
                <w:szCs w:val="24"/>
                <w:lang w:eastAsia="lv-LV"/>
              </w:rPr>
              <w:t>N</w:t>
            </w:r>
            <w:r w:rsidR="001E3C95" w:rsidRPr="00801F60">
              <w:rPr>
                <w:rFonts w:ascii="Times New Roman" w:eastAsia="Times New Roman" w:hAnsi="Times New Roman" w:cs="Times New Roman"/>
                <w:sz w:val="24"/>
                <w:szCs w:val="24"/>
                <w:lang w:eastAsia="lv-LV"/>
              </w:rPr>
              <w:t xml:space="preserve">oteikumu </w:t>
            </w:r>
            <w:r w:rsidR="005C15B1">
              <w:rPr>
                <w:rFonts w:ascii="Times New Roman" w:eastAsia="Times New Roman" w:hAnsi="Times New Roman" w:cs="Times New Roman"/>
                <w:sz w:val="24"/>
                <w:szCs w:val="24"/>
                <w:lang w:eastAsia="lv-LV"/>
              </w:rPr>
              <w:t>p</w:t>
            </w:r>
            <w:r w:rsidR="001E3C95" w:rsidRPr="00801F60">
              <w:rPr>
                <w:rFonts w:ascii="Times New Roman" w:eastAsia="Times New Roman" w:hAnsi="Times New Roman" w:cs="Times New Roman"/>
                <w:sz w:val="24"/>
                <w:szCs w:val="24"/>
                <w:lang w:eastAsia="lv-LV"/>
              </w:rPr>
              <w:t>rojekt</w:t>
            </w:r>
            <w:r w:rsidR="001C6E4B">
              <w:rPr>
                <w:rFonts w:ascii="Times New Roman" w:eastAsia="Times New Roman" w:hAnsi="Times New Roman" w:cs="Times New Roman"/>
                <w:sz w:val="24"/>
                <w:szCs w:val="24"/>
                <w:lang w:eastAsia="lv-LV"/>
              </w:rPr>
              <w:t>a izpilde</w:t>
            </w:r>
            <w:r w:rsidR="001E3C95" w:rsidRPr="00801F60">
              <w:rPr>
                <w:rFonts w:ascii="Times New Roman" w:eastAsia="Times New Roman" w:hAnsi="Times New Roman" w:cs="Times New Roman"/>
                <w:sz w:val="24"/>
                <w:szCs w:val="24"/>
                <w:lang w:eastAsia="lv-LV"/>
              </w:rPr>
              <w:t xml:space="preserve"> nemaina </w:t>
            </w:r>
            <w:r w:rsidR="00FF183C">
              <w:rPr>
                <w:rFonts w:ascii="Times New Roman" w:eastAsia="Times New Roman" w:hAnsi="Times New Roman" w:cs="Times New Roman"/>
                <w:sz w:val="24"/>
                <w:szCs w:val="24"/>
                <w:lang w:eastAsia="lv-LV"/>
              </w:rPr>
              <w:t>P</w:t>
            </w:r>
            <w:r w:rsidR="001E3C95" w:rsidRPr="00801F60">
              <w:rPr>
                <w:rFonts w:ascii="Times New Roman" w:eastAsia="Times New Roman" w:hAnsi="Times New Roman" w:cs="Times New Roman"/>
                <w:sz w:val="24"/>
                <w:szCs w:val="24"/>
                <w:lang w:eastAsia="lv-LV"/>
              </w:rPr>
              <w:t xml:space="preserve">ārvaldes, ministriju un citu valsts institūciju </w:t>
            </w:r>
            <w:r w:rsidR="00AE0A88" w:rsidRPr="00835EF2">
              <w:rPr>
                <w:rFonts w:ascii="Times New Roman" w:eastAsia="Times New Roman" w:hAnsi="Times New Roman" w:cs="Times New Roman"/>
                <w:sz w:val="24"/>
                <w:szCs w:val="24"/>
                <w:lang w:eastAsia="lv-LV"/>
              </w:rPr>
              <w:t>struktūru</w:t>
            </w:r>
            <w:r w:rsidR="00AE0A88">
              <w:rPr>
                <w:rFonts w:ascii="Times New Roman" w:eastAsia="Times New Roman" w:hAnsi="Times New Roman" w:cs="Times New Roman"/>
                <w:sz w:val="24"/>
                <w:szCs w:val="24"/>
                <w:lang w:eastAsia="lv-LV"/>
              </w:rPr>
              <w:t>,</w:t>
            </w:r>
            <w:r w:rsidR="00AE0A88" w:rsidRPr="00801F60">
              <w:rPr>
                <w:rFonts w:ascii="Times New Roman" w:eastAsia="Times New Roman" w:hAnsi="Times New Roman" w:cs="Times New Roman"/>
                <w:sz w:val="24"/>
                <w:szCs w:val="24"/>
                <w:lang w:eastAsia="lv-LV"/>
              </w:rPr>
              <w:t xml:space="preserve"> </w:t>
            </w:r>
            <w:r w:rsidR="001E3C95" w:rsidRPr="00801F60">
              <w:rPr>
                <w:rFonts w:ascii="Times New Roman" w:eastAsia="Times New Roman" w:hAnsi="Times New Roman" w:cs="Times New Roman"/>
                <w:sz w:val="24"/>
                <w:szCs w:val="24"/>
                <w:lang w:eastAsia="lv-LV"/>
              </w:rPr>
              <w:t>kompetenci un funkcijas</w:t>
            </w:r>
            <w:r w:rsidR="00D9032B">
              <w:rPr>
                <w:rFonts w:ascii="Times New Roman" w:eastAsia="Times New Roman" w:hAnsi="Times New Roman" w:cs="Times New Roman"/>
                <w:sz w:val="24"/>
                <w:szCs w:val="24"/>
                <w:lang w:eastAsia="lv-LV"/>
              </w:rPr>
              <w:t>.</w:t>
            </w:r>
          </w:p>
          <w:p w14:paraId="24F6A7AF" w14:textId="5B2A01CF" w:rsidR="002C5318" w:rsidRPr="00801F60" w:rsidRDefault="00801F60" w:rsidP="00D17076">
            <w:pPr>
              <w:ind w:left="114" w:right="111"/>
              <w:contextualSpacing/>
              <w:jc w:val="both"/>
              <w:rPr>
                <w:rFonts w:ascii="Times New Roman" w:eastAsia="Times New Roman" w:hAnsi="Times New Roman" w:cs="Times New Roman"/>
                <w:sz w:val="24"/>
                <w:szCs w:val="24"/>
                <w:lang w:eastAsia="lv-LV"/>
              </w:rPr>
            </w:pPr>
            <w:r w:rsidRPr="00801F60">
              <w:rPr>
                <w:rFonts w:ascii="Times New Roman" w:hAnsi="Times New Roman" w:cs="Times New Roman"/>
                <w:sz w:val="24"/>
                <w:szCs w:val="24"/>
              </w:rPr>
              <w:t>N</w:t>
            </w:r>
            <w:r w:rsidR="001E3C95" w:rsidRPr="00801F60">
              <w:rPr>
                <w:rFonts w:ascii="Times New Roman" w:eastAsia="Times New Roman" w:hAnsi="Times New Roman" w:cs="Times New Roman"/>
                <w:sz w:val="24"/>
                <w:szCs w:val="24"/>
                <w:lang w:eastAsia="lv-LV"/>
              </w:rPr>
              <w:t>oteikum</w:t>
            </w:r>
            <w:r w:rsidR="00895257" w:rsidRPr="00801F60">
              <w:rPr>
                <w:rFonts w:ascii="Times New Roman" w:eastAsia="Times New Roman" w:hAnsi="Times New Roman" w:cs="Times New Roman"/>
                <w:sz w:val="24"/>
                <w:szCs w:val="24"/>
                <w:lang w:eastAsia="lv-LV"/>
              </w:rPr>
              <w:t>u</w:t>
            </w:r>
            <w:r w:rsidR="001E3C95" w:rsidRPr="00801F60">
              <w:rPr>
                <w:rFonts w:ascii="Times New Roman" w:eastAsia="Times New Roman" w:hAnsi="Times New Roman" w:cs="Times New Roman"/>
                <w:sz w:val="24"/>
                <w:szCs w:val="24"/>
                <w:lang w:eastAsia="lv-LV"/>
              </w:rPr>
              <w:t xml:space="preserve"> projekta izpildei Pārvaldei un citām institūcijām nav nepieciešamas jaunas amata vietas</w:t>
            </w:r>
            <w:r w:rsidR="004467A3">
              <w:rPr>
                <w:rFonts w:ascii="Times New Roman" w:eastAsia="Times New Roman" w:hAnsi="Times New Roman" w:cs="Times New Roman"/>
                <w:sz w:val="24"/>
                <w:szCs w:val="24"/>
                <w:lang w:eastAsia="lv-LV"/>
              </w:rPr>
              <w:t>, kā arī nav paredzēta j</w:t>
            </w:r>
            <w:r w:rsidR="004467A3" w:rsidRPr="00B0205E">
              <w:rPr>
                <w:rFonts w:ascii="Times New Roman" w:eastAsia="Times New Roman" w:hAnsi="Times New Roman" w:cs="Times New Roman"/>
                <w:sz w:val="24"/>
                <w:szCs w:val="24"/>
                <w:lang w:eastAsia="lv-LV"/>
              </w:rPr>
              <w:t>aun</w:t>
            </w:r>
            <w:r w:rsidR="004467A3">
              <w:rPr>
                <w:rFonts w:ascii="Times New Roman" w:eastAsia="Times New Roman" w:hAnsi="Times New Roman" w:cs="Times New Roman"/>
                <w:sz w:val="24"/>
                <w:szCs w:val="24"/>
                <w:lang w:eastAsia="lv-LV"/>
              </w:rPr>
              <w:t>u</w:t>
            </w:r>
            <w:r w:rsidR="004467A3" w:rsidRPr="00B0205E">
              <w:rPr>
                <w:rFonts w:ascii="Times New Roman" w:eastAsia="Times New Roman" w:hAnsi="Times New Roman" w:cs="Times New Roman"/>
                <w:sz w:val="24"/>
                <w:szCs w:val="24"/>
                <w:lang w:eastAsia="lv-LV"/>
              </w:rPr>
              <w:t xml:space="preserve"> institūcij</w:t>
            </w:r>
            <w:r w:rsidR="004467A3">
              <w:rPr>
                <w:rFonts w:ascii="Times New Roman" w:eastAsia="Times New Roman" w:hAnsi="Times New Roman" w:cs="Times New Roman"/>
                <w:sz w:val="24"/>
                <w:szCs w:val="24"/>
                <w:lang w:eastAsia="lv-LV"/>
              </w:rPr>
              <w:t>u</w:t>
            </w:r>
            <w:r w:rsidR="004467A3" w:rsidRPr="00B0205E">
              <w:rPr>
                <w:rFonts w:ascii="Times New Roman" w:eastAsia="Times New Roman" w:hAnsi="Times New Roman" w:cs="Times New Roman"/>
                <w:sz w:val="24"/>
                <w:szCs w:val="24"/>
                <w:lang w:eastAsia="lv-LV"/>
              </w:rPr>
              <w:t xml:space="preserve"> izveide, esoš</w:t>
            </w:r>
            <w:r w:rsidR="0041637C">
              <w:rPr>
                <w:rFonts w:ascii="Times New Roman" w:eastAsia="Times New Roman" w:hAnsi="Times New Roman" w:cs="Times New Roman"/>
                <w:sz w:val="24"/>
                <w:szCs w:val="24"/>
                <w:lang w:eastAsia="lv-LV"/>
              </w:rPr>
              <w:t>o</w:t>
            </w:r>
            <w:r w:rsidR="004467A3" w:rsidRPr="00B0205E">
              <w:rPr>
                <w:rFonts w:ascii="Times New Roman" w:eastAsia="Times New Roman" w:hAnsi="Times New Roman" w:cs="Times New Roman"/>
                <w:sz w:val="24"/>
                <w:szCs w:val="24"/>
                <w:lang w:eastAsia="lv-LV"/>
              </w:rPr>
              <w:t xml:space="preserve"> institūciju likvidācija vai reorganizācija</w:t>
            </w:r>
            <w:r w:rsidR="001E3C95" w:rsidRPr="00801F60">
              <w:rPr>
                <w:rFonts w:ascii="Times New Roman" w:eastAsia="Times New Roman" w:hAnsi="Times New Roman" w:cs="Times New Roman"/>
                <w:sz w:val="24"/>
                <w:szCs w:val="24"/>
                <w:lang w:eastAsia="lv-LV"/>
              </w:rPr>
              <w:t xml:space="preserve">. </w:t>
            </w:r>
          </w:p>
        </w:tc>
      </w:tr>
      <w:tr w:rsidR="00835EF2" w:rsidRPr="00835EF2" w14:paraId="33CF8544" w14:textId="77777777" w:rsidTr="00D17076">
        <w:trPr>
          <w:trHeight w:val="390"/>
        </w:trPr>
        <w:tc>
          <w:tcPr>
            <w:tcW w:w="215" w:type="pct"/>
            <w:tcBorders>
              <w:top w:val="outset" w:sz="6" w:space="0" w:color="auto"/>
              <w:left w:val="outset" w:sz="6" w:space="0" w:color="auto"/>
              <w:bottom w:val="outset" w:sz="6" w:space="0" w:color="auto"/>
              <w:right w:val="outset" w:sz="6" w:space="0" w:color="auto"/>
            </w:tcBorders>
            <w:hideMark/>
          </w:tcPr>
          <w:p w14:paraId="7A9696E3"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524" w:type="pct"/>
            <w:tcBorders>
              <w:top w:val="outset" w:sz="6" w:space="0" w:color="auto"/>
              <w:left w:val="outset" w:sz="6" w:space="0" w:color="auto"/>
              <w:bottom w:val="outset" w:sz="6" w:space="0" w:color="auto"/>
              <w:right w:val="outset" w:sz="6" w:space="0" w:color="auto"/>
            </w:tcBorders>
            <w:hideMark/>
          </w:tcPr>
          <w:p w14:paraId="7E277C5F"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tcBorders>
              <w:top w:val="outset" w:sz="6" w:space="0" w:color="auto"/>
              <w:left w:val="outset" w:sz="6" w:space="0" w:color="auto"/>
              <w:bottom w:val="outset" w:sz="6" w:space="0" w:color="auto"/>
              <w:right w:val="outset" w:sz="6" w:space="0" w:color="auto"/>
            </w:tcBorders>
            <w:hideMark/>
          </w:tcPr>
          <w:p w14:paraId="4BDB36BB" w14:textId="0FD900C7" w:rsidR="002C5318" w:rsidRPr="00835EF2" w:rsidRDefault="00A71C2D" w:rsidP="00D17076">
            <w:pPr>
              <w:ind w:left="114" w:right="111"/>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4A115EB2" w14:textId="50AA243E" w:rsidR="004A1221" w:rsidRPr="00835EF2" w:rsidRDefault="004A1221" w:rsidP="00B82CEA">
      <w:pPr>
        <w:contextualSpacing/>
        <w:jc w:val="both"/>
        <w:rPr>
          <w:rFonts w:ascii="Times New Roman" w:hAnsi="Times New Roman" w:cs="Times New Roman"/>
          <w:bCs/>
          <w:sz w:val="24"/>
          <w:szCs w:val="24"/>
        </w:rPr>
      </w:pPr>
    </w:p>
    <w:p w14:paraId="2A3D3DE9" w14:textId="77777777" w:rsidR="007876D7" w:rsidRPr="00835EF2" w:rsidRDefault="007876D7" w:rsidP="00B82CEA">
      <w:pPr>
        <w:contextualSpacing/>
        <w:jc w:val="both"/>
        <w:rPr>
          <w:rFonts w:ascii="Times New Roman" w:hAnsi="Times New Roman" w:cs="Times New Roman"/>
          <w:bCs/>
          <w:sz w:val="24"/>
          <w:szCs w:val="24"/>
        </w:rPr>
      </w:pPr>
    </w:p>
    <w:p w14:paraId="2869FA60" w14:textId="1F84F2E5" w:rsidR="00D23132" w:rsidRPr="00835EF2" w:rsidRDefault="009B4227" w:rsidP="00884EF1">
      <w:pPr>
        <w:tabs>
          <w:tab w:val="left" w:pos="7938"/>
        </w:tabs>
        <w:contextualSpacing/>
        <w:jc w:val="both"/>
        <w:rPr>
          <w:rFonts w:ascii="Times New Roman" w:eastAsia="Times New Roman" w:hAnsi="Times New Roman" w:cs="Times New Roman"/>
          <w:sz w:val="24"/>
          <w:szCs w:val="24"/>
          <w:lang w:eastAsia="lv-LV"/>
        </w:rPr>
      </w:pPr>
      <w:r w:rsidRPr="00835EF2">
        <w:rPr>
          <w:rFonts w:ascii="Times New Roman" w:hAnsi="Times New Roman" w:cs="Times New Roman"/>
          <w:bCs/>
          <w:sz w:val="24"/>
          <w:szCs w:val="24"/>
        </w:rPr>
        <w:t>E</w:t>
      </w:r>
      <w:r w:rsidR="00A71C2D" w:rsidRPr="00835EF2">
        <w:rPr>
          <w:rFonts w:ascii="Times New Roman" w:hAnsi="Times New Roman" w:cs="Times New Roman"/>
          <w:bCs/>
          <w:sz w:val="24"/>
          <w:szCs w:val="24"/>
        </w:rPr>
        <w:t>konomikas ministrs</w:t>
      </w:r>
      <w:r w:rsidR="00A71C2D" w:rsidRPr="00835EF2">
        <w:rPr>
          <w:rFonts w:ascii="Times New Roman" w:hAnsi="Times New Roman" w:cs="Times New Roman"/>
          <w:bCs/>
          <w:sz w:val="24"/>
          <w:szCs w:val="24"/>
        </w:rPr>
        <w:tab/>
      </w:r>
      <w:r w:rsidR="00A13A83" w:rsidRPr="00835EF2">
        <w:rPr>
          <w:rFonts w:ascii="Times New Roman" w:eastAsia="Times New Roman" w:hAnsi="Times New Roman" w:cs="Times New Roman"/>
          <w:sz w:val="24"/>
          <w:szCs w:val="24"/>
          <w:lang w:eastAsia="lv-LV"/>
        </w:rPr>
        <w:t>R</w:t>
      </w:r>
      <w:r w:rsidR="00420BF4" w:rsidRPr="00835EF2">
        <w:rPr>
          <w:rFonts w:ascii="Times New Roman" w:eastAsia="Times New Roman" w:hAnsi="Times New Roman" w:cs="Times New Roman"/>
          <w:sz w:val="24"/>
          <w:szCs w:val="24"/>
          <w:lang w:eastAsia="lv-LV"/>
        </w:rPr>
        <w:t>.</w:t>
      </w:r>
      <w:r w:rsidR="00A13A83" w:rsidRPr="00835EF2">
        <w:rPr>
          <w:rFonts w:ascii="Times New Roman" w:eastAsia="Times New Roman" w:hAnsi="Times New Roman" w:cs="Times New Roman"/>
          <w:sz w:val="24"/>
          <w:szCs w:val="24"/>
          <w:lang w:eastAsia="lv-LV"/>
        </w:rPr>
        <w:t xml:space="preserve"> Nemiro</w:t>
      </w:r>
    </w:p>
    <w:p w14:paraId="7D7D16FE" w14:textId="421E2C6C" w:rsidR="00D23132" w:rsidRPr="00835EF2" w:rsidRDefault="00D23132" w:rsidP="00884EF1">
      <w:pPr>
        <w:tabs>
          <w:tab w:val="left" w:pos="7938"/>
        </w:tabs>
        <w:contextualSpacing/>
        <w:jc w:val="both"/>
        <w:rPr>
          <w:rFonts w:ascii="Times New Roman" w:eastAsia="Times New Roman" w:hAnsi="Times New Roman" w:cs="Times New Roman"/>
          <w:sz w:val="24"/>
          <w:szCs w:val="24"/>
          <w:lang w:eastAsia="lv-LV"/>
        </w:rPr>
      </w:pPr>
    </w:p>
    <w:p w14:paraId="1A9AFF15" w14:textId="77777777" w:rsidR="007876D7" w:rsidRPr="00835EF2" w:rsidRDefault="007876D7" w:rsidP="00884EF1">
      <w:pPr>
        <w:tabs>
          <w:tab w:val="left" w:pos="7938"/>
        </w:tabs>
        <w:contextualSpacing/>
        <w:jc w:val="both"/>
        <w:rPr>
          <w:rFonts w:ascii="Times New Roman" w:eastAsia="Times New Roman" w:hAnsi="Times New Roman" w:cs="Times New Roman"/>
          <w:sz w:val="24"/>
          <w:szCs w:val="24"/>
          <w:lang w:eastAsia="lv-LV"/>
        </w:rPr>
      </w:pPr>
    </w:p>
    <w:p w14:paraId="4DC7B1BB" w14:textId="714012CD" w:rsidR="00766080" w:rsidRPr="00835EF2" w:rsidRDefault="00A71C2D" w:rsidP="00884EF1">
      <w:pPr>
        <w:tabs>
          <w:tab w:val="left" w:pos="1770"/>
          <w:tab w:val="left" w:pos="7938"/>
        </w:tabs>
        <w:contextualSpacing/>
        <w:jc w:val="both"/>
        <w:rPr>
          <w:rFonts w:ascii="Times New Roman" w:hAnsi="Times New Roman" w:cs="Times New Roman"/>
          <w:sz w:val="24"/>
          <w:szCs w:val="24"/>
        </w:rPr>
      </w:pPr>
      <w:r w:rsidRPr="00835EF2">
        <w:rPr>
          <w:rFonts w:ascii="Times New Roman" w:hAnsi="Times New Roman" w:cs="Times New Roman"/>
          <w:sz w:val="24"/>
          <w:szCs w:val="24"/>
        </w:rPr>
        <w:t>Vīza:</w:t>
      </w:r>
    </w:p>
    <w:p w14:paraId="2EB58A03" w14:textId="4A66F509" w:rsidR="00C959AF" w:rsidRPr="00835EF2" w:rsidRDefault="00A71C2D" w:rsidP="00884EF1">
      <w:pPr>
        <w:tabs>
          <w:tab w:val="left" w:pos="7938"/>
        </w:tabs>
        <w:contextualSpacing/>
        <w:jc w:val="both"/>
        <w:rPr>
          <w:rFonts w:ascii="Times New Roman" w:eastAsia="Times New Roman" w:hAnsi="Times New Roman" w:cs="Times New Roman"/>
          <w:sz w:val="24"/>
          <w:szCs w:val="24"/>
          <w:lang w:eastAsia="lv-LV"/>
        </w:rPr>
      </w:pPr>
      <w:r w:rsidRPr="00835EF2">
        <w:rPr>
          <w:rFonts w:ascii="Times New Roman" w:hAnsi="Times New Roman" w:cs="Times New Roman"/>
          <w:sz w:val="24"/>
          <w:szCs w:val="24"/>
        </w:rPr>
        <w:t>Valsts sekretārs</w:t>
      </w:r>
      <w:r w:rsidR="006A2935" w:rsidRPr="00835EF2">
        <w:rPr>
          <w:rFonts w:ascii="Times New Roman" w:eastAsia="Times New Roman" w:hAnsi="Times New Roman" w:cs="Times New Roman"/>
          <w:sz w:val="24"/>
          <w:szCs w:val="24"/>
          <w:lang w:eastAsia="lv-LV"/>
        </w:rPr>
        <w:tab/>
      </w:r>
      <w:r w:rsidR="00A13A83" w:rsidRPr="00835EF2">
        <w:rPr>
          <w:rFonts w:ascii="Times New Roman" w:eastAsia="Times New Roman" w:hAnsi="Times New Roman" w:cs="Times New Roman"/>
          <w:sz w:val="24"/>
          <w:szCs w:val="24"/>
          <w:lang w:eastAsia="lv-LV"/>
        </w:rPr>
        <w:t>Ē</w:t>
      </w:r>
      <w:r w:rsidR="00420BF4" w:rsidRPr="00835EF2">
        <w:rPr>
          <w:rFonts w:ascii="Times New Roman" w:eastAsia="Times New Roman" w:hAnsi="Times New Roman" w:cs="Times New Roman"/>
          <w:sz w:val="24"/>
          <w:szCs w:val="24"/>
          <w:lang w:eastAsia="lv-LV"/>
        </w:rPr>
        <w:t>.</w:t>
      </w:r>
      <w:r w:rsidR="00A13A83" w:rsidRPr="00835EF2">
        <w:rPr>
          <w:rFonts w:ascii="Times New Roman" w:eastAsia="Times New Roman" w:hAnsi="Times New Roman" w:cs="Times New Roman"/>
          <w:sz w:val="24"/>
          <w:szCs w:val="24"/>
          <w:lang w:eastAsia="lv-LV"/>
        </w:rPr>
        <w:t xml:space="preserve"> Eglītis</w:t>
      </w:r>
    </w:p>
    <w:p w14:paraId="5E76788A" w14:textId="77777777" w:rsidR="007876D7" w:rsidRPr="00835EF2" w:rsidRDefault="007876D7" w:rsidP="00B82CEA">
      <w:pPr>
        <w:ind w:right="-284"/>
        <w:contextualSpacing/>
        <w:rPr>
          <w:rFonts w:ascii="Times New Roman" w:hAnsi="Times New Roman" w:cs="Times New Roman"/>
          <w:sz w:val="20"/>
          <w:szCs w:val="20"/>
        </w:rPr>
      </w:pPr>
    </w:p>
    <w:p w14:paraId="198ACAB1" w14:textId="0244E36B" w:rsidR="007876D7" w:rsidRPr="00835EF2" w:rsidRDefault="007876D7" w:rsidP="00B82CEA">
      <w:pPr>
        <w:ind w:right="-284"/>
        <w:contextualSpacing/>
        <w:rPr>
          <w:rFonts w:ascii="Times New Roman" w:hAnsi="Times New Roman" w:cs="Times New Roman"/>
          <w:sz w:val="20"/>
          <w:szCs w:val="20"/>
        </w:rPr>
      </w:pPr>
    </w:p>
    <w:p w14:paraId="27D529FC" w14:textId="77777777" w:rsidR="007876D7" w:rsidRPr="00835EF2" w:rsidRDefault="007876D7" w:rsidP="00B82CEA">
      <w:pPr>
        <w:ind w:right="-284"/>
        <w:contextualSpacing/>
        <w:rPr>
          <w:rFonts w:ascii="Times New Roman" w:hAnsi="Times New Roman" w:cs="Times New Roman"/>
          <w:sz w:val="20"/>
          <w:szCs w:val="20"/>
        </w:rPr>
      </w:pPr>
    </w:p>
    <w:p w14:paraId="6F49D0B0" w14:textId="01FB1CC1" w:rsidR="00C910F1" w:rsidRPr="00835EF2" w:rsidRDefault="00420BF4" w:rsidP="00B82CEA">
      <w:pPr>
        <w:ind w:right="-284"/>
        <w:contextualSpacing/>
        <w:rPr>
          <w:rFonts w:ascii="Times New Roman" w:hAnsi="Times New Roman" w:cs="Times New Roman"/>
          <w:sz w:val="20"/>
          <w:szCs w:val="20"/>
        </w:rPr>
      </w:pPr>
      <w:r w:rsidRPr="00835EF2">
        <w:rPr>
          <w:rFonts w:ascii="Times New Roman" w:hAnsi="Times New Roman" w:cs="Times New Roman"/>
          <w:sz w:val="20"/>
          <w:szCs w:val="20"/>
        </w:rPr>
        <w:t xml:space="preserve">Pēteris </w:t>
      </w:r>
      <w:proofErr w:type="spellStart"/>
      <w:r w:rsidR="0000190B" w:rsidRPr="00835EF2">
        <w:rPr>
          <w:rFonts w:ascii="Times New Roman" w:hAnsi="Times New Roman" w:cs="Times New Roman"/>
          <w:sz w:val="20"/>
          <w:szCs w:val="20"/>
        </w:rPr>
        <w:t>Veģis</w:t>
      </w:r>
      <w:proofErr w:type="spellEnd"/>
      <w:r w:rsidRPr="00835EF2">
        <w:rPr>
          <w:rFonts w:ascii="Times New Roman" w:hAnsi="Times New Roman" w:cs="Times New Roman"/>
          <w:sz w:val="20"/>
          <w:szCs w:val="20"/>
        </w:rPr>
        <w:t>,</w:t>
      </w:r>
      <w:r w:rsidR="00724540" w:rsidRPr="00835EF2">
        <w:rPr>
          <w:rFonts w:ascii="Times New Roman" w:hAnsi="Times New Roman" w:cs="Times New Roman"/>
          <w:sz w:val="20"/>
          <w:szCs w:val="20"/>
        </w:rPr>
        <w:t xml:space="preserve"> </w:t>
      </w:r>
      <w:r w:rsidR="00A71C2D" w:rsidRPr="00835EF2">
        <w:rPr>
          <w:rFonts w:ascii="Times New Roman" w:hAnsi="Times New Roman" w:cs="Times New Roman"/>
          <w:sz w:val="20"/>
          <w:szCs w:val="20"/>
        </w:rPr>
        <w:t>67366</w:t>
      </w:r>
      <w:r w:rsidR="0000190B" w:rsidRPr="00835EF2">
        <w:rPr>
          <w:rFonts w:ascii="Times New Roman" w:hAnsi="Times New Roman" w:cs="Times New Roman"/>
          <w:sz w:val="20"/>
          <w:szCs w:val="20"/>
        </w:rPr>
        <w:t>771</w:t>
      </w:r>
    </w:p>
    <w:p w14:paraId="5F2EA5B9" w14:textId="097901C0" w:rsidR="005D3925" w:rsidRPr="00835EF2" w:rsidRDefault="00126C22" w:rsidP="00B82CEA">
      <w:pPr>
        <w:ind w:right="-284"/>
        <w:contextualSpacing/>
        <w:rPr>
          <w:rFonts w:ascii="Times New Roman" w:hAnsi="Times New Roman" w:cs="Times New Roman"/>
          <w:sz w:val="20"/>
          <w:szCs w:val="20"/>
        </w:rPr>
      </w:pPr>
      <w:hyperlink r:id="rId8" w:history="1">
        <w:r w:rsidR="0000190B" w:rsidRPr="00835EF2">
          <w:rPr>
            <w:rStyle w:val="Hyperlink"/>
            <w:rFonts w:ascii="Times New Roman" w:hAnsi="Times New Roman" w:cs="Times New Roman"/>
            <w:color w:val="auto"/>
            <w:sz w:val="20"/>
            <w:szCs w:val="20"/>
          </w:rPr>
          <w:t>Peteris.Vegis@csb.gov.lv</w:t>
        </w:r>
      </w:hyperlink>
      <w:bookmarkEnd w:id="1"/>
    </w:p>
    <w:sectPr w:rsidR="005D3925" w:rsidRPr="00835EF2" w:rsidSect="00423986">
      <w:headerReference w:type="default" r:id="rId9"/>
      <w:footerReference w:type="default" r:id="rId10"/>
      <w:footerReference w:type="first" r:id="rId11"/>
      <w:pgSz w:w="11906" w:h="16838" w:code="9"/>
      <w:pgMar w:top="1134" w:right="1134" w:bottom="1134" w:left="1134"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58B2" w14:textId="77777777" w:rsidR="00126C22" w:rsidRDefault="00126C22">
      <w:r>
        <w:separator/>
      </w:r>
    </w:p>
  </w:endnote>
  <w:endnote w:type="continuationSeparator" w:id="0">
    <w:p w14:paraId="682987F3" w14:textId="77777777" w:rsidR="00126C22" w:rsidRDefault="0012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FAB5" w14:textId="32109AAF" w:rsidR="004B030E" w:rsidRPr="00420BF4" w:rsidRDefault="004B030E" w:rsidP="00420BF4">
    <w:pPr>
      <w:rPr>
        <w:rFonts w:ascii="Times New Roman" w:eastAsia="Times New Roman" w:hAnsi="Times New Roman" w:cs="Times New Roman"/>
        <w:bCs/>
        <w:sz w:val="20"/>
        <w:szCs w:val="20"/>
        <w:lang w:eastAsia="lv-LV"/>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Pr>
        <w:rFonts w:ascii="Times New Roman" w:hAnsi="Times New Roman"/>
        <w:noProof/>
        <w:sz w:val="20"/>
        <w:szCs w:val="20"/>
      </w:rPr>
      <w:t>EMAnot_240719_statistika</w:t>
    </w:r>
    <w:r w:rsidRPr="004B6FC4">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C1E0" w14:textId="67E13B45" w:rsidR="004B030E" w:rsidRDefault="004B030E" w:rsidP="00420BF4">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Pr>
        <w:rFonts w:ascii="Times New Roman" w:hAnsi="Times New Roman"/>
        <w:noProof/>
        <w:sz w:val="20"/>
        <w:szCs w:val="20"/>
      </w:rPr>
      <w:t>EMAnot_240719_statistika</w:t>
    </w:r>
    <w:r w:rsidRPr="004B6FC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E8B6" w14:textId="77777777" w:rsidR="00126C22" w:rsidRDefault="00126C22" w:rsidP="00744B0E">
      <w:r>
        <w:separator/>
      </w:r>
    </w:p>
  </w:footnote>
  <w:footnote w:type="continuationSeparator" w:id="0">
    <w:p w14:paraId="26895402" w14:textId="77777777" w:rsidR="00126C22" w:rsidRDefault="00126C22" w:rsidP="0074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535677"/>
      <w:docPartObj>
        <w:docPartGallery w:val="Page Numbers (Top of Page)"/>
        <w:docPartUnique/>
      </w:docPartObj>
    </w:sdtPr>
    <w:sdtEndPr>
      <w:rPr>
        <w:rFonts w:ascii="Times New Roman" w:hAnsi="Times New Roman" w:cs="Times New Roman"/>
        <w:noProof/>
        <w:sz w:val="20"/>
        <w:szCs w:val="20"/>
      </w:rPr>
    </w:sdtEndPr>
    <w:sdtContent>
      <w:p w14:paraId="74849F8B" w14:textId="127FA5EF" w:rsidR="004B030E" w:rsidRPr="00171DD6" w:rsidRDefault="004B030E">
        <w:pPr>
          <w:pStyle w:val="Header"/>
          <w:jc w:val="center"/>
          <w:rPr>
            <w:rFonts w:ascii="Times New Roman" w:hAnsi="Times New Roman" w:cs="Times New Roman"/>
            <w:sz w:val="20"/>
            <w:szCs w:val="20"/>
          </w:rPr>
        </w:pPr>
        <w:r w:rsidRPr="00171DD6">
          <w:rPr>
            <w:rFonts w:ascii="Times New Roman" w:hAnsi="Times New Roman" w:cs="Times New Roman"/>
            <w:sz w:val="20"/>
            <w:szCs w:val="20"/>
          </w:rPr>
          <w:fldChar w:fldCharType="begin"/>
        </w:r>
        <w:r w:rsidRPr="00171DD6">
          <w:rPr>
            <w:rFonts w:ascii="Times New Roman" w:hAnsi="Times New Roman" w:cs="Times New Roman"/>
            <w:sz w:val="20"/>
            <w:szCs w:val="20"/>
          </w:rPr>
          <w:instrText xml:space="preserve"> PAGE   \* MERGEFORMAT </w:instrText>
        </w:r>
        <w:r w:rsidRPr="00171DD6">
          <w:rPr>
            <w:rFonts w:ascii="Times New Roman" w:hAnsi="Times New Roman" w:cs="Times New Roman"/>
            <w:sz w:val="20"/>
            <w:szCs w:val="20"/>
          </w:rPr>
          <w:fldChar w:fldCharType="separate"/>
        </w:r>
        <w:r w:rsidRPr="00171DD6">
          <w:rPr>
            <w:rFonts w:ascii="Times New Roman" w:hAnsi="Times New Roman" w:cs="Times New Roman"/>
            <w:noProof/>
            <w:sz w:val="20"/>
            <w:szCs w:val="20"/>
          </w:rPr>
          <w:t>41</w:t>
        </w:r>
        <w:r w:rsidRPr="00171DD6">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E7F68C72">
      <w:start w:val="1"/>
      <w:numFmt w:val="bullet"/>
      <w:lvlText w:val=""/>
      <w:lvlJc w:val="left"/>
      <w:pPr>
        <w:ind w:left="720" w:hanging="360"/>
      </w:pPr>
      <w:rPr>
        <w:rFonts w:ascii="Symbol" w:hAnsi="Symbol" w:hint="default"/>
      </w:rPr>
    </w:lvl>
    <w:lvl w:ilvl="1" w:tplc="96DC133E" w:tentative="1">
      <w:start w:val="1"/>
      <w:numFmt w:val="bullet"/>
      <w:lvlText w:val="o"/>
      <w:lvlJc w:val="left"/>
      <w:pPr>
        <w:ind w:left="1440" w:hanging="360"/>
      </w:pPr>
      <w:rPr>
        <w:rFonts w:ascii="Courier New" w:hAnsi="Courier New" w:cs="Courier New" w:hint="default"/>
      </w:rPr>
    </w:lvl>
    <w:lvl w:ilvl="2" w:tplc="99EA4FAC" w:tentative="1">
      <w:start w:val="1"/>
      <w:numFmt w:val="bullet"/>
      <w:lvlText w:val=""/>
      <w:lvlJc w:val="left"/>
      <w:pPr>
        <w:ind w:left="2160" w:hanging="360"/>
      </w:pPr>
      <w:rPr>
        <w:rFonts w:ascii="Wingdings" w:hAnsi="Wingdings" w:hint="default"/>
      </w:rPr>
    </w:lvl>
    <w:lvl w:ilvl="3" w:tplc="EB86F3F0" w:tentative="1">
      <w:start w:val="1"/>
      <w:numFmt w:val="bullet"/>
      <w:lvlText w:val=""/>
      <w:lvlJc w:val="left"/>
      <w:pPr>
        <w:ind w:left="2880" w:hanging="360"/>
      </w:pPr>
      <w:rPr>
        <w:rFonts w:ascii="Symbol" w:hAnsi="Symbol" w:hint="default"/>
      </w:rPr>
    </w:lvl>
    <w:lvl w:ilvl="4" w:tplc="02DE654E" w:tentative="1">
      <w:start w:val="1"/>
      <w:numFmt w:val="bullet"/>
      <w:lvlText w:val="o"/>
      <w:lvlJc w:val="left"/>
      <w:pPr>
        <w:ind w:left="3600" w:hanging="360"/>
      </w:pPr>
      <w:rPr>
        <w:rFonts w:ascii="Courier New" w:hAnsi="Courier New" w:cs="Courier New" w:hint="default"/>
      </w:rPr>
    </w:lvl>
    <w:lvl w:ilvl="5" w:tplc="C5F27E86" w:tentative="1">
      <w:start w:val="1"/>
      <w:numFmt w:val="bullet"/>
      <w:lvlText w:val=""/>
      <w:lvlJc w:val="left"/>
      <w:pPr>
        <w:ind w:left="4320" w:hanging="360"/>
      </w:pPr>
      <w:rPr>
        <w:rFonts w:ascii="Wingdings" w:hAnsi="Wingdings" w:hint="default"/>
      </w:rPr>
    </w:lvl>
    <w:lvl w:ilvl="6" w:tplc="50C85D10" w:tentative="1">
      <w:start w:val="1"/>
      <w:numFmt w:val="bullet"/>
      <w:lvlText w:val=""/>
      <w:lvlJc w:val="left"/>
      <w:pPr>
        <w:ind w:left="5040" w:hanging="360"/>
      </w:pPr>
      <w:rPr>
        <w:rFonts w:ascii="Symbol" w:hAnsi="Symbol" w:hint="default"/>
      </w:rPr>
    </w:lvl>
    <w:lvl w:ilvl="7" w:tplc="87A070A0" w:tentative="1">
      <w:start w:val="1"/>
      <w:numFmt w:val="bullet"/>
      <w:lvlText w:val="o"/>
      <w:lvlJc w:val="left"/>
      <w:pPr>
        <w:ind w:left="5760" w:hanging="360"/>
      </w:pPr>
      <w:rPr>
        <w:rFonts w:ascii="Courier New" w:hAnsi="Courier New" w:cs="Courier New" w:hint="default"/>
      </w:rPr>
    </w:lvl>
    <w:lvl w:ilvl="8" w:tplc="4EA6A22A"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F09A02B8">
      <w:start w:val="1"/>
      <w:numFmt w:val="decimal"/>
      <w:lvlText w:val="%1."/>
      <w:lvlJc w:val="left"/>
      <w:pPr>
        <w:ind w:left="720" w:hanging="360"/>
      </w:pPr>
      <w:rPr>
        <w:rFonts w:ascii="Times New Roman" w:hAnsi="Times New Roman" w:cs="Times New Roman" w:hint="default"/>
        <w:sz w:val="24"/>
      </w:rPr>
    </w:lvl>
    <w:lvl w:ilvl="1" w:tplc="A3E895D8" w:tentative="1">
      <w:start w:val="1"/>
      <w:numFmt w:val="lowerLetter"/>
      <w:lvlText w:val="%2."/>
      <w:lvlJc w:val="left"/>
      <w:pPr>
        <w:ind w:left="1440" w:hanging="360"/>
      </w:pPr>
    </w:lvl>
    <w:lvl w:ilvl="2" w:tplc="F8F8FA0A" w:tentative="1">
      <w:start w:val="1"/>
      <w:numFmt w:val="lowerRoman"/>
      <w:lvlText w:val="%3."/>
      <w:lvlJc w:val="right"/>
      <w:pPr>
        <w:ind w:left="2160" w:hanging="180"/>
      </w:pPr>
    </w:lvl>
    <w:lvl w:ilvl="3" w:tplc="06B840EE" w:tentative="1">
      <w:start w:val="1"/>
      <w:numFmt w:val="decimal"/>
      <w:lvlText w:val="%4."/>
      <w:lvlJc w:val="left"/>
      <w:pPr>
        <w:ind w:left="2880" w:hanging="360"/>
      </w:pPr>
    </w:lvl>
    <w:lvl w:ilvl="4" w:tplc="3D0448E2" w:tentative="1">
      <w:start w:val="1"/>
      <w:numFmt w:val="lowerLetter"/>
      <w:lvlText w:val="%5."/>
      <w:lvlJc w:val="left"/>
      <w:pPr>
        <w:ind w:left="3600" w:hanging="360"/>
      </w:pPr>
    </w:lvl>
    <w:lvl w:ilvl="5" w:tplc="6AAE0F16" w:tentative="1">
      <w:start w:val="1"/>
      <w:numFmt w:val="lowerRoman"/>
      <w:lvlText w:val="%6."/>
      <w:lvlJc w:val="right"/>
      <w:pPr>
        <w:ind w:left="4320" w:hanging="180"/>
      </w:pPr>
    </w:lvl>
    <w:lvl w:ilvl="6" w:tplc="2FF08F48" w:tentative="1">
      <w:start w:val="1"/>
      <w:numFmt w:val="decimal"/>
      <w:lvlText w:val="%7."/>
      <w:lvlJc w:val="left"/>
      <w:pPr>
        <w:ind w:left="5040" w:hanging="360"/>
      </w:pPr>
    </w:lvl>
    <w:lvl w:ilvl="7" w:tplc="410E2B68" w:tentative="1">
      <w:start w:val="1"/>
      <w:numFmt w:val="lowerLetter"/>
      <w:lvlText w:val="%8."/>
      <w:lvlJc w:val="left"/>
      <w:pPr>
        <w:ind w:left="5760" w:hanging="360"/>
      </w:pPr>
    </w:lvl>
    <w:lvl w:ilvl="8" w:tplc="AC6A1200" w:tentative="1">
      <w:start w:val="1"/>
      <w:numFmt w:val="lowerRoman"/>
      <w:lvlText w:val="%9."/>
      <w:lvlJc w:val="right"/>
      <w:pPr>
        <w:ind w:left="6480" w:hanging="180"/>
      </w:pPr>
    </w:lvl>
  </w:abstractNum>
  <w:abstractNum w:abstractNumId="2" w15:restartNumberingAfterBreak="0">
    <w:nsid w:val="08A42080"/>
    <w:multiLevelType w:val="hybridMultilevel"/>
    <w:tmpl w:val="4BAE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A626FC4"/>
    <w:multiLevelType w:val="hybridMultilevel"/>
    <w:tmpl w:val="17C08136"/>
    <w:lvl w:ilvl="0" w:tplc="990830B4">
      <w:start w:val="1"/>
      <w:numFmt w:val="bullet"/>
      <w:lvlText w:val=""/>
      <w:lvlJc w:val="left"/>
      <w:pPr>
        <w:ind w:left="720" w:hanging="360"/>
      </w:pPr>
      <w:rPr>
        <w:rFonts w:ascii="Symbol" w:hAnsi="Symbol" w:hint="default"/>
      </w:rPr>
    </w:lvl>
    <w:lvl w:ilvl="1" w:tplc="BE5C7398" w:tentative="1">
      <w:start w:val="1"/>
      <w:numFmt w:val="bullet"/>
      <w:lvlText w:val="o"/>
      <w:lvlJc w:val="left"/>
      <w:pPr>
        <w:ind w:left="1440" w:hanging="360"/>
      </w:pPr>
      <w:rPr>
        <w:rFonts w:ascii="Courier New" w:hAnsi="Courier New" w:cs="Courier New" w:hint="default"/>
      </w:rPr>
    </w:lvl>
    <w:lvl w:ilvl="2" w:tplc="05DAF2C8" w:tentative="1">
      <w:start w:val="1"/>
      <w:numFmt w:val="bullet"/>
      <w:lvlText w:val=""/>
      <w:lvlJc w:val="left"/>
      <w:pPr>
        <w:ind w:left="2160" w:hanging="360"/>
      </w:pPr>
      <w:rPr>
        <w:rFonts w:ascii="Wingdings" w:hAnsi="Wingdings" w:hint="default"/>
      </w:rPr>
    </w:lvl>
    <w:lvl w:ilvl="3" w:tplc="83468BD8" w:tentative="1">
      <w:start w:val="1"/>
      <w:numFmt w:val="bullet"/>
      <w:lvlText w:val=""/>
      <w:lvlJc w:val="left"/>
      <w:pPr>
        <w:ind w:left="2880" w:hanging="360"/>
      </w:pPr>
      <w:rPr>
        <w:rFonts w:ascii="Symbol" w:hAnsi="Symbol" w:hint="default"/>
      </w:rPr>
    </w:lvl>
    <w:lvl w:ilvl="4" w:tplc="4490A028" w:tentative="1">
      <w:start w:val="1"/>
      <w:numFmt w:val="bullet"/>
      <w:lvlText w:val="o"/>
      <w:lvlJc w:val="left"/>
      <w:pPr>
        <w:ind w:left="3600" w:hanging="360"/>
      </w:pPr>
      <w:rPr>
        <w:rFonts w:ascii="Courier New" w:hAnsi="Courier New" w:cs="Courier New" w:hint="default"/>
      </w:rPr>
    </w:lvl>
    <w:lvl w:ilvl="5" w:tplc="A246F0AE" w:tentative="1">
      <w:start w:val="1"/>
      <w:numFmt w:val="bullet"/>
      <w:lvlText w:val=""/>
      <w:lvlJc w:val="left"/>
      <w:pPr>
        <w:ind w:left="4320" w:hanging="360"/>
      </w:pPr>
      <w:rPr>
        <w:rFonts w:ascii="Wingdings" w:hAnsi="Wingdings" w:hint="default"/>
      </w:rPr>
    </w:lvl>
    <w:lvl w:ilvl="6" w:tplc="CB16876A" w:tentative="1">
      <w:start w:val="1"/>
      <w:numFmt w:val="bullet"/>
      <w:lvlText w:val=""/>
      <w:lvlJc w:val="left"/>
      <w:pPr>
        <w:ind w:left="5040" w:hanging="360"/>
      </w:pPr>
      <w:rPr>
        <w:rFonts w:ascii="Symbol" w:hAnsi="Symbol" w:hint="default"/>
      </w:rPr>
    </w:lvl>
    <w:lvl w:ilvl="7" w:tplc="9000D218" w:tentative="1">
      <w:start w:val="1"/>
      <w:numFmt w:val="bullet"/>
      <w:lvlText w:val="o"/>
      <w:lvlJc w:val="left"/>
      <w:pPr>
        <w:ind w:left="5760" w:hanging="360"/>
      </w:pPr>
      <w:rPr>
        <w:rFonts w:ascii="Courier New" w:hAnsi="Courier New" w:cs="Courier New" w:hint="default"/>
      </w:rPr>
    </w:lvl>
    <w:lvl w:ilvl="8" w:tplc="91341944"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1C704CC0">
      <w:start w:val="1"/>
      <w:numFmt w:val="bullet"/>
      <w:lvlText w:val=""/>
      <w:lvlJc w:val="left"/>
      <w:pPr>
        <w:ind w:left="720" w:hanging="360"/>
      </w:pPr>
      <w:rPr>
        <w:rFonts w:ascii="Symbol" w:hAnsi="Symbol" w:hint="default"/>
      </w:rPr>
    </w:lvl>
    <w:lvl w:ilvl="1" w:tplc="F8CAE288" w:tentative="1">
      <w:start w:val="1"/>
      <w:numFmt w:val="bullet"/>
      <w:lvlText w:val="o"/>
      <w:lvlJc w:val="left"/>
      <w:pPr>
        <w:ind w:left="1440" w:hanging="360"/>
      </w:pPr>
      <w:rPr>
        <w:rFonts w:ascii="Courier New" w:hAnsi="Courier New" w:cs="Courier New" w:hint="default"/>
      </w:rPr>
    </w:lvl>
    <w:lvl w:ilvl="2" w:tplc="3C563B3A" w:tentative="1">
      <w:start w:val="1"/>
      <w:numFmt w:val="bullet"/>
      <w:lvlText w:val=""/>
      <w:lvlJc w:val="left"/>
      <w:pPr>
        <w:ind w:left="2160" w:hanging="360"/>
      </w:pPr>
      <w:rPr>
        <w:rFonts w:ascii="Wingdings" w:hAnsi="Wingdings" w:hint="default"/>
      </w:rPr>
    </w:lvl>
    <w:lvl w:ilvl="3" w:tplc="7C183286" w:tentative="1">
      <w:start w:val="1"/>
      <w:numFmt w:val="bullet"/>
      <w:lvlText w:val=""/>
      <w:lvlJc w:val="left"/>
      <w:pPr>
        <w:ind w:left="2880" w:hanging="360"/>
      </w:pPr>
      <w:rPr>
        <w:rFonts w:ascii="Symbol" w:hAnsi="Symbol" w:hint="default"/>
      </w:rPr>
    </w:lvl>
    <w:lvl w:ilvl="4" w:tplc="9DB8053A" w:tentative="1">
      <w:start w:val="1"/>
      <w:numFmt w:val="bullet"/>
      <w:lvlText w:val="o"/>
      <w:lvlJc w:val="left"/>
      <w:pPr>
        <w:ind w:left="3600" w:hanging="360"/>
      </w:pPr>
      <w:rPr>
        <w:rFonts w:ascii="Courier New" w:hAnsi="Courier New" w:cs="Courier New" w:hint="default"/>
      </w:rPr>
    </w:lvl>
    <w:lvl w:ilvl="5" w:tplc="FAD0A166" w:tentative="1">
      <w:start w:val="1"/>
      <w:numFmt w:val="bullet"/>
      <w:lvlText w:val=""/>
      <w:lvlJc w:val="left"/>
      <w:pPr>
        <w:ind w:left="4320" w:hanging="360"/>
      </w:pPr>
      <w:rPr>
        <w:rFonts w:ascii="Wingdings" w:hAnsi="Wingdings" w:hint="default"/>
      </w:rPr>
    </w:lvl>
    <w:lvl w:ilvl="6" w:tplc="37F050C4" w:tentative="1">
      <w:start w:val="1"/>
      <w:numFmt w:val="bullet"/>
      <w:lvlText w:val=""/>
      <w:lvlJc w:val="left"/>
      <w:pPr>
        <w:ind w:left="5040" w:hanging="360"/>
      </w:pPr>
      <w:rPr>
        <w:rFonts w:ascii="Symbol" w:hAnsi="Symbol" w:hint="default"/>
      </w:rPr>
    </w:lvl>
    <w:lvl w:ilvl="7" w:tplc="FC74A27C" w:tentative="1">
      <w:start w:val="1"/>
      <w:numFmt w:val="bullet"/>
      <w:lvlText w:val="o"/>
      <w:lvlJc w:val="left"/>
      <w:pPr>
        <w:ind w:left="5760" w:hanging="360"/>
      </w:pPr>
      <w:rPr>
        <w:rFonts w:ascii="Courier New" w:hAnsi="Courier New" w:cs="Courier New" w:hint="default"/>
      </w:rPr>
    </w:lvl>
    <w:lvl w:ilvl="8" w:tplc="E2264F38"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C5FE2C6C">
      <w:start w:val="1"/>
      <w:numFmt w:val="bullet"/>
      <w:lvlText w:val=""/>
      <w:lvlJc w:val="left"/>
      <w:pPr>
        <w:ind w:left="1080" w:hanging="360"/>
      </w:pPr>
      <w:rPr>
        <w:rFonts w:ascii="Symbol" w:hAnsi="Symbol" w:hint="default"/>
      </w:rPr>
    </w:lvl>
    <w:lvl w:ilvl="1" w:tplc="86A291A8" w:tentative="1">
      <w:start w:val="1"/>
      <w:numFmt w:val="bullet"/>
      <w:lvlText w:val="o"/>
      <w:lvlJc w:val="left"/>
      <w:pPr>
        <w:ind w:left="1800" w:hanging="360"/>
      </w:pPr>
      <w:rPr>
        <w:rFonts w:ascii="Courier New" w:hAnsi="Courier New" w:cs="Courier New" w:hint="default"/>
      </w:rPr>
    </w:lvl>
    <w:lvl w:ilvl="2" w:tplc="4BA695D0" w:tentative="1">
      <w:start w:val="1"/>
      <w:numFmt w:val="bullet"/>
      <w:lvlText w:val=""/>
      <w:lvlJc w:val="left"/>
      <w:pPr>
        <w:ind w:left="2520" w:hanging="360"/>
      </w:pPr>
      <w:rPr>
        <w:rFonts w:ascii="Wingdings" w:hAnsi="Wingdings" w:hint="default"/>
      </w:rPr>
    </w:lvl>
    <w:lvl w:ilvl="3" w:tplc="B508A69E" w:tentative="1">
      <w:start w:val="1"/>
      <w:numFmt w:val="bullet"/>
      <w:lvlText w:val=""/>
      <w:lvlJc w:val="left"/>
      <w:pPr>
        <w:ind w:left="3240" w:hanging="360"/>
      </w:pPr>
      <w:rPr>
        <w:rFonts w:ascii="Symbol" w:hAnsi="Symbol" w:hint="default"/>
      </w:rPr>
    </w:lvl>
    <w:lvl w:ilvl="4" w:tplc="8D02031A" w:tentative="1">
      <w:start w:val="1"/>
      <w:numFmt w:val="bullet"/>
      <w:lvlText w:val="o"/>
      <w:lvlJc w:val="left"/>
      <w:pPr>
        <w:ind w:left="3960" w:hanging="360"/>
      </w:pPr>
      <w:rPr>
        <w:rFonts w:ascii="Courier New" w:hAnsi="Courier New" w:cs="Courier New" w:hint="default"/>
      </w:rPr>
    </w:lvl>
    <w:lvl w:ilvl="5" w:tplc="367CB750" w:tentative="1">
      <w:start w:val="1"/>
      <w:numFmt w:val="bullet"/>
      <w:lvlText w:val=""/>
      <w:lvlJc w:val="left"/>
      <w:pPr>
        <w:ind w:left="4680" w:hanging="360"/>
      </w:pPr>
      <w:rPr>
        <w:rFonts w:ascii="Wingdings" w:hAnsi="Wingdings" w:hint="default"/>
      </w:rPr>
    </w:lvl>
    <w:lvl w:ilvl="6" w:tplc="1408C2B8" w:tentative="1">
      <w:start w:val="1"/>
      <w:numFmt w:val="bullet"/>
      <w:lvlText w:val=""/>
      <w:lvlJc w:val="left"/>
      <w:pPr>
        <w:ind w:left="5400" w:hanging="360"/>
      </w:pPr>
      <w:rPr>
        <w:rFonts w:ascii="Symbol" w:hAnsi="Symbol" w:hint="default"/>
      </w:rPr>
    </w:lvl>
    <w:lvl w:ilvl="7" w:tplc="A75A9296" w:tentative="1">
      <w:start w:val="1"/>
      <w:numFmt w:val="bullet"/>
      <w:lvlText w:val="o"/>
      <w:lvlJc w:val="left"/>
      <w:pPr>
        <w:ind w:left="6120" w:hanging="360"/>
      </w:pPr>
      <w:rPr>
        <w:rFonts w:ascii="Courier New" w:hAnsi="Courier New" w:cs="Courier New" w:hint="default"/>
      </w:rPr>
    </w:lvl>
    <w:lvl w:ilvl="8" w:tplc="02360D94" w:tentative="1">
      <w:start w:val="1"/>
      <w:numFmt w:val="bullet"/>
      <w:lvlText w:val=""/>
      <w:lvlJc w:val="left"/>
      <w:pPr>
        <w:ind w:left="6840" w:hanging="360"/>
      </w:pPr>
      <w:rPr>
        <w:rFonts w:ascii="Wingdings" w:hAnsi="Wingdings" w:hint="default"/>
      </w:rPr>
    </w:lvl>
  </w:abstractNum>
  <w:abstractNum w:abstractNumId="6" w15:restartNumberingAfterBreak="1">
    <w:nsid w:val="1AF841A1"/>
    <w:multiLevelType w:val="hybridMultilevel"/>
    <w:tmpl w:val="E5442752"/>
    <w:lvl w:ilvl="0" w:tplc="AD5ADCAC">
      <w:start w:val="1"/>
      <w:numFmt w:val="decimal"/>
      <w:lvlText w:val="%1."/>
      <w:lvlJc w:val="left"/>
      <w:pPr>
        <w:ind w:left="720" w:hanging="360"/>
      </w:pPr>
      <w:rPr>
        <w:rFonts w:hint="default"/>
      </w:rPr>
    </w:lvl>
    <w:lvl w:ilvl="1" w:tplc="5448B8EE" w:tentative="1">
      <w:start w:val="1"/>
      <w:numFmt w:val="lowerLetter"/>
      <w:lvlText w:val="%2."/>
      <w:lvlJc w:val="left"/>
      <w:pPr>
        <w:ind w:left="1440" w:hanging="360"/>
      </w:pPr>
    </w:lvl>
    <w:lvl w:ilvl="2" w:tplc="153E3DD2" w:tentative="1">
      <w:start w:val="1"/>
      <w:numFmt w:val="lowerRoman"/>
      <w:lvlText w:val="%3."/>
      <w:lvlJc w:val="right"/>
      <w:pPr>
        <w:ind w:left="2160" w:hanging="180"/>
      </w:pPr>
    </w:lvl>
    <w:lvl w:ilvl="3" w:tplc="070A746E" w:tentative="1">
      <w:start w:val="1"/>
      <w:numFmt w:val="decimal"/>
      <w:lvlText w:val="%4."/>
      <w:lvlJc w:val="left"/>
      <w:pPr>
        <w:ind w:left="2880" w:hanging="360"/>
      </w:pPr>
    </w:lvl>
    <w:lvl w:ilvl="4" w:tplc="FAD6A9A6" w:tentative="1">
      <w:start w:val="1"/>
      <w:numFmt w:val="lowerLetter"/>
      <w:lvlText w:val="%5."/>
      <w:lvlJc w:val="left"/>
      <w:pPr>
        <w:ind w:left="3600" w:hanging="360"/>
      </w:pPr>
    </w:lvl>
    <w:lvl w:ilvl="5" w:tplc="B46417BA" w:tentative="1">
      <w:start w:val="1"/>
      <w:numFmt w:val="lowerRoman"/>
      <w:lvlText w:val="%6."/>
      <w:lvlJc w:val="right"/>
      <w:pPr>
        <w:ind w:left="4320" w:hanging="180"/>
      </w:pPr>
    </w:lvl>
    <w:lvl w:ilvl="6" w:tplc="9A6E09C8" w:tentative="1">
      <w:start w:val="1"/>
      <w:numFmt w:val="decimal"/>
      <w:lvlText w:val="%7."/>
      <w:lvlJc w:val="left"/>
      <w:pPr>
        <w:ind w:left="5040" w:hanging="360"/>
      </w:pPr>
    </w:lvl>
    <w:lvl w:ilvl="7" w:tplc="B73C0FA0" w:tentative="1">
      <w:start w:val="1"/>
      <w:numFmt w:val="lowerLetter"/>
      <w:lvlText w:val="%8."/>
      <w:lvlJc w:val="left"/>
      <w:pPr>
        <w:ind w:left="5760" w:hanging="360"/>
      </w:pPr>
    </w:lvl>
    <w:lvl w:ilvl="8" w:tplc="DDF0CC22" w:tentative="1">
      <w:start w:val="1"/>
      <w:numFmt w:val="lowerRoman"/>
      <w:lvlText w:val="%9."/>
      <w:lvlJc w:val="right"/>
      <w:pPr>
        <w:ind w:left="6480" w:hanging="180"/>
      </w:pPr>
    </w:lvl>
  </w:abstractNum>
  <w:abstractNum w:abstractNumId="7" w15:restartNumberingAfterBreak="1">
    <w:nsid w:val="1CF92E76"/>
    <w:multiLevelType w:val="hybridMultilevel"/>
    <w:tmpl w:val="D43A5F60"/>
    <w:lvl w:ilvl="0" w:tplc="584A6DA8">
      <w:start w:val="1"/>
      <w:numFmt w:val="bullet"/>
      <w:lvlText w:val=""/>
      <w:lvlJc w:val="left"/>
      <w:pPr>
        <w:ind w:left="720" w:hanging="360"/>
      </w:pPr>
      <w:rPr>
        <w:rFonts w:ascii="Symbol" w:hAnsi="Symbol" w:hint="default"/>
      </w:rPr>
    </w:lvl>
    <w:lvl w:ilvl="1" w:tplc="1D98BC48" w:tentative="1">
      <w:start w:val="1"/>
      <w:numFmt w:val="bullet"/>
      <w:lvlText w:val="o"/>
      <w:lvlJc w:val="left"/>
      <w:pPr>
        <w:ind w:left="1440" w:hanging="360"/>
      </w:pPr>
      <w:rPr>
        <w:rFonts w:ascii="Courier New" w:hAnsi="Courier New" w:cs="Courier New" w:hint="default"/>
      </w:rPr>
    </w:lvl>
    <w:lvl w:ilvl="2" w:tplc="BC56A02C" w:tentative="1">
      <w:start w:val="1"/>
      <w:numFmt w:val="bullet"/>
      <w:lvlText w:val=""/>
      <w:lvlJc w:val="left"/>
      <w:pPr>
        <w:ind w:left="2160" w:hanging="360"/>
      </w:pPr>
      <w:rPr>
        <w:rFonts w:ascii="Wingdings" w:hAnsi="Wingdings" w:hint="default"/>
      </w:rPr>
    </w:lvl>
    <w:lvl w:ilvl="3" w:tplc="5A4CB01C" w:tentative="1">
      <w:start w:val="1"/>
      <w:numFmt w:val="bullet"/>
      <w:lvlText w:val=""/>
      <w:lvlJc w:val="left"/>
      <w:pPr>
        <w:ind w:left="2880" w:hanging="360"/>
      </w:pPr>
      <w:rPr>
        <w:rFonts w:ascii="Symbol" w:hAnsi="Symbol" w:hint="default"/>
      </w:rPr>
    </w:lvl>
    <w:lvl w:ilvl="4" w:tplc="D27C9950" w:tentative="1">
      <w:start w:val="1"/>
      <w:numFmt w:val="bullet"/>
      <w:lvlText w:val="o"/>
      <w:lvlJc w:val="left"/>
      <w:pPr>
        <w:ind w:left="3600" w:hanging="360"/>
      </w:pPr>
      <w:rPr>
        <w:rFonts w:ascii="Courier New" w:hAnsi="Courier New" w:cs="Courier New" w:hint="default"/>
      </w:rPr>
    </w:lvl>
    <w:lvl w:ilvl="5" w:tplc="F9A49BA8" w:tentative="1">
      <w:start w:val="1"/>
      <w:numFmt w:val="bullet"/>
      <w:lvlText w:val=""/>
      <w:lvlJc w:val="left"/>
      <w:pPr>
        <w:ind w:left="4320" w:hanging="360"/>
      </w:pPr>
      <w:rPr>
        <w:rFonts w:ascii="Wingdings" w:hAnsi="Wingdings" w:hint="default"/>
      </w:rPr>
    </w:lvl>
    <w:lvl w:ilvl="6" w:tplc="15524268" w:tentative="1">
      <w:start w:val="1"/>
      <w:numFmt w:val="bullet"/>
      <w:lvlText w:val=""/>
      <w:lvlJc w:val="left"/>
      <w:pPr>
        <w:ind w:left="5040" w:hanging="360"/>
      </w:pPr>
      <w:rPr>
        <w:rFonts w:ascii="Symbol" w:hAnsi="Symbol" w:hint="default"/>
      </w:rPr>
    </w:lvl>
    <w:lvl w:ilvl="7" w:tplc="F59E62A0" w:tentative="1">
      <w:start w:val="1"/>
      <w:numFmt w:val="bullet"/>
      <w:lvlText w:val="o"/>
      <w:lvlJc w:val="left"/>
      <w:pPr>
        <w:ind w:left="5760" w:hanging="360"/>
      </w:pPr>
      <w:rPr>
        <w:rFonts w:ascii="Courier New" w:hAnsi="Courier New" w:cs="Courier New" w:hint="default"/>
      </w:rPr>
    </w:lvl>
    <w:lvl w:ilvl="8" w:tplc="FF7A86CC"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7D442932">
      <w:start w:val="1"/>
      <w:numFmt w:val="decimal"/>
      <w:lvlText w:val="%1."/>
      <w:lvlJc w:val="left"/>
      <w:pPr>
        <w:ind w:left="720" w:hanging="360"/>
      </w:pPr>
      <w:rPr>
        <w:rFonts w:hint="default"/>
      </w:rPr>
    </w:lvl>
    <w:lvl w:ilvl="1" w:tplc="EC5C0A8E" w:tentative="1">
      <w:start w:val="1"/>
      <w:numFmt w:val="lowerLetter"/>
      <w:lvlText w:val="%2."/>
      <w:lvlJc w:val="left"/>
      <w:pPr>
        <w:ind w:left="1440" w:hanging="360"/>
      </w:pPr>
    </w:lvl>
    <w:lvl w:ilvl="2" w:tplc="3E48B6A8" w:tentative="1">
      <w:start w:val="1"/>
      <w:numFmt w:val="lowerRoman"/>
      <w:lvlText w:val="%3."/>
      <w:lvlJc w:val="right"/>
      <w:pPr>
        <w:ind w:left="2160" w:hanging="180"/>
      </w:pPr>
    </w:lvl>
    <w:lvl w:ilvl="3" w:tplc="F63A96B2" w:tentative="1">
      <w:start w:val="1"/>
      <w:numFmt w:val="decimal"/>
      <w:lvlText w:val="%4."/>
      <w:lvlJc w:val="left"/>
      <w:pPr>
        <w:ind w:left="2880" w:hanging="360"/>
      </w:pPr>
    </w:lvl>
    <w:lvl w:ilvl="4" w:tplc="C5584108" w:tentative="1">
      <w:start w:val="1"/>
      <w:numFmt w:val="lowerLetter"/>
      <w:lvlText w:val="%5."/>
      <w:lvlJc w:val="left"/>
      <w:pPr>
        <w:ind w:left="3600" w:hanging="360"/>
      </w:pPr>
    </w:lvl>
    <w:lvl w:ilvl="5" w:tplc="5198BA16" w:tentative="1">
      <w:start w:val="1"/>
      <w:numFmt w:val="lowerRoman"/>
      <w:lvlText w:val="%6."/>
      <w:lvlJc w:val="right"/>
      <w:pPr>
        <w:ind w:left="4320" w:hanging="180"/>
      </w:pPr>
    </w:lvl>
    <w:lvl w:ilvl="6" w:tplc="65B2F2E2" w:tentative="1">
      <w:start w:val="1"/>
      <w:numFmt w:val="decimal"/>
      <w:lvlText w:val="%7."/>
      <w:lvlJc w:val="left"/>
      <w:pPr>
        <w:ind w:left="5040" w:hanging="360"/>
      </w:pPr>
    </w:lvl>
    <w:lvl w:ilvl="7" w:tplc="6D98CF04" w:tentative="1">
      <w:start w:val="1"/>
      <w:numFmt w:val="lowerLetter"/>
      <w:lvlText w:val="%8."/>
      <w:lvlJc w:val="left"/>
      <w:pPr>
        <w:ind w:left="5760" w:hanging="360"/>
      </w:pPr>
    </w:lvl>
    <w:lvl w:ilvl="8" w:tplc="437EB062" w:tentative="1">
      <w:start w:val="1"/>
      <w:numFmt w:val="lowerRoman"/>
      <w:lvlText w:val="%9."/>
      <w:lvlJc w:val="right"/>
      <w:pPr>
        <w:ind w:left="6480" w:hanging="180"/>
      </w:pPr>
    </w:lvl>
  </w:abstractNum>
  <w:abstractNum w:abstractNumId="9" w15:restartNumberingAfterBreak="0">
    <w:nsid w:val="38F13D50"/>
    <w:multiLevelType w:val="hybridMultilevel"/>
    <w:tmpl w:val="9CC80FE0"/>
    <w:lvl w:ilvl="0" w:tplc="8326EAA0">
      <w:start w:val="1"/>
      <w:numFmt w:val="lowerLetter"/>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1">
    <w:nsid w:val="429D46BE"/>
    <w:multiLevelType w:val="hybridMultilevel"/>
    <w:tmpl w:val="37ECEB38"/>
    <w:lvl w:ilvl="0" w:tplc="5E4AC0AE">
      <w:start w:val="1"/>
      <w:numFmt w:val="bullet"/>
      <w:lvlText w:val=""/>
      <w:lvlJc w:val="left"/>
      <w:pPr>
        <w:ind w:left="1080" w:hanging="360"/>
      </w:pPr>
      <w:rPr>
        <w:rFonts w:ascii="Symbol" w:hAnsi="Symbol" w:hint="default"/>
      </w:rPr>
    </w:lvl>
    <w:lvl w:ilvl="1" w:tplc="5F18AAC8" w:tentative="1">
      <w:start w:val="1"/>
      <w:numFmt w:val="bullet"/>
      <w:lvlText w:val="o"/>
      <w:lvlJc w:val="left"/>
      <w:pPr>
        <w:ind w:left="1800" w:hanging="360"/>
      </w:pPr>
      <w:rPr>
        <w:rFonts w:ascii="Courier New" w:hAnsi="Courier New" w:cs="Courier New" w:hint="default"/>
      </w:rPr>
    </w:lvl>
    <w:lvl w:ilvl="2" w:tplc="551A3202" w:tentative="1">
      <w:start w:val="1"/>
      <w:numFmt w:val="bullet"/>
      <w:lvlText w:val=""/>
      <w:lvlJc w:val="left"/>
      <w:pPr>
        <w:ind w:left="2520" w:hanging="360"/>
      </w:pPr>
      <w:rPr>
        <w:rFonts w:ascii="Wingdings" w:hAnsi="Wingdings" w:hint="default"/>
      </w:rPr>
    </w:lvl>
    <w:lvl w:ilvl="3" w:tplc="DAF472A8" w:tentative="1">
      <w:start w:val="1"/>
      <w:numFmt w:val="bullet"/>
      <w:lvlText w:val=""/>
      <w:lvlJc w:val="left"/>
      <w:pPr>
        <w:ind w:left="3240" w:hanging="360"/>
      </w:pPr>
      <w:rPr>
        <w:rFonts w:ascii="Symbol" w:hAnsi="Symbol" w:hint="default"/>
      </w:rPr>
    </w:lvl>
    <w:lvl w:ilvl="4" w:tplc="2AA46046" w:tentative="1">
      <w:start w:val="1"/>
      <w:numFmt w:val="bullet"/>
      <w:lvlText w:val="o"/>
      <w:lvlJc w:val="left"/>
      <w:pPr>
        <w:ind w:left="3960" w:hanging="360"/>
      </w:pPr>
      <w:rPr>
        <w:rFonts w:ascii="Courier New" w:hAnsi="Courier New" w:cs="Courier New" w:hint="default"/>
      </w:rPr>
    </w:lvl>
    <w:lvl w:ilvl="5" w:tplc="BB902D40" w:tentative="1">
      <w:start w:val="1"/>
      <w:numFmt w:val="bullet"/>
      <w:lvlText w:val=""/>
      <w:lvlJc w:val="left"/>
      <w:pPr>
        <w:ind w:left="4680" w:hanging="360"/>
      </w:pPr>
      <w:rPr>
        <w:rFonts w:ascii="Wingdings" w:hAnsi="Wingdings" w:hint="default"/>
      </w:rPr>
    </w:lvl>
    <w:lvl w:ilvl="6" w:tplc="739A6A9C" w:tentative="1">
      <w:start w:val="1"/>
      <w:numFmt w:val="bullet"/>
      <w:lvlText w:val=""/>
      <w:lvlJc w:val="left"/>
      <w:pPr>
        <w:ind w:left="5400" w:hanging="360"/>
      </w:pPr>
      <w:rPr>
        <w:rFonts w:ascii="Symbol" w:hAnsi="Symbol" w:hint="default"/>
      </w:rPr>
    </w:lvl>
    <w:lvl w:ilvl="7" w:tplc="4EF6B300" w:tentative="1">
      <w:start w:val="1"/>
      <w:numFmt w:val="bullet"/>
      <w:lvlText w:val="o"/>
      <w:lvlJc w:val="left"/>
      <w:pPr>
        <w:ind w:left="6120" w:hanging="360"/>
      </w:pPr>
      <w:rPr>
        <w:rFonts w:ascii="Courier New" w:hAnsi="Courier New" w:cs="Courier New" w:hint="default"/>
      </w:rPr>
    </w:lvl>
    <w:lvl w:ilvl="8" w:tplc="86609558"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CE02AF0">
      <w:start w:val="1"/>
      <w:numFmt w:val="decimal"/>
      <w:lvlText w:val="%1."/>
      <w:lvlJc w:val="left"/>
      <w:pPr>
        <w:ind w:left="720" w:hanging="360"/>
      </w:pPr>
      <w:rPr>
        <w:rFonts w:hint="default"/>
      </w:rPr>
    </w:lvl>
    <w:lvl w:ilvl="1" w:tplc="8E84CEF4" w:tentative="1">
      <w:start w:val="1"/>
      <w:numFmt w:val="lowerLetter"/>
      <w:lvlText w:val="%2."/>
      <w:lvlJc w:val="left"/>
      <w:pPr>
        <w:ind w:left="1440" w:hanging="360"/>
      </w:pPr>
    </w:lvl>
    <w:lvl w:ilvl="2" w:tplc="E84435D6" w:tentative="1">
      <w:start w:val="1"/>
      <w:numFmt w:val="lowerRoman"/>
      <w:lvlText w:val="%3."/>
      <w:lvlJc w:val="right"/>
      <w:pPr>
        <w:ind w:left="2160" w:hanging="180"/>
      </w:pPr>
    </w:lvl>
    <w:lvl w:ilvl="3" w:tplc="B90EE7EE" w:tentative="1">
      <w:start w:val="1"/>
      <w:numFmt w:val="decimal"/>
      <w:lvlText w:val="%4."/>
      <w:lvlJc w:val="left"/>
      <w:pPr>
        <w:ind w:left="2880" w:hanging="360"/>
      </w:pPr>
    </w:lvl>
    <w:lvl w:ilvl="4" w:tplc="2B9C4C68" w:tentative="1">
      <w:start w:val="1"/>
      <w:numFmt w:val="lowerLetter"/>
      <w:lvlText w:val="%5."/>
      <w:lvlJc w:val="left"/>
      <w:pPr>
        <w:ind w:left="3600" w:hanging="360"/>
      </w:pPr>
    </w:lvl>
    <w:lvl w:ilvl="5" w:tplc="8BC0BBDE" w:tentative="1">
      <w:start w:val="1"/>
      <w:numFmt w:val="lowerRoman"/>
      <w:lvlText w:val="%6."/>
      <w:lvlJc w:val="right"/>
      <w:pPr>
        <w:ind w:left="4320" w:hanging="180"/>
      </w:pPr>
    </w:lvl>
    <w:lvl w:ilvl="6" w:tplc="B4FCB8BC" w:tentative="1">
      <w:start w:val="1"/>
      <w:numFmt w:val="decimal"/>
      <w:lvlText w:val="%7."/>
      <w:lvlJc w:val="left"/>
      <w:pPr>
        <w:ind w:left="5040" w:hanging="360"/>
      </w:pPr>
    </w:lvl>
    <w:lvl w:ilvl="7" w:tplc="7BE8D07C" w:tentative="1">
      <w:start w:val="1"/>
      <w:numFmt w:val="lowerLetter"/>
      <w:lvlText w:val="%8."/>
      <w:lvlJc w:val="left"/>
      <w:pPr>
        <w:ind w:left="5760" w:hanging="360"/>
      </w:pPr>
    </w:lvl>
    <w:lvl w:ilvl="8" w:tplc="D8C24182" w:tentative="1">
      <w:start w:val="1"/>
      <w:numFmt w:val="lowerRoman"/>
      <w:lvlText w:val="%9."/>
      <w:lvlJc w:val="right"/>
      <w:pPr>
        <w:ind w:left="6480" w:hanging="180"/>
      </w:pPr>
    </w:lvl>
  </w:abstractNum>
  <w:abstractNum w:abstractNumId="12" w15:restartNumberingAfterBreak="0">
    <w:nsid w:val="49422468"/>
    <w:multiLevelType w:val="hybridMultilevel"/>
    <w:tmpl w:val="4BAE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1C7A5E"/>
    <w:multiLevelType w:val="hybridMultilevel"/>
    <w:tmpl w:val="9A0E9A34"/>
    <w:lvl w:ilvl="0" w:tplc="C358BC7C">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54D546E2"/>
    <w:multiLevelType w:val="hybridMultilevel"/>
    <w:tmpl w:val="A42E2092"/>
    <w:lvl w:ilvl="0" w:tplc="AA4A763E">
      <w:start w:val="1"/>
      <w:numFmt w:val="decimal"/>
      <w:lvlText w:val="%1."/>
      <w:lvlJc w:val="left"/>
      <w:pPr>
        <w:ind w:left="720" w:hanging="360"/>
      </w:pPr>
      <w:rPr>
        <w:rFonts w:hint="default"/>
      </w:rPr>
    </w:lvl>
    <w:lvl w:ilvl="1" w:tplc="C1AC6892" w:tentative="1">
      <w:start w:val="1"/>
      <w:numFmt w:val="lowerLetter"/>
      <w:lvlText w:val="%2."/>
      <w:lvlJc w:val="left"/>
      <w:pPr>
        <w:ind w:left="1440" w:hanging="360"/>
      </w:pPr>
    </w:lvl>
    <w:lvl w:ilvl="2" w:tplc="2584C2D4" w:tentative="1">
      <w:start w:val="1"/>
      <w:numFmt w:val="lowerRoman"/>
      <w:lvlText w:val="%3."/>
      <w:lvlJc w:val="right"/>
      <w:pPr>
        <w:ind w:left="2160" w:hanging="180"/>
      </w:pPr>
    </w:lvl>
    <w:lvl w:ilvl="3" w:tplc="BEF204AC" w:tentative="1">
      <w:start w:val="1"/>
      <w:numFmt w:val="decimal"/>
      <w:lvlText w:val="%4."/>
      <w:lvlJc w:val="left"/>
      <w:pPr>
        <w:ind w:left="2880" w:hanging="360"/>
      </w:pPr>
    </w:lvl>
    <w:lvl w:ilvl="4" w:tplc="A80A2486" w:tentative="1">
      <w:start w:val="1"/>
      <w:numFmt w:val="lowerLetter"/>
      <w:lvlText w:val="%5."/>
      <w:lvlJc w:val="left"/>
      <w:pPr>
        <w:ind w:left="3600" w:hanging="360"/>
      </w:pPr>
    </w:lvl>
    <w:lvl w:ilvl="5" w:tplc="9364D0F4" w:tentative="1">
      <w:start w:val="1"/>
      <w:numFmt w:val="lowerRoman"/>
      <w:lvlText w:val="%6."/>
      <w:lvlJc w:val="right"/>
      <w:pPr>
        <w:ind w:left="4320" w:hanging="180"/>
      </w:pPr>
    </w:lvl>
    <w:lvl w:ilvl="6" w:tplc="C11617AE" w:tentative="1">
      <w:start w:val="1"/>
      <w:numFmt w:val="decimal"/>
      <w:lvlText w:val="%7."/>
      <w:lvlJc w:val="left"/>
      <w:pPr>
        <w:ind w:left="5040" w:hanging="360"/>
      </w:pPr>
    </w:lvl>
    <w:lvl w:ilvl="7" w:tplc="B98E0AB2" w:tentative="1">
      <w:start w:val="1"/>
      <w:numFmt w:val="lowerLetter"/>
      <w:lvlText w:val="%8."/>
      <w:lvlJc w:val="left"/>
      <w:pPr>
        <w:ind w:left="5760" w:hanging="360"/>
      </w:pPr>
    </w:lvl>
    <w:lvl w:ilvl="8" w:tplc="D3888B80" w:tentative="1">
      <w:start w:val="1"/>
      <w:numFmt w:val="lowerRoman"/>
      <w:lvlText w:val="%9."/>
      <w:lvlJc w:val="right"/>
      <w:pPr>
        <w:ind w:left="6480" w:hanging="180"/>
      </w:pPr>
    </w:lvl>
  </w:abstractNum>
  <w:abstractNum w:abstractNumId="15" w15:restartNumberingAfterBreak="1">
    <w:nsid w:val="56053911"/>
    <w:multiLevelType w:val="hybridMultilevel"/>
    <w:tmpl w:val="40B2449C"/>
    <w:lvl w:ilvl="0" w:tplc="6FE668EE">
      <w:start w:val="1"/>
      <w:numFmt w:val="decimal"/>
      <w:lvlText w:val="%1."/>
      <w:lvlJc w:val="left"/>
      <w:pPr>
        <w:ind w:left="720" w:hanging="360"/>
      </w:pPr>
      <w:rPr>
        <w:rFonts w:hint="default"/>
      </w:rPr>
    </w:lvl>
    <w:lvl w:ilvl="1" w:tplc="FB3014B4" w:tentative="1">
      <w:start w:val="1"/>
      <w:numFmt w:val="lowerLetter"/>
      <w:lvlText w:val="%2."/>
      <w:lvlJc w:val="left"/>
      <w:pPr>
        <w:ind w:left="1440" w:hanging="360"/>
      </w:pPr>
    </w:lvl>
    <w:lvl w:ilvl="2" w:tplc="C1FC7676" w:tentative="1">
      <w:start w:val="1"/>
      <w:numFmt w:val="lowerRoman"/>
      <w:lvlText w:val="%3."/>
      <w:lvlJc w:val="right"/>
      <w:pPr>
        <w:ind w:left="2160" w:hanging="180"/>
      </w:pPr>
    </w:lvl>
    <w:lvl w:ilvl="3" w:tplc="2D08D4D2" w:tentative="1">
      <w:start w:val="1"/>
      <w:numFmt w:val="decimal"/>
      <w:lvlText w:val="%4."/>
      <w:lvlJc w:val="left"/>
      <w:pPr>
        <w:ind w:left="2880" w:hanging="360"/>
      </w:pPr>
    </w:lvl>
    <w:lvl w:ilvl="4" w:tplc="3E908158" w:tentative="1">
      <w:start w:val="1"/>
      <w:numFmt w:val="lowerLetter"/>
      <w:lvlText w:val="%5."/>
      <w:lvlJc w:val="left"/>
      <w:pPr>
        <w:ind w:left="3600" w:hanging="360"/>
      </w:pPr>
    </w:lvl>
    <w:lvl w:ilvl="5" w:tplc="9F724824" w:tentative="1">
      <w:start w:val="1"/>
      <w:numFmt w:val="lowerRoman"/>
      <w:lvlText w:val="%6."/>
      <w:lvlJc w:val="right"/>
      <w:pPr>
        <w:ind w:left="4320" w:hanging="180"/>
      </w:pPr>
    </w:lvl>
    <w:lvl w:ilvl="6" w:tplc="E1B22E72" w:tentative="1">
      <w:start w:val="1"/>
      <w:numFmt w:val="decimal"/>
      <w:lvlText w:val="%7."/>
      <w:lvlJc w:val="left"/>
      <w:pPr>
        <w:ind w:left="5040" w:hanging="360"/>
      </w:pPr>
    </w:lvl>
    <w:lvl w:ilvl="7" w:tplc="34920D5C" w:tentative="1">
      <w:start w:val="1"/>
      <w:numFmt w:val="lowerLetter"/>
      <w:lvlText w:val="%8."/>
      <w:lvlJc w:val="left"/>
      <w:pPr>
        <w:ind w:left="5760" w:hanging="360"/>
      </w:pPr>
    </w:lvl>
    <w:lvl w:ilvl="8" w:tplc="D158ABEE"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7E9A5F48">
      <w:start w:val="1"/>
      <w:numFmt w:val="decimal"/>
      <w:lvlText w:val="%1)"/>
      <w:lvlJc w:val="left"/>
      <w:pPr>
        <w:ind w:left="720" w:hanging="360"/>
      </w:pPr>
      <w:rPr>
        <w:rFonts w:hint="default"/>
      </w:rPr>
    </w:lvl>
    <w:lvl w:ilvl="1" w:tplc="A1F25722" w:tentative="1">
      <w:start w:val="1"/>
      <w:numFmt w:val="lowerLetter"/>
      <w:lvlText w:val="%2."/>
      <w:lvlJc w:val="left"/>
      <w:pPr>
        <w:ind w:left="1440" w:hanging="360"/>
      </w:pPr>
    </w:lvl>
    <w:lvl w:ilvl="2" w:tplc="48A8BEF8" w:tentative="1">
      <w:start w:val="1"/>
      <w:numFmt w:val="lowerRoman"/>
      <w:lvlText w:val="%3."/>
      <w:lvlJc w:val="right"/>
      <w:pPr>
        <w:ind w:left="2160" w:hanging="180"/>
      </w:pPr>
    </w:lvl>
    <w:lvl w:ilvl="3" w:tplc="E9F87BB0" w:tentative="1">
      <w:start w:val="1"/>
      <w:numFmt w:val="decimal"/>
      <w:lvlText w:val="%4."/>
      <w:lvlJc w:val="left"/>
      <w:pPr>
        <w:ind w:left="2880" w:hanging="360"/>
      </w:pPr>
    </w:lvl>
    <w:lvl w:ilvl="4" w:tplc="71DC8C46" w:tentative="1">
      <w:start w:val="1"/>
      <w:numFmt w:val="lowerLetter"/>
      <w:lvlText w:val="%5."/>
      <w:lvlJc w:val="left"/>
      <w:pPr>
        <w:ind w:left="3600" w:hanging="360"/>
      </w:pPr>
    </w:lvl>
    <w:lvl w:ilvl="5" w:tplc="EF6A49F0" w:tentative="1">
      <w:start w:val="1"/>
      <w:numFmt w:val="lowerRoman"/>
      <w:lvlText w:val="%6."/>
      <w:lvlJc w:val="right"/>
      <w:pPr>
        <w:ind w:left="4320" w:hanging="180"/>
      </w:pPr>
    </w:lvl>
    <w:lvl w:ilvl="6" w:tplc="E056023E" w:tentative="1">
      <w:start w:val="1"/>
      <w:numFmt w:val="decimal"/>
      <w:lvlText w:val="%7."/>
      <w:lvlJc w:val="left"/>
      <w:pPr>
        <w:ind w:left="5040" w:hanging="360"/>
      </w:pPr>
    </w:lvl>
    <w:lvl w:ilvl="7" w:tplc="62468592" w:tentative="1">
      <w:start w:val="1"/>
      <w:numFmt w:val="lowerLetter"/>
      <w:lvlText w:val="%8."/>
      <w:lvlJc w:val="left"/>
      <w:pPr>
        <w:ind w:left="5760" w:hanging="360"/>
      </w:pPr>
    </w:lvl>
    <w:lvl w:ilvl="8" w:tplc="D58632A0" w:tentative="1">
      <w:start w:val="1"/>
      <w:numFmt w:val="lowerRoman"/>
      <w:lvlText w:val="%9."/>
      <w:lvlJc w:val="right"/>
      <w:pPr>
        <w:ind w:left="6480" w:hanging="180"/>
      </w:pPr>
    </w:lvl>
  </w:abstractNum>
  <w:abstractNum w:abstractNumId="17" w15:restartNumberingAfterBreak="0">
    <w:nsid w:val="70CF078A"/>
    <w:multiLevelType w:val="hybridMultilevel"/>
    <w:tmpl w:val="CA3A99F6"/>
    <w:lvl w:ilvl="0" w:tplc="F5EC063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E412A0"/>
    <w:multiLevelType w:val="hybridMultilevel"/>
    <w:tmpl w:val="822EAD5A"/>
    <w:lvl w:ilvl="0" w:tplc="29AAE074">
      <w:start w:val="29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1">
    <w:nsid w:val="7F6353F1"/>
    <w:multiLevelType w:val="hybridMultilevel"/>
    <w:tmpl w:val="F8CC2F30"/>
    <w:lvl w:ilvl="0" w:tplc="B2304746">
      <w:start w:val="1"/>
      <w:numFmt w:val="bullet"/>
      <w:lvlText w:val=""/>
      <w:lvlJc w:val="left"/>
      <w:pPr>
        <w:ind w:left="720" w:hanging="360"/>
      </w:pPr>
      <w:rPr>
        <w:rFonts w:ascii="Symbol" w:hAnsi="Symbol" w:hint="default"/>
      </w:rPr>
    </w:lvl>
    <w:lvl w:ilvl="1" w:tplc="A0881D52" w:tentative="1">
      <w:start w:val="1"/>
      <w:numFmt w:val="bullet"/>
      <w:lvlText w:val="o"/>
      <w:lvlJc w:val="left"/>
      <w:pPr>
        <w:ind w:left="1440" w:hanging="360"/>
      </w:pPr>
      <w:rPr>
        <w:rFonts w:ascii="Courier New" w:hAnsi="Courier New" w:cs="Courier New" w:hint="default"/>
      </w:rPr>
    </w:lvl>
    <w:lvl w:ilvl="2" w:tplc="45901146" w:tentative="1">
      <w:start w:val="1"/>
      <w:numFmt w:val="bullet"/>
      <w:lvlText w:val=""/>
      <w:lvlJc w:val="left"/>
      <w:pPr>
        <w:ind w:left="2160" w:hanging="360"/>
      </w:pPr>
      <w:rPr>
        <w:rFonts w:ascii="Wingdings" w:hAnsi="Wingdings" w:hint="default"/>
      </w:rPr>
    </w:lvl>
    <w:lvl w:ilvl="3" w:tplc="E604EBAE" w:tentative="1">
      <w:start w:val="1"/>
      <w:numFmt w:val="bullet"/>
      <w:lvlText w:val=""/>
      <w:lvlJc w:val="left"/>
      <w:pPr>
        <w:ind w:left="2880" w:hanging="360"/>
      </w:pPr>
      <w:rPr>
        <w:rFonts w:ascii="Symbol" w:hAnsi="Symbol" w:hint="default"/>
      </w:rPr>
    </w:lvl>
    <w:lvl w:ilvl="4" w:tplc="09820924" w:tentative="1">
      <w:start w:val="1"/>
      <w:numFmt w:val="bullet"/>
      <w:lvlText w:val="o"/>
      <w:lvlJc w:val="left"/>
      <w:pPr>
        <w:ind w:left="3600" w:hanging="360"/>
      </w:pPr>
      <w:rPr>
        <w:rFonts w:ascii="Courier New" w:hAnsi="Courier New" w:cs="Courier New" w:hint="default"/>
      </w:rPr>
    </w:lvl>
    <w:lvl w:ilvl="5" w:tplc="E67A948A" w:tentative="1">
      <w:start w:val="1"/>
      <w:numFmt w:val="bullet"/>
      <w:lvlText w:val=""/>
      <w:lvlJc w:val="left"/>
      <w:pPr>
        <w:ind w:left="4320" w:hanging="360"/>
      </w:pPr>
      <w:rPr>
        <w:rFonts w:ascii="Wingdings" w:hAnsi="Wingdings" w:hint="default"/>
      </w:rPr>
    </w:lvl>
    <w:lvl w:ilvl="6" w:tplc="1D1E4EAE" w:tentative="1">
      <w:start w:val="1"/>
      <w:numFmt w:val="bullet"/>
      <w:lvlText w:val=""/>
      <w:lvlJc w:val="left"/>
      <w:pPr>
        <w:ind w:left="5040" w:hanging="360"/>
      </w:pPr>
      <w:rPr>
        <w:rFonts w:ascii="Symbol" w:hAnsi="Symbol" w:hint="default"/>
      </w:rPr>
    </w:lvl>
    <w:lvl w:ilvl="7" w:tplc="BBD204B0" w:tentative="1">
      <w:start w:val="1"/>
      <w:numFmt w:val="bullet"/>
      <w:lvlText w:val="o"/>
      <w:lvlJc w:val="left"/>
      <w:pPr>
        <w:ind w:left="5760" w:hanging="360"/>
      </w:pPr>
      <w:rPr>
        <w:rFonts w:ascii="Courier New" w:hAnsi="Courier New" w:cs="Courier New" w:hint="default"/>
      </w:rPr>
    </w:lvl>
    <w:lvl w:ilvl="8" w:tplc="3A8A1F68"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8"/>
  </w:num>
  <w:num w:numId="5">
    <w:abstractNumId w:val="11"/>
  </w:num>
  <w:num w:numId="6">
    <w:abstractNumId w:val="7"/>
  </w:num>
  <w:num w:numId="7">
    <w:abstractNumId w:val="10"/>
  </w:num>
  <w:num w:numId="8">
    <w:abstractNumId w:val="19"/>
  </w:num>
  <w:num w:numId="9">
    <w:abstractNumId w:val="5"/>
  </w:num>
  <w:num w:numId="10">
    <w:abstractNumId w:val="16"/>
  </w:num>
  <w:num w:numId="11">
    <w:abstractNumId w:val="0"/>
  </w:num>
  <w:num w:numId="12">
    <w:abstractNumId w:val="3"/>
  </w:num>
  <w:num w:numId="13">
    <w:abstractNumId w:val="1"/>
  </w:num>
  <w:num w:numId="14">
    <w:abstractNumId w:val="4"/>
  </w:num>
  <w:num w:numId="15">
    <w:abstractNumId w:val="17"/>
  </w:num>
  <w:num w:numId="16">
    <w:abstractNumId w:val="9"/>
  </w:num>
  <w:num w:numId="17">
    <w:abstractNumId w:val="12"/>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02"/>
    <w:rsid w:val="00000898"/>
    <w:rsid w:val="00000C72"/>
    <w:rsid w:val="00000EB4"/>
    <w:rsid w:val="0000190B"/>
    <w:rsid w:val="00001D4F"/>
    <w:rsid w:val="000041EF"/>
    <w:rsid w:val="00004BC2"/>
    <w:rsid w:val="00005F26"/>
    <w:rsid w:val="00006EA5"/>
    <w:rsid w:val="000112C4"/>
    <w:rsid w:val="0001320F"/>
    <w:rsid w:val="00013D39"/>
    <w:rsid w:val="000221BF"/>
    <w:rsid w:val="00023985"/>
    <w:rsid w:val="00025F7A"/>
    <w:rsid w:val="00026922"/>
    <w:rsid w:val="00027C9B"/>
    <w:rsid w:val="000313CF"/>
    <w:rsid w:val="00031FD4"/>
    <w:rsid w:val="000325E3"/>
    <w:rsid w:val="000363F1"/>
    <w:rsid w:val="00037920"/>
    <w:rsid w:val="00042772"/>
    <w:rsid w:val="00050775"/>
    <w:rsid w:val="0005097A"/>
    <w:rsid w:val="00054C4C"/>
    <w:rsid w:val="0005674D"/>
    <w:rsid w:val="00057585"/>
    <w:rsid w:val="00061BA0"/>
    <w:rsid w:val="00062BD4"/>
    <w:rsid w:val="00063F39"/>
    <w:rsid w:val="00064535"/>
    <w:rsid w:val="00065CAF"/>
    <w:rsid w:val="000660A5"/>
    <w:rsid w:val="0006704C"/>
    <w:rsid w:val="000700E5"/>
    <w:rsid w:val="00071B7C"/>
    <w:rsid w:val="00073E0C"/>
    <w:rsid w:val="00074316"/>
    <w:rsid w:val="0007475C"/>
    <w:rsid w:val="000753B9"/>
    <w:rsid w:val="000759FB"/>
    <w:rsid w:val="00077064"/>
    <w:rsid w:val="000774C7"/>
    <w:rsid w:val="000809D4"/>
    <w:rsid w:val="00081AA9"/>
    <w:rsid w:val="000822CD"/>
    <w:rsid w:val="00082CD9"/>
    <w:rsid w:val="0008375D"/>
    <w:rsid w:val="000873C7"/>
    <w:rsid w:val="00087D6C"/>
    <w:rsid w:val="00090625"/>
    <w:rsid w:val="000920DB"/>
    <w:rsid w:val="000931DC"/>
    <w:rsid w:val="00095486"/>
    <w:rsid w:val="000967C1"/>
    <w:rsid w:val="000973D2"/>
    <w:rsid w:val="00097E88"/>
    <w:rsid w:val="000A03B1"/>
    <w:rsid w:val="000A1FCA"/>
    <w:rsid w:val="000A25BF"/>
    <w:rsid w:val="000A3BFB"/>
    <w:rsid w:val="000B004C"/>
    <w:rsid w:val="000B1153"/>
    <w:rsid w:val="000B1B4A"/>
    <w:rsid w:val="000B6EBF"/>
    <w:rsid w:val="000B7F6B"/>
    <w:rsid w:val="000C016E"/>
    <w:rsid w:val="000C0597"/>
    <w:rsid w:val="000C0D45"/>
    <w:rsid w:val="000C2DA1"/>
    <w:rsid w:val="000C3E2A"/>
    <w:rsid w:val="000C4A9E"/>
    <w:rsid w:val="000C4E81"/>
    <w:rsid w:val="000D2FD0"/>
    <w:rsid w:val="000E0358"/>
    <w:rsid w:val="000E1F56"/>
    <w:rsid w:val="000E2E24"/>
    <w:rsid w:val="000E3370"/>
    <w:rsid w:val="000E3721"/>
    <w:rsid w:val="000E44AB"/>
    <w:rsid w:val="000E701D"/>
    <w:rsid w:val="000E7ED1"/>
    <w:rsid w:val="000F23DA"/>
    <w:rsid w:val="000F23E8"/>
    <w:rsid w:val="00100596"/>
    <w:rsid w:val="00100E57"/>
    <w:rsid w:val="00103646"/>
    <w:rsid w:val="00104A8B"/>
    <w:rsid w:val="00105F89"/>
    <w:rsid w:val="00106102"/>
    <w:rsid w:val="00107357"/>
    <w:rsid w:val="00110307"/>
    <w:rsid w:val="0011187D"/>
    <w:rsid w:val="001129C1"/>
    <w:rsid w:val="00115E03"/>
    <w:rsid w:val="001173CC"/>
    <w:rsid w:val="00121604"/>
    <w:rsid w:val="00122984"/>
    <w:rsid w:val="001249A7"/>
    <w:rsid w:val="00124AAB"/>
    <w:rsid w:val="00125242"/>
    <w:rsid w:val="00126C22"/>
    <w:rsid w:val="00127527"/>
    <w:rsid w:val="001301DB"/>
    <w:rsid w:val="00134B4E"/>
    <w:rsid w:val="00135C0D"/>
    <w:rsid w:val="001373E5"/>
    <w:rsid w:val="00140880"/>
    <w:rsid w:val="00140CD1"/>
    <w:rsid w:val="00140E93"/>
    <w:rsid w:val="00141564"/>
    <w:rsid w:val="00142057"/>
    <w:rsid w:val="00143DB3"/>
    <w:rsid w:val="00144D58"/>
    <w:rsid w:val="0014759A"/>
    <w:rsid w:val="00150FA2"/>
    <w:rsid w:val="00153035"/>
    <w:rsid w:val="00155F26"/>
    <w:rsid w:val="001562DD"/>
    <w:rsid w:val="00160954"/>
    <w:rsid w:val="00162182"/>
    <w:rsid w:val="0016392F"/>
    <w:rsid w:val="00165AA7"/>
    <w:rsid w:val="001663BE"/>
    <w:rsid w:val="00167331"/>
    <w:rsid w:val="00171B77"/>
    <w:rsid w:val="00171DD6"/>
    <w:rsid w:val="001734ED"/>
    <w:rsid w:val="00173EDB"/>
    <w:rsid w:val="00174B4C"/>
    <w:rsid w:val="00175988"/>
    <w:rsid w:val="0017730C"/>
    <w:rsid w:val="00180089"/>
    <w:rsid w:val="0018100C"/>
    <w:rsid w:val="0018106D"/>
    <w:rsid w:val="00184989"/>
    <w:rsid w:val="00185962"/>
    <w:rsid w:val="001872A2"/>
    <w:rsid w:val="0018778C"/>
    <w:rsid w:val="00190A78"/>
    <w:rsid w:val="001919F3"/>
    <w:rsid w:val="00192D78"/>
    <w:rsid w:val="00195CAB"/>
    <w:rsid w:val="00195CF7"/>
    <w:rsid w:val="00196082"/>
    <w:rsid w:val="00196091"/>
    <w:rsid w:val="00196496"/>
    <w:rsid w:val="00196CCB"/>
    <w:rsid w:val="00197490"/>
    <w:rsid w:val="001A02D7"/>
    <w:rsid w:val="001A1D29"/>
    <w:rsid w:val="001A3671"/>
    <w:rsid w:val="001A6F68"/>
    <w:rsid w:val="001B03D2"/>
    <w:rsid w:val="001B1B4C"/>
    <w:rsid w:val="001B4F74"/>
    <w:rsid w:val="001B626B"/>
    <w:rsid w:val="001B6EEF"/>
    <w:rsid w:val="001C5615"/>
    <w:rsid w:val="001C5DD0"/>
    <w:rsid w:val="001C6E4B"/>
    <w:rsid w:val="001D1DC8"/>
    <w:rsid w:val="001D435E"/>
    <w:rsid w:val="001E1666"/>
    <w:rsid w:val="001E1AA8"/>
    <w:rsid w:val="001E2FDB"/>
    <w:rsid w:val="001E35DC"/>
    <w:rsid w:val="001E3C95"/>
    <w:rsid w:val="001E3D8B"/>
    <w:rsid w:val="001E4136"/>
    <w:rsid w:val="001E6B7F"/>
    <w:rsid w:val="001E6C6A"/>
    <w:rsid w:val="001E6DC4"/>
    <w:rsid w:val="001E77AB"/>
    <w:rsid w:val="001F0415"/>
    <w:rsid w:val="001F11D3"/>
    <w:rsid w:val="001F19C7"/>
    <w:rsid w:val="001F2A27"/>
    <w:rsid w:val="001F4AA7"/>
    <w:rsid w:val="001F5CE8"/>
    <w:rsid w:val="001F62B7"/>
    <w:rsid w:val="001F6DE9"/>
    <w:rsid w:val="001F7CFC"/>
    <w:rsid w:val="0020176F"/>
    <w:rsid w:val="00203094"/>
    <w:rsid w:val="00206BF5"/>
    <w:rsid w:val="00207FFB"/>
    <w:rsid w:val="00210219"/>
    <w:rsid w:val="002105E9"/>
    <w:rsid w:val="00210921"/>
    <w:rsid w:val="00210BC4"/>
    <w:rsid w:val="00212A98"/>
    <w:rsid w:val="00213508"/>
    <w:rsid w:val="00213AED"/>
    <w:rsid w:val="00216974"/>
    <w:rsid w:val="00217CC1"/>
    <w:rsid w:val="002221D7"/>
    <w:rsid w:val="002233BA"/>
    <w:rsid w:val="00225484"/>
    <w:rsid w:val="00225C84"/>
    <w:rsid w:val="00227257"/>
    <w:rsid w:val="00230BE5"/>
    <w:rsid w:val="00231134"/>
    <w:rsid w:val="002316DD"/>
    <w:rsid w:val="002319C6"/>
    <w:rsid w:val="00232CA4"/>
    <w:rsid w:val="00234815"/>
    <w:rsid w:val="00236438"/>
    <w:rsid w:val="00236444"/>
    <w:rsid w:val="00236E34"/>
    <w:rsid w:val="00237E5C"/>
    <w:rsid w:val="00240213"/>
    <w:rsid w:val="002403BD"/>
    <w:rsid w:val="00240BA2"/>
    <w:rsid w:val="00241F64"/>
    <w:rsid w:val="00242089"/>
    <w:rsid w:val="0024258A"/>
    <w:rsid w:val="00242F6F"/>
    <w:rsid w:val="002447B6"/>
    <w:rsid w:val="00245140"/>
    <w:rsid w:val="00245691"/>
    <w:rsid w:val="0024631D"/>
    <w:rsid w:val="00247510"/>
    <w:rsid w:val="00250475"/>
    <w:rsid w:val="00250494"/>
    <w:rsid w:val="002507BC"/>
    <w:rsid w:val="00251166"/>
    <w:rsid w:val="0025327A"/>
    <w:rsid w:val="002564E6"/>
    <w:rsid w:val="002578AA"/>
    <w:rsid w:val="002601ED"/>
    <w:rsid w:val="002624A8"/>
    <w:rsid w:val="00262EC2"/>
    <w:rsid w:val="00263797"/>
    <w:rsid w:val="00270670"/>
    <w:rsid w:val="0027244B"/>
    <w:rsid w:val="002747D7"/>
    <w:rsid w:val="0027516D"/>
    <w:rsid w:val="0027665A"/>
    <w:rsid w:val="00276A20"/>
    <w:rsid w:val="00280A27"/>
    <w:rsid w:val="002836EE"/>
    <w:rsid w:val="002843B2"/>
    <w:rsid w:val="00284EEF"/>
    <w:rsid w:val="00293FB2"/>
    <w:rsid w:val="002970AD"/>
    <w:rsid w:val="002A0070"/>
    <w:rsid w:val="002A0820"/>
    <w:rsid w:val="002A08C6"/>
    <w:rsid w:val="002A141B"/>
    <w:rsid w:val="002A1776"/>
    <w:rsid w:val="002A3D9B"/>
    <w:rsid w:val="002A43BD"/>
    <w:rsid w:val="002A45B5"/>
    <w:rsid w:val="002A749F"/>
    <w:rsid w:val="002B3315"/>
    <w:rsid w:val="002B3FEE"/>
    <w:rsid w:val="002B4CB9"/>
    <w:rsid w:val="002B6707"/>
    <w:rsid w:val="002B77D7"/>
    <w:rsid w:val="002B7A4B"/>
    <w:rsid w:val="002B7DFF"/>
    <w:rsid w:val="002C25FE"/>
    <w:rsid w:val="002C41E5"/>
    <w:rsid w:val="002C5318"/>
    <w:rsid w:val="002D05DC"/>
    <w:rsid w:val="002D0841"/>
    <w:rsid w:val="002D12DE"/>
    <w:rsid w:val="002D22A4"/>
    <w:rsid w:val="002D4FA0"/>
    <w:rsid w:val="002D790E"/>
    <w:rsid w:val="002D7A64"/>
    <w:rsid w:val="002E2C90"/>
    <w:rsid w:val="002E37F6"/>
    <w:rsid w:val="002E3C57"/>
    <w:rsid w:val="002E679C"/>
    <w:rsid w:val="002E6925"/>
    <w:rsid w:val="002F092B"/>
    <w:rsid w:val="002F0E8E"/>
    <w:rsid w:val="002F1957"/>
    <w:rsid w:val="002F35D7"/>
    <w:rsid w:val="002F799F"/>
    <w:rsid w:val="003002FF"/>
    <w:rsid w:val="00302A3E"/>
    <w:rsid w:val="003051F3"/>
    <w:rsid w:val="00311ACC"/>
    <w:rsid w:val="00313B81"/>
    <w:rsid w:val="003145DD"/>
    <w:rsid w:val="003201CE"/>
    <w:rsid w:val="003232C8"/>
    <w:rsid w:val="00324AB5"/>
    <w:rsid w:val="0032691A"/>
    <w:rsid w:val="00331AF2"/>
    <w:rsid w:val="0033305D"/>
    <w:rsid w:val="00333521"/>
    <w:rsid w:val="00336410"/>
    <w:rsid w:val="00337426"/>
    <w:rsid w:val="003376B4"/>
    <w:rsid w:val="0034234E"/>
    <w:rsid w:val="00343227"/>
    <w:rsid w:val="0034404C"/>
    <w:rsid w:val="00344EDD"/>
    <w:rsid w:val="00346D39"/>
    <w:rsid w:val="00347B34"/>
    <w:rsid w:val="00347BE6"/>
    <w:rsid w:val="0035066E"/>
    <w:rsid w:val="00351CA9"/>
    <w:rsid w:val="003527B8"/>
    <w:rsid w:val="00361450"/>
    <w:rsid w:val="00361632"/>
    <w:rsid w:val="00362525"/>
    <w:rsid w:val="00363B8E"/>
    <w:rsid w:val="00365385"/>
    <w:rsid w:val="003657C6"/>
    <w:rsid w:val="00365BAC"/>
    <w:rsid w:val="003700D2"/>
    <w:rsid w:val="00372111"/>
    <w:rsid w:val="00372F25"/>
    <w:rsid w:val="0037623A"/>
    <w:rsid w:val="00381AED"/>
    <w:rsid w:val="00384A1C"/>
    <w:rsid w:val="00386351"/>
    <w:rsid w:val="0039112D"/>
    <w:rsid w:val="0039173C"/>
    <w:rsid w:val="00392428"/>
    <w:rsid w:val="00393CC6"/>
    <w:rsid w:val="00394A25"/>
    <w:rsid w:val="00396DDA"/>
    <w:rsid w:val="00397619"/>
    <w:rsid w:val="003A08C0"/>
    <w:rsid w:val="003A2F13"/>
    <w:rsid w:val="003A49B5"/>
    <w:rsid w:val="003A5708"/>
    <w:rsid w:val="003A710B"/>
    <w:rsid w:val="003A73EF"/>
    <w:rsid w:val="003A78C7"/>
    <w:rsid w:val="003B00C2"/>
    <w:rsid w:val="003B28B0"/>
    <w:rsid w:val="003B7462"/>
    <w:rsid w:val="003B7C32"/>
    <w:rsid w:val="003C0181"/>
    <w:rsid w:val="003C1C57"/>
    <w:rsid w:val="003C5E7E"/>
    <w:rsid w:val="003C5F21"/>
    <w:rsid w:val="003C65A5"/>
    <w:rsid w:val="003C6742"/>
    <w:rsid w:val="003C689E"/>
    <w:rsid w:val="003C6985"/>
    <w:rsid w:val="003D055C"/>
    <w:rsid w:val="003D216E"/>
    <w:rsid w:val="003D2966"/>
    <w:rsid w:val="003D662F"/>
    <w:rsid w:val="003E0B4F"/>
    <w:rsid w:val="003E1E37"/>
    <w:rsid w:val="003E2141"/>
    <w:rsid w:val="003E350E"/>
    <w:rsid w:val="003E4298"/>
    <w:rsid w:val="003E5235"/>
    <w:rsid w:val="003E733D"/>
    <w:rsid w:val="003F0992"/>
    <w:rsid w:val="003F4980"/>
    <w:rsid w:val="003F69F0"/>
    <w:rsid w:val="003F7BEA"/>
    <w:rsid w:val="00400896"/>
    <w:rsid w:val="0040584E"/>
    <w:rsid w:val="00405CE2"/>
    <w:rsid w:val="00405E3E"/>
    <w:rsid w:val="00410288"/>
    <w:rsid w:val="00411A6A"/>
    <w:rsid w:val="00411C4C"/>
    <w:rsid w:val="00413B34"/>
    <w:rsid w:val="0041637C"/>
    <w:rsid w:val="00417FC4"/>
    <w:rsid w:val="00420BF4"/>
    <w:rsid w:val="00421A3E"/>
    <w:rsid w:val="00421ACA"/>
    <w:rsid w:val="00423986"/>
    <w:rsid w:val="00423AF5"/>
    <w:rsid w:val="004246CC"/>
    <w:rsid w:val="004253F9"/>
    <w:rsid w:val="00426544"/>
    <w:rsid w:val="004266F4"/>
    <w:rsid w:val="00426AEA"/>
    <w:rsid w:val="00426BDF"/>
    <w:rsid w:val="00426D4C"/>
    <w:rsid w:val="00430370"/>
    <w:rsid w:val="00433229"/>
    <w:rsid w:val="004334DF"/>
    <w:rsid w:val="00433501"/>
    <w:rsid w:val="004340FB"/>
    <w:rsid w:val="00434123"/>
    <w:rsid w:val="004358E7"/>
    <w:rsid w:val="004369A8"/>
    <w:rsid w:val="00436B74"/>
    <w:rsid w:val="004372F5"/>
    <w:rsid w:val="00441D7B"/>
    <w:rsid w:val="0044205E"/>
    <w:rsid w:val="004427A2"/>
    <w:rsid w:val="004432D3"/>
    <w:rsid w:val="00446373"/>
    <w:rsid w:val="00446779"/>
    <w:rsid w:val="004467A3"/>
    <w:rsid w:val="004470E0"/>
    <w:rsid w:val="00451E52"/>
    <w:rsid w:val="00453F5A"/>
    <w:rsid w:val="00455BA4"/>
    <w:rsid w:val="004571DB"/>
    <w:rsid w:val="00461A0F"/>
    <w:rsid w:val="00464979"/>
    <w:rsid w:val="004654CD"/>
    <w:rsid w:val="00465847"/>
    <w:rsid w:val="004658C1"/>
    <w:rsid w:val="004663B9"/>
    <w:rsid w:val="004675C2"/>
    <w:rsid w:val="00470812"/>
    <w:rsid w:val="00477AC6"/>
    <w:rsid w:val="00477C67"/>
    <w:rsid w:val="00480EC5"/>
    <w:rsid w:val="004855EE"/>
    <w:rsid w:val="00487C8C"/>
    <w:rsid w:val="0049125F"/>
    <w:rsid w:val="00492251"/>
    <w:rsid w:val="00494CC6"/>
    <w:rsid w:val="0049545D"/>
    <w:rsid w:val="00496E37"/>
    <w:rsid w:val="004A0219"/>
    <w:rsid w:val="004A1221"/>
    <w:rsid w:val="004A56B1"/>
    <w:rsid w:val="004A593A"/>
    <w:rsid w:val="004A5A30"/>
    <w:rsid w:val="004A6CFF"/>
    <w:rsid w:val="004A7C93"/>
    <w:rsid w:val="004B003E"/>
    <w:rsid w:val="004B030E"/>
    <w:rsid w:val="004B075C"/>
    <w:rsid w:val="004B4D31"/>
    <w:rsid w:val="004B6546"/>
    <w:rsid w:val="004B6FC4"/>
    <w:rsid w:val="004B7108"/>
    <w:rsid w:val="004C1BCB"/>
    <w:rsid w:val="004C1EF4"/>
    <w:rsid w:val="004C262D"/>
    <w:rsid w:val="004C3422"/>
    <w:rsid w:val="004C49F1"/>
    <w:rsid w:val="004C55CB"/>
    <w:rsid w:val="004C6D8A"/>
    <w:rsid w:val="004D01A5"/>
    <w:rsid w:val="004D08F2"/>
    <w:rsid w:val="004D0AE9"/>
    <w:rsid w:val="004D16E2"/>
    <w:rsid w:val="004E09C7"/>
    <w:rsid w:val="004E3083"/>
    <w:rsid w:val="004E35D8"/>
    <w:rsid w:val="004E3C3B"/>
    <w:rsid w:val="004E4D7D"/>
    <w:rsid w:val="004E6041"/>
    <w:rsid w:val="004E7869"/>
    <w:rsid w:val="004E7A0D"/>
    <w:rsid w:val="004F0C92"/>
    <w:rsid w:val="004F119C"/>
    <w:rsid w:val="004F126D"/>
    <w:rsid w:val="004F5CFF"/>
    <w:rsid w:val="004F7FB6"/>
    <w:rsid w:val="005004C8"/>
    <w:rsid w:val="00500C6C"/>
    <w:rsid w:val="00500D41"/>
    <w:rsid w:val="0050145E"/>
    <w:rsid w:val="005033F2"/>
    <w:rsid w:val="00507951"/>
    <w:rsid w:val="005109D7"/>
    <w:rsid w:val="00515AB3"/>
    <w:rsid w:val="0051730D"/>
    <w:rsid w:val="00521B4E"/>
    <w:rsid w:val="005236A8"/>
    <w:rsid w:val="00523C29"/>
    <w:rsid w:val="005249FB"/>
    <w:rsid w:val="00524BEA"/>
    <w:rsid w:val="00524F38"/>
    <w:rsid w:val="005260F4"/>
    <w:rsid w:val="0053090C"/>
    <w:rsid w:val="00530BF0"/>
    <w:rsid w:val="00532A1B"/>
    <w:rsid w:val="00533388"/>
    <w:rsid w:val="00535821"/>
    <w:rsid w:val="005358F1"/>
    <w:rsid w:val="00542BA7"/>
    <w:rsid w:val="00543195"/>
    <w:rsid w:val="00543585"/>
    <w:rsid w:val="00543DE7"/>
    <w:rsid w:val="00545A26"/>
    <w:rsid w:val="00546AB9"/>
    <w:rsid w:val="00547AD3"/>
    <w:rsid w:val="00550935"/>
    <w:rsid w:val="00550BA4"/>
    <w:rsid w:val="00552666"/>
    <w:rsid w:val="00556301"/>
    <w:rsid w:val="0055641F"/>
    <w:rsid w:val="00560DA3"/>
    <w:rsid w:val="00561312"/>
    <w:rsid w:val="00563063"/>
    <w:rsid w:val="00563279"/>
    <w:rsid w:val="00563E1C"/>
    <w:rsid w:val="00567653"/>
    <w:rsid w:val="00570961"/>
    <w:rsid w:val="00571A74"/>
    <w:rsid w:val="00571D3D"/>
    <w:rsid w:val="00575BDF"/>
    <w:rsid w:val="00577717"/>
    <w:rsid w:val="00577CEE"/>
    <w:rsid w:val="00581ADB"/>
    <w:rsid w:val="00582173"/>
    <w:rsid w:val="0058281E"/>
    <w:rsid w:val="00586D50"/>
    <w:rsid w:val="00587C12"/>
    <w:rsid w:val="005907E8"/>
    <w:rsid w:val="005911A4"/>
    <w:rsid w:val="005936DD"/>
    <w:rsid w:val="0059442E"/>
    <w:rsid w:val="0059513B"/>
    <w:rsid w:val="00595430"/>
    <w:rsid w:val="005976A5"/>
    <w:rsid w:val="00597893"/>
    <w:rsid w:val="00597C45"/>
    <w:rsid w:val="005A02B4"/>
    <w:rsid w:val="005A0D20"/>
    <w:rsid w:val="005A14B2"/>
    <w:rsid w:val="005A1665"/>
    <w:rsid w:val="005A174A"/>
    <w:rsid w:val="005A1BCE"/>
    <w:rsid w:val="005A1FCE"/>
    <w:rsid w:val="005A2F08"/>
    <w:rsid w:val="005A3452"/>
    <w:rsid w:val="005A3C5F"/>
    <w:rsid w:val="005A4643"/>
    <w:rsid w:val="005A57E8"/>
    <w:rsid w:val="005A731F"/>
    <w:rsid w:val="005A74C2"/>
    <w:rsid w:val="005A7914"/>
    <w:rsid w:val="005A7F94"/>
    <w:rsid w:val="005B0364"/>
    <w:rsid w:val="005B1145"/>
    <w:rsid w:val="005B4DBC"/>
    <w:rsid w:val="005B5121"/>
    <w:rsid w:val="005B6676"/>
    <w:rsid w:val="005B6F71"/>
    <w:rsid w:val="005C15B1"/>
    <w:rsid w:val="005C2E52"/>
    <w:rsid w:val="005C46C9"/>
    <w:rsid w:val="005C6C89"/>
    <w:rsid w:val="005D095D"/>
    <w:rsid w:val="005D3283"/>
    <w:rsid w:val="005D3925"/>
    <w:rsid w:val="005D5CF2"/>
    <w:rsid w:val="005D6AD5"/>
    <w:rsid w:val="005D78D0"/>
    <w:rsid w:val="005D7F32"/>
    <w:rsid w:val="005E0E09"/>
    <w:rsid w:val="005E1667"/>
    <w:rsid w:val="005E2211"/>
    <w:rsid w:val="005E381E"/>
    <w:rsid w:val="005E48FA"/>
    <w:rsid w:val="005E4AE5"/>
    <w:rsid w:val="005E4AF9"/>
    <w:rsid w:val="005E4E2B"/>
    <w:rsid w:val="005E6ED8"/>
    <w:rsid w:val="005F184D"/>
    <w:rsid w:val="005F1FD1"/>
    <w:rsid w:val="005F21F2"/>
    <w:rsid w:val="005F4812"/>
    <w:rsid w:val="005F61BE"/>
    <w:rsid w:val="00604CF7"/>
    <w:rsid w:val="006069A7"/>
    <w:rsid w:val="00606E97"/>
    <w:rsid w:val="00612130"/>
    <w:rsid w:val="00613DBC"/>
    <w:rsid w:val="00620B3E"/>
    <w:rsid w:val="00621065"/>
    <w:rsid w:val="006252CC"/>
    <w:rsid w:val="0062692B"/>
    <w:rsid w:val="00627CC1"/>
    <w:rsid w:val="00630848"/>
    <w:rsid w:val="006311E7"/>
    <w:rsid w:val="00633D7F"/>
    <w:rsid w:val="00636910"/>
    <w:rsid w:val="00640132"/>
    <w:rsid w:val="00640625"/>
    <w:rsid w:val="00644FED"/>
    <w:rsid w:val="00645E26"/>
    <w:rsid w:val="0065032F"/>
    <w:rsid w:val="00653EBF"/>
    <w:rsid w:val="006543C1"/>
    <w:rsid w:val="00655686"/>
    <w:rsid w:val="006569B2"/>
    <w:rsid w:val="00657B03"/>
    <w:rsid w:val="006601DF"/>
    <w:rsid w:val="00660332"/>
    <w:rsid w:val="0066038C"/>
    <w:rsid w:val="006604BA"/>
    <w:rsid w:val="00662EC6"/>
    <w:rsid w:val="00663793"/>
    <w:rsid w:val="0066572C"/>
    <w:rsid w:val="006657F0"/>
    <w:rsid w:val="006662ED"/>
    <w:rsid w:val="006675DA"/>
    <w:rsid w:val="00667DFB"/>
    <w:rsid w:val="00670E44"/>
    <w:rsid w:val="00671B1C"/>
    <w:rsid w:val="00671E17"/>
    <w:rsid w:val="00673545"/>
    <w:rsid w:val="00674509"/>
    <w:rsid w:val="00680A4A"/>
    <w:rsid w:val="00681F7C"/>
    <w:rsid w:val="0068544E"/>
    <w:rsid w:val="00685A25"/>
    <w:rsid w:val="00687112"/>
    <w:rsid w:val="0068722E"/>
    <w:rsid w:val="00687541"/>
    <w:rsid w:val="0069013D"/>
    <w:rsid w:val="0069145C"/>
    <w:rsid w:val="00692691"/>
    <w:rsid w:val="00693DCC"/>
    <w:rsid w:val="00693E03"/>
    <w:rsid w:val="00694BD9"/>
    <w:rsid w:val="00696A96"/>
    <w:rsid w:val="006A070C"/>
    <w:rsid w:val="006A104C"/>
    <w:rsid w:val="006A1779"/>
    <w:rsid w:val="006A1FD3"/>
    <w:rsid w:val="006A2935"/>
    <w:rsid w:val="006A60E4"/>
    <w:rsid w:val="006B04EA"/>
    <w:rsid w:val="006B052B"/>
    <w:rsid w:val="006B11A0"/>
    <w:rsid w:val="006B3609"/>
    <w:rsid w:val="006B423D"/>
    <w:rsid w:val="006B5532"/>
    <w:rsid w:val="006B59BB"/>
    <w:rsid w:val="006B5CD9"/>
    <w:rsid w:val="006B71B8"/>
    <w:rsid w:val="006C26ED"/>
    <w:rsid w:val="006C29E7"/>
    <w:rsid w:val="006C4968"/>
    <w:rsid w:val="006C56DF"/>
    <w:rsid w:val="006C644E"/>
    <w:rsid w:val="006C6737"/>
    <w:rsid w:val="006C71DD"/>
    <w:rsid w:val="006C7275"/>
    <w:rsid w:val="006C73A9"/>
    <w:rsid w:val="006C778E"/>
    <w:rsid w:val="006C7972"/>
    <w:rsid w:val="006D0578"/>
    <w:rsid w:val="006D2A34"/>
    <w:rsid w:val="006D2FE8"/>
    <w:rsid w:val="006D6569"/>
    <w:rsid w:val="006D6AF8"/>
    <w:rsid w:val="006D6E07"/>
    <w:rsid w:val="006D72D7"/>
    <w:rsid w:val="006D7D2D"/>
    <w:rsid w:val="006D7D4E"/>
    <w:rsid w:val="006E0CC5"/>
    <w:rsid w:val="006E0FE4"/>
    <w:rsid w:val="006E31D7"/>
    <w:rsid w:val="006E3D39"/>
    <w:rsid w:val="006E4D80"/>
    <w:rsid w:val="006E59DB"/>
    <w:rsid w:val="006E6B37"/>
    <w:rsid w:val="006E7512"/>
    <w:rsid w:val="006F06FB"/>
    <w:rsid w:val="006F1C51"/>
    <w:rsid w:val="006F1D1A"/>
    <w:rsid w:val="006F4290"/>
    <w:rsid w:val="006F4C47"/>
    <w:rsid w:val="006F518D"/>
    <w:rsid w:val="006F52B6"/>
    <w:rsid w:val="006F53DB"/>
    <w:rsid w:val="006F692F"/>
    <w:rsid w:val="006F6D48"/>
    <w:rsid w:val="006F739E"/>
    <w:rsid w:val="006F7CC8"/>
    <w:rsid w:val="00700EFE"/>
    <w:rsid w:val="007015AB"/>
    <w:rsid w:val="007027E2"/>
    <w:rsid w:val="00704EDC"/>
    <w:rsid w:val="00711554"/>
    <w:rsid w:val="00711D62"/>
    <w:rsid w:val="00713220"/>
    <w:rsid w:val="007141EC"/>
    <w:rsid w:val="007148BD"/>
    <w:rsid w:val="00722774"/>
    <w:rsid w:val="00724540"/>
    <w:rsid w:val="0072613C"/>
    <w:rsid w:val="00730AEE"/>
    <w:rsid w:val="0073338E"/>
    <w:rsid w:val="00733CA4"/>
    <w:rsid w:val="00733D28"/>
    <w:rsid w:val="00735228"/>
    <w:rsid w:val="00735436"/>
    <w:rsid w:val="0073595D"/>
    <w:rsid w:val="0074120C"/>
    <w:rsid w:val="00744AA9"/>
    <w:rsid w:val="00744B0E"/>
    <w:rsid w:val="007459E4"/>
    <w:rsid w:val="00747F70"/>
    <w:rsid w:val="00750036"/>
    <w:rsid w:val="0075044B"/>
    <w:rsid w:val="007522B3"/>
    <w:rsid w:val="007532A2"/>
    <w:rsid w:val="00761113"/>
    <w:rsid w:val="00761FDD"/>
    <w:rsid w:val="007623ED"/>
    <w:rsid w:val="007639D4"/>
    <w:rsid w:val="007642A9"/>
    <w:rsid w:val="00765C27"/>
    <w:rsid w:val="00765FFD"/>
    <w:rsid w:val="00766080"/>
    <w:rsid w:val="007668DA"/>
    <w:rsid w:val="00772E69"/>
    <w:rsid w:val="00773B30"/>
    <w:rsid w:val="007811F8"/>
    <w:rsid w:val="00781C06"/>
    <w:rsid w:val="0078206B"/>
    <w:rsid w:val="00782A1A"/>
    <w:rsid w:val="00782B7B"/>
    <w:rsid w:val="00782FB3"/>
    <w:rsid w:val="00782FBC"/>
    <w:rsid w:val="00783068"/>
    <w:rsid w:val="0078380D"/>
    <w:rsid w:val="00785B5A"/>
    <w:rsid w:val="00786CDF"/>
    <w:rsid w:val="007876D7"/>
    <w:rsid w:val="007940DC"/>
    <w:rsid w:val="00795843"/>
    <w:rsid w:val="00797869"/>
    <w:rsid w:val="00797E38"/>
    <w:rsid w:val="007A026D"/>
    <w:rsid w:val="007A1493"/>
    <w:rsid w:val="007A422A"/>
    <w:rsid w:val="007A6B68"/>
    <w:rsid w:val="007A70B7"/>
    <w:rsid w:val="007A7AA2"/>
    <w:rsid w:val="007A7AC0"/>
    <w:rsid w:val="007B0378"/>
    <w:rsid w:val="007B2788"/>
    <w:rsid w:val="007B34AE"/>
    <w:rsid w:val="007B65D3"/>
    <w:rsid w:val="007B680A"/>
    <w:rsid w:val="007B6E72"/>
    <w:rsid w:val="007B7287"/>
    <w:rsid w:val="007C0D46"/>
    <w:rsid w:val="007C1059"/>
    <w:rsid w:val="007C1277"/>
    <w:rsid w:val="007C15A2"/>
    <w:rsid w:val="007C6272"/>
    <w:rsid w:val="007C66E7"/>
    <w:rsid w:val="007C72B1"/>
    <w:rsid w:val="007C7909"/>
    <w:rsid w:val="007D1A85"/>
    <w:rsid w:val="007D1DED"/>
    <w:rsid w:val="007D3DA0"/>
    <w:rsid w:val="007D3DFF"/>
    <w:rsid w:val="007D4896"/>
    <w:rsid w:val="007D4CBB"/>
    <w:rsid w:val="007D4E57"/>
    <w:rsid w:val="007E1976"/>
    <w:rsid w:val="007E1BC4"/>
    <w:rsid w:val="007E341E"/>
    <w:rsid w:val="007E57D8"/>
    <w:rsid w:val="007F0A2E"/>
    <w:rsid w:val="007F123C"/>
    <w:rsid w:val="00801F60"/>
    <w:rsid w:val="008030D8"/>
    <w:rsid w:val="00803A93"/>
    <w:rsid w:val="00803EA9"/>
    <w:rsid w:val="0080571E"/>
    <w:rsid w:val="008069C2"/>
    <w:rsid w:val="00810A41"/>
    <w:rsid w:val="00811291"/>
    <w:rsid w:val="00812C23"/>
    <w:rsid w:val="00814231"/>
    <w:rsid w:val="00814C83"/>
    <w:rsid w:val="008156FA"/>
    <w:rsid w:val="008157E5"/>
    <w:rsid w:val="00820B88"/>
    <w:rsid w:val="00821B6B"/>
    <w:rsid w:val="00822E8E"/>
    <w:rsid w:val="00823C2B"/>
    <w:rsid w:val="00825A31"/>
    <w:rsid w:val="00825AD7"/>
    <w:rsid w:val="00827901"/>
    <w:rsid w:val="008306BD"/>
    <w:rsid w:val="0083166E"/>
    <w:rsid w:val="00834BAD"/>
    <w:rsid w:val="008351D0"/>
    <w:rsid w:val="00835B64"/>
    <w:rsid w:val="00835EF2"/>
    <w:rsid w:val="00837C8A"/>
    <w:rsid w:val="008425CF"/>
    <w:rsid w:val="00845A4E"/>
    <w:rsid w:val="00845CE4"/>
    <w:rsid w:val="008473DA"/>
    <w:rsid w:val="00850DD1"/>
    <w:rsid w:val="00850E35"/>
    <w:rsid w:val="00853894"/>
    <w:rsid w:val="00856BBB"/>
    <w:rsid w:val="00857385"/>
    <w:rsid w:val="00857D9D"/>
    <w:rsid w:val="00860550"/>
    <w:rsid w:val="00861EE5"/>
    <w:rsid w:val="0086221D"/>
    <w:rsid w:val="00862705"/>
    <w:rsid w:val="008649A6"/>
    <w:rsid w:val="00865C2A"/>
    <w:rsid w:val="0086705A"/>
    <w:rsid w:val="00870011"/>
    <w:rsid w:val="00872B66"/>
    <w:rsid w:val="008733F1"/>
    <w:rsid w:val="008733F3"/>
    <w:rsid w:val="008739DF"/>
    <w:rsid w:val="00873F27"/>
    <w:rsid w:val="00875038"/>
    <w:rsid w:val="00875FB0"/>
    <w:rsid w:val="008774EB"/>
    <w:rsid w:val="008815DD"/>
    <w:rsid w:val="00881869"/>
    <w:rsid w:val="008844DF"/>
    <w:rsid w:val="00884EF1"/>
    <w:rsid w:val="00887620"/>
    <w:rsid w:val="008907B6"/>
    <w:rsid w:val="00891677"/>
    <w:rsid w:val="00892308"/>
    <w:rsid w:val="00893051"/>
    <w:rsid w:val="008930DD"/>
    <w:rsid w:val="0089361B"/>
    <w:rsid w:val="00894202"/>
    <w:rsid w:val="008943AD"/>
    <w:rsid w:val="00895257"/>
    <w:rsid w:val="008960F6"/>
    <w:rsid w:val="008A06B6"/>
    <w:rsid w:val="008A2F4B"/>
    <w:rsid w:val="008B0CEC"/>
    <w:rsid w:val="008B1476"/>
    <w:rsid w:val="008B19AC"/>
    <w:rsid w:val="008B1FBE"/>
    <w:rsid w:val="008B3DEB"/>
    <w:rsid w:val="008B4122"/>
    <w:rsid w:val="008B42B7"/>
    <w:rsid w:val="008B46A0"/>
    <w:rsid w:val="008B5DF4"/>
    <w:rsid w:val="008B7617"/>
    <w:rsid w:val="008C084C"/>
    <w:rsid w:val="008C12A2"/>
    <w:rsid w:val="008C2929"/>
    <w:rsid w:val="008C30C4"/>
    <w:rsid w:val="008C3509"/>
    <w:rsid w:val="008C53DF"/>
    <w:rsid w:val="008C68D6"/>
    <w:rsid w:val="008C7A36"/>
    <w:rsid w:val="008D1669"/>
    <w:rsid w:val="008D545F"/>
    <w:rsid w:val="008D56EB"/>
    <w:rsid w:val="008D6DEB"/>
    <w:rsid w:val="008E1D01"/>
    <w:rsid w:val="008E4271"/>
    <w:rsid w:val="008E4490"/>
    <w:rsid w:val="008E4B5D"/>
    <w:rsid w:val="008E65F3"/>
    <w:rsid w:val="008F0AB3"/>
    <w:rsid w:val="008F1906"/>
    <w:rsid w:val="008F2AD6"/>
    <w:rsid w:val="008F2E77"/>
    <w:rsid w:val="008F3168"/>
    <w:rsid w:val="008F37B9"/>
    <w:rsid w:val="008F4422"/>
    <w:rsid w:val="008F4E1C"/>
    <w:rsid w:val="008F74D2"/>
    <w:rsid w:val="0090098C"/>
    <w:rsid w:val="0090119B"/>
    <w:rsid w:val="00901A72"/>
    <w:rsid w:val="00902668"/>
    <w:rsid w:val="0090290C"/>
    <w:rsid w:val="00902992"/>
    <w:rsid w:val="009047E4"/>
    <w:rsid w:val="009052BC"/>
    <w:rsid w:val="00905349"/>
    <w:rsid w:val="00905E96"/>
    <w:rsid w:val="00910472"/>
    <w:rsid w:val="00910BAD"/>
    <w:rsid w:val="009127FA"/>
    <w:rsid w:val="00913392"/>
    <w:rsid w:val="0091346F"/>
    <w:rsid w:val="00913B64"/>
    <w:rsid w:val="00914DC0"/>
    <w:rsid w:val="009162E0"/>
    <w:rsid w:val="00917B58"/>
    <w:rsid w:val="009213DD"/>
    <w:rsid w:val="009214B5"/>
    <w:rsid w:val="00921614"/>
    <w:rsid w:val="00924086"/>
    <w:rsid w:val="00925A79"/>
    <w:rsid w:val="0093026B"/>
    <w:rsid w:val="00930560"/>
    <w:rsid w:val="00933917"/>
    <w:rsid w:val="009343E8"/>
    <w:rsid w:val="009417C2"/>
    <w:rsid w:val="00944012"/>
    <w:rsid w:val="00944788"/>
    <w:rsid w:val="00946EB8"/>
    <w:rsid w:val="00947ADA"/>
    <w:rsid w:val="00950CA9"/>
    <w:rsid w:val="00953A8C"/>
    <w:rsid w:val="0095426A"/>
    <w:rsid w:val="00954D19"/>
    <w:rsid w:val="009555C8"/>
    <w:rsid w:val="009579C8"/>
    <w:rsid w:val="0096080C"/>
    <w:rsid w:val="00961D64"/>
    <w:rsid w:val="009622AC"/>
    <w:rsid w:val="0096238B"/>
    <w:rsid w:val="00964D7C"/>
    <w:rsid w:val="00964FF6"/>
    <w:rsid w:val="00966B4A"/>
    <w:rsid w:val="009675E8"/>
    <w:rsid w:val="009728D0"/>
    <w:rsid w:val="00977795"/>
    <w:rsid w:val="0098075F"/>
    <w:rsid w:val="00980CF4"/>
    <w:rsid w:val="0098222E"/>
    <w:rsid w:val="00984A36"/>
    <w:rsid w:val="00986003"/>
    <w:rsid w:val="00986E6B"/>
    <w:rsid w:val="00987E4E"/>
    <w:rsid w:val="00991828"/>
    <w:rsid w:val="00992E49"/>
    <w:rsid w:val="00994CCA"/>
    <w:rsid w:val="009968E9"/>
    <w:rsid w:val="00996FD7"/>
    <w:rsid w:val="009A0AD5"/>
    <w:rsid w:val="009A132E"/>
    <w:rsid w:val="009A1852"/>
    <w:rsid w:val="009A2AA7"/>
    <w:rsid w:val="009A3C8F"/>
    <w:rsid w:val="009A54C1"/>
    <w:rsid w:val="009A725F"/>
    <w:rsid w:val="009B04A0"/>
    <w:rsid w:val="009B104F"/>
    <w:rsid w:val="009B15C0"/>
    <w:rsid w:val="009B3254"/>
    <w:rsid w:val="009B4227"/>
    <w:rsid w:val="009B51BC"/>
    <w:rsid w:val="009B5286"/>
    <w:rsid w:val="009C0790"/>
    <w:rsid w:val="009C0CB9"/>
    <w:rsid w:val="009C3E13"/>
    <w:rsid w:val="009C7034"/>
    <w:rsid w:val="009D06E8"/>
    <w:rsid w:val="009D0970"/>
    <w:rsid w:val="009D09F7"/>
    <w:rsid w:val="009D3327"/>
    <w:rsid w:val="009D44D8"/>
    <w:rsid w:val="009D4FD9"/>
    <w:rsid w:val="009D7828"/>
    <w:rsid w:val="009E0879"/>
    <w:rsid w:val="009E1232"/>
    <w:rsid w:val="009E1BAF"/>
    <w:rsid w:val="009E202B"/>
    <w:rsid w:val="009E2662"/>
    <w:rsid w:val="009E2B0D"/>
    <w:rsid w:val="009E32FA"/>
    <w:rsid w:val="009E36C7"/>
    <w:rsid w:val="009E393A"/>
    <w:rsid w:val="009E5E36"/>
    <w:rsid w:val="009E7426"/>
    <w:rsid w:val="009E7A70"/>
    <w:rsid w:val="009E7C8A"/>
    <w:rsid w:val="009F12AD"/>
    <w:rsid w:val="009F1F86"/>
    <w:rsid w:val="009F349A"/>
    <w:rsid w:val="009F383C"/>
    <w:rsid w:val="009F3B13"/>
    <w:rsid w:val="009F6F1D"/>
    <w:rsid w:val="00A00D8B"/>
    <w:rsid w:val="00A03405"/>
    <w:rsid w:val="00A03BC2"/>
    <w:rsid w:val="00A0408C"/>
    <w:rsid w:val="00A04AF9"/>
    <w:rsid w:val="00A06C6A"/>
    <w:rsid w:val="00A11678"/>
    <w:rsid w:val="00A11DF7"/>
    <w:rsid w:val="00A12A0D"/>
    <w:rsid w:val="00A139B4"/>
    <w:rsid w:val="00A13A83"/>
    <w:rsid w:val="00A13DD6"/>
    <w:rsid w:val="00A159F9"/>
    <w:rsid w:val="00A1771A"/>
    <w:rsid w:val="00A20314"/>
    <w:rsid w:val="00A219FA"/>
    <w:rsid w:val="00A22ED4"/>
    <w:rsid w:val="00A2359B"/>
    <w:rsid w:val="00A23C8A"/>
    <w:rsid w:val="00A262E9"/>
    <w:rsid w:val="00A270CB"/>
    <w:rsid w:val="00A315A3"/>
    <w:rsid w:val="00A34475"/>
    <w:rsid w:val="00A34C09"/>
    <w:rsid w:val="00A41D9E"/>
    <w:rsid w:val="00A42E0B"/>
    <w:rsid w:val="00A43B6E"/>
    <w:rsid w:val="00A440EF"/>
    <w:rsid w:val="00A44FFB"/>
    <w:rsid w:val="00A45CB4"/>
    <w:rsid w:val="00A4797C"/>
    <w:rsid w:val="00A513AB"/>
    <w:rsid w:val="00A5178B"/>
    <w:rsid w:val="00A51A24"/>
    <w:rsid w:val="00A53EE4"/>
    <w:rsid w:val="00A5559A"/>
    <w:rsid w:val="00A56D10"/>
    <w:rsid w:val="00A57407"/>
    <w:rsid w:val="00A6199D"/>
    <w:rsid w:val="00A61E82"/>
    <w:rsid w:val="00A61F26"/>
    <w:rsid w:val="00A6201A"/>
    <w:rsid w:val="00A622A4"/>
    <w:rsid w:val="00A64038"/>
    <w:rsid w:val="00A64A20"/>
    <w:rsid w:val="00A65709"/>
    <w:rsid w:val="00A657A1"/>
    <w:rsid w:val="00A6613C"/>
    <w:rsid w:val="00A6636B"/>
    <w:rsid w:val="00A66617"/>
    <w:rsid w:val="00A7037A"/>
    <w:rsid w:val="00A70FE1"/>
    <w:rsid w:val="00A712EB"/>
    <w:rsid w:val="00A71A51"/>
    <w:rsid w:val="00A71C2D"/>
    <w:rsid w:val="00A725D5"/>
    <w:rsid w:val="00A72F34"/>
    <w:rsid w:val="00A731FA"/>
    <w:rsid w:val="00A735DA"/>
    <w:rsid w:val="00A74232"/>
    <w:rsid w:val="00A74941"/>
    <w:rsid w:val="00A75869"/>
    <w:rsid w:val="00A77FF3"/>
    <w:rsid w:val="00A81009"/>
    <w:rsid w:val="00A819A2"/>
    <w:rsid w:val="00A8234F"/>
    <w:rsid w:val="00A847C9"/>
    <w:rsid w:val="00A853CE"/>
    <w:rsid w:val="00A859E7"/>
    <w:rsid w:val="00A863DA"/>
    <w:rsid w:val="00A87104"/>
    <w:rsid w:val="00A875E8"/>
    <w:rsid w:val="00A9260A"/>
    <w:rsid w:val="00A92723"/>
    <w:rsid w:val="00A92938"/>
    <w:rsid w:val="00A92D9A"/>
    <w:rsid w:val="00A93258"/>
    <w:rsid w:val="00A93753"/>
    <w:rsid w:val="00A939E5"/>
    <w:rsid w:val="00A93C05"/>
    <w:rsid w:val="00A952D7"/>
    <w:rsid w:val="00A9586F"/>
    <w:rsid w:val="00AA08F1"/>
    <w:rsid w:val="00AA25D1"/>
    <w:rsid w:val="00AA2A73"/>
    <w:rsid w:val="00AA2C16"/>
    <w:rsid w:val="00AA2C76"/>
    <w:rsid w:val="00AA387F"/>
    <w:rsid w:val="00AA55B8"/>
    <w:rsid w:val="00AB05BD"/>
    <w:rsid w:val="00AB33C1"/>
    <w:rsid w:val="00AB54ED"/>
    <w:rsid w:val="00AB5570"/>
    <w:rsid w:val="00AC217D"/>
    <w:rsid w:val="00AC25F8"/>
    <w:rsid w:val="00AC2C37"/>
    <w:rsid w:val="00AC32B3"/>
    <w:rsid w:val="00AC5DC7"/>
    <w:rsid w:val="00AC6462"/>
    <w:rsid w:val="00AD2A08"/>
    <w:rsid w:val="00AD38C0"/>
    <w:rsid w:val="00AD42C2"/>
    <w:rsid w:val="00AD4A7A"/>
    <w:rsid w:val="00AD6C34"/>
    <w:rsid w:val="00AE0A88"/>
    <w:rsid w:val="00AE2308"/>
    <w:rsid w:val="00AE2916"/>
    <w:rsid w:val="00AE2E78"/>
    <w:rsid w:val="00AE43C6"/>
    <w:rsid w:val="00AF24BC"/>
    <w:rsid w:val="00AF2CC7"/>
    <w:rsid w:val="00AF3FF7"/>
    <w:rsid w:val="00AF445A"/>
    <w:rsid w:val="00AF5215"/>
    <w:rsid w:val="00AF7877"/>
    <w:rsid w:val="00AF7B6B"/>
    <w:rsid w:val="00AF7FF2"/>
    <w:rsid w:val="00B0089B"/>
    <w:rsid w:val="00B01829"/>
    <w:rsid w:val="00B01A33"/>
    <w:rsid w:val="00B01F6D"/>
    <w:rsid w:val="00B0205E"/>
    <w:rsid w:val="00B03D0F"/>
    <w:rsid w:val="00B05089"/>
    <w:rsid w:val="00B06ECE"/>
    <w:rsid w:val="00B12245"/>
    <w:rsid w:val="00B1443E"/>
    <w:rsid w:val="00B16E1B"/>
    <w:rsid w:val="00B17535"/>
    <w:rsid w:val="00B21DA4"/>
    <w:rsid w:val="00B225A7"/>
    <w:rsid w:val="00B2489D"/>
    <w:rsid w:val="00B253ED"/>
    <w:rsid w:val="00B2736C"/>
    <w:rsid w:val="00B33359"/>
    <w:rsid w:val="00B361CE"/>
    <w:rsid w:val="00B36EB7"/>
    <w:rsid w:val="00B36FF2"/>
    <w:rsid w:val="00B37379"/>
    <w:rsid w:val="00B42AAA"/>
    <w:rsid w:val="00B45D21"/>
    <w:rsid w:val="00B45D3F"/>
    <w:rsid w:val="00B4649A"/>
    <w:rsid w:val="00B51A59"/>
    <w:rsid w:val="00B52A26"/>
    <w:rsid w:val="00B54713"/>
    <w:rsid w:val="00B54C68"/>
    <w:rsid w:val="00B55C8C"/>
    <w:rsid w:val="00B604DE"/>
    <w:rsid w:val="00B65E6E"/>
    <w:rsid w:val="00B663B1"/>
    <w:rsid w:val="00B667FD"/>
    <w:rsid w:val="00B676D0"/>
    <w:rsid w:val="00B67820"/>
    <w:rsid w:val="00B704BA"/>
    <w:rsid w:val="00B704F3"/>
    <w:rsid w:val="00B71602"/>
    <w:rsid w:val="00B71DB3"/>
    <w:rsid w:val="00B732E3"/>
    <w:rsid w:val="00B759ED"/>
    <w:rsid w:val="00B80118"/>
    <w:rsid w:val="00B80615"/>
    <w:rsid w:val="00B819CA"/>
    <w:rsid w:val="00B82CEA"/>
    <w:rsid w:val="00B83948"/>
    <w:rsid w:val="00B84C9D"/>
    <w:rsid w:val="00B86842"/>
    <w:rsid w:val="00B87FA5"/>
    <w:rsid w:val="00B9004A"/>
    <w:rsid w:val="00B90954"/>
    <w:rsid w:val="00B9138D"/>
    <w:rsid w:val="00B9282C"/>
    <w:rsid w:val="00B931E1"/>
    <w:rsid w:val="00B95AC3"/>
    <w:rsid w:val="00B9624C"/>
    <w:rsid w:val="00B977FD"/>
    <w:rsid w:val="00BA013F"/>
    <w:rsid w:val="00BA023D"/>
    <w:rsid w:val="00BA05E2"/>
    <w:rsid w:val="00BA41E5"/>
    <w:rsid w:val="00BA4B29"/>
    <w:rsid w:val="00BA4FD3"/>
    <w:rsid w:val="00BA634A"/>
    <w:rsid w:val="00BB1A68"/>
    <w:rsid w:val="00BB2E27"/>
    <w:rsid w:val="00BB2E49"/>
    <w:rsid w:val="00BB5434"/>
    <w:rsid w:val="00BB6BF7"/>
    <w:rsid w:val="00BC0C15"/>
    <w:rsid w:val="00BC0CC9"/>
    <w:rsid w:val="00BC14DC"/>
    <w:rsid w:val="00BC1BB7"/>
    <w:rsid w:val="00BC30C0"/>
    <w:rsid w:val="00BC4313"/>
    <w:rsid w:val="00BC435E"/>
    <w:rsid w:val="00BC5149"/>
    <w:rsid w:val="00BC5C08"/>
    <w:rsid w:val="00BC7535"/>
    <w:rsid w:val="00BD1EAA"/>
    <w:rsid w:val="00BD36B0"/>
    <w:rsid w:val="00BD42DC"/>
    <w:rsid w:val="00BD4BC1"/>
    <w:rsid w:val="00BD4D13"/>
    <w:rsid w:val="00BE1AED"/>
    <w:rsid w:val="00BE1BD8"/>
    <w:rsid w:val="00BE63E4"/>
    <w:rsid w:val="00BE7D1E"/>
    <w:rsid w:val="00BF1A41"/>
    <w:rsid w:val="00BF3429"/>
    <w:rsid w:val="00BF5E91"/>
    <w:rsid w:val="00BF6C74"/>
    <w:rsid w:val="00C06DB0"/>
    <w:rsid w:val="00C1326D"/>
    <w:rsid w:val="00C16688"/>
    <w:rsid w:val="00C16949"/>
    <w:rsid w:val="00C17541"/>
    <w:rsid w:val="00C220B7"/>
    <w:rsid w:val="00C25C2F"/>
    <w:rsid w:val="00C26BDB"/>
    <w:rsid w:val="00C26F73"/>
    <w:rsid w:val="00C303FD"/>
    <w:rsid w:val="00C32F46"/>
    <w:rsid w:val="00C335C0"/>
    <w:rsid w:val="00C33C1D"/>
    <w:rsid w:val="00C33E9F"/>
    <w:rsid w:val="00C342AA"/>
    <w:rsid w:val="00C34F8D"/>
    <w:rsid w:val="00C3609F"/>
    <w:rsid w:val="00C36C6F"/>
    <w:rsid w:val="00C3778D"/>
    <w:rsid w:val="00C4052D"/>
    <w:rsid w:val="00C4064A"/>
    <w:rsid w:val="00C426BB"/>
    <w:rsid w:val="00C42711"/>
    <w:rsid w:val="00C431CF"/>
    <w:rsid w:val="00C46BA0"/>
    <w:rsid w:val="00C47449"/>
    <w:rsid w:val="00C513D3"/>
    <w:rsid w:val="00C52BDA"/>
    <w:rsid w:val="00C53AE3"/>
    <w:rsid w:val="00C53CA8"/>
    <w:rsid w:val="00C5402D"/>
    <w:rsid w:val="00C55885"/>
    <w:rsid w:val="00C56392"/>
    <w:rsid w:val="00C56F91"/>
    <w:rsid w:val="00C57686"/>
    <w:rsid w:val="00C61866"/>
    <w:rsid w:val="00C62C13"/>
    <w:rsid w:val="00C6363E"/>
    <w:rsid w:val="00C64965"/>
    <w:rsid w:val="00C65625"/>
    <w:rsid w:val="00C67203"/>
    <w:rsid w:val="00C678FC"/>
    <w:rsid w:val="00C705CA"/>
    <w:rsid w:val="00C72BDD"/>
    <w:rsid w:val="00C735A4"/>
    <w:rsid w:val="00C7474D"/>
    <w:rsid w:val="00C7590C"/>
    <w:rsid w:val="00C76342"/>
    <w:rsid w:val="00C776C1"/>
    <w:rsid w:val="00C80A43"/>
    <w:rsid w:val="00C81FA7"/>
    <w:rsid w:val="00C83664"/>
    <w:rsid w:val="00C84719"/>
    <w:rsid w:val="00C84729"/>
    <w:rsid w:val="00C85E97"/>
    <w:rsid w:val="00C86616"/>
    <w:rsid w:val="00C87683"/>
    <w:rsid w:val="00C9079D"/>
    <w:rsid w:val="00C910F1"/>
    <w:rsid w:val="00C911F2"/>
    <w:rsid w:val="00C94110"/>
    <w:rsid w:val="00C954AE"/>
    <w:rsid w:val="00C954EC"/>
    <w:rsid w:val="00C9587B"/>
    <w:rsid w:val="00C959AF"/>
    <w:rsid w:val="00C962FA"/>
    <w:rsid w:val="00C971C6"/>
    <w:rsid w:val="00CA02F5"/>
    <w:rsid w:val="00CA0985"/>
    <w:rsid w:val="00CA3542"/>
    <w:rsid w:val="00CA3ABB"/>
    <w:rsid w:val="00CA765B"/>
    <w:rsid w:val="00CB199A"/>
    <w:rsid w:val="00CB39D1"/>
    <w:rsid w:val="00CB432E"/>
    <w:rsid w:val="00CB466F"/>
    <w:rsid w:val="00CB4C5C"/>
    <w:rsid w:val="00CB5254"/>
    <w:rsid w:val="00CB652C"/>
    <w:rsid w:val="00CC041B"/>
    <w:rsid w:val="00CC366E"/>
    <w:rsid w:val="00CC4ED4"/>
    <w:rsid w:val="00CC4FFC"/>
    <w:rsid w:val="00CC59B5"/>
    <w:rsid w:val="00CC677D"/>
    <w:rsid w:val="00CC6983"/>
    <w:rsid w:val="00CD099D"/>
    <w:rsid w:val="00CD0B7A"/>
    <w:rsid w:val="00CD0FA4"/>
    <w:rsid w:val="00CD24C5"/>
    <w:rsid w:val="00CD2FB5"/>
    <w:rsid w:val="00CD5605"/>
    <w:rsid w:val="00CD7DD9"/>
    <w:rsid w:val="00CE1C5A"/>
    <w:rsid w:val="00CE3C08"/>
    <w:rsid w:val="00CE43FB"/>
    <w:rsid w:val="00CE464D"/>
    <w:rsid w:val="00CE5348"/>
    <w:rsid w:val="00CE6B78"/>
    <w:rsid w:val="00CE71C2"/>
    <w:rsid w:val="00CE7C39"/>
    <w:rsid w:val="00CF0907"/>
    <w:rsid w:val="00CF27C6"/>
    <w:rsid w:val="00CF2A54"/>
    <w:rsid w:val="00CF60B4"/>
    <w:rsid w:val="00CF6635"/>
    <w:rsid w:val="00D0209E"/>
    <w:rsid w:val="00D0406F"/>
    <w:rsid w:val="00D042F1"/>
    <w:rsid w:val="00D05BF3"/>
    <w:rsid w:val="00D05EDA"/>
    <w:rsid w:val="00D06500"/>
    <w:rsid w:val="00D0795E"/>
    <w:rsid w:val="00D1006F"/>
    <w:rsid w:val="00D10171"/>
    <w:rsid w:val="00D115F2"/>
    <w:rsid w:val="00D11944"/>
    <w:rsid w:val="00D1207E"/>
    <w:rsid w:val="00D1484F"/>
    <w:rsid w:val="00D14F19"/>
    <w:rsid w:val="00D15FC1"/>
    <w:rsid w:val="00D166D0"/>
    <w:rsid w:val="00D17076"/>
    <w:rsid w:val="00D177EA"/>
    <w:rsid w:val="00D17B5E"/>
    <w:rsid w:val="00D20A85"/>
    <w:rsid w:val="00D22CD9"/>
    <w:rsid w:val="00D23132"/>
    <w:rsid w:val="00D23AE9"/>
    <w:rsid w:val="00D2462C"/>
    <w:rsid w:val="00D2468C"/>
    <w:rsid w:val="00D24A33"/>
    <w:rsid w:val="00D25CF5"/>
    <w:rsid w:val="00D263D4"/>
    <w:rsid w:val="00D2743A"/>
    <w:rsid w:val="00D32C74"/>
    <w:rsid w:val="00D34CF9"/>
    <w:rsid w:val="00D3712B"/>
    <w:rsid w:val="00D42296"/>
    <w:rsid w:val="00D42CB5"/>
    <w:rsid w:val="00D431CE"/>
    <w:rsid w:val="00D45FD3"/>
    <w:rsid w:val="00D4718A"/>
    <w:rsid w:val="00D47CD1"/>
    <w:rsid w:val="00D52CEE"/>
    <w:rsid w:val="00D5366E"/>
    <w:rsid w:val="00D541BD"/>
    <w:rsid w:val="00D545B5"/>
    <w:rsid w:val="00D55AFB"/>
    <w:rsid w:val="00D612E6"/>
    <w:rsid w:val="00D621FC"/>
    <w:rsid w:val="00D631A0"/>
    <w:rsid w:val="00D65CAB"/>
    <w:rsid w:val="00D663C7"/>
    <w:rsid w:val="00D66D16"/>
    <w:rsid w:val="00D72590"/>
    <w:rsid w:val="00D75532"/>
    <w:rsid w:val="00D77B64"/>
    <w:rsid w:val="00D8067F"/>
    <w:rsid w:val="00D8093F"/>
    <w:rsid w:val="00D80CDE"/>
    <w:rsid w:val="00D82FEE"/>
    <w:rsid w:val="00D831E6"/>
    <w:rsid w:val="00D83FCA"/>
    <w:rsid w:val="00D84841"/>
    <w:rsid w:val="00D86BDF"/>
    <w:rsid w:val="00D872E3"/>
    <w:rsid w:val="00D879B6"/>
    <w:rsid w:val="00D87FE8"/>
    <w:rsid w:val="00D902B0"/>
    <w:rsid w:val="00D9032B"/>
    <w:rsid w:val="00D9066D"/>
    <w:rsid w:val="00D91D15"/>
    <w:rsid w:val="00D93D39"/>
    <w:rsid w:val="00D9404B"/>
    <w:rsid w:val="00D9480E"/>
    <w:rsid w:val="00D95FF7"/>
    <w:rsid w:val="00DA1082"/>
    <w:rsid w:val="00DA17C7"/>
    <w:rsid w:val="00DA353D"/>
    <w:rsid w:val="00DA5255"/>
    <w:rsid w:val="00DA6592"/>
    <w:rsid w:val="00DB2F9A"/>
    <w:rsid w:val="00DB41B4"/>
    <w:rsid w:val="00DB7296"/>
    <w:rsid w:val="00DB7AA8"/>
    <w:rsid w:val="00DC400F"/>
    <w:rsid w:val="00DC46E2"/>
    <w:rsid w:val="00DC4BAF"/>
    <w:rsid w:val="00DD02E9"/>
    <w:rsid w:val="00DD27F7"/>
    <w:rsid w:val="00DD3133"/>
    <w:rsid w:val="00DD4C85"/>
    <w:rsid w:val="00DE2823"/>
    <w:rsid w:val="00DE2BFD"/>
    <w:rsid w:val="00DE48F0"/>
    <w:rsid w:val="00DE4FEC"/>
    <w:rsid w:val="00DE6C73"/>
    <w:rsid w:val="00DE6E1D"/>
    <w:rsid w:val="00DE6F99"/>
    <w:rsid w:val="00DF0A71"/>
    <w:rsid w:val="00DF0B4C"/>
    <w:rsid w:val="00DF1370"/>
    <w:rsid w:val="00DF5634"/>
    <w:rsid w:val="00DF6571"/>
    <w:rsid w:val="00DF6F9A"/>
    <w:rsid w:val="00DF7F0A"/>
    <w:rsid w:val="00E02D52"/>
    <w:rsid w:val="00E068D4"/>
    <w:rsid w:val="00E1014C"/>
    <w:rsid w:val="00E103EB"/>
    <w:rsid w:val="00E11266"/>
    <w:rsid w:val="00E13B5C"/>
    <w:rsid w:val="00E13BFE"/>
    <w:rsid w:val="00E14F33"/>
    <w:rsid w:val="00E17AD2"/>
    <w:rsid w:val="00E20102"/>
    <w:rsid w:val="00E21E59"/>
    <w:rsid w:val="00E252A7"/>
    <w:rsid w:val="00E27888"/>
    <w:rsid w:val="00E34C14"/>
    <w:rsid w:val="00E37BD4"/>
    <w:rsid w:val="00E41BD7"/>
    <w:rsid w:val="00E4253A"/>
    <w:rsid w:val="00E42C21"/>
    <w:rsid w:val="00E4459C"/>
    <w:rsid w:val="00E46EB8"/>
    <w:rsid w:val="00E50F9B"/>
    <w:rsid w:val="00E51477"/>
    <w:rsid w:val="00E5519A"/>
    <w:rsid w:val="00E62223"/>
    <w:rsid w:val="00E622C4"/>
    <w:rsid w:val="00E6243B"/>
    <w:rsid w:val="00E631AE"/>
    <w:rsid w:val="00E66C34"/>
    <w:rsid w:val="00E67AC0"/>
    <w:rsid w:val="00E708A2"/>
    <w:rsid w:val="00E73B6B"/>
    <w:rsid w:val="00E75AB1"/>
    <w:rsid w:val="00E75EDD"/>
    <w:rsid w:val="00E764C6"/>
    <w:rsid w:val="00E77701"/>
    <w:rsid w:val="00E8001F"/>
    <w:rsid w:val="00E81005"/>
    <w:rsid w:val="00E8134F"/>
    <w:rsid w:val="00E8555A"/>
    <w:rsid w:val="00E8696E"/>
    <w:rsid w:val="00E9063A"/>
    <w:rsid w:val="00E915BB"/>
    <w:rsid w:val="00E91696"/>
    <w:rsid w:val="00E94540"/>
    <w:rsid w:val="00E9658C"/>
    <w:rsid w:val="00E9744C"/>
    <w:rsid w:val="00EA1629"/>
    <w:rsid w:val="00EA2337"/>
    <w:rsid w:val="00EA386C"/>
    <w:rsid w:val="00EA3ABF"/>
    <w:rsid w:val="00EA7A0E"/>
    <w:rsid w:val="00EB16D6"/>
    <w:rsid w:val="00EB198B"/>
    <w:rsid w:val="00EB304A"/>
    <w:rsid w:val="00EB363C"/>
    <w:rsid w:val="00EB704B"/>
    <w:rsid w:val="00EC1AA2"/>
    <w:rsid w:val="00EC336D"/>
    <w:rsid w:val="00EC33F9"/>
    <w:rsid w:val="00EC7B46"/>
    <w:rsid w:val="00ED148E"/>
    <w:rsid w:val="00ED1737"/>
    <w:rsid w:val="00ED35B0"/>
    <w:rsid w:val="00ED3955"/>
    <w:rsid w:val="00ED401E"/>
    <w:rsid w:val="00EE0563"/>
    <w:rsid w:val="00EE0FF2"/>
    <w:rsid w:val="00EE1264"/>
    <w:rsid w:val="00EE5AAA"/>
    <w:rsid w:val="00EE60DD"/>
    <w:rsid w:val="00EF08A4"/>
    <w:rsid w:val="00EF5534"/>
    <w:rsid w:val="00EF5D1C"/>
    <w:rsid w:val="00F00B0B"/>
    <w:rsid w:val="00F0155A"/>
    <w:rsid w:val="00F02CBD"/>
    <w:rsid w:val="00F03333"/>
    <w:rsid w:val="00F067D5"/>
    <w:rsid w:val="00F07EBF"/>
    <w:rsid w:val="00F1225E"/>
    <w:rsid w:val="00F1281A"/>
    <w:rsid w:val="00F1412A"/>
    <w:rsid w:val="00F142EB"/>
    <w:rsid w:val="00F14DD8"/>
    <w:rsid w:val="00F22983"/>
    <w:rsid w:val="00F24364"/>
    <w:rsid w:val="00F25548"/>
    <w:rsid w:val="00F2676A"/>
    <w:rsid w:val="00F30729"/>
    <w:rsid w:val="00F309B5"/>
    <w:rsid w:val="00F316BF"/>
    <w:rsid w:val="00F31A25"/>
    <w:rsid w:val="00F335CC"/>
    <w:rsid w:val="00F3367E"/>
    <w:rsid w:val="00F33EB3"/>
    <w:rsid w:val="00F35BCE"/>
    <w:rsid w:val="00F374F2"/>
    <w:rsid w:val="00F37E4B"/>
    <w:rsid w:val="00F4158C"/>
    <w:rsid w:val="00F43002"/>
    <w:rsid w:val="00F44D30"/>
    <w:rsid w:val="00F5024B"/>
    <w:rsid w:val="00F52FB5"/>
    <w:rsid w:val="00F55381"/>
    <w:rsid w:val="00F55EA9"/>
    <w:rsid w:val="00F567EF"/>
    <w:rsid w:val="00F57B86"/>
    <w:rsid w:val="00F70C4D"/>
    <w:rsid w:val="00F713C8"/>
    <w:rsid w:val="00F74A77"/>
    <w:rsid w:val="00F75A45"/>
    <w:rsid w:val="00F76391"/>
    <w:rsid w:val="00F80327"/>
    <w:rsid w:val="00F80E8F"/>
    <w:rsid w:val="00F815BF"/>
    <w:rsid w:val="00F81817"/>
    <w:rsid w:val="00F83B03"/>
    <w:rsid w:val="00F83F07"/>
    <w:rsid w:val="00F8456F"/>
    <w:rsid w:val="00F84AFC"/>
    <w:rsid w:val="00F87C68"/>
    <w:rsid w:val="00F926E0"/>
    <w:rsid w:val="00F931C0"/>
    <w:rsid w:val="00F934C3"/>
    <w:rsid w:val="00F94A35"/>
    <w:rsid w:val="00F94B56"/>
    <w:rsid w:val="00F97C9E"/>
    <w:rsid w:val="00FA17BD"/>
    <w:rsid w:val="00FA552D"/>
    <w:rsid w:val="00FA5606"/>
    <w:rsid w:val="00FA5AFC"/>
    <w:rsid w:val="00FB0FEF"/>
    <w:rsid w:val="00FB18A8"/>
    <w:rsid w:val="00FB2019"/>
    <w:rsid w:val="00FB2092"/>
    <w:rsid w:val="00FB34C0"/>
    <w:rsid w:val="00FB38C2"/>
    <w:rsid w:val="00FB4BA9"/>
    <w:rsid w:val="00FB64C1"/>
    <w:rsid w:val="00FC09B6"/>
    <w:rsid w:val="00FC1F9B"/>
    <w:rsid w:val="00FC2F88"/>
    <w:rsid w:val="00FC36AD"/>
    <w:rsid w:val="00FC3F06"/>
    <w:rsid w:val="00FC5AAA"/>
    <w:rsid w:val="00FC5FDE"/>
    <w:rsid w:val="00FC7E46"/>
    <w:rsid w:val="00FD1169"/>
    <w:rsid w:val="00FD13F2"/>
    <w:rsid w:val="00FD18F9"/>
    <w:rsid w:val="00FD1B5F"/>
    <w:rsid w:val="00FD3EFF"/>
    <w:rsid w:val="00FD53A0"/>
    <w:rsid w:val="00FD56E4"/>
    <w:rsid w:val="00FE20DF"/>
    <w:rsid w:val="00FE4A79"/>
    <w:rsid w:val="00FF183C"/>
    <w:rsid w:val="00FF269D"/>
    <w:rsid w:val="00FF3235"/>
    <w:rsid w:val="00FF3933"/>
    <w:rsid w:val="00FF3D7E"/>
    <w:rsid w:val="00FF6808"/>
    <w:rsid w:val="00FF751C"/>
    <w:rsid w:val="00FF7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7F47"/>
  <w15:docId w15:val="{35846DAB-0E63-4502-A789-00028CFF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22AC"/>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 w:type="character" w:customStyle="1" w:styleId="Heading3Char">
    <w:name w:val="Heading 3 Char"/>
    <w:basedOn w:val="DefaultParagraphFont"/>
    <w:link w:val="Heading3"/>
    <w:uiPriority w:val="9"/>
    <w:rsid w:val="009622AC"/>
    <w:rPr>
      <w:rFonts w:ascii="Times New Roman" w:eastAsia="Times New Roman" w:hAnsi="Times New Roman" w:cs="Times New Roman"/>
      <w:b/>
      <w:bCs/>
      <w:sz w:val="27"/>
      <w:szCs w:val="27"/>
      <w:lang w:eastAsia="lv-LV"/>
    </w:rPr>
  </w:style>
  <w:style w:type="paragraph" w:customStyle="1" w:styleId="Committee">
    <w:name w:val="Committee"/>
    <w:basedOn w:val="Normal"/>
    <w:rsid w:val="00A93753"/>
    <w:pPr>
      <w:widowControl w:val="0"/>
      <w:spacing w:before="240" w:after="1200"/>
      <w:jc w:val="center"/>
    </w:pPr>
    <w:rPr>
      <w:rFonts w:ascii="Times New Roman" w:eastAsia="Times New Roman" w:hAnsi="Times New Roman" w:cs="Times New Roman"/>
      <w:i/>
      <w:sz w:val="24"/>
      <w:szCs w:val="20"/>
      <w:lang w:eastAsia="en-GB"/>
    </w:rPr>
  </w:style>
  <w:style w:type="character" w:customStyle="1" w:styleId="UnresolvedMention1">
    <w:name w:val="Unresolved Mention1"/>
    <w:basedOn w:val="DefaultParagraphFont"/>
    <w:uiPriority w:val="99"/>
    <w:semiHidden/>
    <w:unhideWhenUsed/>
    <w:rsid w:val="00AB54ED"/>
    <w:rPr>
      <w:color w:val="605E5C"/>
      <w:shd w:val="clear" w:color="auto" w:fill="E1DFDD"/>
    </w:rPr>
  </w:style>
  <w:style w:type="paragraph" w:styleId="Revision">
    <w:name w:val="Revision"/>
    <w:hidden/>
    <w:uiPriority w:val="99"/>
    <w:semiHidden/>
    <w:rsid w:val="006543C1"/>
  </w:style>
  <w:style w:type="character" w:styleId="UnresolvedMention">
    <w:name w:val="Unresolved Mention"/>
    <w:basedOn w:val="DefaultParagraphFont"/>
    <w:uiPriority w:val="99"/>
    <w:semiHidden/>
    <w:unhideWhenUsed/>
    <w:rsid w:val="0000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Vegis@cs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0508-5BF5-4AA2-BFFE-08ABE772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9684</Words>
  <Characters>5521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"2021.gada tautas un mājokļu skaitīšanas noteikumi” sākotnējās ietekmes novērtējuma ziņojums (anotācija)</vt:lpstr>
    </vt:vector>
  </TitlesOfParts>
  <Company>Centrālā statistikas pārvalde</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"2021.gada tautas un mājokļu skaitīšanas noteikumi” sākotnējās ietekmes novērtējuma ziņojums (anotācija)</dc:title>
  <dc:subject>anotācija</dc:subject>
  <dc:creator>Pēteris Veģis</dc:creator>
  <cp:keywords>Anotācija</cp:keywords>
  <dc:description>67366771, Peteris.Vegis@csb.gov.lv</dc:description>
  <cp:lastModifiedBy>Laura Stelmaka-Leja</cp:lastModifiedBy>
  <cp:revision>2</cp:revision>
  <cp:lastPrinted>2016-11-09T07:38:00Z</cp:lastPrinted>
  <dcterms:created xsi:type="dcterms:W3CDTF">2019-08-21T07:37:00Z</dcterms:created>
  <dcterms:modified xsi:type="dcterms:W3CDTF">2019-08-21T07:37:00Z</dcterms:modified>
</cp:coreProperties>
</file>