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1BD6F" w14:textId="77777777" w:rsidR="00D016B9" w:rsidRPr="00346E32" w:rsidRDefault="00D016B9" w:rsidP="00D016B9">
      <w:pPr>
        <w:jc w:val="right"/>
        <w:rPr>
          <w:i/>
          <w:sz w:val="24"/>
          <w:szCs w:val="24"/>
        </w:rPr>
      </w:pPr>
      <w:r w:rsidRPr="00346E32">
        <w:rPr>
          <w:i/>
          <w:sz w:val="24"/>
          <w:szCs w:val="24"/>
        </w:rPr>
        <w:t>Likumprojekts</w:t>
      </w:r>
    </w:p>
    <w:p w14:paraId="3ABD1907" w14:textId="77777777" w:rsidR="00D016B9" w:rsidRPr="00346E32" w:rsidRDefault="00D016B9" w:rsidP="00D016B9">
      <w:pPr>
        <w:rPr>
          <w:sz w:val="24"/>
          <w:szCs w:val="24"/>
        </w:rPr>
      </w:pPr>
    </w:p>
    <w:p w14:paraId="0375E2E2" w14:textId="77777777" w:rsidR="00D016B9" w:rsidRPr="00346E32" w:rsidRDefault="00D016B9" w:rsidP="00D016B9">
      <w:pPr>
        <w:jc w:val="center"/>
        <w:rPr>
          <w:b/>
          <w:sz w:val="24"/>
          <w:szCs w:val="24"/>
        </w:rPr>
      </w:pPr>
      <w:r w:rsidRPr="00346E32">
        <w:rPr>
          <w:b/>
          <w:sz w:val="24"/>
          <w:szCs w:val="24"/>
        </w:rPr>
        <w:t>Grozījumi Patērētāju tiesību aizsardzības likumā</w:t>
      </w:r>
    </w:p>
    <w:p w14:paraId="5C8DBA90" w14:textId="77777777" w:rsidR="00D016B9" w:rsidRPr="00346E32" w:rsidRDefault="00D016B9" w:rsidP="00D016B9">
      <w:pPr>
        <w:rPr>
          <w:sz w:val="24"/>
          <w:szCs w:val="24"/>
        </w:rPr>
      </w:pPr>
    </w:p>
    <w:p w14:paraId="443B0493" w14:textId="0318F25B" w:rsidR="00D016B9" w:rsidRPr="00346E32" w:rsidRDefault="00D016B9" w:rsidP="001074AD">
      <w:pPr>
        <w:jc w:val="both"/>
        <w:rPr>
          <w:rFonts w:cs="Times New Roman"/>
          <w:sz w:val="24"/>
          <w:szCs w:val="24"/>
        </w:rPr>
      </w:pPr>
      <w:r w:rsidRPr="00346E32">
        <w:rPr>
          <w:rFonts w:cs="Times New Roman"/>
          <w:sz w:val="24"/>
          <w:szCs w:val="24"/>
        </w:rPr>
        <w:t>Izdarīt Patērētāju tiesību aizsardzības likumā (Latvijas Republikas Saeimas un Ministru Kabineta Ziņotājs, 1999, 9. nr.; 2002, 1. nr.; 2003, 11. nr.; 2004, 11. nr.; 2005, 24. nr.; 2007, 9., 12. nr.; 2008, 15. nr.; 2009, 13. nr.; Latvijas Vēstnesis, 2009, 194. nr.; 2010, 183., 206. nr.; 2011, 96. nr.; 2013, 193. nr.; 2014, 92., 189. nr.; 2015, 42., 118., 127. nr.; 2016, 123. nr.; 2018, 204. nr.) šādus grozījumus:</w:t>
      </w:r>
    </w:p>
    <w:p w14:paraId="7B0380A6" w14:textId="77777777" w:rsidR="00E44D75" w:rsidRPr="00346E32" w:rsidRDefault="00E44D75" w:rsidP="001074AD">
      <w:pPr>
        <w:jc w:val="both"/>
        <w:rPr>
          <w:rFonts w:cs="Times New Roman"/>
          <w:sz w:val="24"/>
          <w:szCs w:val="24"/>
        </w:rPr>
      </w:pPr>
    </w:p>
    <w:p w14:paraId="2D35229C" w14:textId="6DE755F9" w:rsidR="00D61DA3" w:rsidRPr="00346E32" w:rsidRDefault="00D61DA3" w:rsidP="001074AD">
      <w:pPr>
        <w:pStyle w:val="ListParagraph"/>
        <w:numPr>
          <w:ilvl w:val="0"/>
          <w:numId w:val="1"/>
        </w:numPr>
        <w:jc w:val="both"/>
        <w:rPr>
          <w:rFonts w:cs="Times New Roman"/>
          <w:sz w:val="24"/>
          <w:szCs w:val="24"/>
        </w:rPr>
      </w:pPr>
      <w:r w:rsidRPr="00346E32">
        <w:rPr>
          <w:rFonts w:cs="Times New Roman"/>
          <w:sz w:val="24"/>
          <w:szCs w:val="24"/>
        </w:rPr>
        <w:t xml:space="preserve">Aizstāt </w:t>
      </w:r>
      <w:r w:rsidR="001074AD" w:rsidRPr="00346E32">
        <w:rPr>
          <w:rFonts w:cs="Times New Roman"/>
          <w:sz w:val="24"/>
          <w:szCs w:val="24"/>
        </w:rPr>
        <w:t xml:space="preserve">23.panta 5.punkta vārdus “25.panta astotajā daļā” ar vārdiem </w:t>
      </w:r>
      <w:r w:rsidR="003414EC" w:rsidRPr="00346E32">
        <w:rPr>
          <w:rFonts w:cs="Times New Roman"/>
          <w:sz w:val="24"/>
          <w:szCs w:val="24"/>
        </w:rPr>
        <w:t>“</w:t>
      </w:r>
      <w:r w:rsidR="003D51AD" w:rsidRPr="00346E32">
        <w:rPr>
          <w:rFonts w:cs="Times New Roman"/>
          <w:sz w:val="24"/>
          <w:szCs w:val="24"/>
        </w:rPr>
        <w:t>26</w:t>
      </w:r>
      <w:r w:rsidR="003414EC" w:rsidRPr="00346E32">
        <w:rPr>
          <w:rFonts w:cs="Times New Roman"/>
          <w:sz w:val="24"/>
          <w:szCs w:val="24"/>
        </w:rPr>
        <w:t>.</w:t>
      </w:r>
      <w:r w:rsidR="003D51AD" w:rsidRPr="00346E32">
        <w:rPr>
          <w:rFonts w:cs="Times New Roman"/>
          <w:sz w:val="24"/>
          <w:szCs w:val="24"/>
          <w:vertAlign w:val="superscript"/>
        </w:rPr>
        <w:t>15</w:t>
      </w:r>
      <w:r w:rsidR="003D51AD" w:rsidRPr="00346E32">
        <w:rPr>
          <w:rFonts w:cs="Times New Roman"/>
          <w:sz w:val="24"/>
          <w:szCs w:val="24"/>
        </w:rPr>
        <w:t xml:space="preserve"> </w:t>
      </w:r>
      <w:r w:rsidR="003414EC" w:rsidRPr="00346E32">
        <w:rPr>
          <w:rFonts w:cs="Times New Roman"/>
          <w:sz w:val="24"/>
          <w:szCs w:val="24"/>
        </w:rPr>
        <w:t>panta</w:t>
      </w:r>
      <w:r w:rsidR="003D51AD" w:rsidRPr="00346E32">
        <w:rPr>
          <w:rFonts w:cs="Times New Roman"/>
          <w:sz w:val="24"/>
          <w:szCs w:val="24"/>
        </w:rPr>
        <w:t xml:space="preserve"> </w:t>
      </w:r>
      <w:r w:rsidR="00711052" w:rsidRPr="00346E32">
        <w:rPr>
          <w:rFonts w:cs="Times New Roman"/>
          <w:sz w:val="24"/>
          <w:szCs w:val="24"/>
        </w:rPr>
        <w:t xml:space="preserve">pirmās daļas 2.punktā, trešajā daļā un ceturtās daļas </w:t>
      </w:r>
      <w:r w:rsidR="007B4C27" w:rsidRPr="00346E32">
        <w:rPr>
          <w:rFonts w:cs="Times New Roman"/>
          <w:sz w:val="24"/>
          <w:szCs w:val="24"/>
        </w:rPr>
        <w:t>1</w:t>
      </w:r>
      <w:r w:rsidR="00711052" w:rsidRPr="00346E32">
        <w:rPr>
          <w:rFonts w:cs="Times New Roman"/>
          <w:sz w:val="24"/>
          <w:szCs w:val="24"/>
        </w:rPr>
        <w:t>.punktā</w:t>
      </w:r>
      <w:r w:rsidR="001074AD" w:rsidRPr="00346E32">
        <w:rPr>
          <w:rFonts w:cs="Times New Roman"/>
          <w:sz w:val="24"/>
          <w:szCs w:val="24"/>
        </w:rPr>
        <w:t>”</w:t>
      </w:r>
    </w:p>
    <w:p w14:paraId="6CBD4E05" w14:textId="77777777" w:rsidR="00D61DA3" w:rsidRPr="00346E32" w:rsidRDefault="00D61DA3" w:rsidP="001074AD">
      <w:pPr>
        <w:pStyle w:val="ListParagraph"/>
        <w:jc w:val="both"/>
        <w:rPr>
          <w:rFonts w:cs="Times New Roman"/>
          <w:sz w:val="24"/>
          <w:szCs w:val="24"/>
        </w:rPr>
      </w:pPr>
    </w:p>
    <w:p w14:paraId="62FA04DE" w14:textId="4A1E40C5" w:rsidR="00A4125B" w:rsidRDefault="00D61DA3" w:rsidP="001074AD">
      <w:pPr>
        <w:pStyle w:val="ListParagraph"/>
        <w:numPr>
          <w:ilvl w:val="0"/>
          <w:numId w:val="1"/>
        </w:numPr>
        <w:jc w:val="both"/>
        <w:rPr>
          <w:rFonts w:cs="Times New Roman"/>
          <w:sz w:val="24"/>
          <w:szCs w:val="24"/>
        </w:rPr>
      </w:pPr>
      <w:r w:rsidRPr="00346E32">
        <w:rPr>
          <w:rFonts w:cs="Times New Roman"/>
          <w:sz w:val="24"/>
          <w:szCs w:val="24"/>
        </w:rPr>
        <w:t>Izslēgt</w:t>
      </w:r>
      <w:r w:rsidR="00A4125B" w:rsidRPr="00346E32">
        <w:rPr>
          <w:rFonts w:cs="Times New Roman"/>
          <w:sz w:val="24"/>
          <w:szCs w:val="24"/>
        </w:rPr>
        <w:t xml:space="preserve"> 25.panta </w:t>
      </w:r>
      <w:r w:rsidRPr="00346E32">
        <w:rPr>
          <w:rFonts w:cs="Times New Roman"/>
          <w:sz w:val="24"/>
          <w:szCs w:val="24"/>
        </w:rPr>
        <w:t>astoto, 8.</w:t>
      </w:r>
      <w:r w:rsidRPr="00346E32">
        <w:rPr>
          <w:rFonts w:cs="Times New Roman"/>
          <w:sz w:val="24"/>
          <w:szCs w:val="24"/>
          <w:vertAlign w:val="superscript"/>
        </w:rPr>
        <w:t>1</w:t>
      </w:r>
      <w:r w:rsidRPr="00346E32">
        <w:rPr>
          <w:rFonts w:cs="Times New Roman"/>
          <w:sz w:val="24"/>
          <w:szCs w:val="24"/>
        </w:rPr>
        <w:t>, 8.</w:t>
      </w:r>
      <w:r w:rsidRPr="00346E32">
        <w:rPr>
          <w:rFonts w:cs="Times New Roman"/>
          <w:sz w:val="24"/>
          <w:szCs w:val="24"/>
          <w:vertAlign w:val="superscript"/>
        </w:rPr>
        <w:t>2</w:t>
      </w:r>
      <w:r w:rsidRPr="00346E32">
        <w:rPr>
          <w:rFonts w:cs="Times New Roman"/>
          <w:sz w:val="24"/>
          <w:szCs w:val="24"/>
        </w:rPr>
        <w:t>, 8.</w:t>
      </w:r>
      <w:r w:rsidRPr="00346E32">
        <w:rPr>
          <w:rFonts w:cs="Times New Roman"/>
          <w:sz w:val="24"/>
          <w:szCs w:val="24"/>
          <w:vertAlign w:val="superscript"/>
        </w:rPr>
        <w:t>3</w:t>
      </w:r>
      <w:r w:rsidRPr="00346E32">
        <w:rPr>
          <w:rFonts w:cs="Times New Roman"/>
          <w:sz w:val="24"/>
          <w:szCs w:val="24"/>
        </w:rPr>
        <w:t>,</w:t>
      </w:r>
      <w:r w:rsidR="00A125A2" w:rsidRPr="00346E32">
        <w:rPr>
          <w:rFonts w:cs="Times New Roman"/>
          <w:sz w:val="24"/>
          <w:szCs w:val="24"/>
        </w:rPr>
        <w:t xml:space="preserve"> 8.</w:t>
      </w:r>
      <w:r w:rsidR="00A125A2" w:rsidRPr="00346E32">
        <w:rPr>
          <w:rFonts w:cs="Times New Roman"/>
          <w:sz w:val="24"/>
          <w:szCs w:val="24"/>
          <w:vertAlign w:val="superscript"/>
        </w:rPr>
        <w:t>5</w:t>
      </w:r>
      <w:r w:rsidR="00A125A2" w:rsidRPr="00346E32">
        <w:rPr>
          <w:rFonts w:cs="Times New Roman"/>
          <w:sz w:val="24"/>
          <w:szCs w:val="24"/>
        </w:rPr>
        <w:t>,</w:t>
      </w:r>
      <w:r w:rsidRPr="00346E32">
        <w:rPr>
          <w:rFonts w:cs="Times New Roman"/>
          <w:sz w:val="24"/>
          <w:szCs w:val="24"/>
        </w:rPr>
        <w:t xml:space="preserve"> 9., 10. daļu un 25.</w:t>
      </w:r>
      <w:r w:rsidRPr="00346E32">
        <w:rPr>
          <w:rFonts w:cs="Times New Roman"/>
          <w:sz w:val="24"/>
          <w:szCs w:val="24"/>
          <w:vertAlign w:val="superscript"/>
        </w:rPr>
        <w:t>1</w:t>
      </w:r>
      <w:r w:rsidRPr="00346E32">
        <w:rPr>
          <w:rFonts w:cs="Times New Roman"/>
          <w:sz w:val="24"/>
          <w:szCs w:val="24"/>
        </w:rPr>
        <w:t xml:space="preserve"> pantu. </w:t>
      </w:r>
    </w:p>
    <w:p w14:paraId="0A842B7E" w14:textId="77777777" w:rsidR="00C837D0" w:rsidRPr="00C837D0" w:rsidRDefault="00C837D0" w:rsidP="00C837D0">
      <w:pPr>
        <w:pStyle w:val="ListParagraph"/>
        <w:rPr>
          <w:rFonts w:cs="Times New Roman"/>
          <w:sz w:val="24"/>
          <w:szCs w:val="24"/>
        </w:rPr>
      </w:pPr>
    </w:p>
    <w:p w14:paraId="05A79ECF" w14:textId="09174B73" w:rsidR="00C837D0" w:rsidRDefault="00C837D0" w:rsidP="001074AD">
      <w:pPr>
        <w:pStyle w:val="ListParagraph"/>
        <w:numPr>
          <w:ilvl w:val="0"/>
          <w:numId w:val="1"/>
        </w:numPr>
        <w:jc w:val="both"/>
        <w:rPr>
          <w:rFonts w:cs="Times New Roman"/>
          <w:sz w:val="24"/>
          <w:szCs w:val="24"/>
        </w:rPr>
      </w:pPr>
      <w:r>
        <w:rPr>
          <w:rFonts w:cs="Times New Roman"/>
          <w:sz w:val="24"/>
          <w:szCs w:val="24"/>
        </w:rPr>
        <w:t xml:space="preserve">Papildināt </w:t>
      </w:r>
      <w:r w:rsidRPr="00C837D0">
        <w:rPr>
          <w:rFonts w:cs="Times New Roman"/>
          <w:sz w:val="24"/>
          <w:szCs w:val="24"/>
        </w:rPr>
        <w:t>26.panta astoto daļu pēc vārda “lūdzis” ar vārdiem “palīdzību strīda risināšanā”.</w:t>
      </w:r>
    </w:p>
    <w:p w14:paraId="3432A198" w14:textId="77777777" w:rsidR="00C837D0" w:rsidRPr="00C837D0" w:rsidRDefault="00C837D0" w:rsidP="00C837D0">
      <w:pPr>
        <w:pStyle w:val="ListParagraph"/>
        <w:rPr>
          <w:rFonts w:cs="Times New Roman"/>
          <w:sz w:val="24"/>
          <w:szCs w:val="24"/>
        </w:rPr>
      </w:pPr>
    </w:p>
    <w:p w14:paraId="5DB642EF" w14:textId="3159CE2B" w:rsidR="00C837D0" w:rsidRDefault="00C837D0" w:rsidP="001074AD">
      <w:pPr>
        <w:pStyle w:val="ListParagraph"/>
        <w:numPr>
          <w:ilvl w:val="0"/>
          <w:numId w:val="1"/>
        </w:numPr>
        <w:jc w:val="both"/>
        <w:rPr>
          <w:rFonts w:cs="Times New Roman"/>
          <w:sz w:val="24"/>
          <w:szCs w:val="24"/>
        </w:rPr>
      </w:pPr>
      <w:r>
        <w:rPr>
          <w:rFonts w:cs="Times New Roman"/>
          <w:sz w:val="24"/>
          <w:szCs w:val="24"/>
        </w:rPr>
        <w:t>26.</w:t>
      </w:r>
      <w:r>
        <w:rPr>
          <w:rFonts w:cs="Times New Roman"/>
          <w:sz w:val="24"/>
          <w:szCs w:val="24"/>
          <w:vertAlign w:val="superscript"/>
        </w:rPr>
        <w:t>1</w:t>
      </w:r>
      <w:r>
        <w:rPr>
          <w:rFonts w:cs="Times New Roman"/>
          <w:sz w:val="24"/>
          <w:szCs w:val="24"/>
        </w:rPr>
        <w:t xml:space="preserve"> pantā:</w:t>
      </w:r>
    </w:p>
    <w:p w14:paraId="0DBE9353" w14:textId="6EFDC618" w:rsidR="00C837D0" w:rsidRDefault="00C837D0" w:rsidP="00C837D0">
      <w:pPr>
        <w:pStyle w:val="ListParagraph"/>
        <w:rPr>
          <w:rFonts w:cs="Times New Roman"/>
          <w:sz w:val="24"/>
          <w:szCs w:val="24"/>
        </w:rPr>
      </w:pPr>
    </w:p>
    <w:p w14:paraId="2024C9B2" w14:textId="77777777" w:rsidR="003E7624" w:rsidRPr="002263FD" w:rsidRDefault="003E7624" w:rsidP="00640279">
      <w:pPr>
        <w:tabs>
          <w:tab w:val="left" w:pos="1276"/>
        </w:tabs>
        <w:ind w:firstLine="363"/>
        <w:jc w:val="both"/>
        <w:rPr>
          <w:rFonts w:cs="Times New Roman"/>
          <w:sz w:val="24"/>
          <w:szCs w:val="24"/>
        </w:rPr>
      </w:pPr>
      <w:r>
        <w:rPr>
          <w:sz w:val="24"/>
          <w:szCs w:val="24"/>
          <w:shd w:val="clear" w:color="auto" w:fill="FFFFFF"/>
        </w:rPr>
        <w:t>papildināt</w:t>
      </w:r>
      <w:r w:rsidRPr="002263FD">
        <w:rPr>
          <w:sz w:val="24"/>
          <w:szCs w:val="24"/>
          <w:shd w:val="clear" w:color="auto" w:fill="FFFFFF"/>
        </w:rPr>
        <w:t xml:space="preserve"> ar jaunu (4.</w:t>
      </w:r>
      <w:r w:rsidRPr="002263FD">
        <w:rPr>
          <w:sz w:val="24"/>
          <w:szCs w:val="24"/>
          <w:shd w:val="clear" w:color="auto" w:fill="FFFFFF"/>
          <w:vertAlign w:val="superscript"/>
        </w:rPr>
        <w:t>1</w:t>
      </w:r>
      <w:r w:rsidRPr="002263FD">
        <w:rPr>
          <w:sz w:val="24"/>
          <w:szCs w:val="24"/>
          <w:shd w:val="clear" w:color="auto" w:fill="FFFFFF"/>
        </w:rPr>
        <w:t xml:space="preserve">) daļu: </w:t>
      </w:r>
    </w:p>
    <w:p w14:paraId="47B85829" w14:textId="77777777" w:rsidR="003E7624" w:rsidRDefault="003E7624" w:rsidP="00640279">
      <w:pPr>
        <w:tabs>
          <w:tab w:val="left" w:pos="1276"/>
        </w:tabs>
        <w:ind w:left="709" w:firstLine="363"/>
        <w:jc w:val="both"/>
        <w:rPr>
          <w:sz w:val="24"/>
          <w:szCs w:val="24"/>
          <w:shd w:val="clear" w:color="auto" w:fill="FFFFFF"/>
        </w:rPr>
      </w:pPr>
    </w:p>
    <w:p w14:paraId="46855724" w14:textId="49C6A6A4" w:rsidR="003E7624" w:rsidRDefault="003E7624" w:rsidP="00640279">
      <w:pPr>
        <w:tabs>
          <w:tab w:val="left" w:pos="1276"/>
        </w:tabs>
        <w:ind w:firstLine="363"/>
        <w:jc w:val="both"/>
        <w:rPr>
          <w:sz w:val="24"/>
          <w:szCs w:val="24"/>
          <w:shd w:val="clear" w:color="auto" w:fill="FFFFFF"/>
        </w:rPr>
      </w:pPr>
      <w:r w:rsidRPr="008C323A">
        <w:rPr>
          <w:sz w:val="24"/>
          <w:szCs w:val="24"/>
          <w:shd w:val="clear" w:color="auto" w:fill="FFFFFF"/>
        </w:rPr>
        <w:t>“</w:t>
      </w:r>
      <w:r w:rsidRPr="002263FD">
        <w:rPr>
          <w:sz w:val="24"/>
          <w:szCs w:val="24"/>
          <w:shd w:val="clear" w:color="auto" w:fill="FFFFFF"/>
        </w:rPr>
        <w:t>(4.</w:t>
      </w:r>
      <w:r w:rsidRPr="002263FD">
        <w:rPr>
          <w:sz w:val="24"/>
          <w:szCs w:val="24"/>
          <w:shd w:val="clear" w:color="auto" w:fill="FFFFFF"/>
          <w:vertAlign w:val="superscript"/>
        </w:rPr>
        <w:t>1</w:t>
      </w:r>
      <w:r w:rsidRPr="002263FD">
        <w:rPr>
          <w:sz w:val="24"/>
          <w:szCs w:val="24"/>
          <w:shd w:val="clear" w:color="auto" w:fill="FFFFFF"/>
        </w:rPr>
        <w:t xml:space="preserve">) </w:t>
      </w:r>
      <w:r w:rsidRPr="008C323A">
        <w:rPr>
          <w:sz w:val="24"/>
          <w:szCs w:val="24"/>
          <w:shd w:val="clear" w:color="auto" w:fill="FFFFFF"/>
        </w:rPr>
        <w:t>Pārdevējs vai pakalpojuma sniedzējs, saņemot patērētāja rakstveida iesniegumu,</w:t>
      </w:r>
      <w:r>
        <w:rPr>
          <w:sz w:val="24"/>
          <w:szCs w:val="24"/>
          <w:shd w:val="clear" w:color="auto" w:fill="FFFFFF"/>
        </w:rPr>
        <w:t xml:space="preserve"> </w:t>
      </w:r>
      <w:r w:rsidRPr="008C323A">
        <w:rPr>
          <w:sz w:val="24"/>
          <w:szCs w:val="24"/>
          <w:shd w:val="clear" w:color="auto" w:fill="FFFFFF"/>
        </w:rPr>
        <w:t>ir tiesīgs pieprasīt patērētājam uzrādīt vai nodot strīd</w:t>
      </w:r>
      <w:r>
        <w:rPr>
          <w:sz w:val="24"/>
          <w:szCs w:val="24"/>
          <w:shd w:val="clear" w:color="auto" w:fill="FFFFFF"/>
        </w:rPr>
        <w:t>a</w:t>
      </w:r>
      <w:r w:rsidRPr="008C323A">
        <w:rPr>
          <w:sz w:val="24"/>
          <w:szCs w:val="24"/>
          <w:shd w:val="clear" w:color="auto" w:fill="FFFFFF"/>
        </w:rPr>
        <w:t xml:space="preserve"> priekšmetu.</w:t>
      </w:r>
      <w:r>
        <w:rPr>
          <w:sz w:val="24"/>
          <w:szCs w:val="24"/>
          <w:shd w:val="clear" w:color="auto" w:fill="FFFFFF"/>
        </w:rPr>
        <w:t>”;</w:t>
      </w:r>
    </w:p>
    <w:p w14:paraId="00245962" w14:textId="77777777" w:rsidR="003E7624" w:rsidRDefault="003E7624" w:rsidP="00640279">
      <w:pPr>
        <w:tabs>
          <w:tab w:val="left" w:pos="1276"/>
        </w:tabs>
        <w:ind w:firstLine="363"/>
        <w:jc w:val="both"/>
        <w:rPr>
          <w:sz w:val="24"/>
          <w:szCs w:val="24"/>
          <w:shd w:val="clear" w:color="auto" w:fill="FFFFFF"/>
        </w:rPr>
      </w:pPr>
    </w:p>
    <w:p w14:paraId="046CC876" w14:textId="56907D50" w:rsidR="003E7624" w:rsidRDefault="003E7624" w:rsidP="00640279">
      <w:pPr>
        <w:tabs>
          <w:tab w:val="left" w:pos="1276"/>
        </w:tabs>
        <w:ind w:firstLine="363"/>
        <w:jc w:val="both"/>
        <w:rPr>
          <w:sz w:val="24"/>
          <w:szCs w:val="24"/>
          <w:shd w:val="clear" w:color="auto" w:fill="FFFFFF"/>
        </w:rPr>
      </w:pPr>
      <w:r>
        <w:rPr>
          <w:sz w:val="24"/>
          <w:szCs w:val="24"/>
          <w:shd w:val="clear" w:color="auto" w:fill="FFFFFF"/>
        </w:rPr>
        <w:t>desmitās daļas 1.punktu izteikt šādā redakcijā:</w:t>
      </w:r>
    </w:p>
    <w:p w14:paraId="52FFA166" w14:textId="77777777" w:rsidR="003E7624" w:rsidRDefault="003E7624" w:rsidP="00640279">
      <w:pPr>
        <w:tabs>
          <w:tab w:val="left" w:pos="1276"/>
        </w:tabs>
        <w:ind w:left="709" w:firstLine="363"/>
        <w:jc w:val="both"/>
        <w:rPr>
          <w:sz w:val="24"/>
          <w:szCs w:val="24"/>
          <w:shd w:val="clear" w:color="auto" w:fill="FFFFFF"/>
        </w:rPr>
      </w:pPr>
    </w:p>
    <w:p w14:paraId="5C531C2D" w14:textId="64F3B20D" w:rsidR="003E7624" w:rsidRDefault="003E7624" w:rsidP="00640279">
      <w:pPr>
        <w:tabs>
          <w:tab w:val="left" w:pos="1276"/>
        </w:tabs>
        <w:ind w:firstLine="363"/>
        <w:jc w:val="both"/>
        <w:rPr>
          <w:sz w:val="24"/>
          <w:szCs w:val="24"/>
          <w:shd w:val="clear" w:color="auto" w:fill="FFFFFF"/>
        </w:rPr>
      </w:pPr>
      <w:r>
        <w:rPr>
          <w:sz w:val="24"/>
          <w:szCs w:val="24"/>
          <w:shd w:val="clear" w:color="auto" w:fill="FFFFFF"/>
        </w:rPr>
        <w:t>“1) Patērētāju tiesību aizsardzības centrā, lai saņemtu palīdzību strīda risināšanā vai strīdu risinātu Patērētāju strīdu risināšanas komisijā;”;</w:t>
      </w:r>
    </w:p>
    <w:p w14:paraId="5B55E712" w14:textId="77777777" w:rsidR="003E7624" w:rsidRDefault="003E7624" w:rsidP="00640279">
      <w:pPr>
        <w:tabs>
          <w:tab w:val="left" w:pos="1276"/>
        </w:tabs>
        <w:ind w:firstLine="363"/>
        <w:jc w:val="both"/>
        <w:rPr>
          <w:sz w:val="24"/>
          <w:szCs w:val="24"/>
          <w:shd w:val="clear" w:color="auto" w:fill="FFFFFF"/>
        </w:rPr>
      </w:pPr>
    </w:p>
    <w:p w14:paraId="7B6CC4DC" w14:textId="0D85A69F" w:rsidR="003E7624" w:rsidRPr="008C323A" w:rsidRDefault="003E7624" w:rsidP="00640279">
      <w:pPr>
        <w:tabs>
          <w:tab w:val="left" w:pos="1276"/>
        </w:tabs>
        <w:ind w:firstLine="363"/>
        <w:jc w:val="both"/>
        <w:rPr>
          <w:sz w:val="24"/>
          <w:szCs w:val="24"/>
          <w:shd w:val="clear" w:color="auto" w:fill="FFFFFF"/>
        </w:rPr>
      </w:pPr>
      <w:r>
        <w:rPr>
          <w:sz w:val="24"/>
          <w:szCs w:val="24"/>
          <w:shd w:val="clear" w:color="auto" w:fill="FFFFFF"/>
        </w:rPr>
        <w:t>izslēgt desmitās daļas 3.punktu.</w:t>
      </w:r>
    </w:p>
    <w:p w14:paraId="1BE30815" w14:textId="77777777" w:rsidR="00A4125B" w:rsidRPr="00346E32" w:rsidRDefault="00A4125B" w:rsidP="001074AD">
      <w:pPr>
        <w:pStyle w:val="ListParagraph"/>
        <w:jc w:val="both"/>
        <w:rPr>
          <w:rFonts w:cs="Times New Roman"/>
          <w:sz w:val="24"/>
          <w:szCs w:val="24"/>
        </w:rPr>
      </w:pPr>
    </w:p>
    <w:p w14:paraId="4F48ED73" w14:textId="4BB4EF12" w:rsidR="003E7624" w:rsidRDefault="003E7624" w:rsidP="003E7624">
      <w:pPr>
        <w:pStyle w:val="ListParagraph"/>
        <w:numPr>
          <w:ilvl w:val="0"/>
          <w:numId w:val="1"/>
        </w:numPr>
        <w:jc w:val="both"/>
        <w:rPr>
          <w:rFonts w:cs="Times New Roman"/>
          <w:sz w:val="24"/>
          <w:szCs w:val="24"/>
        </w:rPr>
      </w:pPr>
      <w:r>
        <w:rPr>
          <w:rFonts w:cs="Times New Roman"/>
          <w:sz w:val="24"/>
          <w:szCs w:val="24"/>
        </w:rPr>
        <w:t>26.</w:t>
      </w:r>
      <w:r>
        <w:rPr>
          <w:rFonts w:cs="Times New Roman"/>
          <w:sz w:val="24"/>
          <w:szCs w:val="24"/>
          <w:vertAlign w:val="superscript"/>
        </w:rPr>
        <w:t>3</w:t>
      </w:r>
      <w:r>
        <w:rPr>
          <w:rFonts w:cs="Times New Roman"/>
          <w:sz w:val="24"/>
          <w:szCs w:val="24"/>
        </w:rPr>
        <w:t xml:space="preserve"> pantā:</w:t>
      </w:r>
    </w:p>
    <w:p w14:paraId="7744758E" w14:textId="15A4052E" w:rsidR="003E7624" w:rsidRDefault="003E7624" w:rsidP="003E7624">
      <w:pPr>
        <w:jc w:val="both"/>
        <w:rPr>
          <w:rFonts w:cs="Times New Roman"/>
          <w:sz w:val="24"/>
          <w:szCs w:val="24"/>
        </w:rPr>
      </w:pPr>
    </w:p>
    <w:p w14:paraId="28D45E3C" w14:textId="47881750" w:rsidR="003E7624" w:rsidRDefault="003E7624" w:rsidP="00640279">
      <w:pPr>
        <w:tabs>
          <w:tab w:val="left" w:pos="900"/>
          <w:tab w:val="left" w:pos="993"/>
          <w:tab w:val="left" w:pos="1276"/>
        </w:tabs>
        <w:ind w:firstLine="363"/>
        <w:jc w:val="both"/>
        <w:rPr>
          <w:sz w:val="24"/>
          <w:szCs w:val="24"/>
          <w:shd w:val="clear" w:color="auto" w:fill="FFFFFF"/>
        </w:rPr>
      </w:pPr>
      <w:r>
        <w:rPr>
          <w:sz w:val="24"/>
          <w:szCs w:val="24"/>
        </w:rPr>
        <w:t xml:space="preserve">papildināt </w:t>
      </w:r>
      <w:r w:rsidRPr="00C36A20">
        <w:rPr>
          <w:sz w:val="24"/>
          <w:szCs w:val="24"/>
        </w:rPr>
        <w:t xml:space="preserve">piektās daļas 9.punktu </w:t>
      </w:r>
      <w:r>
        <w:rPr>
          <w:sz w:val="24"/>
          <w:szCs w:val="24"/>
        </w:rPr>
        <w:t xml:space="preserve">pēc vārda </w:t>
      </w:r>
      <w:r w:rsidRPr="00146F4B">
        <w:rPr>
          <w:sz w:val="24"/>
          <w:szCs w:val="24"/>
        </w:rPr>
        <w:t>“</w:t>
      </w:r>
      <w:r w:rsidRPr="00146F4B">
        <w:rPr>
          <w:sz w:val="24"/>
          <w:szCs w:val="24"/>
          <w:shd w:val="clear" w:color="auto" w:fill="FFFFFF"/>
        </w:rPr>
        <w:t>zaudējumiem” ar vārdiem “morālo kaitējumu”</w:t>
      </w:r>
      <w:r>
        <w:rPr>
          <w:sz w:val="24"/>
          <w:szCs w:val="24"/>
          <w:shd w:val="clear" w:color="auto" w:fill="FFFFFF"/>
        </w:rPr>
        <w:t>;</w:t>
      </w:r>
    </w:p>
    <w:p w14:paraId="19FA224D" w14:textId="77777777" w:rsidR="003E7624" w:rsidRDefault="003E7624" w:rsidP="00640279">
      <w:pPr>
        <w:tabs>
          <w:tab w:val="left" w:pos="900"/>
          <w:tab w:val="left" w:pos="993"/>
          <w:tab w:val="left" w:pos="1276"/>
        </w:tabs>
        <w:ind w:firstLine="363"/>
        <w:jc w:val="both"/>
        <w:rPr>
          <w:sz w:val="24"/>
          <w:szCs w:val="24"/>
          <w:shd w:val="clear" w:color="auto" w:fill="FFFFFF"/>
        </w:rPr>
      </w:pPr>
    </w:p>
    <w:p w14:paraId="762FEAE7" w14:textId="740279B5" w:rsidR="003E7624" w:rsidRDefault="003E7624" w:rsidP="00640279">
      <w:pPr>
        <w:tabs>
          <w:tab w:val="left" w:pos="1276"/>
        </w:tabs>
        <w:ind w:firstLine="363"/>
        <w:jc w:val="both"/>
        <w:rPr>
          <w:sz w:val="24"/>
          <w:szCs w:val="24"/>
          <w:shd w:val="clear" w:color="auto" w:fill="FFFFFF"/>
        </w:rPr>
      </w:pPr>
      <w:r>
        <w:rPr>
          <w:sz w:val="24"/>
          <w:szCs w:val="24"/>
          <w:shd w:val="clear" w:color="auto" w:fill="FFFFFF"/>
        </w:rPr>
        <w:t xml:space="preserve">papildināt ar </w:t>
      </w:r>
      <w:r w:rsidRPr="002263FD">
        <w:rPr>
          <w:sz w:val="24"/>
          <w:szCs w:val="24"/>
          <w:shd w:val="clear" w:color="auto" w:fill="FFFFFF"/>
        </w:rPr>
        <w:t>jaunu (4.</w:t>
      </w:r>
      <w:r w:rsidRPr="002263FD">
        <w:rPr>
          <w:sz w:val="24"/>
          <w:szCs w:val="24"/>
          <w:shd w:val="clear" w:color="auto" w:fill="FFFFFF"/>
          <w:vertAlign w:val="superscript"/>
        </w:rPr>
        <w:t>1</w:t>
      </w:r>
      <w:r w:rsidRPr="002263FD">
        <w:rPr>
          <w:sz w:val="24"/>
          <w:szCs w:val="24"/>
          <w:shd w:val="clear" w:color="auto" w:fill="FFFFFF"/>
        </w:rPr>
        <w:t xml:space="preserve">) daļu: </w:t>
      </w:r>
    </w:p>
    <w:p w14:paraId="1E03FE8E" w14:textId="77777777" w:rsidR="003E7624" w:rsidRPr="002263FD" w:rsidRDefault="003E7624" w:rsidP="00640279">
      <w:pPr>
        <w:tabs>
          <w:tab w:val="left" w:pos="1276"/>
        </w:tabs>
        <w:ind w:firstLine="363"/>
        <w:jc w:val="both"/>
        <w:rPr>
          <w:rFonts w:cs="Times New Roman"/>
          <w:sz w:val="24"/>
          <w:szCs w:val="24"/>
        </w:rPr>
      </w:pPr>
    </w:p>
    <w:p w14:paraId="27538838" w14:textId="77777777" w:rsidR="003E7624" w:rsidRPr="00146F4B" w:rsidRDefault="003E7624" w:rsidP="00640279">
      <w:pPr>
        <w:tabs>
          <w:tab w:val="left" w:pos="900"/>
          <w:tab w:val="left" w:pos="993"/>
          <w:tab w:val="left" w:pos="1276"/>
        </w:tabs>
        <w:ind w:firstLine="363"/>
        <w:jc w:val="both"/>
        <w:rPr>
          <w:sz w:val="24"/>
          <w:szCs w:val="24"/>
          <w:shd w:val="clear" w:color="auto" w:fill="FFFFFF"/>
        </w:rPr>
      </w:pPr>
      <w:r w:rsidRPr="008C323A">
        <w:rPr>
          <w:sz w:val="24"/>
          <w:szCs w:val="24"/>
          <w:shd w:val="clear" w:color="auto" w:fill="FFFFFF"/>
        </w:rPr>
        <w:t>“</w:t>
      </w:r>
      <w:r w:rsidRPr="002263FD">
        <w:rPr>
          <w:sz w:val="24"/>
          <w:szCs w:val="24"/>
          <w:shd w:val="clear" w:color="auto" w:fill="FFFFFF"/>
        </w:rPr>
        <w:t>(4.</w:t>
      </w:r>
      <w:r w:rsidRPr="002263FD">
        <w:rPr>
          <w:sz w:val="24"/>
          <w:szCs w:val="24"/>
          <w:shd w:val="clear" w:color="auto" w:fill="FFFFFF"/>
          <w:vertAlign w:val="superscript"/>
        </w:rPr>
        <w:t>1</w:t>
      </w:r>
      <w:r w:rsidRPr="002263FD">
        <w:rPr>
          <w:sz w:val="24"/>
          <w:szCs w:val="24"/>
          <w:shd w:val="clear" w:color="auto" w:fill="FFFFFF"/>
        </w:rPr>
        <w:t>)</w:t>
      </w:r>
      <w:r>
        <w:rPr>
          <w:sz w:val="24"/>
          <w:szCs w:val="24"/>
          <w:shd w:val="clear" w:color="auto" w:fill="FFFFFF"/>
        </w:rPr>
        <w:t xml:space="preserve"> Komisija izskata strīdu, ja Patērētāju tiesību aizsardzības centra sniegtā palīdzība strīda risināšanā nav nodrošinājusi rezultātu un attiecīgajā jomā ir iespējams sasaukt Patērētāju strīdu risināšanas komisiju strīda risināšanai.”</w:t>
      </w:r>
    </w:p>
    <w:p w14:paraId="05156262" w14:textId="77777777" w:rsidR="003E7624" w:rsidRPr="003E7624" w:rsidRDefault="003E7624" w:rsidP="003E7624">
      <w:pPr>
        <w:pStyle w:val="ListParagraph"/>
        <w:jc w:val="both"/>
        <w:rPr>
          <w:rFonts w:cs="Times New Roman"/>
          <w:sz w:val="24"/>
          <w:szCs w:val="24"/>
        </w:rPr>
      </w:pPr>
    </w:p>
    <w:p w14:paraId="7A5669FF" w14:textId="06BF6C30" w:rsidR="003E7624" w:rsidRDefault="003E7624" w:rsidP="001074AD">
      <w:pPr>
        <w:pStyle w:val="ListParagraph"/>
        <w:numPr>
          <w:ilvl w:val="0"/>
          <w:numId w:val="1"/>
        </w:numPr>
        <w:jc w:val="both"/>
        <w:rPr>
          <w:rFonts w:cs="Times New Roman"/>
          <w:sz w:val="24"/>
          <w:szCs w:val="24"/>
        </w:rPr>
      </w:pPr>
      <w:r>
        <w:rPr>
          <w:rFonts w:cs="Times New Roman"/>
          <w:sz w:val="24"/>
          <w:szCs w:val="24"/>
        </w:rPr>
        <w:t>Izteikt 26.</w:t>
      </w:r>
      <w:r>
        <w:rPr>
          <w:rFonts w:cs="Times New Roman"/>
          <w:sz w:val="24"/>
          <w:szCs w:val="24"/>
          <w:vertAlign w:val="superscript"/>
        </w:rPr>
        <w:t>7</w:t>
      </w:r>
      <w:r>
        <w:rPr>
          <w:rFonts w:cs="Times New Roman"/>
          <w:sz w:val="24"/>
          <w:szCs w:val="24"/>
        </w:rPr>
        <w:t xml:space="preserve"> panta otrās daļas 5.punktu šādā redakcijā:</w:t>
      </w:r>
    </w:p>
    <w:p w14:paraId="195C7264" w14:textId="77777777" w:rsidR="003E7624" w:rsidRDefault="003E7624" w:rsidP="003E7624">
      <w:pPr>
        <w:tabs>
          <w:tab w:val="left" w:pos="540"/>
          <w:tab w:val="left" w:pos="900"/>
          <w:tab w:val="left" w:pos="1276"/>
        </w:tabs>
        <w:jc w:val="both"/>
        <w:rPr>
          <w:rFonts w:cs="Times New Roman"/>
          <w:sz w:val="24"/>
          <w:szCs w:val="24"/>
        </w:rPr>
      </w:pPr>
    </w:p>
    <w:p w14:paraId="00485E0D" w14:textId="60559260" w:rsidR="003E7624" w:rsidRPr="000C38C4" w:rsidRDefault="003E7624" w:rsidP="00640279">
      <w:pPr>
        <w:tabs>
          <w:tab w:val="left" w:pos="540"/>
          <w:tab w:val="left" w:pos="900"/>
          <w:tab w:val="left" w:pos="1276"/>
        </w:tabs>
        <w:ind w:firstLine="363"/>
        <w:jc w:val="both"/>
        <w:rPr>
          <w:sz w:val="24"/>
          <w:szCs w:val="24"/>
          <w:shd w:val="clear" w:color="auto" w:fill="FFFFFF"/>
        </w:rPr>
      </w:pPr>
      <w:r w:rsidRPr="000C38C4">
        <w:rPr>
          <w:sz w:val="24"/>
          <w:szCs w:val="24"/>
          <w:shd w:val="clear" w:color="auto" w:fill="FFFFFF"/>
        </w:rPr>
        <w:t>“5) apliecinājumu, ka strīds par iesniegumā minēto jautājumu netiek un nav ticis izskatīts pie cita  ārpustiesas strīdu risinātāja, ja attiecīgajā jomā tāds ir izveidots.”</w:t>
      </w:r>
    </w:p>
    <w:p w14:paraId="53FC4C7A" w14:textId="77777777" w:rsidR="003E7624" w:rsidRPr="003E7624" w:rsidRDefault="003E7624" w:rsidP="003E7624">
      <w:pPr>
        <w:jc w:val="both"/>
        <w:rPr>
          <w:rFonts w:cs="Times New Roman"/>
          <w:sz w:val="24"/>
          <w:szCs w:val="24"/>
        </w:rPr>
      </w:pPr>
    </w:p>
    <w:p w14:paraId="6B23FC16" w14:textId="09DF04AC" w:rsidR="003E7624" w:rsidRDefault="003E7624" w:rsidP="001074AD">
      <w:pPr>
        <w:pStyle w:val="ListParagraph"/>
        <w:numPr>
          <w:ilvl w:val="0"/>
          <w:numId w:val="1"/>
        </w:numPr>
        <w:jc w:val="both"/>
        <w:rPr>
          <w:rFonts w:cs="Times New Roman"/>
          <w:sz w:val="24"/>
          <w:szCs w:val="24"/>
        </w:rPr>
      </w:pPr>
      <w:r>
        <w:rPr>
          <w:rFonts w:cs="Times New Roman"/>
          <w:sz w:val="24"/>
          <w:szCs w:val="24"/>
        </w:rPr>
        <w:t>26.</w:t>
      </w:r>
      <w:r>
        <w:rPr>
          <w:rFonts w:cs="Times New Roman"/>
          <w:sz w:val="24"/>
          <w:szCs w:val="24"/>
          <w:vertAlign w:val="superscript"/>
        </w:rPr>
        <w:t>8</w:t>
      </w:r>
      <w:r>
        <w:rPr>
          <w:rFonts w:cs="Times New Roman"/>
          <w:sz w:val="24"/>
          <w:szCs w:val="24"/>
        </w:rPr>
        <w:t xml:space="preserve"> pantā:</w:t>
      </w:r>
    </w:p>
    <w:p w14:paraId="4BC2ECD6" w14:textId="65CAE2F3" w:rsidR="003E7624" w:rsidRDefault="003E7624" w:rsidP="003E7624">
      <w:pPr>
        <w:jc w:val="both"/>
        <w:rPr>
          <w:rFonts w:cs="Times New Roman"/>
          <w:sz w:val="24"/>
          <w:szCs w:val="24"/>
        </w:rPr>
      </w:pPr>
    </w:p>
    <w:p w14:paraId="43819625" w14:textId="77777777" w:rsidR="003E7624" w:rsidRPr="000C38C4" w:rsidRDefault="003E7624" w:rsidP="001074C9">
      <w:pPr>
        <w:pStyle w:val="ListParagraph"/>
        <w:tabs>
          <w:tab w:val="left" w:pos="540"/>
          <w:tab w:val="left" w:pos="900"/>
          <w:tab w:val="left" w:pos="1276"/>
        </w:tabs>
        <w:ind w:left="0" w:firstLine="363"/>
        <w:jc w:val="both"/>
        <w:rPr>
          <w:sz w:val="24"/>
          <w:szCs w:val="24"/>
          <w:shd w:val="clear" w:color="auto" w:fill="FFFFFF"/>
        </w:rPr>
      </w:pPr>
      <w:r>
        <w:rPr>
          <w:sz w:val="24"/>
          <w:szCs w:val="24"/>
        </w:rPr>
        <w:t>p</w:t>
      </w:r>
      <w:r w:rsidRPr="00146F4B">
        <w:rPr>
          <w:sz w:val="24"/>
          <w:szCs w:val="24"/>
        </w:rPr>
        <w:t xml:space="preserve">apildināt trešo daļu </w:t>
      </w:r>
      <w:r>
        <w:rPr>
          <w:sz w:val="24"/>
          <w:szCs w:val="24"/>
        </w:rPr>
        <w:t xml:space="preserve">pēc </w:t>
      </w:r>
      <w:r w:rsidRPr="000C38C4">
        <w:rPr>
          <w:sz w:val="24"/>
          <w:szCs w:val="24"/>
        </w:rPr>
        <w:t>vārda</w:t>
      </w:r>
      <w:r w:rsidRPr="000C38C4">
        <w:rPr>
          <w:sz w:val="24"/>
          <w:szCs w:val="24"/>
          <w:shd w:val="clear" w:color="auto" w:fill="FFFFFF"/>
        </w:rPr>
        <w:t xml:space="preserve"> “patērētājam” ar vārdiem “ ja pārdevējs vai pakalpojuma sniedzējs tajā ir piedāvājis strīda risinājumu.”;</w:t>
      </w:r>
    </w:p>
    <w:p w14:paraId="64EB0F5B" w14:textId="77777777" w:rsidR="003E7624" w:rsidRDefault="003E7624" w:rsidP="003E7624">
      <w:pPr>
        <w:pStyle w:val="ListParagraph"/>
        <w:tabs>
          <w:tab w:val="left" w:pos="540"/>
          <w:tab w:val="left" w:pos="900"/>
          <w:tab w:val="left" w:pos="1276"/>
        </w:tabs>
        <w:ind w:left="0" w:firstLine="709"/>
        <w:jc w:val="both"/>
        <w:rPr>
          <w:iCs/>
          <w:sz w:val="24"/>
          <w:szCs w:val="24"/>
          <w:shd w:val="clear" w:color="auto" w:fill="FFFFFF"/>
        </w:rPr>
      </w:pPr>
    </w:p>
    <w:p w14:paraId="5D69F509" w14:textId="6E203701" w:rsidR="003E7624" w:rsidRPr="00640279" w:rsidRDefault="003E7624" w:rsidP="001074C9">
      <w:pPr>
        <w:tabs>
          <w:tab w:val="left" w:pos="540"/>
          <w:tab w:val="left" w:pos="900"/>
          <w:tab w:val="left" w:pos="1276"/>
        </w:tabs>
        <w:ind w:firstLine="363"/>
        <w:jc w:val="both"/>
        <w:rPr>
          <w:iCs/>
          <w:sz w:val="24"/>
          <w:szCs w:val="24"/>
          <w:shd w:val="clear" w:color="auto" w:fill="FFFFFF"/>
        </w:rPr>
      </w:pPr>
      <w:r w:rsidRPr="00640279">
        <w:rPr>
          <w:iCs/>
          <w:sz w:val="24"/>
          <w:szCs w:val="24"/>
          <w:shd w:val="clear" w:color="auto" w:fill="FFFFFF"/>
        </w:rPr>
        <w:t>papildināt ar jaunu sesto daļu šādā redakcijā:</w:t>
      </w:r>
    </w:p>
    <w:p w14:paraId="5D92714A" w14:textId="77777777" w:rsidR="003E7624" w:rsidRDefault="003E7624" w:rsidP="003E7624">
      <w:pPr>
        <w:pStyle w:val="ListParagraph"/>
        <w:tabs>
          <w:tab w:val="left" w:pos="540"/>
          <w:tab w:val="left" w:pos="900"/>
          <w:tab w:val="left" w:pos="1276"/>
        </w:tabs>
        <w:ind w:left="0" w:firstLine="709"/>
        <w:jc w:val="both"/>
        <w:rPr>
          <w:iCs/>
          <w:sz w:val="24"/>
          <w:szCs w:val="24"/>
          <w:shd w:val="clear" w:color="auto" w:fill="FFFFFF"/>
        </w:rPr>
      </w:pPr>
    </w:p>
    <w:p w14:paraId="44EA542E" w14:textId="28B908C7" w:rsidR="003E7624" w:rsidRPr="000C38C4" w:rsidRDefault="003E7624" w:rsidP="001074C9">
      <w:pPr>
        <w:pStyle w:val="ListParagraph"/>
        <w:tabs>
          <w:tab w:val="left" w:pos="540"/>
          <w:tab w:val="left" w:pos="900"/>
          <w:tab w:val="left" w:pos="1276"/>
        </w:tabs>
        <w:ind w:left="0" w:firstLine="363"/>
        <w:jc w:val="both"/>
        <w:rPr>
          <w:iCs/>
          <w:sz w:val="24"/>
          <w:szCs w:val="24"/>
          <w:shd w:val="clear" w:color="auto" w:fill="FFFFFF"/>
        </w:rPr>
      </w:pPr>
      <w:r>
        <w:rPr>
          <w:iCs/>
          <w:sz w:val="24"/>
          <w:szCs w:val="24"/>
          <w:shd w:val="clear" w:color="auto" w:fill="FFFFFF"/>
        </w:rPr>
        <w:t>“(6) Ja, sniedzot palīdzību, Patērētāju tiesību aizsardzības centrs iepriekš saņēmis pārdevēja vai pakalpojuma sniedzēja atteikumu vai piedāvātais risinājums neapmierināja patērētāju, tad, saņemot iesniegumu par strīda izskatīšanu, strīda puses tiek informētas par strīda izskatīšanas nodošanu Komisijai.”</w:t>
      </w:r>
    </w:p>
    <w:p w14:paraId="33717ABD" w14:textId="77777777" w:rsidR="003E7624" w:rsidRPr="003E7624" w:rsidRDefault="003E7624" w:rsidP="003E7624">
      <w:pPr>
        <w:jc w:val="both"/>
        <w:rPr>
          <w:rFonts w:cs="Times New Roman"/>
          <w:sz w:val="24"/>
          <w:szCs w:val="24"/>
        </w:rPr>
      </w:pPr>
    </w:p>
    <w:p w14:paraId="66BF9E69" w14:textId="3C37C186" w:rsidR="003E7624" w:rsidRDefault="003E7624" w:rsidP="001074AD">
      <w:pPr>
        <w:pStyle w:val="ListParagraph"/>
        <w:numPr>
          <w:ilvl w:val="0"/>
          <w:numId w:val="1"/>
        </w:numPr>
        <w:jc w:val="both"/>
        <w:rPr>
          <w:rFonts w:cs="Times New Roman"/>
          <w:sz w:val="24"/>
          <w:szCs w:val="24"/>
        </w:rPr>
      </w:pPr>
      <w:r>
        <w:rPr>
          <w:rFonts w:cs="Times New Roman"/>
          <w:sz w:val="24"/>
          <w:szCs w:val="24"/>
        </w:rPr>
        <w:t>Izteikt 26.</w:t>
      </w:r>
      <w:r>
        <w:rPr>
          <w:rFonts w:cs="Times New Roman"/>
          <w:sz w:val="24"/>
          <w:szCs w:val="24"/>
          <w:vertAlign w:val="superscript"/>
        </w:rPr>
        <w:t>11</w:t>
      </w:r>
      <w:r>
        <w:rPr>
          <w:rFonts w:cs="Times New Roman"/>
          <w:sz w:val="24"/>
          <w:szCs w:val="24"/>
        </w:rPr>
        <w:t xml:space="preserve"> panta sesto daļu šādā redakcijā:</w:t>
      </w:r>
    </w:p>
    <w:p w14:paraId="4208182F" w14:textId="7062EEE6" w:rsidR="003E7624" w:rsidRDefault="003E7624" w:rsidP="003E7624">
      <w:pPr>
        <w:jc w:val="both"/>
        <w:rPr>
          <w:rFonts w:cs="Times New Roman"/>
          <w:sz w:val="24"/>
          <w:szCs w:val="24"/>
        </w:rPr>
      </w:pPr>
    </w:p>
    <w:p w14:paraId="137591D9" w14:textId="77777777" w:rsidR="003E7624" w:rsidRPr="00C70FC4" w:rsidRDefault="003E7624" w:rsidP="00640279">
      <w:pPr>
        <w:tabs>
          <w:tab w:val="left" w:pos="540"/>
          <w:tab w:val="left" w:pos="900"/>
          <w:tab w:val="left" w:pos="1276"/>
        </w:tabs>
        <w:jc w:val="both"/>
        <w:rPr>
          <w:sz w:val="24"/>
          <w:szCs w:val="24"/>
          <w:shd w:val="clear" w:color="auto" w:fill="FFFFFF"/>
        </w:rPr>
      </w:pPr>
      <w:r w:rsidRPr="00C70FC4">
        <w:rPr>
          <w:sz w:val="24"/>
          <w:szCs w:val="24"/>
          <w:shd w:val="clear" w:color="auto" w:fill="FFFFFF"/>
        </w:rPr>
        <w:t>“</w:t>
      </w:r>
      <w:r>
        <w:rPr>
          <w:sz w:val="24"/>
          <w:szCs w:val="24"/>
          <w:shd w:val="clear" w:color="auto" w:fill="FFFFFF"/>
        </w:rPr>
        <w:t xml:space="preserve">(6) </w:t>
      </w:r>
      <w:r w:rsidRPr="00C70FC4">
        <w:rPr>
          <w:sz w:val="24"/>
          <w:szCs w:val="24"/>
          <w:shd w:val="clear" w:color="auto" w:fill="FFFFFF"/>
        </w:rPr>
        <w:t>Ja līdz Komisijas lēmuma pieņemšanas brīdim strīda puses vienojas par strīda risinājumu, strīda izskatīšana ir uzskatāma par izbeigtu.”</w:t>
      </w:r>
    </w:p>
    <w:p w14:paraId="5D005252" w14:textId="77777777" w:rsidR="003E7624" w:rsidRPr="003E7624" w:rsidRDefault="003E7624" w:rsidP="003E7624">
      <w:pPr>
        <w:jc w:val="both"/>
        <w:rPr>
          <w:rFonts w:cs="Times New Roman"/>
          <w:sz w:val="24"/>
          <w:szCs w:val="24"/>
        </w:rPr>
      </w:pPr>
    </w:p>
    <w:p w14:paraId="1B3974C9" w14:textId="3324C564" w:rsidR="003E7624" w:rsidRDefault="003E7624" w:rsidP="001074AD">
      <w:pPr>
        <w:pStyle w:val="ListParagraph"/>
        <w:numPr>
          <w:ilvl w:val="0"/>
          <w:numId w:val="1"/>
        </w:numPr>
        <w:jc w:val="both"/>
        <w:rPr>
          <w:rFonts w:cs="Times New Roman"/>
          <w:sz w:val="24"/>
          <w:szCs w:val="24"/>
        </w:rPr>
      </w:pPr>
      <w:r>
        <w:rPr>
          <w:rFonts w:cs="Times New Roman"/>
          <w:sz w:val="24"/>
          <w:szCs w:val="24"/>
        </w:rPr>
        <w:t>26.</w:t>
      </w:r>
      <w:r>
        <w:rPr>
          <w:rFonts w:cs="Times New Roman"/>
          <w:sz w:val="24"/>
          <w:szCs w:val="24"/>
          <w:vertAlign w:val="superscript"/>
        </w:rPr>
        <w:t>12</w:t>
      </w:r>
      <w:r>
        <w:rPr>
          <w:rFonts w:cs="Times New Roman"/>
          <w:sz w:val="24"/>
          <w:szCs w:val="24"/>
        </w:rPr>
        <w:t xml:space="preserve"> pantā:</w:t>
      </w:r>
    </w:p>
    <w:p w14:paraId="24B54D65" w14:textId="1ED1D650" w:rsidR="003E7624" w:rsidRDefault="003E7624" w:rsidP="003E7624">
      <w:pPr>
        <w:jc w:val="both"/>
        <w:rPr>
          <w:rFonts w:cs="Times New Roman"/>
          <w:sz w:val="24"/>
          <w:szCs w:val="24"/>
        </w:rPr>
      </w:pPr>
    </w:p>
    <w:p w14:paraId="67537F63" w14:textId="2ED5712E" w:rsidR="003E7624" w:rsidRPr="00C70FC4" w:rsidRDefault="003E7624" w:rsidP="001074C9">
      <w:pPr>
        <w:tabs>
          <w:tab w:val="left" w:pos="540"/>
          <w:tab w:val="left" w:pos="900"/>
          <w:tab w:val="left" w:pos="1276"/>
        </w:tabs>
        <w:ind w:firstLine="363"/>
        <w:jc w:val="both"/>
        <w:rPr>
          <w:sz w:val="24"/>
          <w:szCs w:val="24"/>
          <w:shd w:val="clear" w:color="auto" w:fill="FFFFFF"/>
        </w:rPr>
      </w:pPr>
      <w:r>
        <w:rPr>
          <w:sz w:val="24"/>
          <w:szCs w:val="24"/>
          <w:shd w:val="clear" w:color="auto" w:fill="FFFFFF"/>
        </w:rPr>
        <w:t>izteikt</w:t>
      </w:r>
      <w:r w:rsidRPr="00C70FC4">
        <w:rPr>
          <w:sz w:val="24"/>
          <w:szCs w:val="24"/>
          <w:shd w:val="clear" w:color="auto" w:fill="FFFFFF"/>
        </w:rPr>
        <w:t xml:space="preserve"> 1</w:t>
      </w:r>
      <w:r w:rsidR="00DB7D50">
        <w:rPr>
          <w:sz w:val="24"/>
          <w:szCs w:val="24"/>
          <w:shd w:val="clear" w:color="auto" w:fill="FFFFFF"/>
        </w:rPr>
        <w:t>.</w:t>
      </w:r>
      <w:r w:rsidRPr="00C70FC4">
        <w:rPr>
          <w:sz w:val="24"/>
          <w:szCs w:val="24"/>
          <w:shd w:val="clear" w:color="auto" w:fill="FFFFFF"/>
          <w:vertAlign w:val="superscript"/>
        </w:rPr>
        <w:t>1</w:t>
      </w:r>
      <w:r w:rsidRPr="00C70FC4">
        <w:rPr>
          <w:sz w:val="24"/>
          <w:szCs w:val="24"/>
          <w:shd w:val="clear" w:color="auto" w:fill="FFFFFF"/>
        </w:rPr>
        <w:t xml:space="preserve"> daļu šādā redakcijā: </w:t>
      </w:r>
    </w:p>
    <w:p w14:paraId="214AC0ED" w14:textId="77777777" w:rsidR="003E7624" w:rsidRDefault="003E7624" w:rsidP="001074C9">
      <w:pPr>
        <w:tabs>
          <w:tab w:val="left" w:pos="540"/>
          <w:tab w:val="left" w:pos="900"/>
          <w:tab w:val="left" w:pos="1276"/>
        </w:tabs>
        <w:ind w:firstLine="363"/>
        <w:jc w:val="both"/>
        <w:rPr>
          <w:sz w:val="24"/>
          <w:szCs w:val="24"/>
          <w:shd w:val="clear" w:color="auto" w:fill="FFFFFF"/>
        </w:rPr>
      </w:pPr>
    </w:p>
    <w:p w14:paraId="094AE7F0" w14:textId="48676BFB" w:rsidR="003E7624" w:rsidRPr="00C70FC4" w:rsidRDefault="003E7624" w:rsidP="001074C9">
      <w:pPr>
        <w:tabs>
          <w:tab w:val="left" w:pos="540"/>
          <w:tab w:val="left" w:pos="900"/>
          <w:tab w:val="left" w:pos="1276"/>
        </w:tabs>
        <w:ind w:firstLine="363"/>
        <w:jc w:val="both"/>
        <w:rPr>
          <w:sz w:val="24"/>
          <w:szCs w:val="24"/>
          <w:shd w:val="clear" w:color="auto" w:fill="FFFFFF"/>
        </w:rPr>
      </w:pPr>
      <w:r w:rsidRPr="00C70FC4">
        <w:rPr>
          <w:sz w:val="24"/>
          <w:szCs w:val="24"/>
          <w:shd w:val="clear" w:color="auto" w:fill="FFFFFF"/>
        </w:rPr>
        <w:t>“(1</w:t>
      </w:r>
      <w:r w:rsidR="00DB7D50">
        <w:rPr>
          <w:sz w:val="24"/>
          <w:szCs w:val="24"/>
          <w:shd w:val="clear" w:color="auto" w:fill="FFFFFF"/>
        </w:rPr>
        <w:t>.</w:t>
      </w:r>
      <w:r w:rsidRPr="00C70FC4">
        <w:rPr>
          <w:sz w:val="24"/>
          <w:szCs w:val="24"/>
          <w:shd w:val="clear" w:color="auto" w:fill="FFFFFF"/>
          <w:vertAlign w:val="superscript"/>
        </w:rPr>
        <w:t>1</w:t>
      </w:r>
      <w:r w:rsidRPr="00C70FC4">
        <w:rPr>
          <w:sz w:val="24"/>
          <w:szCs w:val="24"/>
          <w:shd w:val="clear" w:color="auto" w:fill="FFFFFF"/>
        </w:rPr>
        <w:t>)</w:t>
      </w:r>
      <w:r w:rsidRPr="00C70FC4">
        <w:rPr>
          <w:sz w:val="24"/>
          <w:szCs w:val="24"/>
          <w:shd w:val="clear" w:color="auto" w:fill="FFFFFF"/>
          <w:vertAlign w:val="superscript"/>
        </w:rPr>
        <w:t xml:space="preserve"> </w:t>
      </w:r>
      <w:r w:rsidRPr="00C70FC4">
        <w:rPr>
          <w:sz w:val="24"/>
          <w:szCs w:val="24"/>
          <w:shd w:val="clear" w:color="auto" w:fill="FFFFFF"/>
        </w:rPr>
        <w:t>Komisija var lemt par ekspertīzes izdevumu atlīdzināšanu patērētājam, ja Komisija lēmumā apmierina patērētāja prasību vai, ja pārdevējs vai pakalpojuma sniedzējs ir piekritis izpildīt patērētāja prasību vai patērētāju apmierina pārdevēja vai pakalpojuma sniedzēja piedāvātais risinājums.”</w:t>
      </w:r>
      <w:r>
        <w:rPr>
          <w:sz w:val="24"/>
          <w:szCs w:val="24"/>
          <w:shd w:val="clear" w:color="auto" w:fill="FFFFFF"/>
        </w:rPr>
        <w:t>;</w:t>
      </w:r>
    </w:p>
    <w:p w14:paraId="385B4767" w14:textId="77777777" w:rsidR="003E7624" w:rsidRDefault="003E7624" w:rsidP="001074C9">
      <w:pPr>
        <w:tabs>
          <w:tab w:val="left" w:pos="540"/>
          <w:tab w:val="left" w:pos="900"/>
          <w:tab w:val="left" w:pos="1276"/>
        </w:tabs>
        <w:ind w:firstLine="363"/>
        <w:jc w:val="both"/>
        <w:rPr>
          <w:sz w:val="24"/>
          <w:szCs w:val="24"/>
        </w:rPr>
      </w:pPr>
    </w:p>
    <w:p w14:paraId="19B0960A" w14:textId="4D63C04F" w:rsidR="003E7624" w:rsidRPr="00C70FC4" w:rsidRDefault="003E7624" w:rsidP="001074C9">
      <w:pPr>
        <w:tabs>
          <w:tab w:val="left" w:pos="540"/>
          <w:tab w:val="left" w:pos="900"/>
          <w:tab w:val="left" w:pos="1276"/>
        </w:tabs>
        <w:ind w:firstLine="363"/>
        <w:jc w:val="both"/>
        <w:rPr>
          <w:sz w:val="24"/>
          <w:szCs w:val="24"/>
          <w:shd w:val="clear" w:color="auto" w:fill="FFFFFF"/>
        </w:rPr>
      </w:pPr>
      <w:r>
        <w:rPr>
          <w:sz w:val="24"/>
          <w:szCs w:val="24"/>
        </w:rPr>
        <w:t>p</w:t>
      </w:r>
      <w:r w:rsidRPr="00C70FC4">
        <w:rPr>
          <w:sz w:val="24"/>
          <w:szCs w:val="24"/>
        </w:rPr>
        <w:t>apildināt ar jaunu 1</w:t>
      </w:r>
      <w:r w:rsidR="00DB7D50">
        <w:rPr>
          <w:sz w:val="24"/>
          <w:szCs w:val="24"/>
        </w:rPr>
        <w:t>.</w:t>
      </w:r>
      <w:r w:rsidRPr="00C70FC4">
        <w:rPr>
          <w:sz w:val="24"/>
          <w:szCs w:val="24"/>
          <w:vertAlign w:val="superscript"/>
        </w:rPr>
        <w:t>2</w:t>
      </w:r>
      <w:r w:rsidRPr="00C70FC4">
        <w:rPr>
          <w:sz w:val="24"/>
          <w:szCs w:val="24"/>
        </w:rPr>
        <w:t xml:space="preserve"> daļu šādā redakcijā:</w:t>
      </w:r>
    </w:p>
    <w:p w14:paraId="402F9D58" w14:textId="77777777" w:rsidR="003E7624" w:rsidRDefault="003E7624" w:rsidP="001074C9">
      <w:pPr>
        <w:tabs>
          <w:tab w:val="left" w:pos="540"/>
          <w:tab w:val="left" w:pos="900"/>
          <w:tab w:val="left" w:pos="1276"/>
        </w:tabs>
        <w:ind w:firstLine="363"/>
        <w:jc w:val="both"/>
        <w:rPr>
          <w:sz w:val="24"/>
          <w:szCs w:val="24"/>
        </w:rPr>
      </w:pPr>
    </w:p>
    <w:p w14:paraId="2678CBC9" w14:textId="06D5854C" w:rsidR="003E7624" w:rsidRPr="00C70FC4" w:rsidRDefault="003E7624" w:rsidP="001074C9">
      <w:pPr>
        <w:tabs>
          <w:tab w:val="left" w:pos="540"/>
          <w:tab w:val="left" w:pos="900"/>
          <w:tab w:val="left" w:pos="1276"/>
        </w:tabs>
        <w:ind w:firstLine="363"/>
        <w:jc w:val="both"/>
        <w:rPr>
          <w:sz w:val="24"/>
          <w:szCs w:val="24"/>
          <w:shd w:val="clear" w:color="auto" w:fill="FFFFFF"/>
        </w:rPr>
      </w:pPr>
      <w:r w:rsidRPr="00C70FC4">
        <w:rPr>
          <w:sz w:val="24"/>
          <w:szCs w:val="24"/>
        </w:rPr>
        <w:t>“</w:t>
      </w:r>
      <w:r w:rsidRPr="00C70FC4">
        <w:rPr>
          <w:sz w:val="24"/>
          <w:szCs w:val="24"/>
          <w:shd w:val="clear" w:color="auto" w:fill="FFFFFF"/>
        </w:rPr>
        <w:t>(1</w:t>
      </w:r>
      <w:r w:rsidR="00DB7D50">
        <w:rPr>
          <w:sz w:val="24"/>
          <w:szCs w:val="24"/>
          <w:shd w:val="clear" w:color="auto" w:fill="FFFFFF"/>
        </w:rPr>
        <w:t>.</w:t>
      </w:r>
      <w:r w:rsidRPr="00C70FC4">
        <w:rPr>
          <w:sz w:val="24"/>
          <w:szCs w:val="24"/>
          <w:shd w:val="clear" w:color="auto" w:fill="FFFFFF"/>
          <w:vertAlign w:val="superscript"/>
        </w:rPr>
        <w:t>2</w:t>
      </w:r>
      <w:r w:rsidRPr="00C70FC4">
        <w:rPr>
          <w:sz w:val="24"/>
          <w:szCs w:val="24"/>
          <w:shd w:val="clear" w:color="auto" w:fill="FFFFFF"/>
        </w:rPr>
        <w:t xml:space="preserve">) </w:t>
      </w:r>
      <w:r w:rsidRPr="00C70FC4">
        <w:rPr>
          <w:sz w:val="24"/>
          <w:szCs w:val="24"/>
        </w:rPr>
        <w:t>Komisija var lemt par alternatīvu strīda risinājumu, ja patērētāja izvirzītā prasība neatbilst normatīvajos aktos noteiktajam vai ir nesamērīga.”</w:t>
      </w:r>
    </w:p>
    <w:p w14:paraId="14E7D6F0" w14:textId="77777777" w:rsidR="00640279" w:rsidRPr="00640279" w:rsidRDefault="00640279" w:rsidP="00640279">
      <w:pPr>
        <w:jc w:val="both"/>
        <w:rPr>
          <w:rFonts w:cs="Times New Roman"/>
          <w:sz w:val="24"/>
          <w:szCs w:val="24"/>
        </w:rPr>
      </w:pPr>
    </w:p>
    <w:p w14:paraId="2390679D" w14:textId="0EEC28D9" w:rsidR="00A4125B" w:rsidRPr="00346E32" w:rsidRDefault="00A4125B" w:rsidP="001074AD">
      <w:pPr>
        <w:pStyle w:val="ListParagraph"/>
        <w:numPr>
          <w:ilvl w:val="0"/>
          <w:numId w:val="1"/>
        </w:numPr>
        <w:jc w:val="both"/>
        <w:rPr>
          <w:rFonts w:cs="Times New Roman"/>
          <w:sz w:val="24"/>
          <w:szCs w:val="24"/>
        </w:rPr>
      </w:pPr>
      <w:r w:rsidRPr="00346E32">
        <w:rPr>
          <w:rFonts w:cs="Times New Roman"/>
          <w:sz w:val="24"/>
          <w:szCs w:val="24"/>
        </w:rPr>
        <w:t xml:space="preserve">Papildināt likumu ar </w:t>
      </w:r>
      <w:r w:rsidR="00E24728" w:rsidRPr="00346E32">
        <w:rPr>
          <w:rFonts w:cs="Times New Roman"/>
          <w:sz w:val="24"/>
          <w:szCs w:val="24"/>
        </w:rPr>
        <w:t>VI</w:t>
      </w:r>
      <w:r w:rsidR="008B10D7" w:rsidRPr="00346E32">
        <w:rPr>
          <w:rFonts w:cs="Times New Roman"/>
          <w:sz w:val="24"/>
          <w:szCs w:val="24"/>
          <w:vertAlign w:val="superscript"/>
        </w:rPr>
        <w:t>4</w:t>
      </w:r>
      <w:r w:rsidRPr="00346E32">
        <w:rPr>
          <w:rFonts w:cs="Times New Roman"/>
          <w:sz w:val="24"/>
          <w:szCs w:val="24"/>
        </w:rPr>
        <w:t xml:space="preserve"> nodaļu šādā redakcijā:</w:t>
      </w:r>
    </w:p>
    <w:p w14:paraId="08B6D46E" w14:textId="218DBBFA" w:rsidR="00A4125B" w:rsidRPr="00346E32" w:rsidRDefault="00A4125B" w:rsidP="001074AD">
      <w:pPr>
        <w:jc w:val="both"/>
        <w:rPr>
          <w:rFonts w:cs="Times New Roman"/>
          <w:sz w:val="24"/>
          <w:szCs w:val="24"/>
        </w:rPr>
      </w:pPr>
    </w:p>
    <w:p w14:paraId="55712848" w14:textId="7CAAFBF4" w:rsidR="00A4125B" w:rsidRPr="00346E32" w:rsidRDefault="00A4125B" w:rsidP="00640279">
      <w:pPr>
        <w:ind w:firstLine="363"/>
        <w:jc w:val="both"/>
        <w:rPr>
          <w:rFonts w:cs="Times New Roman"/>
          <w:sz w:val="24"/>
          <w:szCs w:val="24"/>
        </w:rPr>
      </w:pPr>
      <w:r w:rsidRPr="00346E32">
        <w:rPr>
          <w:rFonts w:cs="Times New Roman"/>
          <w:sz w:val="24"/>
          <w:szCs w:val="24"/>
        </w:rPr>
        <w:t>“</w:t>
      </w:r>
      <w:r w:rsidR="00583DE8" w:rsidRPr="00346E32">
        <w:rPr>
          <w:rFonts w:cs="Times New Roman"/>
          <w:b/>
          <w:sz w:val="24"/>
          <w:szCs w:val="24"/>
        </w:rPr>
        <w:t>VI</w:t>
      </w:r>
      <w:r w:rsidR="00583DE8" w:rsidRPr="00346E32">
        <w:rPr>
          <w:rFonts w:cs="Times New Roman"/>
          <w:b/>
          <w:sz w:val="24"/>
          <w:szCs w:val="24"/>
          <w:vertAlign w:val="superscript"/>
        </w:rPr>
        <w:t>4</w:t>
      </w:r>
      <w:r w:rsidRPr="00346E32">
        <w:rPr>
          <w:rFonts w:cs="Times New Roman"/>
          <w:b/>
          <w:sz w:val="24"/>
          <w:szCs w:val="24"/>
        </w:rPr>
        <w:t xml:space="preserve"> nodaļa. Patērētāju kolektīvo interešu uzraudzība</w:t>
      </w:r>
    </w:p>
    <w:p w14:paraId="3B624C77" w14:textId="77777777" w:rsidR="00A4125B" w:rsidRPr="00346E32" w:rsidRDefault="00A4125B" w:rsidP="001074AD">
      <w:pPr>
        <w:pStyle w:val="ListParagraph"/>
        <w:jc w:val="both"/>
        <w:rPr>
          <w:rFonts w:cs="Times New Roman"/>
          <w:sz w:val="24"/>
          <w:szCs w:val="24"/>
        </w:rPr>
      </w:pPr>
    </w:p>
    <w:p w14:paraId="46CE6688" w14:textId="36AAC0B2" w:rsidR="001074AD" w:rsidRPr="00346E32" w:rsidRDefault="007579C2" w:rsidP="001074AD">
      <w:pPr>
        <w:jc w:val="both"/>
        <w:rPr>
          <w:rFonts w:cs="Times New Roman"/>
          <w:b/>
          <w:sz w:val="24"/>
          <w:szCs w:val="24"/>
        </w:rPr>
      </w:pPr>
      <w:r w:rsidRPr="00346E32">
        <w:rPr>
          <w:rFonts w:cs="Times New Roman"/>
          <w:b/>
          <w:sz w:val="24"/>
          <w:szCs w:val="24"/>
        </w:rPr>
        <w:t>26</w:t>
      </w:r>
      <w:r w:rsidR="001074AD" w:rsidRPr="00346E32">
        <w:rPr>
          <w:rFonts w:cs="Times New Roman"/>
          <w:b/>
          <w:sz w:val="24"/>
          <w:szCs w:val="24"/>
        </w:rPr>
        <w:t>.</w:t>
      </w:r>
      <w:r w:rsidRPr="00346E32">
        <w:rPr>
          <w:rFonts w:cs="Times New Roman"/>
          <w:b/>
          <w:sz w:val="24"/>
          <w:szCs w:val="24"/>
          <w:vertAlign w:val="superscript"/>
        </w:rPr>
        <w:t>13</w:t>
      </w:r>
      <w:r w:rsidRPr="00346E32">
        <w:rPr>
          <w:rFonts w:cs="Times New Roman"/>
          <w:b/>
          <w:sz w:val="24"/>
          <w:szCs w:val="24"/>
        </w:rPr>
        <w:t xml:space="preserve"> </w:t>
      </w:r>
      <w:r w:rsidR="001074AD" w:rsidRPr="00346E32">
        <w:rPr>
          <w:rFonts w:cs="Times New Roman"/>
          <w:b/>
          <w:sz w:val="24"/>
          <w:szCs w:val="24"/>
        </w:rPr>
        <w:t>pants. Patērētāju kolektīvo interešu uzraudzības iestāde</w:t>
      </w:r>
    </w:p>
    <w:p w14:paraId="3D383AF2" w14:textId="313A3081" w:rsidR="00394325" w:rsidRPr="00346E32" w:rsidRDefault="00394325" w:rsidP="001074AD">
      <w:pPr>
        <w:jc w:val="both"/>
        <w:rPr>
          <w:rFonts w:cs="Times New Roman"/>
          <w:sz w:val="24"/>
          <w:szCs w:val="24"/>
        </w:rPr>
      </w:pPr>
    </w:p>
    <w:p w14:paraId="5CF09571" w14:textId="4E696985" w:rsidR="00583DE8" w:rsidRPr="00346E32" w:rsidRDefault="00550E83" w:rsidP="00394325">
      <w:pPr>
        <w:jc w:val="both"/>
        <w:rPr>
          <w:rFonts w:cs="Times New Roman"/>
          <w:sz w:val="24"/>
          <w:szCs w:val="24"/>
        </w:rPr>
      </w:pPr>
      <w:r w:rsidRPr="00346E32">
        <w:rPr>
          <w:rFonts w:cs="Times New Roman"/>
          <w:sz w:val="24"/>
          <w:szCs w:val="24"/>
        </w:rPr>
        <w:t>(</w:t>
      </w:r>
      <w:r w:rsidR="00A125A2" w:rsidRPr="00346E32">
        <w:rPr>
          <w:rFonts w:cs="Times New Roman"/>
          <w:sz w:val="24"/>
          <w:szCs w:val="24"/>
        </w:rPr>
        <w:t>1</w:t>
      </w:r>
      <w:r w:rsidRPr="00346E32">
        <w:rPr>
          <w:rFonts w:cs="Times New Roman"/>
          <w:sz w:val="24"/>
          <w:szCs w:val="24"/>
        </w:rPr>
        <w:t>)</w:t>
      </w:r>
      <w:r w:rsidR="00A125A2" w:rsidRPr="00346E32">
        <w:rPr>
          <w:rFonts w:cs="Times New Roman"/>
          <w:sz w:val="24"/>
          <w:szCs w:val="24"/>
        </w:rPr>
        <w:t xml:space="preserve"> </w:t>
      </w:r>
      <w:r w:rsidR="00583DE8" w:rsidRPr="00346E32">
        <w:rPr>
          <w:rFonts w:cs="Times New Roman"/>
          <w:sz w:val="24"/>
          <w:szCs w:val="24"/>
        </w:rPr>
        <w:t>Patērētāju kolektīvo interešu uzraudzību atbilstoši kompetencei veic Patērētāju tiesību aizsardzības centrs.</w:t>
      </w:r>
    </w:p>
    <w:p w14:paraId="25D55C20" w14:textId="77777777" w:rsidR="00583DE8" w:rsidRPr="00346E32" w:rsidRDefault="00583DE8" w:rsidP="00394325">
      <w:pPr>
        <w:jc w:val="both"/>
        <w:rPr>
          <w:rFonts w:cs="Times New Roman"/>
          <w:sz w:val="24"/>
          <w:szCs w:val="24"/>
        </w:rPr>
      </w:pPr>
    </w:p>
    <w:p w14:paraId="0CED81CA" w14:textId="10F366AD" w:rsidR="00394325" w:rsidRPr="00346E32" w:rsidRDefault="00394325" w:rsidP="00394325">
      <w:pPr>
        <w:jc w:val="both"/>
        <w:rPr>
          <w:rFonts w:cs="Times New Roman"/>
          <w:sz w:val="24"/>
          <w:szCs w:val="24"/>
        </w:rPr>
      </w:pPr>
      <w:r w:rsidRPr="00346E32">
        <w:rPr>
          <w:rFonts w:cs="Times New Roman"/>
          <w:sz w:val="24"/>
          <w:szCs w:val="24"/>
        </w:rPr>
        <w:t>(</w:t>
      </w:r>
      <w:r w:rsidR="00241799" w:rsidRPr="00346E32">
        <w:rPr>
          <w:rFonts w:cs="Times New Roman"/>
          <w:sz w:val="24"/>
          <w:szCs w:val="24"/>
        </w:rPr>
        <w:t>2</w:t>
      </w:r>
      <w:r w:rsidRPr="00346E32">
        <w:rPr>
          <w:rFonts w:cs="Times New Roman"/>
          <w:sz w:val="24"/>
          <w:szCs w:val="24"/>
        </w:rPr>
        <w:t xml:space="preserve">) </w:t>
      </w:r>
      <w:r w:rsidR="00040374" w:rsidRPr="00346E32">
        <w:rPr>
          <w:rFonts w:cs="Times New Roman"/>
          <w:sz w:val="24"/>
          <w:szCs w:val="24"/>
        </w:rPr>
        <w:t>Patērētāju tiesību aizsardzības centrs</w:t>
      </w:r>
      <w:r w:rsidRPr="00346E32">
        <w:rPr>
          <w:rFonts w:cs="Times New Roman"/>
          <w:sz w:val="24"/>
          <w:szCs w:val="24"/>
        </w:rPr>
        <w:t xml:space="preserve"> veic patērētāju kolektīvo interešu uzraudzību atbilstoši noteiktajām uzraudzības prioritātēm, izvērtējot </w:t>
      </w:r>
      <w:r w:rsidR="00D729F7" w:rsidRPr="00346E32">
        <w:rPr>
          <w:rFonts w:cs="Times New Roman"/>
          <w:sz w:val="24"/>
          <w:szCs w:val="24"/>
        </w:rPr>
        <w:t xml:space="preserve">esoša vai iespējama </w:t>
      </w:r>
      <w:r w:rsidRPr="00346E32">
        <w:rPr>
          <w:rFonts w:cs="Times New Roman"/>
          <w:sz w:val="24"/>
          <w:szCs w:val="24"/>
        </w:rPr>
        <w:t>pārkāpuma ietekmi uz patērētāju kolektīvajām interesēm:</w:t>
      </w:r>
    </w:p>
    <w:p w14:paraId="388B73B9" w14:textId="77777777" w:rsidR="00B61478" w:rsidRPr="00346E32" w:rsidRDefault="00B61478" w:rsidP="00B61478">
      <w:pPr>
        <w:jc w:val="both"/>
        <w:rPr>
          <w:rFonts w:cs="Times New Roman"/>
          <w:sz w:val="24"/>
          <w:szCs w:val="24"/>
        </w:rPr>
      </w:pPr>
    </w:p>
    <w:p w14:paraId="2C912D6E" w14:textId="77777777" w:rsidR="00B61478" w:rsidRPr="00346E32" w:rsidRDefault="00394325" w:rsidP="00B61478">
      <w:pPr>
        <w:pStyle w:val="ListParagraph"/>
        <w:numPr>
          <w:ilvl w:val="0"/>
          <w:numId w:val="10"/>
        </w:numPr>
        <w:jc w:val="both"/>
        <w:rPr>
          <w:rFonts w:cs="Times New Roman"/>
          <w:sz w:val="24"/>
          <w:szCs w:val="24"/>
        </w:rPr>
      </w:pPr>
      <w:r w:rsidRPr="00346E32">
        <w:rPr>
          <w:rFonts w:cs="Times New Roman"/>
          <w:sz w:val="24"/>
          <w:szCs w:val="24"/>
        </w:rPr>
        <w:t>pēc savas iniciatīvas, tai skaitā pamatojoties uz personas iesniegumu;</w:t>
      </w:r>
    </w:p>
    <w:p w14:paraId="0A4B7254" w14:textId="77777777" w:rsidR="00B61478" w:rsidRPr="00346E32" w:rsidRDefault="00B61478" w:rsidP="00B61478">
      <w:pPr>
        <w:pStyle w:val="ListParagraph"/>
        <w:jc w:val="both"/>
        <w:rPr>
          <w:rFonts w:cs="Times New Roman"/>
          <w:sz w:val="24"/>
          <w:szCs w:val="24"/>
        </w:rPr>
      </w:pPr>
    </w:p>
    <w:p w14:paraId="3FCA5780" w14:textId="601E8271" w:rsidR="00B61478" w:rsidRPr="00346E32" w:rsidRDefault="00B61478" w:rsidP="00B61478">
      <w:pPr>
        <w:pStyle w:val="ListParagraph"/>
        <w:numPr>
          <w:ilvl w:val="0"/>
          <w:numId w:val="10"/>
        </w:numPr>
        <w:jc w:val="both"/>
        <w:rPr>
          <w:rFonts w:cs="Times New Roman"/>
          <w:sz w:val="24"/>
          <w:szCs w:val="24"/>
        </w:rPr>
      </w:pPr>
      <w:r w:rsidRPr="00346E32">
        <w:rPr>
          <w:rFonts w:cs="Times New Roman"/>
          <w:sz w:val="24"/>
          <w:szCs w:val="24"/>
        </w:rPr>
        <w:t xml:space="preserve">pamatojoties uz </w:t>
      </w:r>
      <w:r w:rsidR="00E648C6" w:rsidRPr="00346E32">
        <w:rPr>
          <w:rFonts w:cs="Times New Roman"/>
          <w:sz w:val="24"/>
          <w:szCs w:val="24"/>
        </w:rPr>
        <w:t xml:space="preserve">patērētāju tiesību </w:t>
      </w:r>
      <w:r w:rsidR="003B428B" w:rsidRPr="00346E32">
        <w:rPr>
          <w:rFonts w:cs="Times New Roman"/>
          <w:sz w:val="24"/>
          <w:szCs w:val="24"/>
        </w:rPr>
        <w:t>organizācijas</w:t>
      </w:r>
      <w:r w:rsidR="00E648C6" w:rsidRPr="00346E32">
        <w:rPr>
          <w:rFonts w:cs="Times New Roman"/>
          <w:sz w:val="24"/>
          <w:szCs w:val="24"/>
        </w:rPr>
        <w:t xml:space="preserve"> iesniegumu</w:t>
      </w:r>
      <w:r w:rsidRPr="00346E32">
        <w:rPr>
          <w:rFonts w:cs="Times New Roman"/>
          <w:sz w:val="24"/>
          <w:szCs w:val="24"/>
        </w:rPr>
        <w:t>;</w:t>
      </w:r>
    </w:p>
    <w:p w14:paraId="508B8DD5" w14:textId="77777777" w:rsidR="00B61478" w:rsidRPr="00346E32" w:rsidRDefault="00B61478" w:rsidP="00B61478">
      <w:pPr>
        <w:pStyle w:val="ListParagraph"/>
        <w:rPr>
          <w:rFonts w:cs="Times New Roman"/>
          <w:sz w:val="24"/>
          <w:szCs w:val="24"/>
        </w:rPr>
      </w:pPr>
    </w:p>
    <w:p w14:paraId="107223C7" w14:textId="0833A194" w:rsidR="00B61478" w:rsidRPr="00346E32" w:rsidRDefault="00394325" w:rsidP="00B61478">
      <w:pPr>
        <w:pStyle w:val="ListParagraph"/>
        <w:numPr>
          <w:ilvl w:val="0"/>
          <w:numId w:val="10"/>
        </w:numPr>
        <w:jc w:val="both"/>
        <w:rPr>
          <w:rFonts w:cs="Times New Roman"/>
          <w:sz w:val="24"/>
          <w:szCs w:val="24"/>
        </w:rPr>
      </w:pPr>
      <w:r w:rsidRPr="00346E32">
        <w:rPr>
          <w:rFonts w:cs="Times New Roman"/>
          <w:sz w:val="24"/>
          <w:szCs w:val="24"/>
        </w:rPr>
        <w:t>pamatojoties uz tādas iestādes sniegtu informāciju, kuras kompetencē ir attiecīgās jomas uzraudzība un kontrole;</w:t>
      </w:r>
    </w:p>
    <w:p w14:paraId="3462C6AD" w14:textId="77777777" w:rsidR="00B61478" w:rsidRPr="00346E32" w:rsidRDefault="00B61478" w:rsidP="00B61478">
      <w:pPr>
        <w:rPr>
          <w:rFonts w:cs="Times New Roman"/>
          <w:sz w:val="24"/>
          <w:szCs w:val="24"/>
        </w:rPr>
      </w:pPr>
    </w:p>
    <w:p w14:paraId="22ECE167" w14:textId="041D81D2" w:rsidR="00E648C6" w:rsidRPr="00346E32" w:rsidRDefault="00394325" w:rsidP="00E648C6">
      <w:pPr>
        <w:pStyle w:val="ListParagraph"/>
        <w:numPr>
          <w:ilvl w:val="0"/>
          <w:numId w:val="10"/>
        </w:numPr>
        <w:jc w:val="both"/>
        <w:rPr>
          <w:rFonts w:cs="Times New Roman"/>
          <w:sz w:val="24"/>
          <w:szCs w:val="24"/>
        </w:rPr>
      </w:pPr>
      <w:r w:rsidRPr="00346E32">
        <w:rPr>
          <w:rFonts w:cs="Times New Roman"/>
          <w:sz w:val="24"/>
          <w:szCs w:val="24"/>
        </w:rPr>
        <w:t>pamatojoties uz</w:t>
      </w:r>
      <w:r w:rsidR="001956DB" w:rsidRPr="00346E32">
        <w:rPr>
          <w:rFonts w:cs="Times New Roman"/>
          <w:sz w:val="24"/>
          <w:szCs w:val="24"/>
        </w:rPr>
        <w:t xml:space="preserve"> kompetentās iestādes </w:t>
      </w:r>
      <w:r w:rsidR="00912874" w:rsidRPr="00346E32">
        <w:rPr>
          <w:rFonts w:cs="Times New Roman"/>
          <w:sz w:val="24"/>
          <w:szCs w:val="24"/>
        </w:rPr>
        <w:t>lūgumu</w:t>
      </w:r>
      <w:r w:rsidRPr="00346E32">
        <w:rPr>
          <w:rFonts w:cs="Times New Roman"/>
          <w:sz w:val="24"/>
          <w:szCs w:val="24"/>
        </w:rPr>
        <w:t xml:space="preserve">, </w:t>
      </w:r>
      <w:r w:rsidR="001956DB" w:rsidRPr="00346E32">
        <w:rPr>
          <w:rFonts w:cs="Times New Roman"/>
          <w:sz w:val="24"/>
          <w:szCs w:val="24"/>
        </w:rPr>
        <w:t xml:space="preserve">atbilstoši </w:t>
      </w:r>
      <w:r w:rsidRPr="00346E32">
        <w:rPr>
          <w:rFonts w:cs="Times New Roman"/>
          <w:sz w:val="24"/>
          <w:szCs w:val="24"/>
        </w:rPr>
        <w:t>Eiropas Parlamenta un Padomes 2017. gada 12. decembra regul</w:t>
      </w:r>
      <w:r w:rsidR="001956DB" w:rsidRPr="00346E32">
        <w:rPr>
          <w:rFonts w:cs="Times New Roman"/>
          <w:sz w:val="24"/>
          <w:szCs w:val="24"/>
        </w:rPr>
        <w:t>ai</w:t>
      </w:r>
      <w:r w:rsidRPr="00346E32">
        <w:rPr>
          <w:rFonts w:cs="Times New Roman"/>
          <w:sz w:val="24"/>
          <w:szCs w:val="24"/>
        </w:rPr>
        <w:t xml:space="preserve"> (ES) 2017/2394 par sadarbību starp valstu iestādēm, kas atbild par tiesību aktu izpildi patērētāju tiesību aizsardzības jomā, un ar ko atceļ Regulu (EK) Nr. 2006/2004</w:t>
      </w:r>
      <w:r w:rsidR="001956DB" w:rsidRPr="00346E32">
        <w:rPr>
          <w:rFonts w:cs="Times New Roman"/>
          <w:sz w:val="24"/>
          <w:szCs w:val="24"/>
        </w:rPr>
        <w:t>.</w:t>
      </w:r>
      <w:r w:rsidRPr="00346E32">
        <w:rPr>
          <w:rFonts w:cs="Times New Roman"/>
          <w:sz w:val="24"/>
          <w:szCs w:val="24"/>
        </w:rPr>
        <w:t xml:space="preserve"> </w:t>
      </w:r>
      <w:r w:rsidR="001956DB" w:rsidRPr="00346E32" w:rsidDel="001956DB">
        <w:rPr>
          <w:rFonts w:cs="Times New Roman"/>
          <w:sz w:val="24"/>
          <w:szCs w:val="24"/>
        </w:rPr>
        <w:t xml:space="preserve"> </w:t>
      </w:r>
    </w:p>
    <w:p w14:paraId="465278D9" w14:textId="77777777" w:rsidR="00E648C6" w:rsidRPr="00346E32" w:rsidRDefault="00E648C6" w:rsidP="00A125A2">
      <w:pPr>
        <w:jc w:val="both"/>
        <w:rPr>
          <w:rFonts w:cs="Times New Roman"/>
          <w:sz w:val="24"/>
          <w:szCs w:val="24"/>
        </w:rPr>
      </w:pPr>
    </w:p>
    <w:p w14:paraId="1C505923" w14:textId="64B6BA16" w:rsidR="00A125A2" w:rsidRPr="00346E32" w:rsidRDefault="00A125A2" w:rsidP="00A125A2">
      <w:pPr>
        <w:jc w:val="both"/>
        <w:rPr>
          <w:rFonts w:cs="Times New Roman"/>
          <w:sz w:val="24"/>
          <w:szCs w:val="24"/>
        </w:rPr>
      </w:pPr>
      <w:r w:rsidRPr="00346E32">
        <w:rPr>
          <w:rFonts w:cs="Times New Roman"/>
          <w:sz w:val="24"/>
          <w:szCs w:val="24"/>
        </w:rPr>
        <w:t xml:space="preserve">(3) Izskatot personu iesniegumus par patērētāju tiesību pārkāpumiem, kas skar vai varētu skart patērētāju kolektīvās intereses, </w:t>
      </w:r>
      <w:r w:rsidR="00040374" w:rsidRPr="00346E32">
        <w:rPr>
          <w:rFonts w:cs="Times New Roman"/>
          <w:sz w:val="24"/>
          <w:szCs w:val="24"/>
        </w:rPr>
        <w:t>Patērētāju tiesību aizsardzības centrs</w:t>
      </w:r>
      <w:r w:rsidRPr="00346E32">
        <w:rPr>
          <w:rFonts w:cs="Times New Roman"/>
          <w:sz w:val="24"/>
          <w:szCs w:val="24"/>
        </w:rPr>
        <w:t xml:space="preserve"> veic uzraudzības pasākumus prioritārā secībā, ņemot vērā:</w:t>
      </w:r>
    </w:p>
    <w:p w14:paraId="132E7C8C" w14:textId="796CC532" w:rsidR="00A125A2" w:rsidRPr="00346E32" w:rsidRDefault="00A125A2" w:rsidP="00A125A2">
      <w:pPr>
        <w:jc w:val="both"/>
        <w:rPr>
          <w:rFonts w:cs="Times New Roman"/>
          <w:sz w:val="24"/>
          <w:szCs w:val="24"/>
        </w:rPr>
      </w:pPr>
    </w:p>
    <w:p w14:paraId="6B4E6A82" w14:textId="34AB7DEC" w:rsidR="00A125A2" w:rsidRPr="00346E32" w:rsidRDefault="00A125A2" w:rsidP="00A125A2">
      <w:pPr>
        <w:pStyle w:val="ListParagraph"/>
        <w:numPr>
          <w:ilvl w:val="0"/>
          <w:numId w:val="20"/>
        </w:numPr>
        <w:jc w:val="both"/>
        <w:rPr>
          <w:rFonts w:cs="Times New Roman"/>
          <w:sz w:val="24"/>
          <w:szCs w:val="24"/>
        </w:rPr>
      </w:pPr>
      <w:r w:rsidRPr="00346E32">
        <w:rPr>
          <w:rFonts w:cs="Times New Roman"/>
          <w:sz w:val="24"/>
          <w:szCs w:val="24"/>
        </w:rPr>
        <w:t>gada darba plānā noteiktās uzraudzības prioritātes;</w:t>
      </w:r>
    </w:p>
    <w:p w14:paraId="320A9FE6" w14:textId="20EF2D80" w:rsidR="00A125A2" w:rsidRPr="00346E32" w:rsidRDefault="00A125A2" w:rsidP="00A125A2">
      <w:pPr>
        <w:pStyle w:val="ListParagraph"/>
        <w:jc w:val="both"/>
        <w:rPr>
          <w:rFonts w:cs="Times New Roman"/>
          <w:sz w:val="24"/>
          <w:szCs w:val="24"/>
        </w:rPr>
      </w:pPr>
    </w:p>
    <w:p w14:paraId="143D6358" w14:textId="08E2FAAE" w:rsidR="00A125A2" w:rsidRPr="00346E32" w:rsidRDefault="00E648C6" w:rsidP="00A125A2">
      <w:pPr>
        <w:pStyle w:val="ListParagraph"/>
        <w:numPr>
          <w:ilvl w:val="0"/>
          <w:numId w:val="20"/>
        </w:numPr>
        <w:jc w:val="both"/>
        <w:rPr>
          <w:rFonts w:cs="Times New Roman"/>
          <w:sz w:val="24"/>
          <w:szCs w:val="24"/>
        </w:rPr>
      </w:pPr>
      <w:r w:rsidRPr="00346E32">
        <w:rPr>
          <w:rFonts w:cs="Times New Roman"/>
          <w:sz w:val="24"/>
          <w:szCs w:val="24"/>
        </w:rPr>
        <w:t>iestādes rīcībā esošos resursus</w:t>
      </w:r>
      <w:r w:rsidR="00A125A2" w:rsidRPr="00346E32">
        <w:rPr>
          <w:rFonts w:cs="Times New Roman"/>
          <w:sz w:val="24"/>
          <w:szCs w:val="24"/>
        </w:rPr>
        <w:t>;</w:t>
      </w:r>
    </w:p>
    <w:p w14:paraId="4187DF6C" w14:textId="77777777" w:rsidR="00A125A2" w:rsidRPr="00346E32" w:rsidRDefault="00A125A2" w:rsidP="00A125A2">
      <w:pPr>
        <w:pStyle w:val="ListParagraph"/>
        <w:rPr>
          <w:rFonts w:cs="Times New Roman"/>
          <w:sz w:val="24"/>
          <w:szCs w:val="24"/>
        </w:rPr>
      </w:pPr>
    </w:p>
    <w:p w14:paraId="57D28011" w14:textId="23C83E41" w:rsidR="00A125A2" w:rsidRPr="00346E32" w:rsidRDefault="00A125A2" w:rsidP="00A125A2">
      <w:pPr>
        <w:pStyle w:val="ListParagraph"/>
        <w:numPr>
          <w:ilvl w:val="0"/>
          <w:numId w:val="20"/>
        </w:numPr>
        <w:jc w:val="both"/>
        <w:rPr>
          <w:rFonts w:cs="Times New Roman"/>
          <w:sz w:val="24"/>
          <w:szCs w:val="24"/>
        </w:rPr>
      </w:pPr>
      <w:r w:rsidRPr="00346E32">
        <w:rPr>
          <w:rFonts w:cs="Times New Roman"/>
          <w:sz w:val="24"/>
          <w:szCs w:val="24"/>
        </w:rPr>
        <w:t xml:space="preserve">par konkrēto personu un konkrēto pārkāpumu saņemto </w:t>
      </w:r>
      <w:r w:rsidR="00E648C6" w:rsidRPr="00346E32">
        <w:rPr>
          <w:rFonts w:cs="Times New Roman"/>
          <w:sz w:val="24"/>
          <w:szCs w:val="24"/>
        </w:rPr>
        <w:t>iesniegumu un cita veida sūdzību skaitu</w:t>
      </w:r>
      <w:r w:rsidRPr="00346E32">
        <w:rPr>
          <w:rFonts w:cs="Times New Roman"/>
          <w:sz w:val="24"/>
          <w:szCs w:val="24"/>
        </w:rPr>
        <w:t>;</w:t>
      </w:r>
    </w:p>
    <w:p w14:paraId="53E29C23" w14:textId="77777777" w:rsidR="00A125A2" w:rsidRPr="00346E32" w:rsidRDefault="00A125A2" w:rsidP="00A125A2">
      <w:pPr>
        <w:pStyle w:val="ListParagraph"/>
        <w:rPr>
          <w:rFonts w:cs="Times New Roman"/>
          <w:sz w:val="24"/>
          <w:szCs w:val="24"/>
        </w:rPr>
      </w:pPr>
    </w:p>
    <w:p w14:paraId="3A2D2249" w14:textId="77777777" w:rsidR="00A125A2" w:rsidRPr="00346E32" w:rsidRDefault="00A125A2" w:rsidP="00A125A2">
      <w:pPr>
        <w:pStyle w:val="ListParagraph"/>
        <w:numPr>
          <w:ilvl w:val="0"/>
          <w:numId w:val="20"/>
        </w:numPr>
        <w:jc w:val="both"/>
        <w:rPr>
          <w:rFonts w:cs="Times New Roman"/>
          <w:sz w:val="24"/>
          <w:szCs w:val="24"/>
        </w:rPr>
      </w:pPr>
      <w:r w:rsidRPr="00346E32">
        <w:rPr>
          <w:rFonts w:cs="Times New Roman"/>
          <w:sz w:val="24"/>
          <w:szCs w:val="24"/>
        </w:rPr>
        <w:t>iespējamo vai nodarīto kaitējumu patērētāju kolektīvajām interesēm;</w:t>
      </w:r>
    </w:p>
    <w:p w14:paraId="4A705E68" w14:textId="6689BEF7" w:rsidR="00A125A2" w:rsidRPr="00346E32" w:rsidRDefault="00A125A2" w:rsidP="00A125A2">
      <w:pPr>
        <w:jc w:val="both"/>
        <w:rPr>
          <w:rFonts w:cs="Times New Roman"/>
          <w:sz w:val="24"/>
          <w:szCs w:val="24"/>
        </w:rPr>
      </w:pPr>
    </w:p>
    <w:p w14:paraId="4D70073C" w14:textId="4B771588" w:rsidR="00A125A2" w:rsidRPr="00346E32" w:rsidRDefault="00A125A2" w:rsidP="00A125A2">
      <w:pPr>
        <w:pStyle w:val="ListParagraph"/>
        <w:numPr>
          <w:ilvl w:val="0"/>
          <w:numId w:val="20"/>
        </w:numPr>
        <w:jc w:val="both"/>
        <w:rPr>
          <w:rFonts w:cs="Times New Roman"/>
          <w:sz w:val="24"/>
          <w:szCs w:val="24"/>
        </w:rPr>
      </w:pPr>
      <w:r w:rsidRPr="00346E32">
        <w:rPr>
          <w:rFonts w:cs="Times New Roman"/>
          <w:sz w:val="24"/>
          <w:szCs w:val="24"/>
        </w:rPr>
        <w:t>pārkāpuma raksturu un ilgumu;</w:t>
      </w:r>
    </w:p>
    <w:p w14:paraId="3DD0CD31" w14:textId="77777777" w:rsidR="00A125A2" w:rsidRPr="00346E32" w:rsidRDefault="00A125A2" w:rsidP="00A125A2">
      <w:pPr>
        <w:pStyle w:val="ListParagraph"/>
        <w:rPr>
          <w:rFonts w:cs="Times New Roman"/>
          <w:sz w:val="24"/>
          <w:szCs w:val="24"/>
        </w:rPr>
      </w:pPr>
    </w:p>
    <w:p w14:paraId="3281EF94" w14:textId="28210122" w:rsidR="00A125A2" w:rsidRPr="00346E32" w:rsidRDefault="00A125A2" w:rsidP="00A125A2">
      <w:pPr>
        <w:pStyle w:val="ListParagraph"/>
        <w:numPr>
          <w:ilvl w:val="0"/>
          <w:numId w:val="20"/>
        </w:numPr>
        <w:jc w:val="both"/>
        <w:rPr>
          <w:rFonts w:cs="Times New Roman"/>
          <w:sz w:val="24"/>
          <w:szCs w:val="24"/>
        </w:rPr>
      </w:pPr>
      <w:r w:rsidRPr="00346E32">
        <w:rPr>
          <w:rFonts w:cs="Times New Roman"/>
          <w:sz w:val="24"/>
          <w:szCs w:val="24"/>
        </w:rPr>
        <w:t>konkrēto tirgus sektoru.</w:t>
      </w:r>
    </w:p>
    <w:p w14:paraId="53298306" w14:textId="7A9457C4" w:rsidR="00957D7C" w:rsidRPr="00346E32" w:rsidRDefault="00957D7C" w:rsidP="001074AD">
      <w:pPr>
        <w:jc w:val="both"/>
        <w:rPr>
          <w:rFonts w:cs="Times New Roman"/>
          <w:b/>
          <w:sz w:val="24"/>
          <w:szCs w:val="24"/>
        </w:rPr>
      </w:pPr>
    </w:p>
    <w:p w14:paraId="2518BE4B" w14:textId="1812A3E1" w:rsidR="00957D7C" w:rsidRPr="00346E32" w:rsidRDefault="005D6DD5" w:rsidP="001074AD">
      <w:pPr>
        <w:jc w:val="both"/>
        <w:rPr>
          <w:rFonts w:cs="Times New Roman"/>
          <w:sz w:val="24"/>
          <w:szCs w:val="24"/>
        </w:rPr>
      </w:pPr>
      <w:r w:rsidRPr="00346E32">
        <w:rPr>
          <w:rFonts w:cs="Times New Roman"/>
          <w:sz w:val="24"/>
          <w:szCs w:val="24"/>
        </w:rPr>
        <w:t>(</w:t>
      </w:r>
      <w:r w:rsidR="00EF59F4" w:rsidRPr="00346E32">
        <w:rPr>
          <w:rFonts w:cs="Times New Roman"/>
          <w:sz w:val="24"/>
          <w:szCs w:val="24"/>
        </w:rPr>
        <w:t>4</w:t>
      </w:r>
      <w:r w:rsidRPr="00346E32">
        <w:rPr>
          <w:rFonts w:cs="Times New Roman"/>
          <w:sz w:val="24"/>
          <w:szCs w:val="24"/>
        </w:rPr>
        <w:t xml:space="preserve">) </w:t>
      </w:r>
      <w:r w:rsidR="00901F87" w:rsidRPr="00346E32">
        <w:rPr>
          <w:rFonts w:cs="Times New Roman"/>
          <w:sz w:val="24"/>
          <w:szCs w:val="24"/>
        </w:rPr>
        <w:t>Izvērtējot ražotāja, pārdevēja vai pakalpojuma sniedzēja darbības vai rīcības atbilstību patērētāju kolektīvajām interesēm</w:t>
      </w:r>
      <w:r w:rsidR="00957D7C" w:rsidRPr="00346E32">
        <w:rPr>
          <w:rFonts w:cs="Times New Roman"/>
          <w:sz w:val="24"/>
          <w:szCs w:val="24"/>
        </w:rPr>
        <w:t xml:space="preserve">, </w:t>
      </w:r>
      <w:r w:rsidR="00040374" w:rsidRPr="00346E32">
        <w:rPr>
          <w:rFonts w:cs="Times New Roman"/>
          <w:sz w:val="24"/>
          <w:szCs w:val="24"/>
        </w:rPr>
        <w:t>Patērētāju tiesību aizsardzības centrs</w:t>
      </w:r>
      <w:r w:rsidR="0026642C" w:rsidRPr="00346E32">
        <w:rPr>
          <w:rFonts w:cs="Times New Roman"/>
          <w:sz w:val="24"/>
          <w:szCs w:val="24"/>
        </w:rPr>
        <w:t xml:space="preserve"> </w:t>
      </w:r>
      <w:r w:rsidR="00957D7C" w:rsidRPr="00346E32">
        <w:rPr>
          <w:rFonts w:cs="Times New Roman"/>
          <w:sz w:val="24"/>
          <w:szCs w:val="24"/>
        </w:rPr>
        <w:t>ir tiesīg</w:t>
      </w:r>
      <w:r w:rsidR="00040374" w:rsidRPr="00346E32">
        <w:rPr>
          <w:rFonts w:cs="Times New Roman"/>
          <w:sz w:val="24"/>
          <w:szCs w:val="24"/>
        </w:rPr>
        <w:t>s</w:t>
      </w:r>
      <w:r w:rsidR="00957D7C" w:rsidRPr="00346E32">
        <w:rPr>
          <w:rFonts w:cs="Times New Roman"/>
          <w:sz w:val="24"/>
          <w:szCs w:val="24"/>
        </w:rPr>
        <w:t>:</w:t>
      </w:r>
    </w:p>
    <w:p w14:paraId="732C2F1D" w14:textId="77777777" w:rsidR="00957D7C" w:rsidRPr="00346E32" w:rsidRDefault="00957D7C" w:rsidP="001074AD">
      <w:pPr>
        <w:jc w:val="both"/>
        <w:rPr>
          <w:rFonts w:cs="Times New Roman"/>
          <w:sz w:val="24"/>
          <w:szCs w:val="24"/>
        </w:rPr>
      </w:pPr>
    </w:p>
    <w:p w14:paraId="6C21E584" w14:textId="5EDA27D8" w:rsidR="00F35AE9" w:rsidRPr="00346E32" w:rsidRDefault="00957D7C" w:rsidP="00F35AE9">
      <w:pPr>
        <w:pStyle w:val="ListParagraph"/>
        <w:numPr>
          <w:ilvl w:val="0"/>
          <w:numId w:val="9"/>
        </w:numPr>
        <w:jc w:val="both"/>
        <w:rPr>
          <w:rFonts w:cs="Times New Roman"/>
          <w:sz w:val="24"/>
          <w:szCs w:val="24"/>
        </w:rPr>
      </w:pPr>
      <w:r w:rsidRPr="00346E32">
        <w:rPr>
          <w:rFonts w:cs="Times New Roman"/>
          <w:sz w:val="24"/>
          <w:szCs w:val="24"/>
        </w:rPr>
        <w:t>pieprasīt un saņemt no ražotāja, pārdevēja vai pakalpojuma sniedzēja un citām fiziskajām un juridiskajām personām visu lietas būtības noskaidrošanai nepieciešamo informāciju, dokumentus un citus pierādījumus, kā arī mutvārdu paskaidrojumus;</w:t>
      </w:r>
    </w:p>
    <w:p w14:paraId="192E7E51" w14:textId="77777777" w:rsidR="00F35AE9" w:rsidRPr="00346E32" w:rsidRDefault="00F35AE9" w:rsidP="00F35AE9">
      <w:pPr>
        <w:pStyle w:val="ListParagraph"/>
        <w:jc w:val="both"/>
        <w:rPr>
          <w:rFonts w:cs="Times New Roman"/>
          <w:sz w:val="24"/>
          <w:szCs w:val="24"/>
        </w:rPr>
      </w:pPr>
    </w:p>
    <w:p w14:paraId="20A8C0D1" w14:textId="71945BCA" w:rsidR="004C4A01" w:rsidRPr="00346E32" w:rsidRDefault="00874CB5" w:rsidP="00F35AE9">
      <w:pPr>
        <w:pStyle w:val="ListParagraph"/>
        <w:numPr>
          <w:ilvl w:val="0"/>
          <w:numId w:val="9"/>
        </w:numPr>
        <w:jc w:val="both"/>
        <w:rPr>
          <w:rFonts w:cs="Times New Roman"/>
          <w:sz w:val="24"/>
          <w:szCs w:val="24"/>
        </w:rPr>
      </w:pPr>
      <w:bookmarkStart w:id="0" w:name="_Hlk15631774"/>
      <w:r w:rsidRPr="00346E32">
        <w:rPr>
          <w:sz w:val="24"/>
          <w:szCs w:val="24"/>
        </w:rPr>
        <w:t>pieprasīt</w:t>
      </w:r>
      <w:r w:rsidR="00D93F25" w:rsidRPr="00346E32">
        <w:rPr>
          <w:sz w:val="24"/>
          <w:szCs w:val="24"/>
        </w:rPr>
        <w:t xml:space="preserve"> un saņemt</w:t>
      </w:r>
      <w:r w:rsidR="00EB3E57" w:rsidRPr="00346E32">
        <w:rPr>
          <w:sz w:val="24"/>
          <w:szCs w:val="24"/>
        </w:rPr>
        <w:t xml:space="preserve"> no</w:t>
      </w:r>
      <w:r w:rsidRPr="00346E32">
        <w:rPr>
          <w:sz w:val="24"/>
          <w:szCs w:val="24"/>
        </w:rPr>
        <w:t xml:space="preserve"> </w:t>
      </w:r>
      <w:r w:rsidRPr="00346E32">
        <w:rPr>
          <w:rFonts w:cs="Times New Roman"/>
          <w:sz w:val="24"/>
          <w:szCs w:val="24"/>
        </w:rPr>
        <w:t>elektronisko sakaru komersanta</w:t>
      </w:r>
      <w:r w:rsidR="00C66484" w:rsidRPr="00346E32">
        <w:rPr>
          <w:rFonts w:cs="Times New Roman"/>
          <w:sz w:val="24"/>
          <w:szCs w:val="24"/>
        </w:rPr>
        <w:t xml:space="preserve"> vai</w:t>
      </w:r>
      <w:r w:rsidRPr="00346E32">
        <w:rPr>
          <w:rFonts w:cs="Times New Roman"/>
          <w:sz w:val="24"/>
          <w:szCs w:val="24"/>
        </w:rPr>
        <w:t xml:space="preserve"> informācijas sabiedrības pakalpojumu sniedzēja</w:t>
      </w:r>
      <w:r w:rsidRPr="00346E32">
        <w:rPr>
          <w:sz w:val="24"/>
          <w:szCs w:val="24"/>
        </w:rPr>
        <w:t xml:space="preserve"> visu attiecīgo informāciju, lai izsekotu datu plūsmas, tajās iesaistīto personu identitāti un tiešsaistes sa</w:t>
      </w:r>
      <w:r w:rsidR="00CE6391" w:rsidRPr="00346E32">
        <w:rPr>
          <w:sz w:val="24"/>
          <w:szCs w:val="24"/>
        </w:rPr>
        <w:t>s</w:t>
      </w:r>
      <w:r w:rsidRPr="00346E32">
        <w:rPr>
          <w:sz w:val="24"/>
          <w:szCs w:val="24"/>
        </w:rPr>
        <w:t>karņu īpašniekus</w:t>
      </w:r>
      <w:r w:rsidR="004C4A01" w:rsidRPr="00346E32">
        <w:rPr>
          <w:sz w:val="24"/>
          <w:szCs w:val="24"/>
        </w:rPr>
        <w:t>;</w:t>
      </w:r>
    </w:p>
    <w:p w14:paraId="5A13916F" w14:textId="77777777" w:rsidR="00C66484" w:rsidRPr="00346E32" w:rsidRDefault="00C66484" w:rsidP="00346E32">
      <w:pPr>
        <w:pStyle w:val="ListParagraph"/>
        <w:rPr>
          <w:rFonts w:cs="Times New Roman"/>
          <w:sz w:val="24"/>
          <w:szCs w:val="24"/>
        </w:rPr>
      </w:pPr>
    </w:p>
    <w:p w14:paraId="7E9FF8AA" w14:textId="743847C4" w:rsidR="00C66484" w:rsidRPr="00346E32" w:rsidRDefault="00C66484" w:rsidP="00F35AE9">
      <w:pPr>
        <w:pStyle w:val="ListParagraph"/>
        <w:numPr>
          <w:ilvl w:val="0"/>
          <w:numId w:val="9"/>
        </w:numPr>
        <w:jc w:val="both"/>
        <w:rPr>
          <w:rFonts w:cs="Times New Roman"/>
          <w:sz w:val="24"/>
          <w:szCs w:val="24"/>
        </w:rPr>
      </w:pPr>
      <w:r w:rsidRPr="00346E32">
        <w:rPr>
          <w:rFonts w:cs="Times New Roman"/>
          <w:sz w:val="24"/>
          <w:szCs w:val="24"/>
        </w:rPr>
        <w:t>pieprasīt</w:t>
      </w:r>
      <w:r w:rsidR="00F55EC4" w:rsidRPr="00346E32">
        <w:rPr>
          <w:rFonts w:cs="Times New Roman"/>
          <w:sz w:val="24"/>
          <w:szCs w:val="24"/>
        </w:rPr>
        <w:t xml:space="preserve"> un saņemt</w:t>
      </w:r>
      <w:r w:rsidRPr="00346E32">
        <w:rPr>
          <w:rFonts w:cs="Times New Roman"/>
          <w:sz w:val="24"/>
          <w:szCs w:val="24"/>
        </w:rPr>
        <w:t xml:space="preserve"> </w:t>
      </w:r>
      <w:r w:rsidRPr="00346E32">
        <w:rPr>
          <w:rFonts w:eastAsia="Times New Roman"/>
          <w:sz w:val="24"/>
          <w:szCs w:val="24"/>
          <w:lang w:eastAsia="lv-LV"/>
        </w:rPr>
        <w:t>augstākā līmeņa domēna reģistra</w:t>
      </w:r>
      <w:r w:rsidR="00D93F25" w:rsidRPr="00346E32">
        <w:rPr>
          <w:rFonts w:eastAsia="Times New Roman"/>
          <w:sz w:val="24"/>
          <w:szCs w:val="24"/>
          <w:lang w:eastAsia="lv-LV"/>
        </w:rPr>
        <w:t xml:space="preserve"> uzturētāja</w:t>
      </w:r>
      <w:r w:rsidR="00D55F95" w:rsidRPr="00346E32">
        <w:rPr>
          <w:rFonts w:eastAsia="Times New Roman"/>
          <w:sz w:val="24"/>
          <w:szCs w:val="24"/>
          <w:lang w:eastAsia="lv-LV"/>
        </w:rPr>
        <w:t xml:space="preserve"> </w:t>
      </w:r>
      <w:r w:rsidR="00D55F95" w:rsidRPr="00346E32">
        <w:rPr>
          <w:rFonts w:eastAsia="Times New Roman" w:cs="Times New Roman"/>
          <w:sz w:val="24"/>
          <w:szCs w:val="24"/>
          <w:lang w:eastAsia="lv-LV"/>
        </w:rPr>
        <w:t>vai domēna vārda reģistratūras</w:t>
      </w:r>
      <w:r w:rsidR="00D93F25" w:rsidRPr="00346E32">
        <w:rPr>
          <w:rFonts w:eastAsia="Times New Roman"/>
          <w:sz w:val="24"/>
          <w:szCs w:val="24"/>
          <w:lang w:eastAsia="lv-LV"/>
        </w:rPr>
        <w:t xml:space="preserve"> rīcībā esošo</w:t>
      </w:r>
      <w:r w:rsidRPr="00346E32">
        <w:rPr>
          <w:rFonts w:eastAsia="Times New Roman"/>
          <w:sz w:val="24"/>
          <w:szCs w:val="24"/>
          <w:lang w:eastAsia="lv-LV"/>
        </w:rPr>
        <w:t xml:space="preserve"> </w:t>
      </w:r>
      <w:r w:rsidR="00D93F25" w:rsidRPr="00346E32">
        <w:rPr>
          <w:rFonts w:eastAsia="Times New Roman"/>
          <w:sz w:val="24"/>
          <w:szCs w:val="24"/>
          <w:lang w:eastAsia="lv-LV"/>
        </w:rPr>
        <w:t>informāciju par domēna vārda lietotāju</w:t>
      </w:r>
      <w:r w:rsidR="003C1B07" w:rsidRPr="00346E32">
        <w:rPr>
          <w:rFonts w:eastAsia="Times New Roman"/>
          <w:sz w:val="24"/>
          <w:szCs w:val="24"/>
          <w:lang w:eastAsia="lv-LV"/>
        </w:rPr>
        <w:t xml:space="preserve"> un</w:t>
      </w:r>
      <w:r w:rsidR="00D93F25" w:rsidRPr="00346E32">
        <w:rPr>
          <w:rFonts w:eastAsia="Times New Roman"/>
          <w:sz w:val="24"/>
          <w:szCs w:val="24"/>
          <w:lang w:eastAsia="lv-LV"/>
        </w:rPr>
        <w:t xml:space="preserve"> </w:t>
      </w:r>
      <w:r w:rsidR="003C1B07" w:rsidRPr="00346E32">
        <w:rPr>
          <w:rFonts w:eastAsia="Times New Roman"/>
          <w:sz w:val="24"/>
          <w:szCs w:val="24"/>
          <w:lang w:eastAsia="lv-LV"/>
        </w:rPr>
        <w:t>domēna reģistrācijas līgumu</w:t>
      </w:r>
      <w:r w:rsidR="00D93F25" w:rsidRPr="00346E32">
        <w:rPr>
          <w:rFonts w:eastAsia="Times New Roman"/>
          <w:sz w:val="24"/>
          <w:szCs w:val="24"/>
          <w:lang w:eastAsia="lv-LV"/>
        </w:rPr>
        <w:t>;</w:t>
      </w:r>
    </w:p>
    <w:p w14:paraId="059945AE" w14:textId="77777777" w:rsidR="00346E32" w:rsidRPr="00346E32" w:rsidRDefault="00346E32" w:rsidP="00346E32">
      <w:pPr>
        <w:pStyle w:val="ListParagraph"/>
        <w:rPr>
          <w:rFonts w:cs="Times New Roman"/>
          <w:sz w:val="24"/>
          <w:szCs w:val="24"/>
        </w:rPr>
      </w:pPr>
    </w:p>
    <w:p w14:paraId="2E261953" w14:textId="73FF4C03" w:rsidR="00346E32" w:rsidRPr="00346E32" w:rsidRDefault="00346E32" w:rsidP="00F35AE9">
      <w:pPr>
        <w:pStyle w:val="ListParagraph"/>
        <w:numPr>
          <w:ilvl w:val="0"/>
          <w:numId w:val="9"/>
        </w:numPr>
        <w:jc w:val="both"/>
        <w:rPr>
          <w:rFonts w:cs="Times New Roman"/>
          <w:sz w:val="24"/>
          <w:szCs w:val="24"/>
        </w:rPr>
      </w:pPr>
      <w:r>
        <w:rPr>
          <w:rFonts w:cs="Times New Roman"/>
          <w:sz w:val="24"/>
          <w:szCs w:val="24"/>
        </w:rPr>
        <w:t>pieprasīt un saņemt informāciju no kontu reģistra;</w:t>
      </w:r>
    </w:p>
    <w:bookmarkEnd w:id="0"/>
    <w:p w14:paraId="74A7E286" w14:textId="77777777" w:rsidR="00F35AE9" w:rsidRPr="00346E32" w:rsidRDefault="00F35AE9" w:rsidP="00F35AE9">
      <w:pPr>
        <w:jc w:val="both"/>
        <w:rPr>
          <w:rFonts w:cs="Times New Roman"/>
          <w:sz w:val="24"/>
          <w:szCs w:val="24"/>
        </w:rPr>
      </w:pPr>
    </w:p>
    <w:p w14:paraId="6E7CD3C9" w14:textId="77D7808B" w:rsidR="009D2750" w:rsidRPr="00346E32" w:rsidRDefault="009D2750" w:rsidP="009D2750">
      <w:pPr>
        <w:pStyle w:val="ListParagraph"/>
        <w:numPr>
          <w:ilvl w:val="0"/>
          <w:numId w:val="9"/>
        </w:numPr>
        <w:jc w:val="both"/>
        <w:rPr>
          <w:rFonts w:cs="Times New Roman"/>
          <w:sz w:val="24"/>
          <w:szCs w:val="24"/>
        </w:rPr>
      </w:pPr>
      <w:r w:rsidRPr="00346E32">
        <w:rPr>
          <w:rFonts w:cs="Times New Roman"/>
          <w:sz w:val="24"/>
          <w:szCs w:val="24"/>
        </w:rPr>
        <w:t>veikt nepieciešamās pārbaudes pirkumus vai pasūtījumus</w:t>
      </w:r>
      <w:r w:rsidR="00874CB5" w:rsidRPr="00346E32">
        <w:rPr>
          <w:rFonts w:cs="Times New Roman"/>
          <w:sz w:val="24"/>
          <w:szCs w:val="24"/>
        </w:rPr>
        <w:t>, tai skaitā neatklājot pārbaudes faktu, neatklājot pārbaudes veicēju identitāti</w:t>
      </w:r>
      <w:r w:rsidR="0056426F" w:rsidRPr="00346E32">
        <w:rPr>
          <w:rFonts w:cs="Times New Roman"/>
          <w:sz w:val="24"/>
          <w:szCs w:val="24"/>
        </w:rPr>
        <w:t xml:space="preserve"> vai izmantojot citu pārbaudes veicēja identitāti</w:t>
      </w:r>
      <w:r w:rsidR="00B12BE0" w:rsidRPr="00346E32">
        <w:rPr>
          <w:rFonts w:cs="Times New Roman"/>
          <w:sz w:val="24"/>
          <w:szCs w:val="24"/>
        </w:rPr>
        <w:t>.</w:t>
      </w:r>
    </w:p>
    <w:p w14:paraId="75D13767" w14:textId="28E9A21A" w:rsidR="009D2750" w:rsidRPr="00346E32" w:rsidRDefault="009D2750" w:rsidP="009D2750">
      <w:pPr>
        <w:jc w:val="both"/>
        <w:rPr>
          <w:rFonts w:cs="Times New Roman"/>
          <w:sz w:val="24"/>
          <w:szCs w:val="24"/>
        </w:rPr>
      </w:pPr>
    </w:p>
    <w:p w14:paraId="25FC93E4" w14:textId="56E72915" w:rsidR="009D2750" w:rsidRPr="00346E32" w:rsidRDefault="0065439C" w:rsidP="0065439C">
      <w:pPr>
        <w:jc w:val="both"/>
        <w:rPr>
          <w:rFonts w:cs="Times New Roman"/>
          <w:sz w:val="24"/>
          <w:szCs w:val="24"/>
        </w:rPr>
      </w:pPr>
      <w:r w:rsidRPr="00346E32">
        <w:rPr>
          <w:rFonts w:cs="Times New Roman"/>
          <w:sz w:val="24"/>
          <w:szCs w:val="24"/>
        </w:rPr>
        <w:t>(</w:t>
      </w:r>
      <w:r w:rsidR="00EF59F4" w:rsidRPr="00346E32">
        <w:rPr>
          <w:rFonts w:cs="Times New Roman"/>
          <w:sz w:val="24"/>
          <w:szCs w:val="24"/>
        </w:rPr>
        <w:t>5</w:t>
      </w:r>
      <w:r w:rsidRPr="00346E32">
        <w:rPr>
          <w:rFonts w:cs="Times New Roman"/>
          <w:sz w:val="24"/>
          <w:szCs w:val="24"/>
        </w:rPr>
        <w:t>) J</w:t>
      </w:r>
      <w:r w:rsidR="009D2750" w:rsidRPr="00346E32">
        <w:rPr>
          <w:rFonts w:cs="Times New Roman"/>
          <w:sz w:val="24"/>
          <w:szCs w:val="24"/>
        </w:rPr>
        <w:t xml:space="preserve">a ražotājs, pārdevējs vai pakalpojumu sniedzējs nesniedz </w:t>
      </w:r>
      <w:r w:rsidR="00040374" w:rsidRPr="00346E32">
        <w:rPr>
          <w:rFonts w:cs="Times New Roman"/>
          <w:sz w:val="24"/>
          <w:szCs w:val="24"/>
        </w:rPr>
        <w:t>Patērētāju tiesību aizsardzības centra</w:t>
      </w:r>
      <w:r w:rsidR="0026642C" w:rsidRPr="00346E32">
        <w:rPr>
          <w:rFonts w:cs="Times New Roman"/>
          <w:sz w:val="24"/>
          <w:szCs w:val="24"/>
        </w:rPr>
        <w:t xml:space="preserve"> </w:t>
      </w:r>
      <w:r w:rsidR="009D2750" w:rsidRPr="00346E32">
        <w:rPr>
          <w:rFonts w:cs="Times New Roman"/>
          <w:sz w:val="24"/>
          <w:szCs w:val="24"/>
        </w:rPr>
        <w:t xml:space="preserve">pieprasīto informāciju vai sniedz to nepilnīgi, </w:t>
      </w:r>
      <w:r w:rsidR="00040374" w:rsidRPr="00346E32">
        <w:rPr>
          <w:rFonts w:cs="Times New Roman"/>
          <w:sz w:val="24"/>
          <w:szCs w:val="24"/>
        </w:rPr>
        <w:t>Patērētāju tiesību aizsardzības centr</w:t>
      </w:r>
      <w:r w:rsidR="00EB5419">
        <w:rPr>
          <w:rFonts w:cs="Times New Roman"/>
          <w:sz w:val="24"/>
          <w:szCs w:val="24"/>
        </w:rPr>
        <w:t>am</w:t>
      </w:r>
      <w:r w:rsidR="0026642C" w:rsidRPr="00346E32">
        <w:rPr>
          <w:rFonts w:cs="Times New Roman"/>
          <w:sz w:val="24"/>
          <w:szCs w:val="24"/>
        </w:rPr>
        <w:t xml:space="preserve"> </w:t>
      </w:r>
      <w:r w:rsidR="009D2750" w:rsidRPr="00346E32">
        <w:rPr>
          <w:rFonts w:cs="Times New Roman"/>
          <w:sz w:val="24"/>
          <w:szCs w:val="24"/>
        </w:rPr>
        <w:t xml:space="preserve">ir </w:t>
      </w:r>
      <w:r w:rsidR="00EB5419">
        <w:rPr>
          <w:rFonts w:cs="Times New Roman"/>
          <w:sz w:val="24"/>
          <w:szCs w:val="24"/>
        </w:rPr>
        <w:t>tiesības</w:t>
      </w:r>
      <w:r w:rsidR="009D2750" w:rsidRPr="00346E32">
        <w:rPr>
          <w:rFonts w:cs="Times New Roman"/>
          <w:sz w:val="24"/>
          <w:szCs w:val="24"/>
        </w:rPr>
        <w:t xml:space="preserve"> uzskatīt, ka</w:t>
      </w:r>
      <w:r w:rsidR="00130869" w:rsidRPr="00346E32">
        <w:rPr>
          <w:rFonts w:cs="Times New Roman"/>
          <w:sz w:val="24"/>
          <w:szCs w:val="24"/>
        </w:rPr>
        <w:t xml:space="preserve"> </w:t>
      </w:r>
      <w:r w:rsidR="0056426F" w:rsidRPr="00346E32">
        <w:rPr>
          <w:rFonts w:cs="Times New Roman"/>
          <w:sz w:val="24"/>
          <w:szCs w:val="24"/>
        </w:rPr>
        <w:t>tas nevar pamatot savas rīcības atbilstību.</w:t>
      </w:r>
    </w:p>
    <w:p w14:paraId="1415F15D" w14:textId="3383EFF4" w:rsidR="006A5D5C" w:rsidRPr="00346E32" w:rsidRDefault="006A5D5C" w:rsidP="0065439C">
      <w:pPr>
        <w:jc w:val="both"/>
        <w:rPr>
          <w:rFonts w:cs="Times New Roman"/>
          <w:sz w:val="24"/>
          <w:szCs w:val="24"/>
        </w:rPr>
      </w:pPr>
    </w:p>
    <w:p w14:paraId="7DD55DF9" w14:textId="68FC4B07" w:rsidR="00CC3D74" w:rsidRPr="00346E32" w:rsidRDefault="00CC3D74" w:rsidP="00CC3D74">
      <w:pPr>
        <w:jc w:val="both"/>
        <w:rPr>
          <w:rFonts w:cs="Times New Roman"/>
          <w:sz w:val="24"/>
          <w:szCs w:val="24"/>
        </w:rPr>
      </w:pPr>
      <w:r w:rsidRPr="00346E32">
        <w:rPr>
          <w:rFonts w:cs="Times New Roman"/>
          <w:sz w:val="24"/>
          <w:szCs w:val="24"/>
        </w:rPr>
        <w:t xml:space="preserve">(6) Patērētāju tiesību aizsardzības centrs ir tiesīgs </w:t>
      </w:r>
      <w:r w:rsidR="00913A6D" w:rsidRPr="00346E32">
        <w:rPr>
          <w:rFonts w:cs="Times New Roman"/>
          <w:sz w:val="24"/>
          <w:szCs w:val="24"/>
        </w:rPr>
        <w:t>piešķirt</w:t>
      </w:r>
      <w:r w:rsidRPr="00346E32">
        <w:rPr>
          <w:rFonts w:cs="Times New Roman"/>
          <w:sz w:val="24"/>
          <w:szCs w:val="24"/>
        </w:rPr>
        <w:t xml:space="preserve"> biedrībām tiesības </w:t>
      </w:r>
      <w:r w:rsidR="00040374" w:rsidRPr="00346E32">
        <w:rPr>
          <w:rFonts w:cs="Times New Roman"/>
          <w:sz w:val="24"/>
          <w:szCs w:val="24"/>
        </w:rPr>
        <w:t>informēt</w:t>
      </w:r>
      <w:r w:rsidRPr="00346E32">
        <w:rPr>
          <w:rFonts w:cs="Times New Roman"/>
          <w:sz w:val="24"/>
          <w:szCs w:val="24"/>
        </w:rPr>
        <w:t xml:space="preserve"> Eiropas Komisij</w:t>
      </w:r>
      <w:r w:rsidR="00040374" w:rsidRPr="00346E32">
        <w:rPr>
          <w:rFonts w:cs="Times New Roman"/>
          <w:sz w:val="24"/>
          <w:szCs w:val="24"/>
        </w:rPr>
        <w:t>u</w:t>
      </w:r>
      <w:r w:rsidR="0055665B">
        <w:rPr>
          <w:rFonts w:cs="Times New Roman"/>
          <w:sz w:val="24"/>
          <w:szCs w:val="24"/>
        </w:rPr>
        <w:t xml:space="preserve"> un citas kompetentās iestādes</w:t>
      </w:r>
      <w:r w:rsidRPr="00346E32">
        <w:rPr>
          <w:rFonts w:cs="Times New Roman"/>
          <w:sz w:val="24"/>
          <w:szCs w:val="24"/>
        </w:rPr>
        <w:t xml:space="preserve"> par esošu vai iespējamu pārkāpumu</w:t>
      </w:r>
      <w:r w:rsidR="00501048" w:rsidRPr="00346E32">
        <w:rPr>
          <w:rFonts w:cs="Times New Roman"/>
          <w:sz w:val="24"/>
          <w:szCs w:val="24"/>
        </w:rPr>
        <w:t>, kas skar patērētāju kolektīvās intereses</w:t>
      </w:r>
      <w:r w:rsidRPr="00346E32">
        <w:rPr>
          <w:rFonts w:cs="Times New Roman"/>
          <w:sz w:val="24"/>
          <w:szCs w:val="24"/>
        </w:rPr>
        <w:t>.</w:t>
      </w:r>
    </w:p>
    <w:p w14:paraId="67994412" w14:textId="77777777" w:rsidR="00CC3D74" w:rsidRPr="00346E32" w:rsidRDefault="00CC3D74" w:rsidP="0065439C">
      <w:pPr>
        <w:jc w:val="both"/>
        <w:rPr>
          <w:rFonts w:cs="Times New Roman"/>
          <w:sz w:val="24"/>
          <w:szCs w:val="24"/>
        </w:rPr>
      </w:pPr>
    </w:p>
    <w:p w14:paraId="27A7BF42" w14:textId="1AEAF1EF" w:rsidR="00501D97" w:rsidRPr="00346E32" w:rsidRDefault="006A5D5C" w:rsidP="006A5D5C">
      <w:pPr>
        <w:jc w:val="both"/>
        <w:rPr>
          <w:rFonts w:cs="Times New Roman"/>
          <w:sz w:val="24"/>
          <w:szCs w:val="24"/>
        </w:rPr>
      </w:pPr>
      <w:r w:rsidRPr="00346E32">
        <w:rPr>
          <w:rFonts w:cs="Times New Roman"/>
          <w:sz w:val="24"/>
          <w:szCs w:val="24"/>
        </w:rPr>
        <w:t>(</w:t>
      </w:r>
      <w:r w:rsidR="00CC3D74" w:rsidRPr="00346E32">
        <w:rPr>
          <w:rFonts w:cs="Times New Roman"/>
          <w:sz w:val="24"/>
          <w:szCs w:val="24"/>
        </w:rPr>
        <w:t>7</w:t>
      </w:r>
      <w:r w:rsidRPr="00346E32">
        <w:rPr>
          <w:rFonts w:cs="Times New Roman"/>
          <w:sz w:val="24"/>
          <w:szCs w:val="24"/>
        </w:rPr>
        <w:t xml:space="preserve">) Kārtību, kādā </w:t>
      </w:r>
      <w:r w:rsidR="00040374" w:rsidRPr="00346E32">
        <w:rPr>
          <w:rFonts w:cs="Times New Roman"/>
          <w:sz w:val="24"/>
          <w:szCs w:val="24"/>
        </w:rPr>
        <w:t>Patērētāju tiesību aizsardzības centrs</w:t>
      </w:r>
      <w:r w:rsidRPr="00346E32">
        <w:rPr>
          <w:rFonts w:cs="Times New Roman"/>
          <w:sz w:val="24"/>
          <w:szCs w:val="24"/>
        </w:rPr>
        <w:t xml:space="preserve"> pieprasa un pieprasījuma adresāts nodot šā panta</w:t>
      </w:r>
      <w:r w:rsidR="003D51AD" w:rsidRPr="00346E32">
        <w:rPr>
          <w:rFonts w:cs="Times New Roman"/>
          <w:sz w:val="24"/>
          <w:szCs w:val="24"/>
        </w:rPr>
        <w:t xml:space="preserve"> ceturtās</w:t>
      </w:r>
      <w:r w:rsidRPr="00346E32">
        <w:rPr>
          <w:rFonts w:cs="Times New Roman"/>
          <w:sz w:val="24"/>
          <w:szCs w:val="24"/>
        </w:rPr>
        <w:t xml:space="preserve"> daļ</w:t>
      </w:r>
      <w:r w:rsidR="003D51AD" w:rsidRPr="00346E32">
        <w:rPr>
          <w:rFonts w:cs="Times New Roman"/>
          <w:sz w:val="24"/>
          <w:szCs w:val="24"/>
        </w:rPr>
        <w:t>as 2.</w:t>
      </w:r>
      <w:r w:rsidR="00C66484" w:rsidRPr="00346E32">
        <w:rPr>
          <w:rFonts w:cs="Times New Roman"/>
          <w:sz w:val="24"/>
          <w:szCs w:val="24"/>
        </w:rPr>
        <w:t xml:space="preserve"> un 3.</w:t>
      </w:r>
      <w:r w:rsidR="003D51AD" w:rsidRPr="00346E32">
        <w:rPr>
          <w:rFonts w:cs="Times New Roman"/>
          <w:sz w:val="24"/>
          <w:szCs w:val="24"/>
        </w:rPr>
        <w:t>punktā</w:t>
      </w:r>
      <w:r w:rsidRPr="00346E32">
        <w:rPr>
          <w:rFonts w:cs="Times New Roman"/>
          <w:sz w:val="24"/>
          <w:szCs w:val="24"/>
        </w:rPr>
        <w:t xml:space="preserve"> minēto </w:t>
      </w:r>
      <w:r w:rsidR="007B4C27" w:rsidRPr="00346E32">
        <w:rPr>
          <w:rFonts w:cs="Times New Roman"/>
          <w:sz w:val="24"/>
          <w:szCs w:val="24"/>
        </w:rPr>
        <w:t>informāciju</w:t>
      </w:r>
      <w:r w:rsidRPr="00346E32">
        <w:rPr>
          <w:rFonts w:cs="Times New Roman"/>
          <w:sz w:val="24"/>
          <w:szCs w:val="24"/>
        </w:rPr>
        <w:t xml:space="preserve">, nosaka Ministru kabinets. </w:t>
      </w:r>
    </w:p>
    <w:p w14:paraId="4C1B3BC8" w14:textId="77777777" w:rsidR="00501D97" w:rsidRPr="00346E32" w:rsidRDefault="00501D97" w:rsidP="006A5D5C">
      <w:pPr>
        <w:jc w:val="both"/>
        <w:rPr>
          <w:rFonts w:cs="Times New Roman"/>
          <w:sz w:val="24"/>
          <w:szCs w:val="24"/>
        </w:rPr>
      </w:pPr>
    </w:p>
    <w:p w14:paraId="18A83C8B" w14:textId="425030D8" w:rsidR="00583DE8" w:rsidRPr="00346E32" w:rsidRDefault="007579C2" w:rsidP="00583DE8">
      <w:pPr>
        <w:jc w:val="both"/>
        <w:rPr>
          <w:rFonts w:cs="Times New Roman"/>
          <w:b/>
          <w:sz w:val="24"/>
          <w:szCs w:val="24"/>
        </w:rPr>
      </w:pPr>
      <w:r w:rsidRPr="00346E32">
        <w:rPr>
          <w:rFonts w:cs="Times New Roman"/>
          <w:b/>
          <w:sz w:val="24"/>
          <w:szCs w:val="24"/>
        </w:rPr>
        <w:t>26.</w:t>
      </w:r>
      <w:r w:rsidRPr="00346E32">
        <w:rPr>
          <w:rFonts w:cs="Times New Roman"/>
          <w:b/>
          <w:sz w:val="24"/>
          <w:szCs w:val="24"/>
          <w:vertAlign w:val="superscript"/>
        </w:rPr>
        <w:t>14</w:t>
      </w:r>
      <w:r w:rsidRPr="00346E32">
        <w:rPr>
          <w:rFonts w:cs="Times New Roman"/>
          <w:b/>
          <w:sz w:val="24"/>
          <w:szCs w:val="24"/>
        </w:rPr>
        <w:t xml:space="preserve"> pants. </w:t>
      </w:r>
      <w:r w:rsidR="00040374" w:rsidRPr="00346E32">
        <w:rPr>
          <w:rFonts w:cs="Times New Roman"/>
          <w:b/>
          <w:sz w:val="24"/>
          <w:szCs w:val="24"/>
        </w:rPr>
        <w:t>P</w:t>
      </w:r>
      <w:r w:rsidR="00583DE8" w:rsidRPr="00346E32">
        <w:rPr>
          <w:rFonts w:cs="Times New Roman"/>
          <w:b/>
          <w:sz w:val="24"/>
          <w:szCs w:val="24"/>
        </w:rPr>
        <w:t>rocesuālās darbības</w:t>
      </w:r>
    </w:p>
    <w:p w14:paraId="5174DC47" w14:textId="0B336AD6" w:rsidR="00583DE8" w:rsidRPr="00346E32" w:rsidRDefault="00583DE8" w:rsidP="00583DE8">
      <w:pPr>
        <w:jc w:val="both"/>
        <w:rPr>
          <w:rFonts w:cs="Times New Roman"/>
          <w:sz w:val="24"/>
          <w:szCs w:val="24"/>
        </w:rPr>
      </w:pPr>
    </w:p>
    <w:p w14:paraId="3B1BEA79" w14:textId="66034549" w:rsidR="0087636F" w:rsidRPr="00346E32" w:rsidRDefault="00583DE8" w:rsidP="00583DE8">
      <w:pPr>
        <w:jc w:val="both"/>
        <w:rPr>
          <w:rFonts w:cs="Times New Roman"/>
          <w:sz w:val="24"/>
          <w:szCs w:val="24"/>
        </w:rPr>
      </w:pPr>
      <w:r w:rsidRPr="00346E32">
        <w:rPr>
          <w:rFonts w:cs="Times New Roman"/>
          <w:sz w:val="24"/>
          <w:szCs w:val="24"/>
        </w:rPr>
        <w:t xml:space="preserve">(1) </w:t>
      </w:r>
      <w:r w:rsidR="00346E32">
        <w:rPr>
          <w:rFonts w:cs="Times New Roman"/>
          <w:sz w:val="24"/>
          <w:szCs w:val="24"/>
        </w:rPr>
        <w:t>Pārkāpuma, kas skar patērētāju kolektīvās intereses, novēršanai</w:t>
      </w:r>
      <w:r w:rsidR="007B6C12" w:rsidRPr="00346E32">
        <w:rPr>
          <w:rFonts w:cs="Times New Roman"/>
          <w:sz w:val="24"/>
          <w:szCs w:val="24"/>
        </w:rPr>
        <w:t>, p</w:t>
      </w:r>
      <w:r w:rsidR="0087636F" w:rsidRPr="00346E32">
        <w:rPr>
          <w:rFonts w:cs="Times New Roman"/>
          <w:sz w:val="24"/>
          <w:szCs w:val="24"/>
        </w:rPr>
        <w:t xml:space="preserve">amatojoties uz tiesneša lēmumu, </w:t>
      </w:r>
      <w:r w:rsidR="00040374" w:rsidRPr="00346E32">
        <w:rPr>
          <w:rFonts w:cs="Times New Roman"/>
          <w:sz w:val="24"/>
          <w:szCs w:val="24"/>
        </w:rPr>
        <w:t>Patērētāju tiesību aizsardzības centrs</w:t>
      </w:r>
      <w:r w:rsidR="0087636F" w:rsidRPr="00346E32">
        <w:rPr>
          <w:rFonts w:cs="Times New Roman"/>
          <w:sz w:val="24"/>
          <w:szCs w:val="24"/>
        </w:rPr>
        <w:t xml:space="preserve"> ir tiesīg</w:t>
      </w:r>
      <w:r w:rsidR="00040374" w:rsidRPr="00346E32">
        <w:rPr>
          <w:rFonts w:cs="Times New Roman"/>
          <w:sz w:val="24"/>
          <w:szCs w:val="24"/>
        </w:rPr>
        <w:t>s</w:t>
      </w:r>
      <w:r w:rsidR="0087636F" w:rsidRPr="00346E32">
        <w:rPr>
          <w:rFonts w:cs="Times New Roman"/>
          <w:sz w:val="24"/>
          <w:szCs w:val="24"/>
        </w:rPr>
        <w:t>:</w:t>
      </w:r>
    </w:p>
    <w:p w14:paraId="65E6676F" w14:textId="77777777" w:rsidR="0087636F" w:rsidRPr="00346E32" w:rsidRDefault="0087636F" w:rsidP="00583DE8">
      <w:pPr>
        <w:jc w:val="both"/>
        <w:rPr>
          <w:rFonts w:cs="Times New Roman"/>
          <w:sz w:val="24"/>
          <w:szCs w:val="24"/>
        </w:rPr>
      </w:pPr>
    </w:p>
    <w:p w14:paraId="14FC0E8F" w14:textId="3FDA9904" w:rsidR="00130869" w:rsidRPr="00346E32" w:rsidRDefault="00583DE8" w:rsidP="00130869">
      <w:pPr>
        <w:pStyle w:val="ListParagraph"/>
        <w:numPr>
          <w:ilvl w:val="0"/>
          <w:numId w:val="22"/>
        </w:numPr>
        <w:jc w:val="both"/>
        <w:rPr>
          <w:rFonts w:cs="Times New Roman"/>
          <w:sz w:val="24"/>
          <w:szCs w:val="24"/>
        </w:rPr>
      </w:pPr>
      <w:r w:rsidRPr="00346E32">
        <w:rPr>
          <w:rFonts w:cs="Times New Roman"/>
          <w:sz w:val="24"/>
          <w:szCs w:val="24"/>
        </w:rPr>
        <w:t>policijas klātbūtnē bez iepriekšēja brīdinājuma iekļūt ražotāja, pārdevēja</w:t>
      </w:r>
      <w:r w:rsidR="00474F1B" w:rsidRPr="00346E32">
        <w:rPr>
          <w:rFonts w:cs="Times New Roman"/>
          <w:sz w:val="24"/>
          <w:szCs w:val="24"/>
        </w:rPr>
        <w:t>,</w:t>
      </w:r>
      <w:r w:rsidRPr="00346E32">
        <w:rPr>
          <w:rFonts w:cs="Times New Roman"/>
          <w:sz w:val="24"/>
          <w:szCs w:val="24"/>
        </w:rPr>
        <w:t xml:space="preserve"> pakalpojuma</w:t>
      </w:r>
      <w:r w:rsidR="00474F1B" w:rsidRPr="00346E32">
        <w:rPr>
          <w:rFonts w:cs="Times New Roman"/>
          <w:sz w:val="24"/>
          <w:szCs w:val="24"/>
        </w:rPr>
        <w:t xml:space="preserve"> </w:t>
      </w:r>
      <w:r w:rsidRPr="00346E32">
        <w:rPr>
          <w:rFonts w:cs="Times New Roman"/>
          <w:sz w:val="24"/>
          <w:szCs w:val="24"/>
        </w:rPr>
        <w:t>sniedzēja</w:t>
      </w:r>
      <w:r w:rsidR="00474F1B" w:rsidRPr="00346E32">
        <w:rPr>
          <w:rFonts w:cs="Times New Roman"/>
          <w:sz w:val="24"/>
          <w:szCs w:val="24"/>
        </w:rPr>
        <w:t xml:space="preserve"> vai citas personas</w:t>
      </w:r>
      <w:r w:rsidRPr="00346E32">
        <w:rPr>
          <w:rFonts w:cs="Times New Roman"/>
          <w:sz w:val="24"/>
          <w:szCs w:val="24"/>
        </w:rPr>
        <w:t xml:space="preserve"> īpašumā, valdījumā vai lietošanā esošajās neapdzīvojamās telpās, transportlīdzekļos, dzīvokļos, būvēs un citos kustamos un nekustamos objektos, atvērt tos un tajos esošās glabātavas, nenodarot tām būtiskus bojājumus. </w:t>
      </w:r>
      <w:r w:rsidR="00555BA2" w:rsidRPr="00346E32">
        <w:rPr>
          <w:rFonts w:cs="Times New Roman"/>
          <w:sz w:val="24"/>
          <w:szCs w:val="24"/>
        </w:rPr>
        <w:t>Procesuālo darbību</w:t>
      </w:r>
      <w:r w:rsidRPr="00346E32">
        <w:rPr>
          <w:rFonts w:cs="Times New Roman"/>
          <w:sz w:val="24"/>
          <w:szCs w:val="24"/>
        </w:rPr>
        <w:t xml:space="preserve"> laikā Patērētāju tiesību aizsardzības centra amatpersonas ir tiesīgas:</w:t>
      </w:r>
    </w:p>
    <w:p w14:paraId="0827F786" w14:textId="77777777" w:rsidR="006A5D5C" w:rsidRPr="00346E32" w:rsidRDefault="006A5D5C" w:rsidP="006A5D5C">
      <w:pPr>
        <w:jc w:val="both"/>
        <w:rPr>
          <w:rFonts w:cs="Times New Roman"/>
          <w:sz w:val="24"/>
          <w:szCs w:val="24"/>
        </w:rPr>
      </w:pPr>
    </w:p>
    <w:p w14:paraId="1178B7DD" w14:textId="7A4757D9" w:rsidR="00F35AE9" w:rsidRPr="00346E32" w:rsidRDefault="00F35AE9" w:rsidP="006A5D5C">
      <w:pPr>
        <w:pStyle w:val="ListParagraph"/>
        <w:numPr>
          <w:ilvl w:val="0"/>
          <w:numId w:val="27"/>
        </w:numPr>
        <w:jc w:val="both"/>
        <w:rPr>
          <w:rFonts w:cs="Times New Roman"/>
          <w:sz w:val="24"/>
          <w:szCs w:val="24"/>
        </w:rPr>
      </w:pPr>
      <w:r w:rsidRPr="00346E32">
        <w:rPr>
          <w:rFonts w:cs="Times New Roman"/>
          <w:sz w:val="24"/>
          <w:szCs w:val="24"/>
        </w:rPr>
        <w:t>piekļūt visiem dokumentiem, datiem vai informācijai (arī komercnoslēpumu saturošai informācijai) neatkarīgi no veida vai formāta un neatkarīgi no datu nesēja vai vietas, kurā tie tiek glabāti;</w:t>
      </w:r>
    </w:p>
    <w:p w14:paraId="0E9659C9" w14:textId="66DEE131" w:rsidR="00F35AE9" w:rsidRPr="00346E32" w:rsidRDefault="00F35AE9" w:rsidP="00F35AE9">
      <w:pPr>
        <w:pStyle w:val="ListParagraph"/>
        <w:ind w:left="1080"/>
        <w:jc w:val="both"/>
        <w:rPr>
          <w:rFonts w:cs="Times New Roman"/>
          <w:sz w:val="24"/>
          <w:szCs w:val="24"/>
        </w:rPr>
      </w:pPr>
    </w:p>
    <w:p w14:paraId="47396F82" w14:textId="416D9034" w:rsidR="00F35AE9" w:rsidRPr="00346E32" w:rsidRDefault="00F35AE9" w:rsidP="006A5D5C">
      <w:pPr>
        <w:pStyle w:val="ListParagraph"/>
        <w:numPr>
          <w:ilvl w:val="0"/>
          <w:numId w:val="27"/>
        </w:numPr>
        <w:jc w:val="both"/>
        <w:rPr>
          <w:rFonts w:cs="Times New Roman"/>
          <w:sz w:val="24"/>
          <w:szCs w:val="24"/>
        </w:rPr>
      </w:pPr>
      <w:r w:rsidRPr="00346E32">
        <w:rPr>
          <w:rFonts w:cs="Times New Roman"/>
          <w:sz w:val="24"/>
          <w:szCs w:val="24"/>
        </w:rPr>
        <w:t>izņemt mantas un dokumentus;</w:t>
      </w:r>
    </w:p>
    <w:p w14:paraId="36C35FAC" w14:textId="77777777" w:rsidR="006A5D5C" w:rsidRPr="00346E32" w:rsidRDefault="006A5D5C" w:rsidP="006A5D5C">
      <w:pPr>
        <w:pStyle w:val="ListParagraph"/>
        <w:rPr>
          <w:rFonts w:cs="Times New Roman"/>
          <w:sz w:val="24"/>
          <w:szCs w:val="24"/>
        </w:rPr>
      </w:pPr>
    </w:p>
    <w:p w14:paraId="456BF0DE" w14:textId="2D6AEA65" w:rsidR="00F35AE9" w:rsidRPr="00346E32" w:rsidRDefault="00F35AE9" w:rsidP="006A5D5C">
      <w:pPr>
        <w:pStyle w:val="ListParagraph"/>
        <w:numPr>
          <w:ilvl w:val="0"/>
          <w:numId w:val="27"/>
        </w:numPr>
        <w:jc w:val="both"/>
        <w:rPr>
          <w:rFonts w:cs="Times New Roman"/>
          <w:sz w:val="24"/>
          <w:szCs w:val="24"/>
        </w:rPr>
      </w:pPr>
      <w:r w:rsidRPr="00346E32">
        <w:rPr>
          <w:rFonts w:cs="Times New Roman"/>
          <w:sz w:val="24"/>
          <w:szCs w:val="24"/>
        </w:rPr>
        <w:t>pieprasīt un saņemt no ražotāja, pārdevēja vai pakalpojuma sniedzēja darbiniekiem rakstveida vai mutvārdu paskaidrojumus par faktiem, informāciju, datiem vai dokumentiem un fiksēt atbildes.</w:t>
      </w:r>
    </w:p>
    <w:p w14:paraId="0C2CE52D" w14:textId="7DC2B3B5" w:rsidR="00130869" w:rsidRPr="00346E32" w:rsidRDefault="00130869" w:rsidP="00130869">
      <w:pPr>
        <w:pStyle w:val="ListParagraph"/>
        <w:jc w:val="both"/>
        <w:rPr>
          <w:rFonts w:cs="Times New Roman"/>
          <w:sz w:val="24"/>
          <w:szCs w:val="24"/>
        </w:rPr>
      </w:pPr>
    </w:p>
    <w:p w14:paraId="35BCADAD" w14:textId="4B927726" w:rsidR="00901F87" w:rsidRPr="00346E32" w:rsidRDefault="00901F87" w:rsidP="006A5D5C">
      <w:pPr>
        <w:pStyle w:val="ListParagraph"/>
        <w:numPr>
          <w:ilvl w:val="0"/>
          <w:numId w:val="22"/>
        </w:numPr>
        <w:jc w:val="both"/>
        <w:rPr>
          <w:rFonts w:cs="Times New Roman"/>
          <w:sz w:val="24"/>
          <w:szCs w:val="24"/>
        </w:rPr>
      </w:pPr>
      <w:r w:rsidRPr="00346E32">
        <w:rPr>
          <w:rFonts w:cs="Times New Roman"/>
          <w:sz w:val="24"/>
          <w:szCs w:val="24"/>
        </w:rPr>
        <w:t>pieprasīt</w:t>
      </w:r>
      <w:r w:rsidR="007B4C27" w:rsidRPr="00346E32">
        <w:rPr>
          <w:rFonts w:cs="Times New Roman"/>
          <w:sz w:val="24"/>
          <w:szCs w:val="24"/>
        </w:rPr>
        <w:t xml:space="preserve"> un saņemt</w:t>
      </w:r>
      <w:r w:rsidRPr="00346E32">
        <w:rPr>
          <w:rFonts w:cs="Times New Roman"/>
          <w:sz w:val="24"/>
          <w:szCs w:val="24"/>
        </w:rPr>
        <w:t xml:space="preserve"> </w:t>
      </w:r>
      <w:r w:rsidR="00040374" w:rsidRPr="00346E32">
        <w:rPr>
          <w:rFonts w:cs="Times New Roman"/>
          <w:sz w:val="24"/>
          <w:szCs w:val="24"/>
        </w:rPr>
        <w:t xml:space="preserve">maksājumu pakalpojumu sniedzēju </w:t>
      </w:r>
      <w:r w:rsidRPr="00346E32">
        <w:rPr>
          <w:rFonts w:cs="Times New Roman"/>
          <w:sz w:val="24"/>
          <w:szCs w:val="24"/>
        </w:rPr>
        <w:t>rīcībā esošās neizpaužamās ziņas</w:t>
      </w:r>
      <w:r w:rsidR="0056426F" w:rsidRPr="00346E32">
        <w:rPr>
          <w:rFonts w:cs="Times New Roman"/>
          <w:sz w:val="24"/>
          <w:szCs w:val="24"/>
        </w:rPr>
        <w:t>, lai izsekotu finanšu plūsmās iesaistīto personu identitāti</w:t>
      </w:r>
      <w:r w:rsidR="008D22C5" w:rsidRPr="00346E32">
        <w:rPr>
          <w:rFonts w:cs="Times New Roman"/>
          <w:sz w:val="24"/>
          <w:szCs w:val="24"/>
        </w:rPr>
        <w:t xml:space="preserve"> vai</w:t>
      </w:r>
      <w:r w:rsidR="0056426F" w:rsidRPr="00346E32">
        <w:rPr>
          <w:rFonts w:cs="Times New Roman"/>
          <w:sz w:val="24"/>
          <w:szCs w:val="24"/>
        </w:rPr>
        <w:t xml:space="preserve"> noskaidrotu </w:t>
      </w:r>
      <w:r w:rsidR="00040374" w:rsidRPr="00346E32">
        <w:rPr>
          <w:rFonts w:cs="Times New Roman"/>
          <w:sz w:val="24"/>
          <w:szCs w:val="24"/>
        </w:rPr>
        <w:t xml:space="preserve">maksājumu </w:t>
      </w:r>
      <w:r w:rsidR="0056426F" w:rsidRPr="00346E32">
        <w:rPr>
          <w:rFonts w:cs="Times New Roman"/>
          <w:sz w:val="24"/>
          <w:szCs w:val="24"/>
        </w:rPr>
        <w:t>kontu informāciju</w:t>
      </w:r>
      <w:r w:rsidR="007B4C27" w:rsidRPr="00346E32">
        <w:rPr>
          <w:rFonts w:cs="Times New Roman"/>
          <w:sz w:val="24"/>
          <w:szCs w:val="24"/>
        </w:rPr>
        <w:t>.</w:t>
      </w:r>
    </w:p>
    <w:p w14:paraId="4AABC708" w14:textId="77777777" w:rsidR="00901F87" w:rsidRPr="00346E32" w:rsidRDefault="00901F87" w:rsidP="00560FF4">
      <w:pPr>
        <w:jc w:val="both"/>
        <w:rPr>
          <w:rFonts w:cs="Times New Roman"/>
          <w:sz w:val="24"/>
          <w:szCs w:val="24"/>
        </w:rPr>
      </w:pPr>
    </w:p>
    <w:p w14:paraId="788F7EB8" w14:textId="4CF1C42C" w:rsidR="00560FF4" w:rsidRPr="00346E32" w:rsidRDefault="00901F87" w:rsidP="00560FF4">
      <w:pPr>
        <w:jc w:val="both"/>
        <w:rPr>
          <w:rFonts w:cs="Times New Roman"/>
          <w:sz w:val="24"/>
          <w:szCs w:val="24"/>
        </w:rPr>
      </w:pPr>
      <w:r w:rsidRPr="00346E32">
        <w:rPr>
          <w:rFonts w:cs="Times New Roman"/>
          <w:sz w:val="24"/>
          <w:szCs w:val="24"/>
        </w:rPr>
        <w:t>(</w:t>
      </w:r>
      <w:r w:rsidR="006A5D5C" w:rsidRPr="00346E32">
        <w:rPr>
          <w:rFonts w:cs="Times New Roman"/>
          <w:sz w:val="24"/>
          <w:szCs w:val="24"/>
        </w:rPr>
        <w:t>2</w:t>
      </w:r>
      <w:r w:rsidRPr="00346E32">
        <w:rPr>
          <w:rFonts w:cs="Times New Roman"/>
          <w:sz w:val="24"/>
          <w:szCs w:val="24"/>
        </w:rPr>
        <w:t xml:space="preserve">) </w:t>
      </w:r>
      <w:r w:rsidR="00555BA2" w:rsidRPr="00346E32">
        <w:rPr>
          <w:rFonts w:cs="Times New Roman"/>
          <w:sz w:val="24"/>
          <w:szCs w:val="24"/>
        </w:rPr>
        <w:t>Šā p</w:t>
      </w:r>
      <w:r w:rsidR="00560FF4" w:rsidRPr="00346E32">
        <w:rPr>
          <w:rFonts w:cs="Times New Roman"/>
          <w:sz w:val="24"/>
          <w:szCs w:val="24"/>
        </w:rPr>
        <w:t>anta</w:t>
      </w:r>
      <w:r w:rsidR="00474F1B" w:rsidRPr="00346E32">
        <w:rPr>
          <w:rFonts w:cs="Times New Roman"/>
          <w:sz w:val="24"/>
          <w:szCs w:val="24"/>
        </w:rPr>
        <w:t xml:space="preserve"> pirmās daļas 1. punktā </w:t>
      </w:r>
      <w:r w:rsidR="00560FF4" w:rsidRPr="00346E32">
        <w:rPr>
          <w:rFonts w:cs="Times New Roman"/>
          <w:sz w:val="24"/>
          <w:szCs w:val="24"/>
        </w:rPr>
        <w:t xml:space="preserve">minēto procesuālo darbību laikā pēc </w:t>
      </w:r>
      <w:r w:rsidR="00040374" w:rsidRPr="00346E32">
        <w:rPr>
          <w:rFonts w:cs="Times New Roman"/>
          <w:sz w:val="24"/>
          <w:szCs w:val="24"/>
        </w:rPr>
        <w:t>Patērētāju tiesību aizsardzības centra</w:t>
      </w:r>
      <w:r w:rsidR="00560FF4" w:rsidRPr="00346E32">
        <w:rPr>
          <w:rFonts w:cs="Times New Roman"/>
          <w:sz w:val="24"/>
          <w:szCs w:val="24"/>
        </w:rPr>
        <w:t xml:space="preserve"> amatpersonu likumīga pieprasījuma ražotāj</w:t>
      </w:r>
      <w:r w:rsidR="0087636F" w:rsidRPr="00346E32">
        <w:rPr>
          <w:rFonts w:cs="Times New Roman"/>
          <w:sz w:val="24"/>
          <w:szCs w:val="24"/>
        </w:rPr>
        <w:t>a</w:t>
      </w:r>
      <w:r w:rsidR="00560FF4" w:rsidRPr="00346E32">
        <w:rPr>
          <w:rFonts w:cs="Times New Roman"/>
          <w:sz w:val="24"/>
          <w:szCs w:val="24"/>
        </w:rPr>
        <w:t>, pārdevēj</w:t>
      </w:r>
      <w:r w:rsidR="0087636F" w:rsidRPr="00346E32">
        <w:rPr>
          <w:rFonts w:cs="Times New Roman"/>
          <w:sz w:val="24"/>
          <w:szCs w:val="24"/>
        </w:rPr>
        <w:t>a</w:t>
      </w:r>
      <w:r w:rsidR="00560FF4" w:rsidRPr="00346E32">
        <w:rPr>
          <w:rFonts w:cs="Times New Roman"/>
          <w:sz w:val="24"/>
          <w:szCs w:val="24"/>
        </w:rPr>
        <w:t xml:space="preserve"> vai pakalpojumu sniedzēj</w:t>
      </w:r>
      <w:r w:rsidR="0087636F" w:rsidRPr="00346E32">
        <w:rPr>
          <w:rFonts w:cs="Times New Roman"/>
          <w:sz w:val="24"/>
          <w:szCs w:val="24"/>
        </w:rPr>
        <w:t>a</w:t>
      </w:r>
      <w:r w:rsidR="00560FF4" w:rsidRPr="00346E32">
        <w:rPr>
          <w:rFonts w:cs="Times New Roman"/>
          <w:sz w:val="24"/>
          <w:szCs w:val="24"/>
        </w:rPr>
        <w:t xml:space="preserve"> vai </w:t>
      </w:r>
      <w:r w:rsidR="0087636F" w:rsidRPr="00346E32">
        <w:rPr>
          <w:rFonts w:cs="Times New Roman"/>
          <w:sz w:val="24"/>
          <w:szCs w:val="24"/>
        </w:rPr>
        <w:t>tā</w:t>
      </w:r>
      <w:r w:rsidR="00560FF4" w:rsidRPr="00346E32">
        <w:rPr>
          <w:rFonts w:cs="Times New Roman"/>
          <w:sz w:val="24"/>
          <w:szCs w:val="24"/>
        </w:rPr>
        <w:t xml:space="preserve"> darbinieku un citu ar izmeklējamo pārkāpumu saistīto personu pienākums ir:</w:t>
      </w:r>
    </w:p>
    <w:p w14:paraId="33FD54ED" w14:textId="77777777" w:rsidR="00560FF4" w:rsidRPr="00346E32" w:rsidRDefault="00560FF4" w:rsidP="00560FF4">
      <w:pPr>
        <w:jc w:val="both"/>
        <w:rPr>
          <w:rFonts w:cs="Times New Roman"/>
          <w:sz w:val="24"/>
          <w:szCs w:val="24"/>
        </w:rPr>
      </w:pPr>
    </w:p>
    <w:p w14:paraId="18AFDA26" w14:textId="77777777" w:rsidR="00560FF4" w:rsidRPr="00346E32" w:rsidRDefault="00560FF4" w:rsidP="00560FF4">
      <w:pPr>
        <w:pStyle w:val="ListParagraph"/>
        <w:numPr>
          <w:ilvl w:val="0"/>
          <w:numId w:val="15"/>
        </w:numPr>
        <w:jc w:val="both"/>
        <w:rPr>
          <w:rFonts w:cs="Times New Roman"/>
          <w:sz w:val="24"/>
          <w:szCs w:val="24"/>
        </w:rPr>
      </w:pPr>
      <w:r w:rsidRPr="00346E32">
        <w:rPr>
          <w:rFonts w:cs="Times New Roman"/>
          <w:sz w:val="24"/>
          <w:szCs w:val="24"/>
        </w:rPr>
        <w:t>nodrošināt piekļuvi jebkurām to īpašumā, valdījumā vai lietošanā esošajām neapdzīvojamām telpām, transportlīdzekļiem, dzīvokļiem, būvēm un citiem kustamiem un nekustamiem objektiem, atverot tos un tajos esošās glabātavas;</w:t>
      </w:r>
    </w:p>
    <w:p w14:paraId="2D509350" w14:textId="77777777" w:rsidR="00560FF4" w:rsidRPr="00346E32" w:rsidRDefault="00560FF4" w:rsidP="00560FF4">
      <w:pPr>
        <w:jc w:val="both"/>
        <w:rPr>
          <w:rFonts w:cs="Times New Roman"/>
          <w:sz w:val="24"/>
          <w:szCs w:val="24"/>
        </w:rPr>
      </w:pPr>
    </w:p>
    <w:p w14:paraId="07301DB0" w14:textId="77777777" w:rsidR="00560FF4" w:rsidRPr="00346E32" w:rsidRDefault="00560FF4" w:rsidP="00560FF4">
      <w:pPr>
        <w:pStyle w:val="ListParagraph"/>
        <w:numPr>
          <w:ilvl w:val="0"/>
          <w:numId w:val="15"/>
        </w:numPr>
        <w:jc w:val="both"/>
        <w:rPr>
          <w:rFonts w:cs="Times New Roman"/>
          <w:sz w:val="24"/>
          <w:szCs w:val="24"/>
        </w:rPr>
      </w:pPr>
      <w:r w:rsidRPr="00346E32">
        <w:rPr>
          <w:rFonts w:cs="Times New Roman"/>
          <w:sz w:val="24"/>
          <w:szCs w:val="24"/>
        </w:rPr>
        <w:t>nodrošināt piekļuvi jebkurā veidā un formā sastādītiem vai uzglabātiem dokumentiem, kā arī elektroniskās informācijas sistēmā saglabātajām ziņām (datiem);</w:t>
      </w:r>
    </w:p>
    <w:p w14:paraId="5BEF9033" w14:textId="77777777" w:rsidR="00560FF4" w:rsidRPr="00346E32" w:rsidRDefault="00560FF4" w:rsidP="00560FF4">
      <w:pPr>
        <w:pStyle w:val="ListParagraph"/>
        <w:rPr>
          <w:rFonts w:cs="Times New Roman"/>
          <w:sz w:val="24"/>
          <w:szCs w:val="24"/>
        </w:rPr>
      </w:pPr>
    </w:p>
    <w:p w14:paraId="107BD543" w14:textId="77777777" w:rsidR="00560FF4" w:rsidRPr="00346E32" w:rsidRDefault="00560FF4" w:rsidP="00560FF4">
      <w:pPr>
        <w:pStyle w:val="ListParagraph"/>
        <w:numPr>
          <w:ilvl w:val="0"/>
          <w:numId w:val="15"/>
        </w:numPr>
        <w:jc w:val="both"/>
        <w:rPr>
          <w:rFonts w:cs="Times New Roman"/>
          <w:sz w:val="24"/>
          <w:szCs w:val="24"/>
        </w:rPr>
      </w:pPr>
      <w:r w:rsidRPr="00346E32">
        <w:rPr>
          <w:rFonts w:cs="Times New Roman"/>
          <w:sz w:val="24"/>
          <w:szCs w:val="24"/>
        </w:rPr>
        <w:t>noteiktā termiņā sniegt pilnīgu un patiesu pieprasīto informāciju;</w:t>
      </w:r>
    </w:p>
    <w:p w14:paraId="79B131EB" w14:textId="77777777" w:rsidR="00560FF4" w:rsidRPr="00346E32" w:rsidRDefault="00560FF4" w:rsidP="00560FF4">
      <w:pPr>
        <w:pStyle w:val="ListParagraph"/>
        <w:rPr>
          <w:rFonts w:cs="Times New Roman"/>
          <w:sz w:val="24"/>
          <w:szCs w:val="24"/>
        </w:rPr>
      </w:pPr>
    </w:p>
    <w:p w14:paraId="1DD5089F" w14:textId="77777777" w:rsidR="00560FF4" w:rsidRPr="00346E32" w:rsidRDefault="00560FF4" w:rsidP="00560FF4">
      <w:pPr>
        <w:pStyle w:val="ListParagraph"/>
        <w:numPr>
          <w:ilvl w:val="0"/>
          <w:numId w:val="15"/>
        </w:numPr>
        <w:jc w:val="both"/>
        <w:rPr>
          <w:rFonts w:cs="Times New Roman"/>
          <w:sz w:val="24"/>
          <w:szCs w:val="24"/>
        </w:rPr>
      </w:pPr>
      <w:r w:rsidRPr="00346E32">
        <w:rPr>
          <w:rFonts w:cs="Times New Roman"/>
          <w:sz w:val="24"/>
          <w:szCs w:val="24"/>
        </w:rPr>
        <w:t>izsniegt pieprasītos dokumentus, dokumentu kopijas (norakstus) vai izrakstus un normatīvajos aktos noteiktajā kārtībā apliecināt to pareizību;</w:t>
      </w:r>
    </w:p>
    <w:p w14:paraId="10B8862B" w14:textId="77777777" w:rsidR="00560FF4" w:rsidRPr="00346E32" w:rsidRDefault="00560FF4" w:rsidP="00560FF4">
      <w:pPr>
        <w:pStyle w:val="ListParagraph"/>
        <w:rPr>
          <w:rFonts w:cs="Times New Roman"/>
          <w:sz w:val="24"/>
          <w:szCs w:val="24"/>
        </w:rPr>
      </w:pPr>
    </w:p>
    <w:p w14:paraId="3D2DEDD7" w14:textId="433FAE22" w:rsidR="00560FF4" w:rsidRPr="00346E32" w:rsidRDefault="00560FF4" w:rsidP="00560FF4">
      <w:pPr>
        <w:pStyle w:val="ListParagraph"/>
        <w:numPr>
          <w:ilvl w:val="0"/>
          <w:numId w:val="15"/>
        </w:numPr>
        <w:jc w:val="both"/>
        <w:rPr>
          <w:rFonts w:cs="Times New Roman"/>
          <w:sz w:val="24"/>
          <w:szCs w:val="24"/>
        </w:rPr>
      </w:pPr>
      <w:r w:rsidRPr="00346E32">
        <w:rPr>
          <w:rFonts w:cs="Times New Roman"/>
          <w:sz w:val="24"/>
          <w:szCs w:val="24"/>
        </w:rPr>
        <w:t xml:space="preserve">izpildīt citas </w:t>
      </w:r>
      <w:r w:rsidR="00040374" w:rsidRPr="00346E32">
        <w:rPr>
          <w:rFonts w:cs="Times New Roman"/>
          <w:sz w:val="24"/>
          <w:szCs w:val="24"/>
        </w:rPr>
        <w:t>Patērētāju tiesību aizsardzības centra</w:t>
      </w:r>
      <w:r w:rsidRPr="00346E32">
        <w:rPr>
          <w:rFonts w:cs="Times New Roman"/>
          <w:sz w:val="24"/>
          <w:szCs w:val="24"/>
        </w:rPr>
        <w:t xml:space="preserve"> amatpersonu likumīgās prasības.</w:t>
      </w:r>
    </w:p>
    <w:p w14:paraId="260A196A" w14:textId="77777777" w:rsidR="00560FF4" w:rsidRPr="00346E32" w:rsidRDefault="00560FF4" w:rsidP="00560FF4">
      <w:pPr>
        <w:pStyle w:val="ListParagraph"/>
        <w:jc w:val="both"/>
        <w:rPr>
          <w:rFonts w:cs="Times New Roman"/>
          <w:sz w:val="24"/>
          <w:szCs w:val="24"/>
        </w:rPr>
      </w:pPr>
    </w:p>
    <w:p w14:paraId="1F82027B" w14:textId="3B0C47B8" w:rsidR="0087636F" w:rsidRPr="00346E32" w:rsidRDefault="0087636F" w:rsidP="00560FF4">
      <w:pPr>
        <w:jc w:val="both"/>
        <w:rPr>
          <w:rFonts w:cs="Times New Roman"/>
          <w:sz w:val="24"/>
          <w:szCs w:val="24"/>
        </w:rPr>
      </w:pPr>
      <w:r w:rsidRPr="00346E32">
        <w:rPr>
          <w:rFonts w:cs="Times New Roman"/>
          <w:sz w:val="24"/>
          <w:szCs w:val="24"/>
        </w:rPr>
        <w:t>(</w:t>
      </w:r>
      <w:r w:rsidR="006A5D5C" w:rsidRPr="00346E32">
        <w:rPr>
          <w:rFonts w:cs="Times New Roman"/>
          <w:sz w:val="24"/>
          <w:szCs w:val="24"/>
        </w:rPr>
        <w:t>3</w:t>
      </w:r>
      <w:r w:rsidRPr="00346E32">
        <w:rPr>
          <w:rFonts w:cs="Times New Roman"/>
          <w:sz w:val="24"/>
          <w:szCs w:val="24"/>
        </w:rPr>
        <w:t xml:space="preserve">) </w:t>
      </w:r>
      <w:r w:rsidR="00802173" w:rsidRPr="00346E32">
        <w:rPr>
          <w:rFonts w:cs="Times New Roman"/>
          <w:sz w:val="24"/>
          <w:szCs w:val="24"/>
        </w:rPr>
        <w:t xml:space="preserve">Uzsākot šā panta pirmās daļas </w:t>
      </w:r>
      <w:r w:rsidR="00474F1B" w:rsidRPr="00346E32">
        <w:rPr>
          <w:rFonts w:cs="Times New Roman"/>
          <w:sz w:val="24"/>
          <w:szCs w:val="24"/>
        </w:rPr>
        <w:t>1.</w:t>
      </w:r>
      <w:r w:rsidR="00802173" w:rsidRPr="00346E32">
        <w:rPr>
          <w:rFonts w:cs="Times New Roman"/>
          <w:sz w:val="24"/>
          <w:szCs w:val="24"/>
        </w:rPr>
        <w:t xml:space="preserve"> punktā minētās</w:t>
      </w:r>
      <w:r w:rsidR="00474F1B" w:rsidRPr="00346E32">
        <w:rPr>
          <w:rFonts w:cs="Times New Roman"/>
          <w:sz w:val="24"/>
          <w:szCs w:val="24"/>
        </w:rPr>
        <w:t xml:space="preserve"> procesuālās darbības </w:t>
      </w:r>
      <w:r w:rsidR="00040374" w:rsidRPr="00346E32">
        <w:rPr>
          <w:rFonts w:cs="Times New Roman"/>
          <w:sz w:val="24"/>
          <w:szCs w:val="24"/>
        </w:rPr>
        <w:t>Patērētāju tiesību aizsardzības centra</w:t>
      </w:r>
      <w:r w:rsidR="00474F1B" w:rsidRPr="00346E32">
        <w:rPr>
          <w:rFonts w:cs="Times New Roman"/>
          <w:sz w:val="24"/>
          <w:szCs w:val="24"/>
        </w:rPr>
        <w:t xml:space="preserve"> amatpersona informē ražotāju, pārdevēju, pakalpojuma sniedzēju vai citu personu, attiecībā uz kuru tiek veiktas šīs darbības, par tās tiesībām. </w:t>
      </w:r>
    </w:p>
    <w:p w14:paraId="04E8992E" w14:textId="6A4933A1" w:rsidR="00474F1B" w:rsidRPr="00346E32" w:rsidRDefault="00474F1B" w:rsidP="00560FF4">
      <w:pPr>
        <w:jc w:val="both"/>
        <w:rPr>
          <w:rFonts w:cs="Times New Roman"/>
          <w:sz w:val="24"/>
          <w:szCs w:val="24"/>
        </w:rPr>
      </w:pPr>
    </w:p>
    <w:p w14:paraId="154E90FE" w14:textId="59146308" w:rsidR="00474F1B" w:rsidRPr="00346E32" w:rsidRDefault="00474F1B" w:rsidP="00560FF4">
      <w:pPr>
        <w:jc w:val="both"/>
        <w:rPr>
          <w:rFonts w:cs="Times New Roman"/>
          <w:sz w:val="24"/>
          <w:szCs w:val="24"/>
        </w:rPr>
      </w:pPr>
      <w:r w:rsidRPr="00346E32">
        <w:rPr>
          <w:rFonts w:cs="Times New Roman"/>
          <w:sz w:val="24"/>
          <w:szCs w:val="24"/>
        </w:rPr>
        <w:t>(</w:t>
      </w:r>
      <w:r w:rsidR="006A5D5C" w:rsidRPr="00346E32">
        <w:rPr>
          <w:rFonts w:cs="Times New Roman"/>
          <w:sz w:val="24"/>
          <w:szCs w:val="24"/>
        </w:rPr>
        <w:t>4</w:t>
      </w:r>
      <w:r w:rsidRPr="00346E32">
        <w:rPr>
          <w:rFonts w:cs="Times New Roman"/>
          <w:sz w:val="24"/>
          <w:szCs w:val="24"/>
        </w:rPr>
        <w:t>) Ražotājam, pārdevējam, pakalpojuma sniedzējam vai citai personai, attiecībā uz kuru tiek veiktas šā panta pirmās daļas 1. punktā minētās procesuālās darbības, ir tiesības:</w:t>
      </w:r>
    </w:p>
    <w:p w14:paraId="0B725E8E" w14:textId="3DA2348B" w:rsidR="00474F1B" w:rsidRPr="00346E32" w:rsidRDefault="00474F1B" w:rsidP="00560FF4">
      <w:pPr>
        <w:jc w:val="both"/>
        <w:rPr>
          <w:rFonts w:cs="Times New Roman"/>
          <w:sz w:val="24"/>
          <w:szCs w:val="24"/>
        </w:rPr>
      </w:pPr>
    </w:p>
    <w:p w14:paraId="12C692DD" w14:textId="05CF309C" w:rsidR="00474F1B" w:rsidRPr="00346E32" w:rsidRDefault="00474F1B" w:rsidP="00474F1B">
      <w:pPr>
        <w:pStyle w:val="ListParagraph"/>
        <w:numPr>
          <w:ilvl w:val="0"/>
          <w:numId w:val="21"/>
        </w:numPr>
        <w:jc w:val="both"/>
        <w:rPr>
          <w:rFonts w:cs="Times New Roman"/>
          <w:sz w:val="24"/>
          <w:szCs w:val="24"/>
        </w:rPr>
      </w:pPr>
      <w:r w:rsidRPr="00346E32">
        <w:rPr>
          <w:rFonts w:cs="Times New Roman"/>
          <w:sz w:val="24"/>
          <w:szCs w:val="24"/>
        </w:rPr>
        <w:t>būt klāt visu procesuālo darbību laikā, izteikt piezīmes un lūgumus;</w:t>
      </w:r>
    </w:p>
    <w:p w14:paraId="78887BAD" w14:textId="1DFAD4EB" w:rsidR="00474F1B" w:rsidRPr="00346E32" w:rsidRDefault="00474F1B" w:rsidP="00474F1B">
      <w:pPr>
        <w:pStyle w:val="ListParagraph"/>
        <w:jc w:val="both"/>
        <w:rPr>
          <w:rFonts w:cs="Times New Roman"/>
          <w:sz w:val="24"/>
          <w:szCs w:val="24"/>
        </w:rPr>
      </w:pPr>
    </w:p>
    <w:p w14:paraId="16BAF94E" w14:textId="01BD45CB" w:rsidR="00474F1B" w:rsidRPr="00346E32" w:rsidRDefault="00474F1B" w:rsidP="00474F1B">
      <w:pPr>
        <w:pStyle w:val="ListParagraph"/>
        <w:numPr>
          <w:ilvl w:val="0"/>
          <w:numId w:val="21"/>
        </w:numPr>
        <w:jc w:val="both"/>
        <w:rPr>
          <w:rFonts w:cs="Times New Roman"/>
          <w:sz w:val="24"/>
          <w:szCs w:val="24"/>
        </w:rPr>
      </w:pPr>
      <w:r w:rsidRPr="00346E32">
        <w:rPr>
          <w:rFonts w:cs="Times New Roman"/>
          <w:sz w:val="24"/>
          <w:szCs w:val="24"/>
        </w:rPr>
        <w:lastRenderedPageBreak/>
        <w:t xml:space="preserve">sniedzot paskaidrojumus, izmantot advokāta vai cita veida juridisko palīdzību. Paskaidrojumu sniegšanas sākumu atliek uz laiku, ne ilgāku par </w:t>
      </w:r>
      <w:r w:rsidR="008368F7">
        <w:rPr>
          <w:rFonts w:cs="Times New Roman"/>
          <w:sz w:val="24"/>
          <w:szCs w:val="24"/>
        </w:rPr>
        <w:t>divām</w:t>
      </w:r>
      <w:r w:rsidRPr="00346E32">
        <w:rPr>
          <w:rFonts w:cs="Times New Roman"/>
          <w:sz w:val="24"/>
          <w:szCs w:val="24"/>
        </w:rPr>
        <w:t xml:space="preserve"> stund</w:t>
      </w:r>
      <w:r w:rsidR="008368F7">
        <w:rPr>
          <w:rFonts w:cs="Times New Roman"/>
          <w:sz w:val="24"/>
          <w:szCs w:val="24"/>
        </w:rPr>
        <w:t>ām</w:t>
      </w:r>
      <w:r w:rsidRPr="00346E32">
        <w:rPr>
          <w:rFonts w:cs="Times New Roman"/>
          <w:sz w:val="24"/>
          <w:szCs w:val="24"/>
        </w:rPr>
        <w:t>, ja ir nepieciešams sagaidīt advokātu vai citu juridiskās palīdzības sniedzēju;</w:t>
      </w:r>
    </w:p>
    <w:p w14:paraId="4D542C87" w14:textId="77777777" w:rsidR="00474F1B" w:rsidRPr="00346E32" w:rsidRDefault="00474F1B" w:rsidP="00474F1B">
      <w:pPr>
        <w:pStyle w:val="ListParagraph"/>
        <w:rPr>
          <w:rFonts w:cs="Times New Roman"/>
          <w:sz w:val="24"/>
          <w:szCs w:val="24"/>
        </w:rPr>
      </w:pPr>
    </w:p>
    <w:p w14:paraId="37D3BCF2" w14:textId="1F61F9CF" w:rsidR="00474F1B" w:rsidRPr="00346E32" w:rsidRDefault="00474F1B" w:rsidP="00474F1B">
      <w:pPr>
        <w:pStyle w:val="ListParagraph"/>
        <w:numPr>
          <w:ilvl w:val="0"/>
          <w:numId w:val="21"/>
        </w:numPr>
        <w:jc w:val="both"/>
        <w:rPr>
          <w:rFonts w:cs="Times New Roman"/>
          <w:sz w:val="24"/>
          <w:szCs w:val="24"/>
        </w:rPr>
      </w:pPr>
      <w:r w:rsidRPr="00346E32">
        <w:rPr>
          <w:rFonts w:cs="Times New Roman"/>
          <w:sz w:val="24"/>
          <w:szCs w:val="24"/>
        </w:rPr>
        <w:t>iepazīties ar procesuālās darbības protokolu un tam pievienotajiem dokumentiem, izteikt labojumus un papildinājumus;</w:t>
      </w:r>
    </w:p>
    <w:p w14:paraId="372E369D" w14:textId="77777777" w:rsidR="00474F1B" w:rsidRPr="00346E32" w:rsidRDefault="00474F1B" w:rsidP="00474F1B">
      <w:pPr>
        <w:pStyle w:val="ListParagraph"/>
        <w:rPr>
          <w:rFonts w:cs="Times New Roman"/>
          <w:sz w:val="24"/>
          <w:szCs w:val="24"/>
        </w:rPr>
      </w:pPr>
    </w:p>
    <w:p w14:paraId="0CB92E34" w14:textId="3F9ED2DE" w:rsidR="00474F1B" w:rsidRPr="00346E32" w:rsidRDefault="00474F1B" w:rsidP="00474F1B">
      <w:pPr>
        <w:pStyle w:val="ListParagraph"/>
        <w:numPr>
          <w:ilvl w:val="0"/>
          <w:numId w:val="21"/>
        </w:numPr>
        <w:jc w:val="both"/>
        <w:rPr>
          <w:rFonts w:cs="Times New Roman"/>
          <w:sz w:val="24"/>
          <w:szCs w:val="24"/>
        </w:rPr>
      </w:pPr>
      <w:r w:rsidRPr="00346E32">
        <w:rPr>
          <w:rFonts w:cs="Times New Roman"/>
          <w:sz w:val="24"/>
          <w:szCs w:val="24"/>
        </w:rPr>
        <w:t xml:space="preserve">iesniegt sūdzību </w:t>
      </w:r>
      <w:r w:rsidR="00040374" w:rsidRPr="00346E32">
        <w:rPr>
          <w:rFonts w:cs="Times New Roman"/>
          <w:sz w:val="24"/>
          <w:szCs w:val="24"/>
        </w:rPr>
        <w:t>Patērētāju tiesību aizsardzības centra</w:t>
      </w:r>
      <w:r w:rsidRPr="00346E32">
        <w:rPr>
          <w:rFonts w:cs="Times New Roman"/>
          <w:sz w:val="24"/>
          <w:szCs w:val="24"/>
        </w:rPr>
        <w:t xml:space="preserve"> vadītājam par </w:t>
      </w:r>
      <w:r w:rsidR="00040374" w:rsidRPr="00346E32">
        <w:rPr>
          <w:rFonts w:cs="Times New Roman"/>
          <w:sz w:val="24"/>
          <w:szCs w:val="24"/>
        </w:rPr>
        <w:t>Patērētāju tiesību aizsardzības centra</w:t>
      </w:r>
      <w:r w:rsidRPr="00346E32">
        <w:rPr>
          <w:rFonts w:cs="Times New Roman"/>
          <w:sz w:val="24"/>
          <w:szCs w:val="24"/>
        </w:rPr>
        <w:t xml:space="preserve"> amatpersonas rīcību.</w:t>
      </w:r>
    </w:p>
    <w:p w14:paraId="4F1AD31A" w14:textId="77777777" w:rsidR="0087636F" w:rsidRPr="00346E32" w:rsidRDefault="0087636F" w:rsidP="00560FF4">
      <w:pPr>
        <w:jc w:val="both"/>
        <w:rPr>
          <w:rFonts w:cs="Times New Roman"/>
          <w:sz w:val="24"/>
          <w:szCs w:val="24"/>
        </w:rPr>
      </w:pPr>
    </w:p>
    <w:p w14:paraId="6C7DB5D9" w14:textId="33C6EF77" w:rsidR="00560FF4" w:rsidRPr="00346E32" w:rsidRDefault="00560FF4" w:rsidP="00560FF4">
      <w:pPr>
        <w:jc w:val="both"/>
        <w:rPr>
          <w:rFonts w:cs="Times New Roman"/>
          <w:sz w:val="24"/>
          <w:szCs w:val="24"/>
        </w:rPr>
      </w:pPr>
      <w:r w:rsidRPr="00346E32">
        <w:rPr>
          <w:rFonts w:cs="Times New Roman"/>
          <w:sz w:val="24"/>
          <w:szCs w:val="24"/>
        </w:rPr>
        <w:t>(</w:t>
      </w:r>
      <w:r w:rsidR="006A5D5C" w:rsidRPr="00346E32">
        <w:rPr>
          <w:rFonts w:cs="Times New Roman"/>
          <w:sz w:val="24"/>
          <w:szCs w:val="24"/>
        </w:rPr>
        <w:t>5</w:t>
      </w:r>
      <w:r w:rsidRPr="00346E32">
        <w:rPr>
          <w:rFonts w:cs="Times New Roman"/>
          <w:sz w:val="24"/>
          <w:szCs w:val="24"/>
        </w:rPr>
        <w:t xml:space="preserve">) Valsts policija sniedz palīdzību </w:t>
      </w:r>
      <w:r w:rsidR="00040374" w:rsidRPr="00346E32">
        <w:rPr>
          <w:rFonts w:cs="Times New Roman"/>
          <w:sz w:val="24"/>
          <w:szCs w:val="24"/>
        </w:rPr>
        <w:t>Patērētāju tiesību aizsardzības centra</w:t>
      </w:r>
      <w:r w:rsidRPr="00346E32">
        <w:rPr>
          <w:rFonts w:cs="Times New Roman"/>
          <w:sz w:val="24"/>
          <w:szCs w:val="24"/>
        </w:rPr>
        <w:t xml:space="preserve"> amatpersonām </w:t>
      </w:r>
      <w:r w:rsidR="00474F1B" w:rsidRPr="00346E32">
        <w:rPr>
          <w:rFonts w:cs="Times New Roman"/>
          <w:sz w:val="24"/>
          <w:szCs w:val="24"/>
        </w:rPr>
        <w:t xml:space="preserve">šā panta pirmās daļas 1. punktā </w:t>
      </w:r>
      <w:r w:rsidRPr="00346E32">
        <w:rPr>
          <w:rFonts w:cs="Times New Roman"/>
          <w:sz w:val="24"/>
          <w:szCs w:val="24"/>
        </w:rPr>
        <w:t>minēto procesuālo darbību izpildē.</w:t>
      </w:r>
    </w:p>
    <w:p w14:paraId="2DB62478" w14:textId="77777777" w:rsidR="00560FF4" w:rsidRPr="00346E32" w:rsidRDefault="00560FF4" w:rsidP="00560FF4">
      <w:pPr>
        <w:jc w:val="both"/>
        <w:rPr>
          <w:rFonts w:cs="Times New Roman"/>
          <w:sz w:val="24"/>
          <w:szCs w:val="24"/>
        </w:rPr>
      </w:pPr>
    </w:p>
    <w:p w14:paraId="3FA1D2F4" w14:textId="594404AD" w:rsidR="00560FF4" w:rsidRPr="00346E32" w:rsidRDefault="00560FF4" w:rsidP="00560FF4">
      <w:pPr>
        <w:jc w:val="both"/>
        <w:rPr>
          <w:rFonts w:cs="Times New Roman"/>
          <w:sz w:val="24"/>
          <w:szCs w:val="24"/>
        </w:rPr>
      </w:pPr>
      <w:r w:rsidRPr="00346E32">
        <w:rPr>
          <w:rFonts w:cs="Times New Roman"/>
          <w:sz w:val="24"/>
          <w:szCs w:val="24"/>
        </w:rPr>
        <w:t>(</w:t>
      </w:r>
      <w:r w:rsidR="006A5D5C" w:rsidRPr="00346E32">
        <w:rPr>
          <w:rFonts w:cs="Times New Roman"/>
          <w:sz w:val="24"/>
          <w:szCs w:val="24"/>
        </w:rPr>
        <w:t>6</w:t>
      </w:r>
      <w:r w:rsidRPr="00346E32">
        <w:rPr>
          <w:rFonts w:cs="Times New Roman"/>
          <w:sz w:val="24"/>
          <w:szCs w:val="24"/>
        </w:rPr>
        <w:t xml:space="preserve">) Šā panta </w:t>
      </w:r>
      <w:r w:rsidR="0087636F" w:rsidRPr="00346E32">
        <w:rPr>
          <w:rFonts w:cs="Times New Roman"/>
          <w:sz w:val="24"/>
          <w:szCs w:val="24"/>
        </w:rPr>
        <w:t xml:space="preserve">pirmās daļas </w:t>
      </w:r>
      <w:r w:rsidR="00474F1B" w:rsidRPr="00346E32">
        <w:rPr>
          <w:rFonts w:cs="Times New Roman"/>
          <w:sz w:val="24"/>
          <w:szCs w:val="24"/>
        </w:rPr>
        <w:t>1.</w:t>
      </w:r>
      <w:r w:rsidR="0087636F" w:rsidRPr="00346E32">
        <w:rPr>
          <w:rFonts w:cs="Times New Roman"/>
          <w:sz w:val="24"/>
          <w:szCs w:val="24"/>
        </w:rPr>
        <w:t xml:space="preserve"> punktā</w:t>
      </w:r>
      <w:r w:rsidR="00802173" w:rsidRPr="00346E32">
        <w:rPr>
          <w:rFonts w:cs="Times New Roman"/>
          <w:sz w:val="24"/>
          <w:szCs w:val="24"/>
        </w:rPr>
        <w:t xml:space="preserve"> minētās</w:t>
      </w:r>
      <w:r w:rsidRPr="00346E32">
        <w:rPr>
          <w:rFonts w:cs="Times New Roman"/>
          <w:sz w:val="24"/>
          <w:szCs w:val="24"/>
        </w:rPr>
        <w:t xml:space="preserve"> procesuālās darbības </w:t>
      </w:r>
      <w:r w:rsidR="00040374" w:rsidRPr="00346E32">
        <w:rPr>
          <w:rFonts w:cs="Times New Roman"/>
          <w:sz w:val="24"/>
          <w:szCs w:val="24"/>
        </w:rPr>
        <w:t>Patērētāju tiesību aizsardzības centra</w:t>
      </w:r>
      <w:r w:rsidRPr="00346E32">
        <w:rPr>
          <w:rFonts w:cs="Times New Roman"/>
          <w:sz w:val="24"/>
          <w:szCs w:val="24"/>
        </w:rPr>
        <w:t xml:space="preserve"> amatpersonas fiksē procesuālās darbības protokolā. Protokolam pievieno procesuālās darbības gaitā iegūtās mantas un dokumentus. </w:t>
      </w:r>
    </w:p>
    <w:p w14:paraId="3E26BFCB" w14:textId="77777777" w:rsidR="00560FF4" w:rsidRPr="00346E32" w:rsidRDefault="00560FF4" w:rsidP="00560FF4">
      <w:pPr>
        <w:jc w:val="both"/>
        <w:rPr>
          <w:rFonts w:cs="Times New Roman"/>
          <w:sz w:val="24"/>
          <w:szCs w:val="24"/>
        </w:rPr>
      </w:pPr>
    </w:p>
    <w:p w14:paraId="6F98B0D3" w14:textId="4F0B5386" w:rsidR="00560FF4" w:rsidRPr="00346E32" w:rsidRDefault="00560FF4" w:rsidP="00560FF4">
      <w:pPr>
        <w:jc w:val="both"/>
        <w:rPr>
          <w:rFonts w:cs="Times New Roman"/>
          <w:sz w:val="24"/>
          <w:szCs w:val="24"/>
        </w:rPr>
      </w:pPr>
      <w:r w:rsidRPr="00346E32">
        <w:rPr>
          <w:rFonts w:cs="Times New Roman"/>
          <w:sz w:val="24"/>
          <w:szCs w:val="24"/>
        </w:rPr>
        <w:t>(</w:t>
      </w:r>
      <w:r w:rsidR="006A5D5C" w:rsidRPr="00346E32">
        <w:rPr>
          <w:rFonts w:cs="Times New Roman"/>
          <w:sz w:val="24"/>
          <w:szCs w:val="24"/>
        </w:rPr>
        <w:t>7</w:t>
      </w:r>
      <w:r w:rsidRPr="00346E32">
        <w:rPr>
          <w:rFonts w:cs="Times New Roman"/>
          <w:sz w:val="24"/>
          <w:szCs w:val="24"/>
        </w:rPr>
        <w:t>) Procesuālās darbības protokolā norāda:</w:t>
      </w:r>
    </w:p>
    <w:p w14:paraId="4FC485F0" w14:textId="77777777" w:rsidR="00560FF4" w:rsidRPr="00346E32" w:rsidRDefault="00560FF4" w:rsidP="00560FF4">
      <w:pPr>
        <w:jc w:val="both"/>
        <w:rPr>
          <w:rFonts w:cs="Times New Roman"/>
          <w:sz w:val="24"/>
          <w:szCs w:val="24"/>
        </w:rPr>
      </w:pPr>
    </w:p>
    <w:p w14:paraId="4153289F" w14:textId="77777777" w:rsidR="00560FF4" w:rsidRPr="00346E32" w:rsidRDefault="00560FF4" w:rsidP="00560FF4">
      <w:pPr>
        <w:pStyle w:val="ListParagraph"/>
        <w:numPr>
          <w:ilvl w:val="0"/>
          <w:numId w:val="17"/>
        </w:numPr>
        <w:jc w:val="both"/>
        <w:rPr>
          <w:rFonts w:cs="Times New Roman"/>
          <w:sz w:val="24"/>
          <w:szCs w:val="24"/>
        </w:rPr>
      </w:pPr>
      <w:r w:rsidRPr="00346E32">
        <w:rPr>
          <w:rFonts w:cs="Times New Roman"/>
          <w:sz w:val="24"/>
          <w:szCs w:val="24"/>
        </w:rPr>
        <w:t>darbības norises vietu un datumu;</w:t>
      </w:r>
    </w:p>
    <w:p w14:paraId="2E4A2CD6" w14:textId="77777777" w:rsidR="00560FF4" w:rsidRPr="00346E32" w:rsidRDefault="00560FF4" w:rsidP="00560FF4">
      <w:pPr>
        <w:jc w:val="both"/>
        <w:rPr>
          <w:rFonts w:cs="Times New Roman"/>
          <w:sz w:val="24"/>
          <w:szCs w:val="24"/>
        </w:rPr>
      </w:pPr>
    </w:p>
    <w:p w14:paraId="6EA6D5BF" w14:textId="77777777" w:rsidR="00560FF4" w:rsidRPr="00346E32" w:rsidRDefault="00560FF4" w:rsidP="00560FF4">
      <w:pPr>
        <w:pStyle w:val="ListParagraph"/>
        <w:numPr>
          <w:ilvl w:val="0"/>
          <w:numId w:val="17"/>
        </w:numPr>
        <w:jc w:val="both"/>
        <w:rPr>
          <w:rFonts w:cs="Times New Roman"/>
          <w:sz w:val="24"/>
          <w:szCs w:val="24"/>
        </w:rPr>
      </w:pPr>
      <w:r w:rsidRPr="00346E32">
        <w:rPr>
          <w:rFonts w:cs="Times New Roman"/>
          <w:sz w:val="24"/>
          <w:szCs w:val="24"/>
        </w:rPr>
        <w:t>darbības veikšanas tiesisko pamatu;</w:t>
      </w:r>
    </w:p>
    <w:p w14:paraId="1162EF95" w14:textId="77777777" w:rsidR="00560FF4" w:rsidRPr="00346E32" w:rsidRDefault="00560FF4" w:rsidP="00560FF4">
      <w:pPr>
        <w:pStyle w:val="ListParagraph"/>
        <w:rPr>
          <w:rFonts w:cs="Times New Roman"/>
          <w:sz w:val="24"/>
          <w:szCs w:val="24"/>
        </w:rPr>
      </w:pPr>
    </w:p>
    <w:p w14:paraId="1B8DEFE3" w14:textId="77777777" w:rsidR="00560FF4" w:rsidRPr="00346E32" w:rsidRDefault="00560FF4" w:rsidP="00560FF4">
      <w:pPr>
        <w:pStyle w:val="ListParagraph"/>
        <w:numPr>
          <w:ilvl w:val="0"/>
          <w:numId w:val="17"/>
        </w:numPr>
        <w:jc w:val="both"/>
        <w:rPr>
          <w:rFonts w:cs="Times New Roman"/>
          <w:sz w:val="24"/>
          <w:szCs w:val="24"/>
        </w:rPr>
      </w:pPr>
      <w:r w:rsidRPr="00346E32">
        <w:rPr>
          <w:rFonts w:cs="Times New Roman"/>
          <w:sz w:val="24"/>
          <w:szCs w:val="24"/>
        </w:rPr>
        <w:t>laiku, kad darbība sākta un pabeigta;</w:t>
      </w:r>
    </w:p>
    <w:p w14:paraId="2F389941" w14:textId="77777777" w:rsidR="00560FF4" w:rsidRPr="00346E32" w:rsidRDefault="00560FF4" w:rsidP="00560FF4">
      <w:pPr>
        <w:pStyle w:val="ListParagraph"/>
        <w:rPr>
          <w:rFonts w:cs="Times New Roman"/>
          <w:sz w:val="24"/>
          <w:szCs w:val="24"/>
        </w:rPr>
      </w:pPr>
    </w:p>
    <w:p w14:paraId="295C1886" w14:textId="77777777" w:rsidR="00560FF4" w:rsidRPr="00346E32" w:rsidRDefault="00560FF4" w:rsidP="00560FF4">
      <w:pPr>
        <w:pStyle w:val="ListParagraph"/>
        <w:numPr>
          <w:ilvl w:val="0"/>
          <w:numId w:val="17"/>
        </w:numPr>
        <w:jc w:val="both"/>
        <w:rPr>
          <w:rFonts w:cs="Times New Roman"/>
          <w:sz w:val="24"/>
          <w:szCs w:val="24"/>
        </w:rPr>
      </w:pPr>
      <w:r w:rsidRPr="00346E32">
        <w:rPr>
          <w:rFonts w:cs="Times New Roman"/>
          <w:sz w:val="24"/>
          <w:szCs w:val="24"/>
        </w:rPr>
        <w:t>darbības veicēju amatu, vārdu un uzvārdu;</w:t>
      </w:r>
    </w:p>
    <w:p w14:paraId="4D259236" w14:textId="77777777" w:rsidR="00560FF4" w:rsidRPr="00346E32" w:rsidRDefault="00560FF4" w:rsidP="00560FF4">
      <w:pPr>
        <w:pStyle w:val="ListParagraph"/>
        <w:rPr>
          <w:rFonts w:cs="Times New Roman"/>
          <w:sz w:val="24"/>
          <w:szCs w:val="24"/>
        </w:rPr>
      </w:pPr>
    </w:p>
    <w:p w14:paraId="35671109" w14:textId="77777777" w:rsidR="00560FF4" w:rsidRPr="00346E32" w:rsidRDefault="00560FF4" w:rsidP="00560FF4">
      <w:pPr>
        <w:pStyle w:val="ListParagraph"/>
        <w:numPr>
          <w:ilvl w:val="0"/>
          <w:numId w:val="17"/>
        </w:numPr>
        <w:jc w:val="both"/>
        <w:rPr>
          <w:rFonts w:cs="Times New Roman"/>
          <w:sz w:val="24"/>
          <w:szCs w:val="24"/>
        </w:rPr>
      </w:pPr>
      <w:r w:rsidRPr="00346E32">
        <w:rPr>
          <w:rFonts w:cs="Times New Roman"/>
          <w:sz w:val="24"/>
          <w:szCs w:val="24"/>
        </w:rPr>
        <w:t>protokolētāja amatu, vārdu un uzvārdu;</w:t>
      </w:r>
    </w:p>
    <w:p w14:paraId="4E0563EE" w14:textId="77777777" w:rsidR="00560FF4" w:rsidRPr="00346E32" w:rsidRDefault="00560FF4" w:rsidP="00560FF4">
      <w:pPr>
        <w:pStyle w:val="ListParagraph"/>
        <w:rPr>
          <w:rFonts w:cs="Times New Roman"/>
          <w:sz w:val="24"/>
          <w:szCs w:val="24"/>
        </w:rPr>
      </w:pPr>
    </w:p>
    <w:p w14:paraId="3FD77D40" w14:textId="77777777" w:rsidR="00560FF4" w:rsidRPr="00346E32" w:rsidRDefault="00560FF4" w:rsidP="00560FF4">
      <w:pPr>
        <w:pStyle w:val="ListParagraph"/>
        <w:numPr>
          <w:ilvl w:val="0"/>
          <w:numId w:val="17"/>
        </w:numPr>
        <w:jc w:val="both"/>
        <w:rPr>
          <w:rFonts w:cs="Times New Roman"/>
          <w:sz w:val="24"/>
          <w:szCs w:val="24"/>
        </w:rPr>
      </w:pPr>
      <w:r w:rsidRPr="00346E32">
        <w:rPr>
          <w:rFonts w:cs="Times New Roman"/>
          <w:sz w:val="24"/>
          <w:szCs w:val="24"/>
        </w:rPr>
        <w:t>personu — darbības dalībnieku amatu, vārdu un uzvārdu;</w:t>
      </w:r>
    </w:p>
    <w:p w14:paraId="48ECC748" w14:textId="77777777" w:rsidR="00560FF4" w:rsidRPr="00346E32" w:rsidRDefault="00560FF4" w:rsidP="00560FF4">
      <w:pPr>
        <w:pStyle w:val="ListParagraph"/>
        <w:rPr>
          <w:rFonts w:cs="Times New Roman"/>
          <w:sz w:val="24"/>
          <w:szCs w:val="24"/>
        </w:rPr>
      </w:pPr>
    </w:p>
    <w:p w14:paraId="3EA5F67D" w14:textId="77777777" w:rsidR="00560FF4" w:rsidRPr="00346E32" w:rsidRDefault="00560FF4" w:rsidP="00560FF4">
      <w:pPr>
        <w:pStyle w:val="ListParagraph"/>
        <w:numPr>
          <w:ilvl w:val="0"/>
          <w:numId w:val="17"/>
        </w:numPr>
        <w:jc w:val="both"/>
        <w:rPr>
          <w:rFonts w:cs="Times New Roman"/>
          <w:sz w:val="24"/>
          <w:szCs w:val="24"/>
        </w:rPr>
      </w:pPr>
      <w:r w:rsidRPr="00346E32">
        <w:rPr>
          <w:rFonts w:cs="Times New Roman"/>
          <w:sz w:val="24"/>
          <w:szCs w:val="24"/>
        </w:rPr>
        <w:t>darbības norises gaitu un konstatētos faktus;</w:t>
      </w:r>
    </w:p>
    <w:p w14:paraId="7FEDF15F" w14:textId="77777777" w:rsidR="00560FF4" w:rsidRPr="00346E32" w:rsidRDefault="00560FF4" w:rsidP="00560FF4">
      <w:pPr>
        <w:pStyle w:val="ListParagraph"/>
        <w:rPr>
          <w:rFonts w:cs="Times New Roman"/>
          <w:sz w:val="24"/>
          <w:szCs w:val="24"/>
        </w:rPr>
      </w:pPr>
    </w:p>
    <w:p w14:paraId="6651D327" w14:textId="77777777" w:rsidR="00560FF4" w:rsidRPr="00346E32" w:rsidRDefault="00560FF4" w:rsidP="00560FF4">
      <w:pPr>
        <w:pStyle w:val="ListParagraph"/>
        <w:numPr>
          <w:ilvl w:val="0"/>
          <w:numId w:val="17"/>
        </w:numPr>
        <w:jc w:val="both"/>
        <w:rPr>
          <w:rFonts w:cs="Times New Roman"/>
          <w:sz w:val="24"/>
          <w:szCs w:val="24"/>
        </w:rPr>
      </w:pPr>
      <w:r w:rsidRPr="00346E32">
        <w:rPr>
          <w:rFonts w:cs="Times New Roman"/>
          <w:sz w:val="24"/>
          <w:szCs w:val="24"/>
        </w:rPr>
        <w:t>procesuālās darbības laikā iegūtās mantas un dokumentus.</w:t>
      </w:r>
    </w:p>
    <w:p w14:paraId="6C1E72EE" w14:textId="77777777" w:rsidR="00560FF4" w:rsidRPr="00346E32" w:rsidRDefault="00560FF4" w:rsidP="00560FF4">
      <w:pPr>
        <w:pStyle w:val="ListParagraph"/>
        <w:jc w:val="both"/>
        <w:rPr>
          <w:rFonts w:cs="Times New Roman"/>
          <w:sz w:val="24"/>
          <w:szCs w:val="24"/>
        </w:rPr>
      </w:pPr>
    </w:p>
    <w:p w14:paraId="672C06A6" w14:textId="2700DA62" w:rsidR="00560FF4" w:rsidRPr="00346E32" w:rsidRDefault="00560FF4" w:rsidP="00560FF4">
      <w:pPr>
        <w:jc w:val="both"/>
        <w:rPr>
          <w:rFonts w:cs="Times New Roman"/>
          <w:sz w:val="24"/>
          <w:szCs w:val="24"/>
        </w:rPr>
      </w:pPr>
      <w:r w:rsidRPr="00346E32">
        <w:rPr>
          <w:rFonts w:cs="Times New Roman"/>
          <w:sz w:val="24"/>
          <w:szCs w:val="24"/>
        </w:rPr>
        <w:t>(</w:t>
      </w:r>
      <w:r w:rsidR="006A5D5C" w:rsidRPr="00346E32">
        <w:rPr>
          <w:rFonts w:cs="Times New Roman"/>
          <w:sz w:val="24"/>
          <w:szCs w:val="24"/>
        </w:rPr>
        <w:t>8</w:t>
      </w:r>
      <w:r w:rsidRPr="00346E32">
        <w:rPr>
          <w:rFonts w:cs="Times New Roman"/>
          <w:sz w:val="24"/>
          <w:szCs w:val="24"/>
        </w:rPr>
        <w:t xml:space="preserve">) Procesuālās darbības veicējs iepazīstina personas, kuras piedalījās attiecīgajā darbībā, ar procesuālās darbības protokola saturu un pielikumiem. Personu izteiktos labojumus un papildinājumus fiksē protokolā. Protokolu kopumā un katru tā lappusi atsevišķi paraksta procesuālās darbības veicējs, protokolētājs un visas personas, kuras piedalījās attiecīgajā darbībā. Ja persona atsakās parakstīties, </w:t>
      </w:r>
      <w:r w:rsidR="00620783" w:rsidRPr="00346E32">
        <w:rPr>
          <w:rFonts w:cs="Times New Roman"/>
          <w:sz w:val="24"/>
          <w:szCs w:val="24"/>
        </w:rPr>
        <w:t>procesuālās darbības veicējs</w:t>
      </w:r>
      <w:r w:rsidR="00092362" w:rsidRPr="00346E32">
        <w:rPr>
          <w:rFonts w:cs="Times New Roman"/>
          <w:sz w:val="24"/>
          <w:szCs w:val="24"/>
        </w:rPr>
        <w:t xml:space="preserve"> </w:t>
      </w:r>
      <w:r w:rsidRPr="00346E32">
        <w:rPr>
          <w:rFonts w:cs="Times New Roman"/>
          <w:sz w:val="24"/>
          <w:szCs w:val="24"/>
        </w:rPr>
        <w:t>to atzīmē protokolā, norādot atteikšanās iemeslu un motīvu.</w:t>
      </w:r>
    </w:p>
    <w:p w14:paraId="08DD8EC2" w14:textId="36BA4EC4" w:rsidR="007579C2" w:rsidRPr="00346E32" w:rsidRDefault="007579C2" w:rsidP="00560FF4">
      <w:pPr>
        <w:jc w:val="both"/>
        <w:rPr>
          <w:rFonts w:cs="Times New Roman"/>
          <w:sz w:val="24"/>
          <w:szCs w:val="24"/>
        </w:rPr>
      </w:pPr>
    </w:p>
    <w:p w14:paraId="246C8813" w14:textId="050D2BD1" w:rsidR="007579C2" w:rsidRPr="00346E32" w:rsidRDefault="007579C2" w:rsidP="00560FF4">
      <w:pPr>
        <w:jc w:val="both"/>
        <w:rPr>
          <w:sz w:val="24"/>
          <w:szCs w:val="24"/>
        </w:rPr>
      </w:pPr>
      <w:r w:rsidRPr="00346E32">
        <w:rPr>
          <w:sz w:val="24"/>
          <w:szCs w:val="24"/>
        </w:rPr>
        <w:t>(</w:t>
      </w:r>
      <w:r w:rsidR="006A5D5C" w:rsidRPr="00346E32">
        <w:rPr>
          <w:sz w:val="24"/>
          <w:szCs w:val="24"/>
        </w:rPr>
        <w:t>9</w:t>
      </w:r>
      <w:r w:rsidRPr="00346E32">
        <w:rPr>
          <w:sz w:val="24"/>
          <w:szCs w:val="24"/>
        </w:rPr>
        <w:t xml:space="preserve">) Par atļauju veikt šā panta pirmajā daļā minētās darbības lemj rajona (pilsētas) tiesas tiesnesis. Tiesnesis 72 stundu laikā izskata </w:t>
      </w:r>
      <w:r w:rsidR="00040374" w:rsidRPr="00346E32">
        <w:rPr>
          <w:rFonts w:cs="Times New Roman"/>
          <w:sz w:val="24"/>
          <w:szCs w:val="24"/>
        </w:rPr>
        <w:t>Patērētāju tiesību aizsardzības centra</w:t>
      </w:r>
      <w:r w:rsidRPr="00346E32">
        <w:rPr>
          <w:sz w:val="24"/>
          <w:szCs w:val="24"/>
        </w:rPr>
        <w:t xml:space="preserve"> iesniegumu un citus dokumentus, kas pamato nepieciešamību veikt šīs darbības</w:t>
      </w:r>
      <w:r w:rsidR="00797451" w:rsidRPr="00346E32">
        <w:rPr>
          <w:sz w:val="24"/>
          <w:szCs w:val="24"/>
        </w:rPr>
        <w:t>,</w:t>
      </w:r>
      <w:r w:rsidRPr="00346E32">
        <w:rPr>
          <w:sz w:val="24"/>
          <w:szCs w:val="24"/>
        </w:rPr>
        <w:t xml:space="preserve"> un pieņem lēmumu par darbību atļaušanu vai par atteikumu. </w:t>
      </w:r>
    </w:p>
    <w:p w14:paraId="51F40A79" w14:textId="1A42A54B" w:rsidR="009E54BC" w:rsidRPr="00346E32" w:rsidRDefault="009E54BC" w:rsidP="00560FF4">
      <w:pPr>
        <w:jc w:val="both"/>
        <w:rPr>
          <w:sz w:val="24"/>
          <w:szCs w:val="24"/>
        </w:rPr>
      </w:pPr>
    </w:p>
    <w:p w14:paraId="10D40EBC" w14:textId="360394F2" w:rsidR="00EC55A4" w:rsidRPr="00346E32" w:rsidRDefault="009E54BC" w:rsidP="009E54BC">
      <w:pPr>
        <w:jc w:val="both"/>
        <w:rPr>
          <w:sz w:val="24"/>
          <w:szCs w:val="24"/>
        </w:rPr>
      </w:pPr>
      <w:r w:rsidRPr="00346E32">
        <w:rPr>
          <w:sz w:val="24"/>
          <w:szCs w:val="24"/>
        </w:rPr>
        <w:t>(</w:t>
      </w:r>
      <w:r w:rsidR="006A5D5C" w:rsidRPr="00346E32">
        <w:rPr>
          <w:sz w:val="24"/>
          <w:szCs w:val="24"/>
        </w:rPr>
        <w:t>10</w:t>
      </w:r>
      <w:r w:rsidRPr="00346E32">
        <w:rPr>
          <w:sz w:val="24"/>
          <w:szCs w:val="24"/>
        </w:rPr>
        <w:t>) Ražotāj</w:t>
      </w:r>
      <w:r w:rsidR="003546A3" w:rsidRPr="00346E32">
        <w:rPr>
          <w:sz w:val="24"/>
          <w:szCs w:val="24"/>
        </w:rPr>
        <w:t>am</w:t>
      </w:r>
      <w:r w:rsidRPr="00346E32">
        <w:rPr>
          <w:sz w:val="24"/>
          <w:szCs w:val="24"/>
        </w:rPr>
        <w:t xml:space="preserve">, pārdevējam, pakalpojumu sniedzējam vai personai, attiecībā uz kuru pirmās daļas </w:t>
      </w:r>
      <w:r w:rsidR="004C0B3F" w:rsidRPr="00346E32">
        <w:rPr>
          <w:sz w:val="24"/>
          <w:szCs w:val="24"/>
        </w:rPr>
        <w:t>1</w:t>
      </w:r>
      <w:r w:rsidRPr="00346E32">
        <w:rPr>
          <w:sz w:val="24"/>
          <w:szCs w:val="24"/>
        </w:rPr>
        <w:t>.punktā minēt</w:t>
      </w:r>
      <w:r w:rsidR="003D51AD" w:rsidRPr="00346E32">
        <w:rPr>
          <w:sz w:val="24"/>
          <w:szCs w:val="24"/>
        </w:rPr>
        <w:t>ās</w:t>
      </w:r>
      <w:r w:rsidRPr="00346E32">
        <w:rPr>
          <w:sz w:val="24"/>
          <w:szCs w:val="24"/>
        </w:rPr>
        <w:t xml:space="preserve"> procesuā</w:t>
      </w:r>
      <w:r w:rsidR="003D51AD" w:rsidRPr="00346E32">
        <w:rPr>
          <w:sz w:val="24"/>
          <w:szCs w:val="24"/>
        </w:rPr>
        <w:t>lās</w:t>
      </w:r>
      <w:r w:rsidRPr="00346E32">
        <w:rPr>
          <w:sz w:val="24"/>
          <w:szCs w:val="24"/>
        </w:rPr>
        <w:t xml:space="preserve"> darbīb</w:t>
      </w:r>
      <w:r w:rsidR="003D51AD" w:rsidRPr="00346E32">
        <w:rPr>
          <w:sz w:val="24"/>
          <w:szCs w:val="24"/>
        </w:rPr>
        <w:t>as</w:t>
      </w:r>
      <w:r w:rsidRPr="00346E32">
        <w:rPr>
          <w:sz w:val="24"/>
          <w:szCs w:val="24"/>
        </w:rPr>
        <w:t>, pēc procesuālo darbību izpildes ir tiesības iepazīties ar tiesas lietas materiāliem</w:t>
      </w:r>
      <w:r w:rsidR="002E7C63" w:rsidRPr="00346E32">
        <w:rPr>
          <w:sz w:val="24"/>
          <w:szCs w:val="24"/>
        </w:rPr>
        <w:t>, iestādei nodrošinot ierobežotas pieejamības informācijas neatklāšanu un fizisko personu datu apstrādes prasības</w:t>
      </w:r>
      <w:r w:rsidR="00092362" w:rsidRPr="00346E32">
        <w:rPr>
          <w:sz w:val="24"/>
          <w:szCs w:val="24"/>
        </w:rPr>
        <w:t>.</w:t>
      </w:r>
    </w:p>
    <w:p w14:paraId="401DC82C" w14:textId="77777777" w:rsidR="00EC55A4" w:rsidRPr="00346E32" w:rsidRDefault="00EC55A4" w:rsidP="009E54BC">
      <w:pPr>
        <w:jc w:val="both"/>
        <w:rPr>
          <w:sz w:val="24"/>
          <w:szCs w:val="24"/>
        </w:rPr>
      </w:pPr>
    </w:p>
    <w:p w14:paraId="6D576B1C" w14:textId="6556ACF1" w:rsidR="009E54BC" w:rsidRPr="00346E32" w:rsidRDefault="00EC55A4" w:rsidP="009E54BC">
      <w:pPr>
        <w:jc w:val="both"/>
        <w:rPr>
          <w:sz w:val="24"/>
          <w:szCs w:val="24"/>
        </w:rPr>
      </w:pPr>
      <w:r w:rsidRPr="00346E32">
        <w:rPr>
          <w:sz w:val="24"/>
          <w:szCs w:val="24"/>
        </w:rPr>
        <w:t xml:space="preserve">(11) </w:t>
      </w:r>
      <w:r w:rsidR="009E54BC" w:rsidRPr="00346E32">
        <w:rPr>
          <w:sz w:val="24"/>
          <w:szCs w:val="24"/>
        </w:rPr>
        <w:t xml:space="preserve">Par tiesneša lēmumu 10 dienu laikā no tā saņemšanas dienas var iesniegt sūdzību tiesas priekšsēdētājam. Sūdzības iesniegšana neaptur </w:t>
      </w:r>
      <w:r w:rsidR="00040374" w:rsidRPr="00346E32">
        <w:rPr>
          <w:rFonts w:cs="Times New Roman"/>
          <w:sz w:val="24"/>
          <w:szCs w:val="24"/>
        </w:rPr>
        <w:t>Patērētāju tiesību aizsardzības centra</w:t>
      </w:r>
      <w:r w:rsidR="009E54BC" w:rsidRPr="00346E32">
        <w:rPr>
          <w:sz w:val="24"/>
          <w:szCs w:val="24"/>
        </w:rPr>
        <w:t xml:space="preserve"> procesuālo darbību veikšanu.</w:t>
      </w:r>
    </w:p>
    <w:p w14:paraId="09CBDFDA" w14:textId="24830617" w:rsidR="009E54BC" w:rsidRPr="00346E32" w:rsidRDefault="009E54BC" w:rsidP="00560FF4">
      <w:pPr>
        <w:jc w:val="both"/>
        <w:rPr>
          <w:sz w:val="24"/>
          <w:szCs w:val="24"/>
        </w:rPr>
      </w:pPr>
    </w:p>
    <w:p w14:paraId="518D5B06" w14:textId="49358659" w:rsidR="004C0B3F" w:rsidRPr="00346E32" w:rsidRDefault="004C0B3F" w:rsidP="00560FF4">
      <w:pPr>
        <w:jc w:val="both"/>
        <w:rPr>
          <w:sz w:val="24"/>
          <w:szCs w:val="24"/>
        </w:rPr>
      </w:pPr>
      <w:r w:rsidRPr="00346E32">
        <w:rPr>
          <w:sz w:val="24"/>
          <w:szCs w:val="24"/>
        </w:rPr>
        <w:t>(</w:t>
      </w:r>
      <w:r w:rsidR="006A5D5C" w:rsidRPr="00346E32">
        <w:rPr>
          <w:sz w:val="24"/>
          <w:szCs w:val="24"/>
        </w:rPr>
        <w:t>1</w:t>
      </w:r>
      <w:r w:rsidR="00EC55A4" w:rsidRPr="00346E32">
        <w:rPr>
          <w:sz w:val="24"/>
          <w:szCs w:val="24"/>
        </w:rPr>
        <w:t>2</w:t>
      </w:r>
      <w:r w:rsidRPr="00346E32">
        <w:rPr>
          <w:sz w:val="24"/>
          <w:szCs w:val="24"/>
        </w:rPr>
        <w:t>) Tiesas priekšsēdētājs šā panta</w:t>
      </w:r>
      <w:r w:rsidR="00EC55A4" w:rsidRPr="00346E32">
        <w:rPr>
          <w:sz w:val="24"/>
          <w:szCs w:val="24"/>
        </w:rPr>
        <w:t xml:space="preserve"> </w:t>
      </w:r>
      <w:r w:rsidR="003228B1" w:rsidRPr="00346E32">
        <w:rPr>
          <w:sz w:val="24"/>
          <w:szCs w:val="24"/>
        </w:rPr>
        <w:t>vienpadsmitajā</w:t>
      </w:r>
      <w:r w:rsidRPr="00346E32">
        <w:rPr>
          <w:sz w:val="24"/>
          <w:szCs w:val="24"/>
        </w:rPr>
        <w:t xml:space="preserve"> daļā minēto sūdzību izskata 10 dienu laikā un, ja nepieciešams, uzklausa sūdzības iesniedzēju. </w:t>
      </w:r>
      <w:r w:rsidR="003546A3" w:rsidRPr="00346E32">
        <w:rPr>
          <w:sz w:val="24"/>
          <w:szCs w:val="24"/>
        </w:rPr>
        <w:t>Ražotāja, p</w:t>
      </w:r>
      <w:r w:rsidRPr="00346E32">
        <w:rPr>
          <w:sz w:val="24"/>
          <w:szCs w:val="24"/>
        </w:rPr>
        <w:t xml:space="preserve">ārdevēja, pakalpojumu sniedzēja vai personas sūdzības gadījumā, ja nepieciešams, uzklausa gan sūdzības iesniedzēju, gan </w:t>
      </w:r>
      <w:r w:rsidR="00D52956" w:rsidRPr="00346E32">
        <w:rPr>
          <w:rFonts w:cs="Times New Roman"/>
          <w:sz w:val="24"/>
          <w:szCs w:val="24"/>
        </w:rPr>
        <w:t>Patērētāju tiesību aizsardzības centra</w:t>
      </w:r>
      <w:r w:rsidR="00092362" w:rsidRPr="00346E32">
        <w:rPr>
          <w:sz w:val="24"/>
          <w:szCs w:val="24"/>
        </w:rPr>
        <w:t xml:space="preserve"> </w:t>
      </w:r>
      <w:r w:rsidRPr="00346E32">
        <w:rPr>
          <w:sz w:val="24"/>
          <w:szCs w:val="24"/>
        </w:rPr>
        <w:t>pārstāvi. Tiesas priekšsēdētāja lēmums ir galīgs un nav pārsūdzams</w:t>
      </w:r>
      <w:r w:rsidR="003546A3" w:rsidRPr="00346E32">
        <w:rPr>
          <w:sz w:val="24"/>
          <w:szCs w:val="24"/>
        </w:rPr>
        <w:t>.</w:t>
      </w:r>
      <w:r w:rsidRPr="00346E32">
        <w:rPr>
          <w:sz w:val="24"/>
          <w:szCs w:val="24"/>
        </w:rPr>
        <w:t xml:space="preserve"> Pierādījumi, kas iegūti, pamatojoties uz pārsūdzēto lēmumu, kurš pilnīgi vai daļēji atcelts vai grozīts, nav izmantojami lietā tādā apjomā, kādā ir atzīts šā lēmuma prettiesiskums.</w:t>
      </w:r>
    </w:p>
    <w:p w14:paraId="03950992" w14:textId="61D9B8B2" w:rsidR="00560FF4" w:rsidRPr="00346E32" w:rsidRDefault="00560FF4" w:rsidP="00560FF4">
      <w:pPr>
        <w:jc w:val="both"/>
        <w:rPr>
          <w:rFonts w:cs="Times New Roman"/>
          <w:sz w:val="24"/>
          <w:szCs w:val="24"/>
        </w:rPr>
      </w:pPr>
    </w:p>
    <w:p w14:paraId="411BCC9F" w14:textId="439D57EA" w:rsidR="001074AD" w:rsidRPr="00346E32" w:rsidRDefault="007579C2" w:rsidP="001074AD">
      <w:pPr>
        <w:jc w:val="both"/>
        <w:rPr>
          <w:rFonts w:cs="Times New Roman"/>
          <w:b/>
          <w:sz w:val="24"/>
          <w:szCs w:val="24"/>
        </w:rPr>
      </w:pPr>
      <w:r w:rsidRPr="00346E32">
        <w:rPr>
          <w:rFonts w:cs="Times New Roman"/>
          <w:b/>
          <w:sz w:val="24"/>
          <w:szCs w:val="24"/>
        </w:rPr>
        <w:t>26.</w:t>
      </w:r>
      <w:r w:rsidRPr="00346E32">
        <w:rPr>
          <w:rFonts w:cs="Times New Roman"/>
          <w:b/>
          <w:sz w:val="24"/>
          <w:szCs w:val="24"/>
          <w:vertAlign w:val="superscript"/>
        </w:rPr>
        <w:t>15</w:t>
      </w:r>
      <w:r w:rsidRPr="00346E32">
        <w:rPr>
          <w:rFonts w:cs="Times New Roman"/>
          <w:b/>
          <w:sz w:val="24"/>
          <w:szCs w:val="24"/>
        </w:rPr>
        <w:t xml:space="preserve"> pants.</w:t>
      </w:r>
      <w:r w:rsidR="001074AD" w:rsidRPr="00346E32">
        <w:rPr>
          <w:rFonts w:cs="Times New Roman"/>
          <w:b/>
          <w:sz w:val="24"/>
          <w:szCs w:val="24"/>
        </w:rPr>
        <w:t xml:space="preserve"> </w:t>
      </w:r>
      <w:r w:rsidR="00501048" w:rsidRPr="00346E32">
        <w:rPr>
          <w:rFonts w:cs="Times New Roman"/>
          <w:b/>
          <w:sz w:val="24"/>
          <w:szCs w:val="24"/>
        </w:rPr>
        <w:t>P</w:t>
      </w:r>
      <w:r w:rsidR="003546A3" w:rsidRPr="00346E32">
        <w:rPr>
          <w:rFonts w:cs="Times New Roman"/>
          <w:b/>
          <w:sz w:val="24"/>
          <w:szCs w:val="24"/>
        </w:rPr>
        <w:t>ārkāpumu, kas skar patērētāju kolektīvās interes</w:t>
      </w:r>
      <w:r w:rsidR="002E7C63" w:rsidRPr="00346E32">
        <w:rPr>
          <w:rFonts w:cs="Times New Roman"/>
          <w:b/>
          <w:sz w:val="24"/>
          <w:szCs w:val="24"/>
        </w:rPr>
        <w:t>es</w:t>
      </w:r>
      <w:r w:rsidR="00501048" w:rsidRPr="00346E32">
        <w:rPr>
          <w:rFonts w:cs="Times New Roman"/>
          <w:b/>
          <w:sz w:val="24"/>
          <w:szCs w:val="24"/>
        </w:rPr>
        <w:t>, novēršana un izbeigšana</w:t>
      </w:r>
    </w:p>
    <w:p w14:paraId="353A7E19" w14:textId="20044B38" w:rsidR="009D2750" w:rsidRPr="00346E32" w:rsidRDefault="009D2750" w:rsidP="001074AD">
      <w:pPr>
        <w:jc w:val="both"/>
        <w:rPr>
          <w:rFonts w:cs="Times New Roman"/>
          <w:sz w:val="24"/>
          <w:szCs w:val="24"/>
        </w:rPr>
      </w:pPr>
    </w:p>
    <w:p w14:paraId="47B343B4" w14:textId="0642742B" w:rsidR="00B61478" w:rsidRPr="00346E32" w:rsidRDefault="00B61478" w:rsidP="001074AD">
      <w:pPr>
        <w:jc w:val="both"/>
        <w:rPr>
          <w:rFonts w:cs="Times New Roman"/>
          <w:sz w:val="24"/>
          <w:szCs w:val="24"/>
        </w:rPr>
      </w:pPr>
      <w:r w:rsidRPr="00346E32">
        <w:rPr>
          <w:rFonts w:cs="Times New Roman"/>
          <w:sz w:val="24"/>
          <w:szCs w:val="24"/>
        </w:rPr>
        <w:t xml:space="preserve">(1) </w:t>
      </w:r>
      <w:r w:rsidR="00D52956" w:rsidRPr="00346E32">
        <w:rPr>
          <w:rFonts w:cs="Times New Roman"/>
          <w:sz w:val="24"/>
          <w:szCs w:val="24"/>
        </w:rPr>
        <w:t>Patērētāju tiesību aizsardzības centrs</w:t>
      </w:r>
      <w:r w:rsidRPr="00346E32">
        <w:rPr>
          <w:rFonts w:cs="Times New Roman"/>
          <w:sz w:val="24"/>
          <w:szCs w:val="24"/>
        </w:rPr>
        <w:t>, izvērtējot konstatētā pārkāpuma</w:t>
      </w:r>
      <w:r w:rsidR="00676687" w:rsidRPr="00346E32">
        <w:rPr>
          <w:rFonts w:cs="Times New Roman"/>
          <w:sz w:val="24"/>
          <w:szCs w:val="24"/>
        </w:rPr>
        <w:t>, kas skar patērētāju kolektīvās intereses,</w:t>
      </w:r>
      <w:r w:rsidRPr="00346E32">
        <w:rPr>
          <w:rFonts w:cs="Times New Roman"/>
          <w:sz w:val="24"/>
          <w:szCs w:val="24"/>
        </w:rPr>
        <w:t xml:space="preserve"> raksturu un ietekmi, kā arī citus būtiskus apstākļus</w:t>
      </w:r>
      <w:r w:rsidR="00625709" w:rsidRPr="00346E32">
        <w:rPr>
          <w:rFonts w:cs="Times New Roman"/>
          <w:sz w:val="24"/>
          <w:szCs w:val="24"/>
        </w:rPr>
        <w:t xml:space="preserve">, </w:t>
      </w:r>
      <w:r w:rsidRPr="00346E32">
        <w:rPr>
          <w:rFonts w:cs="Times New Roman"/>
          <w:sz w:val="24"/>
          <w:szCs w:val="24"/>
        </w:rPr>
        <w:t>ir tiesīga:</w:t>
      </w:r>
    </w:p>
    <w:p w14:paraId="4658FA11" w14:textId="7C19A68A" w:rsidR="00B61478" w:rsidRPr="00346E32" w:rsidRDefault="00B61478" w:rsidP="001074AD">
      <w:pPr>
        <w:jc w:val="both"/>
        <w:rPr>
          <w:rFonts w:cs="Times New Roman"/>
          <w:sz w:val="24"/>
          <w:szCs w:val="24"/>
        </w:rPr>
      </w:pPr>
    </w:p>
    <w:p w14:paraId="7F1703E6" w14:textId="2635BF9A" w:rsidR="00B61478" w:rsidRPr="00346E32" w:rsidRDefault="00B61478" w:rsidP="00B61478">
      <w:pPr>
        <w:pStyle w:val="ListParagraph"/>
        <w:numPr>
          <w:ilvl w:val="0"/>
          <w:numId w:val="11"/>
        </w:numPr>
        <w:jc w:val="both"/>
        <w:rPr>
          <w:rFonts w:cs="Times New Roman"/>
          <w:sz w:val="24"/>
          <w:szCs w:val="24"/>
        </w:rPr>
      </w:pPr>
      <w:r w:rsidRPr="00346E32">
        <w:rPr>
          <w:rFonts w:cs="Times New Roman"/>
          <w:sz w:val="24"/>
          <w:szCs w:val="24"/>
        </w:rPr>
        <w:t xml:space="preserve">ierosināt, lai </w:t>
      </w:r>
      <w:r w:rsidR="0026642C" w:rsidRPr="00346E32">
        <w:rPr>
          <w:rFonts w:cs="Times New Roman"/>
          <w:sz w:val="24"/>
          <w:szCs w:val="24"/>
        </w:rPr>
        <w:t xml:space="preserve">ražotājs, pārdevējs vai pakalpojuma sniedzējs </w:t>
      </w:r>
      <w:r w:rsidRPr="00346E32">
        <w:rPr>
          <w:rFonts w:cs="Times New Roman"/>
          <w:sz w:val="24"/>
          <w:szCs w:val="24"/>
        </w:rPr>
        <w:t xml:space="preserve">tās noteiktajā termiņā nodrošina </w:t>
      </w:r>
      <w:r w:rsidR="00EF59F4" w:rsidRPr="00346E32">
        <w:rPr>
          <w:rFonts w:cs="Times New Roman"/>
          <w:sz w:val="24"/>
          <w:szCs w:val="24"/>
        </w:rPr>
        <w:t>darbības vai rīcības</w:t>
      </w:r>
      <w:r w:rsidRPr="00346E32">
        <w:rPr>
          <w:rFonts w:cs="Times New Roman"/>
          <w:sz w:val="24"/>
          <w:szCs w:val="24"/>
        </w:rPr>
        <w:t xml:space="preserve"> atbilstību normatīvo aktu prasībām;</w:t>
      </w:r>
    </w:p>
    <w:p w14:paraId="7C8163A0" w14:textId="6E1212F8" w:rsidR="00B61478" w:rsidRPr="00346E32" w:rsidRDefault="00B61478" w:rsidP="00B61478">
      <w:pPr>
        <w:jc w:val="both"/>
        <w:rPr>
          <w:rFonts w:cs="Times New Roman"/>
          <w:sz w:val="24"/>
          <w:szCs w:val="24"/>
        </w:rPr>
      </w:pPr>
    </w:p>
    <w:p w14:paraId="466E998C" w14:textId="249CCDD8" w:rsidR="00B61478" w:rsidRPr="00346E32" w:rsidRDefault="00B61478" w:rsidP="00B61478">
      <w:pPr>
        <w:pStyle w:val="ListParagraph"/>
        <w:numPr>
          <w:ilvl w:val="0"/>
          <w:numId w:val="11"/>
        </w:numPr>
        <w:jc w:val="both"/>
        <w:rPr>
          <w:rFonts w:cs="Times New Roman"/>
          <w:sz w:val="24"/>
          <w:szCs w:val="24"/>
        </w:rPr>
      </w:pPr>
      <w:r w:rsidRPr="00346E32">
        <w:rPr>
          <w:rFonts w:cs="Times New Roman"/>
          <w:sz w:val="24"/>
          <w:szCs w:val="24"/>
        </w:rPr>
        <w:t xml:space="preserve">ierosināt, lai </w:t>
      </w:r>
      <w:r w:rsidR="0026642C" w:rsidRPr="00346E32">
        <w:rPr>
          <w:rFonts w:cs="Times New Roman"/>
          <w:sz w:val="24"/>
          <w:szCs w:val="24"/>
        </w:rPr>
        <w:t xml:space="preserve">ražotājs, pārdevējs vai pakalpojuma sniedzējs </w:t>
      </w:r>
      <w:r w:rsidRPr="00346E32">
        <w:rPr>
          <w:rFonts w:cs="Times New Roman"/>
          <w:sz w:val="24"/>
          <w:szCs w:val="24"/>
        </w:rPr>
        <w:t xml:space="preserve">tās noteiktajā termiņā rakstveidā apņemas novērst konstatēto pārkāpumu saskaņā ar šā likuma </w:t>
      </w:r>
      <w:r w:rsidR="00EC55A4" w:rsidRPr="00346E32">
        <w:rPr>
          <w:rFonts w:cs="Times New Roman"/>
          <w:sz w:val="24"/>
          <w:szCs w:val="24"/>
        </w:rPr>
        <w:t>26.</w:t>
      </w:r>
      <w:r w:rsidR="00EC55A4" w:rsidRPr="00346E32">
        <w:rPr>
          <w:rFonts w:cs="Times New Roman"/>
          <w:sz w:val="24"/>
          <w:szCs w:val="24"/>
          <w:vertAlign w:val="superscript"/>
        </w:rPr>
        <w:t>16</w:t>
      </w:r>
      <w:r w:rsidRPr="00346E32">
        <w:rPr>
          <w:rFonts w:cs="Times New Roman"/>
          <w:sz w:val="24"/>
          <w:szCs w:val="24"/>
        </w:rPr>
        <w:t xml:space="preserve"> pantu;</w:t>
      </w:r>
    </w:p>
    <w:p w14:paraId="0C92F04E" w14:textId="1CCB7173" w:rsidR="00B61478" w:rsidRPr="00346E32" w:rsidRDefault="00B61478" w:rsidP="001074AD">
      <w:pPr>
        <w:jc w:val="both"/>
        <w:rPr>
          <w:rFonts w:cs="Times New Roman"/>
          <w:sz w:val="24"/>
          <w:szCs w:val="24"/>
        </w:rPr>
      </w:pPr>
    </w:p>
    <w:p w14:paraId="43CC18A7" w14:textId="501E1A6F" w:rsidR="0026642C" w:rsidRPr="00346E32" w:rsidRDefault="0026642C" w:rsidP="0026642C">
      <w:pPr>
        <w:pStyle w:val="ListParagraph"/>
        <w:numPr>
          <w:ilvl w:val="0"/>
          <w:numId w:val="11"/>
        </w:numPr>
        <w:jc w:val="both"/>
        <w:rPr>
          <w:rFonts w:cs="Times New Roman"/>
          <w:sz w:val="24"/>
          <w:szCs w:val="24"/>
        </w:rPr>
      </w:pPr>
      <w:r w:rsidRPr="00346E32">
        <w:rPr>
          <w:rFonts w:cs="Times New Roman"/>
          <w:sz w:val="24"/>
          <w:szCs w:val="24"/>
        </w:rPr>
        <w:t xml:space="preserve">pieņemt lēmumu par lietas izbeigšanu, izsakot aicinājumu ražotājam, pārdevējam vai pakalpojuma sniedzējam turpmāk savā darbībā nodrošināt </w:t>
      </w:r>
      <w:r w:rsidR="00457A81" w:rsidRPr="00346E32">
        <w:rPr>
          <w:rFonts w:cs="Times New Roman"/>
          <w:sz w:val="24"/>
          <w:szCs w:val="24"/>
        </w:rPr>
        <w:t>atbilstību patērētāju kolektīvajām interesēm</w:t>
      </w:r>
      <w:r w:rsidRPr="00346E32">
        <w:rPr>
          <w:rFonts w:cs="Times New Roman"/>
          <w:sz w:val="24"/>
          <w:szCs w:val="24"/>
        </w:rPr>
        <w:t>.</w:t>
      </w:r>
    </w:p>
    <w:p w14:paraId="3C762DE5" w14:textId="77777777" w:rsidR="0026642C" w:rsidRPr="00346E32" w:rsidRDefault="0026642C" w:rsidP="001074AD">
      <w:pPr>
        <w:jc w:val="both"/>
        <w:rPr>
          <w:rFonts w:cs="Times New Roman"/>
          <w:sz w:val="24"/>
          <w:szCs w:val="24"/>
        </w:rPr>
      </w:pPr>
    </w:p>
    <w:p w14:paraId="109CB142" w14:textId="589D319C" w:rsidR="00B61478" w:rsidRPr="00346E32" w:rsidRDefault="00B61478" w:rsidP="001074AD">
      <w:pPr>
        <w:jc w:val="both"/>
        <w:rPr>
          <w:rFonts w:cs="Times New Roman"/>
          <w:sz w:val="24"/>
          <w:szCs w:val="24"/>
        </w:rPr>
      </w:pPr>
      <w:r w:rsidRPr="00346E32">
        <w:rPr>
          <w:rFonts w:cs="Times New Roman"/>
          <w:sz w:val="24"/>
          <w:szCs w:val="24"/>
        </w:rPr>
        <w:t>(2)</w:t>
      </w:r>
      <w:r w:rsidR="0026642C" w:rsidRPr="00346E32">
        <w:rPr>
          <w:rFonts w:cs="Times New Roman"/>
          <w:sz w:val="24"/>
          <w:szCs w:val="24"/>
        </w:rPr>
        <w:t xml:space="preserve"> </w:t>
      </w:r>
      <w:r w:rsidR="00130869" w:rsidRPr="00346E32">
        <w:rPr>
          <w:rFonts w:cs="Times New Roman"/>
          <w:sz w:val="24"/>
          <w:szCs w:val="24"/>
        </w:rPr>
        <w:t xml:space="preserve">Ražotājs, pārdevējs vai pakalpojuma sniedzējs </w:t>
      </w:r>
      <w:r w:rsidR="0026642C" w:rsidRPr="00346E32">
        <w:rPr>
          <w:rFonts w:cs="Times New Roman"/>
          <w:sz w:val="24"/>
          <w:szCs w:val="24"/>
        </w:rPr>
        <w:t>nekavējoties, bet ne vēlāk kā triju darbdienu laikā pēc šā panta pirmās daļas 1.</w:t>
      </w:r>
      <w:r w:rsidR="00E73325" w:rsidRPr="00346E32">
        <w:rPr>
          <w:rFonts w:cs="Times New Roman"/>
          <w:sz w:val="24"/>
          <w:szCs w:val="24"/>
        </w:rPr>
        <w:t xml:space="preserve"> </w:t>
      </w:r>
      <w:r w:rsidR="0026642C" w:rsidRPr="00346E32">
        <w:rPr>
          <w:rFonts w:cs="Times New Roman"/>
          <w:sz w:val="24"/>
          <w:szCs w:val="24"/>
        </w:rPr>
        <w:t>punktā minēt</w:t>
      </w:r>
      <w:r w:rsidR="00130869" w:rsidRPr="00346E32">
        <w:rPr>
          <w:rFonts w:cs="Times New Roman"/>
          <w:sz w:val="24"/>
          <w:szCs w:val="24"/>
        </w:rPr>
        <w:t>ajā</w:t>
      </w:r>
      <w:r w:rsidR="0026642C" w:rsidRPr="00346E32">
        <w:rPr>
          <w:rFonts w:cs="Times New Roman"/>
          <w:sz w:val="24"/>
          <w:szCs w:val="24"/>
        </w:rPr>
        <w:t xml:space="preserve"> ierosinājumā noteiktā termiņa beigām informē </w:t>
      </w:r>
      <w:r w:rsidR="00D52956" w:rsidRPr="00346E32">
        <w:rPr>
          <w:rFonts w:cs="Times New Roman"/>
          <w:sz w:val="24"/>
          <w:szCs w:val="24"/>
        </w:rPr>
        <w:t>Patērētāju tiesību aizsardzības centru</w:t>
      </w:r>
      <w:r w:rsidR="005B1190" w:rsidRPr="00346E32">
        <w:rPr>
          <w:rFonts w:cs="Times New Roman"/>
          <w:sz w:val="24"/>
          <w:szCs w:val="24"/>
        </w:rPr>
        <w:t xml:space="preserve"> </w:t>
      </w:r>
      <w:r w:rsidR="0026642C" w:rsidRPr="00346E32">
        <w:rPr>
          <w:rFonts w:cs="Times New Roman"/>
          <w:sz w:val="24"/>
          <w:szCs w:val="24"/>
        </w:rPr>
        <w:t>par izpildi, pievienojot izpildi apliecinošus pierādījumus. Ja saskaņā ar šā panta pirmās daļas 1.</w:t>
      </w:r>
      <w:r w:rsidR="00E73325" w:rsidRPr="00346E32">
        <w:rPr>
          <w:rFonts w:cs="Times New Roman"/>
          <w:sz w:val="24"/>
          <w:szCs w:val="24"/>
        </w:rPr>
        <w:t xml:space="preserve"> </w:t>
      </w:r>
      <w:r w:rsidR="0026642C" w:rsidRPr="00346E32">
        <w:rPr>
          <w:rFonts w:cs="Times New Roman"/>
          <w:sz w:val="24"/>
          <w:szCs w:val="24"/>
        </w:rPr>
        <w:t xml:space="preserve">punktu noteiktajā termiņā </w:t>
      </w:r>
      <w:r w:rsidR="00676687" w:rsidRPr="00346E32">
        <w:rPr>
          <w:rFonts w:cs="Times New Roman"/>
          <w:sz w:val="24"/>
          <w:szCs w:val="24"/>
        </w:rPr>
        <w:t xml:space="preserve">ražotāja, pārdevēja vai pakalpojuma sniedzēja </w:t>
      </w:r>
      <w:r w:rsidR="0026642C" w:rsidRPr="00346E32">
        <w:rPr>
          <w:rFonts w:cs="Times New Roman"/>
          <w:sz w:val="24"/>
          <w:szCs w:val="24"/>
        </w:rPr>
        <w:t xml:space="preserve">atbilstība normatīvo aktu prasībām nav nodrošināta, </w:t>
      </w:r>
      <w:r w:rsidR="00D52956" w:rsidRPr="00346E32">
        <w:rPr>
          <w:rFonts w:cs="Times New Roman"/>
          <w:sz w:val="24"/>
          <w:szCs w:val="24"/>
        </w:rPr>
        <w:t>Patērētāju tiesību aizsardzības centrs</w:t>
      </w:r>
      <w:r w:rsidR="0026642C" w:rsidRPr="00346E32">
        <w:rPr>
          <w:rFonts w:cs="Times New Roman"/>
          <w:sz w:val="24"/>
          <w:szCs w:val="24"/>
        </w:rPr>
        <w:t xml:space="preserve"> ir tiesīg</w:t>
      </w:r>
      <w:r w:rsidR="00D52956" w:rsidRPr="00346E32">
        <w:rPr>
          <w:rFonts w:cs="Times New Roman"/>
          <w:sz w:val="24"/>
          <w:szCs w:val="24"/>
        </w:rPr>
        <w:t>s</w:t>
      </w:r>
      <w:r w:rsidR="0026642C" w:rsidRPr="00346E32">
        <w:rPr>
          <w:rFonts w:cs="Times New Roman"/>
          <w:sz w:val="24"/>
          <w:szCs w:val="24"/>
        </w:rPr>
        <w:t xml:space="preserve"> pieņemt vienu vai vairākus šā panta </w:t>
      </w:r>
      <w:r w:rsidR="00676687" w:rsidRPr="00346E32">
        <w:rPr>
          <w:rFonts w:cs="Times New Roman"/>
          <w:sz w:val="24"/>
          <w:szCs w:val="24"/>
        </w:rPr>
        <w:t>ceturtajā</w:t>
      </w:r>
      <w:r w:rsidR="00EC55A4" w:rsidRPr="00346E32">
        <w:rPr>
          <w:rFonts w:cs="Times New Roman"/>
          <w:sz w:val="24"/>
          <w:szCs w:val="24"/>
        </w:rPr>
        <w:t xml:space="preserve"> </w:t>
      </w:r>
      <w:r w:rsidR="0026642C" w:rsidRPr="00346E32">
        <w:rPr>
          <w:rFonts w:cs="Times New Roman"/>
          <w:sz w:val="24"/>
          <w:szCs w:val="24"/>
        </w:rPr>
        <w:t>daļā minētos lēmumus.</w:t>
      </w:r>
    </w:p>
    <w:p w14:paraId="410444D5" w14:textId="5BD16E94" w:rsidR="0026642C" w:rsidRPr="00346E32" w:rsidRDefault="0026642C" w:rsidP="001074AD">
      <w:pPr>
        <w:jc w:val="both"/>
        <w:rPr>
          <w:rFonts w:cs="Times New Roman"/>
          <w:sz w:val="24"/>
          <w:szCs w:val="24"/>
        </w:rPr>
      </w:pPr>
    </w:p>
    <w:p w14:paraId="0C8BFD62" w14:textId="077B1E65" w:rsidR="0026642C" w:rsidRPr="00346E32" w:rsidRDefault="0026642C" w:rsidP="001074AD">
      <w:pPr>
        <w:jc w:val="both"/>
        <w:rPr>
          <w:rFonts w:cs="Times New Roman"/>
          <w:sz w:val="24"/>
          <w:szCs w:val="24"/>
        </w:rPr>
      </w:pPr>
      <w:r w:rsidRPr="00346E32">
        <w:rPr>
          <w:rFonts w:cs="Times New Roman"/>
          <w:sz w:val="24"/>
          <w:szCs w:val="24"/>
        </w:rPr>
        <w:t xml:space="preserve">(3) Lai </w:t>
      </w:r>
      <w:r w:rsidR="00841395" w:rsidRPr="00346E32">
        <w:rPr>
          <w:rFonts w:cs="Times New Roman"/>
          <w:sz w:val="24"/>
          <w:szCs w:val="24"/>
        </w:rPr>
        <w:t xml:space="preserve">novērstu </w:t>
      </w:r>
      <w:r w:rsidRPr="00346E32">
        <w:rPr>
          <w:rFonts w:cs="Times New Roman"/>
          <w:sz w:val="24"/>
          <w:szCs w:val="24"/>
        </w:rPr>
        <w:t>pārkāpuma</w:t>
      </w:r>
      <w:r w:rsidR="00676687" w:rsidRPr="00346E32">
        <w:rPr>
          <w:rFonts w:cs="Times New Roman"/>
          <w:sz w:val="24"/>
          <w:szCs w:val="24"/>
        </w:rPr>
        <w:t xml:space="preserve">, kas skar patērētāju kolektīvās intereses, </w:t>
      </w:r>
      <w:r w:rsidRPr="00346E32">
        <w:rPr>
          <w:rFonts w:cs="Times New Roman"/>
          <w:sz w:val="24"/>
          <w:szCs w:val="24"/>
        </w:rPr>
        <w:t xml:space="preserve"> negatīvās sekas, </w:t>
      </w:r>
      <w:r w:rsidR="00D52956" w:rsidRPr="00346E32">
        <w:rPr>
          <w:rFonts w:cs="Times New Roman"/>
          <w:sz w:val="24"/>
          <w:szCs w:val="24"/>
        </w:rPr>
        <w:t>Patērētāju tiesību aizsardzības centrs</w:t>
      </w:r>
      <w:r w:rsidRPr="00346E32">
        <w:rPr>
          <w:rFonts w:cs="Times New Roman"/>
          <w:sz w:val="24"/>
          <w:szCs w:val="24"/>
        </w:rPr>
        <w:t xml:space="preserve"> ir tiesīg</w:t>
      </w:r>
      <w:r w:rsidR="00D52956" w:rsidRPr="00346E32">
        <w:rPr>
          <w:rFonts w:cs="Times New Roman"/>
          <w:sz w:val="24"/>
          <w:szCs w:val="24"/>
        </w:rPr>
        <w:t>s</w:t>
      </w:r>
      <w:r w:rsidRPr="00346E32">
        <w:rPr>
          <w:rFonts w:cs="Times New Roman"/>
          <w:sz w:val="24"/>
          <w:szCs w:val="24"/>
        </w:rPr>
        <w:t xml:space="preserve"> informāciju par rakstveida apņemšanos ievietot savā mājaslapā, bet savu lēmumu daļēji vai pilnībā ievietot savā mājaslapā un publicēt oficiālajā izdevumā </w:t>
      </w:r>
      <w:r w:rsidR="00EC55A4" w:rsidRPr="00346E32">
        <w:rPr>
          <w:rFonts w:cs="Times New Roman"/>
          <w:sz w:val="24"/>
          <w:szCs w:val="24"/>
        </w:rPr>
        <w:t>“</w:t>
      </w:r>
      <w:r w:rsidRPr="00346E32">
        <w:rPr>
          <w:rFonts w:cs="Times New Roman"/>
          <w:sz w:val="24"/>
          <w:szCs w:val="24"/>
        </w:rPr>
        <w:t>Latvijas Vēstnesis</w:t>
      </w:r>
      <w:r w:rsidR="00EC55A4" w:rsidRPr="00346E32">
        <w:rPr>
          <w:rFonts w:cs="Times New Roman"/>
          <w:sz w:val="24"/>
          <w:szCs w:val="24"/>
        </w:rPr>
        <w:t>”</w:t>
      </w:r>
      <w:r w:rsidRPr="00346E32">
        <w:rPr>
          <w:rFonts w:cs="Times New Roman"/>
          <w:sz w:val="24"/>
          <w:szCs w:val="24"/>
        </w:rPr>
        <w:t xml:space="preserve">, turklāt ar publicēšanu saistītos izdevumus sedz </w:t>
      </w:r>
      <w:r w:rsidR="00676687" w:rsidRPr="00346E32">
        <w:rPr>
          <w:rFonts w:cs="Times New Roman"/>
          <w:sz w:val="24"/>
          <w:szCs w:val="24"/>
        </w:rPr>
        <w:t>ražotājs, pārdevējs vai pakalpojuma sniedzējs</w:t>
      </w:r>
      <w:r w:rsidRPr="00346E32">
        <w:rPr>
          <w:rFonts w:cs="Times New Roman"/>
          <w:sz w:val="24"/>
          <w:szCs w:val="24"/>
        </w:rPr>
        <w:t>.</w:t>
      </w:r>
    </w:p>
    <w:p w14:paraId="02891172" w14:textId="77777777" w:rsidR="00B61478" w:rsidRPr="00346E32" w:rsidRDefault="00B61478" w:rsidP="001074AD">
      <w:pPr>
        <w:jc w:val="both"/>
        <w:rPr>
          <w:rFonts w:cs="Times New Roman"/>
          <w:sz w:val="24"/>
          <w:szCs w:val="24"/>
        </w:rPr>
      </w:pPr>
    </w:p>
    <w:p w14:paraId="5FC6576B" w14:textId="3D5168F5" w:rsidR="009D2750" w:rsidRPr="00346E32" w:rsidRDefault="00237CD1" w:rsidP="001074AD">
      <w:pPr>
        <w:jc w:val="both"/>
        <w:rPr>
          <w:rFonts w:cs="Times New Roman"/>
          <w:sz w:val="24"/>
          <w:szCs w:val="24"/>
        </w:rPr>
      </w:pPr>
      <w:r w:rsidRPr="00346E32">
        <w:rPr>
          <w:rFonts w:cs="Times New Roman"/>
          <w:sz w:val="24"/>
          <w:szCs w:val="24"/>
        </w:rPr>
        <w:t xml:space="preserve">(4) </w:t>
      </w:r>
      <w:r w:rsidR="00B61478" w:rsidRPr="00346E32">
        <w:rPr>
          <w:rFonts w:cs="Times New Roman"/>
          <w:sz w:val="24"/>
          <w:szCs w:val="24"/>
        </w:rPr>
        <w:t xml:space="preserve">Ja </w:t>
      </w:r>
      <w:r w:rsidR="008375E3" w:rsidRPr="00346E32">
        <w:rPr>
          <w:rFonts w:cs="Times New Roman"/>
          <w:sz w:val="24"/>
          <w:szCs w:val="24"/>
        </w:rPr>
        <w:t>konstatēts pārkāpums, kas skar patērētāju kolektīvās intereses</w:t>
      </w:r>
      <w:r w:rsidRPr="00346E32">
        <w:rPr>
          <w:rFonts w:cs="Times New Roman"/>
          <w:sz w:val="24"/>
          <w:szCs w:val="24"/>
        </w:rPr>
        <w:t>,</w:t>
      </w:r>
      <w:r w:rsidR="00B61478" w:rsidRPr="00346E32">
        <w:rPr>
          <w:rFonts w:cs="Times New Roman"/>
          <w:sz w:val="24"/>
          <w:szCs w:val="24"/>
        </w:rPr>
        <w:t xml:space="preserve"> </w:t>
      </w:r>
      <w:r w:rsidR="00A65AA1" w:rsidRPr="00346E32">
        <w:rPr>
          <w:rFonts w:cs="Times New Roman"/>
          <w:sz w:val="24"/>
          <w:szCs w:val="24"/>
        </w:rPr>
        <w:t>Patērētāju tiesību aizsardzības centrs</w:t>
      </w:r>
      <w:r w:rsidR="00B61478" w:rsidRPr="00346E32">
        <w:rPr>
          <w:rFonts w:cs="Times New Roman"/>
          <w:sz w:val="24"/>
          <w:szCs w:val="24"/>
        </w:rPr>
        <w:t xml:space="preserve"> </w:t>
      </w:r>
      <w:r w:rsidRPr="00346E32">
        <w:rPr>
          <w:rFonts w:cs="Times New Roman"/>
          <w:sz w:val="24"/>
          <w:szCs w:val="24"/>
        </w:rPr>
        <w:t>ir tiesīg</w:t>
      </w:r>
      <w:r w:rsidR="00A65AA1" w:rsidRPr="00346E32">
        <w:rPr>
          <w:rFonts w:cs="Times New Roman"/>
          <w:sz w:val="24"/>
          <w:szCs w:val="24"/>
        </w:rPr>
        <w:t>s</w:t>
      </w:r>
      <w:r w:rsidRPr="00346E32">
        <w:rPr>
          <w:rFonts w:cs="Times New Roman"/>
          <w:sz w:val="24"/>
          <w:szCs w:val="24"/>
        </w:rPr>
        <w:t xml:space="preserve"> pieņemt vienu vai vairākus lēmumus, ar kuriem:</w:t>
      </w:r>
    </w:p>
    <w:p w14:paraId="0971C604" w14:textId="6CC62A5E" w:rsidR="00237CD1" w:rsidRPr="00346E32" w:rsidRDefault="00237CD1" w:rsidP="001074AD">
      <w:pPr>
        <w:jc w:val="both"/>
        <w:rPr>
          <w:rFonts w:cs="Times New Roman"/>
          <w:sz w:val="24"/>
          <w:szCs w:val="24"/>
        </w:rPr>
      </w:pPr>
    </w:p>
    <w:p w14:paraId="5637D771" w14:textId="5E6EDEDF" w:rsidR="00237CD1" w:rsidRPr="00346E32" w:rsidRDefault="00237CD1" w:rsidP="00237CD1">
      <w:pPr>
        <w:pStyle w:val="ListParagraph"/>
        <w:numPr>
          <w:ilvl w:val="0"/>
          <w:numId w:val="13"/>
        </w:numPr>
        <w:jc w:val="both"/>
        <w:rPr>
          <w:rFonts w:cs="Times New Roman"/>
          <w:sz w:val="24"/>
          <w:szCs w:val="24"/>
        </w:rPr>
      </w:pPr>
      <w:r w:rsidRPr="00346E32">
        <w:rPr>
          <w:rFonts w:cs="Times New Roman"/>
          <w:sz w:val="24"/>
          <w:szCs w:val="24"/>
        </w:rPr>
        <w:t xml:space="preserve">nosaka </w:t>
      </w:r>
      <w:r w:rsidR="008375E3" w:rsidRPr="00346E32">
        <w:rPr>
          <w:rFonts w:cs="Times New Roman"/>
          <w:sz w:val="24"/>
          <w:szCs w:val="24"/>
        </w:rPr>
        <w:t xml:space="preserve">ražotājam, pārdevējam vai pakalpojuma sniedzējam </w:t>
      </w:r>
      <w:r w:rsidRPr="00346E32">
        <w:rPr>
          <w:rFonts w:cs="Times New Roman"/>
          <w:sz w:val="24"/>
          <w:szCs w:val="24"/>
        </w:rPr>
        <w:t xml:space="preserve">pienākumu nekavējoties izbeigt </w:t>
      </w:r>
      <w:r w:rsidR="008375E3" w:rsidRPr="00346E32">
        <w:rPr>
          <w:rFonts w:cs="Times New Roman"/>
          <w:sz w:val="24"/>
          <w:szCs w:val="24"/>
        </w:rPr>
        <w:t>pārkāpumu, kas skar patērētāju kolektīvās intereses</w:t>
      </w:r>
      <w:r w:rsidRPr="00346E32">
        <w:rPr>
          <w:rFonts w:cs="Times New Roman"/>
          <w:sz w:val="24"/>
          <w:szCs w:val="24"/>
        </w:rPr>
        <w:t>;</w:t>
      </w:r>
    </w:p>
    <w:p w14:paraId="1450314A" w14:textId="77777777" w:rsidR="00237CD1" w:rsidRPr="00346E32" w:rsidRDefault="00237CD1" w:rsidP="00237CD1">
      <w:pPr>
        <w:pStyle w:val="ListParagraph"/>
        <w:rPr>
          <w:rFonts w:cs="Times New Roman"/>
          <w:sz w:val="24"/>
          <w:szCs w:val="24"/>
        </w:rPr>
      </w:pPr>
    </w:p>
    <w:p w14:paraId="161A9198" w14:textId="69941353" w:rsidR="00237CD1" w:rsidRPr="00346E32" w:rsidRDefault="00237CD1" w:rsidP="00237CD1">
      <w:pPr>
        <w:pStyle w:val="ListParagraph"/>
        <w:numPr>
          <w:ilvl w:val="0"/>
          <w:numId w:val="13"/>
        </w:numPr>
        <w:jc w:val="both"/>
        <w:rPr>
          <w:rFonts w:cs="Times New Roman"/>
          <w:sz w:val="24"/>
          <w:szCs w:val="24"/>
        </w:rPr>
      </w:pPr>
      <w:r w:rsidRPr="00346E32">
        <w:rPr>
          <w:rFonts w:cs="Times New Roman"/>
          <w:sz w:val="24"/>
          <w:szCs w:val="24"/>
        </w:rPr>
        <w:t xml:space="preserve">aizliedz </w:t>
      </w:r>
      <w:r w:rsidR="008375E3" w:rsidRPr="00346E32">
        <w:rPr>
          <w:rFonts w:cs="Times New Roman"/>
          <w:sz w:val="24"/>
          <w:szCs w:val="24"/>
        </w:rPr>
        <w:t>pārkāpumu</w:t>
      </w:r>
      <w:r w:rsidRPr="00346E32">
        <w:rPr>
          <w:rFonts w:cs="Times New Roman"/>
          <w:sz w:val="24"/>
          <w:szCs w:val="24"/>
        </w:rPr>
        <w:t>,</w:t>
      </w:r>
      <w:r w:rsidR="008375E3" w:rsidRPr="00346E32">
        <w:rPr>
          <w:rFonts w:cs="Times New Roman"/>
          <w:sz w:val="24"/>
          <w:szCs w:val="24"/>
        </w:rPr>
        <w:t xml:space="preserve"> kas skars patērētāju kolektīvās intereses,</w:t>
      </w:r>
      <w:r w:rsidRPr="00346E32">
        <w:rPr>
          <w:rFonts w:cs="Times New Roman"/>
          <w:sz w:val="24"/>
          <w:szCs w:val="24"/>
        </w:rPr>
        <w:t xml:space="preserve"> ja t</w:t>
      </w:r>
      <w:r w:rsidR="008375E3" w:rsidRPr="00346E32">
        <w:rPr>
          <w:rFonts w:cs="Times New Roman"/>
          <w:sz w:val="24"/>
          <w:szCs w:val="24"/>
        </w:rPr>
        <w:t>as</w:t>
      </w:r>
      <w:r w:rsidRPr="00346E32">
        <w:rPr>
          <w:rFonts w:cs="Times New Roman"/>
          <w:sz w:val="24"/>
          <w:szCs w:val="24"/>
        </w:rPr>
        <w:t xml:space="preserve"> vēl nav uzsākt</w:t>
      </w:r>
      <w:r w:rsidR="008375E3" w:rsidRPr="00346E32">
        <w:rPr>
          <w:rFonts w:cs="Times New Roman"/>
          <w:sz w:val="24"/>
          <w:szCs w:val="24"/>
        </w:rPr>
        <w:t>s</w:t>
      </w:r>
      <w:r w:rsidRPr="00346E32">
        <w:rPr>
          <w:rFonts w:cs="Times New Roman"/>
          <w:sz w:val="24"/>
          <w:szCs w:val="24"/>
        </w:rPr>
        <w:t>, bet ir paredzam</w:t>
      </w:r>
      <w:r w:rsidR="008375E3" w:rsidRPr="00346E32">
        <w:rPr>
          <w:rFonts w:cs="Times New Roman"/>
          <w:sz w:val="24"/>
          <w:szCs w:val="24"/>
        </w:rPr>
        <w:t>s</w:t>
      </w:r>
      <w:r w:rsidRPr="00346E32">
        <w:rPr>
          <w:rFonts w:cs="Times New Roman"/>
          <w:sz w:val="24"/>
          <w:szCs w:val="24"/>
        </w:rPr>
        <w:t>;</w:t>
      </w:r>
    </w:p>
    <w:p w14:paraId="54144EB0" w14:textId="77777777" w:rsidR="00237CD1" w:rsidRPr="00346E32" w:rsidRDefault="00237CD1" w:rsidP="00237CD1">
      <w:pPr>
        <w:pStyle w:val="ListParagraph"/>
        <w:rPr>
          <w:rFonts w:cs="Times New Roman"/>
          <w:sz w:val="24"/>
          <w:szCs w:val="24"/>
        </w:rPr>
      </w:pPr>
    </w:p>
    <w:p w14:paraId="09FEB07B" w14:textId="0D7D18BC" w:rsidR="00237CD1" w:rsidRPr="00346E32" w:rsidRDefault="00237CD1" w:rsidP="00346E32">
      <w:pPr>
        <w:pStyle w:val="ListParagraph"/>
        <w:numPr>
          <w:ilvl w:val="0"/>
          <w:numId w:val="13"/>
        </w:numPr>
        <w:jc w:val="both"/>
        <w:rPr>
          <w:rFonts w:cs="Times New Roman"/>
          <w:sz w:val="24"/>
          <w:szCs w:val="24"/>
        </w:rPr>
      </w:pPr>
      <w:r w:rsidRPr="00346E32">
        <w:rPr>
          <w:rFonts w:cs="Times New Roman"/>
          <w:sz w:val="24"/>
          <w:szCs w:val="24"/>
        </w:rPr>
        <w:lastRenderedPageBreak/>
        <w:t xml:space="preserve">nosaka </w:t>
      </w:r>
      <w:r w:rsidR="000025BC" w:rsidRPr="00346E32">
        <w:rPr>
          <w:rFonts w:cs="Times New Roman"/>
          <w:sz w:val="24"/>
          <w:szCs w:val="24"/>
        </w:rPr>
        <w:t xml:space="preserve">ražotājam, pārdevējam vai pakalpojuma sniedzējam </w:t>
      </w:r>
      <w:r w:rsidRPr="00346E32">
        <w:rPr>
          <w:rFonts w:cs="Times New Roman"/>
          <w:sz w:val="24"/>
          <w:szCs w:val="24"/>
        </w:rPr>
        <w:t xml:space="preserve">pienākumu publicēt </w:t>
      </w:r>
      <w:r w:rsidR="000025BC" w:rsidRPr="00346E32">
        <w:rPr>
          <w:rFonts w:cs="Times New Roman"/>
          <w:sz w:val="24"/>
          <w:szCs w:val="24"/>
        </w:rPr>
        <w:t>atbilstošā</w:t>
      </w:r>
      <w:r w:rsidRPr="00346E32">
        <w:rPr>
          <w:rFonts w:cs="Times New Roman"/>
          <w:sz w:val="24"/>
          <w:szCs w:val="24"/>
        </w:rPr>
        <w:t xml:space="preserve"> saziņas līdzeklī paziņojumu, kurā</w:t>
      </w:r>
      <w:r w:rsidR="007F1B05" w:rsidRPr="00346E32">
        <w:rPr>
          <w:rFonts w:cs="Times New Roman"/>
          <w:sz w:val="24"/>
          <w:szCs w:val="24"/>
        </w:rPr>
        <w:t xml:space="preserve"> atsauc informāciju, preci vai pakalpojumu, par kuru</w:t>
      </w:r>
      <w:r w:rsidRPr="00346E32">
        <w:rPr>
          <w:rFonts w:cs="Times New Roman"/>
          <w:sz w:val="24"/>
          <w:szCs w:val="24"/>
        </w:rPr>
        <w:t xml:space="preserve"> </w:t>
      </w:r>
      <w:r w:rsidR="007F1B05" w:rsidRPr="00346E32">
        <w:rPr>
          <w:rFonts w:cs="Times New Roman"/>
          <w:sz w:val="24"/>
          <w:szCs w:val="24"/>
        </w:rPr>
        <w:t>ir konstatēts pārkāpums</w:t>
      </w:r>
      <w:r w:rsidR="000025BC" w:rsidRPr="00346E32">
        <w:rPr>
          <w:rFonts w:cs="Times New Roman"/>
          <w:sz w:val="24"/>
          <w:szCs w:val="24"/>
        </w:rPr>
        <w:t>, kas skar patērētāju kolektīvās intereses</w:t>
      </w:r>
      <w:r w:rsidR="00346E32">
        <w:rPr>
          <w:rFonts w:cs="Times New Roman"/>
          <w:sz w:val="24"/>
          <w:szCs w:val="24"/>
        </w:rPr>
        <w:t>.</w:t>
      </w:r>
    </w:p>
    <w:p w14:paraId="51702A10" w14:textId="77777777" w:rsidR="00513D67" w:rsidRPr="00346E32" w:rsidRDefault="00513D67" w:rsidP="001074AD">
      <w:pPr>
        <w:jc w:val="both"/>
        <w:rPr>
          <w:rFonts w:cs="Times New Roman"/>
          <w:sz w:val="24"/>
          <w:szCs w:val="24"/>
        </w:rPr>
      </w:pPr>
    </w:p>
    <w:p w14:paraId="570A9A3A" w14:textId="2CABDA61" w:rsidR="00513D67" w:rsidRPr="00346E32" w:rsidRDefault="00513D67" w:rsidP="00513D67">
      <w:pPr>
        <w:jc w:val="both"/>
        <w:rPr>
          <w:rFonts w:cs="Times New Roman"/>
          <w:sz w:val="24"/>
          <w:szCs w:val="24"/>
        </w:rPr>
      </w:pPr>
      <w:r w:rsidRPr="00346E32">
        <w:rPr>
          <w:rFonts w:cs="Times New Roman"/>
          <w:sz w:val="24"/>
          <w:szCs w:val="24"/>
        </w:rPr>
        <w:t>(5) Ja pārkāpuma, kas skar patērētāju kolektīvās intereses, izdarīšanā ir izmantota tiešsaistes saskarne</w:t>
      </w:r>
      <w:r w:rsidR="00D52956" w:rsidRPr="00346E32">
        <w:rPr>
          <w:rFonts w:cs="Times New Roman"/>
          <w:sz w:val="24"/>
          <w:szCs w:val="24"/>
        </w:rPr>
        <w:t xml:space="preserve"> un nav pieejami citi efektīvi līdzekļi, ar ko panākt, ka tiek izbeigts vai aizliegts pārkāpums, lai novērstu nopietna kaitējuma risku patērētāju kolektīvajām interesēm</w:t>
      </w:r>
      <w:r w:rsidRPr="00346E32">
        <w:rPr>
          <w:rFonts w:cs="Times New Roman"/>
          <w:sz w:val="24"/>
          <w:szCs w:val="24"/>
        </w:rPr>
        <w:t xml:space="preserve">, </w:t>
      </w:r>
      <w:r w:rsidR="00A65AA1" w:rsidRPr="00346E32">
        <w:rPr>
          <w:rFonts w:cs="Times New Roman"/>
          <w:sz w:val="24"/>
          <w:szCs w:val="24"/>
        </w:rPr>
        <w:t>Patērētāju tiesību aizsardzības centrs</w:t>
      </w:r>
      <w:r w:rsidRPr="00346E32">
        <w:rPr>
          <w:rFonts w:cs="Times New Roman"/>
          <w:sz w:val="24"/>
          <w:szCs w:val="24"/>
        </w:rPr>
        <w:t xml:space="preserve"> ir tiesīg</w:t>
      </w:r>
      <w:r w:rsidR="00A65AA1" w:rsidRPr="00346E32">
        <w:rPr>
          <w:rFonts w:cs="Times New Roman"/>
          <w:sz w:val="24"/>
          <w:szCs w:val="24"/>
        </w:rPr>
        <w:t>s</w:t>
      </w:r>
      <w:r w:rsidRPr="00346E32">
        <w:rPr>
          <w:rFonts w:cs="Times New Roman"/>
          <w:sz w:val="24"/>
          <w:szCs w:val="24"/>
        </w:rPr>
        <w:t xml:space="preserve"> pieņemt vienu vai vairākus lēmumus, ar kuriem</w:t>
      </w:r>
      <w:r w:rsidR="001F06B2" w:rsidRPr="00346E32">
        <w:rPr>
          <w:rFonts w:cs="Times New Roman"/>
          <w:sz w:val="24"/>
          <w:szCs w:val="24"/>
        </w:rPr>
        <w:t>:</w:t>
      </w:r>
    </w:p>
    <w:p w14:paraId="4CCB8AEC" w14:textId="77777777" w:rsidR="00513D67" w:rsidRPr="00346E32" w:rsidRDefault="00513D67" w:rsidP="00513D67">
      <w:pPr>
        <w:pStyle w:val="ListParagraph"/>
        <w:rPr>
          <w:rFonts w:cs="Times New Roman"/>
          <w:sz w:val="24"/>
          <w:szCs w:val="24"/>
        </w:rPr>
      </w:pPr>
    </w:p>
    <w:p w14:paraId="379D5022" w14:textId="77777777" w:rsidR="00513D67" w:rsidRPr="00346E32" w:rsidRDefault="00513D67" w:rsidP="00513D67">
      <w:pPr>
        <w:pStyle w:val="ListParagraph"/>
        <w:numPr>
          <w:ilvl w:val="0"/>
          <w:numId w:val="23"/>
        </w:numPr>
        <w:jc w:val="both"/>
        <w:rPr>
          <w:rFonts w:cs="Times New Roman"/>
          <w:sz w:val="24"/>
          <w:szCs w:val="24"/>
        </w:rPr>
      </w:pPr>
      <w:r w:rsidRPr="00346E32">
        <w:rPr>
          <w:rFonts w:eastAsia="Times New Roman"/>
          <w:sz w:val="24"/>
          <w:szCs w:val="24"/>
          <w:lang w:eastAsia="lv-LV"/>
        </w:rPr>
        <w:t>uzdod elektronisko sakaru komersantam ierobežot piekļuvi tiešsaistes saskarnei elektronisko sakaru tīklā;</w:t>
      </w:r>
    </w:p>
    <w:p w14:paraId="2917FE5F" w14:textId="77777777" w:rsidR="00513D67" w:rsidRPr="00346E32" w:rsidRDefault="00513D67" w:rsidP="00513D67">
      <w:pPr>
        <w:pStyle w:val="ListParagraph"/>
        <w:rPr>
          <w:rFonts w:cs="Times New Roman"/>
          <w:sz w:val="24"/>
          <w:szCs w:val="24"/>
        </w:rPr>
      </w:pPr>
    </w:p>
    <w:p w14:paraId="18864A12" w14:textId="4BE6B5DD" w:rsidR="00513D67" w:rsidRPr="00346E32" w:rsidRDefault="00513D67" w:rsidP="00513D67">
      <w:pPr>
        <w:pStyle w:val="ListParagraph"/>
        <w:numPr>
          <w:ilvl w:val="0"/>
          <w:numId w:val="23"/>
        </w:numPr>
        <w:jc w:val="both"/>
        <w:rPr>
          <w:rFonts w:cs="Times New Roman"/>
          <w:sz w:val="24"/>
          <w:szCs w:val="24"/>
        </w:rPr>
      </w:pPr>
      <w:r w:rsidRPr="00346E32">
        <w:rPr>
          <w:rFonts w:cs="Times New Roman"/>
          <w:sz w:val="24"/>
          <w:szCs w:val="24"/>
        </w:rPr>
        <w:t>uzdod elektronisko sakaru komersantam pārvirzīt lietotāju</w:t>
      </w:r>
      <w:r w:rsidR="00A23704" w:rsidRPr="00346E32">
        <w:rPr>
          <w:rFonts w:cs="Times New Roman"/>
          <w:sz w:val="24"/>
          <w:szCs w:val="24"/>
        </w:rPr>
        <w:t>, kad tas piekļūst tiešsaistes saskarnei,</w:t>
      </w:r>
      <w:r w:rsidRPr="00346E32">
        <w:rPr>
          <w:rFonts w:cs="Times New Roman"/>
          <w:sz w:val="24"/>
          <w:szCs w:val="24"/>
        </w:rPr>
        <w:t xml:space="preserve"> uz tīmekļvietni vai citu tiešsaistes līdzekli, kurš tiek izmantots patērētāju brīdināšanai;</w:t>
      </w:r>
    </w:p>
    <w:p w14:paraId="72D459EB" w14:textId="77777777" w:rsidR="00513D67" w:rsidRPr="00346E32" w:rsidRDefault="00513D67" w:rsidP="00513D67">
      <w:pPr>
        <w:pStyle w:val="ListParagraph"/>
        <w:rPr>
          <w:rFonts w:cs="Times New Roman"/>
          <w:sz w:val="24"/>
          <w:szCs w:val="24"/>
        </w:rPr>
      </w:pPr>
    </w:p>
    <w:p w14:paraId="578A9437" w14:textId="57E573F5" w:rsidR="00513D67" w:rsidRPr="00346E32" w:rsidRDefault="00513D67" w:rsidP="00513D67">
      <w:pPr>
        <w:pStyle w:val="ListParagraph"/>
        <w:numPr>
          <w:ilvl w:val="0"/>
          <w:numId w:val="23"/>
        </w:numPr>
        <w:jc w:val="both"/>
        <w:rPr>
          <w:rFonts w:eastAsia="Times New Roman"/>
          <w:sz w:val="24"/>
          <w:szCs w:val="24"/>
          <w:lang w:eastAsia="lv-LV"/>
        </w:rPr>
      </w:pPr>
      <w:r w:rsidRPr="00346E32">
        <w:rPr>
          <w:rFonts w:eastAsia="Times New Roman"/>
          <w:sz w:val="24"/>
          <w:szCs w:val="24"/>
          <w:lang w:eastAsia="lv-LV"/>
        </w:rPr>
        <w:t xml:space="preserve">uzdod augstākā līmeņa domēna reģistra </w:t>
      </w:r>
      <w:r w:rsidR="00465F7A" w:rsidRPr="00346E32">
        <w:rPr>
          <w:rFonts w:eastAsia="Times New Roman"/>
          <w:sz w:val="24"/>
          <w:szCs w:val="24"/>
          <w:lang w:eastAsia="lv-LV"/>
        </w:rPr>
        <w:t>uz</w:t>
      </w:r>
      <w:r w:rsidRPr="00346E32">
        <w:rPr>
          <w:rFonts w:eastAsia="Times New Roman"/>
          <w:sz w:val="24"/>
          <w:szCs w:val="24"/>
          <w:lang w:eastAsia="lv-LV"/>
        </w:rPr>
        <w:t xml:space="preserve">turētājam vai </w:t>
      </w:r>
      <w:bookmarkStart w:id="1" w:name="_Hlk15632121"/>
      <w:r w:rsidRPr="00346E32">
        <w:rPr>
          <w:rFonts w:eastAsia="Times New Roman"/>
          <w:sz w:val="24"/>
          <w:szCs w:val="24"/>
          <w:lang w:eastAsia="lv-LV"/>
        </w:rPr>
        <w:t>domēna vārda reģistratūr</w:t>
      </w:r>
      <w:bookmarkEnd w:id="1"/>
      <w:r w:rsidRPr="00346E32">
        <w:rPr>
          <w:rFonts w:eastAsia="Times New Roman"/>
          <w:sz w:val="24"/>
          <w:szCs w:val="24"/>
          <w:lang w:eastAsia="lv-LV"/>
        </w:rPr>
        <w:t xml:space="preserve">ai domēna vārda atslēgšanu; </w:t>
      </w:r>
    </w:p>
    <w:p w14:paraId="7A64E7F4" w14:textId="77777777" w:rsidR="00513D67" w:rsidRPr="00346E32" w:rsidRDefault="00513D67" w:rsidP="00513D67">
      <w:pPr>
        <w:jc w:val="both"/>
        <w:rPr>
          <w:rFonts w:cs="Times New Roman"/>
          <w:sz w:val="24"/>
          <w:szCs w:val="24"/>
        </w:rPr>
      </w:pPr>
    </w:p>
    <w:p w14:paraId="0C238403" w14:textId="189E6B1A" w:rsidR="00513D67" w:rsidRPr="00346E32" w:rsidRDefault="00513D67" w:rsidP="00513D67">
      <w:pPr>
        <w:pStyle w:val="ListParagraph"/>
        <w:numPr>
          <w:ilvl w:val="0"/>
          <w:numId w:val="23"/>
        </w:numPr>
        <w:jc w:val="both"/>
        <w:rPr>
          <w:rFonts w:cs="Times New Roman"/>
          <w:sz w:val="24"/>
          <w:szCs w:val="24"/>
        </w:rPr>
      </w:pPr>
      <w:r w:rsidRPr="00346E32">
        <w:rPr>
          <w:rFonts w:eastAsia="Times New Roman"/>
          <w:sz w:val="24"/>
          <w:szCs w:val="24"/>
          <w:lang w:eastAsia="lv-LV"/>
        </w:rPr>
        <w:t xml:space="preserve">uzdod augstākā līmeņa domēna reģistra </w:t>
      </w:r>
      <w:r w:rsidR="00465F7A" w:rsidRPr="00346E32">
        <w:rPr>
          <w:rFonts w:eastAsia="Times New Roman"/>
          <w:sz w:val="24"/>
          <w:szCs w:val="24"/>
          <w:lang w:eastAsia="lv-LV"/>
        </w:rPr>
        <w:t>uz</w:t>
      </w:r>
      <w:r w:rsidRPr="00346E32">
        <w:rPr>
          <w:rFonts w:eastAsia="Times New Roman"/>
          <w:sz w:val="24"/>
          <w:szCs w:val="24"/>
          <w:lang w:eastAsia="lv-LV"/>
        </w:rPr>
        <w:t>turētājam vai domēna vārda reģistratūrai aizliegt domēna vārda lietošanas tiesību nodošanu citām personām</w:t>
      </w:r>
      <w:r w:rsidR="0034125D" w:rsidRPr="00346E32">
        <w:rPr>
          <w:rFonts w:eastAsia="Times New Roman"/>
          <w:sz w:val="24"/>
          <w:szCs w:val="24"/>
          <w:lang w:eastAsia="lv-LV"/>
        </w:rPr>
        <w:t>;</w:t>
      </w:r>
      <w:r w:rsidRPr="00346E32">
        <w:rPr>
          <w:rFonts w:eastAsia="Times New Roman"/>
          <w:sz w:val="24"/>
          <w:szCs w:val="24"/>
          <w:lang w:eastAsia="lv-LV"/>
        </w:rPr>
        <w:t xml:space="preserve"> </w:t>
      </w:r>
    </w:p>
    <w:p w14:paraId="498C310B" w14:textId="77777777" w:rsidR="00513D67" w:rsidRPr="00346E32" w:rsidRDefault="00513D67" w:rsidP="00513D67">
      <w:pPr>
        <w:pStyle w:val="ListParagraph"/>
        <w:rPr>
          <w:rFonts w:cs="Times New Roman"/>
          <w:sz w:val="24"/>
          <w:szCs w:val="24"/>
        </w:rPr>
      </w:pPr>
    </w:p>
    <w:p w14:paraId="2242578D" w14:textId="5C8A36EE" w:rsidR="00513D67" w:rsidRPr="00346E32" w:rsidRDefault="00513D67" w:rsidP="00513D67">
      <w:pPr>
        <w:pStyle w:val="ListParagraph"/>
        <w:numPr>
          <w:ilvl w:val="0"/>
          <w:numId w:val="23"/>
        </w:numPr>
        <w:jc w:val="both"/>
        <w:rPr>
          <w:rFonts w:cs="Times New Roman"/>
          <w:sz w:val="24"/>
          <w:szCs w:val="24"/>
        </w:rPr>
      </w:pPr>
      <w:r w:rsidRPr="00346E32">
        <w:rPr>
          <w:rFonts w:cs="Times New Roman"/>
          <w:sz w:val="24"/>
          <w:szCs w:val="24"/>
        </w:rPr>
        <w:t xml:space="preserve">uzdod </w:t>
      </w:r>
      <w:r w:rsidRPr="00346E32">
        <w:rPr>
          <w:rFonts w:eastAsia="Times New Roman"/>
          <w:sz w:val="24"/>
          <w:szCs w:val="24"/>
          <w:lang w:eastAsia="lv-LV"/>
        </w:rPr>
        <w:t xml:space="preserve">augstākā līmeņa domēna reģistra </w:t>
      </w:r>
      <w:r w:rsidR="00465F7A" w:rsidRPr="00346E32">
        <w:rPr>
          <w:rFonts w:eastAsia="Times New Roman"/>
          <w:sz w:val="24"/>
          <w:szCs w:val="24"/>
          <w:lang w:eastAsia="lv-LV"/>
        </w:rPr>
        <w:t>uz</w:t>
      </w:r>
      <w:r w:rsidRPr="00346E32">
        <w:rPr>
          <w:rFonts w:eastAsia="Times New Roman"/>
          <w:sz w:val="24"/>
          <w:szCs w:val="24"/>
          <w:lang w:eastAsia="lv-LV"/>
        </w:rPr>
        <w:t>turētājam vai domēna</w:t>
      </w:r>
      <w:r w:rsidR="005D05EB" w:rsidRPr="00346E32">
        <w:rPr>
          <w:rFonts w:eastAsia="Times New Roman"/>
          <w:sz w:val="24"/>
          <w:szCs w:val="24"/>
          <w:lang w:eastAsia="lv-LV"/>
        </w:rPr>
        <w:t xml:space="preserve"> vārda</w:t>
      </w:r>
      <w:r w:rsidRPr="00346E32">
        <w:rPr>
          <w:rFonts w:eastAsia="Times New Roman"/>
          <w:sz w:val="24"/>
          <w:szCs w:val="24"/>
          <w:lang w:eastAsia="lv-LV"/>
        </w:rPr>
        <w:t xml:space="preserve"> reģistratūrai nodot domēna vārda lietošanas tiesības</w:t>
      </w:r>
      <w:r w:rsidRPr="00346E32">
        <w:rPr>
          <w:rFonts w:cs="Times New Roman"/>
          <w:sz w:val="24"/>
          <w:szCs w:val="24"/>
        </w:rPr>
        <w:t xml:space="preserve"> </w:t>
      </w:r>
      <w:r w:rsidR="00465F7A" w:rsidRPr="00346E32">
        <w:rPr>
          <w:rFonts w:cs="Times New Roman"/>
          <w:sz w:val="24"/>
          <w:szCs w:val="24"/>
        </w:rPr>
        <w:t>Patērētāju tiesību aizsardzības centram</w:t>
      </w:r>
      <w:r w:rsidRPr="00346E32">
        <w:rPr>
          <w:rFonts w:cs="Times New Roman"/>
          <w:sz w:val="24"/>
          <w:szCs w:val="24"/>
        </w:rPr>
        <w:t>;</w:t>
      </w:r>
    </w:p>
    <w:p w14:paraId="66258CEB" w14:textId="77777777" w:rsidR="00513D67" w:rsidRPr="00346E32" w:rsidRDefault="00513D67" w:rsidP="00513D67">
      <w:pPr>
        <w:pStyle w:val="ListParagraph"/>
        <w:rPr>
          <w:rFonts w:cs="Times New Roman"/>
          <w:sz w:val="24"/>
          <w:szCs w:val="24"/>
        </w:rPr>
      </w:pPr>
    </w:p>
    <w:p w14:paraId="499C0543" w14:textId="77777777" w:rsidR="00513D67" w:rsidRPr="00346E32" w:rsidRDefault="00513D67" w:rsidP="00513D67">
      <w:pPr>
        <w:pStyle w:val="ListParagraph"/>
        <w:numPr>
          <w:ilvl w:val="0"/>
          <w:numId w:val="23"/>
        </w:numPr>
        <w:jc w:val="both"/>
        <w:rPr>
          <w:rFonts w:cs="Times New Roman"/>
          <w:sz w:val="24"/>
          <w:szCs w:val="24"/>
        </w:rPr>
      </w:pPr>
      <w:r w:rsidRPr="00346E32">
        <w:rPr>
          <w:rFonts w:cs="Times New Roman"/>
          <w:sz w:val="24"/>
          <w:szCs w:val="24"/>
        </w:rPr>
        <w:t xml:space="preserve">uzdod informācijas sabiedrības pakalpojuma sniedzējam </w:t>
      </w:r>
      <w:r w:rsidRPr="00346E32">
        <w:rPr>
          <w:rFonts w:eastAsia="Times New Roman"/>
          <w:sz w:val="24"/>
          <w:szCs w:val="24"/>
          <w:lang w:eastAsia="lv-LV"/>
        </w:rPr>
        <w:t>ierobežot piekļuvi tiešsaistes saskarnei tiešsaistes vidē;</w:t>
      </w:r>
    </w:p>
    <w:p w14:paraId="0182B8C8" w14:textId="77777777" w:rsidR="00513D67" w:rsidRPr="00346E32" w:rsidRDefault="00513D67" w:rsidP="00513D67">
      <w:pPr>
        <w:pStyle w:val="ListParagraph"/>
        <w:rPr>
          <w:rFonts w:cs="Times New Roman"/>
          <w:sz w:val="24"/>
          <w:szCs w:val="24"/>
        </w:rPr>
      </w:pPr>
    </w:p>
    <w:p w14:paraId="0EF7712E" w14:textId="77777777" w:rsidR="00513D67" w:rsidRPr="00346E32" w:rsidRDefault="00513D67" w:rsidP="00513D67">
      <w:pPr>
        <w:pStyle w:val="ListParagraph"/>
        <w:numPr>
          <w:ilvl w:val="0"/>
          <w:numId w:val="23"/>
        </w:numPr>
        <w:jc w:val="both"/>
        <w:rPr>
          <w:rFonts w:cs="Times New Roman"/>
          <w:sz w:val="24"/>
          <w:szCs w:val="24"/>
        </w:rPr>
      </w:pPr>
      <w:r w:rsidRPr="00346E32">
        <w:rPr>
          <w:rFonts w:cs="Times New Roman"/>
          <w:sz w:val="24"/>
          <w:szCs w:val="24"/>
        </w:rPr>
        <w:t>uzdod informācijas sabiedrības pakalpojuma sniedzējam izņemt saturu no tiešsaistes saskarnes;</w:t>
      </w:r>
    </w:p>
    <w:p w14:paraId="45BD9EBE" w14:textId="77777777" w:rsidR="00513D67" w:rsidRPr="00346E32" w:rsidRDefault="00513D67" w:rsidP="00513D67">
      <w:pPr>
        <w:pStyle w:val="ListParagraph"/>
        <w:rPr>
          <w:rFonts w:cs="Times New Roman"/>
          <w:sz w:val="24"/>
          <w:szCs w:val="24"/>
        </w:rPr>
      </w:pPr>
    </w:p>
    <w:p w14:paraId="167FCABC" w14:textId="77777777" w:rsidR="00513D67" w:rsidRPr="00346E32" w:rsidRDefault="00513D67" w:rsidP="00513D67">
      <w:pPr>
        <w:pStyle w:val="ListParagraph"/>
        <w:numPr>
          <w:ilvl w:val="0"/>
          <w:numId w:val="23"/>
        </w:numPr>
        <w:jc w:val="both"/>
        <w:rPr>
          <w:rFonts w:cs="Times New Roman"/>
          <w:sz w:val="24"/>
          <w:szCs w:val="24"/>
        </w:rPr>
      </w:pPr>
      <w:r w:rsidRPr="00346E32">
        <w:rPr>
          <w:rFonts w:cs="Times New Roman"/>
          <w:sz w:val="24"/>
          <w:szCs w:val="24"/>
        </w:rPr>
        <w:t xml:space="preserve">uzdod informācijas sabiedrības pakalpojuma sniedzējam pārtraukt </w:t>
      </w:r>
      <w:r w:rsidRPr="00346E32">
        <w:rPr>
          <w:rFonts w:eastAsia="Times New Roman"/>
          <w:sz w:val="24"/>
          <w:szCs w:val="24"/>
          <w:lang w:eastAsia="lv-LV"/>
        </w:rPr>
        <w:t xml:space="preserve">(apturēt) </w:t>
      </w:r>
      <w:r w:rsidRPr="00346E32">
        <w:rPr>
          <w:rFonts w:cs="Times New Roman"/>
          <w:sz w:val="24"/>
          <w:szCs w:val="24"/>
        </w:rPr>
        <w:t xml:space="preserve"> </w:t>
      </w:r>
      <w:r w:rsidRPr="00346E32">
        <w:rPr>
          <w:rFonts w:eastAsia="Times New Roman"/>
          <w:sz w:val="24"/>
          <w:szCs w:val="24"/>
          <w:lang w:eastAsia="lv-LV"/>
        </w:rPr>
        <w:t>mitināšanas pakalpojuma nodrošināšanu tiešsaistes saskarnei.</w:t>
      </w:r>
    </w:p>
    <w:p w14:paraId="2D31BFBC" w14:textId="77777777" w:rsidR="00513D67" w:rsidRPr="00346E32" w:rsidRDefault="00513D67" w:rsidP="00513D67">
      <w:pPr>
        <w:jc w:val="both"/>
        <w:rPr>
          <w:rFonts w:cs="Times New Roman"/>
          <w:sz w:val="24"/>
          <w:szCs w:val="24"/>
        </w:rPr>
      </w:pPr>
    </w:p>
    <w:p w14:paraId="0405CD6B" w14:textId="09DE9545" w:rsidR="00C31EFA" w:rsidRDefault="007B03DB" w:rsidP="007B03DB">
      <w:pPr>
        <w:jc w:val="both"/>
        <w:rPr>
          <w:rFonts w:cs="Times New Roman"/>
          <w:sz w:val="24"/>
          <w:szCs w:val="24"/>
        </w:rPr>
      </w:pPr>
      <w:r w:rsidRPr="007B03DB">
        <w:rPr>
          <w:rFonts w:cs="Times New Roman"/>
          <w:sz w:val="24"/>
          <w:szCs w:val="24"/>
        </w:rPr>
        <w:t xml:space="preserve">(6) </w:t>
      </w:r>
      <w:r w:rsidRPr="00346E32">
        <w:rPr>
          <w:rFonts w:cs="Times New Roman"/>
          <w:sz w:val="24"/>
          <w:szCs w:val="24"/>
        </w:rPr>
        <w:t>Šā panta ceturtajā vai piektajā daļā minētos lēmumus atbilstoši izdarītā pārkāpuma raksturam un ietekmei Patērētāju tiesību aizsardzības centrs ir tiesīgs pieņemt arī tad, ja tam nav pierādījumu par patērētājiem radītajiem zaudējumiem vai par to, ka pārkāpums izdarīts ar nodomu.</w:t>
      </w:r>
    </w:p>
    <w:p w14:paraId="49107E96" w14:textId="18D5280C" w:rsidR="007B03DB" w:rsidRDefault="007B03DB" w:rsidP="00513D67">
      <w:pPr>
        <w:jc w:val="both"/>
        <w:rPr>
          <w:rFonts w:cs="Times New Roman"/>
          <w:sz w:val="24"/>
          <w:szCs w:val="24"/>
        </w:rPr>
      </w:pPr>
    </w:p>
    <w:p w14:paraId="61659E26" w14:textId="7E14FADE" w:rsidR="00B60969" w:rsidRPr="00346E32" w:rsidRDefault="00B60969" w:rsidP="00003632">
      <w:pPr>
        <w:jc w:val="both"/>
        <w:rPr>
          <w:rFonts w:cs="Times New Roman"/>
          <w:sz w:val="24"/>
          <w:szCs w:val="24"/>
        </w:rPr>
      </w:pPr>
      <w:r w:rsidRPr="00346E32">
        <w:rPr>
          <w:rFonts w:cs="Times New Roman"/>
          <w:sz w:val="24"/>
          <w:szCs w:val="24"/>
        </w:rPr>
        <w:t>(</w:t>
      </w:r>
      <w:r w:rsidR="00C31EFA">
        <w:rPr>
          <w:rFonts w:cs="Times New Roman"/>
          <w:sz w:val="24"/>
          <w:szCs w:val="24"/>
        </w:rPr>
        <w:t>7</w:t>
      </w:r>
      <w:r w:rsidRPr="00346E32">
        <w:rPr>
          <w:rFonts w:cs="Times New Roman"/>
          <w:sz w:val="24"/>
          <w:szCs w:val="24"/>
        </w:rPr>
        <w:t xml:space="preserve">) </w:t>
      </w:r>
      <w:r w:rsidR="00465F7A" w:rsidRPr="00346E32">
        <w:rPr>
          <w:rFonts w:cs="Times New Roman"/>
          <w:sz w:val="24"/>
          <w:szCs w:val="24"/>
        </w:rPr>
        <w:t>Patērētāju tiesību aizsardzības centrs</w:t>
      </w:r>
      <w:r w:rsidRPr="00346E32">
        <w:rPr>
          <w:rFonts w:cs="Times New Roman"/>
          <w:sz w:val="24"/>
          <w:szCs w:val="24"/>
        </w:rPr>
        <w:t xml:space="preserve"> lēmumā ir tiesīg</w:t>
      </w:r>
      <w:r w:rsidR="00465F7A" w:rsidRPr="00346E32">
        <w:rPr>
          <w:rFonts w:cs="Times New Roman"/>
          <w:sz w:val="24"/>
          <w:szCs w:val="24"/>
        </w:rPr>
        <w:t>s</w:t>
      </w:r>
      <w:r w:rsidRPr="00346E32">
        <w:rPr>
          <w:rFonts w:cs="Times New Roman"/>
          <w:sz w:val="24"/>
          <w:szCs w:val="24"/>
        </w:rPr>
        <w:t xml:space="preserve"> noteikt</w:t>
      </w:r>
      <w:r w:rsidR="00003632" w:rsidRPr="00346E32">
        <w:rPr>
          <w:rFonts w:cs="Times New Roman"/>
          <w:sz w:val="24"/>
          <w:szCs w:val="24"/>
        </w:rPr>
        <w:t xml:space="preserve"> </w:t>
      </w:r>
      <w:r w:rsidRPr="00346E32">
        <w:rPr>
          <w:rFonts w:cs="Times New Roman"/>
          <w:sz w:val="24"/>
          <w:szCs w:val="24"/>
        </w:rPr>
        <w:t>šā panta ceturtās daļas 1., 2.</w:t>
      </w:r>
      <w:r w:rsidR="006C778F" w:rsidRPr="00346E32">
        <w:rPr>
          <w:rFonts w:cs="Times New Roman"/>
          <w:sz w:val="24"/>
          <w:szCs w:val="24"/>
        </w:rPr>
        <w:t xml:space="preserve"> un</w:t>
      </w:r>
      <w:r w:rsidRPr="00346E32">
        <w:rPr>
          <w:rFonts w:cs="Times New Roman"/>
          <w:sz w:val="24"/>
          <w:szCs w:val="24"/>
        </w:rPr>
        <w:t xml:space="preserve"> 3.</w:t>
      </w:r>
      <w:r w:rsidR="00E73325" w:rsidRPr="00346E32">
        <w:rPr>
          <w:rFonts w:cs="Times New Roman"/>
          <w:sz w:val="24"/>
          <w:szCs w:val="24"/>
        </w:rPr>
        <w:t xml:space="preserve"> </w:t>
      </w:r>
      <w:r w:rsidR="00AF52C4" w:rsidRPr="00346E32">
        <w:rPr>
          <w:rFonts w:cs="Times New Roman"/>
          <w:sz w:val="24"/>
          <w:szCs w:val="24"/>
        </w:rPr>
        <w:t>punktā</w:t>
      </w:r>
      <w:r w:rsidRPr="00346E32">
        <w:rPr>
          <w:rFonts w:cs="Times New Roman"/>
          <w:sz w:val="24"/>
          <w:szCs w:val="24"/>
        </w:rPr>
        <w:t xml:space="preserve"> minēto lēmumu izpildes termiņu</w:t>
      </w:r>
      <w:r w:rsidR="00003632" w:rsidRPr="00346E32">
        <w:rPr>
          <w:rFonts w:cs="Times New Roman"/>
          <w:sz w:val="24"/>
          <w:szCs w:val="24"/>
        </w:rPr>
        <w:t xml:space="preserve"> un šā panta ceturtās daļas </w:t>
      </w:r>
      <w:r w:rsidR="006C778F" w:rsidRPr="00346E32">
        <w:rPr>
          <w:rFonts w:cs="Times New Roman"/>
          <w:sz w:val="24"/>
          <w:szCs w:val="24"/>
        </w:rPr>
        <w:t>3</w:t>
      </w:r>
      <w:r w:rsidR="00003632" w:rsidRPr="00346E32">
        <w:rPr>
          <w:rFonts w:cs="Times New Roman"/>
          <w:sz w:val="24"/>
          <w:szCs w:val="24"/>
        </w:rPr>
        <w:t>.punktā minētā atsaukuma saturu, apjomu, kā arī veidu, kādā atsaukums izplatāms</w:t>
      </w:r>
      <w:r w:rsidRPr="00346E32">
        <w:rPr>
          <w:rFonts w:cs="Times New Roman"/>
          <w:sz w:val="24"/>
          <w:szCs w:val="24"/>
        </w:rPr>
        <w:t xml:space="preserve">. Lēmuma adresāts nekavējoties, bet ne vēlāk kā triju darbdienu laikā pēc lēmumā noteiktā termiņa beigām informē </w:t>
      </w:r>
      <w:r w:rsidR="00A65AA1" w:rsidRPr="00346E32">
        <w:rPr>
          <w:rFonts w:cs="Times New Roman"/>
          <w:sz w:val="24"/>
          <w:szCs w:val="24"/>
        </w:rPr>
        <w:t>Patērētāju tiesību aizsardzības centru</w:t>
      </w:r>
      <w:r w:rsidRPr="00346E32">
        <w:rPr>
          <w:rFonts w:cs="Times New Roman"/>
          <w:sz w:val="24"/>
          <w:szCs w:val="24"/>
        </w:rPr>
        <w:t xml:space="preserve"> par lēmuma izpildi, pievienojot izpildi apliecinošus pierādījumus</w:t>
      </w:r>
      <w:r w:rsidR="00B07968" w:rsidRPr="00346E32">
        <w:rPr>
          <w:rFonts w:cs="Times New Roman"/>
          <w:sz w:val="24"/>
          <w:szCs w:val="24"/>
        </w:rPr>
        <w:t>.</w:t>
      </w:r>
    </w:p>
    <w:p w14:paraId="110DA8C4" w14:textId="77777777" w:rsidR="00CC73D3" w:rsidRPr="00346E32" w:rsidRDefault="00CC73D3" w:rsidP="001074AD">
      <w:pPr>
        <w:jc w:val="both"/>
        <w:rPr>
          <w:rFonts w:cs="Times New Roman"/>
          <w:sz w:val="24"/>
          <w:szCs w:val="24"/>
        </w:rPr>
      </w:pPr>
    </w:p>
    <w:p w14:paraId="75C97AD2" w14:textId="575B5AC1" w:rsidR="00E73325" w:rsidRPr="00346E32" w:rsidRDefault="00E73325" w:rsidP="001074AD">
      <w:pPr>
        <w:jc w:val="both"/>
        <w:rPr>
          <w:rFonts w:cs="Times New Roman"/>
          <w:sz w:val="24"/>
          <w:szCs w:val="24"/>
        </w:rPr>
      </w:pPr>
      <w:r w:rsidRPr="00346E32">
        <w:rPr>
          <w:rFonts w:cs="Times New Roman"/>
          <w:sz w:val="24"/>
          <w:szCs w:val="24"/>
        </w:rPr>
        <w:t>(</w:t>
      </w:r>
      <w:r w:rsidR="00C31EFA">
        <w:rPr>
          <w:rFonts w:cs="Times New Roman"/>
          <w:sz w:val="24"/>
          <w:szCs w:val="24"/>
        </w:rPr>
        <w:t>8</w:t>
      </w:r>
      <w:r w:rsidRPr="00346E32">
        <w:rPr>
          <w:rFonts w:cs="Times New Roman"/>
          <w:sz w:val="24"/>
          <w:szCs w:val="24"/>
        </w:rPr>
        <w:t xml:space="preserve">) Pieņemot šā panta ceturtās daļas 1. punktā minēto lēmumu, </w:t>
      </w:r>
      <w:r w:rsidR="00A65AA1" w:rsidRPr="00346E32">
        <w:rPr>
          <w:rFonts w:cs="Times New Roman"/>
          <w:sz w:val="24"/>
          <w:szCs w:val="24"/>
        </w:rPr>
        <w:t>Patērētāju tiesību aizsardzības centrs</w:t>
      </w:r>
      <w:r w:rsidRPr="00346E32">
        <w:rPr>
          <w:rFonts w:cs="Times New Roman"/>
          <w:sz w:val="24"/>
          <w:szCs w:val="24"/>
        </w:rPr>
        <w:t xml:space="preserve"> nepiemēro šā likuma 6. panta 2.</w:t>
      </w:r>
      <w:r w:rsidRPr="00346E32">
        <w:rPr>
          <w:rFonts w:cs="Times New Roman"/>
          <w:sz w:val="24"/>
          <w:szCs w:val="24"/>
          <w:vertAlign w:val="superscript"/>
        </w:rPr>
        <w:t>1</w:t>
      </w:r>
      <w:r w:rsidRPr="00346E32">
        <w:rPr>
          <w:rFonts w:cs="Times New Roman"/>
          <w:sz w:val="24"/>
          <w:szCs w:val="24"/>
        </w:rPr>
        <w:t xml:space="preserve"> daļas nosacījumu par neskaidru un neprecīzu līguma noteikumu tulkošanu.</w:t>
      </w:r>
    </w:p>
    <w:p w14:paraId="63A0050C" w14:textId="77777777" w:rsidR="00E73325" w:rsidRPr="00346E32" w:rsidRDefault="00E73325" w:rsidP="001074AD">
      <w:pPr>
        <w:jc w:val="both"/>
        <w:rPr>
          <w:rFonts w:cs="Times New Roman"/>
          <w:sz w:val="24"/>
          <w:szCs w:val="24"/>
        </w:rPr>
      </w:pPr>
    </w:p>
    <w:p w14:paraId="5E3455DE" w14:textId="77777777" w:rsidR="00C31EFA" w:rsidRDefault="00C31EFA" w:rsidP="001074AD">
      <w:pPr>
        <w:jc w:val="both"/>
        <w:rPr>
          <w:rFonts w:cs="Times New Roman"/>
          <w:sz w:val="24"/>
          <w:szCs w:val="24"/>
        </w:rPr>
      </w:pPr>
    </w:p>
    <w:p w14:paraId="5976C135" w14:textId="7EDBB113" w:rsidR="00C31EFA" w:rsidRDefault="00C31EFA" w:rsidP="001074AD">
      <w:pPr>
        <w:jc w:val="both"/>
        <w:rPr>
          <w:rFonts w:cs="Times New Roman"/>
          <w:sz w:val="24"/>
          <w:szCs w:val="24"/>
        </w:rPr>
      </w:pPr>
      <w:r>
        <w:rPr>
          <w:rFonts w:cs="Times New Roman"/>
          <w:sz w:val="24"/>
          <w:szCs w:val="24"/>
        </w:rPr>
        <w:lastRenderedPageBreak/>
        <w:t>(9) Šā panta piektās daļas l</w:t>
      </w:r>
      <w:r w:rsidRPr="00C31EFA">
        <w:rPr>
          <w:rFonts w:cs="Times New Roman"/>
          <w:sz w:val="24"/>
          <w:szCs w:val="24"/>
        </w:rPr>
        <w:t>ēmuma adresāts nav atbildīgs par šā panta piektajā daļā minēt</w:t>
      </w:r>
      <w:r w:rsidR="00B7054A">
        <w:rPr>
          <w:rFonts w:cs="Times New Roman"/>
          <w:sz w:val="24"/>
          <w:szCs w:val="24"/>
        </w:rPr>
        <w:t>ā</w:t>
      </w:r>
      <w:r w:rsidRPr="00C31EFA">
        <w:rPr>
          <w:rFonts w:cs="Times New Roman"/>
          <w:sz w:val="24"/>
          <w:szCs w:val="24"/>
        </w:rPr>
        <w:t xml:space="preserve"> lēmum</w:t>
      </w:r>
      <w:r w:rsidR="00B7054A">
        <w:rPr>
          <w:rFonts w:cs="Times New Roman"/>
          <w:sz w:val="24"/>
          <w:szCs w:val="24"/>
        </w:rPr>
        <w:t>a</w:t>
      </w:r>
      <w:bookmarkStart w:id="2" w:name="_GoBack"/>
      <w:bookmarkEnd w:id="2"/>
      <w:r w:rsidRPr="00C31EFA">
        <w:rPr>
          <w:rFonts w:cs="Times New Roman"/>
          <w:sz w:val="24"/>
          <w:szCs w:val="24"/>
        </w:rPr>
        <w:t xml:space="preserve"> izpildes rezultātā trešajām personām radītajiem zaudējumiem.</w:t>
      </w:r>
    </w:p>
    <w:p w14:paraId="69E89CF4" w14:textId="77777777" w:rsidR="00C31EFA" w:rsidRDefault="00C31EFA" w:rsidP="001074AD">
      <w:pPr>
        <w:jc w:val="both"/>
        <w:rPr>
          <w:rFonts w:cs="Times New Roman"/>
          <w:sz w:val="24"/>
          <w:szCs w:val="24"/>
        </w:rPr>
      </w:pPr>
    </w:p>
    <w:p w14:paraId="71A14DF6" w14:textId="18CF081B" w:rsidR="001954CC" w:rsidRPr="00346E32" w:rsidRDefault="001954CC" w:rsidP="001074AD">
      <w:pPr>
        <w:jc w:val="both"/>
        <w:rPr>
          <w:rFonts w:cs="Times New Roman"/>
          <w:sz w:val="24"/>
          <w:szCs w:val="24"/>
        </w:rPr>
      </w:pPr>
      <w:r w:rsidRPr="00346E32">
        <w:rPr>
          <w:rFonts w:cs="Times New Roman"/>
          <w:sz w:val="24"/>
          <w:szCs w:val="24"/>
        </w:rPr>
        <w:t>(</w:t>
      </w:r>
      <w:r w:rsidR="007B03DB">
        <w:rPr>
          <w:rFonts w:cs="Times New Roman"/>
          <w:sz w:val="24"/>
          <w:szCs w:val="24"/>
        </w:rPr>
        <w:t>10</w:t>
      </w:r>
      <w:r w:rsidRPr="00346E32">
        <w:rPr>
          <w:rFonts w:cs="Times New Roman"/>
          <w:sz w:val="24"/>
          <w:szCs w:val="24"/>
        </w:rPr>
        <w:t xml:space="preserve">) </w:t>
      </w:r>
      <w:r w:rsidR="003755EC" w:rsidRPr="00346E32">
        <w:rPr>
          <w:rFonts w:cs="Times New Roman"/>
          <w:sz w:val="24"/>
          <w:szCs w:val="24"/>
        </w:rPr>
        <w:t>Kārtību, kādā</w:t>
      </w:r>
      <w:r w:rsidR="00082384" w:rsidRPr="00346E32">
        <w:rPr>
          <w:rFonts w:cs="Times New Roman"/>
          <w:sz w:val="24"/>
          <w:szCs w:val="24"/>
        </w:rPr>
        <w:t xml:space="preserve"> </w:t>
      </w:r>
      <w:r w:rsidR="00465F7A" w:rsidRPr="00346E32">
        <w:rPr>
          <w:rFonts w:cs="Times New Roman"/>
          <w:sz w:val="24"/>
          <w:szCs w:val="24"/>
        </w:rPr>
        <w:t>Patērētāju tiesību aizsardzības centrs</w:t>
      </w:r>
      <w:r w:rsidR="003755EC" w:rsidRPr="00346E32">
        <w:rPr>
          <w:rFonts w:cs="Times New Roman"/>
          <w:sz w:val="24"/>
          <w:szCs w:val="24"/>
        </w:rPr>
        <w:t xml:space="preserve"> </w:t>
      </w:r>
      <w:r w:rsidR="008C324B" w:rsidRPr="00346E32">
        <w:rPr>
          <w:rFonts w:cs="Times New Roman"/>
          <w:sz w:val="24"/>
          <w:szCs w:val="24"/>
        </w:rPr>
        <w:t>sagatavo</w:t>
      </w:r>
      <w:r w:rsidR="00465F7A" w:rsidRPr="00346E32">
        <w:rPr>
          <w:rFonts w:cs="Times New Roman"/>
          <w:sz w:val="24"/>
          <w:szCs w:val="24"/>
        </w:rPr>
        <w:t>,</w:t>
      </w:r>
      <w:r w:rsidR="008C324B" w:rsidRPr="00346E32">
        <w:rPr>
          <w:rFonts w:cs="Times New Roman"/>
          <w:sz w:val="24"/>
          <w:szCs w:val="24"/>
        </w:rPr>
        <w:t xml:space="preserve"> nosūta</w:t>
      </w:r>
      <w:r w:rsidR="00465F7A" w:rsidRPr="00346E32">
        <w:rPr>
          <w:rFonts w:cs="Times New Roman"/>
          <w:sz w:val="24"/>
          <w:szCs w:val="24"/>
        </w:rPr>
        <w:t xml:space="preserve"> un atceļ </w:t>
      </w:r>
      <w:r w:rsidR="008C324B" w:rsidRPr="00346E32">
        <w:rPr>
          <w:rFonts w:cs="Times New Roman"/>
          <w:sz w:val="24"/>
          <w:szCs w:val="24"/>
        </w:rPr>
        <w:t>un lēmuma adresāts izpilda</w:t>
      </w:r>
      <w:r w:rsidR="003978C8" w:rsidRPr="00346E32">
        <w:rPr>
          <w:rFonts w:cs="Times New Roman"/>
          <w:sz w:val="24"/>
          <w:szCs w:val="24"/>
        </w:rPr>
        <w:t xml:space="preserve"> šā panta piektajā daļā minēto lēmumu, kā arī šī lēmuma darbības termiņu</w:t>
      </w:r>
      <w:r w:rsidR="003414EC" w:rsidRPr="00346E32">
        <w:rPr>
          <w:rFonts w:cs="Times New Roman"/>
          <w:sz w:val="24"/>
          <w:szCs w:val="24"/>
        </w:rPr>
        <w:t>,</w:t>
      </w:r>
      <w:r w:rsidR="003755EC" w:rsidRPr="00346E32">
        <w:rPr>
          <w:rFonts w:cs="Times New Roman"/>
          <w:sz w:val="24"/>
          <w:szCs w:val="24"/>
        </w:rPr>
        <w:t xml:space="preserve"> </w:t>
      </w:r>
      <w:r w:rsidRPr="00346E32">
        <w:rPr>
          <w:rFonts w:cs="Times New Roman"/>
          <w:sz w:val="24"/>
          <w:szCs w:val="24"/>
        </w:rPr>
        <w:t>nosaka Ministru kabinets</w:t>
      </w:r>
      <w:r w:rsidR="003414EC" w:rsidRPr="00346E32">
        <w:rPr>
          <w:rFonts w:cs="Times New Roman"/>
          <w:sz w:val="24"/>
          <w:szCs w:val="24"/>
        </w:rPr>
        <w:t>.</w:t>
      </w:r>
      <w:r w:rsidRPr="00346E32">
        <w:rPr>
          <w:rFonts w:cs="Times New Roman"/>
          <w:sz w:val="24"/>
          <w:szCs w:val="24"/>
        </w:rPr>
        <w:t xml:space="preserve"> </w:t>
      </w:r>
    </w:p>
    <w:p w14:paraId="21FCE2B0" w14:textId="77777777" w:rsidR="001954CC" w:rsidRPr="00346E32" w:rsidRDefault="001954CC" w:rsidP="001074AD">
      <w:pPr>
        <w:jc w:val="both"/>
        <w:rPr>
          <w:rFonts w:cs="Times New Roman"/>
          <w:sz w:val="24"/>
          <w:szCs w:val="24"/>
        </w:rPr>
      </w:pPr>
    </w:p>
    <w:p w14:paraId="6CABB7EB" w14:textId="6728DE17" w:rsidR="00B60969" w:rsidRPr="00346E32" w:rsidRDefault="00B60969" w:rsidP="001074AD">
      <w:pPr>
        <w:jc w:val="both"/>
        <w:rPr>
          <w:rFonts w:cs="Times New Roman"/>
          <w:sz w:val="24"/>
          <w:szCs w:val="24"/>
        </w:rPr>
      </w:pPr>
      <w:r w:rsidRPr="00346E32">
        <w:rPr>
          <w:rFonts w:cs="Times New Roman"/>
          <w:sz w:val="24"/>
          <w:szCs w:val="24"/>
        </w:rPr>
        <w:t>(</w:t>
      </w:r>
      <w:r w:rsidR="00E73325" w:rsidRPr="00346E32">
        <w:rPr>
          <w:rFonts w:cs="Times New Roman"/>
          <w:sz w:val="24"/>
          <w:szCs w:val="24"/>
        </w:rPr>
        <w:t>1</w:t>
      </w:r>
      <w:r w:rsidR="007B03DB">
        <w:rPr>
          <w:rFonts w:cs="Times New Roman"/>
          <w:sz w:val="24"/>
          <w:szCs w:val="24"/>
        </w:rPr>
        <w:t>1</w:t>
      </w:r>
      <w:r w:rsidRPr="00346E32">
        <w:rPr>
          <w:rFonts w:cs="Times New Roman"/>
          <w:sz w:val="24"/>
          <w:szCs w:val="24"/>
        </w:rPr>
        <w:t xml:space="preserve">) </w:t>
      </w:r>
      <w:r w:rsidR="00465F7A" w:rsidRPr="00346E32">
        <w:rPr>
          <w:rFonts w:cs="Times New Roman"/>
          <w:sz w:val="24"/>
          <w:szCs w:val="24"/>
        </w:rPr>
        <w:t>Patērētāju tiesību aizsardzības centrs</w:t>
      </w:r>
      <w:r w:rsidR="00CF6A9C" w:rsidRPr="00346E32">
        <w:rPr>
          <w:rFonts w:cs="Times New Roman"/>
          <w:sz w:val="24"/>
          <w:szCs w:val="24"/>
        </w:rPr>
        <w:t xml:space="preserve"> lietas par patērētāju kolektīvo interešu pārkāpumu izskata Administratīvā procesa likumā noteiktajā kārtībā, ciktāl šajā likumā nav noteikts citādi.</w:t>
      </w:r>
    </w:p>
    <w:p w14:paraId="3E5DCF9B" w14:textId="77777777" w:rsidR="001074AD" w:rsidRPr="00346E32" w:rsidRDefault="001074AD" w:rsidP="001074AD">
      <w:pPr>
        <w:jc w:val="both"/>
        <w:rPr>
          <w:rFonts w:cs="Times New Roman"/>
          <w:sz w:val="24"/>
          <w:szCs w:val="24"/>
        </w:rPr>
      </w:pPr>
    </w:p>
    <w:p w14:paraId="50E87423" w14:textId="19E4FE04" w:rsidR="0026642C" w:rsidRPr="00346E32" w:rsidRDefault="00AA5BA1" w:rsidP="001074AD">
      <w:pPr>
        <w:jc w:val="both"/>
        <w:rPr>
          <w:rFonts w:cs="Times New Roman"/>
          <w:b/>
          <w:sz w:val="24"/>
          <w:szCs w:val="24"/>
        </w:rPr>
      </w:pPr>
      <w:r w:rsidRPr="00346E32">
        <w:rPr>
          <w:rFonts w:cs="Times New Roman"/>
          <w:b/>
          <w:sz w:val="24"/>
          <w:szCs w:val="24"/>
        </w:rPr>
        <w:t>26.</w:t>
      </w:r>
      <w:r w:rsidRPr="00346E32">
        <w:rPr>
          <w:rFonts w:cs="Times New Roman"/>
          <w:b/>
          <w:sz w:val="24"/>
          <w:szCs w:val="24"/>
          <w:vertAlign w:val="superscript"/>
        </w:rPr>
        <w:t>16</w:t>
      </w:r>
      <w:r w:rsidRPr="00346E32">
        <w:rPr>
          <w:rFonts w:cs="Times New Roman"/>
          <w:b/>
          <w:sz w:val="24"/>
          <w:szCs w:val="24"/>
        </w:rPr>
        <w:t xml:space="preserve"> pants</w:t>
      </w:r>
      <w:r w:rsidR="0026642C" w:rsidRPr="00346E32">
        <w:rPr>
          <w:rFonts w:cs="Times New Roman"/>
          <w:b/>
          <w:sz w:val="24"/>
          <w:szCs w:val="24"/>
        </w:rPr>
        <w:t>. Rakstveida apņemšanās</w:t>
      </w:r>
    </w:p>
    <w:p w14:paraId="43DFF3CE" w14:textId="019903BA" w:rsidR="00854D55" w:rsidRPr="00346E32" w:rsidRDefault="00854D55" w:rsidP="001074AD">
      <w:pPr>
        <w:jc w:val="both"/>
        <w:rPr>
          <w:rFonts w:cs="Times New Roman"/>
          <w:sz w:val="24"/>
          <w:szCs w:val="24"/>
        </w:rPr>
      </w:pPr>
    </w:p>
    <w:p w14:paraId="66309A89" w14:textId="0CC13E4E" w:rsidR="00854D55" w:rsidRPr="00346E32" w:rsidRDefault="00854D55" w:rsidP="001074AD">
      <w:pPr>
        <w:jc w:val="both"/>
        <w:rPr>
          <w:rFonts w:cs="Times New Roman"/>
          <w:sz w:val="24"/>
          <w:szCs w:val="24"/>
        </w:rPr>
      </w:pPr>
      <w:r w:rsidRPr="00346E32">
        <w:rPr>
          <w:rFonts w:cs="Times New Roman"/>
          <w:sz w:val="24"/>
          <w:szCs w:val="24"/>
        </w:rPr>
        <w:t xml:space="preserve">(1) Rakstveida apņemšanās ir dokuments, ko pēc </w:t>
      </w:r>
      <w:r w:rsidR="00465F7A" w:rsidRPr="00346E32">
        <w:rPr>
          <w:rFonts w:cs="Times New Roman"/>
          <w:sz w:val="24"/>
          <w:szCs w:val="24"/>
        </w:rPr>
        <w:t xml:space="preserve">Patērētāju tiesību aizsardzības centra </w:t>
      </w:r>
      <w:r w:rsidRPr="00346E32">
        <w:rPr>
          <w:rFonts w:cs="Times New Roman"/>
          <w:sz w:val="24"/>
          <w:szCs w:val="24"/>
        </w:rPr>
        <w:t xml:space="preserve"> ierosinājuma paraksta </w:t>
      </w:r>
      <w:r w:rsidR="00237CD1" w:rsidRPr="00346E32">
        <w:rPr>
          <w:rFonts w:cs="Times New Roman"/>
          <w:sz w:val="24"/>
          <w:szCs w:val="24"/>
        </w:rPr>
        <w:t>ražotājs, pārdevējs vai pakalpojuma sniedzējs</w:t>
      </w:r>
      <w:r w:rsidRPr="00346E32">
        <w:rPr>
          <w:rFonts w:cs="Times New Roman"/>
          <w:sz w:val="24"/>
          <w:szCs w:val="24"/>
        </w:rPr>
        <w:t xml:space="preserve">, apņemoties noteiktā termiņā novērst konstatēto pārkāpumu. Rakstveida apņemšanās var ietvert </w:t>
      </w:r>
      <w:r w:rsidR="00237CD1" w:rsidRPr="00346E32">
        <w:rPr>
          <w:rFonts w:cs="Times New Roman"/>
          <w:sz w:val="24"/>
          <w:szCs w:val="24"/>
        </w:rPr>
        <w:t>ražotāja, pārdevēja vai pakalpojuma sniedzēja</w:t>
      </w:r>
      <w:r w:rsidRPr="00346E32">
        <w:rPr>
          <w:rFonts w:cs="Times New Roman"/>
          <w:sz w:val="24"/>
          <w:szCs w:val="24"/>
        </w:rPr>
        <w:t xml:space="preserve"> apņemšanos:</w:t>
      </w:r>
    </w:p>
    <w:p w14:paraId="5952F0B2" w14:textId="49038C7B" w:rsidR="00854D55" w:rsidRPr="00346E32" w:rsidRDefault="00854D55" w:rsidP="001074AD">
      <w:pPr>
        <w:jc w:val="both"/>
        <w:rPr>
          <w:rFonts w:cs="Times New Roman"/>
          <w:sz w:val="24"/>
          <w:szCs w:val="24"/>
        </w:rPr>
      </w:pPr>
    </w:p>
    <w:p w14:paraId="28311E01" w14:textId="4E3C1E70" w:rsidR="00854D55" w:rsidRPr="00346E32" w:rsidRDefault="00854D55" w:rsidP="00854D55">
      <w:pPr>
        <w:pStyle w:val="ListParagraph"/>
        <w:numPr>
          <w:ilvl w:val="0"/>
          <w:numId w:val="12"/>
        </w:numPr>
        <w:jc w:val="both"/>
        <w:rPr>
          <w:rFonts w:cs="Times New Roman"/>
          <w:sz w:val="24"/>
          <w:szCs w:val="24"/>
        </w:rPr>
      </w:pPr>
      <w:r w:rsidRPr="00346E32">
        <w:rPr>
          <w:rFonts w:cs="Times New Roman"/>
          <w:sz w:val="24"/>
          <w:szCs w:val="24"/>
        </w:rPr>
        <w:t>neveikt noteiktas darbības;</w:t>
      </w:r>
    </w:p>
    <w:p w14:paraId="73688321" w14:textId="5184B10C" w:rsidR="00854D55" w:rsidRPr="00346E32" w:rsidRDefault="00854D55" w:rsidP="00854D55">
      <w:pPr>
        <w:jc w:val="both"/>
        <w:rPr>
          <w:rFonts w:cs="Times New Roman"/>
          <w:sz w:val="24"/>
          <w:szCs w:val="24"/>
        </w:rPr>
      </w:pPr>
    </w:p>
    <w:p w14:paraId="6A88ECD4" w14:textId="56CA66E7" w:rsidR="00854D55" w:rsidRPr="00346E32" w:rsidRDefault="00854D55" w:rsidP="00854D55">
      <w:pPr>
        <w:pStyle w:val="ListParagraph"/>
        <w:numPr>
          <w:ilvl w:val="0"/>
          <w:numId w:val="12"/>
        </w:numPr>
        <w:jc w:val="both"/>
        <w:rPr>
          <w:rFonts w:cs="Times New Roman"/>
          <w:sz w:val="24"/>
          <w:szCs w:val="24"/>
        </w:rPr>
      </w:pPr>
      <w:r w:rsidRPr="00346E32">
        <w:rPr>
          <w:rFonts w:cs="Times New Roman"/>
          <w:sz w:val="24"/>
          <w:szCs w:val="24"/>
        </w:rPr>
        <w:t xml:space="preserve">veikt noteiktas darbības, tostarp sniegt papildu informāciju, kas nepieciešama, lai nodrošinātu </w:t>
      </w:r>
      <w:r w:rsidR="00DE75C4" w:rsidRPr="00346E32">
        <w:rPr>
          <w:rFonts w:cs="Times New Roman"/>
          <w:sz w:val="24"/>
          <w:szCs w:val="24"/>
        </w:rPr>
        <w:t>patērētāju kolektīvo interešu ievērošanu</w:t>
      </w:r>
      <w:r w:rsidRPr="00346E32">
        <w:rPr>
          <w:rFonts w:cs="Times New Roman"/>
          <w:sz w:val="24"/>
          <w:szCs w:val="24"/>
        </w:rPr>
        <w:t xml:space="preserve">, </w:t>
      </w:r>
      <w:r w:rsidR="00565700" w:rsidRPr="00346E32">
        <w:rPr>
          <w:rFonts w:cs="Times New Roman"/>
          <w:sz w:val="24"/>
          <w:szCs w:val="24"/>
        </w:rPr>
        <w:t>publicēt atbilstošā saziņas līdzeklī paziņojumu</w:t>
      </w:r>
      <w:r w:rsidRPr="00346E32">
        <w:rPr>
          <w:rFonts w:cs="Times New Roman"/>
          <w:sz w:val="24"/>
          <w:szCs w:val="24"/>
        </w:rPr>
        <w:t xml:space="preserve">, kurā atsauc </w:t>
      </w:r>
      <w:r w:rsidR="00565700" w:rsidRPr="00346E32">
        <w:rPr>
          <w:rFonts w:cs="Times New Roman"/>
          <w:sz w:val="24"/>
          <w:szCs w:val="24"/>
        </w:rPr>
        <w:t>pārkāpumu, kas skar patērētāju kolektīvās intereses</w:t>
      </w:r>
      <w:r w:rsidRPr="00346E32">
        <w:rPr>
          <w:rFonts w:cs="Times New Roman"/>
          <w:sz w:val="24"/>
          <w:szCs w:val="24"/>
        </w:rPr>
        <w:t>;</w:t>
      </w:r>
    </w:p>
    <w:p w14:paraId="03396E2E" w14:textId="77777777" w:rsidR="00854D55" w:rsidRPr="00346E32" w:rsidRDefault="00854D55" w:rsidP="00854D55">
      <w:pPr>
        <w:pStyle w:val="ListParagraph"/>
        <w:rPr>
          <w:rFonts w:cs="Times New Roman"/>
          <w:sz w:val="24"/>
          <w:szCs w:val="24"/>
        </w:rPr>
      </w:pPr>
    </w:p>
    <w:p w14:paraId="0517F5B2" w14:textId="50A8130E" w:rsidR="00854D55" w:rsidRPr="00346E32" w:rsidRDefault="00854D55" w:rsidP="00854D55">
      <w:pPr>
        <w:pStyle w:val="ListParagraph"/>
        <w:numPr>
          <w:ilvl w:val="0"/>
          <w:numId w:val="12"/>
        </w:numPr>
        <w:jc w:val="both"/>
        <w:rPr>
          <w:rFonts w:cs="Times New Roman"/>
          <w:sz w:val="24"/>
          <w:szCs w:val="24"/>
        </w:rPr>
      </w:pPr>
      <w:r w:rsidRPr="00346E32">
        <w:rPr>
          <w:rFonts w:cs="Times New Roman"/>
          <w:sz w:val="24"/>
          <w:szCs w:val="24"/>
        </w:rPr>
        <w:t>atlīdzināt patērētājiem nodarītos zaudējumus.</w:t>
      </w:r>
    </w:p>
    <w:p w14:paraId="1491BB60" w14:textId="0D0AC9C9" w:rsidR="00854D55" w:rsidRPr="00346E32" w:rsidRDefault="00854D55" w:rsidP="001074AD">
      <w:pPr>
        <w:jc w:val="both"/>
        <w:rPr>
          <w:rFonts w:cs="Times New Roman"/>
          <w:sz w:val="24"/>
          <w:szCs w:val="24"/>
        </w:rPr>
      </w:pPr>
    </w:p>
    <w:p w14:paraId="71EBD565" w14:textId="11289D6A" w:rsidR="00854D55" w:rsidRPr="00346E32" w:rsidRDefault="00854D55" w:rsidP="001074AD">
      <w:pPr>
        <w:jc w:val="both"/>
        <w:rPr>
          <w:rFonts w:cs="Times New Roman"/>
          <w:sz w:val="24"/>
          <w:szCs w:val="24"/>
        </w:rPr>
      </w:pPr>
      <w:r w:rsidRPr="00346E32">
        <w:rPr>
          <w:rFonts w:cs="Times New Roman"/>
          <w:sz w:val="24"/>
          <w:szCs w:val="24"/>
        </w:rPr>
        <w:t xml:space="preserve">(2) Parakstot rakstveida apņemšanos, kurā norādīts pārkāpums, kā arī tā novēršanas veids un termiņš, </w:t>
      </w:r>
      <w:r w:rsidR="009D2538" w:rsidRPr="00346E32">
        <w:rPr>
          <w:rFonts w:cs="Times New Roman"/>
          <w:sz w:val="24"/>
          <w:szCs w:val="24"/>
        </w:rPr>
        <w:t xml:space="preserve">ražotājs, pārdevējs vai pakalpojuma sniedzējs </w:t>
      </w:r>
      <w:r w:rsidRPr="00346E32">
        <w:rPr>
          <w:rFonts w:cs="Times New Roman"/>
          <w:sz w:val="24"/>
          <w:szCs w:val="24"/>
        </w:rPr>
        <w:t xml:space="preserve">atzīst, ka ir izdarījis konstatēto pārkāpumu. Rakstveida apņemšanās uzskatāma par saņemtu (stājas spēkā) ar brīdi, kad </w:t>
      </w:r>
      <w:r w:rsidR="00453D20" w:rsidRPr="00346E32">
        <w:rPr>
          <w:rFonts w:cs="Times New Roman"/>
          <w:sz w:val="24"/>
          <w:szCs w:val="24"/>
        </w:rPr>
        <w:t>Patērētāju tiesību aizsardzības centrs</w:t>
      </w:r>
      <w:r w:rsidRPr="00346E32">
        <w:rPr>
          <w:rFonts w:cs="Times New Roman"/>
          <w:sz w:val="24"/>
          <w:szCs w:val="24"/>
        </w:rPr>
        <w:t xml:space="preserve"> apstiprina tās pieņemšanu, </w:t>
      </w:r>
      <w:r w:rsidR="00BE20F4" w:rsidRPr="00346E32">
        <w:rPr>
          <w:rFonts w:cs="Times New Roman"/>
          <w:sz w:val="24"/>
          <w:szCs w:val="24"/>
        </w:rPr>
        <w:t>ražotājam, pārdevēj</w:t>
      </w:r>
      <w:r w:rsidR="00D57C24" w:rsidRPr="00346E32">
        <w:rPr>
          <w:rFonts w:cs="Times New Roman"/>
          <w:sz w:val="24"/>
          <w:szCs w:val="24"/>
        </w:rPr>
        <w:t>am</w:t>
      </w:r>
      <w:r w:rsidR="00BE20F4" w:rsidRPr="00346E32">
        <w:rPr>
          <w:rFonts w:cs="Times New Roman"/>
          <w:sz w:val="24"/>
          <w:szCs w:val="24"/>
        </w:rPr>
        <w:t xml:space="preserve"> vai pakalpojuma sniedzēj</w:t>
      </w:r>
      <w:r w:rsidR="00D57C24" w:rsidRPr="00346E32">
        <w:rPr>
          <w:rFonts w:cs="Times New Roman"/>
          <w:sz w:val="24"/>
          <w:szCs w:val="24"/>
        </w:rPr>
        <w:t>am</w:t>
      </w:r>
      <w:r w:rsidRPr="00346E32">
        <w:rPr>
          <w:rFonts w:cs="Times New Roman"/>
          <w:sz w:val="24"/>
          <w:szCs w:val="24"/>
        </w:rPr>
        <w:t xml:space="preserve"> rakstveidā apliecinot, ka attiecīgie pasākumi ir pietiekami pārkāpuma un tā ietekmes novēršanai</w:t>
      </w:r>
      <w:r w:rsidR="00453D20" w:rsidRPr="00346E32">
        <w:rPr>
          <w:rFonts w:cs="Times New Roman"/>
          <w:sz w:val="24"/>
          <w:szCs w:val="24"/>
        </w:rPr>
        <w:t xml:space="preserve"> Patērētāju tiesību aizsardzības centrs</w:t>
      </w:r>
      <w:r w:rsidRPr="00346E32">
        <w:rPr>
          <w:rFonts w:cs="Times New Roman"/>
          <w:sz w:val="24"/>
          <w:szCs w:val="24"/>
        </w:rPr>
        <w:t xml:space="preserve"> apliecinājumu par rakstveida apņemšanās pieņemšanu paziņo Paziņošanas likumā noteiktajā kārtībā. Pārkāpuma novēršanas termiņš nepārsniedz laiku, kas nepieciešams, lai </w:t>
      </w:r>
      <w:r w:rsidR="00C57267" w:rsidRPr="00346E32">
        <w:rPr>
          <w:rFonts w:cs="Times New Roman"/>
          <w:sz w:val="24"/>
          <w:szCs w:val="24"/>
        </w:rPr>
        <w:t xml:space="preserve">ražotājs, pārdevējs vai pakalpojuma sniedzējs </w:t>
      </w:r>
      <w:r w:rsidRPr="00346E32">
        <w:rPr>
          <w:rFonts w:cs="Times New Roman"/>
          <w:sz w:val="24"/>
          <w:szCs w:val="24"/>
        </w:rPr>
        <w:t>varētu veikt paredzētos pasākumus un nodrošinātu patērētāju</w:t>
      </w:r>
      <w:r w:rsidR="00DE75C4" w:rsidRPr="00346E32">
        <w:rPr>
          <w:rFonts w:cs="Times New Roman"/>
          <w:sz w:val="24"/>
          <w:szCs w:val="24"/>
        </w:rPr>
        <w:t xml:space="preserve"> kolektīvo</w:t>
      </w:r>
      <w:r w:rsidRPr="00346E32">
        <w:rPr>
          <w:rFonts w:cs="Times New Roman"/>
          <w:sz w:val="24"/>
          <w:szCs w:val="24"/>
        </w:rPr>
        <w:t xml:space="preserve"> interešu ievērošanu, un parasti nedrīkst būt ilgāks par trim mēnešiem, izņemot gadījumus, kad ilgāku termiņu pamato paredzēto pasākumu raksturs.</w:t>
      </w:r>
    </w:p>
    <w:p w14:paraId="597253F1" w14:textId="120B310D" w:rsidR="00854D55" w:rsidRPr="00346E32" w:rsidRDefault="00854D55" w:rsidP="001074AD">
      <w:pPr>
        <w:jc w:val="both"/>
        <w:rPr>
          <w:rFonts w:cs="Times New Roman"/>
          <w:sz w:val="24"/>
          <w:szCs w:val="24"/>
        </w:rPr>
      </w:pPr>
    </w:p>
    <w:p w14:paraId="526573CC" w14:textId="4DA0F723" w:rsidR="00854D55" w:rsidRPr="00346E32" w:rsidRDefault="00854D55" w:rsidP="001074AD">
      <w:pPr>
        <w:jc w:val="both"/>
        <w:rPr>
          <w:rFonts w:cs="Times New Roman"/>
          <w:sz w:val="24"/>
          <w:szCs w:val="24"/>
        </w:rPr>
      </w:pPr>
      <w:r w:rsidRPr="00346E32">
        <w:rPr>
          <w:rFonts w:cs="Times New Roman"/>
          <w:sz w:val="24"/>
          <w:szCs w:val="24"/>
        </w:rPr>
        <w:t xml:space="preserve">(3) Ja </w:t>
      </w:r>
      <w:r w:rsidR="00C57267" w:rsidRPr="00346E32">
        <w:rPr>
          <w:rFonts w:cs="Times New Roman"/>
          <w:sz w:val="24"/>
          <w:szCs w:val="24"/>
        </w:rPr>
        <w:t xml:space="preserve">ražotājs, pārdevējs vai pakalpojuma sniedzējs </w:t>
      </w:r>
      <w:r w:rsidRPr="00346E32">
        <w:rPr>
          <w:rFonts w:cs="Times New Roman"/>
          <w:sz w:val="24"/>
          <w:szCs w:val="24"/>
        </w:rPr>
        <w:t xml:space="preserve">saskaņā ar šā likuma </w:t>
      </w:r>
      <w:r w:rsidR="00EC55A4" w:rsidRPr="00346E32">
        <w:rPr>
          <w:rFonts w:cs="Times New Roman"/>
          <w:sz w:val="24"/>
          <w:szCs w:val="24"/>
        </w:rPr>
        <w:t>26.</w:t>
      </w:r>
      <w:r w:rsidR="00EC55A4" w:rsidRPr="00346E32">
        <w:rPr>
          <w:rFonts w:cs="Times New Roman"/>
          <w:sz w:val="24"/>
          <w:szCs w:val="24"/>
          <w:vertAlign w:val="superscript"/>
        </w:rPr>
        <w:t>15</w:t>
      </w:r>
      <w:r w:rsidR="00EC55A4" w:rsidRPr="00346E32">
        <w:rPr>
          <w:rFonts w:cs="Times New Roman"/>
          <w:sz w:val="24"/>
          <w:szCs w:val="24"/>
        </w:rPr>
        <w:t xml:space="preserve"> </w:t>
      </w:r>
      <w:r w:rsidRPr="00346E32">
        <w:rPr>
          <w:rFonts w:cs="Times New Roman"/>
          <w:sz w:val="24"/>
          <w:szCs w:val="24"/>
        </w:rPr>
        <w:t xml:space="preserve">panta </w:t>
      </w:r>
      <w:r w:rsidR="00550E83" w:rsidRPr="00346E32">
        <w:rPr>
          <w:rFonts w:cs="Times New Roman"/>
          <w:sz w:val="24"/>
          <w:szCs w:val="24"/>
        </w:rPr>
        <w:t>pirmās</w:t>
      </w:r>
      <w:r w:rsidRPr="00346E32">
        <w:rPr>
          <w:rFonts w:cs="Times New Roman"/>
          <w:sz w:val="24"/>
          <w:szCs w:val="24"/>
        </w:rPr>
        <w:t xml:space="preserve"> daļas 2.</w:t>
      </w:r>
      <w:r w:rsidR="00105618" w:rsidRPr="00346E32">
        <w:rPr>
          <w:rFonts w:cs="Times New Roman"/>
          <w:sz w:val="24"/>
          <w:szCs w:val="24"/>
        </w:rPr>
        <w:t xml:space="preserve"> </w:t>
      </w:r>
      <w:r w:rsidRPr="00346E32">
        <w:rPr>
          <w:rFonts w:cs="Times New Roman"/>
          <w:sz w:val="24"/>
          <w:szCs w:val="24"/>
        </w:rPr>
        <w:t xml:space="preserve">punktu rakstveidā apņemas novērst konstatēto pārkāpumu un rakstveida apņemšanās stājusies spēkā, </w:t>
      </w:r>
      <w:r w:rsidR="00453D20" w:rsidRPr="00346E32">
        <w:rPr>
          <w:rFonts w:cs="Times New Roman"/>
          <w:sz w:val="24"/>
          <w:szCs w:val="24"/>
        </w:rPr>
        <w:t>Patērētāju tiesību aizsardzības centrs</w:t>
      </w:r>
      <w:r w:rsidRPr="00346E32">
        <w:rPr>
          <w:rFonts w:cs="Times New Roman"/>
          <w:sz w:val="24"/>
          <w:szCs w:val="24"/>
        </w:rPr>
        <w:t xml:space="preserve"> nepieņem šā likuma </w:t>
      </w:r>
      <w:r w:rsidR="00EC55A4" w:rsidRPr="00346E32">
        <w:rPr>
          <w:rFonts w:cs="Times New Roman"/>
          <w:sz w:val="24"/>
          <w:szCs w:val="24"/>
        </w:rPr>
        <w:t>26.</w:t>
      </w:r>
      <w:r w:rsidR="00EC55A4" w:rsidRPr="00346E32">
        <w:rPr>
          <w:rFonts w:cs="Times New Roman"/>
          <w:sz w:val="24"/>
          <w:szCs w:val="24"/>
          <w:vertAlign w:val="superscript"/>
        </w:rPr>
        <w:t>15 </w:t>
      </w:r>
      <w:r w:rsidRPr="00346E32">
        <w:rPr>
          <w:rFonts w:cs="Times New Roman"/>
          <w:sz w:val="24"/>
          <w:szCs w:val="24"/>
        </w:rPr>
        <w:t xml:space="preserve">panta </w:t>
      </w:r>
      <w:r w:rsidR="00002C7D" w:rsidRPr="00346E32">
        <w:rPr>
          <w:rFonts w:cs="Times New Roman"/>
          <w:sz w:val="24"/>
          <w:szCs w:val="24"/>
        </w:rPr>
        <w:t>ceturtajā</w:t>
      </w:r>
      <w:r w:rsidR="00105618" w:rsidRPr="00346E32">
        <w:rPr>
          <w:rFonts w:cs="Times New Roman"/>
          <w:sz w:val="24"/>
          <w:szCs w:val="24"/>
        </w:rPr>
        <w:t xml:space="preserve"> vai piektajā</w:t>
      </w:r>
      <w:r w:rsidRPr="00346E32">
        <w:rPr>
          <w:rFonts w:cs="Times New Roman"/>
          <w:sz w:val="24"/>
          <w:szCs w:val="24"/>
        </w:rPr>
        <w:t xml:space="preserve"> daļā minētos lēmumus un izbeidz administratīvo lietvedību daļā par pārkāpumu, kuru </w:t>
      </w:r>
      <w:r w:rsidR="00002C7D" w:rsidRPr="00346E32">
        <w:rPr>
          <w:rFonts w:cs="Times New Roman"/>
          <w:sz w:val="24"/>
          <w:szCs w:val="24"/>
        </w:rPr>
        <w:t xml:space="preserve">ražotājs, pārdevējs vai pakalpojuma sniedzējs </w:t>
      </w:r>
      <w:r w:rsidRPr="00346E32">
        <w:rPr>
          <w:rFonts w:cs="Times New Roman"/>
          <w:sz w:val="24"/>
          <w:szCs w:val="24"/>
        </w:rPr>
        <w:t xml:space="preserve">īstenotājs apņemas novērst. Ja </w:t>
      </w:r>
      <w:r w:rsidR="00453D20" w:rsidRPr="00346E32">
        <w:rPr>
          <w:rFonts w:cs="Times New Roman"/>
          <w:sz w:val="24"/>
          <w:szCs w:val="24"/>
        </w:rPr>
        <w:t>Patērētāju tiesību aizsardzības centrs</w:t>
      </w:r>
      <w:r w:rsidRPr="00346E32">
        <w:rPr>
          <w:rFonts w:cs="Times New Roman"/>
          <w:sz w:val="24"/>
          <w:szCs w:val="24"/>
        </w:rPr>
        <w:t xml:space="preserve"> konstatē, ka rakstveida apņemšanās netiek pildīta, tā ir tiesīga pieņemt vienu vai vairākus šā likuma </w:t>
      </w:r>
      <w:r w:rsidR="00EC55A4" w:rsidRPr="00346E32">
        <w:rPr>
          <w:rFonts w:cs="Times New Roman"/>
          <w:sz w:val="24"/>
          <w:szCs w:val="24"/>
        </w:rPr>
        <w:t>26.</w:t>
      </w:r>
      <w:r w:rsidR="00EC55A4" w:rsidRPr="00346E32">
        <w:rPr>
          <w:rFonts w:cs="Times New Roman"/>
          <w:sz w:val="24"/>
          <w:szCs w:val="24"/>
          <w:vertAlign w:val="superscript"/>
        </w:rPr>
        <w:t>15</w:t>
      </w:r>
      <w:r w:rsidR="00EC55A4" w:rsidRPr="00346E32">
        <w:rPr>
          <w:rFonts w:cs="Times New Roman"/>
          <w:sz w:val="24"/>
          <w:szCs w:val="24"/>
        </w:rPr>
        <w:t xml:space="preserve"> </w:t>
      </w:r>
      <w:r w:rsidRPr="00346E32">
        <w:rPr>
          <w:rFonts w:cs="Times New Roman"/>
          <w:sz w:val="24"/>
          <w:szCs w:val="24"/>
        </w:rPr>
        <w:t xml:space="preserve">panta </w:t>
      </w:r>
      <w:r w:rsidR="00002C7D" w:rsidRPr="00346E32">
        <w:rPr>
          <w:rFonts w:cs="Times New Roman"/>
          <w:sz w:val="24"/>
          <w:szCs w:val="24"/>
        </w:rPr>
        <w:t>ceturtajā</w:t>
      </w:r>
      <w:r w:rsidR="00105618" w:rsidRPr="00346E32">
        <w:rPr>
          <w:rFonts w:cs="Times New Roman"/>
          <w:sz w:val="24"/>
          <w:szCs w:val="24"/>
        </w:rPr>
        <w:t xml:space="preserve"> vai piektajā</w:t>
      </w:r>
      <w:r w:rsidRPr="00346E32">
        <w:rPr>
          <w:rFonts w:cs="Times New Roman"/>
          <w:sz w:val="24"/>
          <w:szCs w:val="24"/>
        </w:rPr>
        <w:t xml:space="preserve"> daļā minētos lēmumus.</w:t>
      </w:r>
    </w:p>
    <w:p w14:paraId="6AE09D55" w14:textId="4600BB5E" w:rsidR="00854D55" w:rsidRPr="00346E32" w:rsidRDefault="00854D55" w:rsidP="001074AD">
      <w:pPr>
        <w:jc w:val="both"/>
        <w:rPr>
          <w:rFonts w:cs="Times New Roman"/>
          <w:sz w:val="24"/>
          <w:szCs w:val="24"/>
        </w:rPr>
      </w:pPr>
    </w:p>
    <w:p w14:paraId="2520D7CC" w14:textId="331B9F18" w:rsidR="00854D55" w:rsidRPr="00346E32" w:rsidRDefault="00854D55" w:rsidP="001074AD">
      <w:pPr>
        <w:jc w:val="both"/>
        <w:rPr>
          <w:rFonts w:cs="Times New Roman"/>
          <w:sz w:val="24"/>
          <w:szCs w:val="24"/>
        </w:rPr>
      </w:pPr>
      <w:r w:rsidRPr="00346E32">
        <w:rPr>
          <w:rFonts w:cs="Times New Roman"/>
          <w:sz w:val="24"/>
          <w:szCs w:val="24"/>
        </w:rPr>
        <w:t>(4</w:t>
      </w:r>
      <w:r w:rsidR="00EC55A4" w:rsidRPr="00346E32">
        <w:rPr>
          <w:rFonts w:cs="Times New Roman"/>
          <w:sz w:val="24"/>
          <w:szCs w:val="24"/>
        </w:rPr>
        <w:t>)</w:t>
      </w:r>
      <w:r w:rsidR="00002C7D" w:rsidRPr="00346E32">
        <w:rPr>
          <w:rFonts w:cs="Times New Roman"/>
          <w:sz w:val="24"/>
          <w:szCs w:val="24"/>
        </w:rPr>
        <w:t xml:space="preserve"> Ražotājs, pārdevējs vai pakalpojuma sniedzējs </w:t>
      </w:r>
      <w:r w:rsidRPr="00346E32">
        <w:rPr>
          <w:rFonts w:cs="Times New Roman"/>
          <w:sz w:val="24"/>
          <w:szCs w:val="24"/>
        </w:rPr>
        <w:t xml:space="preserve">nekavējoties, bet ne vēlāk kā triju darbdienu laikā pēc šā panta trešajā daļā noteiktā termiņa beigām informē </w:t>
      </w:r>
      <w:r w:rsidR="00453D20" w:rsidRPr="00346E32">
        <w:rPr>
          <w:rFonts w:cs="Times New Roman"/>
          <w:sz w:val="24"/>
          <w:szCs w:val="24"/>
        </w:rPr>
        <w:t>Patērētāju tiesību aizsardzības centru</w:t>
      </w:r>
      <w:r w:rsidRPr="00346E32">
        <w:rPr>
          <w:rFonts w:cs="Times New Roman"/>
          <w:sz w:val="24"/>
          <w:szCs w:val="24"/>
        </w:rPr>
        <w:t xml:space="preserve"> par izpildi, pievienojot izpildi apliecinošus pierādījumus.</w:t>
      </w:r>
    </w:p>
    <w:p w14:paraId="560D4F5A" w14:textId="77777777" w:rsidR="005D0BA9" w:rsidRPr="00346E32" w:rsidRDefault="005D0BA9" w:rsidP="001074AD">
      <w:pPr>
        <w:jc w:val="both"/>
        <w:rPr>
          <w:rFonts w:cs="Times New Roman"/>
          <w:sz w:val="24"/>
          <w:szCs w:val="24"/>
        </w:rPr>
      </w:pPr>
    </w:p>
    <w:p w14:paraId="6A9BFE12" w14:textId="05E8AB69" w:rsidR="00957D7C" w:rsidRPr="00346E32" w:rsidRDefault="00AA5BA1" w:rsidP="001074AD">
      <w:pPr>
        <w:jc w:val="both"/>
        <w:rPr>
          <w:rFonts w:cs="Times New Roman"/>
          <w:b/>
          <w:sz w:val="24"/>
          <w:szCs w:val="24"/>
        </w:rPr>
      </w:pPr>
      <w:r w:rsidRPr="00346E32">
        <w:rPr>
          <w:rFonts w:cs="Times New Roman"/>
          <w:b/>
          <w:sz w:val="24"/>
          <w:szCs w:val="24"/>
        </w:rPr>
        <w:t>26.</w:t>
      </w:r>
      <w:r w:rsidRPr="00346E32">
        <w:rPr>
          <w:rFonts w:cs="Times New Roman"/>
          <w:b/>
          <w:sz w:val="24"/>
          <w:szCs w:val="24"/>
          <w:vertAlign w:val="superscript"/>
        </w:rPr>
        <w:t>1</w:t>
      </w:r>
      <w:r w:rsidR="00346E32">
        <w:rPr>
          <w:rFonts w:cs="Times New Roman"/>
          <w:b/>
          <w:sz w:val="24"/>
          <w:szCs w:val="24"/>
          <w:vertAlign w:val="superscript"/>
        </w:rPr>
        <w:t>7</w:t>
      </w:r>
      <w:r w:rsidRPr="00346E32">
        <w:rPr>
          <w:rFonts w:cs="Times New Roman"/>
          <w:b/>
          <w:sz w:val="24"/>
          <w:szCs w:val="24"/>
        </w:rPr>
        <w:t xml:space="preserve"> pants</w:t>
      </w:r>
      <w:r w:rsidR="001074AD" w:rsidRPr="00346E32">
        <w:rPr>
          <w:rFonts w:cs="Times New Roman"/>
          <w:b/>
          <w:sz w:val="24"/>
          <w:szCs w:val="24"/>
        </w:rPr>
        <w:t xml:space="preserve">. </w:t>
      </w:r>
      <w:r w:rsidR="00453D20" w:rsidRPr="00346E32">
        <w:rPr>
          <w:rFonts w:cs="Times New Roman"/>
          <w:b/>
          <w:sz w:val="24"/>
          <w:szCs w:val="24"/>
        </w:rPr>
        <w:t>L</w:t>
      </w:r>
      <w:r w:rsidR="001074AD" w:rsidRPr="00346E32">
        <w:rPr>
          <w:rFonts w:cs="Times New Roman"/>
          <w:b/>
          <w:sz w:val="24"/>
          <w:szCs w:val="24"/>
        </w:rPr>
        <w:t xml:space="preserve">ēmums par pagaidu noregulējumu </w:t>
      </w:r>
    </w:p>
    <w:p w14:paraId="23BF946A" w14:textId="5AEFDD98" w:rsidR="00957D7C" w:rsidRPr="00346E32" w:rsidRDefault="00957D7C" w:rsidP="001074AD">
      <w:pPr>
        <w:jc w:val="both"/>
        <w:rPr>
          <w:rFonts w:cs="Times New Roman"/>
          <w:sz w:val="24"/>
          <w:szCs w:val="24"/>
        </w:rPr>
      </w:pPr>
    </w:p>
    <w:p w14:paraId="3F15046F" w14:textId="19924573" w:rsidR="00854D55" w:rsidRPr="00346E32" w:rsidRDefault="00854D55" w:rsidP="001074AD">
      <w:pPr>
        <w:jc w:val="both"/>
        <w:rPr>
          <w:rFonts w:cs="Times New Roman"/>
          <w:sz w:val="24"/>
          <w:szCs w:val="24"/>
        </w:rPr>
      </w:pPr>
      <w:r w:rsidRPr="00346E32">
        <w:rPr>
          <w:rFonts w:cs="Times New Roman"/>
          <w:sz w:val="24"/>
          <w:szCs w:val="24"/>
        </w:rPr>
        <w:lastRenderedPageBreak/>
        <w:t xml:space="preserve">(1) Ja </w:t>
      </w:r>
      <w:r w:rsidR="00453D20" w:rsidRPr="00346E32">
        <w:rPr>
          <w:rFonts w:cs="Times New Roman"/>
          <w:sz w:val="24"/>
          <w:szCs w:val="24"/>
        </w:rPr>
        <w:t>Patērētāju tiesību aizsardzības centram</w:t>
      </w:r>
      <w:r w:rsidR="007B0A55" w:rsidRPr="00346E32">
        <w:rPr>
          <w:rFonts w:cs="Times New Roman"/>
          <w:sz w:val="24"/>
          <w:szCs w:val="24"/>
        </w:rPr>
        <w:t xml:space="preserve"> </w:t>
      </w:r>
      <w:r w:rsidRPr="00346E32">
        <w:rPr>
          <w:rFonts w:cs="Times New Roman"/>
          <w:sz w:val="24"/>
          <w:szCs w:val="24"/>
        </w:rPr>
        <w:t xml:space="preserve">ir pamats uzskatīt, ka </w:t>
      </w:r>
      <w:r w:rsidR="008B5F70" w:rsidRPr="00346E32">
        <w:rPr>
          <w:rFonts w:cs="Times New Roman"/>
          <w:sz w:val="24"/>
          <w:szCs w:val="24"/>
        </w:rPr>
        <w:t>pārkāpum</w:t>
      </w:r>
      <w:r w:rsidR="003414EC" w:rsidRPr="00346E32">
        <w:rPr>
          <w:rFonts w:cs="Times New Roman"/>
          <w:sz w:val="24"/>
          <w:szCs w:val="24"/>
        </w:rPr>
        <w:t>s</w:t>
      </w:r>
      <w:r w:rsidR="00EF6E08" w:rsidRPr="00346E32">
        <w:rPr>
          <w:rFonts w:cs="Times New Roman"/>
          <w:sz w:val="24"/>
          <w:szCs w:val="24"/>
        </w:rPr>
        <w:t xml:space="preserve">, kas </w:t>
      </w:r>
      <w:r w:rsidRPr="00346E32">
        <w:rPr>
          <w:rFonts w:cs="Times New Roman"/>
          <w:sz w:val="24"/>
          <w:szCs w:val="24"/>
        </w:rPr>
        <w:t>var radīt tūlītēju un būtisku kaitējumu konkrētas patērētāju grupas ekonomiskajām interesēm, t</w:t>
      </w:r>
      <w:r w:rsidR="00565D03" w:rsidRPr="00346E32">
        <w:rPr>
          <w:rFonts w:cs="Times New Roman"/>
          <w:sz w:val="24"/>
          <w:szCs w:val="24"/>
        </w:rPr>
        <w:t>as</w:t>
      </w:r>
      <w:r w:rsidRPr="00346E32">
        <w:rPr>
          <w:rFonts w:cs="Times New Roman"/>
          <w:sz w:val="24"/>
          <w:szCs w:val="24"/>
        </w:rPr>
        <w:t xml:space="preserve"> ir tiesīga pieņemt šā likuma </w:t>
      </w:r>
      <w:r w:rsidR="00EC55A4" w:rsidRPr="00346E32">
        <w:rPr>
          <w:rFonts w:cs="Times New Roman"/>
          <w:sz w:val="24"/>
          <w:szCs w:val="24"/>
        </w:rPr>
        <w:t>26.</w:t>
      </w:r>
      <w:r w:rsidR="00EC55A4" w:rsidRPr="00346E32">
        <w:rPr>
          <w:rFonts w:cs="Times New Roman"/>
          <w:sz w:val="24"/>
          <w:szCs w:val="24"/>
          <w:vertAlign w:val="superscript"/>
        </w:rPr>
        <w:t>15</w:t>
      </w:r>
      <w:r w:rsidR="00EC55A4" w:rsidRPr="00346E32">
        <w:rPr>
          <w:rFonts w:cs="Times New Roman"/>
          <w:sz w:val="24"/>
          <w:szCs w:val="24"/>
        </w:rPr>
        <w:t xml:space="preserve"> </w:t>
      </w:r>
      <w:r w:rsidRPr="00346E32">
        <w:rPr>
          <w:rFonts w:cs="Times New Roman"/>
          <w:sz w:val="24"/>
          <w:szCs w:val="24"/>
        </w:rPr>
        <w:t xml:space="preserve">panta </w:t>
      </w:r>
      <w:r w:rsidR="007478DA" w:rsidRPr="00346E32">
        <w:rPr>
          <w:rFonts w:cs="Times New Roman"/>
          <w:sz w:val="24"/>
          <w:szCs w:val="24"/>
        </w:rPr>
        <w:t>ceturtās</w:t>
      </w:r>
      <w:r w:rsidRPr="00346E32">
        <w:rPr>
          <w:rFonts w:cs="Times New Roman"/>
          <w:sz w:val="24"/>
          <w:szCs w:val="24"/>
        </w:rPr>
        <w:t xml:space="preserve"> daļas 2.</w:t>
      </w:r>
      <w:r w:rsidR="00105618" w:rsidRPr="00346E32">
        <w:rPr>
          <w:rFonts w:cs="Times New Roman"/>
          <w:sz w:val="24"/>
          <w:szCs w:val="24"/>
        </w:rPr>
        <w:t xml:space="preserve"> vai</w:t>
      </w:r>
      <w:r w:rsidRPr="00346E32">
        <w:rPr>
          <w:rFonts w:cs="Times New Roman"/>
          <w:sz w:val="24"/>
          <w:szCs w:val="24"/>
        </w:rPr>
        <w:t xml:space="preserve"> 3.punktā</w:t>
      </w:r>
      <w:r w:rsidR="00EC55A4" w:rsidRPr="00346E32">
        <w:rPr>
          <w:rFonts w:cs="Times New Roman"/>
          <w:sz w:val="24"/>
          <w:szCs w:val="24"/>
        </w:rPr>
        <w:t xml:space="preserve"> vai </w:t>
      </w:r>
      <w:r w:rsidR="00513D67" w:rsidRPr="00346E32">
        <w:rPr>
          <w:rFonts w:cs="Times New Roman"/>
          <w:sz w:val="24"/>
          <w:szCs w:val="24"/>
        </w:rPr>
        <w:t xml:space="preserve">piektajā </w:t>
      </w:r>
      <w:r w:rsidR="00EC55A4" w:rsidRPr="00346E32">
        <w:rPr>
          <w:rFonts w:cs="Times New Roman"/>
          <w:sz w:val="24"/>
          <w:szCs w:val="24"/>
        </w:rPr>
        <w:t>daļā</w:t>
      </w:r>
      <w:r w:rsidRPr="00346E32">
        <w:rPr>
          <w:rFonts w:cs="Times New Roman"/>
          <w:sz w:val="24"/>
          <w:szCs w:val="24"/>
        </w:rPr>
        <w:t xml:space="preserve"> minēto lēmumu kā pagaidu noregulējumu.</w:t>
      </w:r>
    </w:p>
    <w:p w14:paraId="6FD7A1B5" w14:textId="3E638EB8" w:rsidR="00854D55" w:rsidRPr="00346E32" w:rsidRDefault="00854D55" w:rsidP="001074AD">
      <w:pPr>
        <w:jc w:val="both"/>
        <w:rPr>
          <w:rFonts w:cs="Times New Roman"/>
          <w:sz w:val="24"/>
          <w:szCs w:val="24"/>
        </w:rPr>
      </w:pPr>
    </w:p>
    <w:p w14:paraId="0C670D53" w14:textId="286AFCD4" w:rsidR="00854D55" w:rsidRPr="00346E32" w:rsidRDefault="00854D55" w:rsidP="001074AD">
      <w:pPr>
        <w:jc w:val="both"/>
        <w:rPr>
          <w:rFonts w:cs="Times New Roman"/>
          <w:sz w:val="24"/>
          <w:szCs w:val="24"/>
        </w:rPr>
      </w:pPr>
      <w:r w:rsidRPr="00346E32">
        <w:rPr>
          <w:rFonts w:cs="Times New Roman"/>
          <w:sz w:val="24"/>
          <w:szCs w:val="24"/>
        </w:rPr>
        <w:t xml:space="preserve">(2) Lēmums par pagaidu noregulējumu ir spēkā no tā paziņošanas brīža līdz brīdim, kad tas ar </w:t>
      </w:r>
      <w:r w:rsidR="00453D20" w:rsidRPr="00346E32">
        <w:rPr>
          <w:rFonts w:cs="Times New Roman"/>
          <w:sz w:val="24"/>
          <w:szCs w:val="24"/>
        </w:rPr>
        <w:t>Patērētāju tiesību aizsardzības centra</w:t>
      </w:r>
      <w:r w:rsidRPr="00346E32">
        <w:rPr>
          <w:rFonts w:cs="Times New Roman"/>
          <w:sz w:val="24"/>
          <w:szCs w:val="24"/>
        </w:rPr>
        <w:t xml:space="preserve"> lēmumu tiek atcelts vai grozīts vai kad stājas spēkā </w:t>
      </w:r>
      <w:r w:rsidR="00A65AA1" w:rsidRPr="00346E32">
        <w:rPr>
          <w:rFonts w:cs="Times New Roman"/>
          <w:sz w:val="24"/>
          <w:szCs w:val="24"/>
        </w:rPr>
        <w:t xml:space="preserve">Patērētāju tiesību aizsardzības centra </w:t>
      </w:r>
      <w:r w:rsidRPr="00346E32">
        <w:rPr>
          <w:rFonts w:cs="Times New Roman"/>
          <w:sz w:val="24"/>
          <w:szCs w:val="24"/>
        </w:rPr>
        <w:t>galīgais lēmums.</w:t>
      </w:r>
    </w:p>
    <w:p w14:paraId="14E4DB0A" w14:textId="2AB3B8D2" w:rsidR="00854D55" w:rsidRPr="00346E32" w:rsidRDefault="00854D55" w:rsidP="001074AD">
      <w:pPr>
        <w:jc w:val="both"/>
        <w:rPr>
          <w:rFonts w:cs="Times New Roman"/>
          <w:sz w:val="24"/>
          <w:szCs w:val="24"/>
        </w:rPr>
      </w:pPr>
    </w:p>
    <w:p w14:paraId="17810503" w14:textId="2ABB08A0" w:rsidR="00B93480" w:rsidRPr="00346E32" w:rsidRDefault="00B93480" w:rsidP="001074AD">
      <w:pPr>
        <w:jc w:val="both"/>
        <w:rPr>
          <w:rFonts w:cs="Times New Roman"/>
          <w:b/>
          <w:sz w:val="24"/>
          <w:szCs w:val="24"/>
        </w:rPr>
      </w:pPr>
      <w:r w:rsidRPr="00346E32">
        <w:rPr>
          <w:rFonts w:cs="Times New Roman"/>
          <w:b/>
          <w:sz w:val="24"/>
          <w:szCs w:val="24"/>
        </w:rPr>
        <w:t>26.</w:t>
      </w:r>
      <w:r w:rsidRPr="00346E32">
        <w:rPr>
          <w:rFonts w:cs="Times New Roman"/>
          <w:b/>
          <w:sz w:val="24"/>
          <w:szCs w:val="24"/>
          <w:vertAlign w:val="superscript"/>
        </w:rPr>
        <w:t>1</w:t>
      </w:r>
      <w:r w:rsidR="00346E32">
        <w:rPr>
          <w:rFonts w:cs="Times New Roman"/>
          <w:b/>
          <w:sz w:val="24"/>
          <w:szCs w:val="24"/>
          <w:vertAlign w:val="superscript"/>
        </w:rPr>
        <w:t>8</w:t>
      </w:r>
      <w:r w:rsidR="00A732B8" w:rsidRPr="00346E32">
        <w:rPr>
          <w:rFonts w:cs="Times New Roman"/>
          <w:b/>
          <w:sz w:val="24"/>
          <w:szCs w:val="24"/>
          <w:vertAlign w:val="superscript"/>
        </w:rPr>
        <w:t xml:space="preserve"> </w:t>
      </w:r>
      <w:r w:rsidR="00A732B8" w:rsidRPr="00346E32">
        <w:rPr>
          <w:rFonts w:cs="Times New Roman"/>
          <w:b/>
          <w:sz w:val="24"/>
          <w:szCs w:val="24"/>
        </w:rPr>
        <w:t xml:space="preserve">pants. </w:t>
      </w:r>
      <w:r w:rsidR="00453D20" w:rsidRPr="00346E32">
        <w:rPr>
          <w:rFonts w:cs="Times New Roman"/>
          <w:b/>
          <w:sz w:val="24"/>
          <w:szCs w:val="24"/>
        </w:rPr>
        <w:t>L</w:t>
      </w:r>
      <w:r w:rsidR="00A732B8" w:rsidRPr="00346E32">
        <w:rPr>
          <w:rFonts w:cs="Times New Roman"/>
          <w:b/>
          <w:sz w:val="24"/>
          <w:szCs w:val="24"/>
        </w:rPr>
        <w:t>ēmuma pārsūdzēšana</w:t>
      </w:r>
    </w:p>
    <w:p w14:paraId="0726F823" w14:textId="7D0A16C6" w:rsidR="00A732B8" w:rsidRPr="00346E32" w:rsidRDefault="00A732B8" w:rsidP="001074AD">
      <w:pPr>
        <w:jc w:val="both"/>
        <w:rPr>
          <w:rFonts w:cs="Times New Roman"/>
          <w:b/>
          <w:sz w:val="24"/>
          <w:szCs w:val="24"/>
        </w:rPr>
      </w:pPr>
    </w:p>
    <w:p w14:paraId="0718B5C0" w14:textId="241417C3" w:rsidR="00A732B8" w:rsidRPr="00346E32" w:rsidRDefault="00A732B8" w:rsidP="001074AD">
      <w:pPr>
        <w:jc w:val="both"/>
        <w:rPr>
          <w:rFonts w:cs="Times New Roman"/>
          <w:sz w:val="24"/>
          <w:szCs w:val="24"/>
        </w:rPr>
      </w:pPr>
      <w:r w:rsidRPr="00346E32">
        <w:rPr>
          <w:rFonts w:cs="Times New Roman"/>
          <w:sz w:val="24"/>
          <w:szCs w:val="24"/>
        </w:rPr>
        <w:t xml:space="preserve">(1) </w:t>
      </w:r>
      <w:r w:rsidR="00453D20" w:rsidRPr="00346E32">
        <w:rPr>
          <w:rFonts w:cs="Times New Roman"/>
          <w:sz w:val="24"/>
          <w:szCs w:val="24"/>
        </w:rPr>
        <w:t>Patērētāju tiesību aizsardzības centra</w:t>
      </w:r>
      <w:r w:rsidRPr="00346E32">
        <w:rPr>
          <w:rFonts w:cs="Times New Roman"/>
          <w:sz w:val="24"/>
          <w:szCs w:val="24"/>
        </w:rPr>
        <w:t xml:space="preserve"> lēmumu tā adresāts var pārsūdzēt Administratīvajā rajona tiesā normatīvajos aktos noteiktajā kārtībā. </w:t>
      </w:r>
      <w:r w:rsidR="00A65AA1" w:rsidRPr="00346E32">
        <w:rPr>
          <w:rFonts w:cs="Times New Roman"/>
          <w:sz w:val="24"/>
          <w:szCs w:val="24"/>
        </w:rPr>
        <w:t xml:space="preserve">Patērētāju tiesību aizsardzības centra </w:t>
      </w:r>
      <w:r w:rsidRPr="00346E32">
        <w:rPr>
          <w:rFonts w:cs="Times New Roman"/>
          <w:sz w:val="24"/>
          <w:szCs w:val="24"/>
        </w:rPr>
        <w:t xml:space="preserve"> lēmuma pārsūdzēšana neaptur tā darbību.</w:t>
      </w:r>
    </w:p>
    <w:p w14:paraId="2B6E063E" w14:textId="3BA2BB4C" w:rsidR="00A732B8" w:rsidRPr="00346E32" w:rsidRDefault="00A732B8" w:rsidP="001074AD">
      <w:pPr>
        <w:jc w:val="both"/>
        <w:rPr>
          <w:rFonts w:cs="Times New Roman"/>
          <w:sz w:val="24"/>
          <w:szCs w:val="24"/>
        </w:rPr>
      </w:pPr>
    </w:p>
    <w:p w14:paraId="633F79C0" w14:textId="75F86BBD" w:rsidR="00A732B8" w:rsidRPr="00346E32" w:rsidRDefault="00A732B8" w:rsidP="001074AD">
      <w:pPr>
        <w:jc w:val="both"/>
        <w:rPr>
          <w:rFonts w:cs="Times New Roman"/>
          <w:sz w:val="24"/>
          <w:szCs w:val="24"/>
        </w:rPr>
      </w:pPr>
      <w:r w:rsidRPr="00346E32">
        <w:rPr>
          <w:rFonts w:cs="Times New Roman"/>
          <w:sz w:val="24"/>
          <w:szCs w:val="24"/>
        </w:rPr>
        <w:t>(</w:t>
      </w:r>
      <w:r w:rsidR="00EF29E1" w:rsidRPr="00346E32">
        <w:rPr>
          <w:rFonts w:cs="Times New Roman"/>
          <w:sz w:val="24"/>
          <w:szCs w:val="24"/>
        </w:rPr>
        <w:t>2</w:t>
      </w:r>
      <w:r w:rsidRPr="00346E32">
        <w:rPr>
          <w:rFonts w:cs="Times New Roman"/>
          <w:sz w:val="24"/>
          <w:szCs w:val="24"/>
        </w:rPr>
        <w:t xml:space="preserve">) Pieteikumu par </w:t>
      </w:r>
      <w:r w:rsidR="00453D20" w:rsidRPr="00346E32">
        <w:rPr>
          <w:rFonts w:cs="Times New Roman"/>
          <w:sz w:val="24"/>
          <w:szCs w:val="24"/>
        </w:rPr>
        <w:t>Patērētāju tiesību aizsardzības centra</w:t>
      </w:r>
      <w:r w:rsidR="00311CFC" w:rsidRPr="00346E32">
        <w:rPr>
          <w:rFonts w:cs="Times New Roman"/>
          <w:sz w:val="24"/>
          <w:szCs w:val="24"/>
        </w:rPr>
        <w:t xml:space="preserve"> </w:t>
      </w:r>
      <w:r w:rsidRPr="00346E32">
        <w:rPr>
          <w:rFonts w:cs="Times New Roman"/>
          <w:sz w:val="24"/>
          <w:szCs w:val="24"/>
        </w:rPr>
        <w:t>lēmumu par pagaidu noregulējumu tiesa izskata rakstveida procesā 14 dienu laikā. Tiesas lēmums nav pārsūdzams un stājas spēkā tā pieņemšanas dienā.</w:t>
      </w:r>
      <w:r w:rsidR="00AA49B6" w:rsidRPr="00346E32">
        <w:rPr>
          <w:rFonts w:cs="Times New Roman"/>
          <w:sz w:val="24"/>
          <w:szCs w:val="24"/>
        </w:rPr>
        <w:t>”</w:t>
      </w:r>
    </w:p>
    <w:p w14:paraId="51F8ADF1" w14:textId="77777777" w:rsidR="00B93480" w:rsidRPr="00346E32" w:rsidRDefault="00B93480" w:rsidP="001074AD">
      <w:pPr>
        <w:jc w:val="both"/>
        <w:rPr>
          <w:rFonts w:cs="Times New Roman"/>
          <w:sz w:val="24"/>
          <w:szCs w:val="24"/>
        </w:rPr>
      </w:pPr>
    </w:p>
    <w:p w14:paraId="76E1F411" w14:textId="3FFA44D0" w:rsidR="00640279" w:rsidRPr="00640279" w:rsidRDefault="00640279" w:rsidP="00640279">
      <w:pPr>
        <w:pStyle w:val="ListParagraph"/>
        <w:numPr>
          <w:ilvl w:val="0"/>
          <w:numId w:val="1"/>
        </w:numPr>
        <w:jc w:val="both"/>
        <w:rPr>
          <w:rFonts w:cs="Times New Roman"/>
          <w:sz w:val="24"/>
          <w:szCs w:val="24"/>
        </w:rPr>
      </w:pPr>
      <w:r>
        <w:rPr>
          <w:rFonts w:cs="Times New Roman"/>
          <w:sz w:val="24"/>
          <w:szCs w:val="24"/>
        </w:rPr>
        <w:t>30.panta septīto daļu pēc vārdiem “nepamatotas kavēšanās” papildināt ar vārdiem “bet ne vēlāk kā 14 dienu laikā”</w:t>
      </w:r>
    </w:p>
    <w:p w14:paraId="7132E0B6" w14:textId="77777777" w:rsidR="00640279" w:rsidRDefault="00640279" w:rsidP="001074AD">
      <w:pPr>
        <w:jc w:val="both"/>
        <w:rPr>
          <w:rFonts w:cs="Times New Roman"/>
          <w:sz w:val="24"/>
          <w:szCs w:val="24"/>
        </w:rPr>
      </w:pPr>
    </w:p>
    <w:p w14:paraId="09D75B6F" w14:textId="555D23CA" w:rsidR="00D016B9" w:rsidRPr="00346E32" w:rsidRDefault="00D016B9" w:rsidP="001074AD">
      <w:pPr>
        <w:jc w:val="both"/>
        <w:rPr>
          <w:rFonts w:cs="Times New Roman"/>
          <w:sz w:val="24"/>
          <w:szCs w:val="24"/>
        </w:rPr>
      </w:pPr>
      <w:r w:rsidRPr="00346E32">
        <w:rPr>
          <w:rFonts w:cs="Times New Roman"/>
          <w:sz w:val="24"/>
          <w:szCs w:val="24"/>
        </w:rPr>
        <w:t>Likums stājas spēkā 2020. gada 17. janvārī.</w:t>
      </w:r>
    </w:p>
    <w:p w14:paraId="25DB5E82" w14:textId="77777777" w:rsidR="00D016B9" w:rsidRPr="00346E32" w:rsidRDefault="00D016B9" w:rsidP="00D016B9">
      <w:pPr>
        <w:jc w:val="both"/>
        <w:rPr>
          <w:sz w:val="24"/>
          <w:szCs w:val="24"/>
        </w:rPr>
      </w:pPr>
    </w:p>
    <w:p w14:paraId="6BC56901" w14:textId="77777777" w:rsidR="00D016B9" w:rsidRPr="00346E32" w:rsidRDefault="00D016B9" w:rsidP="00D016B9">
      <w:pPr>
        <w:tabs>
          <w:tab w:val="left" w:pos="7230"/>
        </w:tabs>
        <w:contextualSpacing/>
        <w:jc w:val="both"/>
        <w:rPr>
          <w:rFonts w:cs="Times New Roman"/>
          <w:sz w:val="24"/>
          <w:szCs w:val="24"/>
        </w:rPr>
      </w:pPr>
      <w:bookmarkStart w:id="3" w:name="_Hlk7433636"/>
      <w:r w:rsidRPr="00346E32">
        <w:rPr>
          <w:rFonts w:cs="Times New Roman"/>
          <w:sz w:val="24"/>
          <w:szCs w:val="24"/>
        </w:rPr>
        <w:t>Ekonomikas ministrs</w:t>
      </w:r>
      <w:r w:rsidRPr="00346E32">
        <w:rPr>
          <w:rFonts w:cs="Times New Roman"/>
          <w:sz w:val="24"/>
          <w:szCs w:val="24"/>
        </w:rPr>
        <w:tab/>
        <w:t xml:space="preserve">     R. Nemiro</w:t>
      </w:r>
    </w:p>
    <w:bookmarkEnd w:id="3"/>
    <w:p w14:paraId="0F5A4C05" w14:textId="77777777" w:rsidR="00D016B9" w:rsidRPr="00346E32" w:rsidRDefault="00D016B9" w:rsidP="00D016B9">
      <w:pPr>
        <w:tabs>
          <w:tab w:val="left" w:pos="7230"/>
        </w:tabs>
        <w:contextualSpacing/>
        <w:jc w:val="both"/>
        <w:rPr>
          <w:rFonts w:cs="Times New Roman"/>
          <w:sz w:val="24"/>
          <w:szCs w:val="24"/>
        </w:rPr>
      </w:pPr>
    </w:p>
    <w:p w14:paraId="16230AA6" w14:textId="77777777" w:rsidR="00D016B9" w:rsidRPr="00346E32" w:rsidRDefault="00D016B9" w:rsidP="00D016B9">
      <w:pPr>
        <w:tabs>
          <w:tab w:val="left" w:pos="7230"/>
        </w:tabs>
        <w:contextualSpacing/>
        <w:jc w:val="both"/>
        <w:rPr>
          <w:rFonts w:cs="Times New Roman"/>
          <w:sz w:val="24"/>
          <w:szCs w:val="24"/>
        </w:rPr>
      </w:pPr>
      <w:r w:rsidRPr="00346E32">
        <w:rPr>
          <w:rFonts w:cs="Times New Roman"/>
          <w:sz w:val="24"/>
          <w:szCs w:val="24"/>
        </w:rPr>
        <w:t xml:space="preserve">Vīza: </w:t>
      </w:r>
    </w:p>
    <w:p w14:paraId="7B225C45" w14:textId="385F4AEF" w:rsidR="00DE12CA" w:rsidRPr="00D94F17" w:rsidRDefault="00D016B9" w:rsidP="00D94F17">
      <w:pPr>
        <w:tabs>
          <w:tab w:val="left" w:pos="7230"/>
        </w:tabs>
        <w:contextualSpacing/>
        <w:jc w:val="both"/>
        <w:rPr>
          <w:rFonts w:cs="Times New Roman"/>
          <w:sz w:val="24"/>
          <w:szCs w:val="24"/>
        </w:rPr>
      </w:pPr>
      <w:r w:rsidRPr="00346E32">
        <w:rPr>
          <w:rFonts w:cs="Times New Roman"/>
          <w:sz w:val="24"/>
          <w:szCs w:val="24"/>
        </w:rPr>
        <w:t>Valsts sekretārs</w:t>
      </w:r>
      <w:r w:rsidRPr="00346E32">
        <w:rPr>
          <w:rFonts w:cs="Times New Roman"/>
          <w:sz w:val="24"/>
          <w:szCs w:val="24"/>
        </w:rPr>
        <w:tab/>
        <w:t xml:space="preserve">       Ē. Eglītis</w:t>
      </w:r>
    </w:p>
    <w:sectPr w:rsidR="00DE12CA" w:rsidRPr="00D94F17" w:rsidSect="00B142A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7E12E" w14:textId="77777777" w:rsidR="009915B8" w:rsidRDefault="009915B8" w:rsidP="003D51AD">
      <w:r>
        <w:separator/>
      </w:r>
    </w:p>
  </w:endnote>
  <w:endnote w:type="continuationSeparator" w:id="0">
    <w:p w14:paraId="52759C9C" w14:textId="77777777" w:rsidR="009915B8" w:rsidRDefault="009915B8" w:rsidP="003D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AAF6" w14:textId="08DDA1A2" w:rsidR="00B142AB" w:rsidRPr="007B4C27" w:rsidRDefault="00B142AB" w:rsidP="00B142AB">
    <w:pPr>
      <w:pStyle w:val="Footer"/>
      <w:rPr>
        <w:sz w:val="20"/>
        <w:szCs w:val="16"/>
      </w:rPr>
    </w:pPr>
    <w:r w:rsidRPr="007B4C27">
      <w:rPr>
        <w:sz w:val="20"/>
        <w:szCs w:val="16"/>
      </w:rPr>
      <w:t>EMLik_</w:t>
    </w:r>
    <w:r w:rsidR="00B85162">
      <w:rPr>
        <w:sz w:val="20"/>
        <w:szCs w:val="16"/>
      </w:rPr>
      <w:t>06</w:t>
    </w:r>
    <w:r w:rsidRPr="007B4C27">
      <w:rPr>
        <w:sz w:val="20"/>
        <w:szCs w:val="16"/>
      </w:rPr>
      <w:t>0</w:t>
    </w:r>
    <w:r w:rsidR="00B85162">
      <w:rPr>
        <w:sz w:val="20"/>
        <w:szCs w:val="16"/>
      </w:rPr>
      <w:t>8</w:t>
    </w:r>
    <w:r w:rsidRPr="007B4C27">
      <w:rPr>
        <w:sz w:val="20"/>
        <w:szCs w:val="16"/>
      </w:rPr>
      <w:t>19_PTALCPC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D93D" w14:textId="19D6F819" w:rsidR="00B142AB" w:rsidRPr="004C2F82" w:rsidRDefault="00B142AB">
    <w:pPr>
      <w:pStyle w:val="Footer"/>
      <w:rPr>
        <w:sz w:val="20"/>
        <w:szCs w:val="16"/>
      </w:rPr>
    </w:pPr>
    <w:r w:rsidRPr="004C2F82">
      <w:rPr>
        <w:sz w:val="20"/>
        <w:szCs w:val="16"/>
      </w:rPr>
      <w:t>EMLik_</w:t>
    </w:r>
    <w:r w:rsidR="00B85162">
      <w:rPr>
        <w:sz w:val="20"/>
        <w:szCs w:val="16"/>
      </w:rPr>
      <w:t>06</w:t>
    </w:r>
    <w:r w:rsidRPr="004C2F82">
      <w:rPr>
        <w:sz w:val="20"/>
        <w:szCs w:val="16"/>
      </w:rPr>
      <w:t>0</w:t>
    </w:r>
    <w:r w:rsidR="00B85162">
      <w:rPr>
        <w:sz w:val="20"/>
        <w:szCs w:val="16"/>
      </w:rPr>
      <w:t>8</w:t>
    </w:r>
    <w:r w:rsidRPr="004C2F82">
      <w:rPr>
        <w:sz w:val="20"/>
        <w:szCs w:val="16"/>
      </w:rPr>
      <w:t>19_PTALCPC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0B662" w14:textId="77777777" w:rsidR="009915B8" w:rsidRDefault="009915B8" w:rsidP="003D51AD">
      <w:r>
        <w:separator/>
      </w:r>
    </w:p>
  </w:footnote>
  <w:footnote w:type="continuationSeparator" w:id="0">
    <w:p w14:paraId="4F6087C5" w14:textId="77777777" w:rsidR="009915B8" w:rsidRDefault="009915B8" w:rsidP="003D5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369060"/>
      <w:docPartObj>
        <w:docPartGallery w:val="Page Numbers (Top of Page)"/>
        <w:docPartUnique/>
      </w:docPartObj>
    </w:sdtPr>
    <w:sdtEndPr>
      <w:rPr>
        <w:noProof/>
        <w:sz w:val="24"/>
        <w:szCs w:val="24"/>
      </w:rPr>
    </w:sdtEndPr>
    <w:sdtContent>
      <w:p w14:paraId="3DC20D87" w14:textId="520C3530" w:rsidR="00B142AB" w:rsidRPr="00B142AB" w:rsidRDefault="00B142AB">
        <w:pPr>
          <w:pStyle w:val="Header"/>
          <w:jc w:val="center"/>
          <w:rPr>
            <w:sz w:val="24"/>
            <w:szCs w:val="24"/>
          </w:rPr>
        </w:pPr>
        <w:r w:rsidRPr="00B142AB">
          <w:rPr>
            <w:sz w:val="24"/>
            <w:szCs w:val="24"/>
          </w:rPr>
          <w:fldChar w:fldCharType="begin"/>
        </w:r>
        <w:r w:rsidRPr="00B142AB">
          <w:rPr>
            <w:sz w:val="24"/>
            <w:szCs w:val="24"/>
          </w:rPr>
          <w:instrText xml:space="preserve"> PAGE   \* MERGEFORMAT </w:instrText>
        </w:r>
        <w:r w:rsidRPr="00B142AB">
          <w:rPr>
            <w:sz w:val="24"/>
            <w:szCs w:val="24"/>
          </w:rPr>
          <w:fldChar w:fldCharType="separate"/>
        </w:r>
        <w:r w:rsidRPr="00B142AB">
          <w:rPr>
            <w:noProof/>
            <w:sz w:val="24"/>
            <w:szCs w:val="24"/>
          </w:rPr>
          <w:t>2</w:t>
        </w:r>
        <w:r w:rsidRPr="00B142AB">
          <w:rPr>
            <w:noProof/>
            <w:sz w:val="24"/>
            <w:szCs w:val="24"/>
          </w:rPr>
          <w:fldChar w:fldCharType="end"/>
        </w:r>
      </w:p>
    </w:sdtContent>
  </w:sdt>
  <w:p w14:paraId="1FC7AAB8" w14:textId="77777777" w:rsidR="00E648C6" w:rsidRDefault="00E64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8BDC" w14:textId="6F95B47C" w:rsidR="00B142AB" w:rsidRDefault="00B142AB">
    <w:pPr>
      <w:pStyle w:val="Header"/>
      <w:jc w:val="center"/>
    </w:pPr>
  </w:p>
  <w:p w14:paraId="6537044E" w14:textId="77777777" w:rsidR="00B142AB" w:rsidRDefault="00B14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FB5"/>
    <w:multiLevelType w:val="hybridMultilevel"/>
    <w:tmpl w:val="31061B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5B6A04"/>
    <w:multiLevelType w:val="hybridMultilevel"/>
    <w:tmpl w:val="86866C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C42DD1"/>
    <w:multiLevelType w:val="hybridMultilevel"/>
    <w:tmpl w:val="6EBCB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0147AE"/>
    <w:multiLevelType w:val="hybridMultilevel"/>
    <w:tmpl w:val="4A68E8D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6502AF"/>
    <w:multiLevelType w:val="hybridMultilevel"/>
    <w:tmpl w:val="1D689B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980011"/>
    <w:multiLevelType w:val="hybridMultilevel"/>
    <w:tmpl w:val="61C64B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4662BB"/>
    <w:multiLevelType w:val="hybridMultilevel"/>
    <w:tmpl w:val="703C4C0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0C064F"/>
    <w:multiLevelType w:val="hybridMultilevel"/>
    <w:tmpl w:val="D0D412F6"/>
    <w:lvl w:ilvl="0" w:tplc="BC7EB510">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2131AE"/>
    <w:multiLevelType w:val="hybridMultilevel"/>
    <w:tmpl w:val="FFD671F2"/>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C4D3161"/>
    <w:multiLevelType w:val="hybridMultilevel"/>
    <w:tmpl w:val="1ACE9D7A"/>
    <w:lvl w:ilvl="0" w:tplc="F1501542">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A44D62"/>
    <w:multiLevelType w:val="hybridMultilevel"/>
    <w:tmpl w:val="29ECB8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003AFC"/>
    <w:multiLevelType w:val="hybridMultilevel"/>
    <w:tmpl w:val="F22AD3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871028"/>
    <w:multiLevelType w:val="hybridMultilevel"/>
    <w:tmpl w:val="D0D412F6"/>
    <w:lvl w:ilvl="0" w:tplc="BC7EB510">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8C7A74"/>
    <w:multiLevelType w:val="hybridMultilevel"/>
    <w:tmpl w:val="1D1053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F914B4"/>
    <w:multiLevelType w:val="hybridMultilevel"/>
    <w:tmpl w:val="A134EE08"/>
    <w:lvl w:ilvl="0" w:tplc="D458BDAA">
      <w:start w:val="1"/>
      <w:numFmt w:val="decimal"/>
      <w:lvlText w:val="%1)"/>
      <w:lvlJc w:val="left"/>
      <w:pPr>
        <w:ind w:left="720" w:hanging="360"/>
      </w:pPr>
      <w:rPr>
        <w:rFonts w:eastAsia="Times New Roman"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8DB3AC3"/>
    <w:multiLevelType w:val="hybridMultilevel"/>
    <w:tmpl w:val="F7761F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B649E3"/>
    <w:multiLevelType w:val="hybridMultilevel"/>
    <w:tmpl w:val="0D8C13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2F6F95"/>
    <w:multiLevelType w:val="hybridMultilevel"/>
    <w:tmpl w:val="5DD073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E7445B"/>
    <w:multiLevelType w:val="hybridMultilevel"/>
    <w:tmpl w:val="D654F8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586D65"/>
    <w:multiLevelType w:val="hybridMultilevel"/>
    <w:tmpl w:val="C9F2E9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BD26E0"/>
    <w:multiLevelType w:val="hybridMultilevel"/>
    <w:tmpl w:val="D0D412F6"/>
    <w:lvl w:ilvl="0" w:tplc="BC7EB510">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8AC4B81"/>
    <w:multiLevelType w:val="hybridMultilevel"/>
    <w:tmpl w:val="1A8A84F2"/>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9DE41B0"/>
    <w:multiLevelType w:val="hybridMultilevel"/>
    <w:tmpl w:val="ADB6D5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8450A0"/>
    <w:multiLevelType w:val="hybridMultilevel"/>
    <w:tmpl w:val="6FCE8F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2E51AA2"/>
    <w:multiLevelType w:val="hybridMultilevel"/>
    <w:tmpl w:val="4A54D4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953546"/>
    <w:multiLevelType w:val="hybridMultilevel"/>
    <w:tmpl w:val="0FA450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C37CF5"/>
    <w:multiLevelType w:val="hybridMultilevel"/>
    <w:tmpl w:val="4608FF6C"/>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5"/>
  </w:num>
  <w:num w:numId="3">
    <w:abstractNumId w:val="20"/>
  </w:num>
  <w:num w:numId="4">
    <w:abstractNumId w:val="12"/>
  </w:num>
  <w:num w:numId="5">
    <w:abstractNumId w:val="17"/>
  </w:num>
  <w:num w:numId="6">
    <w:abstractNumId w:val="11"/>
  </w:num>
  <w:num w:numId="7">
    <w:abstractNumId w:val="23"/>
  </w:num>
  <w:num w:numId="8">
    <w:abstractNumId w:val="0"/>
  </w:num>
  <w:num w:numId="9">
    <w:abstractNumId w:val="3"/>
  </w:num>
  <w:num w:numId="10">
    <w:abstractNumId w:val="9"/>
  </w:num>
  <w:num w:numId="11">
    <w:abstractNumId w:val="25"/>
  </w:num>
  <w:num w:numId="12">
    <w:abstractNumId w:val="13"/>
  </w:num>
  <w:num w:numId="13">
    <w:abstractNumId w:val="22"/>
  </w:num>
  <w:num w:numId="14">
    <w:abstractNumId w:val="15"/>
  </w:num>
  <w:num w:numId="15">
    <w:abstractNumId w:val="19"/>
  </w:num>
  <w:num w:numId="16">
    <w:abstractNumId w:val="10"/>
  </w:num>
  <w:num w:numId="17">
    <w:abstractNumId w:val="1"/>
  </w:num>
  <w:num w:numId="18">
    <w:abstractNumId w:val="16"/>
  </w:num>
  <w:num w:numId="19">
    <w:abstractNumId w:val="24"/>
  </w:num>
  <w:num w:numId="20">
    <w:abstractNumId w:val="4"/>
  </w:num>
  <w:num w:numId="21">
    <w:abstractNumId w:val="18"/>
  </w:num>
  <w:num w:numId="22">
    <w:abstractNumId w:val="2"/>
  </w:num>
  <w:num w:numId="23">
    <w:abstractNumId w:val="14"/>
  </w:num>
  <w:num w:numId="24">
    <w:abstractNumId w:val="6"/>
  </w:num>
  <w:num w:numId="25">
    <w:abstractNumId w:val="21"/>
  </w:num>
  <w:num w:numId="26">
    <w:abstractNumId w:val="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AC"/>
    <w:rsid w:val="0000003C"/>
    <w:rsid w:val="000025BC"/>
    <w:rsid w:val="00002C7D"/>
    <w:rsid w:val="00003632"/>
    <w:rsid w:val="000046CB"/>
    <w:rsid w:val="00014CF7"/>
    <w:rsid w:val="000215AA"/>
    <w:rsid w:val="000270FC"/>
    <w:rsid w:val="00037C87"/>
    <w:rsid w:val="00037F68"/>
    <w:rsid w:val="00040374"/>
    <w:rsid w:val="00043928"/>
    <w:rsid w:val="00051324"/>
    <w:rsid w:val="00052ABA"/>
    <w:rsid w:val="00073F09"/>
    <w:rsid w:val="0007661B"/>
    <w:rsid w:val="00082384"/>
    <w:rsid w:val="00092362"/>
    <w:rsid w:val="000A0F6F"/>
    <w:rsid w:val="000B0BAD"/>
    <w:rsid w:val="000C3B69"/>
    <w:rsid w:val="000D7CC4"/>
    <w:rsid w:val="000E63F0"/>
    <w:rsid w:val="000F6888"/>
    <w:rsid w:val="000F77E8"/>
    <w:rsid w:val="00100AAF"/>
    <w:rsid w:val="00100F9F"/>
    <w:rsid w:val="00105618"/>
    <w:rsid w:val="00106BE5"/>
    <w:rsid w:val="001074AD"/>
    <w:rsid w:val="001074C9"/>
    <w:rsid w:val="0011390D"/>
    <w:rsid w:val="00114A7D"/>
    <w:rsid w:val="00114CA8"/>
    <w:rsid w:val="00123D72"/>
    <w:rsid w:val="00130869"/>
    <w:rsid w:val="00132C2A"/>
    <w:rsid w:val="00151AEA"/>
    <w:rsid w:val="00185CB2"/>
    <w:rsid w:val="001954CC"/>
    <w:rsid w:val="001956DB"/>
    <w:rsid w:val="00195705"/>
    <w:rsid w:val="001A1BE5"/>
    <w:rsid w:val="001A7D3B"/>
    <w:rsid w:val="001C0563"/>
    <w:rsid w:val="001F06B2"/>
    <w:rsid w:val="00201572"/>
    <w:rsid w:val="00206B63"/>
    <w:rsid w:val="00224DF7"/>
    <w:rsid w:val="00231C60"/>
    <w:rsid w:val="00237CD1"/>
    <w:rsid w:val="00241799"/>
    <w:rsid w:val="002421E5"/>
    <w:rsid w:val="002423C1"/>
    <w:rsid w:val="00250411"/>
    <w:rsid w:val="0025451A"/>
    <w:rsid w:val="00255454"/>
    <w:rsid w:val="002557BD"/>
    <w:rsid w:val="002573A8"/>
    <w:rsid w:val="0026642C"/>
    <w:rsid w:val="002721B1"/>
    <w:rsid w:val="00281A25"/>
    <w:rsid w:val="00291A69"/>
    <w:rsid w:val="002929D2"/>
    <w:rsid w:val="002B67CC"/>
    <w:rsid w:val="002B6D73"/>
    <w:rsid w:val="002C0B65"/>
    <w:rsid w:val="002D7699"/>
    <w:rsid w:val="002E7C63"/>
    <w:rsid w:val="00306203"/>
    <w:rsid w:val="00311832"/>
    <w:rsid w:val="00311CFC"/>
    <w:rsid w:val="003125DE"/>
    <w:rsid w:val="00320CD3"/>
    <w:rsid w:val="003228B1"/>
    <w:rsid w:val="00333FD8"/>
    <w:rsid w:val="0034125D"/>
    <w:rsid w:val="003414EC"/>
    <w:rsid w:val="00342C87"/>
    <w:rsid w:val="00346E32"/>
    <w:rsid w:val="003546A3"/>
    <w:rsid w:val="003636E3"/>
    <w:rsid w:val="00370151"/>
    <w:rsid w:val="00373437"/>
    <w:rsid w:val="003755EC"/>
    <w:rsid w:val="003917AC"/>
    <w:rsid w:val="00394325"/>
    <w:rsid w:val="003978C8"/>
    <w:rsid w:val="003A0A2C"/>
    <w:rsid w:val="003A68BA"/>
    <w:rsid w:val="003B428B"/>
    <w:rsid w:val="003C1B07"/>
    <w:rsid w:val="003C53A9"/>
    <w:rsid w:val="003C7786"/>
    <w:rsid w:val="003D51AD"/>
    <w:rsid w:val="003E09D1"/>
    <w:rsid w:val="003E7624"/>
    <w:rsid w:val="003F5481"/>
    <w:rsid w:val="004018DA"/>
    <w:rsid w:val="004025BB"/>
    <w:rsid w:val="00404FFD"/>
    <w:rsid w:val="00405E22"/>
    <w:rsid w:val="004102DB"/>
    <w:rsid w:val="004230E5"/>
    <w:rsid w:val="00453D20"/>
    <w:rsid w:val="00455DE0"/>
    <w:rsid w:val="00457A81"/>
    <w:rsid w:val="00457DA4"/>
    <w:rsid w:val="00465F7A"/>
    <w:rsid w:val="00472CD7"/>
    <w:rsid w:val="00474F1B"/>
    <w:rsid w:val="004C0B3F"/>
    <w:rsid w:val="004C0C97"/>
    <w:rsid w:val="004C2F82"/>
    <w:rsid w:val="004C4A01"/>
    <w:rsid w:val="004E13DE"/>
    <w:rsid w:val="004F2065"/>
    <w:rsid w:val="00500AF0"/>
    <w:rsid w:val="00501048"/>
    <w:rsid w:val="00501D97"/>
    <w:rsid w:val="00505159"/>
    <w:rsid w:val="00513D67"/>
    <w:rsid w:val="00540E1F"/>
    <w:rsid w:val="0054348E"/>
    <w:rsid w:val="00550E83"/>
    <w:rsid w:val="00550FD7"/>
    <w:rsid w:val="00555BA2"/>
    <w:rsid w:val="0055665B"/>
    <w:rsid w:val="00560FF4"/>
    <w:rsid w:val="0056426F"/>
    <w:rsid w:val="00565700"/>
    <w:rsid w:val="00565D03"/>
    <w:rsid w:val="00583DE8"/>
    <w:rsid w:val="00587518"/>
    <w:rsid w:val="005A1C2B"/>
    <w:rsid w:val="005B1190"/>
    <w:rsid w:val="005D05EB"/>
    <w:rsid w:val="005D0BA9"/>
    <w:rsid w:val="005D6DD5"/>
    <w:rsid w:val="005E5EF3"/>
    <w:rsid w:val="005F1C18"/>
    <w:rsid w:val="006065BC"/>
    <w:rsid w:val="00620783"/>
    <w:rsid w:val="00625709"/>
    <w:rsid w:val="00640279"/>
    <w:rsid w:val="0065439C"/>
    <w:rsid w:val="00662A6A"/>
    <w:rsid w:val="00670C95"/>
    <w:rsid w:val="00671FE0"/>
    <w:rsid w:val="00676687"/>
    <w:rsid w:val="006864E5"/>
    <w:rsid w:val="0069322D"/>
    <w:rsid w:val="00695E2B"/>
    <w:rsid w:val="00696D2E"/>
    <w:rsid w:val="006A415E"/>
    <w:rsid w:val="006A4251"/>
    <w:rsid w:val="006A520F"/>
    <w:rsid w:val="006A5D5C"/>
    <w:rsid w:val="006B2FDA"/>
    <w:rsid w:val="006C0B6E"/>
    <w:rsid w:val="006C1372"/>
    <w:rsid w:val="006C778F"/>
    <w:rsid w:val="006D575A"/>
    <w:rsid w:val="006F5245"/>
    <w:rsid w:val="006F6FE2"/>
    <w:rsid w:val="00711052"/>
    <w:rsid w:val="00716106"/>
    <w:rsid w:val="00731ED0"/>
    <w:rsid w:val="00737919"/>
    <w:rsid w:val="00746F75"/>
    <w:rsid w:val="007478DA"/>
    <w:rsid w:val="007579C2"/>
    <w:rsid w:val="0077033A"/>
    <w:rsid w:val="00772539"/>
    <w:rsid w:val="00775032"/>
    <w:rsid w:val="00776D1D"/>
    <w:rsid w:val="00777868"/>
    <w:rsid w:val="0078181E"/>
    <w:rsid w:val="00797451"/>
    <w:rsid w:val="007A46EA"/>
    <w:rsid w:val="007B03DB"/>
    <w:rsid w:val="007B0A55"/>
    <w:rsid w:val="007B4C27"/>
    <w:rsid w:val="007B6C12"/>
    <w:rsid w:val="007C1D97"/>
    <w:rsid w:val="007D1C15"/>
    <w:rsid w:val="007E64EF"/>
    <w:rsid w:val="007F1B05"/>
    <w:rsid w:val="007F7316"/>
    <w:rsid w:val="007F760B"/>
    <w:rsid w:val="00802173"/>
    <w:rsid w:val="008062C2"/>
    <w:rsid w:val="00806920"/>
    <w:rsid w:val="00810997"/>
    <w:rsid w:val="00830E66"/>
    <w:rsid w:val="008368F7"/>
    <w:rsid w:val="00837590"/>
    <w:rsid w:val="008375E3"/>
    <w:rsid w:val="00840613"/>
    <w:rsid w:val="00841395"/>
    <w:rsid w:val="008429BE"/>
    <w:rsid w:val="00854D55"/>
    <w:rsid w:val="00857EC1"/>
    <w:rsid w:val="00874CB5"/>
    <w:rsid w:val="0087636F"/>
    <w:rsid w:val="00880C73"/>
    <w:rsid w:val="008909E8"/>
    <w:rsid w:val="00891A74"/>
    <w:rsid w:val="008B10D7"/>
    <w:rsid w:val="008B19E9"/>
    <w:rsid w:val="008B220A"/>
    <w:rsid w:val="008B5F70"/>
    <w:rsid w:val="008C324B"/>
    <w:rsid w:val="008D22C5"/>
    <w:rsid w:val="008E779E"/>
    <w:rsid w:val="008F1438"/>
    <w:rsid w:val="0090022F"/>
    <w:rsid w:val="00900E76"/>
    <w:rsid w:val="00901F87"/>
    <w:rsid w:val="00912874"/>
    <w:rsid w:val="00913A6D"/>
    <w:rsid w:val="00925499"/>
    <w:rsid w:val="00930BF4"/>
    <w:rsid w:val="00935A31"/>
    <w:rsid w:val="0094012E"/>
    <w:rsid w:val="00941A69"/>
    <w:rsid w:val="00944555"/>
    <w:rsid w:val="00952F99"/>
    <w:rsid w:val="00953F5F"/>
    <w:rsid w:val="00957D7C"/>
    <w:rsid w:val="00963BA0"/>
    <w:rsid w:val="009826CD"/>
    <w:rsid w:val="00987847"/>
    <w:rsid w:val="009915B8"/>
    <w:rsid w:val="009B02BA"/>
    <w:rsid w:val="009B37BE"/>
    <w:rsid w:val="009D2536"/>
    <w:rsid w:val="009D2538"/>
    <w:rsid w:val="009D2611"/>
    <w:rsid w:val="009D2750"/>
    <w:rsid w:val="009E136B"/>
    <w:rsid w:val="009E54BC"/>
    <w:rsid w:val="009E5BA7"/>
    <w:rsid w:val="009F2D34"/>
    <w:rsid w:val="009F45FC"/>
    <w:rsid w:val="009F4F47"/>
    <w:rsid w:val="009F5167"/>
    <w:rsid w:val="00A00ADB"/>
    <w:rsid w:val="00A021EF"/>
    <w:rsid w:val="00A03138"/>
    <w:rsid w:val="00A0375D"/>
    <w:rsid w:val="00A074F7"/>
    <w:rsid w:val="00A125A2"/>
    <w:rsid w:val="00A23704"/>
    <w:rsid w:val="00A36BD8"/>
    <w:rsid w:val="00A4125B"/>
    <w:rsid w:val="00A41D95"/>
    <w:rsid w:val="00A6544D"/>
    <w:rsid w:val="00A65AA1"/>
    <w:rsid w:val="00A670B0"/>
    <w:rsid w:val="00A732B8"/>
    <w:rsid w:val="00A81EB9"/>
    <w:rsid w:val="00A85069"/>
    <w:rsid w:val="00A94F55"/>
    <w:rsid w:val="00A963A8"/>
    <w:rsid w:val="00AA4725"/>
    <w:rsid w:val="00AA49B6"/>
    <w:rsid w:val="00AA5BA1"/>
    <w:rsid w:val="00AC3CBF"/>
    <w:rsid w:val="00AD07BA"/>
    <w:rsid w:val="00AD22F1"/>
    <w:rsid w:val="00AD31D7"/>
    <w:rsid w:val="00AF0A86"/>
    <w:rsid w:val="00AF52C4"/>
    <w:rsid w:val="00B0300E"/>
    <w:rsid w:val="00B07968"/>
    <w:rsid w:val="00B12BE0"/>
    <w:rsid w:val="00B142AB"/>
    <w:rsid w:val="00B1772E"/>
    <w:rsid w:val="00B267C6"/>
    <w:rsid w:val="00B44E8C"/>
    <w:rsid w:val="00B52466"/>
    <w:rsid w:val="00B60969"/>
    <w:rsid w:val="00B61478"/>
    <w:rsid w:val="00B62650"/>
    <w:rsid w:val="00B7054A"/>
    <w:rsid w:val="00B82D81"/>
    <w:rsid w:val="00B85162"/>
    <w:rsid w:val="00B93480"/>
    <w:rsid w:val="00B93925"/>
    <w:rsid w:val="00BA006E"/>
    <w:rsid w:val="00BB7461"/>
    <w:rsid w:val="00BC71AF"/>
    <w:rsid w:val="00BE20F4"/>
    <w:rsid w:val="00C1176B"/>
    <w:rsid w:val="00C31EFA"/>
    <w:rsid w:val="00C37342"/>
    <w:rsid w:val="00C41586"/>
    <w:rsid w:val="00C44FE1"/>
    <w:rsid w:val="00C57267"/>
    <w:rsid w:val="00C624DF"/>
    <w:rsid w:val="00C66484"/>
    <w:rsid w:val="00C73EFA"/>
    <w:rsid w:val="00C771EB"/>
    <w:rsid w:val="00C81E42"/>
    <w:rsid w:val="00C837D0"/>
    <w:rsid w:val="00C84D0D"/>
    <w:rsid w:val="00CA5EA5"/>
    <w:rsid w:val="00CC3D74"/>
    <w:rsid w:val="00CC6E63"/>
    <w:rsid w:val="00CC73D3"/>
    <w:rsid w:val="00CE1382"/>
    <w:rsid w:val="00CE6391"/>
    <w:rsid w:val="00CF0088"/>
    <w:rsid w:val="00CF6A9C"/>
    <w:rsid w:val="00D016B9"/>
    <w:rsid w:val="00D13E6F"/>
    <w:rsid w:val="00D26C08"/>
    <w:rsid w:val="00D368B9"/>
    <w:rsid w:val="00D52956"/>
    <w:rsid w:val="00D55D10"/>
    <w:rsid w:val="00D55F95"/>
    <w:rsid w:val="00D57C24"/>
    <w:rsid w:val="00D61DA3"/>
    <w:rsid w:val="00D67E72"/>
    <w:rsid w:val="00D7198E"/>
    <w:rsid w:val="00D729F7"/>
    <w:rsid w:val="00D87FEB"/>
    <w:rsid w:val="00D93F25"/>
    <w:rsid w:val="00D94F17"/>
    <w:rsid w:val="00D963B2"/>
    <w:rsid w:val="00DA6E03"/>
    <w:rsid w:val="00DB51C5"/>
    <w:rsid w:val="00DB7D50"/>
    <w:rsid w:val="00DD4BBC"/>
    <w:rsid w:val="00DD65DD"/>
    <w:rsid w:val="00DD70B4"/>
    <w:rsid w:val="00DE12CA"/>
    <w:rsid w:val="00DE75C4"/>
    <w:rsid w:val="00DF403F"/>
    <w:rsid w:val="00E04495"/>
    <w:rsid w:val="00E073E2"/>
    <w:rsid w:val="00E24728"/>
    <w:rsid w:val="00E25C0E"/>
    <w:rsid w:val="00E31F5D"/>
    <w:rsid w:val="00E33DFD"/>
    <w:rsid w:val="00E374A9"/>
    <w:rsid w:val="00E44D75"/>
    <w:rsid w:val="00E5071D"/>
    <w:rsid w:val="00E55A43"/>
    <w:rsid w:val="00E648C6"/>
    <w:rsid w:val="00E73325"/>
    <w:rsid w:val="00E82334"/>
    <w:rsid w:val="00E92185"/>
    <w:rsid w:val="00E94253"/>
    <w:rsid w:val="00E95213"/>
    <w:rsid w:val="00E97170"/>
    <w:rsid w:val="00EB3E57"/>
    <w:rsid w:val="00EB5419"/>
    <w:rsid w:val="00EB6E80"/>
    <w:rsid w:val="00EC55A4"/>
    <w:rsid w:val="00ED1767"/>
    <w:rsid w:val="00ED7177"/>
    <w:rsid w:val="00ED77F8"/>
    <w:rsid w:val="00EE5C8D"/>
    <w:rsid w:val="00EE78B1"/>
    <w:rsid w:val="00EF29E1"/>
    <w:rsid w:val="00EF59F4"/>
    <w:rsid w:val="00EF6E08"/>
    <w:rsid w:val="00F10027"/>
    <w:rsid w:val="00F15D40"/>
    <w:rsid w:val="00F2589D"/>
    <w:rsid w:val="00F27283"/>
    <w:rsid w:val="00F274F9"/>
    <w:rsid w:val="00F3404A"/>
    <w:rsid w:val="00F34238"/>
    <w:rsid w:val="00F35AE9"/>
    <w:rsid w:val="00F439E6"/>
    <w:rsid w:val="00F43A2F"/>
    <w:rsid w:val="00F457DF"/>
    <w:rsid w:val="00F51F47"/>
    <w:rsid w:val="00F52A15"/>
    <w:rsid w:val="00F535A8"/>
    <w:rsid w:val="00F54392"/>
    <w:rsid w:val="00F55EC4"/>
    <w:rsid w:val="00F729BB"/>
    <w:rsid w:val="00F74D0F"/>
    <w:rsid w:val="00F773C3"/>
    <w:rsid w:val="00F90D55"/>
    <w:rsid w:val="00F92368"/>
    <w:rsid w:val="00FB401D"/>
    <w:rsid w:val="00FC5BB5"/>
    <w:rsid w:val="00FE41DA"/>
    <w:rsid w:val="00FE42ED"/>
    <w:rsid w:val="00FF39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D488A"/>
  <w15:chartTrackingRefBased/>
  <w15:docId w15:val="{2FC2EA12-B887-4020-8CA2-C59B1037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6B9"/>
    <w:pPr>
      <w:ind w:left="720"/>
      <w:contextualSpacing/>
    </w:pPr>
  </w:style>
  <w:style w:type="character" w:styleId="CommentReference">
    <w:name w:val="annotation reference"/>
    <w:basedOn w:val="DefaultParagraphFont"/>
    <w:uiPriority w:val="99"/>
    <w:semiHidden/>
    <w:unhideWhenUsed/>
    <w:rsid w:val="00311832"/>
    <w:rPr>
      <w:sz w:val="16"/>
      <w:szCs w:val="16"/>
    </w:rPr>
  </w:style>
  <w:style w:type="paragraph" w:styleId="CommentText">
    <w:name w:val="annotation text"/>
    <w:basedOn w:val="Normal"/>
    <w:link w:val="CommentTextChar"/>
    <w:uiPriority w:val="99"/>
    <w:semiHidden/>
    <w:unhideWhenUsed/>
    <w:rsid w:val="00311832"/>
    <w:rPr>
      <w:sz w:val="20"/>
      <w:szCs w:val="20"/>
    </w:rPr>
  </w:style>
  <w:style w:type="character" w:customStyle="1" w:styleId="CommentTextChar">
    <w:name w:val="Comment Text Char"/>
    <w:basedOn w:val="DefaultParagraphFont"/>
    <w:link w:val="CommentText"/>
    <w:uiPriority w:val="99"/>
    <w:semiHidden/>
    <w:rsid w:val="00311832"/>
    <w:rPr>
      <w:sz w:val="20"/>
      <w:szCs w:val="20"/>
    </w:rPr>
  </w:style>
  <w:style w:type="paragraph" w:styleId="CommentSubject">
    <w:name w:val="annotation subject"/>
    <w:basedOn w:val="CommentText"/>
    <w:next w:val="CommentText"/>
    <w:link w:val="CommentSubjectChar"/>
    <w:uiPriority w:val="99"/>
    <w:semiHidden/>
    <w:unhideWhenUsed/>
    <w:rsid w:val="00311832"/>
    <w:rPr>
      <w:b/>
      <w:bCs/>
    </w:rPr>
  </w:style>
  <w:style w:type="character" w:customStyle="1" w:styleId="CommentSubjectChar">
    <w:name w:val="Comment Subject Char"/>
    <w:basedOn w:val="CommentTextChar"/>
    <w:link w:val="CommentSubject"/>
    <w:uiPriority w:val="99"/>
    <w:semiHidden/>
    <w:rsid w:val="00311832"/>
    <w:rPr>
      <w:b/>
      <w:bCs/>
      <w:sz w:val="20"/>
      <w:szCs w:val="20"/>
    </w:rPr>
  </w:style>
  <w:style w:type="paragraph" w:styleId="BalloonText">
    <w:name w:val="Balloon Text"/>
    <w:basedOn w:val="Normal"/>
    <w:link w:val="BalloonTextChar"/>
    <w:uiPriority w:val="99"/>
    <w:semiHidden/>
    <w:unhideWhenUsed/>
    <w:rsid w:val="00311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832"/>
    <w:rPr>
      <w:rFonts w:ascii="Segoe UI" w:hAnsi="Segoe UI" w:cs="Segoe UI"/>
      <w:sz w:val="18"/>
      <w:szCs w:val="18"/>
    </w:rPr>
  </w:style>
  <w:style w:type="paragraph" w:styleId="Header">
    <w:name w:val="header"/>
    <w:basedOn w:val="Normal"/>
    <w:link w:val="HeaderChar"/>
    <w:uiPriority w:val="99"/>
    <w:unhideWhenUsed/>
    <w:rsid w:val="003D51AD"/>
    <w:pPr>
      <w:tabs>
        <w:tab w:val="center" w:pos="4153"/>
        <w:tab w:val="right" w:pos="8306"/>
      </w:tabs>
    </w:pPr>
  </w:style>
  <w:style w:type="character" w:customStyle="1" w:styleId="HeaderChar">
    <w:name w:val="Header Char"/>
    <w:basedOn w:val="DefaultParagraphFont"/>
    <w:link w:val="Header"/>
    <w:uiPriority w:val="99"/>
    <w:rsid w:val="003D51AD"/>
  </w:style>
  <w:style w:type="paragraph" w:styleId="Footer">
    <w:name w:val="footer"/>
    <w:basedOn w:val="Normal"/>
    <w:link w:val="FooterChar"/>
    <w:uiPriority w:val="99"/>
    <w:unhideWhenUsed/>
    <w:rsid w:val="003D51AD"/>
    <w:pPr>
      <w:tabs>
        <w:tab w:val="center" w:pos="4153"/>
        <w:tab w:val="right" w:pos="8306"/>
      </w:tabs>
    </w:pPr>
  </w:style>
  <w:style w:type="character" w:customStyle="1" w:styleId="FooterChar">
    <w:name w:val="Footer Char"/>
    <w:basedOn w:val="DefaultParagraphFont"/>
    <w:link w:val="Footer"/>
    <w:uiPriority w:val="99"/>
    <w:rsid w:val="003D51AD"/>
  </w:style>
  <w:style w:type="paragraph" w:styleId="Revision">
    <w:name w:val="Revision"/>
    <w:hidden/>
    <w:uiPriority w:val="99"/>
    <w:semiHidden/>
    <w:rsid w:val="00E64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0040">
      <w:bodyDiv w:val="1"/>
      <w:marLeft w:val="0"/>
      <w:marRight w:val="0"/>
      <w:marTop w:val="0"/>
      <w:marBottom w:val="0"/>
      <w:divBdr>
        <w:top w:val="none" w:sz="0" w:space="0" w:color="auto"/>
        <w:left w:val="none" w:sz="0" w:space="0" w:color="auto"/>
        <w:bottom w:val="none" w:sz="0" w:space="0" w:color="auto"/>
        <w:right w:val="none" w:sz="0" w:space="0" w:color="auto"/>
      </w:divBdr>
    </w:div>
    <w:div w:id="705981253">
      <w:bodyDiv w:val="1"/>
      <w:marLeft w:val="0"/>
      <w:marRight w:val="0"/>
      <w:marTop w:val="0"/>
      <w:marBottom w:val="0"/>
      <w:divBdr>
        <w:top w:val="none" w:sz="0" w:space="0" w:color="auto"/>
        <w:left w:val="none" w:sz="0" w:space="0" w:color="auto"/>
        <w:bottom w:val="none" w:sz="0" w:space="0" w:color="auto"/>
        <w:right w:val="none" w:sz="0" w:space="0" w:color="auto"/>
      </w:divBdr>
    </w:div>
    <w:div w:id="18527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11053-A040-4F22-9690-CF209443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13680</Words>
  <Characters>7798</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Latišenko</dc:creator>
  <cp:keywords/>
  <dc:description/>
  <cp:lastModifiedBy>Arnis Latišenko</cp:lastModifiedBy>
  <cp:revision>56</cp:revision>
  <cp:lastPrinted>2019-06-26T09:29:00Z</cp:lastPrinted>
  <dcterms:created xsi:type="dcterms:W3CDTF">2019-06-17T13:22:00Z</dcterms:created>
  <dcterms:modified xsi:type="dcterms:W3CDTF">2019-08-09T13:53:00Z</dcterms:modified>
</cp:coreProperties>
</file>