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0096D" w14:textId="0158D4C5" w:rsidR="00265075" w:rsidRPr="00C23433" w:rsidRDefault="001641F2" w:rsidP="00825185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23433">
        <w:rPr>
          <w:rFonts w:ascii="Times New Roman" w:hAnsi="Times New Roman" w:cs="Times New Roman"/>
          <w:spacing w:val="-1"/>
          <w:sz w:val="28"/>
          <w:szCs w:val="28"/>
          <w:lang w:val="lv-LV"/>
        </w:rPr>
        <w:t>Likumprojekts</w:t>
      </w:r>
    </w:p>
    <w:p w14:paraId="63D67170" w14:textId="77777777" w:rsidR="00B9577C" w:rsidRPr="00C23433" w:rsidRDefault="00B9577C" w:rsidP="00825185">
      <w:pPr>
        <w:contextualSpacing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34CAC389" w14:textId="6C2D9B34" w:rsidR="00265075" w:rsidRPr="00C23433" w:rsidRDefault="001641F2" w:rsidP="00DF2924">
      <w:pPr>
        <w:pStyle w:val="BodyText"/>
        <w:spacing w:line="322" w:lineRule="exact"/>
        <w:ind w:left="0"/>
        <w:contextualSpacing/>
        <w:jc w:val="center"/>
        <w:rPr>
          <w:rFonts w:cs="Times New Roman"/>
          <w:b/>
          <w:spacing w:val="-1"/>
          <w:lang w:val="lv-LV"/>
        </w:rPr>
      </w:pPr>
      <w:r w:rsidRPr="00C23433">
        <w:rPr>
          <w:rFonts w:cs="Times New Roman"/>
          <w:b/>
          <w:spacing w:val="-1"/>
          <w:lang w:val="lv-LV"/>
        </w:rPr>
        <w:t>Grozījumi Kredītu reģistra likumā</w:t>
      </w:r>
    </w:p>
    <w:p w14:paraId="61BC1D2F" w14:textId="77777777" w:rsidR="00265075" w:rsidRPr="00C23433" w:rsidRDefault="00265075" w:rsidP="00C23433">
      <w:pPr>
        <w:ind w:firstLine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14:paraId="08B879AE" w14:textId="148242DC" w:rsidR="00265075" w:rsidRPr="00C23433" w:rsidRDefault="001641F2" w:rsidP="00C23433">
      <w:pPr>
        <w:pStyle w:val="BodyText"/>
        <w:ind w:left="0" w:firstLine="720"/>
        <w:contextualSpacing/>
        <w:jc w:val="both"/>
        <w:rPr>
          <w:rFonts w:cs="Times New Roman"/>
          <w:spacing w:val="-2"/>
          <w:lang w:val="lv-LV"/>
        </w:rPr>
      </w:pPr>
      <w:r w:rsidRPr="00C23433">
        <w:rPr>
          <w:rFonts w:cs="Times New Roman"/>
          <w:spacing w:val="-1"/>
          <w:lang w:val="lv-LV"/>
        </w:rPr>
        <w:t>Izdarīt</w:t>
      </w:r>
      <w:r w:rsidRPr="00C23433">
        <w:rPr>
          <w:rFonts w:cs="Times New Roman"/>
          <w:lang w:val="lv-LV"/>
        </w:rPr>
        <w:t xml:space="preserve"> </w:t>
      </w:r>
      <w:r w:rsidRPr="00C23433">
        <w:rPr>
          <w:rFonts w:cs="Times New Roman"/>
          <w:spacing w:val="-1"/>
          <w:lang w:val="lv-LV"/>
        </w:rPr>
        <w:t>Kredītu</w:t>
      </w:r>
      <w:r w:rsidRPr="00C23433">
        <w:rPr>
          <w:rFonts w:cs="Times New Roman"/>
          <w:lang w:val="lv-LV"/>
        </w:rPr>
        <w:t xml:space="preserve"> </w:t>
      </w:r>
      <w:r w:rsidRPr="00C23433">
        <w:rPr>
          <w:rFonts w:cs="Times New Roman"/>
          <w:spacing w:val="-1"/>
          <w:lang w:val="lv-LV"/>
        </w:rPr>
        <w:t>reģistra</w:t>
      </w:r>
      <w:r w:rsidRPr="00C23433">
        <w:rPr>
          <w:rFonts w:cs="Times New Roman"/>
          <w:lang w:val="lv-LV"/>
        </w:rPr>
        <w:t xml:space="preserve"> </w:t>
      </w:r>
      <w:r w:rsidRPr="00C23433">
        <w:rPr>
          <w:rFonts w:cs="Times New Roman"/>
          <w:spacing w:val="-2"/>
          <w:lang w:val="lv-LV"/>
        </w:rPr>
        <w:t>likumā</w:t>
      </w:r>
      <w:r w:rsidRPr="00C23433">
        <w:rPr>
          <w:rFonts w:cs="Times New Roman"/>
          <w:lang w:val="lv-LV"/>
        </w:rPr>
        <w:t xml:space="preserve"> </w:t>
      </w:r>
      <w:r w:rsidRPr="00C23433">
        <w:rPr>
          <w:rFonts w:cs="Times New Roman"/>
          <w:spacing w:val="-1"/>
          <w:lang w:val="lv-LV"/>
        </w:rPr>
        <w:t>(Latvijas</w:t>
      </w:r>
      <w:r w:rsidRPr="00C23433">
        <w:rPr>
          <w:rFonts w:cs="Times New Roman"/>
          <w:spacing w:val="23"/>
          <w:lang w:val="lv-LV"/>
        </w:rPr>
        <w:t xml:space="preserve"> </w:t>
      </w:r>
      <w:r w:rsidRPr="00C23433">
        <w:rPr>
          <w:rFonts w:cs="Times New Roman"/>
          <w:spacing w:val="-1"/>
          <w:lang w:val="lv-LV"/>
        </w:rPr>
        <w:t>Vēstnesis,</w:t>
      </w:r>
      <w:r w:rsidRPr="00C23433">
        <w:rPr>
          <w:rFonts w:cs="Times New Roman"/>
          <w:lang w:val="lv-LV"/>
        </w:rPr>
        <w:t xml:space="preserve"> </w:t>
      </w:r>
      <w:r w:rsidRPr="00C23433">
        <w:rPr>
          <w:rFonts w:cs="Times New Roman"/>
          <w:spacing w:val="-1"/>
          <w:lang w:val="lv-LV"/>
        </w:rPr>
        <w:t>2012,</w:t>
      </w:r>
      <w:r w:rsidRPr="00C23433">
        <w:rPr>
          <w:rFonts w:cs="Times New Roman"/>
          <w:lang w:val="lv-LV"/>
        </w:rPr>
        <w:t xml:space="preserve"> 92</w:t>
      </w:r>
      <w:r w:rsidR="00DF2924" w:rsidRPr="00C23433">
        <w:rPr>
          <w:rFonts w:cs="Times New Roman"/>
          <w:lang w:val="lv-LV"/>
        </w:rPr>
        <w:t>. </w:t>
      </w:r>
      <w:r w:rsidRPr="00C23433">
        <w:rPr>
          <w:rFonts w:cs="Times New Roman"/>
          <w:spacing w:val="-1"/>
          <w:lang w:val="lv-LV"/>
        </w:rPr>
        <w:t>nr.;</w:t>
      </w:r>
      <w:r w:rsidRPr="00C23433">
        <w:rPr>
          <w:rFonts w:cs="Times New Roman"/>
          <w:lang w:val="lv-LV"/>
        </w:rPr>
        <w:t xml:space="preserve"> </w:t>
      </w:r>
      <w:r w:rsidRPr="00C23433">
        <w:rPr>
          <w:rFonts w:cs="Times New Roman"/>
          <w:spacing w:val="-1"/>
          <w:lang w:val="lv-LV"/>
        </w:rPr>
        <w:t>2013,</w:t>
      </w:r>
      <w:r w:rsidR="00472FBA" w:rsidRPr="00C23433">
        <w:rPr>
          <w:rFonts w:cs="Times New Roman"/>
          <w:spacing w:val="-1"/>
          <w:lang w:val="lv-LV"/>
        </w:rPr>
        <w:t xml:space="preserve"> </w:t>
      </w:r>
      <w:r w:rsidR="00B7767F" w:rsidRPr="00C23433">
        <w:rPr>
          <w:rFonts w:cs="Times New Roman"/>
          <w:spacing w:val="-1"/>
          <w:lang w:val="lv-LV"/>
        </w:rPr>
        <w:t>187</w:t>
      </w:r>
      <w:r w:rsidR="00DF2924" w:rsidRPr="00C23433">
        <w:rPr>
          <w:rFonts w:cs="Times New Roman"/>
          <w:spacing w:val="-1"/>
          <w:lang w:val="lv-LV"/>
        </w:rPr>
        <w:t>. </w:t>
      </w:r>
      <w:r w:rsidR="00B7767F" w:rsidRPr="00C23433">
        <w:rPr>
          <w:rFonts w:cs="Times New Roman"/>
          <w:spacing w:val="-1"/>
          <w:lang w:val="lv-LV"/>
        </w:rPr>
        <w:t>nr.;</w:t>
      </w:r>
      <w:r w:rsidRPr="00C23433">
        <w:rPr>
          <w:rFonts w:cs="Times New Roman"/>
          <w:spacing w:val="1"/>
          <w:lang w:val="lv-LV"/>
        </w:rPr>
        <w:t xml:space="preserve"> </w:t>
      </w:r>
      <w:r w:rsidRPr="00C23433">
        <w:rPr>
          <w:rFonts w:cs="Times New Roman"/>
          <w:spacing w:val="-1"/>
          <w:lang w:val="lv-LV"/>
        </w:rPr>
        <w:t>2014,</w:t>
      </w:r>
      <w:r w:rsidRPr="00C23433">
        <w:rPr>
          <w:rFonts w:cs="Times New Roman"/>
          <w:spacing w:val="-4"/>
          <w:lang w:val="lv-LV"/>
        </w:rPr>
        <w:t xml:space="preserve"> </w:t>
      </w:r>
      <w:r w:rsidRPr="00C23433">
        <w:rPr>
          <w:rFonts w:cs="Times New Roman"/>
          <w:lang w:val="lv-LV"/>
        </w:rPr>
        <w:t>26.,</w:t>
      </w:r>
      <w:r w:rsidRPr="00C23433">
        <w:rPr>
          <w:rFonts w:cs="Times New Roman"/>
          <w:spacing w:val="-1"/>
          <w:lang w:val="lv-LV"/>
        </w:rPr>
        <w:t xml:space="preserve"> 214</w:t>
      </w:r>
      <w:r w:rsidR="00DF2924" w:rsidRPr="00C23433">
        <w:rPr>
          <w:rFonts w:cs="Times New Roman"/>
          <w:spacing w:val="-1"/>
          <w:lang w:val="lv-LV"/>
        </w:rPr>
        <w:t>. </w:t>
      </w:r>
      <w:r w:rsidRPr="00C23433">
        <w:rPr>
          <w:rFonts w:cs="Times New Roman"/>
          <w:spacing w:val="-1"/>
          <w:lang w:val="lv-LV"/>
        </w:rPr>
        <w:t>nr.</w:t>
      </w:r>
      <w:r w:rsidR="00261F1A" w:rsidRPr="00C23433">
        <w:rPr>
          <w:rFonts w:cs="Times New Roman"/>
          <w:spacing w:val="-1"/>
          <w:lang w:val="lv-LV"/>
        </w:rPr>
        <w:t>; 2017,</w:t>
      </w:r>
      <w:r w:rsidR="00255F1E" w:rsidRPr="00C23433">
        <w:rPr>
          <w:rFonts w:cs="Times New Roman"/>
          <w:spacing w:val="-1"/>
          <w:lang w:val="lv-LV"/>
        </w:rPr>
        <w:t xml:space="preserve"> 41</w:t>
      </w:r>
      <w:r w:rsidR="00DF2924" w:rsidRPr="00C23433">
        <w:rPr>
          <w:rFonts w:cs="Times New Roman"/>
          <w:spacing w:val="-1"/>
          <w:lang w:val="lv-LV"/>
        </w:rPr>
        <w:t>. </w:t>
      </w:r>
      <w:r w:rsidR="00F8348A" w:rsidRPr="00C23433">
        <w:rPr>
          <w:rFonts w:cs="Times New Roman"/>
          <w:spacing w:val="-1"/>
          <w:lang w:val="lv-LV"/>
        </w:rPr>
        <w:t>nr.</w:t>
      </w:r>
      <w:r w:rsidR="00255F1E" w:rsidRPr="00C23433">
        <w:rPr>
          <w:rFonts w:cs="Times New Roman"/>
          <w:spacing w:val="-1"/>
          <w:lang w:val="lv-LV"/>
        </w:rPr>
        <w:t>; 2018, 3</w:t>
      </w:r>
      <w:r w:rsidR="00DF2924" w:rsidRPr="00C23433">
        <w:rPr>
          <w:rFonts w:cs="Times New Roman"/>
          <w:spacing w:val="-1"/>
          <w:lang w:val="lv-LV"/>
        </w:rPr>
        <w:t>. </w:t>
      </w:r>
      <w:r w:rsidR="00255F1E" w:rsidRPr="00C23433">
        <w:rPr>
          <w:rFonts w:cs="Times New Roman"/>
          <w:spacing w:val="-1"/>
          <w:lang w:val="lv-LV"/>
        </w:rPr>
        <w:t>nr</w:t>
      </w:r>
      <w:r w:rsidR="00F8348A" w:rsidRPr="00C23433">
        <w:rPr>
          <w:rFonts w:cs="Times New Roman"/>
          <w:spacing w:val="-1"/>
          <w:lang w:val="lv-LV"/>
        </w:rPr>
        <w:t>.</w:t>
      </w:r>
      <w:r w:rsidRPr="00C23433">
        <w:rPr>
          <w:rFonts w:cs="Times New Roman"/>
          <w:spacing w:val="-1"/>
          <w:lang w:val="lv-LV"/>
        </w:rPr>
        <w:t>)</w:t>
      </w:r>
      <w:r w:rsidRPr="00C23433">
        <w:rPr>
          <w:rFonts w:cs="Times New Roman"/>
          <w:lang w:val="lv-LV"/>
        </w:rPr>
        <w:t xml:space="preserve"> </w:t>
      </w:r>
      <w:r w:rsidRPr="00C23433">
        <w:rPr>
          <w:rFonts w:cs="Times New Roman"/>
          <w:spacing w:val="-1"/>
          <w:lang w:val="lv-LV"/>
        </w:rPr>
        <w:t>šādus</w:t>
      </w:r>
      <w:r w:rsidRPr="00C23433">
        <w:rPr>
          <w:rFonts w:cs="Times New Roman"/>
          <w:spacing w:val="-3"/>
          <w:lang w:val="lv-LV"/>
        </w:rPr>
        <w:t xml:space="preserve"> </w:t>
      </w:r>
      <w:r w:rsidRPr="00C23433">
        <w:rPr>
          <w:rFonts w:cs="Times New Roman"/>
          <w:spacing w:val="-2"/>
          <w:lang w:val="lv-LV"/>
        </w:rPr>
        <w:t>grozījumus:</w:t>
      </w:r>
    </w:p>
    <w:p w14:paraId="2820C761" w14:textId="77777777" w:rsidR="00825185" w:rsidRPr="00C23433" w:rsidRDefault="00825185" w:rsidP="00C23433">
      <w:pPr>
        <w:pStyle w:val="BodyText"/>
        <w:ind w:left="0" w:firstLine="720"/>
        <w:contextualSpacing/>
        <w:jc w:val="both"/>
        <w:rPr>
          <w:rFonts w:cs="Times New Roman"/>
          <w:lang w:val="lv-LV"/>
        </w:rPr>
      </w:pPr>
    </w:p>
    <w:p w14:paraId="0C8D8C70" w14:textId="48800B0E" w:rsidR="00265075" w:rsidRPr="00C23433" w:rsidRDefault="00825185" w:rsidP="00C23433">
      <w:pPr>
        <w:pStyle w:val="BodyText"/>
        <w:ind w:left="0" w:firstLine="720"/>
        <w:contextualSpacing/>
        <w:rPr>
          <w:rFonts w:cs="Times New Roman"/>
          <w:spacing w:val="-1"/>
          <w:lang w:val="lv-LV"/>
        </w:rPr>
      </w:pPr>
      <w:r w:rsidRPr="00C23433">
        <w:rPr>
          <w:rFonts w:cs="Times New Roman"/>
          <w:lang w:val="lv-LV"/>
        </w:rPr>
        <w:t>1</w:t>
      </w:r>
      <w:r w:rsidR="00DF2924" w:rsidRPr="00C23433">
        <w:rPr>
          <w:rFonts w:cs="Times New Roman"/>
          <w:lang w:val="lv-LV"/>
        </w:rPr>
        <w:t>. </w:t>
      </w:r>
      <w:r w:rsidR="001641F2" w:rsidRPr="00C23433">
        <w:rPr>
          <w:rFonts w:cs="Times New Roman"/>
          <w:lang w:val="lv-LV"/>
        </w:rPr>
        <w:t>1</w:t>
      </w:r>
      <w:r w:rsidR="00DF2924" w:rsidRPr="00C23433">
        <w:rPr>
          <w:rFonts w:cs="Times New Roman"/>
          <w:lang w:val="lv-LV"/>
        </w:rPr>
        <w:t>. </w:t>
      </w:r>
      <w:r w:rsidR="001641F2" w:rsidRPr="00C23433">
        <w:rPr>
          <w:rFonts w:cs="Times New Roman"/>
          <w:spacing w:val="-1"/>
          <w:lang w:val="lv-LV"/>
        </w:rPr>
        <w:t>pantā:</w:t>
      </w:r>
    </w:p>
    <w:p w14:paraId="688B23F9" w14:textId="0C01A973" w:rsidR="00D37CC1" w:rsidRPr="00C23433" w:rsidRDefault="00D37CC1" w:rsidP="00C23433">
      <w:pPr>
        <w:pStyle w:val="BodyText"/>
        <w:ind w:left="0" w:firstLine="720"/>
        <w:contextualSpacing/>
        <w:jc w:val="both"/>
        <w:rPr>
          <w:rFonts w:cs="Times New Roman"/>
          <w:spacing w:val="-1"/>
          <w:lang w:val="lv-LV"/>
        </w:rPr>
      </w:pPr>
      <w:r w:rsidRPr="00C23433">
        <w:rPr>
          <w:rFonts w:cs="Times New Roman"/>
          <w:spacing w:val="-1"/>
          <w:lang w:val="lv-LV"/>
        </w:rPr>
        <w:t>aizstāt 7</w:t>
      </w:r>
      <w:r w:rsidR="00DF2924" w:rsidRPr="00C23433">
        <w:rPr>
          <w:rFonts w:cs="Times New Roman"/>
          <w:spacing w:val="-1"/>
          <w:lang w:val="lv-LV"/>
        </w:rPr>
        <w:t>. </w:t>
      </w:r>
      <w:r w:rsidRPr="00C23433">
        <w:rPr>
          <w:rFonts w:cs="Times New Roman"/>
          <w:spacing w:val="-1"/>
          <w:lang w:val="lv-LV"/>
        </w:rPr>
        <w:t xml:space="preserve">punkta </w:t>
      </w:r>
      <w:r w:rsidR="00DB0872" w:rsidRPr="00C23433">
        <w:rPr>
          <w:rFonts w:cs="Times New Roman"/>
          <w:spacing w:val="-1"/>
          <w:lang w:val="lv-LV"/>
        </w:rPr>
        <w:t>"</w:t>
      </w:r>
      <w:r w:rsidRPr="00C23433">
        <w:rPr>
          <w:rFonts w:cs="Times New Roman"/>
          <w:spacing w:val="-1"/>
          <w:lang w:val="lv-LV"/>
        </w:rPr>
        <w:t>a</w:t>
      </w:r>
      <w:r w:rsidR="00DB0872" w:rsidRPr="00C23433">
        <w:rPr>
          <w:rFonts w:cs="Times New Roman"/>
          <w:spacing w:val="-1"/>
          <w:lang w:val="lv-LV"/>
        </w:rPr>
        <w:t>"</w:t>
      </w:r>
      <w:r w:rsidR="005A2831">
        <w:rPr>
          <w:rFonts w:cs="Times New Roman"/>
          <w:spacing w:val="-1"/>
          <w:lang w:val="lv-LV"/>
        </w:rPr>
        <w:t> </w:t>
      </w:r>
      <w:r w:rsidRPr="00C23433">
        <w:rPr>
          <w:rFonts w:cs="Times New Roman"/>
          <w:spacing w:val="-1"/>
          <w:lang w:val="lv-LV"/>
        </w:rPr>
        <w:t xml:space="preserve">apakšpunktā vārdus </w:t>
      </w:r>
      <w:r w:rsidR="00DB0872" w:rsidRPr="00C23433">
        <w:rPr>
          <w:rFonts w:cs="Times New Roman"/>
          <w:spacing w:val="-1"/>
          <w:lang w:val="lv-LV"/>
        </w:rPr>
        <w:t>"</w:t>
      </w:r>
      <w:r w:rsidRPr="00C23433">
        <w:rPr>
          <w:rFonts w:cs="Times New Roman"/>
          <w:spacing w:val="-1"/>
          <w:lang w:val="lv-LV"/>
        </w:rPr>
        <w:t>vai veidā, par kuru reģistra dalībnieks vai Valsts kase un iespējamais klients</w:t>
      </w:r>
      <w:proofErr w:type="gramStart"/>
      <w:r w:rsidRPr="00C23433">
        <w:rPr>
          <w:rFonts w:cs="Times New Roman"/>
          <w:spacing w:val="-1"/>
          <w:lang w:val="lv-LV"/>
        </w:rPr>
        <w:t xml:space="preserve"> iepriekš rakstveidā </w:t>
      </w:r>
      <w:r w:rsidR="00755B60" w:rsidRPr="005A2831">
        <w:rPr>
          <w:rFonts w:cs="Times New Roman"/>
          <w:spacing w:val="-1"/>
          <w:lang w:val="lv-LV"/>
        </w:rPr>
        <w:t>vienojušies</w:t>
      </w:r>
      <w:proofErr w:type="gramEnd"/>
      <w:r w:rsidR="00755B60" w:rsidRPr="005A2831">
        <w:rPr>
          <w:rFonts w:cs="Times New Roman"/>
          <w:spacing w:val="-1"/>
          <w:lang w:val="lv-LV"/>
        </w:rPr>
        <w:t>, un tajā</w:t>
      </w:r>
      <w:r w:rsidR="00DB0872" w:rsidRPr="00C23433">
        <w:rPr>
          <w:rFonts w:cs="Times New Roman"/>
          <w:spacing w:val="-1"/>
          <w:lang w:val="lv-LV"/>
        </w:rPr>
        <w:t>"</w:t>
      </w:r>
      <w:r w:rsidRPr="00C23433">
        <w:rPr>
          <w:rFonts w:cs="Times New Roman"/>
          <w:spacing w:val="-1"/>
          <w:lang w:val="lv-LV"/>
        </w:rPr>
        <w:t xml:space="preserve"> ar vārdiem </w:t>
      </w:r>
      <w:r w:rsidR="00DB0872" w:rsidRPr="00C23433">
        <w:rPr>
          <w:rFonts w:cs="Times New Roman"/>
          <w:spacing w:val="-1"/>
          <w:lang w:val="lv-LV"/>
        </w:rPr>
        <w:t>"</w:t>
      </w:r>
      <w:r w:rsidRPr="00C23433">
        <w:rPr>
          <w:rFonts w:cs="Times New Roman"/>
          <w:spacing w:val="-1"/>
          <w:lang w:val="lv-LV"/>
        </w:rPr>
        <w:t xml:space="preserve">vai </w:t>
      </w:r>
      <w:r w:rsidR="00EC5317" w:rsidRPr="00C23433">
        <w:rPr>
          <w:rFonts w:cs="Times New Roman"/>
          <w:spacing w:val="-1"/>
          <w:lang w:val="lv-LV"/>
        </w:rPr>
        <w:t>saskaņā ar</w:t>
      </w:r>
      <w:r w:rsidR="005D2C9A" w:rsidRPr="00C23433">
        <w:rPr>
          <w:rFonts w:cs="Times New Roman"/>
          <w:spacing w:val="-1"/>
          <w:lang w:val="lv-LV"/>
        </w:rPr>
        <w:t xml:space="preserve"> </w:t>
      </w:r>
      <w:r w:rsidR="00EC5317" w:rsidRPr="00C23433">
        <w:rPr>
          <w:rFonts w:cs="Times New Roman"/>
          <w:spacing w:val="-1"/>
          <w:lang w:val="lv-LV"/>
        </w:rPr>
        <w:t>normatīvajiem</w:t>
      </w:r>
      <w:r w:rsidR="005D2C9A" w:rsidRPr="00C23433">
        <w:rPr>
          <w:rFonts w:cs="Times New Roman"/>
          <w:spacing w:val="-1"/>
          <w:lang w:val="lv-LV"/>
        </w:rPr>
        <w:t xml:space="preserve"> aktiem par personu neklātienes identifikāciju</w:t>
      </w:r>
      <w:r w:rsidR="00EC5317" w:rsidRPr="00C23433">
        <w:rPr>
          <w:rFonts w:cs="Times New Roman"/>
          <w:spacing w:val="-1"/>
          <w:lang w:val="lv-LV"/>
        </w:rPr>
        <w:t>,</w:t>
      </w:r>
      <w:r w:rsidR="005D2C9A" w:rsidRPr="00C23433">
        <w:rPr>
          <w:rFonts w:cs="Times New Roman"/>
          <w:spacing w:val="-1"/>
          <w:lang w:val="lv-LV"/>
        </w:rPr>
        <w:t xml:space="preserve"> </w:t>
      </w:r>
      <w:r w:rsidRPr="00C23433">
        <w:rPr>
          <w:rFonts w:cs="Times New Roman"/>
          <w:spacing w:val="-1"/>
          <w:lang w:val="lv-LV"/>
        </w:rPr>
        <w:t>izmantojot tehnoloģisku risinājumu, kas nodrošina pieteikumā ietvertās informācijas nemainīgumu un sniedz pār</w:t>
      </w:r>
      <w:r w:rsidR="00BC5C1E" w:rsidRPr="00C23433">
        <w:rPr>
          <w:rFonts w:cs="Times New Roman"/>
          <w:spacing w:val="-1"/>
          <w:lang w:val="lv-LV"/>
        </w:rPr>
        <w:t>liecību par personas identitāti</w:t>
      </w:r>
      <w:r w:rsidR="005A2831">
        <w:rPr>
          <w:rFonts w:cs="Times New Roman"/>
          <w:spacing w:val="-1"/>
          <w:lang w:val="lv-LV"/>
        </w:rPr>
        <w:t xml:space="preserve">, un </w:t>
      </w:r>
      <w:r w:rsidR="005A2831" w:rsidRPr="00C23433">
        <w:rPr>
          <w:rFonts w:cs="Times New Roman"/>
          <w:spacing w:val="-1"/>
          <w:lang w:val="lv-LV"/>
        </w:rPr>
        <w:t>pieteikumā</w:t>
      </w:r>
      <w:r w:rsidR="00DB0872" w:rsidRPr="00C23433">
        <w:rPr>
          <w:rFonts w:cs="Times New Roman"/>
          <w:spacing w:val="-1"/>
          <w:lang w:val="lv-LV"/>
        </w:rPr>
        <w:t>"</w:t>
      </w:r>
      <w:r w:rsidR="00EF28F6" w:rsidRPr="00C23433">
        <w:rPr>
          <w:rFonts w:cs="Times New Roman"/>
          <w:spacing w:val="-1"/>
          <w:lang w:val="lv-LV"/>
        </w:rPr>
        <w:t>;</w:t>
      </w:r>
    </w:p>
    <w:p w14:paraId="666EAB8B" w14:textId="36CE554E" w:rsidR="00EF28F6" w:rsidRPr="00C23433" w:rsidRDefault="00EF28F6" w:rsidP="00C23433">
      <w:pPr>
        <w:pStyle w:val="BodyText"/>
        <w:ind w:left="0" w:firstLine="720"/>
        <w:contextualSpacing/>
        <w:jc w:val="both"/>
        <w:rPr>
          <w:rFonts w:cs="Times New Roman"/>
          <w:lang w:val="lv-LV" w:eastAsia="lv-LV"/>
        </w:rPr>
      </w:pPr>
      <w:r w:rsidRPr="00C23433">
        <w:rPr>
          <w:rFonts w:cs="Times New Roman"/>
          <w:lang w:val="lv-LV" w:eastAsia="lv-LV"/>
        </w:rPr>
        <w:t>aizstāt 10</w:t>
      </w:r>
      <w:r w:rsidR="00DF2924" w:rsidRPr="00C23433">
        <w:rPr>
          <w:rFonts w:cs="Times New Roman"/>
          <w:lang w:val="lv-LV" w:eastAsia="lv-LV"/>
        </w:rPr>
        <w:t>. </w:t>
      </w:r>
      <w:r w:rsidRPr="00C23433">
        <w:rPr>
          <w:rFonts w:cs="Times New Roman"/>
          <w:lang w:val="lv-LV" w:eastAsia="lv-LV"/>
        </w:rPr>
        <w:t xml:space="preserve">punkta </w:t>
      </w:r>
      <w:r w:rsidR="00DB0872" w:rsidRPr="00C23433">
        <w:rPr>
          <w:rFonts w:cs="Times New Roman"/>
          <w:lang w:val="lv-LV" w:eastAsia="lv-LV"/>
        </w:rPr>
        <w:t>"</w:t>
      </w:r>
      <w:r w:rsidRPr="00C23433">
        <w:rPr>
          <w:rFonts w:cs="Times New Roman"/>
          <w:lang w:val="lv-LV" w:eastAsia="lv-LV"/>
        </w:rPr>
        <w:t>a</w:t>
      </w:r>
      <w:r w:rsidR="00DB0872" w:rsidRPr="00C23433">
        <w:rPr>
          <w:rFonts w:cs="Times New Roman"/>
          <w:lang w:val="lv-LV" w:eastAsia="lv-LV"/>
        </w:rPr>
        <w:t>"</w:t>
      </w:r>
      <w:r w:rsidR="00DF2924" w:rsidRPr="00C23433">
        <w:rPr>
          <w:rFonts w:cs="Times New Roman"/>
          <w:lang w:val="lv-LV" w:eastAsia="lv-LV"/>
        </w:rPr>
        <w:t> </w:t>
      </w:r>
      <w:r w:rsidRPr="00C23433">
        <w:rPr>
          <w:rFonts w:cs="Times New Roman"/>
          <w:lang w:val="lv-LV" w:eastAsia="lv-LV"/>
        </w:rPr>
        <w:t xml:space="preserve">apakšpunktā vārdus </w:t>
      </w:r>
      <w:r w:rsidR="00DB0872" w:rsidRPr="00C23433">
        <w:rPr>
          <w:rFonts w:cs="Times New Roman"/>
          <w:lang w:val="lv-LV" w:eastAsia="lv-LV"/>
        </w:rPr>
        <w:t>"</w:t>
      </w:r>
      <w:r w:rsidRPr="00C23433">
        <w:rPr>
          <w:rFonts w:cs="Times New Roman"/>
          <w:lang w:val="lv-LV" w:eastAsia="lv-LV"/>
        </w:rPr>
        <w:t>vai veidā, par kuru reģistra dalībnieks vai Valsts kase un iespējamais klient</w:t>
      </w:r>
      <w:r w:rsidR="008558EC" w:rsidRPr="00C23433">
        <w:rPr>
          <w:rFonts w:cs="Times New Roman"/>
          <w:lang w:val="lv-LV" w:eastAsia="lv-LV"/>
        </w:rPr>
        <w:t>a galviniek</w:t>
      </w:r>
      <w:r w:rsidRPr="00C23433">
        <w:rPr>
          <w:rFonts w:cs="Times New Roman"/>
          <w:lang w:val="lv-LV" w:eastAsia="lv-LV"/>
        </w:rPr>
        <w:t>s</w:t>
      </w:r>
      <w:proofErr w:type="gramStart"/>
      <w:r w:rsidRPr="00C23433">
        <w:rPr>
          <w:rFonts w:cs="Times New Roman"/>
          <w:lang w:val="lv-LV" w:eastAsia="lv-LV"/>
        </w:rPr>
        <w:t xml:space="preserve"> iepriekš rakstveidā vienojušies</w:t>
      </w:r>
      <w:proofErr w:type="gramEnd"/>
      <w:r w:rsidR="005A2831">
        <w:rPr>
          <w:rFonts w:cs="Times New Roman"/>
          <w:lang w:val="lv-LV" w:eastAsia="lv-LV"/>
        </w:rPr>
        <w:t>,</w:t>
      </w:r>
      <w:r w:rsidR="005A2831" w:rsidRPr="005A2831">
        <w:rPr>
          <w:rFonts w:cs="Times New Roman"/>
          <w:spacing w:val="-1"/>
          <w:lang w:val="lv-LV"/>
        </w:rPr>
        <w:t xml:space="preserve"> </w:t>
      </w:r>
      <w:r w:rsidR="005A2831" w:rsidRPr="005A2831">
        <w:rPr>
          <w:rFonts w:cs="Times New Roman"/>
          <w:spacing w:val="-1"/>
          <w:lang w:val="lv-LV"/>
        </w:rPr>
        <w:t>un tajā</w:t>
      </w:r>
      <w:r w:rsidR="00DB0872" w:rsidRPr="00C23433">
        <w:rPr>
          <w:rFonts w:cs="Times New Roman"/>
          <w:lang w:val="lv-LV" w:eastAsia="lv-LV"/>
        </w:rPr>
        <w:t>"</w:t>
      </w:r>
      <w:r w:rsidRPr="00C23433">
        <w:rPr>
          <w:rFonts w:cs="Times New Roman"/>
          <w:lang w:val="lv-LV" w:eastAsia="lv-LV"/>
        </w:rPr>
        <w:t xml:space="preserve"> ar vārdiem </w:t>
      </w:r>
      <w:r w:rsidR="00DB0872" w:rsidRPr="00C23433">
        <w:rPr>
          <w:rFonts w:cs="Times New Roman"/>
          <w:lang w:val="lv-LV" w:eastAsia="lv-LV"/>
        </w:rPr>
        <w:t>"</w:t>
      </w:r>
      <w:r w:rsidRPr="00C23433">
        <w:rPr>
          <w:rFonts w:cs="Times New Roman"/>
          <w:lang w:val="lv-LV" w:eastAsia="lv-LV"/>
        </w:rPr>
        <w:t xml:space="preserve">vai </w:t>
      </w:r>
      <w:r w:rsidR="00EC5317" w:rsidRPr="00C23433">
        <w:rPr>
          <w:rFonts w:cs="Times New Roman"/>
          <w:lang w:val="lv-LV" w:eastAsia="lv-LV"/>
        </w:rPr>
        <w:t>saskaņā ar</w:t>
      </w:r>
      <w:r w:rsidR="005D2C9A" w:rsidRPr="00C23433">
        <w:rPr>
          <w:rFonts w:cs="Times New Roman"/>
          <w:spacing w:val="-1"/>
          <w:lang w:val="lv-LV"/>
        </w:rPr>
        <w:t xml:space="preserve"> </w:t>
      </w:r>
      <w:r w:rsidR="00EC5317" w:rsidRPr="00C23433">
        <w:rPr>
          <w:rFonts w:cs="Times New Roman"/>
          <w:spacing w:val="-1"/>
          <w:lang w:val="lv-LV"/>
        </w:rPr>
        <w:t>normatīvajiem</w:t>
      </w:r>
      <w:r w:rsidR="005D2C9A" w:rsidRPr="00C23433">
        <w:rPr>
          <w:rFonts w:cs="Times New Roman"/>
          <w:spacing w:val="-1"/>
          <w:lang w:val="lv-LV"/>
        </w:rPr>
        <w:t xml:space="preserve"> aktiem par personu neklātienes identifikāciju</w:t>
      </w:r>
      <w:r w:rsidR="00EC5317" w:rsidRPr="00C23433">
        <w:rPr>
          <w:rFonts w:cs="Times New Roman"/>
          <w:spacing w:val="-1"/>
          <w:lang w:val="lv-LV"/>
        </w:rPr>
        <w:t>,</w:t>
      </w:r>
      <w:r w:rsidR="001E3237" w:rsidRPr="00C23433">
        <w:rPr>
          <w:rFonts w:cs="Times New Roman"/>
          <w:lang w:val="lv-LV" w:eastAsia="lv-LV"/>
        </w:rPr>
        <w:t xml:space="preserve"> </w:t>
      </w:r>
      <w:r w:rsidRPr="00C23433">
        <w:rPr>
          <w:rFonts w:cs="Times New Roman"/>
          <w:lang w:val="lv-LV" w:eastAsia="lv-LV"/>
        </w:rPr>
        <w:t xml:space="preserve">izmantojot tehnoloģisku risinājumu, kas nodrošina pieteikumā ietvertās informācijas nemainīgumu un sniedz pārliecību par personas </w:t>
      </w:r>
      <w:r w:rsidR="005A2831" w:rsidRPr="00C23433">
        <w:rPr>
          <w:rFonts w:cs="Times New Roman"/>
          <w:spacing w:val="-1"/>
          <w:lang w:val="lv-LV"/>
        </w:rPr>
        <w:t>identitāti</w:t>
      </w:r>
      <w:r w:rsidR="005A2831">
        <w:rPr>
          <w:rFonts w:cs="Times New Roman"/>
          <w:spacing w:val="-1"/>
          <w:lang w:val="lv-LV"/>
        </w:rPr>
        <w:t xml:space="preserve">, un </w:t>
      </w:r>
      <w:r w:rsidR="005A2831" w:rsidRPr="00C23433">
        <w:rPr>
          <w:rFonts w:cs="Times New Roman"/>
          <w:spacing w:val="-1"/>
          <w:lang w:val="lv-LV"/>
        </w:rPr>
        <w:t>pieteikumā</w:t>
      </w:r>
      <w:r w:rsidR="00DB0872" w:rsidRPr="00C23433">
        <w:rPr>
          <w:rFonts w:cs="Times New Roman"/>
          <w:lang w:val="lv-LV" w:eastAsia="lv-LV"/>
        </w:rPr>
        <w:t>"</w:t>
      </w:r>
      <w:r w:rsidR="00500203" w:rsidRPr="00C23433">
        <w:rPr>
          <w:rFonts w:cs="Times New Roman"/>
          <w:lang w:val="lv-LV" w:eastAsia="lv-LV"/>
        </w:rPr>
        <w:t>.</w:t>
      </w:r>
    </w:p>
    <w:p w14:paraId="76329FEB" w14:textId="77777777" w:rsidR="00EF28F6" w:rsidRPr="00C23433" w:rsidRDefault="00EF28F6" w:rsidP="00C23433">
      <w:pPr>
        <w:pStyle w:val="BodyText"/>
        <w:ind w:left="0" w:firstLine="720"/>
        <w:contextualSpacing/>
        <w:jc w:val="both"/>
        <w:rPr>
          <w:rFonts w:cs="Times New Roman"/>
          <w:lang w:val="lv-LV"/>
        </w:rPr>
      </w:pPr>
    </w:p>
    <w:p w14:paraId="6FBAB8DB" w14:textId="1F18B376" w:rsidR="00255F1E" w:rsidRPr="00C23433" w:rsidRDefault="00825185" w:rsidP="00C23433">
      <w:pPr>
        <w:pStyle w:val="BodyText"/>
        <w:ind w:left="0" w:firstLine="720"/>
        <w:contextualSpacing/>
        <w:jc w:val="both"/>
        <w:rPr>
          <w:rFonts w:cs="Times New Roman"/>
          <w:lang w:val="lv-LV"/>
        </w:rPr>
      </w:pPr>
      <w:r w:rsidRPr="00C23433">
        <w:rPr>
          <w:rFonts w:cs="Times New Roman"/>
          <w:lang w:val="lv-LV"/>
        </w:rPr>
        <w:t>2</w:t>
      </w:r>
      <w:r w:rsidR="00DF2924" w:rsidRPr="00C23433">
        <w:rPr>
          <w:rFonts w:cs="Times New Roman"/>
          <w:lang w:val="lv-LV"/>
        </w:rPr>
        <w:t>. </w:t>
      </w:r>
      <w:r w:rsidR="00F8348A" w:rsidRPr="00C23433">
        <w:rPr>
          <w:rFonts w:cs="Times New Roman"/>
          <w:lang w:val="lv-LV"/>
        </w:rPr>
        <w:t>P</w:t>
      </w:r>
      <w:r w:rsidR="00B77395" w:rsidRPr="00C23433">
        <w:rPr>
          <w:rFonts w:cs="Times New Roman"/>
          <w:lang w:val="lv-LV"/>
        </w:rPr>
        <w:t xml:space="preserve">apildināt </w:t>
      </w:r>
      <w:r w:rsidR="005F1764" w:rsidRPr="00C23433">
        <w:rPr>
          <w:rFonts w:cs="Times New Roman"/>
          <w:lang w:val="lv-LV"/>
        </w:rPr>
        <w:t>1</w:t>
      </w:r>
      <w:r w:rsidR="00F66411" w:rsidRPr="00C23433">
        <w:rPr>
          <w:rFonts w:cs="Times New Roman"/>
          <w:lang w:val="lv-LV"/>
        </w:rPr>
        <w:t>5</w:t>
      </w:r>
      <w:r w:rsidR="00DF2924" w:rsidRPr="00C23433">
        <w:rPr>
          <w:rFonts w:cs="Times New Roman"/>
          <w:lang w:val="lv-LV"/>
        </w:rPr>
        <w:t>. </w:t>
      </w:r>
      <w:r w:rsidR="005F1764" w:rsidRPr="00C23433">
        <w:rPr>
          <w:rFonts w:cs="Times New Roman"/>
          <w:lang w:val="lv-LV"/>
        </w:rPr>
        <w:t>pant</w:t>
      </w:r>
      <w:r w:rsidR="00B77395" w:rsidRPr="00C23433">
        <w:rPr>
          <w:rFonts w:cs="Times New Roman"/>
          <w:lang w:val="lv-LV"/>
        </w:rPr>
        <w:t xml:space="preserve">a pirmo daļu </w:t>
      </w:r>
      <w:r w:rsidR="005F1764" w:rsidRPr="00C23433">
        <w:rPr>
          <w:rFonts w:cs="Times New Roman"/>
          <w:lang w:val="lv-LV"/>
        </w:rPr>
        <w:t xml:space="preserve">ar </w:t>
      </w:r>
      <w:r w:rsidR="00F66411" w:rsidRPr="00C23433">
        <w:rPr>
          <w:rFonts w:cs="Times New Roman"/>
          <w:lang w:val="lv-LV"/>
        </w:rPr>
        <w:t>5</w:t>
      </w:r>
      <w:r w:rsidR="00524FA0" w:rsidRPr="00C23433">
        <w:rPr>
          <w:rFonts w:cs="Times New Roman"/>
          <w:lang w:val="lv-LV"/>
        </w:rPr>
        <w:t>.</w:t>
      </w:r>
      <w:r w:rsidR="005F1764" w:rsidRPr="00C23433">
        <w:rPr>
          <w:rFonts w:cs="Times New Roman"/>
          <w:vertAlign w:val="superscript"/>
          <w:lang w:val="lv-LV"/>
        </w:rPr>
        <w:t>1</w:t>
      </w:r>
      <w:r w:rsidR="00DF2924" w:rsidRPr="00C23433">
        <w:rPr>
          <w:rFonts w:cs="Times New Roman"/>
          <w:vertAlign w:val="superscript"/>
          <w:lang w:val="lv-LV"/>
        </w:rPr>
        <w:t> </w:t>
      </w:r>
      <w:r w:rsidR="00F66411" w:rsidRPr="00C23433">
        <w:rPr>
          <w:rFonts w:cs="Times New Roman"/>
          <w:lang w:val="lv-LV"/>
        </w:rPr>
        <w:t>punktu</w:t>
      </w:r>
      <w:r w:rsidR="005F1764" w:rsidRPr="00C23433">
        <w:rPr>
          <w:rFonts w:cs="Times New Roman"/>
          <w:lang w:val="lv-LV"/>
        </w:rPr>
        <w:t xml:space="preserve"> šādā redakcijā:</w:t>
      </w:r>
    </w:p>
    <w:p w14:paraId="216697C4" w14:textId="77777777" w:rsidR="00DB0872" w:rsidRPr="00C23433" w:rsidRDefault="00DB0872" w:rsidP="00C23433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1E8A662A" w14:textId="080FC375" w:rsidR="005F1764" w:rsidRPr="00C23433" w:rsidRDefault="00DB0872" w:rsidP="00C23433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23433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F66411" w:rsidRPr="00C23433">
        <w:rPr>
          <w:rFonts w:ascii="Times New Roman" w:eastAsia="Times New Roman" w:hAnsi="Times New Roman" w:cs="Times New Roman"/>
          <w:sz w:val="28"/>
          <w:szCs w:val="28"/>
          <w:lang w:val="lv-LV"/>
        </w:rPr>
        <w:t>5</w:t>
      </w:r>
      <w:r w:rsidR="00F66411" w:rsidRPr="00C23433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F66411" w:rsidRPr="00C23433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DF2924" w:rsidRPr="00C23433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F66411" w:rsidRPr="00C2343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personu, kas ir šā reģistra dalībnieka klienta, klienta galvinieka, iespējamā klienta vai iespējamā klienta galvinieka patiesais labuma guvējs Noziedzīgi iegūtu līdzekļu legalizācijas un terorisma </w:t>
      </w:r>
      <w:r w:rsidR="008138DE" w:rsidRPr="00C2343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un proliferācijas </w:t>
      </w:r>
      <w:r w:rsidR="00F66411" w:rsidRPr="00C23433">
        <w:rPr>
          <w:rFonts w:ascii="Times New Roman" w:eastAsia="Times New Roman" w:hAnsi="Times New Roman" w:cs="Times New Roman"/>
          <w:sz w:val="28"/>
          <w:szCs w:val="28"/>
          <w:lang w:val="lv-LV"/>
        </w:rPr>
        <w:t>finansēšanas novēršanas likuma izpratnē, un to apliecina Latvijas Republikas vai ārvalsts informācijas sistēmā reģistrētas ziņas vai dokumenti;</w:t>
      </w:r>
      <w:r w:rsidRPr="00C23433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3E10A6" w:rsidRPr="00C23433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3E7E1FFE" w14:textId="77777777" w:rsidR="00825185" w:rsidRPr="00C23433" w:rsidRDefault="00825185" w:rsidP="00C23433">
      <w:pPr>
        <w:pStyle w:val="BodyText"/>
        <w:ind w:left="0" w:firstLine="720"/>
        <w:contextualSpacing/>
        <w:jc w:val="both"/>
        <w:rPr>
          <w:rFonts w:cs="Times New Roman"/>
          <w:lang w:val="lv-LV"/>
        </w:rPr>
      </w:pPr>
    </w:p>
    <w:p w14:paraId="079E18BC" w14:textId="3AF71581" w:rsidR="003E10A6" w:rsidRPr="00C23433" w:rsidRDefault="00825185" w:rsidP="00C23433">
      <w:pPr>
        <w:pStyle w:val="BodyText"/>
        <w:ind w:left="0" w:firstLine="720"/>
        <w:contextualSpacing/>
        <w:jc w:val="both"/>
        <w:rPr>
          <w:rFonts w:cs="Times New Roman"/>
          <w:lang w:val="lv-LV"/>
        </w:rPr>
      </w:pPr>
      <w:r w:rsidRPr="00C23433">
        <w:rPr>
          <w:rFonts w:cs="Times New Roman"/>
          <w:lang w:val="lv-LV"/>
        </w:rPr>
        <w:t>3</w:t>
      </w:r>
      <w:r w:rsidR="00DF2924" w:rsidRPr="00C23433">
        <w:rPr>
          <w:rFonts w:cs="Times New Roman"/>
          <w:lang w:val="lv-LV"/>
        </w:rPr>
        <w:t>. </w:t>
      </w:r>
      <w:r w:rsidR="00F8348A" w:rsidRPr="00C23433">
        <w:rPr>
          <w:rFonts w:cs="Times New Roman"/>
          <w:lang w:val="lv-LV" w:eastAsia="lv-LV"/>
        </w:rPr>
        <w:t>P</w:t>
      </w:r>
      <w:r w:rsidR="00B77395" w:rsidRPr="00C23433">
        <w:rPr>
          <w:rFonts w:cs="Times New Roman"/>
          <w:lang w:val="lv-LV" w:eastAsia="lv-LV"/>
        </w:rPr>
        <w:t xml:space="preserve">apildināt </w:t>
      </w:r>
      <w:r w:rsidR="003E10A6" w:rsidRPr="00C23433">
        <w:rPr>
          <w:rFonts w:cs="Times New Roman"/>
          <w:lang w:val="lv-LV" w:eastAsia="lv-LV"/>
        </w:rPr>
        <w:t>39</w:t>
      </w:r>
      <w:r w:rsidR="00DF2924" w:rsidRPr="00C23433">
        <w:rPr>
          <w:rFonts w:cs="Times New Roman"/>
          <w:lang w:val="lv-LV" w:eastAsia="lv-LV"/>
        </w:rPr>
        <w:t>. </w:t>
      </w:r>
      <w:r w:rsidR="003E10A6" w:rsidRPr="00C23433">
        <w:rPr>
          <w:rFonts w:cs="Times New Roman"/>
          <w:lang w:val="lv-LV" w:eastAsia="lv-LV"/>
        </w:rPr>
        <w:t>pant</w:t>
      </w:r>
      <w:r w:rsidR="00B77395" w:rsidRPr="00C23433">
        <w:rPr>
          <w:rFonts w:cs="Times New Roman"/>
          <w:lang w:val="lv-LV" w:eastAsia="lv-LV"/>
        </w:rPr>
        <w:t>a pi</w:t>
      </w:r>
      <w:bookmarkStart w:id="0" w:name="_GoBack"/>
      <w:bookmarkEnd w:id="0"/>
      <w:r w:rsidR="00B77395" w:rsidRPr="00C23433">
        <w:rPr>
          <w:rFonts w:cs="Times New Roman"/>
          <w:lang w:val="lv-LV" w:eastAsia="lv-LV"/>
        </w:rPr>
        <w:t xml:space="preserve">rmo daļu </w:t>
      </w:r>
      <w:r w:rsidR="003E10A6" w:rsidRPr="00C23433">
        <w:rPr>
          <w:rFonts w:cs="Times New Roman"/>
          <w:lang w:val="lv-LV"/>
        </w:rPr>
        <w:t>ar 5.</w:t>
      </w:r>
      <w:r w:rsidR="003E10A6" w:rsidRPr="00C23433">
        <w:rPr>
          <w:rFonts w:cs="Times New Roman"/>
          <w:vertAlign w:val="superscript"/>
          <w:lang w:val="lv-LV"/>
        </w:rPr>
        <w:t>1</w:t>
      </w:r>
      <w:r w:rsidR="00DF2924" w:rsidRPr="00C23433">
        <w:rPr>
          <w:rFonts w:cs="Times New Roman"/>
          <w:vertAlign w:val="superscript"/>
          <w:lang w:val="lv-LV"/>
        </w:rPr>
        <w:t> </w:t>
      </w:r>
      <w:r w:rsidR="003E10A6" w:rsidRPr="00C23433">
        <w:rPr>
          <w:rFonts w:cs="Times New Roman"/>
          <w:lang w:val="lv-LV"/>
        </w:rPr>
        <w:t>punktu šādā redakcijā:</w:t>
      </w:r>
    </w:p>
    <w:p w14:paraId="5B8436F4" w14:textId="77777777" w:rsidR="00DB0872" w:rsidRPr="00C23433" w:rsidRDefault="00DB0872" w:rsidP="00C23433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2726DF63" w14:textId="2C439ABE" w:rsidR="003E10A6" w:rsidRPr="00C23433" w:rsidRDefault="00DB0872" w:rsidP="00C23433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23433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3E10A6" w:rsidRPr="00C23433">
        <w:rPr>
          <w:rFonts w:ascii="Times New Roman" w:eastAsia="Times New Roman" w:hAnsi="Times New Roman" w:cs="Times New Roman"/>
          <w:sz w:val="28"/>
          <w:szCs w:val="28"/>
          <w:lang w:val="lv-LV"/>
        </w:rPr>
        <w:t>5</w:t>
      </w:r>
      <w:r w:rsidR="003E10A6" w:rsidRPr="00C23433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3E10A6" w:rsidRPr="00C23433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DF2924" w:rsidRPr="00C23433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3E10A6" w:rsidRPr="00C2343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personu, kas ir Valsts kases klienta, klienta galvinieka, iespējamā klienta vai iespējamā klienta galvinieka patiesais labuma guvējs Noziedzīgi iegūtu līdzekļu legalizācijas un terorisma </w:t>
      </w:r>
      <w:r w:rsidR="008138DE" w:rsidRPr="00C2343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un proliferācijas </w:t>
      </w:r>
      <w:r w:rsidR="003E10A6" w:rsidRPr="00C23433">
        <w:rPr>
          <w:rFonts w:ascii="Times New Roman" w:eastAsia="Times New Roman" w:hAnsi="Times New Roman" w:cs="Times New Roman"/>
          <w:sz w:val="28"/>
          <w:szCs w:val="28"/>
          <w:lang w:val="lv-LV"/>
        </w:rPr>
        <w:t>finansēšanas novēršanas likuma izpratnē, un to apliecina Latvijas Republikas vai ārvalsts informācijas sistēmā reģistrētas ziņas vai dokumenti;</w:t>
      </w:r>
      <w:r w:rsidRPr="00C23433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3E10A6" w:rsidRPr="00C23433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2162F517" w14:textId="77777777" w:rsidR="00DB0872" w:rsidRPr="00C23433" w:rsidRDefault="00DB0872" w:rsidP="00C23433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6C612F39" w14:textId="77777777" w:rsidR="00DB0872" w:rsidRPr="00C23433" w:rsidRDefault="00DB0872" w:rsidP="00C23433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675D7C90" w14:textId="77777777" w:rsidR="00DB0872" w:rsidRPr="00C23433" w:rsidRDefault="00DB0872" w:rsidP="00C23433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75EDFB5F" w14:textId="77777777" w:rsidR="00DB0872" w:rsidRPr="00C23433" w:rsidRDefault="00DB0872" w:rsidP="00C23433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C23433">
        <w:rPr>
          <w:sz w:val="28"/>
          <w:szCs w:val="28"/>
        </w:rPr>
        <w:t>Finanšu ministrs</w:t>
      </w:r>
    </w:p>
    <w:p w14:paraId="08809F05" w14:textId="6EE3FBE1" w:rsidR="00DB0872" w:rsidRPr="00C23433" w:rsidRDefault="00DB0872" w:rsidP="00C23433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C23433">
        <w:rPr>
          <w:sz w:val="28"/>
          <w:szCs w:val="28"/>
        </w:rPr>
        <w:t>J</w:t>
      </w:r>
      <w:r w:rsidR="00DF2924" w:rsidRPr="00C23433">
        <w:rPr>
          <w:sz w:val="28"/>
          <w:szCs w:val="28"/>
        </w:rPr>
        <w:t>. </w:t>
      </w:r>
      <w:r w:rsidRPr="00C23433">
        <w:rPr>
          <w:sz w:val="28"/>
          <w:szCs w:val="28"/>
        </w:rPr>
        <w:t>Reirs</w:t>
      </w:r>
    </w:p>
    <w:sectPr w:rsidR="00DB0872" w:rsidRPr="00C23433" w:rsidSect="00DB0872">
      <w:headerReference w:type="default" r:id="rId11"/>
      <w:footerReference w:type="default" r:id="rId12"/>
      <w:type w:val="continuous"/>
      <w:pgSz w:w="11910" w:h="16840" w:code="9"/>
      <w:pgMar w:top="1418" w:right="1134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44AC7" w14:textId="77777777" w:rsidR="00E92543" w:rsidRDefault="00E92543">
      <w:r>
        <w:separator/>
      </w:r>
    </w:p>
  </w:endnote>
  <w:endnote w:type="continuationSeparator" w:id="0">
    <w:p w14:paraId="6D44CAAF" w14:textId="77777777" w:rsidR="00E92543" w:rsidRDefault="00E92543">
      <w:r>
        <w:continuationSeparator/>
      </w:r>
    </w:p>
  </w:endnote>
  <w:endnote w:type="continuationNotice" w:id="1">
    <w:p w14:paraId="10C943E0" w14:textId="77777777" w:rsidR="00E92543" w:rsidRDefault="00E925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68675" w14:textId="6079A0E8" w:rsidR="00DB0872" w:rsidRPr="00DB0872" w:rsidRDefault="00DB087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L1379_9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 w:rsidR="00DF2924">
      <w:rPr>
        <w:rFonts w:ascii="Times New Roman" w:hAnsi="Times New Roman" w:cs="Times New Roman"/>
        <w:sz w:val="16"/>
        <w:szCs w:val="16"/>
      </w:rPr>
      <w:t xml:space="preserve">. </w:t>
    </w:r>
    <w:r>
      <w:rPr>
        <w:rFonts w:ascii="Times New Roman" w:hAnsi="Times New Roman" w:cs="Times New Roman"/>
        <w:sz w:val="16"/>
        <w:szCs w:val="16"/>
      </w:rPr>
      <w:t xml:space="preserve">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5A2831">
      <w:rPr>
        <w:rFonts w:ascii="Times New Roman" w:hAnsi="Times New Roman" w:cs="Times New Roman"/>
        <w:noProof/>
        <w:sz w:val="16"/>
        <w:szCs w:val="16"/>
      </w:rPr>
      <w:t>248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E6063" w14:textId="77777777" w:rsidR="00E92543" w:rsidRDefault="00E92543">
      <w:r>
        <w:separator/>
      </w:r>
    </w:p>
  </w:footnote>
  <w:footnote w:type="continuationSeparator" w:id="0">
    <w:p w14:paraId="242ED855" w14:textId="77777777" w:rsidR="00E92543" w:rsidRDefault="00E92543">
      <w:r>
        <w:continuationSeparator/>
      </w:r>
    </w:p>
  </w:footnote>
  <w:footnote w:type="continuationNotice" w:id="1">
    <w:p w14:paraId="61D889FA" w14:textId="77777777" w:rsidR="00E92543" w:rsidRDefault="00E925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35436" w14:textId="77777777" w:rsidR="00265075" w:rsidRPr="00E468EA" w:rsidRDefault="0026507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0734"/>
    <w:multiLevelType w:val="hybridMultilevel"/>
    <w:tmpl w:val="C85621A2"/>
    <w:lvl w:ilvl="0" w:tplc="176CFC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F1278B8"/>
    <w:multiLevelType w:val="hybridMultilevel"/>
    <w:tmpl w:val="DDF48F94"/>
    <w:lvl w:ilvl="0" w:tplc="9F54045A">
      <w:start w:val="1"/>
      <w:numFmt w:val="decimal"/>
      <w:lvlText w:val="%1)"/>
      <w:lvlJc w:val="left"/>
      <w:pPr>
        <w:ind w:left="102" w:hanging="468"/>
      </w:pPr>
      <w:rPr>
        <w:rFonts w:ascii="Times New Roman" w:eastAsia="Times New Roman" w:hAnsi="Times New Roman" w:hint="default"/>
        <w:sz w:val="28"/>
        <w:szCs w:val="28"/>
      </w:rPr>
    </w:lvl>
    <w:lvl w:ilvl="1" w:tplc="6A526D0C">
      <w:start w:val="1"/>
      <w:numFmt w:val="bullet"/>
      <w:lvlText w:val="•"/>
      <w:lvlJc w:val="left"/>
      <w:pPr>
        <w:ind w:left="1020" w:hanging="468"/>
      </w:pPr>
      <w:rPr>
        <w:rFonts w:hint="default"/>
      </w:rPr>
    </w:lvl>
    <w:lvl w:ilvl="2" w:tplc="CF384CEA">
      <w:start w:val="1"/>
      <w:numFmt w:val="bullet"/>
      <w:lvlText w:val="•"/>
      <w:lvlJc w:val="left"/>
      <w:pPr>
        <w:ind w:left="1938" w:hanging="468"/>
      </w:pPr>
      <w:rPr>
        <w:rFonts w:hint="default"/>
      </w:rPr>
    </w:lvl>
    <w:lvl w:ilvl="3" w:tplc="15141B58">
      <w:start w:val="1"/>
      <w:numFmt w:val="bullet"/>
      <w:lvlText w:val="•"/>
      <w:lvlJc w:val="left"/>
      <w:pPr>
        <w:ind w:left="2857" w:hanging="468"/>
      </w:pPr>
      <w:rPr>
        <w:rFonts w:hint="default"/>
      </w:rPr>
    </w:lvl>
    <w:lvl w:ilvl="4" w:tplc="7F7E6AE6">
      <w:start w:val="1"/>
      <w:numFmt w:val="bullet"/>
      <w:lvlText w:val="•"/>
      <w:lvlJc w:val="left"/>
      <w:pPr>
        <w:ind w:left="3775" w:hanging="468"/>
      </w:pPr>
      <w:rPr>
        <w:rFonts w:hint="default"/>
      </w:rPr>
    </w:lvl>
    <w:lvl w:ilvl="5" w:tplc="6F08F512">
      <w:start w:val="1"/>
      <w:numFmt w:val="bullet"/>
      <w:lvlText w:val="•"/>
      <w:lvlJc w:val="left"/>
      <w:pPr>
        <w:ind w:left="4694" w:hanging="468"/>
      </w:pPr>
      <w:rPr>
        <w:rFonts w:hint="default"/>
      </w:rPr>
    </w:lvl>
    <w:lvl w:ilvl="6" w:tplc="7DB6142E">
      <w:start w:val="1"/>
      <w:numFmt w:val="bullet"/>
      <w:lvlText w:val="•"/>
      <w:lvlJc w:val="left"/>
      <w:pPr>
        <w:ind w:left="5612" w:hanging="468"/>
      </w:pPr>
      <w:rPr>
        <w:rFonts w:hint="default"/>
      </w:rPr>
    </w:lvl>
    <w:lvl w:ilvl="7" w:tplc="7CF0AA9E">
      <w:start w:val="1"/>
      <w:numFmt w:val="bullet"/>
      <w:lvlText w:val="•"/>
      <w:lvlJc w:val="left"/>
      <w:pPr>
        <w:ind w:left="6531" w:hanging="468"/>
      </w:pPr>
      <w:rPr>
        <w:rFonts w:hint="default"/>
      </w:rPr>
    </w:lvl>
    <w:lvl w:ilvl="8" w:tplc="DF124DD0">
      <w:start w:val="1"/>
      <w:numFmt w:val="bullet"/>
      <w:lvlText w:val="•"/>
      <w:lvlJc w:val="left"/>
      <w:pPr>
        <w:ind w:left="7449" w:hanging="468"/>
      </w:pPr>
      <w:rPr>
        <w:rFonts w:hint="default"/>
      </w:rPr>
    </w:lvl>
  </w:abstractNum>
  <w:abstractNum w:abstractNumId="2" w15:restartNumberingAfterBreak="0">
    <w:nsid w:val="3D70344C"/>
    <w:multiLevelType w:val="hybridMultilevel"/>
    <w:tmpl w:val="16343996"/>
    <w:lvl w:ilvl="0" w:tplc="7DC69622">
      <w:start w:val="187"/>
      <w:numFmt w:val="decimal"/>
      <w:lvlText w:val="%1."/>
      <w:lvlJc w:val="left"/>
      <w:pPr>
        <w:ind w:left="663" w:hanging="562"/>
      </w:pPr>
      <w:rPr>
        <w:rFonts w:ascii="Times New Roman" w:eastAsia="Times New Roman" w:hAnsi="Times New Roman" w:hint="default"/>
        <w:sz w:val="28"/>
        <w:szCs w:val="28"/>
      </w:rPr>
    </w:lvl>
    <w:lvl w:ilvl="1" w:tplc="16B4599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936635DE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3" w:tplc="174AC2B6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4" w:tplc="31A271F2">
      <w:start w:val="1"/>
      <w:numFmt w:val="bullet"/>
      <w:lvlText w:val="•"/>
      <w:lvlJc w:val="left"/>
      <w:pPr>
        <w:ind w:left="3537" w:hanging="360"/>
      </w:pPr>
      <w:rPr>
        <w:rFonts w:hint="default"/>
      </w:rPr>
    </w:lvl>
    <w:lvl w:ilvl="5" w:tplc="AED0E244">
      <w:start w:val="1"/>
      <w:numFmt w:val="bullet"/>
      <w:lvlText w:val="•"/>
      <w:lvlJc w:val="left"/>
      <w:pPr>
        <w:ind w:left="4495" w:hanging="360"/>
      </w:pPr>
      <w:rPr>
        <w:rFonts w:hint="default"/>
      </w:rPr>
    </w:lvl>
    <w:lvl w:ilvl="6" w:tplc="F124BC58">
      <w:start w:val="1"/>
      <w:numFmt w:val="bullet"/>
      <w:lvlText w:val="•"/>
      <w:lvlJc w:val="left"/>
      <w:pPr>
        <w:ind w:left="5454" w:hanging="360"/>
      </w:pPr>
      <w:rPr>
        <w:rFonts w:hint="default"/>
      </w:rPr>
    </w:lvl>
    <w:lvl w:ilvl="7" w:tplc="33FA8F2E">
      <w:start w:val="1"/>
      <w:numFmt w:val="bullet"/>
      <w:lvlText w:val="•"/>
      <w:lvlJc w:val="left"/>
      <w:pPr>
        <w:ind w:left="6412" w:hanging="360"/>
      </w:pPr>
      <w:rPr>
        <w:rFonts w:hint="default"/>
      </w:rPr>
    </w:lvl>
    <w:lvl w:ilvl="8" w:tplc="6A9EC922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75"/>
    <w:rsid w:val="00000231"/>
    <w:rsid w:val="0000575B"/>
    <w:rsid w:val="0001212B"/>
    <w:rsid w:val="00012F1A"/>
    <w:rsid w:val="000244E4"/>
    <w:rsid w:val="00031AC4"/>
    <w:rsid w:val="00032FAD"/>
    <w:rsid w:val="000643F5"/>
    <w:rsid w:val="0007098F"/>
    <w:rsid w:val="00093E14"/>
    <w:rsid w:val="000962E6"/>
    <w:rsid w:val="000B3819"/>
    <w:rsid w:val="000D4481"/>
    <w:rsid w:val="000E3715"/>
    <w:rsid w:val="001361D4"/>
    <w:rsid w:val="001373E8"/>
    <w:rsid w:val="001641F2"/>
    <w:rsid w:val="00174214"/>
    <w:rsid w:val="001747DB"/>
    <w:rsid w:val="00176F3D"/>
    <w:rsid w:val="00177E1F"/>
    <w:rsid w:val="00185DFB"/>
    <w:rsid w:val="00193E89"/>
    <w:rsid w:val="00196AAB"/>
    <w:rsid w:val="001B46A4"/>
    <w:rsid w:val="001C1055"/>
    <w:rsid w:val="001C6733"/>
    <w:rsid w:val="001E2A2F"/>
    <w:rsid w:val="001E3237"/>
    <w:rsid w:val="001F0D18"/>
    <w:rsid w:val="001F176F"/>
    <w:rsid w:val="001F34A6"/>
    <w:rsid w:val="001F5052"/>
    <w:rsid w:val="00217944"/>
    <w:rsid w:val="00255F1E"/>
    <w:rsid w:val="00256039"/>
    <w:rsid w:val="00261F1A"/>
    <w:rsid w:val="00265075"/>
    <w:rsid w:val="00281B3C"/>
    <w:rsid w:val="00286EDD"/>
    <w:rsid w:val="00297ECB"/>
    <w:rsid w:val="002A45F9"/>
    <w:rsid w:val="002C1158"/>
    <w:rsid w:val="002C24B6"/>
    <w:rsid w:val="002C415F"/>
    <w:rsid w:val="002C7569"/>
    <w:rsid w:val="002D36CE"/>
    <w:rsid w:val="00300E96"/>
    <w:rsid w:val="0030386F"/>
    <w:rsid w:val="00311655"/>
    <w:rsid w:val="00313981"/>
    <w:rsid w:val="00334696"/>
    <w:rsid w:val="003365E0"/>
    <w:rsid w:val="00374345"/>
    <w:rsid w:val="0037784A"/>
    <w:rsid w:val="003A7D5C"/>
    <w:rsid w:val="003D582D"/>
    <w:rsid w:val="003D6374"/>
    <w:rsid w:val="003E10A6"/>
    <w:rsid w:val="003E3B12"/>
    <w:rsid w:val="003E7FF0"/>
    <w:rsid w:val="003F22D1"/>
    <w:rsid w:val="003F66C8"/>
    <w:rsid w:val="00414CAB"/>
    <w:rsid w:val="00420452"/>
    <w:rsid w:val="004300DD"/>
    <w:rsid w:val="0043671C"/>
    <w:rsid w:val="0044327E"/>
    <w:rsid w:val="0046116A"/>
    <w:rsid w:val="004619D4"/>
    <w:rsid w:val="004658AF"/>
    <w:rsid w:val="00472FBA"/>
    <w:rsid w:val="00482496"/>
    <w:rsid w:val="004A0CBE"/>
    <w:rsid w:val="004C63DD"/>
    <w:rsid w:val="004F0535"/>
    <w:rsid w:val="00500203"/>
    <w:rsid w:val="00501862"/>
    <w:rsid w:val="0050437D"/>
    <w:rsid w:val="00523AE1"/>
    <w:rsid w:val="00524FA0"/>
    <w:rsid w:val="005428DB"/>
    <w:rsid w:val="00543076"/>
    <w:rsid w:val="00545D92"/>
    <w:rsid w:val="00552201"/>
    <w:rsid w:val="00562E7A"/>
    <w:rsid w:val="005834FB"/>
    <w:rsid w:val="00597DC0"/>
    <w:rsid w:val="005A2831"/>
    <w:rsid w:val="005C4113"/>
    <w:rsid w:val="005D2C9A"/>
    <w:rsid w:val="005D4864"/>
    <w:rsid w:val="005E6A71"/>
    <w:rsid w:val="005F1764"/>
    <w:rsid w:val="00615B0F"/>
    <w:rsid w:val="00634568"/>
    <w:rsid w:val="00634829"/>
    <w:rsid w:val="00637B83"/>
    <w:rsid w:val="00651D46"/>
    <w:rsid w:val="00652DBE"/>
    <w:rsid w:val="00667715"/>
    <w:rsid w:val="00683B00"/>
    <w:rsid w:val="006851CB"/>
    <w:rsid w:val="00691474"/>
    <w:rsid w:val="006B5770"/>
    <w:rsid w:val="006D796B"/>
    <w:rsid w:val="007014CD"/>
    <w:rsid w:val="00717B52"/>
    <w:rsid w:val="00754D1B"/>
    <w:rsid w:val="00755B60"/>
    <w:rsid w:val="007571D2"/>
    <w:rsid w:val="00786371"/>
    <w:rsid w:val="007D4621"/>
    <w:rsid w:val="007F39AE"/>
    <w:rsid w:val="008127D5"/>
    <w:rsid w:val="008138DE"/>
    <w:rsid w:val="00825185"/>
    <w:rsid w:val="00827200"/>
    <w:rsid w:val="00851A07"/>
    <w:rsid w:val="008558EC"/>
    <w:rsid w:val="00861744"/>
    <w:rsid w:val="008842B3"/>
    <w:rsid w:val="00885D57"/>
    <w:rsid w:val="00893DFA"/>
    <w:rsid w:val="008A5CA9"/>
    <w:rsid w:val="008A5DD7"/>
    <w:rsid w:val="008D2BA6"/>
    <w:rsid w:val="008E1CA3"/>
    <w:rsid w:val="00904513"/>
    <w:rsid w:val="00922888"/>
    <w:rsid w:val="009251D2"/>
    <w:rsid w:val="00933AF2"/>
    <w:rsid w:val="00937931"/>
    <w:rsid w:val="00945679"/>
    <w:rsid w:val="00951603"/>
    <w:rsid w:val="00992DFD"/>
    <w:rsid w:val="009A21DA"/>
    <w:rsid w:val="009C6E28"/>
    <w:rsid w:val="009F65CB"/>
    <w:rsid w:val="00A10344"/>
    <w:rsid w:val="00A1567E"/>
    <w:rsid w:val="00A416CC"/>
    <w:rsid w:val="00A46962"/>
    <w:rsid w:val="00AB146D"/>
    <w:rsid w:val="00AC5D41"/>
    <w:rsid w:val="00AC7E54"/>
    <w:rsid w:val="00AF148F"/>
    <w:rsid w:val="00B04FC5"/>
    <w:rsid w:val="00B72A0F"/>
    <w:rsid w:val="00B77395"/>
    <w:rsid w:val="00B7767F"/>
    <w:rsid w:val="00B9577C"/>
    <w:rsid w:val="00BB3A5C"/>
    <w:rsid w:val="00BB3F3A"/>
    <w:rsid w:val="00BC5C1E"/>
    <w:rsid w:val="00BD4465"/>
    <w:rsid w:val="00BE1429"/>
    <w:rsid w:val="00C23433"/>
    <w:rsid w:val="00C3735E"/>
    <w:rsid w:val="00C376E9"/>
    <w:rsid w:val="00C42A8E"/>
    <w:rsid w:val="00C77569"/>
    <w:rsid w:val="00C870D6"/>
    <w:rsid w:val="00C973A7"/>
    <w:rsid w:val="00CC43E2"/>
    <w:rsid w:val="00CD231B"/>
    <w:rsid w:val="00CD68E2"/>
    <w:rsid w:val="00CE306B"/>
    <w:rsid w:val="00D22E40"/>
    <w:rsid w:val="00D37CC1"/>
    <w:rsid w:val="00D70AD8"/>
    <w:rsid w:val="00D94662"/>
    <w:rsid w:val="00DB0872"/>
    <w:rsid w:val="00DB3C1D"/>
    <w:rsid w:val="00DE05EA"/>
    <w:rsid w:val="00DE0A4E"/>
    <w:rsid w:val="00DE7A1F"/>
    <w:rsid w:val="00DF2924"/>
    <w:rsid w:val="00E101EE"/>
    <w:rsid w:val="00E468EA"/>
    <w:rsid w:val="00E568F7"/>
    <w:rsid w:val="00E7744F"/>
    <w:rsid w:val="00E92543"/>
    <w:rsid w:val="00EA17FF"/>
    <w:rsid w:val="00EB0109"/>
    <w:rsid w:val="00EB0243"/>
    <w:rsid w:val="00EB1DAE"/>
    <w:rsid w:val="00EC16E1"/>
    <w:rsid w:val="00EC226A"/>
    <w:rsid w:val="00EC5317"/>
    <w:rsid w:val="00ED5AF1"/>
    <w:rsid w:val="00EE6C60"/>
    <w:rsid w:val="00EF28F6"/>
    <w:rsid w:val="00F07E30"/>
    <w:rsid w:val="00F20459"/>
    <w:rsid w:val="00F227CC"/>
    <w:rsid w:val="00F24341"/>
    <w:rsid w:val="00F43700"/>
    <w:rsid w:val="00F66411"/>
    <w:rsid w:val="00F74A4E"/>
    <w:rsid w:val="00F7588D"/>
    <w:rsid w:val="00F8348A"/>
    <w:rsid w:val="00FA3142"/>
    <w:rsid w:val="00FD14BE"/>
    <w:rsid w:val="00FD18EE"/>
    <w:rsid w:val="00FD4802"/>
    <w:rsid w:val="00FE65F3"/>
    <w:rsid w:val="00FF2D9B"/>
    <w:rsid w:val="00FF698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37C757"/>
  <w15:docId w15:val="{A9EA08EA-700E-4F56-9604-D1AAAD70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5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27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7D5"/>
  </w:style>
  <w:style w:type="paragraph" w:styleId="Footer">
    <w:name w:val="footer"/>
    <w:basedOn w:val="Normal"/>
    <w:link w:val="FooterChar"/>
    <w:uiPriority w:val="99"/>
    <w:unhideWhenUsed/>
    <w:rsid w:val="008127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7D5"/>
  </w:style>
  <w:style w:type="paragraph" w:styleId="BalloonText">
    <w:name w:val="Balloon Text"/>
    <w:basedOn w:val="Normal"/>
    <w:link w:val="BalloonTextChar"/>
    <w:uiPriority w:val="99"/>
    <w:semiHidden/>
    <w:unhideWhenUsed/>
    <w:rsid w:val="00851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3B0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E65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37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3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CC1"/>
    <w:pPr>
      <w:widowControl/>
    </w:pPr>
  </w:style>
  <w:style w:type="paragraph" w:customStyle="1" w:styleId="naisf">
    <w:name w:val="naisf"/>
    <w:basedOn w:val="Normal"/>
    <w:rsid w:val="00DB0872"/>
    <w:pPr>
      <w:widowControl/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0456-89F4-49F6-9922-3125CB29DA9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7E5E33-F289-478D-B657-7F8DC2417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33AEEB-F637-4A8F-83C6-2DEE3AEB55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D5822D-3F1E-44D0-8D64-FC57F47D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249</Words>
  <Characters>1682</Characters>
  <Application>Microsoft Office Word</Application>
  <DocSecurity>0</DocSecurity>
  <Lines>42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Kredītu reģistra likumā"</vt:lpstr>
      <vt:lpstr>Likumprojekts "Grozījumi Kredītu reģistra likumā"</vt:lpstr>
    </vt:vector>
  </TitlesOfParts>
  <Company>Finanšu ministrija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Kredītu reģistra likumā"</dc:title>
  <dc:subject>Likumprojekts</dc:subject>
  <dc:creator>Baiba Zvirgzdiņa</dc:creator>
  <dc:description>67095601, baiba.zvirgzdina@fm.gov.lv</dc:description>
  <cp:lastModifiedBy>Inese Lismane</cp:lastModifiedBy>
  <cp:revision>29</cp:revision>
  <cp:lastPrinted>2019-07-29T07:59:00Z</cp:lastPrinted>
  <dcterms:created xsi:type="dcterms:W3CDTF">2019-07-05T07:55:00Z</dcterms:created>
  <dcterms:modified xsi:type="dcterms:W3CDTF">2019-07-29T07:59:00Z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LastSaved">
    <vt:filetime>2016-12-13T00:00:00Z</vt:filetime>
  </property>
</Properties>
</file>