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3EB0" w14:textId="0D9F383A" w:rsidR="00553E92" w:rsidRPr="00832F49" w:rsidRDefault="00553E92" w:rsidP="00553E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3CCFE1" w14:textId="77777777" w:rsidR="00553E92" w:rsidRPr="00832F49" w:rsidRDefault="00553E92" w:rsidP="00553E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8104C9" w14:textId="6B51EFB2" w:rsidR="00553E92" w:rsidRPr="00832F49" w:rsidRDefault="00553E92" w:rsidP="00553E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 xml:space="preserve">2019. gada </w:t>
      </w:r>
      <w:r w:rsidR="00B96545">
        <w:rPr>
          <w:rFonts w:ascii="Times New Roman" w:hAnsi="Times New Roman"/>
          <w:sz w:val="28"/>
          <w:szCs w:val="28"/>
        </w:rPr>
        <w:t>13. augustā</w:t>
      </w:r>
      <w:r w:rsidRPr="00832F49">
        <w:rPr>
          <w:rFonts w:ascii="Times New Roman" w:hAnsi="Times New Roman"/>
          <w:sz w:val="28"/>
          <w:szCs w:val="28"/>
        </w:rPr>
        <w:tab/>
        <w:t>Noteikumi Nr.</w:t>
      </w:r>
      <w:r w:rsidR="00B96545">
        <w:rPr>
          <w:rFonts w:ascii="Times New Roman" w:hAnsi="Times New Roman"/>
          <w:sz w:val="28"/>
          <w:szCs w:val="28"/>
        </w:rPr>
        <w:t> 365</w:t>
      </w:r>
    </w:p>
    <w:p w14:paraId="77A15B8C" w14:textId="192DF59D" w:rsidR="00553E92" w:rsidRPr="00832F49" w:rsidRDefault="00553E92" w:rsidP="00553E9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Rīgā</w:t>
      </w:r>
      <w:r w:rsidRPr="00832F49">
        <w:rPr>
          <w:rFonts w:ascii="Times New Roman" w:hAnsi="Times New Roman"/>
          <w:sz w:val="28"/>
          <w:szCs w:val="28"/>
        </w:rPr>
        <w:tab/>
        <w:t>(prot. Nr. </w:t>
      </w:r>
      <w:r w:rsidR="00B96545">
        <w:rPr>
          <w:rFonts w:ascii="Times New Roman" w:hAnsi="Times New Roman"/>
          <w:sz w:val="28"/>
          <w:szCs w:val="28"/>
        </w:rPr>
        <w:t>34</w:t>
      </w:r>
      <w:r w:rsidRPr="00832F49">
        <w:rPr>
          <w:rFonts w:ascii="Times New Roman" w:hAnsi="Times New Roman"/>
          <w:sz w:val="28"/>
          <w:szCs w:val="28"/>
        </w:rPr>
        <w:t> </w:t>
      </w:r>
      <w:r w:rsidR="00B96545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832F49">
        <w:rPr>
          <w:rFonts w:ascii="Times New Roman" w:hAnsi="Times New Roman"/>
          <w:sz w:val="28"/>
          <w:szCs w:val="28"/>
        </w:rPr>
        <w:t>. §)</w:t>
      </w:r>
    </w:p>
    <w:p w14:paraId="7E744B83" w14:textId="22F531B7" w:rsidR="00E57D3E" w:rsidRPr="00832F49" w:rsidRDefault="00E57D3E" w:rsidP="00553E9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4E81E6C9" w14:textId="77777777" w:rsidR="00E016CB" w:rsidRPr="00832F49" w:rsidRDefault="00E57D3E" w:rsidP="00553E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832F49">
        <w:rPr>
          <w:rFonts w:ascii="Times New Roman" w:hAnsi="Times New Roman"/>
          <w:b/>
          <w:bCs/>
          <w:sz w:val="28"/>
          <w:szCs w:val="28"/>
          <w:lang w:eastAsia="lv-LV"/>
        </w:rPr>
        <w:t xml:space="preserve">Noteikumi par </w:t>
      </w:r>
      <w:r w:rsidR="00E016CB" w:rsidRPr="00832F49">
        <w:rPr>
          <w:rFonts w:ascii="Times New Roman" w:hAnsi="Times New Roman"/>
          <w:b/>
          <w:bCs/>
          <w:sz w:val="28"/>
          <w:szCs w:val="28"/>
          <w:lang w:eastAsia="lv-LV"/>
        </w:rPr>
        <w:t xml:space="preserve">valsts </w:t>
      </w:r>
      <w:r w:rsidRPr="00832F49">
        <w:rPr>
          <w:rFonts w:ascii="Times New Roman" w:hAnsi="Times New Roman"/>
          <w:b/>
          <w:bCs/>
          <w:sz w:val="28"/>
          <w:szCs w:val="28"/>
          <w:lang w:eastAsia="lv-LV"/>
        </w:rPr>
        <w:t xml:space="preserve">fondētās pensijas kapitāla izmantošanu </w:t>
      </w:r>
    </w:p>
    <w:p w14:paraId="17C5B1AE" w14:textId="77777777" w:rsidR="00E57D3E" w:rsidRPr="00832F49" w:rsidRDefault="00E57D3E" w:rsidP="00553E9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C1146E3" w14:textId="77777777" w:rsidR="00106E66" w:rsidRDefault="00E57D3E" w:rsidP="00553E9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</w:pPr>
      <w:r w:rsidRPr="00832F49"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  <w:t xml:space="preserve">Izdoti saskaņā ar </w:t>
      </w:r>
    </w:p>
    <w:p w14:paraId="163E1F28" w14:textId="3320CACF" w:rsidR="00E57D3E" w:rsidRPr="00832F49" w:rsidRDefault="00E57D3E" w:rsidP="00553E9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</w:pPr>
      <w:r w:rsidRPr="00832F49"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  <w:t xml:space="preserve">Valsts fondēto pensiju likuma </w:t>
      </w:r>
    </w:p>
    <w:p w14:paraId="5CCBF939" w14:textId="77777777" w:rsidR="00106E66" w:rsidRDefault="00E57D3E" w:rsidP="00553E9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</w:pPr>
      <w:r w:rsidRPr="00832F49"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  <w:t>3.</w:t>
      </w:r>
      <w:r w:rsidR="00106E66" w:rsidRPr="00106E66">
        <w:rPr>
          <w:rFonts w:ascii="Times New Roman" w:hAnsi="Times New Roman"/>
          <w:iCs/>
          <w:sz w:val="28"/>
          <w:szCs w:val="28"/>
          <w:shd w:val="clear" w:color="auto" w:fill="FFFFFF"/>
          <w:vertAlign w:val="superscript"/>
          <w:lang w:eastAsia="lv-LV"/>
        </w:rPr>
        <w:t>1</w:t>
      </w:r>
      <w:r w:rsidRPr="00832F49"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  <w:t xml:space="preserve"> panta ceturto daļu un </w:t>
      </w:r>
    </w:p>
    <w:p w14:paraId="683DF052" w14:textId="5CB9BE72" w:rsidR="00E57D3E" w:rsidRPr="00832F49" w:rsidRDefault="00E57D3E" w:rsidP="00553E9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</w:pPr>
      <w:r w:rsidRPr="00832F49">
        <w:rPr>
          <w:rFonts w:ascii="Times New Roman" w:hAnsi="Times New Roman"/>
          <w:iCs/>
          <w:sz w:val="28"/>
          <w:szCs w:val="28"/>
          <w:shd w:val="clear" w:color="auto" w:fill="FFFFFF"/>
          <w:lang w:eastAsia="lv-LV"/>
        </w:rPr>
        <w:t>8. panta piekto daļu</w:t>
      </w:r>
    </w:p>
    <w:p w14:paraId="56A98B3D" w14:textId="77777777" w:rsidR="00E57D3E" w:rsidRPr="00832F49" w:rsidRDefault="00E57D3E" w:rsidP="00553E92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414F9008" w14:textId="68ADA4C5" w:rsidR="00E57D3E" w:rsidRPr="00832F49" w:rsidRDefault="00E57D3E" w:rsidP="0055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1" w:name="n-73182"/>
      <w:bookmarkStart w:id="2" w:name="n1"/>
      <w:bookmarkEnd w:id="1"/>
      <w:bookmarkEnd w:id="2"/>
      <w:r w:rsidRPr="00832F49">
        <w:rPr>
          <w:rFonts w:ascii="Times New Roman" w:hAnsi="Times New Roman"/>
          <w:b/>
          <w:sz w:val="28"/>
          <w:szCs w:val="28"/>
          <w:lang w:eastAsia="lv-LV"/>
        </w:rPr>
        <w:t>I. Vispārīg</w:t>
      </w:r>
      <w:r w:rsidR="000F71D6" w:rsidRPr="00832F49">
        <w:rPr>
          <w:rFonts w:ascii="Times New Roman" w:hAnsi="Times New Roman"/>
          <w:b/>
          <w:sz w:val="28"/>
          <w:szCs w:val="28"/>
          <w:lang w:eastAsia="lv-LV"/>
        </w:rPr>
        <w:t>a</w:t>
      </w:r>
      <w:r w:rsidRPr="00832F49">
        <w:rPr>
          <w:rFonts w:ascii="Times New Roman" w:hAnsi="Times New Roman"/>
          <w:b/>
          <w:sz w:val="28"/>
          <w:szCs w:val="28"/>
          <w:lang w:eastAsia="lv-LV"/>
        </w:rPr>
        <w:t>i</w:t>
      </w:r>
      <w:r w:rsidR="000F71D6" w:rsidRPr="00832F49">
        <w:rPr>
          <w:rFonts w:ascii="Times New Roman" w:hAnsi="Times New Roman"/>
          <w:b/>
          <w:sz w:val="28"/>
          <w:szCs w:val="28"/>
          <w:lang w:eastAsia="lv-LV"/>
        </w:rPr>
        <w:t>s</w:t>
      </w:r>
      <w:r w:rsidRPr="00832F49">
        <w:rPr>
          <w:rFonts w:ascii="Times New Roman" w:hAnsi="Times New Roman"/>
          <w:b/>
          <w:sz w:val="28"/>
          <w:szCs w:val="28"/>
          <w:lang w:eastAsia="lv-LV"/>
        </w:rPr>
        <w:t xml:space="preserve"> jautājum</w:t>
      </w:r>
      <w:r w:rsidR="000F71D6" w:rsidRPr="00832F49">
        <w:rPr>
          <w:rFonts w:ascii="Times New Roman" w:hAnsi="Times New Roman"/>
          <w:b/>
          <w:sz w:val="28"/>
          <w:szCs w:val="28"/>
          <w:lang w:eastAsia="lv-LV"/>
        </w:rPr>
        <w:t>s</w:t>
      </w:r>
    </w:p>
    <w:p w14:paraId="2A6D8F83" w14:textId="77777777" w:rsidR="00553E92" w:rsidRPr="00832F49" w:rsidRDefault="00553E92" w:rsidP="00553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" w:name="p-428948"/>
      <w:bookmarkStart w:id="4" w:name="p1"/>
      <w:bookmarkEnd w:id="3"/>
      <w:bookmarkEnd w:id="4"/>
    </w:p>
    <w:p w14:paraId="245559D3" w14:textId="2236C699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1. Noteikumi nosaka</w:t>
      </w:r>
      <w:r w:rsidR="009C3B90" w:rsidRPr="00832F49">
        <w:rPr>
          <w:rFonts w:ascii="Times New Roman" w:hAnsi="Times New Roman"/>
          <w:sz w:val="28"/>
          <w:szCs w:val="28"/>
          <w:lang w:eastAsia="lv-LV"/>
        </w:rPr>
        <w:t xml:space="preserve"> kārtību</w:t>
      </w:r>
      <w:r w:rsidRPr="00832F49">
        <w:rPr>
          <w:rFonts w:ascii="Times New Roman" w:hAnsi="Times New Roman"/>
          <w:sz w:val="28"/>
          <w:szCs w:val="28"/>
          <w:lang w:eastAsia="lv-LV"/>
        </w:rPr>
        <w:t>:</w:t>
      </w:r>
    </w:p>
    <w:p w14:paraId="7963C219" w14:textId="191194DF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1.1.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kādā </w:t>
      </w:r>
      <w:r w:rsidR="00B44A0F" w:rsidRPr="00832F49">
        <w:rPr>
          <w:rFonts w:ascii="Times New Roman" w:hAnsi="Times New Roman"/>
          <w:sz w:val="28"/>
          <w:szCs w:val="28"/>
          <w:lang w:eastAsia="lv-LV"/>
        </w:rPr>
        <w:t xml:space="preserve">valsts </w:t>
      </w:r>
      <w:r w:rsidRPr="00832F49">
        <w:rPr>
          <w:rFonts w:ascii="Times New Roman" w:hAnsi="Times New Roman"/>
          <w:sz w:val="28"/>
          <w:szCs w:val="28"/>
          <w:lang w:eastAsia="lv-LV"/>
        </w:rPr>
        <w:t>fondēto pensiju shēmas</w:t>
      </w:r>
      <w:r w:rsidR="00381589" w:rsidRPr="00832F49">
        <w:rPr>
          <w:rFonts w:ascii="Times New Roman" w:hAnsi="Times New Roman"/>
          <w:sz w:val="28"/>
          <w:szCs w:val="28"/>
          <w:lang w:eastAsia="lv-LV"/>
        </w:rPr>
        <w:t xml:space="preserve"> (turpmāk – fondēto pensiju shēma)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 dalībnieks izdara izvēli </w:t>
      </w:r>
      <w:r w:rsidR="00FE0C44" w:rsidRPr="00832F49">
        <w:rPr>
          <w:rFonts w:ascii="Times New Roman" w:hAnsi="Times New Roman"/>
          <w:sz w:val="28"/>
          <w:szCs w:val="28"/>
          <w:lang w:eastAsia="lv-LV"/>
        </w:rPr>
        <w:t>attiecībā uz fondētās pensijas kapitāla izmantošanu</w:t>
      </w:r>
      <w:proofErr w:type="gramStart"/>
      <w:r w:rsidR="00FE0C44" w:rsidRPr="00832F49">
        <w:rPr>
          <w:rFonts w:ascii="Times New Roman" w:hAnsi="Times New Roman"/>
          <w:sz w:val="28"/>
          <w:szCs w:val="28"/>
          <w:lang w:eastAsia="lv-LV"/>
        </w:rPr>
        <w:t xml:space="preserve"> un</w:t>
      </w:r>
      <w:proofErr w:type="gramEnd"/>
      <w:r w:rsidR="00FE0C44" w:rsidRPr="00832F49">
        <w:rPr>
          <w:rFonts w:ascii="Times New Roman" w:hAnsi="Times New Roman"/>
          <w:sz w:val="28"/>
          <w:szCs w:val="28"/>
          <w:lang w:eastAsia="lv-LV"/>
        </w:rPr>
        <w:t xml:space="preserve"> norāda Valsts fondēto pensiju likuma 3.</w:t>
      </w:r>
      <w:r w:rsidR="00FE0C44" w:rsidRPr="00832F49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106E66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FE0C44" w:rsidRPr="00832F49">
        <w:rPr>
          <w:rFonts w:ascii="Times New Roman" w:hAnsi="Times New Roman"/>
          <w:sz w:val="28"/>
          <w:szCs w:val="28"/>
          <w:lang w:eastAsia="lv-LV"/>
        </w:rPr>
        <w:t>panta pirmās daļas 2.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FE0C44" w:rsidRPr="00832F49">
        <w:rPr>
          <w:rFonts w:ascii="Times New Roman" w:hAnsi="Times New Roman"/>
          <w:sz w:val="28"/>
          <w:szCs w:val="28"/>
          <w:lang w:eastAsia="lv-LV"/>
        </w:rPr>
        <w:t>punktā minēto personu</w:t>
      </w:r>
      <w:r w:rsidR="00E468D1" w:rsidRPr="00832F49">
        <w:rPr>
          <w:rFonts w:ascii="Times New Roman" w:hAnsi="Times New Roman"/>
          <w:sz w:val="28"/>
          <w:szCs w:val="28"/>
          <w:lang w:eastAsia="lv-LV"/>
        </w:rPr>
        <w:t xml:space="preserve"> (turpmāk – norādītā persona)</w:t>
      </w:r>
      <w:r w:rsidRPr="00832F49">
        <w:rPr>
          <w:rFonts w:ascii="Times New Roman" w:hAnsi="Times New Roman"/>
          <w:sz w:val="28"/>
          <w:szCs w:val="28"/>
          <w:lang w:eastAsia="lv-LV"/>
        </w:rPr>
        <w:t>;</w:t>
      </w:r>
    </w:p>
    <w:p w14:paraId="031A401B" w14:textId="09858D37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1.2.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>kādā Valsts sociālās apdrošināšanas aģentūra (turpmāk</w:t>
      </w:r>
      <w:r w:rsidR="00B44A0F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06E66">
        <w:rPr>
          <w:rFonts w:ascii="Times New Roman" w:hAnsi="Times New Roman"/>
          <w:sz w:val="28"/>
          <w:szCs w:val="28"/>
          <w:lang w:eastAsia="lv-LV"/>
        </w:rPr>
        <w:t>–</w:t>
      </w:r>
      <w:r w:rsidR="00B44A0F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ģentūra) un zvērināti notāri apmainās ar ziņām mantojuma lietā par to mirušo </w:t>
      </w:r>
      <w:r w:rsidR="002A617C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Pr="00832F49">
        <w:rPr>
          <w:rFonts w:ascii="Times New Roman" w:hAnsi="Times New Roman"/>
          <w:sz w:val="28"/>
          <w:szCs w:val="28"/>
          <w:lang w:eastAsia="lv-LV"/>
        </w:rPr>
        <w:t>dalībnieku, kurš izdarījis izvēli par fondētās pensijas kapitāla mantošanu saskaņā ar Civillikumu;</w:t>
      </w:r>
    </w:p>
    <w:p w14:paraId="211A0B93" w14:textId="7F3C81D3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1.3.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kādā zvērināts notārs nosūta 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ģentūrai mantojuma </w:t>
      </w:r>
      <w:r w:rsidR="00406EB8" w:rsidRPr="00832F49">
        <w:rPr>
          <w:rFonts w:ascii="Times New Roman" w:hAnsi="Times New Roman"/>
          <w:sz w:val="28"/>
          <w:szCs w:val="28"/>
          <w:lang w:eastAsia="lv-LV"/>
        </w:rPr>
        <w:t xml:space="preserve">apliecību </w:t>
      </w:r>
      <w:r w:rsidRPr="00832F49">
        <w:rPr>
          <w:rFonts w:ascii="Times New Roman" w:hAnsi="Times New Roman"/>
          <w:sz w:val="28"/>
          <w:szCs w:val="28"/>
          <w:lang w:eastAsia="lv-LV"/>
        </w:rPr>
        <w:t>un mantinieka iesniegum</w:t>
      </w:r>
      <w:r w:rsidR="002A617C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Pr="00832F49">
        <w:rPr>
          <w:rFonts w:ascii="Times New Roman" w:hAnsi="Times New Roman"/>
          <w:sz w:val="28"/>
          <w:szCs w:val="28"/>
          <w:lang w:eastAsia="lv-LV"/>
        </w:rPr>
        <w:t>;</w:t>
      </w:r>
    </w:p>
    <w:p w14:paraId="4D20E0A4" w14:textId="0AE36CF1" w:rsidR="0089441F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1.4.</w:t>
      </w:r>
      <w:r w:rsidR="00106E66">
        <w:rPr>
          <w:rFonts w:ascii="Times New Roman" w:hAnsi="Times New Roman"/>
          <w:sz w:val="28"/>
          <w:szCs w:val="28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kādā 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ģentūra administrē mirušā </w:t>
      </w:r>
      <w:r w:rsidR="002A617C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Pr="00832F49">
        <w:rPr>
          <w:rFonts w:ascii="Times New Roman" w:hAnsi="Times New Roman"/>
          <w:sz w:val="28"/>
          <w:szCs w:val="28"/>
          <w:lang w:eastAsia="lv-LV"/>
        </w:rPr>
        <w:t>dalībnieka fondētās pensijas kapitāl</w:t>
      </w:r>
      <w:r w:rsidR="00577AFA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 pievienošanu norādītās personas fondētās pensijas kapitālam un </w:t>
      </w:r>
      <w:r w:rsidR="008F7614">
        <w:rPr>
          <w:rFonts w:ascii="Times New Roman" w:hAnsi="Times New Roman"/>
          <w:sz w:val="28"/>
          <w:szCs w:val="28"/>
          <w:lang w:eastAsia="lv-LV"/>
        </w:rPr>
        <w:t xml:space="preserve">veic </w:t>
      </w:r>
      <w:r w:rsidRPr="00832F49">
        <w:rPr>
          <w:rFonts w:ascii="Times New Roman" w:hAnsi="Times New Roman"/>
          <w:sz w:val="28"/>
          <w:szCs w:val="28"/>
          <w:lang w:eastAsia="lv-LV"/>
        </w:rPr>
        <w:t>izmaksu mantiniekiem.</w:t>
      </w:r>
      <w:r w:rsidR="00B32E37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bookmarkStart w:id="5" w:name="p-648135"/>
      <w:bookmarkStart w:id="6" w:name="p2"/>
      <w:bookmarkStart w:id="7" w:name="p2.1"/>
      <w:bookmarkStart w:id="8" w:name="p-522897"/>
      <w:bookmarkStart w:id="9" w:name="n-73185"/>
      <w:bookmarkStart w:id="10" w:name="n2"/>
      <w:bookmarkEnd w:id="5"/>
      <w:bookmarkEnd w:id="6"/>
      <w:bookmarkEnd w:id="7"/>
      <w:bookmarkEnd w:id="8"/>
      <w:bookmarkEnd w:id="9"/>
      <w:bookmarkEnd w:id="10"/>
    </w:p>
    <w:p w14:paraId="7810CAB0" w14:textId="77777777" w:rsidR="0089441F" w:rsidRPr="00832F49" w:rsidRDefault="0089441F" w:rsidP="00553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E49CF44" w14:textId="0156C002" w:rsidR="00E57D3E" w:rsidRPr="00832F49" w:rsidRDefault="00E57D3E" w:rsidP="0055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832F49">
        <w:rPr>
          <w:rFonts w:ascii="Times New Roman" w:hAnsi="Times New Roman"/>
          <w:b/>
          <w:sz w:val="28"/>
          <w:szCs w:val="28"/>
          <w:lang w:eastAsia="lv-LV"/>
        </w:rPr>
        <w:t xml:space="preserve">II. </w:t>
      </w:r>
      <w:r w:rsidR="00DF4999" w:rsidRPr="00832F49">
        <w:rPr>
          <w:rFonts w:ascii="Times New Roman" w:hAnsi="Times New Roman"/>
          <w:b/>
          <w:sz w:val="28"/>
          <w:szCs w:val="28"/>
          <w:lang w:eastAsia="lv-LV"/>
        </w:rPr>
        <w:t>Fondēto pensiju shēmas d</w:t>
      </w:r>
      <w:r w:rsidRPr="00832F49">
        <w:rPr>
          <w:rFonts w:ascii="Times New Roman" w:hAnsi="Times New Roman"/>
          <w:b/>
          <w:sz w:val="28"/>
          <w:szCs w:val="28"/>
          <w:lang w:eastAsia="lv-LV"/>
        </w:rPr>
        <w:t>alībnieka izvēles izdarīšana</w:t>
      </w:r>
    </w:p>
    <w:p w14:paraId="40A11994" w14:textId="77777777" w:rsidR="00E57D3E" w:rsidRPr="00832F49" w:rsidRDefault="00E57D3E" w:rsidP="00553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F5F0D3E" w14:textId="6EE690A2" w:rsidR="00E57D3E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2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>Fondēto pensiju shēmas d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alībnieks iesniedz aģentūrā iesniegumu</w:t>
      </w:r>
      <w:r w:rsidR="00106E66">
        <w:rPr>
          <w:rFonts w:ascii="Times New Roman" w:hAnsi="Times New Roman"/>
          <w:sz w:val="28"/>
          <w:szCs w:val="28"/>
          <w:lang w:eastAsia="lv-LV"/>
        </w:rPr>
        <w:t>.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06E66">
        <w:rPr>
          <w:rFonts w:ascii="Times New Roman" w:hAnsi="Times New Roman"/>
          <w:sz w:val="28"/>
          <w:szCs w:val="28"/>
          <w:lang w:eastAsia="lv-LV"/>
        </w:rPr>
        <w:t>Iesniegum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ā norāda vienu no </w:t>
      </w:r>
      <w:r w:rsidR="0089067B" w:rsidRPr="00832F49">
        <w:rPr>
          <w:rFonts w:ascii="Times New Roman" w:hAnsi="Times New Roman"/>
          <w:sz w:val="28"/>
          <w:szCs w:val="28"/>
          <w:lang w:eastAsia="lv-LV"/>
        </w:rPr>
        <w:t>Valsts fondēto pensiju likuma 3.</w:t>
      </w:r>
      <w:r w:rsidR="0089067B" w:rsidRPr="00832F49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89067B" w:rsidRPr="00832F49">
        <w:rPr>
          <w:rFonts w:ascii="Times New Roman" w:hAnsi="Times New Roman"/>
          <w:sz w:val="28"/>
          <w:szCs w:val="28"/>
          <w:lang w:eastAsia="lv-LV"/>
        </w:rPr>
        <w:t xml:space="preserve">pirmajā daļā noteiktajām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fondētā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kapitāla izmantošanas iespējām.</w:t>
      </w:r>
    </w:p>
    <w:p w14:paraId="7C8BF27D" w14:textId="77777777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FE2A610" w14:textId="62F0BB43" w:rsidR="00E57D3E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3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proofErr w:type="gramStart"/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dalībnieks izvēlējies fondēt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ās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kapitālu pievienot 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 xml:space="preserve">norādītās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personas fondētās pensijas kapitālam,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>fondēto pensiju shēmas</w:t>
      </w:r>
      <w:proofErr w:type="gramEnd"/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dalībnieks iesniegumā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par fondētā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36204" w:rsidRPr="00832F49">
        <w:rPr>
          <w:rFonts w:ascii="Times New Roman" w:hAnsi="Times New Roman"/>
          <w:sz w:val="28"/>
          <w:szCs w:val="28"/>
          <w:lang w:eastAsia="lv-LV"/>
        </w:rPr>
        <w:t xml:space="preserve">pensijas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kapitāla izmantošanu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norāda izvēlētās personas vārdu, uzvārdu</w:t>
      </w:r>
      <w:r w:rsidR="00B44A0F" w:rsidRPr="00832F49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personas kodu</w:t>
      </w:r>
      <w:r w:rsidR="00936204" w:rsidRPr="00832F49">
        <w:rPr>
          <w:rFonts w:ascii="Times New Roman" w:hAnsi="Times New Roman"/>
          <w:sz w:val="28"/>
          <w:szCs w:val="28"/>
          <w:lang w:eastAsia="lv-LV"/>
        </w:rPr>
        <w:t>.</w:t>
      </w:r>
    </w:p>
    <w:p w14:paraId="55098901" w14:textId="77777777" w:rsidR="00CC5F48" w:rsidRPr="00832F49" w:rsidRDefault="00CC5F48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9D9D95B" w14:textId="2D9A5B0A" w:rsidR="00CC5F48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lastRenderedPageBreak/>
        <w:t>4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>aģentūra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>,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 reģistrējot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dalībnieka izvēli, konstatē, ka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>dalībnieka norādītā persona nav fondēt</w:t>
      </w:r>
      <w:r w:rsidR="006B5368">
        <w:rPr>
          <w:rFonts w:ascii="Times New Roman" w:hAnsi="Times New Roman"/>
          <w:sz w:val="28"/>
          <w:szCs w:val="28"/>
          <w:lang w:eastAsia="lv-LV"/>
        </w:rPr>
        <w:t>o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 xml:space="preserve"> pensiju shēmas dalībnieks, aģentūra reģistrē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 xml:space="preserve">dalībnieka izvēli un informē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>dalībnieku, ka gadījum</w:t>
      </w:r>
      <w:r w:rsidR="00E468D1" w:rsidRPr="00832F49">
        <w:rPr>
          <w:rFonts w:ascii="Times New Roman" w:hAnsi="Times New Roman"/>
          <w:sz w:val="28"/>
          <w:szCs w:val="28"/>
          <w:lang w:eastAsia="lv-LV"/>
        </w:rPr>
        <w:t>ā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>,</w:t>
      </w:r>
      <w:r w:rsidR="00E468D1" w:rsidRPr="00832F49">
        <w:rPr>
          <w:rFonts w:ascii="Times New Roman" w:hAnsi="Times New Roman"/>
          <w:sz w:val="28"/>
          <w:szCs w:val="28"/>
          <w:lang w:eastAsia="lv-LV"/>
        </w:rPr>
        <w:t xml:space="preserve"> j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 xml:space="preserve">a norādītā persona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>dalībnieka nāves dienā n</w:t>
      </w:r>
      <w:r w:rsidR="00E468D1" w:rsidRPr="00832F49">
        <w:rPr>
          <w:rFonts w:ascii="Times New Roman" w:hAnsi="Times New Roman"/>
          <w:sz w:val="28"/>
          <w:szCs w:val="28"/>
          <w:lang w:eastAsia="lv-LV"/>
        </w:rPr>
        <w:t>ebūs</w:t>
      </w:r>
      <w:r w:rsidR="00CC5F48" w:rsidRPr="00832F49">
        <w:rPr>
          <w:rFonts w:ascii="Times New Roman" w:hAnsi="Times New Roman"/>
          <w:sz w:val="28"/>
          <w:szCs w:val="28"/>
          <w:lang w:eastAsia="lv-LV"/>
        </w:rPr>
        <w:t xml:space="preserve"> fondēto pensiju shēmas dalībnieks, fondētās pensijas kapitāls tiks nodots mantošanai Civillikumā noteiktajā kārtībā.</w:t>
      </w:r>
    </w:p>
    <w:p w14:paraId="65746AC6" w14:textId="77777777" w:rsidR="009B185D" w:rsidRPr="00832F49" w:rsidRDefault="009B185D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E310B4A" w14:textId="4738BF26" w:rsidR="009B185D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5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aģentūra, reģistrējot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dalībnieka izvēli, konstatē, ka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>dalībnieka norādītajai personai fondēt</w:t>
      </w:r>
      <w:r w:rsidR="006B5368">
        <w:rPr>
          <w:rFonts w:ascii="Times New Roman" w:hAnsi="Times New Roman"/>
          <w:sz w:val="28"/>
          <w:szCs w:val="28"/>
          <w:lang w:eastAsia="lv-LV"/>
        </w:rPr>
        <w:t>o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 pensij</w:t>
      </w:r>
      <w:r w:rsidR="006B5368">
        <w:rPr>
          <w:rFonts w:ascii="Times New Roman" w:hAnsi="Times New Roman"/>
          <w:sz w:val="28"/>
          <w:szCs w:val="28"/>
          <w:lang w:eastAsia="lv-LV"/>
        </w:rPr>
        <w:t>u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 shēmas dalībnieka konts ir slēgts </w:t>
      </w:r>
      <w:r w:rsidR="00282404" w:rsidRPr="00832F49">
        <w:rPr>
          <w:rFonts w:ascii="Times New Roman" w:hAnsi="Times New Roman"/>
          <w:sz w:val="28"/>
          <w:szCs w:val="28"/>
          <w:lang w:eastAsia="lv-LV"/>
        </w:rPr>
        <w:t xml:space="preserve">sakarā </w:t>
      </w:r>
      <w:r w:rsidR="002A70A9" w:rsidRPr="00832F49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7915E2" w:rsidRPr="00832F49">
        <w:rPr>
          <w:rFonts w:ascii="Times New Roman" w:hAnsi="Times New Roman"/>
          <w:sz w:val="28"/>
          <w:szCs w:val="28"/>
          <w:lang w:eastAsia="lv-LV"/>
        </w:rPr>
        <w:t xml:space="preserve">viņas nāvi vai 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>valsts vecuma pensija</w:t>
      </w:r>
      <w:r w:rsidR="00282404" w:rsidRPr="00832F49">
        <w:rPr>
          <w:rFonts w:ascii="Times New Roman" w:hAnsi="Times New Roman"/>
          <w:sz w:val="28"/>
          <w:szCs w:val="28"/>
          <w:lang w:eastAsia="lv-LV"/>
        </w:rPr>
        <w:t>s piešķiršanu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, aģentūra informē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dalībnieku, ka norādīto personu nav iespējams reģistrēt un nepieciešams norādīt citu personu vai </w:t>
      </w:r>
      <w:r w:rsidR="002A70A9" w:rsidRPr="00832F49">
        <w:rPr>
          <w:rFonts w:ascii="Times New Roman" w:hAnsi="Times New Roman"/>
          <w:sz w:val="28"/>
          <w:szCs w:val="28"/>
          <w:lang w:eastAsia="lv-LV"/>
        </w:rPr>
        <w:t>ka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A70A9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dalībnieka nāves gadījumā 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>fondētās pensijas kapitāls tiks izlietots saskaņā ar Valsts fondēto pensiju likum</w:t>
      </w:r>
      <w:r w:rsidR="00434582" w:rsidRPr="00832F49">
        <w:rPr>
          <w:rFonts w:ascii="Times New Roman" w:hAnsi="Times New Roman"/>
          <w:sz w:val="28"/>
          <w:szCs w:val="28"/>
          <w:lang w:eastAsia="lv-LV"/>
        </w:rPr>
        <w:t>a 8. panta otr</w:t>
      </w:r>
      <w:r w:rsidR="00E15A96">
        <w:rPr>
          <w:rFonts w:ascii="Times New Roman" w:hAnsi="Times New Roman"/>
          <w:sz w:val="28"/>
          <w:szCs w:val="28"/>
          <w:lang w:eastAsia="lv-LV"/>
        </w:rPr>
        <w:t>o</w:t>
      </w:r>
      <w:r w:rsidR="00434582" w:rsidRPr="00832F49">
        <w:rPr>
          <w:rFonts w:ascii="Times New Roman" w:hAnsi="Times New Roman"/>
          <w:sz w:val="28"/>
          <w:szCs w:val="28"/>
          <w:lang w:eastAsia="lv-LV"/>
        </w:rPr>
        <w:t xml:space="preserve"> daļ</w:t>
      </w:r>
      <w:r w:rsidR="00E15A96">
        <w:rPr>
          <w:rFonts w:ascii="Times New Roman" w:hAnsi="Times New Roman"/>
          <w:sz w:val="28"/>
          <w:szCs w:val="28"/>
          <w:lang w:eastAsia="lv-LV"/>
        </w:rPr>
        <w:t>u</w:t>
      </w:r>
      <w:r w:rsidR="009B185D" w:rsidRPr="00832F49"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14:paraId="7A8AFC28" w14:textId="77777777" w:rsidR="00B44A0F" w:rsidRPr="00832F49" w:rsidRDefault="00B44A0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0F88869" w14:textId="1599E73F" w:rsidR="00E57D3E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6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>Fondēto pensiju shēmas d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alībnieks iesniegumu par </w:t>
      </w:r>
      <w:r w:rsidR="00FA0CCB" w:rsidRPr="00832F49">
        <w:rPr>
          <w:rFonts w:ascii="Times New Roman" w:hAnsi="Times New Roman"/>
          <w:sz w:val="28"/>
          <w:szCs w:val="28"/>
          <w:lang w:eastAsia="lv-LV"/>
        </w:rPr>
        <w:t xml:space="preserve">fondētās pensijas kapitāla izmantošanu viņa nāves gadījumā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var </w:t>
      </w:r>
      <w:r w:rsidR="00FA0CCB" w:rsidRPr="00832F49">
        <w:rPr>
          <w:rFonts w:ascii="Times New Roman" w:hAnsi="Times New Roman"/>
          <w:sz w:val="28"/>
          <w:szCs w:val="28"/>
          <w:lang w:eastAsia="lv-LV"/>
        </w:rPr>
        <w:t xml:space="preserve">iesniegt aģentūrā </w:t>
      </w:r>
      <w:r w:rsidR="002A70A9" w:rsidRPr="00832F49">
        <w:rPr>
          <w:rFonts w:ascii="Times New Roman" w:hAnsi="Times New Roman"/>
          <w:sz w:val="28"/>
          <w:szCs w:val="28"/>
          <w:lang w:eastAsia="lv-LV"/>
        </w:rPr>
        <w:t>personīgi</w:t>
      </w:r>
      <w:r w:rsidR="00FA0CCB" w:rsidRPr="00832F49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nosūtīt 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ģentūrai elektroniski (</w:t>
      </w:r>
      <w:r w:rsidR="00FA0CCB" w:rsidRPr="00832F49">
        <w:rPr>
          <w:rFonts w:ascii="Times New Roman" w:hAnsi="Times New Roman"/>
          <w:sz w:val="28"/>
          <w:szCs w:val="28"/>
          <w:lang w:eastAsia="lv-LV"/>
        </w:rPr>
        <w:t>parakstītu ar drošu elektronisko parakstu</w:t>
      </w:r>
      <w:r w:rsidR="00E468D1" w:rsidRPr="00832F49">
        <w:rPr>
          <w:rFonts w:ascii="Times New Roman" w:hAnsi="Times New Roman"/>
          <w:sz w:val="28"/>
          <w:szCs w:val="28"/>
          <w:lang w:eastAsia="lv-LV"/>
        </w:rPr>
        <w:t xml:space="preserve"> un laika zīmogu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) vai iesniegt, izmantojot </w:t>
      </w:r>
      <w:r w:rsidR="007D7A1C" w:rsidRPr="00832F49">
        <w:rPr>
          <w:rFonts w:ascii="Times New Roman" w:hAnsi="Times New Roman"/>
          <w:sz w:val="28"/>
          <w:szCs w:val="28"/>
          <w:lang w:eastAsia="lv-LV"/>
        </w:rPr>
        <w:t xml:space="preserve">elektronisko pakalpojumu </w:t>
      </w:r>
      <w:r w:rsidR="00FA0CCB" w:rsidRPr="00832F49">
        <w:rPr>
          <w:rFonts w:ascii="Times New Roman" w:hAnsi="Times New Roman"/>
          <w:sz w:val="28"/>
          <w:szCs w:val="28"/>
          <w:lang w:eastAsia="lv-LV"/>
        </w:rPr>
        <w:t>valsts pārvaldes pakalpojumu portāl</w:t>
      </w:r>
      <w:r w:rsidR="00C43709" w:rsidRPr="00832F49">
        <w:rPr>
          <w:rFonts w:ascii="Times New Roman" w:hAnsi="Times New Roman"/>
          <w:sz w:val="28"/>
          <w:szCs w:val="28"/>
          <w:lang w:eastAsia="lv-LV"/>
        </w:rPr>
        <w:t>ā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8" w:history="1">
        <w:r w:rsidR="00E57D3E" w:rsidRPr="00832F4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lv-LV"/>
          </w:rPr>
          <w:t>www.latvija.lv</w:t>
        </w:r>
      </w:hyperlink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</w:p>
    <w:p w14:paraId="199603FB" w14:textId="77777777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B2373E0" w14:textId="032F3558" w:rsidR="00CC5F48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Aģentūra reģistrē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dalībnieka izvēli un nodrošina, ka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dalībniekam ir pieejama informācija par 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="00406EB8" w:rsidRPr="00832F49">
        <w:rPr>
          <w:rFonts w:ascii="Times New Roman" w:hAnsi="Times New Roman"/>
          <w:sz w:val="28"/>
          <w:szCs w:val="28"/>
          <w:lang w:eastAsia="lv-LV"/>
        </w:rPr>
        <w:t xml:space="preserve">ģentūrā reģistrēto </w:t>
      </w:r>
      <w:r w:rsidR="00E15A96">
        <w:rPr>
          <w:rFonts w:ascii="Times New Roman" w:hAnsi="Times New Roman"/>
          <w:sz w:val="28"/>
          <w:szCs w:val="28"/>
          <w:lang w:eastAsia="lv-LV"/>
        </w:rPr>
        <w:t xml:space="preserve">viņa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izdarīto izvēli vai pēdējo izdarīto izvēli, ja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7B4312" w:rsidRPr="00832F49">
        <w:rPr>
          <w:rFonts w:ascii="Times New Roman" w:hAnsi="Times New Roman"/>
          <w:sz w:val="28"/>
          <w:szCs w:val="28"/>
          <w:lang w:eastAsia="lv-LV"/>
        </w:rPr>
        <w:t xml:space="preserve">dalībnieks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izvēli maina.</w:t>
      </w:r>
    </w:p>
    <w:p w14:paraId="0A211AFD" w14:textId="77777777" w:rsidR="00CC5F48" w:rsidRPr="00832F49" w:rsidRDefault="00CC5F48" w:rsidP="00553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CBC5AF4" w14:textId="3A2FFFA1" w:rsidR="003D41AF" w:rsidRPr="00832F49" w:rsidRDefault="003D41AF" w:rsidP="0055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832F49">
        <w:rPr>
          <w:rFonts w:ascii="Times New Roman" w:hAnsi="Times New Roman"/>
          <w:b/>
          <w:sz w:val="28"/>
          <w:szCs w:val="28"/>
          <w:lang w:eastAsia="lv-LV"/>
        </w:rPr>
        <w:t>III</w:t>
      </w:r>
      <w:r w:rsidR="0089067B" w:rsidRPr="00832F49">
        <w:rPr>
          <w:rFonts w:ascii="Times New Roman" w:hAnsi="Times New Roman"/>
          <w:b/>
          <w:sz w:val="28"/>
          <w:szCs w:val="28"/>
          <w:lang w:eastAsia="lv-LV"/>
        </w:rPr>
        <w:t>.</w:t>
      </w:r>
      <w:r w:rsidRPr="00832F49">
        <w:rPr>
          <w:rFonts w:ascii="Times New Roman" w:hAnsi="Times New Roman"/>
          <w:b/>
          <w:sz w:val="28"/>
          <w:szCs w:val="28"/>
          <w:lang w:eastAsia="lv-LV"/>
        </w:rPr>
        <w:t xml:space="preserve"> Mirušā </w:t>
      </w:r>
      <w:r w:rsidR="00E016CB" w:rsidRPr="00832F49">
        <w:rPr>
          <w:rFonts w:ascii="Times New Roman" w:hAnsi="Times New Roman"/>
          <w:b/>
          <w:sz w:val="28"/>
          <w:szCs w:val="28"/>
          <w:lang w:eastAsia="lv-LV"/>
        </w:rPr>
        <w:t xml:space="preserve">fondēto pensiju shēmas </w:t>
      </w:r>
      <w:r w:rsidRPr="00832F49">
        <w:rPr>
          <w:rFonts w:ascii="Times New Roman" w:hAnsi="Times New Roman"/>
          <w:b/>
          <w:sz w:val="28"/>
          <w:szCs w:val="28"/>
          <w:lang w:eastAsia="lv-LV"/>
        </w:rPr>
        <w:t>dalībnieka fondētās pensijas kapitāla pievienošana norādītās personas fondētās pensijas kapitālam</w:t>
      </w:r>
    </w:p>
    <w:p w14:paraId="70FA0FD0" w14:textId="77777777" w:rsidR="003D41AF" w:rsidRPr="00832F49" w:rsidRDefault="003D41AF" w:rsidP="00553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43DA236" w14:textId="43C7960E" w:rsidR="003D41AF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8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F828BC" w:rsidRPr="00832F49">
        <w:rPr>
          <w:rFonts w:ascii="Times New Roman" w:hAnsi="Times New Roman"/>
          <w:sz w:val="28"/>
          <w:szCs w:val="28"/>
          <w:lang w:eastAsia="lv-LV"/>
        </w:rPr>
        <w:t>J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a mirušais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dalībnieks </w:t>
      </w:r>
      <w:r w:rsidR="00E468D1" w:rsidRPr="00832F49">
        <w:rPr>
          <w:rFonts w:ascii="Times New Roman" w:hAnsi="Times New Roman"/>
          <w:sz w:val="28"/>
          <w:szCs w:val="28"/>
          <w:lang w:eastAsia="lv-LV"/>
        </w:rPr>
        <w:t>ir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izdarījis izvēli par fondētā</w:t>
      </w:r>
      <w:r w:rsidR="00FA0CCB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kapitāla pievienošanu </w:t>
      </w:r>
      <w:r w:rsidR="00FA0CCB" w:rsidRPr="00832F49">
        <w:rPr>
          <w:rFonts w:ascii="Times New Roman" w:hAnsi="Times New Roman"/>
          <w:sz w:val="28"/>
          <w:szCs w:val="28"/>
          <w:lang w:eastAsia="lv-LV"/>
        </w:rPr>
        <w:t xml:space="preserve">norādītās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personas fondēt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ās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kapitālam, </w:t>
      </w:r>
      <w:r w:rsidR="00F828BC" w:rsidRPr="00832F49">
        <w:rPr>
          <w:rFonts w:ascii="Times New Roman" w:hAnsi="Times New Roman"/>
          <w:sz w:val="28"/>
          <w:szCs w:val="28"/>
          <w:lang w:eastAsia="lv-LV"/>
        </w:rPr>
        <w:t xml:space="preserve">aģentūra </w:t>
      </w:r>
      <w:r w:rsidR="00E15A96" w:rsidRPr="00832F49">
        <w:rPr>
          <w:rFonts w:ascii="Times New Roman" w:hAnsi="Times New Roman"/>
          <w:sz w:val="28"/>
          <w:szCs w:val="28"/>
          <w:lang w:eastAsia="lv-LV"/>
        </w:rPr>
        <w:t>10</w:t>
      </w:r>
      <w:r w:rsidR="00E15A96">
        <w:rPr>
          <w:rFonts w:ascii="Times New Roman" w:hAnsi="Times New Roman"/>
          <w:sz w:val="28"/>
          <w:szCs w:val="28"/>
          <w:lang w:eastAsia="lv-LV"/>
        </w:rPr>
        <w:t> </w:t>
      </w:r>
      <w:r w:rsidR="00E15A96" w:rsidRPr="00832F49">
        <w:rPr>
          <w:rFonts w:ascii="Times New Roman" w:hAnsi="Times New Roman"/>
          <w:sz w:val="28"/>
          <w:szCs w:val="28"/>
          <w:lang w:eastAsia="lv-LV"/>
        </w:rPr>
        <w:t xml:space="preserve">darbdienu laikā </w:t>
      </w:r>
      <w:r w:rsidR="005969D6" w:rsidRPr="00832F49">
        <w:rPr>
          <w:rFonts w:ascii="Times New Roman" w:hAnsi="Times New Roman"/>
          <w:sz w:val="28"/>
          <w:szCs w:val="28"/>
          <w:lang w:eastAsia="lv-LV"/>
        </w:rPr>
        <w:t xml:space="preserve">pēc mirušā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5969D6" w:rsidRPr="00832F49">
        <w:rPr>
          <w:rFonts w:ascii="Times New Roman" w:hAnsi="Times New Roman"/>
          <w:sz w:val="28"/>
          <w:szCs w:val="28"/>
          <w:lang w:eastAsia="lv-LV"/>
        </w:rPr>
        <w:t xml:space="preserve">dalībnieka konta slēgšanas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pievieno mirušā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dalībnieka fondēt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ās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kapitālu </w:t>
      </w:r>
      <w:r w:rsidR="005345E3" w:rsidRPr="00832F49">
        <w:rPr>
          <w:rFonts w:ascii="Times New Roman" w:hAnsi="Times New Roman"/>
          <w:sz w:val="28"/>
          <w:szCs w:val="28"/>
          <w:lang w:eastAsia="lv-LV"/>
        </w:rPr>
        <w:t xml:space="preserve">norādītās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personas fondēt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 xml:space="preserve">ās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pensijas kapitālam, pirms tam atskaitot </w:t>
      </w:r>
      <w:r w:rsidR="0091156B" w:rsidRPr="00832F49">
        <w:rPr>
          <w:rFonts w:ascii="Times New Roman" w:hAnsi="Times New Roman"/>
          <w:sz w:val="28"/>
          <w:szCs w:val="28"/>
          <w:lang w:eastAsia="lv-LV"/>
        </w:rPr>
        <w:t>Valsts fondēto pensiju likuma 3.</w:t>
      </w:r>
      <w:r w:rsidR="00106E66" w:rsidRPr="00106E6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91156B" w:rsidRPr="00832F49">
        <w:rPr>
          <w:rFonts w:ascii="Times New Roman" w:hAnsi="Times New Roman"/>
          <w:sz w:val="28"/>
          <w:szCs w:val="28"/>
          <w:lang w:eastAsia="lv-LV"/>
        </w:rPr>
        <w:t xml:space="preserve">panta trešajā daļā noteikto kapitāla daļu un </w:t>
      </w:r>
      <w:r w:rsidR="00B65B77" w:rsidRPr="00832F49">
        <w:rPr>
          <w:rFonts w:ascii="Times New Roman" w:hAnsi="Times New Roman"/>
          <w:sz w:val="28"/>
          <w:szCs w:val="28"/>
          <w:lang w:eastAsia="lv-LV"/>
        </w:rPr>
        <w:t>ieturot</w:t>
      </w:r>
      <w:r w:rsidR="00E468D1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849D9" w:rsidRPr="00832F49">
        <w:rPr>
          <w:rFonts w:ascii="Times New Roman" w:hAnsi="Times New Roman"/>
          <w:sz w:val="28"/>
          <w:szCs w:val="28"/>
          <w:lang w:eastAsia="lv-LV"/>
        </w:rPr>
        <w:t>8. panta pirmās daļas 1. punktā noteikt</w:t>
      </w:r>
      <w:r w:rsidR="00E468D1" w:rsidRPr="00832F49">
        <w:rPr>
          <w:rFonts w:ascii="Times New Roman" w:hAnsi="Times New Roman"/>
          <w:sz w:val="28"/>
          <w:szCs w:val="28"/>
          <w:lang w:eastAsia="lv-LV"/>
        </w:rPr>
        <w:t>ās</w:t>
      </w:r>
      <w:r w:rsidR="001849D9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dalībnieka un </w:t>
      </w:r>
      <w:r w:rsidR="00FA0CCB" w:rsidRPr="00832F49">
        <w:rPr>
          <w:rFonts w:ascii="Times New Roman" w:hAnsi="Times New Roman"/>
          <w:sz w:val="28"/>
          <w:szCs w:val="28"/>
          <w:lang w:eastAsia="lv-LV"/>
        </w:rPr>
        <w:t xml:space="preserve">norādītās </w:t>
      </w:r>
      <w:r w:rsidR="003D41AF" w:rsidRPr="009C3C65">
        <w:rPr>
          <w:rFonts w:ascii="Times New Roman" w:hAnsi="Times New Roman"/>
          <w:sz w:val="28"/>
          <w:szCs w:val="28"/>
          <w:lang w:eastAsia="lv-LV"/>
        </w:rPr>
        <w:t>personas saistīb</w:t>
      </w:r>
      <w:r w:rsidR="00F828BC" w:rsidRPr="009C3C65">
        <w:rPr>
          <w:rFonts w:ascii="Times New Roman" w:hAnsi="Times New Roman"/>
          <w:sz w:val="28"/>
          <w:szCs w:val="28"/>
          <w:lang w:eastAsia="lv-LV"/>
        </w:rPr>
        <w:t>u</w:t>
      </w:r>
      <w:r w:rsidR="003D41AF" w:rsidRPr="009C3C6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C3C65" w:rsidRPr="009C3C65">
        <w:rPr>
          <w:rFonts w:ascii="Times New Roman" w:hAnsi="Times New Roman"/>
          <w:sz w:val="28"/>
          <w:szCs w:val="28"/>
          <w:lang w:eastAsia="lv-LV"/>
        </w:rPr>
        <w:t>summ</w:t>
      </w:r>
      <w:r w:rsidR="009C3C65">
        <w:rPr>
          <w:rFonts w:ascii="Times New Roman" w:hAnsi="Times New Roman"/>
          <w:sz w:val="28"/>
          <w:szCs w:val="28"/>
          <w:lang w:eastAsia="lv-LV"/>
        </w:rPr>
        <w:t>u</w:t>
      </w:r>
      <w:r w:rsidR="009C3C65" w:rsidRPr="009C3C65">
        <w:rPr>
          <w:rFonts w:ascii="Times New Roman" w:hAnsi="Times New Roman"/>
          <w:sz w:val="28"/>
          <w:szCs w:val="28"/>
          <w:lang w:eastAsia="lv-LV"/>
        </w:rPr>
        <w:t xml:space="preserve">, kas radusies </w:t>
      </w:r>
      <w:r w:rsidR="003D41AF" w:rsidRPr="009C3C65">
        <w:rPr>
          <w:rFonts w:ascii="Times New Roman" w:hAnsi="Times New Roman"/>
          <w:sz w:val="28"/>
          <w:szCs w:val="28"/>
          <w:lang w:eastAsia="lv-LV"/>
        </w:rPr>
        <w:t>pret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sociālās apdrošināšanas speciālo budžetu un valsts pamatbudžetu</w:t>
      </w:r>
      <w:r w:rsidR="00B65B77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C3C65">
        <w:rPr>
          <w:rFonts w:ascii="Times New Roman" w:hAnsi="Times New Roman"/>
          <w:sz w:val="28"/>
          <w:szCs w:val="28"/>
          <w:lang w:eastAsia="lv-LV"/>
        </w:rPr>
        <w:t>un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 xml:space="preserve"> izriet no sociālās apdrošināšanas pakalpojumu, valsts sociālo pabalstu un izdienas pensiju pārmaksām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.</w:t>
      </w:r>
    </w:p>
    <w:p w14:paraId="0B84D101" w14:textId="77777777" w:rsidR="003D41AF" w:rsidRPr="00832F49" w:rsidRDefault="003D41A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152CF9C" w14:textId="30C74050" w:rsidR="003D41AF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9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Aģentūra </w:t>
      </w:r>
      <w:r w:rsidR="00D90AB8" w:rsidRPr="00832F49">
        <w:rPr>
          <w:rFonts w:ascii="Times New Roman" w:hAnsi="Times New Roman"/>
          <w:sz w:val="28"/>
          <w:szCs w:val="28"/>
          <w:lang w:eastAsia="lv-LV"/>
        </w:rPr>
        <w:t xml:space="preserve">nodrošina, ka </w:t>
      </w:r>
      <w:r w:rsidR="00FB302B" w:rsidRPr="00832F49">
        <w:rPr>
          <w:rFonts w:ascii="Times New Roman" w:hAnsi="Times New Roman"/>
          <w:sz w:val="28"/>
          <w:szCs w:val="28"/>
          <w:lang w:eastAsia="lv-LV"/>
        </w:rPr>
        <w:t>mirušā</w:t>
      </w:r>
      <w:r w:rsidR="00E016CB" w:rsidRPr="00832F49">
        <w:rPr>
          <w:rFonts w:ascii="Times New Roman" w:hAnsi="Times New Roman"/>
          <w:sz w:val="28"/>
          <w:szCs w:val="28"/>
        </w:rPr>
        <w:t xml:space="preserve">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>fondēto pensiju shēmas</w:t>
      </w:r>
      <w:r w:rsidR="00FB302B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7273C" w:rsidRPr="00832F49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5345E3" w:rsidRPr="00832F49">
        <w:rPr>
          <w:rFonts w:ascii="Times New Roman" w:hAnsi="Times New Roman"/>
          <w:sz w:val="28"/>
          <w:szCs w:val="28"/>
          <w:lang w:eastAsia="lv-LV"/>
        </w:rPr>
        <w:t>norādīt</w:t>
      </w:r>
      <w:r w:rsidR="00D90AB8" w:rsidRPr="00832F49">
        <w:rPr>
          <w:rFonts w:ascii="Times New Roman" w:hAnsi="Times New Roman"/>
          <w:sz w:val="28"/>
          <w:szCs w:val="28"/>
          <w:lang w:eastAsia="lv-LV"/>
        </w:rPr>
        <w:t xml:space="preserve">ajai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person</w:t>
      </w:r>
      <w:r w:rsidR="00D90AB8" w:rsidRPr="00832F49">
        <w:rPr>
          <w:rFonts w:ascii="Times New Roman" w:hAnsi="Times New Roman"/>
          <w:sz w:val="28"/>
          <w:szCs w:val="28"/>
          <w:lang w:eastAsia="lv-LV"/>
        </w:rPr>
        <w:t xml:space="preserve">ai </w:t>
      </w:r>
      <w:r w:rsidR="00D02037" w:rsidRPr="00832F49">
        <w:rPr>
          <w:rFonts w:ascii="Times New Roman" w:hAnsi="Times New Roman"/>
          <w:sz w:val="28"/>
          <w:szCs w:val="28"/>
          <w:lang w:eastAsia="lv-LV"/>
        </w:rPr>
        <w:t xml:space="preserve">fondēto </w:t>
      </w:r>
      <w:r w:rsidR="00511AE0" w:rsidRPr="00832F49">
        <w:rPr>
          <w:rFonts w:ascii="Times New Roman" w:hAnsi="Times New Roman"/>
          <w:sz w:val="28"/>
          <w:szCs w:val="28"/>
          <w:lang w:eastAsia="lv-LV"/>
        </w:rPr>
        <w:t xml:space="preserve">pensiju </w:t>
      </w:r>
      <w:r w:rsidR="00D02037" w:rsidRPr="00832F49">
        <w:rPr>
          <w:rFonts w:ascii="Times New Roman" w:hAnsi="Times New Roman"/>
          <w:sz w:val="28"/>
          <w:szCs w:val="28"/>
          <w:lang w:eastAsia="lv-LV"/>
        </w:rPr>
        <w:t xml:space="preserve">shēmas konta izrakstā </w:t>
      </w:r>
      <w:r w:rsidR="00D90AB8" w:rsidRPr="00832F49">
        <w:rPr>
          <w:rFonts w:ascii="Times New Roman" w:hAnsi="Times New Roman"/>
          <w:sz w:val="28"/>
          <w:szCs w:val="28"/>
          <w:lang w:eastAsia="lv-LV"/>
        </w:rPr>
        <w:t>ir pieejama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90AB8" w:rsidRPr="00832F49">
        <w:rPr>
          <w:rFonts w:ascii="Times New Roman" w:hAnsi="Times New Roman"/>
          <w:sz w:val="28"/>
          <w:szCs w:val="28"/>
          <w:lang w:eastAsia="lv-LV"/>
        </w:rPr>
        <w:lastRenderedPageBreak/>
        <w:t xml:space="preserve">informācija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par mirušā dalībnieka </w:t>
      </w:r>
      <w:r w:rsidR="005969D6" w:rsidRPr="00832F49">
        <w:rPr>
          <w:rFonts w:ascii="Times New Roman" w:hAnsi="Times New Roman"/>
          <w:sz w:val="28"/>
          <w:szCs w:val="28"/>
          <w:lang w:eastAsia="lv-LV"/>
        </w:rPr>
        <w:t>fondētā</w:t>
      </w:r>
      <w:r w:rsidR="00B672A3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kapitāla pievienošanu.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 Ja fondēt</w:t>
      </w:r>
      <w:r w:rsidR="00B65B77" w:rsidRPr="00832F49">
        <w:rPr>
          <w:rFonts w:ascii="Times New Roman" w:hAnsi="Times New Roman"/>
          <w:sz w:val="28"/>
          <w:szCs w:val="28"/>
          <w:lang w:eastAsia="lv-LV"/>
        </w:rPr>
        <w:t>o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 pensij</w:t>
      </w:r>
      <w:r w:rsidR="00623BE7">
        <w:rPr>
          <w:rFonts w:ascii="Times New Roman" w:hAnsi="Times New Roman"/>
          <w:sz w:val="28"/>
          <w:szCs w:val="28"/>
          <w:lang w:eastAsia="lv-LV"/>
        </w:rPr>
        <w:t>u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 shēmas dalībnieka vai norādītās personas saistības pret sociālās apdrošināšanas speciālo budžetu un valsts pamatbudžetu, kas izriet no sociālās apdrošināšanas pakalpojumu, valsts sociālo pabalstu un izdienas pensiju pārmaksām</w:t>
      </w:r>
      <w:r w:rsidR="00623BE7">
        <w:rPr>
          <w:rFonts w:ascii="Times New Roman" w:hAnsi="Times New Roman"/>
          <w:sz w:val="28"/>
          <w:szCs w:val="28"/>
          <w:lang w:eastAsia="lv-LV"/>
        </w:rPr>
        <w:t>,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 mirušā fondēt</w:t>
      </w:r>
      <w:r w:rsidR="001C319F">
        <w:rPr>
          <w:rFonts w:ascii="Times New Roman" w:hAnsi="Times New Roman"/>
          <w:sz w:val="28"/>
          <w:szCs w:val="28"/>
          <w:lang w:eastAsia="lv-LV"/>
        </w:rPr>
        <w:t>o pensiju shēmas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D3BD9" w:rsidRPr="00832F49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konta slēgšanas dienā pārsniedz pievienojamo fondētās pensijas kapitālu, aģentūra </w:t>
      </w:r>
      <w:r w:rsidR="007D35C0" w:rsidRPr="00832F49">
        <w:rPr>
          <w:rFonts w:ascii="Times New Roman" w:hAnsi="Times New Roman"/>
          <w:sz w:val="28"/>
          <w:szCs w:val="28"/>
          <w:lang w:eastAsia="lv-LV"/>
        </w:rPr>
        <w:t>10</w:t>
      </w:r>
      <w:r w:rsidR="00E15A96">
        <w:rPr>
          <w:rFonts w:ascii="Times New Roman" w:hAnsi="Times New Roman"/>
          <w:sz w:val="28"/>
          <w:szCs w:val="28"/>
          <w:lang w:eastAsia="lv-LV"/>
        </w:rPr>
        <w:t> </w:t>
      </w:r>
      <w:r w:rsidR="007D35C0" w:rsidRPr="00832F49">
        <w:rPr>
          <w:rFonts w:ascii="Times New Roman" w:hAnsi="Times New Roman"/>
          <w:sz w:val="28"/>
          <w:szCs w:val="28"/>
          <w:lang w:eastAsia="lv-LV"/>
        </w:rPr>
        <w:t xml:space="preserve">darbdienu laikā </w:t>
      </w:r>
      <w:r w:rsidR="00E15A96" w:rsidRPr="00832F49">
        <w:rPr>
          <w:rFonts w:ascii="Times New Roman" w:hAnsi="Times New Roman"/>
          <w:sz w:val="28"/>
          <w:szCs w:val="28"/>
          <w:lang w:eastAsia="lv-LV"/>
        </w:rPr>
        <w:t xml:space="preserve">par to 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>informē norādīto personu.</w:t>
      </w:r>
    </w:p>
    <w:p w14:paraId="60F348A5" w14:textId="77777777" w:rsidR="003D41AF" w:rsidRPr="00832F49" w:rsidRDefault="003D41A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036CBE3" w14:textId="4E68E747" w:rsidR="003D41AF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10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C784E">
        <w:rPr>
          <w:rFonts w:ascii="Times New Roman" w:hAnsi="Times New Roman"/>
          <w:sz w:val="28"/>
          <w:szCs w:val="28"/>
          <w:lang w:eastAsia="lv-LV"/>
        </w:rPr>
        <w:t> </w:t>
      </w:r>
      <w:proofErr w:type="gramStart"/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5345E3" w:rsidRPr="00832F49">
        <w:rPr>
          <w:rFonts w:ascii="Times New Roman" w:hAnsi="Times New Roman"/>
          <w:sz w:val="28"/>
          <w:szCs w:val="28"/>
          <w:lang w:eastAsia="lv-LV"/>
        </w:rPr>
        <w:t xml:space="preserve">norādītā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persona </w:t>
      </w:r>
      <w:r w:rsidR="00C7273C" w:rsidRPr="00832F49">
        <w:rPr>
          <w:rFonts w:ascii="Times New Roman" w:hAnsi="Times New Roman"/>
          <w:sz w:val="28"/>
          <w:szCs w:val="28"/>
          <w:lang w:eastAsia="lv-LV"/>
        </w:rPr>
        <w:t>ir mirusi</w:t>
      </w:r>
      <w:proofErr w:type="gramEnd"/>
      <w:r w:rsidR="00C7273C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 xml:space="preserve">līdz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 xml:space="preserve">dalībnieka miršanas fakta reģistrācijas dienai </w:t>
      </w:r>
      <w:r w:rsidR="00C7273C" w:rsidRPr="00832F49">
        <w:rPr>
          <w:rFonts w:ascii="Times New Roman" w:hAnsi="Times New Roman"/>
          <w:sz w:val="28"/>
          <w:szCs w:val="28"/>
          <w:lang w:eastAsia="lv-LV"/>
        </w:rPr>
        <w:t xml:space="preserve">vai </w:t>
      </w:r>
      <w:r w:rsidR="001C784E">
        <w:rPr>
          <w:rFonts w:ascii="Times New Roman" w:hAnsi="Times New Roman"/>
          <w:sz w:val="28"/>
          <w:szCs w:val="28"/>
          <w:lang w:eastAsia="lv-LV"/>
        </w:rPr>
        <w:t xml:space="preserve">tā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nav fondēto pensiju shēmas dalībnie</w:t>
      </w:r>
      <w:r w:rsidR="001C784E">
        <w:rPr>
          <w:rFonts w:ascii="Times New Roman" w:hAnsi="Times New Roman"/>
          <w:sz w:val="28"/>
          <w:szCs w:val="28"/>
          <w:lang w:eastAsia="lv-LV"/>
        </w:rPr>
        <w:t>ce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, aģentūra gaida zvērināta notāra pieprasījumu par mirušā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dalībnieka izdarīto izvēli un rīkojas saskaņā ar Valsts fondēto pensiju likumā u</w:t>
      </w:r>
      <w:r w:rsidR="001C784E">
        <w:rPr>
          <w:rFonts w:ascii="Times New Roman" w:hAnsi="Times New Roman"/>
          <w:sz w:val="28"/>
          <w:szCs w:val="28"/>
          <w:lang w:eastAsia="lv-LV"/>
        </w:rPr>
        <w:t xml:space="preserve">n šajos noteikumos minētajiem nosacījumiem 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>par fondētā</w:t>
      </w:r>
      <w:r w:rsidR="00B672A3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3D41AF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kapitāla mantošanu Civillikumā noteiktajā kārtībā.</w:t>
      </w:r>
    </w:p>
    <w:p w14:paraId="0138C8FE" w14:textId="77777777" w:rsidR="00E66168" w:rsidRPr="00832F49" w:rsidRDefault="00E66168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A835FC2" w14:textId="72D4CF97" w:rsidR="00E66168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11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5345E3" w:rsidRPr="00832F49">
        <w:rPr>
          <w:rFonts w:ascii="Times New Roman" w:hAnsi="Times New Roman"/>
          <w:sz w:val="28"/>
          <w:szCs w:val="28"/>
          <w:lang w:eastAsia="lv-LV"/>
        </w:rPr>
        <w:t xml:space="preserve">norādītā 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>persona ir mirusi laikpo</w:t>
      </w:r>
      <w:r w:rsidR="001C784E">
        <w:rPr>
          <w:rFonts w:ascii="Times New Roman" w:hAnsi="Times New Roman"/>
          <w:sz w:val="28"/>
          <w:szCs w:val="28"/>
          <w:lang w:eastAsia="lv-LV"/>
        </w:rPr>
        <w:t>sm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 xml:space="preserve">ā </w:t>
      </w:r>
      <w:r w:rsidR="001C784E">
        <w:rPr>
          <w:rFonts w:ascii="Times New Roman" w:hAnsi="Times New Roman"/>
          <w:sz w:val="28"/>
          <w:szCs w:val="28"/>
          <w:lang w:eastAsia="lv-LV"/>
        </w:rPr>
        <w:t>no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>dalībnieka miršanas fakta reģistrācijas dien</w:t>
      </w:r>
      <w:r w:rsidR="001C784E">
        <w:rPr>
          <w:rFonts w:ascii="Times New Roman" w:hAnsi="Times New Roman"/>
          <w:sz w:val="28"/>
          <w:szCs w:val="28"/>
          <w:lang w:eastAsia="lv-LV"/>
        </w:rPr>
        <w:t>as</w:t>
      </w:r>
      <w:proofErr w:type="gramStart"/>
      <w:r w:rsidR="001C784E">
        <w:rPr>
          <w:rFonts w:ascii="Times New Roman" w:hAnsi="Times New Roman"/>
          <w:sz w:val="28"/>
          <w:szCs w:val="28"/>
          <w:lang w:eastAsia="lv-LV"/>
        </w:rPr>
        <w:t xml:space="preserve"> līdz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>dalībnieka fondētās pensijas konta slēgšana</w:t>
      </w:r>
      <w:r w:rsidR="000D0E74" w:rsidRPr="00832F49">
        <w:rPr>
          <w:rFonts w:ascii="Times New Roman" w:hAnsi="Times New Roman"/>
          <w:sz w:val="28"/>
          <w:szCs w:val="28"/>
          <w:lang w:eastAsia="lv-LV"/>
        </w:rPr>
        <w:t>s dien</w:t>
      </w:r>
      <w:r w:rsidR="001C784E">
        <w:rPr>
          <w:rFonts w:ascii="Times New Roman" w:hAnsi="Times New Roman"/>
          <w:sz w:val="28"/>
          <w:szCs w:val="28"/>
          <w:lang w:eastAsia="lv-LV"/>
        </w:rPr>
        <w:t>ai</w:t>
      </w:r>
      <w:r w:rsidR="000D0E74" w:rsidRPr="00832F49">
        <w:rPr>
          <w:rFonts w:ascii="Times New Roman" w:hAnsi="Times New Roman"/>
          <w:sz w:val="28"/>
          <w:szCs w:val="28"/>
          <w:lang w:eastAsia="lv-LV"/>
        </w:rPr>
        <w:t xml:space="preserve">, mirušā </w:t>
      </w:r>
      <w:r w:rsidR="00E016CB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0D0E74" w:rsidRPr="00832F49">
        <w:rPr>
          <w:rFonts w:ascii="Times New Roman" w:hAnsi="Times New Roman"/>
          <w:sz w:val="28"/>
          <w:szCs w:val="28"/>
          <w:lang w:eastAsia="lv-LV"/>
        </w:rPr>
        <w:t xml:space="preserve">dalībnieka fondētās pensijas kapitāls tiek pievienots </w:t>
      </w:r>
      <w:r w:rsidR="00FB302B" w:rsidRPr="00832F49">
        <w:rPr>
          <w:rFonts w:ascii="Times New Roman" w:hAnsi="Times New Roman"/>
          <w:sz w:val="28"/>
          <w:szCs w:val="28"/>
          <w:lang w:eastAsia="lv-LV"/>
        </w:rPr>
        <w:t xml:space="preserve">norādītās </w:t>
      </w:r>
      <w:r w:rsidR="000D0E74" w:rsidRPr="00832F49">
        <w:rPr>
          <w:rFonts w:ascii="Times New Roman" w:hAnsi="Times New Roman"/>
          <w:sz w:val="28"/>
          <w:szCs w:val="28"/>
          <w:lang w:eastAsia="lv-LV"/>
        </w:rPr>
        <w:t>personas fondētās pensijas kapitālam</w:t>
      </w:r>
      <w:proofErr w:type="gramEnd"/>
      <w:r w:rsidR="000D0E74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E66168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CFD8B1E" w14:textId="77777777" w:rsidR="001B5939" w:rsidRPr="00832F49" w:rsidRDefault="001B5939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5CEC3A8" w14:textId="456B0EB3" w:rsidR="001B5939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12</w:t>
      </w:r>
      <w:r w:rsidR="001B5939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06E66">
        <w:rPr>
          <w:rFonts w:ascii="Times New Roman" w:hAnsi="Times New Roman"/>
          <w:sz w:val="28"/>
          <w:szCs w:val="28"/>
          <w:lang w:eastAsia="lv-LV"/>
        </w:rPr>
        <w:t> </w:t>
      </w:r>
      <w:proofErr w:type="gramStart"/>
      <w:r w:rsidR="001E6CD3" w:rsidRPr="00832F49">
        <w:rPr>
          <w:rFonts w:ascii="Times New Roman" w:hAnsi="Times New Roman"/>
          <w:sz w:val="28"/>
          <w:szCs w:val="28"/>
          <w:lang w:eastAsia="lv-LV"/>
        </w:rPr>
        <w:t>Ja laikpo</w:t>
      </w:r>
      <w:r w:rsidR="00B5054F">
        <w:rPr>
          <w:rFonts w:ascii="Times New Roman" w:hAnsi="Times New Roman"/>
          <w:sz w:val="28"/>
          <w:szCs w:val="28"/>
          <w:lang w:eastAsia="lv-LV"/>
        </w:rPr>
        <w:t>sm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ā no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dalībnieka miršanas fakta reģistrācijas dienas līdz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dalībnieka fondētās pensijas konta slēgšanas dienai aģentūra ir pieņēmusi lēmumu par </w:t>
      </w:r>
      <w:r w:rsidR="00282404" w:rsidRPr="00832F49">
        <w:rPr>
          <w:rFonts w:ascii="Times New Roman" w:hAnsi="Times New Roman"/>
          <w:sz w:val="28"/>
          <w:szCs w:val="28"/>
          <w:lang w:eastAsia="lv-LV"/>
        </w:rPr>
        <w:t xml:space="preserve">vecuma 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pensijas piešķiršanu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282404" w:rsidRPr="00832F49">
        <w:rPr>
          <w:rFonts w:ascii="Times New Roman" w:hAnsi="Times New Roman"/>
          <w:sz w:val="28"/>
          <w:szCs w:val="28"/>
          <w:lang w:eastAsia="lv-LV"/>
        </w:rPr>
        <w:t xml:space="preserve">dalībnieka norādītajai personai 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no vēlāka datuma </w:t>
      </w:r>
      <w:r w:rsidR="004949FF">
        <w:rPr>
          <w:rFonts w:ascii="Times New Roman" w:hAnsi="Times New Roman"/>
          <w:sz w:val="28"/>
          <w:szCs w:val="28"/>
          <w:lang w:eastAsia="lv-LV"/>
        </w:rPr>
        <w:t>ne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kā miršanas fakta reģistrācijas diena, mirušā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>dalībnieka fondētās pensijas kapitāl</w:t>
      </w:r>
      <w:r w:rsidR="00F66731" w:rsidRPr="00832F49">
        <w:rPr>
          <w:rFonts w:ascii="Times New Roman" w:hAnsi="Times New Roman"/>
          <w:sz w:val="28"/>
          <w:szCs w:val="28"/>
          <w:lang w:eastAsia="lv-LV"/>
        </w:rPr>
        <w:t>u</w:t>
      </w:r>
      <w:proofErr w:type="gramEnd"/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 pievieno norādītās personas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fondētās </w:t>
      </w:r>
      <w:r w:rsidR="001E6CD3" w:rsidRPr="00832F49">
        <w:rPr>
          <w:rFonts w:ascii="Times New Roman" w:hAnsi="Times New Roman"/>
          <w:sz w:val="28"/>
          <w:szCs w:val="28"/>
          <w:lang w:eastAsia="lv-LV"/>
        </w:rPr>
        <w:t xml:space="preserve">pensijas kapitālam. </w:t>
      </w:r>
    </w:p>
    <w:p w14:paraId="0FCE9E93" w14:textId="77777777" w:rsidR="00E57D3E" w:rsidRPr="00832F49" w:rsidRDefault="00E57D3E" w:rsidP="00553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4A623F4" w14:textId="010C43B0" w:rsidR="00E57D3E" w:rsidRPr="00832F49" w:rsidRDefault="00E57D3E" w:rsidP="0055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832F49">
        <w:rPr>
          <w:rFonts w:ascii="Times New Roman" w:hAnsi="Times New Roman"/>
          <w:b/>
          <w:sz w:val="28"/>
          <w:szCs w:val="28"/>
          <w:lang w:eastAsia="lv-LV"/>
        </w:rPr>
        <w:t>I</w:t>
      </w:r>
      <w:r w:rsidR="00C7273C" w:rsidRPr="00832F49">
        <w:rPr>
          <w:rFonts w:ascii="Times New Roman" w:hAnsi="Times New Roman"/>
          <w:b/>
          <w:sz w:val="28"/>
          <w:szCs w:val="28"/>
          <w:lang w:eastAsia="lv-LV"/>
        </w:rPr>
        <w:t>V</w:t>
      </w:r>
      <w:r w:rsidR="0089067B" w:rsidRPr="00832F49">
        <w:rPr>
          <w:rFonts w:ascii="Times New Roman" w:hAnsi="Times New Roman"/>
          <w:b/>
          <w:sz w:val="28"/>
          <w:szCs w:val="28"/>
          <w:lang w:eastAsia="lv-LV"/>
        </w:rPr>
        <w:t>.</w:t>
      </w:r>
      <w:r w:rsidRPr="00832F49">
        <w:rPr>
          <w:rFonts w:ascii="Times New Roman" w:hAnsi="Times New Roman"/>
          <w:b/>
          <w:sz w:val="28"/>
          <w:szCs w:val="28"/>
          <w:lang w:eastAsia="lv-LV"/>
        </w:rPr>
        <w:t xml:space="preserve"> Fondētā</w:t>
      </w:r>
      <w:r w:rsidR="00B672A3" w:rsidRPr="00832F49">
        <w:rPr>
          <w:rFonts w:ascii="Times New Roman" w:hAnsi="Times New Roman"/>
          <w:b/>
          <w:sz w:val="28"/>
          <w:szCs w:val="28"/>
          <w:lang w:eastAsia="lv-LV"/>
        </w:rPr>
        <w:t>s</w:t>
      </w:r>
      <w:r w:rsidRPr="00832F49">
        <w:rPr>
          <w:rFonts w:ascii="Times New Roman" w:hAnsi="Times New Roman"/>
          <w:b/>
          <w:sz w:val="28"/>
          <w:szCs w:val="28"/>
          <w:lang w:eastAsia="lv-LV"/>
        </w:rPr>
        <w:t xml:space="preserve"> pensijas kapitāla mantošana </w:t>
      </w:r>
      <w:r w:rsidR="007B4312" w:rsidRPr="00832F49">
        <w:rPr>
          <w:rFonts w:ascii="Times New Roman" w:hAnsi="Times New Roman"/>
          <w:b/>
          <w:sz w:val="28"/>
          <w:szCs w:val="28"/>
          <w:lang w:eastAsia="lv-LV"/>
        </w:rPr>
        <w:t xml:space="preserve">saskaņā ar </w:t>
      </w:r>
      <w:r w:rsidRPr="00832F49">
        <w:rPr>
          <w:rFonts w:ascii="Times New Roman" w:hAnsi="Times New Roman"/>
          <w:b/>
          <w:sz w:val="28"/>
          <w:szCs w:val="28"/>
          <w:lang w:eastAsia="lv-LV"/>
        </w:rPr>
        <w:t>Civil</w:t>
      </w:r>
      <w:r w:rsidR="007B4312" w:rsidRPr="00832F49">
        <w:rPr>
          <w:rFonts w:ascii="Times New Roman" w:hAnsi="Times New Roman"/>
          <w:b/>
          <w:sz w:val="28"/>
          <w:szCs w:val="28"/>
          <w:lang w:eastAsia="lv-LV"/>
        </w:rPr>
        <w:t>likumu</w:t>
      </w:r>
      <w:r w:rsidR="0089441F" w:rsidRPr="00832F49">
        <w:rPr>
          <w:rFonts w:ascii="Times New Roman" w:hAnsi="Times New Roman"/>
          <w:b/>
          <w:sz w:val="28"/>
          <w:szCs w:val="28"/>
          <w:lang w:eastAsia="lv-LV"/>
        </w:rPr>
        <w:t xml:space="preserve"> un informācijas apmaiņa starp aģentūru un zvērinātu notāru</w:t>
      </w:r>
    </w:p>
    <w:p w14:paraId="74BE041B" w14:textId="77777777" w:rsidR="00E57D3E" w:rsidRPr="00832F49" w:rsidRDefault="00E57D3E" w:rsidP="00553E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38B0700D" w14:textId="2A207C6B" w:rsidR="00E57D3E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13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B5054F">
        <w:rPr>
          <w:rFonts w:ascii="Times New Roman" w:hAnsi="Times New Roman"/>
          <w:sz w:val="28"/>
          <w:szCs w:val="28"/>
          <w:lang w:eastAsia="lv-LV"/>
        </w:rPr>
        <w:t> 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Zvērināts notārs, uzsākot mantojuma lietu, </w:t>
      </w:r>
      <w:r w:rsidR="000E68E3" w:rsidRPr="00832F49">
        <w:rPr>
          <w:rFonts w:ascii="Times New Roman" w:hAnsi="Times New Roman"/>
          <w:sz w:val="28"/>
          <w:szCs w:val="28"/>
          <w:lang w:eastAsia="lv-LV"/>
        </w:rPr>
        <w:t xml:space="preserve">pieprasa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aģentūrai </w:t>
      </w:r>
      <w:r w:rsidR="000E68E3" w:rsidRPr="00832F49">
        <w:rPr>
          <w:rFonts w:ascii="Times New Roman" w:hAnsi="Times New Roman"/>
          <w:sz w:val="28"/>
          <w:szCs w:val="28"/>
          <w:lang w:eastAsia="lv-LV"/>
        </w:rPr>
        <w:t xml:space="preserve">informāciju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par mantojuma atstājēja (</w:t>
      </w:r>
      <w:r w:rsidR="00C7273C" w:rsidRPr="00832F49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dalībnieka) izdarīto izvēli par fondētās pensijas kapitāla izmantošanu.</w:t>
      </w:r>
      <w:r w:rsidR="00281450" w:rsidRPr="00832F49">
        <w:rPr>
          <w:rFonts w:ascii="Times New Roman" w:hAnsi="Times New Roman"/>
          <w:sz w:val="28"/>
          <w:szCs w:val="28"/>
          <w:lang w:eastAsia="lv-LV"/>
        </w:rPr>
        <w:t xml:space="preserve"> Pieprasījumā norāda:</w:t>
      </w:r>
    </w:p>
    <w:p w14:paraId="63C78075" w14:textId="03847BBF" w:rsidR="00281450" w:rsidRPr="00832F49" w:rsidRDefault="007D58A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3</w:t>
      </w:r>
      <w:r w:rsidRPr="00832F49">
        <w:rPr>
          <w:rFonts w:ascii="Times New Roman" w:hAnsi="Times New Roman"/>
          <w:sz w:val="28"/>
          <w:szCs w:val="28"/>
          <w:lang w:eastAsia="lv-LV"/>
        </w:rPr>
        <w:t>.1.</w:t>
      </w:r>
      <w:r w:rsidR="00B5054F">
        <w:rPr>
          <w:rFonts w:ascii="Times New Roman" w:hAnsi="Times New Roman"/>
          <w:sz w:val="28"/>
          <w:szCs w:val="28"/>
          <w:lang w:eastAsia="lv-LV"/>
        </w:rPr>
        <w:t> 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mantojuma atstājēja (mirušā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>dalībnieka) personas kodu;</w:t>
      </w:r>
    </w:p>
    <w:p w14:paraId="7797EB42" w14:textId="355E6F94" w:rsidR="00A41F2A" w:rsidRPr="00832F49" w:rsidRDefault="007D58A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3</w:t>
      </w:r>
      <w:r w:rsidRPr="00832F49">
        <w:rPr>
          <w:rFonts w:ascii="Times New Roman" w:hAnsi="Times New Roman"/>
          <w:sz w:val="28"/>
          <w:szCs w:val="28"/>
          <w:lang w:eastAsia="lv-LV"/>
        </w:rPr>
        <w:t>.2.</w:t>
      </w:r>
      <w:r w:rsidR="00B5054F">
        <w:rPr>
          <w:rFonts w:ascii="Times New Roman" w:hAnsi="Times New Roman"/>
          <w:sz w:val="28"/>
          <w:szCs w:val="28"/>
          <w:lang w:eastAsia="lv-LV"/>
        </w:rPr>
        <w:t> 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>datumu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, kad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mantojuma atstājējs (fondēto pensiju shēmas </w:t>
      </w:r>
      <w:r w:rsidRPr="00832F49">
        <w:rPr>
          <w:rFonts w:ascii="Times New Roman" w:hAnsi="Times New Roman"/>
          <w:sz w:val="28"/>
          <w:szCs w:val="28"/>
          <w:lang w:eastAsia="lv-LV"/>
        </w:rPr>
        <w:t>dalībnieks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>)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 miris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>.</w:t>
      </w:r>
    </w:p>
    <w:p w14:paraId="1A292C41" w14:textId="77777777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8937508" w14:textId="1B3FA663" w:rsidR="00E57D3E" w:rsidRPr="00832F49" w:rsidRDefault="001E6CD3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4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B65B77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niedz</w:t>
      </w:r>
      <w:r w:rsidR="00B65B77" w:rsidRPr="00832F49">
        <w:rPr>
          <w:rFonts w:ascii="Times New Roman" w:hAnsi="Times New Roman"/>
          <w:sz w:val="28"/>
          <w:szCs w:val="28"/>
          <w:lang w:eastAsia="lv-LV"/>
        </w:rPr>
        <w:t>ot</w:t>
      </w:r>
      <w:r w:rsidR="001B5939" w:rsidRPr="00832F49">
        <w:rPr>
          <w:rFonts w:ascii="Times New Roman" w:hAnsi="Times New Roman"/>
          <w:sz w:val="28"/>
          <w:szCs w:val="28"/>
          <w:lang w:eastAsia="lv-LV"/>
        </w:rPr>
        <w:t xml:space="preserve"> atbildi</w:t>
      </w:r>
      <w:r w:rsidR="00B65B77" w:rsidRPr="00832F49">
        <w:rPr>
          <w:rFonts w:ascii="Times New Roman" w:hAnsi="Times New Roman"/>
          <w:sz w:val="28"/>
          <w:szCs w:val="28"/>
          <w:lang w:eastAsia="lv-LV"/>
        </w:rPr>
        <w:t xml:space="preserve"> zvērinātam notāram, aģentūra</w:t>
      </w:r>
      <w:r w:rsidR="004949FF">
        <w:rPr>
          <w:rFonts w:ascii="Times New Roman" w:hAnsi="Times New Roman"/>
          <w:sz w:val="28"/>
          <w:szCs w:val="28"/>
          <w:lang w:eastAsia="lv-LV"/>
        </w:rPr>
        <w:t xml:space="preserve"> veic šādas darbības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:</w:t>
      </w:r>
    </w:p>
    <w:p w14:paraId="0BFD8F53" w14:textId="4EE77676" w:rsidR="00E57D3E" w:rsidRPr="00832F49" w:rsidRDefault="0034694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4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.1.</w:t>
      </w:r>
      <w:r w:rsidR="00B5054F">
        <w:rPr>
          <w:rFonts w:ascii="Times New Roman" w:hAnsi="Times New Roman"/>
          <w:sz w:val="28"/>
          <w:szCs w:val="28"/>
          <w:lang w:eastAsia="lv-LV"/>
        </w:rPr>
        <w:t> 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mantojuma atstājējs (mirušais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dalībnieks) </w:t>
      </w:r>
      <w:r w:rsidR="00B65B77" w:rsidRPr="00832F49">
        <w:rPr>
          <w:rFonts w:ascii="Times New Roman" w:hAnsi="Times New Roman"/>
          <w:sz w:val="28"/>
          <w:szCs w:val="28"/>
          <w:lang w:eastAsia="lv-LV"/>
        </w:rPr>
        <w:t>ir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izvēl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ējies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>fondētā</w:t>
      </w:r>
      <w:r w:rsidR="00B672A3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 pensij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as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 kapitāla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mantošanu </w:t>
      </w:r>
      <w:r w:rsidR="007B4312" w:rsidRPr="00832F49">
        <w:rPr>
          <w:rFonts w:ascii="Times New Roman" w:hAnsi="Times New Roman"/>
          <w:sz w:val="28"/>
          <w:szCs w:val="28"/>
          <w:lang w:eastAsia="lv-LV"/>
        </w:rPr>
        <w:t xml:space="preserve">saskaņā ar Civillikumu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vai </w:t>
      </w:r>
      <w:r w:rsidR="007B4312" w:rsidRPr="00832F49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7B4312" w:rsidRPr="00832F49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5345E3" w:rsidRPr="00832F49">
        <w:rPr>
          <w:rFonts w:ascii="Times New Roman" w:hAnsi="Times New Roman"/>
          <w:sz w:val="28"/>
          <w:szCs w:val="28"/>
          <w:lang w:eastAsia="lv-LV"/>
        </w:rPr>
        <w:t>norādītā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persona </w:t>
      </w:r>
      <w:r w:rsidR="00C7273C" w:rsidRPr="00832F49">
        <w:rPr>
          <w:rFonts w:ascii="Times New Roman" w:hAnsi="Times New Roman"/>
          <w:sz w:val="28"/>
          <w:szCs w:val="28"/>
          <w:lang w:eastAsia="lv-LV"/>
        </w:rPr>
        <w:t xml:space="preserve">ir mirusi vai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nav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lastRenderedPageBreak/>
        <w:t>fondēto pensiju shēmas dalībnieks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norāda </w:t>
      </w:r>
      <w:r w:rsidR="00B44A0F" w:rsidRPr="00832F49">
        <w:rPr>
          <w:rFonts w:ascii="Times New Roman" w:hAnsi="Times New Roman"/>
          <w:sz w:val="28"/>
          <w:szCs w:val="28"/>
          <w:lang w:eastAsia="lv-LV"/>
        </w:rPr>
        <w:t>mantojuma at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st</w:t>
      </w:r>
      <w:r w:rsidR="00B44A0F" w:rsidRPr="00832F49">
        <w:rPr>
          <w:rFonts w:ascii="Times New Roman" w:hAnsi="Times New Roman"/>
          <w:sz w:val="28"/>
          <w:szCs w:val="28"/>
          <w:lang w:eastAsia="lv-LV"/>
        </w:rPr>
        <w:t xml:space="preserve">ājēja 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(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mirušā</w:t>
      </w:r>
      <w:r w:rsidR="006435D8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6435D8" w:rsidRPr="00832F49">
        <w:rPr>
          <w:rFonts w:ascii="Times New Roman" w:hAnsi="Times New Roman"/>
          <w:sz w:val="28"/>
          <w:szCs w:val="28"/>
          <w:lang w:eastAsia="lv-LV"/>
        </w:rPr>
        <w:t>dalībnieka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):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9700758" w14:textId="004F300F" w:rsidR="00E57D3E" w:rsidRPr="00832F49" w:rsidRDefault="007D58A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4</w:t>
      </w:r>
      <w:r w:rsidRPr="00832F49">
        <w:rPr>
          <w:rFonts w:ascii="Times New Roman" w:hAnsi="Times New Roman"/>
          <w:sz w:val="28"/>
          <w:szCs w:val="28"/>
          <w:lang w:eastAsia="lv-LV"/>
        </w:rPr>
        <w:t>.1.1.</w:t>
      </w:r>
      <w:r w:rsidR="00B5054F">
        <w:rPr>
          <w:rFonts w:ascii="Times New Roman" w:hAnsi="Times New Roman"/>
          <w:sz w:val="28"/>
          <w:szCs w:val="28"/>
          <w:lang w:eastAsia="lv-LV"/>
        </w:rPr>
        <w:t> 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personas kodu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;</w:t>
      </w:r>
    </w:p>
    <w:p w14:paraId="79D68A8A" w14:textId="24AB9359" w:rsidR="00163492" w:rsidRPr="00832F49" w:rsidRDefault="007D58A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4</w:t>
      </w:r>
      <w:r w:rsidRPr="00832F49">
        <w:rPr>
          <w:rFonts w:ascii="Times New Roman" w:hAnsi="Times New Roman"/>
          <w:sz w:val="28"/>
          <w:szCs w:val="28"/>
          <w:lang w:eastAsia="lv-LV"/>
        </w:rPr>
        <w:t>.1.2.</w:t>
      </w:r>
      <w:r w:rsidR="00B5054F">
        <w:rPr>
          <w:rFonts w:ascii="Times New Roman" w:hAnsi="Times New Roman"/>
          <w:sz w:val="28"/>
          <w:szCs w:val="28"/>
          <w:lang w:eastAsia="lv-LV"/>
        </w:rPr>
        <w:t> 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fondēt</w:t>
      </w:r>
      <w:r w:rsidR="00B672A3" w:rsidRPr="00832F49">
        <w:rPr>
          <w:rFonts w:ascii="Times New Roman" w:hAnsi="Times New Roman"/>
          <w:sz w:val="28"/>
          <w:szCs w:val="28"/>
          <w:lang w:eastAsia="lv-LV"/>
        </w:rPr>
        <w:t>ās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</w:t>
      </w:r>
      <w:r w:rsidR="00A908BE" w:rsidRPr="00832F49">
        <w:rPr>
          <w:rFonts w:ascii="Times New Roman" w:hAnsi="Times New Roman"/>
          <w:sz w:val="28"/>
          <w:szCs w:val="28"/>
          <w:lang w:eastAsia="lv-LV"/>
        </w:rPr>
        <w:t xml:space="preserve">a apmēru dienā, kad </w:t>
      </w:r>
      <w:r w:rsidR="00E32300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="00A908BE" w:rsidRPr="00832F49">
        <w:rPr>
          <w:rFonts w:ascii="Times New Roman" w:hAnsi="Times New Roman"/>
          <w:sz w:val="28"/>
          <w:szCs w:val="28"/>
          <w:lang w:eastAsia="lv-LV"/>
        </w:rPr>
        <w:t>ģentūrā reģistrēts fondēto pensiju shēmas dalībnieka miršanas fakts</w:t>
      </w:r>
      <w:r w:rsidR="00163492" w:rsidRPr="00832F49">
        <w:rPr>
          <w:rFonts w:ascii="Times New Roman" w:hAnsi="Times New Roman"/>
          <w:sz w:val="28"/>
          <w:szCs w:val="28"/>
          <w:lang w:eastAsia="lv-LV"/>
        </w:rPr>
        <w:t xml:space="preserve"> (ņemot vērā Valsts fondēto pensiju likuma 3.</w:t>
      </w:r>
      <w:r w:rsidR="00B5054F" w:rsidRPr="00B5054F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B672A3" w:rsidRPr="00832F49">
        <w:rPr>
          <w:rFonts w:ascii="Times New Roman" w:hAnsi="Times New Roman"/>
          <w:sz w:val="28"/>
          <w:szCs w:val="28"/>
          <w:lang w:eastAsia="lv-LV"/>
        </w:rPr>
        <w:t> </w:t>
      </w:r>
      <w:r w:rsidR="00163492" w:rsidRPr="00832F49">
        <w:rPr>
          <w:rFonts w:ascii="Times New Roman" w:hAnsi="Times New Roman"/>
          <w:sz w:val="28"/>
          <w:szCs w:val="28"/>
          <w:lang w:eastAsia="lv-LV"/>
        </w:rPr>
        <w:t>panta treš</w:t>
      </w:r>
      <w:r w:rsidR="00B5054F">
        <w:rPr>
          <w:rFonts w:ascii="Times New Roman" w:hAnsi="Times New Roman"/>
          <w:sz w:val="28"/>
          <w:szCs w:val="28"/>
          <w:lang w:eastAsia="lv-LV"/>
        </w:rPr>
        <w:t>o</w:t>
      </w:r>
      <w:r w:rsidR="00163492" w:rsidRPr="00832F49">
        <w:rPr>
          <w:rFonts w:ascii="Times New Roman" w:hAnsi="Times New Roman"/>
          <w:sz w:val="28"/>
          <w:szCs w:val="28"/>
          <w:lang w:eastAsia="lv-LV"/>
        </w:rPr>
        <w:t xml:space="preserve"> daļ</w:t>
      </w:r>
      <w:r w:rsidR="00B5054F">
        <w:rPr>
          <w:rFonts w:ascii="Times New Roman" w:hAnsi="Times New Roman"/>
          <w:sz w:val="28"/>
          <w:szCs w:val="28"/>
          <w:lang w:eastAsia="lv-LV"/>
        </w:rPr>
        <w:t>u</w:t>
      </w:r>
      <w:r w:rsidR="00163492" w:rsidRPr="00832F49">
        <w:rPr>
          <w:rFonts w:ascii="Times New Roman" w:hAnsi="Times New Roman"/>
          <w:sz w:val="28"/>
          <w:szCs w:val="28"/>
          <w:lang w:eastAsia="lv-LV"/>
        </w:rPr>
        <w:t>)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;</w:t>
      </w:r>
    </w:p>
    <w:p w14:paraId="368DCC97" w14:textId="6F5FAA09" w:rsidR="00E57D3E" w:rsidRPr="00832F49" w:rsidRDefault="007D58A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4</w:t>
      </w:r>
      <w:r w:rsidRPr="00832F49">
        <w:rPr>
          <w:rFonts w:ascii="Times New Roman" w:hAnsi="Times New Roman"/>
          <w:sz w:val="28"/>
          <w:szCs w:val="28"/>
          <w:lang w:eastAsia="lv-LV"/>
        </w:rPr>
        <w:t>.1.3.</w:t>
      </w:r>
      <w:r w:rsidR="00B5054F">
        <w:rPr>
          <w:rFonts w:ascii="Times New Roman" w:hAnsi="Times New Roman"/>
          <w:sz w:val="28"/>
          <w:szCs w:val="28"/>
          <w:lang w:eastAsia="lv-LV"/>
        </w:rPr>
        <w:t> 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saistības pret </w:t>
      </w:r>
      <w:r w:rsidR="007B4312" w:rsidRPr="00832F49">
        <w:rPr>
          <w:rFonts w:ascii="Times New Roman" w:hAnsi="Times New Roman"/>
          <w:sz w:val="28"/>
          <w:szCs w:val="28"/>
          <w:lang w:eastAsia="lv-LV"/>
        </w:rPr>
        <w:t>sociālās apdrošināšanas speciālo budžetu un valsts pamat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budžet</w:t>
      </w:r>
      <w:r w:rsidR="007B4312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, kas izriet no sociālās apdrošināšanas pakalpojumu, valsts sociālo pabalstu un izdienas pensiju pārmaksām;</w:t>
      </w:r>
    </w:p>
    <w:p w14:paraId="78EE8B74" w14:textId="635D71A6" w:rsidR="00E57D3E" w:rsidRPr="00832F49" w:rsidRDefault="0034694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4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.2.</w:t>
      </w:r>
      <w:r w:rsidR="005E73C0">
        <w:rPr>
          <w:rFonts w:ascii="Times New Roman" w:hAnsi="Times New Roman"/>
          <w:sz w:val="28"/>
          <w:szCs w:val="28"/>
          <w:lang w:eastAsia="lv-LV"/>
        </w:rPr>
        <w:t> 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 xml:space="preserve">norāda,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ka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mantojuma atstājējs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 nav identificējams</w:t>
      </w:r>
      <w:r w:rsidR="000D6D81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B294E" w:rsidRPr="00832F49">
        <w:rPr>
          <w:rFonts w:ascii="Times New Roman" w:hAnsi="Times New Roman"/>
          <w:sz w:val="28"/>
          <w:szCs w:val="28"/>
          <w:lang w:eastAsia="lv-LV"/>
        </w:rPr>
        <w:t xml:space="preserve">kā </w:t>
      </w:r>
      <w:r w:rsidR="009A740B" w:rsidRPr="00832F49">
        <w:rPr>
          <w:rFonts w:ascii="Times New Roman" w:hAnsi="Times New Roman"/>
          <w:sz w:val="28"/>
          <w:szCs w:val="28"/>
          <w:lang w:eastAsia="lv-LV"/>
        </w:rPr>
        <w:t>sociāli apdrošināta persona</w:t>
      </w:r>
      <w:r w:rsidR="000E68E3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D6D81" w:rsidRPr="00832F49">
        <w:rPr>
          <w:rFonts w:ascii="Times New Roman" w:hAnsi="Times New Roman"/>
          <w:sz w:val="28"/>
          <w:szCs w:val="28"/>
          <w:lang w:eastAsia="lv-LV"/>
        </w:rPr>
        <w:t>vai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14D49" w:rsidRPr="00832F49">
        <w:rPr>
          <w:rFonts w:ascii="Times New Roman" w:hAnsi="Times New Roman"/>
          <w:sz w:val="28"/>
          <w:szCs w:val="28"/>
          <w:lang w:eastAsia="lv-LV"/>
        </w:rPr>
        <w:t xml:space="preserve">mantojuma atstājējam (mirušajam fondēto pensiju shēmas dalībniekam) nav mantojama fondētās pensijas kapitāla, jo viņš 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nav fondēto pensiju shēmas dalībnieks vai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nav izvēlējies fondēt</w:t>
      </w:r>
      <w:r w:rsidR="00B672A3" w:rsidRPr="00832F49">
        <w:rPr>
          <w:rFonts w:ascii="Times New Roman" w:hAnsi="Times New Roman"/>
          <w:sz w:val="28"/>
          <w:szCs w:val="28"/>
          <w:lang w:eastAsia="lv-LV"/>
        </w:rPr>
        <w:t>ās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pensijas kapitālu nodot mantošanā </w:t>
      </w:r>
      <w:r w:rsidR="006435D8" w:rsidRPr="00832F49">
        <w:rPr>
          <w:rFonts w:ascii="Times New Roman" w:hAnsi="Times New Roman"/>
          <w:sz w:val="28"/>
          <w:szCs w:val="28"/>
          <w:lang w:eastAsia="lv-LV"/>
        </w:rPr>
        <w:t>saskaņā ar Civillikumu</w:t>
      </w:r>
      <w:r w:rsidR="000D6D81" w:rsidRPr="00832F49">
        <w:rPr>
          <w:rFonts w:ascii="Times New Roman" w:hAnsi="Times New Roman"/>
          <w:sz w:val="28"/>
          <w:szCs w:val="28"/>
          <w:lang w:eastAsia="lv-LV"/>
        </w:rPr>
        <w:t>,</w:t>
      </w:r>
      <w:r w:rsidR="006435D8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vai mantojuma atstājēja </w:t>
      </w:r>
      <w:proofErr w:type="gramStart"/>
      <w:r w:rsidR="00E57D3E" w:rsidRPr="00832F49">
        <w:rPr>
          <w:rFonts w:ascii="Times New Roman" w:hAnsi="Times New Roman"/>
          <w:sz w:val="28"/>
          <w:szCs w:val="28"/>
          <w:lang w:eastAsia="lv-LV"/>
        </w:rPr>
        <w:t>(</w:t>
      </w:r>
      <w:proofErr w:type="gramEnd"/>
      <w:r w:rsidR="00A41F2A" w:rsidRPr="00832F49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F06A68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dalībnieka) fondēt</w:t>
      </w:r>
      <w:r w:rsidR="00B672A3" w:rsidRPr="00832F49">
        <w:rPr>
          <w:rFonts w:ascii="Times New Roman" w:hAnsi="Times New Roman"/>
          <w:sz w:val="28"/>
          <w:szCs w:val="28"/>
          <w:lang w:eastAsia="lv-LV"/>
        </w:rPr>
        <w:t xml:space="preserve">ās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pensij</w:t>
      </w:r>
      <w:r w:rsidR="006435D8" w:rsidRPr="00832F49">
        <w:rPr>
          <w:rFonts w:ascii="Times New Roman" w:hAnsi="Times New Roman"/>
          <w:sz w:val="28"/>
          <w:szCs w:val="28"/>
          <w:lang w:eastAsia="lv-LV"/>
        </w:rPr>
        <w:t>as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kapitāls 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viņa nāves dienā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nesasniedz 35</w:t>
      </w:r>
      <w:r w:rsidR="005E73C0">
        <w:rPr>
          <w:rFonts w:ascii="Times New Roman" w:hAnsi="Times New Roman"/>
          <w:sz w:val="28"/>
          <w:szCs w:val="28"/>
          <w:lang w:eastAsia="lv-LV"/>
        </w:rPr>
        <w:t> 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% no valsts sociālā nodrošinājuma pabalsta apmēra.</w:t>
      </w:r>
    </w:p>
    <w:p w14:paraId="7268CFBB" w14:textId="5673B1C1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9F63D08" w14:textId="171E353D" w:rsidR="00DD47BF" w:rsidRPr="00832F49" w:rsidRDefault="0034694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F450C5" w:rsidRPr="00832F49">
        <w:rPr>
          <w:rFonts w:ascii="Times New Roman" w:hAnsi="Times New Roman"/>
          <w:sz w:val="28"/>
          <w:szCs w:val="28"/>
          <w:lang w:eastAsia="lv-LV"/>
        </w:rPr>
        <w:t>5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660AD8">
        <w:rPr>
          <w:rFonts w:ascii="Times New Roman" w:hAnsi="Times New Roman"/>
          <w:sz w:val="28"/>
          <w:szCs w:val="28"/>
          <w:lang w:eastAsia="lv-LV"/>
        </w:rPr>
        <w:t> Ja m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>irušā fondēto pensiju shēmas dalībnieka fondētās pensijas kapitāl</w:t>
      </w:r>
      <w:r w:rsidR="00660AD8">
        <w:rPr>
          <w:rFonts w:ascii="Times New Roman" w:hAnsi="Times New Roman"/>
          <w:sz w:val="28"/>
          <w:szCs w:val="28"/>
          <w:lang w:eastAsia="lv-LV"/>
        </w:rPr>
        <w:t>s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60AD8">
        <w:rPr>
          <w:rFonts w:ascii="Times New Roman" w:hAnsi="Times New Roman"/>
          <w:sz w:val="28"/>
          <w:szCs w:val="28"/>
          <w:lang w:eastAsia="lv-LV"/>
        </w:rPr>
        <w:t xml:space="preserve">tiek 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>manto</w:t>
      </w:r>
      <w:r w:rsidR="00660AD8">
        <w:rPr>
          <w:rFonts w:ascii="Times New Roman" w:hAnsi="Times New Roman"/>
          <w:sz w:val="28"/>
          <w:szCs w:val="28"/>
          <w:lang w:eastAsia="lv-LV"/>
        </w:rPr>
        <w:t>t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>s saskaņā ar Civillikumu</w:t>
      </w:r>
      <w:r w:rsidR="00660AD8">
        <w:rPr>
          <w:rFonts w:ascii="Times New Roman" w:hAnsi="Times New Roman"/>
          <w:sz w:val="28"/>
          <w:szCs w:val="28"/>
          <w:lang w:eastAsia="lv-LV"/>
        </w:rPr>
        <w:t>,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 xml:space="preserve"> m</w:t>
      </w:r>
      <w:r w:rsidR="00DD47BF" w:rsidRPr="00832F49">
        <w:rPr>
          <w:rFonts w:ascii="Times New Roman" w:hAnsi="Times New Roman"/>
          <w:sz w:val="28"/>
          <w:szCs w:val="28"/>
          <w:lang w:eastAsia="lv-LV"/>
        </w:rPr>
        <w:t xml:space="preserve">antinieks </w:t>
      </w:r>
      <w:r w:rsidR="004442BE" w:rsidRPr="00832F49">
        <w:rPr>
          <w:rFonts w:ascii="Times New Roman" w:hAnsi="Times New Roman"/>
          <w:sz w:val="28"/>
          <w:szCs w:val="28"/>
          <w:lang w:eastAsia="lv-LV"/>
        </w:rPr>
        <w:t xml:space="preserve">zvērinātam notāram </w:t>
      </w:r>
      <w:r w:rsidR="00660AD8" w:rsidRPr="00832F49">
        <w:rPr>
          <w:rFonts w:ascii="Times New Roman" w:hAnsi="Times New Roman"/>
          <w:sz w:val="28"/>
          <w:szCs w:val="28"/>
          <w:lang w:eastAsia="lv-LV"/>
        </w:rPr>
        <w:t xml:space="preserve">iesniedz </w:t>
      </w:r>
      <w:r w:rsidR="00DD47BF" w:rsidRPr="00832F49">
        <w:rPr>
          <w:rFonts w:ascii="Times New Roman" w:hAnsi="Times New Roman"/>
          <w:sz w:val="28"/>
          <w:szCs w:val="28"/>
          <w:lang w:eastAsia="lv-LV"/>
        </w:rPr>
        <w:t>aģentūrai adresētu iesniegumu</w:t>
      </w:r>
      <w:r w:rsidR="00660AD8">
        <w:rPr>
          <w:rFonts w:ascii="Times New Roman" w:hAnsi="Times New Roman"/>
          <w:sz w:val="28"/>
          <w:szCs w:val="28"/>
          <w:lang w:eastAsia="lv-LV"/>
        </w:rPr>
        <w:t>.</w:t>
      </w:r>
      <w:r w:rsidR="00DD47BF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60AD8">
        <w:rPr>
          <w:rFonts w:ascii="Times New Roman" w:hAnsi="Times New Roman"/>
          <w:sz w:val="28"/>
          <w:szCs w:val="28"/>
          <w:lang w:eastAsia="lv-LV"/>
        </w:rPr>
        <w:t>Iesniegum</w:t>
      </w:r>
      <w:r w:rsidR="00DD47BF" w:rsidRPr="00832F49">
        <w:rPr>
          <w:rFonts w:ascii="Times New Roman" w:hAnsi="Times New Roman"/>
          <w:sz w:val="28"/>
          <w:szCs w:val="28"/>
          <w:lang w:eastAsia="lv-LV"/>
        </w:rPr>
        <w:t>ā norāda vienu no izvēlēm:</w:t>
      </w:r>
    </w:p>
    <w:p w14:paraId="36903EBD" w14:textId="043FC666" w:rsidR="00DD47BF" w:rsidRPr="00832F49" w:rsidRDefault="00DD47B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15.1.</w:t>
      </w:r>
      <w:r w:rsidR="00660AD8">
        <w:rPr>
          <w:rFonts w:ascii="Times New Roman" w:hAnsi="Times New Roman"/>
          <w:sz w:val="28"/>
          <w:szCs w:val="28"/>
          <w:lang w:eastAsia="lv-LV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>mantojuma atstājēja (mirušā fondēto pensiju shēmas dalībnieka) fondētās pensijas kapitālu (vai kapitāla daļu) pārskaitīt mantinieka kontā</w:t>
      </w:r>
      <w:r w:rsidR="004949FF" w:rsidRPr="004949FF">
        <w:rPr>
          <w:rFonts w:ascii="Times New Roman" w:hAnsi="Times New Roman"/>
          <w:sz w:val="28"/>
          <w:szCs w:val="28"/>
          <w:lang w:eastAsia="lv-LV"/>
        </w:rPr>
        <w:t>. Šādā gadījumā</w:t>
      </w:r>
      <w:r w:rsidR="004442BE" w:rsidRPr="004949FF">
        <w:rPr>
          <w:rFonts w:ascii="Times New Roman" w:hAnsi="Times New Roman"/>
          <w:sz w:val="28"/>
          <w:szCs w:val="28"/>
          <w:lang w:eastAsia="lv-LV"/>
        </w:rPr>
        <w:t xml:space="preserve"> norād</w:t>
      </w:r>
      <w:r w:rsidR="004949FF" w:rsidRPr="004949FF">
        <w:rPr>
          <w:rFonts w:ascii="Times New Roman" w:hAnsi="Times New Roman"/>
          <w:sz w:val="28"/>
          <w:szCs w:val="28"/>
          <w:lang w:eastAsia="lv-LV"/>
        </w:rPr>
        <w:t>a</w:t>
      </w:r>
      <w:r w:rsidR="004442BE" w:rsidRPr="004949F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60AD8" w:rsidRPr="004949FF">
        <w:rPr>
          <w:rFonts w:ascii="Times New Roman" w:hAnsi="Times New Roman"/>
          <w:sz w:val="28"/>
          <w:szCs w:val="28"/>
          <w:lang w:eastAsia="lv-LV"/>
        </w:rPr>
        <w:t xml:space="preserve">Latvijas Republikas kredītiestādi un </w:t>
      </w:r>
      <w:r w:rsidR="004442BE" w:rsidRPr="004949FF">
        <w:rPr>
          <w:rFonts w:ascii="Times New Roman" w:hAnsi="Times New Roman"/>
          <w:sz w:val="28"/>
          <w:szCs w:val="28"/>
          <w:lang w:eastAsia="lv-LV"/>
        </w:rPr>
        <w:t>konta numuru</w:t>
      </w:r>
      <w:r w:rsidR="00660AD8" w:rsidRPr="004949FF">
        <w:rPr>
          <w:rFonts w:ascii="Times New Roman" w:hAnsi="Times New Roman"/>
          <w:sz w:val="28"/>
          <w:szCs w:val="28"/>
          <w:lang w:eastAsia="lv-LV"/>
        </w:rPr>
        <w:t>,</w:t>
      </w:r>
      <w:r w:rsidR="004442BE" w:rsidRPr="004949F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949FF" w:rsidRPr="004949FF">
        <w:rPr>
          <w:rFonts w:ascii="Times New Roman" w:hAnsi="Times New Roman"/>
          <w:sz w:val="28"/>
          <w:szCs w:val="28"/>
          <w:lang w:eastAsia="lv-LV"/>
        </w:rPr>
        <w:t xml:space="preserve">uz kuru pārskaitīt kapitālu, </w:t>
      </w:r>
      <w:r w:rsidR="00660AD8" w:rsidRPr="004949FF">
        <w:rPr>
          <w:rFonts w:ascii="Times New Roman" w:hAnsi="Times New Roman"/>
          <w:sz w:val="28"/>
          <w:szCs w:val="28"/>
          <w:lang w:eastAsia="lv-LV"/>
        </w:rPr>
        <w:t>kā arī</w:t>
      </w:r>
      <w:r w:rsidR="004442BE" w:rsidRPr="004949FF">
        <w:rPr>
          <w:rFonts w:ascii="Times New Roman" w:hAnsi="Times New Roman"/>
          <w:sz w:val="28"/>
          <w:szCs w:val="28"/>
          <w:lang w:eastAsia="lv-LV"/>
        </w:rPr>
        <w:t xml:space="preserve"> citus nepieciešamos rekvizītus</w:t>
      </w:r>
      <w:r w:rsidRPr="004949FF">
        <w:rPr>
          <w:rFonts w:ascii="Times New Roman" w:hAnsi="Times New Roman"/>
          <w:sz w:val="28"/>
          <w:szCs w:val="28"/>
          <w:lang w:eastAsia="lv-LV"/>
        </w:rPr>
        <w:t>;</w:t>
      </w:r>
    </w:p>
    <w:p w14:paraId="56C3A28A" w14:textId="32D07C99" w:rsidR="00DD47BF" w:rsidRPr="00832F49" w:rsidRDefault="00DD47B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15.2.</w:t>
      </w:r>
      <w:r w:rsidR="00660AD8">
        <w:rPr>
          <w:rFonts w:ascii="Times New Roman" w:hAnsi="Times New Roman"/>
          <w:sz w:val="28"/>
          <w:szCs w:val="28"/>
          <w:lang w:eastAsia="lv-LV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>mantojuma atstājēja (</w:t>
      </w:r>
      <w:bookmarkStart w:id="11" w:name="_Hlk11334635"/>
      <w:r w:rsidRPr="00832F49">
        <w:rPr>
          <w:rFonts w:ascii="Times New Roman" w:hAnsi="Times New Roman"/>
          <w:sz w:val="28"/>
          <w:szCs w:val="28"/>
          <w:lang w:eastAsia="lv-LV"/>
        </w:rPr>
        <w:t xml:space="preserve">mirušā fondēto pensiju shēmas dalībnieka) fondētās pensijas kapitālu </w:t>
      </w:r>
      <w:bookmarkEnd w:id="11"/>
      <w:r w:rsidRPr="00832F49">
        <w:rPr>
          <w:rFonts w:ascii="Times New Roman" w:hAnsi="Times New Roman"/>
          <w:sz w:val="28"/>
          <w:szCs w:val="28"/>
          <w:lang w:eastAsia="lv-LV"/>
        </w:rPr>
        <w:t>(vai kapitāla daļu) pievienot mantinieka fondētās pensijas kapitālam.</w:t>
      </w:r>
    </w:p>
    <w:p w14:paraId="2A3F65B8" w14:textId="77777777" w:rsidR="00DD47BF" w:rsidRPr="00832F49" w:rsidRDefault="00DD47B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D2E18A9" w14:textId="3C6A9E98" w:rsidR="00E57D3E" w:rsidRPr="00832F49" w:rsidRDefault="004F49B0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16.</w:t>
      </w:r>
      <w:r w:rsidR="00660AD8">
        <w:rPr>
          <w:rFonts w:ascii="Times New Roman" w:hAnsi="Times New Roman"/>
          <w:sz w:val="28"/>
          <w:szCs w:val="28"/>
          <w:lang w:eastAsia="lv-LV"/>
        </w:rPr>
        <w:t> Z</w:t>
      </w:r>
      <w:r w:rsidR="00660AD8" w:rsidRPr="00832F49">
        <w:rPr>
          <w:rFonts w:ascii="Times New Roman" w:hAnsi="Times New Roman"/>
          <w:sz w:val="28"/>
          <w:szCs w:val="28"/>
          <w:lang w:eastAsia="lv-LV"/>
        </w:rPr>
        <w:t xml:space="preserve">vērināts notārs </w:t>
      </w:r>
      <w:r w:rsidR="00660AD8">
        <w:rPr>
          <w:rFonts w:ascii="Times New Roman" w:hAnsi="Times New Roman"/>
          <w:sz w:val="28"/>
          <w:szCs w:val="28"/>
          <w:lang w:eastAsia="lv-LV"/>
        </w:rPr>
        <w:t>p</w:t>
      </w:r>
      <w:r w:rsidR="00F66731" w:rsidRPr="00832F49">
        <w:rPr>
          <w:rFonts w:ascii="Times New Roman" w:hAnsi="Times New Roman"/>
          <w:sz w:val="28"/>
          <w:szCs w:val="28"/>
          <w:lang w:eastAsia="lv-LV"/>
        </w:rPr>
        <w:t>iecu darbdienu laikā p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ēc mantojuma </w:t>
      </w:r>
      <w:r w:rsidR="00774F9C" w:rsidRPr="00832F49">
        <w:rPr>
          <w:rFonts w:ascii="Times New Roman" w:hAnsi="Times New Roman"/>
          <w:sz w:val="28"/>
          <w:szCs w:val="28"/>
          <w:lang w:eastAsia="lv-LV"/>
        </w:rPr>
        <w:t xml:space="preserve">apliecības izsniegšanas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nosūta 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ģentūrai </w:t>
      </w:r>
      <w:r w:rsidR="00FF6EF3" w:rsidRPr="00832F49">
        <w:rPr>
          <w:rFonts w:ascii="Times New Roman" w:hAnsi="Times New Roman"/>
          <w:sz w:val="28"/>
          <w:szCs w:val="28"/>
          <w:lang w:eastAsia="lv-LV"/>
        </w:rPr>
        <w:t>mantojuma apliecīb</w:t>
      </w:r>
      <w:r w:rsidR="006B27ED" w:rsidRPr="00832F49">
        <w:rPr>
          <w:rFonts w:ascii="Times New Roman" w:hAnsi="Times New Roman"/>
          <w:sz w:val="28"/>
          <w:szCs w:val="28"/>
          <w:lang w:eastAsia="lv-LV"/>
        </w:rPr>
        <w:t>ā vai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 xml:space="preserve"> notariāli apliecināt</w:t>
      </w:r>
      <w:r w:rsidR="00660AD8">
        <w:rPr>
          <w:rFonts w:ascii="Times New Roman" w:hAnsi="Times New Roman"/>
          <w:sz w:val="28"/>
          <w:szCs w:val="28"/>
          <w:lang w:eastAsia="lv-LV"/>
        </w:rPr>
        <w:t>aj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>ā mantojuma sadales līgumā</w:t>
      </w:r>
      <w:r w:rsidR="006B27ED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60AD8">
        <w:rPr>
          <w:rFonts w:ascii="Times New Roman" w:hAnsi="Times New Roman"/>
          <w:sz w:val="28"/>
          <w:szCs w:val="28"/>
          <w:lang w:eastAsia="lv-LV"/>
        </w:rPr>
        <w:t>(</w:t>
      </w:r>
      <w:r w:rsidR="006B27ED" w:rsidRPr="00832F4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7F0823" w:rsidRPr="00832F49">
        <w:rPr>
          <w:rFonts w:ascii="Times New Roman" w:hAnsi="Times New Roman"/>
          <w:sz w:val="28"/>
          <w:szCs w:val="28"/>
          <w:lang w:eastAsia="lv-LV"/>
        </w:rPr>
        <w:t xml:space="preserve">piecu darbdienu laikā </w:t>
      </w:r>
      <w:r w:rsidR="00511AE0" w:rsidRPr="00832F49">
        <w:rPr>
          <w:rFonts w:ascii="Times New Roman" w:hAnsi="Times New Roman"/>
          <w:sz w:val="28"/>
          <w:szCs w:val="28"/>
          <w:lang w:eastAsia="lv-LV"/>
        </w:rPr>
        <w:t>tāds ir noslēgts</w:t>
      </w:r>
      <w:r w:rsidR="0037682A" w:rsidRPr="00832F49">
        <w:rPr>
          <w:rFonts w:ascii="Times New Roman" w:hAnsi="Times New Roman"/>
          <w:sz w:val="28"/>
          <w:szCs w:val="28"/>
          <w:lang w:eastAsia="lv-LV"/>
        </w:rPr>
        <w:t xml:space="preserve"> (turpmāk – mantojuma sadales līgums)</w:t>
      </w:r>
      <w:r w:rsidR="00660AD8">
        <w:rPr>
          <w:rFonts w:ascii="Times New Roman" w:hAnsi="Times New Roman"/>
          <w:sz w:val="28"/>
          <w:szCs w:val="28"/>
          <w:lang w:eastAsia="lv-LV"/>
        </w:rPr>
        <w:t>)</w:t>
      </w:r>
      <w:r w:rsidR="00511AE0" w:rsidRPr="00832F49">
        <w:rPr>
          <w:rFonts w:ascii="Times New Roman" w:hAnsi="Times New Roman"/>
          <w:sz w:val="28"/>
          <w:szCs w:val="28"/>
          <w:lang w:eastAsia="lv-LV"/>
        </w:rPr>
        <w:t xml:space="preserve"> norādīto informāciju 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ģentūrai adresēt</w:t>
      </w:r>
      <w:r w:rsidR="00FE0C44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B524D" w:rsidRPr="00832F49">
        <w:rPr>
          <w:rFonts w:ascii="Times New Roman" w:hAnsi="Times New Roman"/>
          <w:sz w:val="28"/>
          <w:szCs w:val="28"/>
          <w:lang w:eastAsia="lv-LV"/>
        </w:rPr>
        <w:t>notariāli apliecināt</w:t>
      </w:r>
      <w:r w:rsidR="00FE0C44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="009B524D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mantinieka iesniegum</w:t>
      </w:r>
      <w:r w:rsidR="00FE0C44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="00774F9C" w:rsidRPr="00832F49">
        <w:rPr>
          <w:rFonts w:ascii="Times New Roman" w:hAnsi="Times New Roman"/>
          <w:sz w:val="28"/>
          <w:szCs w:val="28"/>
          <w:lang w:eastAsia="lv-LV"/>
        </w:rPr>
        <w:t>.</w:t>
      </w:r>
    </w:p>
    <w:p w14:paraId="4C74FCE9" w14:textId="77777777" w:rsidR="00406EB8" w:rsidRPr="00832F49" w:rsidRDefault="00406EB8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F17579A" w14:textId="3F9F964D" w:rsidR="000C3ED2" w:rsidRPr="00832F49" w:rsidRDefault="007F19D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660AD8">
        <w:rPr>
          <w:rFonts w:ascii="Times New Roman" w:hAnsi="Times New Roman"/>
          <w:sz w:val="28"/>
          <w:szCs w:val="28"/>
          <w:lang w:eastAsia="lv-LV"/>
        </w:rPr>
        <w:t> </w:t>
      </w:r>
      <w:r w:rsidR="000F30D2" w:rsidRPr="00832F49">
        <w:rPr>
          <w:rFonts w:ascii="Times New Roman" w:hAnsi="Times New Roman"/>
          <w:sz w:val="28"/>
          <w:szCs w:val="28"/>
          <w:lang w:eastAsia="lv-LV"/>
        </w:rPr>
        <w:t>Z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>vērināt</w:t>
      </w:r>
      <w:r w:rsidR="00EF0918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 notār</w:t>
      </w:r>
      <w:r w:rsidR="00EF0918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268C0" w:rsidRPr="00832F49">
        <w:rPr>
          <w:rFonts w:ascii="Times New Roman" w:hAnsi="Times New Roman"/>
          <w:sz w:val="28"/>
          <w:szCs w:val="28"/>
          <w:lang w:eastAsia="lv-LV"/>
        </w:rPr>
        <w:t>nosūta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341EF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ģentūrai </w:t>
      </w:r>
      <w:r w:rsidR="000D6D81" w:rsidRPr="00832F49">
        <w:rPr>
          <w:rFonts w:ascii="Times New Roman" w:hAnsi="Times New Roman"/>
          <w:sz w:val="28"/>
          <w:szCs w:val="28"/>
          <w:lang w:eastAsia="lv-LV"/>
        </w:rPr>
        <w:t xml:space="preserve">šādu 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mantojuma apliecībā </w:t>
      </w:r>
      <w:r w:rsidR="00511AE0" w:rsidRPr="00832F49">
        <w:rPr>
          <w:rFonts w:ascii="Times New Roman" w:hAnsi="Times New Roman"/>
          <w:sz w:val="28"/>
          <w:szCs w:val="28"/>
          <w:lang w:eastAsia="lv-LV"/>
        </w:rPr>
        <w:t xml:space="preserve">vai mantojuma sadales līgumā 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5264F4" w:rsidRPr="00832F49">
        <w:rPr>
          <w:rFonts w:ascii="Times New Roman" w:hAnsi="Times New Roman"/>
          <w:sz w:val="28"/>
          <w:szCs w:val="28"/>
          <w:lang w:eastAsia="lv-LV"/>
        </w:rPr>
        <w:t xml:space="preserve">aģentūrai adresētā 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mantinieka </w:t>
      </w:r>
      <w:r w:rsidR="005264F4" w:rsidRPr="00832F49">
        <w:rPr>
          <w:rFonts w:ascii="Times New Roman" w:hAnsi="Times New Roman"/>
          <w:sz w:val="28"/>
          <w:szCs w:val="28"/>
          <w:lang w:eastAsia="lv-LV"/>
        </w:rPr>
        <w:t xml:space="preserve">– fiziskas </w:t>
      </w:r>
      <w:proofErr w:type="gramStart"/>
      <w:r w:rsidR="005264F4" w:rsidRPr="00832F49">
        <w:rPr>
          <w:rFonts w:ascii="Times New Roman" w:hAnsi="Times New Roman"/>
          <w:sz w:val="28"/>
          <w:szCs w:val="28"/>
          <w:lang w:eastAsia="lv-LV"/>
        </w:rPr>
        <w:t>personas</w:t>
      </w:r>
      <w:r w:rsidR="00660AD8">
        <w:rPr>
          <w:rFonts w:ascii="Times New Roman" w:hAnsi="Times New Roman"/>
          <w:sz w:val="28"/>
          <w:szCs w:val="28"/>
          <w:lang w:eastAsia="lv-LV"/>
        </w:rPr>
        <w:t> –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>ie</w:t>
      </w:r>
      <w:proofErr w:type="gramEnd"/>
      <w:r w:rsidR="000C69CA" w:rsidRPr="00832F49">
        <w:rPr>
          <w:rFonts w:ascii="Times New Roman" w:hAnsi="Times New Roman"/>
          <w:sz w:val="28"/>
          <w:szCs w:val="28"/>
          <w:lang w:eastAsia="lv-LV"/>
        </w:rPr>
        <w:t xml:space="preserve">sniegumā 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norādīto informāciju: </w:t>
      </w:r>
    </w:p>
    <w:p w14:paraId="7D888A6E" w14:textId="750E3DA7" w:rsidR="000C3ED2" w:rsidRPr="00832F49" w:rsidRDefault="000D6D81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.1.</w:t>
      </w:r>
      <w:r w:rsidR="00660AD8">
        <w:rPr>
          <w:rFonts w:ascii="Times New Roman" w:hAnsi="Times New Roman"/>
          <w:sz w:val="28"/>
          <w:szCs w:val="28"/>
          <w:lang w:eastAsia="lv-LV"/>
        </w:rPr>
        <w:t> 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mantojuma atstājēja (mirušā </w:t>
      </w:r>
      <w:r w:rsidR="00774F9C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>dalībnieka) personas kods</w:t>
      </w:r>
      <w:r w:rsidR="00C1641B" w:rsidRPr="00832F49">
        <w:rPr>
          <w:rFonts w:ascii="Times New Roman" w:hAnsi="Times New Roman"/>
          <w:sz w:val="28"/>
          <w:szCs w:val="28"/>
          <w:lang w:eastAsia="lv-LV"/>
        </w:rPr>
        <w:t>;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7A3395D8" w14:textId="2DB9C5D7" w:rsidR="000C3ED2" w:rsidRPr="00832F49" w:rsidRDefault="000F30D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.2.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 mantinieka personas kods;</w:t>
      </w:r>
    </w:p>
    <w:p w14:paraId="28087149" w14:textId="4AE79E13" w:rsidR="000C3ED2" w:rsidRPr="00832F49" w:rsidRDefault="000F30D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.3.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 mantinieka vārds</w:t>
      </w:r>
      <w:r w:rsidR="00E4640A" w:rsidRPr="00832F49">
        <w:rPr>
          <w:rFonts w:ascii="Times New Roman" w:hAnsi="Times New Roman"/>
          <w:sz w:val="28"/>
          <w:szCs w:val="28"/>
          <w:lang w:eastAsia="lv-LV"/>
        </w:rPr>
        <w:t>/vārdi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66EED40F" w14:textId="32A817FE" w:rsidR="000C3ED2" w:rsidRPr="00832F49" w:rsidRDefault="000F30D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4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 mantinieka uzvārds; </w:t>
      </w:r>
    </w:p>
    <w:p w14:paraId="734A3BC8" w14:textId="75AD43FC" w:rsidR="000C3ED2" w:rsidRPr="00832F49" w:rsidRDefault="000F30D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5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 xml:space="preserve"> m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>antinieka dzimšan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>as datums, ja nav personas koda;</w:t>
      </w:r>
    </w:p>
    <w:p w14:paraId="01E45CEC" w14:textId="178ABC0E" w:rsidR="000C3ED2" w:rsidRPr="00832F49" w:rsidRDefault="000F30D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6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 xml:space="preserve"> m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antojuma apliecības </w:t>
      </w:r>
      <w:r w:rsidR="00333DEE" w:rsidRPr="00832F49">
        <w:rPr>
          <w:rFonts w:ascii="Times New Roman" w:hAnsi="Times New Roman"/>
          <w:sz w:val="28"/>
          <w:szCs w:val="28"/>
          <w:lang w:eastAsia="lv-LV"/>
        </w:rPr>
        <w:t xml:space="preserve">vai mantojuma sadales līguma 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>datums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>;</w:t>
      </w:r>
    </w:p>
    <w:p w14:paraId="30CD878D" w14:textId="123458D6" w:rsidR="000C3ED2" w:rsidRPr="00832F49" w:rsidRDefault="000F30D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lastRenderedPageBreak/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 xml:space="preserve"> m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 xml:space="preserve">antojuma apliecības </w:t>
      </w:r>
      <w:r w:rsidR="00333DEE" w:rsidRPr="00832F49">
        <w:rPr>
          <w:rFonts w:ascii="Times New Roman" w:hAnsi="Times New Roman"/>
          <w:sz w:val="28"/>
          <w:szCs w:val="28"/>
          <w:lang w:eastAsia="lv-LV"/>
        </w:rPr>
        <w:t xml:space="preserve">vai mantojuma sadales līguma 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>numurs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>;</w:t>
      </w:r>
    </w:p>
    <w:p w14:paraId="57D60071" w14:textId="5307ABBC" w:rsidR="000C69CA" w:rsidRPr="00832F49" w:rsidRDefault="000F30D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8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608D4" w:rsidRPr="00832F49">
        <w:rPr>
          <w:rFonts w:ascii="Times New Roman" w:hAnsi="Times New Roman"/>
          <w:sz w:val="28"/>
          <w:szCs w:val="28"/>
          <w:lang w:eastAsia="lv-LV"/>
        </w:rPr>
        <w:t xml:space="preserve">mantojuma 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>daļa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>;</w:t>
      </w:r>
    </w:p>
    <w:p w14:paraId="47DBE630" w14:textId="245DAAD9" w:rsidR="000C69CA" w:rsidRPr="00832F49" w:rsidRDefault="000F30D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9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E68E3" w:rsidRPr="00832F49">
        <w:rPr>
          <w:rFonts w:ascii="Times New Roman" w:hAnsi="Times New Roman"/>
          <w:sz w:val="28"/>
          <w:szCs w:val="28"/>
          <w:lang w:eastAsia="lv-LV"/>
        </w:rPr>
        <w:t>aģentūrai adresēt</w:t>
      </w:r>
      <w:r w:rsidR="00660AD8">
        <w:rPr>
          <w:rFonts w:ascii="Times New Roman" w:hAnsi="Times New Roman"/>
          <w:sz w:val="28"/>
          <w:szCs w:val="28"/>
          <w:lang w:eastAsia="lv-LV"/>
        </w:rPr>
        <w:t>ā</w:t>
      </w:r>
      <w:r w:rsidR="000E68E3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C69CA" w:rsidRPr="00832F49">
        <w:rPr>
          <w:rFonts w:ascii="Times New Roman" w:hAnsi="Times New Roman"/>
          <w:sz w:val="28"/>
          <w:szCs w:val="28"/>
          <w:lang w:eastAsia="lv-LV"/>
        </w:rPr>
        <w:t>mantinieka iesnieguma reģistrācijas datums;</w:t>
      </w:r>
    </w:p>
    <w:p w14:paraId="5A1A91EF" w14:textId="0027159F" w:rsidR="000C69CA" w:rsidRPr="00832F49" w:rsidRDefault="000C69CA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10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BC723A" w:rsidRPr="00832F49">
        <w:rPr>
          <w:rFonts w:ascii="Times New Roman" w:hAnsi="Times New Roman"/>
          <w:sz w:val="28"/>
          <w:szCs w:val="28"/>
          <w:lang w:eastAsia="lv-LV"/>
        </w:rPr>
        <w:t>mantinieka izvēl</w:t>
      </w:r>
      <w:r w:rsidR="00E4640A" w:rsidRPr="00832F49">
        <w:rPr>
          <w:rFonts w:ascii="Times New Roman" w:hAnsi="Times New Roman"/>
          <w:sz w:val="28"/>
          <w:szCs w:val="28"/>
          <w:lang w:eastAsia="lv-LV"/>
        </w:rPr>
        <w:t>e</w:t>
      </w:r>
      <w:r w:rsidR="00BC723A" w:rsidRPr="00832F49">
        <w:rPr>
          <w:rFonts w:ascii="Times New Roman" w:hAnsi="Times New Roman"/>
          <w:sz w:val="28"/>
          <w:szCs w:val="28"/>
          <w:lang w:eastAsia="lv-LV"/>
        </w:rPr>
        <w:t>:</w:t>
      </w:r>
    </w:p>
    <w:p w14:paraId="485D5723" w14:textId="33A2DF18" w:rsidR="00BC723A" w:rsidRPr="00832F49" w:rsidRDefault="00BC723A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10</w:t>
      </w:r>
      <w:r w:rsidRPr="00832F49">
        <w:rPr>
          <w:rFonts w:ascii="Times New Roman" w:hAnsi="Times New Roman"/>
          <w:sz w:val="28"/>
          <w:szCs w:val="28"/>
          <w:lang w:eastAsia="lv-LV"/>
        </w:rPr>
        <w:t>.1.</w:t>
      </w:r>
      <w:bookmarkStart w:id="12" w:name="_Hlk10546443"/>
      <w:r w:rsidR="00660AD8">
        <w:rPr>
          <w:rFonts w:ascii="Times New Roman" w:hAnsi="Times New Roman"/>
          <w:sz w:val="28"/>
          <w:szCs w:val="28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>mantojuma atstājēja (mirušā fondēto pensiju shēmas dalībnieka) fondētās pensijas kapitāl</w:t>
      </w:r>
      <w:r w:rsidR="007A74AC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 (vai kapitāla daļ</w:t>
      </w:r>
      <w:r w:rsidR="007A74AC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) pārskaitīt mantinieka </w:t>
      </w:r>
      <w:r w:rsidR="00660AD8" w:rsidRPr="00832F49">
        <w:rPr>
          <w:rFonts w:ascii="Times New Roman" w:hAnsi="Times New Roman"/>
          <w:sz w:val="28"/>
          <w:szCs w:val="28"/>
          <w:lang w:eastAsia="lv-LV"/>
        </w:rPr>
        <w:t xml:space="preserve">kontā </w:t>
      </w:r>
      <w:r w:rsidRPr="00832F49">
        <w:rPr>
          <w:rFonts w:ascii="Times New Roman" w:hAnsi="Times New Roman"/>
          <w:sz w:val="28"/>
          <w:szCs w:val="28"/>
          <w:lang w:eastAsia="lv-LV"/>
        </w:rPr>
        <w:t>Latvijas Republikas kredītiestād</w:t>
      </w:r>
      <w:bookmarkEnd w:id="12"/>
      <w:r w:rsidR="00660AD8">
        <w:rPr>
          <w:rFonts w:ascii="Times New Roman" w:hAnsi="Times New Roman"/>
          <w:sz w:val="28"/>
          <w:szCs w:val="28"/>
          <w:lang w:eastAsia="lv-LV"/>
        </w:rPr>
        <w:t>ē</w:t>
      </w:r>
      <w:r w:rsidRPr="00832F49">
        <w:rPr>
          <w:rFonts w:ascii="Times New Roman" w:hAnsi="Times New Roman"/>
          <w:sz w:val="28"/>
          <w:szCs w:val="28"/>
          <w:lang w:eastAsia="lv-LV"/>
        </w:rPr>
        <w:t>;</w:t>
      </w:r>
    </w:p>
    <w:p w14:paraId="3FE4C756" w14:textId="3F8F3847" w:rsidR="00BC723A" w:rsidRPr="00832F49" w:rsidRDefault="00BC723A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10</w:t>
      </w:r>
      <w:r w:rsidRPr="00832F49">
        <w:rPr>
          <w:rFonts w:ascii="Times New Roman" w:hAnsi="Times New Roman"/>
          <w:sz w:val="28"/>
          <w:szCs w:val="28"/>
          <w:lang w:eastAsia="lv-LV"/>
        </w:rPr>
        <w:t>.2.</w:t>
      </w:r>
      <w:r w:rsidR="00660AD8">
        <w:rPr>
          <w:rFonts w:ascii="Times New Roman" w:hAnsi="Times New Roman"/>
          <w:sz w:val="28"/>
          <w:szCs w:val="28"/>
          <w:lang w:eastAsia="lv-LV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>mantojuma atstājēja (mirušā fondēto pensiju shēmas dalībnieka) fondētās pensijas kapitāl</w:t>
      </w:r>
      <w:r w:rsidR="007A74AC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 (vai kapitāla daļ</w:t>
      </w:r>
      <w:r w:rsidR="007A74AC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Pr="00832F49">
        <w:rPr>
          <w:rFonts w:ascii="Times New Roman" w:hAnsi="Times New Roman"/>
          <w:sz w:val="28"/>
          <w:szCs w:val="28"/>
          <w:lang w:eastAsia="lv-LV"/>
        </w:rPr>
        <w:t>) pievienot mantinieka fondētās pensijas kapitālam;</w:t>
      </w:r>
    </w:p>
    <w:p w14:paraId="46BFFE1E" w14:textId="1B102927" w:rsidR="000C3ED2" w:rsidRPr="00832F49" w:rsidRDefault="000C69CA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11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660AD8">
        <w:rPr>
          <w:rFonts w:ascii="Times New Roman" w:hAnsi="Times New Roman"/>
          <w:sz w:val="28"/>
          <w:szCs w:val="28"/>
          <w:lang w:eastAsia="lv-LV"/>
        </w:rPr>
        <w:t> 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 xml:space="preserve">mantinieka </w:t>
      </w:r>
      <w:r w:rsidR="000C3ED2" w:rsidRPr="00832F49">
        <w:rPr>
          <w:rFonts w:ascii="Times New Roman" w:hAnsi="Times New Roman"/>
          <w:sz w:val="28"/>
          <w:szCs w:val="28"/>
          <w:lang w:eastAsia="lv-LV"/>
        </w:rPr>
        <w:t>konta numurs</w:t>
      </w:r>
      <w:r w:rsidR="00110862" w:rsidRPr="00832F49">
        <w:rPr>
          <w:rFonts w:ascii="Times New Roman" w:hAnsi="Times New Roman"/>
          <w:sz w:val="28"/>
          <w:szCs w:val="28"/>
          <w:lang w:eastAsia="lv-LV"/>
        </w:rPr>
        <w:t xml:space="preserve"> Latvijas Republikas kredītiestādē</w:t>
      </w:r>
      <w:r w:rsidR="002E45A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32300" w:rsidRPr="00832F49">
        <w:rPr>
          <w:rFonts w:ascii="Times New Roman" w:hAnsi="Times New Roman"/>
          <w:sz w:val="28"/>
          <w:szCs w:val="28"/>
          <w:lang w:eastAsia="lv-LV"/>
        </w:rPr>
        <w:t xml:space="preserve">šo noteikumu </w:t>
      </w:r>
      <w:r w:rsidR="002E45AE"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7</w:t>
      </w:r>
      <w:r w:rsidR="002E45AE" w:rsidRPr="00832F49">
        <w:rPr>
          <w:rFonts w:ascii="Times New Roman" w:hAnsi="Times New Roman"/>
          <w:sz w:val="28"/>
          <w:szCs w:val="28"/>
          <w:lang w:eastAsia="lv-LV"/>
        </w:rPr>
        <w:t>.10.1. </w:t>
      </w:r>
      <w:r w:rsidR="00E32300" w:rsidRPr="00832F49">
        <w:rPr>
          <w:rFonts w:ascii="Times New Roman" w:hAnsi="Times New Roman"/>
          <w:sz w:val="28"/>
          <w:szCs w:val="28"/>
          <w:lang w:eastAsia="lv-LV"/>
        </w:rPr>
        <w:t>apakš</w:t>
      </w:r>
      <w:r w:rsidR="002E45AE" w:rsidRPr="00832F49">
        <w:rPr>
          <w:rFonts w:ascii="Times New Roman" w:hAnsi="Times New Roman"/>
          <w:sz w:val="28"/>
          <w:szCs w:val="28"/>
          <w:lang w:eastAsia="lv-LV"/>
        </w:rPr>
        <w:t>punktā minētajā gadījumā</w:t>
      </w:r>
      <w:r w:rsidR="00BC723A" w:rsidRPr="00832F49">
        <w:rPr>
          <w:rFonts w:ascii="Times New Roman" w:hAnsi="Times New Roman"/>
          <w:sz w:val="28"/>
          <w:szCs w:val="28"/>
          <w:lang w:eastAsia="lv-LV"/>
        </w:rPr>
        <w:t>.</w:t>
      </w:r>
    </w:p>
    <w:p w14:paraId="4E849080" w14:textId="77777777" w:rsidR="00FF6EF3" w:rsidRPr="00832F49" w:rsidRDefault="00FF6EF3" w:rsidP="00553E92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EA862E7" w14:textId="5F374894" w:rsidR="00E57D3E" w:rsidRPr="00832F49" w:rsidRDefault="007F19D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8</w:t>
      </w:r>
      <w:r w:rsidR="004C6B0B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660AD8">
        <w:rPr>
          <w:rFonts w:ascii="Times New Roman" w:hAnsi="Times New Roman"/>
          <w:sz w:val="28"/>
          <w:szCs w:val="28"/>
          <w:lang w:eastAsia="lv-LV"/>
        </w:rPr>
        <w:t> </w:t>
      </w:r>
      <w:proofErr w:type="gramStart"/>
      <w:r w:rsidR="005038FE" w:rsidRPr="00832F49">
        <w:rPr>
          <w:rFonts w:ascii="Times New Roman" w:hAnsi="Times New Roman"/>
          <w:sz w:val="28"/>
          <w:szCs w:val="28"/>
          <w:lang w:eastAsia="lv-LV"/>
        </w:rPr>
        <w:t>J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a mantinieks ir</w:t>
      </w:r>
      <w:proofErr w:type="gramEnd"/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juridisk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persona, </w:t>
      </w:r>
      <w:r w:rsidR="009A740B" w:rsidRPr="00832F49">
        <w:rPr>
          <w:rFonts w:ascii="Times New Roman" w:hAnsi="Times New Roman"/>
          <w:sz w:val="28"/>
          <w:szCs w:val="28"/>
          <w:lang w:eastAsia="lv-LV"/>
        </w:rPr>
        <w:t xml:space="preserve">aģentūrai adresētā </w:t>
      </w:r>
      <w:r w:rsidR="0034694F" w:rsidRPr="00832F49">
        <w:rPr>
          <w:rFonts w:ascii="Times New Roman" w:hAnsi="Times New Roman"/>
          <w:sz w:val="28"/>
          <w:szCs w:val="28"/>
          <w:lang w:eastAsia="lv-LV"/>
        </w:rPr>
        <w:t xml:space="preserve">mantinieka 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 xml:space="preserve">iesniegumā </w:t>
      </w:r>
      <w:r w:rsidR="00EF0918" w:rsidRPr="00832F49">
        <w:rPr>
          <w:rFonts w:ascii="Times New Roman" w:hAnsi="Times New Roman"/>
          <w:sz w:val="28"/>
          <w:szCs w:val="28"/>
          <w:lang w:eastAsia="lv-LV"/>
        </w:rPr>
        <w:t xml:space="preserve">par fondētās pensijas kapitāla mantošanu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norāda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 xml:space="preserve"> šādu informāciju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:</w:t>
      </w:r>
    </w:p>
    <w:p w14:paraId="2CE7210B" w14:textId="37E800EA" w:rsidR="00E57D3E" w:rsidRPr="00832F49" w:rsidRDefault="000F30D2" w:rsidP="00553E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8</w:t>
      </w:r>
      <w:r w:rsidRPr="00832F49">
        <w:rPr>
          <w:rFonts w:ascii="Times New Roman" w:hAnsi="Times New Roman"/>
          <w:sz w:val="28"/>
          <w:szCs w:val="28"/>
        </w:rPr>
        <w:t xml:space="preserve">.1. </w:t>
      </w:r>
      <w:r w:rsidR="005038FE" w:rsidRPr="00832F49">
        <w:rPr>
          <w:rFonts w:ascii="Times New Roman" w:hAnsi="Times New Roman"/>
          <w:sz w:val="28"/>
          <w:szCs w:val="28"/>
        </w:rPr>
        <w:t>juridiskās personas n</w:t>
      </w:r>
      <w:r w:rsidR="00E57D3E" w:rsidRPr="00832F49">
        <w:rPr>
          <w:rFonts w:ascii="Times New Roman" w:hAnsi="Times New Roman"/>
          <w:sz w:val="28"/>
          <w:szCs w:val="28"/>
        </w:rPr>
        <w:t>osaukums</w:t>
      </w:r>
      <w:r w:rsidR="005038FE" w:rsidRPr="00832F49">
        <w:rPr>
          <w:rFonts w:ascii="Times New Roman" w:hAnsi="Times New Roman"/>
          <w:sz w:val="28"/>
          <w:szCs w:val="28"/>
        </w:rPr>
        <w:t>;</w:t>
      </w:r>
      <w:r w:rsidR="00E57D3E" w:rsidRPr="00832F49">
        <w:rPr>
          <w:rFonts w:ascii="Times New Roman" w:hAnsi="Times New Roman"/>
          <w:sz w:val="28"/>
          <w:szCs w:val="28"/>
        </w:rPr>
        <w:t xml:space="preserve"> </w:t>
      </w:r>
    </w:p>
    <w:p w14:paraId="39EB76C4" w14:textId="5A77F15D" w:rsidR="00E57D3E" w:rsidRPr="00832F49" w:rsidRDefault="000F30D2" w:rsidP="00553E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8</w:t>
      </w:r>
      <w:r w:rsidRPr="00832F49">
        <w:rPr>
          <w:rFonts w:ascii="Times New Roman" w:hAnsi="Times New Roman"/>
          <w:sz w:val="28"/>
          <w:szCs w:val="28"/>
        </w:rPr>
        <w:t xml:space="preserve">.2. </w:t>
      </w:r>
      <w:r w:rsidR="004C6B0B" w:rsidRPr="00832F49">
        <w:rPr>
          <w:rFonts w:ascii="Times New Roman" w:hAnsi="Times New Roman"/>
          <w:sz w:val="28"/>
          <w:szCs w:val="28"/>
        </w:rPr>
        <w:t xml:space="preserve">reģistrācijas numurs </w:t>
      </w:r>
      <w:r w:rsidR="00E57D3E" w:rsidRPr="00832F49">
        <w:rPr>
          <w:rFonts w:ascii="Times New Roman" w:hAnsi="Times New Roman"/>
          <w:sz w:val="28"/>
          <w:szCs w:val="28"/>
        </w:rPr>
        <w:t>(nodokļu maksātāja kods)</w:t>
      </w:r>
      <w:r w:rsidR="005038FE" w:rsidRPr="00832F49">
        <w:rPr>
          <w:rFonts w:ascii="Times New Roman" w:hAnsi="Times New Roman"/>
          <w:sz w:val="28"/>
          <w:szCs w:val="28"/>
        </w:rPr>
        <w:t>;</w:t>
      </w:r>
    </w:p>
    <w:p w14:paraId="193819E4" w14:textId="46736D41" w:rsidR="0091156B" w:rsidRPr="00832F49" w:rsidRDefault="000F30D2" w:rsidP="00553E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8</w:t>
      </w:r>
      <w:r w:rsidRPr="00832F49">
        <w:rPr>
          <w:rFonts w:ascii="Times New Roman" w:hAnsi="Times New Roman"/>
          <w:sz w:val="28"/>
          <w:szCs w:val="28"/>
        </w:rPr>
        <w:t xml:space="preserve">.3. </w:t>
      </w:r>
      <w:r w:rsidR="0091156B" w:rsidRPr="00832F49">
        <w:rPr>
          <w:rFonts w:ascii="Times New Roman" w:hAnsi="Times New Roman"/>
          <w:sz w:val="28"/>
          <w:szCs w:val="28"/>
        </w:rPr>
        <w:t>juridiskā adrese;</w:t>
      </w:r>
    </w:p>
    <w:p w14:paraId="18460DC2" w14:textId="553322BD" w:rsidR="0091156B" w:rsidRPr="00832F49" w:rsidRDefault="000F30D2" w:rsidP="00553E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8</w:t>
      </w:r>
      <w:r w:rsidRPr="00832F49">
        <w:rPr>
          <w:rFonts w:ascii="Times New Roman" w:hAnsi="Times New Roman"/>
          <w:sz w:val="28"/>
          <w:szCs w:val="28"/>
        </w:rPr>
        <w:t xml:space="preserve">.4. </w:t>
      </w:r>
      <w:r w:rsidR="0091156B" w:rsidRPr="00832F49">
        <w:rPr>
          <w:rFonts w:ascii="Times New Roman" w:hAnsi="Times New Roman"/>
          <w:sz w:val="28"/>
          <w:szCs w:val="28"/>
        </w:rPr>
        <w:t>kontaktinformācija (tālrunis, e-pasta adrese);</w:t>
      </w:r>
    </w:p>
    <w:p w14:paraId="528A7B5B" w14:textId="332394E0" w:rsidR="0091156B" w:rsidRPr="00832F49" w:rsidRDefault="000F30D2" w:rsidP="00553E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8</w:t>
      </w:r>
      <w:r w:rsidRPr="00832F49">
        <w:rPr>
          <w:rFonts w:ascii="Times New Roman" w:hAnsi="Times New Roman"/>
          <w:sz w:val="28"/>
          <w:szCs w:val="28"/>
        </w:rPr>
        <w:t xml:space="preserve">.5. </w:t>
      </w:r>
      <w:r w:rsidR="0091156B" w:rsidRPr="00832F49">
        <w:rPr>
          <w:rFonts w:ascii="Times New Roman" w:hAnsi="Times New Roman"/>
          <w:sz w:val="28"/>
          <w:szCs w:val="28"/>
        </w:rPr>
        <w:t xml:space="preserve">juridiskās personas </w:t>
      </w:r>
      <w:r w:rsidR="004D1B1D" w:rsidRPr="00832F49">
        <w:rPr>
          <w:rFonts w:ascii="Times New Roman" w:hAnsi="Times New Roman"/>
          <w:sz w:val="28"/>
          <w:szCs w:val="28"/>
        </w:rPr>
        <w:t xml:space="preserve">konta numurs </w:t>
      </w:r>
      <w:r w:rsidR="0091156B" w:rsidRPr="00832F49">
        <w:rPr>
          <w:rFonts w:ascii="Times New Roman" w:hAnsi="Times New Roman"/>
          <w:sz w:val="28"/>
          <w:szCs w:val="28"/>
        </w:rPr>
        <w:t>L</w:t>
      </w:r>
      <w:r w:rsidR="00BC723A" w:rsidRPr="00832F49">
        <w:rPr>
          <w:rFonts w:ascii="Times New Roman" w:hAnsi="Times New Roman"/>
          <w:sz w:val="28"/>
          <w:szCs w:val="28"/>
        </w:rPr>
        <w:t xml:space="preserve">atvijas Republikas </w:t>
      </w:r>
      <w:r w:rsidR="0091156B" w:rsidRPr="00832F49">
        <w:rPr>
          <w:rFonts w:ascii="Times New Roman" w:hAnsi="Times New Roman"/>
          <w:sz w:val="28"/>
          <w:szCs w:val="28"/>
        </w:rPr>
        <w:t>kredītiestād</w:t>
      </w:r>
      <w:r w:rsidR="004D1B1D" w:rsidRPr="00832F49">
        <w:rPr>
          <w:rFonts w:ascii="Times New Roman" w:hAnsi="Times New Roman"/>
          <w:sz w:val="28"/>
          <w:szCs w:val="28"/>
        </w:rPr>
        <w:t>ē</w:t>
      </w:r>
      <w:r w:rsidR="0091156B" w:rsidRPr="00832F49">
        <w:rPr>
          <w:rFonts w:ascii="Times New Roman" w:hAnsi="Times New Roman"/>
          <w:sz w:val="28"/>
          <w:szCs w:val="28"/>
        </w:rPr>
        <w:t>.</w:t>
      </w:r>
    </w:p>
    <w:p w14:paraId="25AB2E86" w14:textId="77777777" w:rsidR="00184CCC" w:rsidRPr="00832F49" w:rsidRDefault="00184CCC" w:rsidP="00553E92">
      <w:pPr>
        <w:spacing w:after="0" w:line="240" w:lineRule="auto"/>
        <w:ind w:left="284" w:firstLine="709"/>
        <w:rPr>
          <w:rFonts w:ascii="Times New Roman" w:hAnsi="Times New Roman"/>
          <w:sz w:val="28"/>
          <w:szCs w:val="28"/>
          <w:lang w:eastAsia="lv-LV"/>
        </w:rPr>
      </w:pPr>
    </w:p>
    <w:p w14:paraId="332483B4" w14:textId="09AFE24A" w:rsidR="005038FE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9</w:t>
      </w:r>
      <w:r w:rsidR="004C6B0B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660AD8">
        <w:rPr>
          <w:rFonts w:ascii="Times New Roman" w:hAnsi="Times New Roman"/>
          <w:sz w:val="28"/>
          <w:szCs w:val="28"/>
          <w:lang w:eastAsia="lv-LV"/>
        </w:rPr>
        <w:t> </w:t>
      </w:r>
      <w:proofErr w:type="gramStart"/>
      <w:r w:rsidR="005038FE" w:rsidRPr="00832F4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mantiniek</w:t>
      </w:r>
      <w:r w:rsidR="007F19D5" w:rsidRPr="00832F49">
        <w:rPr>
          <w:rFonts w:ascii="Times New Roman" w:hAnsi="Times New Roman"/>
          <w:sz w:val="28"/>
          <w:szCs w:val="28"/>
          <w:lang w:eastAsia="lv-LV"/>
        </w:rPr>
        <w:t>am nav deklarētā</w:t>
      </w:r>
      <w:r w:rsidR="00432C72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7F19D5" w:rsidRPr="00832F49">
        <w:rPr>
          <w:rFonts w:ascii="Times New Roman" w:hAnsi="Times New Roman"/>
          <w:sz w:val="28"/>
          <w:szCs w:val="28"/>
          <w:lang w:eastAsia="lv-LV"/>
        </w:rPr>
        <w:t xml:space="preserve"> dzīvesvietas adrese</w:t>
      </w:r>
      <w:r w:rsidR="001A2BB4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 xml:space="preserve"> Latvijā vai </w:t>
      </w:r>
      <w:r w:rsidR="007F19D5" w:rsidRPr="00832F49">
        <w:rPr>
          <w:rFonts w:ascii="Times New Roman" w:hAnsi="Times New Roman"/>
          <w:sz w:val="28"/>
          <w:szCs w:val="28"/>
          <w:lang w:eastAsia="lv-LV"/>
        </w:rPr>
        <w:t>mantinieks</w:t>
      </w:r>
      <w:proofErr w:type="gramEnd"/>
      <w:r w:rsidR="007F19D5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>ir citas valsts juridiska persona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>, mirušā dalībnieka fondēt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>ās pensijas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 xml:space="preserve"> kapitālu var pārskaitīt uz mantinieka kontu citā valstī</w:t>
      </w:r>
      <w:r w:rsidR="00660AD8">
        <w:rPr>
          <w:rFonts w:ascii="Times New Roman" w:hAnsi="Times New Roman"/>
          <w:sz w:val="28"/>
          <w:szCs w:val="28"/>
          <w:lang w:eastAsia="lv-LV"/>
        </w:rPr>
        <w:t>.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60AD8">
        <w:rPr>
          <w:rFonts w:ascii="Times New Roman" w:hAnsi="Times New Roman"/>
          <w:sz w:val="28"/>
          <w:szCs w:val="28"/>
          <w:lang w:eastAsia="lv-LV"/>
        </w:rPr>
        <w:t>Šādā gadījumā m</w:t>
      </w:r>
      <w:r w:rsidR="0034694F" w:rsidRPr="00832F49">
        <w:rPr>
          <w:rFonts w:ascii="Times New Roman" w:hAnsi="Times New Roman"/>
          <w:sz w:val="28"/>
          <w:szCs w:val="28"/>
          <w:lang w:eastAsia="lv-LV"/>
        </w:rPr>
        <w:t>antiniek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34694F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>aģentūrai adresēt</w:t>
      </w:r>
      <w:r w:rsidR="00660AD8">
        <w:rPr>
          <w:rFonts w:ascii="Times New Roman" w:hAnsi="Times New Roman"/>
          <w:sz w:val="28"/>
          <w:szCs w:val="28"/>
          <w:lang w:eastAsia="lv-LV"/>
        </w:rPr>
        <w:t>aj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 xml:space="preserve">ā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iesniegumā </w:t>
      </w:r>
      <w:r w:rsidR="00EF0918" w:rsidRPr="00832F49">
        <w:rPr>
          <w:rFonts w:ascii="Times New Roman" w:hAnsi="Times New Roman"/>
          <w:sz w:val="28"/>
          <w:szCs w:val="28"/>
          <w:lang w:eastAsia="lv-LV"/>
        </w:rPr>
        <w:t xml:space="preserve">par fondētās pensijas kapitāla mantošanu </w:t>
      </w:r>
      <w:r w:rsidR="005038FE" w:rsidRPr="00832F49">
        <w:rPr>
          <w:rFonts w:ascii="Times New Roman" w:hAnsi="Times New Roman"/>
          <w:sz w:val="28"/>
          <w:szCs w:val="28"/>
          <w:lang w:eastAsia="lv-LV"/>
        </w:rPr>
        <w:t>norād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>a</w:t>
      </w:r>
      <w:r w:rsidR="00184CCC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>šādu informāciju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 xml:space="preserve">: </w:t>
      </w:r>
    </w:p>
    <w:p w14:paraId="1ADD4CA3" w14:textId="040B8BD7" w:rsidR="00E57D3E" w:rsidRPr="00832F49" w:rsidRDefault="00F450C5" w:rsidP="00553E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9</w:t>
      </w:r>
      <w:r w:rsidR="000F30D2" w:rsidRPr="00832F49">
        <w:rPr>
          <w:rFonts w:ascii="Times New Roman" w:hAnsi="Times New Roman"/>
          <w:sz w:val="28"/>
          <w:szCs w:val="28"/>
        </w:rPr>
        <w:t>.1.</w:t>
      </w:r>
      <w:r w:rsidR="00660AD8">
        <w:rPr>
          <w:rFonts w:ascii="Times New Roman" w:hAnsi="Times New Roman"/>
          <w:sz w:val="28"/>
          <w:szCs w:val="28"/>
        </w:rPr>
        <w:t> </w:t>
      </w:r>
      <w:r w:rsidR="004C6B0B" w:rsidRPr="00832F49">
        <w:rPr>
          <w:rFonts w:ascii="Times New Roman" w:hAnsi="Times New Roman"/>
          <w:sz w:val="28"/>
          <w:szCs w:val="28"/>
        </w:rPr>
        <w:t>ārvalst</w:t>
      </w:r>
      <w:r w:rsidR="00361E73">
        <w:rPr>
          <w:rFonts w:ascii="Times New Roman" w:hAnsi="Times New Roman"/>
          <w:sz w:val="28"/>
          <w:szCs w:val="28"/>
        </w:rPr>
        <w:t>s</w:t>
      </w:r>
      <w:r w:rsidR="004C6B0B" w:rsidRPr="00832F49">
        <w:rPr>
          <w:rFonts w:ascii="Times New Roman" w:hAnsi="Times New Roman"/>
          <w:sz w:val="28"/>
          <w:szCs w:val="28"/>
        </w:rPr>
        <w:t xml:space="preserve"> bankas vai </w:t>
      </w:r>
      <w:r w:rsidR="005804D0" w:rsidRPr="00832F49">
        <w:rPr>
          <w:rFonts w:ascii="Times New Roman" w:hAnsi="Times New Roman"/>
          <w:sz w:val="28"/>
          <w:szCs w:val="28"/>
        </w:rPr>
        <w:t xml:space="preserve">kredītiestādes </w:t>
      </w:r>
      <w:r w:rsidR="00E57D3E" w:rsidRPr="00832F49">
        <w:rPr>
          <w:rFonts w:ascii="Times New Roman" w:hAnsi="Times New Roman"/>
          <w:sz w:val="28"/>
          <w:szCs w:val="28"/>
        </w:rPr>
        <w:t>reģistrācijas valsts nosaukums</w:t>
      </w:r>
      <w:r w:rsidR="004C6B0B" w:rsidRPr="00832F49">
        <w:rPr>
          <w:rFonts w:ascii="Times New Roman" w:hAnsi="Times New Roman"/>
          <w:sz w:val="28"/>
          <w:szCs w:val="28"/>
        </w:rPr>
        <w:t xml:space="preserve"> vai </w:t>
      </w:r>
      <w:r w:rsidR="00E57D3E" w:rsidRPr="00832F49">
        <w:rPr>
          <w:rFonts w:ascii="Times New Roman" w:hAnsi="Times New Roman"/>
          <w:sz w:val="28"/>
          <w:szCs w:val="28"/>
        </w:rPr>
        <w:t>kods</w:t>
      </w:r>
      <w:r w:rsidR="004C6B0B" w:rsidRPr="00832F49">
        <w:rPr>
          <w:rFonts w:ascii="Times New Roman" w:hAnsi="Times New Roman"/>
          <w:sz w:val="28"/>
          <w:szCs w:val="28"/>
        </w:rPr>
        <w:t>;</w:t>
      </w:r>
      <w:r w:rsidR="00E57D3E" w:rsidRPr="00832F49">
        <w:rPr>
          <w:rFonts w:ascii="Times New Roman" w:hAnsi="Times New Roman"/>
          <w:sz w:val="28"/>
          <w:szCs w:val="28"/>
        </w:rPr>
        <w:t xml:space="preserve"> </w:t>
      </w:r>
    </w:p>
    <w:p w14:paraId="36D1BE31" w14:textId="6585BB58" w:rsidR="00E57D3E" w:rsidRPr="00832F49" w:rsidRDefault="00F450C5" w:rsidP="00553E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9</w:t>
      </w:r>
      <w:r w:rsidR="000F30D2" w:rsidRPr="00832F49">
        <w:rPr>
          <w:rFonts w:ascii="Times New Roman" w:hAnsi="Times New Roman"/>
          <w:sz w:val="28"/>
          <w:szCs w:val="28"/>
        </w:rPr>
        <w:t xml:space="preserve">.2. </w:t>
      </w:r>
      <w:r w:rsidR="00E57D3E" w:rsidRPr="00832F49">
        <w:rPr>
          <w:rFonts w:ascii="Times New Roman" w:hAnsi="Times New Roman"/>
          <w:sz w:val="28"/>
          <w:szCs w:val="28"/>
        </w:rPr>
        <w:t>ārvalst</w:t>
      </w:r>
      <w:r w:rsidR="00361E73">
        <w:rPr>
          <w:rFonts w:ascii="Times New Roman" w:hAnsi="Times New Roman"/>
          <w:sz w:val="28"/>
          <w:szCs w:val="28"/>
        </w:rPr>
        <w:t>s</w:t>
      </w:r>
      <w:r w:rsidR="00E57D3E" w:rsidRPr="00832F49">
        <w:rPr>
          <w:rFonts w:ascii="Times New Roman" w:hAnsi="Times New Roman"/>
          <w:sz w:val="28"/>
          <w:szCs w:val="28"/>
        </w:rPr>
        <w:t xml:space="preserve"> bankas </w:t>
      </w:r>
      <w:r w:rsidR="004C6B0B" w:rsidRPr="00832F49">
        <w:rPr>
          <w:rFonts w:ascii="Times New Roman" w:hAnsi="Times New Roman"/>
          <w:sz w:val="28"/>
          <w:szCs w:val="28"/>
        </w:rPr>
        <w:t xml:space="preserve">vai </w:t>
      </w:r>
      <w:r w:rsidR="00E57D3E" w:rsidRPr="00832F49">
        <w:rPr>
          <w:rFonts w:ascii="Times New Roman" w:hAnsi="Times New Roman"/>
          <w:sz w:val="28"/>
          <w:szCs w:val="28"/>
        </w:rPr>
        <w:t>kredītiestādes nosaukums</w:t>
      </w:r>
      <w:r w:rsidR="004C6B0B" w:rsidRPr="00832F49">
        <w:rPr>
          <w:rFonts w:ascii="Times New Roman" w:hAnsi="Times New Roman"/>
          <w:sz w:val="28"/>
          <w:szCs w:val="28"/>
        </w:rPr>
        <w:t>;</w:t>
      </w:r>
    </w:p>
    <w:p w14:paraId="277A2163" w14:textId="7F1D8132" w:rsidR="00E57D3E" w:rsidRPr="00832F49" w:rsidRDefault="00F450C5" w:rsidP="00553E9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9</w:t>
      </w:r>
      <w:r w:rsidR="000F30D2" w:rsidRPr="00832F49">
        <w:rPr>
          <w:rFonts w:ascii="Times New Roman" w:hAnsi="Times New Roman"/>
          <w:sz w:val="28"/>
          <w:szCs w:val="28"/>
        </w:rPr>
        <w:t xml:space="preserve">.3. </w:t>
      </w:r>
      <w:r w:rsidR="00E57D3E" w:rsidRPr="00832F49">
        <w:rPr>
          <w:rFonts w:ascii="Times New Roman" w:hAnsi="Times New Roman"/>
          <w:sz w:val="28"/>
          <w:szCs w:val="28"/>
        </w:rPr>
        <w:t>ārvalst</w:t>
      </w:r>
      <w:r w:rsidR="00361E73">
        <w:rPr>
          <w:rFonts w:ascii="Times New Roman" w:hAnsi="Times New Roman"/>
          <w:sz w:val="28"/>
          <w:szCs w:val="28"/>
        </w:rPr>
        <w:t>s</w:t>
      </w:r>
      <w:r w:rsidR="00E57D3E" w:rsidRPr="00832F49">
        <w:rPr>
          <w:rFonts w:ascii="Times New Roman" w:hAnsi="Times New Roman"/>
          <w:sz w:val="28"/>
          <w:szCs w:val="28"/>
        </w:rPr>
        <w:t xml:space="preserve"> bankas </w:t>
      </w:r>
      <w:r w:rsidR="004C6B0B" w:rsidRPr="00832F49">
        <w:rPr>
          <w:rFonts w:ascii="Times New Roman" w:hAnsi="Times New Roman"/>
          <w:sz w:val="28"/>
          <w:szCs w:val="28"/>
        </w:rPr>
        <w:t xml:space="preserve">vai </w:t>
      </w:r>
      <w:r w:rsidR="00E57D3E" w:rsidRPr="00832F49">
        <w:rPr>
          <w:rFonts w:ascii="Times New Roman" w:hAnsi="Times New Roman"/>
          <w:sz w:val="28"/>
          <w:szCs w:val="28"/>
        </w:rPr>
        <w:t>kredītiestādes kods</w:t>
      </w:r>
      <w:r w:rsidR="000118C0" w:rsidRPr="00832F49">
        <w:rPr>
          <w:rFonts w:ascii="Times New Roman" w:hAnsi="Times New Roman"/>
          <w:sz w:val="28"/>
          <w:szCs w:val="28"/>
        </w:rPr>
        <w:t>;</w:t>
      </w:r>
    </w:p>
    <w:p w14:paraId="135FA6AA" w14:textId="3D75DCAE" w:rsidR="00E57D3E" w:rsidRPr="00832F49" w:rsidRDefault="00F450C5" w:rsidP="00553E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9</w:t>
      </w:r>
      <w:r w:rsidR="000F30D2" w:rsidRPr="00832F49">
        <w:rPr>
          <w:rFonts w:ascii="Times New Roman" w:hAnsi="Times New Roman"/>
          <w:sz w:val="28"/>
          <w:szCs w:val="28"/>
        </w:rPr>
        <w:t xml:space="preserve">.4. </w:t>
      </w:r>
      <w:r w:rsidR="00E57D3E" w:rsidRPr="00832F49">
        <w:rPr>
          <w:rFonts w:ascii="Times New Roman" w:hAnsi="Times New Roman"/>
          <w:sz w:val="28"/>
          <w:szCs w:val="28"/>
        </w:rPr>
        <w:t>ārvalst</w:t>
      </w:r>
      <w:r w:rsidR="00361E73">
        <w:rPr>
          <w:rFonts w:ascii="Times New Roman" w:hAnsi="Times New Roman"/>
          <w:sz w:val="28"/>
          <w:szCs w:val="28"/>
        </w:rPr>
        <w:t>s</w:t>
      </w:r>
      <w:r w:rsidR="00E57D3E" w:rsidRPr="00832F49">
        <w:rPr>
          <w:rFonts w:ascii="Times New Roman" w:hAnsi="Times New Roman"/>
          <w:sz w:val="28"/>
          <w:szCs w:val="28"/>
        </w:rPr>
        <w:t xml:space="preserve"> bankas </w:t>
      </w:r>
      <w:r w:rsidR="004C6B0B" w:rsidRPr="00832F49">
        <w:rPr>
          <w:rFonts w:ascii="Times New Roman" w:hAnsi="Times New Roman"/>
          <w:sz w:val="28"/>
          <w:szCs w:val="28"/>
        </w:rPr>
        <w:t xml:space="preserve">vai </w:t>
      </w:r>
      <w:r w:rsidR="00E57D3E" w:rsidRPr="00832F49">
        <w:rPr>
          <w:rFonts w:ascii="Times New Roman" w:hAnsi="Times New Roman"/>
          <w:sz w:val="28"/>
          <w:szCs w:val="28"/>
        </w:rPr>
        <w:t>kredītiestādes adrese</w:t>
      </w:r>
      <w:r w:rsidR="00184CCC" w:rsidRPr="00832F49">
        <w:rPr>
          <w:rFonts w:ascii="Times New Roman" w:hAnsi="Times New Roman"/>
          <w:sz w:val="28"/>
          <w:szCs w:val="28"/>
        </w:rPr>
        <w:t>;</w:t>
      </w:r>
    </w:p>
    <w:p w14:paraId="5789771D" w14:textId="34778AE7" w:rsidR="00E57D3E" w:rsidRPr="00832F49" w:rsidRDefault="00F450C5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F49">
        <w:rPr>
          <w:rFonts w:ascii="Times New Roman" w:hAnsi="Times New Roman"/>
          <w:sz w:val="28"/>
          <w:szCs w:val="28"/>
        </w:rPr>
        <w:t>1</w:t>
      </w:r>
      <w:r w:rsidR="004F49B0" w:rsidRPr="00832F49">
        <w:rPr>
          <w:rFonts w:ascii="Times New Roman" w:hAnsi="Times New Roman"/>
          <w:sz w:val="28"/>
          <w:szCs w:val="28"/>
        </w:rPr>
        <w:t>9</w:t>
      </w:r>
      <w:r w:rsidR="000F30D2" w:rsidRPr="00832F49">
        <w:rPr>
          <w:rFonts w:ascii="Times New Roman" w:hAnsi="Times New Roman"/>
          <w:sz w:val="28"/>
          <w:szCs w:val="28"/>
        </w:rPr>
        <w:t>.5.</w:t>
      </w:r>
      <w:r w:rsidR="00361E73">
        <w:rPr>
          <w:rFonts w:ascii="Times New Roman" w:hAnsi="Times New Roman"/>
          <w:sz w:val="28"/>
          <w:szCs w:val="28"/>
          <w:lang w:eastAsia="zh-CN"/>
        </w:rPr>
        <w:t> </w:t>
      </w:r>
      <w:r w:rsidR="004F49B0" w:rsidRPr="00832F49">
        <w:rPr>
          <w:rFonts w:ascii="Times New Roman" w:hAnsi="Times New Roman"/>
          <w:sz w:val="28"/>
          <w:szCs w:val="28"/>
          <w:lang w:eastAsia="zh-CN"/>
        </w:rPr>
        <w:t>uz mantinieka vārda atvērta konta numur</w:t>
      </w:r>
      <w:r w:rsidR="00E32300" w:rsidRPr="00832F49">
        <w:rPr>
          <w:rFonts w:ascii="Times New Roman" w:hAnsi="Times New Roman"/>
          <w:sz w:val="28"/>
          <w:szCs w:val="28"/>
          <w:lang w:eastAsia="zh-CN"/>
        </w:rPr>
        <w:t>s</w:t>
      </w:r>
      <w:r w:rsidR="004F49B0" w:rsidRPr="00832F49">
        <w:rPr>
          <w:rFonts w:ascii="Times New Roman" w:hAnsi="Times New Roman"/>
          <w:sz w:val="28"/>
          <w:szCs w:val="28"/>
          <w:lang w:eastAsia="zh-CN"/>
        </w:rPr>
        <w:t xml:space="preserve"> ārvalst</w:t>
      </w:r>
      <w:r w:rsidR="00361E73">
        <w:rPr>
          <w:rFonts w:ascii="Times New Roman" w:hAnsi="Times New Roman"/>
          <w:sz w:val="28"/>
          <w:szCs w:val="28"/>
          <w:lang w:eastAsia="zh-CN"/>
        </w:rPr>
        <w:t>s</w:t>
      </w:r>
      <w:r w:rsidR="004F49B0" w:rsidRPr="00832F49">
        <w:rPr>
          <w:rFonts w:ascii="Times New Roman" w:hAnsi="Times New Roman"/>
          <w:sz w:val="28"/>
          <w:szCs w:val="28"/>
          <w:lang w:eastAsia="zh-CN"/>
        </w:rPr>
        <w:t xml:space="preserve"> bankā vai kredītiestādē, kurā var ieskaitīt maksājumu </w:t>
      </w:r>
      <w:proofErr w:type="spellStart"/>
      <w:r w:rsidR="004F49B0" w:rsidRPr="00832F49">
        <w:rPr>
          <w:rFonts w:ascii="Times New Roman" w:hAnsi="Times New Roman"/>
          <w:i/>
          <w:sz w:val="28"/>
          <w:szCs w:val="28"/>
          <w:lang w:eastAsia="zh-CN"/>
        </w:rPr>
        <w:t>euro</w:t>
      </w:r>
      <w:proofErr w:type="spellEnd"/>
      <w:r w:rsidR="004F49B0" w:rsidRPr="00832F49">
        <w:rPr>
          <w:rFonts w:ascii="Times New Roman" w:hAnsi="Times New Roman"/>
          <w:sz w:val="28"/>
          <w:szCs w:val="28"/>
          <w:lang w:eastAsia="zh-CN"/>
        </w:rPr>
        <w:t xml:space="preserve"> valūtā</w:t>
      </w:r>
      <w:r w:rsidR="00184CCC" w:rsidRPr="00832F49">
        <w:rPr>
          <w:rFonts w:ascii="Times New Roman" w:hAnsi="Times New Roman"/>
          <w:sz w:val="28"/>
          <w:szCs w:val="28"/>
        </w:rPr>
        <w:t>.</w:t>
      </w:r>
    </w:p>
    <w:p w14:paraId="4FAB6595" w14:textId="77777777" w:rsidR="00E57D3E" w:rsidRPr="00832F49" w:rsidRDefault="00E57D3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D64DAFE" w14:textId="4794D1B0" w:rsidR="007D7A1C" w:rsidRPr="00832F49" w:rsidRDefault="004F49B0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20</w:t>
      </w:r>
      <w:r w:rsidR="00A41F2A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361E73">
        <w:rPr>
          <w:rFonts w:ascii="Times New Roman" w:hAnsi="Times New Roman"/>
          <w:sz w:val="28"/>
          <w:szCs w:val="28"/>
          <w:lang w:eastAsia="lv-LV"/>
        </w:rPr>
        <w:t> </w:t>
      </w:r>
      <w:r w:rsidR="00FF201A" w:rsidRPr="00832F49">
        <w:rPr>
          <w:rFonts w:ascii="Times New Roman" w:hAnsi="Times New Roman"/>
          <w:sz w:val="28"/>
          <w:szCs w:val="28"/>
          <w:lang w:eastAsia="lv-LV"/>
        </w:rPr>
        <w:t>Mantinieks sedz k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omisijas maksu 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 xml:space="preserve">par </w:t>
      </w:r>
      <w:r w:rsidRPr="00832F49">
        <w:rPr>
          <w:rFonts w:ascii="Times New Roman" w:hAnsi="Times New Roman"/>
          <w:sz w:val="28"/>
          <w:szCs w:val="28"/>
          <w:lang w:eastAsia="lv-LV"/>
        </w:rPr>
        <w:t>pārskaitījumiem ārpus Eiropas Savienības dalībvalsts vai Eiropas Ekonomikas zonas valsts</w:t>
      </w:r>
      <w:r w:rsidR="00147727" w:rsidRPr="00832F4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 xml:space="preserve">Mantiniekam izmaksājamā summa tiek samazināta par bankas vai kredītiestādes ieturēto komisijas maksu arī gadījumā, ja </w:t>
      </w:r>
      <w:r w:rsidR="00361E73" w:rsidRPr="00832F49">
        <w:rPr>
          <w:rFonts w:ascii="Times New Roman" w:hAnsi="Times New Roman"/>
          <w:sz w:val="28"/>
          <w:szCs w:val="28"/>
          <w:lang w:eastAsia="lv-LV"/>
        </w:rPr>
        <w:t xml:space="preserve">kļūdaini </w:t>
      </w:r>
      <w:r w:rsidR="004949FF">
        <w:rPr>
          <w:rFonts w:ascii="Times New Roman" w:hAnsi="Times New Roman"/>
          <w:sz w:val="28"/>
          <w:szCs w:val="28"/>
          <w:lang w:eastAsia="lv-LV"/>
        </w:rPr>
        <w:t>veik</w:t>
      </w:r>
      <w:r w:rsidR="007D7A1C" w:rsidRPr="00832F49">
        <w:rPr>
          <w:rFonts w:ascii="Times New Roman" w:hAnsi="Times New Roman"/>
          <w:sz w:val="28"/>
          <w:szCs w:val="28"/>
          <w:lang w:eastAsia="lv-LV"/>
        </w:rPr>
        <w:t>t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7D7A1C" w:rsidRPr="00832F49">
        <w:rPr>
          <w:rFonts w:ascii="Times New Roman" w:hAnsi="Times New Roman"/>
          <w:sz w:val="28"/>
          <w:szCs w:val="28"/>
          <w:lang w:eastAsia="lv-LV"/>
        </w:rPr>
        <w:t xml:space="preserve"> maksājum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>s</w:t>
      </w:r>
      <w:r w:rsidR="007D7A1C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atkārtoti 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 xml:space="preserve">tiek </w:t>
      </w:r>
      <w:r w:rsidR="007D7A1C" w:rsidRPr="00832F49">
        <w:rPr>
          <w:rFonts w:ascii="Times New Roman" w:hAnsi="Times New Roman"/>
          <w:sz w:val="28"/>
          <w:szCs w:val="28"/>
          <w:lang w:eastAsia="lv-LV"/>
        </w:rPr>
        <w:t>nosūt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>īts</w:t>
      </w:r>
      <w:r w:rsidR="007D7A1C" w:rsidRPr="00832F49">
        <w:rPr>
          <w:rFonts w:ascii="Times New Roman" w:hAnsi="Times New Roman"/>
          <w:sz w:val="28"/>
          <w:szCs w:val="28"/>
          <w:lang w:eastAsia="lv-LV"/>
        </w:rPr>
        <w:t xml:space="preserve"> mantiniekam</w:t>
      </w:r>
      <w:r w:rsidR="00D96E06" w:rsidRPr="00832F49">
        <w:rPr>
          <w:rFonts w:ascii="Times New Roman" w:hAnsi="Times New Roman"/>
          <w:sz w:val="28"/>
          <w:szCs w:val="28"/>
          <w:lang w:eastAsia="lv-LV"/>
        </w:rPr>
        <w:t>.</w:t>
      </w:r>
    </w:p>
    <w:p w14:paraId="2132489F" w14:textId="77777777" w:rsidR="007D7A1C" w:rsidRPr="00832F49" w:rsidRDefault="007D7A1C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118C977" w14:textId="7DE6BD76" w:rsidR="000D0E74" w:rsidRPr="00832F49" w:rsidRDefault="007D7A1C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2</w:t>
      </w:r>
      <w:r w:rsidR="004F49B0" w:rsidRPr="00832F49">
        <w:rPr>
          <w:rFonts w:ascii="Times New Roman" w:hAnsi="Times New Roman"/>
          <w:sz w:val="28"/>
          <w:szCs w:val="28"/>
          <w:lang w:eastAsia="lv-LV"/>
        </w:rPr>
        <w:t>1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361E73">
        <w:rPr>
          <w:rFonts w:ascii="Times New Roman" w:hAnsi="Times New Roman"/>
          <w:sz w:val="28"/>
          <w:szCs w:val="28"/>
          <w:lang w:eastAsia="lv-LV"/>
        </w:rPr>
        <w:t> </w:t>
      </w:r>
      <w:r w:rsidR="007F19D5" w:rsidRPr="00832F49">
        <w:rPr>
          <w:rFonts w:ascii="Times New Roman" w:hAnsi="Times New Roman"/>
          <w:sz w:val="28"/>
          <w:szCs w:val="28"/>
          <w:lang w:eastAsia="lv-LV"/>
        </w:rPr>
        <w:t>Zvērināts notārs a</w:t>
      </w:r>
      <w:r w:rsidR="000D0E74" w:rsidRPr="00832F49">
        <w:rPr>
          <w:rFonts w:ascii="Times New Roman" w:hAnsi="Times New Roman"/>
          <w:sz w:val="28"/>
          <w:szCs w:val="28"/>
          <w:lang w:eastAsia="lv-LV"/>
        </w:rPr>
        <w:t>ģentūrai adresēt</w:t>
      </w:r>
      <w:r w:rsidR="007F19D5" w:rsidRPr="00832F49">
        <w:rPr>
          <w:rFonts w:ascii="Times New Roman" w:hAnsi="Times New Roman"/>
          <w:sz w:val="28"/>
          <w:szCs w:val="28"/>
          <w:lang w:eastAsia="lv-LV"/>
        </w:rPr>
        <w:t>o</w:t>
      </w:r>
      <w:r w:rsidR="000D0E74" w:rsidRPr="00832F49">
        <w:rPr>
          <w:rFonts w:ascii="Times New Roman" w:hAnsi="Times New Roman"/>
          <w:sz w:val="28"/>
          <w:szCs w:val="28"/>
          <w:lang w:eastAsia="lv-LV"/>
        </w:rPr>
        <w:t xml:space="preserve"> mantinieka iesniegum</w:t>
      </w:r>
      <w:r w:rsidR="007F19D5" w:rsidRPr="00832F49">
        <w:rPr>
          <w:rFonts w:ascii="Times New Roman" w:hAnsi="Times New Roman"/>
          <w:sz w:val="28"/>
          <w:szCs w:val="28"/>
          <w:lang w:eastAsia="lv-LV"/>
        </w:rPr>
        <w:t>u</w:t>
      </w:r>
      <w:r w:rsidR="000D0E74" w:rsidRPr="00832F49">
        <w:rPr>
          <w:rFonts w:ascii="Times New Roman" w:hAnsi="Times New Roman"/>
          <w:sz w:val="28"/>
          <w:szCs w:val="28"/>
          <w:lang w:eastAsia="lv-LV"/>
        </w:rPr>
        <w:t xml:space="preserve"> pievieno mantojuma lietai.</w:t>
      </w:r>
    </w:p>
    <w:p w14:paraId="4EF59B91" w14:textId="5B8C71DA" w:rsidR="000D0E74" w:rsidRPr="00832F49" w:rsidRDefault="000D0E74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2035DA5" w14:textId="5003F9D2" w:rsidR="00E57D3E" w:rsidRPr="00832F49" w:rsidRDefault="001E6CD3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lastRenderedPageBreak/>
        <w:t>2</w:t>
      </w:r>
      <w:r w:rsidR="0089441F" w:rsidRPr="00832F49">
        <w:rPr>
          <w:rFonts w:ascii="Times New Roman" w:hAnsi="Times New Roman"/>
          <w:sz w:val="28"/>
          <w:szCs w:val="28"/>
          <w:lang w:eastAsia="lv-LV"/>
        </w:rPr>
        <w:t>2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B40700">
        <w:rPr>
          <w:rFonts w:ascii="Times New Roman" w:hAnsi="Times New Roman"/>
          <w:sz w:val="28"/>
          <w:szCs w:val="28"/>
          <w:lang w:eastAsia="lv-LV"/>
        </w:rPr>
        <w:t> 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Aģentūra pēc mantojuma apliecības un mantinieka 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 xml:space="preserve">(pirmā mantinieka, ja manto vairākas personas)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iesnieguma </w:t>
      </w:r>
      <w:r w:rsidR="00BF5516">
        <w:rPr>
          <w:rFonts w:ascii="Times New Roman" w:hAnsi="Times New Roman"/>
          <w:sz w:val="28"/>
          <w:szCs w:val="28"/>
          <w:lang w:eastAsia="lv-LV"/>
        </w:rPr>
        <w:t xml:space="preserve">(informācijas)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saņemšanas 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>slēdz mirušā fondēt</w:t>
      </w:r>
      <w:r w:rsidR="00616BF5">
        <w:rPr>
          <w:rFonts w:ascii="Times New Roman" w:hAnsi="Times New Roman"/>
          <w:sz w:val="28"/>
          <w:szCs w:val="28"/>
          <w:lang w:eastAsia="lv-LV"/>
        </w:rPr>
        <w:t>o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 xml:space="preserve"> pensij</w:t>
      </w:r>
      <w:r w:rsidR="00616BF5">
        <w:rPr>
          <w:rFonts w:ascii="Times New Roman" w:hAnsi="Times New Roman"/>
          <w:sz w:val="28"/>
          <w:szCs w:val="28"/>
          <w:lang w:eastAsia="lv-LV"/>
        </w:rPr>
        <w:t>u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37512">
        <w:rPr>
          <w:rFonts w:ascii="Times New Roman" w:hAnsi="Times New Roman"/>
          <w:sz w:val="28"/>
          <w:szCs w:val="28"/>
          <w:lang w:eastAsia="lv-LV"/>
        </w:rPr>
        <w:t xml:space="preserve">shēmas </w:t>
      </w:r>
      <w:r w:rsidR="00F37512" w:rsidRPr="00832F49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 xml:space="preserve">kontu un </w:t>
      </w:r>
      <w:r w:rsidR="009759C9" w:rsidRPr="00832F49">
        <w:rPr>
          <w:rFonts w:ascii="Times New Roman" w:hAnsi="Times New Roman"/>
          <w:sz w:val="28"/>
          <w:szCs w:val="28"/>
          <w:lang w:eastAsia="lv-LV"/>
        </w:rPr>
        <w:t xml:space="preserve">mēneša laikā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pārskaita</w:t>
      </w:r>
      <w:r w:rsidR="001E4931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40700">
        <w:rPr>
          <w:rFonts w:ascii="Times New Roman" w:hAnsi="Times New Roman"/>
          <w:sz w:val="28"/>
          <w:szCs w:val="28"/>
          <w:lang w:eastAsia="lv-LV"/>
        </w:rPr>
        <w:t>(</w:t>
      </w:r>
      <w:r w:rsidR="001E4931" w:rsidRPr="00832F49">
        <w:rPr>
          <w:rFonts w:ascii="Times New Roman" w:hAnsi="Times New Roman"/>
          <w:sz w:val="28"/>
          <w:szCs w:val="28"/>
          <w:lang w:eastAsia="lv-LV"/>
        </w:rPr>
        <w:t>ja nav citu maksājuma pārskaitījuma ierobežojumu</w:t>
      </w:r>
      <w:r w:rsidR="00BF5516">
        <w:rPr>
          <w:rFonts w:ascii="Times New Roman" w:hAnsi="Times New Roman"/>
          <w:sz w:val="28"/>
          <w:szCs w:val="28"/>
          <w:lang w:eastAsia="lv-LV"/>
        </w:rPr>
        <w:t>)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 xml:space="preserve"> mantojuma atstājēja (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mirušā </w:t>
      </w:r>
      <w:r w:rsidR="000F30D2" w:rsidRPr="00832F49">
        <w:rPr>
          <w:rFonts w:ascii="Times New Roman" w:hAnsi="Times New Roman"/>
          <w:sz w:val="28"/>
          <w:szCs w:val="28"/>
          <w:lang w:eastAsia="lv-LV"/>
        </w:rPr>
        <w:t xml:space="preserve">fondēto pensiju shēmas 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 xml:space="preserve">dalībnieka)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fondēt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>ās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 xml:space="preserve">pensijas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kapitālu</w:t>
      </w:r>
      <w:r w:rsidR="005804D0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="005804D0" w:rsidRPr="00832F49">
        <w:rPr>
          <w:rFonts w:ascii="Times New Roman" w:hAnsi="Times New Roman"/>
          <w:sz w:val="28"/>
          <w:szCs w:val="28"/>
          <w:lang w:eastAsia="lv-LV"/>
        </w:rPr>
        <w:t>(</w:t>
      </w:r>
      <w:proofErr w:type="gramEnd"/>
      <w:r w:rsidR="005804D0" w:rsidRPr="00832F49">
        <w:rPr>
          <w:rFonts w:ascii="Times New Roman" w:hAnsi="Times New Roman"/>
          <w:sz w:val="28"/>
          <w:szCs w:val="28"/>
          <w:lang w:eastAsia="lv-LV"/>
        </w:rPr>
        <w:t>vai kapitāla daļu)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 uz mantinieka </w:t>
      </w:r>
      <w:r w:rsidR="00184CCC" w:rsidRPr="00832F49">
        <w:rPr>
          <w:rFonts w:ascii="Times New Roman" w:hAnsi="Times New Roman"/>
          <w:sz w:val="28"/>
          <w:szCs w:val="28"/>
          <w:lang w:eastAsia="lv-LV"/>
        </w:rPr>
        <w:t xml:space="preserve">iesniegumā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norādīto kredītiestādes kontu vai pievieno mantinieka fondēt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 xml:space="preserve">ās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 xml:space="preserve">pensijas kapitālam, 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>pirms tam atskaitot</w:t>
      </w:r>
      <w:r w:rsidR="001268C0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118C0" w:rsidRPr="00832F49">
        <w:rPr>
          <w:rFonts w:ascii="Times New Roman" w:hAnsi="Times New Roman"/>
          <w:sz w:val="28"/>
          <w:szCs w:val="28"/>
          <w:lang w:eastAsia="lv-LV"/>
        </w:rPr>
        <w:t xml:space="preserve">mantojuma atstājēja (fondēto pensiju shēmas dalībnieka) un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mantinieka saistīb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>u summ</w:t>
      </w:r>
      <w:r w:rsidR="00B40700">
        <w:rPr>
          <w:rFonts w:ascii="Times New Roman" w:hAnsi="Times New Roman"/>
          <w:sz w:val="28"/>
          <w:szCs w:val="28"/>
          <w:lang w:eastAsia="lv-LV"/>
        </w:rPr>
        <w:t>u</w:t>
      </w:r>
      <w:r w:rsidR="000118C0" w:rsidRPr="00832F49">
        <w:rPr>
          <w:rFonts w:ascii="Times New Roman" w:hAnsi="Times New Roman"/>
          <w:sz w:val="28"/>
          <w:szCs w:val="28"/>
          <w:lang w:eastAsia="lv-LV"/>
        </w:rPr>
        <w:t xml:space="preserve"> saskaņā ar Valsts fondēto pensiju likuma 8. panta pirmās daļas 1. punkt</w:t>
      </w:r>
      <w:r w:rsidR="00B40700">
        <w:rPr>
          <w:rFonts w:ascii="Times New Roman" w:hAnsi="Times New Roman"/>
          <w:sz w:val="28"/>
          <w:szCs w:val="28"/>
          <w:lang w:eastAsia="lv-LV"/>
        </w:rPr>
        <w:t>u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5B7F34" w:rsidRPr="00832F49">
        <w:rPr>
          <w:rFonts w:ascii="Times New Roman" w:hAnsi="Times New Roman"/>
          <w:sz w:val="28"/>
          <w:szCs w:val="28"/>
          <w:lang w:eastAsia="lv-LV"/>
        </w:rPr>
        <w:t xml:space="preserve"> Aģentūra pārskaitījumu veic </w:t>
      </w:r>
      <w:r w:rsidR="00FE26F7" w:rsidRPr="00832F49">
        <w:rPr>
          <w:rFonts w:ascii="Times New Roman" w:hAnsi="Times New Roman"/>
          <w:sz w:val="28"/>
          <w:szCs w:val="28"/>
          <w:lang w:eastAsia="lv-LV"/>
        </w:rPr>
        <w:t>uzkrāt</w:t>
      </w:r>
      <w:r w:rsidR="00D713F9" w:rsidRPr="00832F49">
        <w:rPr>
          <w:rFonts w:ascii="Times New Roman" w:hAnsi="Times New Roman"/>
          <w:sz w:val="28"/>
          <w:szCs w:val="28"/>
          <w:lang w:eastAsia="lv-LV"/>
        </w:rPr>
        <w:t>ā</w:t>
      </w:r>
      <w:r w:rsidR="00FE26F7" w:rsidRPr="00832F49">
        <w:rPr>
          <w:rFonts w:ascii="Times New Roman" w:hAnsi="Times New Roman"/>
          <w:sz w:val="28"/>
          <w:szCs w:val="28"/>
          <w:lang w:eastAsia="lv-LV"/>
        </w:rPr>
        <w:t>s fondētās pensijas kapitāla (vai kapitāla daļas) valūtā.</w:t>
      </w:r>
    </w:p>
    <w:p w14:paraId="362C75BC" w14:textId="77777777" w:rsidR="002D76C4" w:rsidRPr="00832F49" w:rsidRDefault="002D76C4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2AD6B43" w14:textId="42E24C03" w:rsidR="002D76C4" w:rsidRPr="00832F49" w:rsidRDefault="00BC723A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2</w:t>
      </w:r>
      <w:r w:rsidR="0089441F" w:rsidRPr="00832F49">
        <w:rPr>
          <w:rFonts w:ascii="Times New Roman" w:hAnsi="Times New Roman"/>
          <w:sz w:val="28"/>
          <w:szCs w:val="28"/>
          <w:lang w:eastAsia="lv-LV"/>
        </w:rPr>
        <w:t>3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BF5516">
        <w:rPr>
          <w:rFonts w:ascii="Times New Roman" w:hAnsi="Times New Roman"/>
          <w:sz w:val="28"/>
          <w:szCs w:val="28"/>
          <w:lang w:eastAsia="lv-LV"/>
        </w:rPr>
        <w:t> 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>Ja mantinieka saistīb</w:t>
      </w:r>
      <w:r w:rsidR="00441FF7" w:rsidRPr="00832F49">
        <w:rPr>
          <w:rFonts w:ascii="Times New Roman" w:hAnsi="Times New Roman"/>
          <w:sz w:val="28"/>
          <w:szCs w:val="28"/>
          <w:lang w:eastAsia="lv-LV"/>
        </w:rPr>
        <w:t>u summa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 xml:space="preserve"> pret sociālās apdrošināšanas speciālo budžetu un valsts pamatbudžetu, kas izriet no sociālās apdrošināšanas pakalpojumu, valsts sociālo pabalstu un izdienas pensiju pārmaksām, 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>mirušā fondēt</w:t>
      </w:r>
      <w:r w:rsidR="00616BF5">
        <w:rPr>
          <w:rFonts w:ascii="Times New Roman" w:hAnsi="Times New Roman"/>
          <w:sz w:val="28"/>
          <w:szCs w:val="28"/>
          <w:lang w:eastAsia="lv-LV"/>
        </w:rPr>
        <w:t>o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 xml:space="preserve"> pensij</w:t>
      </w:r>
      <w:r w:rsidR="00616BF5">
        <w:rPr>
          <w:rFonts w:ascii="Times New Roman" w:hAnsi="Times New Roman"/>
          <w:sz w:val="28"/>
          <w:szCs w:val="28"/>
          <w:lang w:eastAsia="lv-LV"/>
        </w:rPr>
        <w:t>u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37512">
        <w:rPr>
          <w:rFonts w:ascii="Times New Roman" w:hAnsi="Times New Roman"/>
          <w:sz w:val="28"/>
          <w:szCs w:val="28"/>
          <w:lang w:eastAsia="lv-LV"/>
        </w:rPr>
        <w:t xml:space="preserve">shēmas </w:t>
      </w:r>
      <w:r w:rsidR="00F37512" w:rsidRPr="00832F49">
        <w:rPr>
          <w:rFonts w:ascii="Times New Roman" w:hAnsi="Times New Roman"/>
          <w:sz w:val="28"/>
          <w:szCs w:val="28"/>
          <w:lang w:eastAsia="lv-LV"/>
        </w:rPr>
        <w:t xml:space="preserve">dalībnieka </w:t>
      </w:r>
      <w:r w:rsidR="00B56A27" w:rsidRPr="00832F49">
        <w:rPr>
          <w:rFonts w:ascii="Times New Roman" w:hAnsi="Times New Roman"/>
          <w:sz w:val="28"/>
          <w:szCs w:val="28"/>
          <w:lang w:eastAsia="lv-LV"/>
        </w:rPr>
        <w:t xml:space="preserve">konta slēgšanas dienā 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 xml:space="preserve">pārsniedz mantoto fondētās pensijas kapitālu (vai kapitāla daļu), aģentūra </w:t>
      </w:r>
      <w:r w:rsidR="0091156B" w:rsidRPr="00832F49">
        <w:rPr>
          <w:rFonts w:ascii="Times New Roman" w:hAnsi="Times New Roman"/>
          <w:sz w:val="28"/>
          <w:szCs w:val="28"/>
          <w:lang w:eastAsia="lv-LV"/>
        </w:rPr>
        <w:t xml:space="preserve">par to </w:t>
      </w:r>
      <w:r w:rsidR="00160564" w:rsidRPr="00832F49">
        <w:rPr>
          <w:rFonts w:ascii="Times New Roman" w:hAnsi="Times New Roman"/>
          <w:sz w:val="28"/>
          <w:szCs w:val="28"/>
          <w:lang w:eastAsia="lv-LV"/>
        </w:rPr>
        <w:t>10</w:t>
      </w:r>
      <w:r w:rsidR="00BF5516">
        <w:rPr>
          <w:rFonts w:ascii="Times New Roman" w:hAnsi="Times New Roman"/>
          <w:sz w:val="28"/>
          <w:szCs w:val="28"/>
          <w:lang w:eastAsia="lv-LV"/>
        </w:rPr>
        <w:t> </w:t>
      </w:r>
      <w:r w:rsidR="00160564" w:rsidRPr="00832F49">
        <w:rPr>
          <w:rFonts w:ascii="Times New Roman" w:hAnsi="Times New Roman"/>
          <w:sz w:val="28"/>
          <w:szCs w:val="28"/>
          <w:lang w:eastAsia="lv-LV"/>
        </w:rPr>
        <w:t xml:space="preserve">darbdienu laikā </w:t>
      </w:r>
      <w:r w:rsidR="002D76C4" w:rsidRPr="00832F49">
        <w:rPr>
          <w:rFonts w:ascii="Times New Roman" w:hAnsi="Times New Roman"/>
          <w:sz w:val="28"/>
          <w:szCs w:val="28"/>
          <w:lang w:eastAsia="lv-LV"/>
        </w:rPr>
        <w:t>informē mantinieku.</w:t>
      </w:r>
    </w:p>
    <w:p w14:paraId="31F8CB7F" w14:textId="77777777" w:rsidR="00576CA7" w:rsidRPr="00832F49" w:rsidRDefault="00576CA7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A39F07" w14:textId="41E22EAD" w:rsidR="00576CA7" w:rsidRPr="00832F49" w:rsidRDefault="00576CA7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2</w:t>
      </w:r>
      <w:r w:rsidR="0089441F" w:rsidRPr="00832F49">
        <w:rPr>
          <w:rFonts w:ascii="Times New Roman" w:hAnsi="Times New Roman"/>
          <w:sz w:val="28"/>
          <w:szCs w:val="28"/>
          <w:lang w:eastAsia="lv-LV"/>
        </w:rPr>
        <w:t>4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BF5516">
        <w:rPr>
          <w:rFonts w:ascii="Times New Roman" w:hAnsi="Times New Roman"/>
          <w:sz w:val="28"/>
          <w:szCs w:val="28"/>
          <w:lang w:eastAsia="lv-LV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Ja fondētās pensijas kapitālu manto vairāki mantinieki, </w:t>
      </w:r>
      <w:r w:rsidR="00BF5516">
        <w:rPr>
          <w:rFonts w:ascii="Times New Roman" w:hAnsi="Times New Roman"/>
          <w:sz w:val="28"/>
          <w:szCs w:val="28"/>
          <w:lang w:eastAsia="lv-LV"/>
        </w:rPr>
        <w:t>kapitāla</w:t>
      </w:r>
      <w:r w:rsidR="009E7C39" w:rsidRPr="00832F49">
        <w:rPr>
          <w:rFonts w:ascii="Times New Roman" w:hAnsi="Times New Roman"/>
          <w:sz w:val="28"/>
          <w:szCs w:val="28"/>
          <w:lang w:eastAsia="lv-LV"/>
        </w:rPr>
        <w:t xml:space="preserve"> sadales rezultātā izveidoju</w:t>
      </w:r>
      <w:r w:rsidR="00BF5516">
        <w:rPr>
          <w:rFonts w:ascii="Times New Roman" w:hAnsi="Times New Roman"/>
          <w:sz w:val="28"/>
          <w:szCs w:val="28"/>
          <w:lang w:eastAsia="lv-LV"/>
        </w:rPr>
        <w:t>šo</w:t>
      </w:r>
      <w:r w:rsidR="009E7C39" w:rsidRPr="00832F49">
        <w:rPr>
          <w:rFonts w:ascii="Times New Roman" w:hAnsi="Times New Roman"/>
          <w:sz w:val="28"/>
          <w:szCs w:val="28"/>
          <w:lang w:eastAsia="lv-LV"/>
        </w:rPr>
        <w:t xml:space="preserve">s </w:t>
      </w:r>
      <w:r w:rsidRPr="00832F49">
        <w:rPr>
          <w:rFonts w:ascii="Times New Roman" w:hAnsi="Times New Roman"/>
          <w:sz w:val="28"/>
          <w:szCs w:val="28"/>
          <w:lang w:eastAsia="lv-LV"/>
        </w:rPr>
        <w:t>noapaļošanas starpīb</w:t>
      </w:r>
      <w:r w:rsidR="00BF5516">
        <w:rPr>
          <w:rFonts w:ascii="Times New Roman" w:hAnsi="Times New Roman"/>
          <w:sz w:val="28"/>
          <w:szCs w:val="28"/>
          <w:lang w:eastAsia="lv-LV"/>
        </w:rPr>
        <w:t>u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F5516">
        <w:rPr>
          <w:rFonts w:ascii="Times New Roman" w:hAnsi="Times New Roman"/>
          <w:sz w:val="28"/>
          <w:szCs w:val="28"/>
          <w:lang w:eastAsia="lv-LV"/>
        </w:rPr>
        <w:t>sedz</w:t>
      </w:r>
      <w:r w:rsidR="002E6C30" w:rsidRPr="00832F49">
        <w:rPr>
          <w:rFonts w:ascii="Times New Roman" w:hAnsi="Times New Roman"/>
          <w:sz w:val="28"/>
          <w:szCs w:val="28"/>
          <w:lang w:eastAsia="lv-LV"/>
        </w:rPr>
        <w:t xml:space="preserve"> mantiniek</w:t>
      </w:r>
      <w:r w:rsidR="00BF5516">
        <w:rPr>
          <w:rFonts w:ascii="Times New Roman" w:hAnsi="Times New Roman"/>
          <w:sz w:val="28"/>
          <w:szCs w:val="28"/>
          <w:lang w:eastAsia="lv-LV"/>
        </w:rPr>
        <w:t>s</w:t>
      </w:r>
      <w:r w:rsidR="002E6C30" w:rsidRPr="00832F49">
        <w:rPr>
          <w:rFonts w:ascii="Times New Roman" w:hAnsi="Times New Roman"/>
          <w:sz w:val="28"/>
          <w:szCs w:val="28"/>
          <w:lang w:eastAsia="lv-LV"/>
        </w:rPr>
        <w:t>, kuram pēdējam tiek pārskaitīta mantotā fondētās pensijas kapitāla daļa.</w:t>
      </w:r>
    </w:p>
    <w:p w14:paraId="1018ABDC" w14:textId="77777777" w:rsidR="00AA4AAB" w:rsidRPr="00832F49" w:rsidRDefault="00AA4AAB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D85C202" w14:textId="6DAC39E2" w:rsidR="00AA4AAB" w:rsidRPr="00832F49" w:rsidRDefault="004442BE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2</w:t>
      </w:r>
      <w:r w:rsidR="0089441F" w:rsidRPr="00832F49">
        <w:rPr>
          <w:rFonts w:ascii="Times New Roman" w:hAnsi="Times New Roman"/>
          <w:sz w:val="28"/>
          <w:szCs w:val="28"/>
          <w:lang w:eastAsia="lv-LV"/>
        </w:rPr>
        <w:t>5</w:t>
      </w:r>
      <w:r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BF5516">
        <w:rPr>
          <w:rFonts w:ascii="Times New Roman" w:hAnsi="Times New Roman"/>
          <w:sz w:val="28"/>
          <w:szCs w:val="28"/>
          <w:lang w:eastAsia="lv-LV"/>
        </w:rPr>
        <w:t> </w:t>
      </w:r>
      <w:proofErr w:type="gramStart"/>
      <w:r w:rsidR="00AA4AAB" w:rsidRPr="00832F49">
        <w:rPr>
          <w:rFonts w:ascii="Times New Roman" w:hAnsi="Times New Roman"/>
          <w:sz w:val="28"/>
          <w:szCs w:val="28"/>
          <w:lang w:eastAsia="lv-LV"/>
        </w:rPr>
        <w:t>Ja zvērināts</w:t>
      </w:r>
      <w:proofErr w:type="gramEnd"/>
      <w:r w:rsidR="00AA4AAB" w:rsidRPr="00832F49">
        <w:rPr>
          <w:rFonts w:ascii="Times New Roman" w:hAnsi="Times New Roman"/>
          <w:sz w:val="28"/>
          <w:szCs w:val="28"/>
          <w:lang w:eastAsia="lv-LV"/>
        </w:rPr>
        <w:t xml:space="preserve"> notārs taisa notariālo aktu par </w:t>
      </w:r>
      <w:r w:rsidR="00926F93" w:rsidRPr="00832F49">
        <w:rPr>
          <w:rFonts w:ascii="Times New Roman" w:hAnsi="Times New Roman"/>
          <w:sz w:val="28"/>
          <w:szCs w:val="28"/>
          <w:lang w:eastAsia="lv-LV"/>
        </w:rPr>
        <w:t xml:space="preserve">mirušā fondēto pensiju shēmas dalībnieka </w:t>
      </w:r>
      <w:r w:rsidR="00AA4AAB" w:rsidRPr="00832F49">
        <w:rPr>
          <w:rFonts w:ascii="Times New Roman" w:hAnsi="Times New Roman"/>
          <w:sz w:val="28"/>
          <w:szCs w:val="28"/>
          <w:lang w:eastAsia="lv-LV"/>
        </w:rPr>
        <w:t>mantojuma lietas izbeigšanu</w:t>
      </w:r>
      <w:r w:rsidR="00BF5516">
        <w:rPr>
          <w:rFonts w:ascii="Times New Roman" w:hAnsi="Times New Roman"/>
          <w:sz w:val="28"/>
          <w:szCs w:val="28"/>
          <w:lang w:eastAsia="lv-LV"/>
        </w:rPr>
        <w:t>,</w:t>
      </w:r>
      <w:r w:rsidR="00926F93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F5516">
        <w:rPr>
          <w:rFonts w:ascii="Times New Roman" w:hAnsi="Times New Roman"/>
          <w:sz w:val="28"/>
          <w:szCs w:val="28"/>
          <w:lang w:eastAsia="lv-LV"/>
        </w:rPr>
        <w:t>bet</w:t>
      </w:r>
      <w:r w:rsidR="00926F93" w:rsidRPr="00832F49">
        <w:rPr>
          <w:rFonts w:ascii="Times New Roman" w:hAnsi="Times New Roman"/>
          <w:sz w:val="28"/>
          <w:szCs w:val="28"/>
          <w:lang w:eastAsia="lv-LV"/>
        </w:rPr>
        <w:t xml:space="preserve"> mirušajam fondēto pensiju shēmas dalībniekam ir fondēt</w:t>
      </w:r>
      <w:r w:rsidR="00BA3382" w:rsidRPr="00832F49">
        <w:rPr>
          <w:rFonts w:ascii="Times New Roman" w:hAnsi="Times New Roman"/>
          <w:sz w:val="28"/>
          <w:szCs w:val="28"/>
          <w:lang w:eastAsia="lv-LV"/>
        </w:rPr>
        <w:t>ā</w:t>
      </w:r>
      <w:r w:rsidR="00926F93" w:rsidRPr="00832F49">
        <w:rPr>
          <w:rFonts w:ascii="Times New Roman" w:hAnsi="Times New Roman"/>
          <w:sz w:val="28"/>
          <w:szCs w:val="28"/>
          <w:lang w:eastAsia="lv-LV"/>
        </w:rPr>
        <w:t>s pensijas kapitāls</w:t>
      </w:r>
      <w:r w:rsidR="00AA4AAB" w:rsidRPr="00832F49">
        <w:rPr>
          <w:rFonts w:ascii="Times New Roman" w:hAnsi="Times New Roman"/>
          <w:sz w:val="28"/>
          <w:szCs w:val="28"/>
          <w:lang w:eastAsia="lv-LV"/>
        </w:rPr>
        <w:t xml:space="preserve">, viņš </w:t>
      </w:r>
      <w:r w:rsidR="00A663C6" w:rsidRPr="00832F49">
        <w:rPr>
          <w:rFonts w:ascii="Times New Roman" w:hAnsi="Times New Roman"/>
          <w:sz w:val="28"/>
          <w:szCs w:val="28"/>
          <w:lang w:eastAsia="lv-LV"/>
        </w:rPr>
        <w:t xml:space="preserve">šī notariālā akta informāciju elektroniski nosūta </w:t>
      </w:r>
      <w:r w:rsidR="00AA4AAB" w:rsidRPr="00832F49">
        <w:rPr>
          <w:rFonts w:ascii="Times New Roman" w:hAnsi="Times New Roman"/>
          <w:sz w:val="28"/>
          <w:szCs w:val="28"/>
          <w:lang w:eastAsia="lv-LV"/>
        </w:rPr>
        <w:t>aģentūr</w:t>
      </w:r>
      <w:r w:rsidR="00A663C6" w:rsidRPr="00832F49">
        <w:rPr>
          <w:rFonts w:ascii="Times New Roman" w:hAnsi="Times New Roman"/>
          <w:sz w:val="28"/>
          <w:szCs w:val="28"/>
          <w:lang w:eastAsia="lv-LV"/>
        </w:rPr>
        <w:t>ai</w:t>
      </w:r>
      <w:r w:rsidR="00AA4AAB" w:rsidRPr="00832F49">
        <w:rPr>
          <w:rFonts w:ascii="Times New Roman" w:hAnsi="Times New Roman"/>
          <w:sz w:val="28"/>
          <w:szCs w:val="28"/>
          <w:lang w:eastAsia="lv-LV"/>
        </w:rPr>
        <w:t>. Aģentūra slēdz mirušā fondēt</w:t>
      </w:r>
      <w:r w:rsidR="00616BF5">
        <w:rPr>
          <w:rFonts w:ascii="Times New Roman" w:hAnsi="Times New Roman"/>
          <w:sz w:val="28"/>
          <w:szCs w:val="28"/>
          <w:lang w:eastAsia="lv-LV"/>
        </w:rPr>
        <w:t>o</w:t>
      </w:r>
      <w:r w:rsidR="00AA4AAB" w:rsidRPr="00832F49">
        <w:rPr>
          <w:rFonts w:ascii="Times New Roman" w:hAnsi="Times New Roman"/>
          <w:sz w:val="28"/>
          <w:szCs w:val="28"/>
          <w:lang w:eastAsia="lv-LV"/>
        </w:rPr>
        <w:t xml:space="preserve"> pensij</w:t>
      </w:r>
      <w:r w:rsidR="00616BF5">
        <w:rPr>
          <w:rFonts w:ascii="Times New Roman" w:hAnsi="Times New Roman"/>
          <w:sz w:val="28"/>
          <w:szCs w:val="28"/>
          <w:lang w:eastAsia="lv-LV"/>
        </w:rPr>
        <w:t>u</w:t>
      </w:r>
      <w:r w:rsidR="00AA4AAB" w:rsidRPr="00832F49">
        <w:rPr>
          <w:rFonts w:ascii="Times New Roman" w:hAnsi="Times New Roman"/>
          <w:sz w:val="28"/>
          <w:szCs w:val="28"/>
          <w:lang w:eastAsia="lv-LV"/>
        </w:rPr>
        <w:t xml:space="preserve"> shēmas dalībnieka kontu un </w:t>
      </w:r>
      <w:r w:rsidR="00104D27" w:rsidRPr="00832F49">
        <w:rPr>
          <w:rFonts w:ascii="Times New Roman" w:hAnsi="Times New Roman"/>
          <w:sz w:val="28"/>
          <w:szCs w:val="28"/>
          <w:lang w:eastAsia="lv-LV"/>
        </w:rPr>
        <w:t>10</w:t>
      </w:r>
      <w:r w:rsidR="00BF5516">
        <w:rPr>
          <w:rFonts w:ascii="Times New Roman" w:hAnsi="Times New Roman"/>
          <w:sz w:val="28"/>
          <w:szCs w:val="28"/>
          <w:lang w:eastAsia="lv-LV"/>
        </w:rPr>
        <w:t> </w:t>
      </w:r>
      <w:r w:rsidR="00104D27" w:rsidRPr="00832F49">
        <w:rPr>
          <w:rFonts w:ascii="Times New Roman" w:hAnsi="Times New Roman"/>
          <w:sz w:val="28"/>
          <w:szCs w:val="28"/>
          <w:lang w:eastAsia="lv-LV"/>
        </w:rPr>
        <w:t xml:space="preserve">darbdienu laikā ieskaita </w:t>
      </w:r>
      <w:r w:rsidR="00AA4AAB" w:rsidRPr="00832F49">
        <w:rPr>
          <w:rFonts w:ascii="Times New Roman" w:hAnsi="Times New Roman"/>
          <w:sz w:val="28"/>
          <w:szCs w:val="28"/>
          <w:lang w:eastAsia="lv-LV"/>
        </w:rPr>
        <w:t>fondētās pensijas kapitālu valsts pensiju speciālajā budžetā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, pirms tam </w:t>
      </w:r>
      <w:r w:rsidR="003D5BBE" w:rsidRPr="00832F49">
        <w:rPr>
          <w:rFonts w:ascii="Times New Roman" w:hAnsi="Times New Roman"/>
          <w:sz w:val="28"/>
          <w:szCs w:val="28"/>
          <w:lang w:eastAsia="lv-LV"/>
        </w:rPr>
        <w:t xml:space="preserve">no šī kapitāla </w:t>
      </w:r>
      <w:r w:rsidRPr="00832F49">
        <w:rPr>
          <w:rFonts w:ascii="Times New Roman" w:hAnsi="Times New Roman"/>
          <w:sz w:val="28"/>
          <w:szCs w:val="28"/>
          <w:lang w:eastAsia="lv-LV"/>
        </w:rPr>
        <w:t>dzēšot mirušā fondēt</w:t>
      </w:r>
      <w:r w:rsidR="00616BF5">
        <w:rPr>
          <w:rFonts w:ascii="Times New Roman" w:hAnsi="Times New Roman"/>
          <w:sz w:val="28"/>
          <w:szCs w:val="28"/>
          <w:lang w:eastAsia="lv-LV"/>
        </w:rPr>
        <w:t>o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 pensiju shēmas dalībnieka saistības pret sociālās apdrošināšanas speciālo budžetu un valsts pamatbudžetu, kas izriet no sociālās apdrošināšanas pakalpojumu, valsts sociālo pabalstu un izdienas pensiju pārmaksām.</w:t>
      </w:r>
      <w:r w:rsidR="003D5BBE" w:rsidRPr="00832F49">
        <w:rPr>
          <w:rFonts w:ascii="Times New Roman" w:hAnsi="Times New Roman"/>
          <w:sz w:val="28"/>
          <w:szCs w:val="28"/>
          <w:lang w:eastAsia="lv-LV"/>
        </w:rPr>
        <w:t xml:space="preserve"> No fondētās pensijas kapitāla ieturētās summas, dzēšot saistības pret pamatbudžetu, ieskaita valsts pamatbudžetā.</w:t>
      </w:r>
    </w:p>
    <w:p w14:paraId="5EF1B9F2" w14:textId="7E4170F1" w:rsidR="0089441F" w:rsidRPr="00832F49" w:rsidRDefault="0089441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lv-LV"/>
        </w:rPr>
      </w:pPr>
    </w:p>
    <w:p w14:paraId="2F96CB48" w14:textId="7EB117E1" w:rsidR="0089441F" w:rsidRPr="00832F49" w:rsidRDefault="0089441F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26.</w:t>
      </w:r>
      <w:r w:rsidR="00BF5516">
        <w:rPr>
          <w:rFonts w:ascii="Times New Roman" w:hAnsi="Times New Roman"/>
          <w:sz w:val="28"/>
          <w:szCs w:val="28"/>
          <w:lang w:eastAsia="lv-LV"/>
        </w:rPr>
        <w:t> </w:t>
      </w:r>
      <w:r w:rsidRPr="00832F49">
        <w:rPr>
          <w:rFonts w:ascii="Times New Roman" w:hAnsi="Times New Roman"/>
          <w:sz w:val="28"/>
          <w:szCs w:val="28"/>
          <w:lang w:eastAsia="lv-LV"/>
        </w:rPr>
        <w:t>Informācijas apmaiņa starp zvērinātiem notāriem un aģentūru notiek elektroniski tiešsaistes režīmā saskaņā ar aģentūras noslēgto vienošanos ar Latvijas Zvērinātu notāru padomi par datu apmaiņu.</w:t>
      </w:r>
    </w:p>
    <w:p w14:paraId="2D9B4DD2" w14:textId="77777777" w:rsidR="00F667E6" w:rsidRPr="00BF5516" w:rsidRDefault="00F667E6" w:rsidP="00553E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385F5CA5" w14:textId="19A016E7" w:rsidR="00E57D3E" w:rsidRPr="00832F49" w:rsidRDefault="001268C0" w:rsidP="00553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832F49">
        <w:rPr>
          <w:rFonts w:ascii="Times New Roman" w:hAnsi="Times New Roman"/>
          <w:b/>
          <w:sz w:val="28"/>
          <w:szCs w:val="28"/>
          <w:lang w:eastAsia="lv-LV"/>
        </w:rPr>
        <w:t>V. Noslēguma jautājum</w:t>
      </w:r>
      <w:r w:rsidR="00FF201A" w:rsidRPr="00832F49">
        <w:rPr>
          <w:rFonts w:ascii="Times New Roman" w:hAnsi="Times New Roman"/>
          <w:b/>
          <w:sz w:val="28"/>
          <w:szCs w:val="28"/>
          <w:lang w:eastAsia="lv-LV"/>
        </w:rPr>
        <w:t>i</w:t>
      </w:r>
    </w:p>
    <w:p w14:paraId="3D71F7EA" w14:textId="77777777" w:rsidR="001268C0" w:rsidRPr="00BF5516" w:rsidRDefault="001268C0" w:rsidP="00553E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58409AE8" w14:textId="114208CF" w:rsidR="00F0137C" w:rsidRPr="00832F49" w:rsidRDefault="006B27ED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t>27</w:t>
      </w:r>
      <w:r w:rsidR="00511AE0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BF5516">
        <w:rPr>
          <w:rFonts w:ascii="Times New Roman" w:hAnsi="Times New Roman"/>
          <w:sz w:val="28"/>
          <w:szCs w:val="28"/>
          <w:lang w:eastAsia="lv-LV"/>
        </w:rPr>
        <w:t> 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 xml:space="preserve">Līdz </w:t>
      </w:r>
      <w:r w:rsidR="007000F2">
        <w:rPr>
          <w:rFonts w:ascii="Times New Roman" w:hAnsi="Times New Roman"/>
          <w:sz w:val="28"/>
          <w:szCs w:val="28"/>
          <w:lang w:eastAsia="lv-LV"/>
        </w:rPr>
        <w:t xml:space="preserve">dienai, kad </w:t>
      </w:r>
      <w:r w:rsidR="00D71AB0" w:rsidRPr="00832F49">
        <w:rPr>
          <w:rFonts w:ascii="Times New Roman" w:hAnsi="Times New Roman"/>
          <w:sz w:val="28"/>
          <w:szCs w:val="28"/>
          <w:lang w:eastAsia="lv-LV"/>
        </w:rPr>
        <w:t>šo noteikumu 2</w:t>
      </w:r>
      <w:r w:rsidR="00B823D0" w:rsidRPr="00832F49">
        <w:rPr>
          <w:rFonts w:ascii="Times New Roman" w:hAnsi="Times New Roman"/>
          <w:sz w:val="28"/>
          <w:szCs w:val="28"/>
          <w:lang w:eastAsia="lv-LV"/>
        </w:rPr>
        <w:t>6</w:t>
      </w:r>
      <w:r w:rsidR="00D71AB0" w:rsidRPr="00832F49">
        <w:rPr>
          <w:rFonts w:ascii="Times New Roman" w:hAnsi="Times New Roman"/>
          <w:sz w:val="28"/>
          <w:szCs w:val="28"/>
          <w:lang w:eastAsia="lv-LV"/>
        </w:rPr>
        <w:t>.</w:t>
      </w:r>
      <w:r w:rsidR="00147727" w:rsidRPr="00832F49">
        <w:rPr>
          <w:rFonts w:ascii="Times New Roman" w:hAnsi="Times New Roman"/>
          <w:sz w:val="28"/>
          <w:szCs w:val="28"/>
          <w:lang w:eastAsia="lv-LV"/>
        </w:rPr>
        <w:t> </w:t>
      </w:r>
      <w:r w:rsidR="00D71AB0" w:rsidRPr="00832F49">
        <w:rPr>
          <w:rFonts w:ascii="Times New Roman" w:hAnsi="Times New Roman"/>
          <w:sz w:val="28"/>
          <w:szCs w:val="28"/>
          <w:lang w:eastAsia="lv-LV"/>
        </w:rPr>
        <w:t xml:space="preserve">punktā minētā 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 xml:space="preserve">informācijas apmaiņa starp </w:t>
      </w:r>
      <w:r w:rsidR="00B14D49" w:rsidRPr="00832F49">
        <w:rPr>
          <w:rFonts w:ascii="Times New Roman" w:hAnsi="Times New Roman"/>
          <w:sz w:val="28"/>
          <w:szCs w:val="28"/>
          <w:lang w:eastAsia="lv-LV"/>
        </w:rPr>
        <w:t xml:space="preserve">aģentūru un </w:t>
      </w:r>
      <w:r w:rsidR="00F0137C" w:rsidRPr="00832F49">
        <w:rPr>
          <w:rFonts w:ascii="Times New Roman" w:hAnsi="Times New Roman"/>
          <w:sz w:val="28"/>
          <w:szCs w:val="28"/>
          <w:lang w:eastAsia="lv-LV"/>
        </w:rPr>
        <w:t>zvērinātiem notāriem</w:t>
      </w:r>
      <w:r w:rsidR="00BF5516">
        <w:rPr>
          <w:rFonts w:ascii="Times New Roman" w:hAnsi="Times New Roman"/>
          <w:sz w:val="28"/>
          <w:szCs w:val="28"/>
          <w:lang w:eastAsia="lv-LV"/>
        </w:rPr>
        <w:t xml:space="preserve"> tiek</w:t>
      </w:r>
      <w:r w:rsidR="000D3C69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F5516">
        <w:rPr>
          <w:rFonts w:ascii="Times New Roman" w:hAnsi="Times New Roman"/>
          <w:sz w:val="28"/>
          <w:szCs w:val="28"/>
          <w:lang w:eastAsia="lv-LV"/>
        </w:rPr>
        <w:t xml:space="preserve">nodrošināta </w:t>
      </w:r>
      <w:r w:rsidR="00BF5516" w:rsidRPr="00832F49">
        <w:rPr>
          <w:rFonts w:ascii="Times New Roman" w:hAnsi="Times New Roman"/>
          <w:sz w:val="28"/>
          <w:szCs w:val="28"/>
          <w:lang w:eastAsia="lv-LV"/>
        </w:rPr>
        <w:t>tiešsaistes režīmā</w:t>
      </w:r>
      <w:r w:rsidR="00BF5516">
        <w:rPr>
          <w:rFonts w:ascii="Times New Roman" w:hAnsi="Times New Roman"/>
          <w:sz w:val="28"/>
          <w:szCs w:val="28"/>
          <w:lang w:eastAsia="lv-LV"/>
        </w:rPr>
        <w:t>,</w:t>
      </w:r>
      <w:r w:rsidR="00BF5516" w:rsidRPr="00832F4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D3C69" w:rsidRPr="00832F49">
        <w:rPr>
          <w:rFonts w:ascii="Times New Roman" w:hAnsi="Times New Roman"/>
          <w:sz w:val="28"/>
          <w:szCs w:val="28"/>
          <w:lang w:eastAsia="lv-LV"/>
        </w:rPr>
        <w:t xml:space="preserve">informācijas apmaiņa starp </w:t>
      </w:r>
      <w:r w:rsidR="00576CA7" w:rsidRPr="00832F49">
        <w:rPr>
          <w:rFonts w:ascii="Times New Roman" w:hAnsi="Times New Roman"/>
          <w:sz w:val="28"/>
          <w:szCs w:val="28"/>
          <w:lang w:eastAsia="lv-LV"/>
        </w:rPr>
        <w:t>aģentūr</w:t>
      </w:r>
      <w:r w:rsidR="000D3C69" w:rsidRPr="00832F49">
        <w:rPr>
          <w:rFonts w:ascii="Times New Roman" w:hAnsi="Times New Roman"/>
          <w:sz w:val="28"/>
          <w:szCs w:val="28"/>
          <w:lang w:eastAsia="lv-LV"/>
        </w:rPr>
        <w:t xml:space="preserve">u un </w:t>
      </w:r>
      <w:r w:rsidR="00D71AB0" w:rsidRPr="00832F49">
        <w:rPr>
          <w:rFonts w:ascii="Times New Roman" w:hAnsi="Times New Roman"/>
          <w:sz w:val="28"/>
          <w:szCs w:val="28"/>
          <w:lang w:eastAsia="lv-LV"/>
        </w:rPr>
        <w:t xml:space="preserve">Latvijas </w:t>
      </w:r>
      <w:r w:rsidRPr="00832F49">
        <w:rPr>
          <w:rFonts w:ascii="Times New Roman" w:hAnsi="Times New Roman"/>
          <w:sz w:val="28"/>
          <w:szCs w:val="28"/>
          <w:lang w:eastAsia="lv-LV"/>
        </w:rPr>
        <w:t>Z</w:t>
      </w:r>
      <w:r w:rsidR="00576CA7" w:rsidRPr="00832F49">
        <w:rPr>
          <w:rFonts w:ascii="Times New Roman" w:hAnsi="Times New Roman"/>
          <w:sz w:val="28"/>
          <w:szCs w:val="28"/>
          <w:lang w:eastAsia="lv-LV"/>
        </w:rPr>
        <w:t xml:space="preserve">vērinātu notāru padomi </w:t>
      </w:r>
      <w:r w:rsidR="000D3C69" w:rsidRPr="00832F49">
        <w:rPr>
          <w:rFonts w:ascii="Times New Roman" w:hAnsi="Times New Roman"/>
          <w:sz w:val="28"/>
          <w:szCs w:val="28"/>
          <w:lang w:eastAsia="lv-LV"/>
        </w:rPr>
        <w:t xml:space="preserve">notiek elektroniski </w:t>
      </w:r>
      <w:r w:rsidR="003D5BBE" w:rsidRPr="00832F49">
        <w:rPr>
          <w:rFonts w:ascii="Times New Roman" w:hAnsi="Times New Roman"/>
          <w:sz w:val="28"/>
          <w:szCs w:val="28"/>
          <w:lang w:eastAsia="lv-LV"/>
        </w:rPr>
        <w:t>atbilstoši normatīvajiem aktiem par elektronisko dokumentu apriti.</w:t>
      </w:r>
    </w:p>
    <w:p w14:paraId="70C69537" w14:textId="234F4DF1" w:rsidR="00E57D3E" w:rsidRPr="00832F49" w:rsidRDefault="00F0137C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32F49">
        <w:rPr>
          <w:rFonts w:ascii="Times New Roman" w:hAnsi="Times New Roman"/>
          <w:sz w:val="28"/>
          <w:szCs w:val="28"/>
          <w:lang w:eastAsia="lv-LV"/>
        </w:rPr>
        <w:lastRenderedPageBreak/>
        <w:t>2</w:t>
      </w:r>
      <w:r w:rsidR="006B27ED" w:rsidRPr="00832F49">
        <w:rPr>
          <w:rFonts w:ascii="Times New Roman" w:hAnsi="Times New Roman"/>
          <w:sz w:val="28"/>
          <w:szCs w:val="28"/>
          <w:lang w:eastAsia="lv-LV"/>
        </w:rPr>
        <w:t>8</w:t>
      </w:r>
      <w:r w:rsidRPr="00832F4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E57D3E" w:rsidRPr="00832F49">
        <w:rPr>
          <w:rFonts w:ascii="Times New Roman" w:hAnsi="Times New Roman"/>
          <w:sz w:val="28"/>
          <w:szCs w:val="28"/>
          <w:lang w:eastAsia="lv-LV"/>
        </w:rPr>
        <w:t>Noteikumi stājas spēkā 2020. gada 1. janvārī.</w:t>
      </w:r>
    </w:p>
    <w:p w14:paraId="316A3C10" w14:textId="77777777" w:rsidR="00553E92" w:rsidRPr="00832F49" w:rsidRDefault="00553E92" w:rsidP="00553E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8F0A74" w14:textId="77777777" w:rsidR="00553E92" w:rsidRPr="00832F49" w:rsidRDefault="00553E92" w:rsidP="00553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90D969" w14:textId="77777777" w:rsidR="00553E92" w:rsidRPr="00832F49" w:rsidRDefault="00553E92" w:rsidP="00553E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F15FBF" w14:textId="36922D0D" w:rsidR="00553E92" w:rsidRPr="00832F49" w:rsidRDefault="00553E92" w:rsidP="00BF5516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32F49">
        <w:rPr>
          <w:sz w:val="28"/>
          <w:szCs w:val="28"/>
        </w:rPr>
        <w:t>Ministru prezidents</w:t>
      </w:r>
      <w:r w:rsidRPr="00832F49">
        <w:rPr>
          <w:sz w:val="28"/>
          <w:szCs w:val="28"/>
        </w:rPr>
        <w:tab/>
        <w:t>A. K. Kariņš</w:t>
      </w:r>
    </w:p>
    <w:p w14:paraId="72F2EA9D" w14:textId="77777777" w:rsidR="00553E92" w:rsidRPr="00832F49" w:rsidRDefault="00553E92" w:rsidP="00BF5516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C1F8D22" w14:textId="77777777" w:rsidR="00553E92" w:rsidRPr="00832F49" w:rsidRDefault="00553E92" w:rsidP="00BF5516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176342F" w14:textId="77777777" w:rsidR="00553E92" w:rsidRPr="00832F49" w:rsidRDefault="00553E92" w:rsidP="00BF5516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EBCB906" w14:textId="21D34656" w:rsidR="00553E92" w:rsidRPr="00832F49" w:rsidRDefault="00553E92" w:rsidP="00BF5516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32F49">
        <w:rPr>
          <w:sz w:val="28"/>
          <w:szCs w:val="28"/>
        </w:rPr>
        <w:t>Labklājības ministre</w:t>
      </w:r>
      <w:r w:rsidRPr="00832F49">
        <w:rPr>
          <w:sz w:val="28"/>
          <w:szCs w:val="28"/>
        </w:rPr>
        <w:tab/>
        <w:t>R. </w:t>
      </w:r>
      <w:proofErr w:type="spellStart"/>
      <w:r w:rsidRPr="00832F49">
        <w:rPr>
          <w:sz w:val="28"/>
          <w:szCs w:val="28"/>
        </w:rPr>
        <w:t>Petraviča</w:t>
      </w:r>
      <w:proofErr w:type="spellEnd"/>
    </w:p>
    <w:sectPr w:rsidR="00553E92" w:rsidRPr="00832F49" w:rsidSect="00F667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7F36" w14:textId="77777777" w:rsidR="00106E66" w:rsidRDefault="00106E66" w:rsidP="00575F1B">
      <w:pPr>
        <w:spacing w:after="0" w:line="240" w:lineRule="auto"/>
      </w:pPr>
      <w:r>
        <w:separator/>
      </w:r>
    </w:p>
  </w:endnote>
  <w:endnote w:type="continuationSeparator" w:id="0">
    <w:p w14:paraId="0D78E9E0" w14:textId="77777777" w:rsidR="00106E66" w:rsidRDefault="00106E66" w:rsidP="00575F1B">
      <w:pPr>
        <w:spacing w:after="0" w:line="240" w:lineRule="auto"/>
      </w:pPr>
      <w:r>
        <w:continuationSeparator/>
      </w:r>
    </w:p>
  </w:endnote>
  <w:endnote w:type="continuationNotice" w:id="1">
    <w:p w14:paraId="263F9574" w14:textId="77777777" w:rsidR="00BD5E5B" w:rsidRDefault="00BD5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3F3B" w14:textId="27DBBCB1" w:rsidR="00106E66" w:rsidRPr="00553E92" w:rsidRDefault="00106E66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N1331_9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405A" w14:textId="77777777" w:rsidR="00106E66" w:rsidRPr="00553E92" w:rsidRDefault="00106E66" w:rsidP="00553E92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N1331_9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D26C" w14:textId="77777777" w:rsidR="00106E66" w:rsidRDefault="00106E66" w:rsidP="00575F1B">
      <w:pPr>
        <w:spacing w:after="0" w:line="240" w:lineRule="auto"/>
      </w:pPr>
      <w:r>
        <w:separator/>
      </w:r>
    </w:p>
  </w:footnote>
  <w:footnote w:type="continuationSeparator" w:id="0">
    <w:p w14:paraId="6FF249D0" w14:textId="77777777" w:rsidR="00106E66" w:rsidRDefault="00106E66" w:rsidP="00575F1B">
      <w:pPr>
        <w:spacing w:after="0" w:line="240" w:lineRule="auto"/>
      </w:pPr>
      <w:r>
        <w:continuationSeparator/>
      </w:r>
    </w:p>
  </w:footnote>
  <w:footnote w:type="continuationNotice" w:id="1">
    <w:p w14:paraId="080732AE" w14:textId="77777777" w:rsidR="00BD5E5B" w:rsidRDefault="00BD5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4866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5EC8578" w14:textId="35EAA035" w:rsidR="00106E66" w:rsidRPr="00553E92" w:rsidRDefault="00106E66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53E92">
          <w:rPr>
            <w:rFonts w:ascii="Times New Roman" w:hAnsi="Times New Roman"/>
            <w:sz w:val="24"/>
            <w:szCs w:val="24"/>
          </w:rPr>
          <w:fldChar w:fldCharType="begin"/>
        </w:r>
        <w:r w:rsidRPr="00553E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3E92">
          <w:rPr>
            <w:rFonts w:ascii="Times New Roman" w:hAnsi="Times New Roman"/>
            <w:sz w:val="24"/>
            <w:szCs w:val="24"/>
          </w:rPr>
          <w:fldChar w:fldCharType="separate"/>
        </w:r>
        <w:r w:rsidR="00447B7F">
          <w:rPr>
            <w:rFonts w:ascii="Times New Roman" w:hAnsi="Times New Roman"/>
            <w:noProof/>
            <w:sz w:val="24"/>
            <w:szCs w:val="24"/>
          </w:rPr>
          <w:t>7</w:t>
        </w:r>
        <w:r w:rsidRPr="00553E9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9C8F" w14:textId="04B55903" w:rsidR="00106E66" w:rsidRDefault="00106E66">
    <w:pPr>
      <w:pStyle w:val="Header"/>
      <w:rPr>
        <w:rFonts w:ascii="Times New Roman" w:hAnsi="Times New Roman"/>
        <w:sz w:val="24"/>
        <w:szCs w:val="24"/>
      </w:rPr>
    </w:pPr>
  </w:p>
  <w:p w14:paraId="6839C358" w14:textId="69B0CCAD" w:rsidR="00106E66" w:rsidRPr="00A142D0" w:rsidRDefault="00106E66" w:rsidP="00106E66">
    <w:pPr>
      <w:pStyle w:val="Header"/>
    </w:pPr>
    <w:r>
      <w:rPr>
        <w:noProof/>
        <w:lang w:eastAsia="lv-LV"/>
      </w:rPr>
      <w:drawing>
        <wp:inline distT="0" distB="0" distL="0" distR="0" wp14:anchorId="4ED8A4DE" wp14:editId="07BC9BC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B02"/>
    <w:multiLevelType w:val="hybridMultilevel"/>
    <w:tmpl w:val="7B5C158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E448B8"/>
    <w:multiLevelType w:val="hybridMultilevel"/>
    <w:tmpl w:val="5322C3D6"/>
    <w:lvl w:ilvl="0" w:tplc="94F28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8B"/>
    <w:rsid w:val="000026C8"/>
    <w:rsid w:val="0001097D"/>
    <w:rsid w:val="000118C0"/>
    <w:rsid w:val="00014D4E"/>
    <w:rsid w:val="00031D8F"/>
    <w:rsid w:val="000341EF"/>
    <w:rsid w:val="000377D1"/>
    <w:rsid w:val="00047BAD"/>
    <w:rsid w:val="000516E2"/>
    <w:rsid w:val="00071504"/>
    <w:rsid w:val="00084903"/>
    <w:rsid w:val="000B3287"/>
    <w:rsid w:val="000C23E2"/>
    <w:rsid w:val="000C3ED2"/>
    <w:rsid w:val="000C69CA"/>
    <w:rsid w:val="000D0E74"/>
    <w:rsid w:val="000D142A"/>
    <w:rsid w:val="000D3C69"/>
    <w:rsid w:val="000D6D81"/>
    <w:rsid w:val="000E68E3"/>
    <w:rsid w:val="000F30D2"/>
    <w:rsid w:val="000F665A"/>
    <w:rsid w:val="000F71D6"/>
    <w:rsid w:val="00104BBF"/>
    <w:rsid w:val="00104D27"/>
    <w:rsid w:val="00105A57"/>
    <w:rsid w:val="00106E66"/>
    <w:rsid w:val="00110862"/>
    <w:rsid w:val="001208F3"/>
    <w:rsid w:val="001268C0"/>
    <w:rsid w:val="00145BB9"/>
    <w:rsid w:val="00147727"/>
    <w:rsid w:val="00160564"/>
    <w:rsid w:val="00163492"/>
    <w:rsid w:val="00166F92"/>
    <w:rsid w:val="001849D9"/>
    <w:rsid w:val="00184CCC"/>
    <w:rsid w:val="001A2BB4"/>
    <w:rsid w:val="001B2F33"/>
    <w:rsid w:val="001B5939"/>
    <w:rsid w:val="001C319F"/>
    <w:rsid w:val="001C7006"/>
    <w:rsid w:val="001C784C"/>
    <w:rsid w:val="001C784E"/>
    <w:rsid w:val="001D013A"/>
    <w:rsid w:val="001D0453"/>
    <w:rsid w:val="001E4931"/>
    <w:rsid w:val="001E6CD3"/>
    <w:rsid w:val="001F3E7D"/>
    <w:rsid w:val="002028B6"/>
    <w:rsid w:val="002166CF"/>
    <w:rsid w:val="002259E5"/>
    <w:rsid w:val="0023145B"/>
    <w:rsid w:val="00235D73"/>
    <w:rsid w:val="0024480D"/>
    <w:rsid w:val="002560AF"/>
    <w:rsid w:val="002608D4"/>
    <w:rsid w:val="00263BDB"/>
    <w:rsid w:val="00263E1E"/>
    <w:rsid w:val="002701B2"/>
    <w:rsid w:val="00281450"/>
    <w:rsid w:val="00282404"/>
    <w:rsid w:val="00290BF7"/>
    <w:rsid w:val="0029558A"/>
    <w:rsid w:val="002A617C"/>
    <w:rsid w:val="002A70A9"/>
    <w:rsid w:val="002B2750"/>
    <w:rsid w:val="002B4825"/>
    <w:rsid w:val="002B7159"/>
    <w:rsid w:val="002C0A19"/>
    <w:rsid w:val="002D5071"/>
    <w:rsid w:val="002D76C4"/>
    <w:rsid w:val="002E0C63"/>
    <w:rsid w:val="002E3A4D"/>
    <w:rsid w:val="002E45AE"/>
    <w:rsid w:val="002E6C30"/>
    <w:rsid w:val="002F50F9"/>
    <w:rsid w:val="00317A0B"/>
    <w:rsid w:val="003265F2"/>
    <w:rsid w:val="00333DEE"/>
    <w:rsid w:val="00341F2C"/>
    <w:rsid w:val="0034694F"/>
    <w:rsid w:val="0035028B"/>
    <w:rsid w:val="00361E73"/>
    <w:rsid w:val="00372532"/>
    <w:rsid w:val="00374DF1"/>
    <w:rsid w:val="0037682A"/>
    <w:rsid w:val="00381589"/>
    <w:rsid w:val="003868B8"/>
    <w:rsid w:val="0039402B"/>
    <w:rsid w:val="003C24A8"/>
    <w:rsid w:val="003C416B"/>
    <w:rsid w:val="003D0E3B"/>
    <w:rsid w:val="003D173C"/>
    <w:rsid w:val="003D41AF"/>
    <w:rsid w:val="003D5A38"/>
    <w:rsid w:val="003D5BBE"/>
    <w:rsid w:val="003F1592"/>
    <w:rsid w:val="00401619"/>
    <w:rsid w:val="00406EB8"/>
    <w:rsid w:val="00432C72"/>
    <w:rsid w:val="00434582"/>
    <w:rsid w:val="00441FF7"/>
    <w:rsid w:val="00443EC8"/>
    <w:rsid w:val="004442BE"/>
    <w:rsid w:val="00445845"/>
    <w:rsid w:val="00447B7F"/>
    <w:rsid w:val="00466857"/>
    <w:rsid w:val="00471795"/>
    <w:rsid w:val="00474399"/>
    <w:rsid w:val="0048295B"/>
    <w:rsid w:val="00482A36"/>
    <w:rsid w:val="004949FF"/>
    <w:rsid w:val="004A2467"/>
    <w:rsid w:val="004B45A2"/>
    <w:rsid w:val="004C6B0B"/>
    <w:rsid w:val="004D1B1D"/>
    <w:rsid w:val="004D4391"/>
    <w:rsid w:val="004E6B79"/>
    <w:rsid w:val="004F49B0"/>
    <w:rsid w:val="004F5268"/>
    <w:rsid w:val="005009DA"/>
    <w:rsid w:val="0050337C"/>
    <w:rsid w:val="005038FE"/>
    <w:rsid w:val="00510E09"/>
    <w:rsid w:val="005110D0"/>
    <w:rsid w:val="00511AE0"/>
    <w:rsid w:val="00513B11"/>
    <w:rsid w:val="005256D5"/>
    <w:rsid w:val="005264F4"/>
    <w:rsid w:val="005345E3"/>
    <w:rsid w:val="00541E07"/>
    <w:rsid w:val="00553E92"/>
    <w:rsid w:val="00575F1B"/>
    <w:rsid w:val="00576CA7"/>
    <w:rsid w:val="00577AFA"/>
    <w:rsid w:val="005804D0"/>
    <w:rsid w:val="00584AD9"/>
    <w:rsid w:val="00594035"/>
    <w:rsid w:val="005969D6"/>
    <w:rsid w:val="005A463D"/>
    <w:rsid w:val="005B4B97"/>
    <w:rsid w:val="005B7F34"/>
    <w:rsid w:val="005C45EA"/>
    <w:rsid w:val="005C5661"/>
    <w:rsid w:val="005D3BD9"/>
    <w:rsid w:val="005E73C0"/>
    <w:rsid w:val="005F0158"/>
    <w:rsid w:val="00610B22"/>
    <w:rsid w:val="00610ECB"/>
    <w:rsid w:val="00616BF5"/>
    <w:rsid w:val="00621057"/>
    <w:rsid w:val="00623BE7"/>
    <w:rsid w:val="006426A7"/>
    <w:rsid w:val="00643269"/>
    <w:rsid w:val="006435D8"/>
    <w:rsid w:val="00657982"/>
    <w:rsid w:val="00660AD8"/>
    <w:rsid w:val="006735AC"/>
    <w:rsid w:val="00690182"/>
    <w:rsid w:val="006A2E88"/>
    <w:rsid w:val="006B24CA"/>
    <w:rsid w:val="006B27ED"/>
    <w:rsid w:val="006B4DB0"/>
    <w:rsid w:val="006B5368"/>
    <w:rsid w:val="006C0A6F"/>
    <w:rsid w:val="006C38F6"/>
    <w:rsid w:val="006C5C57"/>
    <w:rsid w:val="006D56C3"/>
    <w:rsid w:val="007000F2"/>
    <w:rsid w:val="00723F98"/>
    <w:rsid w:val="00731698"/>
    <w:rsid w:val="00736558"/>
    <w:rsid w:val="00736E69"/>
    <w:rsid w:val="007378BC"/>
    <w:rsid w:val="00740136"/>
    <w:rsid w:val="00762BCC"/>
    <w:rsid w:val="00770702"/>
    <w:rsid w:val="00774F9C"/>
    <w:rsid w:val="007775E5"/>
    <w:rsid w:val="00782C1B"/>
    <w:rsid w:val="0079048A"/>
    <w:rsid w:val="007915E2"/>
    <w:rsid w:val="00793D23"/>
    <w:rsid w:val="00795339"/>
    <w:rsid w:val="007A74AC"/>
    <w:rsid w:val="007B2D98"/>
    <w:rsid w:val="007B4312"/>
    <w:rsid w:val="007D35C0"/>
    <w:rsid w:val="007D58A5"/>
    <w:rsid w:val="007D7A1C"/>
    <w:rsid w:val="007F0823"/>
    <w:rsid w:val="007F19D5"/>
    <w:rsid w:val="008029F0"/>
    <w:rsid w:val="008140ED"/>
    <w:rsid w:val="008233F1"/>
    <w:rsid w:val="00830825"/>
    <w:rsid w:val="00832AC1"/>
    <w:rsid w:val="00832F49"/>
    <w:rsid w:val="00836883"/>
    <w:rsid w:val="00836E77"/>
    <w:rsid w:val="008415FB"/>
    <w:rsid w:val="00842733"/>
    <w:rsid w:val="00863EFF"/>
    <w:rsid w:val="008822B1"/>
    <w:rsid w:val="0089067B"/>
    <w:rsid w:val="00890AA7"/>
    <w:rsid w:val="0089425C"/>
    <w:rsid w:val="0089441F"/>
    <w:rsid w:val="00894C77"/>
    <w:rsid w:val="008A07FB"/>
    <w:rsid w:val="008A0902"/>
    <w:rsid w:val="008A6F88"/>
    <w:rsid w:val="008B77D1"/>
    <w:rsid w:val="008C634F"/>
    <w:rsid w:val="008F55F5"/>
    <w:rsid w:val="008F5EED"/>
    <w:rsid w:val="008F7614"/>
    <w:rsid w:val="0091156B"/>
    <w:rsid w:val="00917B19"/>
    <w:rsid w:val="0092051E"/>
    <w:rsid w:val="00926A5B"/>
    <w:rsid w:val="00926F93"/>
    <w:rsid w:val="00936204"/>
    <w:rsid w:val="00937E4D"/>
    <w:rsid w:val="009408FD"/>
    <w:rsid w:val="009463AA"/>
    <w:rsid w:val="00966EAB"/>
    <w:rsid w:val="009759C9"/>
    <w:rsid w:val="00980BEF"/>
    <w:rsid w:val="009A4D14"/>
    <w:rsid w:val="009A740B"/>
    <w:rsid w:val="009B185D"/>
    <w:rsid w:val="009B524D"/>
    <w:rsid w:val="009B7081"/>
    <w:rsid w:val="009C0DBB"/>
    <w:rsid w:val="009C3B90"/>
    <w:rsid w:val="009C3C65"/>
    <w:rsid w:val="009D29ED"/>
    <w:rsid w:val="009D372B"/>
    <w:rsid w:val="009D4D8E"/>
    <w:rsid w:val="009E7C39"/>
    <w:rsid w:val="00A0543A"/>
    <w:rsid w:val="00A2236F"/>
    <w:rsid w:val="00A31D24"/>
    <w:rsid w:val="00A37D28"/>
    <w:rsid w:val="00A41F2A"/>
    <w:rsid w:val="00A4654B"/>
    <w:rsid w:val="00A55689"/>
    <w:rsid w:val="00A663C6"/>
    <w:rsid w:val="00A67854"/>
    <w:rsid w:val="00A742E5"/>
    <w:rsid w:val="00A754B8"/>
    <w:rsid w:val="00A86FFF"/>
    <w:rsid w:val="00A908BE"/>
    <w:rsid w:val="00A9291A"/>
    <w:rsid w:val="00AA4AAB"/>
    <w:rsid w:val="00AA7305"/>
    <w:rsid w:val="00AA7A86"/>
    <w:rsid w:val="00AB3114"/>
    <w:rsid w:val="00AD1D71"/>
    <w:rsid w:val="00AF0FF3"/>
    <w:rsid w:val="00B007E3"/>
    <w:rsid w:val="00B14D49"/>
    <w:rsid w:val="00B231DB"/>
    <w:rsid w:val="00B32E37"/>
    <w:rsid w:val="00B40700"/>
    <w:rsid w:val="00B44A0F"/>
    <w:rsid w:val="00B45C88"/>
    <w:rsid w:val="00B5054F"/>
    <w:rsid w:val="00B523E6"/>
    <w:rsid w:val="00B56A27"/>
    <w:rsid w:val="00B65B77"/>
    <w:rsid w:val="00B672A3"/>
    <w:rsid w:val="00B72754"/>
    <w:rsid w:val="00B823D0"/>
    <w:rsid w:val="00B86CA3"/>
    <w:rsid w:val="00B96545"/>
    <w:rsid w:val="00BA3382"/>
    <w:rsid w:val="00BB294E"/>
    <w:rsid w:val="00BC575F"/>
    <w:rsid w:val="00BC723A"/>
    <w:rsid w:val="00BD3214"/>
    <w:rsid w:val="00BD5E5B"/>
    <w:rsid w:val="00BF0E92"/>
    <w:rsid w:val="00BF51EB"/>
    <w:rsid w:val="00BF5516"/>
    <w:rsid w:val="00C1641B"/>
    <w:rsid w:val="00C2550E"/>
    <w:rsid w:val="00C43709"/>
    <w:rsid w:val="00C44863"/>
    <w:rsid w:val="00C51EA7"/>
    <w:rsid w:val="00C6506B"/>
    <w:rsid w:val="00C7273C"/>
    <w:rsid w:val="00CC45D0"/>
    <w:rsid w:val="00CC5F48"/>
    <w:rsid w:val="00CE2CCF"/>
    <w:rsid w:val="00D02037"/>
    <w:rsid w:val="00D020CF"/>
    <w:rsid w:val="00D22464"/>
    <w:rsid w:val="00D236D5"/>
    <w:rsid w:val="00D23D33"/>
    <w:rsid w:val="00D41946"/>
    <w:rsid w:val="00D540A7"/>
    <w:rsid w:val="00D647E6"/>
    <w:rsid w:val="00D713F9"/>
    <w:rsid w:val="00D71AB0"/>
    <w:rsid w:val="00D90AB8"/>
    <w:rsid w:val="00D91A06"/>
    <w:rsid w:val="00D96E06"/>
    <w:rsid w:val="00DC38CC"/>
    <w:rsid w:val="00DC46FC"/>
    <w:rsid w:val="00DD44A7"/>
    <w:rsid w:val="00DD47BF"/>
    <w:rsid w:val="00DD5ED2"/>
    <w:rsid w:val="00DF1088"/>
    <w:rsid w:val="00DF4999"/>
    <w:rsid w:val="00DF6110"/>
    <w:rsid w:val="00E016CB"/>
    <w:rsid w:val="00E05E51"/>
    <w:rsid w:val="00E15A96"/>
    <w:rsid w:val="00E32300"/>
    <w:rsid w:val="00E33FFA"/>
    <w:rsid w:val="00E44C7B"/>
    <w:rsid w:val="00E4640A"/>
    <w:rsid w:val="00E468D1"/>
    <w:rsid w:val="00E56580"/>
    <w:rsid w:val="00E57D3E"/>
    <w:rsid w:val="00E621E3"/>
    <w:rsid w:val="00E66168"/>
    <w:rsid w:val="00E77EFC"/>
    <w:rsid w:val="00E9718B"/>
    <w:rsid w:val="00E97D6D"/>
    <w:rsid w:val="00EA4FEB"/>
    <w:rsid w:val="00EA627D"/>
    <w:rsid w:val="00EB6D47"/>
    <w:rsid w:val="00EC2DFE"/>
    <w:rsid w:val="00EC3DFE"/>
    <w:rsid w:val="00EC5169"/>
    <w:rsid w:val="00EF0918"/>
    <w:rsid w:val="00EF6EA2"/>
    <w:rsid w:val="00F0137C"/>
    <w:rsid w:val="00F02AA6"/>
    <w:rsid w:val="00F06A68"/>
    <w:rsid w:val="00F06DF1"/>
    <w:rsid w:val="00F12B4C"/>
    <w:rsid w:val="00F353E0"/>
    <w:rsid w:val="00F365EF"/>
    <w:rsid w:val="00F37512"/>
    <w:rsid w:val="00F4217E"/>
    <w:rsid w:val="00F44599"/>
    <w:rsid w:val="00F450C5"/>
    <w:rsid w:val="00F52717"/>
    <w:rsid w:val="00F66731"/>
    <w:rsid w:val="00F667E6"/>
    <w:rsid w:val="00F828BC"/>
    <w:rsid w:val="00FA0CCB"/>
    <w:rsid w:val="00FB302B"/>
    <w:rsid w:val="00FB36D6"/>
    <w:rsid w:val="00FD438B"/>
    <w:rsid w:val="00FD4818"/>
    <w:rsid w:val="00FE0C44"/>
    <w:rsid w:val="00FE0F51"/>
    <w:rsid w:val="00FE26F7"/>
    <w:rsid w:val="00FE4AE4"/>
    <w:rsid w:val="00FE6A8E"/>
    <w:rsid w:val="00FF201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524923C"/>
  <w15:docId w15:val="{70C30E03-631E-411E-92F6-49B3996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707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70702"/>
    <w:pPr>
      <w:spacing w:after="160" w:line="259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0702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3BDB"/>
    <w:pPr>
      <w:spacing w:after="20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3BDB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4A246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D29ED"/>
    <w:rPr>
      <w:lang w:eastAsia="en-US"/>
    </w:rPr>
  </w:style>
  <w:style w:type="paragraph" w:styleId="Revision">
    <w:name w:val="Revision"/>
    <w:hidden/>
    <w:uiPriority w:val="99"/>
    <w:semiHidden/>
    <w:rsid w:val="00B523E6"/>
    <w:rPr>
      <w:lang w:eastAsia="en-US"/>
    </w:rPr>
  </w:style>
  <w:style w:type="paragraph" w:styleId="ListParagraph">
    <w:name w:val="List Paragraph"/>
    <w:basedOn w:val="Normal"/>
    <w:uiPriority w:val="34"/>
    <w:qFormat/>
    <w:rsid w:val="0050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1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1B"/>
    <w:rPr>
      <w:lang w:eastAsia="en-US"/>
    </w:rPr>
  </w:style>
  <w:style w:type="paragraph" w:customStyle="1" w:styleId="RakstzCharCharRakstzCharCharRakstz">
    <w:name w:val="Rakstz. Char Char Rakstz. Char Char Rakstz."/>
    <w:basedOn w:val="Normal"/>
    <w:rsid w:val="004F49B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aisf">
    <w:name w:val="naisf"/>
    <w:basedOn w:val="Normal"/>
    <w:rsid w:val="00553E9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19C7-32F1-469C-BCDD-9296DD74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1780</Words>
  <Characters>12588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fondēto pensiju shēmas dalībnieka izvēles izdarīšanu par fondētās pensijas kapitāla izmantošanu dalībnieka nāves gadījumā un</vt:lpstr>
    </vt:vector>
  </TitlesOfParts>
  <Company>Hewlett-Packard Company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fondēto pensiju shēmas dalībnieka izvēles izdarīšanu par fondētās pensijas kapitāla izmantošanu dalībnieka nāves gadījumā un</dc:title>
  <dc:creator>Sandra Rucka</dc:creator>
  <dc:description>67021607
Sandra.Rucka@lm.gov.lv</dc:description>
  <cp:lastModifiedBy>Leontine Babkina</cp:lastModifiedBy>
  <cp:revision>30</cp:revision>
  <cp:lastPrinted>2019-07-29T11:39:00Z</cp:lastPrinted>
  <dcterms:created xsi:type="dcterms:W3CDTF">2019-07-09T07:02:00Z</dcterms:created>
  <dcterms:modified xsi:type="dcterms:W3CDTF">2019-08-15T07:46:00Z</dcterms:modified>
</cp:coreProperties>
</file>