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0F" w:rsidRPr="001434DD" w:rsidRDefault="00BC3D0F" w:rsidP="000611D2">
      <w:pPr>
        <w:pStyle w:val="BodyText"/>
        <w:shd w:val="clear" w:color="auto" w:fill="FFFFFF" w:themeFill="background1"/>
        <w:spacing w:line="240" w:lineRule="auto"/>
        <w:ind w:firstLine="3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Pr="001434DD">
        <w:rPr>
          <w:rFonts w:cs="Times New Roman"/>
          <w:sz w:val="28"/>
          <w:szCs w:val="28"/>
        </w:rPr>
        <w:t xml:space="preserve">ielikums </w:t>
      </w:r>
    </w:p>
    <w:p w:rsidR="00BC3D0F" w:rsidRPr="001434DD" w:rsidRDefault="00BC3D0F" w:rsidP="000611D2">
      <w:pPr>
        <w:pStyle w:val="BodyText"/>
        <w:shd w:val="clear" w:color="auto" w:fill="FFFFFF" w:themeFill="background1"/>
        <w:spacing w:line="240" w:lineRule="auto"/>
        <w:ind w:firstLine="284"/>
        <w:jc w:val="right"/>
        <w:rPr>
          <w:rFonts w:cs="Times New Roman"/>
          <w:sz w:val="28"/>
          <w:szCs w:val="28"/>
        </w:rPr>
      </w:pPr>
      <w:r w:rsidRPr="001434DD">
        <w:rPr>
          <w:rFonts w:cs="Times New Roman"/>
          <w:sz w:val="28"/>
          <w:szCs w:val="28"/>
        </w:rPr>
        <w:t xml:space="preserve">Ministru kabineta </w:t>
      </w:r>
    </w:p>
    <w:p w:rsidR="00BC3D0F" w:rsidRPr="001434DD" w:rsidRDefault="00BC3D0F" w:rsidP="000611D2">
      <w:pPr>
        <w:pStyle w:val="BodyText"/>
        <w:shd w:val="clear" w:color="auto" w:fill="FFFFFF" w:themeFill="background1"/>
        <w:spacing w:line="240" w:lineRule="auto"/>
        <w:ind w:firstLine="284"/>
        <w:jc w:val="right"/>
        <w:rPr>
          <w:rFonts w:cs="Times New Roman"/>
          <w:sz w:val="28"/>
          <w:szCs w:val="28"/>
        </w:rPr>
      </w:pPr>
      <w:r w:rsidRPr="001434DD">
        <w:rPr>
          <w:rFonts w:cs="Times New Roman"/>
          <w:sz w:val="28"/>
          <w:szCs w:val="28"/>
        </w:rPr>
        <w:t>2019.gada__.</w:t>
      </w:r>
    </w:p>
    <w:p w:rsidR="00BC3D0F" w:rsidRPr="001434DD" w:rsidRDefault="00BC3D0F" w:rsidP="000611D2">
      <w:pPr>
        <w:pStyle w:val="BodyText"/>
        <w:shd w:val="clear" w:color="auto" w:fill="FFFFFF" w:themeFill="background1"/>
        <w:spacing w:line="240" w:lineRule="auto"/>
        <w:ind w:firstLine="284"/>
        <w:jc w:val="right"/>
        <w:rPr>
          <w:rFonts w:cs="Times New Roman"/>
          <w:sz w:val="28"/>
          <w:szCs w:val="28"/>
        </w:rPr>
      </w:pPr>
      <w:r w:rsidRPr="001434DD">
        <w:rPr>
          <w:rFonts w:cs="Times New Roman"/>
          <w:sz w:val="28"/>
          <w:szCs w:val="28"/>
        </w:rPr>
        <w:t>noteikumiem Nr.</w:t>
      </w:r>
    </w:p>
    <w:p w:rsidR="00BC3D0F" w:rsidRPr="001434DD" w:rsidRDefault="00BC3D0F" w:rsidP="000611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D0F" w:rsidRDefault="00BC3D0F" w:rsidP="000611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DD">
        <w:rPr>
          <w:rFonts w:ascii="Times New Roman" w:hAnsi="Times New Roman" w:cs="Times New Roman"/>
          <w:b/>
          <w:sz w:val="28"/>
          <w:szCs w:val="28"/>
        </w:rPr>
        <w:t>Ilgstošas sociālās aprūpes un sociālās rehabilitācijas iestāžu maksas pakalpojumu cenrādis</w:t>
      </w:r>
    </w:p>
    <w:p w:rsidR="000D2F8D" w:rsidRPr="001434DD" w:rsidRDefault="000D2F8D" w:rsidP="000611D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134"/>
        <w:gridCol w:w="993"/>
        <w:gridCol w:w="992"/>
        <w:gridCol w:w="248"/>
      </w:tblGrid>
      <w:tr w:rsidR="00A17821" w:rsidRPr="001434DD" w:rsidTr="000D2F8D">
        <w:trPr>
          <w:gridAfter w:val="1"/>
          <w:wAfter w:w="248" w:type="dxa"/>
          <w:tblHeader/>
        </w:trPr>
        <w:tc>
          <w:tcPr>
            <w:tcW w:w="851" w:type="dxa"/>
            <w:vAlign w:val="center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p.k.</w:t>
            </w:r>
          </w:p>
        </w:tc>
        <w:tc>
          <w:tcPr>
            <w:tcW w:w="4111" w:type="dxa"/>
            <w:vAlign w:val="center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Pakalpojuma veids</w:t>
            </w:r>
          </w:p>
        </w:tc>
        <w:tc>
          <w:tcPr>
            <w:tcW w:w="1559" w:type="dxa"/>
            <w:vAlign w:val="center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Mērvienība</w:t>
            </w:r>
          </w:p>
        </w:tc>
        <w:tc>
          <w:tcPr>
            <w:tcW w:w="1134" w:type="dxa"/>
            <w:vAlign w:val="center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Cena bez PVN (</w:t>
            </w:r>
            <w:r w:rsidRPr="001434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euro</w:t>
            </w: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center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PVN </w:t>
            </w:r>
          </w:p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434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euro</w:t>
            </w: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Cena ar</w:t>
            </w:r>
          </w:p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PVN (</w:t>
            </w:r>
            <w:r w:rsidRPr="001434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euro</w:t>
            </w: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C3D0F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5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To personu izmitināšana valsts sociālās aprūpes centrā (turpmāk – VSAC), kurām netiek nodrošināti valsts finansēti pakalpojumi</w:t>
            </w:r>
          </w:p>
        </w:tc>
      </w:tr>
      <w:tr w:rsidR="00BC3D0F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789" w:type="dxa"/>
            <w:gridSpan w:val="5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Pilngadīgas personas izmitināšana ar sociālo aprūpi un sociālo rehabilitāciju bez papildu higiēnas izmaksām¹: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11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Vienvietīgā istabā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VSAC “Rīga”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30.50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30.50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Divvietīgā istabā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VSAC “Rīga”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27.52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27.52</w:t>
            </w:r>
          </w:p>
        </w:tc>
      </w:tr>
      <w:tr w:rsidR="00BC3D0F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Pilngadīgas personas izmitināšana ar pilnu sociālo aprūpi un sociālo rehabilitāciju¹: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Vienvietīgā istabā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VSAC “Rīga”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31.70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31.70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Divvietīgā istabā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VSAC “Rīga”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28.72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28.72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Ar</w:t>
            </w:r>
            <w:r w:rsidRPr="001434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trim un vairāk vietām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434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istabā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VSAC “Rīga”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27.66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27.66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1.2.4.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Neatkarīgi no vietu skaita istabā VSAC “Zemgale”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26.36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26.36</w:t>
            </w:r>
          </w:p>
        </w:tc>
      </w:tr>
      <w:tr w:rsidR="00BC3D0F" w:rsidRPr="00564741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Bērna izmitināšana¹:</w:t>
            </w:r>
          </w:p>
        </w:tc>
      </w:tr>
      <w:tr w:rsidR="00A17821" w:rsidRPr="00564741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Ar sociālo aprūpi un sociālo rehabilitāciju VSAC “Rīga”</w:t>
            </w:r>
          </w:p>
        </w:tc>
        <w:tc>
          <w:tcPr>
            <w:tcW w:w="1559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48.63</w:t>
            </w:r>
          </w:p>
        </w:tc>
        <w:tc>
          <w:tcPr>
            <w:tcW w:w="993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48.63</w:t>
            </w:r>
          </w:p>
        </w:tc>
      </w:tr>
      <w:tr w:rsidR="00A17821" w:rsidRPr="00564741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1.3.2.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Ar sociālo aprūpi un sociālo rehabilitāciju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VSAC “Kurzeme”</w:t>
            </w:r>
          </w:p>
        </w:tc>
        <w:tc>
          <w:tcPr>
            <w:tcW w:w="1559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52.97</w:t>
            </w:r>
          </w:p>
        </w:tc>
        <w:tc>
          <w:tcPr>
            <w:tcW w:w="993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52.97</w:t>
            </w:r>
          </w:p>
        </w:tc>
      </w:tr>
      <w:tr w:rsidR="00A17821" w:rsidRPr="00564741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1.3.3.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Ar sociālo aprūpi un sociālo rehabilitāciju VSAC “Latgale”</w:t>
            </w:r>
          </w:p>
        </w:tc>
        <w:tc>
          <w:tcPr>
            <w:tcW w:w="1559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44.75</w:t>
            </w:r>
          </w:p>
        </w:tc>
        <w:tc>
          <w:tcPr>
            <w:tcW w:w="993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44.75</w:t>
            </w:r>
          </w:p>
        </w:tc>
      </w:tr>
      <w:tr w:rsidR="00A17821" w:rsidRPr="00564741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1.3.4.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Ar sociālo aprūpi un sociālo rehabilitāciju bērniem ar smagiem funkciju traucējumiem</w:t>
            </w:r>
            <w:r w:rsidR="00580CDA">
              <w:rPr>
                <w:rFonts w:ascii="Times New Roman" w:hAnsi="Times New Roman" w:cs="Times New Roman"/>
                <w:sz w:val="26"/>
                <w:szCs w:val="26"/>
              </w:rPr>
              <w:t xml:space="preserve">, tai skaitā atelpas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brīža pakalpojums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, ar izmitināšanu VSAC “Rīga”</w:t>
            </w:r>
          </w:p>
        </w:tc>
        <w:tc>
          <w:tcPr>
            <w:tcW w:w="1559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48.63</w:t>
            </w:r>
          </w:p>
        </w:tc>
        <w:tc>
          <w:tcPr>
            <w:tcW w:w="993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48.63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1.3.5.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 xml:space="preserve">Ar diennakts sociālo aprūpi un sociālo rehabilitāciju bērniem ar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smagiem funkciju traucējumiem</w:t>
            </w:r>
            <w:r w:rsidR="00580CDA">
              <w:rPr>
                <w:rFonts w:ascii="Times New Roman" w:hAnsi="Times New Roman" w:cs="Times New Roman"/>
                <w:sz w:val="26"/>
                <w:szCs w:val="26"/>
              </w:rPr>
              <w:t xml:space="preserve">, tai skaitā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atelpas brīža pakalpojums</w:t>
            </w:r>
            <w:r w:rsidR="00580C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VSAC “Kurzeme”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personai dienā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48.71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48.71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1.3.6.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Sociālā aprūpe bērnam un ģimenei pirmsadopcijas periodā VSAC “Rīga”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11.27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11.27</w:t>
            </w:r>
          </w:p>
        </w:tc>
      </w:tr>
      <w:tr w:rsidR="00BC3D0F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Citi ar klientu funkcionēšanas spēju novērtēšanu un atjaunošanu saistīti pakalpojumi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1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Psihologa konsultācija VSAC “Rīga”</w:t>
            </w:r>
            <w:r w:rsidRPr="001434D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¹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konsultācija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28.20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28.20</w:t>
            </w:r>
          </w:p>
        </w:tc>
      </w:tr>
      <w:tr w:rsidR="00A17821" w:rsidRPr="001434DD" w:rsidTr="000D2F8D">
        <w:trPr>
          <w:gridAfter w:val="1"/>
          <w:wAfter w:w="248" w:type="dxa"/>
          <w:trHeight w:val="614"/>
        </w:trPr>
        <w:tc>
          <w:tcPr>
            <w:tcW w:w="851" w:type="dxa"/>
            <w:tcBorders>
              <w:bottom w:val="single" w:sz="4" w:space="0" w:color="auto"/>
            </w:tcBorders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Minhenes funkcionālā diagnostika VSAC “Rīga”</w:t>
            </w:r>
            <w:r w:rsidRPr="001434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36.07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36.07</w:t>
            </w:r>
          </w:p>
        </w:tc>
      </w:tr>
      <w:tr w:rsidR="00BC3D0F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Montesori terapija VSAC “Rīga”²: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Montesori terapija, pirmreizēja konsultācija un nodarbība (60 minūtes)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25.41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25.41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Montesori terapija, individuāla nodarbība (45 minūtes)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2.3.3.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Montesori terapija, nodarbība grupā (45 minūtes)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14.58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14.58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2.3.4.</w:t>
            </w:r>
          </w:p>
        </w:tc>
        <w:tc>
          <w:tcPr>
            <w:tcW w:w="4111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Montesori terapija, ģimenes nodarbība (60 minūtes)</w:t>
            </w:r>
          </w:p>
        </w:tc>
        <w:tc>
          <w:tcPr>
            <w:tcW w:w="1559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26.84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26.84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Fizioterapeita konsultācija VSAC “Rīga”²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24.75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24.75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Ergoterapeita konsultācija VSAC “Rīga”²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1434DD">
              <w:rPr>
                <w:sz w:val="24"/>
                <w:szCs w:val="24"/>
              </w:rPr>
              <w:t>24.75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1434DD">
              <w:rPr>
                <w:sz w:val="24"/>
                <w:szCs w:val="24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1434DD">
              <w:rPr>
                <w:sz w:val="24"/>
                <w:szCs w:val="24"/>
              </w:rPr>
              <w:t>24.75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Hidroterapijas procedūra VSAC “Rīga”²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procedūra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17.47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17.47</w:t>
            </w:r>
          </w:p>
        </w:tc>
      </w:tr>
      <w:tr w:rsidR="00BC3D0F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789" w:type="dxa"/>
            <w:gridSpan w:val="5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Masāža bērnam VSAC “Rīga”²: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2.7.1.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 xml:space="preserve">Masāža bērnam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no 1-5 gadiem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12.16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12.16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2.7.2.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 xml:space="preserve">Masāža bērnam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6-10 gadiem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16.17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16.17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2.7.3.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Masāža bērnam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 </w:t>
            </w: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11-17 gadiem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1134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28.00</w:t>
            </w:r>
          </w:p>
        </w:tc>
        <w:tc>
          <w:tcPr>
            <w:tcW w:w="993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28.00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Kognitīvo funkciju treniņš, individuāla nodarbība (60 minūtes) VSAC “Rīga”¹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19.21</w:t>
            </w:r>
          </w:p>
        </w:tc>
        <w:tc>
          <w:tcPr>
            <w:tcW w:w="993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19.21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Bērna sociālā atbalsta psihofizioloģiskās attīstības konsultatīvās programmas speciālistu novērtējums, atzinums, nodarbības VSAC “Rīga”¹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personai dienā</w:t>
            </w:r>
          </w:p>
        </w:tc>
        <w:tc>
          <w:tcPr>
            <w:tcW w:w="1134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52.16</w:t>
            </w:r>
          </w:p>
        </w:tc>
        <w:tc>
          <w:tcPr>
            <w:tcW w:w="993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52.16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2.10.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Muzikālā nodarbība VSAC “Vidzeme”¹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8.09</w:t>
            </w:r>
          </w:p>
        </w:tc>
        <w:tc>
          <w:tcPr>
            <w:tcW w:w="993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8.09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Vieglās valodas/literatūras nodarbība VSAC “Vidzeme”¹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9.16</w:t>
            </w:r>
          </w:p>
        </w:tc>
        <w:tc>
          <w:tcPr>
            <w:tcW w:w="993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9.16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Fizkultūras nodarbība VSAC “Vidzeme”¹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8.86</w:t>
            </w:r>
          </w:p>
        </w:tc>
        <w:tc>
          <w:tcPr>
            <w:tcW w:w="993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8.86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Radošā/darbmācības nodarbība VSAC “Vidzeme”¹</w:t>
            </w:r>
          </w:p>
        </w:tc>
        <w:tc>
          <w:tcPr>
            <w:tcW w:w="1559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nodarbība</w:t>
            </w:r>
          </w:p>
        </w:tc>
        <w:tc>
          <w:tcPr>
            <w:tcW w:w="1134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9.24</w:t>
            </w:r>
          </w:p>
        </w:tc>
        <w:tc>
          <w:tcPr>
            <w:tcW w:w="993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992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9.24</w:t>
            </w:r>
          </w:p>
        </w:tc>
      </w:tr>
      <w:tr w:rsidR="00BC3D0F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789" w:type="dxa"/>
            <w:gridSpan w:val="5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b/>
                <w:sz w:val="26"/>
                <w:szCs w:val="26"/>
              </w:rPr>
              <w:t>Saimnieciskie pakalpojumi</w:t>
            </w:r>
          </w:p>
        </w:tc>
      </w:tr>
      <w:tr w:rsidR="00BC3D0F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789" w:type="dxa"/>
            <w:gridSpan w:val="5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Ēdināšanas pakalpojumi: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 xml:space="preserve">Brokastis VSAC “Kurzeme”, VSAC “Rīga” un VSAC “Vidzeme” 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ēdienreize</w:t>
            </w:r>
          </w:p>
        </w:tc>
        <w:tc>
          <w:tcPr>
            <w:tcW w:w="1134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993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  <w:tc>
          <w:tcPr>
            <w:tcW w:w="992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1.45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Pusdienas VSAC “Kurzeme”, VSAC “Latgale”, VSAC “Rīga”, VSAC “Vidzeme” un VSAC “Zemgale”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ēdienreize</w:t>
            </w:r>
          </w:p>
        </w:tc>
        <w:tc>
          <w:tcPr>
            <w:tcW w:w="1134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1.76</w:t>
            </w:r>
          </w:p>
        </w:tc>
        <w:tc>
          <w:tcPr>
            <w:tcW w:w="993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0.38</w:t>
            </w:r>
          </w:p>
        </w:tc>
        <w:tc>
          <w:tcPr>
            <w:tcW w:w="992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3.1.3.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Vakariņas VSAC “Kurzeme”, VSAC “Rīga”, VSAC “Vidzeme” un VSAC “Zemgale”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ēdienreize</w:t>
            </w:r>
          </w:p>
        </w:tc>
        <w:tc>
          <w:tcPr>
            <w:tcW w:w="1134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1.70</w:t>
            </w:r>
          </w:p>
        </w:tc>
        <w:tc>
          <w:tcPr>
            <w:tcW w:w="993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0.35</w:t>
            </w:r>
          </w:p>
        </w:tc>
        <w:tc>
          <w:tcPr>
            <w:tcW w:w="992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2.05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3.1.4.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Pirmais ēdiens VSAC “Kurzeme” un VSAC “Rīga”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porcija</w:t>
            </w:r>
          </w:p>
        </w:tc>
        <w:tc>
          <w:tcPr>
            <w:tcW w:w="1134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0.66</w:t>
            </w:r>
          </w:p>
        </w:tc>
        <w:tc>
          <w:tcPr>
            <w:tcW w:w="993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992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0.80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3.1.5.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Otrais ēdiens VSAC “Kurzeme”, VSAC “Vidzeme” un VSAC “Rīga”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porcija</w:t>
            </w:r>
          </w:p>
        </w:tc>
        <w:tc>
          <w:tcPr>
            <w:tcW w:w="1134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993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0.24</w:t>
            </w:r>
          </w:p>
        </w:tc>
        <w:tc>
          <w:tcPr>
            <w:tcW w:w="992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1.35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3.1.6.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Trešais ēdiens VSAC “Kurzeme” un VSAC “Rīga”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porcija</w:t>
            </w:r>
          </w:p>
        </w:tc>
        <w:tc>
          <w:tcPr>
            <w:tcW w:w="1134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0.64</w:t>
            </w:r>
          </w:p>
        </w:tc>
        <w:tc>
          <w:tcPr>
            <w:tcW w:w="993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992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0.78</w:t>
            </w:r>
          </w:p>
        </w:tc>
      </w:tr>
      <w:tr w:rsidR="00A17821" w:rsidRPr="001434D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3.1.7.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Dzēriens VSAC “Kurzeme” un VSAC “Rīga”</w:t>
            </w:r>
          </w:p>
        </w:tc>
        <w:tc>
          <w:tcPr>
            <w:tcW w:w="1559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1 glāze</w:t>
            </w:r>
          </w:p>
        </w:tc>
        <w:tc>
          <w:tcPr>
            <w:tcW w:w="1134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0.17</w:t>
            </w:r>
          </w:p>
        </w:tc>
        <w:tc>
          <w:tcPr>
            <w:tcW w:w="993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0.04</w:t>
            </w:r>
          </w:p>
        </w:tc>
        <w:tc>
          <w:tcPr>
            <w:tcW w:w="992" w:type="dxa"/>
          </w:tcPr>
          <w:p w:rsidR="00BC3D0F" w:rsidRPr="001434D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4DD">
              <w:rPr>
                <w:rFonts w:ascii="Times New Roman" w:hAnsi="Times New Roman" w:cs="Times New Roman"/>
                <w:sz w:val="26"/>
                <w:szCs w:val="26"/>
              </w:rPr>
              <w:t>0.21</w:t>
            </w:r>
          </w:p>
        </w:tc>
      </w:tr>
      <w:tr w:rsidR="00BC3D0F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5"/>
            <w:shd w:val="clear" w:color="auto" w:fill="FFFFFF" w:themeFill="background1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Ēdināšanas pakalpojumi pēc personas pasūtījuma (ar izvēlētu ēdienkarti):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Brokastis VSAC “Kurzeme”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</w:t>
            </w: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 xml:space="preserve"> VSAC “Rīga”</w:t>
            </w:r>
          </w:p>
        </w:tc>
        <w:tc>
          <w:tcPr>
            <w:tcW w:w="1559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 ēdienreize</w:t>
            </w:r>
          </w:p>
        </w:tc>
        <w:tc>
          <w:tcPr>
            <w:tcW w:w="1134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93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2.09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Pusdienas VSAC “Kurzeme”, VSAC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 xml:space="preserve"> “Latgale”, VSAC “Rīga”, VSAC “Zemgale” un VSAC “Vidzeme”</w:t>
            </w:r>
          </w:p>
        </w:tc>
        <w:tc>
          <w:tcPr>
            <w:tcW w:w="1559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 ēdienreize</w:t>
            </w:r>
          </w:p>
        </w:tc>
        <w:tc>
          <w:tcPr>
            <w:tcW w:w="1134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3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Vakariņas VSAC “Kurzeme”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VSAC “Rīga”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 ēdienreize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2.08</w:t>
            </w:r>
          </w:p>
        </w:tc>
      </w:tr>
      <w:tr w:rsidR="00BC3D0F" w:rsidRPr="005017E1" w:rsidTr="000D2F8D">
        <w:trPr>
          <w:gridAfter w:val="1"/>
          <w:wAfter w:w="248" w:type="dxa"/>
          <w:trHeight w:val="237"/>
        </w:trPr>
        <w:tc>
          <w:tcPr>
            <w:tcW w:w="851" w:type="dxa"/>
            <w:tcBorders>
              <w:right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b/>
                <w:sz w:val="26"/>
                <w:szCs w:val="26"/>
              </w:rPr>
              <w:t>Dokumentu pavairošanas, semināru organizēšanas un viesu izmitināšanas pakalpojumi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Semināra organizēšana bez tehniskā nodrošinājuma (1 personai) VSAC “Rīga”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 persona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8.47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6474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741">
              <w:rPr>
                <w:rFonts w:ascii="Times New Roman" w:hAnsi="Times New Roman" w:cs="Times New Roman"/>
                <w:sz w:val="26"/>
                <w:szCs w:val="26"/>
              </w:rPr>
              <w:t>Semināra organizēšana ar pilnu tehnisko nodrošinājumu VSAC “Rīga”</w:t>
            </w:r>
          </w:p>
        </w:tc>
        <w:tc>
          <w:tcPr>
            <w:tcW w:w="1559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 persona</w:t>
            </w:r>
          </w:p>
        </w:tc>
        <w:tc>
          <w:tcPr>
            <w:tcW w:w="1134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13.81</w:t>
            </w:r>
          </w:p>
        </w:tc>
        <w:tc>
          <w:tcPr>
            <w:tcW w:w="993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2.52</w:t>
            </w:r>
          </w:p>
        </w:tc>
        <w:tc>
          <w:tcPr>
            <w:tcW w:w="992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16.71</w:t>
            </w:r>
          </w:p>
        </w:tc>
      </w:tr>
      <w:tr w:rsidR="00A17821" w:rsidRPr="005017E1" w:rsidTr="000D2F8D">
        <w:trPr>
          <w:gridAfter w:val="1"/>
          <w:wAfter w:w="248" w:type="dxa"/>
          <w:trHeight w:val="559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Klienta viesa izmitināšana (1 personai) VSAC “Rīga”</w:t>
            </w:r>
            <w:r w:rsidRPr="005017E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3</w:t>
            </w:r>
          </w:p>
        </w:tc>
        <w:tc>
          <w:tcPr>
            <w:tcW w:w="1559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 persona diennaktī</w:t>
            </w:r>
          </w:p>
        </w:tc>
        <w:tc>
          <w:tcPr>
            <w:tcW w:w="1134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993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1.36</w:t>
            </w:r>
          </w:p>
        </w:tc>
        <w:tc>
          <w:tcPr>
            <w:tcW w:w="992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12.76</w:t>
            </w:r>
          </w:p>
        </w:tc>
      </w:tr>
      <w:tr w:rsidR="00BC3D0F" w:rsidRPr="005017E1" w:rsidTr="000D2F8D">
        <w:trPr>
          <w:gridAfter w:val="1"/>
          <w:wAfter w:w="248" w:type="dxa"/>
          <w:trHeight w:val="311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8789" w:type="dxa"/>
            <w:gridSpan w:val="5"/>
            <w:shd w:val="clear" w:color="auto" w:fill="FFFFFF" w:themeFill="background1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b/>
                <w:sz w:val="26"/>
                <w:szCs w:val="26"/>
              </w:rPr>
              <w:t>VSAC infrastruktūrai pieslēgtajām mājsaimniecībām sniegtie pakalpojumi</w:t>
            </w:r>
          </w:p>
        </w:tc>
      </w:tr>
      <w:tr w:rsidR="00A17821" w:rsidRPr="005017E1" w:rsidDel="002536B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 xml:space="preserve">Aukstā ūdens apgādes pakalpojumi (ar skaitītāju) </w:t>
            </w:r>
          </w:p>
        </w:tc>
        <w:tc>
          <w:tcPr>
            <w:tcW w:w="1559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821" w:rsidRPr="005017E1" w:rsidDel="002536B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 xml:space="preserve">5.1.1. 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VSAC "Zemgale" filiālēs "Lielbērze"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"Ķīši" un "Ziedkalne"</w:t>
            </w:r>
          </w:p>
        </w:tc>
        <w:tc>
          <w:tcPr>
            <w:tcW w:w="1559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5017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3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</w:tr>
      <w:tr w:rsidR="00A17821" w:rsidRPr="005017E1" w:rsidDel="002536BD" w:rsidTr="000D2F8D">
        <w:trPr>
          <w:gridAfter w:val="1"/>
          <w:wAfter w:w="248" w:type="dxa"/>
          <w:trHeight w:val="603"/>
        </w:trPr>
        <w:tc>
          <w:tcPr>
            <w:tcW w:w="851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 xml:space="preserve">5.1.2. 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VSAC "Latgale" filiālēs "Litene"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"Kalupe", "Krastiņi" 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un "Mēmele"</w:t>
            </w:r>
          </w:p>
        </w:tc>
        <w:tc>
          <w:tcPr>
            <w:tcW w:w="1559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5017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993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17821" w:rsidRPr="005017E1" w:rsidDel="002536B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Kanalizācijas pakalpojumi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(ar skaitītāju)</w:t>
            </w:r>
          </w:p>
        </w:tc>
        <w:tc>
          <w:tcPr>
            <w:tcW w:w="1559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821" w:rsidRPr="005017E1" w:rsidDel="002536B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VSAC "Zemgale" filiālēs "Lielbērze"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"Ķīši" 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un "Ziedkalne"</w:t>
            </w:r>
          </w:p>
        </w:tc>
        <w:tc>
          <w:tcPr>
            <w:tcW w:w="1559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5017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93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2.16</w:t>
            </w:r>
          </w:p>
        </w:tc>
      </w:tr>
      <w:tr w:rsidR="00A17821" w:rsidRPr="005017E1" w:rsidDel="002536B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5.2.2.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VSAC "Latgale" filiālē "Litene"</w:t>
            </w:r>
          </w:p>
        </w:tc>
        <w:tc>
          <w:tcPr>
            <w:tcW w:w="1559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5017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3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</w:t>
            </w:r>
          </w:p>
        </w:tc>
      </w:tr>
      <w:tr w:rsidR="00A17821" w:rsidRPr="005017E1" w:rsidDel="002536B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5.2.3.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VSAC "Latgale" filiālē "Mēmele"</w:t>
            </w:r>
          </w:p>
        </w:tc>
        <w:tc>
          <w:tcPr>
            <w:tcW w:w="1559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5017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A17821" w:rsidRPr="005017E1" w:rsidDel="002536BD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VSAC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Rīga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" filiālē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Ezerkrasti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559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5017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BC3D0F" w:rsidRPr="005017E1" w:rsidDel="002536BD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 xml:space="preserve">Siltumenerģija telpu apkurei (bez skaitītāja) </w:t>
            </w:r>
          </w:p>
        </w:tc>
        <w:tc>
          <w:tcPr>
            <w:tcW w:w="1559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5.3.1.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4B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Siltumenerģija telpu apkurei 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mājsaimniecībām (bez skaitītāja) apkures sezonā VSAC “Zemgale” filiālē “Ķīši”</w:t>
            </w:r>
            <w:r w:rsidRPr="005017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mēnesī</w:t>
            </w:r>
          </w:p>
        </w:tc>
        <w:tc>
          <w:tcPr>
            <w:tcW w:w="1134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993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C45A4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4B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Siltumenerģija telpu apkurei 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 xml:space="preserve">mājsaimniecībām (bez skaitītāja) apkures sezonā VSAC “Rīga” filiālēs “Ezerkrasti” un „Jugla” </w:t>
            </w:r>
            <w:r w:rsidRPr="00C45A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m²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mēnesī</w:t>
            </w:r>
          </w:p>
        </w:tc>
        <w:tc>
          <w:tcPr>
            <w:tcW w:w="1134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2.48</w:t>
            </w:r>
          </w:p>
        </w:tc>
        <w:tc>
          <w:tcPr>
            <w:tcW w:w="993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2.78</w:t>
            </w:r>
          </w:p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BC3D0F" w:rsidRPr="00C45A4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4B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Siltumenerģija telpu apkurei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juridiskai personai 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>(bez skaitītāja) apkures sezonā VSAC “Rīga” filiālēs “Ezerkrasti” un „Jugla”</w:t>
            </w:r>
          </w:p>
        </w:tc>
        <w:tc>
          <w:tcPr>
            <w:tcW w:w="1559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m²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mēnesī</w:t>
            </w:r>
          </w:p>
        </w:tc>
        <w:tc>
          <w:tcPr>
            <w:tcW w:w="1134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2.48</w:t>
            </w:r>
          </w:p>
        </w:tc>
        <w:tc>
          <w:tcPr>
            <w:tcW w:w="993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0.52</w:t>
            </w:r>
          </w:p>
        </w:tc>
        <w:tc>
          <w:tcPr>
            <w:tcW w:w="992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021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111" w:type="dxa"/>
            <w:shd w:val="clear" w:color="auto" w:fill="auto"/>
          </w:tcPr>
          <w:p w:rsidR="00BC3D0F" w:rsidRPr="00C45A4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>Siltumenerģija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>telpu apkurei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>(ar skaitītāju)</w:t>
            </w:r>
          </w:p>
        </w:tc>
        <w:tc>
          <w:tcPr>
            <w:tcW w:w="1559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5.4.1.</w:t>
            </w:r>
          </w:p>
        </w:tc>
        <w:tc>
          <w:tcPr>
            <w:tcW w:w="4111" w:type="dxa"/>
            <w:shd w:val="clear" w:color="auto" w:fill="auto"/>
          </w:tcPr>
          <w:p w:rsidR="00BC3D0F" w:rsidRPr="00C45A4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4B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Siltumenerģija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 xml:space="preserve"> telpu apkurei mājsaimniecībām (ar skaitītāju) apkures sezonā VSAC “Rīga” filiālēs “Ezerkrasti” un „Jugla”</w:t>
            </w:r>
            <w:r w:rsidRPr="00C45A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MWh</w:t>
            </w:r>
          </w:p>
        </w:tc>
        <w:tc>
          <w:tcPr>
            <w:tcW w:w="1134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46.05</w:t>
            </w:r>
          </w:p>
        </w:tc>
        <w:tc>
          <w:tcPr>
            <w:tcW w:w="993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5.53</w:t>
            </w:r>
          </w:p>
        </w:tc>
        <w:tc>
          <w:tcPr>
            <w:tcW w:w="992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51.58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5.4.2.</w:t>
            </w:r>
          </w:p>
        </w:tc>
        <w:tc>
          <w:tcPr>
            <w:tcW w:w="4111" w:type="dxa"/>
            <w:shd w:val="clear" w:color="auto" w:fill="auto"/>
          </w:tcPr>
          <w:p w:rsidR="00BC3D0F" w:rsidRPr="00C45A4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4B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Siltumenerģija telpu apkurei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juridiskai personai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 xml:space="preserve"> (ar skaitītāju) apkures sezonā VSAC “Rīga” filiālēs “Ezerkrasti” un „Jugla” </w:t>
            </w:r>
          </w:p>
        </w:tc>
        <w:tc>
          <w:tcPr>
            <w:tcW w:w="1559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MWh</w:t>
            </w:r>
          </w:p>
        </w:tc>
        <w:tc>
          <w:tcPr>
            <w:tcW w:w="1134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46.05</w:t>
            </w:r>
          </w:p>
        </w:tc>
        <w:tc>
          <w:tcPr>
            <w:tcW w:w="993" w:type="dxa"/>
          </w:tcPr>
          <w:p w:rsidR="00BC3D0F" w:rsidRPr="007E302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9.67</w:t>
            </w:r>
          </w:p>
        </w:tc>
        <w:tc>
          <w:tcPr>
            <w:tcW w:w="992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55.72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111" w:type="dxa"/>
            <w:shd w:val="clear" w:color="auto" w:fill="auto"/>
          </w:tcPr>
          <w:p w:rsidR="00BC3D0F" w:rsidRPr="00C45A4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 xml:space="preserve">Siltumenerģija </w:t>
            </w:r>
            <w:r w:rsidRPr="0008215E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ūdens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 xml:space="preserve"> uzsildīšanai</w:t>
            </w:r>
          </w:p>
        </w:tc>
        <w:tc>
          <w:tcPr>
            <w:tcW w:w="1559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C3D0F" w:rsidRPr="00C45A4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4B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Siltumenerģija ūdens uzsildīšanai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mājsaimniecībām</w:t>
            </w:r>
            <w:r w:rsidRPr="00BA2DED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>VSAC “Rīga” 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iliālēs “Ezerkrasti” un „Jugla”</w:t>
            </w:r>
            <w:r w:rsidRPr="00C45A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4;5</w:t>
            </w:r>
          </w:p>
        </w:tc>
        <w:tc>
          <w:tcPr>
            <w:tcW w:w="1559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m³</w:t>
            </w:r>
          </w:p>
        </w:tc>
        <w:tc>
          <w:tcPr>
            <w:tcW w:w="1134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17821" w:rsidRPr="005017E1" w:rsidTr="000D2F8D">
        <w:trPr>
          <w:gridAfter w:val="1"/>
          <w:wAfter w:w="248" w:type="dxa"/>
        </w:trPr>
        <w:tc>
          <w:tcPr>
            <w:tcW w:w="851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BC3D0F" w:rsidRPr="00C45A4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4BF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Siltumenerģija ūdens uzsildīšanai juridiskai </w:t>
            </w:r>
            <w:r w:rsidRPr="00BA2DED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personai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C45A4F">
              <w:rPr>
                <w:rFonts w:ascii="Times New Roman" w:hAnsi="Times New Roman" w:cs="Times New Roman"/>
                <w:sz w:val="26"/>
                <w:szCs w:val="26"/>
              </w:rPr>
              <w:t xml:space="preserve">VSAC “Rīga” filiālēs “Ezerkrasti” un „Jugla” </w:t>
            </w:r>
          </w:p>
        </w:tc>
        <w:tc>
          <w:tcPr>
            <w:tcW w:w="1559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m³</w:t>
            </w:r>
          </w:p>
        </w:tc>
        <w:tc>
          <w:tcPr>
            <w:tcW w:w="1134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2" w:type="dxa"/>
          </w:tcPr>
          <w:p w:rsidR="00BC3D0F" w:rsidRPr="005017E1" w:rsidRDefault="00BC3D0F" w:rsidP="000611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17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BC3D0F" w:rsidRPr="00CC2610" w:rsidTr="00BC3D0F">
        <w:trPr>
          <w:trHeight w:val="267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zīmes:</w:t>
            </w:r>
          </w:p>
          <w:p w:rsidR="00BC3D0F" w:rsidRPr="00CC2610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Pievienotās vērtības nodokli nepiemēro saskaņā ar </w:t>
            </w:r>
            <w:hyperlink r:id="rId6" w:tgtFrame="_blank" w:history="1">
              <w:r w:rsidRPr="00CC261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Pievienotās vērtības nodokļa likuma</w:t>
              </w:r>
            </w:hyperlink>
            <w:r>
              <w:t xml:space="preserve"> </w:t>
            </w:r>
            <w:hyperlink r:id="rId7" w:anchor="p52" w:tgtFrame="_blank" w:history="1">
              <w:r w:rsidRPr="00CC261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52.panta</w:t>
              </w:r>
            </w:hyperlink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pirmās daļas 9.punktu.</w:t>
            </w:r>
          </w:p>
          <w:p w:rsidR="00BC3D0F" w:rsidRPr="00CC2610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Pievienotās vērtības nodokli nepiemēro saskaņā ar </w:t>
            </w:r>
            <w:hyperlink r:id="rId8" w:tgtFrame="_blank" w:history="1">
              <w:r w:rsidRPr="00CC261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Pievienotās vērtības nodokļa likuma</w:t>
              </w:r>
            </w:hyperlink>
            <w:r>
              <w:t xml:space="preserve"> </w:t>
            </w:r>
            <w:hyperlink r:id="rId9" w:anchor="p52" w:tgtFrame="_blank" w:history="1">
              <w:r w:rsidRPr="00CC261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52.panta</w:t>
              </w:r>
            </w:hyperlink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pirmās daļas 3.punkta "a" apakšpunktu.</w:t>
            </w:r>
          </w:p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Piemēro pievienotās vērtības nodokļa samazināto likmi saskaņā ar </w:t>
            </w:r>
            <w:hyperlink r:id="rId10" w:tgtFrame="_blank" w:history="1">
              <w:r w:rsidRPr="00CC261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Pievienotās vērtības nodokļa likuma</w:t>
              </w:r>
            </w:hyperlink>
            <w:r>
              <w:t xml:space="preserve"> </w:t>
            </w:r>
            <w:hyperlink r:id="rId11" w:anchor="p42" w:tgtFrame="_blank" w:history="1">
              <w:r w:rsidRPr="00CC261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42.panta</w:t>
              </w:r>
            </w:hyperlink>
            <w:r>
              <w:t xml:space="preserve"> </w:t>
            </w: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desmito daļu.</w:t>
            </w:r>
          </w:p>
          <w:p w:rsidR="00BC3D0F" w:rsidRDefault="00BC3D0F" w:rsidP="000611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Piemēro pievienotās vērtības nodokļa samazināto likmi saskaņā ar </w:t>
            </w:r>
            <w:hyperlink r:id="rId12" w:tgtFrame="_blank" w:history="1">
              <w:r w:rsidRPr="00CC261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Pievienotās vērtības nodokļa likuma</w:t>
              </w:r>
            </w:hyperlink>
            <w:r>
              <w:t xml:space="preserve"> </w:t>
            </w:r>
            <w:hyperlink r:id="rId13" w:anchor="p42" w:tgtFrame="_blank" w:history="1">
              <w:r w:rsidRPr="00CC2610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42.panta</w:t>
              </w:r>
            </w:hyperlink>
            <w:r w:rsidRPr="00CC26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divpadsmito daļu.</w:t>
            </w:r>
          </w:p>
          <w:p w:rsidR="00BC3D0F" w:rsidRPr="00CC2610" w:rsidRDefault="00BC3D0F" w:rsidP="000611D2">
            <w:pPr>
              <w:pStyle w:val="BodyText"/>
              <w:shd w:val="clear" w:color="auto" w:fill="FFFFFF" w:themeFill="background1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C2610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  <w:r w:rsidRPr="00CC2610">
              <w:rPr>
                <w:rFonts w:eastAsia="Times New Roman" w:cs="Times New Roman"/>
                <w:sz w:val="24"/>
                <w:szCs w:val="24"/>
                <w:lang w:eastAsia="lv-LV"/>
              </w:rPr>
              <w:t> Ja ūdens skaitītāja nav, aprēķinot patērēto ūdens daudzumu, tiek uzskatīts, ka viena persona vidēji mēnesī izlieto 8 m</w:t>
            </w:r>
            <w:r w:rsidRPr="00CC2610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CC2610">
              <w:rPr>
                <w:rFonts w:eastAsia="Times New Roman" w:cs="Times New Roman"/>
                <w:sz w:val="24"/>
                <w:szCs w:val="24"/>
                <w:lang w:eastAsia="lv-LV"/>
              </w:rPr>
              <w:t>ūdens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BC3D0F" w:rsidRDefault="00BC3D0F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17821" w:rsidRDefault="00A17821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17821" w:rsidRDefault="00A17821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17821" w:rsidRDefault="00A17821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C3D0F" w:rsidRDefault="00BC3D0F" w:rsidP="0006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11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R.Petraviča</w:t>
      </w:r>
      <w:proofErr w:type="spellEnd"/>
    </w:p>
    <w:p w:rsidR="00BC3D0F" w:rsidRDefault="00BC3D0F" w:rsidP="0006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D2" w:rsidRDefault="000611D2" w:rsidP="0006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D2" w:rsidRDefault="000611D2" w:rsidP="0006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D2" w:rsidRDefault="000611D2" w:rsidP="0006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D2" w:rsidRDefault="000611D2" w:rsidP="0006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821" w:rsidRDefault="00A17821" w:rsidP="00061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D0F" w:rsidRPr="00A17821" w:rsidRDefault="00BC3D0F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B3DC3" w:rsidRDefault="00B07656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D96FC4">
        <w:rPr>
          <w:rFonts w:ascii="Times New Roman" w:eastAsia="Times New Roman" w:hAnsi="Times New Roman" w:cs="Times New Roman"/>
          <w:sz w:val="20"/>
          <w:szCs w:val="20"/>
          <w:lang w:eastAsia="lv-LV"/>
        </w:rPr>
        <w:t>.08.</w:t>
      </w:r>
      <w:r w:rsidR="00BC3D0F" w:rsidRPr="00A1782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2019. </w:t>
      </w:r>
      <w:r w:rsidR="000611D2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="00CB3DC3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0611D2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bookmarkStart w:id="0" w:name="_GoBack"/>
      <w:bookmarkEnd w:id="0"/>
    </w:p>
    <w:p w:rsidR="00BC3D0F" w:rsidRPr="00A17821" w:rsidRDefault="00BC3D0F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17821">
        <w:rPr>
          <w:rFonts w:ascii="Times New Roman" w:eastAsia="Times New Roman" w:hAnsi="Times New Roman" w:cs="Times New Roman"/>
          <w:sz w:val="20"/>
          <w:szCs w:val="20"/>
          <w:lang w:eastAsia="lv-LV"/>
        </w:rPr>
        <w:t>10</w:t>
      </w:r>
      <w:r w:rsidR="00A17821" w:rsidRPr="00A17821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CB3DC3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</w:p>
    <w:p w:rsidR="00BC3D0F" w:rsidRPr="00A17821" w:rsidRDefault="00BC3D0F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17821">
        <w:rPr>
          <w:rFonts w:ascii="Times New Roman" w:eastAsia="Times New Roman" w:hAnsi="Times New Roman" w:cs="Times New Roman"/>
          <w:sz w:val="20"/>
          <w:szCs w:val="20"/>
          <w:lang w:eastAsia="lv-LV"/>
        </w:rPr>
        <w:t>E.Dorožkina</w:t>
      </w:r>
    </w:p>
    <w:p w:rsidR="00BC3D0F" w:rsidRPr="00A17821" w:rsidRDefault="00BC3D0F" w:rsidP="000611D2">
      <w:pPr>
        <w:shd w:val="clear" w:color="auto" w:fill="FFFFFF" w:themeFill="background1"/>
        <w:tabs>
          <w:tab w:val="left" w:pos="6804"/>
        </w:tabs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  <w:r w:rsidRPr="00A17821">
        <w:rPr>
          <w:rFonts w:ascii="Times New Roman" w:eastAsia="Times New Roman" w:hAnsi="Times New Roman" w:cs="Times New Roman"/>
          <w:sz w:val="20"/>
          <w:szCs w:val="20"/>
          <w:lang w:eastAsia="lv-LV"/>
        </w:rPr>
        <w:t>67021668,</w:t>
      </w:r>
      <w:r w:rsidR="000611D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hyperlink r:id="rId14" w:history="1">
        <w:r w:rsidR="000611D2" w:rsidRPr="00957596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Egita.Dorozkina@lm.gov.lv</w:t>
        </w:r>
      </w:hyperlink>
    </w:p>
    <w:p w:rsidR="00B07656" w:rsidRDefault="00B07656" w:rsidP="000611D2">
      <w:pPr>
        <w:spacing w:after="0" w:line="240" w:lineRule="auto"/>
        <w:ind w:left="142"/>
      </w:pPr>
    </w:p>
    <w:p w:rsidR="00B07656" w:rsidRPr="00B07656" w:rsidRDefault="00B07656" w:rsidP="00B07656"/>
    <w:p w:rsidR="00B07656" w:rsidRPr="00B07656" w:rsidRDefault="00B07656" w:rsidP="00B07656"/>
    <w:p w:rsidR="00533874" w:rsidRPr="00B07656" w:rsidRDefault="00533874" w:rsidP="00B07656"/>
    <w:sectPr w:rsidR="00533874" w:rsidRPr="00B07656" w:rsidSect="000611D2"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21" w:rsidRDefault="00A17821" w:rsidP="00A17821">
      <w:pPr>
        <w:spacing w:after="0" w:line="240" w:lineRule="auto"/>
      </w:pPr>
      <w:r>
        <w:separator/>
      </w:r>
    </w:p>
  </w:endnote>
  <w:endnote w:type="continuationSeparator" w:id="0">
    <w:p w:rsidR="00A17821" w:rsidRDefault="00A17821" w:rsidP="00A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21" w:rsidRPr="00D85DE3" w:rsidRDefault="00A17821" w:rsidP="00A17821">
    <w:pPr>
      <w:jc w:val="both"/>
      <w:rPr>
        <w:rFonts w:ascii="Times New Roman" w:hAnsi="Times New Roman" w:cs="Times New Roman"/>
        <w:sz w:val="20"/>
        <w:szCs w:val="20"/>
      </w:rPr>
    </w:pPr>
    <w:r w:rsidRPr="00D85DE3">
      <w:rPr>
        <w:rFonts w:ascii="Times New Roman" w:hAnsi="Times New Roman" w:cs="Times New Roman"/>
        <w:sz w:val="20"/>
        <w:szCs w:val="20"/>
      </w:rPr>
      <w:t>LM</w:t>
    </w:r>
    <w:r>
      <w:rPr>
        <w:rFonts w:ascii="Times New Roman" w:hAnsi="Times New Roman" w:cs="Times New Roman"/>
        <w:sz w:val="20"/>
        <w:szCs w:val="20"/>
      </w:rPr>
      <w:t>pielik_</w:t>
    </w:r>
    <w:r w:rsidR="00B07656">
      <w:rPr>
        <w:rFonts w:ascii="Times New Roman" w:hAnsi="Times New Roman" w:cs="Times New Roman"/>
        <w:sz w:val="20"/>
        <w:szCs w:val="20"/>
      </w:rPr>
      <w:t>12</w:t>
    </w:r>
    <w:r w:rsidRPr="00D85DE3">
      <w:rPr>
        <w:rFonts w:ascii="Times New Roman" w:hAnsi="Times New Roman" w:cs="Times New Roman"/>
        <w:sz w:val="20"/>
        <w:szCs w:val="20"/>
      </w:rPr>
      <w:t>0</w:t>
    </w:r>
    <w:r w:rsidR="00D96FC4">
      <w:rPr>
        <w:rFonts w:ascii="Times New Roman" w:hAnsi="Times New Roman" w:cs="Times New Roman"/>
        <w:sz w:val="20"/>
        <w:szCs w:val="20"/>
      </w:rPr>
      <w:t>8</w:t>
    </w:r>
    <w:r w:rsidRPr="00D85DE3">
      <w:rPr>
        <w:rFonts w:ascii="Times New Roman" w:hAnsi="Times New Roman" w:cs="Times New Roman"/>
        <w:sz w:val="20"/>
        <w:szCs w:val="20"/>
      </w:rPr>
      <w:t>2019_</w:t>
    </w:r>
    <w:r w:rsidR="003C0752">
      <w:rPr>
        <w:rFonts w:ascii="Times New Roman" w:hAnsi="Times New Roman" w:cs="Times New Roman"/>
        <w:sz w:val="20"/>
        <w:szCs w:val="20"/>
      </w:rPr>
      <w:t>LM</w:t>
    </w:r>
    <w:r>
      <w:rPr>
        <w:rFonts w:ascii="Times New Roman" w:hAnsi="Times New Roman" w:cs="Times New Roman"/>
        <w:sz w:val="20"/>
        <w:szCs w:val="20"/>
      </w:rPr>
      <w:t>Not_</w:t>
    </w:r>
    <w:r w:rsidRPr="00D85DE3">
      <w:rPr>
        <w:rFonts w:ascii="Times New Roman" w:hAnsi="Times New Roman" w:cs="Times New Roman"/>
        <w:sz w:val="20"/>
        <w:szCs w:val="20"/>
      </w:rPr>
      <w:t>cenradis; “Ministru kabineta noteikumu projekts “Ilgstošas s</w:t>
    </w:r>
    <w:r w:rsidRPr="00D85DE3">
      <w:rPr>
        <w:rFonts w:ascii="Times New Roman" w:hAnsi="Times New Roman" w:cs="Times New Roman"/>
        <w:bCs/>
        <w:sz w:val="20"/>
        <w:szCs w:val="20"/>
      </w:rPr>
      <w:t>ociālās aprūpes un sociālās rehabilitācijas iestāžu maksas pakalpojumu cenrādis””</w:t>
    </w:r>
  </w:p>
  <w:p w:rsidR="00A17821" w:rsidRDefault="00A17821">
    <w:pPr>
      <w:pStyle w:val="Footer"/>
    </w:pPr>
  </w:p>
  <w:p w:rsidR="00A17821" w:rsidRDefault="00A17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21" w:rsidRDefault="00A17821" w:rsidP="00A17821">
      <w:pPr>
        <w:spacing w:after="0" w:line="240" w:lineRule="auto"/>
      </w:pPr>
      <w:r>
        <w:separator/>
      </w:r>
    </w:p>
  </w:footnote>
  <w:footnote w:type="continuationSeparator" w:id="0">
    <w:p w:rsidR="00A17821" w:rsidRDefault="00A17821" w:rsidP="00A17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0F"/>
    <w:rsid w:val="000611D2"/>
    <w:rsid w:val="000D2F8D"/>
    <w:rsid w:val="001E790D"/>
    <w:rsid w:val="003C0752"/>
    <w:rsid w:val="0045126C"/>
    <w:rsid w:val="00533874"/>
    <w:rsid w:val="00580CDA"/>
    <w:rsid w:val="00693AC6"/>
    <w:rsid w:val="007813BD"/>
    <w:rsid w:val="00807A99"/>
    <w:rsid w:val="00A17821"/>
    <w:rsid w:val="00B07656"/>
    <w:rsid w:val="00BC3D0F"/>
    <w:rsid w:val="00CB3DC3"/>
    <w:rsid w:val="00D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FDF6B"/>
  <w15:docId w15:val="{0D944896-1E1A-4BD6-B0EB-576BE2FF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link w:val="BodyText"/>
    <w:uiPriority w:val="99"/>
    <w:rsid w:val="00BC3D0F"/>
    <w:rPr>
      <w:rFonts w:ascii="Times New Roman" w:hAnsi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C3D0F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BC3D0F"/>
  </w:style>
  <w:style w:type="character" w:styleId="Hyperlink">
    <w:name w:val="Hyperlink"/>
    <w:rsid w:val="00BC3D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21"/>
  </w:style>
  <w:style w:type="paragraph" w:styleId="Footer">
    <w:name w:val="footer"/>
    <w:basedOn w:val="Normal"/>
    <w:link w:val="FooterChar"/>
    <w:uiPriority w:val="99"/>
    <w:unhideWhenUsed/>
    <w:rsid w:val="00A17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21"/>
  </w:style>
  <w:style w:type="paragraph" w:styleId="BalloonText">
    <w:name w:val="Balloon Text"/>
    <w:basedOn w:val="Normal"/>
    <w:link w:val="BalloonTextChar"/>
    <w:uiPriority w:val="99"/>
    <w:semiHidden/>
    <w:unhideWhenUsed/>
    <w:rsid w:val="00A1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61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53451-pievienotas-vertibas-nodokla-likums" TargetMode="External"/><Relationship Id="rId13" Type="http://schemas.openxmlformats.org/officeDocument/2006/relationships/hyperlink" Target="https://m.likumi.lv/ta/id/253451-pievienotas-vertibas-nodokla-lik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likumi.lv/ta/id/253451-pievienotas-vertibas-nodokla-likums" TargetMode="External"/><Relationship Id="rId12" Type="http://schemas.openxmlformats.org/officeDocument/2006/relationships/hyperlink" Target="https://m.likumi.lv/ta/id/253451-pievienotas-vertibas-nodokla-likum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likumi.lv/ta/id/253451-pievienotas-vertibas-nodokla-likums" TargetMode="External"/><Relationship Id="rId11" Type="http://schemas.openxmlformats.org/officeDocument/2006/relationships/hyperlink" Target="https://m.likumi.lv/ta/id/253451-pievienotas-vertibas-nodokla-likum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.likumi.lv/ta/id/253451-pievienotas-vertibas-nodokla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likumi.lv/ta/id/253451-pievienotas-vertibas-nodokla-likums" TargetMode="External"/><Relationship Id="rId14" Type="http://schemas.openxmlformats.org/officeDocument/2006/relationships/hyperlink" Target="mailto:Egita.Dorozkin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5404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“Ilgstošas sociālās aprūpes un sociālās rehabilitācijas iestāžu maksas pakalpojumu cenrādis””</vt:lpstr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“Ilgstošas sociālās aprūpes un sociālās rehabilitācijas iestāžu maksas pakalpojumu cenrādis””</dc:title>
  <dc:creator>Egita Dorozkina</dc:creator>
  <cp:keywords>pielikums</cp:keywords>
  <dc:description>Egita Dorožkina, tālr.:67021668, Egita.Dorozkina@lm.gov.lv 67021668, fax. 67276445, e-pasts: Egita.Dorozkina@lm.gov.lv; Guna.Tuča, 67021624, e-pasts: Guna.Tuca@lm.gov.lv</dc:description>
  <cp:lastModifiedBy>Egita Dorozkina</cp:lastModifiedBy>
  <cp:revision>3</cp:revision>
  <cp:lastPrinted>2019-08-08T06:52:00Z</cp:lastPrinted>
  <dcterms:created xsi:type="dcterms:W3CDTF">2019-08-12T05:55:00Z</dcterms:created>
  <dcterms:modified xsi:type="dcterms:W3CDTF">2019-08-12T05:56:00Z</dcterms:modified>
</cp:coreProperties>
</file>