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F70A23" w:rsidR="007A3E44" w:rsidP="004D5A64" w:rsidRDefault="00863ED3" w14:paraId="376E1F1C" w14:textId="77777777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sdt>
        <w:sdtPr>
          <w:rPr>
            <w:rFonts w:ascii="Times New Roman" w:hAnsi="Times New Roman" w:eastAsia="Times New Roman" w:cs="Times New Roman"/>
            <w:b/>
            <w:bCs/>
            <w:sz w:val="24"/>
            <w:szCs w:val="24"/>
            <w:lang w:eastAsia="lv-LV"/>
          </w:rPr>
          <w:id w:val="882755678"/>
          <w:placeholder>
            <w:docPart w:val="B2513C7936974E769D1103048039203D"/>
          </w:placeholder>
        </w:sdtPr>
        <w:sdtEndPr/>
        <w:sdtContent>
          <w:r w:rsidRPr="00F70A23" w:rsidR="00BF3679">
            <w:rPr>
              <w:rFonts w:ascii="Times New Roman" w:hAnsi="Times New Roman" w:eastAsia="Times New Roman" w:cs="Times New Roman"/>
              <w:b/>
              <w:bCs/>
              <w:sz w:val="24"/>
              <w:szCs w:val="24"/>
              <w:lang w:eastAsia="lv-LV"/>
            </w:rPr>
            <w:t xml:space="preserve">Ministru kabineta noteikumu </w:t>
          </w:r>
        </w:sdtContent>
      </w:sdt>
      <w:r w:rsidRPr="00F70A23" w:rsidR="00894C5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projekt</w:t>
      </w:r>
      <w:r w:rsidRPr="00F70A23" w:rsidR="00C97EE3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a</w:t>
      </w:r>
      <w:r w:rsidRPr="00F70A23" w:rsidR="003B0BF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br/>
      </w:r>
      <w:r w:rsidRPr="00F70A23" w:rsidR="00BF367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“Noteikumi par pasažieru komercpārvadājumiem ar</w:t>
      </w:r>
      <w:r w:rsidRPr="00F70A23" w:rsidR="00F74B45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 vieglo automobili</w:t>
      </w:r>
      <w:r w:rsidRPr="00F70A23" w:rsidR="00BF3679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 xml:space="preserve">” </w:t>
      </w:r>
    </w:p>
    <w:p w:rsidRPr="00F70A23" w:rsidR="00894C55" w:rsidP="004D5A64" w:rsidRDefault="00894C55" w14:paraId="541BB76F" w14:textId="6C7AA08C">
      <w:pPr>
        <w:shd w:val="clear" w:color="auto" w:fill="FFFFFF"/>
        <w:spacing w:after="0" w:line="240" w:lineRule="auto"/>
        <w:jc w:val="center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  <w:r w:rsidRPr="00F70A23"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  <w:t>sākotnējās ietekmes novērtējuma ziņojums (anotācija)</w:t>
      </w:r>
    </w:p>
    <w:p w:rsidRPr="00F70A23" w:rsidR="00E5323B" w:rsidP="00433530" w:rsidRDefault="00E5323B" w14:paraId="4658F3DE" w14:textId="77777777"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3"/>
        <w:gridCol w:w="5428"/>
      </w:tblGrid>
      <w:tr w:rsidRPr="00F70A23" w:rsidR="00E5323B" w:rsidTr="00934DD5" w14:paraId="06646BAA" w14:textId="7777777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Pr="00F70A23" w:rsidR="00655F2C" w:rsidP="00377061" w:rsidRDefault="00E5323B" w14:paraId="5D905D9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Pr="00F70A23" w:rsidR="00E5323B" w:rsidTr="00934DD5" w14:paraId="0A341F02" w14:textId="77777777">
        <w:trPr>
          <w:tblCellSpacing w:w="15" w:type="dxa"/>
        </w:trPr>
        <w:tc>
          <w:tcPr>
            <w:tcW w:w="1980" w:type="pct"/>
            <w:hideMark/>
          </w:tcPr>
          <w:p w:rsidRPr="00F70A23" w:rsidR="00E5323B" w:rsidP="00433530" w:rsidRDefault="00E5323B" w14:paraId="5583167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2971" w:type="pct"/>
          </w:tcPr>
          <w:p w:rsidRPr="00F70A23" w:rsidR="00BE0700" w:rsidP="00BE0700" w:rsidRDefault="00C17B90" w14:paraId="6E232C73" w14:textId="44EAD0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Ministru kabineta n</w:t>
            </w:r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>oteikumu projekt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a “Noteikumi par pasažieru komercpārvadājumiem ar vieglo automobili”</w:t>
            </w:r>
            <w:r w:rsidRPr="00F70A23" w:rsidR="00D71E64">
              <w:rPr>
                <w:rFonts w:ascii="Times New Roman" w:hAnsi="Times New Roman" w:cs="Times New Roman"/>
                <w:sz w:val="24"/>
                <w:szCs w:val="24"/>
              </w:rPr>
              <w:t xml:space="preserve"> (turpmāk – </w:t>
            </w:r>
            <w:r w:rsidR="00EC356D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oteikumu projekts) mērķis ir</w:t>
            </w:r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 xml:space="preserve"> noteikt speciālās atļaujas (lice</w:t>
            </w:r>
            <w:bookmarkStart w:name="_GoBack" w:id="0"/>
            <w:bookmarkEnd w:id="0"/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 xml:space="preserve">nces) 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 xml:space="preserve">un licences kartītes </w:t>
            </w:r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>izsniegšanas un anulēšanas kārtīb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A23" w:rsidR="00966683">
              <w:rPr>
                <w:rFonts w:ascii="Times New Roman" w:hAnsi="Times New Roman" w:cs="Times New Roman"/>
                <w:sz w:val="24"/>
                <w:szCs w:val="24"/>
              </w:rPr>
              <w:t xml:space="preserve"> kā arī</w:t>
            </w:r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 xml:space="preserve"> kārtīb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 xml:space="preserve">, kādā veicami pasažieru komercpārvadājumi ar vieglo automobili,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kā arī </w:t>
            </w:r>
            <w:r w:rsidRPr="00F70A23" w:rsidR="00BE0700">
              <w:rPr>
                <w:rFonts w:ascii="Times New Roman" w:hAnsi="Times New Roman" w:cs="Times New Roman"/>
                <w:sz w:val="24"/>
                <w:szCs w:val="24"/>
              </w:rPr>
              <w:t>noteikt prasības autotransporta līdzekļa aprīkojumam un tā izvietojumam.</w:t>
            </w:r>
          </w:p>
          <w:p w:rsidRPr="00F70A23" w:rsidR="00BE0700" w:rsidP="00BE0700" w:rsidRDefault="00BE0700" w14:paraId="2102F9C1" w14:textId="14A55D2B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Noteikumi stājas spē</w:t>
            </w:r>
            <w:r w:rsidRPr="00F70A23" w:rsidR="00785FA6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ā 2019.gada 1.septembrī.</w:t>
            </w:r>
          </w:p>
        </w:tc>
      </w:tr>
    </w:tbl>
    <w:p w:rsidRPr="00F70A23" w:rsidR="00E5323B" w:rsidP="00433530" w:rsidRDefault="00E5323B" w14:paraId="0C96448E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Pr="00F70A23" w:rsidR="00E5323B" w:rsidTr="00AF74A8" w14:paraId="102C26BD" w14:textId="77777777">
        <w:trPr>
          <w:tblCellSpacing w:w="15" w:type="dxa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70A23" w:rsidR="00655F2C" w:rsidP="00377061" w:rsidRDefault="00E5323B" w14:paraId="7BD0B13B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I. Tiesību akta projekta izstrādes nepieciešamība</w:t>
            </w:r>
          </w:p>
        </w:tc>
      </w:tr>
      <w:tr w:rsidRPr="00F70A23" w:rsidR="00BF3679" w:rsidTr="00AF74A8" w14:paraId="01DFAB50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33530" w:rsidRDefault="00E5323B" w14:paraId="08D6CF5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33530" w:rsidRDefault="00E5323B" w14:paraId="33DD1CA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144393" w:rsidP="00C17B90" w:rsidRDefault="00C17B90" w14:paraId="44A17A5A" w14:textId="3F083BF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bCs/>
                <w:sz w:val="24"/>
                <w:szCs w:val="24"/>
              </w:rPr>
              <w:t>Autopārvadājumu likuma 29.panta devītā daļa, 35.panta 5.</w:t>
            </w:r>
            <w:r w:rsidRPr="00F70A23">
              <w:rPr>
                <w:rFonts w:ascii="Times New Roman" w:hAnsi="Times New Roman" w:eastAsia="Times New Roman" w:cs="Times New Roman"/>
                <w:iCs/>
                <w:sz w:val="28"/>
                <w:szCs w:val="28"/>
                <w:vertAlign w:val="superscript"/>
                <w:lang w:eastAsia="lv-LV"/>
              </w:rPr>
              <w:t xml:space="preserve"> 6</w:t>
            </w:r>
            <w:r w:rsidRPr="00F70A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un sestā daļa.</w:t>
            </w:r>
            <w:r w:rsidRPr="00F70A23">
              <w:t xml:space="preserve"> </w:t>
            </w:r>
          </w:p>
        </w:tc>
      </w:tr>
      <w:tr w:rsidRPr="00F70A23" w:rsidR="00E21267" w:rsidTr="00AF74A8" w14:paraId="4B107E5E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A04CE2" w:rsidRDefault="00E5323B" w14:paraId="5D6E9C29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:rsidRPr="00F70A23" w:rsidR="00BB48A6" w:rsidP="00A04CE2" w:rsidRDefault="00BB48A6" w14:paraId="2E2644A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797D6BE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7AEE8A9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4FE3668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359132D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5449B5D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460AE20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00AF0007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3305133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385DEAF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33F11E14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7404289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20DCF05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4D2F19E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0255A0D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0576D1A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750228FE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5D17AB28" w14:textId="42BFE1F5">
            <w:pPr>
              <w:spacing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564C50E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0349D6BE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4FEB4D64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5ACC29A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62E9086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BB48A6" w:rsidP="00A04CE2" w:rsidRDefault="00BB48A6" w14:paraId="7CBBBCA7" w14:textId="700DF7D1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A04CE2" w:rsidRDefault="00E5323B" w14:paraId="330CB59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:rsidRPr="00F70A23" w:rsidR="00FE32E9" w:rsidP="00A04CE2" w:rsidRDefault="00FE32E9" w14:paraId="556A515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4342735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07CEDF57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04E35C2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7DEC2E9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4B9816E0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694AADDE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39102A23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304BAA0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2BE6601E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2D4ADEB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0507A95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1449C2DE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6ED77A5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11668A52" w14:textId="039352D8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45DDC7DD" w14:textId="343C2250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01FD2CE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0A56851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1F5B6F2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566D1FE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09A17F1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417BF55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33D793A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2184FC2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4914F70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36B6215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10077FC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1C23D4" w:rsidP="00A04CE2" w:rsidRDefault="001C23D4" w14:paraId="0675323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7DF037A3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4DE8CD4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6AA9A8F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42FE513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2FD73BC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009CF60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4862004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4111313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1BB2F52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1CD3F7E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C678AB" w:rsidP="00A04CE2" w:rsidRDefault="00C678AB" w14:paraId="7CC7988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7E87499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4DE7538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38BA07D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493BF473" w14:textId="540541D9">
            <w:pPr>
              <w:spacing w:after="0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68BC12F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38168BF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5BEE55C0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3DE436A3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6DA7A4F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7A648C0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3F3F08B3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05132A4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24B37B47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558D73A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023453B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2C2191" w:rsidP="00A04CE2" w:rsidRDefault="002C2191" w14:paraId="74E2D19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67F60EF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1B9177E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79A76C7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4727837F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39447254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4731DAF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2A15D2C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3AF5B7B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27E5E2E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2CA4A49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57971A3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6D925B86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285EDB43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364848A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1E71796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4A032F64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3E43B31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FE32E9" w:rsidP="00A04CE2" w:rsidRDefault="00FE32E9" w14:paraId="3131D6C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3F0078BD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6E1A4E17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70EBCBA1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297A3F30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3A2FF19E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451BEF2C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05BD9757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67895DE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308F3519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4C61A405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5C9ED94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5BC3167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16959FFE" w14:textId="18461F3F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5529802A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1D567152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06A08553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35A2217B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5C2F19F8" w14:textId="77777777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F70A23" w:rsidR="007C7059" w:rsidP="00A04CE2" w:rsidRDefault="007C7059" w14:paraId="49415366" w14:textId="05279FEE">
            <w:pPr>
              <w:spacing w:after="0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F748BF" w:rsidP="00D712FA" w:rsidRDefault="00233286" w14:paraId="02DED7C7" w14:textId="2A88A36E">
            <w:pPr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Pašlaik p</w:t>
            </w:r>
            <w:r w:rsidRPr="00F70A23" w:rsidR="002441B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asažieru komercpārvadājumu ar </w:t>
            </w:r>
            <w:r w:rsidRPr="00F70A23" w:rsidR="00F74B4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vieglo automobili </w:t>
            </w:r>
            <w:r w:rsidRPr="00F70A23" w:rsidR="002441B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jomas</w:t>
            </w:r>
            <w:r w:rsidRPr="00F70A23" w:rsidR="005361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0A23" w:rsidR="00BB61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regulējums </w:t>
            </w:r>
            <w:r w:rsidRPr="00F70A23" w:rsidR="005361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noteikts </w:t>
            </w:r>
            <w:r w:rsidRPr="00F70A23" w:rsidR="004D5A6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Ministru kabineta 2018.gada 6.marta noteikumos Nr.14</w:t>
            </w:r>
            <w:r w:rsidRPr="00F70A23" w:rsidR="00F74B4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7</w:t>
            </w:r>
            <w:r w:rsidRPr="00F70A23" w:rsidR="004D5A6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“</w:t>
            </w:r>
            <w:r w:rsidRPr="00F70A23" w:rsidR="00F74B4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Kārtība kādā veicami pasažieru komercpārvadājumi ar vieglo automobili</w:t>
            </w:r>
            <w:r w:rsidRPr="00F70A23" w:rsidR="004D5A6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F70A23" w:rsidR="004D5A64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0A23" w:rsidR="00F74B4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(</w:t>
            </w:r>
            <w:r w:rsidRPr="00F70A23" w:rsidR="005361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turpmāk </w:t>
            </w:r>
            <w:r w:rsidRPr="00F70A23" w:rsidR="00F74B4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- </w:t>
            </w:r>
            <w:r w:rsidRPr="00F70A23" w:rsidR="005361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MK noteikumi Nr.14</w:t>
            </w:r>
            <w:r w:rsidRPr="00F70A23" w:rsidR="00F74B45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7</w:t>
            </w:r>
            <w:r w:rsidRPr="00F70A23" w:rsidR="00536189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2E0CC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 kas saskaņā ar Autopārvadājumu likuma pārejas noteikumu 41.punktu zaudēs spēku 2019.gada 31.augustā</w:t>
            </w:r>
            <w:r w:rsidRPr="00F70A23" w:rsidR="00BC3E0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:rsidRPr="00F70A23" w:rsidR="00A96978" w:rsidP="00D712FA" w:rsidRDefault="001C7AA1" w14:paraId="69629898" w14:textId="6D7019E2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Izpildot </w:t>
            </w:r>
            <w:r w:rsidRPr="00F70A23" w:rsidR="00A96978">
              <w:rPr>
                <w:rFonts w:ascii="Times New Roman" w:hAnsi="Times New Roman" w:cs="Times New Roman"/>
                <w:sz w:val="24"/>
                <w:szCs w:val="24"/>
              </w:rPr>
              <w:t>Ministru kabinet</w:t>
            </w:r>
            <w:r w:rsidR="0049427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0A23" w:rsidR="00DB1B1B">
              <w:rPr>
                <w:rFonts w:ascii="Times New Roman" w:hAnsi="Times New Roman" w:cs="Times New Roman"/>
                <w:sz w:val="24"/>
                <w:szCs w:val="24"/>
              </w:rPr>
              <w:t xml:space="preserve"> (turpmāk – MK)</w:t>
            </w:r>
            <w:r w:rsidRPr="00F70A23" w:rsidR="00A9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3" w:rsidR="00394ACD">
              <w:rPr>
                <w:rFonts w:ascii="Times New Roman" w:hAnsi="Times New Roman" w:cs="Times New Roman"/>
                <w:sz w:val="24"/>
                <w:szCs w:val="24"/>
              </w:rPr>
              <w:t xml:space="preserve">2018.gada 6.marta </w:t>
            </w:r>
            <w:r w:rsidRPr="00F70A23" w:rsidR="003123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sēd</w:t>
            </w:r>
            <w:r w:rsidRPr="00F70A23" w:rsidR="00961A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es </w:t>
            </w:r>
            <w:proofErr w:type="spellStart"/>
            <w:r w:rsidRPr="00F70A23" w:rsidR="00961A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protokollēmuma</w:t>
            </w:r>
            <w:proofErr w:type="spellEnd"/>
            <w:r w:rsidRPr="00F70A23" w:rsidR="003123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(</w:t>
            </w:r>
            <w:r w:rsidRPr="00F70A23" w:rsidR="00A9697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prot</w:t>
            </w:r>
            <w:r w:rsidRPr="00F70A23" w:rsidR="00961A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  <w:r w:rsidRPr="00F70A23" w:rsidR="0031235C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0A23" w:rsidR="00A9697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Nr.14, 35.</w:t>
            </w:r>
            <w:r w:rsidRPr="00F70A23" w:rsidR="00A969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§) </w:t>
            </w:r>
            <w:r w:rsidRPr="00F70A23" w:rsidR="00A9697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2.punkt</w:t>
            </w:r>
            <w:r w:rsidRPr="00F70A23" w:rsidR="00961AFF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F70A23" w:rsidR="00A9697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49427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doto </w:t>
            </w:r>
            <w:r w:rsidRPr="00F70A23" w:rsidR="00A969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uzdev</w:t>
            </w:r>
            <w:r w:rsidR="004942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umu, </w:t>
            </w:r>
            <w:r w:rsidRPr="00F70A23" w:rsidR="00896D7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Satiksmes ministrija</w:t>
            </w:r>
            <w:r w:rsidRPr="00F70A23" w:rsidR="00A470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F70A23" w:rsidR="00896D7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sagatavo</w:t>
            </w:r>
            <w:r w:rsidRPr="00F70A23" w:rsidR="00A470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j</w:t>
            </w:r>
            <w:r w:rsidRPr="00F70A23" w:rsidR="009E69CA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un Saeima pieņēma</w:t>
            </w:r>
            <w:r w:rsidRPr="00F70A23" w:rsidR="00A470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4942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g</w:t>
            </w:r>
            <w:r w:rsidRPr="00F70A23" w:rsidR="00896D7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rozījum</w:t>
            </w:r>
            <w:r w:rsidR="0049427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us</w:t>
            </w:r>
            <w:r w:rsidRPr="00F70A23" w:rsidR="00896D7C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0A23" w:rsidR="00E96CB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Autopārvadājumu likumā</w:t>
            </w:r>
            <w:r w:rsidRPr="00F70A23" w:rsidR="00DB1B1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”</w:t>
            </w:r>
            <w:r w:rsidRPr="00F70A23" w:rsidR="00A470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(</w:t>
            </w:r>
            <w:r w:rsidRPr="00F70A23" w:rsidR="00A470AD">
              <w:rPr>
                <w:rFonts w:ascii="Times New Roman" w:hAnsi="Times New Roman" w:cs="Times New Roman"/>
                <w:sz w:val="24"/>
                <w:szCs w:val="24"/>
              </w:rPr>
              <w:t>273/Lp13),</w:t>
            </w:r>
            <w:r w:rsidRPr="00F70A23" w:rsidR="00E96CB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 (turpmāk –</w:t>
            </w:r>
            <w:r w:rsidRPr="00F70A23" w:rsidR="00BB618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F70A23" w:rsidR="00A470A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likum</w:t>
            </w:r>
            <w:r w:rsidRPr="00F70A23" w:rsidR="00237FE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s</w:t>
            </w:r>
            <w:r w:rsidRPr="00F70A23" w:rsidR="00E96CB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70A23" w:rsidR="0031235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A23" w:rsidR="00A96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3" w:rsidR="00A470AD">
              <w:rPr>
                <w:rFonts w:ascii="Times New Roman" w:hAnsi="Times New Roman" w:cs="Times New Roman"/>
                <w:sz w:val="24"/>
                <w:szCs w:val="24"/>
              </w:rPr>
              <w:t xml:space="preserve">kas </w:t>
            </w:r>
            <w:r w:rsidR="0082324A">
              <w:rPr>
                <w:rFonts w:ascii="Times New Roman" w:hAnsi="Times New Roman" w:cs="Times New Roman"/>
                <w:sz w:val="24"/>
                <w:szCs w:val="24"/>
              </w:rPr>
              <w:t xml:space="preserve">stāsies spēkā </w:t>
            </w:r>
            <w:r w:rsidRPr="00F70A23" w:rsidR="009E69CA">
              <w:rPr>
                <w:rFonts w:ascii="Times New Roman" w:hAnsi="Times New Roman" w:cs="Times New Roman"/>
                <w:sz w:val="24"/>
                <w:szCs w:val="24"/>
              </w:rPr>
              <w:t>2019.gada 1.</w:t>
            </w:r>
            <w:r w:rsidR="0082324A">
              <w:rPr>
                <w:rFonts w:ascii="Times New Roman" w:hAnsi="Times New Roman" w:cs="Times New Roman"/>
                <w:sz w:val="24"/>
                <w:szCs w:val="24"/>
              </w:rPr>
              <w:t>septembrī</w:t>
            </w:r>
            <w:r w:rsidR="004D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70A23" w:rsidR="004A44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48BF" w:rsidP="00D712FA" w:rsidRDefault="006E76AE" w14:paraId="0B62F29A" w14:textId="7F4173DC">
            <w:pPr>
              <w:pStyle w:val="ListParagraph"/>
              <w:spacing w:after="0" w:line="240" w:lineRule="auto"/>
              <w:ind w:left="113" w:right="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20A36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49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>tika</w:t>
            </w:r>
            <w:r w:rsidR="00D20A36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494278">
              <w:rPr>
                <w:rFonts w:ascii="Times New Roman" w:hAnsi="Times New Roman" w:cs="Times New Roman"/>
                <w:sz w:val="24"/>
                <w:szCs w:val="24"/>
              </w:rPr>
              <w:t>etvert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942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1D20">
              <w:rPr>
                <w:rFonts w:ascii="Times New Roman" w:hAnsi="Times New Roman" w:cs="Times New Roman"/>
                <w:sz w:val="24"/>
                <w:szCs w:val="24"/>
              </w:rPr>
              <w:t>MK noteikumos Nr.147 noteikt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>ās personu tiesību veikt komercdarbību ierobežojošās normas un attiecīgi, lai īstenotu likumā ietverto normu pie</w:t>
            </w:r>
            <w:r w:rsidR="004D36EE">
              <w:rPr>
                <w:rFonts w:ascii="Times New Roman" w:hAnsi="Times New Roman" w:cs="Times New Roman"/>
                <w:sz w:val="24"/>
                <w:szCs w:val="24"/>
              </w:rPr>
              <w:t>mērošanu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 xml:space="preserve"> un doto pilnvarojumu, Satiksmes ministrija 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ir 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>sagatavoj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usi </w:t>
            </w:r>
            <w:r w:rsidR="00494278"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 xml:space="preserve">u, kas aizstās MK noteikumus </w:t>
            </w:r>
            <w:r w:rsidR="004D36E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F748BF">
              <w:rPr>
                <w:rFonts w:ascii="Times New Roman" w:hAnsi="Times New Roman" w:cs="Times New Roman"/>
                <w:sz w:val="24"/>
                <w:szCs w:val="24"/>
              </w:rPr>
              <w:t>r.147</w:t>
            </w:r>
            <w:r w:rsidR="004D36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748BF" w:rsidP="00D712FA" w:rsidRDefault="004D36EE" w14:paraId="541415FB" w14:textId="0E3666A1">
            <w:pPr>
              <w:pStyle w:val="ListParagraph"/>
              <w:spacing w:after="0" w:line="240" w:lineRule="auto"/>
              <w:ind w:left="113" w:right="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Noteikumu projekts paredz noteikt:</w:t>
            </w:r>
          </w:p>
          <w:p w:rsidRPr="00B147B7" w:rsidR="00BB618B" w:rsidP="00D712FA" w:rsidRDefault="00B147B7" w14:paraId="4C88985D" w14:textId="1D6859DA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B147B7" w:rsidR="00CB59B3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B147B7" w:rsidR="00CB59B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ārtību</w:t>
            </w:r>
            <w:r w:rsidRPr="00B147B7" w:rsidR="00E96CB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B147B7" w:rsidR="00CB59B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kādā 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VSIA “</w:t>
            </w:r>
            <w:r w:rsidRPr="00B147B7" w:rsidR="00603E1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Autotransporta direkcija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” (turpmāk – Autotransporta direkcija)</w:t>
            </w:r>
            <w:r w:rsidRPr="00B147B7" w:rsidR="00CB59B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 izsniedz un anulē speciālo atļauju (licenci) un licences kartīti</w:t>
            </w:r>
            <w:r w:rsidRPr="00B147B7" w:rsidR="00603E1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;</w:t>
            </w:r>
            <w:r w:rsidRPr="00B147B7" w:rsidR="00CB59B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F70A23" w:rsidR="00CB59B3" w:rsidP="00D712FA" w:rsidRDefault="00B147B7" w14:paraId="17EB8F99" w14:textId="19812F58">
            <w:pPr>
              <w:pStyle w:val="ListParagraph"/>
              <w:spacing w:after="0" w:line="240" w:lineRule="auto"/>
              <w:ind w:left="113" w:right="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F70A23" w:rsidR="00603E1B">
              <w:rPr>
                <w:rFonts w:ascii="Times New Roman" w:hAnsi="Times New Roman" w:cs="Times New Roman"/>
                <w:sz w:val="24"/>
                <w:szCs w:val="24"/>
              </w:rPr>
              <w:t>prasības autotransporta līdzekļa aprīkojumam un tā izvietojumam</w:t>
            </w:r>
            <w:r w:rsidRPr="00F70A23" w:rsidR="006F522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F70A23" w:rsidR="00CB5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Pr="00D20A36" w:rsidR="00B147B7" w:rsidP="00D712FA" w:rsidRDefault="00B147B7" w14:paraId="2DB5A0AF" w14:textId="0285F78B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3) </w:t>
            </w:r>
            <w:r w:rsidRPr="00F70A23" w:rsidR="00D866E5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kārtību, </w:t>
            </w:r>
            <w:r w:rsidRPr="00F70A23" w:rsidR="00D866E5">
              <w:rPr>
                <w:rFonts w:ascii="Times New Roman" w:hAnsi="Times New Roman" w:cs="Times New Roman"/>
                <w:sz w:val="24"/>
                <w:szCs w:val="24"/>
              </w:rPr>
              <w:t>kādā veicami pasažieru pārvadājumi ar vieglo automobili.</w:t>
            </w:r>
          </w:p>
          <w:p w:rsidR="004D36EE" w:rsidP="00D712FA" w:rsidRDefault="004D36EE" w14:paraId="5098BC69" w14:textId="0E80F4B8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A04CE2" w:rsidR="004D36EE" w:rsidP="00D712FA" w:rsidRDefault="004D36EE" w14:paraId="0438F1E4" w14:textId="4FBD987B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Saskaņā ar likuma 35.panta sestajā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E96EDE" w:rsidR="009C1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 un 6.</w:t>
            </w:r>
            <w:r w:rsidRPr="00E96EDE" w:rsidR="009C1D2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>daļā</w:t>
            </w:r>
            <w:r w:rsidR="00116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doto pilnvarojumu noteikumu projekts nosaka </w:t>
            </w:r>
            <w:r w:rsidRPr="00116A02"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kārtību </w:t>
            </w:r>
            <w:r w:rsidRPr="00116A02" w:rsidR="009C1D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kādā</w:t>
            </w:r>
            <w:r w:rsidR="00116A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6A02"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 Autotransporta direkcija izsniedz un anulē speciālās atļaujas (licences) un licences kartītes</w:t>
            </w:r>
            <w:r w:rsidR="00116A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4742" w:rsidP="00D712FA" w:rsidRDefault="00116A02" w14:paraId="6F15E698" w14:textId="01402B99">
            <w:pPr>
              <w:spacing w:after="0" w:line="240" w:lineRule="auto"/>
              <w:ind w:lef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Speciālo atļauju (licenci) izsniedz pārvadātājam,  </w:t>
            </w:r>
            <w:r w:rsidRPr="00E96EDE"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kurš reģistrēts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E96EDE" w:rsidR="009C1D22">
              <w:rPr>
                <w:rFonts w:ascii="Times New Roman" w:hAnsi="Times New Roman" w:cs="Times New Roman"/>
                <w:sz w:val="24"/>
                <w:szCs w:val="24"/>
              </w:rPr>
              <w:t>omercreģistrā un kuram nav nodokļu parādu, kuru kopsumma pārsniedz likumā "</w:t>
            </w:r>
            <w:hyperlink w:tgtFrame="_blank" w:history="1" r:id="rId8">
              <w:r w:rsidRPr="00E96EDE" w:rsidR="009C1D22">
                <w:rPr>
                  <w:rFonts w:ascii="Times New Roman" w:hAnsi="Times New Roman" w:cs="Times New Roman"/>
                  <w:sz w:val="24"/>
                  <w:szCs w:val="24"/>
                </w:rPr>
                <w:t>Par nodokļiem un nodevām</w:t>
              </w:r>
            </w:hyperlink>
            <w:r w:rsidRPr="00E96EDE" w:rsidR="009C1D22">
              <w:rPr>
                <w:rFonts w:ascii="Times New Roman" w:hAnsi="Times New Roman" w:cs="Times New Roman"/>
                <w:sz w:val="24"/>
                <w:szCs w:val="24"/>
              </w:rPr>
              <w:t>" noteikto nodokļu (nodevu) parāda kopsummu, no kuras sākot nodokļu administrācija nodrošina publisku informācijas pieejamību.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474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oteikumu </w:t>
            </w:r>
            <w:r w:rsidRPr="009C1D22" w:rsidR="00D905F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projekts</w:t>
            </w:r>
            <w:r w:rsidRPr="009C1D22" w:rsidR="00BB618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9C1D22" w:rsidR="000048B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noteic,</w:t>
            </w:r>
            <w:r w:rsidRPr="009C1D22" w:rsidR="00D905F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ka </w:t>
            </w:r>
            <w:r w:rsidRPr="009C1D22" w:rsidR="006F522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Autotransporta direkcija</w:t>
            </w:r>
            <w:r w:rsidRPr="009C1D22" w:rsidR="00603E1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minēto informāciju </w:t>
            </w:r>
            <w:r w:rsidRPr="009C1D22" w:rsidR="0058092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pārbaud</w:t>
            </w:r>
            <w:r w:rsidRPr="009C1D22" w:rsidR="00D20A3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īs</w:t>
            </w:r>
            <w:r w:rsidRPr="009C1D22" w:rsidR="0058092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AA578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komerc</w:t>
            </w:r>
            <w:r w:rsidRPr="00F70A23" w:rsidR="0058092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reģistrā 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un </w:t>
            </w:r>
            <w:r w:rsidRPr="00F70A23" w:rsidR="003753A0">
              <w:rPr>
                <w:rFonts w:ascii="Times New Roman" w:hAnsi="Times New Roman" w:eastAsia="Times New Roman" w:cs="Times New Roman"/>
                <w:sz w:val="24"/>
                <w:szCs w:val="24"/>
              </w:rPr>
              <w:t>V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</w:rPr>
              <w:t>alsts ieņēmumu dienesta V</w:t>
            </w:r>
            <w:r w:rsidR="00AC6591">
              <w:rPr>
                <w:rFonts w:ascii="Times New Roman" w:hAnsi="Times New Roman" w:eastAsia="Times New Roman" w:cs="Times New Roman"/>
                <w:sz w:val="24"/>
                <w:szCs w:val="24"/>
              </w:rPr>
              <w:t>alsts ieņēmumu dienesta (turpmāk – VID)</w:t>
            </w:r>
            <w:r w:rsidRPr="00F70A23" w:rsidR="005809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F70A23" w:rsidR="00580928">
              <w:rPr>
                <w:rFonts w:ascii="Times New Roman" w:hAnsi="Times New Roman" w:cs="Times New Roman"/>
                <w:sz w:val="24"/>
                <w:szCs w:val="24"/>
              </w:rPr>
              <w:t>publiskojamo datu bāz</w:t>
            </w:r>
            <w:r w:rsidR="009C1D22">
              <w:rPr>
                <w:rFonts w:ascii="Times New Roman" w:hAnsi="Times New Roman" w:cs="Times New Roman"/>
                <w:sz w:val="24"/>
                <w:szCs w:val="24"/>
              </w:rPr>
              <w:t>ē</w:t>
            </w:r>
            <w:r w:rsidRPr="00F70A23" w:rsidR="0058092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Pr="00B01FFE" w:rsidR="00D20A36" w:rsidP="00D712FA" w:rsidRDefault="00AC6591" w14:paraId="6B164DAB" w14:textId="4542FF82">
            <w:pPr>
              <w:pStyle w:val="ListParagraph"/>
              <w:spacing w:after="0" w:line="240" w:lineRule="auto"/>
              <w:ind w:left="113" w:right="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Saskaņā </w:t>
            </w:r>
            <w:r w:rsidR="00AA578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ar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likuma 35.panta 6.</w:t>
            </w:r>
            <w:r w:rsidRPr="00D20A36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daļā noteikto, 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Autotransporta direkcija var anulēt speciālo atļauju (licenci) 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</w:rPr>
              <w:t>proti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šīs daļas </w:t>
            </w:r>
            <w:r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>1.punkt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s noteic, ka </w:t>
            </w:r>
            <w:r w:rsidRPr="00F70A23" w:rsidR="005B424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Autotransporta direkcija var anulēt speciālo atļauju (licenci) ja, </w:t>
            </w:r>
            <w:r w:rsidRPr="00F70A23" w:rsidR="0081176B">
              <w:rPr>
                <w:rFonts w:ascii="Times New Roman" w:hAnsi="Times New Roman" w:eastAsia="Times New Roman" w:cs="Times New Roman"/>
                <w:sz w:val="24"/>
                <w:szCs w:val="24"/>
              </w:rPr>
              <w:t>pārvadātājs būtiski pārkāpj normatīvajos aktos noteiktās pārvadājumu saistības vai kārtību, kādā veicami pasažieru komercpārvadājumi ar vieglo automobili, vai rada draudus pasažieru drošībai</w:t>
            </w:r>
            <w:r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  <w:r w:rsidR="009C1D22">
              <w:rPr>
                <w:rFonts w:ascii="Times New Roman" w:hAnsi="Times New Roman" w:eastAsia="Times New Roman" w:cs="Times New Roman"/>
                <w:sz w:val="24"/>
                <w:szCs w:val="24"/>
              </w:rPr>
              <w:t>Šis  regulējumu paredz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ka pamats </w:t>
            </w:r>
            <w:r w:rsidR="00D20A36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speciālās atļaujas (licences) anulēšanai var būt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pārvadātāja darbībā konstatēti likuma vai </w:t>
            </w:r>
            <w:r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>šaj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ā</w:t>
            </w:r>
            <w:r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noteikumu </w:t>
            </w:r>
            <w:r w:rsidRPr="00570BB2"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>projektā ietvert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ās</w:t>
            </w:r>
            <w:r w:rsidRPr="00570BB2"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kārtības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pārkāpumi, kā arī citu ar komercdarbību saistīto normatīvo aktu pārkāpumi, ja tos konstatējušas kontrolējošās institūcijas</w:t>
            </w:r>
            <w:r w:rsidR="004C272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747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Piemēram, </w:t>
            </w:r>
            <w:r w:rsidRPr="007F1E98"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>speciālās atļaujas (licences) anulēšanu var ierosināt VID, ja</w:t>
            </w:r>
            <w:r w:rsidRPr="00B01FFE" w:rsidR="00D20A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:  </w:t>
            </w:r>
          </w:p>
          <w:p w:rsidRPr="00F748BF" w:rsidR="00D20A36" w:rsidP="00D712FA" w:rsidRDefault="00D20A36" w14:paraId="51AE9367" w14:textId="77777777">
            <w:pPr>
              <w:pStyle w:val="ListParagraph"/>
              <w:tabs>
                <w:tab w:val="left" w:pos="2127"/>
                <w:tab w:val="left" w:pos="6096"/>
              </w:tabs>
              <w:spacing w:after="0" w:line="240" w:lineRule="auto"/>
              <w:ind w:left="113" w:right="61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7F1E98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00F748BF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kontroles pasākumu laikā konstatēts, ka pakalpojumus sniedz ar transportlīdzekli, kam nav derīga licences kartīte;</w:t>
            </w:r>
          </w:p>
          <w:p w:rsidR="007F1E98" w:rsidP="007E40F7" w:rsidRDefault="00D20A36" w14:paraId="3E81C1A2" w14:textId="3CDDF1F2">
            <w:pPr>
              <w:pStyle w:val="ListParagraph"/>
              <w:tabs>
                <w:tab w:val="left" w:pos="2127"/>
                <w:tab w:val="left" w:pos="6096"/>
              </w:tabs>
              <w:spacing w:after="0" w:line="240" w:lineRule="auto"/>
              <w:ind w:left="113" w:right="61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E96ED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- </w:t>
            </w:r>
            <w:r w:rsidRPr="00DF747D" w:rsidR="007F1E98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autovadītājs pieņem maksājumus skaidrā naudā. </w:t>
            </w:r>
          </w:p>
          <w:p w:rsidRPr="00212A8D" w:rsidR="00D8753D" w:rsidP="00D8753D" w:rsidRDefault="00345707" w14:paraId="435DF8F8" w14:textId="7314550D">
            <w:pPr>
              <w:spacing w:after="0" w:line="240" w:lineRule="auto"/>
              <w:ind w:lef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Ņemot vērā to, ka saskaņā ar likuma 35.</w:t>
            </w: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panta pirmo daļu pārvadātājs  un autovadītājs var izmantot tikai </w:t>
            </w:r>
            <w:r w:rsidRPr="00212A8D" w:rsidR="00D8753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reģistrētas tīmekļa vietnes vai mobilās lietotnes pakalpojuma sniedzēja pakalpojum</w:t>
            </w: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us, nereģistrētas lietotnes vai tīmekļvietnes izmantošana ir uzskatāma par būtisku pārkāpumu, jo pārvadājumu ar vieglo automobili pakalpojums ir veicams tikai izmantojot tīmekļvietni vai mobilo lietotni</w:t>
            </w:r>
            <w:r w:rsid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212A8D" w:rsidR="00D8753D" w:rsidP="00D8753D" w:rsidRDefault="004C272E" w14:paraId="2138591C" w14:textId="403E9AF5">
            <w:pPr>
              <w:spacing w:after="0" w:line="240" w:lineRule="auto"/>
              <w:ind w:left="113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Lai īstenotu likuma 35.</w:t>
            </w: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lv-LV"/>
              </w:rPr>
              <w:t>2</w:t>
            </w:r>
            <w:r w:rsidRP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pantā noteikto regulējumu tīmekļvietnes vai mobilās lietotnes pakalpojumu sniedzēja darbībai, </w:t>
            </w:r>
            <w:r w:rsidRPr="00212A8D" w:rsidR="00D8753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Valsts sekretāru sanāksmē  2019.gada 4.jūlijā (VSS-642)</w:t>
            </w:r>
            <w:r w:rsidR="00212A8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izsludināt Ministru kabineta noteikumu projekts, kas nosaka kārtību, kādā  reģistrē tīmekļvietnes vai mobilās lietotnes pakalpojuma sniedzēju, kā tiek organizēti minētie pakalpojumi.</w:t>
            </w:r>
            <w:r w:rsidRPr="00212A8D" w:rsidR="00D8753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</w:p>
          <w:p w:rsidRPr="00212A8D" w:rsidR="00D8753D" w:rsidP="00D8753D" w:rsidRDefault="00D8753D" w14:paraId="594F517D" w14:textId="42E6F262">
            <w:pPr>
              <w:spacing w:after="0" w:line="240" w:lineRule="auto"/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  <w:lang w:eastAsia="lv-LV"/>
              </w:rPr>
            </w:pPr>
            <w:r w:rsidRPr="00212A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Ja arī</w:t>
            </w:r>
            <w:r w:rsidRPr="00212A8D" w:rsidR="004C272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pārvadātājam saskaņā ar Latvijas Administratīvo pārkāpumu kodeksu ir </w:t>
            </w:r>
            <w:r w:rsidRPr="00212A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piemēroti </w:t>
            </w:r>
            <w:r w:rsidRPr="00212A8D" w:rsidR="004C272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un nomaksāti </w:t>
            </w:r>
            <w:r w:rsidRPr="00212A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administratīvie sodi</w:t>
            </w:r>
            <w:r w:rsidRPr="00212A8D" w:rsidR="004C272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,</w:t>
            </w:r>
            <w:r w:rsidRPr="00212A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 šo pārkāpumu </w:t>
            </w:r>
            <w:r w:rsidRPr="00212A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lastRenderedPageBreak/>
              <w:t xml:space="preserve">biežums un sistemātiskums </w:t>
            </w:r>
            <w:r w:rsidRPr="00212A8D" w:rsidR="004C272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kopumā </w:t>
            </w:r>
            <w:r w:rsidRPr="00212A8D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 xml:space="preserve">ir </w:t>
            </w:r>
            <w:r w:rsidRPr="00212A8D" w:rsidR="004C272E">
              <w:rPr>
                <w:rFonts w:ascii="Times New Roman" w:hAnsi="Times New Roman" w:cs="Times New Roman"/>
                <w:sz w:val="24"/>
                <w:szCs w:val="24"/>
                <w:lang w:eastAsia="lv-LV"/>
              </w:rPr>
              <w:t>vērtējams kā komercdarbību reglamentējošo normatīvo aktu pārkāpumi.</w:t>
            </w:r>
          </w:p>
          <w:p w:rsidR="00556162" w:rsidP="004C272E" w:rsidRDefault="00DF747D" w14:paraId="42E34CFF" w14:textId="78F73F81">
            <w:pPr>
              <w:tabs>
                <w:tab w:val="left" w:pos="0"/>
              </w:tabs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C65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Savukārt likuma </w:t>
            </w:r>
            <w:r w:rsidR="00AC6591">
              <w:rPr>
                <w:rFonts w:ascii="Times New Roman" w:hAnsi="Times New Roman" w:eastAsia="Times New Roman" w:cs="Times New Roman"/>
                <w:sz w:val="24"/>
                <w:szCs w:val="24"/>
              </w:rPr>
              <w:t>35.panta 6.</w:t>
            </w:r>
            <w:r w:rsidRPr="00D20A36" w:rsidR="00AC6591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1</w:t>
            </w:r>
            <w:r w:rsidR="00AC65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daļas 2.punktā noteiktajos gadījumos</w:t>
            </w:r>
            <w:r w:rsidR="00AC65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="005561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kad pārvadātājs pēc savas iniciatīvas vēlas pārtraukt pārvadājumu komercdarbību iesniedz</w:t>
            </w:r>
            <w:r w:rsidR="00AC65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ot</w:t>
            </w:r>
            <w:r w:rsidR="005561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iesniegumu anulēt speciālo atļauju (licenci)</w:t>
            </w:r>
            <w:r w:rsidR="005A650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vai licences kartīti </w:t>
            </w:r>
            <w:r w:rsidR="005561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, </w:t>
            </w:r>
            <w:r w:rsidRPr="00F70A23" w:rsidR="00DB1B1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  <w:r w:rsidRPr="00F70A23" w:rsidR="007B77CB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utotransporta direkcija</w:t>
            </w:r>
            <w:r w:rsidRPr="00F70A23" w:rsidR="005126B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="005A650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pārbaudīs </w:t>
            </w:r>
            <w:r w:rsidR="005561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informāciju V</w:t>
            </w:r>
            <w:r w:rsidR="00AC6591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ID</w:t>
            </w:r>
            <w:r w:rsidR="005561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5A6509" w:rsidR="005A6509">
              <w:rPr>
                <w:rFonts w:ascii="Times New Roman" w:hAnsi="Times New Roman" w:cs="Times New Roman"/>
                <w:sz w:val="24"/>
                <w:szCs w:val="24"/>
              </w:rPr>
              <w:t xml:space="preserve">Publiskojamo datu bāzē </w:t>
            </w:r>
            <w:r w:rsidR="005561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komersanta </w:t>
            </w:r>
            <w:r w:rsidR="007D3BC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nodokļu </w:t>
            </w:r>
            <w:r w:rsidR="00556162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saistību izpildes pārbaudei un pārbaudīs informāciju Sodu reģistrā par </w:t>
            </w:r>
            <w:r w:rsidR="00971D20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komersantam piemēroto administratīvo sodu izpildi (samaksu).</w:t>
            </w:r>
          </w:p>
          <w:p w:rsidR="00DF747D" w:rsidP="00D712FA" w:rsidRDefault="00971D20" w14:paraId="6102FA40" w14:textId="404C27CE">
            <w:pPr>
              <w:tabs>
                <w:tab w:val="left" w:pos="0"/>
              </w:tabs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 w:rsidRPr="00AF780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Autotransporta direkcija Sodu reģistrā </w:t>
            </w:r>
            <w:r w:rsidR="00834B8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tiešsaistes datu pārraides režīmā </w:t>
            </w:r>
            <w:r w:rsidRPr="00AF780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pārbaudīs informāciju par Latvijas </w:t>
            </w:r>
            <w:r w:rsidR="001F45C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  <w:r w:rsidRPr="00AF780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dministratīvo pārkāpumu kodeksa </w:t>
            </w:r>
            <w:r w:rsidRPr="00CB3867" w:rsidR="00CB386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149.</w:t>
            </w:r>
            <w:r w:rsidRPr="00AF7808" w:rsidR="00CB3867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  <w:lang w:eastAsia="lv-LV"/>
              </w:rPr>
              <w:t>32</w:t>
            </w:r>
            <w:r w:rsidRPr="00AF780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pant</w:t>
            </w:r>
            <w:r w:rsidRPr="00AF7808" w:rsidR="00CB3867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</w:t>
            </w:r>
            <w:r w:rsidRPr="00AF780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pārkāpumie</w:t>
            </w:r>
            <w:r w:rsidR="00834B8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m un atbilstošos punktus pēc </w:t>
            </w:r>
            <w:proofErr w:type="spellStart"/>
            <w:r w:rsidR="00834B8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dekodifikācijas</w:t>
            </w:r>
            <w:proofErr w:type="spellEnd"/>
            <w:r w:rsidR="00834B8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.</w:t>
            </w:r>
          </w:p>
          <w:p w:rsidRPr="00081003" w:rsidR="00081003" w:rsidP="00D712FA" w:rsidRDefault="00D712FA" w14:paraId="557465A0" w14:textId="4FFF70EC">
            <w:pPr>
              <w:tabs>
                <w:tab w:val="left" w:pos="0"/>
              </w:tabs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Hlk16233634" w:id="1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 </w:t>
            </w:r>
            <w:r w:rsidR="000810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Ņemot vērā to, ka Autotransporta direkcija darbības </w:t>
            </w:r>
            <w:r w:rsidRPr="00081003" w:rsidR="0008100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efektivitātes nodrošināšanai attīsta pakalpojumu sniegšanu elektroniskā formā un lēmumi tiek ģenerēti sistēmā, noteikumi noteic, ka  </w:t>
            </w:r>
            <w:r w:rsidRPr="00081003" w:rsidR="0008100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Autotransporta direkcija</w:t>
            </w:r>
            <w:r w:rsidRPr="00081003" w:rsidDel="001723CB" w:rsidR="0008100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</w:t>
            </w:r>
            <w:r w:rsidRPr="00081003" w:rsidR="0008100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lēmumu par speciālās atļaujas (licences) anulēšanu paziņo</w:t>
            </w:r>
            <w:r w:rsidR="00200F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,</w:t>
            </w:r>
            <w:r w:rsidRPr="00081003" w:rsidR="0008100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 nosūtot elektroniski, neizmantojot drošu elektronisko parakstu.</w:t>
            </w:r>
          </w:p>
          <w:bookmarkEnd w:id="1"/>
          <w:p w:rsidRPr="00F70A23" w:rsidR="0069209D" w:rsidP="00D712FA" w:rsidRDefault="00200FB8" w14:paraId="6A745871" w14:textId="3649DFF1">
            <w:pPr>
              <w:tabs>
                <w:tab w:val="left" w:pos="0"/>
              </w:tabs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 </w:t>
            </w:r>
            <w:r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>Likuma 35.panta 5.</w:t>
            </w:r>
            <w:r w:rsidRPr="00B01FFE" w:rsidR="00446A7D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3</w:t>
            </w:r>
            <w:r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daļā noteic prasības licences kartītes izsniegšanai. </w:t>
            </w:r>
            <w:r w:rsidR="00971D20">
              <w:rPr>
                <w:rFonts w:ascii="Times New Roman" w:hAnsi="Times New Roman" w:eastAsia="Times New Roman" w:cs="Times New Roman"/>
                <w:sz w:val="24"/>
                <w:szCs w:val="24"/>
              </w:rPr>
              <w:t>Lai izsniegtu licences kartīti atbilstoši likum</w:t>
            </w:r>
            <w:r w:rsidR="00B01FF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 </w:t>
            </w:r>
            <w:r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prasībām, </w:t>
            </w:r>
            <w:r w:rsidRPr="00F70A23" w:rsidR="00603E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Autotransporta direkcija </w:t>
            </w:r>
            <w:r w:rsidRPr="00F70A23" w:rsidR="00C839D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pārbaudīs </w:t>
            </w:r>
            <w:r w:rsidR="00971D20">
              <w:rPr>
                <w:rFonts w:ascii="Times New Roman" w:hAnsi="Times New Roman" w:eastAsia="Times New Roman" w:cs="Times New Roman"/>
                <w:sz w:val="24"/>
                <w:szCs w:val="24"/>
              </w:rPr>
              <w:t>autotransporta līdzekļa reģistrācijas datus</w:t>
            </w:r>
            <w:r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transportlīdzekļa īpašuma vai turējuma tiesības, pasažieru sēdvietu skaitu </w:t>
            </w:r>
            <w:r w:rsidR="00971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F70A23" w:rsidR="00D71E64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VAS “Ceļu satiksmes drošības direkcija” T</w:t>
            </w:r>
            <w:r w:rsidRPr="00F70A23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>ransportlīdze</w:t>
            </w:r>
            <w:r w:rsidRPr="00F70A23" w:rsidR="00A62197">
              <w:rPr>
                <w:rFonts w:ascii="Times New Roman" w:hAnsi="Times New Roman" w:eastAsia="Times New Roman" w:cs="Times New Roman"/>
                <w:sz w:val="24"/>
                <w:szCs w:val="24"/>
              </w:rPr>
              <w:t>k</w:t>
            </w:r>
            <w:r w:rsidRPr="00F70A23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ļu </w:t>
            </w:r>
            <w:r w:rsidRPr="00F70A23" w:rsidR="00603E1B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un to vadītāju valsts </w:t>
            </w:r>
            <w:r w:rsidRPr="00F70A23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>reģistrā</w:t>
            </w:r>
            <w:r w:rsidRPr="00F70A23" w:rsidR="00603E1B">
              <w:rPr>
                <w:rFonts w:ascii="Times New Roman" w:hAnsi="Times New Roman" w:eastAsia="Times New Roman" w:cs="Times New Roman"/>
                <w:sz w:val="24"/>
                <w:szCs w:val="24"/>
              </w:rPr>
              <w:t>.</w:t>
            </w:r>
            <w:r w:rsidRPr="00F70A23" w:rsidR="00A23D1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Sākot no 2020.gada 1.janvāra</w:t>
            </w:r>
            <w:r w:rsidRPr="00F70A23" w:rsidR="00966683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papildus tiks </w:t>
            </w:r>
            <w:r w:rsidRPr="00F70A23" w:rsidR="00DB526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pārbaudīta </w:t>
            </w:r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arī autotransporta līdzekļa atbilstība vides prasībām (</w:t>
            </w:r>
            <w:r w:rsidRPr="00F70A23" w:rsidR="00D71E64"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ikumā noteiktais ierobežojums CO2 </w:t>
            </w:r>
            <w:proofErr w:type="spellStart"/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izmešiem</w:t>
            </w:r>
            <w:proofErr w:type="spellEnd"/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F70A23" w:rsidR="0085472F">
              <w:rPr>
                <w:rFonts w:ascii="Times New Roman" w:hAnsi="Times New Roman" w:eastAsia="Times New Roman" w:cs="Times New Roman"/>
                <w:sz w:val="24"/>
                <w:szCs w:val="24"/>
              </w:rPr>
              <w:t>150</w:t>
            </w:r>
            <w:r w:rsidRPr="00F70A23" w:rsidR="00D078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g/km </w:t>
            </w:r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vai motora tilpumam</w:t>
            </w:r>
            <w:r w:rsidRPr="00F70A23" w:rsidR="00D0783A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līdz 2000cm3)</w:t>
            </w:r>
            <w:r w:rsidRPr="00F70A23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 </w:t>
            </w:r>
          </w:p>
          <w:p w:rsidRPr="008A5349" w:rsidR="008A5349" w:rsidP="00D712FA" w:rsidRDefault="006A1F4C" w14:paraId="4CC1A0C7" w14:textId="2D97D202">
            <w:pPr>
              <w:tabs>
                <w:tab w:val="left" w:pos="0"/>
              </w:tabs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eastAsia="Times New Roman" w:cs="Times New Roman"/>
                <w:sz w:val="24"/>
                <w:szCs w:val="24"/>
              </w:rPr>
              <w:t>L</w:t>
            </w:r>
            <w:r w:rsidRPr="00F70A23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>icences kartīt</w:t>
            </w:r>
            <w:r w:rsidRPr="00F70A23" w:rsidR="00570615">
              <w:rPr>
                <w:rFonts w:ascii="Times New Roman" w:hAnsi="Times New Roman" w:eastAsia="Times New Roman" w:cs="Times New Roman"/>
                <w:sz w:val="24"/>
                <w:szCs w:val="24"/>
              </w:rPr>
              <w:t>i Autotransporta direkcija</w:t>
            </w:r>
            <w:r w:rsidRPr="00F70A2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izsniegs </w:t>
            </w:r>
            <w:r w:rsidRPr="00F70A23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>uz pārvadātāja iesniegumā minēto termiņu</w:t>
            </w:r>
            <w:r w:rsidR="008A53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vienlaikus </w:t>
            </w:r>
            <w:r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ievērojot likuma 35.panta 5.</w:t>
            </w:r>
            <w:r w:rsidRPr="00E96EDE" w:rsidR="00446A7D">
              <w:rPr>
                <w:rFonts w:ascii="Times New Roman" w:hAnsi="Times New Roman" w:eastAsia="Times New Roman" w:cs="Times New Roman"/>
                <w:sz w:val="24"/>
                <w:szCs w:val="24"/>
                <w:vertAlign w:val="superscript"/>
              </w:rPr>
              <w:t>5</w:t>
            </w:r>
            <w:r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daļā noteiktos ierobežojumus</w:t>
            </w:r>
            <w:r w:rsidRPr="00F70A23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>,</w:t>
            </w:r>
            <w:r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proti licences kartīti drīkst izsniegt uz term</w:t>
            </w:r>
            <w:r w:rsidRPr="008A5349"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>iņ</w:t>
            </w:r>
            <w:r w:rsidRPr="008A5349" w:rsidR="008A53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u, kas: </w:t>
            </w:r>
          </w:p>
          <w:p w:rsidRPr="00E96EDE" w:rsidR="006A1F4C" w:rsidP="00D712FA" w:rsidRDefault="008A5349" w14:paraId="2424FB94" w14:textId="5AAD5FBD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113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6EDE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nepārsniedz </w:t>
            </w:r>
            <w:r w:rsidRPr="00E96EDE" w:rsidR="00971D20">
              <w:rPr>
                <w:rFonts w:ascii="Times New Roman" w:hAnsi="Times New Roman" w:cs="Times New Roman"/>
                <w:sz w:val="24"/>
                <w:szCs w:val="24"/>
              </w:rPr>
              <w:t xml:space="preserve">izsniegtās </w:t>
            </w:r>
            <w:r w:rsidRPr="00E96EDE" w:rsidR="006A1F4C">
              <w:rPr>
                <w:rFonts w:ascii="Times New Roman" w:hAnsi="Times New Roman" w:cs="Times New Roman"/>
                <w:sz w:val="24"/>
                <w:szCs w:val="24"/>
              </w:rPr>
              <w:t>speciālās atļaujas (licences) de</w:t>
            </w:r>
            <w:r w:rsidRPr="00E96EDE" w:rsidR="00D0783A">
              <w:rPr>
                <w:rFonts w:ascii="Times New Roman" w:hAnsi="Times New Roman" w:cs="Times New Roman"/>
                <w:sz w:val="24"/>
                <w:szCs w:val="24"/>
              </w:rPr>
              <w:t>rīg</w:t>
            </w:r>
            <w:r w:rsidRPr="00E96EDE" w:rsidR="006A1F4C">
              <w:rPr>
                <w:rFonts w:ascii="Times New Roman" w:hAnsi="Times New Roman" w:cs="Times New Roman"/>
                <w:sz w:val="24"/>
                <w:szCs w:val="24"/>
              </w:rPr>
              <w:t>uma termiņu;</w:t>
            </w:r>
          </w:p>
          <w:p w:rsidR="0069209D" w:rsidP="00D712FA" w:rsidRDefault="008A5349" w14:paraId="04AD1F16" w14:textId="7A672452">
            <w:pPr>
              <w:pStyle w:val="ListParagraph"/>
              <w:numPr>
                <w:ilvl w:val="0"/>
                <w:numId w:val="15"/>
              </w:numPr>
              <w:tabs>
                <w:tab w:val="left" w:pos="0"/>
              </w:tabs>
              <w:spacing w:after="0" w:line="240" w:lineRule="auto"/>
              <w:ind w:left="113" w:right="61" w:firstLine="0"/>
              <w:contextualSpacing w:val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008A534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nepārsniedz </w:t>
            </w:r>
            <w:r w:rsidRPr="008A5349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termiņu, uz kuru transportlīdzeklis nod</w:t>
            </w:r>
            <w:r w:rsidRPr="00446A7D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ots turējumā  pārvadātājam</w:t>
            </w:r>
            <w:r w:rsidRPr="00446A7D" w:rsidR="00971D20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446A7D" w:rsidR="00446A7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un </w:t>
            </w:r>
            <w:r w:rsidRPr="008A5349" w:rsidR="0069209D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v</w:t>
            </w:r>
            <w:r w:rsidRPr="008A5349" w:rsidR="0069209D">
              <w:rPr>
                <w:rFonts w:ascii="Times New Roman" w:hAnsi="Times New Roman" w:cs="Times New Roman"/>
                <w:sz w:val="24"/>
                <w:szCs w:val="24"/>
              </w:rPr>
              <w:t>alsts tehniskajā apskatē fiksēt</w:t>
            </w:r>
            <w:r w:rsidRPr="008A5349" w:rsidR="006A1F4C">
              <w:rPr>
                <w:rFonts w:ascii="Times New Roman" w:hAnsi="Times New Roman" w:cs="Times New Roman"/>
                <w:sz w:val="24"/>
                <w:szCs w:val="24"/>
              </w:rPr>
              <w:t>ās atļaujas pied</w:t>
            </w:r>
            <w:r w:rsidRPr="008A5349" w:rsidR="0057061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A5349" w:rsidR="006A1F4C">
              <w:rPr>
                <w:rFonts w:ascii="Times New Roman" w:hAnsi="Times New Roman" w:cs="Times New Roman"/>
                <w:sz w:val="24"/>
                <w:szCs w:val="24"/>
              </w:rPr>
              <w:t xml:space="preserve">līties ceļu satiksmē </w:t>
            </w:r>
            <w:r w:rsidRPr="008A5349" w:rsidR="002C2191">
              <w:rPr>
                <w:rFonts w:ascii="Times New Roman" w:hAnsi="Times New Roman" w:cs="Times New Roman"/>
                <w:sz w:val="24"/>
                <w:szCs w:val="24"/>
              </w:rPr>
              <w:t xml:space="preserve">termiņu </w:t>
            </w:r>
            <w:r w:rsidRPr="008A5349" w:rsidR="006A1F4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5349" w:rsidR="00971D20">
              <w:rPr>
                <w:rFonts w:ascii="Times New Roman" w:hAnsi="Times New Roman" w:eastAsia="Times New Roman" w:cs="Times New Roman"/>
                <w:sz w:val="24"/>
                <w:szCs w:val="24"/>
              </w:rPr>
              <w:t>informāciju pārbaudīs Transportlīdzekļu un to vadītāju valsts reģistrā</w:t>
            </w:r>
            <w:r w:rsidRPr="008A5349" w:rsidR="00971D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5349" w:rsidR="006A1F4C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 w:rsidRPr="008A5349" w:rsidR="0069209D">
              <w:rPr>
                <w:rFonts w:ascii="Times New Roman" w:hAnsi="Times New Roman" w:cs="Times New Roman"/>
                <w:sz w:val="24"/>
                <w:szCs w:val="24"/>
              </w:rPr>
              <w:t>tehniskā stāvokļa vērtējum</w:t>
            </w:r>
            <w:r w:rsidRPr="008A5349" w:rsidR="006A1F4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8A5349" w:rsidR="0069209D">
              <w:rPr>
                <w:rFonts w:ascii="Times New Roman" w:hAnsi="Times New Roman" w:cs="Times New Roman"/>
                <w:sz w:val="24"/>
                <w:szCs w:val="24"/>
              </w:rPr>
              <w:t xml:space="preserve"> ir "0" vai "1"</w:t>
            </w:r>
            <w:r w:rsidRPr="008A5349" w:rsidR="006A1F4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8A5349">
              <w:rPr>
                <w:rFonts w:ascii="Times New Roman" w:hAnsi="Times New Roman" w:cs="Times New Roman"/>
                <w:sz w:val="24"/>
                <w:szCs w:val="24"/>
              </w:rPr>
              <w:t xml:space="preserve"> un periodu, </w:t>
            </w:r>
            <w:r w:rsidRPr="008A5349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8A5349" w:rsidR="002C21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par kuru veikts </w:t>
            </w:r>
            <w:r w:rsidRPr="008A5349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8A5349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valsts  sociālās apdrošināšanas obligāto iemaksu </w:t>
            </w:r>
            <w:r w:rsidRPr="008A5349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lastRenderedPageBreak/>
              <w:t>avansa maksājum</w:t>
            </w:r>
            <w:r w:rsidRPr="008A5349" w:rsidR="002C2191">
              <w:rPr>
                <w:rFonts w:ascii="Times New Roman" w:hAnsi="Times New Roman" w:eastAsia="Times New Roman" w:cs="Times New Roman"/>
                <w:sz w:val="24"/>
                <w:szCs w:val="24"/>
              </w:rPr>
              <w:t>s</w:t>
            </w:r>
            <w:r w:rsidRPr="008A5349" w:rsidR="00394A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008A5349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(</w:t>
            </w:r>
            <w:r w:rsidR="00EE2E4F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izmantojot Valsts kases </w:t>
            </w:r>
            <w:r w:rsidRPr="00862413" w:rsidR="00EE2E4F">
              <w:rPr>
                <w:rFonts w:ascii="Times New Roman" w:hAnsi="Times New Roman" w:cs="Times New Roman"/>
                <w:sz w:val="24"/>
                <w:szCs w:val="24"/>
              </w:rPr>
              <w:t>e-pakalpojumu “</w:t>
            </w:r>
            <w:proofErr w:type="spellStart"/>
            <w:r w:rsidRPr="00862413" w:rsidR="00EE2E4F">
              <w:rPr>
                <w:rFonts w:ascii="Times New Roman" w:hAnsi="Times New Roman" w:cs="Times New Roman"/>
                <w:sz w:val="24"/>
                <w:szCs w:val="24"/>
              </w:rPr>
              <w:t>eKase</w:t>
            </w:r>
            <w:proofErr w:type="spellEnd"/>
            <w:r w:rsidRPr="00862413" w:rsidR="00EE2E4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Pr="00862413" w:rsidR="00EE2E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”</w:t>
            </w:r>
            <w:r w:rsidRPr="008A5349" w:rsidR="006A1F4C">
              <w:rPr>
                <w:rFonts w:ascii="Times New Roman" w:hAnsi="Times New Roman" w:eastAsia="Times New Roman" w:cs="Times New Roman"/>
                <w:sz w:val="24"/>
                <w:szCs w:val="24"/>
              </w:rPr>
              <w:t>)</w:t>
            </w:r>
            <w:r w:rsidRPr="008A5349" w:rsidR="0069209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. </w:t>
            </w:r>
          </w:p>
          <w:p w:rsidR="008A5349" w:rsidP="00D712FA" w:rsidRDefault="008A5349" w14:paraId="571289C0" w14:textId="7D3B7C7D">
            <w:pPr>
              <w:tabs>
                <w:tab w:val="left" w:pos="0"/>
              </w:tabs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  <w:p w:rsidRPr="00200FB8" w:rsidR="008A5349" w:rsidP="00D712FA" w:rsidRDefault="008A5349" w14:paraId="6A282104" w14:textId="4EF4058E">
            <w:pPr>
              <w:tabs>
                <w:tab w:val="left" w:pos="0"/>
              </w:tabs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Likuma 29.panta astotā daļa noteic, ka pasažieru komercpārvadājumus ar vieglo automobili veic ar autotransporta līdzekli, </w:t>
            </w:r>
            <w:r w:rsidRPr="00E96EDE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kas aprīkots ar informāciju par tīmekļvietnes vai mobilās lietotnes pakalpojuma sniedzēju, </w:t>
            </w:r>
            <w:r w:rsidRPr="00200F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pārvadātāju un autovadītāju, savukārt </w:t>
            </w:r>
            <w:r w:rsidR="008713F3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29.panta </w:t>
            </w:r>
            <w:r w:rsidRPr="00200FB8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devītā daļā pilnvaro Ministru kabinetu noteikt prasības šā panta astotajā daļā minētajam aprīkojumam un tā izvietojumam.</w:t>
            </w:r>
          </w:p>
          <w:p w:rsidR="00C14D62" w:rsidP="00D712FA" w:rsidRDefault="008A5349" w14:paraId="7DB50779" w14:textId="6404AE9D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to, ka likuma 35.panta astotā daļa noteic, ka pasažieru komercpārvadājumu</w:t>
            </w:r>
            <w:r w:rsidR="0044717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 vieglo automobili var veikt vadītājs, kas ir reģistrēts Autotransporta direkcijas </w:t>
            </w:r>
            <w:r w:rsidR="0044717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aksometru vadītāju reģistrā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47179">
              <w:rPr>
                <w:rFonts w:ascii="Times New Roman" w:hAnsi="Times New Roman" w:cs="Times New Roman"/>
                <w:sz w:val="24"/>
                <w:szCs w:val="24"/>
              </w:rPr>
              <w:t xml:space="preserve">Par 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 xml:space="preserve">informāciju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par autovadītāju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 xml:space="preserve"> uzskatāma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Autotransporta direkcijas izsniegtā apliecība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>, kurai jāatrodas autotransporta līdzekļa salonā uz priekšējā paneļa pasažiera pusē.</w:t>
            </w:r>
          </w:p>
          <w:p w:rsidRPr="00F70A23" w:rsidR="008A5349" w:rsidP="00D712FA" w:rsidRDefault="008A5349" w14:paraId="0CA7A751" w14:textId="77777777">
            <w:pPr>
              <w:spacing w:after="0" w:line="240" w:lineRule="auto"/>
              <w:ind w:left="113" w:right="61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F70A23" w:rsidR="00C14D62" w:rsidP="00D712FA" w:rsidRDefault="00603E1B" w14:paraId="14503740" w14:textId="2F575959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ārv</w:t>
            </w:r>
            <w:r w:rsidRPr="00F70A23" w:rsidR="00AF510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dātājiem, kuriem šob</w:t>
            </w:r>
            <w:r w:rsidRPr="00F70A23" w:rsidR="00AF510F">
              <w:rPr>
                <w:rFonts w:ascii="Times New Roman" w:hAnsi="Times New Roman" w:cs="Times New Roman"/>
                <w:sz w:val="24"/>
                <w:szCs w:val="24"/>
              </w:rPr>
              <w:t>rī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d ir spēkā esošas speciālās atļaujas</w:t>
            </w:r>
            <w:r w:rsidRPr="00F70A23" w:rsidR="007A5D5E">
              <w:rPr>
                <w:rFonts w:ascii="Times New Roman" w:hAnsi="Times New Roman" w:cs="Times New Roman"/>
                <w:sz w:val="24"/>
                <w:szCs w:val="24"/>
              </w:rPr>
              <w:t xml:space="preserve"> (licences)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70A23" w:rsidR="002E1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 xml:space="preserve">prasība par 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info</w:t>
            </w:r>
            <w:r w:rsidRPr="00F70A23" w:rsidR="00AF510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māc</w:t>
            </w:r>
            <w:r w:rsidRPr="00F70A23" w:rsidR="00AF510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4471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>par tīmekļvietnes vai mobilās lietotnes pakalpojuma sniedzēju un pārvadātāju</w:t>
            </w:r>
            <w:r w:rsidR="00447179">
              <w:rPr>
                <w:rFonts w:ascii="Times New Roman" w:hAnsi="Times New Roman" w:cs="Times New Roman"/>
                <w:sz w:val="24"/>
                <w:szCs w:val="24"/>
              </w:rPr>
              <w:t xml:space="preserve"> izvietošanu uz </w:t>
            </w:r>
            <w:r w:rsidR="008F247A"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  <w:r w:rsidR="00447179">
              <w:rPr>
                <w:rFonts w:ascii="Times New Roman" w:hAnsi="Times New Roman" w:cs="Times New Roman"/>
                <w:sz w:val="24"/>
                <w:szCs w:val="24"/>
              </w:rPr>
              <w:t>transport</w:t>
            </w:r>
            <w:r w:rsidR="008F247A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447179">
              <w:rPr>
                <w:rFonts w:ascii="Times New Roman" w:hAnsi="Times New Roman" w:cs="Times New Roman"/>
                <w:sz w:val="24"/>
                <w:szCs w:val="24"/>
              </w:rPr>
              <w:t>līdzekļa</w:t>
            </w:r>
            <w:r w:rsidR="004F196B">
              <w:rPr>
                <w:rFonts w:ascii="Times New Roman" w:hAnsi="Times New Roman" w:cs="Times New Roman"/>
                <w:sz w:val="24"/>
                <w:szCs w:val="24"/>
              </w:rPr>
              <w:t xml:space="preserve"> tiks piemērota </w:t>
            </w:r>
            <w:r w:rsidRPr="00F70A23" w:rsidR="002F0F30">
              <w:rPr>
                <w:rFonts w:ascii="Times New Roman" w:hAnsi="Times New Roman" w:cs="Times New Roman"/>
                <w:sz w:val="24"/>
                <w:szCs w:val="24"/>
              </w:rPr>
              <w:t xml:space="preserve">viena 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>mēneš</w:t>
            </w:r>
            <w:r w:rsidRPr="00F70A23" w:rsidR="002F0F30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F70A23" w:rsidR="009F3E36">
              <w:rPr>
                <w:rFonts w:ascii="Times New Roman" w:hAnsi="Times New Roman" w:cs="Times New Roman"/>
                <w:sz w:val="24"/>
                <w:szCs w:val="24"/>
              </w:rPr>
              <w:t xml:space="preserve"> laikā no noteikumu sp</w:t>
            </w:r>
            <w:r w:rsidRPr="00F70A23" w:rsidR="00AF510F">
              <w:rPr>
                <w:rFonts w:ascii="Times New Roman" w:hAnsi="Times New Roman" w:cs="Times New Roman"/>
                <w:sz w:val="24"/>
                <w:szCs w:val="24"/>
              </w:rPr>
              <w:t>ēkā stāšanās brīža.</w:t>
            </w:r>
          </w:p>
          <w:p w:rsidRPr="0047700F" w:rsidR="004F196B" w:rsidP="00D712FA" w:rsidRDefault="004F196B" w14:paraId="5838E1F8" w14:textId="77777777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878" w:rsidP="00D712FA" w:rsidRDefault="004F196B" w14:paraId="70741144" w14:textId="34B16744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700F">
              <w:rPr>
                <w:rFonts w:ascii="Times New Roman" w:hAnsi="Times New Roman" w:cs="Times New Roman"/>
                <w:sz w:val="24"/>
                <w:szCs w:val="24"/>
              </w:rPr>
              <w:t xml:space="preserve">Atbilstoši likuma 35.panta sestajā daļā dotajam pilnvarojumam noteikumu projekts noteic </w:t>
            </w:r>
            <w:r w:rsidRPr="0047700F" w:rsidR="00833523">
              <w:rPr>
                <w:rFonts w:ascii="Times New Roman" w:hAnsi="Times New Roman" w:cs="Times New Roman"/>
                <w:sz w:val="24"/>
                <w:szCs w:val="24"/>
              </w:rPr>
              <w:t>kārtīb</w:t>
            </w:r>
            <w:r w:rsidRPr="0047700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47700F" w:rsidR="00833523">
              <w:rPr>
                <w:rFonts w:ascii="Times New Roman" w:hAnsi="Times New Roman" w:cs="Times New Roman"/>
                <w:sz w:val="24"/>
                <w:szCs w:val="24"/>
              </w:rPr>
              <w:t>, kādā veicami pasažieru komercpārvadājumi ar vieglo automobili</w:t>
            </w:r>
            <w:r w:rsidRPr="0047700F" w:rsidR="008D5878">
              <w:rPr>
                <w:rFonts w:ascii="Times New Roman" w:hAnsi="Times New Roman" w:cs="Times New Roman"/>
                <w:sz w:val="24"/>
                <w:szCs w:val="24"/>
              </w:rPr>
              <w:t>, proti, pārvadātāja un pasažiera veicamās darbības pakalpojuma saņemšanai.</w:t>
            </w:r>
            <w:r w:rsidRPr="0047700F" w:rsidR="001778CF">
              <w:rPr>
                <w:rFonts w:ascii="Times New Roman" w:hAnsi="Times New Roman" w:cs="Times New Roman"/>
                <w:sz w:val="24"/>
                <w:szCs w:val="24"/>
              </w:rPr>
              <w:t xml:space="preserve"> Pārējās pārvadātāja un pasažiera tiesības, pienākumi</w:t>
            </w:r>
            <w:r w:rsidRPr="001778CF" w:rsidR="001778CF">
              <w:rPr>
                <w:rFonts w:ascii="Times New Roman" w:hAnsi="Times New Roman" w:cs="Times New Roman"/>
                <w:sz w:val="24"/>
                <w:szCs w:val="24"/>
              </w:rPr>
              <w:t xml:space="preserve"> un atbildība noteikti likuma </w:t>
            </w:r>
            <w:r w:rsidR="00EC4161">
              <w:rPr>
                <w:rFonts w:ascii="Times New Roman" w:hAnsi="Times New Roman" w:cs="Times New Roman"/>
                <w:sz w:val="24"/>
                <w:szCs w:val="24"/>
              </w:rPr>
              <w:t xml:space="preserve">37.panta piektajā un </w:t>
            </w:r>
            <w:r w:rsidRPr="001778CF" w:rsidR="001778CF">
              <w:rPr>
                <w:rFonts w:ascii="Times New Roman" w:hAnsi="Times New Roman" w:cs="Times New Roman"/>
                <w:sz w:val="24"/>
                <w:szCs w:val="24"/>
              </w:rPr>
              <w:t xml:space="preserve">40.panta devītajā, desmitajā, </w:t>
            </w:r>
            <w:r w:rsidR="00EC4161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Pr="001778CF" w:rsidR="001778CF">
              <w:rPr>
                <w:rFonts w:ascii="Times New Roman" w:hAnsi="Times New Roman" w:cs="Times New Roman"/>
                <w:sz w:val="24"/>
                <w:szCs w:val="24"/>
              </w:rPr>
              <w:t>trīspadsmitajā daļā.</w:t>
            </w:r>
          </w:p>
          <w:p w:rsidRPr="001778CF" w:rsidR="001778CF" w:rsidP="00D712FA" w:rsidRDefault="001778CF" w14:paraId="6FD02DA2" w14:textId="2073A381">
            <w:pPr>
              <w:spacing w:after="0" w:line="240" w:lineRule="auto"/>
              <w:ind w:left="113" w:right="6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Pr="00F70A23" w:rsidR="003A32B0" w:rsidP="00D712FA" w:rsidRDefault="00833523" w14:paraId="6A293CDB" w14:textId="139EF79A">
            <w:pPr>
              <w:spacing w:after="0" w:line="240" w:lineRule="auto"/>
              <w:ind w:left="113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Noteikumi stā</w:t>
            </w:r>
            <w:r w:rsidRPr="00F70A23" w:rsidR="000F3778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sie</w:t>
            </w: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 spēkā 2019.gada 1.septembrī.</w:t>
            </w:r>
          </w:p>
        </w:tc>
      </w:tr>
      <w:tr w:rsidRPr="00F70A23" w:rsidR="00E5323B" w:rsidTr="00AF74A8" w14:paraId="20FE104A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33530" w:rsidRDefault="00E5323B" w14:paraId="52CCA9B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33530" w:rsidRDefault="00E5323B" w14:paraId="109711CB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0A23" w:rsidR="00E5323B" w:rsidP="00433530" w:rsidRDefault="00BF3679" w14:paraId="0E926374" w14:textId="38036A6C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Satiksmes ministrija un VSIA “Autotransporta direkcija”.</w:t>
            </w:r>
          </w:p>
        </w:tc>
      </w:tr>
      <w:tr w:rsidRPr="00F70A23" w:rsidR="00E5323B" w:rsidTr="00AF74A8" w14:paraId="3E5966C5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33530" w:rsidRDefault="00E5323B" w14:paraId="4DC3B4B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33530" w:rsidRDefault="00E5323B" w14:paraId="67F95F92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="000C6338" w:rsidP="000C6338" w:rsidRDefault="000C6338" w14:paraId="5E6C8251" w14:textId="1A3C37F7">
            <w:pPr>
              <w:spacing w:after="0" w:line="240" w:lineRule="auto"/>
              <w:ind w:left="1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Ņemot vērā to, ka a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 xml:space="preserve">r grozījumiem likumā, kas stāsies spēkā 2019.gada 1.septembrī,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likum</w:t>
            </w:r>
            <w:r w:rsidR="00E600A5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  <w:r w:rsidRPr="00AB2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 xml:space="preserve"> pant</w:t>
            </w:r>
            <w:r w:rsidR="00E600A5">
              <w:rPr>
                <w:rFonts w:ascii="Times New Roman" w:hAnsi="Times New Roman" w:cs="Times New Roman"/>
                <w:sz w:val="24"/>
                <w:szCs w:val="24"/>
              </w:rPr>
              <w:t>a pirmā daļa noteic, ka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 xml:space="preserve"> pārvadātājs un autovadītājs var izmantot tīmekļvietnes vai mobilās lietotnes  pakalpojumus, ja tīmekļvietnes vai mobilās lietotnes pakalpojuma sniedzējs ir reģistrēts Autotransporta direkcijas uzturētajā Autopārvadātāju informatīvajā datu bāzē</w:t>
            </w:r>
            <w:r w:rsidR="00585520">
              <w:rPr>
                <w:rFonts w:ascii="Times New Roman" w:hAnsi="Times New Roman" w:cs="Times New Roman"/>
                <w:sz w:val="24"/>
                <w:szCs w:val="24"/>
              </w:rPr>
              <w:t>. Līdz ar 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pārvadātājiem, kas veic pasažieru komercpārvadājumus ar vieglo automobili būs </w:t>
            </w:r>
            <w:r w:rsidR="0058552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jāpārliecinās par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minētā pakalpojuma sniedzēja reģistrāciju</w:t>
            </w:r>
            <w:r w:rsidR="00585520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Autotransporta direkcijas tīmekļvietnē.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  </w:t>
            </w:r>
            <w:r w:rsidRPr="006B4A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6338" w:rsidP="000C6338" w:rsidRDefault="000C6338" w14:paraId="03D0449B" w14:textId="661D12A3">
            <w:pPr>
              <w:spacing w:after="0" w:line="240" w:lineRule="auto"/>
              <w:ind w:left="114"/>
              <w:jc w:val="both"/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>tbilstoši likuma 35.</w:t>
            </w:r>
            <w:r w:rsidRPr="00AB255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 xml:space="preserve"> pantā dotajam pilnvarojumam Satiksmes 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nistrija 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>ir izsludinājusi Valsts sekretāru sanāksmē noteikumu projektu “Pasažieru komercpārvadājumu ar taksometru un vieglo automobili tīmekļvietņu vai mobilo lietotņu pakalpojuma sniedzēju reģistrācijas noteikumi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 (VSS-642, prot 26, 25</w:t>
            </w:r>
            <w:r w:rsidRPr="00AB25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B2552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§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). Saskaņā ar likuma pārejas noteikumu 40.punktu </w:t>
            </w:r>
            <w:r w:rsidR="00EC4161"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 xml:space="preserve">Ministru kabinetam </w:t>
            </w:r>
            <w:r>
              <w:rPr>
                <w:rFonts w:ascii="Times New Roman" w:hAnsi="Times New Roman" w:eastAsia="Times New Roman"/>
                <w:sz w:val="24"/>
                <w:szCs w:val="24"/>
                <w:lang w:eastAsia="lv-LV"/>
              </w:rPr>
              <w:t>minētie noteikumi jāizdod līdz 2019.gada 31.augustam.</w:t>
            </w:r>
          </w:p>
          <w:p w:rsidRPr="00F70A23" w:rsidR="00E5323B" w:rsidP="00433530" w:rsidRDefault="00E5323B" w14:paraId="64D4449F" w14:textId="2B24A03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Pr="00F70A23" w:rsidR="00E5323B" w:rsidP="00433530" w:rsidRDefault="00E5323B" w14:paraId="06C879B3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lastRenderedPageBreak/>
        <w:t xml:space="preserve">  </w:t>
      </w:r>
    </w:p>
    <w:tbl>
      <w:tblPr>
        <w:tblW w:w="5000" w:type="pct"/>
        <w:tblCellSpacing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Pr="00F70A23" w:rsidR="00E5323B" w:rsidTr="00AF74A8" w14:paraId="6FAC1199" w14:textId="77777777">
        <w:trPr>
          <w:tblCellSpacing w:w="15" w:type="dxa"/>
        </w:trPr>
        <w:tc>
          <w:tcPr>
            <w:tcW w:w="0" w:type="auto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F70A23" w:rsidR="00655F2C" w:rsidP="006B55A6" w:rsidRDefault="00E5323B" w14:paraId="53F16B3E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Pr="00F70A23" w:rsidR="00E5323B" w:rsidTr="00AF74A8" w14:paraId="3E9D50BC" w14:textId="77777777">
        <w:trPr>
          <w:tblCellSpacing w:w="15" w:type="dxa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33530" w:rsidRDefault="00E5323B" w14:paraId="372BFFE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33530" w:rsidRDefault="00E5323B" w14:paraId="2E04711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Sabiedrības </w:t>
            </w:r>
            <w:proofErr w:type="spellStart"/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mērķgrupas</w:t>
            </w:r>
            <w:proofErr w:type="spellEnd"/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 kuras tiesiskais regulējums ietekmē vai varētu ietekmēt</w:t>
            </w:r>
          </w:p>
        </w:tc>
        <w:tc>
          <w:tcPr>
            <w:tcW w:w="2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2416E7" w:rsidP="002416E7" w:rsidRDefault="00B65D49" w14:paraId="40DF1F4E" w14:textId="777777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4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Noteikumu projekts attiecas uz </w:t>
            </w:r>
            <w:r w:rsidRPr="00B65D49">
              <w:rPr>
                <w:rFonts w:ascii="Times New Roman" w:hAnsi="Times New Roman" w:cs="Times New Roman"/>
                <w:color w:val="3D4144"/>
                <w:sz w:val="24"/>
                <w:szCs w:val="24"/>
              </w:rPr>
              <w:t xml:space="preserve">264 </w:t>
            </w:r>
            <w:r w:rsidRPr="00B65D49">
              <w:rPr>
                <w:rFonts w:ascii="Times New Roman" w:hAnsi="Times New Roman" w:cs="Times New Roman"/>
                <w:sz w:val="24"/>
                <w:szCs w:val="24"/>
              </w:rPr>
              <w:t xml:space="preserve">pārvadātājiem (Autotransporta direkcijas 15.07.2019.dati) , kas sniedz pasažieru </w:t>
            </w:r>
            <w:r w:rsidRPr="005A3097">
              <w:rPr>
                <w:rFonts w:ascii="Times New Roman" w:hAnsi="Times New Roman" w:cs="Times New Roman"/>
                <w:sz w:val="24"/>
                <w:szCs w:val="24"/>
              </w:rPr>
              <w:t>komercpārvadājumus ar vieglajiem automobiļiem</w:t>
            </w:r>
            <w:r w:rsidR="002416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147B7">
              <w:rPr>
                <w:rFonts w:ascii="Times New Roman" w:hAnsi="Times New Roman" w:cs="Times New Roman"/>
                <w:sz w:val="24"/>
                <w:szCs w:val="24"/>
              </w:rPr>
              <w:t xml:space="preserve"> un pasažieri</w:t>
            </w:r>
            <w:r w:rsidR="00302E5F">
              <w:rPr>
                <w:rFonts w:ascii="Times New Roman" w:hAnsi="Times New Roman" w:cs="Times New Roman"/>
                <w:sz w:val="24"/>
                <w:szCs w:val="24"/>
              </w:rPr>
              <w:t>em</w:t>
            </w:r>
            <w:r w:rsidRPr="00B147B7">
              <w:rPr>
                <w:rFonts w:ascii="Times New Roman" w:hAnsi="Times New Roman" w:cs="Times New Roman"/>
                <w:sz w:val="24"/>
                <w:szCs w:val="24"/>
              </w:rPr>
              <w:t>, kas izmanto šos pakalpojumus.</w:t>
            </w:r>
          </w:p>
          <w:p w:rsidRPr="00F70A23" w:rsidR="00B65D49" w:rsidP="002416E7" w:rsidRDefault="002416E7" w14:paraId="7B747AF0" w14:textId="1BB7828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>N</w:t>
            </w:r>
            <w:r w:rsidRPr="00B65D49" w:rsidR="00B65D49"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  <w:t xml:space="preserve">oteikumu projekts attiecas uz </w:t>
            </w:r>
            <w:r w:rsidRPr="00B65D49" w:rsidR="00B65D49">
              <w:rPr>
                <w:rFonts w:ascii="Times New Roman" w:hAnsi="Times New Roman" w:cs="Times New Roman"/>
                <w:sz w:val="24"/>
                <w:szCs w:val="24"/>
              </w:rPr>
              <w:t>Autotransporta direkcij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>u un</w:t>
            </w:r>
            <w:r w:rsidR="00B65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5D49" w:rsidR="00B65D49">
              <w:rPr>
                <w:rFonts w:ascii="Times New Roman" w:hAnsi="Times New Roman" w:cs="Times New Roman"/>
                <w:sz w:val="24"/>
                <w:szCs w:val="24"/>
              </w:rPr>
              <w:t>Kontroles institūcij</w:t>
            </w:r>
            <w:r w:rsidR="00B65D49"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Pr="00B65D49" w:rsidR="00B65D49">
              <w:rPr>
                <w:rFonts w:ascii="Times New Roman" w:hAnsi="Times New Roman" w:cs="Times New Roman"/>
                <w:sz w:val="24"/>
                <w:szCs w:val="24"/>
              </w:rPr>
              <w:t xml:space="preserve"> (Valsts policija, pašvaldības policija, pašvaldības</w:t>
            </w:r>
            <w:r w:rsidR="00B65D49">
              <w:rPr>
                <w:rFonts w:ascii="Times New Roman" w:hAnsi="Times New Roman" w:cs="Times New Roman"/>
                <w:sz w:val="24"/>
                <w:szCs w:val="24"/>
              </w:rPr>
              <w:t xml:space="preserve"> kontroles dienests, VID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65D49">
              <w:rPr>
                <w:rFonts w:ascii="Times New Roman" w:hAnsi="Times New Roman" w:cs="Times New Roman"/>
                <w:sz w:val="24"/>
                <w:szCs w:val="24"/>
              </w:rPr>
              <w:t>, ka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>s ir tiesīgi</w:t>
            </w:r>
            <w:r w:rsidR="00B65D49">
              <w:rPr>
                <w:rFonts w:ascii="Times New Roman" w:hAnsi="Times New Roman" w:cs="Times New Roman"/>
                <w:sz w:val="24"/>
                <w:szCs w:val="24"/>
              </w:rPr>
              <w:t xml:space="preserve"> vei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  <w:r w:rsidR="00B65D49">
              <w:rPr>
                <w:rFonts w:ascii="Times New Roman" w:hAnsi="Times New Roman" w:cs="Times New Roman"/>
                <w:sz w:val="24"/>
                <w:szCs w:val="24"/>
              </w:rPr>
              <w:t xml:space="preserve"> minēto pasažieru komercpārvadājumu darbības uzraudzību.</w:t>
            </w:r>
          </w:p>
        </w:tc>
      </w:tr>
      <w:tr w:rsidRPr="00F70A23" w:rsidR="00055D93" w:rsidTr="00AF74A8" w14:paraId="52A337B4" w14:textId="77777777">
        <w:trPr>
          <w:tblCellSpacing w:w="15" w:type="dxa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4260D7C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  <w:p w:rsidRPr="00F70A23" w:rsidR="00C97EE3" w:rsidP="00433530" w:rsidRDefault="00C97EE3" w14:paraId="386D4E28" w14:textId="77777777">
            <w:pPr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  <w:p w:rsidRPr="00F70A23" w:rsidR="00C97EE3" w:rsidP="00433530" w:rsidRDefault="00C97EE3" w14:paraId="342F0667" w14:textId="0D05F3F9">
            <w:pPr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0B15698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2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0A23" w:rsidR="00055D93" w:rsidRDefault="005A3097" w14:paraId="4F7EE850" w14:textId="48D5EFB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Ņemot vērā to, ka 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 xml:space="preserve">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noteikumu projekt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>u tiek īstenot</w:t>
            </w:r>
            <w:r w:rsidR="00601D0F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Autopārvadājumu likumā noteikto prasību izpild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>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paredzētās darbības, tiesiskā regulējuma ietekme</w:t>
            </w:r>
            <w:r w:rsidR="004C5148">
              <w:rPr>
                <w:rFonts w:ascii="Times New Roman" w:hAnsi="Times New Roman" w:cs="Times New Roman"/>
                <w:sz w:val="24"/>
                <w:szCs w:val="24"/>
              </w:rPr>
              <w:t xml:space="preserve"> uz tautsaimniecību un administratīvo slogu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izvērtēta Autopārvadājumu likuma anotācijā. </w:t>
            </w:r>
          </w:p>
        </w:tc>
      </w:tr>
      <w:tr w:rsidRPr="00F70A23" w:rsidR="00055D93" w:rsidTr="00AF74A8" w14:paraId="4345F16D" w14:textId="77777777">
        <w:trPr>
          <w:tblCellSpacing w:w="15" w:type="dxa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5A9CCAC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4C1C450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2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0A23" w:rsidR="00055D93" w:rsidP="00C3351B" w:rsidRDefault="00C3351B" w14:paraId="7392013A" w14:textId="3156983D">
            <w:pPr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Administratīvās izmaksas Autotransporta direkcijai gada laikā nepārsniedz 2000 </w:t>
            </w:r>
            <w:proofErr w:type="spellStart"/>
            <w:r w:rsidRPr="00F70A23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F70A23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Pr="00F70A23" w:rsidR="00055D93" w:rsidTr="00AF74A8" w14:paraId="46BE9AEE" w14:textId="77777777">
        <w:trPr>
          <w:tblCellSpacing w:w="15" w:type="dxa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6D4BB70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bookmarkStart w:name="_Hlk10530467" w:id="2"/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0CB9EFA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2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0A23" w:rsidR="00055D93" w:rsidP="00970D8B" w:rsidRDefault="00B479DD" w14:paraId="542C68D5" w14:textId="6011235F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Pārvadātājiem</w:t>
            </w:r>
            <w:r w:rsidRPr="00F70A23" w:rsidR="00A72A8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kas sniegs </w:t>
            </w: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pasažieru komercpārvadājumu</w:t>
            </w:r>
            <w:r w:rsidRPr="00F70A23" w:rsidR="00A72A81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</w:t>
            </w: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70A23" w:rsidR="00C3351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ar vieglo automobili</w:t>
            </w:r>
            <w:r w:rsidRPr="00F70A23" w:rsidR="00970D8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</w:t>
            </w:r>
            <w:r w:rsidRPr="00F70A23" w:rsidR="00C3351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nepieciešams veikt autotransporta līdzekļa aprīkošanu ar informāciju</w:t>
            </w:r>
            <w:r w:rsidR="00971D20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par tīmekļvietnes vai mobilās lietotnes pakalpojuma sniedzēju un pārvadātāju</w:t>
            </w:r>
            <w:r w:rsidRPr="00F70A23" w:rsidR="00C3351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, izmantojot uzlīmes. Vienas uzlīmes izmaksas </w:t>
            </w:r>
            <w:r w:rsidRPr="00F70A23" w:rsidR="0096668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ir </w:t>
            </w:r>
            <w:r w:rsidRPr="00F70A23" w:rsidR="0022268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aptuveni </w:t>
            </w:r>
            <w:r w:rsidRPr="00F70A23" w:rsidR="00C3351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6</w:t>
            </w:r>
            <w:r w:rsidRPr="00F70A23" w:rsidR="0022268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,00</w:t>
            </w:r>
            <w:r w:rsidRPr="00F70A23" w:rsidR="00A6013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F70A23" w:rsidR="00C3351B">
              <w:rPr>
                <w:rFonts w:ascii="Times New Roman" w:hAnsi="Times New Roman" w:eastAsia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Pr="00F70A23" w:rsidR="00C3351B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  <w:bookmarkEnd w:id="2"/>
      <w:tr w:rsidRPr="00F70A23" w:rsidR="00055D93" w:rsidTr="00AF74A8" w14:paraId="4CB115F1" w14:textId="77777777">
        <w:trPr>
          <w:tblCellSpacing w:w="15" w:type="dxa"/>
        </w:trPr>
        <w:tc>
          <w:tcPr>
            <w:tcW w:w="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194A775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67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055D93" w:rsidP="00433530" w:rsidRDefault="00055D93" w14:paraId="58D177D5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70A23" w:rsidR="00055D93" w:rsidP="00433530" w:rsidRDefault="0083629D" w14:paraId="76EF12CC" w14:textId="7ACDB770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F70A23" w:rsidR="00E5323B" w:rsidP="0029789A" w:rsidRDefault="00E5323B" w14:paraId="40A3A5E1" w14:textId="77D596AE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F70A23" w:rsidR="00B479DD" w:rsidTr="00AF74A8" w14:paraId="4D21376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:rsidRPr="00F70A23" w:rsidR="00B479DD" w:rsidP="00D40175" w:rsidRDefault="00B479DD" w14:paraId="5129D6C5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Pr="00F70A23" w:rsidR="00B479DD" w:rsidTr="00AF74A8" w14:paraId="4993F397" w14:textId="77777777">
        <w:trPr>
          <w:tblCellSpacing w:w="15" w:type="dxa"/>
        </w:trPr>
        <w:tc>
          <w:tcPr>
            <w:tcW w:w="0" w:type="auto"/>
            <w:vAlign w:val="center"/>
          </w:tcPr>
          <w:p w:rsidRPr="00F70A23" w:rsidR="00B479DD" w:rsidP="00D40175" w:rsidRDefault="00B479DD" w14:paraId="0E576395" w14:textId="38303F1D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Projekts šo jomu neskar</w:t>
            </w:r>
            <w:r w:rsidRPr="00F70A23" w:rsidR="0029789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:rsidRPr="00F70A23" w:rsidR="00E5323B" w:rsidP="00433530" w:rsidRDefault="00E5323B" w14:paraId="56D22E76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Pr="00F70A23" w:rsidR="00E5323B" w:rsidTr="00AF74A8" w14:paraId="259C80BD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Pr="00F70A23" w:rsidR="00655F2C" w:rsidP="00AF74A8" w:rsidRDefault="00E5323B" w14:paraId="584D394F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Pr="00F70A23" w:rsidR="00E5323B" w:rsidTr="00AF74A8" w14:paraId="0E2F2B23" w14:textId="77777777">
        <w:trPr>
          <w:tblCellSpacing w:w="15" w:type="dxa"/>
        </w:trPr>
        <w:tc>
          <w:tcPr>
            <w:tcW w:w="300" w:type="pct"/>
            <w:hideMark/>
          </w:tcPr>
          <w:p w:rsidRPr="00F70A23" w:rsidR="00655F2C" w:rsidP="00433530" w:rsidRDefault="00E5323B" w14:paraId="0003A1DD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hideMark/>
          </w:tcPr>
          <w:p w:rsidRPr="00F70A23" w:rsidR="00E5323B" w:rsidP="00433530" w:rsidRDefault="00E5323B" w14:paraId="26654E8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Saistītie tiesību aktu projekti</w:t>
            </w:r>
          </w:p>
        </w:tc>
        <w:tc>
          <w:tcPr>
            <w:tcW w:w="3000" w:type="pct"/>
          </w:tcPr>
          <w:p w:rsidR="00033A4B" w:rsidP="00033A4B" w:rsidRDefault="00033A4B" w14:paraId="7B62C43D" w14:textId="6A348E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Noteikum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aizstās 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 xml:space="preserve">Ministru kabineta 2018.gada 6.marta noteikumi </w:t>
            </w: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Nr.147 “Kārtība kādā veicami pasažieru komercpārvadājumi ar vieglo automobili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kas zaudēs spēku 2019.gada 1.septembrī</w:t>
            </w: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F70A23" w:rsidR="00E5323B" w:rsidP="00A04CE2" w:rsidRDefault="00766C4F" w14:paraId="1782C0E7" w14:textId="34B50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Noteikumu projekts ir saistīts ar </w:t>
            </w:r>
            <w:r w:rsidR="00803833">
              <w:rPr>
                <w:rFonts w:ascii="Times New Roman" w:hAnsi="Times New Roman" w:cs="Times New Roman"/>
                <w:sz w:val="24"/>
                <w:szCs w:val="24"/>
              </w:rPr>
              <w:t xml:space="preserve">Valsts sekretāru sanāksmē ir izsludināto </w:t>
            </w:r>
            <w:r w:rsidRPr="00F70A23" w:rsidR="0029789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F70A23" w:rsidR="00C678AB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F70A23" w:rsidR="0029789A">
              <w:rPr>
                <w:rFonts w:ascii="Times New Roman" w:hAnsi="Times New Roman" w:cs="Times New Roman"/>
                <w:sz w:val="24"/>
                <w:szCs w:val="24"/>
              </w:rPr>
              <w:t xml:space="preserve"> noteikumu projekt</w:t>
            </w:r>
            <w:r w:rsidR="0080383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70A23" w:rsidR="0085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3" w:rsidR="00D27D56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F70A23" w:rsidR="0085472F">
              <w:rPr>
                <w:rFonts w:ascii="Times New Roman" w:hAnsi="Times New Roman" w:cs="Times New Roman"/>
                <w:sz w:val="24"/>
                <w:szCs w:val="24"/>
              </w:rPr>
              <w:t>Pasažieru komercpārvadājumu ar taksometru un vieglo automobili tīmekļvietņu vai mobilo lietotņu pakalpojuma sniedzēju reģistrācijas noteikumi</w:t>
            </w:r>
            <w:r w:rsidR="00033A4B">
              <w:rPr>
                <w:rFonts w:ascii="Times New Roman" w:hAnsi="Times New Roman" w:cs="Times New Roman"/>
                <w:sz w:val="24"/>
                <w:szCs w:val="24"/>
              </w:rPr>
              <w:t>” (VSS-642, prot.26, 25</w:t>
            </w:r>
            <w:r w:rsidRPr="00AC511B" w:rsidR="00033A4B">
              <w:rPr>
                <w:rFonts w:ascii="Times New Roman" w:hAnsi="Times New Roman" w:eastAsia="Times New Roman"/>
                <w:b/>
                <w:sz w:val="28"/>
                <w:szCs w:val="28"/>
                <w:lang w:eastAsia="lv-LV"/>
              </w:rPr>
              <w:t>.</w:t>
            </w:r>
            <w:r w:rsidRPr="00033A4B" w:rsidR="00033A4B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§</w:t>
            </w:r>
            <w:r w:rsidR="00033A4B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)</w:t>
            </w:r>
            <w:r w:rsidR="00876FBB">
              <w:rPr>
                <w:rFonts w:ascii="Times New Roman" w:hAnsi="Times New Roman" w:eastAsia="Times New Roman"/>
                <w:b/>
                <w:sz w:val="24"/>
                <w:szCs w:val="24"/>
                <w:lang w:eastAsia="lv-LV"/>
              </w:rPr>
              <w:t>,</w:t>
            </w:r>
            <w:r w:rsidRPr="00F70A23" w:rsidR="0085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kas noteic </w:t>
            </w:r>
            <w:r w:rsidRPr="00F70A23" w:rsidR="0029789A">
              <w:rPr>
                <w:rFonts w:ascii="Times New Roman" w:hAnsi="Times New Roman" w:cs="Times New Roman"/>
                <w:sz w:val="24"/>
                <w:szCs w:val="24"/>
              </w:rPr>
              <w:t>tīmekļvietnes un mobilās lietotnes pakalpojumu snie</w:t>
            </w:r>
            <w:r w:rsidRPr="00F70A23" w:rsidR="0021173F">
              <w:rPr>
                <w:rFonts w:ascii="Times New Roman" w:hAnsi="Times New Roman" w:cs="Times New Roman"/>
                <w:sz w:val="24"/>
                <w:szCs w:val="24"/>
              </w:rPr>
              <w:t>dzēju reģistrācij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 kārtību </w:t>
            </w:r>
            <w:r w:rsidRPr="00F70A23" w:rsidR="0021173F">
              <w:rPr>
                <w:rFonts w:ascii="Times New Roman" w:hAnsi="Times New Roman" w:cs="Times New Roman"/>
                <w:sz w:val="24"/>
                <w:szCs w:val="24"/>
              </w:rPr>
              <w:t xml:space="preserve"> un prasīb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F70A23" w:rsidR="0021173F">
              <w:rPr>
                <w:rFonts w:ascii="Times New Roman" w:hAnsi="Times New Roman" w:cs="Times New Roman"/>
                <w:sz w:val="24"/>
                <w:szCs w:val="24"/>
              </w:rPr>
              <w:t xml:space="preserve"> šo pakalpojumu sniegšana</w:t>
            </w:r>
            <w:r w:rsidR="00876FBB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Pr="00F70A23" w:rsidR="002978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0A23" w:rsidR="00AD70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70A23" w:rsidR="00E5323B" w:rsidTr="00AF74A8" w14:paraId="60B39057" w14:textId="77777777">
        <w:trPr>
          <w:tblCellSpacing w:w="15" w:type="dxa"/>
        </w:trPr>
        <w:tc>
          <w:tcPr>
            <w:tcW w:w="300" w:type="pct"/>
            <w:hideMark/>
          </w:tcPr>
          <w:p w:rsidRPr="00F70A23" w:rsidR="00655F2C" w:rsidP="00433530" w:rsidRDefault="00E5323B" w14:paraId="429684F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2.</w:t>
            </w:r>
          </w:p>
        </w:tc>
        <w:tc>
          <w:tcPr>
            <w:tcW w:w="1700" w:type="pct"/>
            <w:hideMark/>
          </w:tcPr>
          <w:p w:rsidRPr="00F70A23" w:rsidR="00E5323B" w:rsidP="00433530" w:rsidRDefault="00E5323B" w14:paraId="2376DB9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Atbildīgā institūcija</w:t>
            </w:r>
          </w:p>
        </w:tc>
        <w:tc>
          <w:tcPr>
            <w:tcW w:w="3000" w:type="pct"/>
          </w:tcPr>
          <w:p w:rsidRPr="00F70A23" w:rsidR="00E5323B" w:rsidP="00433530" w:rsidRDefault="00B479DD" w14:paraId="21D41843" w14:textId="63C0A23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Satiksmes ministrija</w:t>
            </w:r>
          </w:p>
        </w:tc>
      </w:tr>
      <w:tr w:rsidRPr="00F70A23" w:rsidR="00E5323B" w:rsidTr="00AF74A8" w14:paraId="2C4865F4" w14:textId="77777777">
        <w:trPr>
          <w:tblCellSpacing w:w="15" w:type="dxa"/>
        </w:trPr>
        <w:tc>
          <w:tcPr>
            <w:tcW w:w="300" w:type="pct"/>
            <w:hideMark/>
          </w:tcPr>
          <w:p w:rsidRPr="00F70A23" w:rsidR="00655F2C" w:rsidP="00433530" w:rsidRDefault="00E5323B" w14:paraId="63B536D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hideMark/>
          </w:tcPr>
          <w:p w:rsidRPr="00F70A23" w:rsidR="00E5323B" w:rsidP="00433530" w:rsidRDefault="00E5323B" w14:paraId="3A04C84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</w:tcPr>
          <w:p w:rsidRPr="00F70A23" w:rsidR="00E5323B" w:rsidP="00433530" w:rsidRDefault="009A6BB4" w14:paraId="6483B876" w14:textId="29AD7FA5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F70A23" w:rsidR="002441BF" w:rsidP="00433530" w:rsidRDefault="002441BF" w14:paraId="79473344" w14:textId="50D1A786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1"/>
      </w:tblGrid>
      <w:tr w:rsidRPr="00F70A23" w:rsidR="0002032D" w:rsidTr="0002032D" w14:paraId="103AD9E6" w14:textId="77777777">
        <w:trPr>
          <w:tblCellSpacing w:w="15" w:type="dxa"/>
        </w:trPr>
        <w:tc>
          <w:tcPr>
            <w:tcW w:w="0" w:type="auto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F70A23" w:rsidR="0002032D" w:rsidP="0002032D" w:rsidRDefault="0002032D" w14:paraId="304989DE" w14:textId="5EA65689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b/>
                <w:sz w:val="24"/>
                <w:szCs w:val="24"/>
              </w:rPr>
              <w:t>V. Tiesību akta projekta atbilstība Latvijas Republikas starptautiskajām saistībām</w:t>
            </w:r>
          </w:p>
        </w:tc>
      </w:tr>
      <w:tr w:rsidRPr="00F70A23" w:rsidR="0002032D" w:rsidTr="0002032D" w14:paraId="16128104" w14:textId="77777777">
        <w:trPr>
          <w:tblCellSpacing w:w="15" w:type="dxa"/>
        </w:trPr>
        <w:tc>
          <w:tcPr>
            <w:tcW w:w="0" w:type="auto"/>
            <w:tcBorders>
              <w:top w:val="outset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F70A23" w:rsidR="0002032D" w:rsidP="0002032D" w:rsidRDefault="0002032D" w14:paraId="3CC614A3" w14:textId="59445A11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bCs/>
                <w:sz w:val="24"/>
                <w:szCs w:val="24"/>
              </w:rPr>
              <w:t>Projekts šo jomu neskar.</w:t>
            </w:r>
          </w:p>
        </w:tc>
      </w:tr>
    </w:tbl>
    <w:p w:rsidRPr="00F70A23" w:rsidR="00E5323B" w:rsidP="00433530" w:rsidRDefault="00E5323B" w14:paraId="6134CD4B" w14:textId="2E4023EE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 </w:t>
      </w:r>
    </w:p>
    <w:tbl>
      <w:tblPr>
        <w:tblW w:w="5000" w:type="pct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Pr="00F70A23" w:rsidR="00E5323B" w:rsidTr="002441BF" w14:paraId="47E453BC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Pr="00F70A23" w:rsidR="00655F2C" w:rsidP="0002032D" w:rsidRDefault="00E5323B" w14:paraId="41B495D1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Pr="00F70A23" w:rsidR="00E21267" w:rsidTr="00E21267" w14:paraId="6F88141A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33530" w:rsidRDefault="00E5323B" w14:paraId="1D6D20DA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33530" w:rsidRDefault="00E5323B" w14:paraId="7E91FE98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70A23" w:rsidR="00BE48FD" w:rsidP="00D27D56" w:rsidRDefault="00681E4D" w14:paraId="41E0FE49" w14:textId="21DD4B2C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F70A23">
              <w:rPr>
                <w:color w:val="000000" w:themeColor="text1"/>
              </w:rPr>
              <w:t>Atbilstoši Ministru kabineta 2009.gada 25.augusta noteikumu Nr.970 „Sabiedrības līdzdalības kārtība attīstības plānošanas procesā” 7.4.</w:t>
            </w:r>
            <w:r w:rsidRPr="00F70A23">
              <w:rPr>
                <w:color w:val="000000" w:themeColor="text1"/>
                <w:vertAlign w:val="superscript"/>
              </w:rPr>
              <w:t>1</w:t>
            </w:r>
            <w:r w:rsidRPr="00F70A23">
              <w:rPr>
                <w:color w:val="000000" w:themeColor="text1"/>
              </w:rPr>
              <w:t xml:space="preserve"> apakšpunktam sabiedrībai tika dota iespēja rakstiski sniegt viedokli par noteikumu projektu tā izstrādes stadijā.</w:t>
            </w:r>
          </w:p>
        </w:tc>
      </w:tr>
      <w:tr w:rsidRPr="00F70A23" w:rsidR="00E21267" w:rsidTr="00E21267" w14:paraId="11E8BE43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33530" w:rsidRDefault="00E5323B" w14:paraId="527824A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33530" w:rsidRDefault="00E5323B" w14:paraId="6621FFA4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F70A23" w:rsidR="00E5323B" w:rsidP="00FA7F73" w:rsidRDefault="00681E4D" w14:paraId="41591789" w14:textId="21219E01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cs="Times New Roman"/>
                <w:sz w:val="24"/>
                <w:szCs w:val="24"/>
              </w:rPr>
              <w:t>Par noteikumu projekta izstrādi tika informēti sabiedrības pārstāvji, ievietojot paziņojumu par līdzdalības iespējām tiesību akta izstrādes procesā Satiksmes ministrijas tīmekļa vietnē</w:t>
            </w: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2019.gada 10.jūnijā </w:t>
            </w:r>
            <w:hyperlink w:history="1" r:id="rId9">
              <w:r w:rsidRPr="00F70A23">
                <w:rPr>
                  <w:rStyle w:val="Hyperlink"/>
                  <w:rFonts w:ascii="Times New Roman" w:hAnsi="Times New Roman" w:eastAsia="Times New Roman" w:cs="Times New Roman"/>
                  <w:iCs/>
                  <w:sz w:val="24"/>
                  <w:szCs w:val="24"/>
                  <w:lang w:eastAsia="lv-LV"/>
                </w:rPr>
                <w:t>http://www.sam.gov.lv/sm/content/?cat=553</w:t>
              </w:r>
            </w:hyperlink>
          </w:p>
        </w:tc>
      </w:tr>
      <w:tr w:rsidRPr="00F70A23" w:rsidR="00E21267" w:rsidTr="00E21267" w14:paraId="768B9052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33530" w:rsidRDefault="00E5323B" w14:paraId="28D7BB8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33530" w:rsidRDefault="00E5323B" w14:paraId="7740E8F3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Pr="009F116A" w:rsidR="00ED621E" w:rsidP="00ED621E" w:rsidRDefault="00ED621E" w14:paraId="6F373CCF" w14:textId="4FD92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Saņemti priekšlikumi no </w:t>
            </w:r>
            <w:proofErr w:type="spellStart"/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Taxify</w:t>
            </w:r>
            <w:proofErr w:type="spellEnd"/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OU (Bolt) papildināt noteikumus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ar nosacījumu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, ka pārvadātājam anulē speciālo atļauju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(licenci)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, ja tas izmanto nereģistrētu tīmekļvietnei vai mobilo lietotni.</w:t>
            </w:r>
          </w:p>
          <w:p w:rsidRPr="009F116A" w:rsidR="00ED621E" w:rsidP="00ED621E" w:rsidRDefault="00ED621E" w14:paraId="3524D6CC" w14:textId="3CF79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Priekšlikums nav ņemts vērā, jo </w:t>
            </w:r>
            <w:r w:rsidR="003904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ikum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noteic, ka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var izmantot tikai reģistrētu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tīmekļvietnei vai mobilo lietotni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vietni, attiecīgi,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 tiek konstatēta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pretēja darbība,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tā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uzskatāma par pārkāpumu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 par vispārējo pasažieru komercpārvadājumu normu neievērošanu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 xml:space="preserve">, proti </w:t>
            </w:r>
            <w:r w:rsidR="003904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>ikums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paredz speciālās atļaujas (licences) anulēšanu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Pr="009F116A" w:rsidR="00ED621E" w:rsidP="00ED621E" w:rsidRDefault="00ED621E" w14:paraId="615124DA" w14:textId="3C1EFA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Priekšlikums par rakstveida līguma slēgšanu par autotransporta līdzekļa izmantošanu komercpārvadājumos nav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 xml:space="preserve"> ņemts vērā, jo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0447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ikums noteic prasību reģistrēt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autotransporta līdzekli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pārvadātāja īpašumā vai turējumā, attiecīgi Ministru kabineta noteikumos nevar ietvert normas, kas neatbilst likumā noteiktajām. </w:t>
            </w:r>
          </w:p>
          <w:p w:rsidRPr="00F70A23" w:rsidR="00E5323B" w:rsidP="00ED621E" w:rsidRDefault="00ED621E" w14:paraId="1035AF1C" w14:textId="0D14BB84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Priekšlikum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par informācijas par pārvadātāju un tīmekļvietnes vai mobilās lietotnes pakalpojuma sniedzēju izvietošanu pēc nepieciešamības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amatojumā norādīts, </w:t>
            </w:r>
            <w:r w:rsidR="00D13912">
              <w:rPr>
                <w:rFonts w:ascii="Times New Roman" w:hAnsi="Times New Roman" w:cs="Times New Roman"/>
                <w:sz w:val="24"/>
                <w:szCs w:val="24"/>
              </w:rPr>
              <w:t xml:space="preserve">ka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pakalpojumi netiek sniegti pastāvīgi un var maldināt klientu par to, ka dotajā brīdī ar šo autotransporta līdzekli tiek sniegti pakalpojumi.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Priekšlikums nav ņemts vērā, jo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šos 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pakalpojumus var pieprasīt tikai tīmekļvietnē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vai mobilajā lietotnē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>, kurā savukārt tiek norādīts autotransporta līdzekļa reģistrācijas numurs,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līdz ar to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prasība izvietot pastāvīgu informāciju  nerada apstākļus, ka pasažieris tiek maldināts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1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Pr="00F70A23" w:rsidR="00E21267" w:rsidTr="00E21267" w14:paraId="0893449C" w14:textId="77777777">
        <w:trPr>
          <w:tblCellSpacing w:w="15" w:type="dxa"/>
        </w:trPr>
        <w:tc>
          <w:tcPr>
            <w:tcW w:w="30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655F2C" w:rsidP="0040787A" w:rsidRDefault="00E5323B" w14:paraId="632CA11C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17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F70A23" w:rsidR="00E5323B" w:rsidP="0040787A" w:rsidRDefault="00E5323B" w14:paraId="422D8AC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 w:rsidR="00E5323B" w:rsidP="0040787A" w:rsidRDefault="0040787A" w14:paraId="0A966479" w14:textId="6AA00833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972AB6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Latvijas Lielo pilsētu asociācija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16.08.2019. iesniedz priekšlikumus papildinājumiem noteikumu projektā:</w:t>
            </w:r>
          </w:p>
          <w:p w:rsidRPr="00892A34" w:rsidR="0040787A" w:rsidP="0040787A" w:rsidRDefault="0040787A" w14:paraId="4833D6AD" w14:textId="0ED6D554">
            <w:pPr>
              <w:pStyle w:val="ListParagraph"/>
              <w:numPr>
                <w:ilvl w:val="0"/>
                <w:numId w:val="19"/>
              </w:numPr>
              <w:spacing w:after="0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892A34">
              <w:rPr>
                <w:rFonts w:ascii="Times New Roman" w:hAnsi="Times New Roman" w:cs="Times New Roman"/>
                <w:sz w:val="24"/>
                <w:szCs w:val="24"/>
              </w:rPr>
              <w:t>nf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892A34">
              <w:rPr>
                <w:rFonts w:ascii="Times New Roman" w:hAnsi="Times New Roman" w:cs="Times New Roman"/>
                <w:sz w:val="24"/>
                <w:szCs w:val="24"/>
              </w:rPr>
              <w:t>māciju par pārvadātāju un vietni norādīt uz motora pārsega – priekšlikums nav atbalstāms, jo starpinstitūciju sanāksmē panākta vienošanās par izvietošanu uz priekšējām durvīm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Pr="0040787A" w:rsidR="0040787A" w:rsidP="005355A4" w:rsidRDefault="0040787A" w14:paraId="5A367460" w14:textId="21DD3234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40787A">
              <w:rPr>
                <w:rFonts w:ascii="Times New Roman" w:hAnsi="Times New Roman" w:cs="Times New Roman"/>
                <w:sz w:val="24"/>
                <w:szCs w:val="24"/>
              </w:rPr>
              <w:t>papildināt noteikumu projekta 17.punktu ar Autopārvadājumu likuma 40.panta devīto daļu, - priekšlikums nav atbalstāms, jo pakalpojumu 17.punktā noteiktais regulējums attiecas uz autovadītāja pienākumiem, savukārt pakalpojumu personām ar invaliditāti jānodrošina pārvadātājam, nevis autovadītājam.</w:t>
            </w:r>
          </w:p>
          <w:p w:rsidRPr="00F70A23" w:rsidR="0040787A" w:rsidP="0040787A" w:rsidRDefault="0040787A" w14:paraId="683306A8" w14:textId="28B388DE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:rsidRPr="00F70A23" w:rsidR="00E5323B" w:rsidP="00433530" w:rsidRDefault="00E5323B" w14:paraId="14BBC587" w14:textId="77777777">
      <w:pPr>
        <w:spacing w:after="0" w:line="240" w:lineRule="auto"/>
        <w:jc w:val="both"/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</w:pPr>
      <w:r w:rsidRPr="00F70A23">
        <w:rPr>
          <w:rFonts w:ascii="Times New Roman" w:hAnsi="Times New Roman" w:eastAsia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70"/>
        <w:gridCol w:w="5410"/>
      </w:tblGrid>
      <w:tr w:rsidRPr="00F70A23" w:rsidR="00E21267" w:rsidTr="00E21267" w14:paraId="3EC24689" w14:textId="77777777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Pr="00F70A23" w:rsidR="00655F2C" w:rsidP="0002032D" w:rsidRDefault="00E5323B" w14:paraId="02959002" w14:textId="77777777"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Pr="00F70A23" w:rsidR="00E21267" w:rsidTr="00E21267" w14:paraId="73212AFB" w14:textId="77777777">
        <w:trPr>
          <w:tblCellSpacing w:w="15" w:type="dxa"/>
        </w:trPr>
        <w:tc>
          <w:tcPr>
            <w:tcW w:w="296" w:type="pct"/>
            <w:hideMark/>
          </w:tcPr>
          <w:p w:rsidRPr="00F70A23" w:rsidR="00055D93" w:rsidP="00433530" w:rsidRDefault="00055D93" w14:paraId="3E18DD40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678" w:type="pct"/>
            <w:hideMark/>
          </w:tcPr>
          <w:p w:rsidRPr="00CD54CE" w:rsidR="00055D93" w:rsidP="00433530" w:rsidRDefault="00055D93" w14:paraId="5AECA4CF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CD54CE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2960" w:type="pct"/>
          </w:tcPr>
          <w:p w:rsidRPr="00B147B7" w:rsidR="00566490" w:rsidP="00566490" w:rsidRDefault="00BC3E0B" w14:paraId="437B7AC2" w14:textId="2E5BDCF2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B147B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D712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 xml:space="preserve">VSIA </w:t>
            </w:r>
            <w:r w:rsidRPr="00B147B7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“Autotransporta direkcija</w:t>
            </w:r>
            <w:r w:rsidR="00D712FA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”</w:t>
            </w:r>
          </w:p>
        </w:tc>
      </w:tr>
      <w:tr w:rsidRPr="00A04CE2" w:rsidR="00E21267" w:rsidTr="00E21267" w14:paraId="5B11B8A0" w14:textId="77777777">
        <w:trPr>
          <w:tblCellSpacing w:w="15" w:type="dxa"/>
        </w:trPr>
        <w:tc>
          <w:tcPr>
            <w:tcW w:w="296" w:type="pct"/>
            <w:hideMark/>
          </w:tcPr>
          <w:p w:rsidRPr="00A04CE2" w:rsidR="00055D93" w:rsidP="00433530" w:rsidRDefault="00055D93" w14:paraId="5A7ADC76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A04CE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678" w:type="pct"/>
            <w:hideMark/>
          </w:tcPr>
          <w:p w:rsidRPr="00A04CE2" w:rsidR="00055D93" w:rsidP="00433530" w:rsidRDefault="00055D93" w14:paraId="36688FA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A04CE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A04CE2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2960" w:type="pct"/>
          </w:tcPr>
          <w:p w:rsidRPr="00A04CE2" w:rsidR="00055D93" w:rsidP="00433530" w:rsidRDefault="00DB2AC6" w14:paraId="645CE6DE" w14:textId="49C3B40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A04CE2">
              <w:rPr>
                <w:rFonts w:ascii="Times New Roman" w:hAnsi="Times New Roman" w:cs="Times New Roman"/>
                <w:sz w:val="24"/>
                <w:szCs w:val="24"/>
              </w:rPr>
              <w:t>Valsts pārvaldes vai pašvaldību institucionālā sistēma netiek mainīta. Jaunas iestādes vai jaunas struktūrvienības netiek veidotas, nav paredzēts likvidēt esošās institūcijas, nav paredzēts reorganizēt esošās institūcijas.</w:t>
            </w:r>
          </w:p>
        </w:tc>
      </w:tr>
      <w:tr w:rsidRPr="00F70A23" w:rsidR="00E21267" w:rsidTr="00E21267" w14:paraId="4E10B586" w14:textId="77777777">
        <w:trPr>
          <w:tblCellSpacing w:w="15" w:type="dxa"/>
        </w:trPr>
        <w:tc>
          <w:tcPr>
            <w:tcW w:w="296" w:type="pct"/>
            <w:hideMark/>
          </w:tcPr>
          <w:p w:rsidRPr="00F70A23" w:rsidR="00055D93" w:rsidP="00433530" w:rsidRDefault="00055D93" w14:paraId="51E4B421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678" w:type="pct"/>
            <w:hideMark/>
          </w:tcPr>
          <w:p w:rsidRPr="00F70A23" w:rsidR="00055D93" w:rsidP="00433530" w:rsidRDefault="00055D93" w14:paraId="4DDF464E" w14:textId="77777777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2960" w:type="pct"/>
          </w:tcPr>
          <w:p w:rsidRPr="00F70A23" w:rsidR="00055D93" w:rsidP="00433530" w:rsidRDefault="0002032D" w14:paraId="099902E5" w14:textId="17CEAE9D"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</w:pPr>
            <w:r w:rsidRPr="00F70A23">
              <w:rPr>
                <w:rFonts w:ascii="Times New Roman" w:hAnsi="Times New Roman" w:eastAsia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:rsidRPr="00F70A23" w:rsidR="00E5323B" w:rsidP="00433530" w:rsidRDefault="00E5323B" w14:paraId="08C5097A" w14:textId="187E11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70A23" w:rsidR="0002032D" w:rsidP="00433530" w:rsidRDefault="0002032D" w14:paraId="37722D6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70A23" w:rsidR="00894C55" w:rsidP="00433530" w:rsidRDefault="00055D93" w14:paraId="14A0544F" w14:textId="7528E10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 xml:space="preserve">Satiksmes </w:t>
      </w:r>
      <w:r w:rsidRPr="00F70A23" w:rsidR="00894C55">
        <w:rPr>
          <w:rFonts w:ascii="Times New Roman" w:hAnsi="Times New Roman" w:cs="Times New Roman"/>
          <w:sz w:val="24"/>
          <w:szCs w:val="24"/>
        </w:rPr>
        <w:t>ministrs</w:t>
      </w:r>
      <w:r w:rsidRPr="00F70A23" w:rsidR="00894C5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A23">
        <w:rPr>
          <w:rFonts w:ascii="Times New Roman" w:hAnsi="Times New Roman" w:cs="Times New Roman"/>
          <w:sz w:val="24"/>
          <w:szCs w:val="24"/>
        </w:rPr>
        <w:t>T.Linkaits</w:t>
      </w:r>
      <w:proofErr w:type="spellEnd"/>
    </w:p>
    <w:p w:rsidRPr="00F70A23" w:rsidR="0002032D" w:rsidP="00433530" w:rsidRDefault="0002032D" w14:paraId="48ED039B" w14:textId="777777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70A23" w:rsidR="00055D93" w:rsidP="00433530" w:rsidRDefault="00055D93" w14:paraId="7B98CB29" w14:textId="0B514C69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Vīza:</w:t>
      </w:r>
    </w:p>
    <w:p w:rsidRPr="00E21267" w:rsidR="00055D93" w:rsidP="00433530" w:rsidRDefault="006D452A" w14:paraId="5E6DDFBD" w14:textId="7EC5EC0A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0A23">
        <w:rPr>
          <w:rFonts w:ascii="Times New Roman" w:hAnsi="Times New Roman" w:cs="Times New Roman"/>
          <w:sz w:val="24"/>
          <w:szCs w:val="24"/>
        </w:rPr>
        <w:t>v</w:t>
      </w:r>
      <w:r w:rsidRPr="00F70A23" w:rsidR="00055D93">
        <w:rPr>
          <w:rFonts w:ascii="Times New Roman" w:hAnsi="Times New Roman" w:cs="Times New Roman"/>
          <w:sz w:val="24"/>
          <w:szCs w:val="24"/>
        </w:rPr>
        <w:t xml:space="preserve">alsts sekretāra </w:t>
      </w:r>
      <w:proofErr w:type="spellStart"/>
      <w:r w:rsidRPr="00F70A23" w:rsidR="00055D93">
        <w:rPr>
          <w:rFonts w:ascii="Times New Roman" w:hAnsi="Times New Roman" w:cs="Times New Roman"/>
          <w:sz w:val="24"/>
          <w:szCs w:val="24"/>
        </w:rPr>
        <w:t>p.i</w:t>
      </w:r>
      <w:proofErr w:type="spellEnd"/>
      <w:r w:rsidRPr="00F70A23" w:rsidR="00055D93">
        <w:rPr>
          <w:rFonts w:ascii="Times New Roman" w:hAnsi="Times New Roman" w:cs="Times New Roman"/>
          <w:sz w:val="24"/>
          <w:szCs w:val="24"/>
        </w:rPr>
        <w:t>.</w:t>
      </w:r>
      <w:r w:rsidRPr="00F70A23" w:rsidR="00055D9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70A23" w:rsidR="00055D93">
        <w:rPr>
          <w:rFonts w:ascii="Times New Roman" w:hAnsi="Times New Roman" w:cs="Times New Roman"/>
          <w:sz w:val="24"/>
          <w:szCs w:val="24"/>
        </w:rPr>
        <w:t>Dž.Innusa</w:t>
      </w:r>
      <w:proofErr w:type="spellEnd"/>
      <w:r w:rsidRPr="00E21267" w:rsidR="00055D93">
        <w:rPr>
          <w:rFonts w:ascii="Times New Roman" w:hAnsi="Times New Roman" w:cs="Times New Roman"/>
          <w:sz w:val="24"/>
          <w:szCs w:val="24"/>
        </w:rPr>
        <w:tab/>
      </w:r>
    </w:p>
    <w:p w:rsidR="0002032D" w:rsidP="00433530" w:rsidRDefault="0002032D" w14:paraId="4C2BE9B3" w14:textId="777777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032D" w:rsidP="00433530" w:rsidRDefault="0002032D" w14:paraId="6A6DFC89" w14:textId="77777777">
      <w:pPr>
        <w:tabs>
          <w:tab w:val="left" w:pos="6237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2032D" w:rsidSect="00377061">
      <w:headerReference w:type="default" r:id="rId10"/>
      <w:footerReference w:type="default" r:id="rId11"/>
      <w:footerReference w:type="first" r:id="rId12"/>
      <w:pgSz w:w="11906" w:h="16838"/>
      <w:pgMar w:top="993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0CFB7" w14:textId="77777777" w:rsidR="008F247A" w:rsidRDefault="008F247A" w:rsidP="00894C55">
      <w:pPr>
        <w:spacing w:after="0" w:line="240" w:lineRule="auto"/>
      </w:pPr>
      <w:r>
        <w:separator/>
      </w:r>
    </w:p>
  </w:endnote>
  <w:endnote w:type="continuationSeparator" w:id="0">
    <w:p w14:paraId="2BBA2D60" w14:textId="77777777" w:rsidR="008F247A" w:rsidRDefault="008F247A" w:rsidP="00894C55">
      <w:pPr>
        <w:spacing w:after="0" w:line="240" w:lineRule="auto"/>
      </w:pPr>
      <w:r>
        <w:continuationSeparator/>
      </w:r>
    </w:p>
  </w:endnote>
  <w:endnote w:type="continuationNotice" w:id="1">
    <w:p w14:paraId="21A5B86A" w14:textId="77777777" w:rsidR="00C74093" w:rsidRDefault="00C740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933569" w14:textId="109337ED" w:rsidR="008F247A" w:rsidRPr="00894C55" w:rsidRDefault="008F247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7E40F7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0819_komerc_vieglie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A6BFD" w14:textId="0EF20EEA" w:rsidR="008F247A" w:rsidRPr="009A2654" w:rsidRDefault="008F247A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SMAnot_</w:t>
    </w:r>
    <w:r w:rsidR="007E40F7">
      <w:rPr>
        <w:rFonts w:ascii="Times New Roman" w:hAnsi="Times New Roman" w:cs="Times New Roman"/>
        <w:sz w:val="20"/>
        <w:szCs w:val="20"/>
      </w:rPr>
      <w:t>16</w:t>
    </w:r>
    <w:r>
      <w:rPr>
        <w:rFonts w:ascii="Times New Roman" w:hAnsi="Times New Roman" w:cs="Times New Roman"/>
        <w:sz w:val="20"/>
        <w:szCs w:val="20"/>
      </w:rPr>
      <w:t>0819_komercp_vieglie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E398B" w14:textId="77777777" w:rsidR="008F247A" w:rsidRDefault="008F247A" w:rsidP="00894C55">
      <w:pPr>
        <w:spacing w:after="0" w:line="240" w:lineRule="auto"/>
      </w:pPr>
      <w:r>
        <w:separator/>
      </w:r>
    </w:p>
  </w:footnote>
  <w:footnote w:type="continuationSeparator" w:id="0">
    <w:p w14:paraId="54ED2DAC" w14:textId="77777777" w:rsidR="008F247A" w:rsidRDefault="008F247A" w:rsidP="00894C55">
      <w:pPr>
        <w:spacing w:after="0" w:line="240" w:lineRule="auto"/>
      </w:pPr>
      <w:r>
        <w:continuationSeparator/>
      </w:r>
    </w:p>
  </w:footnote>
  <w:footnote w:type="continuationNotice" w:id="1">
    <w:p w14:paraId="53A219BF" w14:textId="77777777" w:rsidR="00C74093" w:rsidRDefault="00C740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:rsidRPr="00C25B49" w:rsidR="008F247A" w:rsidRDefault="008F247A" w14:paraId="56F50595" w14:textId="7B119DD9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1B2"/>
    <w:multiLevelType w:val="multilevel"/>
    <w:tmpl w:val="CB1A290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ACF2158"/>
    <w:multiLevelType w:val="hybridMultilevel"/>
    <w:tmpl w:val="CF0ED38C"/>
    <w:lvl w:ilvl="0" w:tplc="56569AB0">
      <w:start w:val="3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92B40"/>
    <w:multiLevelType w:val="hybridMultilevel"/>
    <w:tmpl w:val="70387FC0"/>
    <w:lvl w:ilvl="0" w:tplc="466C33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472FB"/>
    <w:multiLevelType w:val="hybridMultilevel"/>
    <w:tmpl w:val="3B545816"/>
    <w:lvl w:ilvl="0" w:tplc="B3A8AB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D7459"/>
    <w:multiLevelType w:val="hybridMultilevel"/>
    <w:tmpl w:val="38FC9682"/>
    <w:lvl w:ilvl="0" w:tplc="8C2C0C32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0794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30044D16"/>
    <w:multiLevelType w:val="multilevel"/>
    <w:tmpl w:val="F00E08C4"/>
    <w:lvl w:ilvl="0">
      <w:start w:val="29"/>
      <w:numFmt w:val="decimal"/>
      <w:lvlText w:val="%1."/>
      <w:lvlJc w:val="left"/>
      <w:pPr>
        <w:ind w:left="600" w:hanging="60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cstheme="minorBidi" w:hint="default"/>
      </w:rPr>
    </w:lvl>
  </w:abstractNum>
  <w:abstractNum w:abstractNumId="7" w15:restartNumberingAfterBreak="0">
    <w:nsid w:val="322024FA"/>
    <w:multiLevelType w:val="hybridMultilevel"/>
    <w:tmpl w:val="87960E64"/>
    <w:lvl w:ilvl="0" w:tplc="81D40A5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31820"/>
    <w:multiLevelType w:val="multilevel"/>
    <w:tmpl w:val="8D7A0760"/>
    <w:lvl w:ilvl="0">
      <w:start w:val="77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5BD4832"/>
    <w:multiLevelType w:val="hybridMultilevel"/>
    <w:tmpl w:val="9424A154"/>
    <w:lvl w:ilvl="0" w:tplc="A764553E">
      <w:start w:val="1"/>
      <w:numFmt w:val="decimal"/>
      <w:lvlText w:val="%1)"/>
      <w:lvlJc w:val="left"/>
      <w:pPr>
        <w:ind w:left="47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4" w:hanging="360"/>
      </w:pPr>
    </w:lvl>
    <w:lvl w:ilvl="2" w:tplc="0426001B" w:tentative="1">
      <w:start w:val="1"/>
      <w:numFmt w:val="lowerRoman"/>
      <w:lvlText w:val="%3."/>
      <w:lvlJc w:val="right"/>
      <w:pPr>
        <w:ind w:left="1914" w:hanging="180"/>
      </w:pPr>
    </w:lvl>
    <w:lvl w:ilvl="3" w:tplc="0426000F" w:tentative="1">
      <w:start w:val="1"/>
      <w:numFmt w:val="decimal"/>
      <w:lvlText w:val="%4."/>
      <w:lvlJc w:val="left"/>
      <w:pPr>
        <w:ind w:left="2634" w:hanging="360"/>
      </w:pPr>
    </w:lvl>
    <w:lvl w:ilvl="4" w:tplc="04260019" w:tentative="1">
      <w:start w:val="1"/>
      <w:numFmt w:val="lowerLetter"/>
      <w:lvlText w:val="%5."/>
      <w:lvlJc w:val="left"/>
      <w:pPr>
        <w:ind w:left="3354" w:hanging="360"/>
      </w:pPr>
    </w:lvl>
    <w:lvl w:ilvl="5" w:tplc="0426001B" w:tentative="1">
      <w:start w:val="1"/>
      <w:numFmt w:val="lowerRoman"/>
      <w:lvlText w:val="%6."/>
      <w:lvlJc w:val="right"/>
      <w:pPr>
        <w:ind w:left="4074" w:hanging="180"/>
      </w:pPr>
    </w:lvl>
    <w:lvl w:ilvl="6" w:tplc="0426000F" w:tentative="1">
      <w:start w:val="1"/>
      <w:numFmt w:val="decimal"/>
      <w:lvlText w:val="%7."/>
      <w:lvlJc w:val="left"/>
      <w:pPr>
        <w:ind w:left="4794" w:hanging="360"/>
      </w:pPr>
    </w:lvl>
    <w:lvl w:ilvl="7" w:tplc="04260019" w:tentative="1">
      <w:start w:val="1"/>
      <w:numFmt w:val="lowerLetter"/>
      <w:lvlText w:val="%8."/>
      <w:lvlJc w:val="left"/>
      <w:pPr>
        <w:ind w:left="5514" w:hanging="360"/>
      </w:pPr>
    </w:lvl>
    <w:lvl w:ilvl="8" w:tplc="0426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0" w15:restartNumberingAfterBreak="0">
    <w:nsid w:val="4312515E"/>
    <w:multiLevelType w:val="hybridMultilevel"/>
    <w:tmpl w:val="29029F54"/>
    <w:lvl w:ilvl="0" w:tplc="1CB48C20">
      <w:start w:val="1"/>
      <w:numFmt w:val="decimal"/>
      <w:lvlText w:val="%1)"/>
      <w:lvlJc w:val="left"/>
      <w:pPr>
        <w:ind w:left="483" w:hanging="360"/>
      </w:pPr>
      <w:rPr>
        <w:rFonts w:eastAsiaTheme="minorHAnsi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203" w:hanging="360"/>
      </w:pPr>
    </w:lvl>
    <w:lvl w:ilvl="2" w:tplc="0426001B" w:tentative="1">
      <w:start w:val="1"/>
      <w:numFmt w:val="lowerRoman"/>
      <w:lvlText w:val="%3."/>
      <w:lvlJc w:val="right"/>
      <w:pPr>
        <w:ind w:left="1923" w:hanging="180"/>
      </w:pPr>
    </w:lvl>
    <w:lvl w:ilvl="3" w:tplc="0426000F" w:tentative="1">
      <w:start w:val="1"/>
      <w:numFmt w:val="decimal"/>
      <w:lvlText w:val="%4."/>
      <w:lvlJc w:val="left"/>
      <w:pPr>
        <w:ind w:left="2643" w:hanging="360"/>
      </w:pPr>
    </w:lvl>
    <w:lvl w:ilvl="4" w:tplc="04260019" w:tentative="1">
      <w:start w:val="1"/>
      <w:numFmt w:val="lowerLetter"/>
      <w:lvlText w:val="%5."/>
      <w:lvlJc w:val="left"/>
      <w:pPr>
        <w:ind w:left="3363" w:hanging="360"/>
      </w:pPr>
    </w:lvl>
    <w:lvl w:ilvl="5" w:tplc="0426001B" w:tentative="1">
      <w:start w:val="1"/>
      <w:numFmt w:val="lowerRoman"/>
      <w:lvlText w:val="%6."/>
      <w:lvlJc w:val="right"/>
      <w:pPr>
        <w:ind w:left="4083" w:hanging="180"/>
      </w:pPr>
    </w:lvl>
    <w:lvl w:ilvl="6" w:tplc="0426000F" w:tentative="1">
      <w:start w:val="1"/>
      <w:numFmt w:val="decimal"/>
      <w:lvlText w:val="%7."/>
      <w:lvlJc w:val="left"/>
      <w:pPr>
        <w:ind w:left="4803" w:hanging="360"/>
      </w:pPr>
    </w:lvl>
    <w:lvl w:ilvl="7" w:tplc="04260019" w:tentative="1">
      <w:start w:val="1"/>
      <w:numFmt w:val="lowerLetter"/>
      <w:lvlText w:val="%8."/>
      <w:lvlJc w:val="left"/>
      <w:pPr>
        <w:ind w:left="5523" w:hanging="360"/>
      </w:pPr>
    </w:lvl>
    <w:lvl w:ilvl="8" w:tplc="0426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1" w15:restartNumberingAfterBreak="0">
    <w:nsid w:val="50C440ED"/>
    <w:multiLevelType w:val="multilevel"/>
    <w:tmpl w:val="CB1A2900"/>
    <w:lvl w:ilvl="0">
      <w:start w:val="1"/>
      <w:numFmt w:val="decimal"/>
      <w:lvlText w:val="%1."/>
      <w:lvlJc w:val="left"/>
      <w:pPr>
        <w:ind w:left="1585" w:hanging="45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93A3ED2"/>
    <w:multiLevelType w:val="hybridMultilevel"/>
    <w:tmpl w:val="9A46FE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E47AB"/>
    <w:multiLevelType w:val="hybridMultilevel"/>
    <w:tmpl w:val="856E5EF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5F3A75"/>
    <w:multiLevelType w:val="multilevel"/>
    <w:tmpl w:val="B4108266"/>
    <w:lvl w:ilvl="0">
      <w:start w:val="7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5" w15:restartNumberingAfterBreak="0">
    <w:nsid w:val="77722F39"/>
    <w:multiLevelType w:val="hybridMultilevel"/>
    <w:tmpl w:val="3BF0DB2E"/>
    <w:lvl w:ilvl="0" w:tplc="0088C124">
      <w:start w:val="1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6" w15:restartNumberingAfterBreak="0">
    <w:nsid w:val="78BC0895"/>
    <w:multiLevelType w:val="hybridMultilevel"/>
    <w:tmpl w:val="7932DE24"/>
    <w:lvl w:ilvl="0" w:tplc="B772487E">
      <w:start w:val="1"/>
      <w:numFmt w:val="decimal"/>
      <w:lvlText w:val="%1)"/>
      <w:lvlJc w:val="left"/>
      <w:pPr>
        <w:ind w:left="65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74" w:hanging="360"/>
      </w:pPr>
    </w:lvl>
    <w:lvl w:ilvl="2" w:tplc="0426001B" w:tentative="1">
      <w:start w:val="1"/>
      <w:numFmt w:val="lowerRoman"/>
      <w:lvlText w:val="%3."/>
      <w:lvlJc w:val="right"/>
      <w:pPr>
        <w:ind w:left="2094" w:hanging="180"/>
      </w:pPr>
    </w:lvl>
    <w:lvl w:ilvl="3" w:tplc="0426000F" w:tentative="1">
      <w:start w:val="1"/>
      <w:numFmt w:val="decimal"/>
      <w:lvlText w:val="%4."/>
      <w:lvlJc w:val="left"/>
      <w:pPr>
        <w:ind w:left="2814" w:hanging="360"/>
      </w:pPr>
    </w:lvl>
    <w:lvl w:ilvl="4" w:tplc="04260019" w:tentative="1">
      <w:start w:val="1"/>
      <w:numFmt w:val="lowerLetter"/>
      <w:lvlText w:val="%5."/>
      <w:lvlJc w:val="left"/>
      <w:pPr>
        <w:ind w:left="3534" w:hanging="360"/>
      </w:pPr>
    </w:lvl>
    <w:lvl w:ilvl="5" w:tplc="0426001B" w:tentative="1">
      <w:start w:val="1"/>
      <w:numFmt w:val="lowerRoman"/>
      <w:lvlText w:val="%6."/>
      <w:lvlJc w:val="right"/>
      <w:pPr>
        <w:ind w:left="4254" w:hanging="180"/>
      </w:pPr>
    </w:lvl>
    <w:lvl w:ilvl="6" w:tplc="0426000F" w:tentative="1">
      <w:start w:val="1"/>
      <w:numFmt w:val="decimal"/>
      <w:lvlText w:val="%7."/>
      <w:lvlJc w:val="left"/>
      <w:pPr>
        <w:ind w:left="4974" w:hanging="360"/>
      </w:pPr>
    </w:lvl>
    <w:lvl w:ilvl="7" w:tplc="04260019" w:tentative="1">
      <w:start w:val="1"/>
      <w:numFmt w:val="lowerLetter"/>
      <w:lvlText w:val="%8."/>
      <w:lvlJc w:val="left"/>
      <w:pPr>
        <w:ind w:left="5694" w:hanging="360"/>
      </w:pPr>
    </w:lvl>
    <w:lvl w:ilvl="8" w:tplc="0426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7" w15:restartNumberingAfterBreak="0">
    <w:nsid w:val="7D0D2EFA"/>
    <w:multiLevelType w:val="hybridMultilevel"/>
    <w:tmpl w:val="FF949362"/>
    <w:lvl w:ilvl="0" w:tplc="B688F4F4">
      <w:start w:val="4"/>
      <w:numFmt w:val="bullet"/>
      <w:lvlText w:val="-"/>
      <w:lvlJc w:val="left"/>
      <w:pPr>
        <w:ind w:left="4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18" w15:restartNumberingAfterBreak="0">
    <w:nsid w:val="7D5C7AF6"/>
    <w:multiLevelType w:val="hybridMultilevel"/>
    <w:tmpl w:val="A3F6B3E8"/>
    <w:lvl w:ilvl="0" w:tplc="B18E29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13"/>
  </w:num>
  <w:num w:numId="5">
    <w:abstractNumId w:val="4"/>
  </w:num>
  <w:num w:numId="6">
    <w:abstractNumId w:val="3"/>
  </w:num>
  <w:num w:numId="7">
    <w:abstractNumId w:val="18"/>
  </w:num>
  <w:num w:numId="8">
    <w:abstractNumId w:val="2"/>
  </w:num>
  <w:num w:numId="9">
    <w:abstractNumId w:val="6"/>
  </w:num>
  <w:num w:numId="10">
    <w:abstractNumId w:val="14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17"/>
  </w:num>
  <w:num w:numId="16">
    <w:abstractNumId w:val="9"/>
  </w:num>
  <w:num w:numId="17">
    <w:abstractNumId w:val="7"/>
  </w:num>
  <w:num w:numId="18">
    <w:abstractNumId w:val="1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662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048B9"/>
    <w:rsid w:val="00015888"/>
    <w:rsid w:val="00017827"/>
    <w:rsid w:val="0002032D"/>
    <w:rsid w:val="00020462"/>
    <w:rsid w:val="00023BDE"/>
    <w:rsid w:val="00025553"/>
    <w:rsid w:val="00026E32"/>
    <w:rsid w:val="00033A4B"/>
    <w:rsid w:val="0004486C"/>
    <w:rsid w:val="00055D93"/>
    <w:rsid w:val="00062D88"/>
    <w:rsid w:val="00071C7A"/>
    <w:rsid w:val="00080F66"/>
    <w:rsid w:val="00081003"/>
    <w:rsid w:val="00081EA1"/>
    <w:rsid w:val="0008794A"/>
    <w:rsid w:val="0009551C"/>
    <w:rsid w:val="000A22D9"/>
    <w:rsid w:val="000C6338"/>
    <w:rsid w:val="000F3778"/>
    <w:rsid w:val="00101840"/>
    <w:rsid w:val="00103451"/>
    <w:rsid w:val="00116A02"/>
    <w:rsid w:val="00125E10"/>
    <w:rsid w:val="0013204D"/>
    <w:rsid w:val="00136E78"/>
    <w:rsid w:val="00144393"/>
    <w:rsid w:val="0016673F"/>
    <w:rsid w:val="00172F26"/>
    <w:rsid w:val="001778CF"/>
    <w:rsid w:val="001A6576"/>
    <w:rsid w:val="001C23D4"/>
    <w:rsid w:val="001C7AA1"/>
    <w:rsid w:val="001F45CE"/>
    <w:rsid w:val="001F6280"/>
    <w:rsid w:val="00200FB8"/>
    <w:rsid w:val="0021173F"/>
    <w:rsid w:val="00212A8D"/>
    <w:rsid w:val="0022268E"/>
    <w:rsid w:val="002315F0"/>
    <w:rsid w:val="00233286"/>
    <w:rsid w:val="00237FED"/>
    <w:rsid w:val="002416E7"/>
    <w:rsid w:val="00243426"/>
    <w:rsid w:val="002441BF"/>
    <w:rsid w:val="00244EA6"/>
    <w:rsid w:val="00262220"/>
    <w:rsid w:val="00265C08"/>
    <w:rsid w:val="00272A0E"/>
    <w:rsid w:val="00295FE0"/>
    <w:rsid w:val="0029789A"/>
    <w:rsid w:val="002A344B"/>
    <w:rsid w:val="002A3BBB"/>
    <w:rsid w:val="002A4A2F"/>
    <w:rsid w:val="002A5BDA"/>
    <w:rsid w:val="002C2191"/>
    <w:rsid w:val="002E0CCC"/>
    <w:rsid w:val="002E11FD"/>
    <w:rsid w:val="002E1C05"/>
    <w:rsid w:val="002F0F30"/>
    <w:rsid w:val="00302E5F"/>
    <w:rsid w:val="0030576D"/>
    <w:rsid w:val="0031235C"/>
    <w:rsid w:val="00325C1C"/>
    <w:rsid w:val="00345707"/>
    <w:rsid w:val="00363B27"/>
    <w:rsid w:val="00365869"/>
    <w:rsid w:val="00371B89"/>
    <w:rsid w:val="003753A0"/>
    <w:rsid w:val="00377061"/>
    <w:rsid w:val="0038222D"/>
    <w:rsid w:val="003877C1"/>
    <w:rsid w:val="00390447"/>
    <w:rsid w:val="00394ACD"/>
    <w:rsid w:val="003A32B0"/>
    <w:rsid w:val="003B0BF9"/>
    <w:rsid w:val="003B1F27"/>
    <w:rsid w:val="003C3DA4"/>
    <w:rsid w:val="003D3865"/>
    <w:rsid w:val="003D4AFF"/>
    <w:rsid w:val="003D62D5"/>
    <w:rsid w:val="003E0791"/>
    <w:rsid w:val="003F28AC"/>
    <w:rsid w:val="00403438"/>
    <w:rsid w:val="0040787A"/>
    <w:rsid w:val="004268F9"/>
    <w:rsid w:val="00433530"/>
    <w:rsid w:val="004454FE"/>
    <w:rsid w:val="00446A7D"/>
    <w:rsid w:val="00447179"/>
    <w:rsid w:val="004502AE"/>
    <w:rsid w:val="004542A4"/>
    <w:rsid w:val="00456E40"/>
    <w:rsid w:val="00471F27"/>
    <w:rsid w:val="00475027"/>
    <w:rsid w:val="0047700F"/>
    <w:rsid w:val="00477EB0"/>
    <w:rsid w:val="004820AB"/>
    <w:rsid w:val="00487297"/>
    <w:rsid w:val="00494278"/>
    <w:rsid w:val="004A441D"/>
    <w:rsid w:val="004B0CAE"/>
    <w:rsid w:val="004C272E"/>
    <w:rsid w:val="004C4021"/>
    <w:rsid w:val="004C5148"/>
    <w:rsid w:val="004D36EE"/>
    <w:rsid w:val="004D5A64"/>
    <w:rsid w:val="004D5DC5"/>
    <w:rsid w:val="004E7140"/>
    <w:rsid w:val="004F196B"/>
    <w:rsid w:val="0050178F"/>
    <w:rsid w:val="00503227"/>
    <w:rsid w:val="00510590"/>
    <w:rsid w:val="005126BD"/>
    <w:rsid w:val="00536189"/>
    <w:rsid w:val="00540664"/>
    <w:rsid w:val="00545C2C"/>
    <w:rsid w:val="0054676F"/>
    <w:rsid w:val="00556162"/>
    <w:rsid w:val="00566490"/>
    <w:rsid w:val="00570615"/>
    <w:rsid w:val="005732BB"/>
    <w:rsid w:val="00574A23"/>
    <w:rsid w:val="00580928"/>
    <w:rsid w:val="00583193"/>
    <w:rsid w:val="00585520"/>
    <w:rsid w:val="005974C2"/>
    <w:rsid w:val="005A3097"/>
    <w:rsid w:val="005A5E4F"/>
    <w:rsid w:val="005A63AE"/>
    <w:rsid w:val="005A6509"/>
    <w:rsid w:val="005B4241"/>
    <w:rsid w:val="005E1665"/>
    <w:rsid w:val="005E20DC"/>
    <w:rsid w:val="005F51EA"/>
    <w:rsid w:val="00601D0F"/>
    <w:rsid w:val="00603E1B"/>
    <w:rsid w:val="00616F0A"/>
    <w:rsid w:val="00626289"/>
    <w:rsid w:val="00626E59"/>
    <w:rsid w:val="006325C7"/>
    <w:rsid w:val="006336AD"/>
    <w:rsid w:val="00640887"/>
    <w:rsid w:val="00655F2C"/>
    <w:rsid w:val="00681E4D"/>
    <w:rsid w:val="0069209D"/>
    <w:rsid w:val="0069353F"/>
    <w:rsid w:val="006A1BCD"/>
    <w:rsid w:val="006A1F4C"/>
    <w:rsid w:val="006B2574"/>
    <w:rsid w:val="006B55A6"/>
    <w:rsid w:val="006C1B07"/>
    <w:rsid w:val="006C62F8"/>
    <w:rsid w:val="006D452A"/>
    <w:rsid w:val="006E1081"/>
    <w:rsid w:val="006E721B"/>
    <w:rsid w:val="006E76AE"/>
    <w:rsid w:val="006E7997"/>
    <w:rsid w:val="006F5227"/>
    <w:rsid w:val="00716B4A"/>
    <w:rsid w:val="0071717D"/>
    <w:rsid w:val="00717274"/>
    <w:rsid w:val="00720585"/>
    <w:rsid w:val="00722762"/>
    <w:rsid w:val="00742E82"/>
    <w:rsid w:val="00751701"/>
    <w:rsid w:val="00766C4F"/>
    <w:rsid w:val="00773AF6"/>
    <w:rsid w:val="00785FA6"/>
    <w:rsid w:val="00795F71"/>
    <w:rsid w:val="007A3E44"/>
    <w:rsid w:val="007A449F"/>
    <w:rsid w:val="007A5D5E"/>
    <w:rsid w:val="007A7987"/>
    <w:rsid w:val="007B00CB"/>
    <w:rsid w:val="007B77CB"/>
    <w:rsid w:val="007C7059"/>
    <w:rsid w:val="007D3BC4"/>
    <w:rsid w:val="007E40F7"/>
    <w:rsid w:val="007E5F7A"/>
    <w:rsid w:val="007E73AB"/>
    <w:rsid w:val="007F110C"/>
    <w:rsid w:val="007F1E98"/>
    <w:rsid w:val="00803833"/>
    <w:rsid w:val="0081176B"/>
    <w:rsid w:val="00816C11"/>
    <w:rsid w:val="0082324A"/>
    <w:rsid w:val="008331E5"/>
    <w:rsid w:val="00833523"/>
    <w:rsid w:val="00833A27"/>
    <w:rsid w:val="00834B83"/>
    <w:rsid w:val="008356C0"/>
    <w:rsid w:val="00835B83"/>
    <w:rsid w:val="0083629D"/>
    <w:rsid w:val="00845638"/>
    <w:rsid w:val="00853BB3"/>
    <w:rsid w:val="0085472F"/>
    <w:rsid w:val="0085668D"/>
    <w:rsid w:val="00863ED3"/>
    <w:rsid w:val="008713F3"/>
    <w:rsid w:val="00876FBB"/>
    <w:rsid w:val="008879EE"/>
    <w:rsid w:val="0089265D"/>
    <w:rsid w:val="00894C55"/>
    <w:rsid w:val="00896D7C"/>
    <w:rsid w:val="008A3500"/>
    <w:rsid w:val="008A5349"/>
    <w:rsid w:val="008C61F2"/>
    <w:rsid w:val="008D5878"/>
    <w:rsid w:val="008D71A4"/>
    <w:rsid w:val="008E68C3"/>
    <w:rsid w:val="008E723D"/>
    <w:rsid w:val="008F247A"/>
    <w:rsid w:val="0090798B"/>
    <w:rsid w:val="0092089F"/>
    <w:rsid w:val="00926E94"/>
    <w:rsid w:val="00932521"/>
    <w:rsid w:val="00934DD5"/>
    <w:rsid w:val="009404B6"/>
    <w:rsid w:val="00961AFF"/>
    <w:rsid w:val="00966683"/>
    <w:rsid w:val="00970D8B"/>
    <w:rsid w:val="00971D20"/>
    <w:rsid w:val="00972AB6"/>
    <w:rsid w:val="0098131E"/>
    <w:rsid w:val="00984548"/>
    <w:rsid w:val="009945A4"/>
    <w:rsid w:val="009959CD"/>
    <w:rsid w:val="00996049"/>
    <w:rsid w:val="0099673B"/>
    <w:rsid w:val="009A2654"/>
    <w:rsid w:val="009A2C9F"/>
    <w:rsid w:val="009A6BB4"/>
    <w:rsid w:val="009C1D22"/>
    <w:rsid w:val="009C37B3"/>
    <w:rsid w:val="009E26E7"/>
    <w:rsid w:val="009E69CA"/>
    <w:rsid w:val="009F3247"/>
    <w:rsid w:val="009F3E36"/>
    <w:rsid w:val="009F761C"/>
    <w:rsid w:val="00A04CE2"/>
    <w:rsid w:val="00A10FC3"/>
    <w:rsid w:val="00A20EFB"/>
    <w:rsid w:val="00A23D1F"/>
    <w:rsid w:val="00A265B5"/>
    <w:rsid w:val="00A27D8F"/>
    <w:rsid w:val="00A470AD"/>
    <w:rsid w:val="00A60133"/>
    <w:rsid w:val="00A6073E"/>
    <w:rsid w:val="00A62197"/>
    <w:rsid w:val="00A72A81"/>
    <w:rsid w:val="00A762A6"/>
    <w:rsid w:val="00A94AA4"/>
    <w:rsid w:val="00A96978"/>
    <w:rsid w:val="00AA578F"/>
    <w:rsid w:val="00AB05DE"/>
    <w:rsid w:val="00AC35FA"/>
    <w:rsid w:val="00AC6591"/>
    <w:rsid w:val="00AD58B1"/>
    <w:rsid w:val="00AD701D"/>
    <w:rsid w:val="00AD79E9"/>
    <w:rsid w:val="00AE5567"/>
    <w:rsid w:val="00AF1239"/>
    <w:rsid w:val="00AF4742"/>
    <w:rsid w:val="00AF510F"/>
    <w:rsid w:val="00AF74A8"/>
    <w:rsid w:val="00AF7808"/>
    <w:rsid w:val="00B01FFE"/>
    <w:rsid w:val="00B134D6"/>
    <w:rsid w:val="00B147B7"/>
    <w:rsid w:val="00B16480"/>
    <w:rsid w:val="00B2021F"/>
    <w:rsid w:val="00B2165C"/>
    <w:rsid w:val="00B21D53"/>
    <w:rsid w:val="00B33630"/>
    <w:rsid w:val="00B479DD"/>
    <w:rsid w:val="00B55527"/>
    <w:rsid w:val="00B57C08"/>
    <w:rsid w:val="00B64F00"/>
    <w:rsid w:val="00B65D49"/>
    <w:rsid w:val="00BA20AA"/>
    <w:rsid w:val="00BA2BC8"/>
    <w:rsid w:val="00BB48A6"/>
    <w:rsid w:val="00BB618B"/>
    <w:rsid w:val="00BC3E0B"/>
    <w:rsid w:val="00BD4425"/>
    <w:rsid w:val="00BE0700"/>
    <w:rsid w:val="00BE48FD"/>
    <w:rsid w:val="00BF3679"/>
    <w:rsid w:val="00BF3F7B"/>
    <w:rsid w:val="00C14D62"/>
    <w:rsid w:val="00C17B90"/>
    <w:rsid w:val="00C22A78"/>
    <w:rsid w:val="00C25B49"/>
    <w:rsid w:val="00C3351B"/>
    <w:rsid w:val="00C56571"/>
    <w:rsid w:val="00C678AB"/>
    <w:rsid w:val="00C74093"/>
    <w:rsid w:val="00C741F5"/>
    <w:rsid w:val="00C74DFB"/>
    <w:rsid w:val="00C839D9"/>
    <w:rsid w:val="00C86E60"/>
    <w:rsid w:val="00C93146"/>
    <w:rsid w:val="00C97EE3"/>
    <w:rsid w:val="00CB3867"/>
    <w:rsid w:val="00CB59B3"/>
    <w:rsid w:val="00CC0D2D"/>
    <w:rsid w:val="00CC7B06"/>
    <w:rsid w:val="00CD54CE"/>
    <w:rsid w:val="00CE47FD"/>
    <w:rsid w:val="00CE5657"/>
    <w:rsid w:val="00D0783A"/>
    <w:rsid w:val="00D133F8"/>
    <w:rsid w:val="00D13912"/>
    <w:rsid w:val="00D14A3E"/>
    <w:rsid w:val="00D179E5"/>
    <w:rsid w:val="00D20A36"/>
    <w:rsid w:val="00D27D56"/>
    <w:rsid w:val="00D324A1"/>
    <w:rsid w:val="00D40175"/>
    <w:rsid w:val="00D712FA"/>
    <w:rsid w:val="00D71E64"/>
    <w:rsid w:val="00D866E5"/>
    <w:rsid w:val="00D8753D"/>
    <w:rsid w:val="00D905F0"/>
    <w:rsid w:val="00DB1B1B"/>
    <w:rsid w:val="00DB21BA"/>
    <w:rsid w:val="00DB2AC6"/>
    <w:rsid w:val="00DB526E"/>
    <w:rsid w:val="00DD12C2"/>
    <w:rsid w:val="00DE175B"/>
    <w:rsid w:val="00DF747D"/>
    <w:rsid w:val="00E0589B"/>
    <w:rsid w:val="00E13EE0"/>
    <w:rsid w:val="00E21267"/>
    <w:rsid w:val="00E26362"/>
    <w:rsid w:val="00E3716B"/>
    <w:rsid w:val="00E37D53"/>
    <w:rsid w:val="00E5323B"/>
    <w:rsid w:val="00E54741"/>
    <w:rsid w:val="00E600A5"/>
    <w:rsid w:val="00E81481"/>
    <w:rsid w:val="00E85CBC"/>
    <w:rsid w:val="00E8749E"/>
    <w:rsid w:val="00E90C01"/>
    <w:rsid w:val="00E96CB9"/>
    <w:rsid w:val="00E96EDE"/>
    <w:rsid w:val="00EA486E"/>
    <w:rsid w:val="00EC0FB1"/>
    <w:rsid w:val="00EC356D"/>
    <w:rsid w:val="00EC4161"/>
    <w:rsid w:val="00EC672E"/>
    <w:rsid w:val="00EC7B68"/>
    <w:rsid w:val="00ED498F"/>
    <w:rsid w:val="00ED54F7"/>
    <w:rsid w:val="00ED621E"/>
    <w:rsid w:val="00EE2E4F"/>
    <w:rsid w:val="00EF111C"/>
    <w:rsid w:val="00EF25EB"/>
    <w:rsid w:val="00EF2BE2"/>
    <w:rsid w:val="00EF3CC9"/>
    <w:rsid w:val="00F13EF3"/>
    <w:rsid w:val="00F16C1A"/>
    <w:rsid w:val="00F2140A"/>
    <w:rsid w:val="00F51B75"/>
    <w:rsid w:val="00F57B0C"/>
    <w:rsid w:val="00F62C44"/>
    <w:rsid w:val="00F70A23"/>
    <w:rsid w:val="00F716AF"/>
    <w:rsid w:val="00F748BF"/>
    <w:rsid w:val="00F74B45"/>
    <w:rsid w:val="00FA7F73"/>
    <w:rsid w:val="00FB60AD"/>
    <w:rsid w:val="00FC072B"/>
    <w:rsid w:val="00FC28A5"/>
    <w:rsid w:val="00FE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3AE02428"/>
  <w15:docId w15:val="{934C6585-8EF7-440B-998F-E87059D2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customStyle="1" w:styleId="naiskr">
    <w:name w:val="naiskr"/>
    <w:basedOn w:val="Normal"/>
    <w:rsid w:val="00BF3679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Emphasis">
    <w:name w:val="Emphasis"/>
    <w:basedOn w:val="DefaultParagraphFont"/>
    <w:uiPriority w:val="20"/>
    <w:qFormat/>
    <w:rsid w:val="00BF3679"/>
    <w:rPr>
      <w:b/>
      <w:bCs/>
      <w:i w:val="0"/>
      <w:iCs w:val="0"/>
    </w:rPr>
  </w:style>
  <w:style w:type="character" w:customStyle="1" w:styleId="st1">
    <w:name w:val="st1"/>
    <w:basedOn w:val="DefaultParagraphFont"/>
    <w:rsid w:val="00BF3679"/>
  </w:style>
  <w:style w:type="paragraph" w:customStyle="1" w:styleId="naisnod">
    <w:name w:val="naisnod"/>
    <w:basedOn w:val="Normal"/>
    <w:rsid w:val="00055D93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5A5E4F"/>
    <w:pPr>
      <w:ind w:left="720"/>
      <w:contextualSpacing/>
    </w:pPr>
  </w:style>
  <w:style w:type="character" w:customStyle="1" w:styleId="ListParagraphChar">
    <w:name w:val="List Paragraph Char"/>
    <w:aliases w:val="2 Char"/>
    <w:link w:val="ListParagraph"/>
    <w:uiPriority w:val="34"/>
    <w:locked/>
    <w:rsid w:val="00B479DD"/>
  </w:style>
  <w:style w:type="paragraph" w:customStyle="1" w:styleId="tv2132">
    <w:name w:val="tv2132"/>
    <w:basedOn w:val="Normal"/>
    <w:rsid w:val="007A449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96C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C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C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C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CB9"/>
    <w:rPr>
      <w:b/>
      <w:bCs/>
      <w:sz w:val="20"/>
      <w:szCs w:val="20"/>
    </w:rPr>
  </w:style>
  <w:style w:type="paragraph" w:styleId="NoSpacing">
    <w:name w:val="No Spacing"/>
    <w:uiPriority w:val="1"/>
    <w:qFormat/>
    <w:rsid w:val="00DB2A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7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51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2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3946-par-nodokliem-un-nodeva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.gov.lv/sm/content/?cat=553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2513C7936974E769D110304803920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57784D-338A-42CC-8DEB-1C5216D9B5B8}"/>
      </w:docPartPr>
      <w:docPartBody>
        <w:p w:rsidR="00FF5D4F" w:rsidRDefault="00FF5D4F" w:rsidP="00FF5D4F">
          <w:pPr>
            <w:pStyle w:val="B2513C7936974E769D1103048039203D8"/>
          </w:pPr>
          <w:r w:rsidRPr="00E90C01">
            <w:rPr>
              <w:rStyle w:val="PlaceholderText"/>
              <w:rFonts w:ascii="Times New Roman" w:hAnsi="Times New Roman" w:cs="Times New Roman"/>
              <w:sz w:val="28"/>
              <w:szCs w:val="28"/>
            </w:rPr>
            <w:t>Tiesību akta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0671"/>
    <w:rsid w:val="00057C8B"/>
    <w:rsid w:val="00084514"/>
    <w:rsid w:val="001F26E4"/>
    <w:rsid w:val="002C0B6B"/>
    <w:rsid w:val="00336084"/>
    <w:rsid w:val="00344186"/>
    <w:rsid w:val="00367DC1"/>
    <w:rsid w:val="00472F39"/>
    <w:rsid w:val="00523A63"/>
    <w:rsid w:val="006A2FA0"/>
    <w:rsid w:val="0085495E"/>
    <w:rsid w:val="008B623B"/>
    <w:rsid w:val="008D39C9"/>
    <w:rsid w:val="00915E66"/>
    <w:rsid w:val="009C1B4C"/>
    <w:rsid w:val="00AD4A2F"/>
    <w:rsid w:val="00B3767C"/>
    <w:rsid w:val="00B64B89"/>
    <w:rsid w:val="00C00671"/>
    <w:rsid w:val="00D0108C"/>
    <w:rsid w:val="00D76390"/>
    <w:rsid w:val="00E56826"/>
    <w:rsid w:val="00F95F73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C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5D4F"/>
    <w:rPr>
      <w:color w:val="808080"/>
    </w:rPr>
  </w:style>
  <w:style w:type="paragraph" w:customStyle="1" w:styleId="B2513C7936974E769D1103048039203D">
    <w:name w:val="B2513C7936974E769D1103048039203D"/>
    <w:rsid w:val="00C00671"/>
    <w:rPr>
      <w:rFonts w:eastAsiaTheme="minorHAnsi"/>
      <w:lang w:eastAsia="en-US"/>
    </w:rPr>
  </w:style>
  <w:style w:type="paragraph" w:customStyle="1" w:styleId="B2513C7936974E769D1103048039203D1">
    <w:name w:val="B2513C7936974E769D1103048039203D1"/>
    <w:rsid w:val="00C00671"/>
    <w:rPr>
      <w:rFonts w:eastAsiaTheme="minorHAnsi"/>
      <w:lang w:eastAsia="en-US"/>
    </w:rPr>
  </w:style>
  <w:style w:type="paragraph" w:customStyle="1" w:styleId="B2513C7936974E769D1103048039203D2">
    <w:name w:val="B2513C7936974E769D1103048039203D2"/>
    <w:rsid w:val="00C00671"/>
    <w:rPr>
      <w:rFonts w:eastAsiaTheme="minorHAnsi"/>
      <w:lang w:eastAsia="en-US"/>
    </w:rPr>
  </w:style>
  <w:style w:type="paragraph" w:customStyle="1" w:styleId="B2513C7936974E769D1103048039203D3">
    <w:name w:val="B2513C7936974E769D1103048039203D3"/>
    <w:rsid w:val="00C00671"/>
    <w:rPr>
      <w:rFonts w:eastAsiaTheme="minorHAnsi"/>
      <w:lang w:eastAsia="en-US"/>
    </w:rPr>
  </w:style>
  <w:style w:type="paragraph" w:customStyle="1" w:styleId="883803275B904BACB6B45144980015BE">
    <w:name w:val="883803275B904BACB6B45144980015BE"/>
    <w:rsid w:val="00C00671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4">
    <w:name w:val="B2513C7936974E769D1103048039203D4"/>
    <w:rsid w:val="00FF5D4F"/>
    <w:rPr>
      <w:rFonts w:eastAsiaTheme="minorHAnsi"/>
      <w:lang w:eastAsia="en-US"/>
    </w:rPr>
  </w:style>
  <w:style w:type="paragraph" w:customStyle="1" w:styleId="883803275B904BACB6B45144980015BE1">
    <w:name w:val="883803275B904BACB6B45144980015BE1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56650D99FA7E429C9736A0828FCC0A9F">
    <w:name w:val="56650D99FA7E429C9736A0828FCC0A9F"/>
    <w:rsid w:val="00FF5D4F"/>
    <w:pPr>
      <w:spacing w:after="200" w:line="276" w:lineRule="auto"/>
    </w:pPr>
  </w:style>
  <w:style w:type="paragraph" w:customStyle="1" w:styleId="B2513C7936974E769D1103048039203D5">
    <w:name w:val="B2513C7936974E769D1103048039203D5"/>
    <w:rsid w:val="00FF5D4F"/>
    <w:rPr>
      <w:rFonts w:eastAsiaTheme="minorHAnsi"/>
      <w:lang w:eastAsia="en-US"/>
    </w:rPr>
  </w:style>
  <w:style w:type="paragraph" w:customStyle="1" w:styleId="B2513C7936974E769D1103048039203D6">
    <w:name w:val="B2513C7936974E769D1103048039203D6"/>
    <w:rsid w:val="00FF5D4F"/>
    <w:rPr>
      <w:rFonts w:eastAsiaTheme="minorHAnsi"/>
      <w:lang w:eastAsia="en-US"/>
    </w:rPr>
  </w:style>
  <w:style w:type="paragraph" w:customStyle="1" w:styleId="62FCE0315F9A49B88D7551D29C9154E7">
    <w:name w:val="62FCE0315F9A49B88D7551D29C9154E7"/>
    <w:rsid w:val="00FF5D4F"/>
    <w:rPr>
      <w:rFonts w:eastAsiaTheme="minorHAnsi"/>
      <w:lang w:eastAsia="en-US"/>
    </w:rPr>
  </w:style>
  <w:style w:type="paragraph" w:customStyle="1" w:styleId="883803275B904BACB6B45144980015BE2">
    <w:name w:val="883803275B904BACB6B45144980015BE2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7">
    <w:name w:val="B2513C7936974E769D1103048039203D7"/>
    <w:rsid w:val="00FF5D4F"/>
    <w:rPr>
      <w:rFonts w:eastAsiaTheme="minorHAnsi"/>
      <w:lang w:eastAsia="en-US"/>
    </w:rPr>
  </w:style>
  <w:style w:type="paragraph" w:customStyle="1" w:styleId="62FCE0315F9A49B88D7551D29C9154E71">
    <w:name w:val="62FCE0315F9A49B88D7551D29C9154E71"/>
    <w:rsid w:val="00FF5D4F"/>
    <w:rPr>
      <w:rFonts w:eastAsiaTheme="minorHAnsi"/>
      <w:lang w:eastAsia="en-US"/>
    </w:rPr>
  </w:style>
  <w:style w:type="paragraph" w:customStyle="1" w:styleId="C2EC51BD30FC49B48874927AFE5E926E">
    <w:name w:val="C2EC51BD30FC49B48874927AFE5E926E"/>
    <w:rsid w:val="00FF5D4F"/>
    <w:rPr>
      <w:rFonts w:eastAsiaTheme="minorHAnsi"/>
      <w:lang w:eastAsia="en-US"/>
    </w:rPr>
  </w:style>
  <w:style w:type="paragraph" w:customStyle="1" w:styleId="883803275B904BACB6B45144980015BE3">
    <w:name w:val="883803275B904BACB6B45144980015BE3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paragraph" w:customStyle="1" w:styleId="B2513C7936974E769D1103048039203D8">
    <w:name w:val="B2513C7936974E769D1103048039203D8"/>
    <w:rsid w:val="00FF5D4F"/>
    <w:rPr>
      <w:rFonts w:eastAsiaTheme="minorHAnsi"/>
      <w:lang w:eastAsia="en-US"/>
    </w:rPr>
  </w:style>
  <w:style w:type="paragraph" w:customStyle="1" w:styleId="62FCE0315F9A49B88D7551D29C9154E72">
    <w:name w:val="62FCE0315F9A49B88D7551D29C9154E72"/>
    <w:rsid w:val="00FF5D4F"/>
    <w:rPr>
      <w:rFonts w:eastAsiaTheme="minorHAnsi"/>
      <w:lang w:eastAsia="en-US"/>
    </w:rPr>
  </w:style>
  <w:style w:type="paragraph" w:customStyle="1" w:styleId="C2EC51BD30FC49B48874927AFE5E926E1">
    <w:name w:val="C2EC51BD30FC49B48874927AFE5E926E1"/>
    <w:rsid w:val="00FF5D4F"/>
    <w:rPr>
      <w:rFonts w:eastAsiaTheme="minorHAnsi"/>
      <w:lang w:eastAsia="en-US"/>
    </w:rPr>
  </w:style>
  <w:style w:type="paragraph" w:customStyle="1" w:styleId="37ADDDF53DEB4F699DF97E9C2EC547DB">
    <w:name w:val="37ADDDF53DEB4F699DF97E9C2EC547DB"/>
    <w:rsid w:val="00FF5D4F"/>
    <w:rPr>
      <w:rFonts w:eastAsiaTheme="minorHAnsi"/>
      <w:lang w:eastAsia="en-US"/>
    </w:rPr>
  </w:style>
  <w:style w:type="paragraph" w:customStyle="1" w:styleId="B882A66A9A7E49BE846FCEA215C187D9">
    <w:name w:val="B882A66A9A7E49BE846FCEA215C187D9"/>
    <w:rsid w:val="00FF5D4F"/>
    <w:rPr>
      <w:rFonts w:eastAsiaTheme="minorHAnsi"/>
      <w:lang w:eastAsia="en-US"/>
    </w:rPr>
  </w:style>
  <w:style w:type="paragraph" w:customStyle="1" w:styleId="C77BE940338849AB90331A56F15E01FD">
    <w:name w:val="C77BE940338849AB90331A56F15E01FD"/>
    <w:rsid w:val="00FF5D4F"/>
    <w:rPr>
      <w:rFonts w:eastAsiaTheme="minorHAnsi"/>
      <w:lang w:eastAsia="en-US"/>
    </w:rPr>
  </w:style>
  <w:style w:type="paragraph" w:customStyle="1" w:styleId="F50B7E6C5AD6489E8C714D8EC783E3AC">
    <w:name w:val="F50B7E6C5AD6489E8C714D8EC783E3AC"/>
    <w:rsid w:val="00FF5D4F"/>
    <w:rPr>
      <w:rFonts w:eastAsiaTheme="minorHAnsi"/>
      <w:lang w:eastAsia="en-US"/>
    </w:rPr>
  </w:style>
  <w:style w:type="paragraph" w:customStyle="1" w:styleId="A56C3CC8D3A94A1B88E371E00A30BEC8">
    <w:name w:val="A56C3CC8D3A94A1B88E371E00A30BEC8"/>
    <w:rsid w:val="00FF5D4F"/>
    <w:rPr>
      <w:rFonts w:eastAsiaTheme="minorHAnsi"/>
      <w:lang w:eastAsia="en-US"/>
    </w:rPr>
  </w:style>
  <w:style w:type="paragraph" w:customStyle="1" w:styleId="DCD890FA1480480A84CCD1734B4CE6A2">
    <w:name w:val="DCD890FA1480480A84CCD1734B4CE6A2"/>
    <w:rsid w:val="00FF5D4F"/>
    <w:rPr>
      <w:rFonts w:eastAsiaTheme="minorHAnsi"/>
      <w:lang w:eastAsia="en-US"/>
    </w:rPr>
  </w:style>
  <w:style w:type="paragraph" w:customStyle="1" w:styleId="FD93EA44F1D0485D82ACD8E2B4A9B9D8">
    <w:name w:val="FD93EA44F1D0485D82ACD8E2B4A9B9D8"/>
    <w:rsid w:val="00FF5D4F"/>
    <w:rPr>
      <w:rFonts w:eastAsiaTheme="minorHAnsi"/>
      <w:lang w:eastAsia="en-US"/>
    </w:rPr>
  </w:style>
  <w:style w:type="paragraph" w:customStyle="1" w:styleId="0C4D5345DEEB475885E517E1AFA92084">
    <w:name w:val="0C4D5345DEEB475885E517E1AFA92084"/>
    <w:rsid w:val="00FF5D4F"/>
    <w:rPr>
      <w:rFonts w:eastAsiaTheme="minorHAnsi"/>
      <w:lang w:eastAsia="en-US"/>
    </w:rPr>
  </w:style>
  <w:style w:type="paragraph" w:customStyle="1" w:styleId="AE7F8690D7F544BEAD1F6F2489583A57">
    <w:name w:val="AE7F8690D7F544BEAD1F6F2489583A57"/>
    <w:rsid w:val="00FF5D4F"/>
    <w:rPr>
      <w:rFonts w:eastAsiaTheme="minorHAnsi"/>
      <w:lang w:eastAsia="en-US"/>
    </w:rPr>
  </w:style>
  <w:style w:type="paragraph" w:customStyle="1" w:styleId="7D994A3434154A1C8CFE169FE8FE6B1A">
    <w:name w:val="7D994A3434154A1C8CFE169FE8FE6B1A"/>
    <w:rsid w:val="00FF5D4F"/>
    <w:rPr>
      <w:rFonts w:eastAsiaTheme="minorHAnsi"/>
      <w:lang w:eastAsia="en-US"/>
    </w:rPr>
  </w:style>
  <w:style w:type="paragraph" w:customStyle="1" w:styleId="E9F03AB0F83F4AFC92313E2A195DF3C8">
    <w:name w:val="E9F03AB0F83F4AFC92313E2A195DF3C8"/>
    <w:rsid w:val="00FF5D4F"/>
    <w:rPr>
      <w:rFonts w:eastAsiaTheme="minorHAnsi"/>
      <w:lang w:eastAsia="en-US"/>
    </w:rPr>
  </w:style>
  <w:style w:type="paragraph" w:customStyle="1" w:styleId="A8843F41EB2548D7B8A34FB3D43A4CEC">
    <w:name w:val="A8843F41EB2548D7B8A34FB3D43A4CEC"/>
    <w:rsid w:val="00FF5D4F"/>
    <w:rPr>
      <w:rFonts w:eastAsiaTheme="minorHAnsi"/>
      <w:lang w:eastAsia="en-US"/>
    </w:rPr>
  </w:style>
  <w:style w:type="paragraph" w:customStyle="1" w:styleId="E50E0D89D7D740E39A72FD51262F3F52">
    <w:name w:val="E50E0D89D7D740E39A72FD51262F3F52"/>
    <w:rsid w:val="00FF5D4F"/>
    <w:rPr>
      <w:rFonts w:eastAsiaTheme="minorHAnsi"/>
      <w:lang w:eastAsia="en-US"/>
    </w:rPr>
  </w:style>
  <w:style w:type="paragraph" w:customStyle="1" w:styleId="8BAAB5749A0B4C46979E3CF195A3E134">
    <w:name w:val="8BAAB5749A0B4C46979E3CF195A3E134"/>
    <w:rsid w:val="00FF5D4F"/>
    <w:rPr>
      <w:rFonts w:eastAsiaTheme="minorHAnsi"/>
      <w:lang w:eastAsia="en-US"/>
    </w:rPr>
  </w:style>
  <w:style w:type="paragraph" w:customStyle="1" w:styleId="2671BD77F5FD414D82E008C54ECA0496">
    <w:name w:val="2671BD77F5FD414D82E008C54ECA0496"/>
    <w:rsid w:val="00FF5D4F"/>
    <w:rPr>
      <w:rFonts w:eastAsiaTheme="minorHAnsi"/>
      <w:lang w:eastAsia="en-US"/>
    </w:rPr>
  </w:style>
  <w:style w:type="paragraph" w:customStyle="1" w:styleId="6B37051406224FEBB83B2F6F9BB208E1">
    <w:name w:val="6B37051406224FEBB83B2F6F9BB208E1"/>
    <w:rsid w:val="00FF5D4F"/>
    <w:rPr>
      <w:rFonts w:eastAsiaTheme="minorHAnsi"/>
      <w:lang w:eastAsia="en-US"/>
    </w:rPr>
  </w:style>
  <w:style w:type="paragraph" w:customStyle="1" w:styleId="764BFDC0193B4E8B946F90FA96F17F3F">
    <w:name w:val="764BFDC0193B4E8B946F90FA96F17F3F"/>
    <w:rsid w:val="00FF5D4F"/>
    <w:rPr>
      <w:rFonts w:eastAsiaTheme="minorHAnsi"/>
      <w:lang w:eastAsia="en-US"/>
    </w:rPr>
  </w:style>
  <w:style w:type="paragraph" w:customStyle="1" w:styleId="2841105969B14DE49F05D9296F7C652E">
    <w:name w:val="2841105969B14DE49F05D9296F7C652E"/>
    <w:rsid w:val="00FF5D4F"/>
    <w:rPr>
      <w:rFonts w:eastAsiaTheme="minorHAnsi"/>
      <w:lang w:eastAsia="en-US"/>
    </w:rPr>
  </w:style>
  <w:style w:type="paragraph" w:customStyle="1" w:styleId="E5EB6D4A958A4331A96091AD983955EE">
    <w:name w:val="E5EB6D4A958A4331A96091AD983955EE"/>
    <w:rsid w:val="00FF5D4F"/>
    <w:rPr>
      <w:rFonts w:eastAsiaTheme="minorHAnsi"/>
      <w:lang w:eastAsia="en-US"/>
    </w:rPr>
  </w:style>
  <w:style w:type="paragraph" w:customStyle="1" w:styleId="FD5C206170F8425BA6EE971CD4237B78">
    <w:name w:val="FD5C206170F8425BA6EE971CD4237B78"/>
    <w:rsid w:val="00FF5D4F"/>
    <w:rPr>
      <w:rFonts w:eastAsiaTheme="minorHAnsi"/>
      <w:lang w:eastAsia="en-US"/>
    </w:rPr>
  </w:style>
  <w:style w:type="paragraph" w:customStyle="1" w:styleId="910B44650FB04E46BA92AE92B1A964F6">
    <w:name w:val="910B44650FB04E46BA92AE92B1A964F6"/>
    <w:rsid w:val="00FF5D4F"/>
    <w:rPr>
      <w:rFonts w:eastAsiaTheme="minorHAnsi"/>
      <w:lang w:eastAsia="en-US"/>
    </w:rPr>
  </w:style>
  <w:style w:type="paragraph" w:customStyle="1" w:styleId="13D82EA56B4A45D28413144B2F7F5968">
    <w:name w:val="13D82EA56B4A45D28413144B2F7F5968"/>
    <w:rsid w:val="00FF5D4F"/>
    <w:rPr>
      <w:rFonts w:eastAsiaTheme="minorHAnsi"/>
      <w:lang w:eastAsia="en-US"/>
    </w:rPr>
  </w:style>
  <w:style w:type="paragraph" w:customStyle="1" w:styleId="FE95B9A01F8340438A8C23164C47A7EB">
    <w:name w:val="FE95B9A01F8340438A8C23164C47A7EB"/>
    <w:rsid w:val="00FF5D4F"/>
    <w:rPr>
      <w:rFonts w:eastAsiaTheme="minorHAnsi"/>
      <w:lang w:eastAsia="en-US"/>
    </w:rPr>
  </w:style>
  <w:style w:type="paragraph" w:customStyle="1" w:styleId="DB232B1C7DC94AA0937BF44A74D7501B">
    <w:name w:val="DB232B1C7DC94AA0937BF44A74D7501B"/>
    <w:rsid w:val="00FF5D4F"/>
    <w:rPr>
      <w:rFonts w:eastAsiaTheme="minorHAnsi"/>
      <w:lang w:eastAsia="en-US"/>
    </w:rPr>
  </w:style>
  <w:style w:type="paragraph" w:customStyle="1" w:styleId="E7E4A7E527044C2690FE643CD510DBB5">
    <w:name w:val="E7E4A7E527044C2690FE643CD510DBB5"/>
    <w:rsid w:val="00FF5D4F"/>
    <w:rPr>
      <w:rFonts w:eastAsiaTheme="minorHAnsi"/>
      <w:lang w:eastAsia="en-US"/>
    </w:rPr>
  </w:style>
  <w:style w:type="paragraph" w:customStyle="1" w:styleId="4AE388897F6C4CAA85289D11247F4B60">
    <w:name w:val="4AE388897F6C4CAA85289D11247F4B60"/>
    <w:rsid w:val="00FF5D4F"/>
    <w:rPr>
      <w:rFonts w:eastAsiaTheme="minorHAnsi"/>
      <w:lang w:eastAsia="en-US"/>
    </w:rPr>
  </w:style>
  <w:style w:type="paragraph" w:customStyle="1" w:styleId="035449F15B804DFCBB464B8F8CF23968">
    <w:name w:val="035449F15B804DFCBB464B8F8CF23968"/>
    <w:rsid w:val="00FF5D4F"/>
    <w:rPr>
      <w:rFonts w:eastAsiaTheme="minorHAnsi"/>
      <w:lang w:eastAsia="en-US"/>
    </w:rPr>
  </w:style>
  <w:style w:type="paragraph" w:customStyle="1" w:styleId="51BFF4D6FA5E427E8B2BB4394305981E">
    <w:name w:val="51BFF4D6FA5E427E8B2BB4394305981E"/>
    <w:rsid w:val="00FF5D4F"/>
    <w:rPr>
      <w:rFonts w:eastAsiaTheme="minorHAnsi"/>
      <w:lang w:eastAsia="en-US"/>
    </w:rPr>
  </w:style>
  <w:style w:type="paragraph" w:customStyle="1" w:styleId="5610D5460FE7443BBFE4C402F8F872EC">
    <w:name w:val="5610D5460FE7443BBFE4C402F8F872EC"/>
    <w:rsid w:val="00FF5D4F"/>
    <w:rPr>
      <w:rFonts w:eastAsiaTheme="minorHAnsi"/>
      <w:lang w:eastAsia="en-US"/>
    </w:rPr>
  </w:style>
  <w:style w:type="paragraph" w:customStyle="1" w:styleId="FDD970DF03814E08AAAE176B3A069D53">
    <w:name w:val="FDD970DF03814E08AAAE176B3A069D53"/>
    <w:rsid w:val="00FF5D4F"/>
    <w:rPr>
      <w:rFonts w:eastAsiaTheme="minorHAnsi"/>
      <w:lang w:eastAsia="en-US"/>
    </w:rPr>
  </w:style>
  <w:style w:type="paragraph" w:customStyle="1" w:styleId="1ACA54E693CD4D0BAD637E54C82C88FF">
    <w:name w:val="1ACA54E693CD4D0BAD637E54C82C88FF"/>
    <w:rsid w:val="00FF5D4F"/>
    <w:rPr>
      <w:rFonts w:eastAsiaTheme="minorHAnsi"/>
      <w:lang w:eastAsia="en-US"/>
    </w:rPr>
  </w:style>
  <w:style w:type="paragraph" w:customStyle="1" w:styleId="16E4DF0885D242E391774F1A0758BD2D">
    <w:name w:val="16E4DF0885D242E391774F1A0758BD2D"/>
    <w:rsid w:val="00FF5D4F"/>
    <w:rPr>
      <w:rFonts w:eastAsiaTheme="minorHAnsi"/>
      <w:lang w:eastAsia="en-US"/>
    </w:rPr>
  </w:style>
  <w:style w:type="paragraph" w:customStyle="1" w:styleId="883803275B904BACB6B45144980015BE4">
    <w:name w:val="883803275B904BACB6B45144980015BE4"/>
    <w:rsid w:val="00FF5D4F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879D-4E78-4D70-945E-C33580330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7</Pages>
  <Words>10140</Words>
  <Characters>5781</Characters>
  <Application>Microsoft Office Word</Application>
  <DocSecurity>0</DocSecurity>
  <Lines>48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 projekta “Noteikumi par pasažieru komercpārvadājumiem ar vieglo automobili” sākotnējās ietekmes novērtējuma ziņojums (anotācija)</vt:lpstr>
    </vt:vector>
  </TitlesOfParts>
  <Company>Iestādes nosaukums</Company>
  <LinksUpToDate>false</LinksUpToDate>
  <CharactersWithSpaces>15890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 projekta “Noteikumi par pasažieru komercpārvadājumiem ar vieglo automobili” sākotnējās ietekmes novērtējuma ziņojums (anotācija)</dc:title>
  <dc:subject>Anotācija</dc:subject>
  <dc:creator>Dana.Ziemele-Adricka@sam.gov.lv</dc:creator>
  <dc:description>67012345, vards.uzvards@mk.gov.lv</dc:description>
  <cp:lastModifiedBy>Dana Ziemele Adricka</cp:lastModifiedBy>
  <cp:revision>76</cp:revision>
  <cp:lastPrinted>2019-06-18T06:08:00Z</cp:lastPrinted>
  <dcterms:created xsi:type="dcterms:W3CDTF">2019-06-21T05:27:00Z</dcterms:created>
  <dcterms:modified xsi:type="dcterms:W3CDTF">2019-08-19T07:54:00Z</dcterms:modified>
</cp:coreProperties>
</file>