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F71C64">
          <w:rPr>
            <w:b/>
            <w:sz w:val="28"/>
            <w:szCs w:val="28"/>
          </w:rPr>
          <w:t>Izziņa</w:t>
        </w:r>
      </w:smartTag>
      <w:r w:rsidRPr="00F71C64">
        <w:rPr>
          <w:b/>
          <w:sz w:val="28"/>
          <w:szCs w:val="28"/>
        </w:rPr>
        <w:t xml:space="preserve"> par atzinumos sniegtajiem iebildumiem</w:t>
      </w:r>
    </w:p>
    <w:p w:rsidR="00EA4FB1" w:rsidP="00EA4FB1" w:rsidRDefault="000A531F" w14:paraId="75F7FBFF" w14:textId="77777777">
      <w:pPr>
        <w:ind w:firstLine="720"/>
        <w:jc w:val="center"/>
        <w:rPr>
          <w:b/>
          <w:sz w:val="28"/>
        </w:rPr>
      </w:pPr>
      <w:r w:rsidRPr="00F71C64">
        <w:rPr>
          <w:b/>
          <w:sz w:val="28"/>
        </w:rPr>
        <w:t>Min</w:t>
      </w:r>
      <w:r w:rsidR="00705DBC">
        <w:rPr>
          <w:b/>
          <w:sz w:val="28"/>
        </w:rPr>
        <w:t>istru kabineta rīkojuma projektam</w:t>
      </w:r>
      <w:r w:rsidRPr="00F71C64">
        <w:rPr>
          <w:b/>
          <w:sz w:val="28"/>
        </w:rPr>
        <w:t xml:space="preserve"> </w:t>
      </w:r>
    </w:p>
    <w:p w:rsidRPr="004021B9" w:rsidR="000A531F" w:rsidP="000933CF" w:rsidRDefault="000A531F" w14:paraId="458B585A" w14:textId="5AA97CB5">
      <w:pPr>
        <w:jc w:val="center"/>
        <w:rPr>
          <w:b/>
          <w:sz w:val="28"/>
          <w:szCs w:val="28"/>
        </w:rPr>
      </w:pPr>
      <w:r w:rsidRPr="00AA30C8">
        <w:rPr>
          <w:b/>
          <w:sz w:val="28"/>
          <w:szCs w:val="28"/>
        </w:rPr>
        <w:t>„</w:t>
      </w:r>
      <w:r w:rsidRPr="00D92354" w:rsidR="00D92354">
        <w:rPr>
          <w:b/>
          <w:color w:val="000000"/>
          <w:sz w:val="28"/>
          <w:szCs w:val="28"/>
          <w:shd w:val="clear" w:color="auto" w:fill="FFFFFF"/>
        </w:rPr>
        <w:t xml:space="preserve">Par nekustamā īpašuma </w:t>
      </w:r>
      <w:bookmarkStart w:name="_GoBack" w:id="1"/>
      <w:bookmarkEnd w:id="1"/>
      <w:r w:rsidRPr="00D92354" w:rsidR="00D92354">
        <w:rPr>
          <w:b/>
          <w:color w:val="000000"/>
          <w:sz w:val="28"/>
          <w:szCs w:val="28"/>
          <w:shd w:val="clear" w:color="auto" w:fill="FFFFFF"/>
        </w:rPr>
        <w:t>pirkšanu valsts galvenā autoceļa A4 Rīgas apvedceļš (Baltezers-Saulkalne) un V31 Pievedceļš Muceniekiem krustojuma pārbūves projekta īstenošanai</w:t>
      </w:r>
      <w:r w:rsidRPr="000933CF" w:rsidR="000933C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14174" w:type="dxa"/>
        <w:tblLayout w:type="fixed"/>
        <w:tblLook w:val="01E0" w:firstRow="1" w:lastRow="1" w:firstColumn="1" w:lastColumn="1" w:noHBand="0" w:noVBand="0"/>
      </w:tblPr>
      <w:tblGrid>
        <w:gridCol w:w="648"/>
        <w:gridCol w:w="2182"/>
        <w:gridCol w:w="4298"/>
        <w:gridCol w:w="3240"/>
        <w:gridCol w:w="1620"/>
        <w:gridCol w:w="2186"/>
      </w:tblGrid>
      <w:tr w:rsidRPr="008F6980" w:rsidR="000A531F" w:rsidTr="009B6671" w14:paraId="325B19CA" w14:textId="77777777">
        <w:tc>
          <w:tcPr>
            <w:tcW w:w="648" w:type="dxa"/>
            <w:vAlign w:val="center"/>
          </w:tcPr>
          <w:p w:rsidRPr="008F6980" w:rsidR="000A531F" w:rsidP="0072110C" w:rsidRDefault="000A531F" w14:paraId="3A493631" w14:textId="77777777">
            <w:pPr>
              <w:jc w:val="center"/>
            </w:pPr>
            <w:r w:rsidRPr="008F6980">
              <w:t>Nr.p.k.</w:t>
            </w:r>
          </w:p>
        </w:tc>
        <w:tc>
          <w:tcPr>
            <w:tcW w:w="2182"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298"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324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1620"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186"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9B6671" w14:paraId="5ED8EFBD" w14:textId="77777777">
        <w:tc>
          <w:tcPr>
            <w:tcW w:w="648" w:type="dxa"/>
          </w:tcPr>
          <w:p w:rsidR="000A531F" w:rsidP="0072110C" w:rsidRDefault="000A531F" w14:paraId="6BF91C8B" w14:textId="77777777">
            <w:pPr>
              <w:jc w:val="center"/>
            </w:pPr>
            <w:r>
              <w:t>1.</w:t>
            </w:r>
          </w:p>
        </w:tc>
        <w:tc>
          <w:tcPr>
            <w:tcW w:w="2182" w:type="dxa"/>
          </w:tcPr>
          <w:p w:rsidR="000A531F" w:rsidP="0072110C" w:rsidRDefault="000A531F" w14:paraId="4EC8E93F" w14:textId="77777777">
            <w:pPr>
              <w:jc w:val="center"/>
            </w:pPr>
            <w:r>
              <w:t>2.</w:t>
            </w:r>
          </w:p>
        </w:tc>
        <w:tc>
          <w:tcPr>
            <w:tcW w:w="4298"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00D90DEB" w:rsidP="009B1463" w:rsidRDefault="00D90DEB" w14:paraId="43F5161D" w14:textId="77777777">
      <w:pPr>
        <w:jc w:val="center"/>
        <w:rPr>
          <w:b/>
        </w:rPr>
      </w:pPr>
    </w:p>
    <w:p w:rsidRPr="0053729A" w:rsidR="000A531F" w:rsidP="009B1463" w:rsidRDefault="000A531F" w14:paraId="0C266C57" w14:textId="68634904">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9768A1" w:rsidP="000A531F" w:rsidRDefault="00163978" w14:paraId="43E80F13" w14:textId="5153EC79">
            <w:r>
              <w:t>2019. gada 9. jūlijs (elektroniskā saskaņošana)</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Pr="003A7944" w:rsidR="00B27067" w:rsidP="00B14512" w:rsidRDefault="00FE39E5" w14:paraId="11A709A3" w14:textId="3DA02F45">
            <w:r>
              <w:t xml:space="preserve">Tieslietu ministrijas 2019. gada </w:t>
            </w:r>
            <w:r w:rsidR="00D92354">
              <w:t>26. jūnija atzinums Nr.1-9.1/639</w:t>
            </w:r>
          </w:p>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56BF130E"/>
        </w:tc>
      </w:tr>
    </w:tbl>
    <w:p w:rsidR="00DF2082" w:rsidP="009B1463" w:rsidRDefault="00DF2082" w14:paraId="2025F415" w14:textId="77777777">
      <w:pPr>
        <w:pStyle w:val="naisf"/>
        <w:spacing w:before="0" w:after="0"/>
        <w:ind w:firstLine="0"/>
        <w:jc w:val="center"/>
        <w:rPr>
          <w:b/>
          <w:sz w:val="28"/>
          <w:szCs w:val="28"/>
        </w:rPr>
      </w:pPr>
    </w:p>
    <w:p w:rsidR="00D92354" w:rsidP="009B1463" w:rsidRDefault="00D92354" w14:paraId="19BCAE5B" w14:textId="77777777">
      <w:pPr>
        <w:pStyle w:val="naisf"/>
        <w:spacing w:before="0" w:after="0"/>
        <w:ind w:firstLine="0"/>
        <w:jc w:val="center"/>
        <w:rPr>
          <w:b/>
          <w:sz w:val="28"/>
          <w:szCs w:val="28"/>
        </w:rPr>
      </w:pPr>
    </w:p>
    <w:p w:rsidR="00D92354" w:rsidP="009B1463" w:rsidRDefault="00D92354" w14:paraId="08505FDD" w14:textId="77777777">
      <w:pPr>
        <w:pStyle w:val="naisf"/>
        <w:spacing w:before="0" w:after="0"/>
        <w:ind w:firstLine="0"/>
        <w:jc w:val="center"/>
        <w:rPr>
          <w:b/>
          <w:sz w:val="28"/>
          <w:szCs w:val="28"/>
        </w:rPr>
      </w:pPr>
    </w:p>
    <w:p w:rsidR="00D92354" w:rsidP="009B1463" w:rsidRDefault="00D92354" w14:paraId="0E5C097C" w14:textId="77777777">
      <w:pPr>
        <w:pStyle w:val="naisf"/>
        <w:spacing w:before="0" w:after="0"/>
        <w:ind w:firstLine="0"/>
        <w:jc w:val="center"/>
        <w:rPr>
          <w:b/>
          <w:sz w:val="28"/>
          <w:szCs w:val="28"/>
        </w:rPr>
      </w:pPr>
    </w:p>
    <w:p w:rsidR="00C73711" w:rsidP="009B1463" w:rsidRDefault="000A531F" w14:paraId="7FB632DB" w14:textId="367A56AD">
      <w:pPr>
        <w:pStyle w:val="naisf"/>
        <w:spacing w:before="0" w:after="0"/>
        <w:ind w:firstLine="0"/>
        <w:jc w:val="center"/>
        <w:rPr>
          <w:b/>
        </w:rPr>
      </w:pPr>
      <w:r w:rsidRPr="00B05446">
        <w:rPr>
          <w:b/>
          <w:sz w:val="28"/>
          <w:szCs w:val="28"/>
        </w:rPr>
        <w:lastRenderedPageBreak/>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005D403F" w:rsidTr="0091003F"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3119"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4678"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5D403F" w:rsidTr="0091003F" w14:paraId="4254AEA4" w14:textId="77777777">
        <w:tc>
          <w:tcPr>
            <w:tcW w:w="675" w:type="dxa"/>
          </w:tcPr>
          <w:p w:rsidR="005D403F" w:rsidP="005D403F" w:rsidRDefault="001078EF" w14:paraId="2DF49046" w14:textId="7A914B4D">
            <w:pPr>
              <w:pStyle w:val="naisf"/>
              <w:spacing w:before="0" w:after="0"/>
              <w:ind w:firstLine="0"/>
              <w:jc w:val="center"/>
            </w:pPr>
            <w:r>
              <w:t>1.</w:t>
            </w:r>
          </w:p>
        </w:tc>
        <w:tc>
          <w:tcPr>
            <w:tcW w:w="3119" w:type="dxa"/>
          </w:tcPr>
          <w:p w:rsidR="001078EF" w:rsidP="00D33D37" w:rsidRDefault="001078EF" w14:paraId="48176D58" w14:textId="29A046DC">
            <w:pPr>
              <w:ind w:firstLine="294"/>
              <w:jc w:val="both"/>
              <w:rPr>
                <w:lang w:eastAsia="ko-KR"/>
              </w:rPr>
            </w:pPr>
            <w:r>
              <w:rPr>
                <w:lang w:eastAsia="ko-KR"/>
              </w:rPr>
              <w:t>Sākotnējās ietekmes novērtējuma ziņojuma (anot</w:t>
            </w:r>
            <w:r w:rsidR="009B6671">
              <w:rPr>
                <w:lang w:eastAsia="ko-KR"/>
              </w:rPr>
              <w:t>ācijas) I</w:t>
            </w:r>
            <w:r>
              <w:rPr>
                <w:lang w:eastAsia="ko-KR"/>
              </w:rPr>
              <w:t xml:space="preserve"> sadaļas otrais punkts:</w:t>
            </w:r>
          </w:p>
          <w:p w:rsidR="00D92354" w:rsidP="00D92354" w:rsidRDefault="00D92354" w14:paraId="1AF693A4" w14:textId="77777777">
            <w:pPr>
              <w:widowControl w:val="0"/>
              <w:ind w:left="24" w:firstLine="732"/>
              <w:jc w:val="both"/>
            </w:pPr>
            <w:r>
              <w:t xml:space="preserve">Minētā projekta konceptuālā nepieciešamība ir apliecināta valsts budžeta apakšprogrammā </w:t>
            </w:r>
            <w:r w:rsidRPr="000B1C81">
              <w:rPr>
                <w:szCs w:val="28"/>
              </w:rPr>
              <w:t>23.06.00 "Valsts autoceļu uzturēšana un atjaunošana"</w:t>
            </w:r>
            <w:r>
              <w:rPr>
                <w:szCs w:val="28"/>
              </w:rPr>
              <w:t>, paredzot finanšu līdzekļus programmai “2.3. Satiksmes organizācija un satiksmes drošība” finansēšanas plānā 2019. gadam.</w:t>
            </w:r>
          </w:p>
          <w:p w:rsidR="00AA30C8" w:rsidP="00D92354" w:rsidRDefault="00AA30C8" w14:paraId="1A4FA300" w14:textId="30C31C0A">
            <w:pPr>
              <w:ind w:firstLine="345"/>
              <w:jc w:val="both"/>
              <w:rPr>
                <w:lang w:eastAsia="ko-KR"/>
              </w:rPr>
            </w:pPr>
          </w:p>
        </w:tc>
        <w:tc>
          <w:tcPr>
            <w:tcW w:w="4678" w:type="dxa"/>
          </w:tcPr>
          <w:p w:rsidRPr="001078EF" w:rsidR="001078EF" w:rsidP="001078EF" w:rsidRDefault="001078EF" w14:paraId="7B59510A" w14:textId="3B90D3DE">
            <w:pPr>
              <w:ind w:firstLine="720"/>
              <w:rPr>
                <w:b/>
              </w:rPr>
            </w:pPr>
            <w:r w:rsidRPr="001078EF">
              <w:rPr>
                <w:b/>
              </w:rPr>
              <w:t>Tieslietu ministrija</w:t>
            </w:r>
          </w:p>
          <w:p w:rsidRPr="00BD041F" w:rsidR="00D92354" w:rsidP="00D92354" w:rsidRDefault="00D92354" w14:paraId="11C01C5D" w14:textId="77777777">
            <w:pPr>
              <w:spacing w:line="276" w:lineRule="auto"/>
              <w:ind w:firstLine="709"/>
              <w:jc w:val="both"/>
            </w:pPr>
            <w:r w:rsidRPr="00BD041F">
              <w:t xml:space="preserve">Saskaņā ar Sabiedrības vajadzībām nepieciešamā nekustamā īpašuma atsavināšanas likuma 8. panta pirmo daļu pēc tam, kad Ministru kabinets vai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Ņemot vērā minēto, lūdzam papildināt anotāciju ar informāciju par lēmumu vai lēmumu kopumu, ar kuru ir apstiprināta </w:t>
            </w:r>
            <w:r w:rsidRPr="00BD041F">
              <w:rPr>
                <w:lang w:bidi="en-US"/>
              </w:rPr>
              <w:t>valsts reģionālā autoceļa A4 Rīgas apvedceļš (Baltezers-Saulkalne) un V31 Pievedceļš Muceniekiem krustojuma pārbūves nepieciešamība.</w:t>
            </w:r>
          </w:p>
          <w:p w:rsidRPr="00B14512" w:rsidR="003E112E" w:rsidP="00D92354" w:rsidRDefault="003E112E" w14:paraId="724A8C63" w14:textId="3DD3FBDB">
            <w:pPr>
              <w:ind w:firstLine="720"/>
              <w:jc w:val="both"/>
            </w:pPr>
          </w:p>
        </w:tc>
        <w:tc>
          <w:tcPr>
            <w:tcW w:w="2722" w:type="dxa"/>
          </w:tcPr>
          <w:p w:rsidR="001078EF" w:rsidP="001078EF" w:rsidRDefault="001078EF" w14:paraId="7CB9828C" w14:textId="77777777">
            <w:pPr>
              <w:pStyle w:val="naisf"/>
              <w:spacing w:before="0" w:after="0"/>
              <w:ind w:firstLine="0"/>
              <w:jc w:val="center"/>
              <w:rPr>
                <w:rFonts w:eastAsia="Calibri"/>
                <w:b/>
                <w:lang w:eastAsia="ko-KR"/>
              </w:rPr>
            </w:pPr>
            <w:r w:rsidRPr="001078EF">
              <w:rPr>
                <w:rFonts w:eastAsia="Calibri"/>
                <w:b/>
                <w:lang w:eastAsia="ko-KR"/>
              </w:rPr>
              <w:t>Iebildums ņemts vērā</w:t>
            </w:r>
          </w:p>
          <w:p w:rsidRPr="00043399" w:rsidR="00D14B84" w:rsidP="00D14B84" w:rsidRDefault="00D14B84" w14:paraId="4F11965E" w14:textId="27712F5E">
            <w:pPr>
              <w:pStyle w:val="naisf"/>
              <w:spacing w:before="0" w:after="0"/>
              <w:ind w:firstLine="0"/>
              <w:rPr>
                <w:rFonts w:eastAsia="Calibri"/>
                <w:lang w:eastAsia="ko-KR"/>
              </w:rPr>
            </w:pPr>
          </w:p>
        </w:tc>
        <w:tc>
          <w:tcPr>
            <w:tcW w:w="2980" w:type="dxa"/>
          </w:tcPr>
          <w:p w:rsidR="001078EF" w:rsidP="001078EF" w:rsidRDefault="001078EF" w14:paraId="6B1606F0" w14:textId="4EF6817C">
            <w:pPr>
              <w:ind w:firstLine="294"/>
              <w:jc w:val="both"/>
              <w:rPr>
                <w:lang w:eastAsia="ko-KR"/>
              </w:rPr>
            </w:pPr>
            <w:r>
              <w:rPr>
                <w:lang w:eastAsia="ko-KR"/>
              </w:rPr>
              <w:t>Sākotnējās ietekmes novērtējuma ziņojuma (anot</w:t>
            </w:r>
            <w:r w:rsidR="009B6671">
              <w:rPr>
                <w:lang w:eastAsia="ko-KR"/>
              </w:rPr>
              <w:t>ācijas) I</w:t>
            </w:r>
            <w:r w:rsidR="00043399">
              <w:rPr>
                <w:lang w:eastAsia="ko-KR"/>
              </w:rPr>
              <w:t xml:space="preserve"> sadaļas otrā punkta trešā rindkopa izteikta</w:t>
            </w:r>
            <w:r>
              <w:rPr>
                <w:lang w:eastAsia="ko-KR"/>
              </w:rPr>
              <w:t xml:space="preserve"> šādā redakcijā:</w:t>
            </w:r>
          </w:p>
          <w:p w:rsidRPr="00163978" w:rsidR="00D92354" w:rsidP="001078EF" w:rsidRDefault="001078EF" w14:paraId="4CA70275" w14:textId="4EF5E96D">
            <w:pPr>
              <w:widowControl w:val="0"/>
              <w:jc w:val="both"/>
              <w:rPr>
                <w:szCs w:val="28"/>
              </w:rPr>
            </w:pPr>
            <w:r w:rsidRPr="00DF2082">
              <w:rPr>
                <w:szCs w:val="28"/>
              </w:rPr>
              <w:t>“</w:t>
            </w:r>
            <w:r w:rsidRPr="00163978" w:rsidR="00043399">
              <w:rPr>
                <w:szCs w:val="28"/>
              </w:rPr>
              <w:t>Projekta konceptuālā nepieciešamība apliecināta ar likumu “Par valsts budžetu 2017. gadam” un likumu “Par vidēja termiņa budžeta ietvaru 2017., 2018. un 2019. gadam”, nosakot finansējumu Satiksmes ministrijai, valsts budžeta programmā 23.06.00 “Valsts autoceļu pārvaldīšana, uzturēšana un atjaunošana”. Atbilstoši Satiksmes ministrijas kompetencei projekts tika iekļauts programmā “2.3. Satiksmes organizācija un satiksmes drošība”.</w:t>
            </w:r>
          </w:p>
          <w:p w:rsidR="00D92354" w:rsidP="001078EF" w:rsidRDefault="00D92354" w14:paraId="25676A29" w14:textId="77777777">
            <w:pPr>
              <w:widowControl w:val="0"/>
              <w:jc w:val="both"/>
              <w:rPr>
                <w:szCs w:val="28"/>
              </w:rPr>
            </w:pPr>
          </w:p>
          <w:p w:rsidR="00D92354" w:rsidP="001078EF" w:rsidRDefault="00D92354" w14:paraId="222953EC" w14:textId="77777777">
            <w:pPr>
              <w:widowControl w:val="0"/>
              <w:jc w:val="both"/>
              <w:rPr>
                <w:szCs w:val="28"/>
              </w:rPr>
            </w:pPr>
          </w:p>
          <w:p w:rsidR="00D92354" w:rsidP="001078EF" w:rsidRDefault="00D92354" w14:paraId="566477F0" w14:textId="77777777">
            <w:pPr>
              <w:widowControl w:val="0"/>
              <w:jc w:val="both"/>
              <w:rPr>
                <w:szCs w:val="28"/>
              </w:rPr>
            </w:pPr>
          </w:p>
          <w:p w:rsidRPr="00DF2082" w:rsidR="00F663EB" w:rsidP="001078EF" w:rsidRDefault="00F663EB" w14:paraId="2BB4635D" w14:textId="17508254">
            <w:pPr>
              <w:widowControl w:val="0"/>
              <w:jc w:val="both"/>
              <w:rPr>
                <w:szCs w:val="28"/>
              </w:rPr>
            </w:pPr>
          </w:p>
        </w:tc>
      </w:tr>
    </w:tbl>
    <w:p w:rsidR="00D92354" w:rsidP="000A531F" w:rsidRDefault="00D92354" w14:paraId="3D52AAA2" w14:textId="77777777">
      <w:pPr>
        <w:jc w:val="both"/>
        <w:rPr>
          <w:sz w:val="20"/>
          <w:szCs w:val="20"/>
        </w:rPr>
      </w:pPr>
    </w:p>
    <w:p w:rsidRPr="009B1463" w:rsidR="000A531F" w:rsidP="000A531F" w:rsidRDefault="000A531F" w14:paraId="53C4EB95" w14:textId="5634A960">
      <w:pPr>
        <w:jc w:val="both"/>
        <w:rPr>
          <w:sz w:val="20"/>
          <w:szCs w:val="20"/>
        </w:rPr>
      </w:pPr>
      <w:r w:rsidRPr="009B1463">
        <w:rPr>
          <w:sz w:val="20"/>
          <w:szCs w:val="20"/>
        </w:rPr>
        <w:t>Atbildīgā amatpersona __________________________________________</w:t>
      </w:r>
    </w:p>
    <w:p w:rsidRPr="009B1463" w:rsidR="000A531F" w:rsidP="000A531F" w:rsidRDefault="00FE39E5" w14:paraId="448E9A74" w14:textId="10C17271">
      <w:pPr>
        <w:jc w:val="both"/>
        <w:rPr>
          <w:sz w:val="20"/>
          <w:szCs w:val="20"/>
        </w:rPr>
      </w:pPr>
      <w:r>
        <w:rPr>
          <w:sz w:val="20"/>
          <w:szCs w:val="20"/>
        </w:rPr>
        <w:t>Mārtiņš Jansons</w:t>
      </w:r>
      <w:r w:rsidRPr="009B1463" w:rsidR="000A531F">
        <w:rPr>
          <w:sz w:val="20"/>
          <w:szCs w:val="20"/>
        </w:rPr>
        <w:t>, Satiksmes ministrijas Juridiskā departamenta</w:t>
      </w:r>
    </w:p>
    <w:p w:rsidRPr="009B1463" w:rsidR="000A531F" w:rsidP="000A531F" w:rsidRDefault="000A531F" w14:paraId="2DC8407D" w14:textId="25E21C6E">
      <w:pPr>
        <w:jc w:val="both"/>
        <w:rPr>
          <w:sz w:val="20"/>
          <w:szCs w:val="20"/>
        </w:rPr>
      </w:pPr>
      <w:r w:rsidRPr="009B1463">
        <w:rPr>
          <w:sz w:val="20"/>
          <w:szCs w:val="20"/>
        </w:rPr>
        <w:t>Nekust</w:t>
      </w:r>
      <w:r w:rsidR="00FE39E5">
        <w:rPr>
          <w:sz w:val="20"/>
          <w:szCs w:val="20"/>
        </w:rPr>
        <w:t>amo īpašumu nodaļas vecākais referents</w:t>
      </w:r>
    </w:p>
    <w:p w:rsidRPr="009B1463" w:rsidR="005F3723" w:rsidP="009B1463" w:rsidRDefault="00FE39E5" w14:paraId="2D2820F1" w14:textId="7234BCA4">
      <w:pPr>
        <w:jc w:val="both"/>
        <w:rPr>
          <w:sz w:val="20"/>
          <w:szCs w:val="20"/>
        </w:rPr>
      </w:pPr>
      <w:r>
        <w:rPr>
          <w:sz w:val="20"/>
          <w:szCs w:val="20"/>
        </w:rPr>
        <w:t>Tālr.67028037</w:t>
      </w:r>
      <w:r w:rsidRPr="009B1463" w:rsidR="000A531F">
        <w:rPr>
          <w:sz w:val="20"/>
          <w:szCs w:val="20"/>
        </w:rPr>
        <w:t xml:space="preserve">, e-pasts: </w:t>
      </w:r>
      <w:r>
        <w:rPr>
          <w:sz w:val="20"/>
          <w:szCs w:val="20"/>
        </w:rPr>
        <w:t>martins.jansons</w:t>
      </w:r>
      <w:r w:rsidRPr="009B1463" w:rsidR="000A531F">
        <w:rPr>
          <w:sz w:val="20"/>
          <w:szCs w:val="20"/>
        </w:rPr>
        <w:t xml:space="preserve">@sam.gov.lv </w:t>
      </w:r>
    </w:p>
    <w:sectPr w:rsidRPr="009B1463" w:rsidR="005F3723"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F85F" w14:textId="77777777" w:rsidR="009C2A5E" w:rsidRDefault="009C2A5E" w:rsidP="000A531F">
      <w:r>
        <w:separator/>
      </w:r>
    </w:p>
  </w:endnote>
  <w:endnote w:type="continuationSeparator" w:id="0">
    <w:p w14:paraId="352E9985" w14:textId="77777777" w:rsidR="009C2A5E" w:rsidRDefault="009C2A5E"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3F9F" w14:textId="0F487AAF" w:rsidR="00D92354" w:rsidRPr="00FC51C5" w:rsidRDefault="00163978" w:rsidP="00D92354">
    <w:pPr>
      <w:jc w:val="both"/>
      <w:rPr>
        <w:bCs/>
        <w:sz w:val="20"/>
        <w:szCs w:val="20"/>
        <w:lang w:eastAsia="ko-KR"/>
      </w:rPr>
    </w:pPr>
    <w:r>
      <w:rPr>
        <w:sz w:val="20"/>
        <w:szCs w:val="20"/>
      </w:rPr>
      <w:t>SMizz_</w:t>
    </w:r>
    <w:r w:rsidR="003E0155">
      <w:rPr>
        <w:sz w:val="20"/>
        <w:szCs w:val="20"/>
      </w:rPr>
      <w:t>0108</w:t>
    </w:r>
    <w:r w:rsidR="00D92354">
      <w:rPr>
        <w:sz w:val="20"/>
        <w:szCs w:val="20"/>
      </w:rPr>
      <w:t>19_VSS550</w:t>
    </w:r>
  </w:p>
  <w:p w14:paraId="0E9B010F" w14:textId="77777777" w:rsidR="00013AD7" w:rsidRPr="00570BB9" w:rsidRDefault="009C2A5E"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9BE9" w14:textId="681B5E2E" w:rsidR="00EA4FB1" w:rsidRPr="00FC51C5" w:rsidRDefault="008D3595" w:rsidP="00EA4FB1">
    <w:pPr>
      <w:jc w:val="both"/>
      <w:rPr>
        <w:bCs/>
        <w:sz w:val="20"/>
        <w:szCs w:val="20"/>
        <w:lang w:eastAsia="ko-KR"/>
      </w:rPr>
    </w:pPr>
    <w:r>
      <w:rPr>
        <w:sz w:val="20"/>
        <w:szCs w:val="20"/>
      </w:rPr>
      <w:t>SMi</w:t>
    </w:r>
    <w:r w:rsidR="00163978">
      <w:rPr>
        <w:sz w:val="20"/>
        <w:szCs w:val="20"/>
      </w:rPr>
      <w:t>zz_</w:t>
    </w:r>
    <w:r w:rsidR="003E0155">
      <w:rPr>
        <w:sz w:val="20"/>
        <w:szCs w:val="20"/>
      </w:rPr>
      <w:t>0108</w:t>
    </w:r>
    <w:r w:rsidR="00D92354">
      <w:rPr>
        <w:sz w:val="20"/>
        <w:szCs w:val="20"/>
      </w:rPr>
      <w:t>19_VSS550</w:t>
    </w:r>
  </w:p>
  <w:p w14:paraId="71D70F49" w14:textId="77777777" w:rsidR="00E65AF3" w:rsidRPr="00E15A76" w:rsidRDefault="00E65AF3" w:rsidP="00E65AF3">
    <w:pPr>
      <w:jc w:val="both"/>
      <w:rPr>
        <w:bCs/>
        <w:sz w:val="20"/>
        <w:szCs w:val="20"/>
      </w:rPr>
    </w:pPr>
  </w:p>
  <w:p w14:paraId="627254F6" w14:textId="77777777" w:rsidR="00013AD7" w:rsidRPr="0022701B" w:rsidRDefault="009C2A5E"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F1E7" w14:textId="77777777" w:rsidR="009C2A5E" w:rsidRDefault="009C2A5E" w:rsidP="000A531F">
      <w:r>
        <w:separator/>
      </w:r>
    </w:p>
  </w:footnote>
  <w:footnote w:type="continuationSeparator" w:id="0">
    <w:p w14:paraId="0309C801" w14:textId="77777777" w:rsidR="009C2A5E" w:rsidRDefault="009C2A5E"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9C2A5E"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5C731A1C">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7209">
      <w:rPr>
        <w:rStyle w:val="PageNumber"/>
        <w:noProof/>
      </w:rPr>
      <w:t>3</w:t>
    </w:r>
    <w:r>
      <w:rPr>
        <w:rStyle w:val="PageNumber"/>
      </w:rPr>
      <w:fldChar w:fldCharType="end"/>
    </w:r>
  </w:p>
  <w:p w:rsidR="00013AD7" w:rsidRDefault="009C2A5E"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36659"/>
    <w:rsid w:val="00043399"/>
    <w:rsid w:val="00054FE8"/>
    <w:rsid w:val="00070E2B"/>
    <w:rsid w:val="000933CF"/>
    <w:rsid w:val="000A39DD"/>
    <w:rsid w:val="000A531F"/>
    <w:rsid w:val="000D47FC"/>
    <w:rsid w:val="001029D6"/>
    <w:rsid w:val="001078EF"/>
    <w:rsid w:val="00120A54"/>
    <w:rsid w:val="0013486B"/>
    <w:rsid w:val="001616A0"/>
    <w:rsid w:val="00161C98"/>
    <w:rsid w:val="00163978"/>
    <w:rsid w:val="00185895"/>
    <w:rsid w:val="001914B9"/>
    <w:rsid w:val="0019280E"/>
    <w:rsid w:val="001B0C1E"/>
    <w:rsid w:val="001B4F15"/>
    <w:rsid w:val="001E1A14"/>
    <w:rsid w:val="001F380D"/>
    <w:rsid w:val="001F5E0D"/>
    <w:rsid w:val="00212D1C"/>
    <w:rsid w:val="0022787B"/>
    <w:rsid w:val="00251198"/>
    <w:rsid w:val="00254F60"/>
    <w:rsid w:val="00264C2F"/>
    <w:rsid w:val="00270D5D"/>
    <w:rsid w:val="002710B5"/>
    <w:rsid w:val="002734F9"/>
    <w:rsid w:val="00283C11"/>
    <w:rsid w:val="00290A24"/>
    <w:rsid w:val="002C326F"/>
    <w:rsid w:val="002D7A98"/>
    <w:rsid w:val="00302611"/>
    <w:rsid w:val="00326543"/>
    <w:rsid w:val="003501C0"/>
    <w:rsid w:val="00361F79"/>
    <w:rsid w:val="0038170E"/>
    <w:rsid w:val="003B1D66"/>
    <w:rsid w:val="003C1E3D"/>
    <w:rsid w:val="003D2373"/>
    <w:rsid w:val="003D2BAE"/>
    <w:rsid w:val="003E0155"/>
    <w:rsid w:val="003E112E"/>
    <w:rsid w:val="004021B9"/>
    <w:rsid w:val="00403B37"/>
    <w:rsid w:val="00405454"/>
    <w:rsid w:val="004227B4"/>
    <w:rsid w:val="00431A7C"/>
    <w:rsid w:val="004401DB"/>
    <w:rsid w:val="00457251"/>
    <w:rsid w:val="00474825"/>
    <w:rsid w:val="00483870"/>
    <w:rsid w:val="00485BEE"/>
    <w:rsid w:val="00486CEF"/>
    <w:rsid w:val="004911C0"/>
    <w:rsid w:val="004A3325"/>
    <w:rsid w:val="004F65A9"/>
    <w:rsid w:val="005023AC"/>
    <w:rsid w:val="00503977"/>
    <w:rsid w:val="00510E30"/>
    <w:rsid w:val="00511A74"/>
    <w:rsid w:val="00517539"/>
    <w:rsid w:val="00523477"/>
    <w:rsid w:val="0053729A"/>
    <w:rsid w:val="005417DF"/>
    <w:rsid w:val="00546049"/>
    <w:rsid w:val="005617E7"/>
    <w:rsid w:val="005617F5"/>
    <w:rsid w:val="00562EF2"/>
    <w:rsid w:val="0057339C"/>
    <w:rsid w:val="00580CD2"/>
    <w:rsid w:val="005A5CE7"/>
    <w:rsid w:val="005A6C93"/>
    <w:rsid w:val="005B5C10"/>
    <w:rsid w:val="005C28F5"/>
    <w:rsid w:val="005D403F"/>
    <w:rsid w:val="005F225C"/>
    <w:rsid w:val="005F233F"/>
    <w:rsid w:val="005F3723"/>
    <w:rsid w:val="005F437F"/>
    <w:rsid w:val="005F4B79"/>
    <w:rsid w:val="00602FC3"/>
    <w:rsid w:val="00606571"/>
    <w:rsid w:val="00640D28"/>
    <w:rsid w:val="006523CA"/>
    <w:rsid w:val="00664D2C"/>
    <w:rsid w:val="00680207"/>
    <w:rsid w:val="006854E4"/>
    <w:rsid w:val="00693260"/>
    <w:rsid w:val="00697B2A"/>
    <w:rsid w:val="006B04E7"/>
    <w:rsid w:val="006C196E"/>
    <w:rsid w:val="006C703C"/>
    <w:rsid w:val="006D534A"/>
    <w:rsid w:val="00705DBC"/>
    <w:rsid w:val="007150C6"/>
    <w:rsid w:val="007210AF"/>
    <w:rsid w:val="0072704D"/>
    <w:rsid w:val="00732176"/>
    <w:rsid w:val="00770AD8"/>
    <w:rsid w:val="00783E6E"/>
    <w:rsid w:val="007913B3"/>
    <w:rsid w:val="007A38FD"/>
    <w:rsid w:val="007B0C72"/>
    <w:rsid w:val="007B5552"/>
    <w:rsid w:val="007C24D1"/>
    <w:rsid w:val="007D3819"/>
    <w:rsid w:val="007F39E0"/>
    <w:rsid w:val="007F5214"/>
    <w:rsid w:val="007F7190"/>
    <w:rsid w:val="008044EA"/>
    <w:rsid w:val="00840AC1"/>
    <w:rsid w:val="008454B7"/>
    <w:rsid w:val="00845C31"/>
    <w:rsid w:val="00857BEB"/>
    <w:rsid w:val="008655DA"/>
    <w:rsid w:val="00887A13"/>
    <w:rsid w:val="008944E8"/>
    <w:rsid w:val="008973CB"/>
    <w:rsid w:val="008A3BA3"/>
    <w:rsid w:val="008B1CF5"/>
    <w:rsid w:val="008C2198"/>
    <w:rsid w:val="008C7596"/>
    <w:rsid w:val="008D3595"/>
    <w:rsid w:val="008D74D3"/>
    <w:rsid w:val="008D7795"/>
    <w:rsid w:val="008D796D"/>
    <w:rsid w:val="008E5699"/>
    <w:rsid w:val="008E7648"/>
    <w:rsid w:val="0090000D"/>
    <w:rsid w:val="00906110"/>
    <w:rsid w:val="009065CD"/>
    <w:rsid w:val="0091003F"/>
    <w:rsid w:val="0091470D"/>
    <w:rsid w:val="00930695"/>
    <w:rsid w:val="00930DCF"/>
    <w:rsid w:val="00940187"/>
    <w:rsid w:val="0094059F"/>
    <w:rsid w:val="009637BC"/>
    <w:rsid w:val="009702A1"/>
    <w:rsid w:val="00971B02"/>
    <w:rsid w:val="00974FA1"/>
    <w:rsid w:val="009768A1"/>
    <w:rsid w:val="00977DFB"/>
    <w:rsid w:val="00991667"/>
    <w:rsid w:val="009B005B"/>
    <w:rsid w:val="009B1463"/>
    <w:rsid w:val="009B6671"/>
    <w:rsid w:val="009C2A5E"/>
    <w:rsid w:val="009D0DE2"/>
    <w:rsid w:val="009D33D3"/>
    <w:rsid w:val="009D6B36"/>
    <w:rsid w:val="009E0A03"/>
    <w:rsid w:val="009E765A"/>
    <w:rsid w:val="009F405E"/>
    <w:rsid w:val="009F7139"/>
    <w:rsid w:val="00A07EC6"/>
    <w:rsid w:val="00A34347"/>
    <w:rsid w:val="00A36F3C"/>
    <w:rsid w:val="00A56A87"/>
    <w:rsid w:val="00A67E47"/>
    <w:rsid w:val="00A91A94"/>
    <w:rsid w:val="00AA30C8"/>
    <w:rsid w:val="00AA4796"/>
    <w:rsid w:val="00AA6CE9"/>
    <w:rsid w:val="00AB2D31"/>
    <w:rsid w:val="00AC59EC"/>
    <w:rsid w:val="00AD080E"/>
    <w:rsid w:val="00AD3972"/>
    <w:rsid w:val="00AF0FE9"/>
    <w:rsid w:val="00AF2A7E"/>
    <w:rsid w:val="00AF3DEE"/>
    <w:rsid w:val="00AF7C82"/>
    <w:rsid w:val="00B13F24"/>
    <w:rsid w:val="00B14512"/>
    <w:rsid w:val="00B27067"/>
    <w:rsid w:val="00B44E2F"/>
    <w:rsid w:val="00B44F89"/>
    <w:rsid w:val="00B634D5"/>
    <w:rsid w:val="00B641E0"/>
    <w:rsid w:val="00B65773"/>
    <w:rsid w:val="00B87422"/>
    <w:rsid w:val="00B93C32"/>
    <w:rsid w:val="00B93F44"/>
    <w:rsid w:val="00BA5981"/>
    <w:rsid w:val="00BA5B5C"/>
    <w:rsid w:val="00BB5CE6"/>
    <w:rsid w:val="00BC0E1F"/>
    <w:rsid w:val="00BD318F"/>
    <w:rsid w:val="00BF56C6"/>
    <w:rsid w:val="00BF62AD"/>
    <w:rsid w:val="00BF67D1"/>
    <w:rsid w:val="00C16F5C"/>
    <w:rsid w:val="00C24317"/>
    <w:rsid w:val="00C319A3"/>
    <w:rsid w:val="00C4371D"/>
    <w:rsid w:val="00C73711"/>
    <w:rsid w:val="00C759D4"/>
    <w:rsid w:val="00C80A32"/>
    <w:rsid w:val="00C908F5"/>
    <w:rsid w:val="00CA0484"/>
    <w:rsid w:val="00CA590E"/>
    <w:rsid w:val="00CB3FDF"/>
    <w:rsid w:val="00CC0AF6"/>
    <w:rsid w:val="00CD3D34"/>
    <w:rsid w:val="00CD59D2"/>
    <w:rsid w:val="00CF228A"/>
    <w:rsid w:val="00D10BB7"/>
    <w:rsid w:val="00D14B84"/>
    <w:rsid w:val="00D16E81"/>
    <w:rsid w:val="00D33D37"/>
    <w:rsid w:val="00D34FEF"/>
    <w:rsid w:val="00D56DC4"/>
    <w:rsid w:val="00D66F4C"/>
    <w:rsid w:val="00D67D80"/>
    <w:rsid w:val="00D84BD2"/>
    <w:rsid w:val="00D90DEB"/>
    <w:rsid w:val="00D92354"/>
    <w:rsid w:val="00DA2FA4"/>
    <w:rsid w:val="00DA5A2A"/>
    <w:rsid w:val="00DC28A7"/>
    <w:rsid w:val="00DF2082"/>
    <w:rsid w:val="00DF28BB"/>
    <w:rsid w:val="00DF3EEC"/>
    <w:rsid w:val="00DF59E7"/>
    <w:rsid w:val="00DF5CFC"/>
    <w:rsid w:val="00E05C1E"/>
    <w:rsid w:val="00E15A76"/>
    <w:rsid w:val="00E41B15"/>
    <w:rsid w:val="00E46807"/>
    <w:rsid w:val="00E4734B"/>
    <w:rsid w:val="00E51EB0"/>
    <w:rsid w:val="00E65AF3"/>
    <w:rsid w:val="00E67024"/>
    <w:rsid w:val="00E90C3C"/>
    <w:rsid w:val="00E9372F"/>
    <w:rsid w:val="00E97C36"/>
    <w:rsid w:val="00EA0FF1"/>
    <w:rsid w:val="00EA19C2"/>
    <w:rsid w:val="00EA35D7"/>
    <w:rsid w:val="00EA4FB1"/>
    <w:rsid w:val="00EA5070"/>
    <w:rsid w:val="00EA671E"/>
    <w:rsid w:val="00EB2FCF"/>
    <w:rsid w:val="00ED020A"/>
    <w:rsid w:val="00EF21E1"/>
    <w:rsid w:val="00EF32FE"/>
    <w:rsid w:val="00F07B97"/>
    <w:rsid w:val="00F2605E"/>
    <w:rsid w:val="00F42F32"/>
    <w:rsid w:val="00F62623"/>
    <w:rsid w:val="00F663EB"/>
    <w:rsid w:val="00F77C0F"/>
    <w:rsid w:val="00FA7209"/>
    <w:rsid w:val="00FA7E01"/>
    <w:rsid w:val="00FC51C5"/>
    <w:rsid w:val="00FE09B5"/>
    <w:rsid w:val="00FE39E5"/>
    <w:rsid w:val="00FF2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2290</Words>
  <Characters>1306</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pirkšanu valsts galvenā autoceļa A4 Rīgas apvedceļš (Baltezers-Saulkalne) un V31 Pievedceļš Muceniekiem krustojuma pārbūves projekta īstenošanai</vt:lpstr>
      <vt:lpstr>Par nekustamā īpašuma pirkšanu valsts galvenā autoceļa A4 Rīgas apvedceļš (Baltezers-Saulkalne) un V31 Pievedceļš Muceniekiem krustojuma pārbūves projekta īstenošanai</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pirkšanu valsts galvenā autoceļa A4 Rīgas apvedceļš (Baltezers-Saulkalne) un V31 Pievedceļš Muceniekiem krustojuma pārbūves projekta īstenošanai</dc:title>
  <dc:creator>Satiksmes ministrijas Juridiskā departamenta Nekustamo īpašumu nodaļas vecākais referents;tālr. 67028037;VAS "Latvijas Valsts ceļi" jurists Varis Putāns;67028149</dc:creator>
  <cp:keywords>MK rīkojuma projekts</cp:keywords>
  <dc:description>martins.jansons@sam.gov.lv, 67028037</dc:description>
  <cp:lastModifiedBy>Mārtiņš Jansons</cp:lastModifiedBy>
  <cp:revision>4</cp:revision>
  <cp:lastPrinted>2018-07-23T10:08:00Z</cp:lastPrinted>
  <dcterms:created xsi:type="dcterms:W3CDTF">2019-08-01T10:38:00Z</dcterms:created>
  <dcterms:modified xsi:type="dcterms:W3CDTF">2019-08-01T12:10:00Z</dcterms:modified>
</cp:coreProperties>
</file>