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45C2B" w14:textId="77777777" w:rsidR="00E24B52" w:rsidRPr="002F433B" w:rsidRDefault="00121C8C" w:rsidP="00E53561">
      <w:pPr>
        <w:tabs>
          <w:tab w:val="left" w:pos="426"/>
        </w:tabs>
        <w:spacing w:after="0"/>
        <w:ind w:firstLine="0"/>
        <w:jc w:val="center"/>
        <w:rPr>
          <w:rFonts w:eastAsia="Calibri"/>
          <w:b/>
          <w:sz w:val="28"/>
        </w:rPr>
      </w:pPr>
      <w:r w:rsidRPr="002F433B">
        <w:rPr>
          <w:rFonts w:eastAsia="Calibri"/>
          <w:b/>
          <w:sz w:val="28"/>
        </w:rPr>
        <w:t>Informatīvais ziņojums</w:t>
      </w:r>
    </w:p>
    <w:p w14:paraId="5E24FFBC" w14:textId="646D13E6" w:rsidR="007F3E85" w:rsidRDefault="00982C1E" w:rsidP="00E53561">
      <w:pPr>
        <w:tabs>
          <w:tab w:val="left" w:pos="426"/>
        </w:tabs>
        <w:spacing w:after="0"/>
        <w:ind w:firstLine="0"/>
        <w:jc w:val="center"/>
        <w:rPr>
          <w:rFonts w:eastAsia="Calibri"/>
          <w:b/>
          <w:bCs/>
          <w:sz w:val="28"/>
        </w:rPr>
      </w:pPr>
      <w:r w:rsidRPr="002F433B">
        <w:rPr>
          <w:rFonts w:eastAsia="Calibri"/>
          <w:b/>
          <w:bCs/>
          <w:sz w:val="28"/>
        </w:rPr>
        <w:t>“</w:t>
      </w:r>
      <w:r w:rsidR="007B37F6" w:rsidRPr="002F433B">
        <w:rPr>
          <w:rFonts w:eastAsia="Calibri"/>
          <w:b/>
          <w:bCs/>
          <w:sz w:val="28"/>
        </w:rPr>
        <w:t xml:space="preserve">Par </w:t>
      </w:r>
      <w:r w:rsidR="00BF4F9E">
        <w:rPr>
          <w:rFonts w:eastAsia="Calibri"/>
          <w:b/>
          <w:bCs/>
          <w:sz w:val="28"/>
        </w:rPr>
        <w:t xml:space="preserve">atbildīgās iestādes noteikšanu dalībai </w:t>
      </w:r>
      <w:r w:rsidR="00F165B4" w:rsidRPr="002F433B">
        <w:rPr>
          <w:rFonts w:eastAsia="Calibri"/>
          <w:b/>
          <w:bCs/>
          <w:sz w:val="28"/>
        </w:rPr>
        <w:t xml:space="preserve">Eiropas Kiberdrošības sertifikācijas </w:t>
      </w:r>
      <w:r w:rsidR="00BF4F9E" w:rsidRPr="002F433B">
        <w:rPr>
          <w:rFonts w:eastAsia="Calibri"/>
          <w:b/>
          <w:bCs/>
          <w:sz w:val="28"/>
        </w:rPr>
        <w:t>grup</w:t>
      </w:r>
      <w:r w:rsidR="00BF4F9E">
        <w:rPr>
          <w:rFonts w:eastAsia="Calibri"/>
          <w:b/>
          <w:bCs/>
          <w:sz w:val="28"/>
        </w:rPr>
        <w:t>ā</w:t>
      </w:r>
      <w:r w:rsidR="00BF4F9E" w:rsidRPr="002F433B">
        <w:rPr>
          <w:rFonts w:eastAsia="Calibri"/>
          <w:b/>
          <w:bCs/>
          <w:sz w:val="28"/>
        </w:rPr>
        <w:t xml:space="preserve"> </w:t>
      </w:r>
      <w:r w:rsidRPr="002F433B">
        <w:rPr>
          <w:rFonts w:eastAsia="Calibri"/>
          <w:b/>
          <w:bCs/>
          <w:sz w:val="28"/>
        </w:rPr>
        <w:t>”</w:t>
      </w:r>
    </w:p>
    <w:p w14:paraId="2924F7B6" w14:textId="77777777" w:rsidR="00E454C3" w:rsidRPr="002F433B" w:rsidRDefault="00E454C3" w:rsidP="00E53561">
      <w:pPr>
        <w:tabs>
          <w:tab w:val="left" w:pos="426"/>
        </w:tabs>
        <w:spacing w:after="0"/>
        <w:ind w:firstLine="0"/>
        <w:jc w:val="center"/>
        <w:rPr>
          <w:rFonts w:eastAsia="Calibri"/>
          <w:b/>
          <w:bCs/>
          <w:sz w:val="28"/>
        </w:rPr>
      </w:pPr>
    </w:p>
    <w:p w14:paraId="341527C5" w14:textId="41263487" w:rsidR="00E20355" w:rsidRDefault="00E20355" w:rsidP="00A61404">
      <w:pPr>
        <w:pStyle w:val="Heading1"/>
        <w:spacing w:before="0"/>
        <w:ind w:left="0" w:firstLine="426"/>
        <w:jc w:val="center"/>
        <w:rPr>
          <w:color w:val="auto"/>
          <w:szCs w:val="28"/>
          <w:lang w:val="lv-LV"/>
        </w:rPr>
      </w:pPr>
      <w:bookmarkStart w:id="0" w:name="_Toc525626736"/>
      <w:r w:rsidRPr="008D7824">
        <w:rPr>
          <w:color w:val="auto"/>
          <w:szCs w:val="28"/>
          <w:lang w:val="lv-LV"/>
        </w:rPr>
        <w:t>1.   </w:t>
      </w:r>
      <w:r w:rsidR="00BF4F9E" w:rsidRPr="008D7824">
        <w:rPr>
          <w:color w:val="auto"/>
          <w:szCs w:val="28"/>
          <w:lang w:val="lv-LV"/>
        </w:rPr>
        <w:t>Ievads</w:t>
      </w:r>
    </w:p>
    <w:p w14:paraId="20EE69E2" w14:textId="77777777" w:rsidR="00E454C3" w:rsidRPr="006D55D3" w:rsidRDefault="00E454C3" w:rsidP="00781217">
      <w:pPr>
        <w:spacing w:after="0"/>
      </w:pPr>
    </w:p>
    <w:p w14:paraId="3ABF107C" w14:textId="63C7E32F" w:rsidR="00BF4F9E" w:rsidRPr="008D7824" w:rsidRDefault="00BF4F9E" w:rsidP="00BF4F9E">
      <w:pPr>
        <w:tabs>
          <w:tab w:val="left" w:pos="426"/>
        </w:tabs>
        <w:spacing w:after="0"/>
        <w:ind w:firstLine="426"/>
        <w:rPr>
          <w:sz w:val="28"/>
          <w:szCs w:val="28"/>
        </w:rPr>
      </w:pPr>
      <w:r w:rsidRPr="008D7824">
        <w:rPr>
          <w:sz w:val="28"/>
          <w:szCs w:val="28"/>
        </w:rPr>
        <w:t>Informatīvais ziņojums “Par atbildīgās iestādes noteikšanu dalībai Eiropas Kiberdrošības sertifikācijas grupā” (</w:t>
      </w:r>
      <w:r w:rsidRPr="00C42657">
        <w:rPr>
          <w:sz w:val="28"/>
          <w:szCs w:val="28"/>
        </w:rPr>
        <w:t xml:space="preserve">turpmāk </w:t>
      </w:r>
      <w:r w:rsidR="00C42657" w:rsidRPr="00C42657">
        <w:rPr>
          <w:rFonts w:eastAsia="Times New Roman"/>
          <w:sz w:val="28"/>
          <w:szCs w:val="28"/>
          <w:lang w:eastAsia="lv-LV"/>
        </w:rPr>
        <w:t>–</w:t>
      </w:r>
      <w:r w:rsidRPr="008D7824">
        <w:rPr>
          <w:sz w:val="28"/>
          <w:szCs w:val="28"/>
        </w:rPr>
        <w:t xml:space="preserve"> ziņojums) sagatavots, ņemot vērā Eiropas Komisijas (</w:t>
      </w:r>
      <w:r w:rsidRPr="00C42657">
        <w:rPr>
          <w:sz w:val="28"/>
          <w:szCs w:val="28"/>
        </w:rPr>
        <w:t xml:space="preserve">turpmāk </w:t>
      </w:r>
      <w:r w:rsidR="00C42657" w:rsidRPr="00C42657">
        <w:rPr>
          <w:rFonts w:eastAsia="Times New Roman"/>
          <w:sz w:val="28"/>
          <w:szCs w:val="28"/>
          <w:lang w:eastAsia="lv-LV"/>
        </w:rPr>
        <w:t>–</w:t>
      </w:r>
      <w:r w:rsidRPr="008D7824">
        <w:rPr>
          <w:sz w:val="28"/>
          <w:szCs w:val="28"/>
        </w:rPr>
        <w:t xml:space="preserve"> EK) 2019. gada </w:t>
      </w:r>
      <w:r w:rsidR="00A55FF0" w:rsidRPr="008D7824">
        <w:rPr>
          <w:sz w:val="28"/>
          <w:szCs w:val="28"/>
        </w:rPr>
        <w:t>9</w:t>
      </w:r>
      <w:r w:rsidRPr="008D7824">
        <w:rPr>
          <w:sz w:val="28"/>
          <w:szCs w:val="28"/>
        </w:rPr>
        <w:t>. jūlija vēstuli Nr.</w:t>
      </w:r>
      <w:r w:rsidR="00781217">
        <w:rPr>
          <w:sz w:val="28"/>
          <w:szCs w:val="28"/>
        </w:rPr>
        <w:t> </w:t>
      </w:r>
      <w:r w:rsidRPr="008D7824">
        <w:rPr>
          <w:sz w:val="28"/>
          <w:szCs w:val="28"/>
        </w:rPr>
        <w:t>(2019)</w:t>
      </w:r>
      <w:r w:rsidR="00A55FF0" w:rsidRPr="008D7824">
        <w:rPr>
          <w:sz w:val="28"/>
          <w:szCs w:val="28"/>
        </w:rPr>
        <w:t>4374176</w:t>
      </w:r>
      <w:r w:rsidRPr="008D7824">
        <w:rPr>
          <w:sz w:val="28"/>
          <w:szCs w:val="28"/>
        </w:rPr>
        <w:t xml:space="preserve"> ar lūgumu līdz 2019. gada </w:t>
      </w:r>
      <w:r w:rsidR="00A55FF0" w:rsidRPr="008D7824">
        <w:rPr>
          <w:sz w:val="28"/>
          <w:szCs w:val="28"/>
        </w:rPr>
        <w:t>5.</w:t>
      </w:r>
      <w:r w:rsidR="00781217">
        <w:rPr>
          <w:sz w:val="28"/>
          <w:szCs w:val="28"/>
        </w:rPr>
        <w:t> </w:t>
      </w:r>
      <w:r w:rsidR="00A55FF0" w:rsidRPr="008D7824">
        <w:rPr>
          <w:sz w:val="28"/>
          <w:szCs w:val="28"/>
        </w:rPr>
        <w:t>septembrim</w:t>
      </w:r>
      <w:r w:rsidRPr="008D7824">
        <w:rPr>
          <w:sz w:val="28"/>
          <w:szCs w:val="28"/>
        </w:rPr>
        <w:t xml:space="preserve"> iesniegt EK </w:t>
      </w:r>
      <w:r w:rsidR="00A55FF0" w:rsidRPr="008D7824">
        <w:rPr>
          <w:sz w:val="28"/>
          <w:szCs w:val="28"/>
        </w:rPr>
        <w:t>informāciju par nacionālo pārstāvi Eiropas Kiberdrošības sertifikācijas grupā (turpmāk</w:t>
      </w:r>
      <w:r w:rsidR="00C42657" w:rsidRPr="00C42657">
        <w:rPr>
          <w:sz w:val="28"/>
          <w:szCs w:val="28"/>
        </w:rPr>
        <w:t xml:space="preserve"> </w:t>
      </w:r>
      <w:r w:rsidR="00C42657" w:rsidRPr="00C42657">
        <w:rPr>
          <w:rFonts w:eastAsia="Times New Roman"/>
          <w:sz w:val="28"/>
          <w:szCs w:val="28"/>
          <w:lang w:eastAsia="lv-LV"/>
        </w:rPr>
        <w:t>–</w:t>
      </w:r>
      <w:r w:rsidR="00C42657" w:rsidRPr="008D7824">
        <w:rPr>
          <w:sz w:val="28"/>
          <w:szCs w:val="28"/>
        </w:rPr>
        <w:t xml:space="preserve"> </w:t>
      </w:r>
      <w:r w:rsidR="00A55FF0" w:rsidRPr="008D7824">
        <w:rPr>
          <w:sz w:val="28"/>
          <w:szCs w:val="28"/>
        </w:rPr>
        <w:t>ECCG)</w:t>
      </w:r>
      <w:r w:rsidRPr="008D7824">
        <w:rPr>
          <w:sz w:val="28"/>
          <w:szCs w:val="28"/>
        </w:rPr>
        <w:t xml:space="preserve">. </w:t>
      </w:r>
    </w:p>
    <w:p w14:paraId="4BBB1137" w14:textId="77777777" w:rsidR="00C07832" w:rsidRDefault="00A55FF0" w:rsidP="00682D3C">
      <w:pPr>
        <w:tabs>
          <w:tab w:val="left" w:pos="426"/>
        </w:tabs>
        <w:spacing w:after="0"/>
        <w:ind w:firstLine="426"/>
        <w:rPr>
          <w:rFonts w:eastAsia="Calibri"/>
          <w:sz w:val="28"/>
          <w:szCs w:val="28"/>
          <w:lang w:eastAsia="lv-LV"/>
        </w:rPr>
      </w:pPr>
      <w:r w:rsidRPr="008D7824">
        <w:rPr>
          <w:rFonts w:eastAsia="Calibri"/>
          <w:sz w:val="28"/>
          <w:szCs w:val="28"/>
          <w:lang w:eastAsia="lv-LV"/>
        </w:rPr>
        <w:t>2019. gada 27. jūnijā spēkā stājās Eiropas Parlamenta un Padomes Regula (ES)</w:t>
      </w:r>
      <w:r w:rsidR="00781217">
        <w:rPr>
          <w:rFonts w:eastAsia="Calibri"/>
          <w:sz w:val="28"/>
          <w:szCs w:val="28"/>
          <w:lang w:eastAsia="lv-LV"/>
        </w:rPr>
        <w:t> </w:t>
      </w:r>
      <w:r w:rsidRPr="008D7824">
        <w:rPr>
          <w:rFonts w:eastAsia="Calibri"/>
          <w:sz w:val="28"/>
          <w:szCs w:val="28"/>
          <w:lang w:eastAsia="lv-LV"/>
        </w:rPr>
        <w:t>2019/881 par ENISA (Eiropas Savienības Kiberdrošības aģentūra) un par informācijas un komunikācijas tehnoloģiju kiberdrošības sertifikāciju (turpmāk – regula).</w:t>
      </w:r>
      <w:r w:rsidR="00682D3C" w:rsidRPr="008D7824">
        <w:rPr>
          <w:rFonts w:eastAsia="Calibri"/>
          <w:sz w:val="28"/>
          <w:szCs w:val="28"/>
          <w:lang w:eastAsia="lv-LV"/>
        </w:rPr>
        <w:t xml:space="preserve"> </w:t>
      </w:r>
    </w:p>
    <w:p w14:paraId="45F6C758" w14:textId="388B83C8" w:rsidR="00A55FF0" w:rsidRPr="008D7824" w:rsidRDefault="00682D3C" w:rsidP="00682D3C">
      <w:pPr>
        <w:tabs>
          <w:tab w:val="left" w:pos="426"/>
        </w:tabs>
        <w:spacing w:after="0"/>
        <w:ind w:firstLine="426"/>
        <w:rPr>
          <w:sz w:val="28"/>
          <w:szCs w:val="28"/>
        </w:rPr>
      </w:pPr>
      <w:r w:rsidRPr="008D7824">
        <w:rPr>
          <w:rFonts w:eastAsia="Calibri"/>
          <w:sz w:val="28"/>
          <w:szCs w:val="28"/>
          <w:lang w:eastAsia="lv-LV"/>
        </w:rPr>
        <w:t xml:space="preserve">Regulas mērķis ir noteikt 1) ENISA (Eiropas Savienības Kiberdrošības aģentūras) mērķus, uzdevumus un organizatoriskos aspektus un 2) satvaru, kurā jāizveido Eiropas kiberdrošības sertifikācijas shēmas, lai </w:t>
      </w:r>
      <w:r w:rsidR="00A36532" w:rsidRPr="008D7824">
        <w:rPr>
          <w:rFonts w:eastAsia="Calibri"/>
          <w:sz w:val="28"/>
          <w:szCs w:val="28"/>
          <w:lang w:eastAsia="lv-LV"/>
        </w:rPr>
        <w:t>Eiropas Savienīb</w:t>
      </w:r>
      <w:r w:rsidR="00A36532">
        <w:rPr>
          <w:rFonts w:eastAsia="Calibri"/>
          <w:sz w:val="28"/>
          <w:szCs w:val="28"/>
          <w:lang w:eastAsia="lv-LV"/>
        </w:rPr>
        <w:t>ā (turpmāk</w:t>
      </w:r>
      <w:r w:rsidR="00C42657" w:rsidRPr="00C42657">
        <w:rPr>
          <w:sz w:val="28"/>
          <w:szCs w:val="28"/>
        </w:rPr>
        <w:t xml:space="preserve"> </w:t>
      </w:r>
      <w:r w:rsidR="00C42657" w:rsidRPr="00C42657">
        <w:rPr>
          <w:rFonts w:eastAsia="Times New Roman"/>
          <w:sz w:val="28"/>
          <w:szCs w:val="28"/>
          <w:lang w:eastAsia="lv-LV"/>
        </w:rPr>
        <w:t>–</w:t>
      </w:r>
      <w:r w:rsidR="00C42657" w:rsidRPr="008D7824">
        <w:rPr>
          <w:sz w:val="28"/>
          <w:szCs w:val="28"/>
        </w:rPr>
        <w:t xml:space="preserve"> </w:t>
      </w:r>
      <w:r w:rsidR="00A36532">
        <w:rPr>
          <w:rFonts w:eastAsia="Calibri"/>
          <w:sz w:val="28"/>
          <w:szCs w:val="28"/>
          <w:lang w:eastAsia="lv-LV"/>
        </w:rPr>
        <w:t>ES)</w:t>
      </w:r>
      <w:r w:rsidRPr="008D7824">
        <w:rPr>
          <w:rFonts w:eastAsia="Calibri"/>
          <w:sz w:val="28"/>
          <w:szCs w:val="28"/>
          <w:lang w:eastAsia="lv-LV"/>
        </w:rPr>
        <w:t xml:space="preserve"> informācijas un komunikācijas tehnoloģiju (turpmāk</w:t>
      </w:r>
      <w:r w:rsidR="00C42657" w:rsidRPr="00C42657">
        <w:rPr>
          <w:sz w:val="28"/>
          <w:szCs w:val="28"/>
        </w:rPr>
        <w:t xml:space="preserve"> </w:t>
      </w:r>
      <w:r w:rsidR="00C42657" w:rsidRPr="00C42657">
        <w:rPr>
          <w:rFonts w:eastAsia="Times New Roman"/>
          <w:sz w:val="28"/>
          <w:szCs w:val="28"/>
          <w:lang w:eastAsia="lv-LV"/>
        </w:rPr>
        <w:t>–</w:t>
      </w:r>
      <w:r w:rsidR="00C42657" w:rsidRPr="008D7824">
        <w:rPr>
          <w:sz w:val="28"/>
          <w:szCs w:val="28"/>
        </w:rPr>
        <w:t xml:space="preserve"> </w:t>
      </w:r>
      <w:r w:rsidRPr="008D7824">
        <w:rPr>
          <w:rFonts w:eastAsia="Calibri"/>
          <w:sz w:val="28"/>
          <w:szCs w:val="28"/>
          <w:lang w:eastAsia="lv-LV"/>
        </w:rPr>
        <w:t>IKT) produktiem, pakalpojumiem un procesiem nodrošinātu pietiekami augstu kiberdrošības līmeni. Regula paredz arī ECCG izveidi.</w:t>
      </w:r>
    </w:p>
    <w:p w14:paraId="3D686BA8" w14:textId="52606F68" w:rsidR="00BF4F9E" w:rsidRPr="008D7824" w:rsidRDefault="00A55FF0" w:rsidP="00BF4F9E">
      <w:pPr>
        <w:tabs>
          <w:tab w:val="left" w:pos="426"/>
        </w:tabs>
        <w:spacing w:after="0"/>
        <w:ind w:firstLine="426"/>
        <w:rPr>
          <w:sz w:val="28"/>
          <w:szCs w:val="28"/>
        </w:rPr>
      </w:pPr>
      <w:r w:rsidRPr="008D7824">
        <w:rPr>
          <w:sz w:val="28"/>
          <w:szCs w:val="28"/>
        </w:rPr>
        <w:t>Z</w:t>
      </w:r>
      <w:r w:rsidR="00BF4F9E" w:rsidRPr="008D7824">
        <w:rPr>
          <w:sz w:val="28"/>
          <w:szCs w:val="28"/>
        </w:rPr>
        <w:t xml:space="preserve">iņojuma mērķis ir informēt par </w:t>
      </w:r>
      <w:r w:rsidRPr="008D7824">
        <w:rPr>
          <w:sz w:val="28"/>
          <w:szCs w:val="28"/>
        </w:rPr>
        <w:t xml:space="preserve">ECCG un </w:t>
      </w:r>
      <w:r w:rsidR="00682D3C" w:rsidRPr="008D7824">
        <w:rPr>
          <w:sz w:val="28"/>
          <w:szCs w:val="28"/>
        </w:rPr>
        <w:t>identificēt</w:t>
      </w:r>
      <w:r w:rsidRPr="008D7824">
        <w:rPr>
          <w:sz w:val="28"/>
          <w:szCs w:val="28"/>
        </w:rPr>
        <w:t xml:space="preserve"> atbildīgo iestādi, kas nodrošinās nacionālo interešu pārstāvību šajā grupā</w:t>
      </w:r>
      <w:r w:rsidR="00BF4F9E" w:rsidRPr="008D7824">
        <w:rPr>
          <w:sz w:val="28"/>
          <w:szCs w:val="28"/>
        </w:rPr>
        <w:t>.</w:t>
      </w:r>
      <w:r w:rsidR="008B6C6B">
        <w:rPr>
          <w:sz w:val="28"/>
          <w:szCs w:val="28"/>
        </w:rPr>
        <w:t xml:space="preserve"> </w:t>
      </w:r>
    </w:p>
    <w:p w14:paraId="402DA7E3" w14:textId="77777777" w:rsidR="00E20355" w:rsidRPr="008D7824" w:rsidRDefault="00E20355" w:rsidP="00E53561">
      <w:pPr>
        <w:pStyle w:val="Heading1"/>
        <w:tabs>
          <w:tab w:val="left" w:pos="426"/>
        </w:tabs>
        <w:spacing w:before="0" w:after="0"/>
        <w:ind w:left="0" w:firstLine="0"/>
        <w:rPr>
          <w:color w:val="auto"/>
          <w:szCs w:val="28"/>
          <w:lang w:val="lv-LV"/>
        </w:rPr>
      </w:pPr>
    </w:p>
    <w:p w14:paraId="517D3028" w14:textId="5FC12661" w:rsidR="004A3BD2" w:rsidRDefault="00DD1D02" w:rsidP="004A3BD2">
      <w:pPr>
        <w:pStyle w:val="Heading1"/>
        <w:tabs>
          <w:tab w:val="left" w:pos="426"/>
        </w:tabs>
        <w:spacing w:before="0"/>
        <w:ind w:left="0" w:firstLine="0"/>
        <w:jc w:val="center"/>
        <w:rPr>
          <w:color w:val="auto"/>
          <w:szCs w:val="28"/>
          <w:lang w:val="lv-LV"/>
        </w:rPr>
      </w:pPr>
      <w:r w:rsidRPr="008D7824">
        <w:rPr>
          <w:color w:val="auto"/>
          <w:szCs w:val="28"/>
          <w:lang w:val="lv-LV"/>
        </w:rPr>
        <w:t>2.   </w:t>
      </w:r>
      <w:r w:rsidR="004A3BD2" w:rsidRPr="008D7824">
        <w:rPr>
          <w:color w:val="auto"/>
          <w:szCs w:val="28"/>
          <w:lang w:val="lv-LV"/>
        </w:rPr>
        <w:t>Eiropas Kiberdrošības sertifikācijas grupa (ECCG)</w:t>
      </w:r>
    </w:p>
    <w:p w14:paraId="0FEA398C" w14:textId="77777777" w:rsidR="00E454C3" w:rsidRPr="006D55D3" w:rsidRDefault="00E454C3" w:rsidP="00781217">
      <w:pPr>
        <w:spacing w:after="0"/>
      </w:pPr>
    </w:p>
    <w:bookmarkEnd w:id="0"/>
    <w:p w14:paraId="3FED4B9E" w14:textId="77777777" w:rsidR="00C07832" w:rsidRDefault="00682D3C" w:rsidP="001260F9">
      <w:pPr>
        <w:tabs>
          <w:tab w:val="left" w:pos="426"/>
        </w:tabs>
        <w:spacing w:after="0"/>
        <w:ind w:firstLine="426"/>
        <w:rPr>
          <w:rFonts w:eastAsia="Calibri"/>
          <w:sz w:val="28"/>
          <w:szCs w:val="28"/>
          <w:lang w:eastAsia="lv-LV"/>
        </w:rPr>
      </w:pPr>
      <w:r w:rsidRPr="008D7824">
        <w:rPr>
          <w:rFonts w:eastAsia="Calibri"/>
          <w:sz w:val="28"/>
          <w:szCs w:val="28"/>
          <w:lang w:eastAsia="lv-LV"/>
        </w:rPr>
        <w:t>Regula</w:t>
      </w:r>
      <w:r w:rsidR="00F37F13" w:rsidRPr="008D7824">
        <w:rPr>
          <w:rFonts w:eastAsia="Calibri"/>
          <w:sz w:val="28"/>
          <w:szCs w:val="28"/>
          <w:lang w:eastAsia="lv-LV"/>
        </w:rPr>
        <w:t xml:space="preserve"> p</w:t>
      </w:r>
      <w:r w:rsidR="001260F9" w:rsidRPr="008D7824">
        <w:rPr>
          <w:rFonts w:eastAsia="Calibri"/>
          <w:sz w:val="28"/>
          <w:szCs w:val="28"/>
          <w:lang w:eastAsia="lv-LV"/>
        </w:rPr>
        <w:t>aredz izveidot pirmo</w:t>
      </w:r>
      <w:r w:rsidR="00A91AF9" w:rsidRPr="008D7824">
        <w:rPr>
          <w:rFonts w:eastAsia="Calibri"/>
          <w:sz w:val="28"/>
          <w:szCs w:val="28"/>
          <w:lang w:eastAsia="lv-LV"/>
        </w:rPr>
        <w:t xml:space="preserve"> ES </w:t>
      </w:r>
      <w:r w:rsidR="001260F9" w:rsidRPr="008D7824">
        <w:rPr>
          <w:rFonts w:eastAsia="Calibri"/>
          <w:sz w:val="28"/>
          <w:szCs w:val="28"/>
          <w:lang w:eastAsia="lv-LV"/>
        </w:rPr>
        <w:t>mēroga kiberdrošības sertifikācijas shēmu, kas kalpotu kā apliecinājums sertificēto produktu, procesu un pakalpojumu kiberdrošībai</w:t>
      </w:r>
      <w:r w:rsidR="004D7962" w:rsidRPr="008D7824">
        <w:rPr>
          <w:rFonts w:eastAsia="Calibri"/>
          <w:sz w:val="28"/>
          <w:szCs w:val="28"/>
          <w:lang w:eastAsia="lv-LV"/>
        </w:rPr>
        <w:t xml:space="preserve">. </w:t>
      </w:r>
    </w:p>
    <w:p w14:paraId="2488AAB4" w14:textId="46AC7B79" w:rsidR="001260F9" w:rsidRPr="005F5D5F" w:rsidRDefault="004D7962" w:rsidP="001260F9">
      <w:pPr>
        <w:tabs>
          <w:tab w:val="left" w:pos="426"/>
        </w:tabs>
        <w:spacing w:after="0"/>
        <w:ind w:firstLine="426"/>
        <w:rPr>
          <w:rFonts w:eastAsia="Calibri"/>
          <w:sz w:val="28"/>
          <w:szCs w:val="28"/>
          <w:lang w:eastAsia="lv-LV"/>
        </w:rPr>
      </w:pPr>
      <w:r w:rsidRPr="008D7824">
        <w:rPr>
          <w:rFonts w:eastAsia="Calibri"/>
          <w:sz w:val="28"/>
          <w:szCs w:val="28"/>
          <w:lang w:eastAsia="lv-LV"/>
        </w:rPr>
        <w:t>Kiberdrošības sertifikācija ir nepieciešama, lai vairotu uzticēšanos produktiem, pakalpojumiem un procesiem, kā arī stiprinātu to drošību,</w:t>
      </w:r>
      <w:r w:rsidR="00C42657" w:rsidRPr="00C42657">
        <w:rPr>
          <w:sz w:val="28"/>
          <w:szCs w:val="28"/>
        </w:rPr>
        <w:t xml:space="preserve"> </w:t>
      </w:r>
      <w:r w:rsidR="00C42657" w:rsidRPr="00C42657">
        <w:rPr>
          <w:rFonts w:eastAsia="Times New Roman"/>
          <w:sz w:val="28"/>
          <w:szCs w:val="28"/>
          <w:lang w:eastAsia="lv-LV"/>
        </w:rPr>
        <w:t>–</w:t>
      </w:r>
      <w:r w:rsidR="00C42657" w:rsidRPr="008D7824">
        <w:rPr>
          <w:sz w:val="28"/>
          <w:szCs w:val="28"/>
        </w:rPr>
        <w:t xml:space="preserve"> </w:t>
      </w:r>
      <w:r w:rsidRPr="008D7824">
        <w:rPr>
          <w:rFonts w:eastAsia="Calibri"/>
          <w:sz w:val="28"/>
          <w:szCs w:val="28"/>
          <w:lang w:eastAsia="lv-LV"/>
        </w:rPr>
        <w:t xml:space="preserve">tas ir nozīmīgs priekšnosacījums digitālā vienotā tirgus pienācīgai darbībai. </w:t>
      </w:r>
      <w:r w:rsidR="000862DB">
        <w:rPr>
          <w:rFonts w:eastAsia="Calibri"/>
          <w:sz w:val="28"/>
          <w:szCs w:val="28"/>
          <w:lang w:eastAsia="lv-LV"/>
        </w:rPr>
        <w:t>S</w:t>
      </w:r>
      <w:r w:rsidR="00E27DA3" w:rsidRPr="008D7824">
        <w:rPr>
          <w:rFonts w:eastAsia="Calibri"/>
          <w:sz w:val="28"/>
          <w:szCs w:val="28"/>
          <w:lang w:eastAsia="lv-LV"/>
        </w:rPr>
        <w:t xml:space="preserve">ertifikācijas shēmā </w:t>
      </w:r>
      <w:r w:rsidR="000862DB">
        <w:rPr>
          <w:rFonts w:eastAsia="Calibri"/>
          <w:sz w:val="28"/>
          <w:szCs w:val="28"/>
          <w:lang w:eastAsia="lv-LV"/>
        </w:rPr>
        <w:t xml:space="preserve">paredzētas </w:t>
      </w:r>
      <w:r w:rsidR="00E27DA3" w:rsidRPr="008D7824">
        <w:rPr>
          <w:rFonts w:eastAsia="Calibri"/>
          <w:sz w:val="28"/>
          <w:szCs w:val="28"/>
          <w:lang w:eastAsia="lv-LV"/>
        </w:rPr>
        <w:t>noteikta</w:t>
      </w:r>
      <w:r w:rsidR="000862DB">
        <w:rPr>
          <w:rFonts w:eastAsia="Calibri"/>
          <w:sz w:val="28"/>
          <w:szCs w:val="28"/>
          <w:lang w:eastAsia="lv-LV"/>
        </w:rPr>
        <w:t xml:space="preserve">s </w:t>
      </w:r>
      <w:r w:rsidR="00E27DA3" w:rsidRPr="008D7824">
        <w:rPr>
          <w:rFonts w:eastAsia="Calibri"/>
          <w:sz w:val="28"/>
          <w:szCs w:val="28"/>
          <w:lang w:eastAsia="lv-LV"/>
        </w:rPr>
        <w:t>prasīb</w:t>
      </w:r>
      <w:r w:rsidR="000862DB">
        <w:rPr>
          <w:rFonts w:eastAsia="Calibri"/>
          <w:sz w:val="28"/>
          <w:szCs w:val="28"/>
          <w:lang w:eastAsia="lv-LV"/>
        </w:rPr>
        <w:t>as</w:t>
      </w:r>
      <w:r w:rsidR="003D3B66">
        <w:rPr>
          <w:rFonts w:eastAsia="Calibri"/>
          <w:sz w:val="28"/>
          <w:szCs w:val="28"/>
          <w:lang w:eastAsia="lv-LV"/>
        </w:rPr>
        <w:t>,</w:t>
      </w:r>
      <w:r w:rsidR="00E27DA3" w:rsidRPr="008D7824">
        <w:rPr>
          <w:rFonts w:eastAsia="Calibri"/>
          <w:sz w:val="28"/>
          <w:szCs w:val="28"/>
          <w:lang w:eastAsia="lv-LV"/>
        </w:rPr>
        <w:t xml:space="preserve"> pēc kuru izpildes </w:t>
      </w:r>
      <w:r w:rsidR="000862DB">
        <w:rPr>
          <w:rFonts w:eastAsia="Calibri"/>
          <w:sz w:val="28"/>
          <w:szCs w:val="28"/>
          <w:lang w:eastAsia="lv-LV"/>
        </w:rPr>
        <w:t xml:space="preserve">IKT </w:t>
      </w:r>
      <w:r w:rsidR="00E27DA3" w:rsidRPr="008D7824">
        <w:rPr>
          <w:rFonts w:eastAsia="Calibri"/>
          <w:sz w:val="28"/>
          <w:szCs w:val="28"/>
          <w:lang w:eastAsia="lv-LV"/>
        </w:rPr>
        <w:t xml:space="preserve">produkts, pakalpojums vai process atkarībā no </w:t>
      </w:r>
      <w:r w:rsidR="00F10D1F" w:rsidRPr="008D7824">
        <w:rPr>
          <w:rFonts w:eastAsia="Calibri"/>
          <w:sz w:val="28"/>
          <w:szCs w:val="28"/>
          <w:lang w:eastAsia="lv-LV"/>
        </w:rPr>
        <w:t xml:space="preserve">tā </w:t>
      </w:r>
      <w:r w:rsidR="00E27DA3" w:rsidRPr="008D7824">
        <w:rPr>
          <w:rFonts w:eastAsia="Calibri"/>
          <w:sz w:val="28"/>
          <w:szCs w:val="28"/>
          <w:lang w:eastAsia="lv-LV"/>
        </w:rPr>
        <w:t xml:space="preserve">atbilstības līmeņa varēs saņemt Eiropas kiberdrošības sertifikātu vai </w:t>
      </w:r>
      <w:r w:rsidR="00E80C0E" w:rsidRPr="008D7824">
        <w:rPr>
          <w:rFonts w:eastAsia="Calibri"/>
          <w:sz w:val="28"/>
          <w:szCs w:val="28"/>
          <w:lang w:eastAsia="lv-LV"/>
        </w:rPr>
        <w:t>ES</w:t>
      </w:r>
      <w:r w:rsidR="00E27DA3" w:rsidRPr="008D7824">
        <w:rPr>
          <w:rFonts w:eastAsia="Calibri"/>
          <w:sz w:val="28"/>
          <w:szCs w:val="28"/>
          <w:lang w:eastAsia="lv-LV"/>
        </w:rPr>
        <w:t xml:space="preserve"> atbilstības apliecinājumu.</w:t>
      </w:r>
    </w:p>
    <w:p w14:paraId="7EC598E0" w14:textId="4EBB0EA4" w:rsidR="00533CCD" w:rsidRPr="005F5D5F" w:rsidRDefault="004D7962" w:rsidP="00533CCD">
      <w:pPr>
        <w:tabs>
          <w:tab w:val="left" w:pos="426"/>
        </w:tabs>
        <w:spacing w:after="0"/>
        <w:ind w:firstLine="426"/>
        <w:rPr>
          <w:rFonts w:eastAsia="Calibri"/>
          <w:sz w:val="28"/>
          <w:szCs w:val="28"/>
          <w:lang w:eastAsia="lv-LV"/>
        </w:rPr>
      </w:pPr>
      <w:r w:rsidRPr="005F5D5F">
        <w:rPr>
          <w:rFonts w:eastAsia="Calibri"/>
          <w:sz w:val="28"/>
          <w:szCs w:val="28"/>
          <w:lang w:eastAsia="lv-LV"/>
        </w:rPr>
        <w:t xml:space="preserve">Dalībvalstīm </w:t>
      </w:r>
      <w:r w:rsidR="004629DB" w:rsidRPr="005F5D5F">
        <w:rPr>
          <w:rFonts w:eastAsia="Calibri"/>
          <w:sz w:val="28"/>
          <w:szCs w:val="28"/>
          <w:lang w:eastAsia="lv-LV"/>
        </w:rPr>
        <w:t>regulā</w:t>
      </w:r>
      <w:r w:rsidRPr="005F5D5F">
        <w:rPr>
          <w:rFonts w:eastAsia="Calibri"/>
          <w:sz w:val="28"/>
          <w:szCs w:val="28"/>
          <w:lang w:eastAsia="lv-LV"/>
        </w:rPr>
        <w:t xml:space="preserve"> izvirzīti vairāki uzdevumi kiberdrošības sertifikācij</w:t>
      </w:r>
      <w:r w:rsidR="003D3B66">
        <w:rPr>
          <w:rFonts w:eastAsia="Calibri"/>
          <w:sz w:val="28"/>
          <w:szCs w:val="28"/>
          <w:lang w:eastAsia="lv-LV"/>
        </w:rPr>
        <w:t>as</w:t>
      </w:r>
      <w:r w:rsidRPr="005F5D5F">
        <w:rPr>
          <w:rFonts w:eastAsia="Calibri"/>
          <w:sz w:val="28"/>
          <w:szCs w:val="28"/>
          <w:lang w:eastAsia="lv-LV"/>
        </w:rPr>
        <w:t xml:space="preserve"> shēmu ievie</w:t>
      </w:r>
      <w:r w:rsidR="00A90D3D" w:rsidRPr="005F5D5F">
        <w:rPr>
          <w:rFonts w:eastAsia="Calibri"/>
          <w:sz w:val="28"/>
          <w:szCs w:val="28"/>
          <w:lang w:eastAsia="lv-LV"/>
        </w:rPr>
        <w:t xml:space="preserve">šanai, kas ietver arī </w:t>
      </w:r>
      <w:r w:rsidR="00713F28" w:rsidRPr="005F5D5F">
        <w:rPr>
          <w:rFonts w:eastAsia="Calibri"/>
          <w:sz w:val="28"/>
          <w:szCs w:val="28"/>
          <w:lang w:eastAsia="lv-LV"/>
        </w:rPr>
        <w:t xml:space="preserve">valstu kiberdrošības sertifikācijas </w:t>
      </w:r>
      <w:r w:rsidR="00A90D3D" w:rsidRPr="005F5D5F">
        <w:rPr>
          <w:rFonts w:eastAsia="Calibri"/>
          <w:sz w:val="28"/>
          <w:szCs w:val="28"/>
          <w:lang w:eastAsia="lv-LV"/>
        </w:rPr>
        <w:t>iestāžu noteikšanu un atbilstības pārbaužu veikšanu</w:t>
      </w:r>
      <w:r w:rsidRPr="005F5D5F">
        <w:rPr>
          <w:rFonts w:eastAsia="Calibri"/>
          <w:sz w:val="28"/>
          <w:szCs w:val="28"/>
          <w:lang w:eastAsia="lv-LV"/>
        </w:rPr>
        <w:t>.</w:t>
      </w:r>
      <w:r w:rsidR="00A90D3D" w:rsidRPr="005F5D5F">
        <w:rPr>
          <w:rFonts w:eastAsia="Calibri"/>
          <w:sz w:val="28"/>
          <w:szCs w:val="28"/>
          <w:lang w:eastAsia="lv-LV"/>
        </w:rPr>
        <w:t xml:space="preserve"> </w:t>
      </w:r>
      <w:r w:rsidR="00713F28" w:rsidRPr="005F5D5F">
        <w:rPr>
          <w:sz w:val="28"/>
          <w:szCs w:val="28"/>
        </w:rPr>
        <w:t xml:space="preserve">Lai </w:t>
      </w:r>
      <w:r w:rsidR="00C07832">
        <w:rPr>
          <w:sz w:val="28"/>
          <w:szCs w:val="28"/>
        </w:rPr>
        <w:t xml:space="preserve">konsekventi piemērotu </w:t>
      </w:r>
      <w:r w:rsidR="00713F28" w:rsidRPr="005F5D5F">
        <w:rPr>
          <w:sz w:val="28"/>
          <w:szCs w:val="28"/>
        </w:rPr>
        <w:t>Eiropas kiberdrošības sertifikācijas satvar</w:t>
      </w:r>
      <w:r w:rsidR="002F0FB4">
        <w:rPr>
          <w:sz w:val="28"/>
          <w:szCs w:val="28"/>
        </w:rPr>
        <w:t>u</w:t>
      </w:r>
      <w:r w:rsidR="00C07832">
        <w:rPr>
          <w:sz w:val="28"/>
          <w:szCs w:val="28"/>
        </w:rPr>
        <w:t>,</w:t>
      </w:r>
      <w:r w:rsidR="00713F28" w:rsidRPr="005F5D5F">
        <w:rPr>
          <w:sz w:val="28"/>
          <w:szCs w:val="28"/>
        </w:rPr>
        <w:t xml:space="preserve"> </w:t>
      </w:r>
      <w:r w:rsidR="00713F28" w:rsidRPr="005F5D5F">
        <w:rPr>
          <w:rFonts w:eastAsia="Calibri"/>
          <w:sz w:val="28"/>
          <w:szCs w:val="28"/>
          <w:lang w:eastAsia="lv-LV"/>
        </w:rPr>
        <w:t>r</w:t>
      </w:r>
      <w:r w:rsidR="004629DB" w:rsidRPr="005F5D5F">
        <w:rPr>
          <w:rFonts w:eastAsia="Calibri"/>
          <w:sz w:val="28"/>
          <w:szCs w:val="28"/>
          <w:lang w:eastAsia="lv-LV"/>
        </w:rPr>
        <w:t>egula</w:t>
      </w:r>
      <w:r w:rsidR="00713F28" w:rsidRPr="005F5D5F">
        <w:rPr>
          <w:rFonts w:eastAsia="Calibri"/>
          <w:sz w:val="28"/>
          <w:szCs w:val="28"/>
          <w:lang w:eastAsia="lv-LV"/>
        </w:rPr>
        <w:t>s 62.</w:t>
      </w:r>
      <w:r w:rsidR="00D649C0">
        <w:rPr>
          <w:rFonts w:eastAsia="Calibri"/>
          <w:sz w:val="28"/>
          <w:szCs w:val="28"/>
          <w:lang w:eastAsia="lv-LV"/>
        </w:rPr>
        <w:t> </w:t>
      </w:r>
      <w:r w:rsidR="00713F28" w:rsidRPr="005F5D5F">
        <w:rPr>
          <w:rFonts w:eastAsia="Calibri"/>
          <w:sz w:val="28"/>
          <w:szCs w:val="28"/>
          <w:lang w:eastAsia="lv-LV"/>
        </w:rPr>
        <w:t>pants</w:t>
      </w:r>
      <w:r w:rsidR="001C415A" w:rsidRPr="005F5D5F">
        <w:rPr>
          <w:rFonts w:eastAsia="Calibri"/>
          <w:sz w:val="28"/>
          <w:szCs w:val="28"/>
          <w:lang w:eastAsia="lv-LV"/>
        </w:rPr>
        <w:t xml:space="preserve"> paredz izveidot </w:t>
      </w:r>
      <w:r w:rsidR="008853C4" w:rsidRPr="005F5D5F">
        <w:rPr>
          <w:rFonts w:eastAsia="Calibri"/>
          <w:sz w:val="28"/>
          <w:szCs w:val="28"/>
          <w:lang w:eastAsia="lv-LV"/>
        </w:rPr>
        <w:t>ECCG</w:t>
      </w:r>
      <w:r w:rsidR="00713F28" w:rsidRPr="005F5D5F">
        <w:rPr>
          <w:rFonts w:eastAsia="Calibri"/>
          <w:sz w:val="28"/>
          <w:szCs w:val="28"/>
          <w:lang w:eastAsia="lv-LV"/>
        </w:rPr>
        <w:t xml:space="preserve">, </w:t>
      </w:r>
      <w:r w:rsidR="00533CCD" w:rsidRPr="005F5D5F">
        <w:rPr>
          <w:rFonts w:eastAsia="Calibri"/>
          <w:sz w:val="28"/>
          <w:szCs w:val="28"/>
          <w:lang w:eastAsia="lv-LV"/>
        </w:rPr>
        <w:t>ko veido valstu kiberdrošības sertifikācijas iestāžu vai citu attiecīgo valsts iestāžu pārstāvji</w:t>
      </w:r>
      <w:r w:rsidR="00143822" w:rsidRPr="005F5D5F">
        <w:rPr>
          <w:rFonts w:eastAsia="Calibri"/>
          <w:sz w:val="28"/>
          <w:szCs w:val="28"/>
          <w:lang w:eastAsia="lv-LV"/>
        </w:rPr>
        <w:t>.</w:t>
      </w:r>
      <w:r w:rsidR="00533CCD" w:rsidRPr="005F5D5F">
        <w:rPr>
          <w:rFonts w:eastAsia="Calibri"/>
          <w:sz w:val="28"/>
          <w:szCs w:val="28"/>
          <w:lang w:eastAsia="lv-LV"/>
        </w:rPr>
        <w:t xml:space="preserve"> Dalībvalstis var arī deleģēt citai dalībvalstij savu pārstāvību ECCG.</w:t>
      </w:r>
      <w:r w:rsidR="001C415A" w:rsidRPr="005F5D5F">
        <w:rPr>
          <w:rFonts w:eastAsia="Calibri"/>
          <w:sz w:val="28"/>
          <w:szCs w:val="28"/>
          <w:lang w:eastAsia="lv-LV"/>
        </w:rPr>
        <w:t xml:space="preserve"> </w:t>
      </w:r>
      <w:r w:rsidR="00533CCD" w:rsidRPr="005F5D5F">
        <w:rPr>
          <w:rFonts w:eastAsia="Calibri"/>
          <w:sz w:val="28"/>
          <w:szCs w:val="28"/>
          <w:lang w:eastAsia="lv-LV"/>
        </w:rPr>
        <w:t>Saskaņā ar regulas 62. panta 4.</w:t>
      </w:r>
      <w:r w:rsidR="00D649C0">
        <w:rPr>
          <w:rFonts w:eastAsia="Calibri"/>
          <w:sz w:val="28"/>
          <w:szCs w:val="28"/>
          <w:lang w:eastAsia="lv-LV"/>
        </w:rPr>
        <w:t> </w:t>
      </w:r>
      <w:r w:rsidR="00533CCD" w:rsidRPr="005F5D5F">
        <w:rPr>
          <w:rFonts w:eastAsia="Calibri"/>
          <w:sz w:val="28"/>
          <w:szCs w:val="28"/>
          <w:lang w:eastAsia="lv-LV"/>
        </w:rPr>
        <w:t xml:space="preserve">punktu ECCG uzdevumi </w:t>
      </w:r>
      <w:r w:rsidR="002F0FB4">
        <w:rPr>
          <w:rFonts w:eastAsia="Calibri"/>
          <w:sz w:val="28"/>
          <w:szCs w:val="28"/>
          <w:lang w:eastAsia="lv-LV"/>
        </w:rPr>
        <w:t>ir</w:t>
      </w:r>
      <w:r w:rsidR="00533CCD" w:rsidRPr="005F5D5F">
        <w:rPr>
          <w:rFonts w:eastAsia="Calibri"/>
          <w:sz w:val="28"/>
          <w:szCs w:val="28"/>
          <w:lang w:eastAsia="lv-LV"/>
        </w:rPr>
        <w:t xml:space="preserve"> šādi:</w:t>
      </w:r>
    </w:p>
    <w:p w14:paraId="7D86CC59" w14:textId="48A73EAE" w:rsidR="00533CCD" w:rsidRPr="005F5D5F" w:rsidRDefault="00533CCD" w:rsidP="00533CCD">
      <w:pPr>
        <w:pStyle w:val="ListParagraph"/>
        <w:numPr>
          <w:ilvl w:val="0"/>
          <w:numId w:val="30"/>
        </w:numPr>
        <w:tabs>
          <w:tab w:val="left" w:pos="851"/>
        </w:tabs>
        <w:spacing w:after="0"/>
        <w:ind w:left="0" w:firstLine="567"/>
        <w:rPr>
          <w:rFonts w:ascii="Times New Roman" w:eastAsia="Calibri" w:hAnsi="Times New Roman"/>
          <w:sz w:val="28"/>
          <w:szCs w:val="28"/>
          <w:lang w:eastAsia="lv-LV"/>
        </w:rPr>
      </w:pPr>
      <w:r w:rsidRPr="005F5D5F">
        <w:rPr>
          <w:rFonts w:ascii="Times New Roman" w:eastAsia="Calibri" w:hAnsi="Times New Roman"/>
          <w:sz w:val="28"/>
          <w:szCs w:val="28"/>
          <w:lang w:eastAsia="lv-LV"/>
        </w:rPr>
        <w:lastRenderedPageBreak/>
        <w:t xml:space="preserve">dot padomus un palīdzēt EK tās darbā, lai </w:t>
      </w:r>
      <w:r w:rsidR="00C07832">
        <w:rPr>
          <w:rFonts w:ascii="Times New Roman" w:eastAsia="Calibri" w:hAnsi="Times New Roman"/>
          <w:sz w:val="28"/>
          <w:szCs w:val="28"/>
          <w:lang w:eastAsia="lv-LV"/>
        </w:rPr>
        <w:t xml:space="preserve">konsekventi īstenotu un piemērotu </w:t>
      </w:r>
      <w:r w:rsidRPr="005F5D5F">
        <w:rPr>
          <w:rFonts w:ascii="Times New Roman" w:eastAsia="Calibri" w:hAnsi="Times New Roman"/>
          <w:sz w:val="28"/>
          <w:szCs w:val="28"/>
          <w:lang w:eastAsia="lv-LV"/>
        </w:rPr>
        <w:t>kiberdrošības sertifikācij</w:t>
      </w:r>
      <w:r w:rsidR="00C07832">
        <w:rPr>
          <w:rFonts w:ascii="Times New Roman" w:eastAsia="Calibri" w:hAnsi="Times New Roman"/>
          <w:sz w:val="28"/>
          <w:szCs w:val="28"/>
          <w:lang w:eastAsia="lv-LV"/>
        </w:rPr>
        <w:t xml:space="preserve">u, </w:t>
      </w:r>
      <w:r w:rsidRPr="005F5D5F">
        <w:rPr>
          <w:rFonts w:ascii="Times New Roman" w:eastAsia="Calibri" w:hAnsi="Times New Roman"/>
          <w:sz w:val="28"/>
          <w:szCs w:val="28"/>
          <w:lang w:eastAsia="lv-LV"/>
        </w:rPr>
        <w:t xml:space="preserve">īpaši attiecībā uz </w:t>
      </w:r>
      <w:r w:rsidR="00C42657">
        <w:rPr>
          <w:rFonts w:ascii="Times New Roman" w:eastAsia="Calibri" w:hAnsi="Times New Roman"/>
          <w:sz w:val="28"/>
          <w:szCs w:val="28"/>
          <w:lang w:eastAsia="lv-LV"/>
        </w:rPr>
        <w:t>ES</w:t>
      </w:r>
      <w:r w:rsidRPr="005F5D5F">
        <w:rPr>
          <w:rFonts w:ascii="Times New Roman" w:eastAsia="Calibri" w:hAnsi="Times New Roman"/>
          <w:sz w:val="28"/>
          <w:szCs w:val="28"/>
          <w:lang w:eastAsia="lv-LV"/>
        </w:rPr>
        <w:t xml:space="preserve"> mainīgo darba programmu, kiberdrošības sertifikācijas politikas jautājumiem, politisk</w:t>
      </w:r>
      <w:r w:rsidR="003D3B66">
        <w:rPr>
          <w:rFonts w:ascii="Times New Roman" w:eastAsia="Calibri" w:hAnsi="Times New Roman"/>
          <w:sz w:val="28"/>
          <w:szCs w:val="28"/>
          <w:lang w:eastAsia="lv-LV"/>
        </w:rPr>
        <w:t>ās</w:t>
      </w:r>
      <w:r w:rsidRPr="005F5D5F">
        <w:rPr>
          <w:rFonts w:ascii="Times New Roman" w:eastAsia="Calibri" w:hAnsi="Times New Roman"/>
          <w:sz w:val="28"/>
          <w:szCs w:val="28"/>
          <w:lang w:eastAsia="lv-LV"/>
        </w:rPr>
        <w:t xml:space="preserve"> pieej</w:t>
      </w:r>
      <w:r w:rsidR="003D3B66">
        <w:rPr>
          <w:rFonts w:ascii="Times New Roman" w:eastAsia="Calibri" w:hAnsi="Times New Roman"/>
          <w:sz w:val="28"/>
          <w:szCs w:val="28"/>
          <w:lang w:eastAsia="lv-LV"/>
        </w:rPr>
        <w:t>as</w:t>
      </w:r>
      <w:r w:rsidRPr="005F5D5F">
        <w:rPr>
          <w:rFonts w:ascii="Times New Roman" w:eastAsia="Calibri" w:hAnsi="Times New Roman"/>
          <w:sz w:val="28"/>
          <w:szCs w:val="28"/>
          <w:lang w:eastAsia="lv-LV"/>
        </w:rPr>
        <w:t xml:space="preserve"> koordināciju un Eiropas kiberdrošības sertifikācijas shēmu izveidi;</w:t>
      </w:r>
    </w:p>
    <w:p w14:paraId="375A5FA7" w14:textId="257EBAA8" w:rsidR="00533CCD" w:rsidRPr="005F5D5F" w:rsidRDefault="00533CCD" w:rsidP="00533CCD">
      <w:pPr>
        <w:pStyle w:val="ListParagraph"/>
        <w:numPr>
          <w:ilvl w:val="0"/>
          <w:numId w:val="30"/>
        </w:numPr>
        <w:tabs>
          <w:tab w:val="left" w:pos="851"/>
        </w:tabs>
        <w:spacing w:after="0"/>
        <w:ind w:left="0" w:firstLine="567"/>
        <w:rPr>
          <w:rFonts w:ascii="Times New Roman" w:eastAsia="Calibri" w:hAnsi="Times New Roman"/>
          <w:sz w:val="28"/>
          <w:szCs w:val="28"/>
          <w:lang w:eastAsia="lv-LV"/>
        </w:rPr>
      </w:pPr>
      <w:r w:rsidRPr="005F5D5F">
        <w:rPr>
          <w:rFonts w:ascii="Times New Roman" w:eastAsia="Calibri" w:hAnsi="Times New Roman"/>
          <w:sz w:val="28"/>
          <w:szCs w:val="28"/>
          <w:lang w:eastAsia="lv-LV"/>
        </w:rPr>
        <w:t>palīdzēt, dot padomus Eiropas Savienības Kiberdrošības aģentūrai (turpmāk – ENISA) un sadarboties ar to saistībā ar kandidātshēmas izveidošanu;</w:t>
      </w:r>
    </w:p>
    <w:p w14:paraId="2114641C" w14:textId="77777777" w:rsidR="00533CCD" w:rsidRPr="005F5D5F" w:rsidRDefault="00533CCD" w:rsidP="00533CCD">
      <w:pPr>
        <w:pStyle w:val="ListParagraph"/>
        <w:numPr>
          <w:ilvl w:val="0"/>
          <w:numId w:val="30"/>
        </w:numPr>
        <w:tabs>
          <w:tab w:val="left" w:pos="426"/>
          <w:tab w:val="left" w:pos="851"/>
        </w:tabs>
        <w:spacing w:after="0"/>
        <w:ind w:left="0" w:firstLine="567"/>
        <w:rPr>
          <w:rFonts w:ascii="Times New Roman" w:eastAsia="Calibri" w:hAnsi="Times New Roman"/>
          <w:sz w:val="28"/>
          <w:szCs w:val="28"/>
          <w:lang w:eastAsia="lv-LV"/>
        </w:rPr>
      </w:pPr>
      <w:r w:rsidRPr="005F5D5F">
        <w:rPr>
          <w:rFonts w:ascii="Times New Roman" w:eastAsia="Calibri" w:hAnsi="Times New Roman"/>
          <w:sz w:val="28"/>
          <w:szCs w:val="28"/>
          <w:lang w:eastAsia="lv-LV"/>
        </w:rPr>
        <w:t>pieņemt atzinumu par ENISA izveidotajām kandidātshēmām;</w:t>
      </w:r>
    </w:p>
    <w:p w14:paraId="265142DE" w14:textId="77777777" w:rsidR="00533CCD" w:rsidRPr="005F5D5F" w:rsidRDefault="00533CCD" w:rsidP="00533CCD">
      <w:pPr>
        <w:pStyle w:val="ListParagraph"/>
        <w:numPr>
          <w:ilvl w:val="0"/>
          <w:numId w:val="30"/>
        </w:numPr>
        <w:tabs>
          <w:tab w:val="left" w:pos="426"/>
          <w:tab w:val="left" w:pos="851"/>
        </w:tabs>
        <w:spacing w:after="0"/>
        <w:ind w:left="0" w:firstLine="567"/>
        <w:rPr>
          <w:rFonts w:ascii="Times New Roman" w:eastAsia="Calibri" w:hAnsi="Times New Roman"/>
          <w:sz w:val="28"/>
          <w:szCs w:val="28"/>
          <w:lang w:eastAsia="lv-LV"/>
        </w:rPr>
      </w:pPr>
      <w:r w:rsidRPr="005F5D5F">
        <w:rPr>
          <w:rFonts w:ascii="Times New Roman" w:eastAsia="Calibri" w:hAnsi="Times New Roman"/>
          <w:sz w:val="28"/>
          <w:szCs w:val="28"/>
          <w:lang w:eastAsia="lv-LV"/>
        </w:rPr>
        <w:t>pieprasīt ENISA izveidot kandidātshēmas;</w:t>
      </w:r>
    </w:p>
    <w:p w14:paraId="167EF713" w14:textId="13298B2F" w:rsidR="00533CCD" w:rsidRPr="005F5D5F" w:rsidRDefault="00533CCD" w:rsidP="00533CCD">
      <w:pPr>
        <w:pStyle w:val="ListParagraph"/>
        <w:numPr>
          <w:ilvl w:val="0"/>
          <w:numId w:val="30"/>
        </w:numPr>
        <w:tabs>
          <w:tab w:val="left" w:pos="426"/>
          <w:tab w:val="left" w:pos="851"/>
        </w:tabs>
        <w:spacing w:after="0"/>
        <w:ind w:left="0" w:firstLine="567"/>
        <w:rPr>
          <w:rFonts w:ascii="Times New Roman" w:eastAsia="Calibri" w:hAnsi="Times New Roman"/>
          <w:sz w:val="28"/>
          <w:szCs w:val="28"/>
          <w:lang w:eastAsia="lv-LV"/>
        </w:rPr>
      </w:pPr>
      <w:r w:rsidRPr="005F5D5F">
        <w:rPr>
          <w:rFonts w:ascii="Times New Roman" w:eastAsia="Calibri" w:hAnsi="Times New Roman"/>
          <w:sz w:val="28"/>
          <w:szCs w:val="28"/>
          <w:lang w:eastAsia="lv-LV"/>
        </w:rPr>
        <w:t>pieņemt EK adresētus atzinumus</w:t>
      </w:r>
      <w:r w:rsidR="003D3B66">
        <w:rPr>
          <w:rFonts w:ascii="Times New Roman" w:eastAsia="Calibri" w:hAnsi="Times New Roman"/>
          <w:sz w:val="28"/>
          <w:szCs w:val="28"/>
          <w:lang w:eastAsia="lv-LV"/>
        </w:rPr>
        <w:t xml:space="preserve"> par </w:t>
      </w:r>
      <w:r w:rsidRPr="005F5D5F">
        <w:rPr>
          <w:rFonts w:ascii="Times New Roman" w:eastAsia="Calibri" w:hAnsi="Times New Roman"/>
          <w:sz w:val="28"/>
          <w:szCs w:val="28"/>
          <w:lang w:eastAsia="lv-LV"/>
        </w:rPr>
        <w:t>esošo Eiropas kiberdrošības sertifikācijas shēmu uzturēšanu un pārskatīšanu;</w:t>
      </w:r>
    </w:p>
    <w:p w14:paraId="1FD93EC3" w14:textId="77777777" w:rsidR="00533CCD" w:rsidRPr="005F5D5F" w:rsidRDefault="00533CCD" w:rsidP="00533CCD">
      <w:pPr>
        <w:pStyle w:val="ListParagraph"/>
        <w:numPr>
          <w:ilvl w:val="0"/>
          <w:numId w:val="30"/>
        </w:numPr>
        <w:tabs>
          <w:tab w:val="left" w:pos="426"/>
          <w:tab w:val="left" w:pos="851"/>
        </w:tabs>
        <w:spacing w:after="0"/>
        <w:ind w:left="0" w:firstLine="567"/>
        <w:rPr>
          <w:rFonts w:ascii="Times New Roman" w:eastAsia="Calibri" w:hAnsi="Times New Roman"/>
          <w:sz w:val="28"/>
          <w:szCs w:val="28"/>
          <w:lang w:eastAsia="lv-LV"/>
        </w:rPr>
      </w:pPr>
      <w:bookmarkStart w:id="1" w:name="_GoBack"/>
      <w:bookmarkEnd w:id="1"/>
      <w:r w:rsidRPr="005F5D5F">
        <w:rPr>
          <w:rFonts w:ascii="Times New Roman" w:eastAsia="Calibri" w:hAnsi="Times New Roman"/>
          <w:sz w:val="28"/>
          <w:szCs w:val="28"/>
          <w:lang w:eastAsia="lv-LV"/>
        </w:rPr>
        <w:t>izvērtēt attiecīgās attīstības tendences kiberdrošības sertifikācijas jomā un īstenot informācijas un labas prakses apmaiņu kiberdrošības sertifikācijas shēmu jautājumos;</w:t>
      </w:r>
    </w:p>
    <w:p w14:paraId="6C4994C8" w14:textId="1C23931C" w:rsidR="00533CCD" w:rsidRPr="005F5D5F" w:rsidRDefault="00533CCD" w:rsidP="00533CCD">
      <w:pPr>
        <w:pStyle w:val="ListParagraph"/>
        <w:numPr>
          <w:ilvl w:val="0"/>
          <w:numId w:val="30"/>
        </w:numPr>
        <w:tabs>
          <w:tab w:val="left" w:pos="426"/>
          <w:tab w:val="left" w:pos="851"/>
        </w:tabs>
        <w:spacing w:after="0"/>
        <w:ind w:left="0" w:firstLine="567"/>
        <w:rPr>
          <w:rFonts w:ascii="Times New Roman" w:eastAsia="Calibri" w:hAnsi="Times New Roman"/>
          <w:sz w:val="28"/>
          <w:szCs w:val="28"/>
          <w:lang w:eastAsia="lv-LV"/>
        </w:rPr>
      </w:pPr>
      <w:r w:rsidRPr="005F5D5F">
        <w:rPr>
          <w:rFonts w:ascii="Times New Roman" w:eastAsia="Calibri" w:hAnsi="Times New Roman"/>
          <w:sz w:val="28"/>
          <w:szCs w:val="28"/>
          <w:lang w:eastAsia="lv-LV"/>
        </w:rPr>
        <w:t>sekmēt valstu kiberdrošības sertifikācijas iestāžu sadarbību</w:t>
      </w:r>
      <w:r w:rsidR="00EF2F0F" w:rsidRPr="005F5D5F">
        <w:rPr>
          <w:rFonts w:ascii="Times New Roman" w:eastAsia="Calibri" w:hAnsi="Times New Roman"/>
          <w:sz w:val="28"/>
          <w:szCs w:val="28"/>
          <w:lang w:eastAsia="lv-LV"/>
        </w:rPr>
        <w:t>,</w:t>
      </w:r>
      <w:r w:rsidRPr="005F5D5F">
        <w:rPr>
          <w:rFonts w:ascii="Times New Roman" w:eastAsia="Calibri" w:hAnsi="Times New Roman"/>
          <w:sz w:val="28"/>
          <w:szCs w:val="28"/>
          <w:lang w:eastAsia="lv-LV"/>
        </w:rPr>
        <w:t xml:space="preserve"> izmantojot spēju veidošanu un informācijas apmaiņu, jo īpaši </w:t>
      </w:r>
      <w:r w:rsidR="003D3B66">
        <w:rPr>
          <w:rFonts w:ascii="Times New Roman" w:eastAsia="Calibri" w:hAnsi="Times New Roman"/>
          <w:sz w:val="28"/>
          <w:szCs w:val="28"/>
          <w:lang w:eastAsia="lv-LV"/>
        </w:rPr>
        <w:t xml:space="preserve">– </w:t>
      </w:r>
      <w:r w:rsidRPr="005F5D5F">
        <w:rPr>
          <w:rFonts w:ascii="Times New Roman" w:eastAsia="Calibri" w:hAnsi="Times New Roman"/>
          <w:sz w:val="28"/>
          <w:szCs w:val="28"/>
          <w:lang w:eastAsia="lv-LV"/>
        </w:rPr>
        <w:t>ieviešot efektīva</w:t>
      </w:r>
      <w:r w:rsidR="00C07832">
        <w:rPr>
          <w:rFonts w:ascii="Times New Roman" w:eastAsia="Calibri" w:hAnsi="Times New Roman"/>
          <w:sz w:val="28"/>
          <w:szCs w:val="28"/>
          <w:lang w:eastAsia="lv-LV"/>
        </w:rPr>
        <w:t>s</w:t>
      </w:r>
      <w:r w:rsidRPr="005F5D5F">
        <w:rPr>
          <w:rFonts w:ascii="Times New Roman" w:eastAsia="Calibri" w:hAnsi="Times New Roman"/>
          <w:sz w:val="28"/>
          <w:szCs w:val="28"/>
          <w:lang w:eastAsia="lv-LV"/>
        </w:rPr>
        <w:t xml:space="preserve"> informācijas apmaiņa</w:t>
      </w:r>
      <w:r w:rsidR="00C07832">
        <w:rPr>
          <w:rFonts w:ascii="Times New Roman" w:eastAsia="Calibri" w:hAnsi="Times New Roman"/>
          <w:sz w:val="28"/>
          <w:szCs w:val="28"/>
          <w:lang w:eastAsia="lv-LV"/>
        </w:rPr>
        <w:t>s</w:t>
      </w:r>
      <w:r w:rsidRPr="005F5D5F">
        <w:rPr>
          <w:rFonts w:ascii="Times New Roman" w:eastAsia="Calibri" w:hAnsi="Times New Roman"/>
          <w:sz w:val="28"/>
          <w:szCs w:val="28"/>
          <w:lang w:eastAsia="lv-LV"/>
        </w:rPr>
        <w:t xml:space="preserve"> </w:t>
      </w:r>
      <w:r w:rsidR="00C07832" w:rsidRPr="005F5D5F">
        <w:rPr>
          <w:rFonts w:ascii="Times New Roman" w:eastAsia="Calibri" w:hAnsi="Times New Roman"/>
          <w:sz w:val="28"/>
          <w:szCs w:val="28"/>
          <w:lang w:eastAsia="lv-LV"/>
        </w:rPr>
        <w:t xml:space="preserve">metodes </w:t>
      </w:r>
      <w:r w:rsidRPr="005F5D5F">
        <w:rPr>
          <w:rFonts w:ascii="Times New Roman" w:eastAsia="Calibri" w:hAnsi="Times New Roman"/>
          <w:sz w:val="28"/>
          <w:szCs w:val="28"/>
          <w:lang w:eastAsia="lv-LV"/>
        </w:rPr>
        <w:t>kiberdrošības sertifikācijas aspektos;</w:t>
      </w:r>
    </w:p>
    <w:p w14:paraId="5DDDA39B" w14:textId="00E91A60" w:rsidR="00533CCD" w:rsidRPr="005F5D5F" w:rsidRDefault="00533CCD" w:rsidP="00533CCD">
      <w:pPr>
        <w:pStyle w:val="ListParagraph"/>
        <w:numPr>
          <w:ilvl w:val="0"/>
          <w:numId w:val="30"/>
        </w:numPr>
        <w:tabs>
          <w:tab w:val="left" w:pos="426"/>
          <w:tab w:val="left" w:pos="851"/>
        </w:tabs>
        <w:spacing w:after="0"/>
        <w:ind w:left="0" w:firstLine="567"/>
        <w:rPr>
          <w:rFonts w:ascii="Times New Roman" w:eastAsia="Calibri" w:hAnsi="Times New Roman"/>
          <w:sz w:val="28"/>
          <w:szCs w:val="28"/>
          <w:lang w:eastAsia="lv-LV"/>
        </w:rPr>
      </w:pPr>
      <w:r w:rsidRPr="005F5D5F">
        <w:rPr>
          <w:rFonts w:ascii="Times New Roman" w:eastAsia="Calibri" w:hAnsi="Times New Roman"/>
          <w:sz w:val="28"/>
          <w:szCs w:val="28"/>
          <w:lang w:eastAsia="lv-LV"/>
        </w:rPr>
        <w:t>atbalstīt salīdzinošās izvērtēšanas mehānismu īstenošan</w:t>
      </w:r>
      <w:r w:rsidR="00EF2F0F" w:rsidRPr="005F5D5F">
        <w:rPr>
          <w:rFonts w:ascii="Times New Roman" w:eastAsia="Calibri" w:hAnsi="Times New Roman"/>
          <w:sz w:val="28"/>
          <w:szCs w:val="28"/>
          <w:lang w:eastAsia="lv-LV"/>
        </w:rPr>
        <w:t>u</w:t>
      </w:r>
      <w:r w:rsidRPr="005F5D5F">
        <w:rPr>
          <w:rFonts w:ascii="Times New Roman" w:eastAsia="Calibri" w:hAnsi="Times New Roman"/>
          <w:sz w:val="28"/>
          <w:szCs w:val="28"/>
          <w:lang w:eastAsia="lv-LV"/>
        </w:rPr>
        <w:t xml:space="preserve"> saskaņā ar Eiropas kiberdrošības sertifikācijas shēmā paredzētajiem noteikumiem</w:t>
      </w:r>
      <w:r w:rsidR="003D3B66">
        <w:rPr>
          <w:rFonts w:ascii="Times New Roman" w:eastAsia="Calibri" w:hAnsi="Times New Roman"/>
          <w:sz w:val="28"/>
          <w:szCs w:val="28"/>
          <w:lang w:eastAsia="lv-LV"/>
        </w:rPr>
        <w:t>;</w:t>
      </w:r>
    </w:p>
    <w:p w14:paraId="1ADA6154" w14:textId="39970572" w:rsidR="00533CCD" w:rsidRPr="005F5D5F" w:rsidRDefault="00533CCD" w:rsidP="00533CCD">
      <w:pPr>
        <w:pStyle w:val="ListParagraph"/>
        <w:numPr>
          <w:ilvl w:val="0"/>
          <w:numId w:val="30"/>
        </w:numPr>
        <w:tabs>
          <w:tab w:val="left" w:pos="426"/>
          <w:tab w:val="left" w:pos="851"/>
        </w:tabs>
        <w:spacing w:after="0"/>
        <w:ind w:left="0" w:firstLine="567"/>
        <w:rPr>
          <w:rFonts w:ascii="Times New Roman" w:eastAsia="Calibri" w:hAnsi="Times New Roman"/>
          <w:sz w:val="28"/>
          <w:szCs w:val="28"/>
          <w:lang w:eastAsia="lv-LV"/>
        </w:rPr>
      </w:pPr>
      <w:r w:rsidRPr="005F5D5F">
        <w:rPr>
          <w:rFonts w:ascii="Times New Roman" w:eastAsia="Calibri" w:hAnsi="Times New Roman"/>
          <w:sz w:val="28"/>
          <w:szCs w:val="28"/>
          <w:lang w:eastAsia="lv-LV"/>
        </w:rPr>
        <w:t xml:space="preserve">veicināt Eiropas kiberdrošības sertifikācijas shēmu saskaņošanu ar starptautiski atzītiem standartiem, </w:t>
      </w:r>
      <w:r w:rsidR="00970409">
        <w:rPr>
          <w:rFonts w:ascii="Times New Roman" w:eastAsia="Calibri" w:hAnsi="Times New Roman"/>
          <w:sz w:val="28"/>
          <w:szCs w:val="28"/>
          <w:lang w:eastAsia="lv-LV"/>
        </w:rPr>
        <w:t xml:space="preserve">to </w:t>
      </w:r>
      <w:r w:rsidRPr="005F5D5F">
        <w:rPr>
          <w:rFonts w:ascii="Times New Roman" w:eastAsia="Calibri" w:hAnsi="Times New Roman"/>
          <w:sz w:val="28"/>
          <w:szCs w:val="28"/>
          <w:lang w:eastAsia="lv-LV"/>
        </w:rPr>
        <w:t>starpā pārskatot esošās Eiropas kiberdrošības sertifikācijas shēmas un attiecīg</w:t>
      </w:r>
      <w:r w:rsidR="009C3BDE">
        <w:rPr>
          <w:rFonts w:ascii="Times New Roman" w:eastAsia="Calibri" w:hAnsi="Times New Roman"/>
          <w:sz w:val="28"/>
          <w:szCs w:val="28"/>
          <w:lang w:eastAsia="lv-LV"/>
        </w:rPr>
        <w:t>aj</w:t>
      </w:r>
      <w:r w:rsidRPr="005F5D5F">
        <w:rPr>
          <w:rFonts w:ascii="Times New Roman" w:eastAsia="Calibri" w:hAnsi="Times New Roman"/>
          <w:sz w:val="28"/>
          <w:szCs w:val="28"/>
          <w:lang w:eastAsia="lv-LV"/>
        </w:rPr>
        <w:t>ā gadījumā iesakot ENISA sadarboties ar attiecīg</w:t>
      </w:r>
      <w:r w:rsidR="009C3BDE">
        <w:rPr>
          <w:rFonts w:ascii="Times New Roman" w:eastAsia="Calibri" w:hAnsi="Times New Roman"/>
          <w:sz w:val="28"/>
          <w:szCs w:val="28"/>
          <w:lang w:eastAsia="lv-LV"/>
        </w:rPr>
        <w:t>aj</w:t>
      </w:r>
      <w:r w:rsidRPr="005F5D5F">
        <w:rPr>
          <w:rFonts w:ascii="Times New Roman" w:eastAsia="Calibri" w:hAnsi="Times New Roman"/>
          <w:sz w:val="28"/>
          <w:szCs w:val="28"/>
          <w:lang w:eastAsia="lv-LV"/>
        </w:rPr>
        <w:t>ām starptautiskajām standartizācijas organizācijām, lai novērstu trūkumus vai nepilnības pieejamajos starptautiski atzītajos standartos.</w:t>
      </w:r>
    </w:p>
    <w:p w14:paraId="46D49C32" w14:textId="1ABBDFC7" w:rsidR="00533CCD" w:rsidRPr="005F5D5F" w:rsidRDefault="00EF2F0F" w:rsidP="005F5D5F">
      <w:pPr>
        <w:tabs>
          <w:tab w:val="left" w:pos="426"/>
        </w:tabs>
        <w:spacing w:after="0"/>
        <w:ind w:firstLine="0"/>
        <w:rPr>
          <w:rFonts w:eastAsia="Calibri"/>
          <w:sz w:val="28"/>
          <w:szCs w:val="28"/>
          <w:lang w:eastAsia="lv-LV"/>
        </w:rPr>
      </w:pPr>
      <w:r w:rsidRPr="005F5D5F">
        <w:rPr>
          <w:rFonts w:eastAsia="Calibri"/>
          <w:sz w:val="28"/>
          <w:szCs w:val="28"/>
          <w:lang w:eastAsia="lv-LV"/>
        </w:rPr>
        <w:t>Paredzēts</w:t>
      </w:r>
      <w:r w:rsidR="00533CCD" w:rsidRPr="005F5D5F">
        <w:rPr>
          <w:rFonts w:eastAsia="Calibri"/>
          <w:sz w:val="28"/>
          <w:szCs w:val="28"/>
          <w:lang w:eastAsia="lv-LV"/>
        </w:rPr>
        <w:t>, ka ieinteresētās personas un attiecīgās trešās personas var</w:t>
      </w:r>
      <w:r w:rsidRPr="005F5D5F">
        <w:rPr>
          <w:rFonts w:eastAsia="Calibri"/>
          <w:sz w:val="28"/>
          <w:szCs w:val="28"/>
          <w:lang w:eastAsia="lv-LV"/>
        </w:rPr>
        <w:t>ēs</w:t>
      </w:r>
      <w:r w:rsidR="00533CCD" w:rsidRPr="005F5D5F">
        <w:rPr>
          <w:rFonts w:eastAsia="Calibri"/>
          <w:sz w:val="28"/>
          <w:szCs w:val="28"/>
          <w:lang w:eastAsia="lv-LV"/>
        </w:rPr>
        <w:t xml:space="preserve"> uzaicināt apmeklēt ECCG sanāksmes un piedalīties tās darbā. </w:t>
      </w:r>
    </w:p>
    <w:p w14:paraId="34EF5064" w14:textId="0979C4DF" w:rsidR="00533CCD" w:rsidRPr="005F5D5F" w:rsidRDefault="002F0FB4" w:rsidP="001260F9">
      <w:pPr>
        <w:tabs>
          <w:tab w:val="left" w:pos="426"/>
        </w:tabs>
        <w:spacing w:after="0"/>
        <w:ind w:firstLine="42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 xml:space="preserve">Eiropas Komisija ar ENISA palīdzību nodrošinās </w:t>
      </w:r>
      <w:r w:rsidR="00EF2F0F" w:rsidRPr="005F5D5F">
        <w:rPr>
          <w:rFonts w:eastAsia="Calibri"/>
          <w:sz w:val="28"/>
          <w:szCs w:val="28"/>
          <w:lang w:eastAsia="lv-LV"/>
        </w:rPr>
        <w:t>ECCG</w:t>
      </w:r>
      <w:r>
        <w:rPr>
          <w:rFonts w:eastAsia="Calibri"/>
          <w:sz w:val="28"/>
          <w:szCs w:val="28"/>
          <w:lang w:eastAsia="lv-LV"/>
        </w:rPr>
        <w:t xml:space="preserve"> darbību</w:t>
      </w:r>
      <w:r w:rsidR="00EF2F0F">
        <w:rPr>
          <w:rFonts w:eastAsia="Calibri"/>
          <w:sz w:val="28"/>
          <w:szCs w:val="28"/>
          <w:lang w:eastAsia="lv-LV"/>
        </w:rPr>
        <w:t>.</w:t>
      </w:r>
    </w:p>
    <w:p w14:paraId="67534F01" w14:textId="77777777" w:rsidR="00DD0C30" w:rsidRPr="005F5D5F" w:rsidRDefault="00DD0C30" w:rsidP="001260F9">
      <w:pPr>
        <w:tabs>
          <w:tab w:val="left" w:pos="426"/>
        </w:tabs>
        <w:spacing w:after="0"/>
        <w:ind w:firstLine="426"/>
        <w:rPr>
          <w:rFonts w:eastAsia="Calibri"/>
          <w:sz w:val="28"/>
          <w:szCs w:val="28"/>
          <w:lang w:eastAsia="lv-LV"/>
        </w:rPr>
      </w:pPr>
    </w:p>
    <w:p w14:paraId="6876B967" w14:textId="77777777" w:rsidR="004A3BD2" w:rsidRPr="005F5D5F" w:rsidRDefault="00655395" w:rsidP="004A3BD2">
      <w:pPr>
        <w:pStyle w:val="Heading1"/>
        <w:tabs>
          <w:tab w:val="left" w:pos="426"/>
        </w:tabs>
        <w:spacing w:before="0"/>
        <w:ind w:left="0" w:firstLine="0"/>
        <w:jc w:val="center"/>
        <w:rPr>
          <w:color w:val="auto"/>
          <w:szCs w:val="28"/>
          <w:lang w:val="lv-LV"/>
        </w:rPr>
      </w:pPr>
      <w:r w:rsidRPr="005F5D5F">
        <w:rPr>
          <w:color w:val="auto"/>
          <w:szCs w:val="28"/>
          <w:lang w:val="lv-LV"/>
        </w:rPr>
        <w:t>3.  </w:t>
      </w:r>
      <w:r w:rsidR="004A3BD2" w:rsidRPr="005F5D5F">
        <w:rPr>
          <w:color w:val="auto"/>
          <w:szCs w:val="28"/>
          <w:lang w:val="lv-LV"/>
        </w:rPr>
        <w:t>Situācijas raksturojums</w:t>
      </w:r>
    </w:p>
    <w:p w14:paraId="053524FC" w14:textId="55582F47" w:rsidR="00655395" w:rsidRPr="005F5D5F" w:rsidRDefault="00655395" w:rsidP="00781217">
      <w:pPr>
        <w:pStyle w:val="Heading1"/>
        <w:tabs>
          <w:tab w:val="left" w:pos="426"/>
        </w:tabs>
        <w:spacing w:before="0" w:after="0"/>
        <w:ind w:left="0" w:firstLine="0"/>
        <w:jc w:val="center"/>
        <w:rPr>
          <w:color w:val="auto"/>
          <w:szCs w:val="28"/>
          <w:lang w:val="lv-LV"/>
        </w:rPr>
      </w:pPr>
      <w:r w:rsidRPr="005F5D5F">
        <w:rPr>
          <w:color w:val="auto"/>
          <w:szCs w:val="28"/>
          <w:lang w:val="lv-LV"/>
        </w:rPr>
        <w:t> </w:t>
      </w:r>
    </w:p>
    <w:p w14:paraId="1B546F6F" w14:textId="564C879F" w:rsidR="00C4506B" w:rsidRDefault="00123EAA" w:rsidP="00123EAA">
      <w:pPr>
        <w:tabs>
          <w:tab w:val="left" w:pos="426"/>
        </w:tabs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t>Regulas sadaļa par kiberdrošības sertifikācijas satvaru aptver divas jomas</w:t>
      </w:r>
      <w:r w:rsidR="00C42657" w:rsidRPr="00C42657">
        <w:rPr>
          <w:sz w:val="28"/>
          <w:szCs w:val="28"/>
        </w:rPr>
        <w:t xml:space="preserve"> </w:t>
      </w:r>
      <w:r w:rsidR="00C42657" w:rsidRPr="00C42657">
        <w:rPr>
          <w:rFonts w:eastAsia="Times New Roman"/>
          <w:sz w:val="28"/>
          <w:szCs w:val="28"/>
          <w:lang w:eastAsia="lv-LV"/>
        </w:rPr>
        <w:t>–</w:t>
      </w:r>
      <w:r w:rsidR="00C42657" w:rsidRPr="008D78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kiberdrošība un sertifikācija. </w:t>
      </w:r>
      <w:r w:rsidR="00C4506B">
        <w:rPr>
          <w:sz w:val="28"/>
          <w:szCs w:val="28"/>
        </w:rPr>
        <w:t>Saskaņā ar regulas 62.</w:t>
      </w:r>
      <w:r w:rsidR="00C42657">
        <w:rPr>
          <w:sz w:val="28"/>
          <w:szCs w:val="28"/>
        </w:rPr>
        <w:t> </w:t>
      </w:r>
      <w:r w:rsidR="00C4506B">
        <w:rPr>
          <w:sz w:val="28"/>
          <w:szCs w:val="28"/>
        </w:rPr>
        <w:t>panta 2.</w:t>
      </w:r>
      <w:r w:rsidR="00C42657">
        <w:rPr>
          <w:sz w:val="28"/>
          <w:szCs w:val="28"/>
        </w:rPr>
        <w:t> </w:t>
      </w:r>
      <w:r w:rsidR="005B0FC6">
        <w:rPr>
          <w:sz w:val="28"/>
          <w:szCs w:val="28"/>
        </w:rPr>
        <w:t>punktu</w:t>
      </w:r>
      <w:r w:rsidR="00C4506B">
        <w:rPr>
          <w:sz w:val="28"/>
          <w:szCs w:val="28"/>
        </w:rPr>
        <w:t xml:space="preserve"> par ECCG pārstāvi </w:t>
      </w:r>
      <w:r w:rsidR="000955BF">
        <w:rPr>
          <w:sz w:val="28"/>
          <w:szCs w:val="28"/>
        </w:rPr>
        <w:t xml:space="preserve">valsts nominē valstu kiberdrošības sertifikācijas iestāžu vai citu attiecīgo valsts iestāžu pārstāvjus. </w:t>
      </w:r>
      <w:r w:rsidR="000955BF" w:rsidRPr="00DB7DF6">
        <w:rPr>
          <w:sz w:val="28"/>
          <w:szCs w:val="28"/>
        </w:rPr>
        <w:t>EK 2019. gada 9. jūlija vēstul</w:t>
      </w:r>
      <w:r w:rsidR="000955BF">
        <w:rPr>
          <w:sz w:val="28"/>
          <w:szCs w:val="28"/>
        </w:rPr>
        <w:t>ē</w:t>
      </w:r>
      <w:r w:rsidR="000955BF" w:rsidRPr="00DB7DF6">
        <w:rPr>
          <w:sz w:val="28"/>
          <w:szCs w:val="28"/>
        </w:rPr>
        <w:t xml:space="preserve"> Nr.</w:t>
      </w:r>
      <w:r w:rsidR="00C42657">
        <w:rPr>
          <w:sz w:val="28"/>
          <w:szCs w:val="28"/>
        </w:rPr>
        <w:t> </w:t>
      </w:r>
      <w:r w:rsidR="000955BF" w:rsidRPr="00DB7DF6">
        <w:rPr>
          <w:sz w:val="28"/>
          <w:szCs w:val="28"/>
        </w:rPr>
        <w:t>(2019)4374176</w:t>
      </w:r>
      <w:r w:rsidR="000955BF">
        <w:rPr>
          <w:sz w:val="28"/>
          <w:szCs w:val="28"/>
        </w:rPr>
        <w:t xml:space="preserve"> norādīts, ka tiek sagaidīts, ka deleģētie pārstāvji ir speciālisti kiberdrošības sertifikācijas jomā.</w:t>
      </w:r>
    </w:p>
    <w:p w14:paraId="5F39423B" w14:textId="77777777" w:rsidR="000955BF" w:rsidRDefault="000955BF" w:rsidP="000955BF">
      <w:pPr>
        <w:tabs>
          <w:tab w:val="left" w:pos="426"/>
        </w:tabs>
        <w:spacing w:after="0"/>
        <w:ind w:firstLine="42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>Izvērtējot faktisko situāciju, ir secināms</w:t>
      </w:r>
      <w:r w:rsidRPr="005C26D3">
        <w:rPr>
          <w:rFonts w:eastAsia="Calibri"/>
          <w:sz w:val="28"/>
          <w:szCs w:val="28"/>
          <w:lang w:eastAsia="lv-LV"/>
        </w:rPr>
        <w:t>, ka šobrīd Latvijā nav</w:t>
      </w:r>
      <w:r>
        <w:rPr>
          <w:rFonts w:eastAsia="Calibri"/>
          <w:sz w:val="28"/>
          <w:szCs w:val="28"/>
          <w:lang w:eastAsia="lv-LV"/>
        </w:rPr>
        <w:t>:</w:t>
      </w:r>
    </w:p>
    <w:p w14:paraId="2EBD5C57" w14:textId="77777777" w:rsidR="000955BF" w:rsidRDefault="000955BF" w:rsidP="000955BF">
      <w:pPr>
        <w:tabs>
          <w:tab w:val="left" w:pos="426"/>
        </w:tabs>
        <w:spacing w:after="0"/>
        <w:ind w:firstLine="42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>1) valsts kiberdrošības sertifikācijas iestādes;</w:t>
      </w:r>
    </w:p>
    <w:p w14:paraId="0D5A13A6" w14:textId="64DE4F83" w:rsidR="000955BF" w:rsidRDefault="000955BF" w:rsidP="000955BF">
      <w:pPr>
        <w:tabs>
          <w:tab w:val="left" w:pos="426"/>
        </w:tabs>
        <w:spacing w:after="0"/>
        <w:ind w:firstLine="42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 xml:space="preserve">2) </w:t>
      </w:r>
      <w:r w:rsidRPr="005C26D3">
        <w:rPr>
          <w:rFonts w:eastAsia="Calibri"/>
          <w:sz w:val="28"/>
          <w:szCs w:val="28"/>
          <w:lang w:eastAsia="lv-LV"/>
        </w:rPr>
        <w:t xml:space="preserve">vienas atsevišķas iestādes, </w:t>
      </w:r>
      <w:r>
        <w:rPr>
          <w:rFonts w:eastAsia="Calibri"/>
          <w:sz w:val="28"/>
          <w:szCs w:val="28"/>
          <w:lang w:eastAsia="lv-LV"/>
        </w:rPr>
        <w:t>kura</w:t>
      </w:r>
      <w:r w:rsidRPr="005C26D3">
        <w:rPr>
          <w:rFonts w:eastAsia="Calibri"/>
          <w:sz w:val="28"/>
          <w:szCs w:val="28"/>
          <w:lang w:eastAsia="lv-LV"/>
        </w:rPr>
        <w:t xml:space="preserve"> būtu kompeten</w:t>
      </w:r>
      <w:r w:rsidR="00970409">
        <w:rPr>
          <w:rFonts w:eastAsia="Calibri"/>
          <w:sz w:val="28"/>
          <w:szCs w:val="28"/>
          <w:lang w:eastAsia="lv-LV"/>
        </w:rPr>
        <w:t>ta</w:t>
      </w:r>
      <w:r w:rsidRPr="005C26D3">
        <w:rPr>
          <w:rFonts w:eastAsia="Calibri"/>
          <w:sz w:val="28"/>
          <w:szCs w:val="28"/>
          <w:lang w:eastAsia="lv-LV"/>
        </w:rPr>
        <w:t xml:space="preserve"> gan sertifikācija</w:t>
      </w:r>
      <w:r>
        <w:rPr>
          <w:rFonts w:eastAsia="Calibri"/>
          <w:sz w:val="28"/>
          <w:szCs w:val="28"/>
          <w:lang w:eastAsia="lv-LV"/>
        </w:rPr>
        <w:t>s, gan kiberdrošības jautājumos</w:t>
      </w:r>
      <w:r w:rsidRPr="005C26D3">
        <w:rPr>
          <w:rFonts w:eastAsia="Calibri"/>
          <w:sz w:val="28"/>
          <w:szCs w:val="28"/>
          <w:lang w:eastAsia="lv-LV"/>
        </w:rPr>
        <w:t xml:space="preserve">. </w:t>
      </w:r>
    </w:p>
    <w:p w14:paraId="14FAA545" w14:textId="11E55E9E" w:rsidR="00692A34" w:rsidRDefault="000955BF" w:rsidP="00C827F7">
      <w:pPr>
        <w:tabs>
          <w:tab w:val="left" w:pos="426"/>
        </w:tabs>
        <w:spacing w:after="0"/>
        <w:ind w:firstLine="426"/>
        <w:rPr>
          <w:sz w:val="28"/>
          <w:szCs w:val="28"/>
        </w:rPr>
      </w:pPr>
      <w:r w:rsidRPr="005C26D3">
        <w:rPr>
          <w:rFonts w:eastAsia="Calibri"/>
          <w:sz w:val="28"/>
          <w:szCs w:val="28"/>
          <w:lang w:eastAsia="lv-LV"/>
        </w:rPr>
        <w:t xml:space="preserve">Atbildība par </w:t>
      </w:r>
      <w:r>
        <w:rPr>
          <w:rFonts w:eastAsia="Calibri"/>
          <w:sz w:val="28"/>
          <w:szCs w:val="28"/>
          <w:lang w:eastAsia="lv-LV"/>
        </w:rPr>
        <w:t>kiberdrošības un sertifikācijas</w:t>
      </w:r>
      <w:r w:rsidRPr="005C26D3">
        <w:rPr>
          <w:rFonts w:eastAsia="Calibri"/>
          <w:sz w:val="28"/>
          <w:szCs w:val="28"/>
          <w:lang w:eastAsia="lv-LV"/>
        </w:rPr>
        <w:t xml:space="preserve"> jautājumiem ir sadalīta starp vairākām iestādēm.</w:t>
      </w:r>
      <w:r w:rsidRPr="005C26D3">
        <w:rPr>
          <w:color w:val="FF0000"/>
          <w:sz w:val="28"/>
          <w:szCs w:val="28"/>
        </w:rPr>
        <w:t xml:space="preserve"> </w:t>
      </w:r>
      <w:r w:rsidR="00123EAA">
        <w:rPr>
          <w:sz w:val="28"/>
          <w:szCs w:val="28"/>
        </w:rPr>
        <w:t>Saskaņā ar Ministru kabineta 2003.</w:t>
      </w:r>
      <w:r w:rsidR="00C42657">
        <w:rPr>
          <w:sz w:val="28"/>
          <w:szCs w:val="28"/>
        </w:rPr>
        <w:t> </w:t>
      </w:r>
      <w:r w:rsidR="00123EAA">
        <w:rPr>
          <w:sz w:val="28"/>
          <w:szCs w:val="28"/>
        </w:rPr>
        <w:t>gada 29.</w:t>
      </w:r>
      <w:r w:rsidR="00C42657">
        <w:rPr>
          <w:sz w:val="28"/>
          <w:szCs w:val="28"/>
        </w:rPr>
        <w:t> </w:t>
      </w:r>
      <w:r w:rsidR="00123EAA">
        <w:rPr>
          <w:sz w:val="28"/>
          <w:szCs w:val="28"/>
        </w:rPr>
        <w:t xml:space="preserve">aprīļa noteikumu </w:t>
      </w:r>
      <w:r w:rsidR="00123EAA">
        <w:rPr>
          <w:sz w:val="28"/>
          <w:szCs w:val="28"/>
        </w:rPr>
        <w:lastRenderedPageBreak/>
        <w:t>Nr.</w:t>
      </w:r>
      <w:r w:rsidR="00C42657">
        <w:rPr>
          <w:sz w:val="28"/>
          <w:szCs w:val="28"/>
        </w:rPr>
        <w:t> </w:t>
      </w:r>
      <w:r w:rsidR="00123EAA">
        <w:rPr>
          <w:sz w:val="28"/>
          <w:szCs w:val="28"/>
        </w:rPr>
        <w:t xml:space="preserve">236 “Aizsardzības ministrijas nolikums” </w:t>
      </w:r>
      <w:r w:rsidR="00123EAA" w:rsidRPr="00123EAA">
        <w:rPr>
          <w:sz w:val="28"/>
          <w:szCs w:val="28"/>
        </w:rPr>
        <w:t>5.15.</w:t>
      </w:r>
      <w:r w:rsidR="00123EAA" w:rsidRPr="00123EAA">
        <w:rPr>
          <w:sz w:val="28"/>
          <w:szCs w:val="28"/>
          <w:vertAlign w:val="superscript"/>
        </w:rPr>
        <w:t>1</w:t>
      </w:r>
      <w:r w:rsidR="00C42657">
        <w:rPr>
          <w:sz w:val="28"/>
          <w:szCs w:val="28"/>
        </w:rPr>
        <w:t> </w:t>
      </w:r>
      <w:r w:rsidR="00123EAA">
        <w:rPr>
          <w:sz w:val="28"/>
          <w:szCs w:val="28"/>
        </w:rPr>
        <w:t>apakšpunktu AM uzdevums ir</w:t>
      </w:r>
      <w:r w:rsidR="00123EAA" w:rsidRPr="00123EAA">
        <w:rPr>
          <w:sz w:val="28"/>
          <w:szCs w:val="28"/>
        </w:rPr>
        <w:t xml:space="preserve"> koordinē</w:t>
      </w:r>
      <w:r w:rsidR="00123EAA">
        <w:rPr>
          <w:sz w:val="28"/>
          <w:szCs w:val="28"/>
        </w:rPr>
        <w:t>t</w:t>
      </w:r>
      <w:r w:rsidR="00123EAA" w:rsidRPr="00123EAA">
        <w:rPr>
          <w:sz w:val="28"/>
          <w:szCs w:val="28"/>
        </w:rPr>
        <w:t xml:space="preserve"> informācijas tehnoloģiju drošības po</w:t>
      </w:r>
      <w:r w:rsidR="00123EAA">
        <w:rPr>
          <w:sz w:val="28"/>
          <w:szCs w:val="28"/>
        </w:rPr>
        <w:t>litikas veidošanu un īstenošanu.</w:t>
      </w:r>
      <w:r w:rsidR="00C827F7">
        <w:rPr>
          <w:sz w:val="28"/>
          <w:szCs w:val="28"/>
        </w:rPr>
        <w:t xml:space="preserve"> </w:t>
      </w:r>
    </w:p>
    <w:p w14:paraId="19026494" w14:textId="7D5730DE" w:rsidR="00C827F7" w:rsidRPr="00DB7DF6" w:rsidRDefault="00C42657" w:rsidP="00C827F7">
      <w:pPr>
        <w:tabs>
          <w:tab w:val="left" w:pos="426"/>
        </w:tabs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Informācijas tehnoloģiju drošības incidentu novēršanas institūcija (turpmāk – CERT.LV) </w:t>
      </w:r>
      <w:r w:rsidRPr="00DB7DF6">
        <w:rPr>
          <w:sz w:val="28"/>
          <w:szCs w:val="28"/>
        </w:rPr>
        <w:t>novēro un analizē</w:t>
      </w:r>
      <w:r>
        <w:rPr>
          <w:sz w:val="28"/>
          <w:szCs w:val="28"/>
        </w:rPr>
        <w:t xml:space="preserve"> k</w:t>
      </w:r>
      <w:r w:rsidR="00C827F7" w:rsidRPr="00DB7DF6">
        <w:rPr>
          <w:sz w:val="28"/>
          <w:szCs w:val="28"/>
        </w:rPr>
        <w:t xml:space="preserve">ibertelpā notiekošo, reaģē uz </w:t>
      </w:r>
      <w:r w:rsidR="00C827F7">
        <w:rPr>
          <w:sz w:val="28"/>
          <w:szCs w:val="28"/>
        </w:rPr>
        <w:t>informācijas tehnoloģiju drošības incidentiem</w:t>
      </w:r>
      <w:r w:rsidR="00C827F7" w:rsidRPr="00DB7DF6">
        <w:rPr>
          <w:sz w:val="28"/>
          <w:szCs w:val="28"/>
        </w:rPr>
        <w:t xml:space="preserve"> un koordinē to novēršanu, veic pētniecisko darbu, </w:t>
      </w:r>
      <w:r w:rsidR="008B2FE4">
        <w:rPr>
          <w:sz w:val="28"/>
          <w:szCs w:val="28"/>
        </w:rPr>
        <w:t xml:space="preserve">kā arī </w:t>
      </w:r>
      <w:r w:rsidR="00C827F7" w:rsidRPr="00DB7DF6">
        <w:rPr>
          <w:sz w:val="28"/>
          <w:szCs w:val="28"/>
        </w:rPr>
        <w:t>organizē izglītojošus pasākumus un apmācības</w:t>
      </w:r>
      <w:r w:rsidR="00833D38">
        <w:rPr>
          <w:sz w:val="28"/>
          <w:szCs w:val="28"/>
        </w:rPr>
        <w:t>.</w:t>
      </w:r>
      <w:r w:rsidR="00C827F7" w:rsidRPr="00DB7DF6">
        <w:rPr>
          <w:sz w:val="28"/>
          <w:szCs w:val="28"/>
        </w:rPr>
        <w:t xml:space="preserve"> </w:t>
      </w:r>
      <w:r w:rsidR="00833D38">
        <w:rPr>
          <w:sz w:val="28"/>
          <w:szCs w:val="28"/>
        </w:rPr>
        <w:t>Tā veic</w:t>
      </w:r>
      <w:r w:rsidR="00C827F7" w:rsidRPr="00DB7DF6">
        <w:rPr>
          <w:sz w:val="28"/>
          <w:szCs w:val="28"/>
        </w:rPr>
        <w:t xml:space="preserve"> arī </w:t>
      </w:r>
      <w:r w:rsidR="00C827F7">
        <w:rPr>
          <w:sz w:val="28"/>
          <w:szCs w:val="28"/>
        </w:rPr>
        <w:t>citus</w:t>
      </w:r>
      <w:r w:rsidR="00C827F7" w:rsidRPr="00DB7DF6">
        <w:rPr>
          <w:sz w:val="28"/>
          <w:szCs w:val="28"/>
        </w:rPr>
        <w:t xml:space="preserve"> Informācijas tehnoloģiju drošības likumā noteikto</w:t>
      </w:r>
      <w:r w:rsidR="00C827F7">
        <w:rPr>
          <w:sz w:val="28"/>
          <w:szCs w:val="28"/>
        </w:rPr>
        <w:t>s</w:t>
      </w:r>
      <w:r w:rsidR="00C827F7" w:rsidRPr="00DB7DF6">
        <w:rPr>
          <w:sz w:val="28"/>
          <w:szCs w:val="28"/>
        </w:rPr>
        <w:t xml:space="preserve"> pienākumu</w:t>
      </w:r>
      <w:r w:rsidR="00C827F7">
        <w:rPr>
          <w:sz w:val="28"/>
          <w:szCs w:val="28"/>
        </w:rPr>
        <w:t>s</w:t>
      </w:r>
      <w:r w:rsidR="00833D38">
        <w:rPr>
          <w:sz w:val="28"/>
          <w:szCs w:val="28"/>
        </w:rPr>
        <w:t xml:space="preserve"> un</w:t>
      </w:r>
      <w:r w:rsidR="00C827F7" w:rsidRPr="00DB7DF6">
        <w:rPr>
          <w:sz w:val="28"/>
          <w:szCs w:val="28"/>
        </w:rPr>
        <w:t xml:space="preserve"> </w:t>
      </w:r>
      <w:r w:rsidR="00833D38" w:rsidRPr="00DB7DF6">
        <w:rPr>
          <w:sz w:val="28"/>
          <w:szCs w:val="28"/>
        </w:rPr>
        <w:t>ir Latvijas Universitātes Matemātikas un informātikas institūt</w:t>
      </w:r>
      <w:r w:rsidR="00833D38">
        <w:rPr>
          <w:sz w:val="28"/>
          <w:szCs w:val="28"/>
        </w:rPr>
        <w:t>a</w:t>
      </w:r>
      <w:r w:rsidR="00C47426">
        <w:rPr>
          <w:sz w:val="28"/>
          <w:szCs w:val="28"/>
        </w:rPr>
        <w:t xml:space="preserve"> (turpmāk – LU MII)</w:t>
      </w:r>
      <w:r w:rsidR="00833D38" w:rsidRPr="00DB7DF6">
        <w:rPr>
          <w:sz w:val="28"/>
          <w:szCs w:val="28"/>
        </w:rPr>
        <w:t xml:space="preserve"> struktūrvienība</w:t>
      </w:r>
      <w:r w:rsidR="00833D38">
        <w:rPr>
          <w:sz w:val="28"/>
          <w:szCs w:val="28"/>
        </w:rPr>
        <w:t>.</w:t>
      </w:r>
    </w:p>
    <w:p w14:paraId="7574FF66" w14:textId="0273FBF5" w:rsidR="00123EAA" w:rsidRDefault="00833D38" w:rsidP="005F5D5F">
      <w:pPr>
        <w:tabs>
          <w:tab w:val="left" w:pos="426"/>
        </w:tabs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23EAA">
        <w:rPr>
          <w:sz w:val="28"/>
          <w:szCs w:val="28"/>
        </w:rPr>
        <w:t>Savukārt Ekonomikas ministrijas</w:t>
      </w:r>
      <w:r w:rsidR="008B2FE4">
        <w:rPr>
          <w:sz w:val="28"/>
          <w:szCs w:val="28"/>
        </w:rPr>
        <w:t xml:space="preserve"> (turpmāk – EM)</w:t>
      </w:r>
      <w:r w:rsidR="00123EAA">
        <w:rPr>
          <w:sz w:val="28"/>
          <w:szCs w:val="28"/>
        </w:rPr>
        <w:t xml:space="preserve"> uzdevumos ir </w:t>
      </w:r>
      <w:r w:rsidR="00C4506B" w:rsidRPr="00C4506B">
        <w:rPr>
          <w:sz w:val="28"/>
          <w:szCs w:val="28"/>
        </w:rPr>
        <w:t>izstrādā</w:t>
      </w:r>
      <w:r w:rsidR="00C4506B">
        <w:rPr>
          <w:sz w:val="28"/>
          <w:szCs w:val="28"/>
        </w:rPr>
        <w:t>t</w:t>
      </w:r>
      <w:r w:rsidR="00C4506B" w:rsidRPr="00C4506B">
        <w:rPr>
          <w:sz w:val="28"/>
          <w:szCs w:val="28"/>
        </w:rPr>
        <w:t xml:space="preserve"> politiku standartizācijas, akreditācijas un metroloģijas jomā, kā arī koordinē</w:t>
      </w:r>
      <w:r w:rsidR="00C4506B">
        <w:rPr>
          <w:sz w:val="28"/>
          <w:szCs w:val="28"/>
        </w:rPr>
        <w:t>t</w:t>
      </w:r>
      <w:r w:rsidR="00C4506B" w:rsidRPr="00C4506B">
        <w:rPr>
          <w:sz w:val="28"/>
          <w:szCs w:val="28"/>
        </w:rPr>
        <w:t xml:space="preserve"> nacionālo standartizācijas, akreditācijas, metroloģijas un tirgus uzraudzības sistēmu</w:t>
      </w:r>
      <w:r w:rsidR="00C4506B">
        <w:rPr>
          <w:sz w:val="28"/>
          <w:szCs w:val="28"/>
        </w:rPr>
        <w:t xml:space="preserve"> (Ministru kabineta 2010.</w:t>
      </w:r>
      <w:r w:rsidR="008B2FE4">
        <w:rPr>
          <w:sz w:val="28"/>
          <w:szCs w:val="28"/>
        </w:rPr>
        <w:t> </w:t>
      </w:r>
      <w:r w:rsidR="00C4506B">
        <w:rPr>
          <w:sz w:val="28"/>
          <w:szCs w:val="28"/>
        </w:rPr>
        <w:t>gada 23.</w:t>
      </w:r>
      <w:r w:rsidR="008B2FE4">
        <w:rPr>
          <w:sz w:val="28"/>
          <w:szCs w:val="28"/>
        </w:rPr>
        <w:t> </w:t>
      </w:r>
      <w:r w:rsidR="00C4506B">
        <w:rPr>
          <w:sz w:val="28"/>
          <w:szCs w:val="28"/>
        </w:rPr>
        <w:t>marta noteikumu Nr.</w:t>
      </w:r>
      <w:r w:rsidR="008B2FE4">
        <w:rPr>
          <w:sz w:val="28"/>
          <w:szCs w:val="28"/>
        </w:rPr>
        <w:t> </w:t>
      </w:r>
      <w:r w:rsidR="00C4506B">
        <w:rPr>
          <w:sz w:val="28"/>
          <w:szCs w:val="28"/>
        </w:rPr>
        <w:t>271 “Ekonomikas ministrijas nolikums” 5.6.</w:t>
      </w:r>
      <w:r w:rsidR="008B2FE4">
        <w:rPr>
          <w:caps/>
          <w:sz w:val="28"/>
          <w:szCs w:val="28"/>
        </w:rPr>
        <w:t> </w:t>
      </w:r>
      <w:r w:rsidR="00C4506B">
        <w:rPr>
          <w:sz w:val="28"/>
          <w:szCs w:val="28"/>
        </w:rPr>
        <w:t>apakšpunkts).</w:t>
      </w:r>
      <w:r w:rsidRPr="00833D38">
        <w:rPr>
          <w:sz w:val="28"/>
          <w:szCs w:val="28"/>
        </w:rPr>
        <w:t xml:space="preserve"> </w:t>
      </w:r>
      <w:r w:rsidRPr="00090BEA">
        <w:rPr>
          <w:sz w:val="28"/>
          <w:szCs w:val="28"/>
        </w:rPr>
        <w:t>Saskaņā ar Ministru kabineta 2018. gada 27. februāra noteikum</w:t>
      </w:r>
      <w:r>
        <w:rPr>
          <w:sz w:val="28"/>
          <w:szCs w:val="28"/>
        </w:rPr>
        <w:t>u</w:t>
      </w:r>
      <w:r w:rsidRPr="00090BEA">
        <w:rPr>
          <w:sz w:val="28"/>
          <w:szCs w:val="28"/>
        </w:rPr>
        <w:t xml:space="preserve"> Nr. 111 “Valts aģentūras “Latvijas Nacionālais akreditācijas birojs” nolikums” 3.</w:t>
      </w:r>
      <w:r w:rsidR="008B2FE4">
        <w:rPr>
          <w:sz w:val="28"/>
          <w:szCs w:val="28"/>
        </w:rPr>
        <w:t> </w:t>
      </w:r>
      <w:r>
        <w:rPr>
          <w:sz w:val="28"/>
          <w:szCs w:val="28"/>
        </w:rPr>
        <w:t>punktu</w:t>
      </w:r>
      <w:r w:rsidRPr="00090BEA">
        <w:rPr>
          <w:sz w:val="28"/>
          <w:szCs w:val="28"/>
        </w:rPr>
        <w:t xml:space="preserve"> Latvijas Nacionālais akreditācijas birojs (turpmāk</w:t>
      </w:r>
      <w:r w:rsidR="008B2FE4">
        <w:rPr>
          <w:sz w:val="28"/>
          <w:szCs w:val="28"/>
        </w:rPr>
        <w:t xml:space="preserve"> – </w:t>
      </w:r>
      <w:r w:rsidRPr="00090BEA">
        <w:rPr>
          <w:sz w:val="28"/>
          <w:szCs w:val="28"/>
        </w:rPr>
        <w:t>LATAK) savā darbībā īsteno nacionālās akreditācijas institūcijas funkcijas</w:t>
      </w:r>
      <w:r w:rsidR="005F5D5F">
        <w:rPr>
          <w:sz w:val="28"/>
          <w:szCs w:val="28"/>
        </w:rPr>
        <w:t>.</w:t>
      </w:r>
      <w:r w:rsidRPr="00090BEA">
        <w:rPr>
          <w:sz w:val="28"/>
          <w:szCs w:val="28"/>
        </w:rPr>
        <w:t xml:space="preserve"> LATAK ir </w:t>
      </w:r>
      <w:r w:rsidR="008B2FE4">
        <w:rPr>
          <w:sz w:val="28"/>
          <w:szCs w:val="28"/>
        </w:rPr>
        <w:t>EM</w:t>
      </w:r>
      <w:r w:rsidRPr="00090BEA">
        <w:rPr>
          <w:sz w:val="28"/>
          <w:szCs w:val="28"/>
        </w:rPr>
        <w:t xml:space="preserve"> pārraudzībā.</w:t>
      </w:r>
    </w:p>
    <w:p w14:paraId="43FB452E" w14:textId="111E42FB" w:rsidR="005B288F" w:rsidRPr="005F5D5F" w:rsidRDefault="003703BB" w:rsidP="001326EA">
      <w:pPr>
        <w:tabs>
          <w:tab w:val="left" w:pos="426"/>
        </w:tabs>
        <w:spacing w:after="0"/>
        <w:ind w:firstLine="426"/>
        <w:rPr>
          <w:rFonts w:eastAsia="Calibri"/>
          <w:sz w:val="28"/>
          <w:szCs w:val="28"/>
          <w:lang w:eastAsia="lv-LV"/>
        </w:rPr>
      </w:pPr>
      <w:r w:rsidRPr="005F5D5F">
        <w:rPr>
          <w:rFonts w:eastAsia="Calibri"/>
          <w:sz w:val="28"/>
          <w:szCs w:val="28"/>
          <w:lang w:eastAsia="lv-LV"/>
        </w:rPr>
        <w:t xml:space="preserve">Balstoties uz EM uzticētajām funkcijām, kā arī </w:t>
      </w:r>
      <w:r w:rsidR="00700683" w:rsidRPr="005F5D5F">
        <w:rPr>
          <w:rFonts w:eastAsia="Calibri"/>
          <w:sz w:val="28"/>
          <w:szCs w:val="28"/>
          <w:lang w:eastAsia="lv-LV"/>
        </w:rPr>
        <w:t>kompetenci</w:t>
      </w:r>
      <w:r w:rsidRPr="005F5D5F">
        <w:rPr>
          <w:rFonts w:eastAsia="Calibri"/>
          <w:sz w:val="28"/>
          <w:szCs w:val="28"/>
          <w:lang w:eastAsia="lv-LV"/>
        </w:rPr>
        <w:t xml:space="preserve"> </w:t>
      </w:r>
      <w:r w:rsidR="00F53CAF" w:rsidRPr="005F5D5F">
        <w:rPr>
          <w:rFonts w:eastAsia="Calibri"/>
          <w:sz w:val="28"/>
          <w:szCs w:val="28"/>
          <w:lang w:eastAsia="lv-LV"/>
        </w:rPr>
        <w:t xml:space="preserve">atbilstības novērtēšanas un </w:t>
      </w:r>
      <w:r w:rsidRPr="005F5D5F">
        <w:rPr>
          <w:rFonts w:eastAsia="Calibri"/>
          <w:sz w:val="28"/>
          <w:szCs w:val="28"/>
          <w:lang w:eastAsia="lv-LV"/>
        </w:rPr>
        <w:t xml:space="preserve">sertificēšanas jautājumos, AM ierosina uz ECCG sēdēm, kas skar sertifikāciju, </w:t>
      </w:r>
      <w:r w:rsidR="001011F9" w:rsidRPr="005F5D5F">
        <w:rPr>
          <w:rFonts w:eastAsia="Calibri"/>
          <w:sz w:val="28"/>
          <w:szCs w:val="28"/>
          <w:lang w:eastAsia="lv-LV"/>
        </w:rPr>
        <w:t>piesaistīt</w:t>
      </w:r>
      <w:r w:rsidRPr="005F5D5F">
        <w:rPr>
          <w:rFonts w:eastAsia="Calibri"/>
          <w:sz w:val="28"/>
          <w:szCs w:val="28"/>
          <w:lang w:eastAsia="lv-LV"/>
        </w:rPr>
        <w:t xml:space="preserve"> ekspertus no EM.</w:t>
      </w:r>
    </w:p>
    <w:p w14:paraId="0CDEBBAC" w14:textId="06CB8EE3" w:rsidR="00F17294" w:rsidRPr="005F5D5F" w:rsidRDefault="003336A9" w:rsidP="0021381F">
      <w:pPr>
        <w:tabs>
          <w:tab w:val="left" w:pos="426"/>
        </w:tabs>
        <w:spacing w:after="0"/>
        <w:ind w:firstLine="426"/>
        <w:rPr>
          <w:sz w:val="28"/>
          <w:szCs w:val="28"/>
        </w:rPr>
      </w:pPr>
      <w:r w:rsidRPr="005F5D5F">
        <w:rPr>
          <w:sz w:val="28"/>
          <w:szCs w:val="28"/>
        </w:rPr>
        <w:t xml:space="preserve">Ņemot vērā CERT.LV uzticētās funkcijas un </w:t>
      </w:r>
      <w:r w:rsidR="00546A94" w:rsidRPr="005F5D5F">
        <w:rPr>
          <w:sz w:val="28"/>
          <w:szCs w:val="28"/>
        </w:rPr>
        <w:t>kompetenci</w:t>
      </w:r>
      <w:r w:rsidRPr="005F5D5F">
        <w:rPr>
          <w:sz w:val="28"/>
          <w:szCs w:val="28"/>
        </w:rPr>
        <w:t xml:space="preserve"> informācijas tehnoloģiju drošības apdraud</w:t>
      </w:r>
      <w:r w:rsidR="00546A94" w:rsidRPr="005F5D5F">
        <w:rPr>
          <w:sz w:val="28"/>
          <w:szCs w:val="28"/>
        </w:rPr>
        <w:t>ējumos</w:t>
      </w:r>
      <w:r w:rsidRPr="005F5D5F">
        <w:rPr>
          <w:sz w:val="28"/>
          <w:szCs w:val="28"/>
        </w:rPr>
        <w:t xml:space="preserve">, AM </w:t>
      </w:r>
      <w:r w:rsidR="00546A94" w:rsidRPr="005F5D5F">
        <w:rPr>
          <w:sz w:val="28"/>
          <w:szCs w:val="28"/>
        </w:rPr>
        <w:t xml:space="preserve">ierosina </w:t>
      </w:r>
      <w:r w:rsidR="00946530" w:rsidRPr="005F5D5F">
        <w:rPr>
          <w:sz w:val="28"/>
          <w:szCs w:val="28"/>
        </w:rPr>
        <w:t>uz</w:t>
      </w:r>
      <w:r w:rsidR="00546A94" w:rsidRPr="005F5D5F">
        <w:rPr>
          <w:sz w:val="28"/>
          <w:szCs w:val="28"/>
        </w:rPr>
        <w:t xml:space="preserve"> ECCG</w:t>
      </w:r>
      <w:r w:rsidR="00946530" w:rsidRPr="005F5D5F">
        <w:rPr>
          <w:sz w:val="28"/>
          <w:szCs w:val="28"/>
        </w:rPr>
        <w:t xml:space="preserve"> sēdēm, kas</w:t>
      </w:r>
      <w:r w:rsidR="00546A94" w:rsidRPr="005F5D5F">
        <w:rPr>
          <w:sz w:val="28"/>
          <w:szCs w:val="28"/>
        </w:rPr>
        <w:t xml:space="preserve"> skar informācijas tehnoloģiju drošības apdraudējumus, </w:t>
      </w:r>
      <w:r w:rsidR="001011F9" w:rsidRPr="005F5D5F">
        <w:rPr>
          <w:sz w:val="28"/>
          <w:szCs w:val="28"/>
        </w:rPr>
        <w:t>piesaistīt</w:t>
      </w:r>
      <w:r w:rsidR="00546A94" w:rsidRPr="005F5D5F">
        <w:rPr>
          <w:sz w:val="28"/>
          <w:szCs w:val="28"/>
        </w:rPr>
        <w:t xml:space="preserve"> ekspertus no CERT.LV.</w:t>
      </w:r>
    </w:p>
    <w:p w14:paraId="5954B4AD" w14:textId="77777777" w:rsidR="00B03856" w:rsidRPr="005F5D5F" w:rsidRDefault="00B03856" w:rsidP="00E53561">
      <w:pPr>
        <w:pStyle w:val="Heading1"/>
        <w:tabs>
          <w:tab w:val="left" w:pos="567"/>
        </w:tabs>
        <w:spacing w:before="0" w:after="0"/>
        <w:ind w:left="0" w:firstLine="567"/>
        <w:rPr>
          <w:rFonts w:eastAsia="Calibri"/>
          <w:b w:val="0"/>
          <w:color w:val="auto"/>
          <w:szCs w:val="28"/>
          <w:lang w:val="lv-LV"/>
        </w:rPr>
      </w:pPr>
    </w:p>
    <w:p w14:paraId="4C12E04A" w14:textId="061BD981" w:rsidR="00997F30" w:rsidRDefault="00F8475F" w:rsidP="005C12AF">
      <w:pPr>
        <w:ind w:firstLine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4</w:t>
      </w:r>
      <w:r w:rsidR="00C3381D" w:rsidRPr="005F5D5F">
        <w:rPr>
          <w:b/>
          <w:kern w:val="1"/>
          <w:sz w:val="28"/>
          <w:szCs w:val="28"/>
        </w:rPr>
        <w:t>.  </w:t>
      </w:r>
      <w:r>
        <w:rPr>
          <w:b/>
          <w:kern w:val="1"/>
          <w:sz w:val="28"/>
          <w:szCs w:val="28"/>
        </w:rPr>
        <w:t>Piedāvātais r</w:t>
      </w:r>
      <w:r w:rsidR="00833D38">
        <w:rPr>
          <w:b/>
          <w:kern w:val="1"/>
          <w:sz w:val="28"/>
          <w:szCs w:val="28"/>
        </w:rPr>
        <w:t>isinājums</w:t>
      </w:r>
    </w:p>
    <w:p w14:paraId="65F34FC1" w14:textId="77777777" w:rsidR="00E454C3" w:rsidRPr="005F5D5F" w:rsidRDefault="00E454C3" w:rsidP="00781217">
      <w:pPr>
        <w:spacing w:after="0"/>
        <w:ind w:firstLine="0"/>
        <w:jc w:val="center"/>
        <w:rPr>
          <w:b/>
          <w:kern w:val="1"/>
          <w:sz w:val="28"/>
          <w:szCs w:val="28"/>
        </w:rPr>
      </w:pPr>
    </w:p>
    <w:p w14:paraId="5B4E7C1F" w14:textId="02D09EB3" w:rsidR="002B3F64" w:rsidRDefault="002B3F64" w:rsidP="00B42FB6">
      <w:pPr>
        <w:tabs>
          <w:tab w:val="left" w:pos="426"/>
        </w:tabs>
        <w:spacing w:after="0"/>
        <w:ind w:firstLine="42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 xml:space="preserve">Saskaņā ar regulas </w:t>
      </w:r>
      <w:r>
        <w:rPr>
          <w:sz w:val="28"/>
          <w:szCs w:val="28"/>
        </w:rPr>
        <w:t>62.</w:t>
      </w:r>
      <w:r w:rsidR="008B2FE4">
        <w:rPr>
          <w:sz w:val="28"/>
          <w:szCs w:val="28"/>
        </w:rPr>
        <w:t> </w:t>
      </w:r>
      <w:r>
        <w:rPr>
          <w:sz w:val="28"/>
          <w:szCs w:val="28"/>
        </w:rPr>
        <w:t>panta 2.</w:t>
      </w:r>
      <w:r w:rsidR="008B2FE4">
        <w:rPr>
          <w:sz w:val="28"/>
          <w:szCs w:val="28"/>
        </w:rPr>
        <w:t> </w:t>
      </w:r>
      <w:r>
        <w:rPr>
          <w:sz w:val="28"/>
          <w:szCs w:val="28"/>
        </w:rPr>
        <w:t xml:space="preserve">punktu par ECCG pārstāvi valsts nominē valstu kiberdrošības sertifikācijas iestāžu vai citu attiecīgo valsts iestāžu pārstāvjus. </w:t>
      </w:r>
      <w:r w:rsidRPr="005F5D5F">
        <w:rPr>
          <w:rFonts w:eastAsia="Calibri"/>
          <w:sz w:val="28"/>
          <w:szCs w:val="28"/>
          <w:lang w:eastAsia="lv-LV"/>
        </w:rPr>
        <w:t xml:space="preserve">ECCG galvenais uzdevums </w:t>
      </w:r>
      <w:r w:rsidR="002F0FB4">
        <w:rPr>
          <w:rFonts w:eastAsia="Calibri"/>
          <w:sz w:val="28"/>
          <w:szCs w:val="28"/>
          <w:lang w:eastAsia="lv-LV"/>
        </w:rPr>
        <w:t>ir</w:t>
      </w:r>
      <w:r w:rsidRPr="005F5D5F">
        <w:rPr>
          <w:rFonts w:eastAsia="Calibri"/>
          <w:sz w:val="28"/>
          <w:szCs w:val="28"/>
          <w:lang w:eastAsia="lv-LV"/>
        </w:rPr>
        <w:t xml:space="preserve"> dot padomus un palīdzēt </w:t>
      </w:r>
      <w:r>
        <w:rPr>
          <w:rFonts w:eastAsia="Calibri"/>
          <w:sz w:val="28"/>
          <w:szCs w:val="28"/>
          <w:lang w:eastAsia="lv-LV"/>
        </w:rPr>
        <w:t>EK</w:t>
      </w:r>
      <w:r w:rsidRPr="005F5D5F">
        <w:rPr>
          <w:rFonts w:eastAsia="Calibri"/>
          <w:sz w:val="28"/>
          <w:szCs w:val="28"/>
          <w:lang w:eastAsia="lv-LV"/>
        </w:rPr>
        <w:t xml:space="preserve"> tās darbā, lai </w:t>
      </w:r>
      <w:r w:rsidR="009C3BDE">
        <w:rPr>
          <w:rFonts w:eastAsia="Calibri"/>
          <w:sz w:val="28"/>
          <w:szCs w:val="28"/>
          <w:lang w:eastAsia="lv-LV"/>
        </w:rPr>
        <w:t xml:space="preserve">konsekventi īstenotu un piemērotu </w:t>
      </w:r>
      <w:r w:rsidRPr="005F5D5F">
        <w:rPr>
          <w:rFonts w:eastAsia="Calibri"/>
          <w:sz w:val="28"/>
          <w:szCs w:val="28"/>
          <w:lang w:eastAsia="lv-LV"/>
        </w:rPr>
        <w:t>Eiropas kiberdrošības sertifikācijas satvar</w:t>
      </w:r>
      <w:r w:rsidR="009C3BDE">
        <w:rPr>
          <w:rFonts w:eastAsia="Calibri"/>
          <w:sz w:val="28"/>
          <w:szCs w:val="28"/>
          <w:lang w:eastAsia="lv-LV"/>
        </w:rPr>
        <w:t xml:space="preserve">u, </w:t>
      </w:r>
      <w:r w:rsidRPr="005F5D5F">
        <w:rPr>
          <w:rFonts w:eastAsia="Calibri"/>
          <w:sz w:val="28"/>
          <w:szCs w:val="28"/>
          <w:lang w:eastAsia="lv-LV"/>
        </w:rPr>
        <w:t xml:space="preserve">kā arī palīdzēt ENISA un cieši sadarboties </w:t>
      </w:r>
      <w:r w:rsidR="009C3BDE" w:rsidRPr="005F5D5F">
        <w:rPr>
          <w:rFonts w:eastAsia="Calibri"/>
          <w:sz w:val="28"/>
          <w:szCs w:val="28"/>
          <w:lang w:eastAsia="lv-LV"/>
        </w:rPr>
        <w:t xml:space="preserve">ar to </w:t>
      </w:r>
      <w:r w:rsidRPr="005F5D5F">
        <w:rPr>
          <w:rFonts w:eastAsia="Calibri"/>
          <w:sz w:val="28"/>
          <w:szCs w:val="28"/>
          <w:lang w:eastAsia="lv-LV"/>
        </w:rPr>
        <w:t xml:space="preserve">kiberdrošības sertifikācijas </w:t>
      </w:r>
      <w:proofErr w:type="spellStart"/>
      <w:r w:rsidRPr="005F5D5F">
        <w:rPr>
          <w:rFonts w:eastAsia="Calibri"/>
          <w:sz w:val="28"/>
          <w:szCs w:val="28"/>
          <w:lang w:eastAsia="lv-LV"/>
        </w:rPr>
        <w:t>kandidātshēmu</w:t>
      </w:r>
      <w:proofErr w:type="spellEnd"/>
      <w:r w:rsidRPr="005F5D5F">
        <w:rPr>
          <w:rFonts w:eastAsia="Calibri"/>
          <w:sz w:val="28"/>
          <w:szCs w:val="28"/>
          <w:lang w:eastAsia="lv-LV"/>
        </w:rPr>
        <w:t xml:space="preserve"> izveidē. </w:t>
      </w:r>
    </w:p>
    <w:p w14:paraId="0D6A26C7" w14:textId="5638B98A" w:rsidR="00F8475F" w:rsidRPr="00F8475F" w:rsidRDefault="00697682" w:rsidP="00F8475F">
      <w:pPr>
        <w:tabs>
          <w:tab w:val="left" w:pos="426"/>
        </w:tabs>
        <w:spacing w:after="0"/>
        <w:ind w:firstLine="42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>Latvijā k</w:t>
      </w:r>
      <w:r w:rsidR="00F8475F">
        <w:rPr>
          <w:rFonts w:eastAsia="Calibri"/>
          <w:sz w:val="28"/>
          <w:szCs w:val="28"/>
          <w:lang w:eastAsia="lv-LV"/>
        </w:rPr>
        <w:t>iberdrošības sertifikācijas jomā nav valsts kiberdrošības sertifikācijas iestādes un a</w:t>
      </w:r>
      <w:r w:rsidR="00F8475F" w:rsidRPr="002B3F64">
        <w:rPr>
          <w:rFonts w:eastAsia="Calibri"/>
          <w:sz w:val="28"/>
          <w:szCs w:val="28"/>
          <w:lang w:eastAsia="lv-LV"/>
        </w:rPr>
        <w:t>tbildība par kiberdrošības un sertifikācijas jautājumiem ir sadalīta starp vairākām iestādēm.</w:t>
      </w:r>
      <w:r w:rsidR="00F8475F">
        <w:rPr>
          <w:rFonts w:eastAsia="Calibri"/>
          <w:sz w:val="28"/>
          <w:szCs w:val="28"/>
          <w:lang w:eastAsia="lv-LV"/>
        </w:rPr>
        <w:t xml:space="preserve"> </w:t>
      </w:r>
      <w:r w:rsidR="00F8475F" w:rsidRPr="00F8475F">
        <w:rPr>
          <w:rFonts w:eastAsia="Calibri"/>
          <w:sz w:val="28"/>
          <w:szCs w:val="28"/>
          <w:lang w:eastAsia="lv-LV"/>
        </w:rPr>
        <w:t xml:space="preserve">Lai </w:t>
      </w:r>
      <w:r>
        <w:rPr>
          <w:rFonts w:eastAsia="Calibri"/>
          <w:sz w:val="28"/>
          <w:szCs w:val="28"/>
          <w:lang w:eastAsia="lv-LV"/>
        </w:rPr>
        <w:t xml:space="preserve">Latvija veiksmīgi iesaistītos </w:t>
      </w:r>
      <w:r w:rsidR="00F8475F" w:rsidRPr="00DB7DF6">
        <w:rPr>
          <w:rFonts w:eastAsia="Calibri"/>
          <w:sz w:val="28"/>
          <w:szCs w:val="28"/>
          <w:lang w:eastAsia="lv-LV"/>
        </w:rPr>
        <w:t>Eiropas kiberdrošības sertifikācijas satvara</w:t>
      </w:r>
      <w:r w:rsidR="00F8475F">
        <w:rPr>
          <w:rFonts w:eastAsia="Calibri"/>
          <w:sz w:val="28"/>
          <w:szCs w:val="28"/>
          <w:lang w:eastAsia="lv-LV"/>
        </w:rPr>
        <w:t xml:space="preserve"> veidošanā</w:t>
      </w:r>
      <w:r>
        <w:rPr>
          <w:rFonts w:eastAsia="Calibri"/>
          <w:sz w:val="28"/>
          <w:szCs w:val="28"/>
          <w:lang w:eastAsia="lv-LV"/>
        </w:rPr>
        <w:t>,</w:t>
      </w:r>
      <w:r w:rsidR="00F8475F">
        <w:rPr>
          <w:rFonts w:eastAsia="Calibri"/>
          <w:sz w:val="28"/>
          <w:szCs w:val="28"/>
          <w:lang w:eastAsia="lv-LV"/>
        </w:rPr>
        <w:t xml:space="preserve"> </w:t>
      </w:r>
      <w:r w:rsidR="00F8475F" w:rsidRPr="00F8475F">
        <w:rPr>
          <w:rFonts w:eastAsia="Calibri"/>
          <w:sz w:val="28"/>
          <w:szCs w:val="28"/>
          <w:lang w:eastAsia="lv-LV"/>
        </w:rPr>
        <w:t xml:space="preserve">nepieciešams izvēlēties </w:t>
      </w:r>
      <w:r w:rsidR="00F8475F">
        <w:rPr>
          <w:rFonts w:eastAsia="Calibri"/>
          <w:sz w:val="28"/>
          <w:szCs w:val="28"/>
          <w:lang w:eastAsia="lv-LV"/>
        </w:rPr>
        <w:t>iestādi</w:t>
      </w:r>
      <w:r w:rsidR="00F8475F" w:rsidRPr="00F8475F">
        <w:rPr>
          <w:rFonts w:eastAsia="Calibri"/>
          <w:sz w:val="28"/>
          <w:szCs w:val="28"/>
          <w:lang w:eastAsia="lv-LV"/>
        </w:rPr>
        <w:t xml:space="preserve">, kura </w:t>
      </w:r>
      <w:r>
        <w:rPr>
          <w:rFonts w:eastAsia="Calibri"/>
          <w:sz w:val="28"/>
          <w:szCs w:val="28"/>
          <w:lang w:eastAsia="lv-LV"/>
        </w:rPr>
        <w:t xml:space="preserve">spētu </w:t>
      </w:r>
      <w:r w:rsidR="00F8475F" w:rsidRPr="00F8475F">
        <w:rPr>
          <w:rFonts w:eastAsia="Calibri"/>
          <w:sz w:val="28"/>
          <w:szCs w:val="28"/>
          <w:lang w:eastAsia="lv-LV"/>
        </w:rPr>
        <w:t>nodrošināt</w:t>
      </w:r>
      <w:r w:rsidR="00F8475F">
        <w:rPr>
          <w:rFonts w:eastAsia="Calibri"/>
          <w:sz w:val="28"/>
          <w:szCs w:val="28"/>
          <w:lang w:eastAsia="lv-LV"/>
        </w:rPr>
        <w:t xml:space="preserve"> </w:t>
      </w:r>
      <w:r>
        <w:rPr>
          <w:rFonts w:eastAsia="Calibri"/>
          <w:sz w:val="28"/>
          <w:szCs w:val="28"/>
          <w:lang w:eastAsia="lv-LV"/>
        </w:rPr>
        <w:t xml:space="preserve">Latvijas </w:t>
      </w:r>
      <w:r w:rsidR="00F8475F">
        <w:rPr>
          <w:rFonts w:eastAsia="Calibri"/>
          <w:sz w:val="28"/>
          <w:szCs w:val="28"/>
          <w:lang w:eastAsia="lv-LV"/>
        </w:rPr>
        <w:t>pārstāvību ECCG</w:t>
      </w:r>
      <w:r w:rsidR="00F8475F" w:rsidRPr="00F8475F">
        <w:rPr>
          <w:rFonts w:eastAsia="Calibri"/>
          <w:sz w:val="28"/>
          <w:szCs w:val="28"/>
          <w:lang w:eastAsia="lv-LV"/>
        </w:rPr>
        <w:t xml:space="preserve"> un koordinēt </w:t>
      </w:r>
      <w:r w:rsidR="00F8475F">
        <w:rPr>
          <w:rFonts w:eastAsia="Calibri"/>
          <w:sz w:val="28"/>
          <w:szCs w:val="28"/>
          <w:lang w:eastAsia="lv-LV"/>
        </w:rPr>
        <w:t>kiberdrošības sertifikācijas jautājumus starp kompetentajām iestādēm</w:t>
      </w:r>
      <w:r w:rsidR="00F8475F" w:rsidRPr="00F8475F">
        <w:rPr>
          <w:rFonts w:eastAsia="Calibri"/>
          <w:sz w:val="28"/>
          <w:szCs w:val="28"/>
          <w:lang w:eastAsia="lv-LV"/>
        </w:rPr>
        <w:t>.</w:t>
      </w:r>
    </w:p>
    <w:p w14:paraId="1C567DDA" w14:textId="2632939D" w:rsidR="00B42FB6" w:rsidRPr="005F5D5F" w:rsidRDefault="00F8475F" w:rsidP="00B42FB6">
      <w:pPr>
        <w:tabs>
          <w:tab w:val="left" w:pos="426"/>
        </w:tabs>
        <w:spacing w:after="0"/>
        <w:ind w:firstLine="426"/>
        <w:rPr>
          <w:rFonts w:eastAsia="Calibri"/>
          <w:color w:val="FF0000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 xml:space="preserve">Tā kā </w:t>
      </w:r>
      <w:r w:rsidR="00B42FB6" w:rsidRPr="005F5D5F">
        <w:rPr>
          <w:rFonts w:eastAsia="Calibri"/>
          <w:sz w:val="28"/>
          <w:szCs w:val="28"/>
          <w:lang w:eastAsia="lv-LV"/>
        </w:rPr>
        <w:t>AM kompetence ietver kiberdrošības jautājumus un</w:t>
      </w:r>
      <w:r w:rsidR="00E80C0E" w:rsidRPr="005F5D5F">
        <w:rPr>
          <w:rFonts w:eastAsia="Calibri"/>
          <w:sz w:val="28"/>
          <w:szCs w:val="28"/>
          <w:lang w:eastAsia="lv-LV"/>
        </w:rPr>
        <w:t xml:space="preserve"> </w:t>
      </w:r>
      <w:r w:rsidR="000A37BF">
        <w:rPr>
          <w:rFonts w:eastAsia="Calibri"/>
          <w:sz w:val="28"/>
          <w:szCs w:val="28"/>
          <w:lang w:eastAsia="lv-LV"/>
        </w:rPr>
        <w:t>AM</w:t>
      </w:r>
      <w:r w:rsidR="00B42FB6" w:rsidRPr="005F5D5F">
        <w:rPr>
          <w:rFonts w:eastAsia="Calibri"/>
          <w:sz w:val="28"/>
          <w:szCs w:val="28"/>
          <w:lang w:eastAsia="lv-LV"/>
        </w:rPr>
        <w:t xml:space="preserve"> spē</w:t>
      </w:r>
      <w:r w:rsidR="000A37BF">
        <w:rPr>
          <w:rFonts w:eastAsia="Calibri"/>
          <w:sz w:val="28"/>
          <w:szCs w:val="28"/>
          <w:lang w:eastAsia="lv-LV"/>
        </w:rPr>
        <w:t>j</w:t>
      </w:r>
      <w:r w:rsidR="00B42FB6" w:rsidRPr="005F5D5F">
        <w:rPr>
          <w:rFonts w:eastAsia="Calibri"/>
          <w:sz w:val="28"/>
          <w:szCs w:val="28"/>
          <w:lang w:eastAsia="lv-LV"/>
        </w:rPr>
        <w:t xml:space="preserve"> nodrošināt pastāvīgu pārstāvību ECCG sēdēs</w:t>
      </w:r>
      <w:r>
        <w:rPr>
          <w:rFonts w:eastAsia="Calibri"/>
          <w:sz w:val="28"/>
          <w:szCs w:val="28"/>
          <w:lang w:eastAsia="lv-LV"/>
        </w:rPr>
        <w:t xml:space="preserve">, jānosaka, ka AM </w:t>
      </w:r>
      <w:r w:rsidR="003A5080">
        <w:rPr>
          <w:rFonts w:eastAsia="Calibri"/>
          <w:sz w:val="28"/>
          <w:szCs w:val="28"/>
          <w:lang w:eastAsia="lv-LV"/>
        </w:rPr>
        <w:t xml:space="preserve">deleģē pārstāvi darbam ECCG, kā arī </w:t>
      </w:r>
      <w:r w:rsidR="003A5080" w:rsidRPr="00F8475F">
        <w:rPr>
          <w:rFonts w:eastAsia="Calibri"/>
          <w:sz w:val="28"/>
          <w:szCs w:val="28"/>
          <w:lang w:eastAsia="lv-LV"/>
        </w:rPr>
        <w:t xml:space="preserve">koordinē </w:t>
      </w:r>
      <w:r w:rsidR="003A5080">
        <w:rPr>
          <w:rFonts w:eastAsia="Calibri"/>
          <w:sz w:val="28"/>
          <w:szCs w:val="28"/>
          <w:lang w:eastAsia="lv-LV"/>
        </w:rPr>
        <w:t xml:space="preserve">kiberdrošības sertifikācijas jautājumus starp </w:t>
      </w:r>
      <w:r w:rsidR="003A5080">
        <w:rPr>
          <w:rFonts w:eastAsia="Calibri"/>
          <w:sz w:val="28"/>
          <w:szCs w:val="28"/>
          <w:lang w:eastAsia="lv-LV"/>
        </w:rPr>
        <w:lastRenderedPageBreak/>
        <w:t>kompetentajām iestādēm</w:t>
      </w:r>
      <w:r w:rsidR="00B42FB6" w:rsidRPr="005F5D5F">
        <w:rPr>
          <w:rFonts w:eastAsia="Calibri"/>
          <w:sz w:val="28"/>
          <w:szCs w:val="28"/>
          <w:lang w:eastAsia="lv-LV"/>
        </w:rPr>
        <w:t xml:space="preserve">. </w:t>
      </w:r>
      <w:r w:rsidR="003A5080">
        <w:rPr>
          <w:rFonts w:eastAsia="Calibri"/>
          <w:sz w:val="28"/>
          <w:szCs w:val="28"/>
          <w:lang w:eastAsia="lv-LV"/>
        </w:rPr>
        <w:t xml:space="preserve">Vienlaikus, tā kā </w:t>
      </w:r>
      <w:r w:rsidR="00B42FB6" w:rsidRPr="005F5D5F">
        <w:rPr>
          <w:rFonts w:eastAsia="Calibri"/>
          <w:sz w:val="28"/>
          <w:szCs w:val="28"/>
          <w:lang w:eastAsia="lv-LV"/>
        </w:rPr>
        <w:t>EM pārziņā ir atbilstības novērtēšana un sertifikācija</w:t>
      </w:r>
      <w:r w:rsidR="008B2FE4">
        <w:rPr>
          <w:rFonts w:eastAsia="Calibri"/>
          <w:sz w:val="28"/>
          <w:szCs w:val="28"/>
          <w:lang w:eastAsia="lv-LV"/>
        </w:rPr>
        <w:t xml:space="preserve"> un</w:t>
      </w:r>
      <w:r w:rsidR="00B42FB6" w:rsidRPr="005F5D5F">
        <w:rPr>
          <w:rFonts w:eastAsia="Calibri"/>
          <w:sz w:val="28"/>
          <w:szCs w:val="28"/>
          <w:lang w:eastAsia="lv-LV"/>
        </w:rPr>
        <w:t xml:space="preserve"> CERT.LV ir atbildīgs par  informācijas tehnoloģiju drošības apdraudējumu novērošanu, EM un CERT.LV</w:t>
      </w:r>
      <w:r w:rsidR="003A5080">
        <w:rPr>
          <w:rFonts w:eastAsia="Calibri"/>
          <w:sz w:val="28"/>
          <w:szCs w:val="28"/>
          <w:lang w:eastAsia="lv-LV"/>
        </w:rPr>
        <w:t xml:space="preserve"> jānodrošina ekspertīze savas kompetences jautājumos un jāpiedalās </w:t>
      </w:r>
      <w:r w:rsidR="00B42FB6" w:rsidRPr="005F5D5F">
        <w:rPr>
          <w:rFonts w:eastAsia="Calibri"/>
          <w:sz w:val="28"/>
          <w:szCs w:val="28"/>
          <w:lang w:eastAsia="lv-LV"/>
        </w:rPr>
        <w:t xml:space="preserve">ECCG sēdēs, </w:t>
      </w:r>
      <w:r w:rsidR="003A5080">
        <w:rPr>
          <w:rFonts w:eastAsia="Calibri"/>
          <w:sz w:val="28"/>
          <w:szCs w:val="28"/>
          <w:lang w:eastAsia="lv-LV"/>
        </w:rPr>
        <w:t>ja nepieciešams</w:t>
      </w:r>
      <w:r w:rsidR="00B42FB6" w:rsidRPr="005F5D5F">
        <w:rPr>
          <w:rFonts w:eastAsia="Calibri"/>
          <w:sz w:val="28"/>
          <w:szCs w:val="28"/>
          <w:lang w:eastAsia="lv-LV"/>
        </w:rPr>
        <w:t>.</w:t>
      </w:r>
      <w:r w:rsidR="00C47426">
        <w:rPr>
          <w:rFonts w:eastAsia="Calibri"/>
          <w:sz w:val="28"/>
          <w:szCs w:val="28"/>
          <w:lang w:eastAsia="lv-LV"/>
        </w:rPr>
        <w:t xml:space="preserve"> </w:t>
      </w:r>
      <w:r w:rsidR="006B089A" w:rsidRPr="006B089A">
        <w:rPr>
          <w:rFonts w:eastAsia="Calibri"/>
          <w:sz w:val="28"/>
          <w:szCs w:val="28"/>
          <w:lang w:eastAsia="lv-LV"/>
        </w:rPr>
        <w:t>Informāc</w:t>
      </w:r>
      <w:r w:rsidR="006B089A">
        <w:rPr>
          <w:rFonts w:eastAsia="Calibri"/>
          <w:sz w:val="28"/>
          <w:szCs w:val="28"/>
          <w:lang w:eastAsia="lv-LV"/>
        </w:rPr>
        <w:t>ijas tehnoloģiju drošības likuma 4. panta otrā daļa nosaka, ka</w:t>
      </w:r>
      <w:r w:rsidR="00C47426">
        <w:rPr>
          <w:rFonts w:eastAsia="Calibri"/>
          <w:sz w:val="28"/>
          <w:szCs w:val="28"/>
          <w:lang w:eastAsia="lv-LV"/>
        </w:rPr>
        <w:t xml:space="preserve"> </w:t>
      </w:r>
      <w:r w:rsidR="006B089A">
        <w:rPr>
          <w:rFonts w:eastAsia="Calibri"/>
          <w:sz w:val="28"/>
          <w:szCs w:val="28"/>
          <w:lang w:eastAsia="lv-LV"/>
        </w:rPr>
        <w:t xml:space="preserve">LU MII ir AM pakļautībā, tādēļ atsevišķs lēmums par </w:t>
      </w:r>
      <w:r w:rsidR="008557F4">
        <w:rPr>
          <w:rFonts w:eastAsia="Calibri"/>
          <w:sz w:val="28"/>
          <w:szCs w:val="28"/>
          <w:lang w:eastAsia="lv-LV"/>
        </w:rPr>
        <w:t>atbalsta sniegšanu AM</w:t>
      </w:r>
      <w:r w:rsidR="006B089A">
        <w:rPr>
          <w:rFonts w:eastAsia="Calibri"/>
          <w:sz w:val="28"/>
          <w:szCs w:val="28"/>
          <w:lang w:eastAsia="lv-LV"/>
        </w:rPr>
        <w:t xml:space="preserve"> nav nepieciešams.</w:t>
      </w:r>
    </w:p>
    <w:p w14:paraId="1E63A6F5" w14:textId="17A67520" w:rsidR="00B42FB6" w:rsidRPr="005F5D5F" w:rsidRDefault="00B42FB6" w:rsidP="00E53561">
      <w:pPr>
        <w:tabs>
          <w:tab w:val="left" w:pos="993"/>
        </w:tabs>
        <w:spacing w:after="0"/>
        <w:ind w:firstLine="426"/>
        <w:rPr>
          <w:rFonts w:eastAsia="Calibri"/>
          <w:sz w:val="28"/>
          <w:szCs w:val="28"/>
        </w:rPr>
      </w:pPr>
    </w:p>
    <w:p w14:paraId="6AC9696C" w14:textId="77777777" w:rsidR="001601D4" w:rsidRPr="005F5D5F" w:rsidRDefault="001601D4" w:rsidP="00E53561">
      <w:pPr>
        <w:pStyle w:val="tv213"/>
        <w:tabs>
          <w:tab w:val="left" w:pos="426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7017ADAB" w14:textId="1D6285C2" w:rsidR="00D8546A" w:rsidRPr="005F5D5F" w:rsidRDefault="00477766" w:rsidP="00E53561">
      <w:pPr>
        <w:pStyle w:val="NormalWeb"/>
        <w:tabs>
          <w:tab w:val="left" w:pos="426"/>
        </w:tabs>
        <w:spacing w:before="0" w:after="0"/>
        <w:jc w:val="both"/>
        <w:rPr>
          <w:sz w:val="28"/>
          <w:szCs w:val="28"/>
        </w:rPr>
      </w:pPr>
      <w:r w:rsidRPr="00D57684">
        <w:rPr>
          <w:bCs/>
          <w:sz w:val="28"/>
          <w:szCs w:val="28"/>
        </w:rPr>
        <w:t>Ministru prezidenta biedrs, aizsardzības ministrs</w:t>
      </w:r>
      <w:r w:rsidRPr="00D57684" w:rsidDel="00D57684">
        <w:rPr>
          <w:bCs/>
          <w:sz w:val="28"/>
          <w:szCs w:val="28"/>
        </w:rPr>
        <w:t xml:space="preserve"> </w:t>
      </w:r>
      <w:r w:rsidR="00B82E9E" w:rsidRPr="005F5D5F">
        <w:rPr>
          <w:sz w:val="28"/>
          <w:szCs w:val="28"/>
        </w:rPr>
        <w:tab/>
      </w:r>
      <w:r w:rsidR="00B82E9E" w:rsidRPr="005F5D5F">
        <w:rPr>
          <w:sz w:val="28"/>
          <w:szCs w:val="28"/>
        </w:rPr>
        <w:tab/>
      </w:r>
      <w:r w:rsidR="008B2FE4">
        <w:rPr>
          <w:sz w:val="28"/>
          <w:szCs w:val="28"/>
        </w:rPr>
        <w:tab/>
      </w:r>
      <w:r w:rsidR="00B82E9E" w:rsidRPr="005F5D5F">
        <w:rPr>
          <w:sz w:val="28"/>
          <w:szCs w:val="28"/>
        </w:rPr>
        <w:t>Artis</w:t>
      </w:r>
      <w:r w:rsidR="005C2DB3" w:rsidRPr="005F5D5F">
        <w:rPr>
          <w:sz w:val="28"/>
          <w:szCs w:val="28"/>
        </w:rPr>
        <w:t xml:space="preserve"> </w:t>
      </w:r>
      <w:r w:rsidR="00B82E9E" w:rsidRPr="005F5D5F">
        <w:rPr>
          <w:sz w:val="28"/>
          <w:szCs w:val="28"/>
        </w:rPr>
        <w:t>Pabriks</w:t>
      </w:r>
    </w:p>
    <w:p w14:paraId="576E73A1" w14:textId="77777777" w:rsidR="00D8546A" w:rsidRPr="005F5D5F" w:rsidRDefault="00D8546A" w:rsidP="00E53561">
      <w:pPr>
        <w:tabs>
          <w:tab w:val="left" w:pos="426"/>
        </w:tabs>
        <w:spacing w:after="0"/>
        <w:ind w:firstLine="0"/>
        <w:rPr>
          <w:sz w:val="28"/>
          <w:szCs w:val="28"/>
        </w:rPr>
      </w:pPr>
    </w:p>
    <w:p w14:paraId="4356D7A8" w14:textId="77777777" w:rsidR="00D8546A" w:rsidRPr="00025DA6" w:rsidRDefault="00D8546A" w:rsidP="00E53561">
      <w:pPr>
        <w:tabs>
          <w:tab w:val="left" w:pos="426"/>
        </w:tabs>
        <w:spacing w:after="0"/>
        <w:ind w:firstLine="0"/>
      </w:pPr>
    </w:p>
    <w:p w14:paraId="49D3E5C6" w14:textId="3EFF2A8E" w:rsidR="00D8546A" w:rsidRPr="005F5D5F" w:rsidRDefault="000A37BF" w:rsidP="00E53561">
      <w:pPr>
        <w:tabs>
          <w:tab w:val="left" w:pos="426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Z. </w:t>
      </w:r>
      <w:r w:rsidR="00B82E9E" w:rsidRPr="005F5D5F">
        <w:rPr>
          <w:sz w:val="22"/>
          <w:szCs w:val="22"/>
        </w:rPr>
        <w:t>Jēkabsone</w:t>
      </w:r>
      <w:r w:rsidR="00D8546A" w:rsidRPr="005F5D5F">
        <w:rPr>
          <w:sz w:val="22"/>
          <w:szCs w:val="22"/>
        </w:rPr>
        <w:t xml:space="preserve">, </w:t>
      </w:r>
      <w:r w:rsidR="00B82E9E" w:rsidRPr="005F5D5F">
        <w:rPr>
          <w:sz w:val="22"/>
          <w:szCs w:val="22"/>
        </w:rPr>
        <w:t>67335352</w:t>
      </w:r>
    </w:p>
    <w:p w14:paraId="29D78BA8" w14:textId="71E7F697" w:rsidR="005F5D5F" w:rsidRPr="00CB46F7" w:rsidRDefault="00A004A9" w:rsidP="00E53561">
      <w:pPr>
        <w:tabs>
          <w:tab w:val="left" w:pos="426"/>
        </w:tabs>
        <w:spacing w:after="0"/>
        <w:ind w:firstLine="0"/>
        <w:rPr>
          <w:sz w:val="22"/>
          <w:szCs w:val="22"/>
          <w:lang w:val="en-US"/>
        </w:rPr>
      </w:pPr>
      <w:hyperlink r:id="rId8" w:history="1">
        <w:r w:rsidR="005F5D5F" w:rsidRPr="00CB46F7">
          <w:rPr>
            <w:rStyle w:val="Hyperlink"/>
            <w:color w:val="auto"/>
            <w:sz w:val="22"/>
            <w:szCs w:val="22"/>
            <w:u w:val="none"/>
          </w:rPr>
          <w:t>zane.</w:t>
        </w:r>
        <w:r w:rsidR="0048431E">
          <w:rPr>
            <w:rStyle w:val="Hyperlink"/>
            <w:color w:val="auto"/>
            <w:sz w:val="22"/>
            <w:szCs w:val="22"/>
            <w:u w:val="none"/>
          </w:rPr>
          <w:t>j</w:t>
        </w:r>
        <w:r w:rsidR="005F5D5F" w:rsidRPr="00CB46F7">
          <w:rPr>
            <w:rStyle w:val="Hyperlink"/>
            <w:color w:val="auto"/>
            <w:sz w:val="22"/>
            <w:szCs w:val="22"/>
            <w:u w:val="none"/>
          </w:rPr>
          <w:t>ekabsone@mod.gov.lv</w:t>
        </w:r>
      </w:hyperlink>
    </w:p>
    <w:sectPr w:rsidR="005F5D5F" w:rsidRPr="00CB46F7" w:rsidSect="0032128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D6F30" w14:textId="77777777" w:rsidR="005018C0" w:rsidRDefault="005018C0" w:rsidP="00CC0B27">
      <w:pPr>
        <w:spacing w:after="0"/>
      </w:pPr>
      <w:r>
        <w:separator/>
      </w:r>
    </w:p>
  </w:endnote>
  <w:endnote w:type="continuationSeparator" w:id="0">
    <w:p w14:paraId="5342D999" w14:textId="77777777" w:rsidR="005018C0" w:rsidRDefault="005018C0" w:rsidP="00CC0B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30106" w14:textId="35FCFA69" w:rsidR="00321282" w:rsidRPr="005C12AF" w:rsidRDefault="005C12AF" w:rsidP="005C12AF">
    <w:pPr>
      <w:pStyle w:val="Footer"/>
      <w:ind w:firstLine="0"/>
      <w:jc w:val="left"/>
    </w:pPr>
    <w:r>
      <w:rPr>
        <w:rFonts w:eastAsia="Calibri"/>
        <w:kern w:val="32"/>
        <w:sz w:val="20"/>
        <w:szCs w:val="20"/>
      </w:rPr>
      <w:fldChar w:fldCharType="begin"/>
    </w:r>
    <w:r>
      <w:rPr>
        <w:rFonts w:eastAsia="Calibri"/>
        <w:kern w:val="32"/>
        <w:sz w:val="20"/>
        <w:szCs w:val="20"/>
      </w:rPr>
      <w:instrText xml:space="preserve"> FILENAME   \* MERGEFORMAT </w:instrText>
    </w:r>
    <w:r>
      <w:rPr>
        <w:rFonts w:eastAsia="Calibri"/>
        <w:kern w:val="32"/>
        <w:sz w:val="20"/>
        <w:szCs w:val="20"/>
      </w:rPr>
      <w:fldChar w:fldCharType="separate"/>
    </w:r>
    <w:r>
      <w:rPr>
        <w:rFonts w:eastAsia="Calibri"/>
        <w:noProof/>
        <w:kern w:val="32"/>
        <w:sz w:val="20"/>
        <w:szCs w:val="20"/>
      </w:rPr>
      <w:t>AIM</w:t>
    </w:r>
    <w:r w:rsidR="00104B90">
      <w:rPr>
        <w:rFonts w:eastAsia="Calibri"/>
        <w:noProof/>
        <w:kern w:val="32"/>
        <w:sz w:val="20"/>
        <w:szCs w:val="20"/>
      </w:rPr>
      <w:t>Z</w:t>
    </w:r>
    <w:r>
      <w:rPr>
        <w:rFonts w:eastAsia="Calibri"/>
        <w:noProof/>
        <w:kern w:val="32"/>
        <w:sz w:val="20"/>
        <w:szCs w:val="20"/>
      </w:rPr>
      <w:t>ino_</w:t>
    </w:r>
    <w:r w:rsidR="00021EF9">
      <w:rPr>
        <w:rFonts w:eastAsia="Calibri"/>
        <w:noProof/>
        <w:kern w:val="32"/>
        <w:sz w:val="20"/>
        <w:szCs w:val="20"/>
      </w:rPr>
      <w:t>0508</w:t>
    </w:r>
    <w:r>
      <w:rPr>
        <w:rFonts w:eastAsia="Calibri"/>
        <w:noProof/>
        <w:kern w:val="32"/>
        <w:sz w:val="20"/>
        <w:szCs w:val="20"/>
      </w:rPr>
      <w:t>19_ECCG.docx</w:t>
    </w:r>
    <w:r>
      <w:rPr>
        <w:rFonts w:eastAsia="Calibri"/>
        <w:kern w:val="32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D5920" w14:textId="2ECCA1EE" w:rsidR="000E7714" w:rsidRPr="00AB06D9" w:rsidRDefault="000E7714" w:rsidP="00AB06D9">
    <w:pPr>
      <w:tabs>
        <w:tab w:val="center" w:pos="4153"/>
        <w:tab w:val="right" w:pos="8306"/>
      </w:tabs>
      <w:suppressAutoHyphens w:val="0"/>
      <w:spacing w:after="0"/>
      <w:ind w:firstLine="0"/>
      <w:rPr>
        <w:rFonts w:eastAsia="Calibri"/>
        <w:kern w:val="32"/>
        <w:sz w:val="20"/>
        <w:szCs w:val="20"/>
      </w:rPr>
    </w:pPr>
    <w:proofErr w:type="spellStart"/>
    <w:r>
      <w:rPr>
        <w:rFonts w:eastAsia="Calibri"/>
        <w:kern w:val="32"/>
        <w:sz w:val="20"/>
        <w:szCs w:val="20"/>
      </w:rPr>
      <w:t>AIM</w:t>
    </w:r>
    <w:r w:rsidR="0042739E" w:rsidRPr="00052AC5">
      <w:rPr>
        <w:rFonts w:eastAsia="Calibri"/>
        <w:kern w:val="32"/>
        <w:sz w:val="20"/>
        <w:szCs w:val="20"/>
      </w:rPr>
      <w:t>zino</w:t>
    </w:r>
    <w:proofErr w:type="spellEnd"/>
    <w:r w:rsidR="0042739E" w:rsidRPr="00052AC5">
      <w:rPr>
        <w:rFonts w:eastAsia="Calibri"/>
        <w:kern w:val="32"/>
        <w:sz w:val="20"/>
        <w:szCs w:val="20"/>
        <w:lang w:val="en-US"/>
      </w:rPr>
      <w:t>_</w:t>
    </w:r>
    <w:r>
      <w:rPr>
        <w:rFonts w:eastAsia="Calibri"/>
        <w:kern w:val="32"/>
        <w:sz w:val="20"/>
        <w:szCs w:val="20"/>
        <w:lang w:val="en-US"/>
      </w:rPr>
      <w:t>0207</w:t>
    </w:r>
    <w:r w:rsidR="00DE2C4A">
      <w:rPr>
        <w:rFonts w:eastAsia="Calibri"/>
        <w:kern w:val="32"/>
        <w:sz w:val="20"/>
        <w:szCs w:val="20"/>
        <w:lang w:val="en-US"/>
      </w:rPr>
      <w:t>19</w:t>
    </w:r>
    <w:r w:rsidR="0042739E" w:rsidRPr="00934D01">
      <w:rPr>
        <w:rFonts w:eastAsia="Calibri"/>
        <w:kern w:val="32"/>
        <w:sz w:val="20"/>
        <w:szCs w:val="20"/>
      </w:rPr>
      <w:t>_</w:t>
    </w:r>
    <w:r>
      <w:rPr>
        <w:rFonts w:eastAsia="Calibri"/>
        <w:kern w:val="32"/>
        <w:sz w:val="20"/>
        <w:szCs w:val="20"/>
      </w:rPr>
      <w:t>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57550" w14:textId="77777777" w:rsidR="005018C0" w:rsidRDefault="005018C0" w:rsidP="00CC0B27">
      <w:pPr>
        <w:spacing w:after="0"/>
      </w:pPr>
      <w:r>
        <w:separator/>
      </w:r>
    </w:p>
  </w:footnote>
  <w:footnote w:type="continuationSeparator" w:id="0">
    <w:p w14:paraId="79AF9DC9" w14:textId="77777777" w:rsidR="005018C0" w:rsidRDefault="005018C0" w:rsidP="00CC0B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AE8D4" w14:textId="4016900A" w:rsidR="0042739E" w:rsidRDefault="00A004A9" w:rsidP="00CE13E3">
    <w:pPr>
      <w:pStyle w:val="Header"/>
      <w:ind w:firstLine="0"/>
      <w:jc w:val="center"/>
    </w:pPr>
    <w:sdt>
      <w:sdtPr>
        <w:id w:val="4031183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2739E">
          <w:fldChar w:fldCharType="begin"/>
        </w:r>
        <w:r w:rsidR="0042739E">
          <w:instrText xml:space="preserve"> PAGE   \* MERGEFORMAT </w:instrText>
        </w:r>
        <w:r w:rsidR="0042739E">
          <w:fldChar w:fldCharType="separate"/>
        </w:r>
        <w:r>
          <w:rPr>
            <w:noProof/>
          </w:rPr>
          <w:t>4</w:t>
        </w:r>
        <w:r w:rsidR="0042739E"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DB61F" w14:textId="38B291F0" w:rsidR="0042739E" w:rsidRDefault="0042739E" w:rsidP="00D32B5D">
    <w:pPr>
      <w:pStyle w:val="Header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C02"/>
    <w:multiLevelType w:val="hybridMultilevel"/>
    <w:tmpl w:val="075E092C"/>
    <w:lvl w:ilvl="0" w:tplc="391C58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E281B"/>
    <w:multiLevelType w:val="hybridMultilevel"/>
    <w:tmpl w:val="36A8416E"/>
    <w:lvl w:ilvl="0" w:tplc="718692F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8B6680"/>
    <w:multiLevelType w:val="hybridMultilevel"/>
    <w:tmpl w:val="1EC84364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ECE36EB"/>
    <w:multiLevelType w:val="hybridMultilevel"/>
    <w:tmpl w:val="7FC299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56CE4"/>
    <w:multiLevelType w:val="multilevel"/>
    <w:tmpl w:val="853E20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6CE127C"/>
    <w:multiLevelType w:val="hybridMultilevel"/>
    <w:tmpl w:val="94FE6F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F338F"/>
    <w:multiLevelType w:val="hybridMultilevel"/>
    <w:tmpl w:val="B3904446"/>
    <w:lvl w:ilvl="0" w:tplc="04260017">
      <w:start w:val="1"/>
      <w:numFmt w:val="lowerLetter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38A1115"/>
    <w:multiLevelType w:val="hybridMultilevel"/>
    <w:tmpl w:val="2B4A31B8"/>
    <w:lvl w:ilvl="0" w:tplc="0426000F">
      <w:start w:val="1"/>
      <w:numFmt w:val="decimal"/>
      <w:lvlText w:val="%1."/>
      <w:lvlJc w:val="left"/>
      <w:pPr>
        <w:ind w:left="1390" w:hanging="360"/>
      </w:pPr>
    </w:lvl>
    <w:lvl w:ilvl="1" w:tplc="04260019" w:tentative="1">
      <w:start w:val="1"/>
      <w:numFmt w:val="lowerLetter"/>
      <w:lvlText w:val="%2."/>
      <w:lvlJc w:val="left"/>
      <w:pPr>
        <w:ind w:left="2110" w:hanging="360"/>
      </w:pPr>
    </w:lvl>
    <w:lvl w:ilvl="2" w:tplc="0426001B" w:tentative="1">
      <w:start w:val="1"/>
      <w:numFmt w:val="lowerRoman"/>
      <w:lvlText w:val="%3."/>
      <w:lvlJc w:val="right"/>
      <w:pPr>
        <w:ind w:left="2830" w:hanging="180"/>
      </w:pPr>
    </w:lvl>
    <w:lvl w:ilvl="3" w:tplc="0426000F" w:tentative="1">
      <w:start w:val="1"/>
      <w:numFmt w:val="decimal"/>
      <w:lvlText w:val="%4."/>
      <w:lvlJc w:val="left"/>
      <w:pPr>
        <w:ind w:left="3550" w:hanging="360"/>
      </w:pPr>
    </w:lvl>
    <w:lvl w:ilvl="4" w:tplc="04260019" w:tentative="1">
      <w:start w:val="1"/>
      <w:numFmt w:val="lowerLetter"/>
      <w:lvlText w:val="%5."/>
      <w:lvlJc w:val="left"/>
      <w:pPr>
        <w:ind w:left="4270" w:hanging="360"/>
      </w:pPr>
    </w:lvl>
    <w:lvl w:ilvl="5" w:tplc="0426001B" w:tentative="1">
      <w:start w:val="1"/>
      <w:numFmt w:val="lowerRoman"/>
      <w:lvlText w:val="%6."/>
      <w:lvlJc w:val="right"/>
      <w:pPr>
        <w:ind w:left="4990" w:hanging="180"/>
      </w:pPr>
    </w:lvl>
    <w:lvl w:ilvl="6" w:tplc="0426000F" w:tentative="1">
      <w:start w:val="1"/>
      <w:numFmt w:val="decimal"/>
      <w:lvlText w:val="%7."/>
      <w:lvlJc w:val="left"/>
      <w:pPr>
        <w:ind w:left="5710" w:hanging="360"/>
      </w:pPr>
    </w:lvl>
    <w:lvl w:ilvl="7" w:tplc="04260019" w:tentative="1">
      <w:start w:val="1"/>
      <w:numFmt w:val="lowerLetter"/>
      <w:lvlText w:val="%8."/>
      <w:lvlJc w:val="left"/>
      <w:pPr>
        <w:ind w:left="6430" w:hanging="360"/>
      </w:pPr>
    </w:lvl>
    <w:lvl w:ilvl="8" w:tplc="0426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8" w15:restartNumberingAfterBreak="0">
    <w:nsid w:val="244B135D"/>
    <w:multiLevelType w:val="hybridMultilevel"/>
    <w:tmpl w:val="26D4E98E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6EEF"/>
    <w:multiLevelType w:val="hybridMultilevel"/>
    <w:tmpl w:val="20B41DEA"/>
    <w:lvl w:ilvl="0" w:tplc="62EED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5F7CB2"/>
    <w:multiLevelType w:val="hybridMultilevel"/>
    <w:tmpl w:val="3260D73C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CC06E27"/>
    <w:multiLevelType w:val="multilevel"/>
    <w:tmpl w:val="2DBE29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2DE5686C"/>
    <w:multiLevelType w:val="hybridMultilevel"/>
    <w:tmpl w:val="86864B84"/>
    <w:lvl w:ilvl="0" w:tplc="7000405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957FF7"/>
    <w:multiLevelType w:val="multilevel"/>
    <w:tmpl w:val="F88CC3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36EA6B64"/>
    <w:multiLevelType w:val="multilevel"/>
    <w:tmpl w:val="0AE2BB5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eastAsiaTheme="minorHAnsi" w:hint="default"/>
      </w:rPr>
    </w:lvl>
  </w:abstractNum>
  <w:abstractNum w:abstractNumId="15" w15:restartNumberingAfterBreak="0">
    <w:nsid w:val="3D4B1D6B"/>
    <w:multiLevelType w:val="hybridMultilevel"/>
    <w:tmpl w:val="8B48C704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F6D0228"/>
    <w:multiLevelType w:val="hybridMultilevel"/>
    <w:tmpl w:val="C97E612E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13962EA"/>
    <w:multiLevelType w:val="hybridMultilevel"/>
    <w:tmpl w:val="F08CD0F8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341500B"/>
    <w:multiLevelType w:val="hybridMultilevel"/>
    <w:tmpl w:val="48A42BAE"/>
    <w:lvl w:ilvl="0" w:tplc="22B00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8924CD7"/>
    <w:multiLevelType w:val="hybridMultilevel"/>
    <w:tmpl w:val="8C562A0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C0E54"/>
    <w:multiLevelType w:val="multilevel"/>
    <w:tmpl w:val="9DE034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4FF659BC"/>
    <w:multiLevelType w:val="hybridMultilevel"/>
    <w:tmpl w:val="66B8252E"/>
    <w:lvl w:ilvl="0" w:tplc="AEEC07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084B6F"/>
    <w:multiLevelType w:val="hybridMultilevel"/>
    <w:tmpl w:val="4632726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EB6491C"/>
    <w:multiLevelType w:val="multilevel"/>
    <w:tmpl w:val="DE2E0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3CA1810"/>
    <w:multiLevelType w:val="multilevel"/>
    <w:tmpl w:val="845645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5E6014B"/>
    <w:multiLevelType w:val="hybridMultilevel"/>
    <w:tmpl w:val="719854D0"/>
    <w:lvl w:ilvl="0" w:tplc="A39E5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BD10B7"/>
    <w:multiLevelType w:val="multilevel"/>
    <w:tmpl w:val="F9C0D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7" w15:restartNumberingAfterBreak="0">
    <w:nsid w:val="700A0E79"/>
    <w:multiLevelType w:val="hybridMultilevel"/>
    <w:tmpl w:val="D4F44CF0"/>
    <w:lvl w:ilvl="0" w:tplc="F1F26F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936DB"/>
    <w:multiLevelType w:val="hybridMultilevel"/>
    <w:tmpl w:val="A4284400"/>
    <w:lvl w:ilvl="0" w:tplc="338013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91CE7"/>
    <w:multiLevelType w:val="hybridMultilevel"/>
    <w:tmpl w:val="3B768B18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4A86BE6"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DD8207A"/>
    <w:multiLevelType w:val="hybridMultilevel"/>
    <w:tmpl w:val="CBCCD18E"/>
    <w:lvl w:ilvl="0" w:tplc="B9906A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22DD0"/>
    <w:multiLevelType w:val="hybridMultilevel"/>
    <w:tmpl w:val="5AC46ABE"/>
    <w:lvl w:ilvl="0" w:tplc="7306228A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0"/>
  </w:num>
  <w:num w:numId="3">
    <w:abstractNumId w:val="24"/>
  </w:num>
  <w:num w:numId="4">
    <w:abstractNumId w:val="11"/>
  </w:num>
  <w:num w:numId="5">
    <w:abstractNumId w:val="12"/>
  </w:num>
  <w:num w:numId="6">
    <w:abstractNumId w:val="30"/>
  </w:num>
  <w:num w:numId="7">
    <w:abstractNumId w:val="2"/>
  </w:num>
  <w:num w:numId="8">
    <w:abstractNumId w:val="21"/>
  </w:num>
  <w:num w:numId="9">
    <w:abstractNumId w:val="14"/>
  </w:num>
  <w:num w:numId="10">
    <w:abstractNumId w:val="23"/>
  </w:num>
  <w:num w:numId="11">
    <w:abstractNumId w:val="4"/>
  </w:num>
  <w:num w:numId="12">
    <w:abstractNumId w:val="19"/>
  </w:num>
  <w:num w:numId="13">
    <w:abstractNumId w:val="27"/>
  </w:num>
  <w:num w:numId="14">
    <w:abstractNumId w:val="25"/>
  </w:num>
  <w:num w:numId="15">
    <w:abstractNumId w:val="20"/>
  </w:num>
  <w:num w:numId="16">
    <w:abstractNumId w:val="13"/>
  </w:num>
  <w:num w:numId="17">
    <w:abstractNumId w:val="2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"/>
  </w:num>
  <w:num w:numId="21">
    <w:abstractNumId w:val="16"/>
  </w:num>
  <w:num w:numId="22">
    <w:abstractNumId w:val="1"/>
  </w:num>
  <w:num w:numId="23">
    <w:abstractNumId w:val="15"/>
  </w:num>
  <w:num w:numId="24">
    <w:abstractNumId w:val="18"/>
  </w:num>
  <w:num w:numId="25">
    <w:abstractNumId w:val="26"/>
  </w:num>
  <w:num w:numId="26">
    <w:abstractNumId w:val="9"/>
  </w:num>
  <w:num w:numId="27">
    <w:abstractNumId w:val="10"/>
  </w:num>
  <w:num w:numId="28">
    <w:abstractNumId w:val="17"/>
  </w:num>
  <w:num w:numId="29">
    <w:abstractNumId w:val="22"/>
  </w:num>
  <w:num w:numId="30">
    <w:abstractNumId w:val="6"/>
  </w:num>
  <w:num w:numId="31">
    <w:abstractNumId w:val="7"/>
  </w:num>
  <w:num w:numId="32">
    <w:abstractNumId w:val="5"/>
  </w:num>
  <w:num w:numId="3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3A"/>
    <w:rsid w:val="0000022B"/>
    <w:rsid w:val="00001468"/>
    <w:rsid w:val="00005176"/>
    <w:rsid w:val="00005795"/>
    <w:rsid w:val="00006EA5"/>
    <w:rsid w:val="000072CC"/>
    <w:rsid w:val="000100F4"/>
    <w:rsid w:val="00015B12"/>
    <w:rsid w:val="000164DD"/>
    <w:rsid w:val="0001771F"/>
    <w:rsid w:val="0002186E"/>
    <w:rsid w:val="00021EF9"/>
    <w:rsid w:val="00022C6A"/>
    <w:rsid w:val="0002537C"/>
    <w:rsid w:val="00025DA6"/>
    <w:rsid w:val="00035631"/>
    <w:rsid w:val="00037113"/>
    <w:rsid w:val="00040440"/>
    <w:rsid w:val="0004118B"/>
    <w:rsid w:val="000420E2"/>
    <w:rsid w:val="00043E3B"/>
    <w:rsid w:val="0004555C"/>
    <w:rsid w:val="0004670F"/>
    <w:rsid w:val="00046F43"/>
    <w:rsid w:val="0005194C"/>
    <w:rsid w:val="00052AC5"/>
    <w:rsid w:val="00052FAE"/>
    <w:rsid w:val="0005522E"/>
    <w:rsid w:val="000555A4"/>
    <w:rsid w:val="000571DF"/>
    <w:rsid w:val="000573B7"/>
    <w:rsid w:val="0005747D"/>
    <w:rsid w:val="00057653"/>
    <w:rsid w:val="000619CC"/>
    <w:rsid w:val="00062953"/>
    <w:rsid w:val="00062B12"/>
    <w:rsid w:val="0006313F"/>
    <w:rsid w:val="0006617D"/>
    <w:rsid w:val="00066D96"/>
    <w:rsid w:val="00066EF7"/>
    <w:rsid w:val="000670C6"/>
    <w:rsid w:val="00067E2C"/>
    <w:rsid w:val="00071359"/>
    <w:rsid w:val="000728B6"/>
    <w:rsid w:val="00073C70"/>
    <w:rsid w:val="00073CC9"/>
    <w:rsid w:val="00074071"/>
    <w:rsid w:val="0007630C"/>
    <w:rsid w:val="000801E8"/>
    <w:rsid w:val="00080243"/>
    <w:rsid w:val="00082D1C"/>
    <w:rsid w:val="0008565A"/>
    <w:rsid w:val="000862DB"/>
    <w:rsid w:val="000868CA"/>
    <w:rsid w:val="000869F2"/>
    <w:rsid w:val="000900CA"/>
    <w:rsid w:val="000926A4"/>
    <w:rsid w:val="000955BF"/>
    <w:rsid w:val="00095A85"/>
    <w:rsid w:val="000A1519"/>
    <w:rsid w:val="000A1F64"/>
    <w:rsid w:val="000A37BF"/>
    <w:rsid w:val="000A77E8"/>
    <w:rsid w:val="000B0511"/>
    <w:rsid w:val="000B13FA"/>
    <w:rsid w:val="000B2071"/>
    <w:rsid w:val="000B344E"/>
    <w:rsid w:val="000B508F"/>
    <w:rsid w:val="000B6062"/>
    <w:rsid w:val="000B61C2"/>
    <w:rsid w:val="000B7849"/>
    <w:rsid w:val="000C20E8"/>
    <w:rsid w:val="000C21D0"/>
    <w:rsid w:val="000C2B10"/>
    <w:rsid w:val="000C30BD"/>
    <w:rsid w:val="000C32DB"/>
    <w:rsid w:val="000C5D3D"/>
    <w:rsid w:val="000C6329"/>
    <w:rsid w:val="000C7CA9"/>
    <w:rsid w:val="000D069E"/>
    <w:rsid w:val="000D2918"/>
    <w:rsid w:val="000D41A0"/>
    <w:rsid w:val="000D546A"/>
    <w:rsid w:val="000D6626"/>
    <w:rsid w:val="000E19CF"/>
    <w:rsid w:val="000E30A7"/>
    <w:rsid w:val="000E6133"/>
    <w:rsid w:val="000E7714"/>
    <w:rsid w:val="000F08EE"/>
    <w:rsid w:val="000F3AD1"/>
    <w:rsid w:val="000F6E60"/>
    <w:rsid w:val="000F6F25"/>
    <w:rsid w:val="001001E2"/>
    <w:rsid w:val="00100983"/>
    <w:rsid w:val="00100AA8"/>
    <w:rsid w:val="001011F9"/>
    <w:rsid w:val="00102A6F"/>
    <w:rsid w:val="0010378B"/>
    <w:rsid w:val="00104B90"/>
    <w:rsid w:val="00104CB2"/>
    <w:rsid w:val="00105015"/>
    <w:rsid w:val="0010615E"/>
    <w:rsid w:val="001077F1"/>
    <w:rsid w:val="001127FE"/>
    <w:rsid w:val="001129F7"/>
    <w:rsid w:val="00113706"/>
    <w:rsid w:val="0011419C"/>
    <w:rsid w:val="001158F5"/>
    <w:rsid w:val="00115E14"/>
    <w:rsid w:val="001161BA"/>
    <w:rsid w:val="00120366"/>
    <w:rsid w:val="00121C8C"/>
    <w:rsid w:val="00122585"/>
    <w:rsid w:val="0012397B"/>
    <w:rsid w:val="00123EAA"/>
    <w:rsid w:val="001240E0"/>
    <w:rsid w:val="001260F9"/>
    <w:rsid w:val="00130FA8"/>
    <w:rsid w:val="001326EA"/>
    <w:rsid w:val="00133115"/>
    <w:rsid w:val="001348F6"/>
    <w:rsid w:val="00136086"/>
    <w:rsid w:val="00136CBE"/>
    <w:rsid w:val="00137653"/>
    <w:rsid w:val="00140DA8"/>
    <w:rsid w:val="00143822"/>
    <w:rsid w:val="00144996"/>
    <w:rsid w:val="00151CCC"/>
    <w:rsid w:val="0015512F"/>
    <w:rsid w:val="00156162"/>
    <w:rsid w:val="00156B42"/>
    <w:rsid w:val="001601D4"/>
    <w:rsid w:val="00166ADB"/>
    <w:rsid w:val="001703F5"/>
    <w:rsid w:val="00171DA3"/>
    <w:rsid w:val="001724AA"/>
    <w:rsid w:val="00173844"/>
    <w:rsid w:val="00177276"/>
    <w:rsid w:val="0018298B"/>
    <w:rsid w:val="00182F7D"/>
    <w:rsid w:val="00183671"/>
    <w:rsid w:val="001842DE"/>
    <w:rsid w:val="001849DD"/>
    <w:rsid w:val="0018693A"/>
    <w:rsid w:val="00186A80"/>
    <w:rsid w:val="00187953"/>
    <w:rsid w:val="00193E1F"/>
    <w:rsid w:val="00193E5E"/>
    <w:rsid w:val="00194481"/>
    <w:rsid w:val="001A092D"/>
    <w:rsid w:val="001A0B85"/>
    <w:rsid w:val="001A2E15"/>
    <w:rsid w:val="001A40A2"/>
    <w:rsid w:val="001A49DE"/>
    <w:rsid w:val="001A5267"/>
    <w:rsid w:val="001A54D7"/>
    <w:rsid w:val="001B0563"/>
    <w:rsid w:val="001B14A6"/>
    <w:rsid w:val="001B18DA"/>
    <w:rsid w:val="001B3DCB"/>
    <w:rsid w:val="001C129A"/>
    <w:rsid w:val="001C384B"/>
    <w:rsid w:val="001C415A"/>
    <w:rsid w:val="001C7C38"/>
    <w:rsid w:val="001D3D4D"/>
    <w:rsid w:val="001D569A"/>
    <w:rsid w:val="001D582E"/>
    <w:rsid w:val="001D626F"/>
    <w:rsid w:val="001E0539"/>
    <w:rsid w:val="001E38E9"/>
    <w:rsid w:val="001E486D"/>
    <w:rsid w:val="001F0BDB"/>
    <w:rsid w:val="001F1474"/>
    <w:rsid w:val="001F2022"/>
    <w:rsid w:val="001F328C"/>
    <w:rsid w:val="001F3781"/>
    <w:rsid w:val="001F416F"/>
    <w:rsid w:val="001F482E"/>
    <w:rsid w:val="001F4E9C"/>
    <w:rsid w:val="001F56A3"/>
    <w:rsid w:val="001F62E6"/>
    <w:rsid w:val="001F7545"/>
    <w:rsid w:val="001F79CD"/>
    <w:rsid w:val="00200580"/>
    <w:rsid w:val="0020074C"/>
    <w:rsid w:val="00203228"/>
    <w:rsid w:val="00203419"/>
    <w:rsid w:val="0020485F"/>
    <w:rsid w:val="00205423"/>
    <w:rsid w:val="00207D38"/>
    <w:rsid w:val="00210AFB"/>
    <w:rsid w:val="0021381F"/>
    <w:rsid w:val="00216BA4"/>
    <w:rsid w:val="00220EAC"/>
    <w:rsid w:val="00221B3E"/>
    <w:rsid w:val="00222C61"/>
    <w:rsid w:val="00223A6B"/>
    <w:rsid w:val="002258EF"/>
    <w:rsid w:val="00226EE1"/>
    <w:rsid w:val="00226F7C"/>
    <w:rsid w:val="00227D9E"/>
    <w:rsid w:val="00230332"/>
    <w:rsid w:val="00231E20"/>
    <w:rsid w:val="00233229"/>
    <w:rsid w:val="002358CC"/>
    <w:rsid w:val="0023593C"/>
    <w:rsid w:val="00237627"/>
    <w:rsid w:val="00241828"/>
    <w:rsid w:val="00243237"/>
    <w:rsid w:val="00243BA1"/>
    <w:rsid w:val="00245474"/>
    <w:rsid w:val="00254E45"/>
    <w:rsid w:val="0025524A"/>
    <w:rsid w:val="00256560"/>
    <w:rsid w:val="00256B33"/>
    <w:rsid w:val="002600F3"/>
    <w:rsid w:val="00260AFE"/>
    <w:rsid w:val="00263910"/>
    <w:rsid w:val="00270FFC"/>
    <w:rsid w:val="0027121C"/>
    <w:rsid w:val="00272F12"/>
    <w:rsid w:val="0027361A"/>
    <w:rsid w:val="00273F17"/>
    <w:rsid w:val="00276BE0"/>
    <w:rsid w:val="0028054C"/>
    <w:rsid w:val="002823AC"/>
    <w:rsid w:val="00282407"/>
    <w:rsid w:val="00283A0C"/>
    <w:rsid w:val="00285AC0"/>
    <w:rsid w:val="00286E93"/>
    <w:rsid w:val="00287033"/>
    <w:rsid w:val="00290043"/>
    <w:rsid w:val="0029073F"/>
    <w:rsid w:val="00292933"/>
    <w:rsid w:val="00295407"/>
    <w:rsid w:val="002958D7"/>
    <w:rsid w:val="002A0113"/>
    <w:rsid w:val="002A349A"/>
    <w:rsid w:val="002A58E8"/>
    <w:rsid w:val="002B0852"/>
    <w:rsid w:val="002B1CD6"/>
    <w:rsid w:val="002B23D5"/>
    <w:rsid w:val="002B3F0F"/>
    <w:rsid w:val="002B3F64"/>
    <w:rsid w:val="002B488D"/>
    <w:rsid w:val="002B52FD"/>
    <w:rsid w:val="002B7E6E"/>
    <w:rsid w:val="002C2F6F"/>
    <w:rsid w:val="002C46AC"/>
    <w:rsid w:val="002C5A33"/>
    <w:rsid w:val="002D1E43"/>
    <w:rsid w:val="002D2DFE"/>
    <w:rsid w:val="002D3481"/>
    <w:rsid w:val="002D54ED"/>
    <w:rsid w:val="002D683D"/>
    <w:rsid w:val="002D73DF"/>
    <w:rsid w:val="002E0EB3"/>
    <w:rsid w:val="002E144A"/>
    <w:rsid w:val="002E1904"/>
    <w:rsid w:val="002E5220"/>
    <w:rsid w:val="002E7913"/>
    <w:rsid w:val="002E796C"/>
    <w:rsid w:val="002F0FB4"/>
    <w:rsid w:val="002F183A"/>
    <w:rsid w:val="002F3449"/>
    <w:rsid w:val="002F433B"/>
    <w:rsid w:val="002F75FB"/>
    <w:rsid w:val="003009B9"/>
    <w:rsid w:val="00302A3B"/>
    <w:rsid w:val="00305FF4"/>
    <w:rsid w:val="00306A2F"/>
    <w:rsid w:val="0030747C"/>
    <w:rsid w:val="00307549"/>
    <w:rsid w:val="0031009E"/>
    <w:rsid w:val="00310D70"/>
    <w:rsid w:val="00312632"/>
    <w:rsid w:val="00312DA9"/>
    <w:rsid w:val="003133DC"/>
    <w:rsid w:val="00313411"/>
    <w:rsid w:val="00313E52"/>
    <w:rsid w:val="0031424C"/>
    <w:rsid w:val="00314BE9"/>
    <w:rsid w:val="0032111B"/>
    <w:rsid w:val="00321282"/>
    <w:rsid w:val="003213D4"/>
    <w:rsid w:val="00321CD4"/>
    <w:rsid w:val="003242BF"/>
    <w:rsid w:val="003304B7"/>
    <w:rsid w:val="0033346C"/>
    <w:rsid w:val="003336A9"/>
    <w:rsid w:val="003349D2"/>
    <w:rsid w:val="00336B00"/>
    <w:rsid w:val="003400FB"/>
    <w:rsid w:val="00341669"/>
    <w:rsid w:val="00344318"/>
    <w:rsid w:val="00344C0A"/>
    <w:rsid w:val="0034501C"/>
    <w:rsid w:val="003508B4"/>
    <w:rsid w:val="00351DE0"/>
    <w:rsid w:val="00353709"/>
    <w:rsid w:val="0035371A"/>
    <w:rsid w:val="003542A7"/>
    <w:rsid w:val="00354BD1"/>
    <w:rsid w:val="00357922"/>
    <w:rsid w:val="0036399D"/>
    <w:rsid w:val="0036525B"/>
    <w:rsid w:val="00366541"/>
    <w:rsid w:val="003667ED"/>
    <w:rsid w:val="00367A47"/>
    <w:rsid w:val="003703BB"/>
    <w:rsid w:val="00371378"/>
    <w:rsid w:val="00372A2C"/>
    <w:rsid w:val="00375E81"/>
    <w:rsid w:val="0037624D"/>
    <w:rsid w:val="0037709D"/>
    <w:rsid w:val="00377A1C"/>
    <w:rsid w:val="00377F66"/>
    <w:rsid w:val="003804CB"/>
    <w:rsid w:val="003813CB"/>
    <w:rsid w:val="00381D87"/>
    <w:rsid w:val="003847FF"/>
    <w:rsid w:val="003903C9"/>
    <w:rsid w:val="00392B38"/>
    <w:rsid w:val="00392FE8"/>
    <w:rsid w:val="003967CD"/>
    <w:rsid w:val="003A2C8F"/>
    <w:rsid w:val="003A5080"/>
    <w:rsid w:val="003A6360"/>
    <w:rsid w:val="003A6600"/>
    <w:rsid w:val="003B11EC"/>
    <w:rsid w:val="003B1B01"/>
    <w:rsid w:val="003B3A42"/>
    <w:rsid w:val="003B42B4"/>
    <w:rsid w:val="003B7D22"/>
    <w:rsid w:val="003C0249"/>
    <w:rsid w:val="003C08C3"/>
    <w:rsid w:val="003C1B26"/>
    <w:rsid w:val="003C1E9F"/>
    <w:rsid w:val="003C45B4"/>
    <w:rsid w:val="003C468D"/>
    <w:rsid w:val="003C6852"/>
    <w:rsid w:val="003D1CEE"/>
    <w:rsid w:val="003D2259"/>
    <w:rsid w:val="003D3B66"/>
    <w:rsid w:val="003D3F48"/>
    <w:rsid w:val="003D40DD"/>
    <w:rsid w:val="003D47BD"/>
    <w:rsid w:val="003D5EB7"/>
    <w:rsid w:val="003E1704"/>
    <w:rsid w:val="003E24FE"/>
    <w:rsid w:val="003E26B1"/>
    <w:rsid w:val="003E2927"/>
    <w:rsid w:val="003E4142"/>
    <w:rsid w:val="003E4AD2"/>
    <w:rsid w:val="003E4E51"/>
    <w:rsid w:val="003E66BD"/>
    <w:rsid w:val="003E6CB6"/>
    <w:rsid w:val="003F110A"/>
    <w:rsid w:val="003F1146"/>
    <w:rsid w:val="003F5D2B"/>
    <w:rsid w:val="003F7666"/>
    <w:rsid w:val="004017E5"/>
    <w:rsid w:val="00401B90"/>
    <w:rsid w:val="00402312"/>
    <w:rsid w:val="00403360"/>
    <w:rsid w:val="0040339A"/>
    <w:rsid w:val="00410194"/>
    <w:rsid w:val="00411BA0"/>
    <w:rsid w:val="00411D29"/>
    <w:rsid w:val="00412499"/>
    <w:rsid w:val="00412879"/>
    <w:rsid w:val="00412A13"/>
    <w:rsid w:val="00412D13"/>
    <w:rsid w:val="004155F4"/>
    <w:rsid w:val="004158DB"/>
    <w:rsid w:val="00416089"/>
    <w:rsid w:val="00417140"/>
    <w:rsid w:val="00417150"/>
    <w:rsid w:val="00417B33"/>
    <w:rsid w:val="00417EFF"/>
    <w:rsid w:val="00420B17"/>
    <w:rsid w:val="00422C2A"/>
    <w:rsid w:val="00423329"/>
    <w:rsid w:val="004243FE"/>
    <w:rsid w:val="0042739E"/>
    <w:rsid w:val="00427561"/>
    <w:rsid w:val="00430542"/>
    <w:rsid w:val="00431613"/>
    <w:rsid w:val="00432E8C"/>
    <w:rsid w:val="0043310C"/>
    <w:rsid w:val="00433954"/>
    <w:rsid w:val="00436A95"/>
    <w:rsid w:val="00444983"/>
    <w:rsid w:val="00445D1B"/>
    <w:rsid w:val="00446938"/>
    <w:rsid w:val="0044717C"/>
    <w:rsid w:val="00447250"/>
    <w:rsid w:val="0044741D"/>
    <w:rsid w:val="00447D74"/>
    <w:rsid w:val="00447E1E"/>
    <w:rsid w:val="0045167E"/>
    <w:rsid w:val="004527F5"/>
    <w:rsid w:val="004537AF"/>
    <w:rsid w:val="00454346"/>
    <w:rsid w:val="00455348"/>
    <w:rsid w:val="00455AED"/>
    <w:rsid w:val="004629DB"/>
    <w:rsid w:val="00462A92"/>
    <w:rsid w:val="00462ED4"/>
    <w:rsid w:val="0046300C"/>
    <w:rsid w:val="00464523"/>
    <w:rsid w:val="0046455C"/>
    <w:rsid w:val="0046623B"/>
    <w:rsid w:val="00467570"/>
    <w:rsid w:val="00467A3A"/>
    <w:rsid w:val="00472658"/>
    <w:rsid w:val="00473CAE"/>
    <w:rsid w:val="0047436C"/>
    <w:rsid w:val="00474812"/>
    <w:rsid w:val="00475147"/>
    <w:rsid w:val="004753F5"/>
    <w:rsid w:val="004773C4"/>
    <w:rsid w:val="00477766"/>
    <w:rsid w:val="0048123B"/>
    <w:rsid w:val="004827B8"/>
    <w:rsid w:val="00482D64"/>
    <w:rsid w:val="00482DE7"/>
    <w:rsid w:val="0048431E"/>
    <w:rsid w:val="004843DE"/>
    <w:rsid w:val="00484E77"/>
    <w:rsid w:val="00485929"/>
    <w:rsid w:val="00492161"/>
    <w:rsid w:val="0049661C"/>
    <w:rsid w:val="004A0D62"/>
    <w:rsid w:val="004A3BD2"/>
    <w:rsid w:val="004A459E"/>
    <w:rsid w:val="004A4D49"/>
    <w:rsid w:val="004A5A6A"/>
    <w:rsid w:val="004A68FB"/>
    <w:rsid w:val="004A6ACF"/>
    <w:rsid w:val="004B2B41"/>
    <w:rsid w:val="004B303B"/>
    <w:rsid w:val="004B3224"/>
    <w:rsid w:val="004B3258"/>
    <w:rsid w:val="004B7C29"/>
    <w:rsid w:val="004B7D5D"/>
    <w:rsid w:val="004C0AC3"/>
    <w:rsid w:val="004C13EC"/>
    <w:rsid w:val="004C3049"/>
    <w:rsid w:val="004C35CD"/>
    <w:rsid w:val="004C37E6"/>
    <w:rsid w:val="004C4182"/>
    <w:rsid w:val="004C4A3E"/>
    <w:rsid w:val="004C53DE"/>
    <w:rsid w:val="004C5422"/>
    <w:rsid w:val="004D1B7E"/>
    <w:rsid w:val="004D67DE"/>
    <w:rsid w:val="004D7962"/>
    <w:rsid w:val="004E3F4E"/>
    <w:rsid w:val="004E4AAF"/>
    <w:rsid w:val="004E5651"/>
    <w:rsid w:val="004E66C2"/>
    <w:rsid w:val="004E6F81"/>
    <w:rsid w:val="004F00A9"/>
    <w:rsid w:val="004F09BB"/>
    <w:rsid w:val="004F2EC1"/>
    <w:rsid w:val="004F328C"/>
    <w:rsid w:val="004F3947"/>
    <w:rsid w:val="0050066E"/>
    <w:rsid w:val="00501214"/>
    <w:rsid w:val="005018C0"/>
    <w:rsid w:val="00501922"/>
    <w:rsid w:val="005024E6"/>
    <w:rsid w:val="00503A79"/>
    <w:rsid w:val="00504DEB"/>
    <w:rsid w:val="005064B8"/>
    <w:rsid w:val="00507D0C"/>
    <w:rsid w:val="005107E9"/>
    <w:rsid w:val="00513F6D"/>
    <w:rsid w:val="00514296"/>
    <w:rsid w:val="00516604"/>
    <w:rsid w:val="005178C4"/>
    <w:rsid w:val="0052119F"/>
    <w:rsid w:val="00521396"/>
    <w:rsid w:val="00521C14"/>
    <w:rsid w:val="00522BB1"/>
    <w:rsid w:val="00522FD9"/>
    <w:rsid w:val="005231E4"/>
    <w:rsid w:val="00523F88"/>
    <w:rsid w:val="00526E8A"/>
    <w:rsid w:val="00527242"/>
    <w:rsid w:val="00527A14"/>
    <w:rsid w:val="00533CCD"/>
    <w:rsid w:val="00535B3D"/>
    <w:rsid w:val="00537C8D"/>
    <w:rsid w:val="00537FF9"/>
    <w:rsid w:val="00540013"/>
    <w:rsid w:val="0054008E"/>
    <w:rsid w:val="005422D3"/>
    <w:rsid w:val="00543DAC"/>
    <w:rsid w:val="00544E65"/>
    <w:rsid w:val="005468CE"/>
    <w:rsid w:val="00546A94"/>
    <w:rsid w:val="00553440"/>
    <w:rsid w:val="00557EE5"/>
    <w:rsid w:val="00560BF2"/>
    <w:rsid w:val="00563C5E"/>
    <w:rsid w:val="00565A28"/>
    <w:rsid w:val="00566D42"/>
    <w:rsid w:val="00566EB7"/>
    <w:rsid w:val="00574FA9"/>
    <w:rsid w:val="00575DB6"/>
    <w:rsid w:val="005776EF"/>
    <w:rsid w:val="005812C2"/>
    <w:rsid w:val="00582A0B"/>
    <w:rsid w:val="00585341"/>
    <w:rsid w:val="00586B06"/>
    <w:rsid w:val="00586FCC"/>
    <w:rsid w:val="00593916"/>
    <w:rsid w:val="00596918"/>
    <w:rsid w:val="00596E4C"/>
    <w:rsid w:val="005A074C"/>
    <w:rsid w:val="005A6FA9"/>
    <w:rsid w:val="005A7B25"/>
    <w:rsid w:val="005B0FC6"/>
    <w:rsid w:val="005B288F"/>
    <w:rsid w:val="005B3F08"/>
    <w:rsid w:val="005B4830"/>
    <w:rsid w:val="005C07BC"/>
    <w:rsid w:val="005C0D6C"/>
    <w:rsid w:val="005C12AF"/>
    <w:rsid w:val="005C1894"/>
    <w:rsid w:val="005C26E9"/>
    <w:rsid w:val="005C2DB3"/>
    <w:rsid w:val="005C3932"/>
    <w:rsid w:val="005C4F69"/>
    <w:rsid w:val="005C59E4"/>
    <w:rsid w:val="005D17D0"/>
    <w:rsid w:val="005D2827"/>
    <w:rsid w:val="005D4720"/>
    <w:rsid w:val="005D5295"/>
    <w:rsid w:val="005D63A7"/>
    <w:rsid w:val="005D7CFD"/>
    <w:rsid w:val="005E0B33"/>
    <w:rsid w:val="005E22C9"/>
    <w:rsid w:val="005E23E0"/>
    <w:rsid w:val="005E35A8"/>
    <w:rsid w:val="005E3F56"/>
    <w:rsid w:val="005E40C3"/>
    <w:rsid w:val="005E4A7E"/>
    <w:rsid w:val="005E5C9E"/>
    <w:rsid w:val="005E6DA1"/>
    <w:rsid w:val="005E7BA9"/>
    <w:rsid w:val="005F24F3"/>
    <w:rsid w:val="005F2556"/>
    <w:rsid w:val="005F30F2"/>
    <w:rsid w:val="005F3B68"/>
    <w:rsid w:val="005F5D5F"/>
    <w:rsid w:val="005F6CC4"/>
    <w:rsid w:val="00600CEF"/>
    <w:rsid w:val="0060223F"/>
    <w:rsid w:val="0060236B"/>
    <w:rsid w:val="00602394"/>
    <w:rsid w:val="00603CE1"/>
    <w:rsid w:val="00605103"/>
    <w:rsid w:val="00605BB9"/>
    <w:rsid w:val="00610856"/>
    <w:rsid w:val="006168DC"/>
    <w:rsid w:val="006207B5"/>
    <w:rsid w:val="00623856"/>
    <w:rsid w:val="00623CE9"/>
    <w:rsid w:val="00625014"/>
    <w:rsid w:val="00625E86"/>
    <w:rsid w:val="006262D1"/>
    <w:rsid w:val="0062721E"/>
    <w:rsid w:val="0063054B"/>
    <w:rsid w:val="00631203"/>
    <w:rsid w:val="00633117"/>
    <w:rsid w:val="0063554E"/>
    <w:rsid w:val="0063673B"/>
    <w:rsid w:val="006413FB"/>
    <w:rsid w:val="00642435"/>
    <w:rsid w:val="00644C50"/>
    <w:rsid w:val="00645EC9"/>
    <w:rsid w:val="00646E9D"/>
    <w:rsid w:val="00652204"/>
    <w:rsid w:val="00652FDC"/>
    <w:rsid w:val="0065440D"/>
    <w:rsid w:val="006550F0"/>
    <w:rsid w:val="00655395"/>
    <w:rsid w:val="006573AC"/>
    <w:rsid w:val="00657E98"/>
    <w:rsid w:val="00660CD1"/>
    <w:rsid w:val="006625EA"/>
    <w:rsid w:val="0066296B"/>
    <w:rsid w:val="00663158"/>
    <w:rsid w:val="00665D94"/>
    <w:rsid w:val="006708CA"/>
    <w:rsid w:val="006737DE"/>
    <w:rsid w:val="00673B15"/>
    <w:rsid w:val="006748D4"/>
    <w:rsid w:val="00676A6D"/>
    <w:rsid w:val="00681C34"/>
    <w:rsid w:val="0068275A"/>
    <w:rsid w:val="00682D3C"/>
    <w:rsid w:val="00685164"/>
    <w:rsid w:val="00686BFD"/>
    <w:rsid w:val="006900F7"/>
    <w:rsid w:val="00691D6D"/>
    <w:rsid w:val="00692A34"/>
    <w:rsid w:val="00693E33"/>
    <w:rsid w:val="00694C7D"/>
    <w:rsid w:val="00695FFC"/>
    <w:rsid w:val="00697682"/>
    <w:rsid w:val="006977F5"/>
    <w:rsid w:val="006978DA"/>
    <w:rsid w:val="006A1EC9"/>
    <w:rsid w:val="006A254D"/>
    <w:rsid w:val="006A266B"/>
    <w:rsid w:val="006A2762"/>
    <w:rsid w:val="006A4A82"/>
    <w:rsid w:val="006A7FA5"/>
    <w:rsid w:val="006B089A"/>
    <w:rsid w:val="006B1C98"/>
    <w:rsid w:val="006B478E"/>
    <w:rsid w:val="006B49F5"/>
    <w:rsid w:val="006B7738"/>
    <w:rsid w:val="006C1A44"/>
    <w:rsid w:val="006C1C55"/>
    <w:rsid w:val="006C3670"/>
    <w:rsid w:val="006C4BA5"/>
    <w:rsid w:val="006C76F9"/>
    <w:rsid w:val="006D04CF"/>
    <w:rsid w:val="006D10C5"/>
    <w:rsid w:val="006D135B"/>
    <w:rsid w:val="006D1568"/>
    <w:rsid w:val="006D1BAE"/>
    <w:rsid w:val="006D2BC2"/>
    <w:rsid w:val="006D2DA1"/>
    <w:rsid w:val="006D2F30"/>
    <w:rsid w:val="006D4556"/>
    <w:rsid w:val="006D55D3"/>
    <w:rsid w:val="006D614E"/>
    <w:rsid w:val="006D748B"/>
    <w:rsid w:val="006D7ACC"/>
    <w:rsid w:val="006D7B3D"/>
    <w:rsid w:val="006E3EB2"/>
    <w:rsid w:val="006E56A5"/>
    <w:rsid w:val="006E75A3"/>
    <w:rsid w:val="006F05ED"/>
    <w:rsid w:val="006F27AA"/>
    <w:rsid w:val="006F34F2"/>
    <w:rsid w:val="006F5411"/>
    <w:rsid w:val="006F6A12"/>
    <w:rsid w:val="006F782F"/>
    <w:rsid w:val="00700683"/>
    <w:rsid w:val="00704458"/>
    <w:rsid w:val="00706F4A"/>
    <w:rsid w:val="00710F80"/>
    <w:rsid w:val="007130AF"/>
    <w:rsid w:val="00713F28"/>
    <w:rsid w:val="00715F79"/>
    <w:rsid w:val="007161E7"/>
    <w:rsid w:val="00716827"/>
    <w:rsid w:val="007179D1"/>
    <w:rsid w:val="00721C6E"/>
    <w:rsid w:val="00721F55"/>
    <w:rsid w:val="00722DDC"/>
    <w:rsid w:val="007233E4"/>
    <w:rsid w:val="0072601E"/>
    <w:rsid w:val="007260C8"/>
    <w:rsid w:val="00726114"/>
    <w:rsid w:val="007275D9"/>
    <w:rsid w:val="0073293C"/>
    <w:rsid w:val="00732E3D"/>
    <w:rsid w:val="00734B9E"/>
    <w:rsid w:val="00735918"/>
    <w:rsid w:val="00740ECF"/>
    <w:rsid w:val="0074345F"/>
    <w:rsid w:val="0074356B"/>
    <w:rsid w:val="007437FD"/>
    <w:rsid w:val="007440E2"/>
    <w:rsid w:val="00750867"/>
    <w:rsid w:val="0075221E"/>
    <w:rsid w:val="00752CEB"/>
    <w:rsid w:val="00752FFB"/>
    <w:rsid w:val="00753DFC"/>
    <w:rsid w:val="00755639"/>
    <w:rsid w:val="007561A7"/>
    <w:rsid w:val="007634FE"/>
    <w:rsid w:val="00763B9C"/>
    <w:rsid w:val="0076613F"/>
    <w:rsid w:val="0077000D"/>
    <w:rsid w:val="00770118"/>
    <w:rsid w:val="00772DA1"/>
    <w:rsid w:val="007773DB"/>
    <w:rsid w:val="0077753A"/>
    <w:rsid w:val="00777DDC"/>
    <w:rsid w:val="00780B41"/>
    <w:rsid w:val="00780ECD"/>
    <w:rsid w:val="00781217"/>
    <w:rsid w:val="00785259"/>
    <w:rsid w:val="00785B94"/>
    <w:rsid w:val="0078668E"/>
    <w:rsid w:val="00786C0B"/>
    <w:rsid w:val="007876C3"/>
    <w:rsid w:val="007923F3"/>
    <w:rsid w:val="00792BEF"/>
    <w:rsid w:val="007945F0"/>
    <w:rsid w:val="00795CF8"/>
    <w:rsid w:val="00796C66"/>
    <w:rsid w:val="00797437"/>
    <w:rsid w:val="007978CD"/>
    <w:rsid w:val="00797D5F"/>
    <w:rsid w:val="007A7DE8"/>
    <w:rsid w:val="007B0C8E"/>
    <w:rsid w:val="007B1A86"/>
    <w:rsid w:val="007B37F6"/>
    <w:rsid w:val="007B584D"/>
    <w:rsid w:val="007B5C1E"/>
    <w:rsid w:val="007B63BB"/>
    <w:rsid w:val="007B6C41"/>
    <w:rsid w:val="007C1200"/>
    <w:rsid w:val="007C19A7"/>
    <w:rsid w:val="007C2085"/>
    <w:rsid w:val="007C25B6"/>
    <w:rsid w:val="007C4049"/>
    <w:rsid w:val="007C50A2"/>
    <w:rsid w:val="007C5158"/>
    <w:rsid w:val="007C56F9"/>
    <w:rsid w:val="007C6380"/>
    <w:rsid w:val="007D11F3"/>
    <w:rsid w:val="007D1954"/>
    <w:rsid w:val="007D1EAC"/>
    <w:rsid w:val="007D2181"/>
    <w:rsid w:val="007D50AA"/>
    <w:rsid w:val="007D6126"/>
    <w:rsid w:val="007D6873"/>
    <w:rsid w:val="007D68FF"/>
    <w:rsid w:val="007D757D"/>
    <w:rsid w:val="007D78A9"/>
    <w:rsid w:val="007E0347"/>
    <w:rsid w:val="007E0986"/>
    <w:rsid w:val="007E1107"/>
    <w:rsid w:val="007E11E7"/>
    <w:rsid w:val="007E5974"/>
    <w:rsid w:val="007E7A2E"/>
    <w:rsid w:val="007F15B9"/>
    <w:rsid w:val="007F33B1"/>
    <w:rsid w:val="007F3E85"/>
    <w:rsid w:val="007F7996"/>
    <w:rsid w:val="008020BA"/>
    <w:rsid w:val="00802C7A"/>
    <w:rsid w:val="00805E75"/>
    <w:rsid w:val="00810BC5"/>
    <w:rsid w:val="00810F61"/>
    <w:rsid w:val="00814F0F"/>
    <w:rsid w:val="00815E4E"/>
    <w:rsid w:val="00820344"/>
    <w:rsid w:val="008228DF"/>
    <w:rsid w:val="0082549F"/>
    <w:rsid w:val="00825819"/>
    <w:rsid w:val="00825ADB"/>
    <w:rsid w:val="008266E1"/>
    <w:rsid w:val="00826BA1"/>
    <w:rsid w:val="008307CF"/>
    <w:rsid w:val="00830BA4"/>
    <w:rsid w:val="00833D38"/>
    <w:rsid w:val="00834C9B"/>
    <w:rsid w:val="00836E24"/>
    <w:rsid w:val="0084166A"/>
    <w:rsid w:val="008416FC"/>
    <w:rsid w:val="00843A5D"/>
    <w:rsid w:val="00846088"/>
    <w:rsid w:val="008472D9"/>
    <w:rsid w:val="00852598"/>
    <w:rsid w:val="00853AF6"/>
    <w:rsid w:val="00854EC1"/>
    <w:rsid w:val="008557F4"/>
    <w:rsid w:val="00860AAA"/>
    <w:rsid w:val="008623BE"/>
    <w:rsid w:val="00862713"/>
    <w:rsid w:val="00866F1D"/>
    <w:rsid w:val="00867BE3"/>
    <w:rsid w:val="00872CF0"/>
    <w:rsid w:val="00874E49"/>
    <w:rsid w:val="00875055"/>
    <w:rsid w:val="008757D9"/>
    <w:rsid w:val="00877151"/>
    <w:rsid w:val="00877313"/>
    <w:rsid w:val="00877A0C"/>
    <w:rsid w:val="00881DD8"/>
    <w:rsid w:val="00882DE4"/>
    <w:rsid w:val="00883387"/>
    <w:rsid w:val="00883B3C"/>
    <w:rsid w:val="0088412F"/>
    <w:rsid w:val="00884EBD"/>
    <w:rsid w:val="008853C4"/>
    <w:rsid w:val="0089151E"/>
    <w:rsid w:val="008919BA"/>
    <w:rsid w:val="00893815"/>
    <w:rsid w:val="0089401C"/>
    <w:rsid w:val="00894827"/>
    <w:rsid w:val="00895F2E"/>
    <w:rsid w:val="00897F55"/>
    <w:rsid w:val="008A00A1"/>
    <w:rsid w:val="008A2CA1"/>
    <w:rsid w:val="008A430A"/>
    <w:rsid w:val="008A5CF9"/>
    <w:rsid w:val="008A6055"/>
    <w:rsid w:val="008A663D"/>
    <w:rsid w:val="008A7209"/>
    <w:rsid w:val="008B1442"/>
    <w:rsid w:val="008B2FE4"/>
    <w:rsid w:val="008B346B"/>
    <w:rsid w:val="008B5539"/>
    <w:rsid w:val="008B66D0"/>
    <w:rsid w:val="008B6C6B"/>
    <w:rsid w:val="008B7C86"/>
    <w:rsid w:val="008C0109"/>
    <w:rsid w:val="008C2DB2"/>
    <w:rsid w:val="008C3319"/>
    <w:rsid w:val="008C54F5"/>
    <w:rsid w:val="008C5778"/>
    <w:rsid w:val="008C58FE"/>
    <w:rsid w:val="008C628E"/>
    <w:rsid w:val="008C6587"/>
    <w:rsid w:val="008C685F"/>
    <w:rsid w:val="008D1935"/>
    <w:rsid w:val="008D1E79"/>
    <w:rsid w:val="008D616C"/>
    <w:rsid w:val="008D67FC"/>
    <w:rsid w:val="008D7824"/>
    <w:rsid w:val="008E00B1"/>
    <w:rsid w:val="008E1B76"/>
    <w:rsid w:val="008E1D43"/>
    <w:rsid w:val="008E362B"/>
    <w:rsid w:val="008E37B8"/>
    <w:rsid w:val="008E387F"/>
    <w:rsid w:val="008E5E2B"/>
    <w:rsid w:val="008E5E55"/>
    <w:rsid w:val="008F286D"/>
    <w:rsid w:val="009057F0"/>
    <w:rsid w:val="00912518"/>
    <w:rsid w:val="0091357C"/>
    <w:rsid w:val="00913DF9"/>
    <w:rsid w:val="00915911"/>
    <w:rsid w:val="00915F6E"/>
    <w:rsid w:val="009165A4"/>
    <w:rsid w:val="0091751F"/>
    <w:rsid w:val="00917F29"/>
    <w:rsid w:val="00921F7A"/>
    <w:rsid w:val="009226C7"/>
    <w:rsid w:val="0092307C"/>
    <w:rsid w:val="00924F3A"/>
    <w:rsid w:val="00927FA7"/>
    <w:rsid w:val="00934D01"/>
    <w:rsid w:val="00937D5E"/>
    <w:rsid w:val="00940973"/>
    <w:rsid w:val="00941ABE"/>
    <w:rsid w:val="009444F5"/>
    <w:rsid w:val="00946530"/>
    <w:rsid w:val="009465B0"/>
    <w:rsid w:val="00946A60"/>
    <w:rsid w:val="00950B2D"/>
    <w:rsid w:val="009513BE"/>
    <w:rsid w:val="009537CD"/>
    <w:rsid w:val="009624DE"/>
    <w:rsid w:val="00963592"/>
    <w:rsid w:val="0096485D"/>
    <w:rsid w:val="00966A31"/>
    <w:rsid w:val="00966D63"/>
    <w:rsid w:val="00966FE2"/>
    <w:rsid w:val="00970409"/>
    <w:rsid w:val="009711F3"/>
    <w:rsid w:val="00971284"/>
    <w:rsid w:val="00972F01"/>
    <w:rsid w:val="00976CEC"/>
    <w:rsid w:val="00977495"/>
    <w:rsid w:val="0098176A"/>
    <w:rsid w:val="00982C1E"/>
    <w:rsid w:val="00984E98"/>
    <w:rsid w:val="009905E6"/>
    <w:rsid w:val="0099115B"/>
    <w:rsid w:val="00993A8F"/>
    <w:rsid w:val="009972BA"/>
    <w:rsid w:val="00997F30"/>
    <w:rsid w:val="009A17F8"/>
    <w:rsid w:val="009A33B9"/>
    <w:rsid w:val="009A3BE4"/>
    <w:rsid w:val="009A6383"/>
    <w:rsid w:val="009B1BED"/>
    <w:rsid w:val="009B5194"/>
    <w:rsid w:val="009C222D"/>
    <w:rsid w:val="009C2D25"/>
    <w:rsid w:val="009C38FD"/>
    <w:rsid w:val="009C3BDE"/>
    <w:rsid w:val="009C7209"/>
    <w:rsid w:val="009D2C5D"/>
    <w:rsid w:val="009D2D31"/>
    <w:rsid w:val="009D34F8"/>
    <w:rsid w:val="009D4B81"/>
    <w:rsid w:val="009D518F"/>
    <w:rsid w:val="009D5C41"/>
    <w:rsid w:val="009D6247"/>
    <w:rsid w:val="009E31AE"/>
    <w:rsid w:val="009E343D"/>
    <w:rsid w:val="009E38A6"/>
    <w:rsid w:val="009E4698"/>
    <w:rsid w:val="009E5204"/>
    <w:rsid w:val="009E54DF"/>
    <w:rsid w:val="009E5D5E"/>
    <w:rsid w:val="009E7DCA"/>
    <w:rsid w:val="009F07BB"/>
    <w:rsid w:val="009F6063"/>
    <w:rsid w:val="009F7B94"/>
    <w:rsid w:val="00A004A9"/>
    <w:rsid w:val="00A012E4"/>
    <w:rsid w:val="00A0234D"/>
    <w:rsid w:val="00A02CE9"/>
    <w:rsid w:val="00A03186"/>
    <w:rsid w:val="00A043AE"/>
    <w:rsid w:val="00A0744C"/>
    <w:rsid w:val="00A07D3A"/>
    <w:rsid w:val="00A103F0"/>
    <w:rsid w:val="00A106D5"/>
    <w:rsid w:val="00A11CB8"/>
    <w:rsid w:val="00A14C79"/>
    <w:rsid w:val="00A14DFE"/>
    <w:rsid w:val="00A14FD7"/>
    <w:rsid w:val="00A166AB"/>
    <w:rsid w:val="00A20B94"/>
    <w:rsid w:val="00A22CE7"/>
    <w:rsid w:val="00A23247"/>
    <w:rsid w:val="00A24128"/>
    <w:rsid w:val="00A24B58"/>
    <w:rsid w:val="00A253CC"/>
    <w:rsid w:val="00A261D9"/>
    <w:rsid w:val="00A3019F"/>
    <w:rsid w:val="00A30C3C"/>
    <w:rsid w:val="00A31A99"/>
    <w:rsid w:val="00A3212E"/>
    <w:rsid w:val="00A339B0"/>
    <w:rsid w:val="00A34ADE"/>
    <w:rsid w:val="00A356EA"/>
    <w:rsid w:val="00A36532"/>
    <w:rsid w:val="00A36BA4"/>
    <w:rsid w:val="00A40866"/>
    <w:rsid w:val="00A43C94"/>
    <w:rsid w:val="00A46DFE"/>
    <w:rsid w:val="00A47C34"/>
    <w:rsid w:val="00A501A0"/>
    <w:rsid w:val="00A51158"/>
    <w:rsid w:val="00A51911"/>
    <w:rsid w:val="00A52BA1"/>
    <w:rsid w:val="00A546C0"/>
    <w:rsid w:val="00A550C9"/>
    <w:rsid w:val="00A55FF0"/>
    <w:rsid w:val="00A563D1"/>
    <w:rsid w:val="00A5713C"/>
    <w:rsid w:val="00A577F8"/>
    <w:rsid w:val="00A57A80"/>
    <w:rsid w:val="00A611BA"/>
    <w:rsid w:val="00A61404"/>
    <w:rsid w:val="00A61BF4"/>
    <w:rsid w:val="00A62A41"/>
    <w:rsid w:val="00A66889"/>
    <w:rsid w:val="00A66EE5"/>
    <w:rsid w:val="00A737A8"/>
    <w:rsid w:val="00A75C26"/>
    <w:rsid w:val="00A76361"/>
    <w:rsid w:val="00A77AEA"/>
    <w:rsid w:val="00A81C35"/>
    <w:rsid w:val="00A8265E"/>
    <w:rsid w:val="00A8409C"/>
    <w:rsid w:val="00A9016A"/>
    <w:rsid w:val="00A90D3D"/>
    <w:rsid w:val="00A90DAF"/>
    <w:rsid w:val="00A91AF9"/>
    <w:rsid w:val="00A92180"/>
    <w:rsid w:val="00A9369F"/>
    <w:rsid w:val="00A9789B"/>
    <w:rsid w:val="00AA09A7"/>
    <w:rsid w:val="00AA0B85"/>
    <w:rsid w:val="00AA41C9"/>
    <w:rsid w:val="00AA4840"/>
    <w:rsid w:val="00AA495E"/>
    <w:rsid w:val="00AA5741"/>
    <w:rsid w:val="00AA5A1C"/>
    <w:rsid w:val="00AB025F"/>
    <w:rsid w:val="00AB06D9"/>
    <w:rsid w:val="00AB2AEA"/>
    <w:rsid w:val="00AB3E0B"/>
    <w:rsid w:val="00AC21FA"/>
    <w:rsid w:val="00AC373B"/>
    <w:rsid w:val="00AC6147"/>
    <w:rsid w:val="00AC6E2F"/>
    <w:rsid w:val="00AC7A4E"/>
    <w:rsid w:val="00AD3A71"/>
    <w:rsid w:val="00AD593C"/>
    <w:rsid w:val="00AD6C52"/>
    <w:rsid w:val="00AD7538"/>
    <w:rsid w:val="00AE04F3"/>
    <w:rsid w:val="00AE082A"/>
    <w:rsid w:val="00AE0DA6"/>
    <w:rsid w:val="00AE1973"/>
    <w:rsid w:val="00AE1AAB"/>
    <w:rsid w:val="00AE1C1F"/>
    <w:rsid w:val="00AE35E6"/>
    <w:rsid w:val="00AF0BF5"/>
    <w:rsid w:val="00AF21A1"/>
    <w:rsid w:val="00AF2688"/>
    <w:rsid w:val="00AF3541"/>
    <w:rsid w:val="00AF441A"/>
    <w:rsid w:val="00AF47EC"/>
    <w:rsid w:val="00AF5D9B"/>
    <w:rsid w:val="00AF603E"/>
    <w:rsid w:val="00B00821"/>
    <w:rsid w:val="00B0090A"/>
    <w:rsid w:val="00B02730"/>
    <w:rsid w:val="00B03856"/>
    <w:rsid w:val="00B05AF3"/>
    <w:rsid w:val="00B06436"/>
    <w:rsid w:val="00B07774"/>
    <w:rsid w:val="00B102C5"/>
    <w:rsid w:val="00B10785"/>
    <w:rsid w:val="00B11055"/>
    <w:rsid w:val="00B12E93"/>
    <w:rsid w:val="00B153B8"/>
    <w:rsid w:val="00B16E26"/>
    <w:rsid w:val="00B22BEA"/>
    <w:rsid w:val="00B23612"/>
    <w:rsid w:val="00B24391"/>
    <w:rsid w:val="00B24B1E"/>
    <w:rsid w:val="00B25D15"/>
    <w:rsid w:val="00B264FF"/>
    <w:rsid w:val="00B325D1"/>
    <w:rsid w:val="00B32681"/>
    <w:rsid w:val="00B32748"/>
    <w:rsid w:val="00B329DB"/>
    <w:rsid w:val="00B33F2A"/>
    <w:rsid w:val="00B34163"/>
    <w:rsid w:val="00B36F74"/>
    <w:rsid w:val="00B3716B"/>
    <w:rsid w:val="00B42880"/>
    <w:rsid w:val="00B42FB6"/>
    <w:rsid w:val="00B43FC0"/>
    <w:rsid w:val="00B44B47"/>
    <w:rsid w:val="00B452B0"/>
    <w:rsid w:val="00B47B57"/>
    <w:rsid w:val="00B52167"/>
    <w:rsid w:val="00B523D3"/>
    <w:rsid w:val="00B5297A"/>
    <w:rsid w:val="00B55040"/>
    <w:rsid w:val="00B550F7"/>
    <w:rsid w:val="00B559D0"/>
    <w:rsid w:val="00B569CF"/>
    <w:rsid w:val="00B57B30"/>
    <w:rsid w:val="00B57B8F"/>
    <w:rsid w:val="00B6140D"/>
    <w:rsid w:val="00B61C75"/>
    <w:rsid w:val="00B63058"/>
    <w:rsid w:val="00B65798"/>
    <w:rsid w:val="00B66169"/>
    <w:rsid w:val="00B662C8"/>
    <w:rsid w:val="00B66616"/>
    <w:rsid w:val="00B70145"/>
    <w:rsid w:val="00B7187A"/>
    <w:rsid w:val="00B71C23"/>
    <w:rsid w:val="00B73EC6"/>
    <w:rsid w:val="00B802FF"/>
    <w:rsid w:val="00B814A1"/>
    <w:rsid w:val="00B82D86"/>
    <w:rsid w:val="00B82E9E"/>
    <w:rsid w:val="00B84256"/>
    <w:rsid w:val="00B86A7B"/>
    <w:rsid w:val="00B86C7F"/>
    <w:rsid w:val="00B91920"/>
    <w:rsid w:val="00B92F53"/>
    <w:rsid w:val="00B93E65"/>
    <w:rsid w:val="00BA097A"/>
    <w:rsid w:val="00BA0D10"/>
    <w:rsid w:val="00BA4D9E"/>
    <w:rsid w:val="00BA5472"/>
    <w:rsid w:val="00BA5A90"/>
    <w:rsid w:val="00BA6317"/>
    <w:rsid w:val="00BB055A"/>
    <w:rsid w:val="00BB750C"/>
    <w:rsid w:val="00BC174E"/>
    <w:rsid w:val="00BC2A87"/>
    <w:rsid w:val="00BD09DD"/>
    <w:rsid w:val="00BD2EA1"/>
    <w:rsid w:val="00BD397E"/>
    <w:rsid w:val="00BD40AD"/>
    <w:rsid w:val="00BD4335"/>
    <w:rsid w:val="00BD4A7F"/>
    <w:rsid w:val="00BD4C2B"/>
    <w:rsid w:val="00BD782D"/>
    <w:rsid w:val="00BE1468"/>
    <w:rsid w:val="00BE2BFC"/>
    <w:rsid w:val="00BE30E3"/>
    <w:rsid w:val="00BE56A9"/>
    <w:rsid w:val="00BE738E"/>
    <w:rsid w:val="00BE7454"/>
    <w:rsid w:val="00BF04B3"/>
    <w:rsid w:val="00BF0EB9"/>
    <w:rsid w:val="00BF1279"/>
    <w:rsid w:val="00BF31B9"/>
    <w:rsid w:val="00BF3628"/>
    <w:rsid w:val="00BF3775"/>
    <w:rsid w:val="00BF4D8F"/>
    <w:rsid w:val="00BF4F9E"/>
    <w:rsid w:val="00C01F4C"/>
    <w:rsid w:val="00C022A9"/>
    <w:rsid w:val="00C02528"/>
    <w:rsid w:val="00C03AB3"/>
    <w:rsid w:val="00C047CD"/>
    <w:rsid w:val="00C05BCD"/>
    <w:rsid w:val="00C0615C"/>
    <w:rsid w:val="00C063FE"/>
    <w:rsid w:val="00C069E7"/>
    <w:rsid w:val="00C07832"/>
    <w:rsid w:val="00C11F5E"/>
    <w:rsid w:val="00C12BE1"/>
    <w:rsid w:val="00C13E70"/>
    <w:rsid w:val="00C145CE"/>
    <w:rsid w:val="00C17F75"/>
    <w:rsid w:val="00C21075"/>
    <w:rsid w:val="00C21C29"/>
    <w:rsid w:val="00C23535"/>
    <w:rsid w:val="00C26093"/>
    <w:rsid w:val="00C269BE"/>
    <w:rsid w:val="00C30C55"/>
    <w:rsid w:val="00C31628"/>
    <w:rsid w:val="00C32150"/>
    <w:rsid w:val="00C3381D"/>
    <w:rsid w:val="00C348DF"/>
    <w:rsid w:val="00C353BC"/>
    <w:rsid w:val="00C35601"/>
    <w:rsid w:val="00C365D0"/>
    <w:rsid w:val="00C36CC4"/>
    <w:rsid w:val="00C401B6"/>
    <w:rsid w:val="00C40A47"/>
    <w:rsid w:val="00C42657"/>
    <w:rsid w:val="00C4506B"/>
    <w:rsid w:val="00C46BFF"/>
    <w:rsid w:val="00C47426"/>
    <w:rsid w:val="00C47A2E"/>
    <w:rsid w:val="00C50544"/>
    <w:rsid w:val="00C51305"/>
    <w:rsid w:val="00C545F3"/>
    <w:rsid w:val="00C5504D"/>
    <w:rsid w:val="00C55560"/>
    <w:rsid w:val="00C60B49"/>
    <w:rsid w:val="00C60C91"/>
    <w:rsid w:val="00C61CF5"/>
    <w:rsid w:val="00C66408"/>
    <w:rsid w:val="00C66C8E"/>
    <w:rsid w:val="00C71E5E"/>
    <w:rsid w:val="00C722C9"/>
    <w:rsid w:val="00C723FA"/>
    <w:rsid w:val="00C72CBB"/>
    <w:rsid w:val="00C73536"/>
    <w:rsid w:val="00C74480"/>
    <w:rsid w:val="00C748D1"/>
    <w:rsid w:val="00C76591"/>
    <w:rsid w:val="00C772D7"/>
    <w:rsid w:val="00C775D4"/>
    <w:rsid w:val="00C77911"/>
    <w:rsid w:val="00C827F7"/>
    <w:rsid w:val="00C832E4"/>
    <w:rsid w:val="00C83904"/>
    <w:rsid w:val="00C83D0D"/>
    <w:rsid w:val="00C85546"/>
    <w:rsid w:val="00C871C0"/>
    <w:rsid w:val="00C90AB9"/>
    <w:rsid w:val="00C90DF0"/>
    <w:rsid w:val="00C91F60"/>
    <w:rsid w:val="00C92A3E"/>
    <w:rsid w:val="00C964CD"/>
    <w:rsid w:val="00C96ECE"/>
    <w:rsid w:val="00C976F3"/>
    <w:rsid w:val="00CA0E91"/>
    <w:rsid w:val="00CA15C0"/>
    <w:rsid w:val="00CA3C90"/>
    <w:rsid w:val="00CA4F80"/>
    <w:rsid w:val="00CA72AD"/>
    <w:rsid w:val="00CA72C9"/>
    <w:rsid w:val="00CA742A"/>
    <w:rsid w:val="00CB0097"/>
    <w:rsid w:val="00CB21AE"/>
    <w:rsid w:val="00CB24B4"/>
    <w:rsid w:val="00CB46F7"/>
    <w:rsid w:val="00CB77B6"/>
    <w:rsid w:val="00CB7831"/>
    <w:rsid w:val="00CC070E"/>
    <w:rsid w:val="00CC0B27"/>
    <w:rsid w:val="00CC35F9"/>
    <w:rsid w:val="00CC39DF"/>
    <w:rsid w:val="00CC555D"/>
    <w:rsid w:val="00CC67CA"/>
    <w:rsid w:val="00CC7377"/>
    <w:rsid w:val="00CD2153"/>
    <w:rsid w:val="00CD55DB"/>
    <w:rsid w:val="00CD72FF"/>
    <w:rsid w:val="00CE069E"/>
    <w:rsid w:val="00CE13E3"/>
    <w:rsid w:val="00CE65C9"/>
    <w:rsid w:val="00CF1B8E"/>
    <w:rsid w:val="00CF237A"/>
    <w:rsid w:val="00CF3C28"/>
    <w:rsid w:val="00CF4CD0"/>
    <w:rsid w:val="00CF4D6F"/>
    <w:rsid w:val="00CF4DEC"/>
    <w:rsid w:val="00CF5F74"/>
    <w:rsid w:val="00CF61F4"/>
    <w:rsid w:val="00CF71BF"/>
    <w:rsid w:val="00CF7C46"/>
    <w:rsid w:val="00D00DA1"/>
    <w:rsid w:val="00D03552"/>
    <w:rsid w:val="00D04E26"/>
    <w:rsid w:val="00D06A87"/>
    <w:rsid w:val="00D06CB1"/>
    <w:rsid w:val="00D0722D"/>
    <w:rsid w:val="00D10FBE"/>
    <w:rsid w:val="00D11B9D"/>
    <w:rsid w:val="00D11E0F"/>
    <w:rsid w:val="00D15303"/>
    <w:rsid w:val="00D153B3"/>
    <w:rsid w:val="00D20349"/>
    <w:rsid w:val="00D216D5"/>
    <w:rsid w:val="00D22AA3"/>
    <w:rsid w:val="00D22D28"/>
    <w:rsid w:val="00D23924"/>
    <w:rsid w:val="00D23A11"/>
    <w:rsid w:val="00D241C5"/>
    <w:rsid w:val="00D26BF2"/>
    <w:rsid w:val="00D2781E"/>
    <w:rsid w:val="00D31397"/>
    <w:rsid w:val="00D32B5D"/>
    <w:rsid w:val="00D33250"/>
    <w:rsid w:val="00D33F20"/>
    <w:rsid w:val="00D402DE"/>
    <w:rsid w:val="00D4051F"/>
    <w:rsid w:val="00D4097C"/>
    <w:rsid w:val="00D40E98"/>
    <w:rsid w:val="00D417AB"/>
    <w:rsid w:val="00D430B3"/>
    <w:rsid w:val="00D46129"/>
    <w:rsid w:val="00D46298"/>
    <w:rsid w:val="00D46F9A"/>
    <w:rsid w:val="00D5196A"/>
    <w:rsid w:val="00D5216A"/>
    <w:rsid w:val="00D52A96"/>
    <w:rsid w:val="00D54422"/>
    <w:rsid w:val="00D54709"/>
    <w:rsid w:val="00D57DF3"/>
    <w:rsid w:val="00D60DE6"/>
    <w:rsid w:val="00D623D9"/>
    <w:rsid w:val="00D62615"/>
    <w:rsid w:val="00D63D79"/>
    <w:rsid w:val="00D649C0"/>
    <w:rsid w:val="00D65B3B"/>
    <w:rsid w:val="00D664A3"/>
    <w:rsid w:val="00D67FAA"/>
    <w:rsid w:val="00D70CAD"/>
    <w:rsid w:val="00D71033"/>
    <w:rsid w:val="00D74144"/>
    <w:rsid w:val="00D744BF"/>
    <w:rsid w:val="00D76721"/>
    <w:rsid w:val="00D816C4"/>
    <w:rsid w:val="00D81BD9"/>
    <w:rsid w:val="00D8546A"/>
    <w:rsid w:val="00D90FDB"/>
    <w:rsid w:val="00D931E7"/>
    <w:rsid w:val="00D94298"/>
    <w:rsid w:val="00D945D4"/>
    <w:rsid w:val="00D95D72"/>
    <w:rsid w:val="00D9623C"/>
    <w:rsid w:val="00DA09F0"/>
    <w:rsid w:val="00DA147C"/>
    <w:rsid w:val="00DA2384"/>
    <w:rsid w:val="00DA4A1D"/>
    <w:rsid w:val="00DA6CA7"/>
    <w:rsid w:val="00DA71A9"/>
    <w:rsid w:val="00DA7262"/>
    <w:rsid w:val="00DB0FD5"/>
    <w:rsid w:val="00DB1EB4"/>
    <w:rsid w:val="00DB5A10"/>
    <w:rsid w:val="00DB6087"/>
    <w:rsid w:val="00DB76D8"/>
    <w:rsid w:val="00DC196F"/>
    <w:rsid w:val="00DC1D2E"/>
    <w:rsid w:val="00DC50F6"/>
    <w:rsid w:val="00DC66CE"/>
    <w:rsid w:val="00DD0C30"/>
    <w:rsid w:val="00DD0D3C"/>
    <w:rsid w:val="00DD1D02"/>
    <w:rsid w:val="00DD2357"/>
    <w:rsid w:val="00DD49BB"/>
    <w:rsid w:val="00DD49EF"/>
    <w:rsid w:val="00DD7514"/>
    <w:rsid w:val="00DD7FF1"/>
    <w:rsid w:val="00DE0C19"/>
    <w:rsid w:val="00DE2381"/>
    <w:rsid w:val="00DE2C4A"/>
    <w:rsid w:val="00DE3259"/>
    <w:rsid w:val="00DE4A59"/>
    <w:rsid w:val="00DE55AC"/>
    <w:rsid w:val="00DE6A79"/>
    <w:rsid w:val="00DF129C"/>
    <w:rsid w:val="00DF33AC"/>
    <w:rsid w:val="00DF3CEA"/>
    <w:rsid w:val="00E027DE"/>
    <w:rsid w:val="00E078A6"/>
    <w:rsid w:val="00E11AF5"/>
    <w:rsid w:val="00E14A8D"/>
    <w:rsid w:val="00E157F9"/>
    <w:rsid w:val="00E15E56"/>
    <w:rsid w:val="00E17540"/>
    <w:rsid w:val="00E20056"/>
    <w:rsid w:val="00E20355"/>
    <w:rsid w:val="00E21E62"/>
    <w:rsid w:val="00E24B52"/>
    <w:rsid w:val="00E24F8B"/>
    <w:rsid w:val="00E2550C"/>
    <w:rsid w:val="00E27DA3"/>
    <w:rsid w:val="00E35497"/>
    <w:rsid w:val="00E35B6F"/>
    <w:rsid w:val="00E35BDC"/>
    <w:rsid w:val="00E37325"/>
    <w:rsid w:val="00E3784D"/>
    <w:rsid w:val="00E40AB6"/>
    <w:rsid w:val="00E4399F"/>
    <w:rsid w:val="00E43FF4"/>
    <w:rsid w:val="00E45130"/>
    <w:rsid w:val="00E454C3"/>
    <w:rsid w:val="00E4581F"/>
    <w:rsid w:val="00E45BEF"/>
    <w:rsid w:val="00E516AA"/>
    <w:rsid w:val="00E52205"/>
    <w:rsid w:val="00E53561"/>
    <w:rsid w:val="00E53C5A"/>
    <w:rsid w:val="00E54C2F"/>
    <w:rsid w:val="00E56049"/>
    <w:rsid w:val="00E572C4"/>
    <w:rsid w:val="00E604EC"/>
    <w:rsid w:val="00E60CCD"/>
    <w:rsid w:val="00E60D9B"/>
    <w:rsid w:val="00E61BA0"/>
    <w:rsid w:val="00E62592"/>
    <w:rsid w:val="00E62B30"/>
    <w:rsid w:val="00E63781"/>
    <w:rsid w:val="00E641E3"/>
    <w:rsid w:val="00E65110"/>
    <w:rsid w:val="00E656CF"/>
    <w:rsid w:val="00E65968"/>
    <w:rsid w:val="00E65BC9"/>
    <w:rsid w:val="00E66B0F"/>
    <w:rsid w:val="00E71A04"/>
    <w:rsid w:val="00E72353"/>
    <w:rsid w:val="00E72E56"/>
    <w:rsid w:val="00E74C4B"/>
    <w:rsid w:val="00E80440"/>
    <w:rsid w:val="00E80B10"/>
    <w:rsid w:val="00E80C0E"/>
    <w:rsid w:val="00E815C3"/>
    <w:rsid w:val="00E8416C"/>
    <w:rsid w:val="00E848C1"/>
    <w:rsid w:val="00E851BF"/>
    <w:rsid w:val="00E8596F"/>
    <w:rsid w:val="00E85C5B"/>
    <w:rsid w:val="00E90512"/>
    <w:rsid w:val="00E911B0"/>
    <w:rsid w:val="00E91F7C"/>
    <w:rsid w:val="00E93326"/>
    <w:rsid w:val="00E93630"/>
    <w:rsid w:val="00E9386E"/>
    <w:rsid w:val="00E94EC7"/>
    <w:rsid w:val="00E954A4"/>
    <w:rsid w:val="00E95B77"/>
    <w:rsid w:val="00E973EC"/>
    <w:rsid w:val="00EA1888"/>
    <w:rsid w:val="00EA2232"/>
    <w:rsid w:val="00EA2395"/>
    <w:rsid w:val="00EA2DCD"/>
    <w:rsid w:val="00EA36AF"/>
    <w:rsid w:val="00EA5E7F"/>
    <w:rsid w:val="00EA68A9"/>
    <w:rsid w:val="00EA7A4B"/>
    <w:rsid w:val="00EB09A8"/>
    <w:rsid w:val="00EB2440"/>
    <w:rsid w:val="00EB33B2"/>
    <w:rsid w:val="00EB46EA"/>
    <w:rsid w:val="00EB6C24"/>
    <w:rsid w:val="00EB6EC1"/>
    <w:rsid w:val="00EB783C"/>
    <w:rsid w:val="00EC141A"/>
    <w:rsid w:val="00EC2777"/>
    <w:rsid w:val="00EC371B"/>
    <w:rsid w:val="00EC404A"/>
    <w:rsid w:val="00EC5CF3"/>
    <w:rsid w:val="00EC77D0"/>
    <w:rsid w:val="00ED03B9"/>
    <w:rsid w:val="00ED13F8"/>
    <w:rsid w:val="00ED36E7"/>
    <w:rsid w:val="00ED68D5"/>
    <w:rsid w:val="00ED6BFB"/>
    <w:rsid w:val="00ED7956"/>
    <w:rsid w:val="00ED7D74"/>
    <w:rsid w:val="00EE12E7"/>
    <w:rsid w:val="00EE2E71"/>
    <w:rsid w:val="00EE3C8D"/>
    <w:rsid w:val="00EE635D"/>
    <w:rsid w:val="00EF105C"/>
    <w:rsid w:val="00EF2F0F"/>
    <w:rsid w:val="00EF39CC"/>
    <w:rsid w:val="00EF4CA1"/>
    <w:rsid w:val="00EF523F"/>
    <w:rsid w:val="00EF54EB"/>
    <w:rsid w:val="00EF5F98"/>
    <w:rsid w:val="00EF611D"/>
    <w:rsid w:val="00EF73B0"/>
    <w:rsid w:val="00F0017E"/>
    <w:rsid w:val="00F00A6D"/>
    <w:rsid w:val="00F00FA5"/>
    <w:rsid w:val="00F02BFD"/>
    <w:rsid w:val="00F0483C"/>
    <w:rsid w:val="00F05DF4"/>
    <w:rsid w:val="00F07EC4"/>
    <w:rsid w:val="00F103D4"/>
    <w:rsid w:val="00F10D1F"/>
    <w:rsid w:val="00F113B3"/>
    <w:rsid w:val="00F1259E"/>
    <w:rsid w:val="00F12D5B"/>
    <w:rsid w:val="00F14A1A"/>
    <w:rsid w:val="00F165B4"/>
    <w:rsid w:val="00F17294"/>
    <w:rsid w:val="00F172F3"/>
    <w:rsid w:val="00F2388D"/>
    <w:rsid w:val="00F24D7E"/>
    <w:rsid w:val="00F27122"/>
    <w:rsid w:val="00F31775"/>
    <w:rsid w:val="00F318E8"/>
    <w:rsid w:val="00F32069"/>
    <w:rsid w:val="00F36DD7"/>
    <w:rsid w:val="00F372D1"/>
    <w:rsid w:val="00F37F13"/>
    <w:rsid w:val="00F4052E"/>
    <w:rsid w:val="00F40ACC"/>
    <w:rsid w:val="00F43406"/>
    <w:rsid w:val="00F43754"/>
    <w:rsid w:val="00F442E6"/>
    <w:rsid w:val="00F44719"/>
    <w:rsid w:val="00F4683F"/>
    <w:rsid w:val="00F50FB1"/>
    <w:rsid w:val="00F51666"/>
    <w:rsid w:val="00F51CA4"/>
    <w:rsid w:val="00F5209B"/>
    <w:rsid w:val="00F53CAF"/>
    <w:rsid w:val="00F57449"/>
    <w:rsid w:val="00F57721"/>
    <w:rsid w:val="00F64487"/>
    <w:rsid w:val="00F72078"/>
    <w:rsid w:val="00F72539"/>
    <w:rsid w:val="00F726A6"/>
    <w:rsid w:val="00F73A82"/>
    <w:rsid w:val="00F74C20"/>
    <w:rsid w:val="00F74C3C"/>
    <w:rsid w:val="00F75363"/>
    <w:rsid w:val="00F7603C"/>
    <w:rsid w:val="00F77DFC"/>
    <w:rsid w:val="00F81839"/>
    <w:rsid w:val="00F81EEE"/>
    <w:rsid w:val="00F83DBA"/>
    <w:rsid w:val="00F8475F"/>
    <w:rsid w:val="00F84B6A"/>
    <w:rsid w:val="00F85310"/>
    <w:rsid w:val="00F91839"/>
    <w:rsid w:val="00F95CA6"/>
    <w:rsid w:val="00F96F6E"/>
    <w:rsid w:val="00F972BF"/>
    <w:rsid w:val="00FA16D0"/>
    <w:rsid w:val="00FA1A7C"/>
    <w:rsid w:val="00FA6DD0"/>
    <w:rsid w:val="00FA6F58"/>
    <w:rsid w:val="00FB20DB"/>
    <w:rsid w:val="00FB38FF"/>
    <w:rsid w:val="00FB493D"/>
    <w:rsid w:val="00FC1791"/>
    <w:rsid w:val="00FC28FD"/>
    <w:rsid w:val="00FC2E3B"/>
    <w:rsid w:val="00FC3E0A"/>
    <w:rsid w:val="00FC5A2D"/>
    <w:rsid w:val="00FC5B1D"/>
    <w:rsid w:val="00FC5E66"/>
    <w:rsid w:val="00FC6C76"/>
    <w:rsid w:val="00FD26B2"/>
    <w:rsid w:val="00FD508B"/>
    <w:rsid w:val="00FD51A3"/>
    <w:rsid w:val="00FD6D20"/>
    <w:rsid w:val="00FD7178"/>
    <w:rsid w:val="00FE2821"/>
    <w:rsid w:val="00FE288F"/>
    <w:rsid w:val="00FE3CE5"/>
    <w:rsid w:val="00FE6E62"/>
    <w:rsid w:val="00FF02BA"/>
    <w:rsid w:val="00FF0F70"/>
    <w:rsid w:val="00FF302F"/>
    <w:rsid w:val="00FF7A63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4:docId w14:val="613BD57F"/>
  <w15:docId w15:val="{89D196DD-E40D-45B2-9EC2-E345C39D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46B"/>
    <w:pPr>
      <w:suppressAutoHyphens/>
      <w:spacing w:after="120" w:line="240" w:lineRule="auto"/>
      <w:ind w:firstLine="720"/>
      <w:jc w:val="both"/>
    </w:pPr>
  </w:style>
  <w:style w:type="paragraph" w:styleId="Heading1">
    <w:name w:val="heading 1"/>
    <w:basedOn w:val="Normal"/>
    <w:next w:val="Normal"/>
    <w:link w:val="Heading1Char"/>
    <w:qFormat/>
    <w:rsid w:val="00B102C5"/>
    <w:pPr>
      <w:spacing w:before="360"/>
      <w:ind w:left="432" w:hanging="432"/>
      <w:jc w:val="left"/>
      <w:outlineLvl w:val="0"/>
    </w:pPr>
    <w:rPr>
      <w:rFonts w:eastAsia="Times New Roman"/>
      <w:b/>
      <w:bCs/>
      <w:color w:val="000000"/>
      <w:sz w:val="28"/>
      <w:szCs w:val="32"/>
      <w:lang w:val="x-none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A47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D71033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39"/>
    <w:rsid w:val="00080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1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3C"/>
    <w:rPr>
      <w:rFonts w:ascii="Segoe UI" w:eastAsia="Times New Roman" w:hAnsi="Segoe UI" w:cs="Segoe UI"/>
      <w:sz w:val="18"/>
      <w:szCs w:val="18"/>
      <w:lang w:eastAsia="lv-LV"/>
    </w:rPr>
  </w:style>
  <w:style w:type="table" w:customStyle="1" w:styleId="TableGridLight1">
    <w:name w:val="Table Grid Light1"/>
    <w:basedOn w:val="TableNormal"/>
    <w:uiPriority w:val="40"/>
    <w:rsid w:val="00694C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31">
    <w:name w:val="Grid Table 1 Light - Accent 31"/>
    <w:basedOn w:val="TableNormal"/>
    <w:uiPriority w:val="46"/>
    <w:rsid w:val="00752CE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uiPriority w:val="99"/>
    <w:unhideWhenUsed/>
    <w:rsid w:val="00AF0B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176A"/>
    <w:pPr>
      <w:spacing w:before="280" w:after="280"/>
      <w:ind w:firstLine="0"/>
      <w:jc w:val="left"/>
    </w:pPr>
  </w:style>
  <w:style w:type="paragraph" w:styleId="FootnoteText">
    <w:name w:val="footnote text"/>
    <w:aliases w:val="Footnote,Fußnote"/>
    <w:basedOn w:val="Normal"/>
    <w:link w:val="FootnoteTextChar"/>
    <w:uiPriority w:val="99"/>
    <w:unhideWhenUsed/>
    <w:rsid w:val="00CC0B27"/>
    <w:pPr>
      <w:suppressAutoHyphens w:val="0"/>
      <w:spacing w:after="0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CC0B2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symbol,Footnote Reference Number,Знак сноски-FN,16 Point,Superscript 6 Point,Footnote Reference Superscript,ftref,Times 10 Point,Exposant 3 Point,Footnote reference number,EN Footnote Reference,note TESI,BVI fnr,Знак сноски-"/>
    <w:uiPriority w:val="99"/>
    <w:unhideWhenUsed/>
    <w:qFormat/>
    <w:rsid w:val="00CC0B2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14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4A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A1A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A1A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40013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0013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40013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0013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customStyle="1" w:styleId="apple-converted-space">
    <w:name w:val="apple-converted-space"/>
    <w:basedOn w:val="DefaultParagraphFont"/>
    <w:rsid w:val="00BE56A9"/>
  </w:style>
  <w:style w:type="character" w:styleId="Strong">
    <w:name w:val="Strong"/>
    <w:basedOn w:val="DefaultParagraphFont"/>
    <w:uiPriority w:val="22"/>
    <w:qFormat/>
    <w:rsid w:val="00763B9C"/>
    <w:rPr>
      <w:b/>
      <w:bCs/>
    </w:rPr>
  </w:style>
  <w:style w:type="character" w:styleId="Emphasis">
    <w:name w:val="Emphasis"/>
    <w:basedOn w:val="DefaultParagraphFont"/>
    <w:uiPriority w:val="20"/>
    <w:qFormat/>
    <w:rsid w:val="00763B9C"/>
    <w:rPr>
      <w:i/>
      <w:iCs/>
    </w:rPr>
  </w:style>
  <w:style w:type="paragraph" w:customStyle="1" w:styleId="naisc">
    <w:name w:val="naisc"/>
    <w:basedOn w:val="Normal"/>
    <w:rsid w:val="007B63BB"/>
    <w:pPr>
      <w:suppressAutoHyphens w:val="0"/>
      <w:spacing w:before="75" w:after="75"/>
      <w:ind w:firstLine="0"/>
      <w:jc w:val="center"/>
    </w:pPr>
    <w:rPr>
      <w:lang w:eastAsia="lv-LV"/>
    </w:rPr>
  </w:style>
  <w:style w:type="paragraph" w:styleId="BodyText">
    <w:name w:val="Body Text"/>
    <w:basedOn w:val="Normal"/>
    <w:link w:val="BodyTextChar"/>
    <w:rsid w:val="00C17F75"/>
    <w:pPr>
      <w:suppressAutoHyphens w:val="0"/>
      <w:spacing w:after="0"/>
      <w:ind w:firstLine="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C17F75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19B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19BA"/>
  </w:style>
  <w:style w:type="paragraph" w:styleId="TOC1">
    <w:name w:val="toc 1"/>
    <w:basedOn w:val="Normal"/>
    <w:next w:val="Normal"/>
    <w:uiPriority w:val="39"/>
    <w:qFormat/>
    <w:rsid w:val="00B102C5"/>
    <w:pPr>
      <w:spacing w:before="120"/>
      <w:jc w:val="left"/>
    </w:pPr>
    <w:rPr>
      <w:rFonts w:eastAsia="Times New Roman"/>
      <w:b/>
      <w:bCs/>
      <w:caps/>
      <w:color w:val="000000"/>
      <w:sz w:val="20"/>
      <w:szCs w:val="20"/>
      <w:lang w:eastAsia="zh-CN"/>
    </w:rPr>
  </w:style>
  <w:style w:type="paragraph" w:styleId="TOC2">
    <w:name w:val="toc 2"/>
    <w:basedOn w:val="Normal"/>
    <w:next w:val="Normal"/>
    <w:uiPriority w:val="39"/>
    <w:qFormat/>
    <w:rsid w:val="00B102C5"/>
    <w:pPr>
      <w:spacing w:after="0"/>
      <w:ind w:left="280"/>
      <w:jc w:val="left"/>
    </w:pPr>
    <w:rPr>
      <w:rFonts w:eastAsia="Times New Roman"/>
      <w:smallCaps/>
      <w:color w:val="000000"/>
      <w:sz w:val="20"/>
      <w:szCs w:val="20"/>
      <w:lang w:eastAsia="zh-CN"/>
    </w:rPr>
  </w:style>
  <w:style w:type="paragraph" w:styleId="TOC3">
    <w:name w:val="toc 3"/>
    <w:basedOn w:val="Normal"/>
    <w:next w:val="Normal"/>
    <w:uiPriority w:val="39"/>
    <w:qFormat/>
    <w:rsid w:val="00B102C5"/>
    <w:pPr>
      <w:spacing w:after="0"/>
      <w:ind w:left="560"/>
      <w:jc w:val="left"/>
    </w:pPr>
    <w:rPr>
      <w:rFonts w:eastAsia="Times New Roman"/>
      <w:i/>
      <w:iCs/>
      <w:color w:val="000000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rsid w:val="00B102C5"/>
    <w:rPr>
      <w:rFonts w:eastAsia="Times New Roman" w:cs="Times New Roman"/>
      <w:b/>
      <w:bCs/>
      <w:color w:val="000000"/>
      <w:sz w:val="28"/>
      <w:szCs w:val="32"/>
      <w:lang w:val="x-none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67A47"/>
    <w:rPr>
      <w:rFonts w:eastAsiaTheme="majorEastAsia" w:cstheme="majorBidi"/>
      <w:szCs w:val="26"/>
    </w:rPr>
  </w:style>
  <w:style w:type="paragraph" w:customStyle="1" w:styleId="xmsonormal">
    <w:name w:val="x_msonormal"/>
    <w:basedOn w:val="Normal"/>
    <w:rsid w:val="00D8546A"/>
    <w:pPr>
      <w:suppressAutoHyphens w:val="0"/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tv213">
    <w:name w:val="tv213"/>
    <w:basedOn w:val="Normal"/>
    <w:rsid w:val="00D8546A"/>
    <w:pPr>
      <w:suppressAutoHyphens w:val="0"/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3133DC"/>
    <w:rPr>
      <w:color w:val="954F72" w:themeColor="followedHyperlink"/>
      <w:u w:val="single"/>
    </w:rPr>
  </w:style>
  <w:style w:type="character" w:customStyle="1" w:styleId="st1">
    <w:name w:val="st1"/>
    <w:basedOn w:val="DefaultParagraphFont"/>
    <w:rsid w:val="00DA2384"/>
  </w:style>
  <w:style w:type="paragraph" w:customStyle="1" w:styleId="Parasts">
    <w:name w:val="Parasts"/>
    <w:qFormat/>
    <w:rsid w:val="00633117"/>
    <w:pPr>
      <w:spacing w:after="0" w:line="240" w:lineRule="auto"/>
    </w:pPr>
    <w:rPr>
      <w:rFonts w:eastAsia="Times New Roman"/>
      <w:lang w:val="en-GB"/>
    </w:rPr>
  </w:style>
  <w:style w:type="paragraph" w:customStyle="1" w:styleId="Parasts1">
    <w:name w:val="Parasts1"/>
    <w:qFormat/>
    <w:rsid w:val="00F972BF"/>
    <w:pPr>
      <w:spacing w:after="0" w:line="240" w:lineRule="auto"/>
    </w:pPr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E60D9B"/>
    <w:rPr>
      <w:color w:val="808080"/>
    </w:rPr>
  </w:style>
  <w:style w:type="character" w:customStyle="1" w:styleId="ListParagraphChar">
    <w:name w:val="List Paragraph Char"/>
    <w:aliases w:val="2 Char"/>
    <w:basedOn w:val="DefaultParagraphFont"/>
    <w:link w:val="ListParagraph"/>
    <w:uiPriority w:val="34"/>
    <w:locked/>
    <w:rsid w:val="007E1107"/>
    <w:rPr>
      <w:rFonts w:asciiTheme="minorHAnsi" w:hAnsiTheme="minorHAnsi"/>
      <w:sz w:val="22"/>
      <w:szCs w:val="22"/>
    </w:rPr>
  </w:style>
  <w:style w:type="character" w:customStyle="1" w:styleId="italic">
    <w:name w:val="italic"/>
    <w:basedOn w:val="DefaultParagraphFont"/>
    <w:rsid w:val="00713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1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.jekabsone@mod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915FB-1581-40CF-B60E-004BB564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5400</Words>
  <Characters>3078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“Par Eiropas Kiberdrošības sertifikācijas grupas (ECCG) pārstāvju izvirzīšanu”</vt:lpstr>
    </vt:vector>
  </TitlesOfParts>
  <Company>Vides aizsardzības un reģionālās attīstības ministrija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“Par Eiropas Kiberdrošības sertifikācijas grupas (ECCG) pārstāvju izvirzīšanu”</dc:title>
  <dc:subject>Informatīvais ziņojums</dc:subject>
  <dc:creator>Zane.Jekabsone@mod.gov.lv</dc:creator>
  <cp:keywords>AIM</cp:keywords>
  <dc:description/>
  <cp:lastModifiedBy>Zane Jekabsone</cp:lastModifiedBy>
  <cp:revision>23</cp:revision>
  <cp:lastPrinted>2019-06-20T05:52:00Z</cp:lastPrinted>
  <dcterms:created xsi:type="dcterms:W3CDTF">2019-08-01T07:54:00Z</dcterms:created>
  <dcterms:modified xsi:type="dcterms:W3CDTF">2019-08-20T12:01:00Z</dcterms:modified>
</cp:coreProperties>
</file>